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10547"/>
      </w:tblGrid>
      <w:tr w:rsidR="00A243AB" w:rsidRPr="00FA6ACE" w:rsidTr="00702F3E">
        <w:trPr>
          <w:tblCellSpacing w:w="7" w:type="dxa"/>
        </w:trPr>
        <w:tc>
          <w:tcPr>
            <w:tcW w:w="10290" w:type="dxa"/>
            <w:shd w:val="clear" w:color="auto" w:fill="FFFFFF"/>
            <w:vAlign w:val="bottom"/>
            <w:hideMark/>
          </w:tcPr>
          <w:p w:rsidR="00AE45F2" w:rsidRPr="00FA6ACE" w:rsidRDefault="00AE45F2" w:rsidP="00702F3E">
            <w:pPr>
              <w:spacing w:after="0" w:line="240" w:lineRule="auto"/>
              <w:ind w:left="7352"/>
              <w:jc w:val="right"/>
              <w:rPr>
                <w:rFonts w:ascii="GHEA Grapalat" w:eastAsia="Times New Roman" w:hAnsi="GHEA Grapalat" w:cs="Times New Roman"/>
                <w:b/>
                <w:bCs/>
                <w:color w:val="000000"/>
                <w:sz w:val="18"/>
                <w:szCs w:val="15"/>
                <w:lang w:val="en-US"/>
              </w:rPr>
            </w:pPr>
            <w:r w:rsidRPr="00FA6ACE">
              <w:rPr>
                <w:rFonts w:ascii="GHEA Grapalat" w:eastAsia="Times New Roman" w:hAnsi="GHEA Grapalat" w:cs="Times New Roman"/>
                <w:b/>
                <w:bCs/>
                <w:color w:val="000000"/>
                <w:sz w:val="18"/>
                <w:szCs w:val="15"/>
                <w:lang w:val="en-US"/>
              </w:rPr>
              <w:t xml:space="preserve"> </w:t>
            </w:r>
          </w:p>
          <w:p w:rsidR="00702F3E" w:rsidRPr="00FA6ACE" w:rsidRDefault="00A243AB" w:rsidP="00702F3E">
            <w:pPr>
              <w:spacing w:after="0" w:line="240" w:lineRule="auto"/>
              <w:ind w:left="7352"/>
              <w:jc w:val="center"/>
              <w:rPr>
                <w:rFonts w:ascii="GHEA Grapalat" w:eastAsia="Times New Roman" w:hAnsi="GHEA Grapalat" w:cs="Times New Roman"/>
                <w:b/>
                <w:bCs/>
                <w:color w:val="000000"/>
                <w:sz w:val="18"/>
                <w:szCs w:val="15"/>
              </w:rPr>
            </w:pPr>
            <w:r w:rsidRPr="00FA6ACE">
              <w:rPr>
                <w:rFonts w:ascii="GHEA Grapalat" w:eastAsia="Times New Roman" w:hAnsi="GHEA Grapalat" w:cs="Times New Roman"/>
                <w:b/>
                <w:bCs/>
                <w:color w:val="000000"/>
                <w:sz w:val="20"/>
                <w:szCs w:val="15"/>
              </w:rPr>
              <w:t>Հավելված</w:t>
            </w:r>
            <w:r w:rsidRPr="00FA6ACE">
              <w:rPr>
                <w:rFonts w:ascii="GHEA Grapalat" w:eastAsia="Times New Roman" w:hAnsi="GHEA Grapalat" w:cs="Times New Roman"/>
                <w:b/>
                <w:bCs/>
                <w:color w:val="000000"/>
                <w:sz w:val="18"/>
                <w:szCs w:val="15"/>
              </w:rPr>
              <w:br/>
              <w:t>Հ</w:t>
            </w:r>
            <w:r w:rsidR="00702F3E" w:rsidRPr="00FA6ACE">
              <w:rPr>
                <w:rFonts w:ascii="GHEA Grapalat" w:eastAsia="Times New Roman" w:hAnsi="GHEA Grapalat" w:cs="Times New Roman"/>
                <w:b/>
                <w:bCs/>
                <w:color w:val="000000"/>
                <w:sz w:val="18"/>
                <w:szCs w:val="15"/>
              </w:rPr>
              <w:t xml:space="preserve">այաստանի </w:t>
            </w:r>
            <w:r w:rsidRPr="00FA6ACE">
              <w:rPr>
                <w:rFonts w:ascii="GHEA Grapalat" w:eastAsia="Times New Roman" w:hAnsi="GHEA Grapalat" w:cs="Times New Roman"/>
                <w:b/>
                <w:bCs/>
                <w:color w:val="000000"/>
                <w:sz w:val="18"/>
                <w:szCs w:val="15"/>
              </w:rPr>
              <w:t>Հ</w:t>
            </w:r>
            <w:r w:rsidR="00702F3E" w:rsidRPr="00FA6ACE">
              <w:rPr>
                <w:rFonts w:ascii="GHEA Grapalat" w:eastAsia="Times New Roman" w:hAnsi="GHEA Grapalat" w:cs="Times New Roman"/>
                <w:b/>
                <w:bCs/>
                <w:color w:val="000000"/>
                <w:sz w:val="18"/>
                <w:szCs w:val="15"/>
              </w:rPr>
              <w:t>անրապետության</w:t>
            </w:r>
          </w:p>
          <w:p w:rsidR="00A243AB" w:rsidRPr="00FA6ACE" w:rsidRDefault="00A243AB" w:rsidP="00B009A4">
            <w:pPr>
              <w:spacing w:after="0" w:line="240" w:lineRule="auto"/>
              <w:ind w:left="7352"/>
              <w:jc w:val="center"/>
              <w:rPr>
                <w:rFonts w:ascii="GHEA Grapalat" w:eastAsia="Times New Roman" w:hAnsi="GHEA Grapalat" w:cs="Times New Roman"/>
                <w:color w:val="000000"/>
                <w:sz w:val="18"/>
                <w:szCs w:val="21"/>
              </w:rPr>
            </w:pPr>
            <w:r w:rsidRPr="00FA6ACE">
              <w:rPr>
                <w:rFonts w:ascii="GHEA Grapalat" w:eastAsia="Times New Roman" w:hAnsi="GHEA Grapalat" w:cs="Times New Roman"/>
                <w:b/>
                <w:bCs/>
                <w:color w:val="000000"/>
                <w:sz w:val="18"/>
                <w:szCs w:val="15"/>
              </w:rPr>
              <w:t>հանրային ծառայությունները</w:t>
            </w:r>
            <w:r w:rsidRPr="00FA6ACE">
              <w:rPr>
                <w:rFonts w:ascii="Calibri" w:eastAsia="Times New Roman" w:hAnsi="Calibri" w:cs="Calibri"/>
                <w:b/>
                <w:bCs/>
                <w:color w:val="000000"/>
                <w:sz w:val="18"/>
                <w:szCs w:val="15"/>
              </w:rPr>
              <w:t> </w:t>
            </w:r>
            <w:r w:rsidRPr="00FA6ACE">
              <w:rPr>
                <w:rFonts w:ascii="GHEA Grapalat" w:eastAsia="Times New Roman" w:hAnsi="GHEA Grapalat" w:cs="Times New Roman"/>
                <w:b/>
                <w:bCs/>
                <w:color w:val="000000"/>
                <w:sz w:val="18"/>
                <w:szCs w:val="15"/>
              </w:rPr>
              <w:br/>
              <w:t>կարգավորող հանձնաժողովի</w:t>
            </w:r>
            <w:r w:rsidRPr="00FA6ACE">
              <w:rPr>
                <w:rFonts w:ascii="GHEA Grapalat" w:eastAsia="Times New Roman" w:hAnsi="GHEA Grapalat" w:cs="Times New Roman"/>
                <w:b/>
                <w:bCs/>
                <w:color w:val="000000"/>
                <w:sz w:val="18"/>
                <w:szCs w:val="15"/>
              </w:rPr>
              <w:br/>
              <w:t>2019 թվականի ----ի</w:t>
            </w:r>
            <w:r w:rsidRPr="00FA6ACE">
              <w:rPr>
                <w:rFonts w:ascii="Calibri" w:eastAsia="Times New Roman" w:hAnsi="Calibri" w:cs="Calibri"/>
                <w:b/>
                <w:bCs/>
                <w:color w:val="000000"/>
                <w:sz w:val="18"/>
                <w:szCs w:val="15"/>
              </w:rPr>
              <w:t> </w:t>
            </w:r>
            <w:r w:rsidRPr="00FA6ACE">
              <w:rPr>
                <w:rFonts w:ascii="GHEA Grapalat" w:eastAsia="Times New Roman" w:hAnsi="GHEA Grapalat" w:cs="Times New Roman"/>
                <w:b/>
                <w:bCs/>
                <w:color w:val="000000"/>
                <w:sz w:val="18"/>
                <w:szCs w:val="15"/>
              </w:rPr>
              <w:br/>
            </w:r>
            <w:r w:rsidR="00B009A4" w:rsidRPr="00FA6ACE">
              <w:rPr>
                <w:rFonts w:ascii="GHEA Grapalat" w:eastAsia="Times New Roman" w:hAnsi="GHEA Grapalat" w:cs="Times New Roman"/>
                <w:b/>
                <w:bCs/>
                <w:color w:val="000000"/>
                <w:sz w:val="18"/>
                <w:szCs w:val="15"/>
              </w:rPr>
              <w:t>№</w:t>
            </w:r>
            <w:r w:rsidRPr="00FA6ACE">
              <w:rPr>
                <w:rFonts w:ascii="GHEA Grapalat" w:eastAsia="Times New Roman" w:hAnsi="GHEA Grapalat" w:cs="Times New Roman"/>
                <w:b/>
                <w:bCs/>
                <w:color w:val="000000"/>
                <w:sz w:val="18"/>
                <w:szCs w:val="15"/>
              </w:rPr>
              <w:t>----Ն որոշման</w:t>
            </w:r>
          </w:p>
        </w:tc>
      </w:tr>
    </w:tbl>
    <w:p w:rsidR="00A243AB" w:rsidRPr="00FA6ACE" w:rsidRDefault="00A243AB" w:rsidP="00A243AB">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FA6ACE">
        <w:rPr>
          <w:rFonts w:ascii="Calibri" w:eastAsia="Times New Roman" w:hAnsi="Calibri" w:cs="Calibri"/>
          <w:color w:val="000000"/>
          <w:sz w:val="21"/>
          <w:szCs w:val="21"/>
        </w:rPr>
        <w:t> </w:t>
      </w:r>
    </w:p>
    <w:p w:rsidR="00A243AB" w:rsidRPr="00FA6ACE" w:rsidRDefault="008A2B6B" w:rsidP="00367033">
      <w:pPr>
        <w:shd w:val="clear" w:color="auto" w:fill="FFFFFF"/>
        <w:spacing w:after="0" w:line="240" w:lineRule="auto"/>
        <w:ind w:left="142" w:firstLine="284"/>
        <w:jc w:val="center"/>
        <w:rPr>
          <w:rFonts w:ascii="GHEA Grapalat" w:eastAsia="Times New Roman" w:hAnsi="GHEA Grapalat" w:cs="Times New Roman"/>
          <w:color w:val="000000"/>
          <w:sz w:val="24"/>
          <w:szCs w:val="21"/>
        </w:rPr>
      </w:pPr>
      <w:r w:rsidRPr="00FA6ACE">
        <w:rPr>
          <w:rFonts w:ascii="GHEA Grapalat" w:eastAsia="Times New Roman" w:hAnsi="GHEA Grapalat" w:cs="Times New Roman"/>
          <w:b/>
          <w:bCs/>
          <w:color w:val="000000"/>
          <w:sz w:val="32"/>
          <w:szCs w:val="27"/>
        </w:rPr>
        <w:t xml:space="preserve">ԲԱՇԽՄԱՆ </w:t>
      </w:r>
      <w:r w:rsidR="00A243AB" w:rsidRPr="00FA6ACE">
        <w:rPr>
          <w:rFonts w:ascii="GHEA Grapalat" w:eastAsia="Times New Roman" w:hAnsi="GHEA Grapalat" w:cs="Times New Roman"/>
          <w:b/>
          <w:bCs/>
          <w:color w:val="000000"/>
          <w:sz w:val="32"/>
          <w:szCs w:val="27"/>
        </w:rPr>
        <w:t>ՑԱՆՑԱՅԻՆ ԿԱՆՈՆՆԵՐ</w:t>
      </w:r>
    </w:p>
    <w:p w:rsidR="00A243AB" w:rsidRPr="00FA6ACE" w:rsidRDefault="00A243AB" w:rsidP="00A243AB">
      <w:pPr>
        <w:shd w:val="clear" w:color="auto" w:fill="FFFFFF"/>
        <w:spacing w:after="0" w:line="240" w:lineRule="auto"/>
        <w:ind w:firstLine="375"/>
        <w:jc w:val="center"/>
        <w:rPr>
          <w:rFonts w:ascii="GHEA Grapalat" w:eastAsia="Times New Roman" w:hAnsi="GHEA Grapalat" w:cs="Times New Roman"/>
          <w:color w:val="000000"/>
          <w:sz w:val="24"/>
          <w:szCs w:val="21"/>
        </w:rPr>
      </w:pPr>
      <w:r w:rsidRPr="00FA6ACE">
        <w:rPr>
          <w:rFonts w:ascii="Calibri" w:eastAsia="Times New Roman" w:hAnsi="Calibri" w:cs="Calibri"/>
          <w:color w:val="000000"/>
          <w:sz w:val="24"/>
          <w:szCs w:val="21"/>
        </w:rPr>
        <w:t> </w:t>
      </w:r>
    </w:p>
    <w:p w:rsidR="00A243AB" w:rsidRPr="00FA6ACE" w:rsidRDefault="00A243AB" w:rsidP="00A243AB">
      <w:pPr>
        <w:shd w:val="clear" w:color="auto" w:fill="FFFFFF"/>
        <w:spacing w:after="0" w:line="240" w:lineRule="auto"/>
        <w:ind w:firstLine="375"/>
        <w:jc w:val="center"/>
        <w:rPr>
          <w:rFonts w:ascii="GHEA Grapalat" w:eastAsia="Times New Roman" w:hAnsi="GHEA Grapalat" w:cs="Times New Roman"/>
          <w:color w:val="000000"/>
          <w:sz w:val="24"/>
          <w:szCs w:val="21"/>
        </w:rPr>
      </w:pPr>
      <w:r w:rsidRPr="00FA6ACE">
        <w:rPr>
          <w:rFonts w:ascii="GHEA Grapalat" w:eastAsia="Times New Roman" w:hAnsi="GHEA Grapalat" w:cs="Times New Roman"/>
          <w:b/>
          <w:bCs/>
          <w:color w:val="000000"/>
          <w:sz w:val="24"/>
          <w:szCs w:val="21"/>
        </w:rPr>
        <w:t xml:space="preserve">ՀԱՅԱՍՏԱՆԻ ՀԱՆՐԱՊԵՏՈՒԹՅԱՆ ԷԼԵԿՏՐԱԷՆԵՐԳԵՏԻԿԱԿԱՆ </w:t>
      </w:r>
    </w:p>
    <w:p w:rsidR="00A243AB" w:rsidRPr="00FA6ACE" w:rsidRDefault="00A243AB" w:rsidP="00A243AB">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FA6ACE">
        <w:rPr>
          <w:rFonts w:ascii="Calibri" w:eastAsia="Times New Roman" w:hAnsi="Calibri" w:cs="Calibri"/>
          <w:color w:val="000000"/>
          <w:sz w:val="21"/>
          <w:szCs w:val="21"/>
        </w:rPr>
        <w:t> </w:t>
      </w:r>
    </w:p>
    <w:p w:rsidR="00A243AB" w:rsidRPr="00FA6ACE" w:rsidRDefault="00A243AB" w:rsidP="00067A5D">
      <w:pPr>
        <w:pStyle w:val="Style2"/>
        <w:numPr>
          <w:ilvl w:val="0"/>
          <w:numId w:val="14"/>
        </w:numPr>
        <w:spacing w:line="360" w:lineRule="auto"/>
        <w:ind w:left="0" w:firstLine="0"/>
        <w:jc w:val="center"/>
        <w:rPr>
          <w:rFonts w:cs="Cambria Math"/>
          <w:color w:val="auto"/>
          <w:lang w:val="hy-AM"/>
        </w:rPr>
      </w:pPr>
      <w:r w:rsidRPr="00FA6ACE">
        <w:rPr>
          <w:rFonts w:cs="Cambria Math"/>
          <w:color w:val="auto"/>
          <w:lang w:val="hy-AM"/>
        </w:rPr>
        <w:t>ԸՆԴՀԱՆՈՒՐ ԴՐՈՒՅԹՆԵՐ ԵՎ ՀԻՄՆԱԿԱՆ ՀԱՍԿԱՑՈՒԹՅՈՒՆՆԵՐ</w:t>
      </w:r>
    </w:p>
    <w:p w:rsidR="00A243AB" w:rsidRPr="00FA6ACE" w:rsidRDefault="00A243AB" w:rsidP="00073955">
      <w:pPr>
        <w:pStyle w:val="Style3"/>
        <w:spacing w:line="360" w:lineRule="auto"/>
        <w:ind w:left="142" w:firstLine="0"/>
        <w:jc w:val="center"/>
        <w:rPr>
          <w:lang w:val="hy-AM"/>
        </w:rPr>
      </w:pPr>
      <w:r w:rsidRPr="00FA6ACE">
        <w:rPr>
          <w:lang w:val="hy-AM"/>
        </w:rPr>
        <w:t>ԸՆԴՀԱՆՈՒՐ ԴՐՈՒՅԹՆԵՐ</w:t>
      </w:r>
      <w:r w:rsidR="00ED2A4E" w:rsidRPr="00FA6ACE">
        <w:rPr>
          <w:lang w:val="hy-AM"/>
        </w:rPr>
        <w:t xml:space="preserve"> ԵՎ ՀԻՄՆԱԿԱՆ ՀԱՍԿԱՑՈՒԹՅՈՒՆՆԵՐ</w:t>
      </w:r>
    </w:p>
    <w:p w:rsidR="00F24300" w:rsidRPr="00FA6ACE" w:rsidRDefault="00F24300" w:rsidP="000E3326">
      <w:pPr>
        <w:pStyle w:val="ListParagraph"/>
        <w:numPr>
          <w:ilvl w:val="0"/>
          <w:numId w:val="28"/>
        </w:numPr>
        <w:shd w:val="clear" w:color="auto" w:fill="FFFFFF"/>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Սույն կանոններով կանոնակարգվում են </w:t>
      </w:r>
      <w:r w:rsidR="00FC14BC" w:rsidRPr="00FA6ACE">
        <w:rPr>
          <w:rFonts w:ascii="GHEA Grapalat" w:eastAsia="Times New Roman" w:hAnsi="GHEA Grapalat" w:cs="Times New Roman"/>
          <w:color w:val="000000"/>
          <w:sz w:val="24"/>
          <w:szCs w:val="24"/>
        </w:rPr>
        <w:t>բ</w:t>
      </w:r>
      <w:r w:rsidRPr="00FA6ACE">
        <w:rPr>
          <w:rFonts w:ascii="GHEA Grapalat" w:eastAsia="Times New Roman" w:hAnsi="GHEA Grapalat" w:cs="Times New Roman"/>
          <w:color w:val="000000"/>
          <w:sz w:val="24"/>
          <w:szCs w:val="24"/>
        </w:rPr>
        <w:t>աշխման ցանցի զարգացման պլանավոր</w:t>
      </w:r>
      <w:r w:rsidR="005C6EB6" w:rsidRPr="00FA6ACE">
        <w:rPr>
          <w:rFonts w:ascii="GHEA Grapalat" w:eastAsia="Times New Roman" w:hAnsi="GHEA Grapalat" w:cs="Times New Roman"/>
          <w:color w:val="000000"/>
          <w:sz w:val="24"/>
          <w:szCs w:val="24"/>
        </w:rPr>
        <w:t>ու</w:t>
      </w:r>
      <w:r w:rsidRPr="00FA6ACE">
        <w:rPr>
          <w:rFonts w:ascii="GHEA Grapalat" w:eastAsia="Times New Roman" w:hAnsi="GHEA Grapalat" w:cs="Times New Roman"/>
          <w:color w:val="000000"/>
          <w:sz w:val="24"/>
          <w:szCs w:val="24"/>
        </w:rPr>
        <w:t>մը, բաշխման ցանցի օպերատիվ կառավար</w:t>
      </w:r>
      <w:r w:rsidR="005C6EB6" w:rsidRPr="00FA6ACE">
        <w:rPr>
          <w:rFonts w:ascii="GHEA Grapalat" w:eastAsia="Times New Roman" w:hAnsi="GHEA Grapalat" w:cs="Times New Roman"/>
          <w:color w:val="000000"/>
          <w:sz w:val="24"/>
          <w:szCs w:val="24"/>
        </w:rPr>
        <w:t>ու</w:t>
      </w:r>
      <w:r w:rsidRPr="00FA6ACE">
        <w:rPr>
          <w:rFonts w:ascii="GHEA Grapalat" w:eastAsia="Times New Roman" w:hAnsi="GHEA Grapalat" w:cs="Times New Roman"/>
          <w:color w:val="000000"/>
          <w:sz w:val="24"/>
          <w:szCs w:val="24"/>
        </w:rPr>
        <w:t>մը, էլեկտրաէներգետիկական համակարգում կարճաժամկետ պլանավոր</w:t>
      </w:r>
      <w:r w:rsidR="007A6E10" w:rsidRPr="00FA6ACE">
        <w:rPr>
          <w:rFonts w:ascii="GHEA Grapalat" w:eastAsia="Times New Roman" w:hAnsi="GHEA Grapalat" w:cs="Times New Roman"/>
          <w:color w:val="000000"/>
          <w:sz w:val="24"/>
          <w:szCs w:val="24"/>
        </w:rPr>
        <w:t>ու</w:t>
      </w:r>
      <w:r w:rsidRPr="00FA6ACE">
        <w:rPr>
          <w:rFonts w:ascii="GHEA Grapalat" w:eastAsia="Times New Roman" w:hAnsi="GHEA Grapalat" w:cs="Times New Roman"/>
          <w:color w:val="000000"/>
          <w:sz w:val="24"/>
          <w:szCs w:val="24"/>
        </w:rPr>
        <w:t>մը և կարգավար</w:t>
      </w:r>
      <w:r w:rsidR="005C6EB6" w:rsidRPr="00FA6ACE">
        <w:rPr>
          <w:rFonts w:ascii="GHEA Grapalat" w:eastAsia="Times New Roman" w:hAnsi="GHEA Grapalat" w:cs="Times New Roman"/>
          <w:color w:val="000000"/>
          <w:sz w:val="24"/>
          <w:szCs w:val="24"/>
        </w:rPr>
        <w:t>ու</w:t>
      </w:r>
      <w:r w:rsidRPr="00FA6ACE">
        <w:rPr>
          <w:rFonts w:ascii="GHEA Grapalat" w:eastAsia="Times New Roman" w:hAnsi="GHEA Grapalat" w:cs="Times New Roman"/>
          <w:color w:val="000000"/>
          <w:sz w:val="24"/>
          <w:szCs w:val="24"/>
        </w:rPr>
        <w:t xml:space="preserve">մը, </w:t>
      </w:r>
      <w:r w:rsidR="00FC14BC" w:rsidRPr="00FA6ACE">
        <w:rPr>
          <w:rFonts w:ascii="GHEA Grapalat" w:eastAsia="Times New Roman" w:hAnsi="GHEA Grapalat" w:cs="Times New Roman"/>
          <w:color w:val="000000"/>
          <w:sz w:val="24"/>
          <w:szCs w:val="24"/>
        </w:rPr>
        <w:t>բ</w:t>
      </w:r>
      <w:r w:rsidRPr="00FA6ACE">
        <w:rPr>
          <w:rFonts w:ascii="GHEA Grapalat" w:eastAsia="Times New Roman" w:hAnsi="GHEA Grapalat" w:cs="Times New Roman"/>
          <w:color w:val="000000"/>
          <w:sz w:val="24"/>
          <w:szCs w:val="24"/>
        </w:rPr>
        <w:t xml:space="preserve">աշխման ցանցին </w:t>
      </w:r>
      <w:r w:rsidR="00FC14BC" w:rsidRPr="00FA6ACE">
        <w:rPr>
          <w:rFonts w:ascii="GHEA Grapalat" w:eastAsia="Times New Roman" w:hAnsi="GHEA Grapalat" w:cs="Times New Roman"/>
          <w:color w:val="000000"/>
          <w:sz w:val="24"/>
          <w:szCs w:val="24"/>
        </w:rPr>
        <w:t>ն</w:t>
      </w:r>
      <w:r w:rsidRPr="00FA6ACE">
        <w:rPr>
          <w:rFonts w:ascii="GHEA Grapalat" w:eastAsia="Times New Roman" w:hAnsi="GHEA Grapalat" w:cs="Times New Roman"/>
          <w:color w:val="000000"/>
          <w:sz w:val="24"/>
          <w:szCs w:val="24"/>
        </w:rPr>
        <w:t xml:space="preserve">որ </w:t>
      </w:r>
      <w:r w:rsidR="006F62E0" w:rsidRPr="00FA6ACE">
        <w:rPr>
          <w:rFonts w:ascii="GHEA Grapalat" w:eastAsia="Times New Roman" w:hAnsi="GHEA Grapalat" w:cs="Times New Roman"/>
          <w:color w:val="000000"/>
          <w:sz w:val="24"/>
          <w:szCs w:val="24"/>
        </w:rPr>
        <w:t>սպառողների կամ սպառողների</w:t>
      </w:r>
      <w:r w:rsidRPr="00FA6ACE">
        <w:rPr>
          <w:rFonts w:ascii="GHEA Grapalat" w:eastAsia="Times New Roman" w:hAnsi="GHEA Grapalat" w:cs="Times New Roman"/>
          <w:color w:val="000000"/>
          <w:sz w:val="24"/>
          <w:szCs w:val="24"/>
        </w:rPr>
        <w:t xml:space="preserve"> վերակառուցվող սպառման համակարգերի, ինչպես նաև նոր հզորությունների միացմանը առնչվող հարաբերությունները, </w:t>
      </w:r>
      <w:r w:rsidR="00FC14BC" w:rsidRPr="00FA6ACE">
        <w:rPr>
          <w:rFonts w:ascii="GHEA Grapalat" w:eastAsia="Times New Roman" w:hAnsi="GHEA Grapalat" w:cs="Times New Roman"/>
          <w:color w:val="000000"/>
          <w:sz w:val="24"/>
          <w:szCs w:val="24"/>
        </w:rPr>
        <w:t>բ</w:t>
      </w:r>
      <w:r w:rsidRPr="00FA6ACE">
        <w:rPr>
          <w:rFonts w:ascii="GHEA Grapalat" w:eastAsia="Times New Roman" w:hAnsi="GHEA Grapalat" w:cs="Times New Roman"/>
          <w:color w:val="000000"/>
          <w:sz w:val="24"/>
          <w:szCs w:val="24"/>
        </w:rPr>
        <w:t xml:space="preserve">աշխման ցանցում էլեկտրաէներգիայի առևտրային հաշվառման համակարգերին ներկայացվող պահանջները, </w:t>
      </w:r>
      <w:r w:rsidR="00FC14BC" w:rsidRPr="00FA6ACE">
        <w:rPr>
          <w:rFonts w:ascii="GHEA Grapalat" w:eastAsia="Times New Roman" w:hAnsi="GHEA Grapalat" w:cs="Times New Roman"/>
          <w:color w:val="000000"/>
          <w:sz w:val="24"/>
          <w:szCs w:val="24"/>
        </w:rPr>
        <w:t>բ</w:t>
      </w:r>
      <w:r w:rsidRPr="00FA6ACE">
        <w:rPr>
          <w:rFonts w:ascii="GHEA Grapalat" w:eastAsia="Times New Roman" w:hAnsi="GHEA Grapalat" w:cs="Times New Roman"/>
          <w:color w:val="000000"/>
          <w:sz w:val="24"/>
          <w:szCs w:val="24"/>
        </w:rPr>
        <w:t>աշխման ցանցի աշխատանքի արդյունավետության բարձրացմանն ուղղված կանոններն ու ընթացակարգերը:</w:t>
      </w:r>
    </w:p>
    <w:p w:rsidR="00F24300" w:rsidRPr="00FA6ACE" w:rsidRDefault="00F24300" w:rsidP="000E3326">
      <w:pPr>
        <w:pStyle w:val="ListParagraph"/>
        <w:numPr>
          <w:ilvl w:val="0"/>
          <w:numId w:val="28"/>
        </w:numPr>
        <w:shd w:val="clear" w:color="auto" w:fill="FFFFFF"/>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Սույն կանոնների նպատակներն են՝</w:t>
      </w:r>
    </w:p>
    <w:p w:rsidR="00F24300" w:rsidRPr="00FA6ACE" w:rsidRDefault="00F24300" w:rsidP="000E3326">
      <w:pPr>
        <w:shd w:val="clear" w:color="auto" w:fill="FFFFFF"/>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1) կանոնակարգել </w:t>
      </w:r>
      <w:r w:rsidR="0008403E" w:rsidRPr="00FA6ACE">
        <w:rPr>
          <w:rFonts w:ascii="GHEA Grapalat" w:eastAsia="Times New Roman" w:hAnsi="GHEA Grapalat" w:cs="Times New Roman"/>
          <w:color w:val="000000"/>
          <w:sz w:val="24"/>
          <w:szCs w:val="24"/>
        </w:rPr>
        <w:t>է</w:t>
      </w:r>
      <w:r w:rsidRPr="00FA6ACE">
        <w:rPr>
          <w:rFonts w:ascii="GHEA Grapalat" w:eastAsia="Times New Roman" w:hAnsi="GHEA Grapalat" w:cs="Times New Roman"/>
          <w:color w:val="000000"/>
          <w:sz w:val="24"/>
          <w:szCs w:val="24"/>
        </w:rPr>
        <w:t>լեկտրաէներգետիկական համակարգի աշխատանքը,</w:t>
      </w:r>
    </w:p>
    <w:p w:rsidR="00F24300" w:rsidRPr="00FA6ACE" w:rsidRDefault="0008403E" w:rsidP="000E3326">
      <w:pPr>
        <w:shd w:val="clear" w:color="auto" w:fill="FFFFFF"/>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2) կարգավորել է</w:t>
      </w:r>
      <w:r w:rsidR="00F24300" w:rsidRPr="00FA6ACE">
        <w:rPr>
          <w:rFonts w:ascii="GHEA Grapalat" w:eastAsia="Times New Roman" w:hAnsi="GHEA Grapalat" w:cs="Times New Roman"/>
          <w:color w:val="000000"/>
          <w:sz w:val="24"/>
          <w:szCs w:val="24"/>
        </w:rPr>
        <w:t xml:space="preserve">լեկտրաէներգետիկական համակարգում </w:t>
      </w:r>
      <w:r w:rsidR="006D3895" w:rsidRPr="00FA6ACE">
        <w:rPr>
          <w:rFonts w:ascii="GHEA Grapalat" w:eastAsia="Times New Roman" w:hAnsi="GHEA Grapalat" w:cs="Times New Roman"/>
          <w:color w:val="000000"/>
          <w:sz w:val="24"/>
          <w:szCs w:val="24"/>
        </w:rPr>
        <w:t xml:space="preserve">գործունեություն իրականացնող լիցենզավորված անձանց գործունեությունը, </w:t>
      </w:r>
      <w:r w:rsidR="00F24300" w:rsidRPr="00FA6ACE">
        <w:rPr>
          <w:rFonts w:ascii="GHEA Grapalat" w:eastAsia="Times New Roman" w:hAnsi="GHEA Grapalat" w:cs="Times New Roman"/>
          <w:color w:val="000000"/>
          <w:sz w:val="24"/>
          <w:szCs w:val="24"/>
        </w:rPr>
        <w:t>սահմանել վերջիններիս</w:t>
      </w:r>
      <w:r w:rsidR="006D3895" w:rsidRPr="00FA6ACE">
        <w:rPr>
          <w:rFonts w:ascii="GHEA Grapalat" w:eastAsia="Times New Roman" w:hAnsi="GHEA Grapalat" w:cs="Times New Roman"/>
          <w:color w:val="000000"/>
          <w:sz w:val="24"/>
          <w:szCs w:val="24"/>
        </w:rPr>
        <w:t>, ինչպես նաև սպառողների</w:t>
      </w:r>
      <w:r w:rsidR="00F24300" w:rsidRPr="00FA6ACE">
        <w:rPr>
          <w:rFonts w:ascii="GHEA Grapalat" w:eastAsia="Times New Roman" w:hAnsi="GHEA Grapalat" w:cs="Times New Roman"/>
          <w:color w:val="000000"/>
          <w:sz w:val="24"/>
          <w:szCs w:val="24"/>
        </w:rPr>
        <w:t xml:space="preserve"> իրավունքներն ու պարտականությունները,</w:t>
      </w:r>
    </w:p>
    <w:p w:rsidR="00F24300" w:rsidRPr="00FA6ACE" w:rsidRDefault="00F24300" w:rsidP="000E3326">
      <w:pPr>
        <w:shd w:val="clear" w:color="auto" w:fill="FFFFFF"/>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3) ապահովել </w:t>
      </w:r>
      <w:r w:rsidR="0008403E" w:rsidRPr="00FA6ACE">
        <w:rPr>
          <w:rFonts w:ascii="GHEA Grapalat" w:eastAsia="Times New Roman" w:hAnsi="GHEA Grapalat" w:cs="Times New Roman"/>
          <w:color w:val="000000"/>
          <w:sz w:val="24"/>
          <w:szCs w:val="24"/>
        </w:rPr>
        <w:t>բաշխման</w:t>
      </w:r>
      <w:r w:rsidRPr="00FA6ACE">
        <w:rPr>
          <w:rFonts w:ascii="GHEA Grapalat" w:eastAsia="Times New Roman" w:hAnsi="GHEA Grapalat" w:cs="Times New Roman"/>
          <w:color w:val="000000"/>
          <w:sz w:val="24"/>
          <w:szCs w:val="24"/>
        </w:rPr>
        <w:t xml:space="preserve"> համակարգի բաց, թափանցիկ և ոչ խտրական հասանելիությունն ու օգտագործումը,</w:t>
      </w:r>
    </w:p>
    <w:p w:rsidR="00F24300" w:rsidRPr="00FA6ACE" w:rsidRDefault="00F24300" w:rsidP="000E3326">
      <w:pPr>
        <w:shd w:val="clear" w:color="auto" w:fill="FFFFFF"/>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lastRenderedPageBreak/>
        <w:t xml:space="preserve">4) ստեղծել շուկայի մասնակիցների, ինչպես նաև </w:t>
      </w:r>
      <w:r w:rsidR="0065485A" w:rsidRPr="00FA6ACE">
        <w:rPr>
          <w:rFonts w:ascii="GHEA Grapalat" w:eastAsia="Times New Roman" w:hAnsi="GHEA Grapalat" w:cs="Times New Roman"/>
          <w:color w:val="000000"/>
          <w:sz w:val="24"/>
          <w:szCs w:val="24"/>
        </w:rPr>
        <w:t>նոր սպառողների</w:t>
      </w:r>
      <w:r w:rsidRPr="00FA6ACE">
        <w:rPr>
          <w:rFonts w:ascii="GHEA Grapalat" w:eastAsia="Times New Roman" w:hAnsi="GHEA Grapalat" w:cs="Times New Roman"/>
          <w:color w:val="000000"/>
          <w:sz w:val="24"/>
          <w:szCs w:val="24"/>
        </w:rPr>
        <w:t xml:space="preserve"> միջև ծագած վեճերի կարգավորման արդյունավետ համակարգ:</w:t>
      </w:r>
    </w:p>
    <w:p w:rsidR="00F24300" w:rsidRPr="00FA6ACE" w:rsidRDefault="00F24300" w:rsidP="000E3326">
      <w:pPr>
        <w:pStyle w:val="ListParagraph"/>
        <w:numPr>
          <w:ilvl w:val="0"/>
          <w:numId w:val="28"/>
        </w:numPr>
        <w:shd w:val="clear" w:color="auto" w:fill="FFFFFF"/>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Սույն կանոններում օգտագործվող հիմնական հասկացություններն են.</w:t>
      </w:r>
    </w:p>
    <w:p w:rsidR="00F24300" w:rsidRPr="00FA6ACE" w:rsidRDefault="00F24300" w:rsidP="00F24300">
      <w:pPr>
        <w:shd w:val="clear" w:color="auto" w:fill="FFFFFF"/>
        <w:spacing w:after="0" w:line="360" w:lineRule="auto"/>
        <w:ind w:firstLine="375"/>
        <w:jc w:val="both"/>
        <w:rPr>
          <w:rFonts w:ascii="GHEA Grapalat" w:eastAsia="Times New Roman" w:hAnsi="GHEA Grapalat" w:cs="Times New Roman"/>
          <w:color w:val="000000"/>
          <w:sz w:val="24"/>
          <w:szCs w:val="24"/>
        </w:rPr>
      </w:pPr>
      <w:r w:rsidRPr="00FA6ACE">
        <w:rPr>
          <w:rFonts w:ascii="Calibri" w:eastAsia="Times New Roman" w:hAnsi="Calibri" w:cs="Calibri"/>
          <w:color w:val="000000"/>
          <w:sz w:val="24"/>
          <w:szCs w:val="24"/>
        </w:rPr>
        <w:t> </w:t>
      </w:r>
    </w:p>
    <w:tbl>
      <w:tblPr>
        <w:tblW w:w="9846" w:type="dxa"/>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3294"/>
        <w:gridCol w:w="236"/>
        <w:gridCol w:w="6316"/>
      </w:tblGrid>
      <w:tr w:rsidR="00F24300" w:rsidRPr="00FA6ACE" w:rsidTr="005935FA">
        <w:trPr>
          <w:tblCellSpacing w:w="0" w:type="dxa"/>
          <w:jc w:val="center"/>
        </w:trPr>
        <w:tc>
          <w:tcPr>
            <w:tcW w:w="3294" w:type="dxa"/>
            <w:shd w:val="clear" w:color="auto" w:fill="FFFFFF"/>
            <w:hideMark/>
          </w:tcPr>
          <w:p w:rsidR="00F24300" w:rsidRPr="00FA6ACE" w:rsidRDefault="00F24300" w:rsidP="005935FA">
            <w:pPr>
              <w:spacing w:after="0" w:line="360" w:lineRule="auto"/>
              <w:ind w:right="216"/>
              <w:jc w:val="both"/>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b/>
                <w:bCs/>
                <w:color w:val="000000"/>
                <w:sz w:val="24"/>
                <w:szCs w:val="24"/>
                <w:lang w:val="en-US"/>
              </w:rPr>
              <w:t>1) Ամրագրված վթարային հզորություն՝</w:t>
            </w: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lang w:val="en-US"/>
              </w:rPr>
            </w:pPr>
          </w:p>
        </w:tc>
        <w:tc>
          <w:tcPr>
            <w:tcW w:w="6316" w:type="dxa"/>
            <w:shd w:val="clear" w:color="auto" w:fill="FFFFFF"/>
            <w:hideMark/>
          </w:tcPr>
          <w:p w:rsidR="00F24300" w:rsidRPr="00FA6ACE" w:rsidRDefault="0052041F" w:rsidP="003901BE">
            <w:pPr>
              <w:spacing w:after="0" w:line="360" w:lineRule="auto"/>
              <w:jc w:val="both"/>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color w:val="000000"/>
                <w:sz w:val="24"/>
                <w:szCs w:val="24"/>
              </w:rPr>
              <w:t>Ս</w:t>
            </w:r>
            <w:r w:rsidR="00F24300" w:rsidRPr="00FA6ACE">
              <w:rPr>
                <w:rFonts w:ascii="GHEA Grapalat" w:eastAsia="Times New Roman" w:hAnsi="GHEA Grapalat" w:cs="Times New Roman"/>
                <w:color w:val="000000"/>
                <w:sz w:val="24"/>
                <w:szCs w:val="24"/>
                <w:lang w:val="en-US"/>
              </w:rPr>
              <w:t xml:space="preserve">պառողի հետ Պայմանագրում ամրագրված այն ակտիվ հզորությունը, որը Էլեկտրաէներգետիկական համակարգի վթարային ռեժիմներում Պայմանագրով սահմանված տևողության ընթացքում պարտավոր է ապահովել </w:t>
            </w:r>
            <w:r w:rsidR="00176F2F" w:rsidRPr="00FA6ACE">
              <w:rPr>
                <w:rFonts w:ascii="GHEA Grapalat" w:eastAsia="Times New Roman" w:hAnsi="GHEA Grapalat" w:cs="Times New Roman"/>
                <w:color w:val="000000"/>
                <w:sz w:val="24"/>
                <w:szCs w:val="24"/>
                <w:lang w:val="en-US"/>
              </w:rPr>
              <w:t>Բաշխող</w:t>
            </w:r>
            <w:r w:rsidR="00F24300" w:rsidRPr="00FA6ACE">
              <w:rPr>
                <w:rFonts w:ascii="GHEA Grapalat" w:eastAsia="Times New Roman" w:hAnsi="GHEA Grapalat" w:cs="Times New Roman"/>
                <w:color w:val="000000"/>
                <w:sz w:val="24"/>
                <w:szCs w:val="24"/>
                <w:lang w:val="en-US"/>
              </w:rPr>
              <w:t>ը` մարդկանց կյանքը և անվտանգությունը, ինչպես նաև շրջակա միջավայրի անվտանգությունն ապահովող էլեկտրասարքավո</w:t>
            </w:r>
            <w:r w:rsidR="00274C46" w:rsidRPr="00FA6ACE">
              <w:rPr>
                <w:rFonts w:ascii="GHEA Grapalat" w:eastAsia="Times New Roman" w:hAnsi="GHEA Grapalat" w:cs="Times New Roman"/>
                <w:color w:val="000000"/>
                <w:sz w:val="24"/>
                <w:szCs w:val="24"/>
                <w:lang w:val="en-US"/>
              </w:rPr>
              <w:t>-</w:t>
            </w:r>
            <w:r w:rsidR="00F24300" w:rsidRPr="00FA6ACE">
              <w:rPr>
                <w:rFonts w:ascii="GHEA Grapalat" w:eastAsia="Times New Roman" w:hAnsi="GHEA Grapalat" w:cs="Times New Roman"/>
                <w:color w:val="000000"/>
                <w:sz w:val="24"/>
                <w:szCs w:val="24"/>
                <w:lang w:val="en-US"/>
              </w:rPr>
              <w:t>րումների աշխատանքը երաշխավորելու համար.</w:t>
            </w:r>
          </w:p>
        </w:tc>
      </w:tr>
      <w:tr w:rsidR="00F24300" w:rsidRPr="00FA6ACE" w:rsidTr="005935FA">
        <w:trPr>
          <w:tblCellSpacing w:w="0" w:type="dxa"/>
          <w:jc w:val="center"/>
        </w:trPr>
        <w:tc>
          <w:tcPr>
            <w:tcW w:w="3294"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lang w:val="en-US"/>
              </w:rPr>
            </w:pP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sz w:val="24"/>
                <w:szCs w:val="24"/>
                <w:lang w:val="en-US"/>
              </w:rPr>
            </w:pPr>
          </w:p>
        </w:tc>
        <w:tc>
          <w:tcPr>
            <w:tcW w:w="6316" w:type="dxa"/>
            <w:shd w:val="clear" w:color="auto" w:fill="FFFFFF"/>
            <w:hideMark/>
          </w:tcPr>
          <w:p w:rsidR="00F24300" w:rsidRPr="00FA6ACE" w:rsidRDefault="00F24300" w:rsidP="003901BE">
            <w:pPr>
              <w:spacing w:after="0" w:line="360" w:lineRule="auto"/>
              <w:jc w:val="both"/>
              <w:rPr>
                <w:rFonts w:ascii="GHEA Grapalat" w:eastAsia="Times New Roman" w:hAnsi="GHEA Grapalat" w:cs="Times New Roman"/>
                <w:color w:val="000000"/>
                <w:sz w:val="24"/>
                <w:szCs w:val="24"/>
                <w:lang w:val="en-US"/>
              </w:rPr>
            </w:pPr>
            <w:r w:rsidRPr="00FA6ACE">
              <w:rPr>
                <w:rFonts w:ascii="Calibri" w:eastAsia="Times New Roman" w:hAnsi="Calibri" w:cs="Calibri"/>
                <w:color w:val="000000"/>
                <w:sz w:val="24"/>
                <w:szCs w:val="24"/>
                <w:lang w:val="en-US"/>
              </w:rPr>
              <w:t> </w:t>
            </w:r>
          </w:p>
        </w:tc>
      </w:tr>
      <w:tr w:rsidR="00F24300" w:rsidRPr="00FA6ACE" w:rsidTr="005935FA">
        <w:trPr>
          <w:tblCellSpacing w:w="0" w:type="dxa"/>
          <w:jc w:val="center"/>
        </w:trPr>
        <w:tc>
          <w:tcPr>
            <w:tcW w:w="3294" w:type="dxa"/>
            <w:shd w:val="clear" w:color="auto" w:fill="FFFFFF"/>
            <w:hideMark/>
          </w:tcPr>
          <w:p w:rsidR="00F24300" w:rsidRPr="00FA6ACE" w:rsidRDefault="002C7647" w:rsidP="005935FA">
            <w:pPr>
              <w:spacing w:after="0" w:line="360" w:lineRule="auto"/>
              <w:ind w:right="216"/>
              <w:jc w:val="both"/>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b/>
                <w:bCs/>
                <w:color w:val="000000"/>
                <w:sz w:val="24"/>
                <w:szCs w:val="24"/>
                <w:lang w:val="en-US"/>
              </w:rPr>
              <w:t>2)</w:t>
            </w:r>
            <w:r w:rsidR="00F24300" w:rsidRPr="00FA6ACE">
              <w:rPr>
                <w:rFonts w:ascii="GHEA Grapalat" w:eastAsia="Times New Roman" w:hAnsi="GHEA Grapalat" w:cs="Times New Roman"/>
                <w:b/>
                <w:bCs/>
                <w:color w:val="000000"/>
                <w:sz w:val="24"/>
                <w:szCs w:val="24"/>
                <w:lang w:val="en-US"/>
              </w:rPr>
              <w:t>Ամրագրված տեխնոլոգիական հզորություն՝</w:t>
            </w: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lang w:val="en-US"/>
              </w:rPr>
            </w:pPr>
          </w:p>
        </w:tc>
        <w:tc>
          <w:tcPr>
            <w:tcW w:w="6316" w:type="dxa"/>
            <w:shd w:val="clear" w:color="auto" w:fill="FFFFFF"/>
            <w:hideMark/>
          </w:tcPr>
          <w:p w:rsidR="00F24300" w:rsidRPr="00FA6ACE" w:rsidRDefault="0052041F" w:rsidP="003901BE">
            <w:pPr>
              <w:spacing w:after="0" w:line="360" w:lineRule="auto"/>
              <w:jc w:val="both"/>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color w:val="000000"/>
                <w:sz w:val="24"/>
                <w:szCs w:val="24"/>
              </w:rPr>
              <w:t>Ս</w:t>
            </w:r>
            <w:r w:rsidR="00F24300" w:rsidRPr="00FA6ACE">
              <w:rPr>
                <w:rFonts w:ascii="GHEA Grapalat" w:eastAsia="Times New Roman" w:hAnsi="GHEA Grapalat" w:cs="Times New Roman"/>
                <w:color w:val="000000"/>
                <w:sz w:val="24"/>
                <w:szCs w:val="24"/>
                <w:lang w:val="en-US"/>
              </w:rPr>
              <w:t xml:space="preserve">պառողի հետ Պայմանագրում ամրագրված այն ակտիվ հզորությունը, որը Պայմանագրով սահմանված տևողությամբ պարտավոր է ապահովել </w:t>
            </w:r>
            <w:r w:rsidR="00176F2F" w:rsidRPr="00FA6ACE">
              <w:rPr>
                <w:rFonts w:ascii="GHEA Grapalat" w:eastAsia="Times New Roman" w:hAnsi="GHEA Grapalat" w:cs="Times New Roman"/>
                <w:color w:val="000000"/>
                <w:sz w:val="24"/>
                <w:szCs w:val="24"/>
                <w:lang w:val="en-US"/>
              </w:rPr>
              <w:t>Բաշխող</w:t>
            </w:r>
            <w:r w:rsidR="00F24300" w:rsidRPr="00FA6ACE">
              <w:rPr>
                <w:rFonts w:ascii="GHEA Grapalat" w:eastAsia="Times New Roman" w:hAnsi="GHEA Grapalat" w:cs="Times New Roman"/>
                <w:color w:val="000000"/>
                <w:sz w:val="24"/>
                <w:szCs w:val="24"/>
                <w:lang w:val="en-US"/>
              </w:rPr>
              <w:t>ը`</w:t>
            </w:r>
            <w:r w:rsidR="00F24300" w:rsidRPr="00FA6ACE">
              <w:rPr>
                <w:rFonts w:ascii="GHEA Grapalat" w:eastAsia="Times New Roman" w:hAnsi="GHEA Grapalat" w:cs="Times New Roman"/>
                <w:b/>
                <w:color w:val="000000"/>
                <w:sz w:val="24"/>
                <w:szCs w:val="24"/>
                <w:lang w:val="en-US"/>
              </w:rPr>
              <w:t xml:space="preserve"> </w:t>
            </w:r>
            <w:r w:rsidR="00F24300" w:rsidRPr="00FA6ACE">
              <w:rPr>
                <w:rFonts w:ascii="GHEA Grapalat" w:eastAsia="Times New Roman" w:hAnsi="GHEA Grapalat" w:cs="Times New Roman"/>
                <w:color w:val="000000"/>
                <w:sz w:val="24"/>
                <w:szCs w:val="24"/>
                <w:lang w:val="en-US"/>
              </w:rPr>
              <w:t>արտադրության մեջ գտնվող հումքի վերամշակումը մինչև վերջ հասցնելու կամ առանց արտադրական սարքավորումների վնասման հումքն արտադրությունից առանց խոտանի հանելու համար.</w:t>
            </w:r>
          </w:p>
        </w:tc>
      </w:tr>
      <w:tr w:rsidR="00F24300" w:rsidRPr="00FA6ACE" w:rsidTr="005935FA">
        <w:trPr>
          <w:tblCellSpacing w:w="0" w:type="dxa"/>
          <w:jc w:val="center"/>
        </w:trPr>
        <w:tc>
          <w:tcPr>
            <w:tcW w:w="3294"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lang w:val="en-US"/>
              </w:rPr>
            </w:pP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sz w:val="24"/>
                <w:szCs w:val="24"/>
                <w:lang w:val="en-US"/>
              </w:rPr>
            </w:pPr>
          </w:p>
        </w:tc>
        <w:tc>
          <w:tcPr>
            <w:tcW w:w="6316" w:type="dxa"/>
            <w:shd w:val="clear" w:color="auto" w:fill="FFFFFF"/>
            <w:hideMark/>
          </w:tcPr>
          <w:p w:rsidR="00F24300" w:rsidRPr="00FA6ACE" w:rsidRDefault="00F24300" w:rsidP="003901BE">
            <w:pPr>
              <w:spacing w:after="0" w:line="360" w:lineRule="auto"/>
              <w:jc w:val="both"/>
              <w:rPr>
                <w:rFonts w:ascii="GHEA Grapalat" w:eastAsia="Times New Roman" w:hAnsi="GHEA Grapalat" w:cs="Times New Roman"/>
                <w:color w:val="000000"/>
                <w:sz w:val="24"/>
                <w:szCs w:val="24"/>
                <w:lang w:val="en-US"/>
              </w:rPr>
            </w:pPr>
            <w:r w:rsidRPr="00FA6ACE">
              <w:rPr>
                <w:rFonts w:ascii="Calibri" w:eastAsia="Times New Roman" w:hAnsi="Calibri" w:cs="Calibri"/>
                <w:color w:val="000000"/>
                <w:sz w:val="24"/>
                <w:szCs w:val="24"/>
                <w:lang w:val="en-US"/>
              </w:rPr>
              <w:t> </w:t>
            </w:r>
          </w:p>
        </w:tc>
      </w:tr>
      <w:tr w:rsidR="00F24300" w:rsidRPr="00FA6ACE" w:rsidTr="005935FA">
        <w:trPr>
          <w:tblCellSpacing w:w="0" w:type="dxa"/>
          <w:jc w:val="center"/>
        </w:trPr>
        <w:tc>
          <w:tcPr>
            <w:tcW w:w="3294" w:type="dxa"/>
            <w:shd w:val="clear" w:color="auto" w:fill="FFFFFF"/>
            <w:hideMark/>
          </w:tcPr>
          <w:p w:rsidR="00F24300" w:rsidRPr="00FA6ACE" w:rsidRDefault="002A7548" w:rsidP="00F24300">
            <w:pPr>
              <w:spacing w:after="0" w:line="360" w:lineRule="auto"/>
              <w:jc w:val="both"/>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b/>
                <w:bCs/>
                <w:color w:val="000000"/>
                <w:sz w:val="24"/>
                <w:szCs w:val="24"/>
                <w:lang w:val="en-US"/>
              </w:rPr>
              <w:t>3</w:t>
            </w:r>
            <w:r w:rsidR="00F24300" w:rsidRPr="00FA6ACE">
              <w:rPr>
                <w:rFonts w:ascii="GHEA Grapalat" w:eastAsia="Times New Roman" w:hAnsi="GHEA Grapalat" w:cs="Times New Roman"/>
                <w:b/>
                <w:bCs/>
                <w:color w:val="000000"/>
                <w:sz w:val="24"/>
                <w:szCs w:val="24"/>
                <w:lang w:val="en-US"/>
              </w:rPr>
              <w:t>) Առևտրային հաշվիչ՝</w:t>
            </w: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lang w:val="en-US"/>
              </w:rPr>
            </w:pPr>
          </w:p>
        </w:tc>
        <w:tc>
          <w:tcPr>
            <w:tcW w:w="6316" w:type="dxa"/>
            <w:shd w:val="clear" w:color="auto" w:fill="FFFFFF"/>
            <w:hideMark/>
          </w:tcPr>
          <w:p w:rsidR="00F24300" w:rsidRPr="00FA6ACE" w:rsidRDefault="00F24300" w:rsidP="003901BE">
            <w:pPr>
              <w:spacing w:after="0" w:line="360" w:lineRule="auto"/>
              <w:jc w:val="both"/>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color w:val="000000"/>
                <w:sz w:val="24"/>
                <w:szCs w:val="24"/>
                <w:lang w:val="en-US"/>
              </w:rPr>
              <w:t>Պայմանագրում ամրագրված էլեկտրաէներգիայի (հզորության) առևտրային հաշվառման հաշվիչ.</w:t>
            </w:r>
          </w:p>
        </w:tc>
      </w:tr>
      <w:tr w:rsidR="00F24300" w:rsidRPr="00FA6ACE" w:rsidTr="005935FA">
        <w:trPr>
          <w:tblCellSpacing w:w="0" w:type="dxa"/>
          <w:jc w:val="center"/>
        </w:trPr>
        <w:tc>
          <w:tcPr>
            <w:tcW w:w="3294"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lang w:val="en-US"/>
              </w:rPr>
            </w:pP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sz w:val="24"/>
                <w:szCs w:val="24"/>
                <w:lang w:val="en-US"/>
              </w:rPr>
            </w:pPr>
          </w:p>
        </w:tc>
        <w:tc>
          <w:tcPr>
            <w:tcW w:w="6316" w:type="dxa"/>
            <w:shd w:val="clear" w:color="auto" w:fill="FFFFFF"/>
            <w:hideMark/>
          </w:tcPr>
          <w:p w:rsidR="00F24300" w:rsidRPr="00FA6ACE" w:rsidRDefault="00F24300" w:rsidP="003901BE">
            <w:pPr>
              <w:spacing w:after="0" w:line="360" w:lineRule="auto"/>
              <w:jc w:val="both"/>
              <w:rPr>
                <w:rFonts w:ascii="GHEA Grapalat" w:eastAsia="Times New Roman" w:hAnsi="GHEA Grapalat" w:cs="Times New Roman"/>
                <w:color w:val="000000"/>
                <w:sz w:val="24"/>
                <w:szCs w:val="24"/>
                <w:lang w:val="en-US"/>
              </w:rPr>
            </w:pPr>
            <w:r w:rsidRPr="00FA6ACE">
              <w:rPr>
                <w:rFonts w:ascii="Calibri" w:eastAsia="Times New Roman" w:hAnsi="Calibri" w:cs="Calibri"/>
                <w:color w:val="000000"/>
                <w:sz w:val="24"/>
                <w:szCs w:val="24"/>
                <w:lang w:val="en-US"/>
              </w:rPr>
              <w:t> </w:t>
            </w:r>
          </w:p>
        </w:tc>
      </w:tr>
      <w:tr w:rsidR="00F24300" w:rsidRPr="00FA6ACE" w:rsidTr="005935FA">
        <w:trPr>
          <w:tblCellSpacing w:w="0" w:type="dxa"/>
          <w:jc w:val="center"/>
        </w:trPr>
        <w:tc>
          <w:tcPr>
            <w:tcW w:w="3294" w:type="dxa"/>
            <w:shd w:val="clear" w:color="auto" w:fill="FFFFFF"/>
            <w:hideMark/>
          </w:tcPr>
          <w:p w:rsidR="00F24300" w:rsidRPr="00FA6ACE" w:rsidRDefault="002A7548" w:rsidP="005935FA">
            <w:pPr>
              <w:spacing w:after="0" w:line="360" w:lineRule="auto"/>
              <w:ind w:right="358"/>
              <w:jc w:val="both"/>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b/>
                <w:color w:val="000000"/>
                <w:sz w:val="24"/>
                <w:szCs w:val="24"/>
                <w:lang w:val="en-US"/>
              </w:rPr>
              <w:t>4</w:t>
            </w:r>
            <w:r w:rsidR="00F24300" w:rsidRPr="00FA6ACE">
              <w:rPr>
                <w:rFonts w:ascii="GHEA Grapalat" w:eastAsia="Times New Roman" w:hAnsi="GHEA Grapalat" w:cs="Times New Roman"/>
                <w:b/>
                <w:color w:val="000000"/>
                <w:sz w:val="24"/>
                <w:szCs w:val="24"/>
                <w:lang w:val="en-US"/>
              </w:rPr>
              <w:t>)Ավտոմատ բեռնաթափման ծրագիր՝</w:t>
            </w: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lang w:val="en-US"/>
              </w:rPr>
            </w:pPr>
          </w:p>
        </w:tc>
        <w:tc>
          <w:tcPr>
            <w:tcW w:w="6316" w:type="dxa"/>
            <w:shd w:val="clear" w:color="auto" w:fill="FFFFFF"/>
            <w:hideMark/>
          </w:tcPr>
          <w:p w:rsidR="00F24300" w:rsidRPr="00FA6ACE" w:rsidRDefault="009520D3" w:rsidP="003901BE">
            <w:pPr>
              <w:spacing w:after="0" w:line="360" w:lineRule="auto"/>
              <w:jc w:val="both"/>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color w:val="000000"/>
                <w:sz w:val="24"/>
                <w:szCs w:val="24"/>
                <w:lang w:val="en-US"/>
              </w:rPr>
              <w:t xml:space="preserve"> </w:t>
            </w:r>
            <w:r w:rsidR="00F24300" w:rsidRPr="00FA6ACE">
              <w:rPr>
                <w:rFonts w:ascii="GHEA Grapalat" w:eastAsia="Times New Roman" w:hAnsi="GHEA Grapalat" w:cs="Times New Roman"/>
                <w:color w:val="000000"/>
                <w:sz w:val="24"/>
                <w:szCs w:val="24"/>
                <w:lang w:val="en-US"/>
              </w:rPr>
              <w:t xml:space="preserve">Համակարգի օպերատորի և Բաշխողի, Համակարգի օպերատորի և Որակավորված սպառողի կողմից կազմված և սահմանված կարգով հաստատված, համակարգային ավտոմատիկայի սարքվածքներով </w:t>
            </w:r>
            <w:r w:rsidR="00F24300" w:rsidRPr="00FA6ACE">
              <w:rPr>
                <w:rFonts w:ascii="GHEA Grapalat" w:eastAsia="Times New Roman" w:hAnsi="GHEA Grapalat" w:cs="Times New Roman"/>
                <w:color w:val="000000"/>
                <w:sz w:val="24"/>
                <w:szCs w:val="24"/>
                <w:lang w:val="en-US"/>
              </w:rPr>
              <w:lastRenderedPageBreak/>
              <w:t>կրիտիկական (վթարային) իրավիճակներում իրականացվող Էլեկտրամատակարարման սահմանափակումների ծրագիր.</w:t>
            </w:r>
          </w:p>
        </w:tc>
      </w:tr>
      <w:tr w:rsidR="00F24300" w:rsidRPr="00FA6ACE" w:rsidTr="005935FA">
        <w:trPr>
          <w:tblCellSpacing w:w="0" w:type="dxa"/>
          <w:jc w:val="center"/>
        </w:trPr>
        <w:tc>
          <w:tcPr>
            <w:tcW w:w="3294"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lang w:val="en-US"/>
              </w:rPr>
            </w:pP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sz w:val="24"/>
                <w:szCs w:val="24"/>
                <w:lang w:val="en-US"/>
              </w:rPr>
            </w:pPr>
          </w:p>
        </w:tc>
        <w:tc>
          <w:tcPr>
            <w:tcW w:w="6316" w:type="dxa"/>
            <w:shd w:val="clear" w:color="auto" w:fill="FFFFFF"/>
            <w:hideMark/>
          </w:tcPr>
          <w:p w:rsidR="00F24300" w:rsidRPr="00FA6ACE" w:rsidRDefault="00F24300" w:rsidP="003901BE">
            <w:pPr>
              <w:spacing w:after="0" w:line="360" w:lineRule="auto"/>
              <w:jc w:val="both"/>
              <w:rPr>
                <w:rFonts w:ascii="GHEA Grapalat" w:eastAsia="Times New Roman" w:hAnsi="GHEA Grapalat" w:cs="Times New Roman"/>
                <w:color w:val="000000"/>
                <w:sz w:val="24"/>
                <w:szCs w:val="24"/>
                <w:lang w:val="en-US"/>
              </w:rPr>
            </w:pPr>
            <w:r w:rsidRPr="00FA6ACE">
              <w:rPr>
                <w:rFonts w:ascii="Calibri" w:eastAsia="Times New Roman" w:hAnsi="Calibri" w:cs="Calibri"/>
                <w:color w:val="000000"/>
                <w:sz w:val="24"/>
                <w:szCs w:val="24"/>
                <w:lang w:val="en-US"/>
              </w:rPr>
              <w:t> </w:t>
            </w:r>
          </w:p>
        </w:tc>
      </w:tr>
      <w:tr w:rsidR="00F24300" w:rsidRPr="00FA6ACE" w:rsidTr="005935FA">
        <w:trPr>
          <w:tblCellSpacing w:w="0" w:type="dxa"/>
          <w:jc w:val="center"/>
        </w:trPr>
        <w:tc>
          <w:tcPr>
            <w:tcW w:w="3294" w:type="dxa"/>
            <w:shd w:val="clear" w:color="auto" w:fill="FFFFFF"/>
            <w:hideMark/>
          </w:tcPr>
          <w:p w:rsidR="00F24300" w:rsidRPr="00FA6ACE" w:rsidRDefault="002A7548" w:rsidP="00F24300">
            <w:pPr>
              <w:spacing w:after="0" w:line="360" w:lineRule="auto"/>
              <w:jc w:val="both"/>
              <w:rPr>
                <w:rFonts w:ascii="GHEA Grapalat" w:eastAsia="Times New Roman" w:hAnsi="GHEA Grapalat" w:cs="Times New Roman"/>
                <w:b/>
                <w:bCs/>
                <w:color w:val="000000"/>
                <w:sz w:val="24"/>
                <w:szCs w:val="24"/>
                <w:lang w:val="en-US"/>
              </w:rPr>
            </w:pPr>
            <w:r w:rsidRPr="00FA6ACE">
              <w:rPr>
                <w:rFonts w:ascii="GHEA Grapalat" w:eastAsia="Times New Roman" w:hAnsi="GHEA Grapalat" w:cs="Times New Roman"/>
                <w:b/>
                <w:bCs/>
                <w:color w:val="000000"/>
                <w:sz w:val="24"/>
                <w:szCs w:val="24"/>
                <w:lang w:val="en-US"/>
              </w:rPr>
              <w:t>5</w:t>
            </w:r>
            <w:r w:rsidR="00F24300" w:rsidRPr="00FA6ACE">
              <w:rPr>
                <w:rFonts w:ascii="GHEA Grapalat" w:eastAsia="Times New Roman" w:hAnsi="GHEA Grapalat" w:cs="Times New Roman"/>
                <w:b/>
                <w:bCs/>
                <w:color w:val="000000"/>
                <w:sz w:val="24"/>
                <w:szCs w:val="24"/>
                <w:lang w:val="en-US"/>
              </w:rPr>
              <w:t>) Արտադրող`</w:t>
            </w:r>
          </w:p>
          <w:p w:rsidR="000C7C63" w:rsidRPr="00FA6ACE" w:rsidRDefault="000C7C63" w:rsidP="00F24300">
            <w:pPr>
              <w:spacing w:after="0" w:line="360" w:lineRule="auto"/>
              <w:jc w:val="both"/>
              <w:rPr>
                <w:rFonts w:ascii="GHEA Grapalat" w:eastAsia="Times New Roman" w:hAnsi="GHEA Grapalat" w:cs="Times New Roman"/>
                <w:b/>
                <w:bCs/>
                <w:color w:val="000000"/>
                <w:sz w:val="24"/>
                <w:szCs w:val="24"/>
                <w:lang w:val="en-US"/>
              </w:rPr>
            </w:pPr>
          </w:p>
          <w:p w:rsidR="000C7C63" w:rsidRPr="00FA6ACE" w:rsidRDefault="000C7C63" w:rsidP="00F24300">
            <w:pPr>
              <w:spacing w:after="0" w:line="360" w:lineRule="auto"/>
              <w:jc w:val="both"/>
              <w:rPr>
                <w:rFonts w:ascii="GHEA Grapalat" w:eastAsia="Times New Roman" w:hAnsi="GHEA Grapalat" w:cs="Times New Roman"/>
                <w:b/>
                <w:bCs/>
                <w:color w:val="000000"/>
                <w:sz w:val="24"/>
                <w:szCs w:val="24"/>
                <w:lang w:val="en-US"/>
              </w:rPr>
            </w:pPr>
          </w:p>
          <w:p w:rsidR="000C7C63" w:rsidRPr="00FA6ACE" w:rsidRDefault="002A7548" w:rsidP="00F24300">
            <w:pPr>
              <w:spacing w:after="0" w:line="360" w:lineRule="auto"/>
              <w:jc w:val="both"/>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b/>
                <w:bCs/>
                <w:color w:val="000000"/>
                <w:sz w:val="24"/>
                <w:szCs w:val="24"/>
              </w:rPr>
              <w:t>6</w:t>
            </w:r>
            <w:r w:rsidR="000C7C63" w:rsidRPr="00FA6ACE">
              <w:rPr>
                <w:rFonts w:ascii="GHEA Grapalat" w:eastAsia="Times New Roman" w:hAnsi="GHEA Grapalat" w:cs="Times New Roman"/>
                <w:b/>
                <w:bCs/>
                <w:color w:val="000000"/>
                <w:sz w:val="24"/>
                <w:szCs w:val="24"/>
                <w:lang w:val="en-US"/>
              </w:rPr>
              <w:t>) Արտադրող</w:t>
            </w:r>
            <w:r w:rsidR="000C7C63" w:rsidRPr="00FA6ACE">
              <w:rPr>
                <w:rFonts w:ascii="GHEA Grapalat" w:eastAsia="Times New Roman" w:hAnsi="GHEA Grapalat" w:cs="Times New Roman"/>
                <w:b/>
                <w:bCs/>
                <w:color w:val="000000"/>
                <w:sz w:val="24"/>
                <w:szCs w:val="24"/>
              </w:rPr>
              <w:t>ի միացում</w:t>
            </w:r>
            <w:r w:rsidR="000C7C63" w:rsidRPr="00FA6ACE">
              <w:rPr>
                <w:rFonts w:ascii="GHEA Grapalat" w:eastAsia="Times New Roman" w:hAnsi="GHEA Grapalat" w:cs="Times New Roman"/>
                <w:b/>
                <w:bCs/>
                <w:color w:val="000000"/>
                <w:sz w:val="24"/>
                <w:szCs w:val="24"/>
                <w:lang w:val="en-US"/>
              </w:rPr>
              <w:t>`</w:t>
            </w: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lang w:val="en-US"/>
              </w:rPr>
            </w:pPr>
          </w:p>
        </w:tc>
        <w:tc>
          <w:tcPr>
            <w:tcW w:w="6316" w:type="dxa"/>
            <w:shd w:val="clear" w:color="auto" w:fill="FFFFFF"/>
            <w:hideMark/>
          </w:tcPr>
          <w:p w:rsidR="00F24300" w:rsidRPr="00FA6ACE" w:rsidRDefault="00F24300" w:rsidP="003901BE">
            <w:pPr>
              <w:spacing w:after="0" w:line="360" w:lineRule="auto"/>
              <w:jc w:val="both"/>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color w:val="000000"/>
                <w:sz w:val="24"/>
                <w:szCs w:val="24"/>
                <w:lang w:val="en-US"/>
              </w:rPr>
              <w:t>էլեկտրական էներգիայի (հզորության) արտադրության լիցենզիա ունեցող անձը.</w:t>
            </w:r>
          </w:p>
          <w:p w:rsidR="000C7C63" w:rsidRPr="00FA6ACE" w:rsidRDefault="000C7C63" w:rsidP="003901BE">
            <w:pPr>
              <w:spacing w:after="0" w:line="360" w:lineRule="auto"/>
              <w:jc w:val="both"/>
              <w:rPr>
                <w:rFonts w:ascii="GHEA Grapalat" w:eastAsia="Times New Roman" w:hAnsi="GHEA Grapalat" w:cs="Times New Roman"/>
                <w:color w:val="000000"/>
                <w:sz w:val="24"/>
                <w:szCs w:val="24"/>
                <w:lang w:val="en-US"/>
              </w:rPr>
            </w:pPr>
          </w:p>
          <w:p w:rsidR="000C7C63" w:rsidRPr="00FA6ACE" w:rsidRDefault="000C7C63" w:rsidP="003901BE">
            <w:pPr>
              <w:spacing w:after="0" w:line="360" w:lineRule="auto"/>
              <w:jc w:val="both"/>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color w:val="000000"/>
                <w:sz w:val="24"/>
                <w:szCs w:val="24"/>
              </w:rPr>
              <w:t>Բ</w:t>
            </w:r>
            <w:r w:rsidRPr="00FA6ACE">
              <w:rPr>
                <w:rFonts w:ascii="GHEA Grapalat" w:eastAsia="Times New Roman" w:hAnsi="GHEA Grapalat" w:cs="Times New Roman"/>
                <w:color w:val="000000"/>
                <w:sz w:val="24"/>
                <w:szCs w:val="24"/>
                <w:lang w:val="en-US"/>
              </w:rPr>
              <w:t xml:space="preserve">աշխման ցանցին </w:t>
            </w:r>
            <w:r w:rsidRPr="00FA6ACE">
              <w:rPr>
                <w:rFonts w:ascii="GHEA Grapalat" w:eastAsia="Times New Roman" w:hAnsi="GHEA Grapalat" w:cs="Times New Roman"/>
                <w:color w:val="000000"/>
                <w:sz w:val="24"/>
                <w:szCs w:val="24"/>
              </w:rPr>
              <w:t>Ա</w:t>
            </w:r>
            <w:r w:rsidRPr="00FA6ACE">
              <w:rPr>
                <w:rFonts w:ascii="GHEA Grapalat" w:eastAsia="Times New Roman" w:hAnsi="GHEA Grapalat" w:cs="Times New Roman"/>
                <w:color w:val="000000"/>
                <w:sz w:val="24"/>
                <w:szCs w:val="24"/>
                <w:lang w:val="en-US"/>
              </w:rPr>
              <w:t>րտադրողի կայանի (հզորության) միացում կամ միացման փոփոխություն</w:t>
            </w:r>
            <w:r w:rsidRPr="00FA6ACE">
              <w:rPr>
                <w:rFonts w:ascii="Cambria Math" w:eastAsia="Times New Roman" w:hAnsi="Cambria Math" w:cs="Cambria Math"/>
                <w:color w:val="000000"/>
                <w:sz w:val="24"/>
                <w:szCs w:val="24"/>
                <w:lang w:val="en-US"/>
              </w:rPr>
              <w:t>․</w:t>
            </w:r>
          </w:p>
        </w:tc>
      </w:tr>
      <w:tr w:rsidR="00F24300" w:rsidRPr="00FA6ACE" w:rsidTr="005935FA">
        <w:trPr>
          <w:tblCellSpacing w:w="0" w:type="dxa"/>
          <w:jc w:val="center"/>
        </w:trPr>
        <w:tc>
          <w:tcPr>
            <w:tcW w:w="3294"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lang w:val="en-US"/>
              </w:rPr>
            </w:pPr>
            <w:r w:rsidRPr="00FA6ACE">
              <w:rPr>
                <w:rFonts w:ascii="Calibri" w:eastAsia="Times New Roman" w:hAnsi="Calibri" w:cs="Calibri"/>
                <w:color w:val="000000"/>
                <w:sz w:val="24"/>
                <w:szCs w:val="24"/>
                <w:lang w:val="en-US"/>
              </w:rPr>
              <w:t> </w:t>
            </w: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lang w:val="en-US"/>
              </w:rPr>
            </w:pPr>
          </w:p>
        </w:tc>
        <w:tc>
          <w:tcPr>
            <w:tcW w:w="6316" w:type="dxa"/>
            <w:shd w:val="clear" w:color="auto" w:fill="FFFFFF"/>
            <w:hideMark/>
          </w:tcPr>
          <w:p w:rsidR="00F24300" w:rsidRPr="00FA6ACE" w:rsidRDefault="00F24300" w:rsidP="003901BE">
            <w:pPr>
              <w:spacing w:after="0" w:line="360" w:lineRule="auto"/>
              <w:jc w:val="both"/>
              <w:rPr>
                <w:rFonts w:ascii="GHEA Grapalat" w:eastAsia="Times New Roman" w:hAnsi="GHEA Grapalat" w:cs="Times New Roman"/>
                <w:sz w:val="24"/>
                <w:szCs w:val="24"/>
                <w:lang w:val="en-US"/>
              </w:rPr>
            </w:pPr>
          </w:p>
        </w:tc>
      </w:tr>
      <w:tr w:rsidR="00F24300" w:rsidRPr="00FA6ACE" w:rsidTr="005935FA">
        <w:trPr>
          <w:tblCellSpacing w:w="0" w:type="dxa"/>
          <w:jc w:val="center"/>
        </w:trPr>
        <w:tc>
          <w:tcPr>
            <w:tcW w:w="3294"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b/>
                <w:bCs/>
                <w:color w:val="000000"/>
                <w:sz w:val="24"/>
                <w:szCs w:val="24"/>
                <w:lang w:val="en-US"/>
              </w:rPr>
            </w:pPr>
            <w:r w:rsidRPr="00FA6ACE">
              <w:rPr>
                <w:rFonts w:ascii="GHEA Grapalat" w:eastAsia="Times New Roman" w:hAnsi="GHEA Grapalat" w:cs="Times New Roman"/>
                <w:b/>
                <w:bCs/>
                <w:color w:val="000000"/>
                <w:sz w:val="24"/>
                <w:szCs w:val="24"/>
                <w:lang w:val="en-US"/>
              </w:rPr>
              <w:t>7) Բաշխող`</w:t>
            </w:r>
          </w:p>
          <w:p w:rsidR="0075493F" w:rsidRPr="00FA6ACE" w:rsidRDefault="0075493F" w:rsidP="00F24300">
            <w:pPr>
              <w:spacing w:after="0" w:line="360" w:lineRule="auto"/>
              <w:jc w:val="both"/>
              <w:rPr>
                <w:rFonts w:ascii="GHEA Grapalat" w:eastAsia="Times New Roman" w:hAnsi="GHEA Grapalat" w:cs="Times New Roman"/>
                <w:b/>
                <w:bCs/>
                <w:color w:val="000000"/>
                <w:sz w:val="24"/>
                <w:szCs w:val="24"/>
                <w:lang w:val="en-US"/>
              </w:rPr>
            </w:pPr>
          </w:p>
          <w:p w:rsidR="0075493F" w:rsidRPr="00FA6ACE" w:rsidRDefault="0075493F" w:rsidP="00F24300">
            <w:pPr>
              <w:spacing w:after="0" w:line="360" w:lineRule="auto"/>
              <w:jc w:val="both"/>
              <w:rPr>
                <w:rFonts w:ascii="GHEA Grapalat" w:eastAsia="Times New Roman" w:hAnsi="GHEA Grapalat" w:cs="Times New Roman"/>
                <w:b/>
                <w:bCs/>
                <w:color w:val="000000"/>
                <w:sz w:val="24"/>
                <w:szCs w:val="24"/>
                <w:lang w:val="en-US"/>
              </w:rPr>
            </w:pPr>
          </w:p>
          <w:p w:rsidR="0075493F" w:rsidRPr="00FA6ACE" w:rsidRDefault="0075493F" w:rsidP="00ED2A4E">
            <w:pPr>
              <w:spacing w:after="0" w:line="360" w:lineRule="auto"/>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b/>
                <w:bCs/>
                <w:color w:val="000000"/>
                <w:sz w:val="24"/>
                <w:szCs w:val="24"/>
              </w:rPr>
              <w:t>8</w:t>
            </w:r>
            <w:r w:rsidRPr="00FA6ACE">
              <w:rPr>
                <w:rFonts w:ascii="GHEA Grapalat" w:eastAsia="Times New Roman" w:hAnsi="GHEA Grapalat" w:cs="Times New Roman"/>
                <w:b/>
                <w:bCs/>
                <w:color w:val="000000"/>
                <w:sz w:val="24"/>
                <w:szCs w:val="24"/>
                <w:lang w:val="en-US"/>
              </w:rPr>
              <w:t>)</w:t>
            </w:r>
            <w:r w:rsidRPr="00FA6ACE">
              <w:rPr>
                <w:rFonts w:ascii="GHEA Grapalat" w:eastAsia="Times New Roman" w:hAnsi="GHEA Grapalat" w:cs="Times New Roman"/>
                <w:b/>
                <w:bCs/>
                <w:color w:val="000000"/>
                <w:sz w:val="24"/>
                <w:szCs w:val="24"/>
              </w:rPr>
              <w:t xml:space="preserve"> </w:t>
            </w:r>
            <w:r w:rsidR="00ED2A4E" w:rsidRPr="00FA6ACE">
              <w:rPr>
                <w:rFonts w:ascii="GHEA Grapalat" w:eastAsia="Times New Roman" w:hAnsi="GHEA Grapalat" w:cs="Times New Roman"/>
                <w:b/>
                <w:bCs/>
                <w:color w:val="000000"/>
                <w:sz w:val="24"/>
                <w:szCs w:val="24"/>
              </w:rPr>
              <w:t>Բ</w:t>
            </w:r>
            <w:r w:rsidRPr="00FA6ACE">
              <w:rPr>
                <w:rFonts w:ascii="GHEA Grapalat" w:eastAsia="Times New Roman" w:hAnsi="GHEA Grapalat" w:cs="Times New Roman"/>
                <w:b/>
                <w:bCs/>
                <w:color w:val="000000"/>
                <w:sz w:val="24"/>
                <w:szCs w:val="24"/>
              </w:rPr>
              <w:t>աշխման ցանց՝</w:t>
            </w: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lang w:val="en-US"/>
              </w:rPr>
            </w:pPr>
          </w:p>
        </w:tc>
        <w:tc>
          <w:tcPr>
            <w:tcW w:w="6316" w:type="dxa"/>
            <w:shd w:val="clear" w:color="auto" w:fill="FFFFFF"/>
            <w:hideMark/>
          </w:tcPr>
          <w:p w:rsidR="00F24300" w:rsidRPr="00FA6ACE" w:rsidRDefault="00F24300" w:rsidP="003901BE">
            <w:pPr>
              <w:spacing w:after="0" w:line="360" w:lineRule="auto"/>
              <w:jc w:val="both"/>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color w:val="000000"/>
                <w:sz w:val="24"/>
                <w:szCs w:val="24"/>
                <w:lang w:val="en-US"/>
              </w:rPr>
              <w:t>էլեկտրական էներգիայի (հզորության) բաշխման գործունեության լիցենզիա ունեցող անձ.</w:t>
            </w:r>
          </w:p>
          <w:p w:rsidR="0075493F" w:rsidRPr="00FA6ACE" w:rsidRDefault="0075493F" w:rsidP="003901BE">
            <w:pPr>
              <w:spacing w:after="0" w:line="360" w:lineRule="auto"/>
              <w:jc w:val="both"/>
              <w:rPr>
                <w:rFonts w:ascii="GHEA Grapalat" w:eastAsia="Times New Roman" w:hAnsi="GHEA Grapalat" w:cs="Times New Roman"/>
                <w:color w:val="000000"/>
                <w:sz w:val="24"/>
                <w:szCs w:val="24"/>
                <w:lang w:val="en-US"/>
              </w:rPr>
            </w:pPr>
          </w:p>
          <w:p w:rsidR="00A52B7E" w:rsidRPr="00FA6ACE" w:rsidRDefault="00F61C5B" w:rsidP="003901BE">
            <w:pPr>
              <w:spacing w:after="0" w:line="360" w:lineRule="auto"/>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Բաշխող</w:t>
            </w:r>
            <w:r w:rsidRPr="00FA6ACE">
              <w:rPr>
                <w:rFonts w:ascii="GHEA Grapalat" w:eastAsia="Times New Roman" w:hAnsi="GHEA Grapalat" w:cs="Times New Roman"/>
                <w:color w:val="000000"/>
                <w:sz w:val="24"/>
                <w:szCs w:val="24"/>
                <w:lang w:val="en-US"/>
              </w:rPr>
              <w:t>ի կողմից կառավարվող և շահագործվող էլեկտրական էներգիայի բաշխման գծերի, ենթակայանների և այլ սարքավորումների միասնական համակարգ, որի միջոցով էլեկտրական էներգիան բաշխվում է սպառողներին.</w:t>
            </w:r>
          </w:p>
        </w:tc>
      </w:tr>
      <w:tr w:rsidR="00F24300" w:rsidRPr="00FA6ACE" w:rsidTr="005935FA">
        <w:trPr>
          <w:tblCellSpacing w:w="0" w:type="dxa"/>
          <w:jc w:val="center"/>
        </w:trPr>
        <w:tc>
          <w:tcPr>
            <w:tcW w:w="3294"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lang w:val="en-US"/>
              </w:rPr>
            </w:pP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sz w:val="24"/>
                <w:szCs w:val="24"/>
                <w:lang w:val="en-US"/>
              </w:rPr>
            </w:pPr>
          </w:p>
        </w:tc>
        <w:tc>
          <w:tcPr>
            <w:tcW w:w="6316" w:type="dxa"/>
            <w:shd w:val="clear" w:color="auto" w:fill="FFFFFF"/>
            <w:hideMark/>
          </w:tcPr>
          <w:p w:rsidR="00F24300" w:rsidRPr="00FA6ACE" w:rsidRDefault="00F24300" w:rsidP="003901BE">
            <w:pPr>
              <w:spacing w:after="0" w:line="360" w:lineRule="auto"/>
              <w:jc w:val="both"/>
              <w:rPr>
                <w:rFonts w:ascii="GHEA Grapalat" w:eastAsia="Times New Roman" w:hAnsi="GHEA Grapalat" w:cs="Times New Roman"/>
                <w:color w:val="000000"/>
                <w:sz w:val="24"/>
                <w:szCs w:val="24"/>
                <w:lang w:val="en-US"/>
              </w:rPr>
            </w:pPr>
            <w:r w:rsidRPr="00FA6ACE">
              <w:rPr>
                <w:rFonts w:ascii="Calibri" w:eastAsia="Times New Roman" w:hAnsi="Calibri" w:cs="Calibri"/>
                <w:color w:val="000000"/>
                <w:sz w:val="24"/>
                <w:szCs w:val="24"/>
                <w:lang w:val="en-US"/>
              </w:rPr>
              <w:t> </w:t>
            </w:r>
          </w:p>
        </w:tc>
      </w:tr>
      <w:tr w:rsidR="00F24300" w:rsidRPr="00FA6ACE" w:rsidTr="005935FA">
        <w:trPr>
          <w:tblCellSpacing w:w="0" w:type="dxa"/>
          <w:jc w:val="center"/>
        </w:trPr>
        <w:tc>
          <w:tcPr>
            <w:tcW w:w="3294" w:type="dxa"/>
            <w:shd w:val="clear" w:color="auto" w:fill="FFFFFF"/>
            <w:hideMark/>
          </w:tcPr>
          <w:p w:rsidR="00F2499A" w:rsidRPr="00FA6ACE" w:rsidRDefault="002A7548" w:rsidP="004155CD">
            <w:pPr>
              <w:spacing w:after="0" w:line="360" w:lineRule="auto"/>
              <w:ind w:right="216"/>
              <w:jc w:val="both"/>
              <w:rPr>
                <w:rFonts w:ascii="GHEA Grapalat" w:eastAsia="Times New Roman" w:hAnsi="GHEA Grapalat" w:cs="Times New Roman"/>
                <w:b/>
                <w:bCs/>
                <w:color w:val="000000"/>
                <w:sz w:val="24"/>
                <w:szCs w:val="24"/>
              </w:rPr>
            </w:pPr>
            <w:r w:rsidRPr="00FA6ACE">
              <w:rPr>
                <w:rFonts w:ascii="GHEA Grapalat" w:eastAsia="Times New Roman" w:hAnsi="GHEA Grapalat" w:cs="Times New Roman"/>
                <w:b/>
                <w:bCs/>
                <w:color w:val="000000"/>
                <w:sz w:val="24"/>
                <w:szCs w:val="24"/>
              </w:rPr>
              <w:t>9</w:t>
            </w:r>
            <w:r w:rsidR="004155CD" w:rsidRPr="00FA6ACE">
              <w:rPr>
                <w:rFonts w:ascii="GHEA Grapalat" w:eastAsia="Times New Roman" w:hAnsi="GHEA Grapalat" w:cs="Times New Roman"/>
                <w:b/>
                <w:bCs/>
                <w:color w:val="000000"/>
                <w:sz w:val="24"/>
                <w:szCs w:val="24"/>
              </w:rPr>
              <w:t>)</w:t>
            </w:r>
            <w:r w:rsidR="004155CD" w:rsidRPr="00FA6ACE">
              <w:rPr>
                <w:rFonts w:ascii="GHEA Grapalat" w:eastAsia="Times New Roman" w:hAnsi="GHEA Grapalat" w:cs="Times New Roman"/>
                <w:b/>
                <w:bCs/>
                <w:color w:val="000000"/>
                <w:sz w:val="24"/>
                <w:szCs w:val="24"/>
                <w:lang w:val="en-US"/>
              </w:rPr>
              <w:t>է</w:t>
            </w:r>
            <w:r w:rsidR="00F24300" w:rsidRPr="00FA6ACE">
              <w:rPr>
                <w:rFonts w:ascii="GHEA Grapalat" w:eastAsia="Times New Roman" w:hAnsi="GHEA Grapalat" w:cs="Times New Roman"/>
                <w:b/>
                <w:bCs/>
                <w:color w:val="000000"/>
                <w:sz w:val="24"/>
                <w:szCs w:val="24"/>
              </w:rPr>
              <w:t>լեկտրաէներգետիկա</w:t>
            </w:r>
          </w:p>
          <w:p w:rsidR="00F24300" w:rsidRPr="00FA6ACE" w:rsidRDefault="00F2499A" w:rsidP="004155CD">
            <w:pPr>
              <w:spacing w:after="0" w:line="360" w:lineRule="auto"/>
              <w:ind w:right="216"/>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b/>
                <w:bCs/>
                <w:color w:val="000000"/>
                <w:sz w:val="24"/>
                <w:szCs w:val="24"/>
              </w:rPr>
              <w:t xml:space="preserve">կան </w:t>
            </w:r>
            <w:r w:rsidR="00F24300" w:rsidRPr="00FA6ACE">
              <w:rPr>
                <w:rFonts w:ascii="GHEA Grapalat" w:eastAsia="Times New Roman" w:hAnsi="GHEA Grapalat" w:cs="Times New Roman"/>
                <w:b/>
                <w:bCs/>
                <w:color w:val="000000"/>
                <w:sz w:val="24"/>
                <w:szCs w:val="24"/>
              </w:rPr>
              <w:t>համակարգ</w:t>
            </w:r>
            <w:r w:rsidR="00F24300" w:rsidRPr="00FA6ACE">
              <w:rPr>
                <w:rFonts w:ascii="GHEA Grapalat" w:eastAsia="Times New Roman" w:hAnsi="GHEA Grapalat" w:cs="Times New Roman"/>
                <w:color w:val="000000"/>
                <w:sz w:val="24"/>
                <w:szCs w:val="24"/>
              </w:rPr>
              <w:t>`</w:t>
            </w: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rPr>
            </w:pPr>
          </w:p>
        </w:tc>
        <w:tc>
          <w:tcPr>
            <w:tcW w:w="6316" w:type="dxa"/>
            <w:shd w:val="clear" w:color="auto" w:fill="FFFFFF"/>
            <w:hideMark/>
          </w:tcPr>
          <w:p w:rsidR="00F24300" w:rsidRPr="00FA6ACE" w:rsidRDefault="00F24300" w:rsidP="003901BE">
            <w:pPr>
              <w:spacing w:after="0" w:line="360" w:lineRule="auto"/>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էլեկտրական էներգիայի արտադրության, հաղորդման, բաշխման և սպառման տեղակայանքների, դրանց կառավարման, ռելեական պաշտպանության և հակավթարային ավտոմատիկայի, ինչպես նաև տեղեկատվական սարքավորումների և սարքվածքների համախումբ, որոնք գտնվում են Համակարգի օպերատորի Օպերատիվ կառավարման </w:t>
            </w:r>
            <w:r w:rsidR="00143065" w:rsidRPr="00FA6ACE">
              <w:rPr>
                <w:rFonts w:ascii="GHEA Grapalat" w:eastAsia="Times New Roman" w:hAnsi="GHEA Grapalat" w:cs="Times New Roman"/>
                <w:color w:val="000000"/>
                <w:sz w:val="24"/>
                <w:szCs w:val="24"/>
              </w:rPr>
              <w:t xml:space="preserve">(և) </w:t>
            </w:r>
            <w:r w:rsidRPr="00FA6ACE">
              <w:rPr>
                <w:rFonts w:ascii="GHEA Grapalat" w:eastAsia="Times New Roman" w:hAnsi="GHEA Grapalat" w:cs="Times New Roman"/>
                <w:color w:val="000000"/>
                <w:sz w:val="24"/>
                <w:szCs w:val="24"/>
              </w:rPr>
              <w:t>կամ</w:t>
            </w:r>
            <w:r w:rsidR="00143065" w:rsidRPr="00FA6ACE">
              <w:rPr>
                <w:rFonts w:ascii="GHEA Grapalat" w:eastAsia="Times New Roman" w:hAnsi="GHEA Grapalat" w:cs="Times New Roman"/>
                <w:color w:val="000000"/>
                <w:sz w:val="24"/>
                <w:szCs w:val="24"/>
              </w:rPr>
              <w:t xml:space="preserve"> Օպերատիվ </w:t>
            </w:r>
            <w:r w:rsidRPr="00FA6ACE">
              <w:rPr>
                <w:rFonts w:ascii="GHEA Grapalat" w:eastAsia="Times New Roman" w:hAnsi="GHEA Grapalat" w:cs="Times New Roman"/>
                <w:color w:val="000000"/>
                <w:sz w:val="24"/>
                <w:szCs w:val="24"/>
              </w:rPr>
              <w:t>վարույթի ներքո.</w:t>
            </w:r>
          </w:p>
        </w:tc>
      </w:tr>
      <w:tr w:rsidR="00F24300" w:rsidRPr="00FA6ACE" w:rsidTr="005935FA">
        <w:trPr>
          <w:tblCellSpacing w:w="0" w:type="dxa"/>
          <w:jc w:val="center"/>
        </w:trPr>
        <w:tc>
          <w:tcPr>
            <w:tcW w:w="3294"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rPr>
            </w:pPr>
          </w:p>
          <w:p w:rsidR="003F55A3" w:rsidRPr="00FA6ACE" w:rsidRDefault="003F55A3" w:rsidP="00F24300">
            <w:pPr>
              <w:spacing w:after="0" w:line="360" w:lineRule="auto"/>
              <w:jc w:val="both"/>
              <w:rPr>
                <w:rFonts w:ascii="GHEA Grapalat" w:eastAsia="Times New Roman" w:hAnsi="GHEA Grapalat" w:cs="Times New Roman"/>
                <w:color w:val="000000"/>
                <w:sz w:val="24"/>
                <w:szCs w:val="24"/>
              </w:rPr>
            </w:pP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sz w:val="24"/>
                <w:szCs w:val="24"/>
              </w:rPr>
            </w:pPr>
          </w:p>
        </w:tc>
        <w:tc>
          <w:tcPr>
            <w:tcW w:w="6316" w:type="dxa"/>
            <w:shd w:val="clear" w:color="auto" w:fill="FFFFFF"/>
            <w:hideMark/>
          </w:tcPr>
          <w:p w:rsidR="00F24300" w:rsidRPr="00FA6ACE" w:rsidRDefault="00F24300" w:rsidP="003901BE">
            <w:pPr>
              <w:spacing w:after="0" w:line="360" w:lineRule="auto"/>
              <w:jc w:val="both"/>
              <w:rPr>
                <w:rFonts w:ascii="GHEA Grapalat" w:eastAsia="Times New Roman" w:hAnsi="GHEA Grapalat" w:cs="Times New Roman"/>
                <w:color w:val="000000"/>
                <w:sz w:val="24"/>
                <w:szCs w:val="24"/>
              </w:rPr>
            </w:pPr>
            <w:r w:rsidRPr="00FA6ACE">
              <w:rPr>
                <w:rFonts w:ascii="Calibri" w:eastAsia="Times New Roman" w:hAnsi="Calibri" w:cs="Calibri"/>
                <w:color w:val="000000"/>
                <w:sz w:val="24"/>
                <w:szCs w:val="24"/>
              </w:rPr>
              <w:t> </w:t>
            </w:r>
          </w:p>
        </w:tc>
      </w:tr>
      <w:tr w:rsidR="00F24300" w:rsidRPr="00FA6ACE" w:rsidTr="005935FA">
        <w:trPr>
          <w:tblCellSpacing w:w="0" w:type="dxa"/>
          <w:jc w:val="center"/>
        </w:trPr>
        <w:tc>
          <w:tcPr>
            <w:tcW w:w="3294" w:type="dxa"/>
            <w:shd w:val="clear" w:color="auto" w:fill="FFFFFF"/>
            <w:hideMark/>
          </w:tcPr>
          <w:p w:rsidR="00F24300" w:rsidRPr="00FA6ACE" w:rsidRDefault="00F24300" w:rsidP="002A7548">
            <w:pPr>
              <w:spacing w:after="0" w:line="360" w:lineRule="auto"/>
              <w:jc w:val="both"/>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b/>
                <w:bCs/>
                <w:color w:val="000000"/>
                <w:sz w:val="24"/>
                <w:szCs w:val="24"/>
                <w:lang w:val="en-US"/>
              </w:rPr>
              <w:t>1</w:t>
            </w:r>
            <w:r w:rsidR="002A7548" w:rsidRPr="00FA6ACE">
              <w:rPr>
                <w:rFonts w:ascii="GHEA Grapalat" w:eastAsia="Times New Roman" w:hAnsi="GHEA Grapalat" w:cs="Times New Roman"/>
                <w:b/>
                <w:bCs/>
                <w:color w:val="000000"/>
                <w:sz w:val="24"/>
                <w:szCs w:val="24"/>
              </w:rPr>
              <w:t>0</w:t>
            </w:r>
            <w:r w:rsidRPr="00FA6ACE">
              <w:rPr>
                <w:rFonts w:ascii="GHEA Grapalat" w:eastAsia="Times New Roman" w:hAnsi="GHEA Grapalat" w:cs="Times New Roman"/>
                <w:b/>
                <w:bCs/>
                <w:color w:val="000000"/>
                <w:sz w:val="24"/>
                <w:szCs w:val="24"/>
                <w:lang w:val="en-US"/>
              </w:rPr>
              <w:t>)Էլեկտրաէներգիայի (հզորության) առևտրային հաշվառում՝</w:t>
            </w: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lang w:val="en-US"/>
              </w:rPr>
            </w:pPr>
          </w:p>
        </w:tc>
        <w:tc>
          <w:tcPr>
            <w:tcW w:w="6316" w:type="dxa"/>
            <w:shd w:val="clear" w:color="auto" w:fill="FFFFFF"/>
            <w:hideMark/>
          </w:tcPr>
          <w:p w:rsidR="00F24300" w:rsidRPr="00FA6ACE" w:rsidRDefault="00F24300" w:rsidP="003901BE">
            <w:pPr>
              <w:spacing w:after="0" w:line="360" w:lineRule="auto"/>
              <w:jc w:val="both"/>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color w:val="000000"/>
                <w:sz w:val="24"/>
                <w:szCs w:val="24"/>
                <w:lang w:val="en-US"/>
              </w:rPr>
              <w:t>Արտադրողի, Հաղորդ</w:t>
            </w:r>
            <w:r w:rsidR="00143065" w:rsidRPr="00FA6ACE">
              <w:rPr>
                <w:rFonts w:ascii="GHEA Grapalat" w:eastAsia="Times New Roman" w:hAnsi="GHEA Grapalat" w:cs="Times New Roman"/>
                <w:color w:val="000000"/>
                <w:sz w:val="24"/>
                <w:szCs w:val="24"/>
                <w:lang w:val="en-US"/>
              </w:rPr>
              <w:t>ողի, Բաշխողի,</w:t>
            </w:r>
            <w:r w:rsidRPr="00FA6ACE">
              <w:rPr>
                <w:rFonts w:ascii="GHEA Grapalat" w:eastAsia="Times New Roman" w:hAnsi="GHEA Grapalat" w:cs="Times New Roman"/>
                <w:color w:val="000000"/>
                <w:sz w:val="24"/>
                <w:szCs w:val="24"/>
                <w:lang w:val="en-US"/>
              </w:rPr>
              <w:t xml:space="preserve"> Որակավորված սպառողի</w:t>
            </w:r>
            <w:r w:rsidR="00893A12" w:rsidRPr="00FA6ACE">
              <w:rPr>
                <w:rFonts w:ascii="GHEA Grapalat" w:eastAsia="Times New Roman" w:hAnsi="GHEA Grapalat" w:cs="Times New Roman"/>
                <w:color w:val="000000"/>
                <w:sz w:val="24"/>
                <w:szCs w:val="24"/>
                <w:lang w:val="en-US"/>
              </w:rPr>
              <w:t xml:space="preserve">, </w:t>
            </w:r>
            <w:r w:rsidR="00ED2A4E" w:rsidRPr="00FA6ACE">
              <w:rPr>
                <w:rFonts w:ascii="GHEA Grapalat" w:eastAsia="Times New Roman" w:hAnsi="GHEA Grapalat" w:cs="Times New Roman"/>
                <w:color w:val="000000"/>
                <w:sz w:val="24"/>
                <w:szCs w:val="24"/>
              </w:rPr>
              <w:t>Ս</w:t>
            </w:r>
            <w:r w:rsidR="00893A12" w:rsidRPr="00FA6ACE">
              <w:rPr>
                <w:rFonts w:ascii="GHEA Grapalat" w:eastAsia="Times New Roman" w:hAnsi="GHEA Grapalat" w:cs="Times New Roman"/>
                <w:color w:val="000000"/>
                <w:sz w:val="24"/>
                <w:szCs w:val="24"/>
                <w:lang w:val="en-US"/>
              </w:rPr>
              <w:t>պառողի</w:t>
            </w:r>
            <w:r w:rsidRPr="00FA6ACE">
              <w:rPr>
                <w:rFonts w:ascii="GHEA Grapalat" w:eastAsia="Times New Roman" w:hAnsi="GHEA Grapalat" w:cs="Times New Roman"/>
                <w:color w:val="000000"/>
                <w:sz w:val="24"/>
                <w:szCs w:val="24"/>
                <w:lang w:val="en-US"/>
              </w:rPr>
              <w:t xml:space="preserve"> առևտրային փոխհարաբերություններում վճարման ենթակա էլեկտրաէներգիայի (հզորության) քանակությունների հաշվառում.</w:t>
            </w:r>
          </w:p>
          <w:p w:rsidR="002760EA" w:rsidRPr="00FA6ACE" w:rsidRDefault="002760EA" w:rsidP="003901BE">
            <w:pPr>
              <w:spacing w:after="0" w:line="360" w:lineRule="auto"/>
              <w:jc w:val="both"/>
              <w:rPr>
                <w:rFonts w:ascii="GHEA Grapalat" w:eastAsia="Times New Roman" w:hAnsi="GHEA Grapalat" w:cs="Times New Roman"/>
                <w:color w:val="000000"/>
                <w:sz w:val="24"/>
                <w:szCs w:val="24"/>
                <w:lang w:val="en-US"/>
              </w:rPr>
            </w:pPr>
          </w:p>
        </w:tc>
      </w:tr>
      <w:tr w:rsidR="00F24300" w:rsidRPr="00FA6ACE" w:rsidTr="005935FA">
        <w:trPr>
          <w:tblCellSpacing w:w="0" w:type="dxa"/>
          <w:jc w:val="center"/>
        </w:trPr>
        <w:tc>
          <w:tcPr>
            <w:tcW w:w="3294" w:type="dxa"/>
            <w:shd w:val="clear" w:color="auto" w:fill="FFFFFF"/>
            <w:hideMark/>
          </w:tcPr>
          <w:p w:rsidR="002760EA" w:rsidRPr="00FA6ACE" w:rsidRDefault="002A7548" w:rsidP="002760EA">
            <w:pPr>
              <w:spacing w:after="0" w:line="360" w:lineRule="auto"/>
              <w:jc w:val="both"/>
              <w:rPr>
                <w:rFonts w:ascii="GHEA Grapalat" w:eastAsia="Times New Roman" w:hAnsi="GHEA Grapalat" w:cs="Times New Roman"/>
                <w:b/>
                <w:bCs/>
                <w:color w:val="000000"/>
                <w:sz w:val="24"/>
                <w:szCs w:val="24"/>
              </w:rPr>
            </w:pPr>
            <w:r w:rsidRPr="00FA6ACE">
              <w:rPr>
                <w:rFonts w:ascii="GHEA Grapalat" w:eastAsia="Times New Roman" w:hAnsi="GHEA Grapalat" w:cs="Times New Roman"/>
                <w:b/>
                <w:bCs/>
                <w:color w:val="000000"/>
                <w:sz w:val="24"/>
                <w:szCs w:val="24"/>
              </w:rPr>
              <w:t>11</w:t>
            </w:r>
            <w:r w:rsidR="004155CD" w:rsidRPr="00FA6ACE">
              <w:rPr>
                <w:rFonts w:ascii="GHEA Grapalat" w:eastAsia="Times New Roman" w:hAnsi="GHEA Grapalat" w:cs="Times New Roman"/>
                <w:b/>
                <w:bCs/>
                <w:color w:val="000000"/>
                <w:sz w:val="24"/>
                <w:szCs w:val="24"/>
              </w:rPr>
              <w:t>)</w:t>
            </w:r>
            <w:r w:rsidR="002760EA" w:rsidRPr="00FA6ACE">
              <w:rPr>
                <w:rFonts w:ascii="GHEA Grapalat" w:eastAsia="Times New Roman" w:hAnsi="GHEA Grapalat" w:cs="Times New Roman"/>
                <w:b/>
                <w:bCs/>
                <w:color w:val="000000"/>
                <w:sz w:val="24"/>
                <w:szCs w:val="24"/>
              </w:rPr>
              <w:t>Էլեկտրաէներգիայի (հզորության) հաշվառման համալիր՝</w:t>
            </w:r>
          </w:p>
          <w:p w:rsidR="00F24300" w:rsidRPr="00FA6ACE" w:rsidRDefault="00F24300" w:rsidP="00F24300">
            <w:pPr>
              <w:spacing w:after="0" w:line="360" w:lineRule="auto"/>
              <w:jc w:val="both"/>
              <w:rPr>
                <w:rFonts w:ascii="GHEA Grapalat" w:eastAsia="Times New Roman" w:hAnsi="GHEA Grapalat" w:cs="Times New Roman"/>
                <w:color w:val="000000"/>
                <w:sz w:val="24"/>
                <w:szCs w:val="24"/>
                <w:lang w:val="en-US"/>
              </w:rPr>
            </w:pP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sz w:val="24"/>
                <w:szCs w:val="24"/>
                <w:lang w:val="en-US"/>
              </w:rPr>
            </w:pPr>
          </w:p>
        </w:tc>
        <w:tc>
          <w:tcPr>
            <w:tcW w:w="6316" w:type="dxa"/>
            <w:shd w:val="clear" w:color="auto" w:fill="FFFFFF"/>
            <w:hideMark/>
          </w:tcPr>
          <w:p w:rsidR="002760EA" w:rsidRPr="00FA6ACE" w:rsidRDefault="00F24300" w:rsidP="003901BE">
            <w:pPr>
              <w:spacing w:after="0" w:line="360" w:lineRule="auto"/>
              <w:jc w:val="both"/>
              <w:rPr>
                <w:rFonts w:ascii="GHEA Grapalat" w:eastAsia="Times New Roman" w:hAnsi="GHEA Grapalat" w:cs="Times New Roman"/>
                <w:color w:val="000000"/>
                <w:sz w:val="24"/>
                <w:szCs w:val="24"/>
              </w:rPr>
            </w:pPr>
            <w:r w:rsidRPr="00FA6ACE">
              <w:rPr>
                <w:rFonts w:ascii="Calibri" w:eastAsia="Times New Roman" w:hAnsi="Calibri" w:cs="Calibri"/>
                <w:color w:val="000000"/>
                <w:sz w:val="24"/>
                <w:szCs w:val="24"/>
                <w:lang w:val="en-US"/>
              </w:rPr>
              <w:t> </w:t>
            </w:r>
            <w:r w:rsidR="002760EA" w:rsidRPr="00FA6ACE">
              <w:rPr>
                <w:rFonts w:ascii="GHEA Grapalat" w:eastAsia="Times New Roman" w:hAnsi="GHEA Grapalat" w:cs="Times New Roman"/>
                <w:color w:val="000000"/>
                <w:sz w:val="24"/>
                <w:szCs w:val="24"/>
              </w:rPr>
              <w:t xml:space="preserve">մեկ միակցության սարքվածքների համախումբ, որը </w:t>
            </w:r>
            <w:r w:rsidR="009520D3" w:rsidRPr="00FA6ACE">
              <w:rPr>
                <w:rFonts w:ascii="GHEA Grapalat" w:eastAsia="Times New Roman" w:hAnsi="GHEA Grapalat" w:cs="Times New Roman"/>
                <w:color w:val="000000"/>
                <w:sz w:val="24"/>
                <w:szCs w:val="24"/>
                <w:lang w:val="en-US"/>
              </w:rPr>
              <w:t xml:space="preserve">  </w:t>
            </w:r>
            <w:r w:rsidR="002760EA" w:rsidRPr="00FA6ACE">
              <w:rPr>
                <w:rFonts w:ascii="GHEA Grapalat" w:eastAsia="Times New Roman" w:hAnsi="GHEA Grapalat" w:cs="Times New Roman"/>
                <w:color w:val="000000"/>
                <w:sz w:val="24"/>
                <w:szCs w:val="24"/>
              </w:rPr>
              <w:t>նախատեսված է էլեկտրաէներգիայի (հզորության) չափման և հաշվառման համար (հոսանքի և լարման տրանսֆորմատորներ, էլեկտրական էներգիայի հաշվիչներ, իմպուլսային տվիչներ, մոդեմներ, գումարիչներ և դրանց միացնող հաղորդալարեր՝ իրար հետ միացված նախագծով հաստատված սխեմայով).</w:t>
            </w:r>
          </w:p>
          <w:p w:rsidR="00F24300" w:rsidRPr="00FA6ACE" w:rsidRDefault="00F24300" w:rsidP="003901BE">
            <w:pPr>
              <w:spacing w:after="0" w:line="360" w:lineRule="auto"/>
              <w:jc w:val="both"/>
              <w:rPr>
                <w:rFonts w:ascii="GHEA Grapalat" w:eastAsia="Times New Roman" w:hAnsi="GHEA Grapalat" w:cs="Times New Roman"/>
                <w:color w:val="000000"/>
                <w:sz w:val="24"/>
                <w:szCs w:val="24"/>
              </w:rPr>
            </w:pPr>
          </w:p>
        </w:tc>
      </w:tr>
      <w:tr w:rsidR="00F24300" w:rsidRPr="00FA6ACE" w:rsidTr="005935FA">
        <w:trPr>
          <w:tblCellSpacing w:w="0" w:type="dxa"/>
          <w:jc w:val="center"/>
        </w:trPr>
        <w:tc>
          <w:tcPr>
            <w:tcW w:w="3294" w:type="dxa"/>
            <w:shd w:val="clear" w:color="auto" w:fill="FFFFFF"/>
            <w:hideMark/>
          </w:tcPr>
          <w:p w:rsidR="00F24300" w:rsidRPr="00FA6ACE" w:rsidRDefault="00F24300" w:rsidP="002A7548">
            <w:pPr>
              <w:spacing w:after="0" w:line="360" w:lineRule="auto"/>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b/>
                <w:bCs/>
                <w:color w:val="000000"/>
                <w:sz w:val="24"/>
                <w:szCs w:val="24"/>
                <w:lang w:val="en-US"/>
              </w:rPr>
              <w:t>1</w:t>
            </w:r>
            <w:r w:rsidR="002A7548" w:rsidRPr="00FA6ACE">
              <w:rPr>
                <w:rFonts w:ascii="GHEA Grapalat" w:eastAsia="Times New Roman" w:hAnsi="GHEA Grapalat" w:cs="Times New Roman"/>
                <w:b/>
                <w:bCs/>
                <w:color w:val="000000"/>
                <w:sz w:val="24"/>
                <w:szCs w:val="24"/>
                <w:lang w:val="en-US"/>
              </w:rPr>
              <w:t>2</w:t>
            </w:r>
            <w:r w:rsidRPr="00FA6ACE">
              <w:rPr>
                <w:rFonts w:ascii="GHEA Grapalat" w:eastAsia="Times New Roman" w:hAnsi="GHEA Grapalat" w:cs="Times New Roman"/>
                <w:b/>
                <w:bCs/>
                <w:color w:val="000000"/>
                <w:sz w:val="24"/>
                <w:szCs w:val="24"/>
                <w:lang w:val="en-US"/>
              </w:rPr>
              <w:t>) Էլեկտրաէներգիայի (հզորության) հաշվառման համակարգ՝</w:t>
            </w: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lang w:val="en-US"/>
              </w:rPr>
            </w:pPr>
          </w:p>
        </w:tc>
        <w:tc>
          <w:tcPr>
            <w:tcW w:w="6316" w:type="dxa"/>
            <w:shd w:val="clear" w:color="auto" w:fill="FFFFFF"/>
            <w:hideMark/>
          </w:tcPr>
          <w:p w:rsidR="00F24300" w:rsidRPr="00FA6ACE" w:rsidRDefault="00B41E65" w:rsidP="003901BE">
            <w:pPr>
              <w:spacing w:after="0" w:line="360" w:lineRule="auto"/>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Շուկայի մասնակիցների և Սպառողի մոտ տեղակայված Էլեկտրաէներգիայի (հզորության) հաշվառման համալիրների համախումբ. </w:t>
            </w:r>
          </w:p>
        </w:tc>
      </w:tr>
      <w:tr w:rsidR="00F24300" w:rsidRPr="00FA6ACE" w:rsidTr="005935FA">
        <w:trPr>
          <w:tblCellSpacing w:w="0" w:type="dxa"/>
          <w:jc w:val="center"/>
        </w:trPr>
        <w:tc>
          <w:tcPr>
            <w:tcW w:w="3294"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lang w:val="en-US"/>
              </w:rPr>
            </w:pP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sz w:val="24"/>
                <w:szCs w:val="24"/>
                <w:lang w:val="en-US"/>
              </w:rPr>
            </w:pPr>
          </w:p>
        </w:tc>
        <w:tc>
          <w:tcPr>
            <w:tcW w:w="6316" w:type="dxa"/>
            <w:shd w:val="clear" w:color="auto" w:fill="FFFFFF"/>
            <w:hideMark/>
          </w:tcPr>
          <w:p w:rsidR="00F24300" w:rsidRPr="00FA6ACE" w:rsidRDefault="00F24300" w:rsidP="003901BE">
            <w:pPr>
              <w:spacing w:after="0" w:line="360" w:lineRule="auto"/>
              <w:jc w:val="both"/>
              <w:rPr>
                <w:rFonts w:ascii="GHEA Grapalat" w:eastAsia="Times New Roman" w:hAnsi="GHEA Grapalat" w:cs="Times New Roman"/>
                <w:color w:val="000000"/>
                <w:sz w:val="24"/>
                <w:szCs w:val="24"/>
                <w:lang w:val="en-US"/>
              </w:rPr>
            </w:pPr>
            <w:r w:rsidRPr="00FA6ACE">
              <w:rPr>
                <w:rFonts w:ascii="Calibri" w:eastAsia="Times New Roman" w:hAnsi="Calibri" w:cs="Calibri"/>
                <w:color w:val="000000"/>
                <w:sz w:val="24"/>
                <w:szCs w:val="24"/>
                <w:lang w:val="en-US"/>
              </w:rPr>
              <w:t> </w:t>
            </w:r>
          </w:p>
        </w:tc>
      </w:tr>
      <w:tr w:rsidR="00F24300" w:rsidRPr="00FA6ACE" w:rsidTr="005935FA">
        <w:trPr>
          <w:tblCellSpacing w:w="0" w:type="dxa"/>
          <w:jc w:val="center"/>
        </w:trPr>
        <w:tc>
          <w:tcPr>
            <w:tcW w:w="3294" w:type="dxa"/>
            <w:shd w:val="clear" w:color="auto" w:fill="FFFFFF"/>
            <w:hideMark/>
          </w:tcPr>
          <w:p w:rsidR="00F24300" w:rsidRPr="00FA6ACE" w:rsidRDefault="002A7548" w:rsidP="00F24300">
            <w:pPr>
              <w:spacing w:after="0" w:line="360" w:lineRule="auto"/>
              <w:jc w:val="both"/>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b/>
                <w:bCs/>
                <w:color w:val="000000"/>
                <w:sz w:val="24"/>
                <w:szCs w:val="24"/>
                <w:lang w:val="en-US"/>
              </w:rPr>
              <w:t>13</w:t>
            </w:r>
            <w:r w:rsidR="009520D3" w:rsidRPr="00FA6ACE">
              <w:rPr>
                <w:rFonts w:ascii="GHEA Grapalat" w:eastAsia="Times New Roman" w:hAnsi="GHEA Grapalat" w:cs="Times New Roman"/>
                <w:b/>
                <w:bCs/>
                <w:color w:val="000000"/>
                <w:sz w:val="24"/>
                <w:szCs w:val="24"/>
                <w:lang w:val="en-US"/>
              </w:rPr>
              <w:t xml:space="preserve">)Էլեկտրաէներգիայի (հզորության) </w:t>
            </w:r>
            <w:r w:rsidR="00F24300" w:rsidRPr="00FA6ACE">
              <w:rPr>
                <w:rFonts w:ascii="GHEA Grapalat" w:eastAsia="Times New Roman" w:hAnsi="GHEA Grapalat" w:cs="Times New Roman"/>
                <w:b/>
                <w:bCs/>
                <w:color w:val="000000"/>
                <w:sz w:val="24"/>
                <w:szCs w:val="24"/>
                <w:lang w:val="en-US"/>
              </w:rPr>
              <w:t>վերահսկիչ հաշվառում՝</w:t>
            </w: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lang w:val="en-US"/>
              </w:rPr>
            </w:pPr>
          </w:p>
        </w:tc>
        <w:tc>
          <w:tcPr>
            <w:tcW w:w="6316" w:type="dxa"/>
            <w:shd w:val="clear" w:color="auto" w:fill="FFFFFF"/>
            <w:hideMark/>
          </w:tcPr>
          <w:p w:rsidR="00F24300" w:rsidRPr="00FA6ACE" w:rsidRDefault="00F24300" w:rsidP="003901BE">
            <w:pPr>
              <w:spacing w:after="0" w:line="360" w:lineRule="auto"/>
              <w:jc w:val="both"/>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color w:val="000000"/>
                <w:sz w:val="24"/>
                <w:szCs w:val="24"/>
                <w:lang w:val="en-US"/>
              </w:rPr>
              <w:t>Արտադրողի, Հաղորդողի, Բաշխողի</w:t>
            </w:r>
            <w:r w:rsidR="00B41E65" w:rsidRPr="00FA6ACE">
              <w:rPr>
                <w:rFonts w:ascii="GHEA Grapalat" w:eastAsia="Times New Roman" w:hAnsi="GHEA Grapalat" w:cs="Times New Roman"/>
                <w:color w:val="000000"/>
                <w:sz w:val="24"/>
                <w:szCs w:val="24"/>
              </w:rPr>
              <w:t xml:space="preserve"> և</w:t>
            </w:r>
            <w:r w:rsidR="009B224D" w:rsidRPr="00FA6ACE">
              <w:rPr>
                <w:rFonts w:ascii="GHEA Grapalat" w:eastAsia="Times New Roman" w:hAnsi="GHEA Grapalat" w:cs="Times New Roman"/>
                <w:color w:val="000000"/>
                <w:sz w:val="24"/>
                <w:szCs w:val="24"/>
              </w:rPr>
              <w:t xml:space="preserve"> </w:t>
            </w:r>
            <w:r w:rsidR="00B41E65" w:rsidRPr="00FA6ACE">
              <w:rPr>
                <w:rFonts w:ascii="GHEA Grapalat" w:eastAsia="Times New Roman" w:hAnsi="GHEA Grapalat" w:cs="Times New Roman"/>
                <w:color w:val="000000"/>
                <w:sz w:val="24"/>
                <w:szCs w:val="24"/>
              </w:rPr>
              <w:t>Սպառողի</w:t>
            </w:r>
            <w:r w:rsidR="005B0B76" w:rsidRPr="00FA6ACE">
              <w:rPr>
                <w:rFonts w:ascii="GHEA Grapalat" w:eastAsia="Times New Roman" w:hAnsi="GHEA Grapalat" w:cs="Times New Roman"/>
                <w:color w:val="000000"/>
                <w:sz w:val="24"/>
                <w:szCs w:val="24"/>
              </w:rPr>
              <w:t xml:space="preserve"> </w:t>
            </w:r>
            <w:r w:rsidR="008D43A2" w:rsidRPr="00FA6ACE">
              <w:rPr>
                <w:rFonts w:ascii="GHEA Grapalat" w:eastAsia="Times New Roman" w:hAnsi="GHEA Grapalat" w:cs="Times New Roman"/>
                <w:color w:val="000000"/>
                <w:sz w:val="24"/>
                <w:szCs w:val="24"/>
                <w:lang w:val="en-US"/>
              </w:rPr>
              <w:t>սպառման համակարգում (</w:t>
            </w:r>
            <w:r w:rsidRPr="00FA6ACE">
              <w:rPr>
                <w:rFonts w:ascii="GHEA Grapalat" w:eastAsia="Times New Roman" w:hAnsi="GHEA Grapalat" w:cs="Times New Roman"/>
                <w:color w:val="000000"/>
                <w:sz w:val="24"/>
                <w:szCs w:val="24"/>
                <w:lang w:val="en-US"/>
              </w:rPr>
              <w:t>ցանցում</w:t>
            </w:r>
            <w:r w:rsidR="008D43A2" w:rsidRPr="00FA6ACE">
              <w:rPr>
                <w:rFonts w:ascii="GHEA Grapalat" w:eastAsia="Times New Roman" w:hAnsi="GHEA Grapalat" w:cs="Times New Roman"/>
                <w:color w:val="000000"/>
                <w:sz w:val="24"/>
                <w:szCs w:val="24"/>
                <w:lang w:val="en-US"/>
              </w:rPr>
              <w:t>)</w:t>
            </w:r>
            <w:r w:rsidRPr="00FA6ACE">
              <w:rPr>
                <w:rFonts w:ascii="GHEA Grapalat" w:eastAsia="Times New Roman" w:hAnsi="GHEA Grapalat" w:cs="Times New Roman"/>
                <w:color w:val="000000"/>
                <w:sz w:val="24"/>
                <w:szCs w:val="24"/>
                <w:lang w:val="en-US"/>
              </w:rPr>
              <w:t xml:space="preserve"> էլեկտրաէներգիայի (հզորության) քանակությունների հաշվառում, որի տվյալները</w:t>
            </w:r>
            <w:r w:rsidR="003B6C7E" w:rsidRPr="00FA6ACE">
              <w:rPr>
                <w:rFonts w:ascii="GHEA Grapalat" w:eastAsia="Times New Roman" w:hAnsi="GHEA Grapalat" w:cs="Times New Roman"/>
                <w:color w:val="000000"/>
                <w:sz w:val="24"/>
                <w:szCs w:val="24"/>
              </w:rPr>
              <w:t xml:space="preserve"> սույն կանոններով նախատեսված դեպքում օ</w:t>
            </w:r>
            <w:r w:rsidRPr="00FA6ACE">
              <w:rPr>
                <w:rFonts w:ascii="GHEA Grapalat" w:eastAsia="Times New Roman" w:hAnsi="GHEA Grapalat" w:cs="Times New Roman"/>
                <w:color w:val="000000"/>
                <w:sz w:val="24"/>
                <w:szCs w:val="24"/>
                <w:lang w:val="en-US"/>
              </w:rPr>
              <w:t>գտագործվ</w:t>
            </w:r>
            <w:r w:rsidR="003B6C7E" w:rsidRPr="00FA6ACE">
              <w:rPr>
                <w:rFonts w:ascii="GHEA Grapalat" w:eastAsia="Times New Roman" w:hAnsi="GHEA Grapalat" w:cs="Times New Roman"/>
                <w:color w:val="000000"/>
                <w:sz w:val="24"/>
                <w:szCs w:val="24"/>
              </w:rPr>
              <w:t xml:space="preserve">ում են </w:t>
            </w:r>
            <w:r w:rsidR="000D1C27" w:rsidRPr="00FA6ACE">
              <w:rPr>
                <w:rFonts w:ascii="GHEA Grapalat" w:eastAsia="Times New Roman" w:hAnsi="GHEA Grapalat" w:cs="Times New Roman"/>
                <w:color w:val="000000"/>
                <w:sz w:val="24"/>
                <w:szCs w:val="24"/>
              </w:rPr>
              <w:t>է</w:t>
            </w:r>
            <w:r w:rsidRPr="00FA6ACE">
              <w:rPr>
                <w:rFonts w:ascii="GHEA Grapalat" w:eastAsia="Times New Roman" w:hAnsi="GHEA Grapalat" w:cs="Times New Roman"/>
                <w:color w:val="000000"/>
                <w:sz w:val="24"/>
                <w:szCs w:val="24"/>
                <w:lang w:val="en-US"/>
              </w:rPr>
              <w:t xml:space="preserve">լեկտրաէներգիայի (հզորության) առևտրային հաշվառման համար՝ առևտրային հաշվառման </w:t>
            </w:r>
            <w:r w:rsidR="000D1C27" w:rsidRPr="00FA6ACE">
              <w:rPr>
                <w:rFonts w:ascii="GHEA Grapalat" w:eastAsia="Times New Roman" w:hAnsi="GHEA Grapalat" w:cs="Times New Roman"/>
                <w:color w:val="000000"/>
                <w:sz w:val="24"/>
                <w:szCs w:val="24"/>
              </w:rPr>
              <w:t>համակարգերի</w:t>
            </w:r>
            <w:r w:rsidRPr="00FA6ACE">
              <w:rPr>
                <w:rFonts w:ascii="GHEA Grapalat" w:eastAsia="Times New Roman" w:hAnsi="GHEA Grapalat" w:cs="Times New Roman"/>
                <w:color w:val="000000"/>
                <w:sz w:val="24"/>
                <w:szCs w:val="24"/>
                <w:lang w:val="en-US"/>
              </w:rPr>
              <w:t xml:space="preserve"> խափանման դեպքում, </w:t>
            </w:r>
            <w:r w:rsidR="009B224D" w:rsidRPr="00FA6ACE">
              <w:rPr>
                <w:rFonts w:ascii="GHEA Grapalat" w:eastAsia="Times New Roman" w:hAnsi="GHEA Grapalat" w:cs="Times New Roman"/>
                <w:color w:val="000000"/>
                <w:sz w:val="24"/>
                <w:szCs w:val="24"/>
                <w:lang w:val="en-US"/>
              </w:rPr>
              <w:t>իսկ</w:t>
            </w:r>
            <w:r w:rsidRPr="00FA6ACE">
              <w:rPr>
                <w:rFonts w:ascii="GHEA Grapalat" w:eastAsia="Times New Roman" w:hAnsi="GHEA Grapalat" w:cs="Times New Roman"/>
                <w:color w:val="000000"/>
                <w:sz w:val="24"/>
                <w:szCs w:val="24"/>
                <w:lang w:val="en-US"/>
              </w:rPr>
              <w:t xml:space="preserve"> </w:t>
            </w:r>
            <w:r w:rsidR="000D1C27" w:rsidRPr="00FA6ACE">
              <w:rPr>
                <w:rFonts w:ascii="GHEA Grapalat" w:eastAsia="Times New Roman" w:hAnsi="GHEA Grapalat" w:cs="Times New Roman"/>
                <w:color w:val="000000"/>
                <w:sz w:val="24"/>
                <w:szCs w:val="24"/>
              </w:rPr>
              <w:t>ա</w:t>
            </w:r>
            <w:r w:rsidRPr="00FA6ACE">
              <w:rPr>
                <w:rFonts w:ascii="GHEA Grapalat" w:eastAsia="Times New Roman" w:hAnsi="GHEA Grapalat" w:cs="Times New Roman"/>
                <w:color w:val="000000"/>
                <w:sz w:val="24"/>
                <w:szCs w:val="24"/>
                <w:lang w:val="en-US"/>
              </w:rPr>
              <w:t xml:space="preserve">րտադրողների </w:t>
            </w:r>
            <w:r w:rsidR="009B224D" w:rsidRPr="00FA6ACE">
              <w:rPr>
                <w:rFonts w:ascii="GHEA Grapalat" w:eastAsia="Times New Roman" w:hAnsi="GHEA Grapalat" w:cs="Times New Roman"/>
                <w:color w:val="000000"/>
                <w:sz w:val="24"/>
                <w:szCs w:val="24"/>
                <w:lang w:val="en-US"/>
              </w:rPr>
              <w:t>դեպքում՝</w:t>
            </w:r>
            <w:r w:rsidRPr="00FA6ACE">
              <w:rPr>
                <w:rFonts w:ascii="GHEA Grapalat" w:eastAsia="Times New Roman" w:hAnsi="GHEA Grapalat" w:cs="Times New Roman"/>
                <w:color w:val="000000"/>
                <w:sz w:val="24"/>
                <w:szCs w:val="24"/>
                <w:lang w:val="en-US"/>
              </w:rPr>
              <w:t xml:space="preserve"> սեփական կարիքների էլեկտրաէներգիայի ծախսի և </w:t>
            </w:r>
            <w:r w:rsidR="000D1C27" w:rsidRPr="00FA6ACE">
              <w:rPr>
                <w:rFonts w:ascii="GHEA Grapalat" w:eastAsia="Times New Roman" w:hAnsi="GHEA Grapalat" w:cs="Times New Roman"/>
                <w:color w:val="000000"/>
                <w:sz w:val="24"/>
                <w:szCs w:val="24"/>
              </w:rPr>
              <w:t>հ</w:t>
            </w:r>
            <w:r w:rsidRPr="00FA6ACE">
              <w:rPr>
                <w:rFonts w:ascii="GHEA Grapalat" w:eastAsia="Times New Roman" w:hAnsi="GHEA Grapalat" w:cs="Times New Roman"/>
                <w:color w:val="000000"/>
                <w:sz w:val="24"/>
                <w:szCs w:val="24"/>
                <w:lang w:val="en-US"/>
              </w:rPr>
              <w:t xml:space="preserve">աղորդողի </w:t>
            </w:r>
            <w:r w:rsidRPr="00FA6ACE">
              <w:rPr>
                <w:rFonts w:ascii="GHEA Grapalat" w:eastAsia="Times New Roman" w:hAnsi="GHEA Grapalat" w:cs="Times New Roman"/>
                <w:color w:val="000000"/>
                <w:sz w:val="24"/>
                <w:szCs w:val="24"/>
                <w:lang w:val="en-US"/>
              </w:rPr>
              <w:lastRenderedPageBreak/>
              <w:t>էլեկտրաէներգիայի կորուստների որոշման համար.</w:t>
            </w:r>
          </w:p>
        </w:tc>
      </w:tr>
      <w:tr w:rsidR="00F24300" w:rsidRPr="00FA6ACE" w:rsidTr="005935FA">
        <w:trPr>
          <w:tblCellSpacing w:w="0" w:type="dxa"/>
          <w:jc w:val="center"/>
        </w:trPr>
        <w:tc>
          <w:tcPr>
            <w:tcW w:w="3294"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lang w:val="en-US"/>
              </w:rPr>
            </w:pP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sz w:val="24"/>
                <w:szCs w:val="24"/>
                <w:lang w:val="en-US"/>
              </w:rPr>
            </w:pPr>
          </w:p>
        </w:tc>
        <w:tc>
          <w:tcPr>
            <w:tcW w:w="6316" w:type="dxa"/>
            <w:shd w:val="clear" w:color="auto" w:fill="FFFFFF"/>
            <w:hideMark/>
          </w:tcPr>
          <w:p w:rsidR="00F24300" w:rsidRPr="00FA6ACE" w:rsidRDefault="00F24300" w:rsidP="003901BE">
            <w:pPr>
              <w:spacing w:after="0" w:line="360" w:lineRule="auto"/>
              <w:jc w:val="both"/>
              <w:rPr>
                <w:rFonts w:ascii="GHEA Grapalat" w:eastAsia="Times New Roman" w:hAnsi="GHEA Grapalat" w:cs="Times New Roman"/>
                <w:color w:val="000000"/>
                <w:sz w:val="24"/>
                <w:szCs w:val="24"/>
                <w:lang w:val="en-US"/>
              </w:rPr>
            </w:pPr>
            <w:r w:rsidRPr="00FA6ACE">
              <w:rPr>
                <w:rFonts w:ascii="Calibri" w:eastAsia="Times New Roman" w:hAnsi="Calibri" w:cs="Calibri"/>
                <w:color w:val="000000"/>
                <w:sz w:val="24"/>
                <w:szCs w:val="24"/>
                <w:lang w:val="en-US"/>
              </w:rPr>
              <w:t> </w:t>
            </w:r>
          </w:p>
        </w:tc>
      </w:tr>
      <w:tr w:rsidR="00F24300" w:rsidRPr="00FA6ACE" w:rsidTr="005935FA">
        <w:trPr>
          <w:tblCellSpacing w:w="0" w:type="dxa"/>
          <w:jc w:val="center"/>
        </w:trPr>
        <w:tc>
          <w:tcPr>
            <w:tcW w:w="3294" w:type="dxa"/>
            <w:shd w:val="clear" w:color="auto" w:fill="FFFFFF"/>
            <w:hideMark/>
          </w:tcPr>
          <w:p w:rsidR="00F24300" w:rsidRPr="00FA6ACE" w:rsidRDefault="002A7548" w:rsidP="00F24300">
            <w:pPr>
              <w:spacing w:after="0" w:line="360" w:lineRule="auto"/>
              <w:jc w:val="both"/>
              <w:rPr>
                <w:rFonts w:ascii="GHEA Grapalat" w:eastAsia="Times New Roman" w:hAnsi="GHEA Grapalat" w:cs="Times New Roman"/>
                <w:b/>
                <w:bCs/>
                <w:color w:val="000000"/>
                <w:sz w:val="24"/>
                <w:szCs w:val="24"/>
              </w:rPr>
            </w:pPr>
            <w:r w:rsidRPr="00FA6ACE">
              <w:rPr>
                <w:rFonts w:ascii="GHEA Grapalat" w:eastAsia="Times New Roman" w:hAnsi="GHEA Grapalat" w:cs="Times New Roman"/>
                <w:b/>
                <w:bCs/>
                <w:color w:val="000000"/>
                <w:sz w:val="24"/>
                <w:szCs w:val="24"/>
              </w:rPr>
              <w:t>14</w:t>
            </w:r>
            <w:r w:rsidR="007978E2" w:rsidRPr="00FA6ACE">
              <w:rPr>
                <w:rFonts w:ascii="GHEA Grapalat" w:eastAsia="Times New Roman" w:hAnsi="GHEA Grapalat" w:cs="Times New Roman"/>
                <w:b/>
                <w:bCs/>
                <w:color w:val="000000"/>
                <w:sz w:val="24"/>
                <w:szCs w:val="24"/>
              </w:rPr>
              <w:t>)Է</w:t>
            </w:r>
            <w:r w:rsidR="00F24300" w:rsidRPr="00FA6ACE">
              <w:rPr>
                <w:rFonts w:ascii="GHEA Grapalat" w:eastAsia="Times New Roman" w:hAnsi="GHEA Grapalat" w:cs="Times New Roman"/>
                <w:b/>
                <w:bCs/>
                <w:color w:val="000000"/>
                <w:sz w:val="24"/>
                <w:szCs w:val="24"/>
              </w:rPr>
              <w:t>լեկտրամա</w:t>
            </w:r>
            <w:r w:rsidR="007978E2" w:rsidRPr="00FA6ACE">
              <w:rPr>
                <w:rFonts w:ascii="GHEA Grapalat" w:eastAsia="Times New Roman" w:hAnsi="GHEA Grapalat" w:cs="Times New Roman"/>
                <w:b/>
                <w:bCs/>
                <w:color w:val="000000"/>
                <w:sz w:val="24"/>
                <w:szCs w:val="24"/>
              </w:rPr>
              <w:t>-</w:t>
            </w:r>
            <w:r w:rsidR="00F24300" w:rsidRPr="00FA6ACE">
              <w:rPr>
                <w:rFonts w:ascii="GHEA Grapalat" w:eastAsia="Times New Roman" w:hAnsi="GHEA Grapalat" w:cs="Times New Roman"/>
                <w:b/>
                <w:bCs/>
                <w:color w:val="000000"/>
                <w:sz w:val="24"/>
                <w:szCs w:val="24"/>
              </w:rPr>
              <w:t>տակարարման սահմանափակում՝</w:t>
            </w:r>
          </w:p>
          <w:p w:rsidR="001C0143" w:rsidRPr="00FA6ACE" w:rsidRDefault="001C0143" w:rsidP="00F24300">
            <w:pPr>
              <w:spacing w:after="0" w:line="360" w:lineRule="auto"/>
              <w:jc w:val="both"/>
              <w:rPr>
                <w:rFonts w:ascii="GHEA Grapalat" w:eastAsia="Times New Roman" w:hAnsi="GHEA Grapalat" w:cs="Times New Roman"/>
                <w:b/>
                <w:bCs/>
                <w:color w:val="000000"/>
                <w:sz w:val="24"/>
                <w:szCs w:val="24"/>
              </w:rPr>
            </w:pPr>
          </w:p>
          <w:p w:rsidR="001C0143" w:rsidRPr="00FA6ACE" w:rsidRDefault="001C0143" w:rsidP="00F24300">
            <w:pPr>
              <w:spacing w:after="0" w:line="360" w:lineRule="auto"/>
              <w:jc w:val="both"/>
              <w:rPr>
                <w:rFonts w:ascii="GHEA Grapalat" w:eastAsia="Times New Roman" w:hAnsi="GHEA Grapalat" w:cs="Times New Roman"/>
                <w:b/>
                <w:bCs/>
                <w:color w:val="000000"/>
                <w:sz w:val="24"/>
                <w:szCs w:val="24"/>
              </w:rPr>
            </w:pPr>
          </w:p>
          <w:p w:rsidR="001C0143" w:rsidRPr="00FA6ACE" w:rsidRDefault="001C0143" w:rsidP="00F24300">
            <w:pPr>
              <w:spacing w:after="0" w:line="360" w:lineRule="auto"/>
              <w:jc w:val="both"/>
              <w:rPr>
                <w:rFonts w:ascii="GHEA Grapalat" w:eastAsia="Times New Roman" w:hAnsi="GHEA Grapalat" w:cs="Times New Roman"/>
                <w:b/>
                <w:bCs/>
                <w:color w:val="000000"/>
                <w:sz w:val="24"/>
                <w:szCs w:val="24"/>
              </w:rPr>
            </w:pPr>
          </w:p>
          <w:p w:rsidR="001C0143" w:rsidRPr="00FA6ACE" w:rsidRDefault="001C0143" w:rsidP="00F24300">
            <w:pPr>
              <w:spacing w:after="0" w:line="360" w:lineRule="auto"/>
              <w:jc w:val="both"/>
              <w:rPr>
                <w:rFonts w:ascii="GHEA Grapalat" w:eastAsia="Times New Roman" w:hAnsi="GHEA Grapalat" w:cs="Times New Roman"/>
                <w:b/>
                <w:bCs/>
                <w:color w:val="000000"/>
                <w:sz w:val="24"/>
                <w:szCs w:val="24"/>
              </w:rPr>
            </w:pPr>
          </w:p>
          <w:p w:rsidR="001C0143" w:rsidRPr="00FA6ACE" w:rsidRDefault="002A7548" w:rsidP="001C0143">
            <w:pPr>
              <w:spacing w:after="0" w:line="360" w:lineRule="auto"/>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b/>
                <w:bCs/>
                <w:color w:val="000000"/>
                <w:sz w:val="24"/>
                <w:szCs w:val="24"/>
              </w:rPr>
              <w:t>15</w:t>
            </w:r>
            <w:r w:rsidR="009520D3" w:rsidRPr="00FA6ACE">
              <w:rPr>
                <w:rFonts w:ascii="GHEA Grapalat" w:eastAsia="Times New Roman" w:hAnsi="GHEA Grapalat" w:cs="Times New Roman"/>
                <w:b/>
                <w:bCs/>
                <w:color w:val="000000"/>
                <w:sz w:val="24"/>
                <w:szCs w:val="24"/>
              </w:rPr>
              <w:t xml:space="preserve">)Ինքնավար </w:t>
            </w:r>
            <w:r w:rsidR="001C0143" w:rsidRPr="00FA6ACE">
              <w:rPr>
                <w:rFonts w:ascii="GHEA Grapalat" w:eastAsia="Times New Roman" w:hAnsi="GHEA Grapalat" w:cs="Times New Roman"/>
                <w:b/>
                <w:bCs/>
                <w:color w:val="000000"/>
                <w:sz w:val="24"/>
                <w:szCs w:val="24"/>
              </w:rPr>
              <w:t>էներգա-արտադրող՝</w:t>
            </w: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rPr>
            </w:pPr>
          </w:p>
        </w:tc>
        <w:tc>
          <w:tcPr>
            <w:tcW w:w="6316" w:type="dxa"/>
            <w:shd w:val="clear" w:color="auto" w:fill="FFFFFF"/>
            <w:hideMark/>
          </w:tcPr>
          <w:p w:rsidR="00F24300" w:rsidRPr="00FA6ACE" w:rsidRDefault="009520D3" w:rsidP="003901BE">
            <w:pPr>
              <w:spacing w:after="0" w:line="360" w:lineRule="auto"/>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 </w:t>
            </w:r>
            <w:r w:rsidR="00F24300" w:rsidRPr="00FA6ACE">
              <w:rPr>
                <w:rFonts w:ascii="GHEA Grapalat" w:eastAsia="Times New Roman" w:hAnsi="GHEA Grapalat" w:cs="Times New Roman"/>
                <w:color w:val="000000"/>
                <w:sz w:val="24"/>
                <w:szCs w:val="24"/>
              </w:rPr>
              <w:t>Ավտոմատ կամ Կարգավարական բեռնաթափման ծրագրի համաձայն էլեկտրական էներգիայի (հզորության) մատակարարման ժամանակավոր նվազեցում մինչև Ամրագրված վթարային (տեխնոլոգիական) հզորություն կամ ամբողջական ընդհատում.</w:t>
            </w:r>
          </w:p>
          <w:p w:rsidR="008B0A4D" w:rsidRPr="00FA6ACE" w:rsidRDefault="00E705E8" w:rsidP="003901BE">
            <w:pPr>
              <w:spacing w:after="0" w:line="360" w:lineRule="auto"/>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սեփական կարիքների բավարարման համար էլեկտրական էներգիա արտադրող իրավաբանական կամ ֆիզիկական անձ, որի տեղակայանքների</w:t>
            </w:r>
            <w:r w:rsidR="005B0B76" w:rsidRPr="00FA6ACE">
              <w:rPr>
                <w:rFonts w:ascii="GHEA Grapalat" w:eastAsia="Times New Roman" w:hAnsi="GHEA Grapalat" w:cs="Times New Roman"/>
                <w:color w:val="000000"/>
                <w:sz w:val="24"/>
                <w:szCs w:val="24"/>
              </w:rPr>
              <w:t xml:space="preserve"> դրվածքային</w:t>
            </w:r>
            <w:r w:rsidRPr="00FA6ACE">
              <w:rPr>
                <w:rFonts w:ascii="GHEA Grapalat" w:eastAsia="Times New Roman" w:hAnsi="GHEA Grapalat" w:cs="Times New Roman"/>
                <w:color w:val="000000"/>
                <w:sz w:val="24"/>
                <w:szCs w:val="24"/>
              </w:rPr>
              <w:t xml:space="preserve"> հզորությունը չի գերազանցում էլեկտրական էներգիայի իր սպառիչների տեղակայված ընդհանուր հզորությունը, բայց ոչ ավելի, քան 150 կՎտ-ը, իսկ արևային էներգիայի կիրառմամբ արտադրողների դեպքում մինչև 2022 թվականի դեկտեմբերի 31-ը՝ մինչև 500 կՎտ-ը, և միացված է Բաշխման ցանցին.</w:t>
            </w:r>
          </w:p>
          <w:p w:rsidR="003248C1" w:rsidRPr="00FA6ACE" w:rsidRDefault="003248C1" w:rsidP="003901BE">
            <w:pPr>
              <w:spacing w:after="0" w:line="360" w:lineRule="auto"/>
              <w:jc w:val="both"/>
              <w:rPr>
                <w:rFonts w:ascii="GHEA Grapalat" w:eastAsia="Times New Roman" w:hAnsi="GHEA Grapalat" w:cs="Times New Roman"/>
                <w:color w:val="000000"/>
                <w:sz w:val="24"/>
                <w:szCs w:val="24"/>
              </w:rPr>
            </w:pPr>
          </w:p>
        </w:tc>
      </w:tr>
      <w:tr w:rsidR="00F24300" w:rsidRPr="00FA6ACE" w:rsidTr="005935FA">
        <w:trPr>
          <w:tblCellSpacing w:w="0" w:type="dxa"/>
          <w:jc w:val="center"/>
        </w:trPr>
        <w:tc>
          <w:tcPr>
            <w:tcW w:w="3294" w:type="dxa"/>
            <w:shd w:val="clear" w:color="auto" w:fill="FFFFFF"/>
            <w:hideMark/>
          </w:tcPr>
          <w:p w:rsidR="001B297B" w:rsidRPr="00FA6ACE" w:rsidRDefault="002A7548" w:rsidP="00F24300">
            <w:pPr>
              <w:spacing w:after="0" w:line="360" w:lineRule="auto"/>
              <w:jc w:val="both"/>
              <w:rPr>
                <w:rFonts w:ascii="GHEA Grapalat" w:eastAsia="Times New Roman" w:hAnsi="GHEA Grapalat" w:cs="Times New Roman"/>
                <w:b/>
                <w:bCs/>
                <w:color w:val="000000"/>
                <w:sz w:val="24"/>
                <w:szCs w:val="24"/>
              </w:rPr>
            </w:pPr>
            <w:r w:rsidRPr="00FA6ACE">
              <w:rPr>
                <w:rFonts w:ascii="GHEA Grapalat" w:eastAsia="Times New Roman" w:hAnsi="GHEA Grapalat" w:cs="Times New Roman"/>
                <w:b/>
                <w:bCs/>
                <w:color w:val="000000"/>
                <w:sz w:val="24"/>
                <w:szCs w:val="24"/>
              </w:rPr>
              <w:t>16</w:t>
            </w:r>
            <w:r w:rsidR="00F24300" w:rsidRPr="00FA6ACE">
              <w:rPr>
                <w:rFonts w:ascii="GHEA Grapalat" w:eastAsia="Times New Roman" w:hAnsi="GHEA Grapalat" w:cs="Times New Roman"/>
                <w:b/>
                <w:bCs/>
                <w:color w:val="000000"/>
                <w:sz w:val="24"/>
                <w:szCs w:val="24"/>
              </w:rPr>
              <w:t>)</w:t>
            </w:r>
            <w:r w:rsidR="001B297B" w:rsidRPr="00FA6ACE">
              <w:rPr>
                <w:rFonts w:ascii="GHEA Grapalat" w:eastAsia="Times New Roman" w:hAnsi="GHEA Grapalat" w:cs="Times New Roman"/>
                <w:b/>
                <w:bCs/>
                <w:color w:val="000000"/>
                <w:sz w:val="24"/>
                <w:szCs w:val="24"/>
              </w:rPr>
              <w:t>Ինքնավար էներգաարտադրողի միացում՝</w:t>
            </w:r>
          </w:p>
          <w:p w:rsidR="001B297B" w:rsidRPr="00FA6ACE" w:rsidRDefault="00F24300" w:rsidP="00F24300">
            <w:pPr>
              <w:spacing w:after="0" w:line="360" w:lineRule="auto"/>
              <w:jc w:val="both"/>
              <w:rPr>
                <w:rFonts w:ascii="GHEA Grapalat" w:eastAsia="Times New Roman" w:hAnsi="GHEA Grapalat" w:cs="Times New Roman"/>
                <w:b/>
                <w:bCs/>
                <w:color w:val="000000"/>
                <w:sz w:val="24"/>
                <w:szCs w:val="24"/>
              </w:rPr>
            </w:pPr>
            <w:r w:rsidRPr="00FA6ACE">
              <w:rPr>
                <w:rFonts w:ascii="GHEA Grapalat" w:eastAsia="Times New Roman" w:hAnsi="GHEA Grapalat" w:cs="Times New Roman"/>
                <w:b/>
                <w:bCs/>
                <w:color w:val="000000"/>
                <w:sz w:val="24"/>
                <w:szCs w:val="24"/>
              </w:rPr>
              <w:t xml:space="preserve"> </w:t>
            </w:r>
          </w:p>
          <w:p w:rsidR="003248C1" w:rsidRPr="00FA6ACE" w:rsidRDefault="003248C1" w:rsidP="00F24300">
            <w:pPr>
              <w:spacing w:after="0" w:line="360" w:lineRule="auto"/>
              <w:jc w:val="both"/>
              <w:rPr>
                <w:rFonts w:ascii="GHEA Grapalat" w:eastAsia="Times New Roman" w:hAnsi="GHEA Grapalat" w:cs="Times New Roman"/>
                <w:b/>
                <w:bCs/>
                <w:color w:val="000000"/>
                <w:sz w:val="24"/>
                <w:szCs w:val="24"/>
              </w:rPr>
            </w:pPr>
          </w:p>
          <w:p w:rsidR="00F24300" w:rsidRPr="00FA6ACE" w:rsidRDefault="001B297B" w:rsidP="00F24300">
            <w:pPr>
              <w:spacing w:after="0" w:line="360" w:lineRule="auto"/>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b/>
                <w:bCs/>
                <w:color w:val="000000"/>
                <w:sz w:val="24"/>
                <w:szCs w:val="24"/>
              </w:rPr>
              <w:t>17)</w:t>
            </w:r>
            <w:r w:rsidR="00F24300" w:rsidRPr="00FA6ACE">
              <w:rPr>
                <w:rFonts w:ascii="GHEA Grapalat" w:eastAsia="Times New Roman" w:hAnsi="GHEA Grapalat" w:cs="Times New Roman"/>
                <w:b/>
                <w:bCs/>
                <w:color w:val="000000"/>
                <w:sz w:val="24"/>
                <w:szCs w:val="24"/>
              </w:rPr>
              <w:t>Կարգավարական բեռնաթափման ծրագիր՝</w:t>
            </w: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rPr>
            </w:pPr>
          </w:p>
        </w:tc>
        <w:tc>
          <w:tcPr>
            <w:tcW w:w="6316" w:type="dxa"/>
            <w:shd w:val="clear" w:color="auto" w:fill="FFFFFF"/>
            <w:hideMark/>
          </w:tcPr>
          <w:p w:rsidR="001B297B" w:rsidRPr="00FA6ACE" w:rsidRDefault="003248C1" w:rsidP="003901BE">
            <w:pPr>
              <w:spacing w:after="0" w:line="360" w:lineRule="auto"/>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Բաշխման ցանցին Ինքնավար էներգաարտադրողի կայանի (հզորության) միացում կամ միացման փոփոխություն</w:t>
            </w:r>
            <w:r w:rsidR="00103235" w:rsidRPr="00FA6ACE">
              <w:rPr>
                <w:rFonts w:ascii="GHEA Grapalat" w:eastAsia="Times New Roman" w:hAnsi="GHEA Grapalat" w:cs="Times New Roman"/>
                <w:color w:val="000000"/>
                <w:sz w:val="24"/>
                <w:szCs w:val="24"/>
              </w:rPr>
              <w:t>.</w:t>
            </w:r>
          </w:p>
          <w:p w:rsidR="001B297B" w:rsidRPr="00FA6ACE" w:rsidRDefault="001B297B" w:rsidP="003901BE">
            <w:pPr>
              <w:spacing w:after="0" w:line="360" w:lineRule="auto"/>
              <w:jc w:val="both"/>
              <w:rPr>
                <w:rFonts w:ascii="GHEA Grapalat" w:eastAsia="Times New Roman" w:hAnsi="GHEA Grapalat" w:cs="Times New Roman"/>
                <w:color w:val="000000"/>
                <w:sz w:val="24"/>
                <w:szCs w:val="24"/>
              </w:rPr>
            </w:pPr>
          </w:p>
          <w:p w:rsidR="00F24300" w:rsidRPr="00FA6ACE" w:rsidRDefault="00F24300" w:rsidP="003901BE">
            <w:pPr>
              <w:spacing w:after="0" w:line="360" w:lineRule="auto"/>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Համակարգի օպերատորի և Բաշխողի, Համակարգի օպերատորի և Որակավորված սպառողի կողմից կազմված և սահմանված կարգով հաստատված, Համակարգի</w:t>
            </w:r>
            <w:r w:rsidR="00C4493E" w:rsidRPr="00FA6ACE">
              <w:rPr>
                <w:rFonts w:ascii="GHEA Grapalat" w:eastAsia="Times New Roman" w:hAnsi="GHEA Grapalat" w:cs="Times New Roman"/>
                <w:color w:val="000000"/>
                <w:sz w:val="24"/>
                <w:szCs w:val="24"/>
              </w:rPr>
              <w:t xml:space="preserve"> օպերատորի</w:t>
            </w:r>
            <w:r w:rsidRPr="00FA6ACE">
              <w:rPr>
                <w:rFonts w:ascii="GHEA Grapalat" w:eastAsia="Times New Roman" w:hAnsi="GHEA Grapalat" w:cs="Times New Roman"/>
                <w:color w:val="000000"/>
                <w:sz w:val="24"/>
                <w:szCs w:val="24"/>
              </w:rPr>
              <w:t xml:space="preserve"> կամ Բաշխողի օպերատորի հրահանգով Կրիտիկական (վթարային) իրավիճակներում իրականացվող սնող կենտրոնից </w:t>
            </w:r>
            <w:r w:rsidRPr="00FA6ACE">
              <w:rPr>
                <w:rFonts w:ascii="GHEA Grapalat" w:eastAsia="Times New Roman" w:hAnsi="GHEA Grapalat" w:cs="Times New Roman"/>
                <w:color w:val="000000"/>
                <w:sz w:val="24"/>
                <w:szCs w:val="24"/>
              </w:rPr>
              <w:lastRenderedPageBreak/>
              <w:t xml:space="preserve">Էլեկտրամատակարարման սահմանափակումների ծրագիր: </w:t>
            </w:r>
          </w:p>
        </w:tc>
      </w:tr>
      <w:tr w:rsidR="00F24300" w:rsidRPr="00FA6ACE" w:rsidTr="005935FA">
        <w:trPr>
          <w:tblCellSpacing w:w="0" w:type="dxa"/>
          <w:jc w:val="center"/>
        </w:trPr>
        <w:tc>
          <w:tcPr>
            <w:tcW w:w="3294"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rPr>
            </w:pP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sz w:val="24"/>
                <w:szCs w:val="24"/>
              </w:rPr>
            </w:pPr>
          </w:p>
        </w:tc>
        <w:tc>
          <w:tcPr>
            <w:tcW w:w="6316" w:type="dxa"/>
            <w:shd w:val="clear" w:color="auto" w:fill="FFFFFF"/>
            <w:hideMark/>
          </w:tcPr>
          <w:p w:rsidR="00F24300" w:rsidRPr="00FA6ACE" w:rsidRDefault="00F24300" w:rsidP="003901BE">
            <w:pPr>
              <w:spacing w:after="0" w:line="360" w:lineRule="auto"/>
              <w:jc w:val="both"/>
              <w:rPr>
                <w:rFonts w:ascii="GHEA Grapalat" w:eastAsia="Times New Roman" w:hAnsi="GHEA Grapalat" w:cs="Times New Roman"/>
                <w:color w:val="000000"/>
                <w:sz w:val="24"/>
                <w:szCs w:val="24"/>
              </w:rPr>
            </w:pPr>
            <w:r w:rsidRPr="00FA6ACE">
              <w:rPr>
                <w:rFonts w:ascii="Calibri" w:eastAsia="Times New Roman" w:hAnsi="Calibri" w:cs="Calibri"/>
                <w:color w:val="000000"/>
                <w:sz w:val="24"/>
                <w:szCs w:val="24"/>
              </w:rPr>
              <w:t> </w:t>
            </w:r>
          </w:p>
        </w:tc>
      </w:tr>
      <w:tr w:rsidR="00F24300" w:rsidRPr="00FA6ACE" w:rsidTr="005935FA">
        <w:trPr>
          <w:tblCellSpacing w:w="0" w:type="dxa"/>
          <w:jc w:val="center"/>
        </w:trPr>
        <w:tc>
          <w:tcPr>
            <w:tcW w:w="3294" w:type="dxa"/>
            <w:shd w:val="clear" w:color="auto" w:fill="FFFFFF"/>
            <w:hideMark/>
          </w:tcPr>
          <w:p w:rsidR="00F24300" w:rsidRPr="00FA6ACE" w:rsidRDefault="001B297B" w:rsidP="00F24300">
            <w:pPr>
              <w:spacing w:after="0" w:line="360" w:lineRule="auto"/>
              <w:jc w:val="both"/>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b/>
                <w:bCs/>
                <w:color w:val="000000"/>
                <w:sz w:val="24"/>
                <w:szCs w:val="24"/>
                <w:lang w:val="en-US"/>
              </w:rPr>
              <w:t>18</w:t>
            </w:r>
            <w:r w:rsidR="00F24300" w:rsidRPr="00FA6ACE">
              <w:rPr>
                <w:rFonts w:ascii="GHEA Grapalat" w:eastAsia="Times New Roman" w:hAnsi="GHEA Grapalat" w:cs="Times New Roman"/>
                <w:b/>
                <w:bCs/>
                <w:color w:val="000000"/>
                <w:sz w:val="24"/>
                <w:szCs w:val="24"/>
                <w:lang w:val="en-US"/>
              </w:rPr>
              <w:t>) Կարգավարում՝</w:t>
            </w: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lang w:val="en-US"/>
              </w:rPr>
            </w:pPr>
          </w:p>
        </w:tc>
        <w:tc>
          <w:tcPr>
            <w:tcW w:w="6316" w:type="dxa"/>
            <w:shd w:val="clear" w:color="auto" w:fill="FFFFFF"/>
            <w:hideMark/>
          </w:tcPr>
          <w:p w:rsidR="00F24300" w:rsidRPr="00FA6ACE" w:rsidRDefault="00F24300" w:rsidP="003901BE">
            <w:pPr>
              <w:spacing w:after="0" w:line="360" w:lineRule="auto"/>
              <w:jc w:val="both"/>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color w:val="000000"/>
                <w:sz w:val="24"/>
                <w:szCs w:val="24"/>
                <w:lang w:val="en-US"/>
              </w:rPr>
              <w:t>էլեկտրական էներգիայի արտադրության, ներկրման, արտահանման և տարանցման հնարավորությունների, ինչպես նաև կանխատեսվող սպառման ծավալների հայտարարագրման ու պլանավորման և իրական ժամանակում էլեկտրական էներգիայի պահանջարկն ամբողջ ծավալով բավարարելու նպատակով Էլեկտրաէներգետիկական</w:t>
            </w:r>
            <w:r w:rsidR="007A41B0"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Times New Roman"/>
                <w:color w:val="000000"/>
                <w:sz w:val="24"/>
                <w:szCs w:val="24"/>
                <w:lang w:val="en-US"/>
              </w:rPr>
              <w:t>համակարգի տեխնոլոգիա</w:t>
            </w:r>
            <w:r w:rsidR="007A41B0" w:rsidRPr="00FA6ACE">
              <w:rPr>
                <w:rFonts w:ascii="GHEA Grapalat" w:eastAsia="Times New Roman" w:hAnsi="GHEA Grapalat" w:cs="Times New Roman"/>
                <w:color w:val="000000"/>
                <w:sz w:val="24"/>
                <w:szCs w:val="24"/>
              </w:rPr>
              <w:t>-</w:t>
            </w:r>
            <w:r w:rsidRPr="00FA6ACE">
              <w:rPr>
                <w:rFonts w:ascii="GHEA Grapalat" w:eastAsia="Times New Roman" w:hAnsi="GHEA Grapalat" w:cs="Times New Roman"/>
                <w:color w:val="000000"/>
                <w:sz w:val="24"/>
                <w:szCs w:val="24"/>
                <w:lang w:val="en-US"/>
              </w:rPr>
              <w:t>կան կառավարման համար անհրաժեշտ գործընթացի և գործողությունների համախումբ, որոնք ապահով</w:t>
            </w:r>
            <w:r w:rsidR="00247B69" w:rsidRPr="00FA6ACE">
              <w:rPr>
                <w:rFonts w:ascii="GHEA Grapalat" w:eastAsia="Times New Roman" w:hAnsi="GHEA Grapalat" w:cs="Times New Roman"/>
                <w:color w:val="000000"/>
                <w:sz w:val="24"/>
                <w:szCs w:val="24"/>
              </w:rPr>
              <w:t xml:space="preserve">ում </w:t>
            </w:r>
            <w:r w:rsidRPr="00FA6ACE">
              <w:rPr>
                <w:rFonts w:ascii="GHEA Grapalat" w:eastAsia="Times New Roman" w:hAnsi="GHEA Grapalat" w:cs="Times New Roman"/>
                <w:color w:val="000000"/>
                <w:sz w:val="24"/>
                <w:szCs w:val="24"/>
                <w:lang w:val="en-US"/>
              </w:rPr>
              <w:t>են սահմանված որակի էլեկտրական էներգիայի մատակարարումը՝ Էլեկտրաէներգետիկական համակարգի հուսալիության և անվտանգության ցուցանիշների պահպանմամբ.</w:t>
            </w:r>
          </w:p>
        </w:tc>
      </w:tr>
      <w:tr w:rsidR="00F24300" w:rsidRPr="00FA6ACE" w:rsidTr="005935FA">
        <w:trPr>
          <w:tblCellSpacing w:w="0" w:type="dxa"/>
          <w:jc w:val="center"/>
        </w:trPr>
        <w:tc>
          <w:tcPr>
            <w:tcW w:w="3294"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lang w:val="en-US"/>
              </w:rPr>
            </w:pP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sz w:val="24"/>
                <w:szCs w:val="24"/>
                <w:lang w:val="en-US"/>
              </w:rPr>
            </w:pPr>
          </w:p>
        </w:tc>
        <w:tc>
          <w:tcPr>
            <w:tcW w:w="6316" w:type="dxa"/>
            <w:shd w:val="clear" w:color="auto" w:fill="FFFFFF"/>
            <w:hideMark/>
          </w:tcPr>
          <w:p w:rsidR="00F24300" w:rsidRPr="00FA6ACE" w:rsidRDefault="00F24300" w:rsidP="003901BE">
            <w:pPr>
              <w:spacing w:after="0" w:line="360" w:lineRule="auto"/>
              <w:jc w:val="both"/>
              <w:rPr>
                <w:rFonts w:ascii="GHEA Grapalat" w:eastAsia="Times New Roman" w:hAnsi="GHEA Grapalat" w:cs="Times New Roman"/>
                <w:color w:val="000000"/>
                <w:sz w:val="24"/>
                <w:szCs w:val="24"/>
                <w:lang w:val="en-US"/>
              </w:rPr>
            </w:pPr>
            <w:r w:rsidRPr="00FA6ACE">
              <w:rPr>
                <w:rFonts w:ascii="Calibri" w:eastAsia="Times New Roman" w:hAnsi="Calibri" w:cs="Calibri"/>
                <w:color w:val="000000"/>
                <w:sz w:val="24"/>
                <w:szCs w:val="24"/>
                <w:lang w:val="en-US"/>
              </w:rPr>
              <w:t> </w:t>
            </w:r>
          </w:p>
        </w:tc>
      </w:tr>
      <w:tr w:rsidR="00F24300" w:rsidRPr="00FA6ACE" w:rsidTr="005935FA">
        <w:trPr>
          <w:tblCellSpacing w:w="0" w:type="dxa"/>
          <w:jc w:val="center"/>
        </w:trPr>
        <w:tc>
          <w:tcPr>
            <w:tcW w:w="3294" w:type="dxa"/>
            <w:shd w:val="clear" w:color="auto" w:fill="FFFFFF"/>
            <w:hideMark/>
          </w:tcPr>
          <w:p w:rsidR="00F24300" w:rsidRPr="00FA6ACE" w:rsidRDefault="001B297B" w:rsidP="00F24300">
            <w:pPr>
              <w:spacing w:after="0" w:line="360" w:lineRule="auto"/>
              <w:jc w:val="both"/>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b/>
                <w:bCs/>
                <w:color w:val="000000"/>
                <w:sz w:val="24"/>
                <w:szCs w:val="24"/>
                <w:lang w:val="en-US"/>
              </w:rPr>
              <w:t>19</w:t>
            </w:r>
            <w:r w:rsidR="007978E2" w:rsidRPr="00FA6ACE">
              <w:rPr>
                <w:rFonts w:ascii="GHEA Grapalat" w:eastAsia="Times New Roman" w:hAnsi="GHEA Grapalat" w:cs="Times New Roman"/>
                <w:b/>
                <w:bCs/>
                <w:color w:val="000000"/>
                <w:sz w:val="24"/>
                <w:szCs w:val="24"/>
                <w:lang w:val="en-US"/>
              </w:rPr>
              <w:t>)</w:t>
            </w:r>
            <w:r w:rsidR="00F24300" w:rsidRPr="00FA6ACE">
              <w:rPr>
                <w:rFonts w:ascii="GHEA Grapalat" w:eastAsia="Times New Roman" w:hAnsi="GHEA Grapalat" w:cs="Times New Roman"/>
                <w:b/>
                <w:bCs/>
                <w:color w:val="000000"/>
                <w:sz w:val="24"/>
                <w:szCs w:val="24"/>
                <w:lang w:val="en-US"/>
              </w:rPr>
              <w:t>Կրիտիկական (վթարային) իրավիճակ՝</w:t>
            </w: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lang w:val="en-US"/>
              </w:rPr>
            </w:pPr>
          </w:p>
        </w:tc>
        <w:tc>
          <w:tcPr>
            <w:tcW w:w="6316" w:type="dxa"/>
            <w:shd w:val="clear" w:color="auto" w:fill="FFFFFF"/>
            <w:hideMark/>
          </w:tcPr>
          <w:p w:rsidR="00F24300" w:rsidRPr="00FA6ACE" w:rsidRDefault="009520D3" w:rsidP="003901BE">
            <w:pPr>
              <w:spacing w:after="0" w:line="360" w:lineRule="auto"/>
              <w:jc w:val="both"/>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color w:val="000000"/>
                <w:sz w:val="24"/>
                <w:szCs w:val="24"/>
                <w:lang w:val="en-US"/>
              </w:rPr>
              <w:t xml:space="preserve"> </w:t>
            </w:r>
            <w:r w:rsidR="00F24300" w:rsidRPr="00FA6ACE">
              <w:rPr>
                <w:rFonts w:ascii="GHEA Grapalat" w:eastAsia="Times New Roman" w:hAnsi="GHEA Grapalat" w:cs="Times New Roman"/>
                <w:color w:val="000000"/>
                <w:sz w:val="24"/>
                <w:szCs w:val="24"/>
                <w:lang w:val="en-US"/>
              </w:rPr>
              <w:t xml:space="preserve">Էլեկտրաէներգետիկական համակարգում առաջացած այնպիսի իրավիճակ, երբ Համակարգի </w:t>
            </w:r>
            <w:r w:rsidR="003A620C" w:rsidRPr="00FA6ACE">
              <w:rPr>
                <w:rFonts w:ascii="GHEA Grapalat" w:eastAsia="Times New Roman" w:hAnsi="GHEA Grapalat" w:cs="Times New Roman"/>
                <w:color w:val="000000"/>
                <w:sz w:val="24"/>
                <w:szCs w:val="24"/>
                <w:lang w:val="en-US"/>
              </w:rPr>
              <w:t>օպերատորի</w:t>
            </w:r>
            <w:r w:rsidR="003A620C" w:rsidRPr="00FA6ACE">
              <w:rPr>
                <w:rFonts w:ascii="GHEA Grapalat" w:eastAsia="Times New Roman" w:hAnsi="GHEA Grapalat" w:cs="Times New Roman"/>
                <w:color w:val="000000"/>
                <w:sz w:val="24"/>
                <w:szCs w:val="24"/>
              </w:rPr>
              <w:t xml:space="preserve"> </w:t>
            </w:r>
            <w:r w:rsidR="00F24300" w:rsidRPr="00FA6ACE">
              <w:rPr>
                <w:rFonts w:ascii="GHEA Grapalat" w:eastAsia="Times New Roman" w:hAnsi="GHEA Grapalat" w:cs="Times New Roman"/>
                <w:color w:val="000000"/>
                <w:sz w:val="24"/>
                <w:szCs w:val="24"/>
                <w:lang w:val="en-US"/>
              </w:rPr>
              <w:t xml:space="preserve">կամ Բաշխողի օպերատորի գնահատմամբ </w:t>
            </w:r>
            <w:r w:rsidR="002E04A0" w:rsidRPr="00FA6ACE">
              <w:rPr>
                <w:rFonts w:ascii="GHEA Grapalat" w:eastAsia="Times New Roman" w:hAnsi="GHEA Grapalat" w:cs="Times New Roman"/>
                <w:color w:val="000000"/>
                <w:sz w:val="24"/>
                <w:szCs w:val="24"/>
              </w:rPr>
              <w:t>Ս</w:t>
            </w:r>
            <w:r w:rsidR="00F24300" w:rsidRPr="00FA6ACE">
              <w:rPr>
                <w:rFonts w:ascii="GHEA Grapalat" w:eastAsia="Times New Roman" w:hAnsi="GHEA Grapalat" w:cs="Times New Roman"/>
                <w:color w:val="000000"/>
                <w:sz w:val="24"/>
                <w:szCs w:val="24"/>
                <w:lang w:val="en-US"/>
              </w:rPr>
              <w:t xml:space="preserve">պառողին մատակարարվող էլեկտրաէներգիայի որակը կամ էլեկտրակայանքների ամբողջականությունն ապահովելու համար </w:t>
            </w:r>
            <w:r w:rsidR="0075493F" w:rsidRPr="00FA6ACE">
              <w:rPr>
                <w:rFonts w:ascii="GHEA Grapalat" w:eastAsia="Times New Roman" w:hAnsi="GHEA Grapalat" w:cs="Times New Roman"/>
                <w:color w:val="000000"/>
                <w:sz w:val="24"/>
                <w:szCs w:val="24"/>
              </w:rPr>
              <w:t>է</w:t>
            </w:r>
            <w:r w:rsidR="00F24300" w:rsidRPr="00FA6ACE">
              <w:rPr>
                <w:rFonts w:ascii="GHEA Grapalat" w:eastAsia="Times New Roman" w:hAnsi="GHEA Grapalat" w:cs="Times New Roman"/>
                <w:color w:val="000000"/>
                <w:sz w:val="24"/>
                <w:szCs w:val="24"/>
                <w:lang w:val="en-US"/>
              </w:rPr>
              <w:t>լեկտրամատակարարման սահմանափա</w:t>
            </w:r>
            <w:r w:rsidR="003A68A7" w:rsidRPr="00FA6ACE">
              <w:rPr>
                <w:rFonts w:ascii="GHEA Grapalat" w:eastAsia="Times New Roman" w:hAnsi="GHEA Grapalat" w:cs="Times New Roman"/>
                <w:color w:val="000000"/>
                <w:sz w:val="24"/>
                <w:szCs w:val="24"/>
              </w:rPr>
              <w:t>-</w:t>
            </w:r>
            <w:r w:rsidR="00F24300" w:rsidRPr="00FA6ACE">
              <w:rPr>
                <w:rFonts w:ascii="GHEA Grapalat" w:eastAsia="Times New Roman" w:hAnsi="GHEA Grapalat" w:cs="Times New Roman"/>
                <w:color w:val="000000"/>
                <w:sz w:val="24"/>
                <w:szCs w:val="24"/>
                <w:lang w:val="en-US"/>
              </w:rPr>
              <w:t>կումներն անխուսափելի են.</w:t>
            </w:r>
          </w:p>
        </w:tc>
      </w:tr>
      <w:tr w:rsidR="00F24300" w:rsidRPr="00FA6ACE" w:rsidTr="005935FA">
        <w:trPr>
          <w:tblCellSpacing w:w="0" w:type="dxa"/>
          <w:jc w:val="center"/>
        </w:trPr>
        <w:tc>
          <w:tcPr>
            <w:tcW w:w="3294"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lang w:val="en-US"/>
              </w:rPr>
            </w:pP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sz w:val="24"/>
                <w:szCs w:val="24"/>
                <w:lang w:val="en-US"/>
              </w:rPr>
            </w:pPr>
          </w:p>
        </w:tc>
        <w:tc>
          <w:tcPr>
            <w:tcW w:w="6316" w:type="dxa"/>
            <w:shd w:val="clear" w:color="auto" w:fill="FFFFFF"/>
            <w:hideMark/>
          </w:tcPr>
          <w:p w:rsidR="00F24300" w:rsidRPr="00FA6ACE" w:rsidRDefault="00F24300" w:rsidP="003901BE">
            <w:pPr>
              <w:spacing w:after="0" w:line="360" w:lineRule="auto"/>
              <w:jc w:val="both"/>
              <w:rPr>
                <w:rFonts w:ascii="GHEA Grapalat" w:eastAsia="Times New Roman" w:hAnsi="GHEA Grapalat" w:cs="Times New Roman"/>
                <w:color w:val="000000"/>
                <w:sz w:val="24"/>
                <w:szCs w:val="24"/>
                <w:lang w:val="en-US"/>
              </w:rPr>
            </w:pPr>
            <w:r w:rsidRPr="00FA6ACE">
              <w:rPr>
                <w:rFonts w:ascii="Calibri" w:eastAsia="Times New Roman" w:hAnsi="Calibri" w:cs="Calibri"/>
                <w:color w:val="000000"/>
                <w:sz w:val="24"/>
                <w:szCs w:val="24"/>
                <w:lang w:val="en-US"/>
              </w:rPr>
              <w:t> </w:t>
            </w:r>
          </w:p>
        </w:tc>
      </w:tr>
      <w:tr w:rsidR="00F24300" w:rsidRPr="00FA6ACE" w:rsidTr="005935FA">
        <w:trPr>
          <w:tblCellSpacing w:w="0" w:type="dxa"/>
          <w:jc w:val="center"/>
        </w:trPr>
        <w:tc>
          <w:tcPr>
            <w:tcW w:w="3294" w:type="dxa"/>
            <w:shd w:val="clear" w:color="auto" w:fill="FFFFFF"/>
            <w:hideMark/>
          </w:tcPr>
          <w:p w:rsidR="00F24300" w:rsidRPr="00FA6ACE" w:rsidRDefault="001B297B" w:rsidP="00F24300">
            <w:pPr>
              <w:spacing w:after="0" w:line="360" w:lineRule="auto"/>
              <w:jc w:val="both"/>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b/>
                <w:bCs/>
                <w:color w:val="000000"/>
                <w:sz w:val="24"/>
                <w:szCs w:val="24"/>
                <w:lang w:val="en-US"/>
              </w:rPr>
              <w:t>20</w:t>
            </w:r>
            <w:r w:rsidR="00F24300" w:rsidRPr="00FA6ACE">
              <w:rPr>
                <w:rFonts w:ascii="GHEA Grapalat" w:eastAsia="Times New Roman" w:hAnsi="GHEA Grapalat" w:cs="Times New Roman"/>
                <w:b/>
                <w:bCs/>
                <w:color w:val="000000"/>
                <w:sz w:val="24"/>
                <w:szCs w:val="24"/>
                <w:lang w:val="en-US"/>
              </w:rPr>
              <w:t>)Հակավթարային ավտոմատիկա՝</w:t>
            </w: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lang w:val="en-US"/>
              </w:rPr>
            </w:pPr>
          </w:p>
        </w:tc>
        <w:tc>
          <w:tcPr>
            <w:tcW w:w="6316" w:type="dxa"/>
            <w:shd w:val="clear" w:color="auto" w:fill="FFFFFF"/>
            <w:hideMark/>
          </w:tcPr>
          <w:p w:rsidR="00F24300" w:rsidRPr="00FA6ACE" w:rsidRDefault="00F24300" w:rsidP="003901BE">
            <w:pPr>
              <w:spacing w:after="0" w:line="360" w:lineRule="auto"/>
              <w:jc w:val="both"/>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color w:val="000000"/>
                <w:sz w:val="24"/>
                <w:szCs w:val="24"/>
                <w:lang w:val="en-US"/>
              </w:rPr>
              <w:t xml:space="preserve">սարքվածքների համախումբ, որը ապահովում է Էլեկտրաէներգետիկական համակարգի ռեժիմների կառավարման գործողությունների իրականացում՝ </w:t>
            </w:r>
            <w:r w:rsidRPr="00FA6ACE">
              <w:rPr>
                <w:rFonts w:ascii="GHEA Grapalat" w:eastAsia="Times New Roman" w:hAnsi="GHEA Grapalat" w:cs="Times New Roman"/>
                <w:color w:val="000000"/>
                <w:sz w:val="24"/>
                <w:szCs w:val="24"/>
                <w:lang w:val="en-US"/>
              </w:rPr>
              <w:lastRenderedPageBreak/>
              <w:t>Էլեկտրաէներգետիկական համակարգի Վթարային ռեժիմների ախտորոշման, զարգացման կանխարգելման և վերացման նպատակով.</w:t>
            </w:r>
          </w:p>
        </w:tc>
      </w:tr>
      <w:tr w:rsidR="00F24300" w:rsidRPr="00FA6ACE" w:rsidTr="005935FA">
        <w:trPr>
          <w:tblCellSpacing w:w="0" w:type="dxa"/>
          <w:jc w:val="center"/>
        </w:trPr>
        <w:tc>
          <w:tcPr>
            <w:tcW w:w="3294"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lang w:val="en-US"/>
              </w:rPr>
            </w:pP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sz w:val="24"/>
                <w:szCs w:val="24"/>
                <w:lang w:val="en-US"/>
              </w:rPr>
            </w:pPr>
          </w:p>
        </w:tc>
        <w:tc>
          <w:tcPr>
            <w:tcW w:w="6316" w:type="dxa"/>
            <w:shd w:val="clear" w:color="auto" w:fill="FFFFFF"/>
            <w:hideMark/>
          </w:tcPr>
          <w:p w:rsidR="00F24300" w:rsidRPr="00FA6ACE" w:rsidRDefault="00F24300" w:rsidP="003901BE">
            <w:pPr>
              <w:spacing w:after="0" w:line="360" w:lineRule="auto"/>
              <w:jc w:val="both"/>
              <w:rPr>
                <w:rFonts w:ascii="GHEA Grapalat" w:eastAsia="Times New Roman" w:hAnsi="GHEA Grapalat" w:cs="Times New Roman"/>
                <w:color w:val="000000"/>
                <w:sz w:val="24"/>
                <w:szCs w:val="24"/>
                <w:lang w:val="en-US"/>
              </w:rPr>
            </w:pPr>
            <w:r w:rsidRPr="00FA6ACE">
              <w:rPr>
                <w:rFonts w:ascii="Calibri" w:eastAsia="Times New Roman" w:hAnsi="Calibri" w:cs="Calibri"/>
                <w:color w:val="000000"/>
                <w:sz w:val="24"/>
                <w:szCs w:val="24"/>
                <w:lang w:val="en-US"/>
              </w:rPr>
              <w:t> </w:t>
            </w:r>
          </w:p>
        </w:tc>
      </w:tr>
      <w:tr w:rsidR="00F24300" w:rsidRPr="00FA6ACE" w:rsidTr="005935FA">
        <w:trPr>
          <w:tblCellSpacing w:w="0" w:type="dxa"/>
          <w:jc w:val="center"/>
        </w:trPr>
        <w:tc>
          <w:tcPr>
            <w:tcW w:w="3294" w:type="dxa"/>
            <w:shd w:val="clear" w:color="auto" w:fill="FFFFFF"/>
            <w:hideMark/>
          </w:tcPr>
          <w:p w:rsidR="00F24300" w:rsidRPr="00FA6ACE" w:rsidRDefault="001B297B" w:rsidP="00F24300">
            <w:pPr>
              <w:spacing w:after="0" w:line="360" w:lineRule="auto"/>
              <w:jc w:val="both"/>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b/>
                <w:bCs/>
                <w:color w:val="000000"/>
                <w:sz w:val="24"/>
                <w:szCs w:val="24"/>
                <w:lang w:val="en-US"/>
              </w:rPr>
              <w:t>21</w:t>
            </w:r>
            <w:r w:rsidR="00F24300" w:rsidRPr="00FA6ACE">
              <w:rPr>
                <w:rFonts w:ascii="GHEA Grapalat" w:eastAsia="Times New Roman" w:hAnsi="GHEA Grapalat" w:cs="Times New Roman"/>
                <w:b/>
                <w:bCs/>
                <w:color w:val="000000"/>
                <w:sz w:val="24"/>
                <w:szCs w:val="24"/>
                <w:lang w:val="en-US"/>
              </w:rPr>
              <w:t>) Հաղորդման ցանց՝</w:t>
            </w: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lang w:val="en-US"/>
              </w:rPr>
            </w:pPr>
          </w:p>
        </w:tc>
        <w:tc>
          <w:tcPr>
            <w:tcW w:w="6316" w:type="dxa"/>
            <w:shd w:val="clear" w:color="auto" w:fill="FFFFFF"/>
            <w:hideMark/>
          </w:tcPr>
          <w:p w:rsidR="00F24300" w:rsidRPr="00FA6ACE" w:rsidRDefault="00F24300" w:rsidP="003901BE">
            <w:pPr>
              <w:spacing w:after="0" w:line="360" w:lineRule="auto"/>
              <w:jc w:val="both"/>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color w:val="000000"/>
                <w:sz w:val="24"/>
                <w:szCs w:val="24"/>
                <w:lang w:val="en-US"/>
              </w:rPr>
              <w:t xml:space="preserve">էլեկտրական էներգիայի հաղորդման գծերի (ենթակայանների և այլ սարքավորումների) միասնական համակարգը, որի միջոցով էլեկտրական էներգիան հաղորդվում է Բաշխողին, և (կամ) </w:t>
            </w:r>
            <w:r w:rsidR="003A68A7" w:rsidRPr="00FA6ACE">
              <w:rPr>
                <w:rFonts w:ascii="GHEA Grapalat" w:eastAsia="Times New Roman" w:hAnsi="GHEA Grapalat" w:cs="Times New Roman"/>
                <w:color w:val="000000"/>
                <w:sz w:val="24"/>
                <w:szCs w:val="24"/>
              </w:rPr>
              <w:t>Ս</w:t>
            </w:r>
            <w:r w:rsidRPr="00FA6ACE">
              <w:rPr>
                <w:rFonts w:ascii="GHEA Grapalat" w:eastAsia="Times New Roman" w:hAnsi="GHEA Grapalat" w:cs="Times New Roman"/>
                <w:color w:val="000000"/>
                <w:sz w:val="24"/>
                <w:szCs w:val="24"/>
                <w:lang w:val="en-US"/>
              </w:rPr>
              <w:t>պառողին, և (կամ) արտահանվում, և (կամ) տարանցվում է երրորդ երկիր, որի կառավարումն ու շահագործումն իրականացնում է Հաղորդողը.</w:t>
            </w:r>
          </w:p>
        </w:tc>
      </w:tr>
      <w:tr w:rsidR="00F24300" w:rsidRPr="00FA6ACE" w:rsidTr="005935FA">
        <w:trPr>
          <w:tblCellSpacing w:w="0" w:type="dxa"/>
          <w:jc w:val="center"/>
        </w:trPr>
        <w:tc>
          <w:tcPr>
            <w:tcW w:w="3294"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lang w:val="en-US"/>
              </w:rPr>
            </w:pP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sz w:val="24"/>
                <w:szCs w:val="24"/>
                <w:lang w:val="en-US"/>
              </w:rPr>
            </w:pPr>
          </w:p>
        </w:tc>
        <w:tc>
          <w:tcPr>
            <w:tcW w:w="6316" w:type="dxa"/>
            <w:shd w:val="clear" w:color="auto" w:fill="FFFFFF"/>
            <w:hideMark/>
          </w:tcPr>
          <w:p w:rsidR="00F24300" w:rsidRPr="00FA6ACE" w:rsidRDefault="00F24300" w:rsidP="003901BE">
            <w:pPr>
              <w:spacing w:after="0" w:line="360" w:lineRule="auto"/>
              <w:jc w:val="both"/>
              <w:rPr>
                <w:rFonts w:ascii="GHEA Grapalat" w:eastAsia="Times New Roman" w:hAnsi="GHEA Grapalat" w:cs="Times New Roman"/>
                <w:color w:val="000000"/>
                <w:sz w:val="24"/>
                <w:szCs w:val="24"/>
                <w:lang w:val="en-US"/>
              </w:rPr>
            </w:pPr>
            <w:r w:rsidRPr="00FA6ACE">
              <w:rPr>
                <w:rFonts w:ascii="Calibri" w:eastAsia="Times New Roman" w:hAnsi="Calibri" w:cs="Calibri"/>
                <w:color w:val="000000"/>
                <w:sz w:val="24"/>
                <w:szCs w:val="24"/>
                <w:lang w:val="en-US"/>
              </w:rPr>
              <w:t> </w:t>
            </w:r>
          </w:p>
        </w:tc>
      </w:tr>
      <w:tr w:rsidR="00F24300" w:rsidRPr="00FA6ACE" w:rsidTr="005935FA">
        <w:trPr>
          <w:tblCellSpacing w:w="0" w:type="dxa"/>
          <w:jc w:val="center"/>
        </w:trPr>
        <w:tc>
          <w:tcPr>
            <w:tcW w:w="3294" w:type="dxa"/>
            <w:shd w:val="clear" w:color="auto" w:fill="FFFFFF"/>
            <w:hideMark/>
          </w:tcPr>
          <w:p w:rsidR="00F24300" w:rsidRPr="00FA6ACE" w:rsidRDefault="001B297B" w:rsidP="00F24300">
            <w:pPr>
              <w:spacing w:after="0" w:line="360" w:lineRule="auto"/>
              <w:jc w:val="both"/>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b/>
                <w:bCs/>
                <w:color w:val="000000"/>
                <w:sz w:val="24"/>
                <w:szCs w:val="24"/>
                <w:lang w:val="en-US"/>
              </w:rPr>
              <w:t>22</w:t>
            </w:r>
            <w:r w:rsidR="00F24300" w:rsidRPr="00FA6ACE">
              <w:rPr>
                <w:rFonts w:ascii="GHEA Grapalat" w:eastAsia="Times New Roman" w:hAnsi="GHEA Grapalat" w:cs="Times New Roman"/>
                <w:b/>
                <w:bCs/>
                <w:color w:val="000000"/>
                <w:sz w:val="24"/>
                <w:szCs w:val="24"/>
                <w:lang w:val="en-US"/>
              </w:rPr>
              <w:t>) Հաղորդող՝</w:t>
            </w: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lang w:val="en-US"/>
              </w:rPr>
            </w:pPr>
          </w:p>
        </w:tc>
        <w:tc>
          <w:tcPr>
            <w:tcW w:w="6316" w:type="dxa"/>
            <w:shd w:val="clear" w:color="auto" w:fill="FFFFFF"/>
            <w:hideMark/>
          </w:tcPr>
          <w:p w:rsidR="00F24300" w:rsidRPr="00FA6ACE" w:rsidRDefault="00F24300" w:rsidP="003901BE">
            <w:pPr>
              <w:spacing w:after="0" w:line="360" w:lineRule="auto"/>
              <w:jc w:val="both"/>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color w:val="000000"/>
                <w:sz w:val="24"/>
                <w:szCs w:val="24"/>
                <w:lang w:val="en-US"/>
              </w:rPr>
              <w:t>էլեկտրական էներգիայի (հզորության) հաղորդման գործունեության լիցենզիա ունեցող անձ.</w:t>
            </w:r>
          </w:p>
        </w:tc>
      </w:tr>
      <w:tr w:rsidR="00F24300" w:rsidRPr="00FA6ACE" w:rsidTr="005935FA">
        <w:trPr>
          <w:tblCellSpacing w:w="0" w:type="dxa"/>
          <w:jc w:val="center"/>
        </w:trPr>
        <w:tc>
          <w:tcPr>
            <w:tcW w:w="3294"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lang w:val="en-US"/>
              </w:rPr>
            </w:pP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sz w:val="24"/>
                <w:szCs w:val="24"/>
                <w:lang w:val="en-US"/>
              </w:rPr>
            </w:pPr>
          </w:p>
        </w:tc>
        <w:tc>
          <w:tcPr>
            <w:tcW w:w="6316" w:type="dxa"/>
            <w:shd w:val="clear" w:color="auto" w:fill="FFFFFF"/>
            <w:hideMark/>
          </w:tcPr>
          <w:p w:rsidR="00F24300" w:rsidRPr="00FA6ACE" w:rsidRDefault="00F24300" w:rsidP="003901BE">
            <w:pPr>
              <w:spacing w:after="0" w:line="360" w:lineRule="auto"/>
              <w:jc w:val="both"/>
              <w:rPr>
                <w:rFonts w:ascii="GHEA Grapalat" w:eastAsia="Times New Roman" w:hAnsi="GHEA Grapalat" w:cs="Times New Roman"/>
                <w:color w:val="000000"/>
                <w:sz w:val="24"/>
                <w:szCs w:val="24"/>
                <w:lang w:val="en-US"/>
              </w:rPr>
            </w:pPr>
            <w:r w:rsidRPr="00FA6ACE">
              <w:rPr>
                <w:rFonts w:ascii="Calibri" w:eastAsia="Times New Roman" w:hAnsi="Calibri" w:cs="Calibri"/>
                <w:color w:val="000000"/>
                <w:sz w:val="24"/>
                <w:szCs w:val="24"/>
                <w:lang w:val="en-US"/>
              </w:rPr>
              <w:t> </w:t>
            </w:r>
          </w:p>
        </w:tc>
      </w:tr>
      <w:tr w:rsidR="00F24300" w:rsidRPr="00FA6ACE" w:rsidTr="005935FA">
        <w:trPr>
          <w:tblCellSpacing w:w="0" w:type="dxa"/>
          <w:jc w:val="center"/>
        </w:trPr>
        <w:tc>
          <w:tcPr>
            <w:tcW w:w="3294" w:type="dxa"/>
            <w:shd w:val="clear" w:color="auto" w:fill="FFFFFF"/>
            <w:hideMark/>
          </w:tcPr>
          <w:p w:rsidR="00F24300" w:rsidRPr="00FA6ACE" w:rsidRDefault="001B297B" w:rsidP="00F24300">
            <w:pPr>
              <w:spacing w:after="0" w:line="360" w:lineRule="auto"/>
              <w:jc w:val="both"/>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b/>
                <w:bCs/>
                <w:color w:val="000000"/>
                <w:sz w:val="24"/>
                <w:szCs w:val="24"/>
                <w:lang w:val="en-US"/>
              </w:rPr>
              <w:t>23</w:t>
            </w:r>
            <w:r w:rsidR="007A41B0" w:rsidRPr="00FA6ACE">
              <w:rPr>
                <w:rFonts w:ascii="GHEA Grapalat" w:eastAsia="Times New Roman" w:hAnsi="GHEA Grapalat" w:cs="Times New Roman"/>
                <w:b/>
                <w:bCs/>
                <w:color w:val="000000"/>
                <w:sz w:val="24"/>
                <w:szCs w:val="24"/>
                <w:lang w:val="en-US"/>
              </w:rPr>
              <w:t>)</w:t>
            </w:r>
            <w:r w:rsidR="00F24300" w:rsidRPr="00FA6ACE">
              <w:rPr>
                <w:rFonts w:ascii="GHEA Grapalat" w:eastAsia="Times New Roman" w:hAnsi="GHEA Grapalat" w:cs="Times New Roman"/>
                <w:b/>
                <w:bCs/>
                <w:color w:val="000000"/>
                <w:sz w:val="24"/>
                <w:szCs w:val="24"/>
                <w:lang w:val="en-US"/>
              </w:rPr>
              <w:t>Համակարգի օպերատոր՝</w:t>
            </w: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lang w:val="en-US"/>
              </w:rPr>
            </w:pPr>
          </w:p>
        </w:tc>
        <w:tc>
          <w:tcPr>
            <w:tcW w:w="6316" w:type="dxa"/>
            <w:shd w:val="clear" w:color="auto" w:fill="FFFFFF"/>
            <w:hideMark/>
          </w:tcPr>
          <w:p w:rsidR="00F24300" w:rsidRPr="00FA6ACE" w:rsidRDefault="00F24300" w:rsidP="003901BE">
            <w:pPr>
              <w:spacing w:after="0" w:line="360" w:lineRule="auto"/>
              <w:jc w:val="both"/>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color w:val="000000"/>
                <w:sz w:val="24"/>
                <w:szCs w:val="24"/>
                <w:lang w:val="en-US"/>
              </w:rPr>
              <w:t>Էլեկտրաէներգետիկական համակարգի կարգավարման համար պատասխանատու՝ էլեկտրաէներգետիկական համակարգի օպերատորի ծառայության մատուցման լիցենզիա ունեցող անձ.</w:t>
            </w:r>
          </w:p>
        </w:tc>
      </w:tr>
      <w:tr w:rsidR="00F24300" w:rsidRPr="00FA6ACE" w:rsidTr="005935FA">
        <w:trPr>
          <w:tblCellSpacing w:w="0" w:type="dxa"/>
          <w:jc w:val="center"/>
        </w:trPr>
        <w:tc>
          <w:tcPr>
            <w:tcW w:w="3294"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lang w:val="en-US"/>
              </w:rPr>
            </w:pP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sz w:val="24"/>
                <w:szCs w:val="24"/>
                <w:lang w:val="en-US"/>
              </w:rPr>
            </w:pPr>
          </w:p>
        </w:tc>
        <w:tc>
          <w:tcPr>
            <w:tcW w:w="6316" w:type="dxa"/>
            <w:shd w:val="clear" w:color="auto" w:fill="FFFFFF"/>
            <w:hideMark/>
          </w:tcPr>
          <w:p w:rsidR="00F24300" w:rsidRPr="00FA6ACE" w:rsidRDefault="00F24300" w:rsidP="003901BE">
            <w:pPr>
              <w:spacing w:after="0" w:line="360" w:lineRule="auto"/>
              <w:jc w:val="both"/>
              <w:rPr>
                <w:rFonts w:ascii="GHEA Grapalat" w:eastAsia="Times New Roman" w:hAnsi="GHEA Grapalat" w:cs="Times New Roman"/>
                <w:color w:val="000000"/>
                <w:sz w:val="24"/>
                <w:szCs w:val="24"/>
                <w:lang w:val="en-US"/>
              </w:rPr>
            </w:pPr>
            <w:r w:rsidRPr="00FA6ACE">
              <w:rPr>
                <w:rFonts w:ascii="Calibri" w:eastAsia="Times New Roman" w:hAnsi="Calibri" w:cs="Calibri"/>
                <w:color w:val="000000"/>
                <w:sz w:val="24"/>
                <w:szCs w:val="24"/>
                <w:lang w:val="en-US"/>
              </w:rPr>
              <w:t> </w:t>
            </w:r>
          </w:p>
        </w:tc>
      </w:tr>
      <w:tr w:rsidR="00F24300" w:rsidRPr="00FA6ACE" w:rsidTr="005935FA">
        <w:trPr>
          <w:tblCellSpacing w:w="0" w:type="dxa"/>
          <w:jc w:val="center"/>
        </w:trPr>
        <w:tc>
          <w:tcPr>
            <w:tcW w:w="3294" w:type="dxa"/>
            <w:shd w:val="clear" w:color="auto" w:fill="FFFFFF"/>
            <w:hideMark/>
          </w:tcPr>
          <w:p w:rsidR="00F24300" w:rsidRPr="00FA6ACE" w:rsidRDefault="001B297B" w:rsidP="00F24300">
            <w:pPr>
              <w:spacing w:after="0" w:line="360" w:lineRule="auto"/>
              <w:jc w:val="both"/>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b/>
                <w:bCs/>
                <w:color w:val="000000"/>
                <w:sz w:val="24"/>
                <w:szCs w:val="24"/>
                <w:lang w:val="en-US"/>
              </w:rPr>
              <w:t>24</w:t>
            </w:r>
            <w:r w:rsidR="00F24300" w:rsidRPr="00FA6ACE">
              <w:rPr>
                <w:rFonts w:ascii="GHEA Grapalat" w:eastAsia="Times New Roman" w:hAnsi="GHEA Grapalat" w:cs="Times New Roman"/>
                <w:b/>
                <w:bCs/>
                <w:color w:val="000000"/>
                <w:sz w:val="24"/>
                <w:szCs w:val="24"/>
                <w:lang w:val="en-US"/>
              </w:rPr>
              <w:t>) Հանձնաժողով՝</w:t>
            </w: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lang w:val="en-US"/>
              </w:rPr>
            </w:pPr>
          </w:p>
        </w:tc>
        <w:tc>
          <w:tcPr>
            <w:tcW w:w="6316" w:type="dxa"/>
            <w:shd w:val="clear" w:color="auto" w:fill="FFFFFF"/>
            <w:hideMark/>
          </w:tcPr>
          <w:p w:rsidR="00F24300" w:rsidRPr="00FA6ACE" w:rsidRDefault="00F24300" w:rsidP="003901BE">
            <w:pPr>
              <w:spacing w:after="0" w:line="360" w:lineRule="auto"/>
              <w:jc w:val="both"/>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color w:val="000000"/>
                <w:sz w:val="24"/>
                <w:szCs w:val="24"/>
                <w:lang w:val="en-US"/>
              </w:rPr>
              <w:t>Հայաստանի Հանրապետության հանրային ծառայությունները կարգավորող հանձնաժողով.</w:t>
            </w:r>
          </w:p>
        </w:tc>
      </w:tr>
      <w:tr w:rsidR="00F24300" w:rsidRPr="00FA6ACE" w:rsidTr="005935FA">
        <w:trPr>
          <w:tblCellSpacing w:w="0" w:type="dxa"/>
          <w:jc w:val="center"/>
        </w:trPr>
        <w:tc>
          <w:tcPr>
            <w:tcW w:w="3294"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lang w:val="en-US"/>
              </w:rPr>
            </w:pP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sz w:val="24"/>
                <w:szCs w:val="24"/>
                <w:lang w:val="en-US"/>
              </w:rPr>
            </w:pPr>
          </w:p>
        </w:tc>
        <w:tc>
          <w:tcPr>
            <w:tcW w:w="6316" w:type="dxa"/>
            <w:shd w:val="clear" w:color="auto" w:fill="FFFFFF"/>
            <w:hideMark/>
          </w:tcPr>
          <w:p w:rsidR="00F24300" w:rsidRPr="00FA6ACE" w:rsidRDefault="00F24300" w:rsidP="003901BE">
            <w:pPr>
              <w:spacing w:after="0" w:line="360" w:lineRule="auto"/>
              <w:jc w:val="both"/>
              <w:rPr>
                <w:rFonts w:ascii="GHEA Grapalat" w:eastAsia="Times New Roman" w:hAnsi="GHEA Grapalat" w:cs="Times New Roman"/>
                <w:color w:val="000000"/>
                <w:sz w:val="24"/>
                <w:szCs w:val="24"/>
                <w:lang w:val="en-US"/>
              </w:rPr>
            </w:pPr>
            <w:r w:rsidRPr="00FA6ACE">
              <w:rPr>
                <w:rFonts w:ascii="Calibri" w:eastAsia="Times New Roman" w:hAnsi="Calibri" w:cs="Calibri"/>
                <w:color w:val="000000"/>
                <w:sz w:val="24"/>
                <w:szCs w:val="24"/>
                <w:lang w:val="en-US"/>
              </w:rPr>
              <w:t> </w:t>
            </w:r>
          </w:p>
        </w:tc>
      </w:tr>
      <w:tr w:rsidR="00F24300" w:rsidRPr="00FA6ACE" w:rsidTr="005935FA">
        <w:trPr>
          <w:tblCellSpacing w:w="0" w:type="dxa"/>
          <w:jc w:val="center"/>
        </w:trPr>
        <w:tc>
          <w:tcPr>
            <w:tcW w:w="3294" w:type="dxa"/>
            <w:shd w:val="clear" w:color="auto" w:fill="FFFFFF"/>
            <w:hideMark/>
          </w:tcPr>
          <w:p w:rsidR="00F24300" w:rsidRPr="00FA6ACE" w:rsidRDefault="001B297B" w:rsidP="00F24300">
            <w:pPr>
              <w:spacing w:after="0" w:line="360" w:lineRule="auto"/>
              <w:jc w:val="both"/>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b/>
                <w:bCs/>
                <w:color w:val="000000"/>
                <w:sz w:val="24"/>
                <w:szCs w:val="24"/>
                <w:lang w:val="en-US"/>
              </w:rPr>
              <w:t>25</w:t>
            </w:r>
            <w:r w:rsidR="00F24300" w:rsidRPr="00FA6ACE">
              <w:rPr>
                <w:rFonts w:ascii="GHEA Grapalat" w:eastAsia="Times New Roman" w:hAnsi="GHEA Grapalat" w:cs="Times New Roman"/>
                <w:b/>
                <w:bCs/>
                <w:color w:val="000000"/>
                <w:sz w:val="24"/>
                <w:szCs w:val="24"/>
                <w:lang w:val="en-US"/>
              </w:rPr>
              <w:t>) Հաշվառման կետ՝</w:t>
            </w: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lang w:val="en-US"/>
              </w:rPr>
            </w:pPr>
          </w:p>
        </w:tc>
        <w:tc>
          <w:tcPr>
            <w:tcW w:w="6316" w:type="dxa"/>
            <w:shd w:val="clear" w:color="auto" w:fill="FFFFFF"/>
            <w:hideMark/>
          </w:tcPr>
          <w:p w:rsidR="00F24300" w:rsidRPr="00FA6ACE" w:rsidRDefault="00F24300" w:rsidP="003901BE">
            <w:pPr>
              <w:spacing w:after="0" w:line="360" w:lineRule="auto"/>
              <w:jc w:val="both"/>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color w:val="000000"/>
                <w:sz w:val="24"/>
                <w:szCs w:val="24"/>
                <w:lang w:val="en-US"/>
              </w:rPr>
              <w:t xml:space="preserve">Սահմանազատման կամ դրան մոտակա էլեկտրական ցանցի կետ, որում տեղադրված է Էլեկտրաէներգիայի (հզորության) հաշվառման </w:t>
            </w:r>
            <w:r w:rsidR="00210B4A" w:rsidRPr="00FA6ACE">
              <w:rPr>
                <w:rFonts w:ascii="GHEA Grapalat" w:eastAsia="Times New Roman" w:hAnsi="GHEA Grapalat" w:cs="Times New Roman"/>
                <w:color w:val="000000"/>
                <w:sz w:val="24"/>
                <w:szCs w:val="24"/>
                <w:lang w:val="en-US"/>
              </w:rPr>
              <w:t>համակարգ</w:t>
            </w:r>
            <w:r w:rsidRPr="00FA6ACE">
              <w:rPr>
                <w:rFonts w:ascii="GHEA Grapalat" w:eastAsia="Times New Roman" w:hAnsi="GHEA Grapalat" w:cs="Times New Roman"/>
                <w:color w:val="000000"/>
                <w:sz w:val="24"/>
                <w:szCs w:val="24"/>
                <w:lang w:val="en-US"/>
              </w:rPr>
              <w:t>ը.</w:t>
            </w:r>
          </w:p>
        </w:tc>
      </w:tr>
      <w:tr w:rsidR="00F24300" w:rsidRPr="00FA6ACE" w:rsidTr="005935FA">
        <w:trPr>
          <w:tblCellSpacing w:w="0" w:type="dxa"/>
          <w:jc w:val="center"/>
        </w:trPr>
        <w:tc>
          <w:tcPr>
            <w:tcW w:w="3294"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lang w:val="en-US"/>
              </w:rPr>
            </w:pP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sz w:val="24"/>
                <w:szCs w:val="24"/>
                <w:lang w:val="en-US"/>
              </w:rPr>
            </w:pPr>
          </w:p>
        </w:tc>
        <w:tc>
          <w:tcPr>
            <w:tcW w:w="6316" w:type="dxa"/>
            <w:shd w:val="clear" w:color="auto" w:fill="FFFFFF"/>
            <w:hideMark/>
          </w:tcPr>
          <w:p w:rsidR="00F24300" w:rsidRPr="00FA6ACE" w:rsidRDefault="00F24300" w:rsidP="003901BE">
            <w:pPr>
              <w:spacing w:after="0" w:line="360" w:lineRule="auto"/>
              <w:jc w:val="both"/>
              <w:rPr>
                <w:rFonts w:ascii="GHEA Grapalat" w:eastAsia="Times New Roman" w:hAnsi="GHEA Grapalat" w:cs="Times New Roman"/>
                <w:color w:val="000000"/>
                <w:sz w:val="24"/>
                <w:szCs w:val="24"/>
                <w:lang w:val="en-US"/>
              </w:rPr>
            </w:pPr>
            <w:r w:rsidRPr="00FA6ACE">
              <w:rPr>
                <w:rFonts w:ascii="Calibri" w:eastAsia="Times New Roman" w:hAnsi="Calibri" w:cs="Calibri"/>
                <w:color w:val="000000"/>
                <w:sz w:val="24"/>
                <w:szCs w:val="24"/>
                <w:lang w:val="en-US"/>
              </w:rPr>
              <w:t> </w:t>
            </w:r>
          </w:p>
        </w:tc>
      </w:tr>
      <w:tr w:rsidR="00F24300" w:rsidRPr="00FA6ACE" w:rsidTr="005935FA">
        <w:trPr>
          <w:tblCellSpacing w:w="0" w:type="dxa"/>
          <w:jc w:val="center"/>
        </w:trPr>
        <w:tc>
          <w:tcPr>
            <w:tcW w:w="3294" w:type="dxa"/>
            <w:shd w:val="clear" w:color="auto" w:fill="FFFFFF"/>
            <w:hideMark/>
          </w:tcPr>
          <w:p w:rsidR="00F24300" w:rsidRPr="00FA6ACE" w:rsidRDefault="001B297B" w:rsidP="00F24300">
            <w:pPr>
              <w:spacing w:after="0" w:line="360" w:lineRule="auto"/>
              <w:jc w:val="both"/>
              <w:rPr>
                <w:rFonts w:ascii="GHEA Grapalat" w:eastAsia="Times New Roman" w:hAnsi="GHEA Grapalat" w:cs="Times New Roman"/>
                <w:b/>
                <w:bCs/>
                <w:color w:val="000000"/>
                <w:sz w:val="24"/>
                <w:szCs w:val="24"/>
              </w:rPr>
            </w:pPr>
            <w:r w:rsidRPr="00FA6ACE">
              <w:rPr>
                <w:rFonts w:ascii="GHEA Grapalat" w:eastAsia="Times New Roman" w:hAnsi="GHEA Grapalat" w:cs="Times New Roman"/>
                <w:b/>
                <w:bCs/>
                <w:color w:val="000000"/>
                <w:sz w:val="24"/>
                <w:szCs w:val="24"/>
              </w:rPr>
              <w:t>26</w:t>
            </w:r>
            <w:r w:rsidR="00F24300" w:rsidRPr="00FA6ACE">
              <w:rPr>
                <w:rFonts w:ascii="GHEA Grapalat" w:eastAsia="Times New Roman" w:hAnsi="GHEA Grapalat" w:cs="Times New Roman"/>
                <w:b/>
                <w:bCs/>
                <w:color w:val="000000"/>
                <w:sz w:val="24"/>
                <w:szCs w:val="24"/>
              </w:rPr>
              <w:t xml:space="preserve">)Հաշվարկային </w:t>
            </w:r>
            <w:r w:rsidR="00F24300" w:rsidRPr="00FA6ACE">
              <w:rPr>
                <w:rFonts w:ascii="GHEA Grapalat" w:eastAsia="Times New Roman" w:hAnsi="GHEA Grapalat" w:cs="Times New Roman"/>
                <w:b/>
                <w:bCs/>
                <w:color w:val="000000"/>
                <w:sz w:val="24"/>
                <w:szCs w:val="24"/>
              </w:rPr>
              <w:lastRenderedPageBreak/>
              <w:t>ժամանակահատված՝</w:t>
            </w:r>
          </w:p>
          <w:p w:rsidR="00FD34AC" w:rsidRPr="00FA6ACE" w:rsidRDefault="00FD34AC" w:rsidP="00F24300">
            <w:pPr>
              <w:spacing w:after="0" w:line="360" w:lineRule="auto"/>
              <w:jc w:val="both"/>
              <w:rPr>
                <w:rFonts w:ascii="GHEA Grapalat" w:eastAsia="Times New Roman" w:hAnsi="GHEA Grapalat" w:cs="Times New Roman"/>
                <w:b/>
                <w:bCs/>
                <w:color w:val="000000"/>
                <w:sz w:val="24"/>
                <w:szCs w:val="24"/>
              </w:rPr>
            </w:pPr>
          </w:p>
          <w:p w:rsidR="00FD34AC" w:rsidRPr="00FA6ACE" w:rsidRDefault="00FD34AC" w:rsidP="00F24300">
            <w:pPr>
              <w:spacing w:after="0" w:line="360" w:lineRule="auto"/>
              <w:jc w:val="both"/>
              <w:rPr>
                <w:rFonts w:ascii="GHEA Grapalat" w:eastAsia="Times New Roman" w:hAnsi="GHEA Grapalat" w:cs="Times New Roman"/>
                <w:b/>
                <w:bCs/>
                <w:color w:val="000000"/>
                <w:sz w:val="24"/>
                <w:szCs w:val="24"/>
              </w:rPr>
            </w:pPr>
          </w:p>
          <w:p w:rsidR="0006178C" w:rsidRPr="00FA6ACE" w:rsidRDefault="001B297B" w:rsidP="00F24300">
            <w:pPr>
              <w:spacing w:after="0" w:line="360" w:lineRule="auto"/>
              <w:jc w:val="both"/>
              <w:rPr>
                <w:rFonts w:ascii="GHEA Grapalat" w:eastAsia="Times New Roman" w:hAnsi="GHEA Grapalat" w:cs="Times New Roman"/>
                <w:b/>
                <w:bCs/>
                <w:color w:val="000000"/>
                <w:sz w:val="24"/>
                <w:szCs w:val="24"/>
              </w:rPr>
            </w:pPr>
            <w:r w:rsidRPr="00FA6ACE">
              <w:rPr>
                <w:rFonts w:ascii="GHEA Grapalat" w:eastAsia="Times New Roman" w:hAnsi="GHEA Grapalat" w:cs="Times New Roman"/>
                <w:b/>
                <w:bCs/>
                <w:color w:val="000000"/>
                <w:sz w:val="24"/>
                <w:szCs w:val="24"/>
              </w:rPr>
              <w:t>27</w:t>
            </w:r>
            <w:r w:rsidR="0006178C" w:rsidRPr="00FA6ACE">
              <w:rPr>
                <w:rFonts w:ascii="GHEA Grapalat" w:eastAsia="Times New Roman" w:hAnsi="GHEA Grapalat" w:cs="Times New Roman"/>
                <w:b/>
                <w:bCs/>
                <w:color w:val="000000"/>
                <w:sz w:val="24"/>
                <w:szCs w:val="24"/>
              </w:rPr>
              <w:t>) Նոր սպառող՝</w:t>
            </w:r>
          </w:p>
          <w:p w:rsidR="0006178C" w:rsidRPr="00FA6ACE" w:rsidRDefault="0006178C" w:rsidP="00F24300">
            <w:pPr>
              <w:spacing w:after="0" w:line="360" w:lineRule="auto"/>
              <w:jc w:val="both"/>
              <w:rPr>
                <w:rFonts w:ascii="GHEA Grapalat" w:eastAsia="Times New Roman" w:hAnsi="GHEA Grapalat" w:cs="Times New Roman"/>
                <w:b/>
                <w:bCs/>
                <w:color w:val="000000"/>
                <w:sz w:val="24"/>
                <w:szCs w:val="24"/>
              </w:rPr>
            </w:pPr>
          </w:p>
          <w:p w:rsidR="0006178C" w:rsidRPr="00FA6ACE" w:rsidRDefault="0006178C" w:rsidP="00F24300">
            <w:pPr>
              <w:spacing w:after="0" w:line="360" w:lineRule="auto"/>
              <w:jc w:val="both"/>
              <w:rPr>
                <w:rFonts w:ascii="GHEA Grapalat" w:eastAsia="Times New Roman" w:hAnsi="GHEA Grapalat" w:cs="Times New Roman"/>
                <w:b/>
                <w:bCs/>
                <w:color w:val="000000"/>
                <w:sz w:val="24"/>
                <w:szCs w:val="24"/>
              </w:rPr>
            </w:pPr>
          </w:p>
          <w:p w:rsidR="0006178C" w:rsidRPr="00FA6ACE" w:rsidRDefault="0006178C" w:rsidP="00F24300">
            <w:pPr>
              <w:spacing w:after="0" w:line="360" w:lineRule="auto"/>
              <w:jc w:val="both"/>
              <w:rPr>
                <w:rFonts w:ascii="GHEA Grapalat" w:eastAsia="Times New Roman" w:hAnsi="GHEA Grapalat" w:cs="Times New Roman"/>
                <w:b/>
                <w:bCs/>
                <w:color w:val="000000"/>
                <w:sz w:val="24"/>
                <w:szCs w:val="24"/>
              </w:rPr>
            </w:pPr>
          </w:p>
          <w:p w:rsidR="0006178C" w:rsidRPr="00FA6ACE" w:rsidRDefault="0006178C" w:rsidP="00F24300">
            <w:pPr>
              <w:spacing w:after="0" w:line="360" w:lineRule="auto"/>
              <w:jc w:val="both"/>
              <w:rPr>
                <w:rFonts w:ascii="GHEA Grapalat" w:eastAsia="Times New Roman" w:hAnsi="GHEA Grapalat" w:cs="Times New Roman"/>
                <w:b/>
                <w:bCs/>
                <w:color w:val="000000"/>
                <w:sz w:val="24"/>
                <w:szCs w:val="24"/>
              </w:rPr>
            </w:pPr>
          </w:p>
          <w:p w:rsidR="00FD34AC" w:rsidRPr="00FA6ACE" w:rsidRDefault="001B297B" w:rsidP="00F24300">
            <w:pPr>
              <w:spacing w:after="0" w:line="360" w:lineRule="auto"/>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b/>
                <w:bCs/>
                <w:color w:val="000000"/>
                <w:sz w:val="24"/>
                <w:szCs w:val="24"/>
              </w:rPr>
              <w:t>28</w:t>
            </w:r>
            <w:r w:rsidR="00FD34AC" w:rsidRPr="00FA6ACE">
              <w:rPr>
                <w:rFonts w:ascii="GHEA Grapalat" w:eastAsia="Times New Roman" w:hAnsi="GHEA Grapalat" w:cs="Times New Roman"/>
                <w:b/>
                <w:bCs/>
                <w:color w:val="000000"/>
                <w:sz w:val="24"/>
                <w:szCs w:val="24"/>
              </w:rPr>
              <w:t>) Շուկայի մասնակիցներ՝</w:t>
            </w: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rPr>
            </w:pPr>
          </w:p>
        </w:tc>
        <w:tc>
          <w:tcPr>
            <w:tcW w:w="6316" w:type="dxa"/>
            <w:shd w:val="clear" w:color="auto" w:fill="FFFFFF"/>
            <w:hideMark/>
          </w:tcPr>
          <w:p w:rsidR="00F24300" w:rsidRPr="00FA6ACE" w:rsidRDefault="00F24300" w:rsidP="003901BE">
            <w:pPr>
              <w:spacing w:after="0" w:line="360" w:lineRule="auto"/>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Պայմանագրով ամրագրված հաշվարկային ամիս, որը </w:t>
            </w:r>
            <w:r w:rsidRPr="00FA6ACE">
              <w:rPr>
                <w:rFonts w:ascii="GHEA Grapalat" w:eastAsia="Times New Roman" w:hAnsi="GHEA Grapalat" w:cs="Times New Roman"/>
                <w:color w:val="000000"/>
                <w:sz w:val="24"/>
                <w:szCs w:val="24"/>
              </w:rPr>
              <w:lastRenderedPageBreak/>
              <w:t>սահմանվում է օրացուցային ամսվա առաջին օրվա ժամը 0:00-ից մինչև վերջին օրվա ժամը 24:00-ն.</w:t>
            </w:r>
          </w:p>
          <w:p w:rsidR="00FD34AC" w:rsidRPr="00FA6ACE" w:rsidRDefault="00FD34AC" w:rsidP="003901BE">
            <w:pPr>
              <w:spacing w:after="0" w:line="360" w:lineRule="auto"/>
              <w:jc w:val="both"/>
              <w:rPr>
                <w:rFonts w:ascii="GHEA Grapalat" w:eastAsia="Times New Roman" w:hAnsi="GHEA Grapalat" w:cs="Times New Roman"/>
                <w:color w:val="000000"/>
                <w:sz w:val="24"/>
                <w:szCs w:val="24"/>
              </w:rPr>
            </w:pPr>
          </w:p>
          <w:p w:rsidR="0006178C" w:rsidRPr="00FA6ACE" w:rsidRDefault="0006178C" w:rsidP="003901BE">
            <w:pPr>
              <w:spacing w:after="0" w:line="360" w:lineRule="auto"/>
              <w:jc w:val="both"/>
              <w:rPr>
                <w:rFonts w:ascii="GHEA Grapalat" w:hAnsi="GHEA Grapalat" w:cs="Times New Roman"/>
                <w:sz w:val="24"/>
                <w:szCs w:val="24"/>
              </w:rPr>
            </w:pPr>
            <w:r w:rsidRPr="00FA6ACE">
              <w:rPr>
                <w:rFonts w:ascii="GHEA Grapalat" w:hAnsi="GHEA Grapalat"/>
                <w:sz w:val="24"/>
                <w:szCs w:val="24"/>
              </w:rPr>
              <w:t>էլեկտրամատակարարման պայմանագիր կնքելու մտադրություն ունեցող անձ, ով դիմել է Բաշխողին՝ իր սպառման համակարգը Բաշխման ցանցին միացման համար կամ գտնվում է այդ գործընթացում</w:t>
            </w:r>
            <w:r w:rsidR="005C245C" w:rsidRPr="00FA6ACE">
              <w:rPr>
                <w:rFonts w:ascii="GHEA Grapalat" w:hAnsi="GHEA Grapalat" w:cs="Times New Roman"/>
                <w:sz w:val="24"/>
                <w:szCs w:val="24"/>
              </w:rPr>
              <w:t>.</w:t>
            </w:r>
          </w:p>
          <w:p w:rsidR="0006178C" w:rsidRPr="00FA6ACE" w:rsidRDefault="0006178C" w:rsidP="003901BE">
            <w:pPr>
              <w:spacing w:after="0" w:line="360" w:lineRule="auto"/>
              <w:jc w:val="both"/>
              <w:rPr>
                <w:rFonts w:ascii="GHEA Grapalat" w:eastAsia="Times New Roman" w:hAnsi="GHEA Grapalat" w:cs="Times New Roman"/>
                <w:color w:val="000000"/>
                <w:sz w:val="24"/>
                <w:szCs w:val="24"/>
              </w:rPr>
            </w:pPr>
          </w:p>
          <w:p w:rsidR="00FD34AC" w:rsidRPr="00FA6ACE" w:rsidRDefault="00FD34AC" w:rsidP="003901BE">
            <w:pPr>
              <w:spacing w:after="0" w:line="360" w:lineRule="auto"/>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Արտադրող</w:t>
            </w:r>
            <w:r w:rsidR="0084283E" w:rsidRPr="00FA6ACE">
              <w:rPr>
                <w:rFonts w:ascii="GHEA Grapalat" w:eastAsia="Times New Roman" w:hAnsi="GHEA Grapalat" w:cs="Times New Roman"/>
                <w:color w:val="000000"/>
                <w:sz w:val="24"/>
                <w:szCs w:val="24"/>
              </w:rPr>
              <w:t>ը</w:t>
            </w:r>
            <w:r w:rsidRPr="00FA6ACE">
              <w:rPr>
                <w:rFonts w:ascii="GHEA Grapalat" w:eastAsia="Times New Roman" w:hAnsi="GHEA Grapalat" w:cs="Times New Roman"/>
                <w:color w:val="000000"/>
                <w:sz w:val="24"/>
                <w:szCs w:val="24"/>
              </w:rPr>
              <w:t>, Բաշխող</w:t>
            </w:r>
            <w:r w:rsidR="0084283E" w:rsidRPr="00FA6ACE">
              <w:rPr>
                <w:rFonts w:ascii="GHEA Grapalat" w:eastAsia="Times New Roman" w:hAnsi="GHEA Grapalat" w:cs="Times New Roman"/>
                <w:color w:val="000000"/>
                <w:sz w:val="24"/>
                <w:szCs w:val="24"/>
              </w:rPr>
              <w:t>ը</w:t>
            </w:r>
            <w:r w:rsidRPr="00FA6ACE">
              <w:rPr>
                <w:rFonts w:ascii="GHEA Grapalat" w:eastAsia="Times New Roman" w:hAnsi="GHEA Grapalat" w:cs="Times New Roman"/>
                <w:color w:val="000000"/>
                <w:sz w:val="24"/>
                <w:szCs w:val="24"/>
              </w:rPr>
              <w:t>, Հաղորդող</w:t>
            </w:r>
            <w:r w:rsidR="0084283E" w:rsidRPr="00FA6ACE">
              <w:rPr>
                <w:rFonts w:ascii="GHEA Grapalat" w:eastAsia="Times New Roman" w:hAnsi="GHEA Grapalat" w:cs="Times New Roman"/>
                <w:color w:val="000000"/>
                <w:sz w:val="24"/>
                <w:szCs w:val="24"/>
              </w:rPr>
              <w:t>ը</w:t>
            </w:r>
            <w:r w:rsidRPr="00FA6ACE">
              <w:rPr>
                <w:rFonts w:ascii="GHEA Grapalat" w:eastAsia="Times New Roman" w:hAnsi="GHEA Grapalat" w:cs="Times New Roman"/>
                <w:color w:val="000000"/>
                <w:sz w:val="24"/>
                <w:szCs w:val="24"/>
              </w:rPr>
              <w:t>, Համակարգի օպերատոր</w:t>
            </w:r>
            <w:r w:rsidR="0084283E" w:rsidRPr="00FA6ACE">
              <w:rPr>
                <w:rFonts w:ascii="GHEA Grapalat" w:eastAsia="Times New Roman" w:hAnsi="GHEA Grapalat" w:cs="Times New Roman"/>
                <w:color w:val="000000"/>
                <w:sz w:val="24"/>
                <w:szCs w:val="24"/>
              </w:rPr>
              <w:t>ը</w:t>
            </w:r>
            <w:r w:rsidRPr="00FA6ACE">
              <w:rPr>
                <w:rFonts w:ascii="GHEA Grapalat" w:eastAsia="Times New Roman" w:hAnsi="GHEA Grapalat" w:cs="Times New Roman"/>
                <w:color w:val="000000"/>
                <w:sz w:val="24"/>
                <w:szCs w:val="24"/>
              </w:rPr>
              <w:t>, Շուկայի օպերատոր</w:t>
            </w:r>
            <w:r w:rsidR="0084283E" w:rsidRPr="00FA6ACE">
              <w:rPr>
                <w:rFonts w:ascii="GHEA Grapalat" w:eastAsia="Times New Roman" w:hAnsi="GHEA Grapalat" w:cs="Times New Roman"/>
                <w:color w:val="000000"/>
                <w:sz w:val="24"/>
                <w:szCs w:val="24"/>
              </w:rPr>
              <w:t>ը, ինչպես նաև Սպառողները</w:t>
            </w:r>
            <w:r w:rsidR="0084283E" w:rsidRPr="00FA6ACE">
              <w:rPr>
                <w:rFonts w:ascii="Cambria Math" w:eastAsia="Times New Roman" w:hAnsi="Cambria Math" w:cs="Cambria Math"/>
                <w:color w:val="000000"/>
                <w:sz w:val="24"/>
                <w:szCs w:val="24"/>
              </w:rPr>
              <w:t>․</w:t>
            </w:r>
          </w:p>
        </w:tc>
      </w:tr>
      <w:tr w:rsidR="00F24300" w:rsidRPr="00FA6ACE" w:rsidTr="005935FA">
        <w:trPr>
          <w:tblCellSpacing w:w="0" w:type="dxa"/>
          <w:jc w:val="center"/>
        </w:trPr>
        <w:tc>
          <w:tcPr>
            <w:tcW w:w="3294"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rPr>
            </w:pP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sz w:val="24"/>
                <w:szCs w:val="24"/>
              </w:rPr>
            </w:pPr>
          </w:p>
        </w:tc>
        <w:tc>
          <w:tcPr>
            <w:tcW w:w="6316" w:type="dxa"/>
            <w:shd w:val="clear" w:color="auto" w:fill="FFFFFF"/>
            <w:hideMark/>
          </w:tcPr>
          <w:p w:rsidR="00F24300" w:rsidRPr="00FA6ACE" w:rsidRDefault="00F24300" w:rsidP="003901BE">
            <w:pPr>
              <w:spacing w:after="0" w:line="360" w:lineRule="auto"/>
              <w:jc w:val="both"/>
              <w:rPr>
                <w:rFonts w:ascii="GHEA Grapalat" w:eastAsia="Times New Roman" w:hAnsi="GHEA Grapalat" w:cs="Times New Roman"/>
                <w:color w:val="000000"/>
                <w:sz w:val="24"/>
                <w:szCs w:val="24"/>
              </w:rPr>
            </w:pPr>
            <w:r w:rsidRPr="00FA6ACE">
              <w:rPr>
                <w:rFonts w:ascii="Calibri" w:eastAsia="Times New Roman" w:hAnsi="Calibri" w:cs="Calibri"/>
                <w:color w:val="000000"/>
                <w:sz w:val="24"/>
                <w:szCs w:val="24"/>
              </w:rPr>
              <w:t> </w:t>
            </w:r>
          </w:p>
        </w:tc>
      </w:tr>
      <w:tr w:rsidR="00F24300" w:rsidRPr="00FA6ACE" w:rsidTr="005935FA">
        <w:trPr>
          <w:tblCellSpacing w:w="0" w:type="dxa"/>
          <w:jc w:val="center"/>
        </w:trPr>
        <w:tc>
          <w:tcPr>
            <w:tcW w:w="3294" w:type="dxa"/>
            <w:shd w:val="clear" w:color="auto" w:fill="FFFFFF"/>
            <w:hideMark/>
          </w:tcPr>
          <w:p w:rsidR="00F24300" w:rsidRPr="00FA6ACE" w:rsidRDefault="001B297B" w:rsidP="00F24300">
            <w:pPr>
              <w:spacing w:after="0" w:line="360" w:lineRule="auto"/>
              <w:jc w:val="both"/>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b/>
                <w:bCs/>
                <w:color w:val="000000"/>
                <w:sz w:val="24"/>
                <w:szCs w:val="24"/>
                <w:lang w:val="en-US"/>
              </w:rPr>
              <w:t>29</w:t>
            </w:r>
            <w:r w:rsidR="00F24300" w:rsidRPr="00FA6ACE">
              <w:rPr>
                <w:rFonts w:ascii="GHEA Grapalat" w:eastAsia="Times New Roman" w:hAnsi="GHEA Grapalat" w:cs="Times New Roman"/>
                <w:b/>
                <w:bCs/>
                <w:color w:val="000000"/>
                <w:sz w:val="24"/>
                <w:szCs w:val="24"/>
                <w:lang w:val="en-US"/>
              </w:rPr>
              <w:t>) Շուկայի օպերատոր՝</w:t>
            </w: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lang w:val="en-US"/>
              </w:rPr>
            </w:pPr>
          </w:p>
        </w:tc>
        <w:tc>
          <w:tcPr>
            <w:tcW w:w="6316" w:type="dxa"/>
            <w:shd w:val="clear" w:color="auto" w:fill="FFFFFF"/>
            <w:hideMark/>
          </w:tcPr>
          <w:p w:rsidR="00F24300" w:rsidRPr="00FA6ACE" w:rsidRDefault="00F24300" w:rsidP="003901BE">
            <w:pPr>
              <w:spacing w:after="0" w:line="360" w:lineRule="auto"/>
              <w:jc w:val="both"/>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color w:val="000000"/>
                <w:sz w:val="24"/>
                <w:szCs w:val="24"/>
                <w:lang w:val="en-US"/>
              </w:rPr>
              <w:t>շուկայի օպերատորի ծառայությունների մատուցման լիցենզիա ունեցող անձ.</w:t>
            </w:r>
          </w:p>
        </w:tc>
      </w:tr>
      <w:tr w:rsidR="00F24300" w:rsidRPr="00FA6ACE" w:rsidTr="005935FA">
        <w:trPr>
          <w:tblCellSpacing w:w="0" w:type="dxa"/>
          <w:jc w:val="center"/>
        </w:trPr>
        <w:tc>
          <w:tcPr>
            <w:tcW w:w="3294"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lang w:val="en-US"/>
              </w:rPr>
            </w:pP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sz w:val="24"/>
                <w:szCs w:val="24"/>
                <w:lang w:val="en-US"/>
              </w:rPr>
            </w:pPr>
          </w:p>
        </w:tc>
        <w:tc>
          <w:tcPr>
            <w:tcW w:w="6316" w:type="dxa"/>
            <w:shd w:val="clear" w:color="auto" w:fill="FFFFFF"/>
            <w:hideMark/>
          </w:tcPr>
          <w:p w:rsidR="00F24300" w:rsidRPr="00FA6ACE" w:rsidRDefault="00F24300" w:rsidP="003901BE">
            <w:pPr>
              <w:spacing w:after="0" w:line="360" w:lineRule="auto"/>
              <w:jc w:val="both"/>
              <w:rPr>
                <w:rFonts w:ascii="GHEA Grapalat" w:eastAsia="Times New Roman" w:hAnsi="GHEA Grapalat" w:cs="Times New Roman"/>
                <w:color w:val="000000"/>
                <w:sz w:val="24"/>
                <w:szCs w:val="24"/>
                <w:lang w:val="en-US"/>
              </w:rPr>
            </w:pPr>
            <w:r w:rsidRPr="00FA6ACE">
              <w:rPr>
                <w:rFonts w:ascii="Calibri" w:eastAsia="Times New Roman" w:hAnsi="Calibri" w:cs="Calibri"/>
                <w:color w:val="000000"/>
                <w:sz w:val="24"/>
                <w:szCs w:val="24"/>
                <w:lang w:val="en-US"/>
              </w:rPr>
              <w:t> </w:t>
            </w:r>
          </w:p>
        </w:tc>
      </w:tr>
      <w:tr w:rsidR="00F24300" w:rsidRPr="00FA6ACE" w:rsidTr="005935FA">
        <w:trPr>
          <w:tblCellSpacing w:w="0" w:type="dxa"/>
          <w:jc w:val="center"/>
        </w:trPr>
        <w:tc>
          <w:tcPr>
            <w:tcW w:w="3294" w:type="dxa"/>
            <w:shd w:val="clear" w:color="auto" w:fill="FFFFFF"/>
            <w:hideMark/>
          </w:tcPr>
          <w:p w:rsidR="00F24300" w:rsidRPr="00FA6ACE" w:rsidRDefault="001B297B" w:rsidP="00F24300">
            <w:pPr>
              <w:spacing w:after="0" w:line="360" w:lineRule="auto"/>
              <w:jc w:val="both"/>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b/>
                <w:bCs/>
                <w:color w:val="000000"/>
                <w:sz w:val="24"/>
                <w:szCs w:val="24"/>
                <w:lang w:val="en-US"/>
              </w:rPr>
              <w:t>30</w:t>
            </w:r>
            <w:r w:rsidR="00F24300" w:rsidRPr="00FA6ACE">
              <w:rPr>
                <w:rFonts w:ascii="GHEA Grapalat" w:eastAsia="Times New Roman" w:hAnsi="GHEA Grapalat" w:cs="Times New Roman"/>
                <w:b/>
                <w:bCs/>
                <w:color w:val="000000"/>
                <w:sz w:val="24"/>
                <w:szCs w:val="24"/>
                <w:lang w:val="en-US"/>
              </w:rPr>
              <w:t>) Միացման կետ՝</w:t>
            </w: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lang w:val="en-US"/>
              </w:rPr>
            </w:pPr>
          </w:p>
        </w:tc>
        <w:tc>
          <w:tcPr>
            <w:tcW w:w="6316" w:type="dxa"/>
            <w:shd w:val="clear" w:color="auto" w:fill="FFFFFF"/>
            <w:hideMark/>
          </w:tcPr>
          <w:p w:rsidR="00F24300" w:rsidRPr="00FA6ACE" w:rsidRDefault="0021056F" w:rsidP="003901BE">
            <w:pPr>
              <w:spacing w:after="0" w:line="360" w:lineRule="auto"/>
              <w:jc w:val="both"/>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color w:val="000000"/>
                <w:sz w:val="24"/>
                <w:szCs w:val="24"/>
              </w:rPr>
              <w:t>բաշխման</w:t>
            </w:r>
            <w:r w:rsidRPr="00FA6ACE">
              <w:rPr>
                <w:rFonts w:ascii="GHEA Grapalat" w:eastAsia="Times New Roman" w:hAnsi="GHEA Grapalat" w:cs="Times New Roman"/>
                <w:color w:val="000000"/>
                <w:sz w:val="24"/>
                <w:szCs w:val="24"/>
                <w:lang w:val="en-US"/>
              </w:rPr>
              <w:t xml:space="preserve"> </w:t>
            </w:r>
            <w:r w:rsidR="00F24300" w:rsidRPr="00FA6ACE">
              <w:rPr>
                <w:rFonts w:ascii="GHEA Grapalat" w:eastAsia="Times New Roman" w:hAnsi="GHEA Grapalat" w:cs="Times New Roman"/>
                <w:color w:val="000000"/>
                <w:sz w:val="24"/>
                <w:szCs w:val="24"/>
                <w:lang w:val="en-US"/>
              </w:rPr>
              <w:t>ցանցի ֆիզիկական կետը, որին միանում է արտադրող կայանը և (կամ) սպառման համակարգը.</w:t>
            </w:r>
          </w:p>
        </w:tc>
      </w:tr>
      <w:tr w:rsidR="00F24300" w:rsidRPr="00FA6ACE" w:rsidTr="005935FA">
        <w:trPr>
          <w:tblCellSpacing w:w="0" w:type="dxa"/>
          <w:jc w:val="center"/>
        </w:trPr>
        <w:tc>
          <w:tcPr>
            <w:tcW w:w="3294"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lang w:val="en-US"/>
              </w:rPr>
            </w:pP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sz w:val="24"/>
                <w:szCs w:val="24"/>
                <w:lang w:val="en-US"/>
              </w:rPr>
            </w:pPr>
          </w:p>
        </w:tc>
        <w:tc>
          <w:tcPr>
            <w:tcW w:w="6316" w:type="dxa"/>
            <w:shd w:val="clear" w:color="auto" w:fill="FFFFFF"/>
            <w:hideMark/>
          </w:tcPr>
          <w:p w:rsidR="00F24300" w:rsidRPr="00FA6ACE" w:rsidRDefault="00F24300" w:rsidP="003901BE">
            <w:pPr>
              <w:spacing w:after="0" w:line="360" w:lineRule="auto"/>
              <w:jc w:val="both"/>
              <w:rPr>
                <w:rFonts w:ascii="GHEA Grapalat" w:eastAsia="Times New Roman" w:hAnsi="GHEA Grapalat" w:cs="Times New Roman"/>
                <w:color w:val="000000"/>
                <w:sz w:val="24"/>
                <w:szCs w:val="24"/>
                <w:lang w:val="en-US"/>
              </w:rPr>
            </w:pPr>
            <w:r w:rsidRPr="00FA6ACE">
              <w:rPr>
                <w:rFonts w:ascii="Calibri" w:eastAsia="Times New Roman" w:hAnsi="Calibri" w:cs="Calibri"/>
                <w:color w:val="000000"/>
                <w:sz w:val="24"/>
                <w:szCs w:val="24"/>
                <w:lang w:val="en-US"/>
              </w:rPr>
              <w:t> </w:t>
            </w:r>
          </w:p>
        </w:tc>
      </w:tr>
      <w:tr w:rsidR="00F24300" w:rsidRPr="00FA6ACE" w:rsidTr="005935FA">
        <w:trPr>
          <w:tblCellSpacing w:w="0" w:type="dxa"/>
          <w:jc w:val="center"/>
        </w:trPr>
        <w:tc>
          <w:tcPr>
            <w:tcW w:w="3294" w:type="dxa"/>
            <w:shd w:val="clear" w:color="auto" w:fill="FFFFFF"/>
            <w:hideMark/>
          </w:tcPr>
          <w:p w:rsidR="00F24300" w:rsidRPr="00FA6ACE" w:rsidRDefault="001B297B" w:rsidP="00F24300">
            <w:pPr>
              <w:spacing w:after="0" w:line="360" w:lineRule="auto"/>
              <w:jc w:val="both"/>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b/>
                <w:bCs/>
                <w:color w:val="000000"/>
                <w:sz w:val="24"/>
                <w:szCs w:val="24"/>
                <w:lang w:val="en-US"/>
              </w:rPr>
              <w:t>31</w:t>
            </w:r>
            <w:r w:rsidR="007A41B0" w:rsidRPr="00FA6ACE">
              <w:rPr>
                <w:rFonts w:ascii="GHEA Grapalat" w:eastAsia="Times New Roman" w:hAnsi="GHEA Grapalat" w:cs="Times New Roman"/>
                <w:b/>
                <w:bCs/>
                <w:color w:val="000000"/>
                <w:sz w:val="24"/>
                <w:szCs w:val="24"/>
                <w:lang w:val="en-US"/>
              </w:rPr>
              <w:t>)</w:t>
            </w:r>
            <w:r w:rsidR="00F24300" w:rsidRPr="00FA6ACE">
              <w:rPr>
                <w:rFonts w:ascii="GHEA Grapalat" w:eastAsia="Times New Roman" w:hAnsi="GHEA Grapalat" w:cs="Times New Roman"/>
                <w:b/>
                <w:bCs/>
                <w:color w:val="000000"/>
                <w:sz w:val="24"/>
                <w:szCs w:val="24"/>
                <w:lang w:val="en-US"/>
              </w:rPr>
              <w:t>Երկարաժամկետ ծրագիր՝</w:t>
            </w: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lang w:val="en-US"/>
              </w:rPr>
            </w:pPr>
          </w:p>
        </w:tc>
        <w:tc>
          <w:tcPr>
            <w:tcW w:w="6316" w:type="dxa"/>
            <w:shd w:val="clear" w:color="auto" w:fill="FFFFFF"/>
            <w:hideMark/>
          </w:tcPr>
          <w:p w:rsidR="00F24300" w:rsidRPr="00FA6ACE" w:rsidRDefault="00F24300" w:rsidP="003901BE">
            <w:pPr>
              <w:spacing w:after="0" w:line="360" w:lineRule="auto"/>
              <w:jc w:val="both"/>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color w:val="000000"/>
                <w:sz w:val="24"/>
                <w:szCs w:val="24"/>
                <w:lang w:val="en-US"/>
              </w:rPr>
              <w:t>Էլեկտրաէներգետիկական համակարգի զարգացման պլանավորման տասնամյա ծրագիր.</w:t>
            </w:r>
          </w:p>
        </w:tc>
      </w:tr>
      <w:tr w:rsidR="00F24300" w:rsidRPr="00FA6ACE" w:rsidTr="005935FA">
        <w:trPr>
          <w:tblCellSpacing w:w="0" w:type="dxa"/>
          <w:jc w:val="center"/>
        </w:trPr>
        <w:tc>
          <w:tcPr>
            <w:tcW w:w="3294"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lang w:val="en-US"/>
              </w:rPr>
            </w:pP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sz w:val="24"/>
                <w:szCs w:val="24"/>
                <w:lang w:val="en-US"/>
              </w:rPr>
            </w:pPr>
          </w:p>
        </w:tc>
        <w:tc>
          <w:tcPr>
            <w:tcW w:w="6316" w:type="dxa"/>
            <w:shd w:val="clear" w:color="auto" w:fill="FFFFFF"/>
            <w:hideMark/>
          </w:tcPr>
          <w:p w:rsidR="00F24300" w:rsidRPr="00FA6ACE" w:rsidRDefault="00F24300" w:rsidP="003901BE">
            <w:pPr>
              <w:spacing w:after="0" w:line="360" w:lineRule="auto"/>
              <w:jc w:val="both"/>
              <w:rPr>
                <w:rFonts w:ascii="GHEA Grapalat" w:eastAsia="Times New Roman" w:hAnsi="GHEA Grapalat" w:cs="Times New Roman"/>
                <w:color w:val="000000"/>
                <w:sz w:val="24"/>
                <w:szCs w:val="24"/>
                <w:lang w:val="en-US"/>
              </w:rPr>
            </w:pPr>
            <w:r w:rsidRPr="00FA6ACE">
              <w:rPr>
                <w:rFonts w:ascii="Calibri" w:eastAsia="Times New Roman" w:hAnsi="Calibri" w:cs="Calibri"/>
                <w:color w:val="000000"/>
                <w:sz w:val="24"/>
                <w:szCs w:val="24"/>
                <w:lang w:val="en-US"/>
              </w:rPr>
              <w:t> </w:t>
            </w:r>
          </w:p>
        </w:tc>
      </w:tr>
      <w:tr w:rsidR="00F24300" w:rsidRPr="00FA6ACE" w:rsidTr="005935FA">
        <w:trPr>
          <w:tblCellSpacing w:w="0" w:type="dxa"/>
          <w:jc w:val="center"/>
        </w:trPr>
        <w:tc>
          <w:tcPr>
            <w:tcW w:w="3294" w:type="dxa"/>
            <w:shd w:val="clear" w:color="auto" w:fill="FFFFFF"/>
            <w:hideMark/>
          </w:tcPr>
          <w:p w:rsidR="00F24300" w:rsidRPr="00FA6ACE" w:rsidRDefault="001B297B" w:rsidP="00F24300">
            <w:pPr>
              <w:spacing w:after="0" w:line="360" w:lineRule="auto"/>
              <w:jc w:val="both"/>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b/>
                <w:bCs/>
                <w:color w:val="000000"/>
                <w:sz w:val="24"/>
                <w:szCs w:val="24"/>
                <w:lang w:val="en-US"/>
              </w:rPr>
              <w:t>32</w:t>
            </w:r>
            <w:r w:rsidR="007A41B0" w:rsidRPr="00FA6ACE">
              <w:rPr>
                <w:rFonts w:ascii="GHEA Grapalat" w:eastAsia="Times New Roman" w:hAnsi="GHEA Grapalat" w:cs="Times New Roman"/>
                <w:b/>
                <w:bCs/>
                <w:color w:val="000000"/>
                <w:sz w:val="24"/>
                <w:szCs w:val="24"/>
                <w:lang w:val="en-US"/>
              </w:rPr>
              <w:t>)</w:t>
            </w:r>
            <w:r w:rsidR="00F24300" w:rsidRPr="00FA6ACE">
              <w:rPr>
                <w:rFonts w:ascii="GHEA Grapalat" w:eastAsia="Times New Roman" w:hAnsi="GHEA Grapalat" w:cs="Times New Roman"/>
                <w:b/>
                <w:bCs/>
                <w:color w:val="000000"/>
                <w:sz w:val="24"/>
                <w:szCs w:val="24"/>
                <w:lang w:val="en-US"/>
              </w:rPr>
              <w:t>Որակավորված սպառող՝</w:t>
            </w: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lang w:val="en-US"/>
              </w:rPr>
            </w:pPr>
          </w:p>
        </w:tc>
        <w:tc>
          <w:tcPr>
            <w:tcW w:w="6316" w:type="dxa"/>
            <w:shd w:val="clear" w:color="auto" w:fill="FFFFFF"/>
            <w:hideMark/>
          </w:tcPr>
          <w:p w:rsidR="00F24300" w:rsidRPr="00FA6ACE" w:rsidRDefault="00F24300" w:rsidP="003901BE">
            <w:pPr>
              <w:spacing w:after="0" w:line="360" w:lineRule="auto"/>
              <w:jc w:val="both"/>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color w:val="000000"/>
                <w:sz w:val="24"/>
                <w:szCs w:val="24"/>
                <w:lang w:val="en-US"/>
              </w:rPr>
              <w:t>6 (10) կՎ և բարձր լարման ցանցին միացած սպառող, որը հանձնաժողովի սահմանած չափանիշներին համապատասխանելու հիմքով Շուկայի օպերատորի կողմից ճանաչվել է որակավորված սպառող.</w:t>
            </w:r>
          </w:p>
        </w:tc>
      </w:tr>
      <w:tr w:rsidR="00F24300" w:rsidRPr="00FA6ACE" w:rsidTr="005935FA">
        <w:trPr>
          <w:tblCellSpacing w:w="0" w:type="dxa"/>
          <w:jc w:val="center"/>
        </w:trPr>
        <w:tc>
          <w:tcPr>
            <w:tcW w:w="3294"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lang w:val="en-US"/>
              </w:rPr>
            </w:pP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sz w:val="24"/>
                <w:szCs w:val="24"/>
                <w:lang w:val="en-US"/>
              </w:rPr>
            </w:pPr>
          </w:p>
        </w:tc>
        <w:tc>
          <w:tcPr>
            <w:tcW w:w="6316" w:type="dxa"/>
            <w:shd w:val="clear" w:color="auto" w:fill="FFFFFF"/>
            <w:hideMark/>
          </w:tcPr>
          <w:p w:rsidR="00F24300" w:rsidRPr="00FA6ACE" w:rsidRDefault="00F24300" w:rsidP="003901BE">
            <w:pPr>
              <w:spacing w:after="0" w:line="360" w:lineRule="auto"/>
              <w:jc w:val="both"/>
              <w:rPr>
                <w:rFonts w:ascii="GHEA Grapalat" w:eastAsia="Times New Roman" w:hAnsi="GHEA Grapalat" w:cs="Times New Roman"/>
                <w:color w:val="000000"/>
                <w:sz w:val="24"/>
                <w:szCs w:val="24"/>
                <w:lang w:val="en-US"/>
              </w:rPr>
            </w:pPr>
            <w:r w:rsidRPr="00FA6ACE">
              <w:rPr>
                <w:rFonts w:ascii="Calibri" w:eastAsia="Times New Roman" w:hAnsi="Calibri" w:cs="Calibri"/>
                <w:color w:val="000000"/>
                <w:sz w:val="24"/>
                <w:szCs w:val="24"/>
                <w:lang w:val="en-US"/>
              </w:rPr>
              <w:t> </w:t>
            </w:r>
          </w:p>
        </w:tc>
      </w:tr>
      <w:tr w:rsidR="00F24300" w:rsidRPr="00FA6ACE" w:rsidTr="005935FA">
        <w:trPr>
          <w:tblCellSpacing w:w="0" w:type="dxa"/>
          <w:jc w:val="center"/>
        </w:trPr>
        <w:tc>
          <w:tcPr>
            <w:tcW w:w="3294" w:type="dxa"/>
            <w:shd w:val="clear" w:color="auto" w:fill="FFFFFF"/>
            <w:hideMark/>
          </w:tcPr>
          <w:p w:rsidR="00F24300" w:rsidRPr="00FA6ACE" w:rsidRDefault="001B297B" w:rsidP="00F24300">
            <w:pPr>
              <w:spacing w:after="0" w:line="360" w:lineRule="auto"/>
              <w:jc w:val="both"/>
              <w:rPr>
                <w:rFonts w:ascii="GHEA Grapalat" w:eastAsia="Times New Roman" w:hAnsi="GHEA Grapalat" w:cs="Times New Roman"/>
                <w:b/>
                <w:bCs/>
                <w:color w:val="000000"/>
                <w:sz w:val="24"/>
                <w:szCs w:val="24"/>
              </w:rPr>
            </w:pPr>
            <w:r w:rsidRPr="00FA6ACE">
              <w:rPr>
                <w:rFonts w:ascii="GHEA Grapalat" w:eastAsia="Times New Roman" w:hAnsi="GHEA Grapalat" w:cs="Times New Roman"/>
                <w:b/>
                <w:bCs/>
                <w:color w:val="000000"/>
                <w:sz w:val="24"/>
                <w:szCs w:val="24"/>
              </w:rPr>
              <w:t>33</w:t>
            </w:r>
            <w:r w:rsidR="00F24300" w:rsidRPr="00FA6ACE">
              <w:rPr>
                <w:rFonts w:ascii="GHEA Grapalat" w:eastAsia="Times New Roman" w:hAnsi="GHEA Grapalat" w:cs="Times New Roman"/>
                <w:b/>
                <w:bCs/>
                <w:color w:val="000000"/>
                <w:sz w:val="24"/>
                <w:szCs w:val="24"/>
              </w:rPr>
              <w:t>)</w:t>
            </w:r>
            <w:r w:rsidR="004649D2" w:rsidRPr="00FA6ACE">
              <w:rPr>
                <w:rFonts w:ascii="GHEA Grapalat" w:eastAsia="Times New Roman" w:hAnsi="GHEA Grapalat" w:cs="Times New Roman"/>
                <w:b/>
                <w:bCs/>
                <w:color w:val="000000"/>
                <w:sz w:val="24"/>
                <w:szCs w:val="24"/>
              </w:rPr>
              <w:t>Պայմանագրային հզորություն՝</w:t>
            </w:r>
          </w:p>
          <w:p w:rsidR="009B2FEE" w:rsidRPr="00FA6ACE" w:rsidRDefault="009B2FEE" w:rsidP="002B4F4D">
            <w:pPr>
              <w:tabs>
                <w:tab w:val="left" w:pos="3240"/>
              </w:tabs>
              <w:spacing w:after="0" w:line="360" w:lineRule="auto"/>
              <w:jc w:val="both"/>
              <w:rPr>
                <w:rFonts w:ascii="GHEA Grapalat" w:eastAsia="Times New Roman" w:hAnsi="GHEA Grapalat" w:cs="Times New Roman"/>
                <w:b/>
                <w:bCs/>
                <w:color w:val="000000"/>
                <w:sz w:val="24"/>
                <w:szCs w:val="24"/>
              </w:rPr>
            </w:pPr>
          </w:p>
          <w:p w:rsidR="00000645" w:rsidRPr="00FA6ACE" w:rsidRDefault="00000645" w:rsidP="002B4F4D">
            <w:pPr>
              <w:tabs>
                <w:tab w:val="left" w:pos="3240"/>
              </w:tabs>
              <w:spacing w:after="0" w:line="360" w:lineRule="auto"/>
              <w:jc w:val="both"/>
              <w:rPr>
                <w:rFonts w:ascii="GHEA Grapalat" w:eastAsia="Times New Roman" w:hAnsi="GHEA Grapalat" w:cs="Times New Roman"/>
                <w:b/>
                <w:bCs/>
                <w:color w:val="000000"/>
                <w:sz w:val="24"/>
                <w:szCs w:val="24"/>
              </w:rPr>
            </w:pPr>
          </w:p>
          <w:p w:rsidR="00335FAE" w:rsidRPr="00FA6ACE" w:rsidRDefault="001B297B" w:rsidP="002B4F4D">
            <w:pPr>
              <w:tabs>
                <w:tab w:val="left" w:pos="3240"/>
              </w:tabs>
              <w:spacing w:after="0" w:line="360" w:lineRule="auto"/>
              <w:jc w:val="both"/>
              <w:rPr>
                <w:rFonts w:ascii="GHEA Grapalat" w:eastAsia="Times New Roman" w:hAnsi="GHEA Grapalat" w:cs="Times New Roman"/>
                <w:b/>
                <w:bCs/>
                <w:color w:val="000000"/>
                <w:sz w:val="24"/>
                <w:szCs w:val="24"/>
              </w:rPr>
            </w:pPr>
            <w:r w:rsidRPr="00FA6ACE">
              <w:rPr>
                <w:rFonts w:ascii="GHEA Grapalat" w:eastAsia="Times New Roman" w:hAnsi="GHEA Grapalat" w:cs="Times New Roman"/>
                <w:b/>
                <w:bCs/>
                <w:color w:val="000000"/>
                <w:sz w:val="24"/>
                <w:szCs w:val="24"/>
              </w:rPr>
              <w:t>34</w:t>
            </w:r>
            <w:r w:rsidR="00335FAE" w:rsidRPr="00FA6ACE">
              <w:rPr>
                <w:rFonts w:ascii="GHEA Grapalat" w:eastAsia="Times New Roman" w:hAnsi="GHEA Grapalat" w:cs="Times New Roman"/>
                <w:b/>
                <w:bCs/>
                <w:color w:val="000000"/>
                <w:sz w:val="24"/>
                <w:szCs w:val="24"/>
              </w:rPr>
              <w:t xml:space="preserve">) </w:t>
            </w:r>
            <w:r w:rsidR="002B4F4D" w:rsidRPr="00FA6ACE">
              <w:rPr>
                <w:rFonts w:ascii="GHEA Grapalat" w:eastAsia="Times New Roman" w:hAnsi="GHEA Grapalat" w:cs="Times New Roman"/>
                <w:b/>
                <w:bCs/>
                <w:color w:val="000000"/>
                <w:sz w:val="24"/>
                <w:szCs w:val="24"/>
              </w:rPr>
              <w:t>Ց</w:t>
            </w:r>
            <w:r w:rsidR="00335FAE" w:rsidRPr="00FA6ACE">
              <w:rPr>
                <w:rFonts w:ascii="GHEA Grapalat" w:eastAsia="Times New Roman" w:hAnsi="GHEA Grapalat" w:cs="Times New Roman"/>
                <w:b/>
                <w:bCs/>
                <w:color w:val="000000"/>
                <w:sz w:val="24"/>
                <w:szCs w:val="24"/>
              </w:rPr>
              <w:t>անցին պարզեցված միացում`</w:t>
            </w: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b/>
                <w:bCs/>
                <w:color w:val="000000"/>
                <w:sz w:val="24"/>
                <w:szCs w:val="24"/>
              </w:rPr>
            </w:pPr>
          </w:p>
        </w:tc>
        <w:tc>
          <w:tcPr>
            <w:tcW w:w="6316" w:type="dxa"/>
            <w:shd w:val="clear" w:color="auto" w:fill="FFFFFF"/>
            <w:hideMark/>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6316"/>
            </w:tblGrid>
            <w:tr w:rsidR="00335FAE" w:rsidRPr="00FA6ACE" w:rsidTr="00335FAE">
              <w:trPr>
                <w:tblCellSpacing w:w="0" w:type="dxa"/>
              </w:trPr>
              <w:tc>
                <w:tcPr>
                  <w:tcW w:w="9689" w:type="dxa"/>
                  <w:shd w:val="clear" w:color="auto" w:fill="FFFFFF"/>
                  <w:hideMark/>
                </w:tcPr>
                <w:p w:rsidR="003F55A3" w:rsidRPr="00FA6ACE" w:rsidRDefault="00497A35" w:rsidP="003901BE">
                  <w:pPr>
                    <w:spacing w:after="0" w:line="360" w:lineRule="auto"/>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էլեկտրական ակտիվ հզորության կեսժամյա միջին առավելագույն մեծությունը, որն ամրագրվում է </w:t>
                  </w:r>
                  <w:r w:rsidRPr="00FA6ACE">
                    <w:rPr>
                      <w:rFonts w:ascii="GHEA Grapalat" w:eastAsia="Times New Roman" w:hAnsi="GHEA Grapalat" w:cs="Times New Roman"/>
                      <w:color w:val="000000"/>
                      <w:sz w:val="24"/>
                      <w:szCs w:val="24"/>
                    </w:rPr>
                    <w:lastRenderedPageBreak/>
                    <w:t>Պայմանագրով.</w:t>
                  </w:r>
                </w:p>
                <w:p w:rsidR="00000645" w:rsidRPr="00FA6ACE" w:rsidRDefault="00000645" w:rsidP="003901BE">
                  <w:pPr>
                    <w:spacing w:after="0" w:line="360" w:lineRule="auto"/>
                    <w:jc w:val="both"/>
                    <w:rPr>
                      <w:rFonts w:ascii="GHEA Grapalat" w:eastAsia="Times New Roman" w:hAnsi="GHEA Grapalat" w:cs="Times New Roman"/>
                      <w:color w:val="000000"/>
                      <w:sz w:val="24"/>
                      <w:szCs w:val="24"/>
                    </w:rPr>
                  </w:pPr>
                </w:p>
                <w:p w:rsidR="00335FAE" w:rsidRPr="00FA6ACE" w:rsidRDefault="00335FAE" w:rsidP="003901BE">
                  <w:pPr>
                    <w:spacing w:after="0" w:line="360" w:lineRule="auto"/>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Նոր սպառողի կամ Սպառողի վերակառուցվող սպառման համակարգ</w:t>
                  </w:r>
                  <w:r w:rsidR="00B1609F" w:rsidRPr="00FA6ACE">
                    <w:rPr>
                      <w:rFonts w:ascii="GHEA Grapalat" w:eastAsia="Times New Roman" w:hAnsi="GHEA Grapalat" w:cs="Times New Roman"/>
                      <w:color w:val="000000"/>
                      <w:sz w:val="24"/>
                      <w:szCs w:val="24"/>
                    </w:rPr>
                    <w:t>ը</w:t>
                  </w:r>
                  <w:r w:rsidRPr="00FA6ACE">
                    <w:rPr>
                      <w:rFonts w:ascii="GHEA Grapalat" w:eastAsia="Times New Roman" w:hAnsi="GHEA Grapalat" w:cs="Times New Roman"/>
                      <w:color w:val="000000"/>
                      <w:sz w:val="24"/>
                      <w:szCs w:val="24"/>
                    </w:rPr>
                    <w:t xml:space="preserve"> Բաշխման ցանցին 0.22 կՎ և 0.4 </w:t>
                  </w:r>
                  <w:r w:rsidR="009520D3"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Times New Roman"/>
                      <w:color w:val="000000"/>
                      <w:sz w:val="24"/>
                      <w:szCs w:val="24"/>
                    </w:rPr>
                    <w:t xml:space="preserve">կՎ լարմամբ, մինչև 30 կՎԱ հզորությամբ միացում, երբ միացման համար նախատեսված է </w:t>
                  </w:r>
                  <w:r w:rsidR="001411A9" w:rsidRPr="00FA6ACE">
                    <w:rPr>
                      <w:rFonts w:ascii="GHEA Grapalat" w:eastAsia="Times New Roman" w:hAnsi="GHEA Grapalat" w:cs="Times New Roman"/>
                      <w:color w:val="000000"/>
                      <w:sz w:val="24"/>
                      <w:szCs w:val="24"/>
                    </w:rPr>
                    <w:t>սույն կանոններով սահմանված</w:t>
                  </w:r>
                  <w:r w:rsidRPr="00FA6ACE">
                    <w:rPr>
                      <w:rFonts w:ascii="GHEA Grapalat" w:eastAsia="Times New Roman" w:hAnsi="GHEA Grapalat" w:cs="Times New Roman"/>
                      <w:color w:val="000000"/>
                      <w:sz w:val="24"/>
                      <w:szCs w:val="24"/>
                    </w:rPr>
                    <w:t xml:space="preserve"> ստանդարտ միացման վճար և չի պահանջվում հողային աշխատանքների իրականացում.</w:t>
                  </w:r>
                </w:p>
              </w:tc>
            </w:tr>
            <w:tr w:rsidR="00335FAE" w:rsidRPr="00FA6ACE" w:rsidTr="00335FAE">
              <w:trPr>
                <w:tblCellSpacing w:w="0" w:type="dxa"/>
              </w:trPr>
              <w:tc>
                <w:tcPr>
                  <w:tcW w:w="9689" w:type="dxa"/>
                  <w:shd w:val="clear" w:color="auto" w:fill="FFFFFF"/>
                  <w:vAlign w:val="center"/>
                  <w:hideMark/>
                </w:tcPr>
                <w:p w:rsidR="00335FAE" w:rsidRPr="00FA6ACE" w:rsidRDefault="00335FAE" w:rsidP="003901BE">
                  <w:pPr>
                    <w:spacing w:after="0" w:line="240" w:lineRule="auto"/>
                    <w:rPr>
                      <w:rFonts w:ascii="GHEA Grapalat" w:eastAsia="Times New Roman" w:hAnsi="GHEA Grapalat" w:cs="Times New Roman"/>
                      <w:color w:val="000000"/>
                      <w:sz w:val="24"/>
                      <w:szCs w:val="24"/>
                    </w:rPr>
                  </w:pPr>
                </w:p>
              </w:tc>
            </w:tr>
          </w:tbl>
          <w:p w:rsidR="00335FAE" w:rsidRPr="00FA6ACE" w:rsidRDefault="00335FAE" w:rsidP="003901BE">
            <w:pPr>
              <w:spacing w:after="0" w:line="360" w:lineRule="auto"/>
              <w:jc w:val="both"/>
              <w:rPr>
                <w:rFonts w:ascii="GHEA Grapalat" w:eastAsia="Times New Roman" w:hAnsi="GHEA Grapalat" w:cs="Times New Roman"/>
                <w:color w:val="000000"/>
                <w:sz w:val="24"/>
                <w:szCs w:val="24"/>
              </w:rPr>
            </w:pPr>
          </w:p>
        </w:tc>
      </w:tr>
      <w:tr w:rsidR="00F24300" w:rsidRPr="00FA6ACE" w:rsidTr="005935FA">
        <w:trPr>
          <w:tblCellSpacing w:w="0" w:type="dxa"/>
          <w:jc w:val="center"/>
        </w:trPr>
        <w:tc>
          <w:tcPr>
            <w:tcW w:w="3294"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rPr>
            </w:pP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sz w:val="24"/>
                <w:szCs w:val="24"/>
              </w:rPr>
            </w:pPr>
          </w:p>
        </w:tc>
        <w:tc>
          <w:tcPr>
            <w:tcW w:w="6316" w:type="dxa"/>
            <w:shd w:val="clear" w:color="auto" w:fill="FFFFFF"/>
            <w:hideMark/>
          </w:tcPr>
          <w:p w:rsidR="00F24300" w:rsidRPr="00FA6ACE" w:rsidRDefault="00F24300" w:rsidP="003901BE">
            <w:pPr>
              <w:spacing w:after="0" w:line="360" w:lineRule="auto"/>
              <w:jc w:val="both"/>
              <w:rPr>
                <w:rFonts w:ascii="GHEA Grapalat" w:eastAsia="Times New Roman" w:hAnsi="GHEA Grapalat" w:cs="Times New Roman"/>
                <w:color w:val="000000"/>
                <w:sz w:val="24"/>
                <w:szCs w:val="24"/>
              </w:rPr>
            </w:pPr>
            <w:r w:rsidRPr="00FA6ACE">
              <w:rPr>
                <w:rFonts w:ascii="Calibri" w:eastAsia="Times New Roman" w:hAnsi="Calibri" w:cs="Calibri"/>
                <w:color w:val="000000"/>
                <w:sz w:val="24"/>
                <w:szCs w:val="24"/>
              </w:rPr>
              <w:t> </w:t>
            </w:r>
          </w:p>
        </w:tc>
      </w:tr>
      <w:tr w:rsidR="00F24300" w:rsidRPr="00FA6ACE" w:rsidTr="005935FA">
        <w:trPr>
          <w:tblCellSpacing w:w="0" w:type="dxa"/>
          <w:jc w:val="center"/>
        </w:trPr>
        <w:tc>
          <w:tcPr>
            <w:tcW w:w="3294" w:type="dxa"/>
            <w:shd w:val="clear" w:color="auto" w:fill="FFFFFF"/>
            <w:hideMark/>
          </w:tcPr>
          <w:p w:rsidR="00F24300" w:rsidRPr="00FA6ACE" w:rsidRDefault="001B297B" w:rsidP="00B1609F">
            <w:pPr>
              <w:spacing w:after="0" w:line="360" w:lineRule="auto"/>
              <w:jc w:val="both"/>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b/>
                <w:bCs/>
                <w:color w:val="000000"/>
                <w:sz w:val="24"/>
                <w:szCs w:val="24"/>
                <w:lang w:val="en-US"/>
              </w:rPr>
              <w:t>35</w:t>
            </w:r>
            <w:r w:rsidR="00B1609F" w:rsidRPr="00FA6ACE">
              <w:rPr>
                <w:rFonts w:ascii="GHEA Grapalat" w:eastAsia="Times New Roman" w:hAnsi="GHEA Grapalat" w:cs="Times New Roman"/>
                <w:b/>
                <w:bCs/>
                <w:color w:val="000000"/>
                <w:sz w:val="24"/>
                <w:szCs w:val="24"/>
                <w:lang w:val="en-US"/>
              </w:rPr>
              <w:t>)</w:t>
            </w:r>
            <w:r w:rsidR="00F24300" w:rsidRPr="00FA6ACE">
              <w:rPr>
                <w:rFonts w:ascii="GHEA Grapalat" w:eastAsia="Times New Roman" w:hAnsi="GHEA Grapalat" w:cs="Times New Roman"/>
                <w:b/>
                <w:bCs/>
                <w:color w:val="000000"/>
                <w:sz w:val="24"/>
                <w:szCs w:val="24"/>
                <w:lang w:val="en-US"/>
              </w:rPr>
              <w:t>Ռելեական պաշտպանություն՝</w:t>
            </w: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lang w:val="en-US"/>
              </w:rPr>
            </w:pPr>
          </w:p>
        </w:tc>
        <w:tc>
          <w:tcPr>
            <w:tcW w:w="6316" w:type="dxa"/>
            <w:shd w:val="clear" w:color="auto" w:fill="FFFFFF"/>
            <w:hideMark/>
          </w:tcPr>
          <w:p w:rsidR="00F24300" w:rsidRPr="00FA6ACE" w:rsidRDefault="00F24300" w:rsidP="003901BE">
            <w:pPr>
              <w:spacing w:after="0" w:line="360" w:lineRule="auto"/>
              <w:jc w:val="both"/>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color w:val="000000"/>
                <w:sz w:val="24"/>
                <w:szCs w:val="24"/>
                <w:lang w:val="en-US"/>
              </w:rPr>
              <w:t>ավտոմատ սարքվածքների համալիր, որը նախատեսված է վթարային իրավիճակներում Էլեկտրաէներգետիկական համակարգի վնասված տարրերի արագ ախտորոշման և Էլեկտրաէներգետիկական համակարգից առանձնացման համար՝ ամբողջ Էլեկտրաէներգետիկական համակարգի բնականոն աշխատանքի ապահովման նպատակով.</w:t>
            </w:r>
          </w:p>
        </w:tc>
      </w:tr>
      <w:tr w:rsidR="00F24300" w:rsidRPr="00FA6ACE" w:rsidTr="005935FA">
        <w:trPr>
          <w:tblCellSpacing w:w="0" w:type="dxa"/>
          <w:jc w:val="center"/>
        </w:trPr>
        <w:tc>
          <w:tcPr>
            <w:tcW w:w="3294"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lang w:val="en-US"/>
              </w:rPr>
            </w:pP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sz w:val="24"/>
                <w:szCs w:val="24"/>
                <w:lang w:val="en-US"/>
              </w:rPr>
            </w:pPr>
          </w:p>
        </w:tc>
        <w:tc>
          <w:tcPr>
            <w:tcW w:w="6316" w:type="dxa"/>
            <w:shd w:val="clear" w:color="auto" w:fill="FFFFFF"/>
            <w:hideMark/>
          </w:tcPr>
          <w:p w:rsidR="00F24300" w:rsidRPr="00FA6ACE" w:rsidRDefault="00F24300" w:rsidP="003901BE">
            <w:pPr>
              <w:spacing w:after="0" w:line="360" w:lineRule="auto"/>
              <w:jc w:val="both"/>
              <w:rPr>
                <w:rFonts w:ascii="GHEA Grapalat" w:eastAsia="Times New Roman" w:hAnsi="GHEA Grapalat" w:cs="Times New Roman"/>
                <w:color w:val="000000"/>
                <w:sz w:val="24"/>
                <w:szCs w:val="24"/>
                <w:lang w:val="en-US"/>
              </w:rPr>
            </w:pPr>
            <w:r w:rsidRPr="00FA6ACE">
              <w:rPr>
                <w:rFonts w:ascii="Calibri" w:eastAsia="Times New Roman" w:hAnsi="Calibri" w:cs="Calibri"/>
                <w:color w:val="000000"/>
                <w:sz w:val="24"/>
                <w:szCs w:val="24"/>
                <w:lang w:val="en-US"/>
              </w:rPr>
              <w:t> </w:t>
            </w:r>
          </w:p>
        </w:tc>
      </w:tr>
      <w:tr w:rsidR="00F24300" w:rsidRPr="00FA6ACE" w:rsidTr="005935FA">
        <w:trPr>
          <w:tblCellSpacing w:w="0" w:type="dxa"/>
          <w:jc w:val="center"/>
        </w:trPr>
        <w:tc>
          <w:tcPr>
            <w:tcW w:w="3294" w:type="dxa"/>
            <w:shd w:val="clear" w:color="auto" w:fill="FFFFFF"/>
            <w:hideMark/>
          </w:tcPr>
          <w:p w:rsidR="00F24300" w:rsidRPr="00FA6ACE" w:rsidRDefault="001B297B" w:rsidP="00F24300">
            <w:pPr>
              <w:spacing w:after="0" w:line="360" w:lineRule="auto"/>
              <w:jc w:val="both"/>
              <w:rPr>
                <w:rFonts w:ascii="GHEA Grapalat" w:eastAsia="Times New Roman" w:hAnsi="GHEA Grapalat" w:cs="Times New Roman"/>
                <w:b/>
                <w:bCs/>
                <w:color w:val="000000"/>
                <w:sz w:val="24"/>
                <w:szCs w:val="24"/>
              </w:rPr>
            </w:pPr>
            <w:r w:rsidRPr="00FA6ACE">
              <w:rPr>
                <w:rFonts w:ascii="GHEA Grapalat" w:eastAsia="Times New Roman" w:hAnsi="GHEA Grapalat" w:cs="Times New Roman"/>
                <w:b/>
                <w:bCs/>
                <w:color w:val="000000"/>
                <w:sz w:val="24"/>
                <w:szCs w:val="24"/>
              </w:rPr>
              <w:t>36</w:t>
            </w:r>
            <w:r w:rsidR="00F24300" w:rsidRPr="00FA6ACE">
              <w:rPr>
                <w:rFonts w:ascii="GHEA Grapalat" w:eastAsia="Times New Roman" w:hAnsi="GHEA Grapalat" w:cs="Times New Roman"/>
                <w:b/>
                <w:bCs/>
                <w:color w:val="000000"/>
                <w:sz w:val="24"/>
                <w:szCs w:val="24"/>
              </w:rPr>
              <w:t>) Սահմանազատման կետ՝</w:t>
            </w:r>
          </w:p>
          <w:p w:rsidR="00091416" w:rsidRPr="00FA6ACE" w:rsidRDefault="00091416" w:rsidP="00F24300">
            <w:pPr>
              <w:spacing w:after="0" w:line="360" w:lineRule="auto"/>
              <w:jc w:val="both"/>
              <w:rPr>
                <w:rFonts w:ascii="GHEA Grapalat" w:eastAsia="Times New Roman" w:hAnsi="GHEA Grapalat" w:cs="Times New Roman"/>
                <w:b/>
                <w:bCs/>
                <w:color w:val="000000"/>
                <w:sz w:val="24"/>
                <w:szCs w:val="24"/>
              </w:rPr>
            </w:pPr>
          </w:p>
          <w:p w:rsidR="00077169" w:rsidRPr="00FA6ACE" w:rsidRDefault="001B297B" w:rsidP="00F24300">
            <w:pPr>
              <w:spacing w:after="0" w:line="360" w:lineRule="auto"/>
              <w:jc w:val="both"/>
              <w:rPr>
                <w:rFonts w:ascii="GHEA Grapalat" w:eastAsia="Times New Roman" w:hAnsi="GHEA Grapalat" w:cs="Times New Roman"/>
                <w:b/>
                <w:bCs/>
                <w:color w:val="000000"/>
                <w:sz w:val="24"/>
                <w:szCs w:val="24"/>
              </w:rPr>
            </w:pPr>
            <w:r w:rsidRPr="00FA6ACE">
              <w:rPr>
                <w:rFonts w:ascii="GHEA Grapalat" w:eastAsia="Times New Roman" w:hAnsi="GHEA Grapalat" w:cs="Times New Roman"/>
                <w:b/>
                <w:bCs/>
                <w:color w:val="000000"/>
                <w:sz w:val="24"/>
                <w:szCs w:val="24"/>
              </w:rPr>
              <w:t>37</w:t>
            </w:r>
            <w:r w:rsidR="00FF37C0" w:rsidRPr="00FA6ACE">
              <w:rPr>
                <w:rFonts w:ascii="GHEA Grapalat" w:eastAsia="Times New Roman" w:hAnsi="GHEA Grapalat" w:cs="Times New Roman"/>
                <w:b/>
                <w:bCs/>
                <w:color w:val="000000"/>
                <w:sz w:val="24"/>
                <w:szCs w:val="24"/>
              </w:rPr>
              <w:t xml:space="preserve">) </w:t>
            </w:r>
            <w:r w:rsidR="00077169" w:rsidRPr="00FA6ACE">
              <w:rPr>
                <w:rFonts w:ascii="GHEA Grapalat" w:eastAsia="Times New Roman" w:hAnsi="GHEA Grapalat" w:cs="Times New Roman"/>
                <w:b/>
                <w:bCs/>
                <w:color w:val="000000"/>
                <w:sz w:val="24"/>
                <w:szCs w:val="24"/>
              </w:rPr>
              <w:t>Սնող գծի անջատում՝</w:t>
            </w:r>
          </w:p>
          <w:p w:rsidR="00077169" w:rsidRPr="00FA6ACE" w:rsidRDefault="00077169" w:rsidP="00F24300">
            <w:pPr>
              <w:spacing w:after="0" w:line="360" w:lineRule="auto"/>
              <w:jc w:val="both"/>
              <w:rPr>
                <w:rFonts w:ascii="GHEA Grapalat" w:eastAsia="Times New Roman" w:hAnsi="GHEA Grapalat" w:cs="Times New Roman"/>
                <w:b/>
                <w:bCs/>
                <w:color w:val="000000"/>
                <w:sz w:val="24"/>
                <w:szCs w:val="24"/>
              </w:rPr>
            </w:pPr>
          </w:p>
          <w:p w:rsidR="00077169" w:rsidRPr="00FA6ACE" w:rsidRDefault="00077169" w:rsidP="00F24300">
            <w:pPr>
              <w:spacing w:after="0" w:line="360" w:lineRule="auto"/>
              <w:jc w:val="both"/>
              <w:rPr>
                <w:rFonts w:ascii="GHEA Grapalat" w:eastAsia="Times New Roman" w:hAnsi="GHEA Grapalat" w:cs="Times New Roman"/>
                <w:b/>
                <w:bCs/>
                <w:color w:val="000000"/>
                <w:sz w:val="24"/>
                <w:szCs w:val="24"/>
              </w:rPr>
            </w:pPr>
          </w:p>
          <w:p w:rsidR="00077169" w:rsidRPr="00FA6ACE" w:rsidRDefault="00077169" w:rsidP="00F24300">
            <w:pPr>
              <w:spacing w:after="0" w:line="360" w:lineRule="auto"/>
              <w:jc w:val="both"/>
              <w:rPr>
                <w:rFonts w:ascii="GHEA Grapalat" w:eastAsia="Times New Roman" w:hAnsi="GHEA Grapalat" w:cs="Times New Roman"/>
                <w:b/>
                <w:bCs/>
                <w:color w:val="000000"/>
                <w:sz w:val="24"/>
                <w:szCs w:val="24"/>
              </w:rPr>
            </w:pPr>
          </w:p>
          <w:p w:rsidR="00077169" w:rsidRPr="00FA6ACE" w:rsidRDefault="00077169" w:rsidP="00F24300">
            <w:pPr>
              <w:spacing w:after="0" w:line="360" w:lineRule="auto"/>
              <w:jc w:val="both"/>
              <w:rPr>
                <w:rFonts w:ascii="GHEA Grapalat" w:eastAsia="Times New Roman" w:hAnsi="GHEA Grapalat" w:cs="Times New Roman"/>
                <w:b/>
                <w:bCs/>
                <w:color w:val="000000"/>
                <w:sz w:val="24"/>
                <w:szCs w:val="24"/>
              </w:rPr>
            </w:pPr>
          </w:p>
          <w:p w:rsidR="00077169" w:rsidRPr="00FA6ACE" w:rsidRDefault="00077169" w:rsidP="00F24300">
            <w:pPr>
              <w:spacing w:after="0" w:line="360" w:lineRule="auto"/>
              <w:jc w:val="both"/>
              <w:rPr>
                <w:rFonts w:ascii="GHEA Grapalat" w:eastAsia="Times New Roman" w:hAnsi="GHEA Grapalat" w:cs="Times New Roman"/>
                <w:b/>
                <w:bCs/>
                <w:color w:val="000000"/>
                <w:sz w:val="24"/>
                <w:szCs w:val="24"/>
              </w:rPr>
            </w:pPr>
            <w:r w:rsidRPr="00FA6ACE">
              <w:rPr>
                <w:rFonts w:ascii="GHEA Grapalat" w:eastAsia="Times New Roman" w:hAnsi="GHEA Grapalat" w:cs="Times New Roman"/>
                <w:b/>
                <w:bCs/>
                <w:color w:val="000000"/>
                <w:sz w:val="24"/>
                <w:szCs w:val="24"/>
              </w:rPr>
              <w:t>38) Սնող կենտրոն՝</w:t>
            </w:r>
          </w:p>
          <w:p w:rsidR="00077169" w:rsidRPr="00FA6ACE" w:rsidRDefault="00077169" w:rsidP="00F24300">
            <w:pPr>
              <w:spacing w:after="0" w:line="360" w:lineRule="auto"/>
              <w:jc w:val="both"/>
              <w:rPr>
                <w:rFonts w:ascii="GHEA Grapalat" w:eastAsia="Times New Roman" w:hAnsi="GHEA Grapalat" w:cs="Times New Roman"/>
                <w:b/>
                <w:bCs/>
                <w:color w:val="000000"/>
                <w:sz w:val="24"/>
                <w:szCs w:val="24"/>
              </w:rPr>
            </w:pPr>
          </w:p>
          <w:p w:rsidR="00077169" w:rsidRPr="00FA6ACE" w:rsidRDefault="00077169" w:rsidP="00F24300">
            <w:pPr>
              <w:spacing w:after="0" w:line="360" w:lineRule="auto"/>
              <w:jc w:val="both"/>
              <w:rPr>
                <w:rFonts w:ascii="GHEA Grapalat" w:eastAsia="Times New Roman" w:hAnsi="GHEA Grapalat" w:cs="Times New Roman"/>
                <w:b/>
                <w:bCs/>
                <w:color w:val="000000"/>
                <w:sz w:val="24"/>
                <w:szCs w:val="24"/>
              </w:rPr>
            </w:pPr>
          </w:p>
          <w:p w:rsidR="00077169" w:rsidRPr="00FA6ACE" w:rsidRDefault="00077169" w:rsidP="00F24300">
            <w:pPr>
              <w:spacing w:after="0" w:line="360" w:lineRule="auto"/>
              <w:jc w:val="both"/>
              <w:rPr>
                <w:rFonts w:ascii="GHEA Grapalat" w:eastAsia="Times New Roman" w:hAnsi="GHEA Grapalat" w:cs="Times New Roman"/>
                <w:b/>
                <w:bCs/>
                <w:color w:val="000000"/>
                <w:sz w:val="24"/>
                <w:szCs w:val="24"/>
              </w:rPr>
            </w:pPr>
          </w:p>
          <w:p w:rsidR="00077169" w:rsidRPr="00FA6ACE" w:rsidRDefault="00077169" w:rsidP="00F24300">
            <w:pPr>
              <w:spacing w:after="0" w:line="360" w:lineRule="auto"/>
              <w:jc w:val="both"/>
              <w:rPr>
                <w:rFonts w:ascii="GHEA Grapalat" w:eastAsia="Times New Roman" w:hAnsi="GHEA Grapalat" w:cs="Times New Roman"/>
                <w:b/>
                <w:bCs/>
                <w:color w:val="000000"/>
                <w:sz w:val="24"/>
                <w:szCs w:val="24"/>
              </w:rPr>
            </w:pPr>
          </w:p>
          <w:p w:rsidR="007E2F9E" w:rsidRPr="00FA6ACE" w:rsidRDefault="007E2F9E" w:rsidP="00F24300">
            <w:pPr>
              <w:spacing w:after="0" w:line="360" w:lineRule="auto"/>
              <w:jc w:val="both"/>
              <w:rPr>
                <w:rFonts w:ascii="GHEA Grapalat" w:eastAsia="Times New Roman" w:hAnsi="GHEA Grapalat" w:cs="Times New Roman"/>
                <w:b/>
                <w:bCs/>
                <w:color w:val="000000"/>
                <w:szCs w:val="24"/>
              </w:rPr>
            </w:pPr>
          </w:p>
          <w:p w:rsidR="00091416" w:rsidRPr="00FA6ACE" w:rsidRDefault="00077169" w:rsidP="00F24300">
            <w:pPr>
              <w:spacing w:after="0" w:line="360" w:lineRule="auto"/>
              <w:jc w:val="both"/>
              <w:rPr>
                <w:rFonts w:ascii="GHEA Grapalat" w:eastAsia="Times New Roman" w:hAnsi="GHEA Grapalat" w:cs="Times New Roman"/>
                <w:b/>
                <w:bCs/>
                <w:color w:val="000000"/>
                <w:sz w:val="24"/>
                <w:szCs w:val="24"/>
              </w:rPr>
            </w:pPr>
            <w:r w:rsidRPr="00FA6ACE">
              <w:rPr>
                <w:rFonts w:ascii="GHEA Grapalat" w:eastAsia="Times New Roman" w:hAnsi="GHEA Grapalat" w:cs="Times New Roman"/>
                <w:b/>
                <w:bCs/>
                <w:color w:val="000000"/>
                <w:sz w:val="24"/>
                <w:szCs w:val="24"/>
              </w:rPr>
              <w:t>3</w:t>
            </w:r>
            <w:r w:rsidR="00A16978" w:rsidRPr="00FA6ACE">
              <w:rPr>
                <w:rFonts w:ascii="GHEA Grapalat" w:eastAsia="Times New Roman" w:hAnsi="GHEA Grapalat" w:cs="Times New Roman"/>
                <w:b/>
                <w:bCs/>
                <w:color w:val="000000"/>
                <w:sz w:val="24"/>
                <w:szCs w:val="24"/>
              </w:rPr>
              <w:t>9</w:t>
            </w:r>
            <w:r w:rsidRPr="00FA6ACE">
              <w:rPr>
                <w:rFonts w:ascii="GHEA Grapalat" w:eastAsia="Times New Roman" w:hAnsi="GHEA Grapalat" w:cs="Times New Roman"/>
                <w:b/>
                <w:bCs/>
                <w:color w:val="000000"/>
                <w:sz w:val="24"/>
                <w:szCs w:val="24"/>
              </w:rPr>
              <w:t xml:space="preserve">) </w:t>
            </w:r>
            <w:r w:rsidR="00FF37C0" w:rsidRPr="00FA6ACE">
              <w:rPr>
                <w:rFonts w:ascii="GHEA Grapalat" w:eastAsia="Times New Roman" w:hAnsi="GHEA Grapalat" w:cs="Times New Roman"/>
                <w:b/>
                <w:bCs/>
                <w:color w:val="000000"/>
                <w:sz w:val="24"/>
                <w:szCs w:val="24"/>
              </w:rPr>
              <w:t>Սպառման համակարգի միացում</w:t>
            </w:r>
            <w:r w:rsidR="00FD575B" w:rsidRPr="00FA6ACE">
              <w:rPr>
                <w:rFonts w:ascii="GHEA Grapalat" w:eastAsia="Times New Roman" w:hAnsi="GHEA Grapalat" w:cs="Times New Roman"/>
                <w:b/>
                <w:bCs/>
                <w:color w:val="000000"/>
                <w:sz w:val="24"/>
                <w:szCs w:val="24"/>
              </w:rPr>
              <w:t>`</w:t>
            </w:r>
          </w:p>
          <w:p w:rsidR="00FF37C0" w:rsidRPr="00FA6ACE" w:rsidRDefault="00FF37C0" w:rsidP="00F24300">
            <w:pPr>
              <w:spacing w:after="0" w:line="360" w:lineRule="auto"/>
              <w:jc w:val="both"/>
              <w:rPr>
                <w:rFonts w:ascii="GHEA Grapalat" w:eastAsia="Times New Roman" w:hAnsi="GHEA Grapalat" w:cs="Times New Roman"/>
                <w:b/>
                <w:bCs/>
                <w:color w:val="000000"/>
                <w:sz w:val="24"/>
                <w:szCs w:val="24"/>
              </w:rPr>
            </w:pPr>
          </w:p>
          <w:p w:rsidR="00185992" w:rsidRPr="00FA6ACE" w:rsidRDefault="00185992" w:rsidP="00F24300">
            <w:pPr>
              <w:spacing w:after="0" w:line="360" w:lineRule="auto"/>
              <w:jc w:val="both"/>
              <w:rPr>
                <w:rFonts w:ascii="GHEA Grapalat" w:eastAsia="Times New Roman" w:hAnsi="GHEA Grapalat" w:cs="Times New Roman"/>
                <w:b/>
                <w:bCs/>
                <w:color w:val="000000"/>
                <w:sz w:val="24"/>
                <w:szCs w:val="24"/>
              </w:rPr>
            </w:pPr>
          </w:p>
          <w:p w:rsidR="00091416" w:rsidRPr="00FA6ACE" w:rsidRDefault="00A16978" w:rsidP="00F24300">
            <w:pPr>
              <w:spacing w:after="0" w:line="360" w:lineRule="auto"/>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b/>
                <w:bCs/>
                <w:color w:val="000000"/>
                <w:sz w:val="24"/>
                <w:szCs w:val="24"/>
              </w:rPr>
              <w:t>40</w:t>
            </w:r>
            <w:r w:rsidR="00091416" w:rsidRPr="00FA6ACE">
              <w:rPr>
                <w:rFonts w:ascii="GHEA Grapalat" w:eastAsia="Times New Roman" w:hAnsi="GHEA Grapalat" w:cs="Times New Roman"/>
                <w:b/>
                <w:bCs/>
                <w:color w:val="000000"/>
                <w:sz w:val="24"/>
                <w:szCs w:val="24"/>
              </w:rPr>
              <w:t>) Սպառող՝</w:t>
            </w: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rPr>
            </w:pPr>
          </w:p>
        </w:tc>
        <w:tc>
          <w:tcPr>
            <w:tcW w:w="6316" w:type="dxa"/>
            <w:shd w:val="clear" w:color="auto" w:fill="FFFFFF"/>
            <w:hideMark/>
          </w:tcPr>
          <w:p w:rsidR="00F24300" w:rsidRPr="00FA6ACE" w:rsidRDefault="00F24300" w:rsidP="003901BE">
            <w:pPr>
              <w:spacing w:after="0" w:line="360" w:lineRule="auto"/>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էլեկտրատեղակայանքների հաշվեկշռային պատկանե</w:t>
            </w:r>
            <w:r w:rsidR="00AB4163" w:rsidRPr="00FA6ACE">
              <w:rPr>
                <w:rFonts w:ascii="GHEA Grapalat" w:eastAsia="Times New Roman" w:hAnsi="GHEA Grapalat" w:cs="Times New Roman"/>
                <w:color w:val="000000"/>
                <w:sz w:val="24"/>
                <w:szCs w:val="24"/>
              </w:rPr>
              <w:t>-</w:t>
            </w:r>
            <w:r w:rsidRPr="00FA6ACE">
              <w:rPr>
                <w:rFonts w:ascii="GHEA Grapalat" w:eastAsia="Times New Roman" w:hAnsi="GHEA Grapalat" w:cs="Times New Roman"/>
                <w:color w:val="000000"/>
                <w:sz w:val="24"/>
                <w:szCs w:val="24"/>
              </w:rPr>
              <w:t>լության սահման.</w:t>
            </w:r>
          </w:p>
          <w:p w:rsidR="00091416" w:rsidRPr="00FA6ACE" w:rsidRDefault="00091416" w:rsidP="003901BE">
            <w:pPr>
              <w:spacing w:after="0" w:line="360" w:lineRule="auto"/>
              <w:jc w:val="both"/>
              <w:rPr>
                <w:rFonts w:ascii="GHEA Grapalat" w:eastAsia="Times New Roman" w:hAnsi="GHEA Grapalat" w:cs="Times New Roman"/>
                <w:color w:val="000000"/>
                <w:sz w:val="24"/>
                <w:szCs w:val="24"/>
              </w:rPr>
            </w:pPr>
          </w:p>
          <w:p w:rsidR="00077169" w:rsidRPr="00FA6ACE" w:rsidRDefault="00077169" w:rsidP="003901BE">
            <w:pPr>
              <w:spacing w:after="0"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համակարգային ավտոմատիկայի սարքերով կամ օպերատորի հրահանգով սպառողի էլեկտրամատակա</w:t>
            </w:r>
            <w:r w:rsidR="00B1609F" w:rsidRPr="00FA6ACE">
              <w:rPr>
                <w:rFonts w:ascii="GHEA Grapalat" w:eastAsia="Times New Roman" w:hAnsi="GHEA Grapalat" w:cs="Times New Roman"/>
                <w:sz w:val="24"/>
                <w:szCs w:val="24"/>
              </w:rPr>
              <w:t>-</w:t>
            </w:r>
            <w:r w:rsidRPr="00FA6ACE">
              <w:rPr>
                <w:rFonts w:ascii="GHEA Grapalat" w:eastAsia="Times New Roman" w:hAnsi="GHEA Grapalat" w:cs="Times New Roman"/>
                <w:sz w:val="24"/>
                <w:szCs w:val="24"/>
              </w:rPr>
              <w:t>րարում</w:t>
            </w:r>
            <w:r w:rsidR="00B1609F" w:rsidRPr="00FA6ACE">
              <w:rPr>
                <w:rFonts w:ascii="GHEA Grapalat" w:eastAsia="Times New Roman" w:hAnsi="GHEA Grapalat" w:cs="Times New Roman"/>
                <w:sz w:val="24"/>
                <w:szCs w:val="24"/>
              </w:rPr>
              <w:t xml:space="preserve">ն </w:t>
            </w:r>
            <w:r w:rsidRPr="00FA6ACE">
              <w:rPr>
                <w:rFonts w:ascii="GHEA Grapalat" w:eastAsia="Times New Roman" w:hAnsi="GHEA Grapalat" w:cs="Times New Roman"/>
                <w:sz w:val="24"/>
                <w:szCs w:val="24"/>
              </w:rPr>
              <w:t>ապահովող էլեկտրահաղորդման գծի անջատում սնող կենտրոնից.</w:t>
            </w:r>
          </w:p>
          <w:p w:rsidR="00077169" w:rsidRPr="00FA6ACE" w:rsidRDefault="00077169" w:rsidP="003901BE">
            <w:pPr>
              <w:spacing w:after="0" w:line="360" w:lineRule="auto"/>
              <w:jc w:val="both"/>
              <w:rPr>
                <w:rFonts w:ascii="GHEA Grapalat" w:eastAsia="Times New Roman" w:hAnsi="GHEA Grapalat" w:cs="Times New Roman"/>
                <w:color w:val="000000"/>
                <w:sz w:val="24"/>
                <w:szCs w:val="24"/>
              </w:rPr>
            </w:pPr>
          </w:p>
          <w:p w:rsidR="00077169" w:rsidRPr="00FA6ACE" w:rsidRDefault="007E2F9E" w:rsidP="003901BE">
            <w:pPr>
              <w:spacing w:after="0"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Ա</w:t>
            </w:r>
            <w:r w:rsidR="00077169" w:rsidRPr="00FA6ACE">
              <w:rPr>
                <w:rFonts w:ascii="GHEA Grapalat" w:eastAsia="Times New Roman" w:hAnsi="GHEA Grapalat" w:cs="Times New Roman"/>
                <w:sz w:val="24"/>
                <w:szCs w:val="24"/>
              </w:rPr>
              <w:t>րտադրող</w:t>
            </w:r>
            <w:r w:rsidR="00B1609F" w:rsidRPr="00FA6ACE">
              <w:rPr>
                <w:rFonts w:ascii="GHEA Grapalat" w:eastAsia="Times New Roman" w:hAnsi="GHEA Grapalat" w:cs="Times New Roman"/>
                <w:sz w:val="24"/>
                <w:szCs w:val="24"/>
              </w:rPr>
              <w:t>ի</w:t>
            </w:r>
            <w:r w:rsidR="00077169" w:rsidRPr="00FA6ACE">
              <w:rPr>
                <w:rFonts w:ascii="GHEA Grapalat" w:eastAsia="Times New Roman" w:hAnsi="GHEA Grapalat" w:cs="Times New Roman"/>
                <w:sz w:val="24"/>
                <w:szCs w:val="24"/>
              </w:rPr>
              <w:t xml:space="preserve">, </w:t>
            </w:r>
            <w:r w:rsidRPr="00FA6ACE">
              <w:rPr>
                <w:rFonts w:ascii="GHEA Grapalat" w:eastAsia="Times New Roman" w:hAnsi="GHEA Grapalat" w:cs="Times New Roman"/>
                <w:sz w:val="24"/>
                <w:szCs w:val="24"/>
              </w:rPr>
              <w:t>Հ</w:t>
            </w:r>
            <w:r w:rsidR="00077169" w:rsidRPr="00FA6ACE">
              <w:rPr>
                <w:rFonts w:ascii="GHEA Grapalat" w:eastAsia="Times New Roman" w:hAnsi="GHEA Grapalat" w:cs="Times New Roman"/>
                <w:sz w:val="24"/>
                <w:szCs w:val="24"/>
              </w:rPr>
              <w:t xml:space="preserve">աղորդողի բաշխիչ սարքավորում, ինչպես նաև Բաշխողի 35, 110 կՎ ենթակայան, որտեղից </w:t>
            </w:r>
            <w:r w:rsidR="00077169" w:rsidRPr="00FA6ACE">
              <w:rPr>
                <w:rFonts w:ascii="GHEA Grapalat" w:eastAsia="Times New Roman" w:hAnsi="GHEA Grapalat" w:cs="Times New Roman"/>
                <w:sz w:val="24"/>
                <w:szCs w:val="24"/>
              </w:rPr>
              <w:lastRenderedPageBreak/>
              <w:t>իրականացվում է Սպառողների էլեկտրամատա-կարարումը</w:t>
            </w:r>
            <w:r w:rsidR="0060129A" w:rsidRPr="00FA6ACE">
              <w:rPr>
                <w:rFonts w:ascii="GHEA Grapalat" w:eastAsia="Times New Roman" w:hAnsi="GHEA Grapalat" w:cs="Times New Roman"/>
                <w:sz w:val="24"/>
                <w:szCs w:val="24"/>
              </w:rPr>
              <w:t>.</w:t>
            </w:r>
          </w:p>
          <w:p w:rsidR="007E2F9E" w:rsidRPr="00FA6ACE" w:rsidRDefault="007E2F9E" w:rsidP="003901BE">
            <w:pPr>
              <w:spacing w:after="0" w:line="360" w:lineRule="auto"/>
              <w:jc w:val="both"/>
              <w:rPr>
                <w:rFonts w:ascii="GHEA Grapalat" w:eastAsia="Times New Roman" w:hAnsi="GHEA Grapalat" w:cs="Times New Roman"/>
                <w:color w:val="000000"/>
                <w:sz w:val="24"/>
                <w:szCs w:val="24"/>
              </w:rPr>
            </w:pPr>
          </w:p>
          <w:p w:rsidR="007E2F9E" w:rsidRPr="00FA6ACE" w:rsidRDefault="007E2F9E" w:rsidP="003901BE">
            <w:pPr>
              <w:spacing w:after="0" w:line="360" w:lineRule="auto"/>
              <w:jc w:val="both"/>
              <w:rPr>
                <w:rFonts w:ascii="GHEA Grapalat" w:eastAsia="Times New Roman" w:hAnsi="GHEA Grapalat" w:cs="Times New Roman"/>
                <w:color w:val="000000"/>
                <w:sz w:val="24"/>
                <w:szCs w:val="24"/>
              </w:rPr>
            </w:pPr>
          </w:p>
          <w:p w:rsidR="00FF37C0" w:rsidRPr="00FA6ACE" w:rsidRDefault="009520D3" w:rsidP="003901BE">
            <w:pPr>
              <w:spacing w:after="0" w:line="360" w:lineRule="auto"/>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 </w:t>
            </w:r>
            <w:r w:rsidR="00FF37C0" w:rsidRPr="00FA6ACE">
              <w:rPr>
                <w:rFonts w:ascii="GHEA Grapalat" w:eastAsia="Times New Roman" w:hAnsi="GHEA Grapalat" w:cs="Times New Roman"/>
                <w:color w:val="000000"/>
                <w:sz w:val="24"/>
                <w:szCs w:val="24"/>
              </w:rPr>
              <w:t xml:space="preserve">Բաշխման ցանցին </w:t>
            </w:r>
            <w:r w:rsidR="00185992" w:rsidRPr="00FA6ACE">
              <w:rPr>
                <w:rFonts w:ascii="GHEA Grapalat" w:eastAsia="Times New Roman" w:hAnsi="GHEA Grapalat" w:cs="Times New Roman"/>
                <w:color w:val="000000"/>
                <w:sz w:val="24"/>
                <w:szCs w:val="24"/>
              </w:rPr>
              <w:t>Ն</w:t>
            </w:r>
            <w:r w:rsidR="00FF37C0" w:rsidRPr="00FA6ACE">
              <w:rPr>
                <w:rFonts w:ascii="GHEA Grapalat" w:eastAsia="Times New Roman" w:hAnsi="GHEA Grapalat" w:cs="Times New Roman"/>
                <w:color w:val="000000"/>
                <w:sz w:val="24"/>
                <w:szCs w:val="24"/>
              </w:rPr>
              <w:t xml:space="preserve">որ սպառողի սպառման համակարգի միացում կամ </w:t>
            </w:r>
            <w:r w:rsidR="00185992" w:rsidRPr="00FA6ACE">
              <w:rPr>
                <w:rFonts w:ascii="GHEA Grapalat" w:eastAsia="Times New Roman" w:hAnsi="GHEA Grapalat" w:cs="Times New Roman"/>
                <w:color w:val="000000"/>
                <w:sz w:val="24"/>
                <w:szCs w:val="24"/>
              </w:rPr>
              <w:t>Ս</w:t>
            </w:r>
            <w:r w:rsidR="00FF37C0" w:rsidRPr="00FA6ACE">
              <w:rPr>
                <w:rFonts w:ascii="GHEA Grapalat" w:eastAsia="Times New Roman" w:hAnsi="GHEA Grapalat" w:cs="Times New Roman"/>
                <w:color w:val="000000"/>
                <w:sz w:val="24"/>
                <w:szCs w:val="24"/>
              </w:rPr>
              <w:t>պառողի սպառման համակարգի միացման փոփոխություն</w:t>
            </w:r>
            <w:r w:rsidR="0060129A" w:rsidRPr="00FA6ACE">
              <w:rPr>
                <w:rFonts w:ascii="GHEA Grapalat" w:eastAsia="Times New Roman" w:hAnsi="GHEA Grapalat" w:cs="Times New Roman"/>
                <w:color w:val="000000"/>
                <w:sz w:val="24"/>
                <w:szCs w:val="24"/>
              </w:rPr>
              <w:t>.</w:t>
            </w:r>
          </w:p>
          <w:p w:rsidR="00FF37C0" w:rsidRPr="00FA6ACE" w:rsidRDefault="00FF37C0" w:rsidP="003901BE">
            <w:pPr>
              <w:spacing w:after="0" w:line="360" w:lineRule="auto"/>
              <w:jc w:val="both"/>
              <w:rPr>
                <w:rFonts w:ascii="GHEA Grapalat" w:eastAsia="Times New Roman" w:hAnsi="GHEA Grapalat" w:cs="Times New Roman"/>
                <w:color w:val="000000"/>
                <w:sz w:val="24"/>
                <w:szCs w:val="24"/>
              </w:rPr>
            </w:pPr>
          </w:p>
          <w:p w:rsidR="00091416" w:rsidRPr="00FA6ACE" w:rsidRDefault="00091416" w:rsidP="003901BE">
            <w:pPr>
              <w:spacing w:after="0" w:line="360" w:lineRule="auto"/>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էլեկտրական էներգիայի (հզորության) սպառման պահանջարկ ունեցող անձ, որն էներգիայի մատակարարման պայմանագիր է կնքել մատակարարման լիցենզիա ունեցող անձի (ներառյալ՝ երաշխավորված մատակարարի) հետ</w:t>
            </w:r>
            <w:r w:rsidR="00CE21D6" w:rsidRPr="00FA6ACE">
              <w:rPr>
                <w:rFonts w:ascii="GHEA Grapalat" w:eastAsia="Times New Roman" w:hAnsi="GHEA Grapalat" w:cs="Times New Roman"/>
                <w:color w:val="000000"/>
                <w:sz w:val="24"/>
                <w:szCs w:val="24"/>
              </w:rPr>
              <w:t xml:space="preserve"> կամ գտնվում է այդ գործընթացում,</w:t>
            </w:r>
            <w:r w:rsidRPr="00FA6ACE">
              <w:rPr>
                <w:rFonts w:ascii="GHEA Grapalat" w:eastAsia="Times New Roman" w:hAnsi="GHEA Grapalat" w:cs="Times New Roman"/>
                <w:color w:val="000000"/>
                <w:sz w:val="24"/>
                <w:szCs w:val="24"/>
              </w:rPr>
              <w:t xml:space="preserve"> ինչպես նաև Որակավորված սպառողը, եթե սույն կանոններով վերջինիս համար այլ կարգավորում նախատեսված չէ</w:t>
            </w:r>
            <w:r w:rsidRPr="00FA6ACE">
              <w:rPr>
                <w:rFonts w:ascii="Cambria Math" w:eastAsia="Times New Roman" w:hAnsi="Cambria Math" w:cs="Cambria Math"/>
                <w:color w:val="000000"/>
                <w:sz w:val="24"/>
                <w:szCs w:val="24"/>
              </w:rPr>
              <w:t>․</w:t>
            </w:r>
            <w:r w:rsidRPr="00FA6ACE">
              <w:rPr>
                <w:rFonts w:ascii="GHEA Grapalat" w:eastAsia="Times New Roman" w:hAnsi="GHEA Grapalat" w:cs="Sylfaen"/>
                <w:color w:val="000000"/>
                <w:sz w:val="24"/>
                <w:szCs w:val="24"/>
              </w:rPr>
              <w:t xml:space="preserve"> </w:t>
            </w:r>
          </w:p>
        </w:tc>
      </w:tr>
      <w:tr w:rsidR="00F24300" w:rsidRPr="00FA6ACE" w:rsidTr="005935FA">
        <w:trPr>
          <w:tblCellSpacing w:w="0" w:type="dxa"/>
          <w:jc w:val="center"/>
        </w:trPr>
        <w:tc>
          <w:tcPr>
            <w:tcW w:w="3294"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rPr>
            </w:pP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sz w:val="24"/>
                <w:szCs w:val="24"/>
              </w:rPr>
            </w:pPr>
          </w:p>
        </w:tc>
        <w:tc>
          <w:tcPr>
            <w:tcW w:w="6316" w:type="dxa"/>
            <w:shd w:val="clear" w:color="auto" w:fill="FFFFFF"/>
            <w:hideMark/>
          </w:tcPr>
          <w:p w:rsidR="00F24300" w:rsidRPr="00FA6ACE" w:rsidRDefault="00F24300" w:rsidP="003901BE">
            <w:pPr>
              <w:spacing w:after="0" w:line="360" w:lineRule="auto"/>
              <w:jc w:val="both"/>
              <w:rPr>
                <w:rFonts w:ascii="GHEA Grapalat" w:eastAsia="Times New Roman" w:hAnsi="GHEA Grapalat" w:cs="Times New Roman"/>
                <w:color w:val="000000"/>
                <w:sz w:val="24"/>
                <w:szCs w:val="24"/>
              </w:rPr>
            </w:pPr>
            <w:r w:rsidRPr="00FA6ACE">
              <w:rPr>
                <w:rFonts w:ascii="Calibri" w:eastAsia="Times New Roman" w:hAnsi="Calibri" w:cs="Calibri"/>
                <w:color w:val="000000"/>
                <w:sz w:val="24"/>
                <w:szCs w:val="24"/>
              </w:rPr>
              <w:t> </w:t>
            </w:r>
          </w:p>
        </w:tc>
      </w:tr>
      <w:tr w:rsidR="00F24300" w:rsidRPr="00FA6ACE" w:rsidTr="005935FA">
        <w:trPr>
          <w:tblCellSpacing w:w="0" w:type="dxa"/>
          <w:jc w:val="center"/>
        </w:trPr>
        <w:tc>
          <w:tcPr>
            <w:tcW w:w="3294" w:type="dxa"/>
            <w:shd w:val="clear" w:color="auto" w:fill="FFFFFF"/>
            <w:hideMark/>
          </w:tcPr>
          <w:p w:rsidR="00F24300" w:rsidRPr="00FA6ACE" w:rsidRDefault="00A16978" w:rsidP="00D8357C">
            <w:pPr>
              <w:spacing w:after="0" w:line="360" w:lineRule="auto"/>
              <w:jc w:val="both"/>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b/>
                <w:bCs/>
                <w:color w:val="000000"/>
                <w:sz w:val="24"/>
                <w:szCs w:val="24"/>
                <w:lang w:val="en-US"/>
              </w:rPr>
              <w:t>41</w:t>
            </w:r>
            <w:r w:rsidR="00F24300" w:rsidRPr="00FA6ACE">
              <w:rPr>
                <w:rFonts w:ascii="GHEA Grapalat" w:eastAsia="Times New Roman" w:hAnsi="GHEA Grapalat" w:cs="Times New Roman"/>
                <w:b/>
                <w:bCs/>
                <w:color w:val="000000"/>
                <w:sz w:val="24"/>
                <w:szCs w:val="24"/>
                <w:lang w:val="en-US"/>
              </w:rPr>
              <w:t xml:space="preserve">) </w:t>
            </w:r>
            <w:r w:rsidR="009C6C22" w:rsidRPr="00FA6ACE">
              <w:rPr>
                <w:rFonts w:ascii="GHEA Grapalat" w:eastAsia="Times New Roman" w:hAnsi="GHEA Grapalat" w:cs="Times New Roman"/>
                <w:b/>
                <w:bCs/>
                <w:color w:val="000000"/>
                <w:sz w:val="24"/>
                <w:szCs w:val="24"/>
                <w:lang w:val="en-US"/>
              </w:rPr>
              <w:t>Վերա</w:t>
            </w:r>
            <w:r w:rsidR="00D8357C" w:rsidRPr="00FA6ACE">
              <w:rPr>
                <w:rFonts w:ascii="GHEA Grapalat" w:eastAsia="Times New Roman" w:hAnsi="GHEA Grapalat" w:cs="Times New Roman"/>
                <w:b/>
                <w:bCs/>
                <w:color w:val="000000"/>
                <w:sz w:val="24"/>
                <w:szCs w:val="24"/>
              </w:rPr>
              <w:t>հսկիչ</w:t>
            </w:r>
            <w:r w:rsidR="009C6C22" w:rsidRPr="00FA6ACE">
              <w:rPr>
                <w:rFonts w:ascii="GHEA Grapalat" w:eastAsia="Times New Roman" w:hAnsi="GHEA Grapalat" w:cs="Times New Roman"/>
                <w:b/>
                <w:bCs/>
                <w:color w:val="000000"/>
                <w:sz w:val="24"/>
                <w:szCs w:val="24"/>
                <w:lang w:val="en-US"/>
              </w:rPr>
              <w:t xml:space="preserve"> </w:t>
            </w:r>
            <w:r w:rsidR="00F24300" w:rsidRPr="00FA6ACE">
              <w:rPr>
                <w:rFonts w:ascii="GHEA Grapalat" w:eastAsia="Times New Roman" w:hAnsi="GHEA Grapalat" w:cs="Times New Roman"/>
                <w:b/>
                <w:bCs/>
                <w:color w:val="000000"/>
                <w:sz w:val="24"/>
                <w:szCs w:val="24"/>
                <w:lang w:val="en-US"/>
              </w:rPr>
              <w:t>հաշվիչ</w:t>
            </w:r>
            <w:r w:rsidR="00F24300" w:rsidRPr="00FA6ACE">
              <w:rPr>
                <w:rFonts w:ascii="GHEA Grapalat" w:eastAsia="Times New Roman" w:hAnsi="GHEA Grapalat" w:cs="Times New Roman"/>
                <w:color w:val="000000"/>
                <w:sz w:val="24"/>
                <w:szCs w:val="24"/>
                <w:lang w:val="en-US"/>
              </w:rPr>
              <w:t>՝</w:t>
            </w: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lang w:val="en-US"/>
              </w:rPr>
            </w:pPr>
          </w:p>
        </w:tc>
        <w:tc>
          <w:tcPr>
            <w:tcW w:w="6316" w:type="dxa"/>
            <w:shd w:val="clear" w:color="auto" w:fill="FFFFFF"/>
            <w:hideMark/>
          </w:tcPr>
          <w:p w:rsidR="00F24300" w:rsidRPr="00FA6ACE" w:rsidRDefault="00F24300" w:rsidP="003901BE">
            <w:pPr>
              <w:spacing w:after="0" w:line="360" w:lineRule="auto"/>
              <w:jc w:val="both"/>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color w:val="000000"/>
                <w:sz w:val="24"/>
                <w:szCs w:val="24"/>
                <w:lang w:val="en-US"/>
              </w:rPr>
              <w:t>Պայմանագրում ամրագրված էլեկտրաէներգիայի (հզորության) վերա</w:t>
            </w:r>
            <w:r w:rsidR="003B6C7E" w:rsidRPr="00FA6ACE">
              <w:rPr>
                <w:rFonts w:ascii="GHEA Grapalat" w:eastAsia="Times New Roman" w:hAnsi="GHEA Grapalat" w:cs="Times New Roman"/>
                <w:color w:val="000000"/>
                <w:sz w:val="24"/>
                <w:szCs w:val="24"/>
              </w:rPr>
              <w:t xml:space="preserve">հսկիչ </w:t>
            </w:r>
            <w:r w:rsidRPr="00FA6ACE">
              <w:rPr>
                <w:rFonts w:ascii="GHEA Grapalat" w:eastAsia="Times New Roman" w:hAnsi="GHEA Grapalat" w:cs="Times New Roman"/>
                <w:color w:val="000000"/>
                <w:sz w:val="24"/>
                <w:szCs w:val="24"/>
                <w:lang w:val="en-US"/>
              </w:rPr>
              <w:t>հաշվառման հաշվիչ.</w:t>
            </w:r>
          </w:p>
        </w:tc>
      </w:tr>
      <w:tr w:rsidR="00F24300" w:rsidRPr="00FA6ACE" w:rsidTr="005935FA">
        <w:trPr>
          <w:tblCellSpacing w:w="0" w:type="dxa"/>
          <w:jc w:val="center"/>
        </w:trPr>
        <w:tc>
          <w:tcPr>
            <w:tcW w:w="3294"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lang w:val="en-US"/>
              </w:rPr>
            </w:pP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sz w:val="24"/>
                <w:szCs w:val="24"/>
                <w:lang w:val="en-US"/>
              </w:rPr>
            </w:pPr>
          </w:p>
        </w:tc>
        <w:tc>
          <w:tcPr>
            <w:tcW w:w="6316" w:type="dxa"/>
            <w:shd w:val="clear" w:color="auto" w:fill="FFFFFF"/>
            <w:hideMark/>
          </w:tcPr>
          <w:p w:rsidR="00F24300" w:rsidRPr="00FA6ACE" w:rsidRDefault="00F24300" w:rsidP="003901BE">
            <w:pPr>
              <w:spacing w:after="0" w:line="360" w:lineRule="auto"/>
              <w:jc w:val="both"/>
              <w:rPr>
                <w:rFonts w:ascii="GHEA Grapalat" w:eastAsia="Times New Roman" w:hAnsi="GHEA Grapalat" w:cs="Times New Roman"/>
                <w:color w:val="000000"/>
                <w:sz w:val="24"/>
                <w:szCs w:val="24"/>
                <w:lang w:val="en-US"/>
              </w:rPr>
            </w:pPr>
            <w:r w:rsidRPr="00FA6ACE">
              <w:rPr>
                <w:rFonts w:ascii="Calibri" w:eastAsia="Times New Roman" w:hAnsi="Calibri" w:cs="Calibri"/>
                <w:color w:val="000000"/>
                <w:sz w:val="24"/>
                <w:szCs w:val="24"/>
                <w:lang w:val="en-US"/>
              </w:rPr>
              <w:t> </w:t>
            </w:r>
          </w:p>
        </w:tc>
      </w:tr>
      <w:tr w:rsidR="00F24300" w:rsidRPr="00FA6ACE" w:rsidTr="005935FA">
        <w:trPr>
          <w:tblCellSpacing w:w="0" w:type="dxa"/>
          <w:jc w:val="center"/>
        </w:trPr>
        <w:tc>
          <w:tcPr>
            <w:tcW w:w="3294" w:type="dxa"/>
            <w:shd w:val="clear" w:color="auto" w:fill="FFFFFF"/>
            <w:hideMark/>
          </w:tcPr>
          <w:p w:rsidR="00F24300" w:rsidRPr="00FA6ACE" w:rsidRDefault="00A16978" w:rsidP="00F24300">
            <w:pPr>
              <w:spacing w:after="0" w:line="360" w:lineRule="auto"/>
              <w:jc w:val="both"/>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b/>
                <w:bCs/>
                <w:color w:val="000000"/>
                <w:sz w:val="24"/>
                <w:szCs w:val="24"/>
                <w:lang w:val="en-US"/>
              </w:rPr>
              <w:t>42</w:t>
            </w:r>
            <w:r w:rsidR="00F24300" w:rsidRPr="00FA6ACE">
              <w:rPr>
                <w:rFonts w:ascii="GHEA Grapalat" w:eastAsia="Times New Roman" w:hAnsi="GHEA Grapalat" w:cs="Times New Roman"/>
                <w:b/>
                <w:bCs/>
                <w:color w:val="000000"/>
                <w:sz w:val="24"/>
                <w:szCs w:val="24"/>
                <w:lang w:val="en-US"/>
              </w:rPr>
              <w:t>) Վթարային ռեժիմ՝</w:t>
            </w: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lang w:val="en-US"/>
              </w:rPr>
            </w:pPr>
          </w:p>
        </w:tc>
        <w:tc>
          <w:tcPr>
            <w:tcW w:w="6316" w:type="dxa"/>
            <w:shd w:val="clear" w:color="auto" w:fill="FFFFFF"/>
            <w:hideMark/>
          </w:tcPr>
          <w:p w:rsidR="00F24300" w:rsidRPr="00FA6ACE" w:rsidRDefault="00F24300" w:rsidP="003901BE">
            <w:pPr>
              <w:spacing w:after="0" w:line="360" w:lineRule="auto"/>
              <w:jc w:val="both"/>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color w:val="000000"/>
                <w:sz w:val="24"/>
                <w:szCs w:val="24"/>
                <w:lang w:val="en-US"/>
              </w:rPr>
              <w:t>երբ Էլեկտրաէներգետիկական համակարգի ռեժիմի հարաչափերը գտնվում են վթարային ռեժիմի համար սահմանված հուսալիության և անվտանգության ցուցանիշների միջակայքերում.</w:t>
            </w:r>
          </w:p>
        </w:tc>
      </w:tr>
      <w:tr w:rsidR="00F24300" w:rsidRPr="00FA6ACE" w:rsidTr="005935FA">
        <w:trPr>
          <w:tblCellSpacing w:w="0" w:type="dxa"/>
          <w:jc w:val="center"/>
        </w:trPr>
        <w:tc>
          <w:tcPr>
            <w:tcW w:w="3294"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lang w:val="en-US"/>
              </w:rPr>
            </w:pP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sz w:val="24"/>
                <w:szCs w:val="24"/>
                <w:lang w:val="en-US"/>
              </w:rPr>
            </w:pPr>
          </w:p>
        </w:tc>
        <w:tc>
          <w:tcPr>
            <w:tcW w:w="6316" w:type="dxa"/>
            <w:shd w:val="clear" w:color="auto" w:fill="FFFFFF"/>
            <w:hideMark/>
          </w:tcPr>
          <w:p w:rsidR="00F24300" w:rsidRPr="00FA6ACE" w:rsidRDefault="00F24300" w:rsidP="003901BE">
            <w:pPr>
              <w:spacing w:after="0" w:line="360" w:lineRule="auto"/>
              <w:jc w:val="both"/>
              <w:rPr>
                <w:rFonts w:ascii="GHEA Grapalat" w:eastAsia="Times New Roman" w:hAnsi="GHEA Grapalat" w:cs="Times New Roman"/>
                <w:color w:val="000000"/>
                <w:sz w:val="24"/>
                <w:szCs w:val="24"/>
                <w:lang w:val="en-US"/>
              </w:rPr>
            </w:pPr>
            <w:r w:rsidRPr="00FA6ACE">
              <w:rPr>
                <w:rFonts w:ascii="Calibri" w:eastAsia="Times New Roman" w:hAnsi="Calibri" w:cs="Calibri"/>
                <w:color w:val="000000"/>
                <w:sz w:val="24"/>
                <w:szCs w:val="24"/>
                <w:lang w:val="en-US"/>
              </w:rPr>
              <w:t> </w:t>
            </w:r>
          </w:p>
        </w:tc>
      </w:tr>
      <w:tr w:rsidR="00F24300" w:rsidRPr="00FA6ACE" w:rsidTr="005935FA">
        <w:trPr>
          <w:tblCellSpacing w:w="0" w:type="dxa"/>
          <w:jc w:val="center"/>
        </w:trPr>
        <w:tc>
          <w:tcPr>
            <w:tcW w:w="3294" w:type="dxa"/>
            <w:shd w:val="clear" w:color="auto" w:fill="FFFFFF"/>
            <w:hideMark/>
          </w:tcPr>
          <w:p w:rsidR="00F24300" w:rsidRPr="00FA6ACE" w:rsidRDefault="00A16978" w:rsidP="00F24300">
            <w:pPr>
              <w:spacing w:after="0" w:line="360" w:lineRule="auto"/>
              <w:jc w:val="both"/>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b/>
                <w:bCs/>
                <w:color w:val="000000"/>
                <w:sz w:val="24"/>
                <w:szCs w:val="24"/>
                <w:lang w:val="en-US"/>
              </w:rPr>
              <w:t>43</w:t>
            </w:r>
            <w:r w:rsidR="003E4DB6" w:rsidRPr="00FA6ACE">
              <w:rPr>
                <w:rFonts w:ascii="GHEA Grapalat" w:eastAsia="Times New Roman" w:hAnsi="GHEA Grapalat" w:cs="Times New Roman"/>
                <w:b/>
                <w:bCs/>
                <w:color w:val="000000"/>
                <w:sz w:val="24"/>
                <w:szCs w:val="24"/>
                <w:lang w:val="en-US"/>
              </w:rPr>
              <w:t>)</w:t>
            </w:r>
            <w:r w:rsidR="00F24300" w:rsidRPr="00FA6ACE">
              <w:rPr>
                <w:rFonts w:ascii="GHEA Grapalat" w:eastAsia="Times New Roman" w:hAnsi="GHEA Grapalat" w:cs="Times New Roman"/>
                <w:b/>
                <w:bCs/>
                <w:color w:val="000000"/>
                <w:sz w:val="24"/>
                <w:szCs w:val="24"/>
                <w:lang w:val="en-US"/>
              </w:rPr>
              <w:t>Տեխնիկական պայմաններ՝</w:t>
            </w: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lang w:val="en-US"/>
              </w:rPr>
            </w:pPr>
          </w:p>
        </w:tc>
        <w:tc>
          <w:tcPr>
            <w:tcW w:w="6316" w:type="dxa"/>
            <w:shd w:val="clear" w:color="auto" w:fill="FFFFFF"/>
            <w:hideMark/>
          </w:tcPr>
          <w:p w:rsidR="00F24300" w:rsidRPr="00FA6ACE" w:rsidRDefault="00F11B0A" w:rsidP="003901BE">
            <w:pPr>
              <w:spacing w:after="0" w:line="360" w:lineRule="auto"/>
              <w:jc w:val="both"/>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sz w:val="24"/>
                <w:szCs w:val="24"/>
                <w:lang w:eastAsia="hy-AM"/>
              </w:rPr>
              <w:t xml:space="preserve">նվազագույն ծախսումներով էլեկտրական ցանցին միացնելու պայմաններ, որոնք անհրաժեշտ են էլեկտրական ցանցին միացման դիմումում նշված </w:t>
            </w:r>
            <w:r w:rsidRPr="00FA6ACE">
              <w:rPr>
                <w:rFonts w:ascii="GHEA Grapalat" w:eastAsia="Times New Roman" w:hAnsi="GHEA Grapalat" w:cs="Times New Roman"/>
                <w:sz w:val="24"/>
                <w:szCs w:val="24"/>
                <w:lang w:eastAsia="hy-AM"/>
              </w:rPr>
              <w:lastRenderedPageBreak/>
              <w:t>տեխնիկական հարաչափերով էլեկտրամատակարար</w:t>
            </w:r>
            <w:r w:rsidR="00590C16" w:rsidRPr="00FA6ACE">
              <w:rPr>
                <w:rFonts w:ascii="GHEA Grapalat" w:eastAsia="Times New Roman" w:hAnsi="GHEA Grapalat" w:cs="Times New Roman"/>
                <w:sz w:val="24"/>
                <w:szCs w:val="24"/>
                <w:lang w:eastAsia="hy-AM"/>
              </w:rPr>
              <w:t>-</w:t>
            </w:r>
            <w:r w:rsidRPr="00FA6ACE">
              <w:rPr>
                <w:rFonts w:ascii="GHEA Grapalat" w:eastAsia="Times New Roman" w:hAnsi="GHEA Grapalat" w:cs="Times New Roman"/>
                <w:sz w:val="24"/>
                <w:szCs w:val="24"/>
                <w:lang w:eastAsia="hy-AM"/>
              </w:rPr>
              <w:t>ման և հաշվառման ապահովման համար.</w:t>
            </w:r>
            <w:r w:rsidR="004649D2" w:rsidRPr="00FA6ACE">
              <w:rPr>
                <w:rFonts w:ascii="GHEA Grapalat" w:eastAsia="Times New Roman" w:hAnsi="GHEA Grapalat" w:cs="Times New Roman"/>
                <w:color w:val="000000"/>
                <w:sz w:val="24"/>
                <w:szCs w:val="24"/>
                <w:lang w:val="en-US"/>
              </w:rPr>
              <w:t xml:space="preserve"> </w:t>
            </w:r>
          </w:p>
        </w:tc>
      </w:tr>
      <w:tr w:rsidR="00F24300" w:rsidRPr="00FA6ACE" w:rsidTr="005935FA">
        <w:trPr>
          <w:tblCellSpacing w:w="0" w:type="dxa"/>
          <w:jc w:val="center"/>
        </w:trPr>
        <w:tc>
          <w:tcPr>
            <w:tcW w:w="3294"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lang w:val="en-US"/>
              </w:rPr>
            </w:pP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sz w:val="24"/>
                <w:szCs w:val="24"/>
                <w:lang w:val="en-US"/>
              </w:rPr>
            </w:pPr>
          </w:p>
        </w:tc>
        <w:tc>
          <w:tcPr>
            <w:tcW w:w="6316" w:type="dxa"/>
            <w:shd w:val="clear" w:color="auto" w:fill="FFFFFF"/>
            <w:hideMark/>
          </w:tcPr>
          <w:p w:rsidR="00F24300" w:rsidRPr="00FA6ACE" w:rsidRDefault="00F24300" w:rsidP="003901BE">
            <w:pPr>
              <w:spacing w:after="0" w:line="360" w:lineRule="auto"/>
              <w:jc w:val="both"/>
              <w:rPr>
                <w:rFonts w:ascii="GHEA Grapalat" w:eastAsia="Times New Roman" w:hAnsi="GHEA Grapalat" w:cs="Times New Roman"/>
                <w:color w:val="000000"/>
                <w:sz w:val="24"/>
                <w:szCs w:val="24"/>
                <w:lang w:val="en-US"/>
              </w:rPr>
            </w:pPr>
            <w:r w:rsidRPr="00FA6ACE">
              <w:rPr>
                <w:rFonts w:ascii="Calibri" w:eastAsia="Times New Roman" w:hAnsi="Calibri" w:cs="Calibri"/>
                <w:color w:val="000000"/>
                <w:sz w:val="24"/>
                <w:szCs w:val="24"/>
                <w:lang w:val="en-US"/>
              </w:rPr>
              <w:t> </w:t>
            </w:r>
          </w:p>
        </w:tc>
      </w:tr>
      <w:tr w:rsidR="00F24300" w:rsidRPr="00FA6ACE" w:rsidTr="005935FA">
        <w:trPr>
          <w:tblCellSpacing w:w="0" w:type="dxa"/>
          <w:jc w:val="center"/>
        </w:trPr>
        <w:tc>
          <w:tcPr>
            <w:tcW w:w="3294" w:type="dxa"/>
            <w:shd w:val="clear" w:color="auto" w:fill="FFFFFF"/>
            <w:hideMark/>
          </w:tcPr>
          <w:p w:rsidR="00F24300" w:rsidRPr="00FA6ACE" w:rsidRDefault="00A16978" w:rsidP="00F24300">
            <w:pPr>
              <w:spacing w:after="0" w:line="360" w:lineRule="auto"/>
              <w:jc w:val="both"/>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b/>
                <w:bCs/>
                <w:color w:val="000000"/>
                <w:sz w:val="24"/>
                <w:szCs w:val="24"/>
                <w:lang w:val="en-US"/>
              </w:rPr>
              <w:t>44</w:t>
            </w:r>
            <w:r w:rsidR="00F24300" w:rsidRPr="00FA6ACE">
              <w:rPr>
                <w:rFonts w:ascii="GHEA Grapalat" w:eastAsia="Times New Roman" w:hAnsi="GHEA Grapalat" w:cs="Times New Roman"/>
                <w:b/>
                <w:bCs/>
                <w:color w:val="000000"/>
                <w:sz w:val="24"/>
                <w:szCs w:val="24"/>
                <w:lang w:val="en-US"/>
              </w:rPr>
              <w:t>) Տնօրինելի հզորություն՝</w:t>
            </w: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lang w:val="en-US"/>
              </w:rPr>
            </w:pPr>
          </w:p>
        </w:tc>
        <w:tc>
          <w:tcPr>
            <w:tcW w:w="6316" w:type="dxa"/>
            <w:shd w:val="clear" w:color="auto" w:fill="FFFFFF"/>
            <w:hideMark/>
          </w:tcPr>
          <w:p w:rsidR="00F24300" w:rsidRPr="00FA6ACE" w:rsidRDefault="00F24300" w:rsidP="003901BE">
            <w:pPr>
              <w:spacing w:after="0" w:line="360" w:lineRule="auto"/>
              <w:jc w:val="both"/>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color w:val="000000"/>
                <w:sz w:val="24"/>
                <w:szCs w:val="24"/>
                <w:lang w:val="en-US"/>
              </w:rPr>
              <w:t>Համակարգի օպերատորի կողմից Կարգավարման ենթակա առավելագույն հզորություն, որը որոշվում է Պայմանագրային հզորությունից՝ նվազեցնելով՝ ջերմային և ատոմային կայաններում բնակլիմայական գործոններով (արտաքին օդի ջերմաստիճան, խոնավություն, տեղակայման վայրի բարձրություն), հիդրոէլեկտրակայաններում՝ ջրի ելքով և էջքով, ինչպես նաև հիմնական սարքավորումների ընդհանուր մաշվածությամբ, ջերմային բեռնվածքով և մնացորդային ֆիզիկական ռեսուրսներով պայմանավորված հզորությունների սահմանափակումները.</w:t>
            </w:r>
          </w:p>
        </w:tc>
      </w:tr>
      <w:tr w:rsidR="00F24300" w:rsidRPr="00FA6ACE" w:rsidTr="005935FA">
        <w:trPr>
          <w:tblCellSpacing w:w="0" w:type="dxa"/>
          <w:jc w:val="center"/>
        </w:trPr>
        <w:tc>
          <w:tcPr>
            <w:tcW w:w="3294"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lang w:val="en-US"/>
              </w:rPr>
            </w:pP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sz w:val="24"/>
                <w:szCs w:val="24"/>
                <w:lang w:val="en-US"/>
              </w:rPr>
            </w:pPr>
          </w:p>
        </w:tc>
        <w:tc>
          <w:tcPr>
            <w:tcW w:w="6316" w:type="dxa"/>
            <w:shd w:val="clear" w:color="auto" w:fill="FFFFFF"/>
            <w:hideMark/>
          </w:tcPr>
          <w:p w:rsidR="00F24300" w:rsidRPr="00FA6ACE" w:rsidRDefault="00F24300" w:rsidP="003901BE">
            <w:pPr>
              <w:spacing w:after="0" w:line="360" w:lineRule="auto"/>
              <w:jc w:val="both"/>
              <w:rPr>
                <w:rFonts w:ascii="GHEA Grapalat" w:eastAsia="Times New Roman" w:hAnsi="GHEA Grapalat" w:cs="Times New Roman"/>
                <w:color w:val="000000"/>
                <w:sz w:val="24"/>
                <w:szCs w:val="24"/>
                <w:lang w:val="en-US"/>
              </w:rPr>
            </w:pPr>
            <w:r w:rsidRPr="00FA6ACE">
              <w:rPr>
                <w:rFonts w:ascii="Calibri" w:eastAsia="Times New Roman" w:hAnsi="Calibri" w:cs="Calibri"/>
                <w:color w:val="000000"/>
                <w:sz w:val="24"/>
                <w:szCs w:val="24"/>
                <w:lang w:val="en-US"/>
              </w:rPr>
              <w:t> </w:t>
            </w:r>
          </w:p>
        </w:tc>
      </w:tr>
      <w:tr w:rsidR="00F24300" w:rsidRPr="00FA6ACE" w:rsidTr="005935FA">
        <w:trPr>
          <w:tblCellSpacing w:w="0" w:type="dxa"/>
          <w:jc w:val="center"/>
        </w:trPr>
        <w:tc>
          <w:tcPr>
            <w:tcW w:w="3294" w:type="dxa"/>
            <w:shd w:val="clear" w:color="auto" w:fill="FFFFFF"/>
            <w:hideMark/>
          </w:tcPr>
          <w:p w:rsidR="00F24300" w:rsidRPr="00FA6ACE" w:rsidRDefault="00A16978" w:rsidP="00F24300">
            <w:pPr>
              <w:spacing w:after="0" w:line="360" w:lineRule="auto"/>
              <w:jc w:val="both"/>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b/>
                <w:bCs/>
                <w:color w:val="000000"/>
                <w:sz w:val="24"/>
                <w:szCs w:val="24"/>
                <w:lang w:val="en-US"/>
              </w:rPr>
              <w:t>45</w:t>
            </w:r>
            <w:r w:rsidR="007978E2" w:rsidRPr="00FA6ACE">
              <w:rPr>
                <w:rFonts w:ascii="GHEA Grapalat" w:eastAsia="Times New Roman" w:hAnsi="GHEA Grapalat" w:cs="Times New Roman"/>
                <w:b/>
                <w:bCs/>
                <w:color w:val="000000"/>
                <w:sz w:val="24"/>
                <w:szCs w:val="24"/>
                <w:lang w:val="en-US"/>
              </w:rPr>
              <w:t>)</w:t>
            </w:r>
            <w:r w:rsidR="00F24300" w:rsidRPr="00FA6ACE">
              <w:rPr>
                <w:rFonts w:ascii="GHEA Grapalat" w:eastAsia="Times New Roman" w:hAnsi="GHEA Grapalat" w:cs="Times New Roman"/>
                <w:b/>
                <w:bCs/>
                <w:color w:val="000000"/>
                <w:sz w:val="24"/>
                <w:szCs w:val="24"/>
                <w:lang w:val="en-US"/>
              </w:rPr>
              <w:t>Օպերատիվ կառավարում՝</w:t>
            </w: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lang w:val="en-US"/>
              </w:rPr>
            </w:pPr>
          </w:p>
        </w:tc>
        <w:tc>
          <w:tcPr>
            <w:tcW w:w="6316" w:type="dxa"/>
            <w:shd w:val="clear" w:color="auto" w:fill="FFFFFF"/>
            <w:hideMark/>
          </w:tcPr>
          <w:p w:rsidR="00F24300" w:rsidRPr="00FA6ACE" w:rsidRDefault="00F24300" w:rsidP="003901BE">
            <w:pPr>
              <w:spacing w:after="0" w:line="360" w:lineRule="auto"/>
              <w:jc w:val="both"/>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color w:val="000000"/>
                <w:sz w:val="24"/>
                <w:szCs w:val="24"/>
                <w:lang w:val="en-US"/>
              </w:rPr>
              <w:t>օպերատիվ ենթակայության տեսակ,</w:t>
            </w:r>
            <w:r w:rsidR="00CE21D6" w:rsidRPr="00FA6ACE">
              <w:rPr>
                <w:rFonts w:ascii="GHEA Grapalat" w:eastAsia="Times New Roman" w:hAnsi="GHEA Grapalat" w:cs="Times New Roman"/>
                <w:color w:val="000000"/>
                <w:sz w:val="24"/>
                <w:szCs w:val="24"/>
                <w:lang w:val="en-US"/>
              </w:rPr>
              <w:t xml:space="preserve"> կարգավարը ում օպերատիվ  կառավարման ներքո է գտնվում սարքավորմումը  (սարքվածքը) կամ էլեկտրահաղորդման գիծը, փոխվում է նրանց վիճակը </w:t>
            </w:r>
            <w:r w:rsidR="00590C16" w:rsidRPr="00FA6ACE">
              <w:rPr>
                <w:rFonts w:ascii="GHEA Grapalat" w:eastAsia="Times New Roman" w:hAnsi="GHEA Grapalat" w:cs="Times New Roman"/>
                <w:color w:val="000000"/>
                <w:sz w:val="24"/>
                <w:szCs w:val="24"/>
              </w:rPr>
              <w:t>յուրաքանչյուր</w:t>
            </w:r>
            <w:r w:rsidR="00CE21D6" w:rsidRPr="00FA6ACE">
              <w:rPr>
                <w:rFonts w:ascii="GHEA Grapalat" w:eastAsia="Times New Roman" w:hAnsi="GHEA Grapalat" w:cs="Times New Roman"/>
                <w:color w:val="000000"/>
                <w:sz w:val="24"/>
                <w:szCs w:val="24"/>
                <w:lang w:val="en-US"/>
              </w:rPr>
              <w:t xml:space="preserve"> գործողության համար տալով առանձին կարգադրություն:</w:t>
            </w:r>
            <w:r w:rsidRPr="00FA6ACE">
              <w:rPr>
                <w:rFonts w:ascii="GHEA Grapalat" w:eastAsia="Times New Roman" w:hAnsi="GHEA Grapalat" w:cs="Times New Roman"/>
                <w:color w:val="000000"/>
                <w:sz w:val="24"/>
                <w:szCs w:val="24"/>
                <w:lang w:val="en-US"/>
              </w:rPr>
              <w:t xml:space="preserve"> </w:t>
            </w:r>
          </w:p>
        </w:tc>
      </w:tr>
      <w:tr w:rsidR="00F24300" w:rsidRPr="00FA6ACE" w:rsidTr="005935FA">
        <w:trPr>
          <w:tblCellSpacing w:w="0" w:type="dxa"/>
          <w:jc w:val="center"/>
        </w:trPr>
        <w:tc>
          <w:tcPr>
            <w:tcW w:w="3294"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lang w:val="en-US"/>
              </w:rPr>
            </w:pP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sz w:val="24"/>
                <w:szCs w:val="24"/>
                <w:lang w:val="en-US"/>
              </w:rPr>
            </w:pPr>
          </w:p>
        </w:tc>
        <w:tc>
          <w:tcPr>
            <w:tcW w:w="6316" w:type="dxa"/>
            <w:shd w:val="clear" w:color="auto" w:fill="FFFFFF"/>
            <w:hideMark/>
          </w:tcPr>
          <w:p w:rsidR="00F24300" w:rsidRPr="00FA6ACE" w:rsidRDefault="00F24300" w:rsidP="003901BE">
            <w:pPr>
              <w:spacing w:after="0" w:line="360" w:lineRule="auto"/>
              <w:jc w:val="both"/>
              <w:rPr>
                <w:rFonts w:ascii="GHEA Grapalat" w:eastAsia="Times New Roman" w:hAnsi="GHEA Grapalat" w:cs="Times New Roman"/>
                <w:color w:val="000000"/>
                <w:sz w:val="24"/>
                <w:szCs w:val="24"/>
                <w:lang w:val="en-US"/>
              </w:rPr>
            </w:pPr>
            <w:r w:rsidRPr="00FA6ACE">
              <w:rPr>
                <w:rFonts w:ascii="Calibri" w:eastAsia="Times New Roman" w:hAnsi="Calibri" w:cs="Calibri"/>
                <w:color w:val="000000"/>
                <w:sz w:val="24"/>
                <w:szCs w:val="24"/>
                <w:lang w:val="en-US"/>
              </w:rPr>
              <w:t> </w:t>
            </w:r>
          </w:p>
        </w:tc>
      </w:tr>
      <w:tr w:rsidR="00F24300" w:rsidRPr="00FA6ACE" w:rsidTr="005935FA">
        <w:trPr>
          <w:tblCellSpacing w:w="0" w:type="dxa"/>
          <w:jc w:val="center"/>
        </w:trPr>
        <w:tc>
          <w:tcPr>
            <w:tcW w:w="3294" w:type="dxa"/>
            <w:shd w:val="clear" w:color="auto" w:fill="FFFFFF"/>
            <w:hideMark/>
          </w:tcPr>
          <w:p w:rsidR="00F24300" w:rsidRPr="00FA6ACE" w:rsidRDefault="00A16978" w:rsidP="00F24300">
            <w:pPr>
              <w:spacing w:after="0" w:line="360" w:lineRule="auto"/>
              <w:jc w:val="both"/>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b/>
                <w:bCs/>
                <w:color w:val="000000"/>
                <w:sz w:val="24"/>
                <w:szCs w:val="24"/>
                <w:lang w:val="en-US"/>
              </w:rPr>
              <w:t>46</w:t>
            </w:r>
            <w:r w:rsidR="00F24300" w:rsidRPr="00FA6ACE">
              <w:rPr>
                <w:rFonts w:ascii="GHEA Grapalat" w:eastAsia="Times New Roman" w:hAnsi="GHEA Grapalat" w:cs="Times New Roman"/>
                <w:b/>
                <w:bCs/>
                <w:color w:val="000000"/>
                <w:sz w:val="24"/>
                <w:szCs w:val="24"/>
                <w:lang w:val="en-US"/>
              </w:rPr>
              <w:t>) Օպերատիվ վարույթ՝</w:t>
            </w:r>
          </w:p>
        </w:tc>
        <w:tc>
          <w:tcPr>
            <w:tcW w:w="236" w:type="dxa"/>
            <w:shd w:val="clear" w:color="auto" w:fill="FFFFFF"/>
            <w:hideMark/>
          </w:tcPr>
          <w:p w:rsidR="00F24300" w:rsidRPr="00FA6ACE" w:rsidRDefault="00F24300" w:rsidP="00F24300">
            <w:pPr>
              <w:spacing w:after="0" w:line="360" w:lineRule="auto"/>
              <w:jc w:val="both"/>
              <w:rPr>
                <w:rFonts w:ascii="GHEA Grapalat" w:eastAsia="Times New Roman" w:hAnsi="GHEA Grapalat" w:cs="Times New Roman"/>
                <w:color w:val="000000"/>
                <w:sz w:val="24"/>
                <w:szCs w:val="24"/>
                <w:lang w:val="en-US"/>
              </w:rPr>
            </w:pPr>
            <w:r w:rsidRPr="00FA6ACE">
              <w:rPr>
                <w:rFonts w:ascii="Calibri" w:eastAsia="Times New Roman" w:hAnsi="Calibri" w:cs="Calibri"/>
                <w:color w:val="000000"/>
                <w:sz w:val="24"/>
                <w:szCs w:val="24"/>
                <w:lang w:val="en-US"/>
              </w:rPr>
              <w:t>  </w:t>
            </w:r>
          </w:p>
        </w:tc>
        <w:tc>
          <w:tcPr>
            <w:tcW w:w="6316" w:type="dxa"/>
            <w:shd w:val="clear" w:color="auto" w:fill="FFFFFF"/>
            <w:hideMark/>
          </w:tcPr>
          <w:p w:rsidR="00F24300" w:rsidRPr="00FA6ACE" w:rsidRDefault="00F24300" w:rsidP="003901BE">
            <w:pPr>
              <w:spacing w:after="0" w:line="360" w:lineRule="auto"/>
              <w:jc w:val="both"/>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color w:val="000000"/>
                <w:sz w:val="24"/>
                <w:szCs w:val="24"/>
                <w:lang w:val="en-US"/>
              </w:rPr>
              <w:t>օպերատիվ ենթակայության տեսակ, երբ էլեկտրասարքավորման (սարքվածքի) կարգավիճակի Օպերատիվ կառավարումը իրականացվում է վերադաս Օպերատիվ անձնակազմի թույլտվությամբ:</w:t>
            </w:r>
          </w:p>
          <w:p w:rsidR="000C7C63" w:rsidRPr="00FA6ACE" w:rsidRDefault="000C7C63" w:rsidP="003901BE">
            <w:pPr>
              <w:spacing w:after="0" w:line="360" w:lineRule="auto"/>
              <w:jc w:val="both"/>
              <w:rPr>
                <w:rFonts w:ascii="GHEA Grapalat" w:eastAsia="Times New Roman" w:hAnsi="GHEA Grapalat" w:cs="Times New Roman"/>
                <w:color w:val="000000"/>
                <w:sz w:val="24"/>
                <w:szCs w:val="24"/>
                <w:lang w:val="en-US"/>
              </w:rPr>
            </w:pPr>
          </w:p>
        </w:tc>
      </w:tr>
    </w:tbl>
    <w:p w:rsidR="00F24300" w:rsidRPr="00FA6ACE" w:rsidRDefault="00DD6AF7" w:rsidP="000E3326">
      <w:pPr>
        <w:pStyle w:val="ListParagraph"/>
        <w:numPr>
          <w:ilvl w:val="0"/>
          <w:numId w:val="28"/>
        </w:numPr>
        <w:shd w:val="clear" w:color="auto" w:fill="FFFFFF"/>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Շուկայի մասնակիցների </w:t>
      </w:r>
      <w:r w:rsidR="00F24300" w:rsidRPr="00FA6ACE">
        <w:rPr>
          <w:rFonts w:ascii="GHEA Grapalat" w:eastAsia="Times New Roman" w:hAnsi="GHEA Grapalat" w:cs="Times New Roman"/>
          <w:color w:val="000000"/>
          <w:sz w:val="24"/>
          <w:szCs w:val="24"/>
        </w:rPr>
        <w:t xml:space="preserve">կողմից միմյանց կամ Հանձնաժողով ներկայացվող տեղեկատվությունը հրապարակային է, եթե այն ներկայացրած անձի կողմից չի համարվում </w:t>
      </w:r>
      <w:r w:rsidR="00F24300" w:rsidRPr="00FA6ACE">
        <w:rPr>
          <w:rFonts w:ascii="GHEA Grapalat" w:eastAsia="Times New Roman" w:hAnsi="GHEA Grapalat" w:cs="Times New Roman"/>
          <w:color w:val="000000"/>
          <w:sz w:val="24"/>
          <w:szCs w:val="24"/>
        </w:rPr>
        <w:lastRenderedPageBreak/>
        <w:t>գաղտնի և նշված չէ որպես «Գաղտնապահական տեղեկատվություն»՝ համաձայն օրենսդրության պահանջների: Գաղտնիք պարունակող տեղեկատվություն ստանալիս և այն օգտագործելու դեպքում՝ համապատասխան անձն ապահովում է դրա գաղտնիությունը:</w:t>
      </w:r>
    </w:p>
    <w:p w:rsidR="00F24300" w:rsidRPr="00FA6ACE" w:rsidRDefault="00DD6AF7" w:rsidP="000E3326">
      <w:pPr>
        <w:pStyle w:val="ListParagraph"/>
        <w:numPr>
          <w:ilvl w:val="0"/>
          <w:numId w:val="28"/>
        </w:numPr>
        <w:shd w:val="clear" w:color="auto" w:fill="FFFFFF"/>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Շուկայի մասնակիցներ</w:t>
      </w:r>
      <w:r w:rsidR="002B4F4D" w:rsidRPr="00FA6ACE">
        <w:rPr>
          <w:rFonts w:ascii="GHEA Grapalat" w:eastAsia="Times New Roman" w:hAnsi="GHEA Grapalat" w:cs="Times New Roman"/>
          <w:color w:val="000000"/>
          <w:sz w:val="24"/>
          <w:szCs w:val="24"/>
        </w:rPr>
        <w:t>ն</w:t>
      </w:r>
      <w:r w:rsidRPr="00FA6ACE" w:rsidDel="00DD6AF7">
        <w:rPr>
          <w:rFonts w:ascii="GHEA Grapalat" w:eastAsia="Times New Roman" w:hAnsi="GHEA Grapalat" w:cs="Times New Roman"/>
          <w:color w:val="000000"/>
          <w:sz w:val="24"/>
          <w:szCs w:val="24"/>
        </w:rPr>
        <w:t xml:space="preserve"> </w:t>
      </w:r>
      <w:r w:rsidR="00F24300" w:rsidRPr="00FA6ACE">
        <w:rPr>
          <w:rFonts w:ascii="GHEA Grapalat" w:eastAsia="Times New Roman" w:hAnsi="GHEA Grapalat" w:cs="Times New Roman"/>
          <w:color w:val="000000"/>
          <w:sz w:val="24"/>
          <w:szCs w:val="24"/>
        </w:rPr>
        <w:t>օրենքով սահմանված կարգով պատասխանատվություն են կրում գաղտնի տվյալների հրապարակման և դրանք իրենց անձնական շահերին ծառայեցնելու համար:</w:t>
      </w:r>
      <w:r w:rsidR="008B7064"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Times New Roman"/>
          <w:color w:val="000000"/>
          <w:sz w:val="24"/>
          <w:szCs w:val="24"/>
        </w:rPr>
        <w:t xml:space="preserve"> </w:t>
      </w:r>
    </w:p>
    <w:p w:rsidR="00F24300" w:rsidRPr="00FA6ACE" w:rsidRDefault="00DD6AF7" w:rsidP="000E3326">
      <w:pPr>
        <w:pStyle w:val="ListParagraph"/>
        <w:numPr>
          <w:ilvl w:val="0"/>
          <w:numId w:val="28"/>
        </w:numPr>
        <w:shd w:val="clear" w:color="auto" w:fill="FFFFFF"/>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Շուկայի մասնակիցների </w:t>
      </w:r>
      <w:r w:rsidR="00F24300" w:rsidRPr="00FA6ACE">
        <w:rPr>
          <w:rFonts w:ascii="GHEA Grapalat" w:eastAsia="Times New Roman" w:hAnsi="GHEA Grapalat" w:cs="Times New Roman"/>
          <w:color w:val="000000"/>
          <w:sz w:val="24"/>
          <w:szCs w:val="24"/>
        </w:rPr>
        <w:t>կողմից տրամադրված տեղեկատվությունը, որում այնուհետև հայտնաբերվել են սխալներ, պետք է ուղղվի տեղեկատվությունը տրամադրած անձի կողմից՝ սխալի հայտնաբերումից հետո հնարավորինս սեղմ ժամկետներում:</w:t>
      </w:r>
    </w:p>
    <w:p w:rsidR="00F24300" w:rsidRPr="00FA6ACE" w:rsidRDefault="00F24300" w:rsidP="000E3326">
      <w:pPr>
        <w:pStyle w:val="ListParagraph"/>
        <w:numPr>
          <w:ilvl w:val="0"/>
          <w:numId w:val="28"/>
        </w:numPr>
        <w:shd w:val="clear" w:color="auto" w:fill="FFFFFF"/>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Սույն կանոններով նախատեսված ցանկացած գրառում կամ փաստաթուղթ պետք է պահպանվի առնվազն </w:t>
      </w:r>
      <w:r w:rsidR="00EC4DD5" w:rsidRPr="00FA6ACE">
        <w:rPr>
          <w:rFonts w:ascii="GHEA Grapalat" w:eastAsia="Times New Roman" w:hAnsi="GHEA Grapalat" w:cs="Times New Roman"/>
          <w:color w:val="000000"/>
          <w:sz w:val="24"/>
          <w:szCs w:val="24"/>
        </w:rPr>
        <w:t xml:space="preserve">երեք </w:t>
      </w:r>
      <w:r w:rsidRPr="00FA6ACE">
        <w:rPr>
          <w:rFonts w:ascii="GHEA Grapalat" w:eastAsia="Times New Roman" w:hAnsi="GHEA Grapalat" w:cs="Times New Roman"/>
          <w:color w:val="000000"/>
          <w:sz w:val="24"/>
          <w:szCs w:val="24"/>
        </w:rPr>
        <w:t>տարի ժամկետով, բայց ոչ պակաս, քան տվյալ տեսակի փաստաթղթերի պահպանության համար Հայաստանի Հանրապետության օրենսդրությամբ սահմանված ժամկետո</w:t>
      </w:r>
      <w:r w:rsidR="00590C16" w:rsidRPr="00FA6ACE">
        <w:rPr>
          <w:rFonts w:ascii="GHEA Grapalat" w:eastAsia="Times New Roman" w:hAnsi="GHEA Grapalat" w:cs="Times New Roman"/>
          <w:color w:val="000000"/>
          <w:sz w:val="24"/>
          <w:szCs w:val="24"/>
        </w:rPr>
        <w:t>ւմ</w:t>
      </w:r>
      <w:r w:rsidRPr="00FA6ACE">
        <w:rPr>
          <w:rFonts w:ascii="GHEA Grapalat" w:eastAsia="Times New Roman" w:hAnsi="GHEA Grapalat" w:cs="Times New Roman"/>
          <w:color w:val="000000"/>
          <w:sz w:val="24"/>
          <w:szCs w:val="24"/>
        </w:rPr>
        <w:t>: Գրառումը ներառում է որևէ կերպ գրանցված ցանկացած տեղեկատվություն, լինի դա տպագիր, էլեկտրոնային կամ այլ տեսակի:</w:t>
      </w:r>
    </w:p>
    <w:p w:rsidR="00F24300" w:rsidRPr="00FA6ACE" w:rsidRDefault="00F24300" w:rsidP="000E3326">
      <w:pPr>
        <w:pStyle w:val="ListParagraph"/>
        <w:numPr>
          <w:ilvl w:val="0"/>
          <w:numId w:val="28"/>
        </w:numPr>
        <w:shd w:val="clear" w:color="auto" w:fill="FFFFFF"/>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Սույն կանոններով տեղեկացում և (կամ) փաստաթղթերի հանձնում նախատեսող դեպքերում այն պետք է կատարվի պատշաճ կերպով:</w:t>
      </w:r>
    </w:p>
    <w:p w:rsidR="00F24300" w:rsidRPr="00FA6ACE" w:rsidRDefault="00F24300" w:rsidP="000E3326">
      <w:pPr>
        <w:pStyle w:val="ListParagraph"/>
        <w:numPr>
          <w:ilvl w:val="0"/>
          <w:numId w:val="28"/>
        </w:numPr>
        <w:shd w:val="clear" w:color="auto" w:fill="FFFFFF"/>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Տեղեկացումը կամ փաստաթղթերի հանձնումը համարվում է պատշաճ ձևով կատարված, եթե դրանք ուղարկվել են պատվիրված նամակով` հանձնման մասին ծանուցմամբ կամ հաղորդագրության ձևակերպումն ապահովող կապի այլ միջոցների օգտագործմամբ (այդ թվում` հայտատուի կողմից նշված հեռախոսահամարին հաղորդագրություն ուղարկելով) կամ էլեկտրոնային համակարգի միջոցով (այդ թվում` հայտատուի կողմից</w:t>
      </w:r>
      <w:r w:rsidR="00CE21D6" w:rsidRPr="00FA6ACE">
        <w:rPr>
          <w:rFonts w:ascii="GHEA Grapalat" w:eastAsia="Times New Roman" w:hAnsi="GHEA Grapalat" w:cs="Times New Roman"/>
          <w:color w:val="000000"/>
          <w:sz w:val="24"/>
          <w:szCs w:val="24"/>
        </w:rPr>
        <w:t xml:space="preserve"> </w:t>
      </w:r>
      <w:r w:rsidR="00855037" w:rsidRPr="00FA6ACE">
        <w:rPr>
          <w:rFonts w:ascii="GHEA Grapalat" w:eastAsia="Times New Roman" w:hAnsi="GHEA Grapalat" w:cs="Times New Roman"/>
          <w:color w:val="000000"/>
          <w:sz w:val="24"/>
          <w:szCs w:val="24"/>
        </w:rPr>
        <w:t xml:space="preserve"> նշված</w:t>
      </w:r>
      <w:r w:rsidRPr="00FA6ACE">
        <w:rPr>
          <w:rFonts w:ascii="GHEA Grapalat" w:eastAsia="Times New Roman" w:hAnsi="GHEA Grapalat" w:cs="Times New Roman"/>
          <w:color w:val="000000"/>
          <w:sz w:val="24"/>
          <w:szCs w:val="24"/>
        </w:rPr>
        <w:t xml:space="preserve"> էլեկտրոնային փոստի միջոցով), ինչպես նաև օրենսդրությամբ սահմանված էլեկտրոնային կապի այլ միջոցներով կամ հանձնվել են ստացականով, եթե սույն կանոններով տեղեկացման կամ փաստաթղթերի հանձնման կոնկրետ ձև նախատեսված չէ:</w:t>
      </w:r>
    </w:p>
    <w:p w:rsidR="00B33799" w:rsidRPr="00B33799" w:rsidRDefault="00F24300" w:rsidP="00B33799">
      <w:pPr>
        <w:pStyle w:val="ListParagraph"/>
        <w:numPr>
          <w:ilvl w:val="0"/>
          <w:numId w:val="28"/>
        </w:numPr>
        <w:shd w:val="clear" w:color="auto" w:fill="FFFFFF"/>
        <w:tabs>
          <w:tab w:val="left" w:pos="851"/>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Սույն կանոնների շրջանակում՝ </w:t>
      </w:r>
      <w:r w:rsidR="00DD6AF7" w:rsidRPr="00FA6ACE">
        <w:rPr>
          <w:rFonts w:ascii="GHEA Grapalat" w:eastAsia="Times New Roman" w:hAnsi="GHEA Grapalat" w:cs="Times New Roman"/>
          <w:color w:val="000000"/>
          <w:sz w:val="24"/>
          <w:szCs w:val="24"/>
        </w:rPr>
        <w:t xml:space="preserve">շուկայի մասնակիցների </w:t>
      </w:r>
      <w:r w:rsidRPr="00FA6ACE">
        <w:rPr>
          <w:rFonts w:ascii="GHEA Grapalat" w:eastAsia="Times New Roman" w:hAnsi="GHEA Grapalat" w:cs="Times New Roman"/>
          <w:color w:val="000000"/>
          <w:sz w:val="24"/>
          <w:szCs w:val="24"/>
        </w:rPr>
        <w:t>կողմից իրենց իրավունքների</w:t>
      </w:r>
      <w:r w:rsidR="0009748D"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Times New Roman"/>
          <w:color w:val="000000"/>
          <w:sz w:val="24"/>
          <w:szCs w:val="24"/>
        </w:rPr>
        <w:t xml:space="preserve">և պարտականությունների </w:t>
      </w:r>
      <w:r w:rsidR="00590C16" w:rsidRPr="00FA6ACE">
        <w:rPr>
          <w:rFonts w:ascii="GHEA Grapalat" w:eastAsia="Times New Roman" w:hAnsi="GHEA Grapalat" w:cs="Times New Roman"/>
          <w:color w:val="000000"/>
          <w:sz w:val="24"/>
          <w:szCs w:val="24"/>
        </w:rPr>
        <w:t>կատարման</w:t>
      </w:r>
      <w:r w:rsidRPr="00FA6ACE">
        <w:rPr>
          <w:rFonts w:ascii="GHEA Grapalat" w:eastAsia="Times New Roman" w:hAnsi="GHEA Grapalat" w:cs="Times New Roman"/>
          <w:color w:val="000000"/>
          <w:sz w:val="24"/>
          <w:szCs w:val="24"/>
        </w:rPr>
        <w:t xml:space="preserve"> ընթացքում առաջացած տարաձայնությունները լուծվում են վիճող կողմերի միջև բանակցությունների միջոցով:</w:t>
      </w:r>
    </w:p>
    <w:p w:rsidR="00B33799" w:rsidRPr="00B33799" w:rsidRDefault="00F24300" w:rsidP="00B33799">
      <w:pPr>
        <w:pStyle w:val="ListParagraph"/>
        <w:numPr>
          <w:ilvl w:val="0"/>
          <w:numId w:val="28"/>
        </w:numPr>
        <w:shd w:val="clear" w:color="auto" w:fill="FFFFFF"/>
        <w:tabs>
          <w:tab w:val="left" w:pos="851"/>
        </w:tabs>
        <w:spacing w:after="0" w:line="360" w:lineRule="auto"/>
        <w:ind w:left="142" w:firstLine="284"/>
        <w:jc w:val="both"/>
        <w:rPr>
          <w:rFonts w:ascii="GHEA Grapalat" w:eastAsia="Times New Roman" w:hAnsi="GHEA Grapalat" w:cs="Times New Roman"/>
          <w:color w:val="000000"/>
          <w:sz w:val="24"/>
          <w:szCs w:val="24"/>
        </w:rPr>
      </w:pPr>
      <w:r w:rsidRPr="00B33799">
        <w:rPr>
          <w:rFonts w:ascii="GHEA Grapalat" w:eastAsia="Times New Roman" w:hAnsi="GHEA Grapalat" w:cs="Times New Roman"/>
          <w:color w:val="000000"/>
          <w:sz w:val="24"/>
          <w:szCs w:val="24"/>
        </w:rPr>
        <w:lastRenderedPageBreak/>
        <w:t>Վիճող կողմերից յուրաքանչյուրն իրավունք ունի դիմել Հանձնաժողով` վերջինիս իրավասությունների շրջանակում վիճահարույց հարցերը լուծելու խնդրանքով:</w:t>
      </w:r>
    </w:p>
    <w:p w:rsidR="00B33799" w:rsidRPr="00B33799" w:rsidRDefault="00F24300" w:rsidP="00B33799">
      <w:pPr>
        <w:pStyle w:val="ListParagraph"/>
        <w:numPr>
          <w:ilvl w:val="0"/>
          <w:numId w:val="28"/>
        </w:numPr>
        <w:shd w:val="clear" w:color="auto" w:fill="FFFFFF"/>
        <w:tabs>
          <w:tab w:val="left" w:pos="851"/>
        </w:tabs>
        <w:spacing w:after="0" w:line="360" w:lineRule="auto"/>
        <w:ind w:left="142" w:firstLine="284"/>
        <w:jc w:val="both"/>
        <w:rPr>
          <w:rFonts w:ascii="GHEA Grapalat" w:eastAsia="Times New Roman" w:hAnsi="GHEA Grapalat" w:cs="Times New Roman"/>
          <w:color w:val="000000"/>
          <w:sz w:val="24"/>
          <w:szCs w:val="24"/>
        </w:rPr>
      </w:pPr>
      <w:r w:rsidRPr="00B33799">
        <w:rPr>
          <w:rFonts w:ascii="GHEA Grapalat" w:eastAsia="Times New Roman" w:hAnsi="GHEA Grapalat" w:cs="Times New Roman"/>
          <w:color w:val="000000"/>
          <w:sz w:val="24"/>
          <w:szCs w:val="24"/>
        </w:rPr>
        <w:t>Տարաձայնությունների լուծման ընթացքում Հանձնաժողովն իր իրավասության շրջանակներում կարող է կազմակերպել քննարկումներ, կայացնել որոշումներ, անհրաժեշտության դեպքում տալ պարզաբանումներ:</w:t>
      </w:r>
    </w:p>
    <w:p w:rsidR="00B33799" w:rsidRPr="00B33799" w:rsidRDefault="00F24300" w:rsidP="00B33799">
      <w:pPr>
        <w:pStyle w:val="ListParagraph"/>
        <w:numPr>
          <w:ilvl w:val="0"/>
          <w:numId w:val="28"/>
        </w:numPr>
        <w:shd w:val="clear" w:color="auto" w:fill="FFFFFF"/>
        <w:tabs>
          <w:tab w:val="left" w:pos="851"/>
        </w:tabs>
        <w:spacing w:after="0" w:line="360" w:lineRule="auto"/>
        <w:ind w:left="142" w:firstLine="284"/>
        <w:jc w:val="both"/>
        <w:rPr>
          <w:rFonts w:ascii="GHEA Grapalat" w:eastAsia="Times New Roman" w:hAnsi="GHEA Grapalat" w:cs="Times New Roman"/>
          <w:color w:val="000000"/>
          <w:sz w:val="24"/>
          <w:szCs w:val="24"/>
        </w:rPr>
      </w:pPr>
      <w:r w:rsidRPr="00B33799">
        <w:rPr>
          <w:rFonts w:ascii="GHEA Grapalat" w:eastAsia="Times New Roman" w:hAnsi="GHEA Grapalat" w:cs="Times New Roman"/>
          <w:color w:val="000000"/>
          <w:sz w:val="24"/>
          <w:szCs w:val="24"/>
        </w:rPr>
        <w:t xml:space="preserve">Սույն կանոնների դրույթները չեն սահմանափակում վեճը դատական կարգով լուծելու </w:t>
      </w:r>
      <w:r w:rsidR="00414770" w:rsidRPr="00B33799">
        <w:rPr>
          <w:rFonts w:ascii="GHEA Grapalat" w:eastAsia="Times New Roman" w:hAnsi="GHEA Grapalat" w:cs="Times New Roman"/>
          <w:color w:val="000000"/>
          <w:sz w:val="24"/>
          <w:szCs w:val="24"/>
        </w:rPr>
        <w:t>կողմերի</w:t>
      </w:r>
      <w:r w:rsidRPr="00B33799">
        <w:rPr>
          <w:rFonts w:ascii="GHEA Grapalat" w:eastAsia="Times New Roman" w:hAnsi="GHEA Grapalat" w:cs="Times New Roman"/>
          <w:color w:val="000000"/>
          <w:sz w:val="24"/>
          <w:szCs w:val="24"/>
        </w:rPr>
        <w:t xml:space="preserve"> իրավունքը:</w:t>
      </w:r>
    </w:p>
    <w:p w:rsidR="00B33799" w:rsidRPr="00B33799" w:rsidRDefault="00DD6AF7" w:rsidP="00B33799">
      <w:pPr>
        <w:pStyle w:val="ListParagraph"/>
        <w:numPr>
          <w:ilvl w:val="0"/>
          <w:numId w:val="28"/>
        </w:numPr>
        <w:shd w:val="clear" w:color="auto" w:fill="FFFFFF"/>
        <w:tabs>
          <w:tab w:val="left" w:pos="851"/>
        </w:tabs>
        <w:spacing w:after="0" w:line="360" w:lineRule="auto"/>
        <w:ind w:left="142" w:firstLine="284"/>
        <w:jc w:val="both"/>
        <w:rPr>
          <w:rFonts w:ascii="GHEA Grapalat" w:eastAsia="Times New Roman" w:hAnsi="GHEA Grapalat" w:cs="Times New Roman"/>
          <w:color w:val="000000"/>
          <w:sz w:val="24"/>
          <w:szCs w:val="24"/>
        </w:rPr>
      </w:pPr>
      <w:r w:rsidRPr="00B33799">
        <w:rPr>
          <w:rFonts w:ascii="GHEA Grapalat" w:eastAsia="Times New Roman" w:hAnsi="GHEA Grapalat" w:cs="Times New Roman"/>
          <w:color w:val="000000"/>
          <w:sz w:val="24"/>
          <w:szCs w:val="24"/>
        </w:rPr>
        <w:t xml:space="preserve">Շուկայի մասնակիցները </w:t>
      </w:r>
      <w:r w:rsidR="00F24300" w:rsidRPr="00B33799">
        <w:rPr>
          <w:rFonts w:ascii="GHEA Grapalat" w:eastAsia="Times New Roman" w:hAnsi="GHEA Grapalat" w:cs="Times New Roman"/>
          <w:color w:val="000000"/>
          <w:sz w:val="24"/>
          <w:szCs w:val="24"/>
        </w:rPr>
        <w:t>սույն կանոններ</w:t>
      </w:r>
      <w:r w:rsidR="00A47D08" w:rsidRPr="00B33799">
        <w:rPr>
          <w:rFonts w:ascii="GHEA Grapalat" w:eastAsia="Times New Roman" w:hAnsi="GHEA Grapalat" w:cs="Times New Roman"/>
          <w:color w:val="000000"/>
          <w:sz w:val="24"/>
          <w:szCs w:val="24"/>
        </w:rPr>
        <w:t>ով սահմանված պարտավորությունները</w:t>
      </w:r>
      <w:r w:rsidR="00F24300" w:rsidRPr="00B33799">
        <w:rPr>
          <w:rFonts w:ascii="GHEA Grapalat" w:eastAsia="Times New Roman" w:hAnsi="GHEA Grapalat" w:cs="Times New Roman"/>
          <w:color w:val="000000"/>
          <w:sz w:val="24"/>
          <w:szCs w:val="24"/>
        </w:rPr>
        <w:t xml:space="preserve"> չկատարելու կամ ոչ պատշաճ կատարելու համար պատասխանատվություն են կրում օրենսդրությամբ սահմանված կարգով:</w:t>
      </w:r>
    </w:p>
    <w:p w:rsidR="00A47D08" w:rsidRPr="00B33799" w:rsidRDefault="00A47D08" w:rsidP="00B33799">
      <w:pPr>
        <w:pStyle w:val="ListParagraph"/>
        <w:numPr>
          <w:ilvl w:val="0"/>
          <w:numId w:val="28"/>
        </w:numPr>
        <w:shd w:val="clear" w:color="auto" w:fill="FFFFFF"/>
        <w:tabs>
          <w:tab w:val="left" w:pos="851"/>
        </w:tabs>
        <w:spacing w:after="0" w:line="360" w:lineRule="auto"/>
        <w:ind w:left="142" w:firstLine="284"/>
        <w:jc w:val="both"/>
        <w:rPr>
          <w:rFonts w:ascii="GHEA Grapalat" w:eastAsia="Times New Roman" w:hAnsi="GHEA Grapalat" w:cs="Times New Roman"/>
          <w:color w:val="000000"/>
          <w:sz w:val="24"/>
          <w:szCs w:val="24"/>
        </w:rPr>
      </w:pPr>
      <w:r w:rsidRPr="00B33799">
        <w:rPr>
          <w:rFonts w:ascii="GHEA Grapalat" w:eastAsia="Times New Roman" w:hAnsi="GHEA Grapalat" w:cs="Times New Roman"/>
          <w:color w:val="000000"/>
          <w:sz w:val="24"/>
          <w:szCs w:val="24"/>
        </w:rPr>
        <w:t xml:space="preserve">Շուկայի մասնակիցները սույն կանոններով սահմանված պարտավորությունների խախտման համար պատասխանատվություն չեն կրում, եթե այն հետևանք է ֆորս մաժորի: Սույն կանոնների իմաստով ֆորս մաժոր է համարվում ցանկացած հանգամանք կամ դեպք (դրա հետևանք), որը հանգեցրել է (հանգեցնում կամ կարող է հանգեցնել) սույն կանոններով սահմանված պարտավորությունների չկատարման կամ ոչ պատշաճ կատարման և միաժամանակ բավարարում է հետևյալ պայմաններին՝  </w:t>
      </w:r>
    </w:p>
    <w:p w:rsidR="00A47D08" w:rsidRPr="00FA6ACE" w:rsidRDefault="00A47D08" w:rsidP="000E3326">
      <w:pPr>
        <w:shd w:val="clear" w:color="auto" w:fill="FFFFFF"/>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1) չի գտնվում շուկայի մասնակցի կամ սպառողի վերահսկողության ներքո.</w:t>
      </w:r>
    </w:p>
    <w:p w:rsidR="00A47D08" w:rsidRPr="00FA6ACE" w:rsidRDefault="00A47D08" w:rsidP="000E3326">
      <w:pPr>
        <w:shd w:val="clear" w:color="auto" w:fill="FFFFFF"/>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2) շուկայի մասնակիցը կամ սպառողը ձեռնարկել է բոլոր անհրաժեշտ միջոցները և ջանքերը (այդ թվում՝ նախազգուշական, այլընտրանքային, օրենսդրությամբ նախատեսված) նշված հանգամանքները (հետևանքները) կանխելու, վերացնելու, մեղմելու կամ դրանցից խուսափելու համար.</w:t>
      </w:r>
    </w:p>
    <w:p w:rsidR="00A47D08" w:rsidRPr="00FA6ACE" w:rsidRDefault="00A47D08" w:rsidP="000E3326">
      <w:pPr>
        <w:shd w:val="clear" w:color="auto" w:fill="FFFFFF"/>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3) տեղեկացրել է մյուս կողմին իրազեկվելուց հետո հնարավորինս սեղմ ժամկետում, բայց ոչ ուշ, քան այդ մասին իրազեկվելուց հետո 10 օրվա ընթացքում:</w:t>
      </w:r>
    </w:p>
    <w:p w:rsidR="00A47D08" w:rsidRPr="00FA6ACE" w:rsidRDefault="00A47D08" w:rsidP="00B33799">
      <w:pPr>
        <w:pStyle w:val="ListParagraph"/>
        <w:numPr>
          <w:ilvl w:val="0"/>
          <w:numId w:val="28"/>
        </w:numPr>
        <w:shd w:val="clear" w:color="auto" w:fill="FFFFFF"/>
        <w:tabs>
          <w:tab w:val="left" w:pos="851"/>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Սույն կանոնների իմաստով, մասնավորապես, ֆորս մաժոր են՝</w:t>
      </w:r>
    </w:p>
    <w:p w:rsidR="00A47D08" w:rsidRPr="00FA6ACE" w:rsidRDefault="00A47D08" w:rsidP="000E3326">
      <w:pPr>
        <w:shd w:val="clear" w:color="auto" w:fill="FFFFFF"/>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1) բնական և տեխնածին աղետները, համաճարակները, բնության ուժերի արտասովոր դրսևորումները (այդ թվում՝ ջրհեղեղներ, երկրաշարժեր, փոթորիկներ, պտտահողմեր, կայծակով և ամպրոպով ուղղորդվող հորդառատ անձրևներ, ձնաբքեր, սողանքներ), ատոմային, քիմիական կամ կենսաբանական աղտոտում, գործադուլները, հասարակական անկարգությունները.</w:t>
      </w:r>
    </w:p>
    <w:p w:rsidR="00A47D08" w:rsidRPr="00FA6ACE" w:rsidRDefault="00A47D08" w:rsidP="000E3326">
      <w:pPr>
        <w:shd w:val="clear" w:color="auto" w:fill="FFFFFF"/>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lastRenderedPageBreak/>
        <w:t>2) ապստամբությունները, ահաբեկչությունները, պատերազմները, ներխուժումներ, զինված հակամարտություններ, արտաքին թշնամու գործողություններ կամ շրջափակում, որոնցից յուրաքանչյուրը տեղի է ունենում Հայաստանի տարածքում, կամ ներգրավում է այն, ինչը գոյություն չի ունեցել կամ չէր կարող ողջամտորեն կանխատեսվել սույն պայմանագրի ստորագրման ժամանակ.</w:t>
      </w:r>
    </w:p>
    <w:p w:rsidR="00A47D08" w:rsidRPr="00FA6ACE" w:rsidRDefault="00A47D08" w:rsidP="000E3326">
      <w:pPr>
        <w:shd w:val="clear" w:color="auto" w:fill="FFFFFF"/>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3) պետական և տեղական ինքնակառավարման մարմնի կամ այլ իրավասու կազմակերպության ակտը, գործողությունը կամ անգործությունը այն դեպքում, երբ դրա արդյունքում չի տրամադրվել, երկարաձգվել պայմանագրային պարտավորության կատարման համար անհրաժեշտ որևէ թույլտվություն կամ իրավունք կամ խոչընդոտվել է այդ պարտավորության կատարումը, պայմանով, որ շուկայի մասնակիցը կամ սպառողը գործել է համաձայն օրենսդրության:</w:t>
      </w:r>
    </w:p>
    <w:p w:rsidR="00A47D08" w:rsidRPr="00FA6ACE" w:rsidRDefault="00A47D08" w:rsidP="00B33799">
      <w:pPr>
        <w:pStyle w:val="ListParagraph"/>
        <w:numPr>
          <w:ilvl w:val="0"/>
          <w:numId w:val="28"/>
        </w:numPr>
        <w:shd w:val="clear" w:color="auto" w:fill="FFFFFF"/>
        <w:tabs>
          <w:tab w:val="left" w:pos="851"/>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Սույն կանոնների 16-րդ կետը չի սահմանափակում շուկայի մասնակցի իրավունքը նկարագրվածից բացի այլ արտակարգ և անկանխելի դեպքեր ու հանգամանքներ ի հայտ գալու պարագայում դիմել Հանձնաժողով՝ սույն գլխի պահանջներին բավարարելու դեպքում դրանք ևս ֆորս մաժոր ճանաչելու համար: </w:t>
      </w:r>
    </w:p>
    <w:p w:rsidR="00684C3A" w:rsidRPr="00FA6ACE" w:rsidRDefault="00684C3A" w:rsidP="00B33799">
      <w:pPr>
        <w:pStyle w:val="ListParagraph"/>
        <w:numPr>
          <w:ilvl w:val="0"/>
          <w:numId w:val="28"/>
        </w:numPr>
        <w:shd w:val="clear" w:color="auto" w:fill="FFFFFF"/>
        <w:tabs>
          <w:tab w:val="left" w:pos="851"/>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 </w:t>
      </w:r>
      <w:r w:rsidR="00F266AB" w:rsidRPr="00FA6ACE">
        <w:rPr>
          <w:rFonts w:ascii="GHEA Grapalat" w:eastAsia="Times New Roman" w:hAnsi="GHEA Grapalat" w:cs="Times New Roman"/>
          <w:color w:val="000000"/>
          <w:sz w:val="24"/>
          <w:szCs w:val="24"/>
        </w:rPr>
        <w:t>Սույն կանոնների շրջանակում կնքվում են հետևյալ պայմանագրերը (այսուհետ՝ Պայմանագիր)</w:t>
      </w:r>
      <w:r w:rsidR="001B297B" w:rsidRPr="00FA6ACE">
        <w:rPr>
          <w:rFonts w:ascii="GHEA Grapalat" w:eastAsia="Times New Roman" w:hAnsi="GHEA Grapalat" w:cs="Times New Roman"/>
          <w:color w:val="000000"/>
          <w:sz w:val="24"/>
          <w:szCs w:val="24"/>
        </w:rPr>
        <w:t>՝</w:t>
      </w:r>
    </w:p>
    <w:p w:rsidR="001B297B" w:rsidRPr="00FA6ACE" w:rsidRDefault="001B297B" w:rsidP="000E3326">
      <w:pPr>
        <w:pStyle w:val="ListParagraph"/>
        <w:numPr>
          <w:ilvl w:val="0"/>
          <w:numId w:val="29"/>
        </w:numPr>
        <w:shd w:val="clear" w:color="auto" w:fill="FFFFFF"/>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hAnsi="GHEA Grapalat"/>
          <w:color w:val="000000"/>
          <w:sz w:val="24"/>
          <w:szCs w:val="24"/>
          <w:shd w:val="clear" w:color="auto" w:fill="FFFFFF"/>
        </w:rPr>
        <w:t xml:space="preserve">սպառման </w:t>
      </w:r>
      <w:r w:rsidR="0024697D" w:rsidRPr="00FA6ACE">
        <w:rPr>
          <w:rFonts w:ascii="GHEA Grapalat" w:hAnsi="GHEA Grapalat"/>
          <w:color w:val="000000"/>
          <w:sz w:val="24"/>
          <w:szCs w:val="24"/>
          <w:shd w:val="clear" w:color="auto" w:fill="FFFFFF"/>
        </w:rPr>
        <w:t>համակարգը</w:t>
      </w:r>
      <w:r w:rsidRPr="00FA6ACE">
        <w:rPr>
          <w:rFonts w:ascii="GHEA Grapalat" w:hAnsi="GHEA Grapalat"/>
          <w:color w:val="000000"/>
          <w:sz w:val="24"/>
          <w:szCs w:val="24"/>
          <w:shd w:val="clear" w:color="auto" w:fill="FFFFFF"/>
        </w:rPr>
        <w:t xml:space="preserve"> բաշխման ցանցին միացման և էլեկտրական էներգիայի մատակարարման պայմանագիր՝ </w:t>
      </w:r>
      <w:r w:rsidR="00C97153" w:rsidRPr="00FA6ACE">
        <w:rPr>
          <w:rFonts w:ascii="GHEA Grapalat" w:hAnsi="GHEA Grapalat"/>
          <w:color w:val="000000"/>
          <w:sz w:val="24"/>
          <w:szCs w:val="24"/>
          <w:shd w:val="clear" w:color="auto" w:fill="FFFFFF"/>
        </w:rPr>
        <w:t>ս</w:t>
      </w:r>
      <w:r w:rsidR="00FD575B" w:rsidRPr="00FA6ACE">
        <w:rPr>
          <w:rFonts w:ascii="GHEA Grapalat" w:hAnsi="GHEA Grapalat"/>
          <w:color w:val="000000"/>
          <w:sz w:val="24"/>
          <w:szCs w:val="24"/>
          <w:shd w:val="clear" w:color="auto" w:fill="FFFFFF"/>
        </w:rPr>
        <w:t xml:space="preserve">պառման համակարգի միացման </w:t>
      </w:r>
      <w:r w:rsidRPr="00FA6ACE">
        <w:rPr>
          <w:rFonts w:ascii="GHEA Grapalat" w:hAnsi="GHEA Grapalat"/>
          <w:color w:val="000000"/>
          <w:sz w:val="24"/>
          <w:szCs w:val="24"/>
          <w:shd w:val="clear" w:color="auto" w:fill="FFFFFF"/>
        </w:rPr>
        <w:t>դեպքում,</w:t>
      </w:r>
      <w:r w:rsidR="00AC52D4" w:rsidRPr="00FA6ACE">
        <w:rPr>
          <w:rFonts w:ascii="GHEA Grapalat" w:hAnsi="GHEA Grapalat"/>
          <w:color w:val="000000"/>
          <w:sz w:val="24"/>
          <w:szCs w:val="24"/>
          <w:shd w:val="clear" w:color="auto" w:fill="FFFFFF"/>
        </w:rPr>
        <w:t xml:space="preserve"> բացառությամբ սույն կետի 3-րդ ենթակետով նախատեսված դեպքի,</w:t>
      </w:r>
    </w:p>
    <w:p w:rsidR="001B297B" w:rsidRPr="00FA6ACE" w:rsidRDefault="00AC52D4" w:rsidP="000E3326">
      <w:pPr>
        <w:pStyle w:val="ListParagraph"/>
        <w:numPr>
          <w:ilvl w:val="0"/>
          <w:numId w:val="29"/>
        </w:numPr>
        <w:shd w:val="clear" w:color="auto" w:fill="FFFFFF"/>
        <w:spacing w:after="0" w:line="360" w:lineRule="auto"/>
        <w:ind w:left="142" w:firstLine="284"/>
        <w:jc w:val="both"/>
        <w:rPr>
          <w:rFonts w:ascii="GHEA Grapalat" w:hAnsi="GHEA Grapalat"/>
          <w:color w:val="000000"/>
          <w:sz w:val="24"/>
          <w:szCs w:val="24"/>
          <w:shd w:val="clear" w:color="auto" w:fill="FFFFFF"/>
        </w:rPr>
      </w:pPr>
      <w:r w:rsidRPr="00FA6ACE">
        <w:rPr>
          <w:rFonts w:ascii="GHEA Grapalat" w:hAnsi="GHEA Grapalat"/>
          <w:color w:val="000000"/>
          <w:sz w:val="24"/>
          <w:szCs w:val="24"/>
          <w:shd w:val="clear" w:color="auto" w:fill="FFFFFF"/>
        </w:rPr>
        <w:t>բաշխման ցանցին կառուցվող (վերակառուցվող) կայանի միացման, կարգաբերման-գործարկման աշխատանքների ընթացքում էլեկտրական էներգիայի առաքման և էլեկտրական էներգիայի առուվաճառքի</w:t>
      </w:r>
      <w:r w:rsidR="00C97153" w:rsidRPr="00FA6ACE">
        <w:rPr>
          <w:rFonts w:ascii="GHEA Grapalat" w:hAnsi="GHEA Grapalat"/>
          <w:color w:val="000000"/>
          <w:sz w:val="24"/>
          <w:szCs w:val="24"/>
          <w:shd w:val="clear" w:color="auto" w:fill="FFFFFF"/>
        </w:rPr>
        <w:t xml:space="preserve"> </w:t>
      </w:r>
      <w:r w:rsidRPr="00FA6ACE">
        <w:rPr>
          <w:rFonts w:ascii="GHEA Grapalat" w:hAnsi="GHEA Grapalat"/>
          <w:color w:val="000000"/>
          <w:sz w:val="24"/>
          <w:szCs w:val="24"/>
          <w:shd w:val="clear" w:color="auto" w:fill="FFFFFF"/>
        </w:rPr>
        <w:t>պայմանագիր՝ Արտադրողի միացման դեպքում,</w:t>
      </w:r>
      <w:r w:rsidR="009930D4" w:rsidRPr="00FA6ACE">
        <w:rPr>
          <w:rStyle w:val="Strong"/>
          <w:rFonts w:ascii="GHEA Grapalat" w:hAnsi="GHEA Grapalat"/>
          <w:b w:val="0"/>
          <w:color w:val="000000"/>
        </w:rPr>
        <w:t xml:space="preserve"> </w:t>
      </w:r>
    </w:p>
    <w:p w:rsidR="00AC52D4" w:rsidRPr="00FA6ACE" w:rsidRDefault="00AC52D4" w:rsidP="000E3326">
      <w:pPr>
        <w:pStyle w:val="ListParagraph"/>
        <w:numPr>
          <w:ilvl w:val="0"/>
          <w:numId w:val="29"/>
        </w:numPr>
        <w:shd w:val="clear" w:color="auto" w:fill="FFFFFF"/>
        <w:spacing w:after="0" w:line="360" w:lineRule="auto"/>
        <w:ind w:left="142" w:firstLine="284"/>
        <w:jc w:val="both"/>
        <w:rPr>
          <w:rFonts w:ascii="GHEA Grapalat" w:hAnsi="GHEA Grapalat"/>
          <w:color w:val="000000"/>
          <w:sz w:val="24"/>
          <w:szCs w:val="24"/>
          <w:shd w:val="clear" w:color="auto" w:fill="FFFFFF"/>
        </w:rPr>
      </w:pPr>
      <w:r w:rsidRPr="00FA6ACE">
        <w:rPr>
          <w:rFonts w:ascii="GHEA Grapalat" w:hAnsi="GHEA Grapalat"/>
          <w:color w:val="000000"/>
          <w:sz w:val="24"/>
          <w:szCs w:val="24"/>
          <w:shd w:val="clear" w:color="auto" w:fill="FFFFFF"/>
        </w:rPr>
        <w:t>Բաշխման ցանցին միացման պայմանագիր՝ կառուցապատողի նախաձեռնությամբ Սպառման համակարգի միացման դեպքում,</w:t>
      </w:r>
      <w:r w:rsidR="009D3622" w:rsidRPr="00FA6ACE">
        <w:rPr>
          <w:rFonts w:ascii="GHEA Grapalat" w:hAnsi="GHEA Grapalat"/>
          <w:color w:val="000000"/>
          <w:sz w:val="24"/>
          <w:szCs w:val="24"/>
          <w:shd w:val="clear" w:color="auto" w:fill="FFFFFF"/>
        </w:rPr>
        <w:t xml:space="preserve"> </w:t>
      </w:r>
    </w:p>
    <w:p w:rsidR="00AC52D4" w:rsidRPr="00FA6ACE" w:rsidRDefault="009D3622" w:rsidP="000E3326">
      <w:pPr>
        <w:pStyle w:val="ListParagraph"/>
        <w:numPr>
          <w:ilvl w:val="0"/>
          <w:numId w:val="29"/>
        </w:numPr>
        <w:shd w:val="clear" w:color="auto" w:fill="FFFFFF"/>
        <w:spacing w:after="0" w:line="360" w:lineRule="auto"/>
        <w:ind w:left="142" w:firstLine="284"/>
        <w:jc w:val="both"/>
        <w:rPr>
          <w:rFonts w:ascii="GHEA Grapalat" w:hAnsi="GHEA Grapalat"/>
          <w:color w:val="000000"/>
          <w:sz w:val="24"/>
          <w:szCs w:val="24"/>
          <w:shd w:val="clear" w:color="auto" w:fill="FFFFFF"/>
        </w:rPr>
      </w:pPr>
      <w:r w:rsidRPr="00FA6ACE">
        <w:rPr>
          <w:rFonts w:ascii="GHEA Grapalat" w:hAnsi="GHEA Grapalat"/>
          <w:color w:val="000000"/>
          <w:sz w:val="24"/>
          <w:szCs w:val="24"/>
          <w:shd w:val="clear" w:color="auto" w:fill="FFFFFF"/>
        </w:rPr>
        <w:t>էլեկտրական էներգիայի բ</w:t>
      </w:r>
      <w:r w:rsidR="00AC52D4" w:rsidRPr="00FA6ACE">
        <w:rPr>
          <w:rFonts w:ascii="GHEA Grapalat" w:hAnsi="GHEA Grapalat"/>
          <w:color w:val="000000"/>
          <w:sz w:val="24"/>
          <w:szCs w:val="24"/>
          <w:shd w:val="clear" w:color="auto" w:fill="FFFFFF"/>
        </w:rPr>
        <w:t>աշխման ծառայության</w:t>
      </w:r>
      <w:r w:rsidRPr="00FA6ACE">
        <w:rPr>
          <w:rFonts w:ascii="GHEA Grapalat" w:hAnsi="GHEA Grapalat"/>
          <w:color w:val="000000"/>
          <w:sz w:val="24"/>
          <w:szCs w:val="24"/>
          <w:shd w:val="clear" w:color="auto" w:fill="FFFFFF"/>
        </w:rPr>
        <w:t xml:space="preserve"> մատուցման և մատակարարման </w:t>
      </w:r>
      <w:r w:rsidR="00AC52D4" w:rsidRPr="00FA6ACE">
        <w:rPr>
          <w:rFonts w:ascii="GHEA Grapalat" w:hAnsi="GHEA Grapalat"/>
          <w:color w:val="000000"/>
          <w:sz w:val="24"/>
          <w:szCs w:val="24"/>
          <w:shd w:val="clear" w:color="auto" w:fill="FFFFFF"/>
        </w:rPr>
        <w:t xml:space="preserve">պայմանագիր՝ </w:t>
      </w:r>
      <w:r w:rsidRPr="00FA6ACE">
        <w:rPr>
          <w:rFonts w:ascii="GHEA Grapalat" w:hAnsi="GHEA Grapalat"/>
          <w:color w:val="000000"/>
          <w:sz w:val="24"/>
          <w:szCs w:val="24"/>
          <w:shd w:val="clear" w:color="auto" w:fill="FFFFFF"/>
        </w:rPr>
        <w:t>Բաշխման ցանցին միացած Սպառողի</w:t>
      </w:r>
      <w:r w:rsidR="00AC52D4" w:rsidRPr="00FA6ACE">
        <w:rPr>
          <w:rFonts w:ascii="GHEA Grapalat" w:hAnsi="GHEA Grapalat"/>
          <w:color w:val="000000"/>
          <w:sz w:val="24"/>
          <w:szCs w:val="24"/>
          <w:shd w:val="clear" w:color="auto" w:fill="FFFFFF"/>
        </w:rPr>
        <w:t xml:space="preserve"> և Ինքնավար էներգաարտադրողի դեպքում։</w:t>
      </w:r>
    </w:p>
    <w:p w:rsidR="00DC7BC4" w:rsidRPr="00FA6ACE" w:rsidRDefault="00DC7BC4" w:rsidP="00B33799">
      <w:pPr>
        <w:pStyle w:val="ListParagraph"/>
        <w:numPr>
          <w:ilvl w:val="0"/>
          <w:numId w:val="28"/>
        </w:numPr>
        <w:shd w:val="clear" w:color="auto" w:fill="FFFFFF"/>
        <w:tabs>
          <w:tab w:val="left" w:pos="851"/>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lastRenderedPageBreak/>
        <w:t>Սույն բաժնում նշված պայմանագրերը կնքվում են անվճար՝ թղթային կամ էլեկտրոնային եղանակով։ Էլեկտրոնային եղանակով պայմանագրի կնքումն իրականացվում է էլեկտրոնային ստորագրությամբ՝ Բաշխողի կայքում տեղադրված հատուկ համակարգի միջոցով</w:t>
      </w:r>
      <w:r w:rsidR="004F2749" w:rsidRPr="00FA6ACE">
        <w:rPr>
          <w:rFonts w:ascii="GHEA Grapalat" w:eastAsia="Times New Roman" w:hAnsi="GHEA Grapalat" w:cs="Times New Roman"/>
          <w:color w:val="000000"/>
          <w:sz w:val="24"/>
          <w:szCs w:val="24"/>
        </w:rPr>
        <w:t>։</w:t>
      </w:r>
      <w:r w:rsidRPr="00FA6ACE">
        <w:rPr>
          <w:rFonts w:ascii="GHEA Grapalat" w:eastAsia="Times New Roman" w:hAnsi="GHEA Grapalat" w:cs="Times New Roman"/>
          <w:color w:val="000000"/>
          <w:sz w:val="24"/>
          <w:szCs w:val="24"/>
        </w:rPr>
        <w:t xml:space="preserve"> </w:t>
      </w:r>
    </w:p>
    <w:p w:rsidR="001A0770" w:rsidRPr="00FA6ACE" w:rsidRDefault="003B2397" w:rsidP="00BC6BDF">
      <w:pPr>
        <w:pStyle w:val="Style2"/>
        <w:numPr>
          <w:ilvl w:val="0"/>
          <w:numId w:val="14"/>
        </w:numPr>
        <w:spacing w:line="360" w:lineRule="auto"/>
        <w:ind w:left="0" w:firstLine="0"/>
        <w:jc w:val="center"/>
        <w:rPr>
          <w:sz w:val="24"/>
          <w:szCs w:val="24"/>
          <w:lang w:val="hy-AM"/>
        </w:rPr>
      </w:pPr>
      <w:r w:rsidRPr="00FA6ACE">
        <w:rPr>
          <w:rFonts w:cs="Cambria Math"/>
          <w:color w:val="auto"/>
          <w:lang w:val="hy-AM"/>
        </w:rPr>
        <w:t>ԲԱՇԽՄԱՆ ՑԱ</w:t>
      </w:r>
      <w:r w:rsidR="00DD6AF7" w:rsidRPr="00FA6ACE">
        <w:rPr>
          <w:rFonts w:cs="Cambria Math"/>
          <w:color w:val="auto"/>
          <w:lang w:val="hy-AM"/>
        </w:rPr>
        <w:t>Ն</w:t>
      </w:r>
      <w:r w:rsidRPr="00FA6ACE">
        <w:rPr>
          <w:rFonts w:cs="Cambria Math"/>
          <w:color w:val="auto"/>
          <w:lang w:val="hy-AM"/>
        </w:rPr>
        <w:t>ՑԻՆ ՆՈՐ</w:t>
      </w:r>
      <w:r w:rsidR="00A724B9" w:rsidRPr="00FA6ACE">
        <w:rPr>
          <w:rFonts w:cs="Cambria Math"/>
          <w:color w:val="auto"/>
          <w:lang w:val="hy-AM"/>
        </w:rPr>
        <w:t xml:space="preserve"> ՍՊԱՌՈՂԻ</w:t>
      </w:r>
      <w:r w:rsidRPr="00FA6ACE">
        <w:rPr>
          <w:rFonts w:cs="Cambria Math"/>
          <w:color w:val="auto"/>
          <w:lang w:val="hy-AM"/>
        </w:rPr>
        <w:t xml:space="preserve"> ԿԱՄ </w:t>
      </w:r>
      <w:r w:rsidR="00A724B9" w:rsidRPr="00FA6ACE">
        <w:rPr>
          <w:rFonts w:cs="Cambria Math"/>
          <w:color w:val="auto"/>
          <w:lang w:val="hy-AM"/>
        </w:rPr>
        <w:t>ՍՊԱՌՈՂ</w:t>
      </w:r>
      <w:r w:rsidRPr="00FA6ACE">
        <w:rPr>
          <w:rFonts w:cs="Cambria Math"/>
          <w:color w:val="auto"/>
          <w:lang w:val="hy-AM"/>
        </w:rPr>
        <w:t xml:space="preserve">Ի ՍՊԱՌՄԱՆ ՀԱՄԱԿԱՐԳԻ, ԻՆՉՊԵՍ ՆԱԵՎ ԱՐՏԱԴՐՈՂԻ </w:t>
      </w:r>
      <w:r w:rsidR="006F3D3E" w:rsidRPr="00FA6ACE">
        <w:rPr>
          <w:rFonts w:cs="Cambria Math"/>
          <w:color w:val="auto"/>
          <w:lang w:val="hy-AM"/>
        </w:rPr>
        <w:t xml:space="preserve">ԵՎ ԻՆՔՆԱՎԱՐ ԷՆԵՐԳԱԱՐՏԱԴՐՈՂԻ </w:t>
      </w:r>
      <w:r w:rsidRPr="00FA6ACE">
        <w:rPr>
          <w:rFonts w:cs="Cambria Math"/>
          <w:color w:val="auto"/>
          <w:lang w:val="hy-AM"/>
        </w:rPr>
        <w:t>ԿԱՅԱՆԻ (ՀԶՈՐՈՒԹՅԱՆ) ՄԻԱՑՈՒՄ</w:t>
      </w:r>
    </w:p>
    <w:p w:rsidR="006F3D3E" w:rsidRPr="00FA6ACE" w:rsidRDefault="006F3D3E" w:rsidP="00F22A96">
      <w:pPr>
        <w:pStyle w:val="Style3"/>
        <w:spacing w:line="360" w:lineRule="auto"/>
        <w:ind w:left="1260" w:hanging="720"/>
        <w:jc w:val="center"/>
        <w:rPr>
          <w:lang w:val="hy-AM"/>
        </w:rPr>
      </w:pPr>
      <w:r w:rsidRPr="00FA6ACE">
        <w:rPr>
          <w:lang w:val="hy-AM"/>
        </w:rPr>
        <w:t xml:space="preserve">ԸՆԴՀԱՆՈՒՐ ԴՐՈՒՅԹՆԵՐ  </w:t>
      </w:r>
    </w:p>
    <w:p w:rsidR="006F3D3E" w:rsidRPr="00FA6ACE" w:rsidRDefault="006F3D3E" w:rsidP="006F3D3E">
      <w:pPr>
        <w:shd w:val="clear" w:color="auto" w:fill="FFFFFF"/>
        <w:spacing w:after="0" w:line="240" w:lineRule="auto"/>
        <w:ind w:firstLine="375"/>
        <w:jc w:val="center"/>
        <w:rPr>
          <w:rFonts w:ascii="GHEA Grapalat" w:eastAsia="Times New Roman" w:hAnsi="GHEA Grapalat" w:cs="Times New Roman"/>
          <w:color w:val="000000"/>
          <w:sz w:val="24"/>
          <w:szCs w:val="24"/>
        </w:rPr>
      </w:pPr>
    </w:p>
    <w:p w:rsidR="00CE3554" w:rsidRPr="00FA6ACE" w:rsidRDefault="00DC7BC4" w:rsidP="00E363A7">
      <w:pPr>
        <w:pStyle w:val="ListParagraph"/>
        <w:numPr>
          <w:ilvl w:val="0"/>
          <w:numId w:val="28"/>
        </w:numPr>
        <w:shd w:val="clear" w:color="auto" w:fill="FFFFFF"/>
        <w:tabs>
          <w:tab w:val="left" w:pos="851"/>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Սույն բաժինը սահմանում է Բաշխման ցանցին Նոր սպառողի սպառման համակարգի,  Արտադրողի </w:t>
      </w:r>
      <w:r w:rsidR="006F3D3E" w:rsidRPr="00FA6ACE">
        <w:rPr>
          <w:rFonts w:ascii="GHEA Grapalat" w:eastAsia="Times New Roman" w:hAnsi="GHEA Grapalat" w:cs="Times New Roman"/>
          <w:color w:val="000000"/>
          <w:sz w:val="24"/>
          <w:szCs w:val="24"/>
        </w:rPr>
        <w:t xml:space="preserve">և Ինքնավար էներգաարտադրողի </w:t>
      </w:r>
      <w:r w:rsidRPr="00FA6ACE">
        <w:rPr>
          <w:rFonts w:ascii="GHEA Grapalat" w:eastAsia="Times New Roman" w:hAnsi="GHEA Grapalat" w:cs="Times New Roman"/>
          <w:color w:val="000000"/>
          <w:sz w:val="24"/>
          <w:szCs w:val="24"/>
        </w:rPr>
        <w:t xml:space="preserve">կայանի (հզորության) միացման, ինչպես նաև </w:t>
      </w:r>
      <w:r w:rsidR="006F3D3E" w:rsidRPr="00FA6ACE">
        <w:rPr>
          <w:rFonts w:ascii="GHEA Grapalat" w:eastAsia="Times New Roman" w:hAnsi="GHEA Grapalat" w:cs="Times New Roman"/>
          <w:color w:val="000000"/>
          <w:sz w:val="24"/>
          <w:szCs w:val="24"/>
        </w:rPr>
        <w:t>Սպառող</w:t>
      </w:r>
      <w:r w:rsidRPr="00FA6ACE">
        <w:rPr>
          <w:rFonts w:ascii="GHEA Grapalat" w:eastAsia="Times New Roman" w:hAnsi="GHEA Grapalat" w:cs="Times New Roman"/>
          <w:color w:val="000000"/>
          <w:sz w:val="24"/>
          <w:szCs w:val="24"/>
        </w:rPr>
        <w:t>ի սպառման համակարգի</w:t>
      </w:r>
      <w:r w:rsidR="006F3D3E" w:rsidRPr="00FA6ACE">
        <w:rPr>
          <w:rFonts w:ascii="GHEA Grapalat" w:eastAsia="Times New Roman" w:hAnsi="GHEA Grapalat" w:cs="Times New Roman"/>
          <w:color w:val="000000"/>
          <w:sz w:val="24"/>
          <w:szCs w:val="24"/>
        </w:rPr>
        <w:t>,</w:t>
      </w:r>
      <w:r w:rsidRPr="00FA6ACE">
        <w:rPr>
          <w:rFonts w:ascii="GHEA Grapalat" w:eastAsia="Times New Roman" w:hAnsi="GHEA Grapalat" w:cs="Times New Roman"/>
          <w:color w:val="000000"/>
          <w:sz w:val="24"/>
          <w:szCs w:val="24"/>
        </w:rPr>
        <w:t xml:space="preserve"> Արտադրողի </w:t>
      </w:r>
      <w:r w:rsidR="006F3D3E" w:rsidRPr="00FA6ACE">
        <w:rPr>
          <w:rFonts w:ascii="GHEA Grapalat" w:eastAsia="Times New Roman" w:hAnsi="GHEA Grapalat" w:cs="Times New Roman"/>
          <w:color w:val="000000"/>
          <w:sz w:val="24"/>
          <w:szCs w:val="24"/>
        </w:rPr>
        <w:t xml:space="preserve">և Ինքնավար էներգաարտադրողի </w:t>
      </w:r>
      <w:r w:rsidRPr="00FA6ACE">
        <w:rPr>
          <w:rFonts w:ascii="GHEA Grapalat" w:eastAsia="Times New Roman" w:hAnsi="GHEA Grapalat" w:cs="Times New Roman"/>
          <w:color w:val="000000"/>
          <w:sz w:val="24"/>
          <w:szCs w:val="24"/>
        </w:rPr>
        <w:t>կայանի (հզորության) վերակառուցման արդյունքում Բաշխման ցանցի վերակառուցման կարգը և պայմանները</w:t>
      </w:r>
      <w:r w:rsidR="006F3D3E" w:rsidRPr="00FA6ACE">
        <w:rPr>
          <w:rFonts w:ascii="GHEA Grapalat" w:eastAsia="Times New Roman" w:hAnsi="GHEA Grapalat" w:cs="Times New Roman"/>
          <w:color w:val="000000"/>
          <w:sz w:val="24"/>
          <w:szCs w:val="24"/>
        </w:rPr>
        <w:t xml:space="preserve">։ </w:t>
      </w:r>
    </w:p>
    <w:p w:rsidR="00752473" w:rsidRPr="00FA6ACE" w:rsidRDefault="00DC7BC4" w:rsidP="00E363A7">
      <w:pPr>
        <w:pStyle w:val="ListParagraph"/>
        <w:numPr>
          <w:ilvl w:val="0"/>
          <w:numId w:val="28"/>
        </w:numPr>
        <w:shd w:val="clear" w:color="auto" w:fill="FFFFFF"/>
        <w:tabs>
          <w:tab w:val="left" w:pos="851"/>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Միացման աշխատանքների իրականացման համար</w:t>
      </w:r>
      <w:r w:rsidR="00EB7883" w:rsidRPr="00FA6ACE">
        <w:rPr>
          <w:rFonts w:ascii="GHEA Grapalat" w:eastAsia="Times New Roman" w:hAnsi="GHEA Grapalat" w:cs="Times New Roman"/>
          <w:color w:val="000000"/>
          <w:sz w:val="24"/>
          <w:szCs w:val="24"/>
        </w:rPr>
        <w:t xml:space="preserve"> Նոր սպառողը, Սպառողը, Արտադրողը, Ինքնավար էներգաարտադրողը, ինչպես նաև սույն կանոններով նախատեսված դեպքերում կառուցապատողը և ճարտարապետահատակագծային առաջադրանք տվող մարմինը</w:t>
      </w:r>
      <w:r w:rsidR="00F81B62" w:rsidRPr="00FA6ACE">
        <w:rPr>
          <w:rFonts w:ascii="GHEA Grapalat" w:eastAsia="Times New Roman" w:hAnsi="GHEA Grapalat" w:cs="Times New Roman"/>
          <w:color w:val="000000"/>
          <w:sz w:val="24"/>
          <w:szCs w:val="24"/>
        </w:rPr>
        <w:t xml:space="preserve"> (սույն բաժնում այսուհետ՝ նաև հայտատու)</w:t>
      </w:r>
      <w:r w:rsidRPr="00FA6ACE">
        <w:rPr>
          <w:rFonts w:ascii="GHEA Grapalat" w:eastAsia="Times New Roman" w:hAnsi="GHEA Grapalat" w:cs="Times New Roman"/>
          <w:color w:val="000000"/>
          <w:sz w:val="24"/>
          <w:szCs w:val="24"/>
        </w:rPr>
        <w:t xml:space="preserve"> գրավոր՝ թղթային կամ էլեկտրոնային եղանակով</w:t>
      </w:r>
      <w:r w:rsidR="00EB7883" w:rsidRPr="00FA6ACE">
        <w:rPr>
          <w:rFonts w:ascii="GHEA Grapalat" w:eastAsia="Times New Roman" w:hAnsi="GHEA Grapalat" w:cs="Times New Roman"/>
          <w:color w:val="000000"/>
          <w:sz w:val="24"/>
          <w:szCs w:val="24"/>
        </w:rPr>
        <w:t>,</w:t>
      </w:r>
      <w:r w:rsidRPr="00FA6ACE">
        <w:rPr>
          <w:rFonts w:ascii="GHEA Grapalat" w:eastAsia="Times New Roman" w:hAnsi="GHEA Grapalat" w:cs="Times New Roman"/>
          <w:color w:val="000000"/>
          <w:sz w:val="24"/>
          <w:szCs w:val="24"/>
        </w:rPr>
        <w:t xml:space="preserve"> </w:t>
      </w:r>
      <w:r w:rsidR="007D40BB" w:rsidRPr="00FA6ACE">
        <w:rPr>
          <w:rFonts w:ascii="GHEA Grapalat" w:eastAsia="Times New Roman" w:hAnsi="GHEA Grapalat" w:cs="Times New Roman"/>
          <w:color w:val="000000"/>
          <w:sz w:val="24"/>
          <w:szCs w:val="24"/>
        </w:rPr>
        <w:t>սույն կանոններով</w:t>
      </w:r>
      <w:r w:rsidR="007163B3" w:rsidRPr="00FA6ACE">
        <w:rPr>
          <w:rFonts w:ascii="GHEA Grapalat" w:eastAsia="Times New Roman" w:hAnsi="GHEA Grapalat" w:cs="Times New Roman"/>
          <w:color w:val="000000"/>
          <w:sz w:val="24"/>
          <w:szCs w:val="24"/>
        </w:rPr>
        <w:t>՝</w:t>
      </w:r>
      <w:r w:rsidR="00631D4F" w:rsidRPr="00FA6ACE">
        <w:rPr>
          <w:rFonts w:ascii="GHEA Grapalat" w:eastAsia="Times New Roman" w:hAnsi="GHEA Grapalat" w:cs="Times New Roman"/>
          <w:color w:val="000000"/>
          <w:sz w:val="24"/>
          <w:szCs w:val="24"/>
        </w:rPr>
        <w:t xml:space="preserve"> այդ թվում №1 հավելվածով</w:t>
      </w:r>
      <w:r w:rsidR="007D40BB" w:rsidRPr="00FA6ACE">
        <w:rPr>
          <w:rFonts w:ascii="GHEA Grapalat" w:eastAsia="Times New Roman" w:hAnsi="GHEA Grapalat" w:cs="Times New Roman"/>
          <w:color w:val="000000"/>
          <w:sz w:val="24"/>
          <w:szCs w:val="24"/>
        </w:rPr>
        <w:t xml:space="preserve"> սահմանված կարգով</w:t>
      </w:r>
      <w:r w:rsidRPr="00FA6ACE">
        <w:rPr>
          <w:rFonts w:ascii="GHEA Grapalat" w:eastAsia="Times New Roman" w:hAnsi="GHEA Grapalat" w:cs="Times New Roman"/>
          <w:color w:val="000000"/>
          <w:sz w:val="24"/>
          <w:szCs w:val="24"/>
        </w:rPr>
        <w:t xml:space="preserve"> հայտ է ներկայացնում Բաշխողին</w:t>
      </w:r>
      <w:r w:rsidR="00ED7152" w:rsidRPr="00FA6ACE">
        <w:rPr>
          <w:rFonts w:ascii="GHEA Grapalat" w:eastAsia="Times New Roman" w:hAnsi="GHEA Grapalat" w:cs="Times New Roman"/>
          <w:color w:val="000000"/>
          <w:sz w:val="24"/>
          <w:szCs w:val="24"/>
        </w:rPr>
        <w:t>:</w:t>
      </w:r>
    </w:p>
    <w:p w:rsidR="00DC7BC4" w:rsidRPr="00FA6ACE" w:rsidRDefault="00DC7BC4" w:rsidP="00E363A7">
      <w:pPr>
        <w:pStyle w:val="ListParagraph"/>
        <w:numPr>
          <w:ilvl w:val="0"/>
          <w:numId w:val="28"/>
        </w:numPr>
        <w:shd w:val="clear" w:color="auto" w:fill="FFFFFF"/>
        <w:tabs>
          <w:tab w:val="left" w:pos="851"/>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Բաշխողը պարտավոր է Սպառման համակարգի և </w:t>
      </w:r>
      <w:r w:rsidR="007D40BB" w:rsidRPr="00FA6ACE">
        <w:rPr>
          <w:rFonts w:ascii="GHEA Grapalat" w:eastAsia="Times New Roman" w:hAnsi="GHEA Grapalat" w:cs="Times New Roman"/>
          <w:color w:val="000000"/>
          <w:sz w:val="24"/>
          <w:szCs w:val="24"/>
        </w:rPr>
        <w:t>կայանի</w:t>
      </w:r>
      <w:r w:rsidRPr="00FA6ACE">
        <w:rPr>
          <w:rFonts w:ascii="GHEA Grapalat" w:eastAsia="Times New Roman" w:hAnsi="GHEA Grapalat" w:cs="Times New Roman"/>
          <w:color w:val="000000"/>
          <w:sz w:val="24"/>
          <w:szCs w:val="24"/>
        </w:rPr>
        <w:t xml:space="preserve"> միացման պայմանները տեղակայել Բաշխողի բոլոր կառուցվածքային ստորաբաժանումներում` տեսանելի վայրում, և իր պաշտոնական կայքում։</w:t>
      </w:r>
    </w:p>
    <w:p w:rsidR="00DC7BC4" w:rsidRPr="00FA6ACE" w:rsidRDefault="00DC7BC4" w:rsidP="00E363A7">
      <w:pPr>
        <w:pStyle w:val="ListParagraph"/>
        <w:numPr>
          <w:ilvl w:val="0"/>
          <w:numId w:val="28"/>
        </w:numPr>
        <w:shd w:val="clear" w:color="auto" w:fill="FFFFFF"/>
        <w:tabs>
          <w:tab w:val="left" w:pos="851"/>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Սույն բաժնում նշված բոլոր ծանուցումները, առաջարկները և համաձայնեցումները Բաշխողի կողմից իրականացվում են գրավոր կամ էլեկտրոնային եղանակով՝ անվճար։</w:t>
      </w:r>
    </w:p>
    <w:p w:rsidR="00DC7BC4" w:rsidRPr="00FA6ACE" w:rsidRDefault="00DC7BC4" w:rsidP="00E363A7">
      <w:pPr>
        <w:pStyle w:val="ListParagraph"/>
        <w:numPr>
          <w:ilvl w:val="0"/>
          <w:numId w:val="28"/>
        </w:numPr>
        <w:shd w:val="clear" w:color="auto" w:fill="FFFFFF"/>
        <w:tabs>
          <w:tab w:val="left" w:pos="851"/>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lastRenderedPageBreak/>
        <w:t xml:space="preserve">Չի թույլատրվում </w:t>
      </w:r>
      <w:r w:rsidR="00987436" w:rsidRPr="00FA6ACE">
        <w:rPr>
          <w:rFonts w:ascii="GHEA Grapalat" w:eastAsia="Times New Roman" w:hAnsi="GHEA Grapalat" w:cs="Times New Roman"/>
          <w:color w:val="000000"/>
          <w:sz w:val="24"/>
          <w:szCs w:val="24"/>
        </w:rPr>
        <w:t xml:space="preserve">սույն կանոնների 21-րդ կետում նշված անձանցից </w:t>
      </w:r>
      <w:r w:rsidRPr="00FA6ACE">
        <w:rPr>
          <w:rFonts w:ascii="GHEA Grapalat" w:eastAsia="Times New Roman" w:hAnsi="GHEA Grapalat" w:cs="Times New Roman"/>
          <w:color w:val="000000"/>
          <w:sz w:val="24"/>
          <w:szCs w:val="24"/>
        </w:rPr>
        <w:t xml:space="preserve">պահանջել կատարել վճարներ, տրամադրել հատուցում, ներկայացնել տեղեկատվություն և փաստաթղթեր կամ ծանրաբեռնել պարտավորություններով, եթե դրանք սահմանված չեն սույն </w:t>
      </w:r>
      <w:r w:rsidR="00822EC6" w:rsidRPr="00FA6ACE">
        <w:rPr>
          <w:rFonts w:ascii="GHEA Grapalat" w:eastAsia="Times New Roman" w:hAnsi="GHEA Grapalat" w:cs="Times New Roman"/>
          <w:color w:val="000000"/>
          <w:sz w:val="24"/>
          <w:szCs w:val="24"/>
        </w:rPr>
        <w:t>կ</w:t>
      </w:r>
      <w:r w:rsidRPr="00FA6ACE">
        <w:rPr>
          <w:rFonts w:ascii="GHEA Grapalat" w:eastAsia="Times New Roman" w:hAnsi="GHEA Grapalat" w:cs="Times New Roman"/>
          <w:color w:val="000000"/>
          <w:sz w:val="24"/>
          <w:szCs w:val="24"/>
        </w:rPr>
        <w:t>անոններով, Պայմանագրով կամ այլ նորմատիվ իրավական ակտերով։</w:t>
      </w:r>
    </w:p>
    <w:p w:rsidR="00104B3D" w:rsidRPr="001B1F1B" w:rsidRDefault="00104B3D" w:rsidP="00E363A7">
      <w:pPr>
        <w:shd w:val="clear" w:color="auto" w:fill="FFFFFF"/>
        <w:tabs>
          <w:tab w:val="left" w:pos="851"/>
        </w:tabs>
        <w:spacing w:after="0" w:line="360" w:lineRule="auto"/>
        <w:ind w:left="142"/>
        <w:jc w:val="both"/>
        <w:rPr>
          <w:rFonts w:ascii="GHEA Grapalat" w:eastAsia="Times New Roman" w:hAnsi="GHEA Grapalat" w:cs="Times New Roman"/>
          <w:color w:val="000000"/>
          <w:sz w:val="24"/>
          <w:szCs w:val="24"/>
        </w:rPr>
      </w:pPr>
    </w:p>
    <w:p w:rsidR="00383E67" w:rsidRPr="00FA6ACE" w:rsidRDefault="00383E67" w:rsidP="00BC6BDF">
      <w:pPr>
        <w:pStyle w:val="Style3"/>
        <w:spacing w:line="360" w:lineRule="auto"/>
        <w:ind w:left="142" w:firstLine="0"/>
        <w:jc w:val="center"/>
        <w:rPr>
          <w:lang w:val="hy-AM"/>
        </w:rPr>
      </w:pPr>
      <w:r w:rsidRPr="00FA6ACE">
        <w:rPr>
          <w:lang w:val="hy-AM"/>
        </w:rPr>
        <w:t xml:space="preserve">ՆՈՐ ՍՊԱՌՈՂԻ ԵՎ ՍՊԱՌՈՂԻ ՍՊԱՌՄԱՆ ՀԱՄԱԿՐԳԻ ՄԻԱՑՈՒՄԸ ԲԱՇԽՄԱՆ ՑԱՆՑԻՆ  </w:t>
      </w:r>
    </w:p>
    <w:p w:rsidR="00383E67" w:rsidRPr="00FA6ACE" w:rsidRDefault="00383E67" w:rsidP="003159C8">
      <w:pPr>
        <w:pStyle w:val="ListParagraph"/>
        <w:spacing w:line="360" w:lineRule="auto"/>
        <w:jc w:val="both"/>
        <w:rPr>
          <w:rFonts w:ascii="GHEA Grapalat" w:hAnsi="GHEA Grapalat"/>
          <w:sz w:val="24"/>
          <w:szCs w:val="24"/>
        </w:rPr>
      </w:pPr>
    </w:p>
    <w:p w:rsidR="00B33819" w:rsidRPr="00FA6ACE" w:rsidRDefault="00CE3554" w:rsidP="00E363A7">
      <w:pPr>
        <w:pStyle w:val="ListParagraph"/>
        <w:numPr>
          <w:ilvl w:val="0"/>
          <w:numId w:val="28"/>
        </w:numPr>
        <w:shd w:val="clear" w:color="auto" w:fill="FFFFFF"/>
        <w:tabs>
          <w:tab w:val="left" w:pos="851"/>
        </w:tabs>
        <w:spacing w:after="0" w:line="360" w:lineRule="auto"/>
        <w:ind w:left="142" w:firstLine="284"/>
        <w:jc w:val="both"/>
        <w:rPr>
          <w:rFonts w:ascii="GHEA Grapalat" w:hAnsi="GHEA Grapalat"/>
          <w:color w:val="000000"/>
        </w:rPr>
      </w:pPr>
      <w:r w:rsidRPr="005F7139">
        <w:rPr>
          <w:rFonts w:ascii="GHEA Grapalat" w:eastAsia="Times New Roman" w:hAnsi="GHEA Grapalat" w:cs="Times New Roman"/>
          <w:color w:val="000000"/>
          <w:sz w:val="24"/>
          <w:szCs w:val="24"/>
        </w:rPr>
        <w:t>Ս</w:t>
      </w:r>
      <w:r w:rsidR="00F31EF9" w:rsidRPr="005F7139">
        <w:rPr>
          <w:rFonts w:ascii="GHEA Grapalat" w:eastAsia="Times New Roman" w:hAnsi="GHEA Grapalat" w:cs="Times New Roman"/>
          <w:color w:val="000000"/>
          <w:sz w:val="24"/>
          <w:szCs w:val="24"/>
        </w:rPr>
        <w:t>պառման համակարգ</w:t>
      </w:r>
      <w:r w:rsidRPr="005F7139">
        <w:rPr>
          <w:rFonts w:ascii="GHEA Grapalat" w:eastAsia="Times New Roman" w:hAnsi="GHEA Grapalat" w:cs="Times New Roman"/>
          <w:color w:val="000000"/>
          <w:sz w:val="24"/>
          <w:szCs w:val="24"/>
        </w:rPr>
        <w:t>ի</w:t>
      </w:r>
      <w:r w:rsidR="004E03D1" w:rsidRPr="005F7139">
        <w:rPr>
          <w:rFonts w:ascii="GHEA Grapalat" w:eastAsia="Times New Roman" w:hAnsi="GHEA Grapalat" w:cs="Times New Roman"/>
          <w:color w:val="000000"/>
          <w:sz w:val="24"/>
          <w:szCs w:val="24"/>
        </w:rPr>
        <w:t xml:space="preserve"> </w:t>
      </w:r>
      <w:r w:rsidR="00DF0137" w:rsidRPr="005F7139">
        <w:rPr>
          <w:rFonts w:ascii="GHEA Grapalat" w:eastAsia="Times New Roman" w:hAnsi="GHEA Grapalat" w:cs="Times New Roman"/>
          <w:color w:val="000000"/>
          <w:sz w:val="24"/>
          <w:szCs w:val="24"/>
        </w:rPr>
        <w:t>միացման</w:t>
      </w:r>
      <w:r w:rsidR="00B33819" w:rsidRPr="005F7139">
        <w:rPr>
          <w:rFonts w:ascii="GHEA Grapalat" w:eastAsia="Times New Roman" w:hAnsi="GHEA Grapalat" w:cs="Times New Roman"/>
          <w:color w:val="000000"/>
          <w:sz w:val="24"/>
          <w:szCs w:val="24"/>
        </w:rPr>
        <w:t xml:space="preserve"> </w:t>
      </w:r>
      <w:r w:rsidR="00383E67" w:rsidRPr="005F7139">
        <w:rPr>
          <w:rFonts w:ascii="GHEA Grapalat" w:eastAsia="Times New Roman" w:hAnsi="GHEA Grapalat" w:cs="Times New Roman"/>
          <w:color w:val="000000"/>
          <w:sz w:val="24"/>
          <w:szCs w:val="24"/>
        </w:rPr>
        <w:t>աշխատանքները</w:t>
      </w:r>
      <w:r w:rsidR="00B33819" w:rsidRPr="005F7139">
        <w:rPr>
          <w:rFonts w:ascii="GHEA Grapalat" w:eastAsia="Times New Roman" w:hAnsi="GHEA Grapalat" w:cs="Times New Roman"/>
          <w:color w:val="000000"/>
          <w:sz w:val="24"/>
          <w:szCs w:val="24"/>
        </w:rPr>
        <w:t xml:space="preserve"> (ներառյալ` նախագծային և նախահաշվային, էլեկտրատեղակայանքների, </w:t>
      </w:r>
      <w:r w:rsidR="0080563E" w:rsidRPr="005F7139">
        <w:rPr>
          <w:rFonts w:ascii="GHEA Grapalat" w:eastAsia="Times New Roman" w:hAnsi="GHEA Grapalat" w:cs="Times New Roman"/>
          <w:color w:val="000000"/>
          <w:sz w:val="24"/>
          <w:szCs w:val="24"/>
        </w:rPr>
        <w:t>Ա</w:t>
      </w:r>
      <w:r w:rsidR="00B33819" w:rsidRPr="005F7139">
        <w:rPr>
          <w:rFonts w:ascii="GHEA Grapalat" w:eastAsia="Times New Roman" w:hAnsi="GHEA Grapalat" w:cs="Times New Roman"/>
          <w:color w:val="000000"/>
          <w:sz w:val="24"/>
          <w:szCs w:val="24"/>
        </w:rPr>
        <w:t xml:space="preserve">ռևտրային </w:t>
      </w:r>
      <w:r w:rsidR="0080563E" w:rsidRPr="005F7139">
        <w:rPr>
          <w:rFonts w:ascii="GHEA Grapalat" w:eastAsia="Times New Roman" w:hAnsi="GHEA Grapalat" w:cs="Times New Roman"/>
          <w:color w:val="000000"/>
          <w:sz w:val="24"/>
          <w:szCs w:val="24"/>
        </w:rPr>
        <w:t>հաշվիչ</w:t>
      </w:r>
      <w:r w:rsidR="00B33819" w:rsidRPr="005F7139">
        <w:rPr>
          <w:rFonts w:ascii="GHEA Grapalat" w:eastAsia="Times New Roman" w:hAnsi="GHEA Grapalat" w:cs="Times New Roman"/>
          <w:color w:val="000000"/>
          <w:sz w:val="24"/>
          <w:szCs w:val="24"/>
        </w:rPr>
        <w:t>ի ձեռքբերման և տեղակայման, այդ թվում` այլ անձանց էլեկտրատեղակայանքներում բջիջների տեղակայման, շինարարական, կարգաբերման և թողարկման, ինչպես նաև սպառման համակարգ</w:t>
      </w:r>
      <w:r w:rsidR="00094301" w:rsidRPr="005F7139">
        <w:rPr>
          <w:rFonts w:ascii="GHEA Grapalat" w:eastAsia="Times New Roman" w:hAnsi="GHEA Grapalat" w:cs="Times New Roman"/>
          <w:color w:val="000000"/>
          <w:sz w:val="24"/>
          <w:szCs w:val="24"/>
        </w:rPr>
        <w:t>ը</w:t>
      </w:r>
      <w:r w:rsidR="00B33819" w:rsidRPr="005F7139">
        <w:rPr>
          <w:rFonts w:ascii="GHEA Grapalat" w:eastAsia="Times New Roman" w:hAnsi="GHEA Grapalat" w:cs="Times New Roman"/>
          <w:color w:val="000000"/>
          <w:sz w:val="24"/>
          <w:szCs w:val="24"/>
        </w:rPr>
        <w:t xml:space="preserve"> </w:t>
      </w:r>
      <w:r w:rsidR="00DF0137" w:rsidRPr="005F7139">
        <w:rPr>
          <w:rFonts w:ascii="GHEA Grapalat" w:eastAsia="Times New Roman" w:hAnsi="GHEA Grapalat" w:cs="Times New Roman"/>
          <w:color w:val="000000"/>
          <w:sz w:val="24"/>
          <w:szCs w:val="24"/>
        </w:rPr>
        <w:t xml:space="preserve">բաշխման </w:t>
      </w:r>
      <w:r w:rsidR="00B33819" w:rsidRPr="005F7139">
        <w:rPr>
          <w:rFonts w:ascii="GHEA Grapalat" w:eastAsia="Times New Roman" w:hAnsi="GHEA Grapalat" w:cs="Times New Roman"/>
          <w:color w:val="000000"/>
          <w:sz w:val="24"/>
          <w:szCs w:val="24"/>
        </w:rPr>
        <w:t xml:space="preserve">ցանցին </w:t>
      </w:r>
      <w:r w:rsidRPr="005F7139">
        <w:rPr>
          <w:rFonts w:ascii="GHEA Grapalat" w:eastAsia="Times New Roman" w:hAnsi="GHEA Grapalat" w:cs="Times New Roman"/>
          <w:color w:val="000000"/>
          <w:sz w:val="24"/>
          <w:szCs w:val="24"/>
        </w:rPr>
        <w:t xml:space="preserve">փաստացի </w:t>
      </w:r>
      <w:r w:rsidR="00B33819" w:rsidRPr="005F7139">
        <w:rPr>
          <w:rFonts w:ascii="GHEA Grapalat" w:eastAsia="Times New Roman" w:hAnsi="GHEA Grapalat" w:cs="Times New Roman"/>
          <w:color w:val="000000"/>
          <w:sz w:val="24"/>
          <w:szCs w:val="24"/>
        </w:rPr>
        <w:t>միացման ծախսերը)</w:t>
      </w:r>
      <w:r w:rsidR="00383E67" w:rsidRPr="005F7139">
        <w:rPr>
          <w:rFonts w:ascii="GHEA Grapalat" w:eastAsia="Times New Roman" w:hAnsi="GHEA Grapalat" w:cs="Times New Roman"/>
          <w:color w:val="000000"/>
          <w:sz w:val="24"/>
          <w:szCs w:val="24"/>
        </w:rPr>
        <w:t xml:space="preserve"> այսուհետ՝ միացման ծառայություն)</w:t>
      </w:r>
      <w:r w:rsidR="00B33819" w:rsidRPr="005F7139">
        <w:rPr>
          <w:rFonts w:ascii="GHEA Grapalat" w:eastAsia="Times New Roman" w:hAnsi="GHEA Grapalat" w:cs="Times New Roman"/>
          <w:color w:val="000000"/>
          <w:sz w:val="24"/>
          <w:szCs w:val="24"/>
        </w:rPr>
        <w:t xml:space="preserve">, բացառությամբ սույն կանոնների </w:t>
      </w:r>
      <w:r w:rsidR="00737949">
        <w:fldChar w:fldCharType="begin"/>
      </w:r>
      <w:r w:rsidR="00737949">
        <w:instrText xml:space="preserve"> REF _Ref6586785 \n \h  \* MERGEFORMAT </w:instrText>
      </w:r>
      <w:r w:rsidR="00737949">
        <w:fldChar w:fldCharType="separate"/>
      </w:r>
      <w:r w:rsidR="00F67D8B" w:rsidRPr="00F67D8B">
        <w:rPr>
          <w:rFonts w:ascii="GHEA Grapalat" w:eastAsia="Times New Roman" w:hAnsi="GHEA Grapalat" w:cs="Times New Roman"/>
          <w:color w:val="000000"/>
          <w:sz w:val="24"/>
          <w:szCs w:val="24"/>
        </w:rPr>
        <w:t>51</w:t>
      </w:r>
      <w:r w:rsidR="00737949">
        <w:fldChar w:fldCharType="end"/>
      </w:r>
      <w:r w:rsidR="00BE1C5E" w:rsidRPr="005F7139">
        <w:rPr>
          <w:rFonts w:ascii="GHEA Grapalat" w:eastAsia="Times New Roman" w:hAnsi="GHEA Grapalat" w:cs="Times New Roman"/>
          <w:color w:val="000000"/>
          <w:sz w:val="24"/>
          <w:szCs w:val="24"/>
        </w:rPr>
        <w:t xml:space="preserve">-րդ </w:t>
      </w:r>
      <w:r w:rsidR="00B33819" w:rsidRPr="005F7139">
        <w:rPr>
          <w:rFonts w:ascii="GHEA Grapalat" w:eastAsia="Times New Roman" w:hAnsi="GHEA Grapalat" w:cs="Times New Roman"/>
          <w:color w:val="000000"/>
          <w:sz w:val="24"/>
          <w:szCs w:val="24"/>
        </w:rPr>
        <w:t xml:space="preserve">կետում սահմանված դեպքերի, </w:t>
      </w:r>
      <w:r w:rsidR="00ED7152" w:rsidRPr="005F7139">
        <w:rPr>
          <w:rFonts w:ascii="GHEA Grapalat" w:eastAsia="Times New Roman" w:hAnsi="GHEA Grapalat" w:cs="Times New Roman"/>
          <w:color w:val="000000"/>
          <w:sz w:val="24"/>
          <w:szCs w:val="24"/>
        </w:rPr>
        <w:t>իրականացնում է</w:t>
      </w:r>
      <w:r w:rsidR="00ED7152" w:rsidRPr="00FA6ACE">
        <w:rPr>
          <w:rFonts w:ascii="GHEA Grapalat" w:eastAsia="Times New Roman" w:hAnsi="GHEA Grapalat" w:cs="Times New Roman"/>
          <w:color w:val="000000"/>
          <w:sz w:val="24"/>
          <w:szCs w:val="24"/>
        </w:rPr>
        <w:t xml:space="preserve"> </w:t>
      </w:r>
      <w:r w:rsidR="00A873C5" w:rsidRPr="00FA6ACE">
        <w:rPr>
          <w:rFonts w:ascii="GHEA Grapalat" w:eastAsia="Times New Roman" w:hAnsi="GHEA Grapalat" w:cs="Times New Roman"/>
          <w:color w:val="000000"/>
          <w:sz w:val="24"/>
          <w:szCs w:val="24"/>
        </w:rPr>
        <w:t>Բաշխող</w:t>
      </w:r>
      <w:r w:rsidR="00EE0E31" w:rsidRPr="00FA6ACE">
        <w:rPr>
          <w:rFonts w:ascii="GHEA Grapalat" w:eastAsia="Times New Roman" w:hAnsi="GHEA Grapalat" w:cs="Times New Roman"/>
          <w:color w:val="000000"/>
          <w:sz w:val="24"/>
          <w:szCs w:val="24"/>
        </w:rPr>
        <w:t>ը</w:t>
      </w:r>
      <w:r w:rsidR="00B33819" w:rsidRPr="00FA6ACE">
        <w:rPr>
          <w:rFonts w:ascii="GHEA Grapalat" w:eastAsia="Times New Roman" w:hAnsi="GHEA Grapalat" w:cs="Times New Roman"/>
          <w:color w:val="000000"/>
          <w:sz w:val="24"/>
          <w:szCs w:val="24"/>
        </w:rPr>
        <w:t>`</w:t>
      </w:r>
    </w:p>
    <w:p w:rsidR="00B33819" w:rsidRPr="00FA6ACE" w:rsidRDefault="00B33819" w:rsidP="00226FED">
      <w:pPr>
        <w:pStyle w:val="NormalWeb"/>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t>1) 0.22 և 0.4 կՎ լարումով սնման հայտ ներկայացրած առանձնատ</w:t>
      </w:r>
      <w:r w:rsidR="00CE3554" w:rsidRPr="00FA6ACE">
        <w:rPr>
          <w:rFonts w:ascii="GHEA Grapalat" w:hAnsi="GHEA Grapalat"/>
          <w:lang w:val="hy-AM"/>
        </w:rPr>
        <w:t>ա</w:t>
      </w:r>
      <w:r w:rsidRPr="00FA6ACE">
        <w:rPr>
          <w:rFonts w:ascii="GHEA Grapalat" w:hAnsi="GHEA Grapalat"/>
          <w:lang w:val="hy-AM"/>
        </w:rPr>
        <w:t xml:space="preserve">ն և առանձին շինությունում գտնվող </w:t>
      </w:r>
      <w:r w:rsidR="00383E67" w:rsidRPr="00FA6ACE">
        <w:rPr>
          <w:rFonts w:ascii="GHEA Grapalat" w:hAnsi="GHEA Grapalat"/>
          <w:lang w:val="hy-AM"/>
        </w:rPr>
        <w:t>Ս</w:t>
      </w:r>
      <w:r w:rsidR="00A724B9" w:rsidRPr="00FA6ACE">
        <w:rPr>
          <w:rFonts w:ascii="GHEA Grapalat" w:hAnsi="GHEA Grapalat"/>
          <w:shd w:val="clear" w:color="auto" w:fill="FFFFFF"/>
          <w:lang w:val="hy-AM"/>
        </w:rPr>
        <w:t>պառող</w:t>
      </w:r>
      <w:r w:rsidRPr="00FA6ACE">
        <w:rPr>
          <w:rFonts w:ascii="GHEA Grapalat" w:hAnsi="GHEA Grapalat"/>
          <w:lang w:val="hy-AM"/>
        </w:rPr>
        <w:t xml:space="preserve">ի դեպքում` մինչև առանձնատան մուտքային կանգնակը` օդային գծով մուտքի դեպքում, կամ շինության արտաքին պատին </w:t>
      </w:r>
      <w:r w:rsidR="00A724B9" w:rsidRPr="00FA6ACE">
        <w:rPr>
          <w:rFonts w:ascii="GHEA Grapalat" w:hAnsi="GHEA Grapalat"/>
          <w:shd w:val="clear" w:color="auto" w:fill="FFFFFF"/>
          <w:lang w:val="hy-AM"/>
        </w:rPr>
        <w:t>սպառող</w:t>
      </w:r>
      <w:r w:rsidRPr="00FA6ACE">
        <w:rPr>
          <w:rFonts w:ascii="GHEA Grapalat" w:hAnsi="GHEA Grapalat"/>
          <w:lang w:val="hy-AM"/>
        </w:rPr>
        <w:t>ի կողմից տեղակայվող մուտքային վահանակը` մալուխային գծով մուտքի դեպքում.</w:t>
      </w:r>
    </w:p>
    <w:p w:rsidR="00B33819" w:rsidRPr="00FA6ACE" w:rsidRDefault="00B33819" w:rsidP="00226FED">
      <w:pPr>
        <w:pStyle w:val="NormalWeb"/>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t xml:space="preserve">2) 6(10) կՎ լարումով սնման հայտ ներկայացրած </w:t>
      </w:r>
      <w:r w:rsidR="00383E67" w:rsidRPr="00FA6ACE">
        <w:rPr>
          <w:rFonts w:ascii="GHEA Grapalat" w:hAnsi="GHEA Grapalat"/>
          <w:lang w:val="hy-AM"/>
        </w:rPr>
        <w:t>Ս</w:t>
      </w:r>
      <w:r w:rsidR="00A724B9" w:rsidRPr="00FA6ACE">
        <w:rPr>
          <w:rFonts w:ascii="GHEA Grapalat" w:hAnsi="GHEA Grapalat"/>
          <w:shd w:val="clear" w:color="auto" w:fill="FFFFFF"/>
          <w:lang w:val="hy-AM"/>
        </w:rPr>
        <w:t>պառող</w:t>
      </w:r>
      <w:r w:rsidRPr="00FA6ACE">
        <w:rPr>
          <w:rFonts w:ascii="GHEA Grapalat" w:hAnsi="GHEA Grapalat"/>
          <w:lang w:val="hy-AM"/>
        </w:rPr>
        <w:t xml:space="preserve">ի դեպքում` մինչև </w:t>
      </w:r>
      <w:r w:rsidR="00383E67" w:rsidRPr="00FA6ACE">
        <w:rPr>
          <w:rFonts w:ascii="GHEA Grapalat" w:hAnsi="GHEA Grapalat"/>
          <w:lang w:val="hy-AM"/>
        </w:rPr>
        <w:t>Ս</w:t>
      </w:r>
      <w:r w:rsidR="00A724B9" w:rsidRPr="00FA6ACE">
        <w:rPr>
          <w:rFonts w:ascii="GHEA Grapalat" w:hAnsi="GHEA Grapalat"/>
          <w:shd w:val="clear" w:color="auto" w:fill="FFFFFF"/>
          <w:lang w:val="hy-AM"/>
        </w:rPr>
        <w:t>պառող</w:t>
      </w:r>
      <w:r w:rsidRPr="00FA6ACE">
        <w:rPr>
          <w:rFonts w:ascii="GHEA Grapalat" w:hAnsi="GHEA Grapalat"/>
          <w:lang w:val="hy-AM"/>
        </w:rPr>
        <w:t xml:space="preserve">ին սնող ենթակայանի մուտքային կոմուտացիոն սարքի սեղմակները` մալուխային գծի դեպքում, և </w:t>
      </w:r>
      <w:r w:rsidR="00383E67" w:rsidRPr="00FA6ACE">
        <w:rPr>
          <w:rFonts w:ascii="GHEA Grapalat" w:hAnsi="GHEA Grapalat"/>
          <w:lang w:val="hy-AM"/>
        </w:rPr>
        <w:t>Ս</w:t>
      </w:r>
      <w:r w:rsidR="00A724B9" w:rsidRPr="00FA6ACE">
        <w:rPr>
          <w:rFonts w:ascii="GHEA Grapalat" w:hAnsi="GHEA Grapalat"/>
          <w:shd w:val="clear" w:color="auto" w:fill="FFFFFF"/>
          <w:lang w:val="hy-AM"/>
        </w:rPr>
        <w:t>պառող</w:t>
      </w:r>
      <w:r w:rsidRPr="00FA6ACE">
        <w:rPr>
          <w:rFonts w:ascii="GHEA Grapalat" w:hAnsi="GHEA Grapalat"/>
          <w:lang w:val="hy-AM"/>
        </w:rPr>
        <w:t>ի կողմից տեղակայվող վերջին հենասյան մեկուսիչները` օդային գծով սնման դեպքում.</w:t>
      </w:r>
    </w:p>
    <w:p w:rsidR="00ED7152" w:rsidRPr="00FA6ACE" w:rsidRDefault="00B33819" w:rsidP="00226FED">
      <w:pPr>
        <w:pStyle w:val="NormalWeb"/>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t>3</w:t>
      </w:r>
      <w:r w:rsidR="00141F93" w:rsidRPr="00FA6ACE">
        <w:rPr>
          <w:rFonts w:ascii="GHEA Grapalat" w:hAnsi="GHEA Grapalat"/>
          <w:lang w:val="hy-AM"/>
        </w:rPr>
        <w:t xml:space="preserve">) բազմաբնակարան շենքերի դեպքում </w:t>
      </w:r>
      <w:r w:rsidRPr="00FA6ACE">
        <w:rPr>
          <w:rFonts w:ascii="GHEA Grapalat" w:hAnsi="GHEA Grapalat"/>
          <w:lang w:val="hy-AM"/>
        </w:rPr>
        <w:t>մինչև միաֆազ և եռաֆազ հաշվ</w:t>
      </w:r>
      <w:r w:rsidR="0080563E" w:rsidRPr="00FA6ACE">
        <w:rPr>
          <w:rFonts w:ascii="GHEA Grapalat" w:hAnsi="GHEA Grapalat"/>
          <w:lang w:val="hy-AM"/>
        </w:rPr>
        <w:t>իչն</w:t>
      </w:r>
      <w:r w:rsidRPr="00FA6ACE">
        <w:rPr>
          <w:rFonts w:ascii="GHEA Grapalat" w:hAnsi="GHEA Grapalat"/>
          <w:lang w:val="hy-AM"/>
        </w:rPr>
        <w:t>եր</w:t>
      </w:r>
      <w:r w:rsidR="00CE3554" w:rsidRPr="00FA6ACE">
        <w:rPr>
          <w:rFonts w:ascii="GHEA Grapalat" w:hAnsi="GHEA Grapalat"/>
          <w:lang w:val="hy-AM"/>
        </w:rPr>
        <w:t>ի ելքերը։</w:t>
      </w:r>
    </w:p>
    <w:p w:rsidR="00CE3554" w:rsidRPr="00FA6ACE" w:rsidRDefault="00CE3554" w:rsidP="00E363A7">
      <w:pPr>
        <w:pStyle w:val="ListParagraph"/>
        <w:numPr>
          <w:ilvl w:val="0"/>
          <w:numId w:val="28"/>
        </w:numPr>
        <w:shd w:val="clear" w:color="auto" w:fill="FFFFFF"/>
        <w:tabs>
          <w:tab w:val="left" w:pos="851"/>
        </w:tabs>
        <w:spacing w:after="0" w:line="360" w:lineRule="auto"/>
        <w:ind w:left="142" w:firstLine="284"/>
        <w:jc w:val="both"/>
        <w:rPr>
          <w:rFonts w:ascii="GHEA Grapalat" w:hAnsi="GHEA Grapalat"/>
          <w:color w:val="000000"/>
        </w:rPr>
      </w:pPr>
      <w:r w:rsidRPr="00FA6ACE">
        <w:rPr>
          <w:rFonts w:ascii="GHEA Grapalat" w:eastAsia="Times New Roman" w:hAnsi="GHEA Grapalat" w:cs="Times New Roman"/>
          <w:color w:val="000000"/>
          <w:sz w:val="24"/>
          <w:szCs w:val="24"/>
        </w:rPr>
        <w:t>Բաշխ</w:t>
      </w:r>
      <w:r w:rsidR="0045119F" w:rsidRPr="00FA6ACE">
        <w:rPr>
          <w:rFonts w:ascii="GHEA Grapalat" w:eastAsia="Times New Roman" w:hAnsi="GHEA Grapalat" w:cs="Times New Roman"/>
          <w:color w:val="000000"/>
          <w:sz w:val="24"/>
          <w:szCs w:val="24"/>
        </w:rPr>
        <w:t>ման ցանցին մ</w:t>
      </w:r>
      <w:r w:rsidRPr="00FA6ACE">
        <w:rPr>
          <w:rFonts w:ascii="GHEA Grapalat" w:eastAsia="Times New Roman" w:hAnsi="GHEA Grapalat" w:cs="Times New Roman"/>
          <w:color w:val="000000"/>
          <w:sz w:val="24"/>
          <w:szCs w:val="24"/>
        </w:rPr>
        <w:t>իացման արդյունքում</w:t>
      </w:r>
      <w:r w:rsidR="00383E67" w:rsidRPr="00FA6ACE">
        <w:rPr>
          <w:rFonts w:ascii="GHEA Grapalat" w:eastAsia="Times New Roman" w:hAnsi="GHEA Grapalat" w:cs="Times New Roman"/>
          <w:color w:val="000000"/>
          <w:sz w:val="24"/>
          <w:szCs w:val="24"/>
        </w:rPr>
        <w:t xml:space="preserve"> Բաշխողի</w:t>
      </w:r>
      <w:r w:rsidRPr="00FA6ACE">
        <w:rPr>
          <w:rFonts w:ascii="GHEA Grapalat" w:eastAsia="Times New Roman" w:hAnsi="GHEA Grapalat" w:cs="Times New Roman"/>
          <w:color w:val="000000"/>
          <w:sz w:val="24"/>
          <w:szCs w:val="24"/>
        </w:rPr>
        <w:t xml:space="preserve"> ստեղծած հիմնական միջոցները (գույքը) </w:t>
      </w:r>
      <w:r w:rsidR="00383E67" w:rsidRPr="00FA6ACE">
        <w:rPr>
          <w:rFonts w:ascii="GHEA Grapalat" w:eastAsia="Times New Roman" w:hAnsi="GHEA Grapalat" w:cs="Times New Roman"/>
          <w:color w:val="000000"/>
          <w:sz w:val="24"/>
          <w:szCs w:val="24"/>
        </w:rPr>
        <w:t>վերջինիս</w:t>
      </w:r>
      <w:r w:rsidRPr="00FA6ACE">
        <w:rPr>
          <w:rFonts w:ascii="GHEA Grapalat" w:eastAsia="Times New Roman" w:hAnsi="GHEA Grapalat" w:cs="Times New Roman"/>
          <w:color w:val="000000"/>
          <w:sz w:val="24"/>
          <w:szCs w:val="24"/>
        </w:rPr>
        <w:t xml:space="preserve"> սեփականություն</w:t>
      </w:r>
      <w:r w:rsidR="00BE1C5E" w:rsidRPr="00FA6ACE">
        <w:rPr>
          <w:rFonts w:ascii="GHEA Grapalat" w:eastAsia="Times New Roman" w:hAnsi="GHEA Grapalat" w:cs="Times New Roman"/>
          <w:color w:val="000000"/>
          <w:sz w:val="24"/>
          <w:szCs w:val="24"/>
        </w:rPr>
        <w:t>ն են</w:t>
      </w:r>
      <w:r w:rsidRPr="00FA6ACE">
        <w:rPr>
          <w:rFonts w:ascii="GHEA Grapalat" w:eastAsia="Times New Roman" w:hAnsi="GHEA Grapalat" w:cs="Times New Roman"/>
          <w:color w:val="000000"/>
          <w:sz w:val="24"/>
          <w:szCs w:val="24"/>
        </w:rPr>
        <w:t xml:space="preserve">: </w:t>
      </w:r>
    </w:p>
    <w:p w:rsidR="0001257C" w:rsidRPr="00E363A7" w:rsidRDefault="0087753C" w:rsidP="00E363A7">
      <w:pPr>
        <w:pStyle w:val="ListParagraph"/>
        <w:numPr>
          <w:ilvl w:val="0"/>
          <w:numId w:val="28"/>
        </w:numPr>
        <w:shd w:val="clear" w:color="auto" w:fill="FFFFFF"/>
        <w:tabs>
          <w:tab w:val="left" w:pos="851"/>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lastRenderedPageBreak/>
        <w:t xml:space="preserve">Բաշխման ցանցին միացման ծառայության </w:t>
      </w:r>
      <w:r w:rsidR="0001257C" w:rsidRPr="00FA6ACE">
        <w:rPr>
          <w:rFonts w:ascii="GHEA Grapalat" w:eastAsia="Times New Roman" w:hAnsi="GHEA Grapalat" w:cs="Times New Roman"/>
          <w:color w:val="000000"/>
          <w:sz w:val="24"/>
          <w:szCs w:val="24"/>
        </w:rPr>
        <w:t xml:space="preserve">դիմաց </w:t>
      </w:r>
      <w:r w:rsidR="00987436" w:rsidRPr="00FA6ACE">
        <w:rPr>
          <w:rFonts w:ascii="GHEA Grapalat" w:eastAsia="Times New Roman" w:hAnsi="GHEA Grapalat" w:cs="Times New Roman"/>
          <w:color w:val="000000"/>
          <w:sz w:val="24"/>
          <w:szCs w:val="24"/>
        </w:rPr>
        <w:t>Ն</w:t>
      </w:r>
      <w:r w:rsidR="00094301" w:rsidRPr="00FA6ACE">
        <w:rPr>
          <w:rFonts w:ascii="GHEA Grapalat" w:eastAsia="Times New Roman" w:hAnsi="GHEA Grapalat" w:cs="Times New Roman"/>
          <w:color w:val="000000"/>
          <w:sz w:val="24"/>
          <w:szCs w:val="24"/>
        </w:rPr>
        <w:t xml:space="preserve">որ </w:t>
      </w:r>
      <w:r w:rsidR="00A724B9" w:rsidRPr="00FA6ACE">
        <w:rPr>
          <w:rFonts w:ascii="GHEA Grapalat" w:eastAsia="Times New Roman" w:hAnsi="GHEA Grapalat" w:cs="Times New Roman"/>
          <w:color w:val="000000"/>
          <w:sz w:val="24"/>
          <w:szCs w:val="24"/>
        </w:rPr>
        <w:t>սպառող</w:t>
      </w:r>
      <w:r w:rsidR="00094301" w:rsidRPr="00FA6ACE">
        <w:rPr>
          <w:rFonts w:ascii="GHEA Grapalat" w:eastAsia="Times New Roman" w:hAnsi="GHEA Grapalat" w:cs="Times New Roman"/>
          <w:color w:val="000000"/>
          <w:sz w:val="24"/>
          <w:szCs w:val="24"/>
        </w:rPr>
        <w:t xml:space="preserve">ը և </w:t>
      </w:r>
      <w:r w:rsidR="00987436" w:rsidRPr="00FA6ACE">
        <w:rPr>
          <w:rFonts w:ascii="GHEA Grapalat" w:eastAsia="Times New Roman" w:hAnsi="GHEA Grapalat" w:cs="Times New Roman"/>
          <w:color w:val="000000"/>
          <w:sz w:val="24"/>
          <w:szCs w:val="24"/>
        </w:rPr>
        <w:t>Ս</w:t>
      </w:r>
      <w:r w:rsidR="00A724B9" w:rsidRPr="00FA6ACE">
        <w:rPr>
          <w:rFonts w:ascii="GHEA Grapalat" w:eastAsia="Times New Roman" w:hAnsi="GHEA Grapalat" w:cs="Times New Roman"/>
          <w:color w:val="000000"/>
          <w:sz w:val="24"/>
          <w:szCs w:val="24"/>
        </w:rPr>
        <w:t>պառող</w:t>
      </w:r>
      <w:r w:rsidR="00094301" w:rsidRPr="00FA6ACE">
        <w:rPr>
          <w:rFonts w:ascii="GHEA Grapalat" w:eastAsia="Times New Roman" w:hAnsi="GHEA Grapalat" w:cs="Times New Roman"/>
          <w:color w:val="000000"/>
          <w:sz w:val="24"/>
          <w:szCs w:val="24"/>
        </w:rPr>
        <w:t xml:space="preserve">ը </w:t>
      </w:r>
      <w:r w:rsidR="00987436" w:rsidRPr="00FA6ACE">
        <w:rPr>
          <w:rFonts w:ascii="GHEA Grapalat" w:eastAsia="Times New Roman" w:hAnsi="GHEA Grapalat" w:cs="Times New Roman"/>
          <w:color w:val="000000"/>
          <w:sz w:val="24"/>
          <w:szCs w:val="24"/>
        </w:rPr>
        <w:t>Բ</w:t>
      </w:r>
      <w:r w:rsidRPr="00FA6ACE">
        <w:rPr>
          <w:rFonts w:ascii="GHEA Grapalat" w:eastAsia="Times New Roman" w:hAnsi="GHEA Grapalat" w:cs="Times New Roman"/>
          <w:color w:val="000000"/>
          <w:sz w:val="24"/>
          <w:szCs w:val="24"/>
        </w:rPr>
        <w:t xml:space="preserve">աշխողին վճարում </w:t>
      </w:r>
      <w:r w:rsidR="00094301" w:rsidRPr="00FA6ACE">
        <w:rPr>
          <w:rFonts w:ascii="GHEA Grapalat" w:eastAsia="Times New Roman" w:hAnsi="GHEA Grapalat" w:cs="Times New Roman"/>
          <w:color w:val="000000"/>
          <w:sz w:val="24"/>
          <w:szCs w:val="24"/>
        </w:rPr>
        <w:t>են</w:t>
      </w:r>
      <w:r w:rsidRPr="00FA6ACE">
        <w:rPr>
          <w:rFonts w:ascii="GHEA Grapalat" w:eastAsia="Times New Roman" w:hAnsi="GHEA Grapalat" w:cs="Times New Roman"/>
          <w:color w:val="000000"/>
          <w:sz w:val="24"/>
          <w:szCs w:val="24"/>
        </w:rPr>
        <w:t xml:space="preserve"> </w:t>
      </w:r>
      <w:r w:rsidR="0001257C" w:rsidRPr="00FA6ACE">
        <w:rPr>
          <w:rFonts w:ascii="GHEA Grapalat" w:eastAsia="Times New Roman" w:hAnsi="GHEA Grapalat" w:cs="Times New Roman"/>
          <w:color w:val="000000"/>
          <w:sz w:val="24"/>
          <w:szCs w:val="24"/>
        </w:rPr>
        <w:t>սույն բաժնի</w:t>
      </w:r>
      <w:r w:rsidR="00383E67" w:rsidRPr="00FA6ACE">
        <w:rPr>
          <w:rFonts w:ascii="GHEA Grapalat" w:eastAsia="Times New Roman" w:hAnsi="GHEA Grapalat" w:cs="Times New Roman"/>
          <w:color w:val="000000"/>
          <w:sz w:val="24"/>
          <w:szCs w:val="24"/>
        </w:rPr>
        <w:t xml:space="preserve"> </w:t>
      </w:r>
      <w:r w:rsidR="00987436" w:rsidRPr="00FA6ACE">
        <w:rPr>
          <w:rFonts w:ascii="GHEA Grapalat" w:eastAsia="Times New Roman" w:hAnsi="GHEA Grapalat" w:cs="Times New Roman"/>
          <w:color w:val="000000"/>
          <w:sz w:val="24"/>
          <w:szCs w:val="24"/>
        </w:rPr>
        <w:t>6</w:t>
      </w:r>
      <w:r w:rsidR="00383E67" w:rsidRPr="00FA6ACE">
        <w:rPr>
          <w:rFonts w:ascii="GHEA Grapalat" w:eastAsia="Times New Roman" w:hAnsi="GHEA Grapalat" w:cs="Times New Roman"/>
          <w:color w:val="000000"/>
          <w:sz w:val="24"/>
          <w:szCs w:val="24"/>
        </w:rPr>
        <w:t xml:space="preserve">-րդ գլխով </w:t>
      </w:r>
      <w:r w:rsidR="0001257C" w:rsidRPr="00FA6ACE">
        <w:rPr>
          <w:rFonts w:ascii="GHEA Grapalat" w:eastAsia="Times New Roman" w:hAnsi="GHEA Grapalat" w:cs="Times New Roman"/>
          <w:color w:val="000000"/>
          <w:sz w:val="24"/>
          <w:szCs w:val="24"/>
        </w:rPr>
        <w:t xml:space="preserve">սահմանված </w:t>
      </w:r>
      <w:r w:rsidR="002E064D" w:rsidRPr="00FA6ACE">
        <w:rPr>
          <w:rFonts w:ascii="GHEA Grapalat" w:eastAsia="Times New Roman" w:hAnsi="GHEA Grapalat" w:cs="Times New Roman"/>
          <w:color w:val="000000"/>
          <w:sz w:val="24"/>
          <w:szCs w:val="24"/>
        </w:rPr>
        <w:t>Մ</w:t>
      </w:r>
      <w:r w:rsidR="0001257C" w:rsidRPr="00FA6ACE">
        <w:rPr>
          <w:rFonts w:ascii="GHEA Grapalat" w:eastAsia="Times New Roman" w:hAnsi="GHEA Grapalat" w:cs="Times New Roman"/>
          <w:color w:val="000000"/>
          <w:sz w:val="24"/>
          <w:szCs w:val="24"/>
        </w:rPr>
        <w:t xml:space="preserve">իացման վճար, բացառությամբ սույն կանոնների </w:t>
      </w:r>
      <w:r w:rsidR="00737949">
        <w:fldChar w:fldCharType="begin"/>
      </w:r>
      <w:r w:rsidR="00737949">
        <w:instrText xml:space="preserve"> REF _Ref4793803 \n \h  \* MERGEFORMAT </w:instrText>
      </w:r>
      <w:r w:rsidR="00737949">
        <w:fldChar w:fldCharType="separate"/>
      </w:r>
      <w:r w:rsidR="00F67D8B" w:rsidRPr="00F67D8B">
        <w:rPr>
          <w:rFonts w:ascii="GHEA Grapalat" w:eastAsia="Times New Roman" w:hAnsi="GHEA Grapalat" w:cs="Times New Roman"/>
          <w:color w:val="000000"/>
          <w:sz w:val="24"/>
          <w:szCs w:val="24"/>
        </w:rPr>
        <w:t>28</w:t>
      </w:r>
      <w:r w:rsidR="00737949">
        <w:fldChar w:fldCharType="end"/>
      </w:r>
      <w:r w:rsidR="0001257C" w:rsidRPr="00FA6ACE">
        <w:rPr>
          <w:rFonts w:ascii="GHEA Grapalat" w:eastAsia="Times New Roman" w:hAnsi="GHEA Grapalat" w:cs="Times New Roman"/>
          <w:color w:val="000000"/>
          <w:sz w:val="24"/>
          <w:szCs w:val="24"/>
        </w:rPr>
        <w:t>-րդ կետ</w:t>
      </w:r>
      <w:r w:rsidRPr="00FA6ACE">
        <w:rPr>
          <w:rFonts w:ascii="GHEA Grapalat" w:eastAsia="Times New Roman" w:hAnsi="GHEA Grapalat" w:cs="Times New Roman"/>
          <w:color w:val="000000"/>
          <w:sz w:val="24"/>
          <w:szCs w:val="24"/>
        </w:rPr>
        <w:t>ով նախատեսված դեպքեր</w:t>
      </w:r>
      <w:r w:rsidR="0001257C" w:rsidRPr="00FA6ACE">
        <w:rPr>
          <w:rFonts w:ascii="GHEA Grapalat" w:eastAsia="Times New Roman" w:hAnsi="GHEA Grapalat" w:cs="Times New Roman"/>
          <w:color w:val="000000"/>
          <w:sz w:val="24"/>
          <w:szCs w:val="24"/>
        </w:rPr>
        <w:t>ի։</w:t>
      </w:r>
    </w:p>
    <w:p w:rsidR="00633B05" w:rsidRPr="00FA6ACE" w:rsidRDefault="00633B05" w:rsidP="00E363A7">
      <w:pPr>
        <w:pStyle w:val="ListParagraph"/>
        <w:numPr>
          <w:ilvl w:val="0"/>
          <w:numId w:val="28"/>
        </w:numPr>
        <w:shd w:val="clear" w:color="auto" w:fill="FFFFFF"/>
        <w:tabs>
          <w:tab w:val="left" w:pos="851"/>
        </w:tabs>
        <w:spacing w:after="0" w:line="360" w:lineRule="auto"/>
        <w:ind w:left="142" w:firstLine="284"/>
        <w:jc w:val="both"/>
        <w:rPr>
          <w:rFonts w:ascii="GHEA Grapalat" w:eastAsia="Times New Roman" w:hAnsi="GHEA Grapalat" w:cs="Times New Roman"/>
          <w:sz w:val="24"/>
          <w:szCs w:val="24"/>
          <w:lang w:eastAsia="hy-AM"/>
        </w:rPr>
      </w:pPr>
      <w:bookmarkStart w:id="0" w:name="_Ref4793803"/>
      <w:r w:rsidRPr="00E363A7">
        <w:rPr>
          <w:rFonts w:ascii="GHEA Grapalat" w:eastAsia="Times New Roman" w:hAnsi="GHEA Grapalat" w:cs="Times New Roman"/>
          <w:color w:val="000000"/>
          <w:sz w:val="24"/>
          <w:szCs w:val="24"/>
        </w:rPr>
        <w:t>Նոր սպառման համակարգը էլեկտրական ցանցին միացման համար միացման վճարներ չեն գանձվում</w:t>
      </w:r>
      <w:r w:rsidRPr="00FA6ACE">
        <w:rPr>
          <w:rFonts w:ascii="GHEA Grapalat" w:eastAsia="Times New Roman" w:hAnsi="GHEA Grapalat" w:cs="Times New Roman"/>
          <w:sz w:val="24"/>
          <w:szCs w:val="24"/>
          <w:lang w:eastAsia="hy-AM"/>
        </w:rPr>
        <w:t>, երբ էլեկտրական ցանցին միացված 0.4 կՎ և բարձր լարման</w:t>
      </w:r>
      <w:r w:rsidRPr="00FA6ACE">
        <w:rPr>
          <w:rFonts w:ascii="Calibri" w:eastAsia="Times New Roman" w:hAnsi="Calibri" w:cs="Calibri"/>
          <w:sz w:val="24"/>
          <w:szCs w:val="24"/>
          <w:lang w:eastAsia="hy-AM"/>
        </w:rPr>
        <w:t> </w:t>
      </w:r>
      <w:r w:rsidRPr="00FA6ACE">
        <w:rPr>
          <w:rFonts w:ascii="GHEA Grapalat" w:eastAsia="Times New Roman" w:hAnsi="GHEA Grapalat" w:cs="Arial Unicode"/>
          <w:sz w:val="24"/>
          <w:szCs w:val="24"/>
          <w:lang w:eastAsia="hy-AM"/>
        </w:rPr>
        <w:t>սպառողի</w:t>
      </w:r>
      <w:r w:rsidRPr="00FA6ACE">
        <w:rPr>
          <w:rFonts w:ascii="GHEA Grapalat" w:eastAsia="Times New Roman" w:hAnsi="GHEA Grapalat" w:cs="Times New Roman"/>
          <w:sz w:val="24"/>
          <w:szCs w:val="24"/>
          <w:lang w:eastAsia="hy-AM"/>
        </w:rPr>
        <w:t xml:space="preserve"> </w:t>
      </w:r>
      <w:r w:rsidRPr="00FA6ACE">
        <w:rPr>
          <w:rFonts w:ascii="GHEA Grapalat" w:eastAsia="Times New Roman" w:hAnsi="GHEA Grapalat" w:cs="Arial Unicode"/>
          <w:sz w:val="24"/>
          <w:szCs w:val="24"/>
          <w:lang w:eastAsia="hy-AM"/>
        </w:rPr>
        <w:t>սպառման</w:t>
      </w:r>
      <w:r w:rsidRPr="00FA6ACE">
        <w:rPr>
          <w:rFonts w:ascii="GHEA Grapalat" w:eastAsia="Times New Roman" w:hAnsi="GHEA Grapalat" w:cs="Times New Roman"/>
          <w:sz w:val="24"/>
          <w:szCs w:val="24"/>
          <w:lang w:eastAsia="hy-AM"/>
        </w:rPr>
        <w:t xml:space="preserve"> </w:t>
      </w:r>
      <w:r w:rsidRPr="00FA6ACE">
        <w:rPr>
          <w:rFonts w:ascii="GHEA Grapalat" w:eastAsia="Times New Roman" w:hAnsi="GHEA Grapalat" w:cs="Arial Unicode"/>
          <w:sz w:val="24"/>
          <w:szCs w:val="24"/>
          <w:lang w:eastAsia="hy-AM"/>
        </w:rPr>
        <w:t>համակարգից</w:t>
      </w:r>
      <w:r w:rsidRPr="00FA6ACE">
        <w:rPr>
          <w:rFonts w:ascii="GHEA Grapalat" w:eastAsia="Times New Roman" w:hAnsi="GHEA Grapalat" w:cs="Times New Roman"/>
          <w:sz w:val="24"/>
          <w:szCs w:val="24"/>
          <w:lang w:eastAsia="hy-AM"/>
        </w:rPr>
        <w:t xml:space="preserve"> </w:t>
      </w:r>
      <w:r w:rsidRPr="00FA6ACE">
        <w:rPr>
          <w:rFonts w:ascii="GHEA Grapalat" w:eastAsia="Times New Roman" w:hAnsi="GHEA Grapalat" w:cs="Arial Unicode"/>
          <w:sz w:val="24"/>
          <w:szCs w:val="24"/>
          <w:lang w:eastAsia="hy-AM"/>
        </w:rPr>
        <w:t>առանձնացված</w:t>
      </w:r>
      <w:r w:rsidRPr="00FA6ACE">
        <w:rPr>
          <w:rFonts w:ascii="GHEA Grapalat" w:eastAsia="Times New Roman" w:hAnsi="GHEA Grapalat" w:cs="Times New Roman"/>
          <w:sz w:val="24"/>
          <w:szCs w:val="24"/>
          <w:lang w:eastAsia="hy-AM"/>
        </w:rPr>
        <w:t xml:space="preserve"> </w:t>
      </w:r>
      <w:r w:rsidRPr="00FA6ACE">
        <w:rPr>
          <w:rFonts w:ascii="GHEA Grapalat" w:eastAsia="Times New Roman" w:hAnsi="GHEA Grapalat" w:cs="Arial Unicode"/>
          <w:sz w:val="24"/>
          <w:szCs w:val="24"/>
          <w:lang w:eastAsia="hy-AM"/>
        </w:rPr>
        <w:t>նոր</w:t>
      </w:r>
      <w:r w:rsidRPr="00FA6ACE">
        <w:rPr>
          <w:rFonts w:ascii="GHEA Grapalat" w:eastAsia="Times New Roman" w:hAnsi="GHEA Grapalat" w:cs="Times New Roman"/>
          <w:sz w:val="24"/>
          <w:szCs w:val="24"/>
          <w:lang w:eastAsia="hy-AM"/>
        </w:rPr>
        <w:t xml:space="preserve"> </w:t>
      </w:r>
      <w:r w:rsidRPr="00FA6ACE">
        <w:rPr>
          <w:rFonts w:ascii="GHEA Grapalat" w:eastAsia="Times New Roman" w:hAnsi="GHEA Grapalat" w:cs="Arial Unicode"/>
          <w:sz w:val="24"/>
          <w:szCs w:val="24"/>
          <w:lang w:eastAsia="hy-AM"/>
        </w:rPr>
        <w:t>սպառողի</w:t>
      </w:r>
      <w:r w:rsidRPr="00FA6ACE">
        <w:rPr>
          <w:rFonts w:ascii="GHEA Grapalat" w:eastAsia="Times New Roman" w:hAnsi="GHEA Grapalat" w:cs="Times New Roman"/>
          <w:sz w:val="24"/>
          <w:szCs w:val="24"/>
          <w:lang w:eastAsia="hy-AM"/>
        </w:rPr>
        <w:t xml:space="preserve"> </w:t>
      </w:r>
      <w:r w:rsidRPr="00FA6ACE">
        <w:rPr>
          <w:rFonts w:ascii="GHEA Grapalat" w:eastAsia="Times New Roman" w:hAnsi="GHEA Grapalat" w:cs="Arial Unicode"/>
          <w:sz w:val="24"/>
          <w:szCs w:val="24"/>
          <w:lang w:eastAsia="hy-AM"/>
        </w:rPr>
        <w:t>սպառման</w:t>
      </w:r>
      <w:r w:rsidRPr="00FA6ACE">
        <w:rPr>
          <w:rFonts w:ascii="GHEA Grapalat" w:eastAsia="Times New Roman" w:hAnsi="GHEA Grapalat" w:cs="Times New Roman"/>
          <w:sz w:val="24"/>
          <w:szCs w:val="24"/>
          <w:lang w:eastAsia="hy-AM"/>
        </w:rPr>
        <w:t xml:space="preserve"> </w:t>
      </w:r>
      <w:r w:rsidRPr="00FA6ACE">
        <w:rPr>
          <w:rFonts w:ascii="GHEA Grapalat" w:eastAsia="Times New Roman" w:hAnsi="GHEA Grapalat" w:cs="Arial Unicode"/>
          <w:sz w:val="24"/>
          <w:szCs w:val="24"/>
          <w:lang w:eastAsia="hy-AM"/>
        </w:rPr>
        <w:t>համակ</w:t>
      </w:r>
      <w:r w:rsidRPr="00FA6ACE">
        <w:rPr>
          <w:rFonts w:ascii="GHEA Grapalat" w:eastAsia="Times New Roman" w:hAnsi="GHEA Grapalat" w:cs="Times New Roman"/>
          <w:sz w:val="24"/>
          <w:szCs w:val="24"/>
          <w:lang w:eastAsia="hy-AM"/>
        </w:rPr>
        <w:t>արգը միացվում է էլեկտրական ցանցին` առանց սպառման համակարգի հզորության և սնման արտաքին սխեմայի փոփոխության: Այդ դեպքում առանձնացած նոր սպառողի առևտրային հաշվառքի սարքերի ձեռքբերման և տեղակայման աշխատանքներն իրականացնում է Բաշխողը՝ անվճար: Բաշխողը և էլեկտրական ցանցին միացված սպառողը, մինչև նոր սպառողին էլեկտրական ցանցին միացնելը, փոփոխություն են կատարում Պայմանագրում՝ համամասնորեն նվազեցնելով էլեկտրական ցանցին միացված սպառողի սպառման համակարգի պայմանագրային հզորությունը:</w:t>
      </w:r>
    </w:p>
    <w:bookmarkEnd w:id="0"/>
    <w:p w:rsidR="00B33819" w:rsidRPr="00E363A7" w:rsidRDefault="00B33819" w:rsidP="00E363A7">
      <w:pPr>
        <w:pStyle w:val="ListParagraph"/>
        <w:numPr>
          <w:ilvl w:val="0"/>
          <w:numId w:val="28"/>
        </w:numPr>
        <w:shd w:val="clear" w:color="auto" w:fill="FFFFFF"/>
        <w:tabs>
          <w:tab w:val="left" w:pos="851"/>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Կառուցվող բազմաբնակարան շենքի կամ կառուցապատվող թաղամասի սպառման համակարգը </w:t>
      </w:r>
      <w:r w:rsidR="002E064D" w:rsidRPr="00FA6ACE">
        <w:rPr>
          <w:rFonts w:ascii="GHEA Grapalat" w:eastAsia="Times New Roman" w:hAnsi="GHEA Grapalat" w:cs="Times New Roman"/>
          <w:color w:val="000000"/>
          <w:sz w:val="24"/>
          <w:szCs w:val="24"/>
        </w:rPr>
        <w:t>Բ</w:t>
      </w:r>
      <w:r w:rsidR="001432E7" w:rsidRPr="00FA6ACE">
        <w:rPr>
          <w:rFonts w:ascii="GHEA Grapalat" w:eastAsia="Times New Roman" w:hAnsi="GHEA Grapalat" w:cs="Times New Roman"/>
          <w:color w:val="000000"/>
          <w:sz w:val="24"/>
          <w:szCs w:val="24"/>
        </w:rPr>
        <w:t xml:space="preserve">աշխման </w:t>
      </w:r>
      <w:r w:rsidRPr="00FA6ACE">
        <w:rPr>
          <w:rFonts w:ascii="GHEA Grapalat" w:eastAsia="Times New Roman" w:hAnsi="GHEA Grapalat" w:cs="Times New Roman"/>
          <w:color w:val="000000"/>
          <w:sz w:val="24"/>
          <w:szCs w:val="24"/>
        </w:rPr>
        <w:t xml:space="preserve">ցանցին միացման համար </w:t>
      </w:r>
      <w:r w:rsidR="002E064D" w:rsidRPr="00FA6ACE">
        <w:rPr>
          <w:rFonts w:ascii="GHEA Grapalat" w:eastAsia="Times New Roman" w:hAnsi="GHEA Grapalat" w:cs="Times New Roman"/>
          <w:color w:val="000000"/>
          <w:sz w:val="24"/>
          <w:szCs w:val="24"/>
        </w:rPr>
        <w:t xml:space="preserve">հայտ </w:t>
      </w:r>
      <w:r w:rsidRPr="00FA6ACE">
        <w:rPr>
          <w:rFonts w:ascii="GHEA Grapalat" w:eastAsia="Times New Roman" w:hAnsi="GHEA Grapalat" w:cs="Times New Roman"/>
          <w:color w:val="000000"/>
          <w:sz w:val="24"/>
          <w:szCs w:val="24"/>
        </w:rPr>
        <w:t xml:space="preserve">ներկայացնում, </w:t>
      </w:r>
      <w:r w:rsidR="002E064D" w:rsidRPr="00FA6ACE">
        <w:rPr>
          <w:rFonts w:ascii="GHEA Grapalat" w:eastAsia="Times New Roman" w:hAnsi="GHEA Grapalat" w:cs="Times New Roman"/>
          <w:color w:val="000000"/>
          <w:sz w:val="24"/>
          <w:szCs w:val="24"/>
        </w:rPr>
        <w:t>Բ</w:t>
      </w:r>
      <w:r w:rsidR="007A057D" w:rsidRPr="00FA6ACE">
        <w:rPr>
          <w:rFonts w:ascii="GHEA Grapalat" w:eastAsia="Times New Roman" w:hAnsi="GHEA Grapalat" w:cs="Times New Roman"/>
          <w:color w:val="000000"/>
          <w:sz w:val="24"/>
          <w:szCs w:val="24"/>
        </w:rPr>
        <w:t>աշխող</w:t>
      </w:r>
      <w:r w:rsidRPr="00FA6ACE">
        <w:rPr>
          <w:rFonts w:ascii="GHEA Grapalat" w:eastAsia="Times New Roman" w:hAnsi="GHEA Grapalat" w:cs="Times New Roman"/>
          <w:color w:val="000000"/>
          <w:sz w:val="24"/>
          <w:szCs w:val="24"/>
        </w:rPr>
        <w:t xml:space="preserve">ի հետ  </w:t>
      </w:r>
      <w:r w:rsidR="002E064D" w:rsidRPr="00FA6ACE">
        <w:rPr>
          <w:rFonts w:ascii="GHEA Grapalat" w:eastAsia="Times New Roman" w:hAnsi="GHEA Grapalat" w:cs="Times New Roman"/>
          <w:color w:val="000000"/>
          <w:sz w:val="24"/>
          <w:szCs w:val="24"/>
        </w:rPr>
        <w:t>Պայմանագիր կնքում և Մ</w:t>
      </w:r>
      <w:r w:rsidRPr="00FA6ACE">
        <w:rPr>
          <w:rFonts w:ascii="GHEA Grapalat" w:eastAsia="Times New Roman" w:hAnsi="GHEA Grapalat" w:cs="Times New Roman"/>
          <w:color w:val="000000"/>
          <w:sz w:val="24"/>
          <w:szCs w:val="24"/>
        </w:rPr>
        <w:t xml:space="preserve">իացման վճարը վճարում է կառուցապատողը։ </w:t>
      </w:r>
    </w:p>
    <w:p w:rsidR="002E25B0" w:rsidRPr="00E363A7" w:rsidRDefault="002E25B0" w:rsidP="00E363A7">
      <w:pPr>
        <w:pStyle w:val="ListParagraph"/>
        <w:numPr>
          <w:ilvl w:val="0"/>
          <w:numId w:val="28"/>
        </w:numPr>
        <w:shd w:val="clear" w:color="auto" w:fill="FFFFFF"/>
        <w:tabs>
          <w:tab w:val="left" w:pos="851"/>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Ճարտարապետահատակագծային առաջադրանք ձևավորելու փուլում, առաջադրանք տվող իրավասու մարմինը </w:t>
      </w:r>
      <w:r w:rsidR="00AF127B" w:rsidRPr="00FA6ACE">
        <w:rPr>
          <w:rFonts w:ascii="GHEA Grapalat" w:eastAsia="Times New Roman" w:hAnsi="GHEA Grapalat" w:cs="Times New Roman"/>
          <w:color w:val="000000"/>
          <w:sz w:val="24"/>
          <w:szCs w:val="24"/>
        </w:rPr>
        <w:t>Բաշխման</w:t>
      </w:r>
      <w:r w:rsidRPr="00FA6ACE">
        <w:rPr>
          <w:rFonts w:ascii="GHEA Grapalat" w:eastAsia="Times New Roman" w:hAnsi="GHEA Grapalat" w:cs="Times New Roman"/>
          <w:color w:val="000000"/>
          <w:sz w:val="24"/>
          <w:szCs w:val="24"/>
        </w:rPr>
        <w:t xml:space="preserve"> ցանցին միացման </w:t>
      </w:r>
      <w:r w:rsidR="00AF127B" w:rsidRPr="00FA6ACE">
        <w:rPr>
          <w:rFonts w:ascii="GHEA Grapalat" w:eastAsia="Times New Roman" w:hAnsi="GHEA Grapalat" w:cs="Times New Roman"/>
          <w:color w:val="000000"/>
          <w:sz w:val="24"/>
          <w:szCs w:val="24"/>
        </w:rPr>
        <w:t>Տ</w:t>
      </w:r>
      <w:r w:rsidRPr="00FA6ACE">
        <w:rPr>
          <w:rFonts w:ascii="GHEA Grapalat" w:eastAsia="Times New Roman" w:hAnsi="GHEA Grapalat" w:cs="Times New Roman"/>
          <w:color w:val="000000"/>
          <w:sz w:val="24"/>
          <w:szCs w:val="24"/>
        </w:rPr>
        <w:t xml:space="preserve">եխնիկական պայմաններ ստանալու նպատակով դիմում է </w:t>
      </w:r>
      <w:r w:rsidR="00AF127B" w:rsidRPr="00FA6ACE">
        <w:rPr>
          <w:rFonts w:ascii="GHEA Grapalat" w:eastAsia="Times New Roman" w:hAnsi="GHEA Grapalat" w:cs="Times New Roman"/>
          <w:color w:val="000000"/>
          <w:sz w:val="24"/>
          <w:szCs w:val="24"/>
        </w:rPr>
        <w:t>Բ</w:t>
      </w:r>
      <w:r w:rsidRPr="00FA6ACE">
        <w:rPr>
          <w:rFonts w:ascii="GHEA Grapalat" w:eastAsia="Times New Roman" w:hAnsi="GHEA Grapalat" w:cs="Times New Roman"/>
          <w:color w:val="000000"/>
          <w:sz w:val="24"/>
          <w:szCs w:val="24"/>
        </w:rPr>
        <w:t>աշխողին՝</w:t>
      </w:r>
      <w:r w:rsidR="00AF127B" w:rsidRPr="00FA6ACE">
        <w:rPr>
          <w:rFonts w:ascii="GHEA Grapalat" w:eastAsia="Times New Roman" w:hAnsi="GHEA Grapalat" w:cs="Times New Roman"/>
          <w:color w:val="000000"/>
          <w:sz w:val="24"/>
          <w:szCs w:val="24"/>
        </w:rPr>
        <w:t xml:space="preserve"> ներկայացնելով սույն կանոնների 32</w:t>
      </w:r>
      <w:r w:rsidRPr="00FA6ACE">
        <w:rPr>
          <w:rFonts w:ascii="GHEA Grapalat" w:eastAsia="Times New Roman" w:hAnsi="GHEA Grapalat" w:cs="Times New Roman"/>
          <w:color w:val="000000"/>
          <w:sz w:val="24"/>
          <w:szCs w:val="24"/>
        </w:rPr>
        <w:t>-րդ կետով սահմանված անհրաժեշտ փաստաթղթերը:</w:t>
      </w:r>
    </w:p>
    <w:p w:rsidR="002E25B0" w:rsidRPr="00E363A7" w:rsidRDefault="002E25B0" w:rsidP="00E363A7">
      <w:pPr>
        <w:pStyle w:val="ListParagraph"/>
        <w:numPr>
          <w:ilvl w:val="0"/>
          <w:numId w:val="28"/>
        </w:numPr>
        <w:shd w:val="clear" w:color="auto" w:fill="FFFFFF"/>
        <w:tabs>
          <w:tab w:val="left" w:pos="851"/>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 Ճարտարապետահատակագծային առաջադրանք տվող իրավասու </w:t>
      </w:r>
      <w:r w:rsidR="008858D8" w:rsidRPr="00FA6ACE">
        <w:rPr>
          <w:rFonts w:ascii="GHEA Grapalat" w:eastAsia="Times New Roman" w:hAnsi="GHEA Grapalat" w:cs="Times New Roman"/>
          <w:color w:val="000000"/>
          <w:sz w:val="24"/>
          <w:szCs w:val="24"/>
        </w:rPr>
        <w:t>մարմնի դիմումն</w:t>
      </w:r>
      <w:r w:rsidRPr="00FA6ACE">
        <w:rPr>
          <w:rFonts w:ascii="GHEA Grapalat" w:eastAsia="Times New Roman" w:hAnsi="GHEA Grapalat" w:cs="Times New Roman"/>
          <w:color w:val="000000"/>
          <w:sz w:val="24"/>
          <w:szCs w:val="24"/>
        </w:rPr>
        <w:t xml:space="preserve"> ստանալուց հետո </w:t>
      </w:r>
      <w:r w:rsidR="002E064D" w:rsidRPr="00FA6ACE">
        <w:rPr>
          <w:rFonts w:ascii="GHEA Grapalat" w:eastAsia="Times New Roman" w:hAnsi="GHEA Grapalat" w:cs="Times New Roman"/>
          <w:color w:val="000000"/>
          <w:sz w:val="24"/>
          <w:szCs w:val="24"/>
        </w:rPr>
        <w:t>Բ</w:t>
      </w:r>
      <w:r w:rsidRPr="00FA6ACE">
        <w:rPr>
          <w:rFonts w:ascii="GHEA Grapalat" w:eastAsia="Times New Roman" w:hAnsi="GHEA Grapalat" w:cs="Times New Roman"/>
          <w:color w:val="000000"/>
          <w:sz w:val="24"/>
          <w:szCs w:val="24"/>
        </w:rPr>
        <w:t xml:space="preserve">աշխողը մշակում և ներկայացնում է </w:t>
      </w:r>
      <w:r w:rsidR="002E064D" w:rsidRPr="00FA6ACE">
        <w:rPr>
          <w:rFonts w:ascii="GHEA Grapalat" w:eastAsia="Times New Roman" w:hAnsi="GHEA Grapalat" w:cs="Times New Roman"/>
          <w:color w:val="000000"/>
          <w:sz w:val="24"/>
          <w:szCs w:val="24"/>
        </w:rPr>
        <w:t>Տ</w:t>
      </w:r>
      <w:r w:rsidRPr="00FA6ACE">
        <w:rPr>
          <w:rFonts w:ascii="GHEA Grapalat" w:eastAsia="Times New Roman" w:hAnsi="GHEA Grapalat" w:cs="Times New Roman"/>
          <w:color w:val="000000"/>
          <w:sz w:val="24"/>
          <w:szCs w:val="24"/>
        </w:rPr>
        <w:t>եխնիկական պայմանները՝ օրենսդրությամբ II ռիսկայնության աստիճանի (կատեգորիայի) դասակարգում ունեցող օբյեկտների համար՝ 5 աշխատանքային օրվա ընթացքում, III ռիսկայնության աստիճանի օբյեկտների համար` 10 աշխատանքային օրվա ընթացքում, IV և V ռիսկայնության աստիճանի օբյեկտների համար` 15 աշխատանքային օրվա ընթացքում:</w:t>
      </w:r>
    </w:p>
    <w:p w:rsidR="00A80E31" w:rsidRPr="00E363A7" w:rsidRDefault="00A80E31" w:rsidP="00E363A7">
      <w:pPr>
        <w:pStyle w:val="ListParagraph"/>
        <w:numPr>
          <w:ilvl w:val="0"/>
          <w:numId w:val="28"/>
        </w:numPr>
        <w:shd w:val="clear" w:color="auto" w:fill="FFFFFF"/>
        <w:tabs>
          <w:tab w:val="left" w:pos="851"/>
        </w:tabs>
        <w:spacing w:after="0" w:line="360" w:lineRule="auto"/>
        <w:ind w:left="142" w:firstLine="284"/>
        <w:jc w:val="both"/>
        <w:rPr>
          <w:rFonts w:ascii="GHEA Grapalat" w:eastAsia="Times New Roman" w:hAnsi="GHEA Grapalat" w:cs="Times New Roman"/>
          <w:color w:val="000000"/>
          <w:sz w:val="24"/>
          <w:szCs w:val="24"/>
        </w:rPr>
      </w:pPr>
      <w:bookmarkStart w:id="1" w:name="_Ref7995351"/>
      <w:r w:rsidRPr="00FA6ACE">
        <w:rPr>
          <w:rFonts w:ascii="GHEA Grapalat" w:eastAsia="Times New Roman" w:hAnsi="GHEA Grapalat" w:cs="Times New Roman"/>
          <w:color w:val="000000"/>
          <w:sz w:val="24"/>
          <w:szCs w:val="24"/>
        </w:rPr>
        <w:t>Սպառման</w:t>
      </w:r>
      <w:r w:rsidR="008858D8" w:rsidRPr="00FA6ACE">
        <w:rPr>
          <w:rFonts w:ascii="GHEA Grapalat" w:eastAsia="Times New Roman" w:hAnsi="GHEA Grapalat" w:cs="Times New Roman"/>
          <w:color w:val="000000"/>
          <w:sz w:val="24"/>
          <w:szCs w:val="24"/>
        </w:rPr>
        <w:t xml:space="preserve"> համակարգը </w:t>
      </w:r>
      <w:r w:rsidR="002E064D" w:rsidRPr="00FA6ACE">
        <w:rPr>
          <w:rFonts w:ascii="GHEA Grapalat" w:eastAsia="Times New Roman" w:hAnsi="GHEA Grapalat" w:cs="Times New Roman"/>
          <w:color w:val="000000"/>
          <w:sz w:val="24"/>
          <w:szCs w:val="24"/>
        </w:rPr>
        <w:t>Բաշխման</w:t>
      </w:r>
      <w:r w:rsidR="008858D8" w:rsidRPr="00FA6ACE">
        <w:rPr>
          <w:rFonts w:ascii="GHEA Grapalat" w:eastAsia="Times New Roman" w:hAnsi="GHEA Grapalat" w:cs="Times New Roman"/>
          <w:color w:val="000000"/>
          <w:sz w:val="24"/>
          <w:szCs w:val="24"/>
        </w:rPr>
        <w:t xml:space="preserve"> ցանցին միացման հայտը</w:t>
      </w:r>
      <w:r w:rsidR="00975492" w:rsidRPr="00FA6ACE">
        <w:rPr>
          <w:rFonts w:ascii="GHEA Grapalat" w:eastAsia="Times New Roman" w:hAnsi="GHEA Grapalat" w:cs="Times New Roman"/>
          <w:color w:val="000000"/>
          <w:sz w:val="24"/>
          <w:szCs w:val="24"/>
        </w:rPr>
        <w:t xml:space="preserve"> (սույն բաժնում այսուհետ՝ </w:t>
      </w:r>
      <w:r w:rsidR="006076EA" w:rsidRPr="00FA6ACE">
        <w:rPr>
          <w:rFonts w:ascii="GHEA Grapalat" w:eastAsia="Times New Roman" w:hAnsi="GHEA Grapalat" w:cs="Times New Roman"/>
          <w:color w:val="000000"/>
          <w:sz w:val="24"/>
          <w:szCs w:val="24"/>
        </w:rPr>
        <w:t>Հ</w:t>
      </w:r>
      <w:r w:rsidR="00975492" w:rsidRPr="00FA6ACE">
        <w:rPr>
          <w:rFonts w:ascii="GHEA Grapalat" w:eastAsia="Times New Roman" w:hAnsi="GHEA Grapalat" w:cs="Times New Roman"/>
          <w:color w:val="000000"/>
          <w:sz w:val="24"/>
          <w:szCs w:val="24"/>
        </w:rPr>
        <w:t>այտ)</w:t>
      </w:r>
      <w:r w:rsidR="008858D8" w:rsidRPr="00FA6ACE">
        <w:rPr>
          <w:rFonts w:ascii="GHEA Grapalat" w:eastAsia="Times New Roman" w:hAnsi="GHEA Grapalat" w:cs="Times New Roman"/>
          <w:color w:val="000000"/>
          <w:sz w:val="24"/>
          <w:szCs w:val="24"/>
        </w:rPr>
        <w:t xml:space="preserve"> պետք է պարունակի հետևյալ փաստաթղթերը և տեղեկատվությունը</w:t>
      </w:r>
      <w:bookmarkEnd w:id="1"/>
      <w:r w:rsidR="006C6609" w:rsidRPr="00FA6ACE">
        <w:rPr>
          <w:rFonts w:ascii="GHEA Grapalat" w:eastAsia="Times New Roman" w:hAnsi="GHEA Grapalat" w:cs="Times New Roman"/>
          <w:color w:val="000000"/>
          <w:sz w:val="24"/>
          <w:szCs w:val="24"/>
        </w:rPr>
        <w:t>՝</w:t>
      </w:r>
    </w:p>
    <w:p w:rsidR="00F606E1" w:rsidRPr="001B1F1B" w:rsidRDefault="00B33819" w:rsidP="001B1F1B">
      <w:pPr>
        <w:shd w:val="clear" w:color="auto" w:fill="FFFFFF"/>
        <w:tabs>
          <w:tab w:val="left" w:pos="851"/>
        </w:tabs>
        <w:spacing w:after="0" w:line="360" w:lineRule="auto"/>
        <w:ind w:left="142" w:firstLine="284"/>
        <w:jc w:val="both"/>
        <w:rPr>
          <w:rFonts w:ascii="GHEA Grapalat" w:eastAsia="Times New Roman" w:hAnsi="GHEA Grapalat" w:cs="Times New Roman"/>
          <w:color w:val="000000"/>
          <w:sz w:val="24"/>
          <w:szCs w:val="24"/>
        </w:rPr>
      </w:pPr>
      <w:r w:rsidRPr="001B1F1B">
        <w:rPr>
          <w:rFonts w:ascii="GHEA Grapalat" w:eastAsia="Times New Roman" w:hAnsi="GHEA Grapalat" w:cs="Times New Roman"/>
          <w:color w:val="000000"/>
          <w:sz w:val="24"/>
          <w:szCs w:val="24"/>
        </w:rPr>
        <w:lastRenderedPageBreak/>
        <w:t>1)</w:t>
      </w:r>
      <w:r w:rsidR="00F606E1" w:rsidRPr="001B1F1B">
        <w:rPr>
          <w:rFonts w:ascii="GHEA Grapalat" w:eastAsia="Times New Roman" w:hAnsi="GHEA Grapalat" w:cs="Times New Roman"/>
          <w:color w:val="000000"/>
          <w:sz w:val="24"/>
          <w:szCs w:val="24"/>
        </w:rPr>
        <w:t xml:space="preserve"> ֆիզիկական անձի դեպքում` անունը, ազգանունը, բնակության վայրը, անձը հաստատող փաստաթուղթը, հեռախոսահամարը, սպառման համակարգի միացման հասցեն</w:t>
      </w:r>
      <w:r w:rsidR="004C6C84" w:rsidRPr="001B1F1B">
        <w:rPr>
          <w:rFonts w:ascii="GHEA Grapalat" w:eastAsia="Times New Roman" w:hAnsi="GHEA Grapalat" w:cs="Times New Roman"/>
          <w:color w:val="000000"/>
          <w:sz w:val="24"/>
          <w:szCs w:val="24"/>
        </w:rPr>
        <w:t xml:space="preserve"> </w:t>
      </w:r>
      <w:r w:rsidR="00F606E1" w:rsidRPr="001B1F1B">
        <w:rPr>
          <w:rFonts w:ascii="GHEA Grapalat" w:eastAsia="Times New Roman" w:hAnsi="GHEA Grapalat" w:cs="Times New Roman"/>
          <w:color w:val="000000"/>
          <w:sz w:val="24"/>
          <w:szCs w:val="24"/>
        </w:rPr>
        <w:t>իրավաբանական անձի դեպքում` անվանումը, գտնվելու վայրը, հեռախոսահամարը, սպառման համակարգի միացման հասցեն, իրավաբանական անձի և անհատ ձեռնարկատիրոջ` հարկ վճարողի հաշվառման համարը, իսկ էլեկտրոնային եղանակով դիմելու դեպքում ներկայացվում է նա</w:t>
      </w:r>
      <w:r w:rsidR="006C6609" w:rsidRPr="001B1F1B">
        <w:rPr>
          <w:rFonts w:ascii="GHEA Grapalat" w:eastAsia="Times New Roman" w:hAnsi="GHEA Grapalat" w:cs="Times New Roman"/>
          <w:color w:val="000000"/>
          <w:sz w:val="24"/>
          <w:szCs w:val="24"/>
        </w:rPr>
        <w:t>և հայտատուի էլեկտրոնային հասցեն,</w:t>
      </w:r>
    </w:p>
    <w:p w:rsidR="00F606E1" w:rsidRPr="00E363A7" w:rsidRDefault="00F606E1" w:rsidP="00B03C19">
      <w:pPr>
        <w:pStyle w:val="ListParagraph"/>
        <w:shd w:val="clear" w:color="auto" w:fill="FFFFFF"/>
        <w:tabs>
          <w:tab w:val="left" w:pos="851"/>
        </w:tabs>
        <w:spacing w:after="0" w:line="360" w:lineRule="auto"/>
        <w:ind w:left="142" w:firstLine="284"/>
        <w:jc w:val="both"/>
        <w:rPr>
          <w:rFonts w:ascii="GHEA Grapalat" w:eastAsia="Times New Roman" w:hAnsi="GHEA Grapalat" w:cs="Times New Roman"/>
          <w:color w:val="000000"/>
          <w:sz w:val="24"/>
          <w:szCs w:val="24"/>
        </w:rPr>
      </w:pPr>
      <w:r w:rsidRPr="00E363A7">
        <w:rPr>
          <w:rFonts w:ascii="GHEA Grapalat" w:eastAsia="Times New Roman" w:hAnsi="GHEA Grapalat" w:cs="Times New Roman"/>
          <w:color w:val="000000"/>
          <w:sz w:val="24"/>
          <w:szCs w:val="24"/>
        </w:rPr>
        <w:t>2) իրավաբանական անձի դեպքում` էլեկտրամատակարարվող տարածքի (շենքի, շինության, հողամասի) նկատմամբ հայտատուի իրավունքները հավաստող (հաստատող) փաստաթղթերը</w:t>
      </w:r>
      <w:r w:rsidR="00794AF4" w:rsidRPr="00E363A7">
        <w:rPr>
          <w:rFonts w:ascii="GHEA Grapalat" w:eastAsia="Times New Roman" w:hAnsi="GHEA Grapalat" w:cs="Times New Roman"/>
          <w:color w:val="000000"/>
          <w:sz w:val="24"/>
          <w:szCs w:val="24"/>
        </w:rPr>
        <w:t>՝ բացառությամբ բազմաբնակարան շենքերի ընդհանուր օգտագործման տարածքների, այդ թվում՝ վերելակների</w:t>
      </w:r>
      <w:r w:rsidRPr="00E363A7">
        <w:rPr>
          <w:rFonts w:ascii="GHEA Grapalat" w:eastAsia="Times New Roman" w:hAnsi="GHEA Grapalat" w:cs="Times New Roman"/>
          <w:color w:val="000000"/>
          <w:sz w:val="24"/>
          <w:szCs w:val="24"/>
        </w:rPr>
        <w:t>, իսկ ֆիզիկական անձի դեպքում` էլեկտրամատակարարվող տարածքի (այդ թվում՝ շենքի, շինության, հողամասի) նկատմամբ իրավունքները կամ իրավունքների ձեռքբերումը հավաստող (հաստատող) փաստաթղթերը</w:t>
      </w:r>
      <w:r w:rsidR="00794AF4" w:rsidRPr="00E363A7">
        <w:rPr>
          <w:rFonts w:ascii="GHEA Grapalat" w:eastAsia="Times New Roman" w:hAnsi="GHEA Grapalat" w:cs="Times New Roman"/>
          <w:color w:val="000000"/>
          <w:sz w:val="24"/>
          <w:szCs w:val="24"/>
        </w:rPr>
        <w:t xml:space="preserve">, իսկ դրանց բացակայության </w:t>
      </w:r>
      <w:r w:rsidR="002E064D" w:rsidRPr="00E363A7">
        <w:rPr>
          <w:rFonts w:ascii="GHEA Grapalat" w:eastAsia="Times New Roman" w:hAnsi="GHEA Grapalat" w:cs="Times New Roman"/>
          <w:color w:val="000000"/>
          <w:sz w:val="24"/>
          <w:szCs w:val="24"/>
        </w:rPr>
        <w:t>դեպքում</w:t>
      </w:r>
      <w:r w:rsidR="00794AF4" w:rsidRPr="00E363A7">
        <w:rPr>
          <w:rFonts w:ascii="GHEA Grapalat" w:eastAsia="Times New Roman" w:hAnsi="GHEA Grapalat" w:cs="Times New Roman"/>
          <w:color w:val="000000"/>
          <w:sz w:val="24"/>
          <w:szCs w:val="24"/>
        </w:rPr>
        <w:t>՝</w:t>
      </w:r>
      <w:r w:rsidR="002E064D" w:rsidRPr="00E363A7">
        <w:rPr>
          <w:rFonts w:ascii="GHEA Grapalat" w:eastAsia="Times New Roman" w:hAnsi="GHEA Grapalat" w:cs="Times New Roman"/>
          <w:color w:val="000000"/>
          <w:sz w:val="24"/>
          <w:szCs w:val="24"/>
        </w:rPr>
        <w:t xml:space="preserve"> Բաշխողի համաձայնությամբ իրավասու մարմնի կողմից տրամադրված` էլեկտրամատակարարվող տարածքում </w:t>
      </w:r>
      <w:r w:rsidR="00F3609B" w:rsidRPr="00E363A7">
        <w:rPr>
          <w:rFonts w:ascii="GHEA Grapalat" w:eastAsia="Times New Roman" w:hAnsi="GHEA Grapalat" w:cs="Times New Roman"/>
          <w:color w:val="000000"/>
          <w:sz w:val="24"/>
          <w:szCs w:val="24"/>
        </w:rPr>
        <w:t>իր</w:t>
      </w:r>
      <w:r w:rsidR="002E064D" w:rsidRPr="00E363A7">
        <w:rPr>
          <w:rFonts w:ascii="GHEA Grapalat" w:eastAsia="Times New Roman" w:hAnsi="GHEA Grapalat" w:cs="Times New Roman"/>
          <w:color w:val="000000"/>
          <w:sz w:val="24"/>
          <w:szCs w:val="24"/>
        </w:rPr>
        <w:t xml:space="preserve"> բնակության </w:t>
      </w:r>
      <w:r w:rsidR="00794AF4" w:rsidRPr="00E363A7">
        <w:rPr>
          <w:rFonts w:ascii="GHEA Grapalat" w:eastAsia="Times New Roman" w:hAnsi="GHEA Grapalat" w:cs="Times New Roman"/>
          <w:color w:val="000000"/>
          <w:sz w:val="24"/>
          <w:szCs w:val="24"/>
        </w:rPr>
        <w:t xml:space="preserve">փաստը </w:t>
      </w:r>
      <w:r w:rsidR="002E064D" w:rsidRPr="00E363A7">
        <w:rPr>
          <w:rFonts w:ascii="GHEA Grapalat" w:eastAsia="Times New Roman" w:hAnsi="GHEA Grapalat" w:cs="Times New Roman"/>
          <w:color w:val="000000"/>
          <w:sz w:val="24"/>
          <w:szCs w:val="24"/>
        </w:rPr>
        <w:t>հավաստող փաստաթուղթ (տեղեկանք)</w:t>
      </w:r>
      <w:r w:rsidR="006C6609" w:rsidRPr="00E363A7">
        <w:rPr>
          <w:rFonts w:ascii="GHEA Grapalat" w:eastAsia="Times New Roman" w:hAnsi="GHEA Grapalat" w:cs="Times New Roman"/>
          <w:color w:val="000000"/>
          <w:sz w:val="24"/>
          <w:szCs w:val="24"/>
        </w:rPr>
        <w:t>,</w:t>
      </w:r>
      <w:r w:rsidR="00794AF4" w:rsidRPr="00E363A7">
        <w:rPr>
          <w:rFonts w:ascii="GHEA Grapalat" w:eastAsia="Times New Roman" w:hAnsi="GHEA Grapalat" w:cs="Times New Roman"/>
          <w:color w:val="000000"/>
          <w:sz w:val="24"/>
          <w:szCs w:val="24"/>
        </w:rPr>
        <w:t xml:space="preserve"> որի դեպքում Բաշխողը գնահատում է սպառման համակարգը Բաշխման ցանցին միացման հնարավորությունը և դրա հետ կապված իր ռիսկերը,</w:t>
      </w:r>
    </w:p>
    <w:p w:rsidR="00B33819" w:rsidRPr="00FA6ACE" w:rsidRDefault="00F606E1" w:rsidP="00226FED">
      <w:pPr>
        <w:pStyle w:val="NormalWeb"/>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t xml:space="preserve"> </w:t>
      </w:r>
      <w:r w:rsidR="00B33819" w:rsidRPr="00FA6ACE">
        <w:rPr>
          <w:rFonts w:ascii="GHEA Grapalat" w:hAnsi="GHEA Grapalat"/>
          <w:lang w:val="hy-AM"/>
        </w:rPr>
        <w:t xml:space="preserve"> </w:t>
      </w:r>
      <w:r w:rsidR="000A4D9C" w:rsidRPr="00FA6ACE">
        <w:rPr>
          <w:rFonts w:ascii="GHEA Grapalat" w:hAnsi="GHEA Grapalat"/>
          <w:lang w:val="hy-AM"/>
        </w:rPr>
        <w:t>3</w:t>
      </w:r>
      <w:r w:rsidR="00B33819" w:rsidRPr="00FA6ACE">
        <w:rPr>
          <w:rFonts w:ascii="GHEA Grapalat" w:hAnsi="GHEA Grapalat"/>
          <w:lang w:val="hy-AM"/>
        </w:rPr>
        <w:t xml:space="preserve">) պահանջվող </w:t>
      </w:r>
      <w:r w:rsidR="00642748" w:rsidRPr="00FA6ACE">
        <w:rPr>
          <w:rFonts w:ascii="GHEA Grapalat" w:hAnsi="GHEA Grapalat"/>
          <w:lang w:val="hy-AM"/>
        </w:rPr>
        <w:t xml:space="preserve">ակտիվ և ռեակտիվ </w:t>
      </w:r>
      <w:r w:rsidR="00B33819" w:rsidRPr="00FA6ACE">
        <w:rPr>
          <w:rFonts w:ascii="GHEA Grapalat" w:hAnsi="GHEA Grapalat"/>
          <w:lang w:val="hy-AM"/>
        </w:rPr>
        <w:t xml:space="preserve">հզորությունը (դրվածքային և օգտագործվող), լարման մակարդակը, միացման տեսակը (միաֆազ, եռաֆազ), սպառման տեսակը (կենցաղային, ոչ կենցաղային), ոչ կենցաղային սպառման դեպքում նաև համակարգի տեխնիկական բնութագրերը, ինչպես նաև` </w:t>
      </w:r>
      <w:r w:rsidR="00254C83" w:rsidRPr="00FA6ACE">
        <w:rPr>
          <w:rFonts w:ascii="GHEA Grapalat" w:hAnsi="GHEA Grapalat"/>
          <w:lang w:val="hy-AM"/>
        </w:rPr>
        <w:t xml:space="preserve">Նոր </w:t>
      </w:r>
      <w:r w:rsidR="00A724B9" w:rsidRPr="00FA6ACE">
        <w:rPr>
          <w:rFonts w:ascii="GHEA Grapalat" w:hAnsi="GHEA Grapalat"/>
          <w:lang w:val="hy-AM"/>
        </w:rPr>
        <w:t>սպառող</w:t>
      </w:r>
      <w:r w:rsidR="00254C83" w:rsidRPr="00FA6ACE">
        <w:rPr>
          <w:rFonts w:ascii="GHEA Grapalat" w:hAnsi="GHEA Grapalat"/>
          <w:lang w:val="hy-AM"/>
        </w:rPr>
        <w:t xml:space="preserve">ի կամ </w:t>
      </w:r>
      <w:r w:rsidR="006C6609" w:rsidRPr="00FA6ACE">
        <w:rPr>
          <w:rFonts w:ascii="GHEA Grapalat" w:hAnsi="GHEA Grapalat"/>
          <w:lang w:val="hy-AM"/>
        </w:rPr>
        <w:t>Ս</w:t>
      </w:r>
      <w:r w:rsidR="00A724B9" w:rsidRPr="00FA6ACE">
        <w:rPr>
          <w:rFonts w:ascii="GHEA Grapalat" w:hAnsi="GHEA Grapalat"/>
          <w:lang w:val="hy-AM"/>
        </w:rPr>
        <w:t>պառող</w:t>
      </w:r>
      <w:r w:rsidR="00254C83" w:rsidRPr="00FA6ACE">
        <w:rPr>
          <w:rFonts w:ascii="GHEA Grapalat" w:hAnsi="GHEA Grapalat"/>
          <w:lang w:val="hy-AM"/>
        </w:rPr>
        <w:t xml:space="preserve">ի կողմից </w:t>
      </w:r>
      <w:r w:rsidR="00B33819" w:rsidRPr="00FA6ACE">
        <w:rPr>
          <w:rFonts w:ascii="GHEA Grapalat" w:hAnsi="GHEA Grapalat"/>
          <w:lang w:val="hy-AM"/>
        </w:rPr>
        <w:t xml:space="preserve"> </w:t>
      </w:r>
      <w:r w:rsidR="00A724AC" w:rsidRPr="00FA6ACE">
        <w:rPr>
          <w:rFonts w:ascii="GHEA Grapalat" w:hAnsi="GHEA Grapalat"/>
          <w:lang w:val="hy-AM"/>
        </w:rPr>
        <w:t xml:space="preserve">պահուստային սնուցմամբ </w:t>
      </w:r>
      <w:r w:rsidR="008858D8" w:rsidRPr="00FA6ACE">
        <w:rPr>
          <w:rFonts w:ascii="GHEA Grapalat" w:hAnsi="GHEA Grapalat"/>
          <w:lang w:val="hy-AM"/>
        </w:rPr>
        <w:t>ապահովման</w:t>
      </w:r>
      <w:r w:rsidR="00A724AC" w:rsidRPr="00FA6ACE">
        <w:rPr>
          <w:rFonts w:ascii="GHEA Grapalat" w:hAnsi="GHEA Grapalat"/>
          <w:lang w:val="hy-AM"/>
        </w:rPr>
        <w:t xml:space="preserve"> ցանկության դեպքում՝ այդ մասին նշում,</w:t>
      </w:r>
    </w:p>
    <w:p w:rsidR="00B33819" w:rsidRPr="00FA6ACE" w:rsidRDefault="000A4D9C" w:rsidP="00226FED">
      <w:pPr>
        <w:pStyle w:val="NormalWeb"/>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t>4</w:t>
      </w:r>
      <w:r w:rsidR="00B33819" w:rsidRPr="00FA6ACE">
        <w:rPr>
          <w:rFonts w:ascii="GHEA Grapalat" w:hAnsi="GHEA Grapalat"/>
          <w:lang w:val="hy-AM"/>
        </w:rPr>
        <w:t xml:space="preserve">) 0.4 կՎ և բարձր լարման </w:t>
      </w:r>
      <w:r w:rsidR="006C6609" w:rsidRPr="00FA6ACE">
        <w:rPr>
          <w:rFonts w:ascii="GHEA Grapalat" w:hAnsi="GHEA Grapalat"/>
          <w:lang w:val="hy-AM"/>
        </w:rPr>
        <w:t>Բ</w:t>
      </w:r>
      <w:r w:rsidR="00A80E31" w:rsidRPr="00FA6ACE">
        <w:rPr>
          <w:rFonts w:ascii="GHEA Grapalat" w:hAnsi="GHEA Grapalat"/>
          <w:lang w:val="hy-AM"/>
        </w:rPr>
        <w:t xml:space="preserve">աշխման </w:t>
      </w:r>
      <w:r w:rsidR="00B33819" w:rsidRPr="00FA6ACE">
        <w:rPr>
          <w:rFonts w:ascii="GHEA Grapalat" w:hAnsi="GHEA Grapalat"/>
          <w:lang w:val="hy-AM"/>
        </w:rPr>
        <w:t xml:space="preserve">ցանցին միանալու դեպքում` </w:t>
      </w:r>
      <w:r w:rsidR="00254C83" w:rsidRPr="00FA6ACE">
        <w:rPr>
          <w:rFonts w:ascii="GHEA Grapalat" w:hAnsi="GHEA Grapalat"/>
          <w:lang w:val="hy-AM"/>
        </w:rPr>
        <w:t xml:space="preserve">սպառման </w:t>
      </w:r>
      <w:r w:rsidR="00B33819" w:rsidRPr="00FA6ACE">
        <w:rPr>
          <w:rFonts w:ascii="GHEA Grapalat" w:hAnsi="GHEA Grapalat"/>
          <w:lang w:val="hy-AM"/>
        </w:rPr>
        <w:t>համակարգի էսքիզը կամ տարածքի հատակագիծը</w:t>
      </w:r>
      <w:r w:rsidR="006C6609" w:rsidRPr="00FA6ACE">
        <w:rPr>
          <w:rFonts w:ascii="GHEA Grapalat" w:hAnsi="GHEA Grapalat"/>
          <w:lang w:val="hy-AM"/>
        </w:rPr>
        <w:t>՝</w:t>
      </w:r>
      <w:r w:rsidR="00B33819" w:rsidRPr="00FA6ACE">
        <w:rPr>
          <w:rFonts w:ascii="GHEA Grapalat" w:hAnsi="GHEA Grapalat"/>
          <w:lang w:val="hy-AM"/>
        </w:rPr>
        <w:t xml:space="preserve"> սպառման համակարգի միացման կետ</w:t>
      </w:r>
      <w:r w:rsidR="006C6609" w:rsidRPr="00FA6ACE">
        <w:rPr>
          <w:rFonts w:ascii="GHEA Grapalat" w:hAnsi="GHEA Grapalat"/>
          <w:lang w:val="hy-AM"/>
        </w:rPr>
        <w:t>ի</w:t>
      </w:r>
      <w:r w:rsidR="00B33819" w:rsidRPr="00FA6ACE">
        <w:rPr>
          <w:rFonts w:ascii="GHEA Grapalat" w:hAnsi="GHEA Grapalat"/>
          <w:lang w:val="hy-AM"/>
        </w:rPr>
        <w:t xml:space="preserve"> կամ կետեր</w:t>
      </w:r>
      <w:r w:rsidR="006C6609" w:rsidRPr="00FA6ACE">
        <w:rPr>
          <w:rFonts w:ascii="GHEA Grapalat" w:hAnsi="GHEA Grapalat"/>
          <w:lang w:val="hy-AM"/>
        </w:rPr>
        <w:t>ի նշումով</w:t>
      </w:r>
      <w:r w:rsidR="00B33819" w:rsidRPr="00FA6ACE">
        <w:rPr>
          <w:rFonts w:ascii="GHEA Grapalat" w:hAnsi="GHEA Grapalat"/>
          <w:lang w:val="hy-AM"/>
        </w:rPr>
        <w:t>, իսկ բազմաբնակարան շենքերի համար նաև սպառման ներքին սխեման` էլեկտրաէներգիայի հաշվառման կետեր</w:t>
      </w:r>
      <w:r w:rsidR="00762F29" w:rsidRPr="00FA6ACE">
        <w:rPr>
          <w:rFonts w:ascii="GHEA Grapalat" w:hAnsi="GHEA Grapalat"/>
          <w:lang w:val="hy-AM"/>
        </w:rPr>
        <w:t>ի նշումով</w:t>
      </w:r>
      <w:r w:rsidR="00B33819" w:rsidRPr="00FA6ACE">
        <w:rPr>
          <w:rFonts w:ascii="GHEA Grapalat" w:hAnsi="GHEA Grapalat"/>
          <w:lang w:val="hy-AM"/>
        </w:rPr>
        <w:t xml:space="preserve">, շենքի հարկայնությունը, բնակարանների թիվը, շենքում տեղակայվող այլ </w:t>
      </w:r>
      <w:r w:rsidR="00A724B9" w:rsidRPr="00FA6ACE">
        <w:rPr>
          <w:rFonts w:ascii="GHEA Grapalat" w:hAnsi="GHEA Grapalat"/>
          <w:lang w:val="hy-AM"/>
        </w:rPr>
        <w:t>սպառող</w:t>
      </w:r>
      <w:r w:rsidR="00B33819" w:rsidRPr="00FA6ACE">
        <w:rPr>
          <w:rFonts w:ascii="GHEA Grapalat" w:hAnsi="GHEA Grapalat"/>
          <w:lang w:val="hy-AM"/>
        </w:rPr>
        <w:t>ների դրվածքային հզորությունը, շենքում տրամադրվող էլեկտրա</w:t>
      </w:r>
      <w:r w:rsidR="008858D8" w:rsidRPr="00FA6ACE">
        <w:rPr>
          <w:rFonts w:ascii="GHEA Grapalat" w:hAnsi="GHEA Grapalat"/>
          <w:lang w:val="hy-AM"/>
        </w:rPr>
        <w:t xml:space="preserve">կան </w:t>
      </w:r>
      <w:r w:rsidR="00B33819" w:rsidRPr="00FA6ACE">
        <w:rPr>
          <w:rFonts w:ascii="GHEA Grapalat" w:hAnsi="GHEA Grapalat"/>
          <w:lang w:val="hy-AM"/>
        </w:rPr>
        <w:t xml:space="preserve">վահանակի և </w:t>
      </w:r>
      <w:r w:rsidR="0080563E" w:rsidRPr="00FA6ACE">
        <w:rPr>
          <w:rFonts w:ascii="GHEA Grapalat" w:hAnsi="GHEA Grapalat"/>
          <w:color w:val="000000"/>
          <w:lang w:val="hy-AM"/>
        </w:rPr>
        <w:t>հաշվիչն</w:t>
      </w:r>
      <w:r w:rsidR="00B33819" w:rsidRPr="00FA6ACE">
        <w:rPr>
          <w:rFonts w:ascii="GHEA Grapalat" w:hAnsi="GHEA Grapalat"/>
          <w:lang w:val="hy-AM"/>
        </w:rPr>
        <w:t>երի տեղադրման տեղերը,</w:t>
      </w:r>
    </w:p>
    <w:p w:rsidR="006715F8" w:rsidRPr="00FA6ACE" w:rsidRDefault="000A4D9C" w:rsidP="00226FED">
      <w:pPr>
        <w:pStyle w:val="NormalWeb"/>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lastRenderedPageBreak/>
        <w:t>5</w:t>
      </w:r>
      <w:r w:rsidR="006715F8" w:rsidRPr="00FA6ACE">
        <w:rPr>
          <w:rFonts w:ascii="GHEA Grapalat" w:hAnsi="GHEA Grapalat"/>
          <w:lang w:val="hy-AM"/>
        </w:rPr>
        <w:t xml:space="preserve">) </w:t>
      </w:r>
      <w:r w:rsidR="00632803" w:rsidRPr="00FA6ACE">
        <w:rPr>
          <w:rFonts w:ascii="GHEA Grapalat" w:hAnsi="GHEA Grapalat"/>
          <w:lang w:val="hy-AM"/>
        </w:rPr>
        <w:t>ճ</w:t>
      </w:r>
      <w:r w:rsidR="006715F8" w:rsidRPr="00FA6ACE">
        <w:rPr>
          <w:rFonts w:ascii="GHEA Grapalat" w:hAnsi="GHEA Grapalat"/>
          <w:lang w:val="hy-AM"/>
        </w:rPr>
        <w:t xml:space="preserve">արտարապետահատակագծային առաջադրանք ստացած կառուցապատողի դեպքում՝ առաջադրանքին կից </w:t>
      </w:r>
      <w:r w:rsidR="00762F29" w:rsidRPr="00FA6ACE">
        <w:rPr>
          <w:rFonts w:ascii="GHEA Grapalat" w:hAnsi="GHEA Grapalat"/>
          <w:lang w:val="hy-AM"/>
        </w:rPr>
        <w:t>Բ</w:t>
      </w:r>
      <w:r w:rsidR="006715F8" w:rsidRPr="00FA6ACE">
        <w:rPr>
          <w:rFonts w:ascii="GHEA Grapalat" w:hAnsi="GHEA Grapalat"/>
          <w:lang w:val="hy-AM"/>
        </w:rPr>
        <w:t xml:space="preserve">աշխողի կողմից տրամադրված </w:t>
      </w:r>
      <w:r w:rsidR="00762F29" w:rsidRPr="00FA6ACE">
        <w:rPr>
          <w:rFonts w:ascii="GHEA Grapalat" w:hAnsi="GHEA Grapalat"/>
          <w:lang w:val="hy-AM"/>
        </w:rPr>
        <w:t>Տ</w:t>
      </w:r>
      <w:r w:rsidR="006715F8" w:rsidRPr="00FA6ACE">
        <w:rPr>
          <w:rFonts w:ascii="GHEA Grapalat" w:hAnsi="GHEA Grapalat"/>
          <w:lang w:val="hy-AM"/>
        </w:rPr>
        <w:t xml:space="preserve">եխնիկական պայմանները, իսկ այդ </w:t>
      </w:r>
      <w:r w:rsidR="00762F29" w:rsidRPr="00FA6ACE">
        <w:rPr>
          <w:rFonts w:ascii="GHEA Grapalat" w:hAnsi="GHEA Grapalat"/>
          <w:lang w:val="hy-AM"/>
        </w:rPr>
        <w:t>Տ</w:t>
      </w:r>
      <w:r w:rsidR="006715F8" w:rsidRPr="00FA6ACE">
        <w:rPr>
          <w:rFonts w:ascii="GHEA Grapalat" w:hAnsi="GHEA Grapalat"/>
          <w:lang w:val="hy-AM"/>
        </w:rPr>
        <w:t xml:space="preserve">եխնիկական պայմանների հիման վրա </w:t>
      </w:r>
      <w:r w:rsidR="00762F29" w:rsidRPr="00FA6ACE">
        <w:rPr>
          <w:rFonts w:ascii="GHEA Grapalat" w:hAnsi="GHEA Grapalat"/>
          <w:lang w:val="hy-AM"/>
        </w:rPr>
        <w:t>Բ</w:t>
      </w:r>
      <w:r w:rsidR="006715F8" w:rsidRPr="00FA6ACE">
        <w:rPr>
          <w:rFonts w:ascii="GHEA Grapalat" w:hAnsi="GHEA Grapalat"/>
          <w:lang w:val="hy-AM"/>
        </w:rPr>
        <w:t>աշխման ցանցին միացման աշխատանքային նախագիծ մշակած լինելու դեպքում նաև այդ նախագիծը</w:t>
      </w:r>
      <w:r w:rsidR="006715F8" w:rsidRPr="00FA6ACE">
        <w:rPr>
          <w:rFonts w:ascii="GHEA Grapalat" w:eastAsia="MS Mincho" w:hAnsi="GHEA Grapalat" w:cs="MS Mincho"/>
          <w:lang w:val="hy-AM"/>
        </w:rPr>
        <w:t>։</w:t>
      </w:r>
    </w:p>
    <w:p w:rsidR="00B33819" w:rsidRPr="00FA6ACE" w:rsidRDefault="00E14D64" w:rsidP="00E363A7">
      <w:pPr>
        <w:pStyle w:val="ListParagraph"/>
        <w:numPr>
          <w:ilvl w:val="0"/>
          <w:numId w:val="28"/>
        </w:numPr>
        <w:shd w:val="clear" w:color="auto" w:fill="FFFFFF"/>
        <w:tabs>
          <w:tab w:val="left" w:pos="851"/>
        </w:tabs>
        <w:spacing w:after="0" w:line="360" w:lineRule="auto"/>
        <w:ind w:left="142" w:firstLine="284"/>
        <w:jc w:val="both"/>
        <w:rPr>
          <w:rFonts w:ascii="GHEA Grapalat" w:hAnsi="GHEA Grapalat"/>
          <w:color w:val="000000"/>
        </w:rPr>
      </w:pPr>
      <w:bookmarkStart w:id="2" w:name="_Ref4794022"/>
      <w:r w:rsidRPr="00FA6ACE">
        <w:rPr>
          <w:rFonts w:ascii="GHEA Grapalat" w:eastAsia="Times New Roman" w:hAnsi="GHEA Grapalat" w:cs="Times New Roman"/>
          <w:color w:val="000000"/>
          <w:sz w:val="24"/>
          <w:szCs w:val="24"/>
        </w:rPr>
        <w:t>Ս</w:t>
      </w:r>
      <w:r w:rsidR="00B33819" w:rsidRPr="00FA6ACE">
        <w:rPr>
          <w:rFonts w:ascii="GHEA Grapalat" w:eastAsia="Times New Roman" w:hAnsi="GHEA Grapalat" w:cs="Times New Roman"/>
          <w:color w:val="000000"/>
          <w:sz w:val="24"/>
          <w:szCs w:val="24"/>
        </w:rPr>
        <w:t xml:space="preserve">ույն կանոնների </w:t>
      </w:r>
      <w:r w:rsidR="006076EA" w:rsidRPr="00FA6ACE">
        <w:rPr>
          <w:rFonts w:ascii="GHEA Grapalat" w:eastAsia="Times New Roman" w:hAnsi="GHEA Grapalat" w:cs="Times New Roman"/>
          <w:color w:val="000000"/>
          <w:sz w:val="24"/>
          <w:szCs w:val="24"/>
        </w:rPr>
        <w:t>Հ</w:t>
      </w:r>
      <w:r w:rsidR="00EE0E31" w:rsidRPr="00FA6ACE">
        <w:rPr>
          <w:rFonts w:ascii="GHEA Grapalat" w:eastAsia="Times New Roman" w:hAnsi="GHEA Grapalat" w:cs="Times New Roman"/>
          <w:color w:val="000000"/>
          <w:sz w:val="24"/>
          <w:szCs w:val="24"/>
        </w:rPr>
        <w:t xml:space="preserve">այտն </w:t>
      </w:r>
      <w:r w:rsidR="00B33819" w:rsidRPr="00FA6ACE">
        <w:rPr>
          <w:rFonts w:ascii="GHEA Grapalat" w:eastAsia="Times New Roman" w:hAnsi="GHEA Grapalat" w:cs="Times New Roman"/>
          <w:color w:val="000000"/>
          <w:sz w:val="24"/>
          <w:szCs w:val="24"/>
        </w:rPr>
        <w:t xml:space="preserve">ստանալուց հետո </w:t>
      </w:r>
      <w:r w:rsidR="00805A37" w:rsidRPr="00FA6ACE">
        <w:rPr>
          <w:rFonts w:ascii="GHEA Grapalat" w:eastAsia="Times New Roman" w:hAnsi="GHEA Grapalat" w:cs="Times New Roman"/>
          <w:color w:val="000000"/>
          <w:sz w:val="24"/>
          <w:szCs w:val="24"/>
        </w:rPr>
        <w:t>Բ</w:t>
      </w:r>
      <w:r w:rsidR="00EE0E31" w:rsidRPr="00FA6ACE">
        <w:rPr>
          <w:rFonts w:ascii="GHEA Grapalat" w:eastAsia="Times New Roman" w:hAnsi="GHEA Grapalat" w:cs="Times New Roman"/>
          <w:color w:val="000000"/>
          <w:sz w:val="24"/>
          <w:szCs w:val="24"/>
        </w:rPr>
        <w:t>աշխողը</w:t>
      </w:r>
      <w:r w:rsidR="00042EE5" w:rsidRPr="00FA6ACE">
        <w:rPr>
          <w:rFonts w:ascii="GHEA Grapalat" w:eastAsia="Times New Roman" w:hAnsi="GHEA Grapalat" w:cs="Times New Roman"/>
          <w:color w:val="000000"/>
          <w:sz w:val="24"/>
          <w:szCs w:val="24"/>
        </w:rPr>
        <w:t xml:space="preserve">, բացառությամբ </w:t>
      </w:r>
      <w:r w:rsidR="00805A37" w:rsidRPr="00FA6ACE">
        <w:rPr>
          <w:rFonts w:ascii="GHEA Grapalat" w:eastAsia="Times New Roman" w:hAnsi="GHEA Grapalat" w:cs="Times New Roman"/>
          <w:color w:val="000000"/>
          <w:sz w:val="24"/>
          <w:szCs w:val="24"/>
        </w:rPr>
        <w:t xml:space="preserve">28-րդ </w:t>
      </w:r>
      <w:r w:rsidR="00042EE5" w:rsidRPr="00FA6ACE">
        <w:rPr>
          <w:rFonts w:ascii="GHEA Grapalat" w:eastAsia="Times New Roman" w:hAnsi="GHEA Grapalat" w:cs="Times New Roman"/>
          <w:color w:val="000000"/>
          <w:sz w:val="24"/>
          <w:szCs w:val="24"/>
        </w:rPr>
        <w:t>կետով նախատեսված դեպքերի</w:t>
      </w:r>
      <w:r w:rsidR="00B33819" w:rsidRPr="00FA6ACE">
        <w:rPr>
          <w:rFonts w:ascii="GHEA Grapalat" w:eastAsia="Times New Roman" w:hAnsi="GHEA Grapalat" w:cs="Times New Roman"/>
          <w:color w:val="000000"/>
          <w:sz w:val="24"/>
          <w:szCs w:val="24"/>
        </w:rPr>
        <w:t>՝</w:t>
      </w:r>
      <w:bookmarkEnd w:id="2"/>
    </w:p>
    <w:p w:rsidR="00B33819" w:rsidRPr="00FA6ACE" w:rsidRDefault="00B33819" w:rsidP="00226FED">
      <w:pPr>
        <w:pStyle w:val="NormalWeb"/>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t xml:space="preserve">1) </w:t>
      </w:r>
      <w:r w:rsidR="006076EA" w:rsidRPr="00FA6ACE">
        <w:rPr>
          <w:rFonts w:ascii="GHEA Grapalat" w:hAnsi="GHEA Grapalat"/>
          <w:lang w:val="hy-AM"/>
        </w:rPr>
        <w:t>Հ</w:t>
      </w:r>
      <w:r w:rsidR="00D50769" w:rsidRPr="00FA6ACE">
        <w:rPr>
          <w:rFonts w:ascii="GHEA Grapalat" w:hAnsi="GHEA Grapalat"/>
          <w:lang w:val="hy-AM"/>
        </w:rPr>
        <w:t>այտ</w:t>
      </w:r>
      <w:r w:rsidRPr="00FA6ACE">
        <w:rPr>
          <w:rFonts w:ascii="GHEA Grapalat" w:hAnsi="GHEA Grapalat"/>
          <w:lang w:val="hy-AM"/>
        </w:rPr>
        <w:t>ն առձեռն ներկայացված լինելու դեպքում՝ անմիջապես, իսկ փոստային կապի միջոցով ներկայացված լինելու դեպքում</w:t>
      </w:r>
      <w:r w:rsidR="00664974" w:rsidRPr="00FA6ACE">
        <w:rPr>
          <w:rFonts w:ascii="GHEA Grapalat" w:hAnsi="GHEA Grapalat"/>
          <w:lang w:val="hy-AM"/>
        </w:rPr>
        <w:t>՝</w:t>
      </w:r>
      <w:r w:rsidRPr="00FA6ACE">
        <w:rPr>
          <w:rFonts w:ascii="GHEA Grapalat" w:hAnsi="GHEA Grapalat"/>
          <w:lang w:val="hy-AM"/>
        </w:rPr>
        <w:t xml:space="preserve"> </w:t>
      </w:r>
      <w:r w:rsidR="006076EA" w:rsidRPr="00FA6ACE">
        <w:rPr>
          <w:rFonts w:ascii="GHEA Grapalat" w:hAnsi="GHEA Grapalat"/>
          <w:lang w:val="hy-AM"/>
        </w:rPr>
        <w:t>Հ</w:t>
      </w:r>
      <w:r w:rsidR="00D50769" w:rsidRPr="00FA6ACE">
        <w:rPr>
          <w:rFonts w:ascii="GHEA Grapalat" w:hAnsi="GHEA Grapalat"/>
          <w:lang w:val="hy-AM"/>
        </w:rPr>
        <w:t>այտ</w:t>
      </w:r>
      <w:r w:rsidRPr="00FA6ACE">
        <w:rPr>
          <w:rFonts w:ascii="GHEA Grapalat" w:hAnsi="GHEA Grapalat"/>
          <w:lang w:val="hy-AM"/>
        </w:rPr>
        <w:t xml:space="preserve">ն ստանալուց հետո մեկ աշխատանքային օրվա ընթացքում, բացառությամբ սույն կետի 2-րդ ենթակետով նախատեսված դեպքերի, ստուգում է ներկայացված փաստաթղթերի </w:t>
      </w:r>
      <w:r w:rsidR="00664974" w:rsidRPr="00FA6ACE">
        <w:rPr>
          <w:rFonts w:ascii="GHEA Grapalat" w:hAnsi="GHEA Grapalat"/>
          <w:lang w:val="hy-AM"/>
        </w:rPr>
        <w:t xml:space="preserve">համապատասխանությունը սույն կանոնների </w:t>
      </w:r>
      <w:bookmarkStart w:id="3" w:name="OLE_LINK2"/>
      <w:r w:rsidR="00D30146" w:rsidRPr="00FA6ACE">
        <w:rPr>
          <w:rFonts w:ascii="GHEA Grapalat" w:hAnsi="GHEA Grapalat"/>
          <w:lang w:val="hy-AM"/>
        </w:rPr>
        <w:t>3</w:t>
      </w:r>
      <w:bookmarkEnd w:id="3"/>
      <w:r w:rsidR="0035366A" w:rsidRPr="00FA6ACE">
        <w:rPr>
          <w:rFonts w:ascii="GHEA Grapalat" w:hAnsi="GHEA Grapalat"/>
          <w:lang w:val="hy-AM"/>
        </w:rPr>
        <w:t>1</w:t>
      </w:r>
      <w:r w:rsidR="00E14D64" w:rsidRPr="00FA6ACE">
        <w:rPr>
          <w:rFonts w:ascii="GHEA Grapalat" w:hAnsi="GHEA Grapalat"/>
          <w:lang w:val="hy-AM"/>
        </w:rPr>
        <w:t>-</w:t>
      </w:r>
      <w:r w:rsidR="00664974" w:rsidRPr="00FA6ACE">
        <w:rPr>
          <w:rFonts w:ascii="GHEA Grapalat" w:hAnsi="GHEA Grapalat"/>
          <w:lang w:val="hy-AM"/>
        </w:rPr>
        <w:t>րդ կետի պա</w:t>
      </w:r>
      <w:r w:rsidR="00E14D64" w:rsidRPr="00FA6ACE">
        <w:rPr>
          <w:rFonts w:ascii="GHEA Grapalat" w:hAnsi="GHEA Grapalat"/>
          <w:lang w:val="hy-AM"/>
        </w:rPr>
        <w:t xml:space="preserve">հանջներին և բավարարման դեպքում Նոր </w:t>
      </w:r>
      <w:r w:rsidR="00A724B9" w:rsidRPr="00FA6ACE">
        <w:rPr>
          <w:rFonts w:ascii="GHEA Grapalat" w:hAnsi="GHEA Grapalat"/>
          <w:lang w:val="hy-AM"/>
        </w:rPr>
        <w:t>սպառող</w:t>
      </w:r>
      <w:r w:rsidR="00E14D64" w:rsidRPr="00FA6ACE">
        <w:rPr>
          <w:rFonts w:ascii="GHEA Grapalat" w:hAnsi="GHEA Grapalat"/>
          <w:lang w:val="hy-AM"/>
        </w:rPr>
        <w:t xml:space="preserve">ին կամ </w:t>
      </w:r>
      <w:r w:rsidR="00A724B9" w:rsidRPr="00FA6ACE">
        <w:rPr>
          <w:rFonts w:ascii="GHEA Grapalat" w:hAnsi="GHEA Grapalat"/>
          <w:lang w:val="hy-AM"/>
        </w:rPr>
        <w:t>սպառող</w:t>
      </w:r>
      <w:r w:rsidR="00664974" w:rsidRPr="00FA6ACE">
        <w:rPr>
          <w:rFonts w:ascii="GHEA Grapalat" w:hAnsi="GHEA Grapalat"/>
          <w:lang w:val="hy-AM"/>
        </w:rPr>
        <w:t xml:space="preserve">ին </w:t>
      </w:r>
      <w:r w:rsidR="00A80E31" w:rsidRPr="00FA6ACE">
        <w:rPr>
          <w:rFonts w:ascii="GHEA Grapalat" w:hAnsi="GHEA Grapalat"/>
          <w:lang w:val="hy-AM"/>
        </w:rPr>
        <w:t xml:space="preserve">է </w:t>
      </w:r>
      <w:r w:rsidRPr="00FA6ACE">
        <w:rPr>
          <w:rFonts w:ascii="GHEA Grapalat" w:hAnsi="GHEA Grapalat"/>
          <w:lang w:val="hy-AM"/>
        </w:rPr>
        <w:t xml:space="preserve">ներկայացնում </w:t>
      </w:r>
      <w:r w:rsidR="00A80E31" w:rsidRPr="00FA6ACE">
        <w:rPr>
          <w:rFonts w:ascii="GHEA Grapalat" w:hAnsi="GHEA Grapalat"/>
          <w:lang w:val="hy-AM"/>
        </w:rPr>
        <w:t>Պ</w:t>
      </w:r>
      <w:r w:rsidRPr="00FA6ACE">
        <w:rPr>
          <w:rFonts w:ascii="GHEA Grapalat" w:hAnsi="GHEA Grapalat"/>
          <w:lang w:val="hy-AM"/>
        </w:rPr>
        <w:t>այմանագիր կնքելու առաջարկ` իր կողմից ստորագրված</w:t>
      </w:r>
      <w:r w:rsidR="00D30146" w:rsidRPr="00FA6ACE">
        <w:rPr>
          <w:rFonts w:ascii="GHEA Grapalat" w:hAnsi="GHEA Grapalat"/>
          <w:lang w:val="hy-AM"/>
        </w:rPr>
        <w:t xml:space="preserve"> Պայմանագրի</w:t>
      </w:r>
      <w:r w:rsidRPr="00FA6ACE">
        <w:rPr>
          <w:rFonts w:ascii="GHEA Grapalat" w:hAnsi="GHEA Grapalat"/>
          <w:lang w:val="hy-AM"/>
        </w:rPr>
        <w:t xml:space="preserve"> 2 օրինակի հետ միասին.</w:t>
      </w:r>
    </w:p>
    <w:p w:rsidR="00B33819" w:rsidRPr="00FA6ACE" w:rsidRDefault="00B33819" w:rsidP="00226FED">
      <w:pPr>
        <w:pStyle w:val="NormalWeb"/>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t xml:space="preserve">2) համայնքի վարչական տարածքի բնակավայրի սահմանից դուրս 0,22 և 0,4 կՎ լարմամբ սպառման համակարգի կամ 6 կՎ և բարձր լարմամբ, կամ կառուցվող բազմաբնակարան շենքի, կամ կառուցապատվող թաղամասի սպառման համակարգի միացման </w:t>
      </w:r>
      <w:r w:rsidR="006076EA" w:rsidRPr="00FA6ACE">
        <w:rPr>
          <w:rFonts w:ascii="GHEA Grapalat" w:hAnsi="GHEA Grapalat"/>
          <w:lang w:val="hy-AM"/>
        </w:rPr>
        <w:t>Հ</w:t>
      </w:r>
      <w:r w:rsidR="00D50769" w:rsidRPr="00FA6ACE">
        <w:rPr>
          <w:rFonts w:ascii="GHEA Grapalat" w:hAnsi="GHEA Grapalat"/>
          <w:lang w:val="hy-AM"/>
        </w:rPr>
        <w:t>այտ</w:t>
      </w:r>
      <w:r w:rsidRPr="00FA6ACE">
        <w:rPr>
          <w:rFonts w:ascii="GHEA Grapalat" w:hAnsi="GHEA Grapalat"/>
          <w:lang w:val="hy-AM"/>
        </w:rPr>
        <w:t xml:space="preserve"> ներկայացվելու դեպքում, կամ եթե ներկայացված </w:t>
      </w:r>
      <w:r w:rsidR="006076EA" w:rsidRPr="00FA6ACE">
        <w:rPr>
          <w:rFonts w:ascii="GHEA Grapalat" w:hAnsi="GHEA Grapalat"/>
          <w:lang w:val="hy-AM"/>
        </w:rPr>
        <w:t>Հ</w:t>
      </w:r>
      <w:r w:rsidR="00D50769" w:rsidRPr="00FA6ACE">
        <w:rPr>
          <w:rFonts w:ascii="GHEA Grapalat" w:hAnsi="GHEA Grapalat"/>
          <w:lang w:val="hy-AM"/>
        </w:rPr>
        <w:t>այտ</w:t>
      </w:r>
      <w:r w:rsidRPr="00FA6ACE">
        <w:rPr>
          <w:rFonts w:ascii="GHEA Grapalat" w:hAnsi="GHEA Grapalat"/>
          <w:lang w:val="hy-AM"/>
        </w:rPr>
        <w:t xml:space="preserve">ը վերաբերում է սպառման համակարգի պահուստային սնուցման ապահովմանը (այսուհետ՝ բարդ ընթացակարգով </w:t>
      </w:r>
      <w:r w:rsidR="00E14D64" w:rsidRPr="00FA6ACE">
        <w:rPr>
          <w:rFonts w:ascii="GHEA Grapalat" w:hAnsi="GHEA Grapalat"/>
          <w:lang w:val="hy-AM"/>
        </w:rPr>
        <w:t xml:space="preserve">բաշխման </w:t>
      </w:r>
      <w:r w:rsidRPr="00FA6ACE">
        <w:rPr>
          <w:rFonts w:ascii="GHEA Grapalat" w:hAnsi="GHEA Grapalat"/>
          <w:lang w:val="hy-AM"/>
        </w:rPr>
        <w:t>ցանցին միացման դեպքեր), 5 աշխատանքային օրվա ընթացքում`</w:t>
      </w:r>
    </w:p>
    <w:p w:rsidR="00B33819" w:rsidRPr="00FA6ACE" w:rsidRDefault="00486325" w:rsidP="00226FED">
      <w:pPr>
        <w:pStyle w:val="NormalWeb"/>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t>ա.</w:t>
      </w:r>
      <w:r w:rsidR="007B6D3B" w:rsidRPr="00FA6ACE">
        <w:rPr>
          <w:rFonts w:ascii="GHEA Grapalat" w:hAnsi="GHEA Grapalat"/>
          <w:lang w:val="hy-AM"/>
        </w:rPr>
        <w:t xml:space="preserve"> </w:t>
      </w:r>
      <w:r w:rsidR="005B776C" w:rsidRPr="00FA6ACE">
        <w:rPr>
          <w:rFonts w:ascii="GHEA Grapalat" w:hAnsi="GHEA Grapalat"/>
          <w:lang w:val="hy-AM"/>
        </w:rPr>
        <w:t xml:space="preserve"> մշակում է </w:t>
      </w:r>
      <w:r w:rsidR="00D30146" w:rsidRPr="00FA6ACE">
        <w:rPr>
          <w:rFonts w:ascii="GHEA Grapalat" w:hAnsi="GHEA Grapalat"/>
          <w:lang w:val="hy-AM"/>
        </w:rPr>
        <w:t>Տ</w:t>
      </w:r>
      <w:r w:rsidR="005B776C" w:rsidRPr="00FA6ACE">
        <w:rPr>
          <w:rFonts w:ascii="GHEA Grapalat" w:hAnsi="GHEA Grapalat"/>
          <w:lang w:val="hy-AM"/>
        </w:rPr>
        <w:t>եխնիկական պայմանները</w:t>
      </w:r>
      <w:r w:rsidR="00B33819" w:rsidRPr="00FA6ACE">
        <w:rPr>
          <w:rFonts w:ascii="GHEA Grapalat" w:hAnsi="GHEA Grapalat"/>
          <w:lang w:val="hy-AM"/>
        </w:rPr>
        <w:t xml:space="preserve"> </w:t>
      </w:r>
      <w:r w:rsidR="00C2382C" w:rsidRPr="00FA6ACE">
        <w:rPr>
          <w:rFonts w:ascii="GHEA Grapalat" w:hAnsi="GHEA Grapalat"/>
          <w:lang w:val="hy-AM"/>
        </w:rPr>
        <w:t>և</w:t>
      </w:r>
      <w:r w:rsidR="00B33819" w:rsidRPr="00FA6ACE">
        <w:rPr>
          <w:rFonts w:ascii="GHEA Grapalat" w:hAnsi="GHEA Grapalat"/>
          <w:lang w:val="hy-AM"/>
        </w:rPr>
        <w:t xml:space="preserve"> (կամ) էլեկտրամատակարարման ուղեգիծը</w:t>
      </w:r>
      <w:r w:rsidR="00D30146" w:rsidRPr="00FA6ACE">
        <w:rPr>
          <w:rFonts w:ascii="GHEA Grapalat" w:hAnsi="GHEA Grapalat"/>
          <w:lang w:val="hy-AM"/>
        </w:rPr>
        <w:t>,</w:t>
      </w:r>
      <w:r w:rsidR="00B33819" w:rsidRPr="00FA6ACE">
        <w:rPr>
          <w:rFonts w:ascii="GHEA Grapalat" w:hAnsi="GHEA Grapalat"/>
          <w:lang w:val="hy-AM"/>
        </w:rPr>
        <w:t xml:space="preserve"> համաձայնեցնում </w:t>
      </w:r>
      <w:r w:rsidR="00E14D64" w:rsidRPr="00FA6ACE">
        <w:rPr>
          <w:rFonts w:ascii="GHEA Grapalat" w:hAnsi="GHEA Grapalat"/>
          <w:lang w:val="hy-AM"/>
        </w:rPr>
        <w:t xml:space="preserve">Նոր </w:t>
      </w:r>
      <w:r w:rsidR="00A724B9" w:rsidRPr="00FA6ACE">
        <w:rPr>
          <w:rFonts w:ascii="GHEA Grapalat" w:hAnsi="GHEA Grapalat"/>
          <w:lang w:val="hy-AM"/>
        </w:rPr>
        <w:t>սպառող</w:t>
      </w:r>
      <w:r w:rsidR="00E14D64" w:rsidRPr="00FA6ACE">
        <w:rPr>
          <w:rFonts w:ascii="GHEA Grapalat" w:hAnsi="GHEA Grapalat"/>
          <w:lang w:val="hy-AM"/>
        </w:rPr>
        <w:t xml:space="preserve">ի կամ </w:t>
      </w:r>
      <w:r w:rsidR="00D30146" w:rsidRPr="00FA6ACE">
        <w:rPr>
          <w:rFonts w:ascii="GHEA Grapalat" w:hAnsi="GHEA Grapalat"/>
          <w:lang w:val="hy-AM"/>
        </w:rPr>
        <w:t>Ս</w:t>
      </w:r>
      <w:r w:rsidR="00A724B9" w:rsidRPr="00FA6ACE">
        <w:rPr>
          <w:rFonts w:ascii="GHEA Grapalat" w:hAnsi="GHEA Grapalat"/>
          <w:lang w:val="hy-AM"/>
        </w:rPr>
        <w:t>պառող</w:t>
      </w:r>
      <w:r w:rsidR="00E14D64" w:rsidRPr="00FA6ACE">
        <w:rPr>
          <w:rFonts w:ascii="GHEA Grapalat" w:hAnsi="GHEA Grapalat"/>
          <w:lang w:val="hy-AM"/>
        </w:rPr>
        <w:t>ի</w:t>
      </w:r>
      <w:r w:rsidR="00B33819" w:rsidRPr="00FA6ACE">
        <w:rPr>
          <w:rFonts w:ascii="GHEA Grapalat" w:hAnsi="GHEA Grapalat"/>
          <w:lang w:val="hy-AM"/>
        </w:rPr>
        <w:t xml:space="preserve"> հետ</w:t>
      </w:r>
      <w:r w:rsidR="00D30146" w:rsidRPr="00FA6ACE">
        <w:rPr>
          <w:rFonts w:ascii="GHEA Grapalat" w:hAnsi="GHEA Grapalat"/>
          <w:lang w:val="hy-AM"/>
        </w:rPr>
        <w:t>,</w:t>
      </w:r>
    </w:p>
    <w:p w:rsidR="00B33819" w:rsidRPr="00FA6ACE" w:rsidRDefault="00486325" w:rsidP="00226FED">
      <w:pPr>
        <w:pStyle w:val="NormalWeb"/>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t>բ.</w:t>
      </w:r>
      <w:r w:rsidR="007B6D3B" w:rsidRPr="00FA6ACE">
        <w:rPr>
          <w:rFonts w:ascii="GHEA Grapalat" w:hAnsi="GHEA Grapalat"/>
          <w:lang w:val="hy-AM"/>
        </w:rPr>
        <w:t xml:space="preserve"> </w:t>
      </w:r>
      <w:r w:rsidR="004C6C84" w:rsidRPr="00FA6ACE">
        <w:rPr>
          <w:rFonts w:ascii="GHEA Grapalat" w:hAnsi="GHEA Grapalat"/>
          <w:lang w:val="hy-AM"/>
        </w:rPr>
        <w:t xml:space="preserve">ներկայացնում է </w:t>
      </w:r>
      <w:r w:rsidR="00E14D64" w:rsidRPr="00FA6ACE">
        <w:rPr>
          <w:rFonts w:ascii="GHEA Grapalat" w:hAnsi="GHEA Grapalat"/>
          <w:lang w:val="hy-AM"/>
        </w:rPr>
        <w:t xml:space="preserve">Նոր </w:t>
      </w:r>
      <w:r w:rsidR="00A724B9" w:rsidRPr="00FA6ACE">
        <w:rPr>
          <w:rFonts w:ascii="GHEA Grapalat" w:hAnsi="GHEA Grapalat"/>
          <w:lang w:val="hy-AM"/>
        </w:rPr>
        <w:t>սպառող</w:t>
      </w:r>
      <w:r w:rsidR="00E14D64" w:rsidRPr="00FA6ACE">
        <w:rPr>
          <w:rFonts w:ascii="GHEA Grapalat" w:hAnsi="GHEA Grapalat"/>
          <w:lang w:val="hy-AM"/>
        </w:rPr>
        <w:t xml:space="preserve">ին կամ </w:t>
      </w:r>
      <w:r w:rsidR="00D30146" w:rsidRPr="00FA6ACE">
        <w:rPr>
          <w:rFonts w:ascii="GHEA Grapalat" w:hAnsi="GHEA Grapalat"/>
          <w:lang w:val="hy-AM"/>
        </w:rPr>
        <w:t>Ս</w:t>
      </w:r>
      <w:r w:rsidR="00A724B9" w:rsidRPr="00FA6ACE">
        <w:rPr>
          <w:rFonts w:ascii="GHEA Grapalat" w:hAnsi="GHEA Grapalat"/>
          <w:lang w:val="hy-AM"/>
        </w:rPr>
        <w:t>պառող</w:t>
      </w:r>
      <w:r w:rsidR="00E14D64" w:rsidRPr="00FA6ACE">
        <w:rPr>
          <w:rFonts w:ascii="GHEA Grapalat" w:hAnsi="GHEA Grapalat"/>
          <w:lang w:val="hy-AM"/>
        </w:rPr>
        <w:t>ին</w:t>
      </w:r>
      <w:r w:rsidR="00612ED9" w:rsidRPr="00FA6ACE">
        <w:rPr>
          <w:rFonts w:ascii="GHEA Grapalat" w:hAnsi="GHEA Grapalat"/>
          <w:lang w:val="hy-AM"/>
        </w:rPr>
        <w:t xml:space="preserve"> Պ</w:t>
      </w:r>
      <w:r w:rsidR="00B33819" w:rsidRPr="00FA6ACE">
        <w:rPr>
          <w:rFonts w:ascii="GHEA Grapalat" w:hAnsi="GHEA Grapalat"/>
          <w:lang w:val="hy-AM"/>
        </w:rPr>
        <w:t>այմանագիր կնքելու առաջարկ` իր կողմից ստորագրված</w:t>
      </w:r>
      <w:r w:rsidR="00D30146" w:rsidRPr="00FA6ACE">
        <w:rPr>
          <w:rFonts w:ascii="GHEA Grapalat" w:hAnsi="GHEA Grapalat"/>
          <w:lang w:val="hy-AM"/>
        </w:rPr>
        <w:t xml:space="preserve"> Պայմանագրի</w:t>
      </w:r>
      <w:r w:rsidR="00B33819" w:rsidRPr="00FA6ACE">
        <w:rPr>
          <w:rFonts w:ascii="GHEA Grapalat" w:hAnsi="GHEA Grapalat"/>
          <w:lang w:val="hy-AM"/>
        </w:rPr>
        <w:t xml:space="preserve"> 2 օրինակի հետ միասին։</w:t>
      </w:r>
    </w:p>
    <w:p w:rsidR="00B33819" w:rsidRPr="00E363A7" w:rsidRDefault="007B46A5" w:rsidP="00E363A7">
      <w:pPr>
        <w:pStyle w:val="ListParagraph"/>
        <w:numPr>
          <w:ilvl w:val="0"/>
          <w:numId w:val="28"/>
        </w:numPr>
        <w:shd w:val="clear" w:color="auto" w:fill="FFFFFF"/>
        <w:tabs>
          <w:tab w:val="left" w:pos="851"/>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Հայտում</w:t>
      </w:r>
      <w:r w:rsidR="00B33819" w:rsidRPr="00FA6ACE">
        <w:rPr>
          <w:rFonts w:ascii="GHEA Grapalat" w:eastAsia="Times New Roman" w:hAnsi="GHEA Grapalat" w:cs="Times New Roman"/>
          <w:color w:val="000000"/>
          <w:sz w:val="24"/>
          <w:szCs w:val="24"/>
        </w:rPr>
        <w:t xml:space="preserve"> (այդ թվում՝ դրան կից ներկայացված փաստաթղթերում) թերությունների առկայության դեպքում </w:t>
      </w:r>
      <w:r w:rsidR="00D30146" w:rsidRPr="00FA6ACE">
        <w:rPr>
          <w:rFonts w:ascii="GHEA Grapalat" w:eastAsia="Times New Roman" w:hAnsi="GHEA Grapalat" w:cs="Times New Roman"/>
          <w:color w:val="000000"/>
          <w:sz w:val="24"/>
          <w:szCs w:val="24"/>
        </w:rPr>
        <w:t>Բ</w:t>
      </w:r>
      <w:r w:rsidR="007A057D" w:rsidRPr="00FA6ACE">
        <w:rPr>
          <w:rFonts w:ascii="GHEA Grapalat" w:eastAsia="Times New Roman" w:hAnsi="GHEA Grapalat" w:cs="Times New Roman"/>
          <w:color w:val="000000"/>
          <w:sz w:val="24"/>
          <w:szCs w:val="24"/>
        </w:rPr>
        <w:t>աշխող</w:t>
      </w:r>
      <w:r w:rsidR="00B33819" w:rsidRPr="00FA6ACE">
        <w:rPr>
          <w:rFonts w:ascii="GHEA Grapalat" w:eastAsia="Times New Roman" w:hAnsi="GHEA Grapalat" w:cs="Times New Roman"/>
          <w:color w:val="000000"/>
          <w:sz w:val="24"/>
          <w:szCs w:val="24"/>
        </w:rPr>
        <w:t xml:space="preserve">ը, սույն կանոնների </w:t>
      </w:r>
      <w:r w:rsidR="00737949">
        <w:fldChar w:fldCharType="begin"/>
      </w:r>
      <w:r w:rsidR="00737949">
        <w:instrText xml:space="preserve"> REF _Ref4794022 \n \h  \* MERGEFORMAT </w:instrText>
      </w:r>
      <w:r w:rsidR="00737949">
        <w:fldChar w:fldCharType="separate"/>
      </w:r>
      <w:r w:rsidR="00F67D8B" w:rsidRPr="00F67D8B">
        <w:rPr>
          <w:rFonts w:ascii="GHEA Grapalat" w:eastAsia="Times New Roman" w:hAnsi="GHEA Grapalat" w:cs="Times New Roman"/>
          <w:color w:val="000000"/>
          <w:sz w:val="24"/>
          <w:szCs w:val="24"/>
        </w:rPr>
        <w:t>33</w:t>
      </w:r>
      <w:r w:rsidR="00737949">
        <w:fldChar w:fldCharType="end"/>
      </w:r>
      <w:r w:rsidRPr="00FA6ACE">
        <w:rPr>
          <w:rFonts w:ascii="GHEA Grapalat" w:eastAsia="Times New Roman" w:hAnsi="GHEA Grapalat" w:cs="Times New Roman"/>
          <w:color w:val="000000"/>
          <w:sz w:val="24"/>
          <w:szCs w:val="24"/>
        </w:rPr>
        <w:t>-րդ</w:t>
      </w:r>
      <w:r w:rsidR="00B33819" w:rsidRPr="00FA6ACE">
        <w:rPr>
          <w:rFonts w:ascii="GHEA Grapalat" w:eastAsia="Times New Roman" w:hAnsi="GHEA Grapalat" w:cs="Times New Roman"/>
          <w:color w:val="000000"/>
          <w:sz w:val="24"/>
          <w:szCs w:val="24"/>
        </w:rPr>
        <w:t xml:space="preserve"> կետում նշված ժամկետներում, </w:t>
      </w:r>
      <w:r w:rsidR="00DA4798" w:rsidRPr="00FA6ACE">
        <w:rPr>
          <w:rFonts w:ascii="GHEA Grapalat" w:eastAsia="Times New Roman" w:hAnsi="GHEA Grapalat" w:cs="Times New Roman"/>
          <w:color w:val="000000"/>
          <w:sz w:val="24"/>
          <w:szCs w:val="24"/>
        </w:rPr>
        <w:t xml:space="preserve">Նոր </w:t>
      </w:r>
      <w:r w:rsidR="00A724B9" w:rsidRPr="00FA6ACE">
        <w:rPr>
          <w:rFonts w:ascii="GHEA Grapalat" w:eastAsia="Times New Roman" w:hAnsi="GHEA Grapalat" w:cs="Times New Roman"/>
          <w:color w:val="000000"/>
          <w:sz w:val="24"/>
          <w:szCs w:val="24"/>
        </w:rPr>
        <w:t>սպառող</w:t>
      </w:r>
      <w:r w:rsidR="00DA4798" w:rsidRPr="00FA6ACE">
        <w:rPr>
          <w:rFonts w:ascii="GHEA Grapalat" w:eastAsia="Times New Roman" w:hAnsi="GHEA Grapalat" w:cs="Times New Roman"/>
          <w:color w:val="000000"/>
          <w:sz w:val="24"/>
          <w:szCs w:val="24"/>
        </w:rPr>
        <w:t xml:space="preserve">ին կամ </w:t>
      </w:r>
      <w:r w:rsidR="00D30146" w:rsidRPr="00FA6ACE">
        <w:rPr>
          <w:rFonts w:ascii="GHEA Grapalat" w:eastAsia="Times New Roman" w:hAnsi="GHEA Grapalat" w:cs="Times New Roman"/>
          <w:color w:val="000000"/>
          <w:sz w:val="24"/>
          <w:szCs w:val="24"/>
        </w:rPr>
        <w:t>Ս</w:t>
      </w:r>
      <w:r w:rsidR="00A724B9" w:rsidRPr="00FA6ACE">
        <w:rPr>
          <w:rFonts w:ascii="GHEA Grapalat" w:eastAsia="Times New Roman" w:hAnsi="GHEA Grapalat" w:cs="Times New Roman"/>
          <w:color w:val="000000"/>
          <w:sz w:val="24"/>
          <w:szCs w:val="24"/>
        </w:rPr>
        <w:t>պառող</w:t>
      </w:r>
      <w:r w:rsidR="00DA4798" w:rsidRPr="00FA6ACE">
        <w:rPr>
          <w:rFonts w:ascii="GHEA Grapalat" w:eastAsia="Times New Roman" w:hAnsi="GHEA Grapalat" w:cs="Times New Roman"/>
          <w:color w:val="000000"/>
          <w:sz w:val="24"/>
          <w:szCs w:val="24"/>
        </w:rPr>
        <w:t>ին</w:t>
      </w:r>
      <w:r w:rsidR="00DA4798" w:rsidRPr="00FA6ACE" w:rsidDel="00DA4798">
        <w:rPr>
          <w:rFonts w:ascii="GHEA Grapalat" w:eastAsia="Times New Roman" w:hAnsi="GHEA Grapalat" w:cs="Times New Roman"/>
          <w:color w:val="000000"/>
          <w:sz w:val="24"/>
          <w:szCs w:val="24"/>
        </w:rPr>
        <w:t xml:space="preserve"> </w:t>
      </w:r>
      <w:r w:rsidR="00B33819" w:rsidRPr="00FA6ACE">
        <w:rPr>
          <w:rFonts w:ascii="GHEA Grapalat" w:eastAsia="Times New Roman" w:hAnsi="GHEA Grapalat" w:cs="Times New Roman"/>
          <w:color w:val="000000"/>
          <w:sz w:val="24"/>
          <w:szCs w:val="24"/>
        </w:rPr>
        <w:t xml:space="preserve">առաջարկում է վերացնել թերությունները: Նման դեպքում </w:t>
      </w:r>
      <w:r w:rsidR="006076EA" w:rsidRPr="00FA6ACE">
        <w:rPr>
          <w:rFonts w:ascii="GHEA Grapalat" w:eastAsia="Times New Roman" w:hAnsi="GHEA Grapalat" w:cs="Times New Roman"/>
          <w:color w:val="000000"/>
          <w:sz w:val="24"/>
          <w:szCs w:val="24"/>
        </w:rPr>
        <w:t>Հ</w:t>
      </w:r>
      <w:r w:rsidR="007A7AB7" w:rsidRPr="00FA6ACE">
        <w:rPr>
          <w:rFonts w:ascii="GHEA Grapalat" w:eastAsia="Times New Roman" w:hAnsi="GHEA Grapalat" w:cs="Times New Roman"/>
          <w:color w:val="000000"/>
          <w:sz w:val="24"/>
          <w:szCs w:val="24"/>
        </w:rPr>
        <w:t xml:space="preserve">այտը համարվում է </w:t>
      </w:r>
      <w:r w:rsidR="00D30146" w:rsidRPr="00FA6ACE">
        <w:rPr>
          <w:rFonts w:ascii="GHEA Grapalat" w:eastAsia="Times New Roman" w:hAnsi="GHEA Grapalat" w:cs="Times New Roman"/>
          <w:color w:val="000000"/>
          <w:sz w:val="24"/>
          <w:szCs w:val="24"/>
        </w:rPr>
        <w:t>Բ</w:t>
      </w:r>
      <w:r w:rsidR="007A7AB7" w:rsidRPr="00FA6ACE">
        <w:rPr>
          <w:rFonts w:ascii="GHEA Grapalat" w:eastAsia="Times New Roman" w:hAnsi="GHEA Grapalat" w:cs="Times New Roman"/>
          <w:color w:val="000000"/>
          <w:sz w:val="24"/>
          <w:szCs w:val="24"/>
        </w:rPr>
        <w:t xml:space="preserve">աշխողին ներկայացված </w:t>
      </w:r>
      <w:r w:rsidR="00B33819" w:rsidRPr="00FA6ACE">
        <w:rPr>
          <w:rFonts w:ascii="GHEA Grapalat" w:eastAsia="Times New Roman" w:hAnsi="GHEA Grapalat" w:cs="Times New Roman"/>
          <w:color w:val="000000"/>
          <w:sz w:val="24"/>
          <w:szCs w:val="24"/>
        </w:rPr>
        <w:t xml:space="preserve">համապատասխան թերությունները վերացնելու և </w:t>
      </w:r>
      <w:r w:rsidR="00D30146" w:rsidRPr="00FA6ACE">
        <w:rPr>
          <w:rFonts w:ascii="GHEA Grapalat" w:eastAsia="Times New Roman" w:hAnsi="GHEA Grapalat" w:cs="Times New Roman"/>
          <w:color w:val="000000"/>
          <w:sz w:val="24"/>
          <w:szCs w:val="24"/>
        </w:rPr>
        <w:t>Բ</w:t>
      </w:r>
      <w:r w:rsidRPr="00FA6ACE">
        <w:rPr>
          <w:rFonts w:ascii="GHEA Grapalat" w:eastAsia="Times New Roman" w:hAnsi="GHEA Grapalat" w:cs="Times New Roman"/>
          <w:color w:val="000000"/>
          <w:sz w:val="24"/>
          <w:szCs w:val="24"/>
        </w:rPr>
        <w:t>աշխողին</w:t>
      </w:r>
      <w:r w:rsidR="00B33819" w:rsidRPr="00FA6ACE">
        <w:rPr>
          <w:rFonts w:ascii="GHEA Grapalat" w:eastAsia="Times New Roman" w:hAnsi="GHEA Grapalat" w:cs="Times New Roman"/>
          <w:color w:val="000000"/>
          <w:sz w:val="24"/>
          <w:szCs w:val="24"/>
        </w:rPr>
        <w:t xml:space="preserve"> կրկին ներկայացնելու պահից։</w:t>
      </w:r>
    </w:p>
    <w:p w:rsidR="00B33819" w:rsidRPr="00FA6ACE" w:rsidRDefault="00814AD5" w:rsidP="00E363A7">
      <w:pPr>
        <w:pStyle w:val="ListParagraph"/>
        <w:numPr>
          <w:ilvl w:val="0"/>
          <w:numId w:val="28"/>
        </w:numPr>
        <w:shd w:val="clear" w:color="auto" w:fill="FFFFFF"/>
        <w:tabs>
          <w:tab w:val="left" w:pos="851"/>
        </w:tabs>
        <w:spacing w:after="0" w:line="360" w:lineRule="auto"/>
        <w:ind w:left="142" w:firstLine="284"/>
        <w:jc w:val="both"/>
        <w:rPr>
          <w:rFonts w:ascii="GHEA Grapalat" w:hAnsi="GHEA Grapalat"/>
          <w:color w:val="000000"/>
        </w:rPr>
      </w:pPr>
      <w:bookmarkStart w:id="4" w:name="_Ref5697121"/>
      <w:r w:rsidRPr="00FA6ACE">
        <w:rPr>
          <w:rFonts w:ascii="GHEA Grapalat" w:eastAsia="Times New Roman" w:hAnsi="GHEA Grapalat" w:cs="Times New Roman"/>
          <w:color w:val="000000"/>
          <w:sz w:val="24"/>
          <w:szCs w:val="24"/>
        </w:rPr>
        <w:lastRenderedPageBreak/>
        <w:t>Հայտատուն</w:t>
      </w:r>
      <w:r w:rsidR="00B33819" w:rsidRPr="00FA6ACE">
        <w:rPr>
          <w:rFonts w:ascii="GHEA Grapalat" w:eastAsia="Times New Roman" w:hAnsi="GHEA Grapalat" w:cs="Times New Roman"/>
          <w:color w:val="000000"/>
          <w:sz w:val="24"/>
          <w:szCs w:val="24"/>
        </w:rPr>
        <w:t xml:space="preserve"> սույն կանոնների </w:t>
      </w:r>
      <w:r w:rsidR="00737949">
        <w:fldChar w:fldCharType="begin"/>
      </w:r>
      <w:r w:rsidR="00737949">
        <w:instrText xml:space="preserve"> REF _Ref4794022 \n \h  \* MERGEFORMAT </w:instrText>
      </w:r>
      <w:r w:rsidR="00737949">
        <w:fldChar w:fldCharType="separate"/>
      </w:r>
      <w:r w:rsidR="00F67D8B" w:rsidRPr="00F67D8B">
        <w:rPr>
          <w:rFonts w:ascii="GHEA Grapalat" w:eastAsia="Times New Roman" w:hAnsi="GHEA Grapalat" w:cs="Times New Roman"/>
          <w:color w:val="000000"/>
          <w:sz w:val="24"/>
          <w:szCs w:val="24"/>
        </w:rPr>
        <w:t>33</w:t>
      </w:r>
      <w:r w:rsidR="00737949">
        <w:fldChar w:fldCharType="end"/>
      </w:r>
      <w:r w:rsidR="00DA264B" w:rsidRPr="00FA6ACE">
        <w:rPr>
          <w:rFonts w:ascii="GHEA Grapalat" w:eastAsia="Times New Roman" w:hAnsi="GHEA Grapalat" w:cs="Times New Roman"/>
          <w:color w:val="000000"/>
          <w:sz w:val="24"/>
          <w:szCs w:val="24"/>
        </w:rPr>
        <w:t>-րդ</w:t>
      </w:r>
      <w:r w:rsidR="00B33819" w:rsidRPr="00FA6ACE">
        <w:rPr>
          <w:rFonts w:ascii="GHEA Grapalat" w:eastAsia="Times New Roman" w:hAnsi="GHEA Grapalat" w:cs="Times New Roman"/>
          <w:color w:val="000000"/>
          <w:sz w:val="24"/>
          <w:szCs w:val="24"/>
        </w:rPr>
        <w:t xml:space="preserve"> կետում նշված </w:t>
      </w:r>
      <w:r w:rsidR="00F81B62" w:rsidRPr="00FA6ACE">
        <w:rPr>
          <w:rFonts w:ascii="GHEA Grapalat" w:eastAsia="Times New Roman" w:hAnsi="GHEA Grapalat" w:cs="Times New Roman"/>
          <w:color w:val="000000"/>
          <w:sz w:val="24"/>
          <w:szCs w:val="24"/>
        </w:rPr>
        <w:t>Պ</w:t>
      </w:r>
      <w:r w:rsidR="00B33819" w:rsidRPr="00FA6ACE">
        <w:rPr>
          <w:rFonts w:ascii="GHEA Grapalat" w:eastAsia="Times New Roman" w:hAnsi="GHEA Grapalat" w:cs="Times New Roman"/>
          <w:color w:val="000000"/>
          <w:sz w:val="24"/>
          <w:szCs w:val="24"/>
        </w:rPr>
        <w:t xml:space="preserve">այմանագիրը սահմանված կարգով ստանալու պահից՝ եռօրյա ժամկետում, դրան համաձայն լինելու դեպքում իր կողմից ստորագրված </w:t>
      </w:r>
      <w:r w:rsidR="00F81B62" w:rsidRPr="00FA6ACE">
        <w:rPr>
          <w:rFonts w:ascii="GHEA Grapalat" w:eastAsia="Times New Roman" w:hAnsi="GHEA Grapalat" w:cs="Times New Roman"/>
          <w:color w:val="000000"/>
          <w:sz w:val="24"/>
          <w:szCs w:val="24"/>
        </w:rPr>
        <w:t>Պ</w:t>
      </w:r>
      <w:r w:rsidR="00B33819" w:rsidRPr="00FA6ACE">
        <w:rPr>
          <w:rFonts w:ascii="GHEA Grapalat" w:eastAsia="Times New Roman" w:hAnsi="GHEA Grapalat" w:cs="Times New Roman"/>
          <w:color w:val="000000"/>
          <w:sz w:val="24"/>
          <w:szCs w:val="24"/>
        </w:rPr>
        <w:t xml:space="preserve">այմանագրի մեկ օրինակը ներկայացնում է </w:t>
      </w:r>
      <w:r w:rsidR="00F81B62" w:rsidRPr="00FA6ACE">
        <w:rPr>
          <w:rFonts w:ascii="GHEA Grapalat" w:eastAsia="Times New Roman" w:hAnsi="GHEA Grapalat" w:cs="Times New Roman"/>
          <w:color w:val="000000"/>
          <w:sz w:val="24"/>
          <w:szCs w:val="24"/>
        </w:rPr>
        <w:t>Բ</w:t>
      </w:r>
      <w:r w:rsidR="00DA264B" w:rsidRPr="00FA6ACE">
        <w:rPr>
          <w:rFonts w:ascii="GHEA Grapalat" w:eastAsia="Times New Roman" w:hAnsi="GHEA Grapalat" w:cs="Times New Roman"/>
          <w:color w:val="000000"/>
          <w:sz w:val="24"/>
          <w:szCs w:val="24"/>
        </w:rPr>
        <w:t>աշխողին</w:t>
      </w:r>
      <w:r w:rsidR="00B33819" w:rsidRPr="00FA6ACE">
        <w:rPr>
          <w:rFonts w:ascii="GHEA Grapalat" w:eastAsia="Times New Roman" w:hAnsi="GHEA Grapalat" w:cs="Times New Roman"/>
          <w:color w:val="000000"/>
          <w:sz w:val="24"/>
          <w:szCs w:val="24"/>
        </w:rPr>
        <w:t xml:space="preserve">։ Պայմանագիրն ստանալու պահից՝ 10 օրվա ընթացքում, </w:t>
      </w:r>
      <w:r w:rsidR="00F81B62" w:rsidRPr="00FA6ACE">
        <w:rPr>
          <w:rFonts w:ascii="GHEA Grapalat" w:eastAsia="Times New Roman" w:hAnsi="GHEA Grapalat" w:cs="Times New Roman"/>
          <w:color w:val="000000"/>
          <w:sz w:val="24"/>
          <w:szCs w:val="24"/>
        </w:rPr>
        <w:t>հ</w:t>
      </w:r>
      <w:r w:rsidRPr="00FA6ACE">
        <w:rPr>
          <w:rFonts w:ascii="GHEA Grapalat" w:eastAsia="Times New Roman" w:hAnsi="GHEA Grapalat" w:cs="Times New Roman"/>
          <w:color w:val="000000"/>
          <w:sz w:val="24"/>
          <w:szCs w:val="24"/>
        </w:rPr>
        <w:t>այտատու</w:t>
      </w:r>
      <w:r w:rsidR="00B33819" w:rsidRPr="00FA6ACE">
        <w:rPr>
          <w:rFonts w:ascii="GHEA Grapalat" w:eastAsia="Times New Roman" w:hAnsi="GHEA Grapalat" w:cs="Times New Roman"/>
          <w:color w:val="000000"/>
          <w:sz w:val="24"/>
          <w:szCs w:val="24"/>
        </w:rPr>
        <w:t xml:space="preserve">ի ստորագրած պայմանագրի օրինակը </w:t>
      </w:r>
      <w:r w:rsidR="00CD12A8" w:rsidRPr="00FA6ACE">
        <w:rPr>
          <w:rFonts w:ascii="GHEA Grapalat" w:eastAsia="Times New Roman" w:hAnsi="GHEA Grapalat" w:cs="Times New Roman"/>
          <w:color w:val="000000"/>
          <w:sz w:val="24"/>
          <w:szCs w:val="24"/>
        </w:rPr>
        <w:t>Բ</w:t>
      </w:r>
      <w:r w:rsidR="007A057D" w:rsidRPr="00FA6ACE">
        <w:rPr>
          <w:rFonts w:ascii="GHEA Grapalat" w:eastAsia="Times New Roman" w:hAnsi="GHEA Grapalat" w:cs="Times New Roman"/>
          <w:color w:val="000000"/>
          <w:sz w:val="24"/>
          <w:szCs w:val="24"/>
        </w:rPr>
        <w:t>աշխող</w:t>
      </w:r>
      <w:r w:rsidR="00B33819" w:rsidRPr="00FA6ACE">
        <w:rPr>
          <w:rFonts w:ascii="GHEA Grapalat" w:eastAsia="Times New Roman" w:hAnsi="GHEA Grapalat" w:cs="Times New Roman"/>
          <w:color w:val="000000"/>
          <w:sz w:val="24"/>
          <w:szCs w:val="24"/>
        </w:rPr>
        <w:t>ի</w:t>
      </w:r>
      <w:r w:rsidR="0012263B" w:rsidRPr="00FA6ACE">
        <w:rPr>
          <w:rFonts w:ascii="GHEA Grapalat" w:eastAsia="Times New Roman" w:hAnsi="GHEA Grapalat" w:cs="Times New Roman"/>
          <w:color w:val="000000"/>
          <w:sz w:val="24"/>
          <w:szCs w:val="24"/>
        </w:rPr>
        <w:t xml:space="preserve"> կողմից փաստացի </w:t>
      </w:r>
      <w:r w:rsidR="008858D8" w:rsidRPr="00FA6ACE">
        <w:rPr>
          <w:rFonts w:ascii="GHEA Grapalat" w:eastAsia="Times New Roman" w:hAnsi="GHEA Grapalat" w:cs="Times New Roman"/>
          <w:color w:val="000000"/>
          <w:sz w:val="24"/>
          <w:szCs w:val="24"/>
        </w:rPr>
        <w:t>չստանալը համարվում</w:t>
      </w:r>
      <w:r w:rsidR="00B33819" w:rsidRPr="00FA6ACE">
        <w:rPr>
          <w:rFonts w:ascii="GHEA Grapalat" w:eastAsia="Times New Roman" w:hAnsi="GHEA Grapalat" w:cs="Times New Roman"/>
          <w:color w:val="000000"/>
          <w:sz w:val="24"/>
          <w:szCs w:val="24"/>
        </w:rPr>
        <w:t xml:space="preserve"> է </w:t>
      </w:r>
      <w:r w:rsidR="006076EA" w:rsidRPr="00FA6ACE">
        <w:rPr>
          <w:rFonts w:ascii="GHEA Grapalat" w:eastAsia="Times New Roman" w:hAnsi="GHEA Grapalat" w:cs="Times New Roman"/>
          <w:color w:val="000000"/>
          <w:sz w:val="24"/>
          <w:szCs w:val="24"/>
        </w:rPr>
        <w:t>Հ</w:t>
      </w:r>
      <w:r w:rsidR="00D50769" w:rsidRPr="00FA6ACE">
        <w:rPr>
          <w:rFonts w:ascii="GHEA Grapalat" w:eastAsia="Times New Roman" w:hAnsi="GHEA Grapalat" w:cs="Times New Roman"/>
          <w:color w:val="000000"/>
          <w:sz w:val="24"/>
          <w:szCs w:val="24"/>
        </w:rPr>
        <w:t>այտ</w:t>
      </w:r>
      <w:r w:rsidR="00B33819" w:rsidRPr="00FA6ACE">
        <w:rPr>
          <w:rFonts w:ascii="GHEA Grapalat" w:eastAsia="Times New Roman" w:hAnsi="GHEA Grapalat" w:cs="Times New Roman"/>
          <w:color w:val="000000"/>
          <w:sz w:val="24"/>
          <w:szCs w:val="24"/>
        </w:rPr>
        <w:t xml:space="preserve">ից </w:t>
      </w:r>
      <w:r w:rsidR="00DA4798" w:rsidRPr="00FA6ACE">
        <w:rPr>
          <w:rFonts w:ascii="GHEA Grapalat" w:eastAsia="Times New Roman" w:hAnsi="GHEA Grapalat" w:cs="Times New Roman"/>
          <w:color w:val="000000"/>
          <w:sz w:val="24"/>
          <w:szCs w:val="24"/>
        </w:rPr>
        <w:t xml:space="preserve">Նոր </w:t>
      </w:r>
      <w:r w:rsidR="00A724B9" w:rsidRPr="00FA6ACE">
        <w:rPr>
          <w:rFonts w:ascii="GHEA Grapalat" w:eastAsia="Times New Roman" w:hAnsi="GHEA Grapalat" w:cs="Times New Roman"/>
          <w:color w:val="000000"/>
          <w:sz w:val="24"/>
          <w:szCs w:val="24"/>
        </w:rPr>
        <w:t>սպառող</w:t>
      </w:r>
      <w:r w:rsidR="00DA4798" w:rsidRPr="00FA6ACE">
        <w:rPr>
          <w:rFonts w:ascii="GHEA Grapalat" w:eastAsia="Times New Roman" w:hAnsi="GHEA Grapalat" w:cs="Times New Roman"/>
          <w:color w:val="000000"/>
          <w:sz w:val="24"/>
          <w:szCs w:val="24"/>
        </w:rPr>
        <w:t xml:space="preserve">ի կամ </w:t>
      </w:r>
      <w:r w:rsidR="00CD12A8" w:rsidRPr="00FA6ACE">
        <w:rPr>
          <w:rFonts w:ascii="GHEA Grapalat" w:eastAsia="Times New Roman" w:hAnsi="GHEA Grapalat" w:cs="Times New Roman"/>
          <w:color w:val="000000"/>
          <w:sz w:val="24"/>
          <w:szCs w:val="24"/>
        </w:rPr>
        <w:t>Ս</w:t>
      </w:r>
      <w:r w:rsidR="00A724B9" w:rsidRPr="00FA6ACE">
        <w:rPr>
          <w:rFonts w:ascii="GHEA Grapalat" w:eastAsia="Times New Roman" w:hAnsi="GHEA Grapalat" w:cs="Times New Roman"/>
          <w:color w:val="000000"/>
          <w:sz w:val="24"/>
          <w:szCs w:val="24"/>
        </w:rPr>
        <w:t>պառող</w:t>
      </w:r>
      <w:r w:rsidR="00DA4798" w:rsidRPr="00FA6ACE">
        <w:rPr>
          <w:rFonts w:ascii="GHEA Grapalat" w:eastAsia="Times New Roman" w:hAnsi="GHEA Grapalat" w:cs="Times New Roman"/>
          <w:color w:val="000000"/>
          <w:sz w:val="24"/>
          <w:szCs w:val="24"/>
        </w:rPr>
        <w:t>ի</w:t>
      </w:r>
      <w:r w:rsidR="00DA4798" w:rsidRPr="00FA6ACE" w:rsidDel="00DA4798">
        <w:rPr>
          <w:rFonts w:ascii="GHEA Grapalat" w:eastAsia="Times New Roman" w:hAnsi="GHEA Grapalat" w:cs="Times New Roman"/>
          <w:color w:val="000000"/>
          <w:sz w:val="24"/>
          <w:szCs w:val="24"/>
        </w:rPr>
        <w:t xml:space="preserve"> </w:t>
      </w:r>
      <w:r w:rsidR="00B33819" w:rsidRPr="00FA6ACE">
        <w:rPr>
          <w:rFonts w:ascii="GHEA Grapalat" w:eastAsia="Times New Roman" w:hAnsi="GHEA Grapalat" w:cs="Times New Roman"/>
          <w:color w:val="000000"/>
          <w:sz w:val="24"/>
          <w:szCs w:val="24"/>
        </w:rPr>
        <w:t>հրաժարում։</w:t>
      </w:r>
      <w:bookmarkEnd w:id="4"/>
    </w:p>
    <w:p w:rsidR="00B33819" w:rsidRPr="00FA6ACE" w:rsidRDefault="00B33819" w:rsidP="00E363A7">
      <w:pPr>
        <w:pStyle w:val="ListParagraph"/>
        <w:numPr>
          <w:ilvl w:val="0"/>
          <w:numId w:val="28"/>
        </w:numPr>
        <w:shd w:val="clear" w:color="auto" w:fill="FFFFFF"/>
        <w:tabs>
          <w:tab w:val="left" w:pos="851"/>
        </w:tabs>
        <w:spacing w:after="0" w:line="360" w:lineRule="auto"/>
        <w:ind w:left="142" w:firstLine="284"/>
        <w:jc w:val="both"/>
        <w:rPr>
          <w:rFonts w:ascii="GHEA Grapalat" w:hAnsi="GHEA Grapalat"/>
          <w:color w:val="000000"/>
        </w:rPr>
      </w:pPr>
      <w:bookmarkStart w:id="5" w:name="_Ref6586441"/>
      <w:r w:rsidRPr="00FA6ACE">
        <w:rPr>
          <w:rFonts w:ascii="GHEA Grapalat" w:eastAsia="Times New Roman" w:hAnsi="GHEA Grapalat" w:cs="Times New Roman"/>
          <w:color w:val="000000"/>
          <w:sz w:val="24"/>
          <w:szCs w:val="24"/>
        </w:rPr>
        <w:t xml:space="preserve">Այն դեպքում, երբ սույն կանոնների </w:t>
      </w:r>
      <w:r w:rsidR="00737949">
        <w:fldChar w:fldCharType="begin"/>
      </w:r>
      <w:r w:rsidR="00737949">
        <w:instrText xml:space="preserve"> REF _Ref4794022 \n \h  \* MERGEFORMAT </w:instrText>
      </w:r>
      <w:r w:rsidR="00737949">
        <w:fldChar w:fldCharType="separate"/>
      </w:r>
      <w:r w:rsidR="00F67D8B" w:rsidRPr="00F67D8B">
        <w:rPr>
          <w:rFonts w:ascii="GHEA Grapalat" w:eastAsia="Times New Roman" w:hAnsi="GHEA Grapalat" w:cs="Times New Roman"/>
          <w:color w:val="000000"/>
          <w:sz w:val="24"/>
          <w:szCs w:val="24"/>
        </w:rPr>
        <w:t>33</w:t>
      </w:r>
      <w:r w:rsidR="00737949">
        <w:fldChar w:fldCharType="end"/>
      </w:r>
      <w:r w:rsidR="004F0C2F" w:rsidRPr="00FA6ACE">
        <w:rPr>
          <w:rFonts w:ascii="GHEA Grapalat" w:eastAsia="Times New Roman" w:hAnsi="GHEA Grapalat" w:cs="Times New Roman"/>
          <w:color w:val="000000"/>
          <w:sz w:val="24"/>
          <w:szCs w:val="24"/>
        </w:rPr>
        <w:t>-րդ</w:t>
      </w:r>
      <w:r w:rsidRPr="00FA6ACE">
        <w:rPr>
          <w:rFonts w:ascii="GHEA Grapalat" w:eastAsia="Times New Roman" w:hAnsi="GHEA Grapalat" w:cs="Times New Roman"/>
          <w:color w:val="000000"/>
          <w:sz w:val="24"/>
          <w:szCs w:val="24"/>
        </w:rPr>
        <w:t xml:space="preserve"> կետի 1-ին ենթակետի համաձայն պայմանագրի կնքումից հետո </w:t>
      </w:r>
      <w:r w:rsidR="00CD12A8" w:rsidRPr="00FA6ACE">
        <w:rPr>
          <w:rFonts w:ascii="GHEA Grapalat" w:eastAsia="Times New Roman" w:hAnsi="GHEA Grapalat" w:cs="Times New Roman"/>
          <w:color w:val="000000"/>
          <w:sz w:val="24"/>
          <w:szCs w:val="24"/>
        </w:rPr>
        <w:t>Բ</w:t>
      </w:r>
      <w:r w:rsidR="007A057D" w:rsidRPr="00FA6ACE">
        <w:rPr>
          <w:rFonts w:ascii="GHEA Grapalat" w:eastAsia="Times New Roman" w:hAnsi="GHEA Grapalat" w:cs="Times New Roman"/>
          <w:color w:val="000000"/>
          <w:sz w:val="24"/>
          <w:szCs w:val="24"/>
        </w:rPr>
        <w:t>աշխող</w:t>
      </w:r>
      <w:r w:rsidRPr="00FA6ACE">
        <w:rPr>
          <w:rFonts w:ascii="GHEA Grapalat" w:eastAsia="Times New Roman" w:hAnsi="GHEA Grapalat" w:cs="Times New Roman"/>
          <w:color w:val="000000"/>
          <w:sz w:val="24"/>
          <w:szCs w:val="24"/>
        </w:rPr>
        <w:t xml:space="preserve">ը պարզում է, որ առկա է նույն կետի 2-րդ ենթակետով սահմանված դեպք, ոչ ուշ, քան </w:t>
      </w:r>
      <w:r w:rsidR="00CD12A8" w:rsidRPr="00FA6ACE">
        <w:rPr>
          <w:rFonts w:ascii="GHEA Grapalat" w:eastAsia="Times New Roman" w:hAnsi="GHEA Grapalat" w:cs="Times New Roman"/>
          <w:color w:val="000000"/>
          <w:sz w:val="24"/>
          <w:szCs w:val="24"/>
        </w:rPr>
        <w:t>Պ</w:t>
      </w:r>
      <w:r w:rsidRPr="00FA6ACE">
        <w:rPr>
          <w:rFonts w:ascii="GHEA Grapalat" w:eastAsia="Times New Roman" w:hAnsi="GHEA Grapalat" w:cs="Times New Roman"/>
          <w:color w:val="000000"/>
          <w:sz w:val="24"/>
          <w:szCs w:val="24"/>
        </w:rPr>
        <w:t xml:space="preserve">այմանագրի կնքումից հետո 5 աշխատանքային օրվա ընթացքում </w:t>
      </w:r>
      <w:r w:rsidR="00DA4798" w:rsidRPr="00FA6ACE">
        <w:rPr>
          <w:rFonts w:ascii="GHEA Grapalat" w:eastAsia="Times New Roman" w:hAnsi="GHEA Grapalat" w:cs="Times New Roman"/>
          <w:color w:val="000000"/>
          <w:sz w:val="24"/>
          <w:szCs w:val="24"/>
        </w:rPr>
        <w:t xml:space="preserve">Նոր </w:t>
      </w:r>
      <w:r w:rsidR="00A724B9" w:rsidRPr="00FA6ACE">
        <w:rPr>
          <w:rFonts w:ascii="GHEA Grapalat" w:eastAsia="Times New Roman" w:hAnsi="GHEA Grapalat" w:cs="Times New Roman"/>
          <w:color w:val="000000"/>
          <w:sz w:val="24"/>
          <w:szCs w:val="24"/>
        </w:rPr>
        <w:t>սպառող</w:t>
      </w:r>
      <w:r w:rsidR="00DA4798" w:rsidRPr="00FA6ACE">
        <w:rPr>
          <w:rFonts w:ascii="GHEA Grapalat" w:eastAsia="Times New Roman" w:hAnsi="GHEA Grapalat" w:cs="Times New Roman"/>
          <w:color w:val="000000"/>
          <w:sz w:val="24"/>
          <w:szCs w:val="24"/>
        </w:rPr>
        <w:t xml:space="preserve">ին կամ </w:t>
      </w:r>
      <w:r w:rsidR="00CD12A8" w:rsidRPr="00FA6ACE">
        <w:rPr>
          <w:rFonts w:ascii="GHEA Grapalat" w:eastAsia="Times New Roman" w:hAnsi="GHEA Grapalat" w:cs="Times New Roman"/>
          <w:color w:val="000000"/>
          <w:sz w:val="24"/>
          <w:szCs w:val="24"/>
        </w:rPr>
        <w:t>Ս</w:t>
      </w:r>
      <w:r w:rsidR="00A724B9" w:rsidRPr="00FA6ACE">
        <w:rPr>
          <w:rFonts w:ascii="GHEA Grapalat" w:eastAsia="Times New Roman" w:hAnsi="GHEA Grapalat" w:cs="Times New Roman"/>
          <w:color w:val="000000"/>
          <w:sz w:val="24"/>
          <w:szCs w:val="24"/>
        </w:rPr>
        <w:t>պառող</w:t>
      </w:r>
      <w:r w:rsidR="00DA4798" w:rsidRPr="00FA6ACE">
        <w:rPr>
          <w:rFonts w:ascii="GHEA Grapalat" w:eastAsia="Times New Roman" w:hAnsi="GHEA Grapalat" w:cs="Times New Roman"/>
          <w:color w:val="000000"/>
          <w:sz w:val="24"/>
          <w:szCs w:val="24"/>
        </w:rPr>
        <w:t>ին</w:t>
      </w:r>
      <w:r w:rsidR="00DA4798" w:rsidRPr="00FA6ACE" w:rsidDel="00DA4798">
        <w:rPr>
          <w:rFonts w:ascii="GHEA Grapalat" w:eastAsia="Times New Roman" w:hAnsi="GHEA Grapalat" w:cs="Times New Roman"/>
          <w:color w:val="000000"/>
          <w:sz w:val="24"/>
          <w:szCs w:val="24"/>
        </w:rPr>
        <w:t xml:space="preserve"> </w:t>
      </w:r>
      <w:r w:rsidRPr="00FA6ACE">
        <w:rPr>
          <w:rFonts w:ascii="GHEA Grapalat" w:eastAsia="Times New Roman" w:hAnsi="GHEA Grapalat" w:cs="Times New Roman"/>
          <w:color w:val="000000"/>
          <w:sz w:val="24"/>
          <w:szCs w:val="24"/>
        </w:rPr>
        <w:t xml:space="preserve">է ներկայացնում </w:t>
      </w:r>
      <w:r w:rsidR="00CD12A8" w:rsidRPr="00FA6ACE">
        <w:rPr>
          <w:rFonts w:ascii="GHEA Grapalat" w:eastAsia="Times New Roman" w:hAnsi="GHEA Grapalat" w:cs="Times New Roman"/>
          <w:color w:val="000000"/>
          <w:sz w:val="24"/>
          <w:szCs w:val="24"/>
        </w:rPr>
        <w:t>Պ</w:t>
      </w:r>
      <w:r w:rsidRPr="00FA6ACE">
        <w:rPr>
          <w:rFonts w:ascii="GHEA Grapalat" w:eastAsia="Times New Roman" w:hAnsi="GHEA Grapalat" w:cs="Times New Roman"/>
          <w:color w:val="000000"/>
          <w:sz w:val="24"/>
          <w:szCs w:val="24"/>
        </w:rPr>
        <w:t xml:space="preserve">այմանագրի փոփոխման վերաբերյալ գրավոր առաջարկ՝ վերջինիս ուղարկելով իր կողմից ստորագրված՝ </w:t>
      </w:r>
      <w:r w:rsidR="00CD12A8" w:rsidRPr="00FA6ACE">
        <w:rPr>
          <w:rFonts w:ascii="GHEA Grapalat" w:eastAsia="Times New Roman" w:hAnsi="GHEA Grapalat" w:cs="Times New Roman"/>
          <w:color w:val="000000"/>
          <w:sz w:val="24"/>
          <w:szCs w:val="24"/>
        </w:rPr>
        <w:t>Պ</w:t>
      </w:r>
      <w:r w:rsidRPr="00FA6ACE">
        <w:rPr>
          <w:rFonts w:ascii="GHEA Grapalat" w:eastAsia="Times New Roman" w:hAnsi="GHEA Grapalat" w:cs="Times New Roman"/>
          <w:color w:val="000000"/>
          <w:sz w:val="24"/>
          <w:szCs w:val="24"/>
        </w:rPr>
        <w:t>այմանագրում փոփոխություն կատարելու վերաբերյալ համաձայնագիր</w:t>
      </w:r>
      <w:r w:rsidR="00CD12A8" w:rsidRPr="00FA6ACE">
        <w:rPr>
          <w:rFonts w:ascii="GHEA Grapalat" w:eastAsia="Times New Roman" w:hAnsi="GHEA Grapalat" w:cs="Times New Roman"/>
          <w:color w:val="000000"/>
          <w:sz w:val="24"/>
          <w:szCs w:val="24"/>
        </w:rPr>
        <w:t xml:space="preserve"> (այսուհետ՝ Համաձայնագիր) 2 օրինակից</w:t>
      </w:r>
      <w:r w:rsidR="0012263B" w:rsidRPr="00FA6ACE">
        <w:rPr>
          <w:rFonts w:ascii="GHEA Grapalat" w:eastAsia="Times New Roman" w:hAnsi="GHEA Grapalat" w:cs="Times New Roman"/>
          <w:color w:val="000000"/>
          <w:sz w:val="24"/>
          <w:szCs w:val="24"/>
        </w:rPr>
        <w:t xml:space="preserve">, որը ներառում է </w:t>
      </w:r>
      <w:r w:rsidR="00CD12A8" w:rsidRPr="00FA6ACE">
        <w:rPr>
          <w:rFonts w:ascii="GHEA Grapalat" w:eastAsia="Times New Roman" w:hAnsi="GHEA Grapalat" w:cs="Times New Roman"/>
          <w:color w:val="000000"/>
          <w:sz w:val="24"/>
          <w:szCs w:val="24"/>
        </w:rPr>
        <w:t>նաև</w:t>
      </w:r>
      <w:r w:rsidR="003940AE" w:rsidRPr="00FA6ACE">
        <w:rPr>
          <w:rFonts w:ascii="GHEA Grapalat" w:eastAsia="Times New Roman" w:hAnsi="GHEA Grapalat" w:cs="Times New Roman"/>
          <w:color w:val="000000"/>
          <w:sz w:val="24"/>
          <w:szCs w:val="24"/>
        </w:rPr>
        <w:t xml:space="preserve"> </w:t>
      </w:r>
      <w:r w:rsidR="0012263B" w:rsidRPr="00FA6ACE">
        <w:rPr>
          <w:rFonts w:ascii="GHEA Grapalat" w:eastAsia="Times New Roman" w:hAnsi="GHEA Grapalat" w:cs="Times New Roman"/>
          <w:color w:val="000000"/>
          <w:sz w:val="24"/>
          <w:szCs w:val="24"/>
        </w:rPr>
        <w:t xml:space="preserve">ճշգրտված </w:t>
      </w:r>
      <w:r w:rsidR="00FA495F" w:rsidRPr="00FA6ACE">
        <w:rPr>
          <w:rFonts w:ascii="GHEA Grapalat" w:eastAsia="Times New Roman" w:hAnsi="GHEA Grapalat" w:cs="Times New Roman"/>
          <w:color w:val="000000"/>
          <w:sz w:val="24"/>
          <w:szCs w:val="24"/>
        </w:rPr>
        <w:t>Մ</w:t>
      </w:r>
      <w:r w:rsidR="0012263B" w:rsidRPr="00FA6ACE">
        <w:rPr>
          <w:rFonts w:ascii="GHEA Grapalat" w:eastAsia="Times New Roman" w:hAnsi="GHEA Grapalat" w:cs="Times New Roman"/>
          <w:color w:val="000000"/>
          <w:sz w:val="24"/>
          <w:szCs w:val="24"/>
        </w:rPr>
        <w:t>իացման վճարի չափը</w:t>
      </w:r>
      <w:r w:rsidRPr="00FA6ACE">
        <w:rPr>
          <w:rFonts w:ascii="GHEA Grapalat" w:eastAsia="Times New Roman" w:hAnsi="GHEA Grapalat" w:cs="Times New Roman"/>
          <w:color w:val="000000"/>
          <w:sz w:val="24"/>
          <w:szCs w:val="24"/>
        </w:rPr>
        <w:t>։</w:t>
      </w:r>
      <w:bookmarkEnd w:id="5"/>
    </w:p>
    <w:p w:rsidR="00B33819" w:rsidRPr="00FA6ACE" w:rsidRDefault="00DA4798" w:rsidP="00E363A7">
      <w:pPr>
        <w:pStyle w:val="ListParagraph"/>
        <w:numPr>
          <w:ilvl w:val="0"/>
          <w:numId w:val="28"/>
        </w:numPr>
        <w:shd w:val="clear" w:color="auto" w:fill="FFFFFF"/>
        <w:tabs>
          <w:tab w:val="left" w:pos="851"/>
        </w:tabs>
        <w:spacing w:after="0" w:line="360" w:lineRule="auto"/>
        <w:ind w:left="142" w:firstLine="284"/>
        <w:jc w:val="both"/>
        <w:rPr>
          <w:rFonts w:ascii="GHEA Grapalat" w:hAnsi="GHEA Grapalat"/>
          <w:color w:val="000000"/>
        </w:rPr>
      </w:pPr>
      <w:bookmarkStart w:id="6" w:name="_Ref4793440"/>
      <w:r w:rsidRPr="00FA6ACE">
        <w:rPr>
          <w:rFonts w:ascii="GHEA Grapalat" w:eastAsia="Times New Roman" w:hAnsi="GHEA Grapalat" w:cs="Times New Roman"/>
          <w:color w:val="000000"/>
          <w:sz w:val="24"/>
          <w:szCs w:val="24"/>
        </w:rPr>
        <w:t xml:space="preserve">Նոր </w:t>
      </w:r>
      <w:r w:rsidR="00A724B9" w:rsidRPr="00FA6ACE">
        <w:rPr>
          <w:rFonts w:ascii="GHEA Grapalat" w:eastAsia="Times New Roman" w:hAnsi="GHEA Grapalat" w:cs="Times New Roman"/>
          <w:color w:val="000000"/>
          <w:sz w:val="24"/>
          <w:szCs w:val="24"/>
        </w:rPr>
        <w:t>սպառող</w:t>
      </w:r>
      <w:r w:rsidRPr="00FA6ACE">
        <w:rPr>
          <w:rFonts w:ascii="GHEA Grapalat" w:eastAsia="Times New Roman" w:hAnsi="GHEA Grapalat" w:cs="Times New Roman"/>
          <w:color w:val="000000"/>
          <w:sz w:val="24"/>
          <w:szCs w:val="24"/>
        </w:rPr>
        <w:t xml:space="preserve">ը կամ </w:t>
      </w:r>
      <w:r w:rsidR="00FA495F" w:rsidRPr="00FA6ACE">
        <w:rPr>
          <w:rFonts w:ascii="GHEA Grapalat" w:eastAsia="Times New Roman" w:hAnsi="GHEA Grapalat" w:cs="Times New Roman"/>
          <w:color w:val="000000"/>
          <w:sz w:val="24"/>
          <w:szCs w:val="24"/>
        </w:rPr>
        <w:t>Ս</w:t>
      </w:r>
      <w:r w:rsidR="00A724B9" w:rsidRPr="00FA6ACE">
        <w:rPr>
          <w:rFonts w:ascii="GHEA Grapalat" w:eastAsia="Times New Roman" w:hAnsi="GHEA Grapalat" w:cs="Times New Roman"/>
          <w:color w:val="000000"/>
          <w:sz w:val="24"/>
          <w:szCs w:val="24"/>
        </w:rPr>
        <w:t>պառող</w:t>
      </w:r>
      <w:r w:rsidRPr="00FA6ACE">
        <w:rPr>
          <w:rFonts w:ascii="GHEA Grapalat" w:eastAsia="Times New Roman" w:hAnsi="GHEA Grapalat" w:cs="Times New Roman"/>
          <w:color w:val="000000"/>
          <w:sz w:val="24"/>
          <w:szCs w:val="24"/>
        </w:rPr>
        <w:t>ը</w:t>
      </w:r>
      <w:r w:rsidRPr="00FA6ACE" w:rsidDel="00DA4798">
        <w:rPr>
          <w:rFonts w:ascii="GHEA Grapalat" w:eastAsia="Times New Roman" w:hAnsi="GHEA Grapalat" w:cs="Times New Roman"/>
          <w:color w:val="000000"/>
          <w:sz w:val="24"/>
          <w:szCs w:val="24"/>
        </w:rPr>
        <w:t xml:space="preserve"> </w:t>
      </w:r>
      <w:r w:rsidR="00B33819" w:rsidRPr="00FA6ACE">
        <w:rPr>
          <w:rFonts w:ascii="GHEA Grapalat" w:eastAsia="Times New Roman" w:hAnsi="GHEA Grapalat" w:cs="Times New Roman"/>
          <w:color w:val="000000"/>
          <w:sz w:val="24"/>
          <w:szCs w:val="24"/>
        </w:rPr>
        <w:t xml:space="preserve">սույն կանոնների </w:t>
      </w:r>
      <w:r w:rsidR="00737949">
        <w:fldChar w:fldCharType="begin"/>
      </w:r>
      <w:r w:rsidR="00737949">
        <w:instrText xml:space="preserve"> REF _Ref6586441 \n \h  \* MERGEFORMAT </w:instrText>
      </w:r>
      <w:r w:rsidR="00737949">
        <w:fldChar w:fldCharType="separate"/>
      </w:r>
      <w:r w:rsidR="00F67D8B" w:rsidRPr="00F67D8B">
        <w:rPr>
          <w:rFonts w:ascii="GHEA Grapalat" w:eastAsia="Times New Roman" w:hAnsi="GHEA Grapalat" w:cs="Times New Roman"/>
          <w:color w:val="000000"/>
          <w:sz w:val="24"/>
          <w:szCs w:val="24"/>
        </w:rPr>
        <w:t>36</w:t>
      </w:r>
      <w:r w:rsidR="00737949">
        <w:fldChar w:fldCharType="end"/>
      </w:r>
      <w:r w:rsidR="004F0C2F" w:rsidRPr="00FA6ACE">
        <w:rPr>
          <w:rFonts w:ascii="GHEA Grapalat" w:eastAsia="Times New Roman" w:hAnsi="GHEA Grapalat" w:cs="Times New Roman"/>
          <w:color w:val="000000"/>
          <w:sz w:val="24"/>
          <w:szCs w:val="24"/>
        </w:rPr>
        <w:t>-րդ</w:t>
      </w:r>
      <w:r w:rsidR="00B33819" w:rsidRPr="00FA6ACE">
        <w:rPr>
          <w:rFonts w:ascii="GHEA Grapalat" w:eastAsia="Times New Roman" w:hAnsi="GHEA Grapalat" w:cs="Times New Roman"/>
          <w:color w:val="000000"/>
          <w:sz w:val="24"/>
          <w:szCs w:val="24"/>
        </w:rPr>
        <w:t xml:space="preserve"> կետում նշված առաջարկը սահմանված կարգով ստանալու պահից՝ եռօրյա ժամկետում, դրան համաձայն լինելու դեպքում իր կողմից ստորագրված Համաձայնագրի մեկ օրինակը ներկայացնում է </w:t>
      </w:r>
      <w:r w:rsidR="00C73423" w:rsidRPr="00FA6ACE">
        <w:rPr>
          <w:rFonts w:ascii="GHEA Grapalat" w:eastAsia="Times New Roman" w:hAnsi="GHEA Grapalat" w:cs="Times New Roman"/>
          <w:color w:val="000000"/>
          <w:sz w:val="24"/>
          <w:szCs w:val="24"/>
        </w:rPr>
        <w:t>Բ</w:t>
      </w:r>
      <w:r w:rsidR="007A057D" w:rsidRPr="00FA6ACE">
        <w:rPr>
          <w:rFonts w:ascii="GHEA Grapalat" w:eastAsia="Times New Roman" w:hAnsi="GHEA Grapalat" w:cs="Times New Roman"/>
          <w:color w:val="000000"/>
          <w:sz w:val="24"/>
          <w:szCs w:val="24"/>
        </w:rPr>
        <w:t>աշխող</w:t>
      </w:r>
      <w:r w:rsidR="00B33819" w:rsidRPr="00FA6ACE">
        <w:rPr>
          <w:rFonts w:ascii="GHEA Grapalat" w:eastAsia="Times New Roman" w:hAnsi="GHEA Grapalat" w:cs="Times New Roman"/>
          <w:color w:val="000000"/>
          <w:sz w:val="24"/>
          <w:szCs w:val="24"/>
        </w:rPr>
        <w:t xml:space="preserve">ին։ Առաջարկն ստանալու պահից՝ 10 օրվա ընթացքում, </w:t>
      </w:r>
      <w:r w:rsidRPr="00FA6ACE">
        <w:rPr>
          <w:rFonts w:ascii="GHEA Grapalat" w:eastAsia="Times New Roman" w:hAnsi="GHEA Grapalat" w:cs="Times New Roman"/>
          <w:color w:val="000000"/>
          <w:sz w:val="24"/>
          <w:szCs w:val="24"/>
        </w:rPr>
        <w:t xml:space="preserve">Նոր </w:t>
      </w:r>
      <w:r w:rsidR="00A724B9" w:rsidRPr="00FA6ACE">
        <w:rPr>
          <w:rFonts w:ascii="GHEA Grapalat" w:eastAsia="Times New Roman" w:hAnsi="GHEA Grapalat" w:cs="Times New Roman"/>
          <w:color w:val="000000"/>
          <w:sz w:val="24"/>
          <w:szCs w:val="24"/>
        </w:rPr>
        <w:t>սպառող</w:t>
      </w:r>
      <w:r w:rsidRPr="00FA6ACE">
        <w:rPr>
          <w:rFonts w:ascii="GHEA Grapalat" w:eastAsia="Times New Roman" w:hAnsi="GHEA Grapalat" w:cs="Times New Roman"/>
          <w:color w:val="000000"/>
          <w:sz w:val="24"/>
          <w:szCs w:val="24"/>
        </w:rPr>
        <w:t xml:space="preserve">ի կամ </w:t>
      </w:r>
      <w:r w:rsidR="00C73423" w:rsidRPr="00FA6ACE">
        <w:rPr>
          <w:rFonts w:ascii="GHEA Grapalat" w:eastAsia="Times New Roman" w:hAnsi="GHEA Grapalat" w:cs="Times New Roman"/>
          <w:color w:val="000000"/>
          <w:sz w:val="24"/>
          <w:szCs w:val="24"/>
        </w:rPr>
        <w:t>Ս</w:t>
      </w:r>
      <w:r w:rsidR="00A724B9" w:rsidRPr="00FA6ACE">
        <w:rPr>
          <w:rFonts w:ascii="GHEA Grapalat" w:eastAsia="Times New Roman" w:hAnsi="GHEA Grapalat" w:cs="Times New Roman"/>
          <w:color w:val="000000"/>
          <w:sz w:val="24"/>
          <w:szCs w:val="24"/>
        </w:rPr>
        <w:t>պառող</w:t>
      </w:r>
      <w:r w:rsidRPr="00FA6ACE">
        <w:rPr>
          <w:rFonts w:ascii="GHEA Grapalat" w:eastAsia="Times New Roman" w:hAnsi="GHEA Grapalat" w:cs="Times New Roman"/>
          <w:color w:val="000000"/>
          <w:sz w:val="24"/>
          <w:szCs w:val="24"/>
        </w:rPr>
        <w:t>ի</w:t>
      </w:r>
      <w:r w:rsidRPr="00FA6ACE" w:rsidDel="00DA4798">
        <w:rPr>
          <w:rFonts w:ascii="GHEA Grapalat" w:eastAsia="Times New Roman" w:hAnsi="GHEA Grapalat" w:cs="Times New Roman"/>
          <w:color w:val="000000"/>
          <w:sz w:val="24"/>
          <w:szCs w:val="24"/>
        </w:rPr>
        <w:t xml:space="preserve"> </w:t>
      </w:r>
      <w:r w:rsidR="00B33819" w:rsidRPr="00FA6ACE">
        <w:rPr>
          <w:rFonts w:ascii="GHEA Grapalat" w:eastAsia="Times New Roman" w:hAnsi="GHEA Grapalat" w:cs="Times New Roman"/>
          <w:color w:val="000000"/>
          <w:sz w:val="24"/>
          <w:szCs w:val="24"/>
        </w:rPr>
        <w:t xml:space="preserve">ստորագրած Համաձայնագրի օրինակը </w:t>
      </w:r>
      <w:r w:rsidR="00C73423" w:rsidRPr="00FA6ACE">
        <w:rPr>
          <w:rFonts w:ascii="GHEA Grapalat" w:eastAsia="Times New Roman" w:hAnsi="GHEA Grapalat" w:cs="Times New Roman"/>
          <w:color w:val="000000"/>
          <w:sz w:val="24"/>
          <w:szCs w:val="24"/>
        </w:rPr>
        <w:t>Բ</w:t>
      </w:r>
      <w:r w:rsidR="007A057D" w:rsidRPr="00FA6ACE">
        <w:rPr>
          <w:rFonts w:ascii="GHEA Grapalat" w:eastAsia="Times New Roman" w:hAnsi="GHEA Grapalat" w:cs="Times New Roman"/>
          <w:color w:val="000000"/>
          <w:sz w:val="24"/>
          <w:szCs w:val="24"/>
        </w:rPr>
        <w:t>աշխող</w:t>
      </w:r>
      <w:r w:rsidR="00B33819" w:rsidRPr="00FA6ACE">
        <w:rPr>
          <w:rFonts w:ascii="GHEA Grapalat" w:eastAsia="Times New Roman" w:hAnsi="GHEA Grapalat" w:cs="Times New Roman"/>
          <w:color w:val="000000"/>
          <w:sz w:val="24"/>
          <w:szCs w:val="24"/>
        </w:rPr>
        <w:t>ի</w:t>
      </w:r>
      <w:r w:rsidR="0012263B" w:rsidRPr="00FA6ACE">
        <w:rPr>
          <w:rFonts w:ascii="GHEA Grapalat" w:eastAsia="Times New Roman" w:hAnsi="GHEA Grapalat" w:cs="Times New Roman"/>
          <w:color w:val="000000"/>
          <w:sz w:val="24"/>
          <w:szCs w:val="24"/>
        </w:rPr>
        <w:t xml:space="preserve"> կողմից փաստացի չստանալ</w:t>
      </w:r>
      <w:r w:rsidR="00B33819" w:rsidRPr="00FA6ACE">
        <w:rPr>
          <w:rFonts w:ascii="GHEA Grapalat" w:eastAsia="Times New Roman" w:hAnsi="GHEA Grapalat" w:cs="Times New Roman"/>
          <w:color w:val="000000"/>
          <w:sz w:val="24"/>
          <w:szCs w:val="24"/>
        </w:rPr>
        <w:t xml:space="preserve">ու դեպքում համապատասխան պայմանագիրը համարվում է լուծված, իսկ </w:t>
      </w:r>
      <w:r w:rsidRPr="00FA6ACE">
        <w:rPr>
          <w:rFonts w:ascii="GHEA Grapalat" w:eastAsia="Times New Roman" w:hAnsi="GHEA Grapalat" w:cs="Times New Roman"/>
          <w:color w:val="000000"/>
          <w:sz w:val="24"/>
          <w:szCs w:val="24"/>
        </w:rPr>
        <w:t xml:space="preserve">Նոր </w:t>
      </w:r>
      <w:r w:rsidR="00A724B9" w:rsidRPr="00FA6ACE">
        <w:rPr>
          <w:rFonts w:ascii="GHEA Grapalat" w:eastAsia="Times New Roman" w:hAnsi="GHEA Grapalat" w:cs="Times New Roman"/>
          <w:color w:val="000000"/>
          <w:sz w:val="24"/>
          <w:szCs w:val="24"/>
        </w:rPr>
        <w:t>սպառող</w:t>
      </w:r>
      <w:r w:rsidRPr="00FA6ACE">
        <w:rPr>
          <w:rFonts w:ascii="GHEA Grapalat" w:eastAsia="Times New Roman" w:hAnsi="GHEA Grapalat" w:cs="Times New Roman"/>
          <w:color w:val="000000"/>
          <w:sz w:val="24"/>
          <w:szCs w:val="24"/>
        </w:rPr>
        <w:t xml:space="preserve">ի կամ </w:t>
      </w:r>
      <w:r w:rsidR="00C73423" w:rsidRPr="00FA6ACE">
        <w:rPr>
          <w:rFonts w:ascii="GHEA Grapalat" w:eastAsia="Times New Roman" w:hAnsi="GHEA Grapalat" w:cs="Times New Roman"/>
          <w:color w:val="000000"/>
          <w:sz w:val="24"/>
          <w:szCs w:val="24"/>
        </w:rPr>
        <w:t>Ս</w:t>
      </w:r>
      <w:r w:rsidR="00A724B9" w:rsidRPr="00FA6ACE">
        <w:rPr>
          <w:rFonts w:ascii="GHEA Grapalat" w:eastAsia="Times New Roman" w:hAnsi="GHEA Grapalat" w:cs="Times New Roman"/>
          <w:color w:val="000000"/>
          <w:sz w:val="24"/>
          <w:szCs w:val="24"/>
        </w:rPr>
        <w:t>պառող</w:t>
      </w:r>
      <w:r w:rsidRPr="00FA6ACE">
        <w:rPr>
          <w:rFonts w:ascii="GHEA Grapalat" w:eastAsia="Times New Roman" w:hAnsi="GHEA Grapalat" w:cs="Times New Roman"/>
          <w:color w:val="000000"/>
          <w:sz w:val="24"/>
          <w:szCs w:val="24"/>
        </w:rPr>
        <w:t xml:space="preserve">ի </w:t>
      </w:r>
      <w:r w:rsidR="00B33819" w:rsidRPr="00FA6ACE">
        <w:rPr>
          <w:rFonts w:ascii="GHEA Grapalat" w:eastAsia="Times New Roman" w:hAnsi="GHEA Grapalat" w:cs="Times New Roman"/>
          <w:color w:val="000000"/>
          <w:sz w:val="24"/>
          <w:szCs w:val="24"/>
        </w:rPr>
        <w:t>կողմից</w:t>
      </w:r>
      <w:r w:rsidR="00042EE5" w:rsidRPr="00FA6ACE">
        <w:rPr>
          <w:rFonts w:ascii="GHEA Grapalat" w:eastAsia="Times New Roman" w:hAnsi="GHEA Grapalat" w:cs="Times New Roman"/>
          <w:color w:val="000000"/>
          <w:sz w:val="24"/>
          <w:szCs w:val="24"/>
        </w:rPr>
        <w:t xml:space="preserve"> </w:t>
      </w:r>
      <w:r w:rsidR="00C73423" w:rsidRPr="00FA6ACE">
        <w:rPr>
          <w:rFonts w:ascii="GHEA Grapalat" w:eastAsia="Times New Roman" w:hAnsi="GHEA Grapalat" w:cs="Times New Roman"/>
          <w:color w:val="000000"/>
          <w:sz w:val="24"/>
          <w:szCs w:val="24"/>
        </w:rPr>
        <w:t>Բաշխման</w:t>
      </w:r>
      <w:r w:rsidR="00B33819" w:rsidRPr="00FA6ACE">
        <w:rPr>
          <w:rFonts w:ascii="GHEA Grapalat" w:eastAsia="Times New Roman" w:hAnsi="GHEA Grapalat" w:cs="Times New Roman"/>
          <w:color w:val="000000"/>
          <w:sz w:val="24"/>
          <w:szCs w:val="24"/>
        </w:rPr>
        <w:t xml:space="preserve"> ցանցին </w:t>
      </w:r>
      <w:r w:rsidR="00C73423" w:rsidRPr="00FA6ACE">
        <w:rPr>
          <w:rFonts w:ascii="GHEA Grapalat" w:eastAsia="Times New Roman" w:hAnsi="GHEA Grapalat" w:cs="Times New Roman"/>
          <w:color w:val="000000"/>
          <w:sz w:val="24"/>
          <w:szCs w:val="24"/>
        </w:rPr>
        <w:t>Մ</w:t>
      </w:r>
      <w:r w:rsidR="00B33819" w:rsidRPr="00FA6ACE">
        <w:rPr>
          <w:rFonts w:ascii="GHEA Grapalat" w:eastAsia="Times New Roman" w:hAnsi="GHEA Grapalat" w:cs="Times New Roman"/>
          <w:color w:val="000000"/>
          <w:sz w:val="24"/>
          <w:szCs w:val="24"/>
        </w:rPr>
        <w:t>իացման վճարը</w:t>
      </w:r>
      <w:r w:rsidR="00042EE5" w:rsidRPr="00FA6ACE">
        <w:rPr>
          <w:rFonts w:ascii="GHEA Grapalat" w:eastAsia="Times New Roman" w:hAnsi="GHEA Grapalat" w:cs="Times New Roman"/>
          <w:color w:val="000000"/>
          <w:sz w:val="24"/>
          <w:szCs w:val="24"/>
        </w:rPr>
        <w:t xml:space="preserve"> վճարված</w:t>
      </w:r>
      <w:r w:rsidR="00B33819" w:rsidRPr="00FA6ACE">
        <w:rPr>
          <w:rFonts w:ascii="GHEA Grapalat" w:eastAsia="Times New Roman" w:hAnsi="GHEA Grapalat" w:cs="Times New Roman"/>
          <w:color w:val="000000"/>
          <w:sz w:val="24"/>
          <w:szCs w:val="24"/>
        </w:rPr>
        <w:t xml:space="preserve"> </w:t>
      </w:r>
      <w:r w:rsidR="00042EE5" w:rsidRPr="00FA6ACE">
        <w:rPr>
          <w:rFonts w:ascii="GHEA Grapalat" w:eastAsia="Times New Roman" w:hAnsi="GHEA Grapalat" w:cs="Times New Roman"/>
          <w:color w:val="000000"/>
          <w:sz w:val="24"/>
          <w:szCs w:val="24"/>
        </w:rPr>
        <w:t xml:space="preserve">լինելու դեպքում </w:t>
      </w:r>
      <w:r w:rsidR="00C73423" w:rsidRPr="00FA6ACE">
        <w:rPr>
          <w:rFonts w:ascii="GHEA Grapalat" w:eastAsia="Times New Roman" w:hAnsi="GHEA Grapalat" w:cs="Times New Roman"/>
          <w:color w:val="000000"/>
          <w:sz w:val="24"/>
          <w:szCs w:val="24"/>
        </w:rPr>
        <w:t>Պ</w:t>
      </w:r>
      <w:r w:rsidR="00B33819" w:rsidRPr="00FA6ACE">
        <w:rPr>
          <w:rFonts w:ascii="GHEA Grapalat" w:eastAsia="Times New Roman" w:hAnsi="GHEA Grapalat" w:cs="Times New Roman"/>
          <w:color w:val="000000"/>
          <w:sz w:val="24"/>
          <w:szCs w:val="24"/>
        </w:rPr>
        <w:t>այմանագիրը լուծված համարվելու պահից 5 աշխատանքային օրվա ընթացքում ենթակա է վերադարձման:</w:t>
      </w:r>
      <w:bookmarkEnd w:id="6"/>
    </w:p>
    <w:p w:rsidR="00B33819" w:rsidRPr="00FA6ACE" w:rsidRDefault="00B33819" w:rsidP="00E363A7">
      <w:pPr>
        <w:pStyle w:val="ListParagraph"/>
        <w:numPr>
          <w:ilvl w:val="0"/>
          <w:numId w:val="28"/>
        </w:numPr>
        <w:shd w:val="clear" w:color="auto" w:fill="FFFFFF"/>
        <w:tabs>
          <w:tab w:val="left" w:pos="851"/>
        </w:tabs>
        <w:spacing w:after="0" w:line="360" w:lineRule="auto"/>
        <w:ind w:left="142" w:firstLine="284"/>
        <w:jc w:val="both"/>
        <w:rPr>
          <w:rFonts w:ascii="GHEA Grapalat" w:hAnsi="GHEA Grapalat"/>
          <w:color w:val="000000"/>
        </w:rPr>
      </w:pPr>
      <w:r w:rsidRPr="00FA6ACE">
        <w:rPr>
          <w:rFonts w:ascii="GHEA Grapalat" w:eastAsia="Times New Roman" w:hAnsi="GHEA Grapalat" w:cs="Times New Roman"/>
          <w:color w:val="000000"/>
          <w:sz w:val="24"/>
          <w:szCs w:val="24"/>
        </w:rPr>
        <w:t xml:space="preserve">Սույն կանոնների </w:t>
      </w:r>
      <w:r w:rsidR="00737949">
        <w:fldChar w:fldCharType="begin"/>
      </w:r>
      <w:r w:rsidR="00737949">
        <w:instrText xml:space="preserve"> REF _Ref4793440 \n \h  \* MERGEFORMAT </w:instrText>
      </w:r>
      <w:r w:rsidR="00737949">
        <w:fldChar w:fldCharType="separate"/>
      </w:r>
      <w:r w:rsidR="00F67D8B" w:rsidRPr="00F67D8B">
        <w:rPr>
          <w:rFonts w:ascii="GHEA Grapalat" w:eastAsia="Times New Roman" w:hAnsi="GHEA Grapalat" w:cs="Times New Roman"/>
          <w:color w:val="000000"/>
          <w:sz w:val="24"/>
          <w:szCs w:val="24"/>
        </w:rPr>
        <w:t>37</w:t>
      </w:r>
      <w:r w:rsidR="00737949">
        <w:fldChar w:fldCharType="end"/>
      </w:r>
      <w:r w:rsidR="004F0C2F" w:rsidRPr="00FA6ACE">
        <w:rPr>
          <w:rFonts w:ascii="GHEA Grapalat" w:eastAsia="Times New Roman" w:hAnsi="GHEA Grapalat" w:cs="Times New Roman"/>
          <w:color w:val="000000"/>
          <w:sz w:val="24"/>
          <w:szCs w:val="24"/>
        </w:rPr>
        <w:t>-րդ</w:t>
      </w:r>
      <w:r w:rsidRPr="00FA6ACE">
        <w:rPr>
          <w:rFonts w:ascii="GHEA Grapalat" w:eastAsia="Times New Roman" w:hAnsi="GHEA Grapalat" w:cs="Times New Roman"/>
          <w:color w:val="000000"/>
          <w:sz w:val="24"/>
          <w:szCs w:val="24"/>
        </w:rPr>
        <w:t xml:space="preserve"> կետով սահմանված կարգով </w:t>
      </w:r>
      <w:r w:rsidR="00C73423" w:rsidRPr="00FA6ACE">
        <w:rPr>
          <w:rFonts w:ascii="GHEA Grapalat" w:eastAsia="Times New Roman" w:hAnsi="GHEA Grapalat" w:cs="Times New Roman"/>
          <w:color w:val="000000"/>
          <w:sz w:val="24"/>
          <w:szCs w:val="24"/>
        </w:rPr>
        <w:t>Պ</w:t>
      </w:r>
      <w:r w:rsidRPr="00FA6ACE">
        <w:rPr>
          <w:rFonts w:ascii="GHEA Grapalat" w:eastAsia="Times New Roman" w:hAnsi="GHEA Grapalat" w:cs="Times New Roman"/>
          <w:color w:val="000000"/>
          <w:sz w:val="24"/>
          <w:szCs w:val="24"/>
        </w:rPr>
        <w:t xml:space="preserve">այմանագիրը համարվում է փոփոխված՝ </w:t>
      </w:r>
      <w:r w:rsidR="00C73423" w:rsidRPr="00FA6ACE">
        <w:rPr>
          <w:rFonts w:ascii="GHEA Grapalat" w:eastAsia="Times New Roman" w:hAnsi="GHEA Grapalat" w:cs="Times New Roman"/>
          <w:color w:val="000000"/>
          <w:sz w:val="24"/>
          <w:szCs w:val="24"/>
        </w:rPr>
        <w:t>հ</w:t>
      </w:r>
      <w:r w:rsidR="00814AD5" w:rsidRPr="00FA6ACE">
        <w:rPr>
          <w:rFonts w:ascii="GHEA Grapalat" w:eastAsia="Times New Roman" w:hAnsi="GHEA Grapalat" w:cs="Times New Roman"/>
          <w:color w:val="000000"/>
          <w:sz w:val="24"/>
          <w:szCs w:val="24"/>
        </w:rPr>
        <w:t>այտատու</w:t>
      </w:r>
      <w:r w:rsidRPr="00FA6ACE">
        <w:rPr>
          <w:rFonts w:ascii="GHEA Grapalat" w:eastAsia="Times New Roman" w:hAnsi="GHEA Grapalat" w:cs="Times New Roman"/>
          <w:color w:val="000000"/>
          <w:sz w:val="24"/>
          <w:szCs w:val="24"/>
        </w:rPr>
        <w:t xml:space="preserve">ի կողմից Համաձայնագրի ստորագրված մեկ օրինակը </w:t>
      </w:r>
      <w:r w:rsidR="00C73423" w:rsidRPr="00FA6ACE">
        <w:rPr>
          <w:rFonts w:ascii="GHEA Grapalat" w:eastAsia="Times New Roman" w:hAnsi="GHEA Grapalat" w:cs="Times New Roman"/>
          <w:color w:val="000000"/>
          <w:sz w:val="24"/>
          <w:szCs w:val="24"/>
        </w:rPr>
        <w:t>Բ</w:t>
      </w:r>
      <w:r w:rsidR="007A057D" w:rsidRPr="00FA6ACE">
        <w:rPr>
          <w:rFonts w:ascii="GHEA Grapalat" w:eastAsia="Times New Roman" w:hAnsi="GHEA Grapalat" w:cs="Times New Roman"/>
          <w:color w:val="000000"/>
          <w:sz w:val="24"/>
          <w:szCs w:val="24"/>
        </w:rPr>
        <w:t>աշխող</w:t>
      </w:r>
      <w:r w:rsidRPr="00FA6ACE">
        <w:rPr>
          <w:rFonts w:ascii="GHEA Grapalat" w:eastAsia="Times New Roman" w:hAnsi="GHEA Grapalat" w:cs="Times New Roman"/>
          <w:color w:val="000000"/>
          <w:sz w:val="24"/>
          <w:szCs w:val="24"/>
        </w:rPr>
        <w:t>ի ստանալու պահից:</w:t>
      </w:r>
    </w:p>
    <w:p w:rsidR="00B33819" w:rsidRPr="00FA6ACE" w:rsidRDefault="00B33819" w:rsidP="00E363A7">
      <w:pPr>
        <w:pStyle w:val="ListParagraph"/>
        <w:numPr>
          <w:ilvl w:val="0"/>
          <w:numId w:val="28"/>
        </w:numPr>
        <w:shd w:val="clear" w:color="auto" w:fill="FFFFFF"/>
        <w:tabs>
          <w:tab w:val="left" w:pos="851"/>
        </w:tabs>
        <w:spacing w:after="0" w:line="360" w:lineRule="auto"/>
        <w:ind w:left="142" w:firstLine="284"/>
        <w:jc w:val="both"/>
        <w:rPr>
          <w:rFonts w:ascii="GHEA Grapalat" w:hAnsi="GHEA Grapalat"/>
          <w:color w:val="000000"/>
        </w:rPr>
      </w:pPr>
      <w:r w:rsidRPr="00FA6ACE">
        <w:rPr>
          <w:rFonts w:ascii="GHEA Grapalat" w:eastAsia="Times New Roman" w:hAnsi="GHEA Grapalat" w:cs="Times New Roman"/>
          <w:color w:val="000000"/>
          <w:sz w:val="24"/>
          <w:szCs w:val="24"/>
        </w:rPr>
        <w:t xml:space="preserve">Սույն կանոնների </w:t>
      </w:r>
      <w:r w:rsidR="00737949">
        <w:fldChar w:fldCharType="begin"/>
      </w:r>
      <w:r w:rsidR="00737949">
        <w:instrText xml:space="preserve"> REF _Ref4793440 \n \h  \* MERGEFORMAT </w:instrText>
      </w:r>
      <w:r w:rsidR="00737949">
        <w:fldChar w:fldCharType="separate"/>
      </w:r>
      <w:r w:rsidR="00F67D8B" w:rsidRPr="00F67D8B">
        <w:rPr>
          <w:rFonts w:ascii="GHEA Grapalat" w:eastAsia="Times New Roman" w:hAnsi="GHEA Grapalat" w:cs="Times New Roman"/>
          <w:color w:val="000000"/>
          <w:sz w:val="24"/>
          <w:szCs w:val="24"/>
        </w:rPr>
        <w:t>37</w:t>
      </w:r>
      <w:r w:rsidR="00737949">
        <w:fldChar w:fldCharType="end"/>
      </w:r>
      <w:r w:rsidR="004F0C2F" w:rsidRPr="00FA6ACE">
        <w:rPr>
          <w:rFonts w:ascii="GHEA Grapalat" w:eastAsia="Times New Roman" w:hAnsi="GHEA Grapalat" w:cs="Times New Roman"/>
          <w:color w:val="000000"/>
          <w:sz w:val="24"/>
          <w:szCs w:val="24"/>
        </w:rPr>
        <w:t>-րդ</w:t>
      </w:r>
      <w:r w:rsidRPr="00FA6ACE">
        <w:rPr>
          <w:rFonts w:ascii="GHEA Grapalat" w:eastAsia="Times New Roman" w:hAnsi="GHEA Grapalat" w:cs="Times New Roman"/>
          <w:color w:val="000000"/>
          <w:sz w:val="24"/>
          <w:szCs w:val="24"/>
        </w:rPr>
        <w:t xml:space="preserve"> կետի համաձայն </w:t>
      </w:r>
      <w:r w:rsidR="00C73423" w:rsidRPr="00FA6ACE">
        <w:rPr>
          <w:rFonts w:ascii="GHEA Grapalat" w:eastAsia="Times New Roman" w:hAnsi="GHEA Grapalat" w:cs="Times New Roman"/>
          <w:color w:val="000000"/>
          <w:sz w:val="24"/>
          <w:szCs w:val="24"/>
        </w:rPr>
        <w:t>Պ</w:t>
      </w:r>
      <w:r w:rsidRPr="00FA6ACE">
        <w:rPr>
          <w:rFonts w:ascii="GHEA Grapalat" w:eastAsia="Times New Roman" w:hAnsi="GHEA Grapalat" w:cs="Times New Roman"/>
          <w:color w:val="000000"/>
          <w:sz w:val="24"/>
          <w:szCs w:val="24"/>
        </w:rPr>
        <w:t xml:space="preserve">այմանագրի փոփոխման դեպքում </w:t>
      </w:r>
      <w:r w:rsidR="00C73423" w:rsidRPr="00FA6ACE">
        <w:rPr>
          <w:rFonts w:ascii="GHEA Grapalat" w:eastAsia="Times New Roman" w:hAnsi="GHEA Grapalat" w:cs="Times New Roman"/>
          <w:color w:val="000000"/>
          <w:sz w:val="24"/>
          <w:szCs w:val="24"/>
        </w:rPr>
        <w:t>Բաշխման</w:t>
      </w:r>
      <w:r w:rsidRPr="00FA6ACE">
        <w:rPr>
          <w:rFonts w:ascii="GHEA Grapalat" w:eastAsia="Times New Roman" w:hAnsi="GHEA Grapalat" w:cs="Times New Roman"/>
          <w:color w:val="000000"/>
          <w:sz w:val="24"/>
          <w:szCs w:val="24"/>
        </w:rPr>
        <w:t xml:space="preserve"> ցանցին միացման ժամկետը սկսվում է հաշվարկվել </w:t>
      </w:r>
      <w:r w:rsidR="00C60D7B" w:rsidRPr="00FA6ACE">
        <w:rPr>
          <w:rFonts w:ascii="GHEA Grapalat" w:eastAsia="Times New Roman" w:hAnsi="GHEA Grapalat" w:cs="Times New Roman"/>
          <w:color w:val="000000"/>
          <w:sz w:val="24"/>
          <w:szCs w:val="24"/>
        </w:rPr>
        <w:t xml:space="preserve">Համաձայնագրով ճշգրտված </w:t>
      </w:r>
      <w:r w:rsidR="00C73423" w:rsidRPr="00FA6ACE">
        <w:rPr>
          <w:rFonts w:ascii="GHEA Grapalat" w:eastAsia="Times New Roman" w:hAnsi="GHEA Grapalat" w:cs="Times New Roman"/>
          <w:color w:val="000000"/>
          <w:sz w:val="24"/>
          <w:szCs w:val="24"/>
        </w:rPr>
        <w:t>Մ</w:t>
      </w:r>
      <w:r w:rsidR="00C60D7B" w:rsidRPr="00FA6ACE">
        <w:rPr>
          <w:rFonts w:ascii="GHEA Grapalat" w:eastAsia="Times New Roman" w:hAnsi="GHEA Grapalat" w:cs="Times New Roman"/>
          <w:color w:val="000000"/>
          <w:sz w:val="24"/>
          <w:szCs w:val="24"/>
        </w:rPr>
        <w:t>իացման վճարի հիման վրա հաշվարկված</w:t>
      </w:r>
      <w:r w:rsidRPr="00FA6ACE">
        <w:rPr>
          <w:rFonts w:ascii="GHEA Grapalat" w:eastAsia="Times New Roman" w:hAnsi="GHEA Grapalat" w:cs="Times New Roman"/>
          <w:color w:val="000000"/>
          <w:sz w:val="24"/>
          <w:szCs w:val="24"/>
        </w:rPr>
        <w:t xml:space="preserve"> կանխավճարի վճարման, բայց ոչ շուտ, քան </w:t>
      </w:r>
      <w:r w:rsidR="00C73423" w:rsidRPr="00FA6ACE">
        <w:rPr>
          <w:rFonts w:ascii="GHEA Grapalat" w:eastAsia="Times New Roman" w:hAnsi="GHEA Grapalat" w:cs="Times New Roman"/>
          <w:color w:val="000000"/>
          <w:sz w:val="24"/>
          <w:szCs w:val="24"/>
        </w:rPr>
        <w:t>Պ</w:t>
      </w:r>
      <w:r w:rsidRPr="00FA6ACE">
        <w:rPr>
          <w:rFonts w:ascii="GHEA Grapalat" w:eastAsia="Times New Roman" w:hAnsi="GHEA Grapalat" w:cs="Times New Roman"/>
          <w:color w:val="000000"/>
          <w:sz w:val="24"/>
          <w:szCs w:val="24"/>
        </w:rPr>
        <w:t>այմանագրի փոփոխմանը հաջորդող աշխատանքային օրվանից:</w:t>
      </w:r>
    </w:p>
    <w:p w:rsidR="00B33819" w:rsidRPr="00FA6ACE" w:rsidRDefault="00371C30" w:rsidP="002A49FC">
      <w:pPr>
        <w:pStyle w:val="ListParagraph"/>
        <w:numPr>
          <w:ilvl w:val="0"/>
          <w:numId w:val="28"/>
        </w:numPr>
        <w:shd w:val="clear" w:color="auto" w:fill="FFFFFF"/>
        <w:tabs>
          <w:tab w:val="left" w:pos="851"/>
        </w:tabs>
        <w:spacing w:after="0" w:line="360" w:lineRule="auto"/>
        <w:ind w:left="142" w:firstLine="284"/>
        <w:jc w:val="both"/>
        <w:rPr>
          <w:rFonts w:ascii="GHEA Grapalat" w:hAnsi="GHEA Grapalat"/>
          <w:color w:val="000000"/>
        </w:rPr>
      </w:pPr>
      <w:r w:rsidRPr="00FA6ACE">
        <w:rPr>
          <w:rFonts w:ascii="GHEA Grapalat" w:eastAsia="Times New Roman" w:hAnsi="GHEA Grapalat" w:cs="Times New Roman"/>
          <w:color w:val="000000"/>
          <w:sz w:val="24"/>
          <w:szCs w:val="24"/>
        </w:rPr>
        <w:lastRenderedPageBreak/>
        <w:t>Բաշխողը</w:t>
      </w:r>
      <w:r w:rsidR="00B33819" w:rsidRPr="00FA6ACE">
        <w:rPr>
          <w:rFonts w:ascii="GHEA Grapalat" w:eastAsia="Times New Roman" w:hAnsi="GHEA Grapalat" w:cs="Times New Roman"/>
          <w:color w:val="000000"/>
          <w:sz w:val="24"/>
          <w:szCs w:val="24"/>
        </w:rPr>
        <w:t xml:space="preserve"> սույն կանոնների </w:t>
      </w:r>
      <w:r w:rsidR="00737949">
        <w:fldChar w:fldCharType="begin"/>
      </w:r>
      <w:r w:rsidR="00737949">
        <w:instrText xml:space="preserve"> REF _Ref4794895 \n \h  \* MERGEFORMAT </w:instrText>
      </w:r>
      <w:r w:rsidR="00737949">
        <w:fldChar w:fldCharType="separate"/>
      </w:r>
      <w:r w:rsidR="00F67D8B" w:rsidRPr="00F67D8B">
        <w:rPr>
          <w:rFonts w:ascii="GHEA Grapalat" w:eastAsia="Times New Roman" w:hAnsi="GHEA Grapalat" w:cs="Times New Roman"/>
          <w:color w:val="000000"/>
          <w:sz w:val="24"/>
          <w:szCs w:val="24"/>
        </w:rPr>
        <w:t>41</w:t>
      </w:r>
      <w:r w:rsidR="00737949">
        <w:fldChar w:fldCharType="end"/>
      </w:r>
      <w:r w:rsidR="004375DB" w:rsidRPr="00FA6ACE">
        <w:rPr>
          <w:rFonts w:ascii="GHEA Grapalat" w:eastAsia="Times New Roman" w:hAnsi="GHEA Grapalat" w:cs="Times New Roman"/>
          <w:color w:val="000000"/>
          <w:sz w:val="24"/>
          <w:szCs w:val="24"/>
        </w:rPr>
        <w:t>-րդ</w:t>
      </w:r>
      <w:r w:rsidR="00B33819" w:rsidRPr="00FA6ACE">
        <w:rPr>
          <w:rFonts w:ascii="GHEA Grapalat" w:eastAsia="Times New Roman" w:hAnsi="GHEA Grapalat" w:cs="Times New Roman"/>
          <w:color w:val="000000"/>
          <w:sz w:val="24"/>
          <w:szCs w:val="24"/>
        </w:rPr>
        <w:t xml:space="preserve"> կետում սահմանված ժամկետներում`</w:t>
      </w:r>
    </w:p>
    <w:p w:rsidR="00B33819" w:rsidRPr="00FA6ACE" w:rsidRDefault="00B33819" w:rsidP="00226FED">
      <w:pPr>
        <w:pStyle w:val="NormalWeb"/>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t>1) մշակում է անհրաժեշտ նախագծային և նախահաշվային փաստաթղթերը, իսկ պարզեցված միացման դեպքու</w:t>
      </w:r>
      <w:r w:rsidR="004375DB" w:rsidRPr="00FA6ACE">
        <w:rPr>
          <w:rFonts w:ascii="GHEA Grapalat" w:hAnsi="GHEA Grapalat"/>
          <w:lang w:val="hy-AM"/>
        </w:rPr>
        <w:t>մ` միացման տեխնիկական նկարագիրը, բացառությամբ այն դեպքերի</w:t>
      </w:r>
      <w:r w:rsidR="00C73423" w:rsidRPr="00FA6ACE">
        <w:rPr>
          <w:rFonts w:ascii="GHEA Grapalat" w:hAnsi="GHEA Grapalat"/>
          <w:lang w:val="hy-AM"/>
        </w:rPr>
        <w:t>,</w:t>
      </w:r>
      <w:r w:rsidR="004375DB" w:rsidRPr="00FA6ACE">
        <w:rPr>
          <w:rFonts w:ascii="GHEA Grapalat" w:hAnsi="GHEA Grapalat"/>
          <w:lang w:val="hy-AM"/>
        </w:rPr>
        <w:t xml:space="preserve"> երբ </w:t>
      </w:r>
      <w:r w:rsidR="00DA4798" w:rsidRPr="00FA6ACE">
        <w:rPr>
          <w:rFonts w:ascii="GHEA Grapalat" w:hAnsi="GHEA Grapalat"/>
          <w:lang w:val="hy-AM"/>
        </w:rPr>
        <w:t xml:space="preserve">Նոր </w:t>
      </w:r>
      <w:r w:rsidR="00A724B9" w:rsidRPr="00FA6ACE">
        <w:rPr>
          <w:rFonts w:ascii="GHEA Grapalat" w:hAnsi="GHEA Grapalat"/>
          <w:lang w:val="hy-AM"/>
        </w:rPr>
        <w:t>սպառող</w:t>
      </w:r>
      <w:r w:rsidR="00DA4798" w:rsidRPr="00FA6ACE">
        <w:rPr>
          <w:rFonts w:ascii="GHEA Grapalat" w:hAnsi="GHEA Grapalat"/>
          <w:lang w:val="hy-AM"/>
        </w:rPr>
        <w:t xml:space="preserve">ը կամ </w:t>
      </w:r>
      <w:r w:rsidR="00C73423" w:rsidRPr="00FA6ACE">
        <w:rPr>
          <w:rFonts w:ascii="GHEA Grapalat" w:hAnsi="GHEA Grapalat"/>
          <w:lang w:val="hy-AM"/>
        </w:rPr>
        <w:t>Ս</w:t>
      </w:r>
      <w:r w:rsidR="00A724B9" w:rsidRPr="00FA6ACE">
        <w:rPr>
          <w:rFonts w:ascii="GHEA Grapalat" w:hAnsi="GHEA Grapalat"/>
          <w:lang w:val="hy-AM"/>
        </w:rPr>
        <w:t>պառող</w:t>
      </w:r>
      <w:r w:rsidR="00DA4798" w:rsidRPr="00FA6ACE">
        <w:rPr>
          <w:rFonts w:ascii="GHEA Grapalat" w:hAnsi="GHEA Grapalat"/>
          <w:lang w:val="hy-AM"/>
        </w:rPr>
        <w:t>ը</w:t>
      </w:r>
      <w:r w:rsidR="00DA4798" w:rsidRPr="00FA6ACE" w:rsidDel="00DA4798">
        <w:rPr>
          <w:rFonts w:ascii="GHEA Grapalat" w:hAnsi="GHEA Grapalat"/>
          <w:lang w:val="hy-AM"/>
        </w:rPr>
        <w:t xml:space="preserve"> </w:t>
      </w:r>
      <w:r w:rsidR="004375DB" w:rsidRPr="00FA6ACE">
        <w:rPr>
          <w:rFonts w:ascii="GHEA Grapalat" w:hAnsi="GHEA Grapalat"/>
          <w:lang w:val="hy-AM"/>
        </w:rPr>
        <w:t xml:space="preserve">իր կողմից կառուցապատվող օբյեկտի նախագծման փուլում </w:t>
      </w:r>
      <w:r w:rsidR="00C73423" w:rsidRPr="00FA6ACE">
        <w:rPr>
          <w:rFonts w:ascii="GHEA Grapalat" w:hAnsi="GHEA Grapalat"/>
          <w:lang w:val="hy-AM"/>
        </w:rPr>
        <w:t>Բ</w:t>
      </w:r>
      <w:r w:rsidR="004375DB" w:rsidRPr="00FA6ACE">
        <w:rPr>
          <w:rFonts w:ascii="GHEA Grapalat" w:hAnsi="GHEA Grapalat"/>
          <w:lang w:val="hy-AM"/>
        </w:rPr>
        <w:t xml:space="preserve">աշխողի տրամադրած </w:t>
      </w:r>
      <w:r w:rsidR="00C73423" w:rsidRPr="00FA6ACE">
        <w:rPr>
          <w:rFonts w:ascii="GHEA Grapalat" w:hAnsi="GHEA Grapalat"/>
          <w:lang w:val="hy-AM"/>
        </w:rPr>
        <w:t>Տ</w:t>
      </w:r>
      <w:r w:rsidR="004375DB" w:rsidRPr="00FA6ACE">
        <w:rPr>
          <w:rFonts w:ascii="GHEA Grapalat" w:hAnsi="GHEA Grapalat"/>
          <w:lang w:val="hy-AM"/>
        </w:rPr>
        <w:t xml:space="preserve">եխնիկական պայմանների հիման վրա իրականացրել է նաև </w:t>
      </w:r>
      <w:r w:rsidR="00C73423" w:rsidRPr="00FA6ACE">
        <w:rPr>
          <w:rFonts w:ascii="GHEA Grapalat" w:hAnsi="GHEA Grapalat"/>
          <w:lang w:val="hy-AM"/>
        </w:rPr>
        <w:t>Բ</w:t>
      </w:r>
      <w:r w:rsidR="004375DB" w:rsidRPr="00FA6ACE">
        <w:rPr>
          <w:rFonts w:ascii="GHEA Grapalat" w:hAnsi="GHEA Grapalat"/>
          <w:lang w:val="hy-AM"/>
        </w:rPr>
        <w:t>աշխման ցանցին միացման աշխատանքային նախագիծը,</w:t>
      </w:r>
    </w:p>
    <w:p w:rsidR="00B33819" w:rsidRPr="00FA6ACE" w:rsidRDefault="00B33819" w:rsidP="00226FED">
      <w:pPr>
        <w:pStyle w:val="NormalWeb"/>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t>2) կատարում է բոլոր անհրաժեշտ համաձայնեցումները պետական, տեղական ինքնակառավար</w:t>
      </w:r>
      <w:r w:rsidR="00C73423" w:rsidRPr="00FA6ACE">
        <w:rPr>
          <w:rFonts w:ascii="GHEA Grapalat" w:hAnsi="GHEA Grapalat"/>
          <w:lang w:val="hy-AM"/>
        </w:rPr>
        <w:t>ման մարմինների և այլ անձանց հետ,</w:t>
      </w:r>
    </w:p>
    <w:p w:rsidR="00B33819" w:rsidRPr="00FA6ACE" w:rsidRDefault="00B33819" w:rsidP="00226FED">
      <w:pPr>
        <w:pStyle w:val="NormalWeb"/>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t xml:space="preserve">3) </w:t>
      </w:r>
      <w:r w:rsidR="00C73423" w:rsidRPr="00FA6ACE">
        <w:rPr>
          <w:rFonts w:ascii="GHEA Grapalat" w:hAnsi="GHEA Grapalat"/>
          <w:lang w:val="hy-AM"/>
        </w:rPr>
        <w:t>իրականացնում է սպառման համակարգը</w:t>
      </w:r>
      <w:r w:rsidRPr="00FA6ACE">
        <w:rPr>
          <w:rFonts w:ascii="GHEA Grapalat" w:hAnsi="GHEA Grapalat"/>
          <w:lang w:val="hy-AM"/>
        </w:rPr>
        <w:t xml:space="preserve"> </w:t>
      </w:r>
      <w:r w:rsidR="00C73423" w:rsidRPr="00FA6ACE">
        <w:rPr>
          <w:rFonts w:ascii="GHEA Grapalat" w:hAnsi="GHEA Grapalat"/>
          <w:lang w:val="hy-AM"/>
        </w:rPr>
        <w:t>Բ</w:t>
      </w:r>
      <w:r w:rsidR="00DA4798" w:rsidRPr="00FA6ACE">
        <w:rPr>
          <w:rFonts w:ascii="GHEA Grapalat" w:hAnsi="GHEA Grapalat"/>
          <w:lang w:val="hy-AM"/>
        </w:rPr>
        <w:t xml:space="preserve">աշխման </w:t>
      </w:r>
      <w:r w:rsidRPr="00FA6ACE">
        <w:rPr>
          <w:rFonts w:ascii="GHEA Grapalat" w:hAnsi="GHEA Grapalat"/>
          <w:lang w:val="hy-AM"/>
        </w:rPr>
        <w:t xml:space="preserve">ցանցին միացման շինարարական աշխատանքները, տեղադրում </w:t>
      </w:r>
      <w:r w:rsidR="0080563E" w:rsidRPr="00FA6ACE">
        <w:rPr>
          <w:rFonts w:ascii="GHEA Grapalat" w:hAnsi="GHEA Grapalat"/>
          <w:color w:val="000000"/>
          <w:lang w:val="hy-AM"/>
        </w:rPr>
        <w:t>հաշվիչ</w:t>
      </w:r>
      <w:r w:rsidRPr="00FA6ACE">
        <w:rPr>
          <w:rFonts w:ascii="GHEA Grapalat" w:hAnsi="GHEA Grapalat"/>
          <w:lang w:val="hy-AM"/>
        </w:rPr>
        <w:t xml:space="preserve">ը և </w:t>
      </w:r>
      <w:r w:rsidR="00C73423" w:rsidRPr="00FA6ACE">
        <w:rPr>
          <w:rFonts w:ascii="GHEA Grapalat" w:hAnsi="GHEA Grapalat"/>
          <w:lang w:val="hy-AM"/>
        </w:rPr>
        <w:t xml:space="preserve">այդ մասին </w:t>
      </w:r>
      <w:r w:rsidRPr="00FA6ACE">
        <w:rPr>
          <w:rFonts w:ascii="GHEA Grapalat" w:hAnsi="GHEA Grapalat"/>
          <w:lang w:val="hy-AM"/>
        </w:rPr>
        <w:t xml:space="preserve">ծանուցում </w:t>
      </w:r>
      <w:r w:rsidR="00DA4798" w:rsidRPr="00FA6ACE">
        <w:rPr>
          <w:rFonts w:ascii="GHEA Grapalat" w:hAnsi="GHEA Grapalat"/>
          <w:lang w:val="hy-AM"/>
        </w:rPr>
        <w:t xml:space="preserve">Նոր </w:t>
      </w:r>
      <w:r w:rsidR="00A724B9" w:rsidRPr="00FA6ACE">
        <w:rPr>
          <w:rFonts w:ascii="GHEA Grapalat" w:hAnsi="GHEA Grapalat"/>
          <w:lang w:val="hy-AM"/>
        </w:rPr>
        <w:t>սպառող</w:t>
      </w:r>
      <w:r w:rsidR="00DA4798" w:rsidRPr="00FA6ACE">
        <w:rPr>
          <w:rFonts w:ascii="GHEA Grapalat" w:hAnsi="GHEA Grapalat"/>
          <w:lang w:val="hy-AM"/>
        </w:rPr>
        <w:t xml:space="preserve">ին կամ </w:t>
      </w:r>
      <w:r w:rsidR="00C73423" w:rsidRPr="00FA6ACE">
        <w:rPr>
          <w:rFonts w:ascii="GHEA Grapalat" w:hAnsi="GHEA Grapalat"/>
          <w:lang w:val="hy-AM"/>
        </w:rPr>
        <w:t>Ս</w:t>
      </w:r>
      <w:r w:rsidR="00A724B9" w:rsidRPr="00FA6ACE">
        <w:rPr>
          <w:rFonts w:ascii="GHEA Grapalat" w:hAnsi="GHEA Grapalat"/>
          <w:lang w:val="hy-AM"/>
        </w:rPr>
        <w:t>պառող</w:t>
      </w:r>
      <w:r w:rsidR="00DA4798" w:rsidRPr="00FA6ACE">
        <w:rPr>
          <w:rFonts w:ascii="GHEA Grapalat" w:hAnsi="GHEA Grapalat"/>
          <w:lang w:val="hy-AM"/>
        </w:rPr>
        <w:t>ին</w:t>
      </w:r>
      <w:r w:rsidR="00C73423" w:rsidRPr="00FA6ACE">
        <w:rPr>
          <w:rFonts w:ascii="GHEA Grapalat" w:hAnsi="GHEA Grapalat"/>
          <w:lang w:val="hy-AM"/>
        </w:rPr>
        <w:t>,</w:t>
      </w:r>
    </w:p>
    <w:p w:rsidR="00B33819" w:rsidRPr="00FA6ACE" w:rsidRDefault="004F0C2F" w:rsidP="00226FED">
      <w:pPr>
        <w:pStyle w:val="NormalWeb"/>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t>4</w:t>
      </w:r>
      <w:r w:rsidR="00B33819" w:rsidRPr="00FA6ACE">
        <w:rPr>
          <w:rFonts w:ascii="GHEA Grapalat" w:hAnsi="GHEA Grapalat"/>
          <w:lang w:val="hy-AM"/>
        </w:rPr>
        <w:t>) անհրաժեշտության դեպքում ստանում է պետական տեխնիկական վերահսկողություն իրականացնող լիազորված մարմնի կողմից տրված էլեկտրատեղակայանքների գործարկման եզրակացությունը (թույլտվությունը):</w:t>
      </w:r>
    </w:p>
    <w:p w:rsidR="00B33819" w:rsidRPr="00FA6ACE" w:rsidRDefault="00B33819" w:rsidP="00AC29D5">
      <w:pPr>
        <w:pStyle w:val="ListParagraph"/>
        <w:numPr>
          <w:ilvl w:val="0"/>
          <w:numId w:val="28"/>
        </w:numPr>
        <w:shd w:val="clear" w:color="auto" w:fill="FFFFFF"/>
        <w:tabs>
          <w:tab w:val="left" w:pos="851"/>
        </w:tabs>
        <w:spacing w:after="0" w:line="360" w:lineRule="auto"/>
        <w:ind w:left="142" w:firstLine="284"/>
        <w:jc w:val="both"/>
        <w:rPr>
          <w:rFonts w:ascii="GHEA Grapalat" w:hAnsi="GHEA Grapalat"/>
          <w:color w:val="000000"/>
        </w:rPr>
      </w:pPr>
      <w:bookmarkStart w:id="7" w:name="_Ref4794895"/>
      <w:r w:rsidRPr="00FA6ACE">
        <w:rPr>
          <w:rFonts w:ascii="GHEA Grapalat" w:eastAsia="Times New Roman" w:hAnsi="GHEA Grapalat" w:cs="Times New Roman"/>
          <w:color w:val="000000"/>
          <w:sz w:val="24"/>
          <w:szCs w:val="24"/>
        </w:rPr>
        <w:t>Կանոնների</w:t>
      </w:r>
      <w:r w:rsidR="000A4D9C" w:rsidRPr="00FA6ACE">
        <w:rPr>
          <w:rFonts w:ascii="GHEA Grapalat" w:eastAsia="Times New Roman" w:hAnsi="GHEA Grapalat" w:cs="Times New Roman"/>
          <w:color w:val="000000"/>
          <w:sz w:val="24"/>
          <w:szCs w:val="24"/>
        </w:rPr>
        <w:t xml:space="preserve"> </w:t>
      </w:r>
      <w:r w:rsidR="00737949">
        <w:fldChar w:fldCharType="begin"/>
      </w:r>
      <w:r w:rsidR="00737949">
        <w:instrText xml:space="preserve"> REF _Ref4794022 \n \h  \* MERGEFORMAT </w:instrText>
      </w:r>
      <w:r w:rsidR="00737949">
        <w:fldChar w:fldCharType="separate"/>
      </w:r>
      <w:r w:rsidR="00F67D8B" w:rsidRPr="00F67D8B">
        <w:rPr>
          <w:rFonts w:ascii="GHEA Grapalat" w:eastAsia="Times New Roman" w:hAnsi="GHEA Grapalat" w:cs="Times New Roman"/>
          <w:color w:val="000000"/>
          <w:sz w:val="24"/>
          <w:szCs w:val="24"/>
        </w:rPr>
        <w:t>33</w:t>
      </w:r>
      <w:r w:rsidR="00737949">
        <w:fldChar w:fldCharType="end"/>
      </w:r>
      <w:r w:rsidR="00971048" w:rsidRPr="00FA6ACE">
        <w:rPr>
          <w:rFonts w:ascii="GHEA Grapalat" w:eastAsia="Times New Roman" w:hAnsi="GHEA Grapalat" w:cs="Times New Roman"/>
          <w:color w:val="000000"/>
          <w:sz w:val="24"/>
          <w:szCs w:val="24"/>
        </w:rPr>
        <w:t xml:space="preserve">-րդ </w:t>
      </w:r>
      <w:r w:rsidRPr="00FA6ACE">
        <w:rPr>
          <w:rFonts w:ascii="GHEA Grapalat" w:eastAsia="Times New Roman" w:hAnsi="GHEA Grapalat" w:cs="Times New Roman"/>
          <w:color w:val="000000"/>
          <w:sz w:val="24"/>
          <w:szCs w:val="24"/>
        </w:rPr>
        <w:t xml:space="preserve">կետում նշված պայմանագրով, իսկ սույն կանոնների </w:t>
      </w:r>
      <w:r w:rsidR="00737949">
        <w:fldChar w:fldCharType="begin"/>
      </w:r>
      <w:r w:rsidR="00737949">
        <w:instrText xml:space="preserve"> REF _Ref4793440 \n \h  \* MERGEFORMAT </w:instrText>
      </w:r>
      <w:r w:rsidR="00737949">
        <w:fldChar w:fldCharType="separate"/>
      </w:r>
      <w:r w:rsidR="00F67D8B" w:rsidRPr="00F67D8B">
        <w:rPr>
          <w:rFonts w:ascii="GHEA Grapalat" w:eastAsia="Times New Roman" w:hAnsi="GHEA Grapalat" w:cs="Times New Roman"/>
          <w:color w:val="000000"/>
          <w:sz w:val="24"/>
          <w:szCs w:val="24"/>
        </w:rPr>
        <w:t>37</w:t>
      </w:r>
      <w:r w:rsidR="00737949">
        <w:fldChar w:fldCharType="end"/>
      </w:r>
      <w:r w:rsidR="00971048" w:rsidRPr="00FA6ACE">
        <w:rPr>
          <w:rFonts w:ascii="GHEA Grapalat" w:eastAsia="Times New Roman" w:hAnsi="GHEA Grapalat" w:cs="Times New Roman"/>
          <w:color w:val="000000"/>
          <w:sz w:val="24"/>
          <w:szCs w:val="24"/>
        </w:rPr>
        <w:t xml:space="preserve">-րդ </w:t>
      </w:r>
      <w:r w:rsidRPr="00FA6ACE">
        <w:rPr>
          <w:rFonts w:ascii="GHEA Grapalat" w:eastAsia="Times New Roman" w:hAnsi="GHEA Grapalat" w:cs="Times New Roman"/>
          <w:color w:val="000000"/>
          <w:sz w:val="24"/>
          <w:szCs w:val="24"/>
        </w:rPr>
        <w:t xml:space="preserve">կետով նախատեսված դեպքում Համաձայնագրով նախատեսված կանխավճարի (կառուցապատողի դեպքում՝ </w:t>
      </w:r>
      <w:r w:rsidR="009A334F" w:rsidRPr="00FA6ACE">
        <w:rPr>
          <w:rFonts w:ascii="GHEA Grapalat" w:eastAsia="Times New Roman" w:hAnsi="GHEA Grapalat" w:cs="Times New Roman"/>
          <w:color w:val="000000"/>
          <w:sz w:val="24"/>
          <w:szCs w:val="24"/>
        </w:rPr>
        <w:t>Մ</w:t>
      </w:r>
      <w:r w:rsidRPr="00FA6ACE">
        <w:rPr>
          <w:rFonts w:ascii="GHEA Grapalat" w:eastAsia="Times New Roman" w:hAnsi="GHEA Grapalat" w:cs="Times New Roman"/>
          <w:color w:val="000000"/>
          <w:sz w:val="24"/>
          <w:szCs w:val="24"/>
        </w:rPr>
        <w:t xml:space="preserve">իացման վճարի) վճարման օրվանից մինչև </w:t>
      </w:r>
      <w:r w:rsidR="00DA4798" w:rsidRPr="00FA6ACE">
        <w:rPr>
          <w:rFonts w:ascii="GHEA Grapalat" w:eastAsia="Times New Roman" w:hAnsi="GHEA Grapalat" w:cs="Times New Roman"/>
          <w:color w:val="000000"/>
          <w:sz w:val="24"/>
          <w:szCs w:val="24"/>
        </w:rPr>
        <w:t xml:space="preserve">Նոր </w:t>
      </w:r>
      <w:r w:rsidR="00A724B9" w:rsidRPr="00FA6ACE">
        <w:rPr>
          <w:rFonts w:ascii="GHEA Grapalat" w:eastAsia="Times New Roman" w:hAnsi="GHEA Grapalat" w:cs="Times New Roman"/>
          <w:color w:val="000000"/>
          <w:sz w:val="24"/>
          <w:szCs w:val="24"/>
        </w:rPr>
        <w:t>սպառող</w:t>
      </w:r>
      <w:r w:rsidR="00DA4798" w:rsidRPr="00FA6ACE">
        <w:rPr>
          <w:rFonts w:ascii="GHEA Grapalat" w:eastAsia="Times New Roman" w:hAnsi="GHEA Grapalat" w:cs="Times New Roman"/>
          <w:color w:val="000000"/>
          <w:sz w:val="24"/>
          <w:szCs w:val="24"/>
        </w:rPr>
        <w:t xml:space="preserve">ին կամ </w:t>
      </w:r>
      <w:r w:rsidR="009A334F" w:rsidRPr="00FA6ACE">
        <w:rPr>
          <w:rFonts w:ascii="GHEA Grapalat" w:eastAsia="Times New Roman" w:hAnsi="GHEA Grapalat" w:cs="Times New Roman"/>
          <w:color w:val="000000"/>
          <w:sz w:val="24"/>
          <w:szCs w:val="24"/>
        </w:rPr>
        <w:t>Ս</w:t>
      </w:r>
      <w:r w:rsidR="00A724B9" w:rsidRPr="00FA6ACE">
        <w:rPr>
          <w:rFonts w:ascii="GHEA Grapalat" w:eastAsia="Times New Roman" w:hAnsi="GHEA Grapalat" w:cs="Times New Roman"/>
          <w:color w:val="000000"/>
          <w:sz w:val="24"/>
          <w:szCs w:val="24"/>
        </w:rPr>
        <w:t>պառող</w:t>
      </w:r>
      <w:r w:rsidR="00DA4798" w:rsidRPr="00FA6ACE">
        <w:rPr>
          <w:rFonts w:ascii="GHEA Grapalat" w:eastAsia="Times New Roman" w:hAnsi="GHEA Grapalat" w:cs="Times New Roman"/>
          <w:color w:val="000000"/>
          <w:sz w:val="24"/>
          <w:szCs w:val="24"/>
        </w:rPr>
        <w:t>ին</w:t>
      </w:r>
      <w:r w:rsidR="00DA4798" w:rsidRPr="00FA6ACE" w:rsidDel="00DA4798">
        <w:rPr>
          <w:rFonts w:ascii="GHEA Grapalat" w:eastAsia="Times New Roman" w:hAnsi="GHEA Grapalat" w:cs="Times New Roman"/>
          <w:color w:val="000000"/>
          <w:sz w:val="24"/>
          <w:szCs w:val="24"/>
        </w:rPr>
        <w:t xml:space="preserve"> </w:t>
      </w:r>
      <w:r w:rsidR="00133487" w:rsidRPr="00FA6ACE">
        <w:rPr>
          <w:rFonts w:ascii="GHEA Grapalat" w:eastAsia="Times New Roman" w:hAnsi="GHEA Grapalat" w:cs="Times New Roman"/>
          <w:color w:val="000000"/>
          <w:sz w:val="24"/>
          <w:szCs w:val="24"/>
        </w:rPr>
        <w:t>էլեկտրամատակարարման</w:t>
      </w:r>
      <w:r w:rsidR="00871F11" w:rsidRPr="00FA6ACE">
        <w:rPr>
          <w:rFonts w:ascii="GHEA Grapalat" w:eastAsia="Times New Roman" w:hAnsi="GHEA Grapalat" w:cs="Times New Roman"/>
          <w:color w:val="000000"/>
          <w:sz w:val="24"/>
          <w:szCs w:val="24"/>
        </w:rPr>
        <w:t xml:space="preserve"> (դրա</w:t>
      </w:r>
      <w:r w:rsidR="00133487" w:rsidRPr="00FA6ACE">
        <w:rPr>
          <w:rFonts w:ascii="GHEA Grapalat" w:eastAsia="Times New Roman" w:hAnsi="GHEA Grapalat" w:cs="Times New Roman"/>
          <w:color w:val="000000"/>
          <w:sz w:val="24"/>
          <w:szCs w:val="24"/>
        </w:rPr>
        <w:t xml:space="preserve"> հնարավորության</w:t>
      </w:r>
      <w:r w:rsidR="00871F11" w:rsidRPr="00FA6ACE">
        <w:rPr>
          <w:rFonts w:ascii="GHEA Grapalat" w:eastAsia="Times New Roman" w:hAnsi="GHEA Grapalat" w:cs="Times New Roman"/>
          <w:color w:val="000000"/>
          <w:sz w:val="24"/>
          <w:szCs w:val="24"/>
        </w:rPr>
        <w:t>)</w:t>
      </w:r>
      <w:r w:rsidRPr="00FA6ACE">
        <w:rPr>
          <w:rFonts w:ascii="GHEA Grapalat" w:eastAsia="Times New Roman" w:hAnsi="GHEA Grapalat" w:cs="Times New Roman"/>
          <w:color w:val="000000"/>
          <w:sz w:val="24"/>
          <w:szCs w:val="24"/>
        </w:rPr>
        <w:t xml:space="preserve"> ապահով</w:t>
      </w:r>
      <w:r w:rsidR="00133487" w:rsidRPr="00FA6ACE">
        <w:rPr>
          <w:rFonts w:ascii="GHEA Grapalat" w:eastAsia="Times New Roman" w:hAnsi="GHEA Grapalat" w:cs="Times New Roman"/>
          <w:color w:val="000000"/>
          <w:sz w:val="24"/>
          <w:szCs w:val="24"/>
        </w:rPr>
        <w:t>ման</w:t>
      </w:r>
      <w:r w:rsidRPr="00FA6ACE">
        <w:rPr>
          <w:rFonts w:ascii="GHEA Grapalat" w:eastAsia="Times New Roman" w:hAnsi="GHEA Grapalat" w:cs="Times New Roman"/>
          <w:color w:val="000000"/>
          <w:sz w:val="24"/>
          <w:szCs w:val="24"/>
        </w:rPr>
        <w:t xml:space="preserve"> առավելագույն ժամկետը չի կարող գերազանցել՝</w:t>
      </w:r>
      <w:bookmarkEnd w:id="7"/>
    </w:p>
    <w:p w:rsidR="00B33819" w:rsidRPr="00FA6ACE" w:rsidRDefault="009A334F" w:rsidP="00226FED">
      <w:pPr>
        <w:pStyle w:val="NormalWeb"/>
        <w:numPr>
          <w:ilvl w:val="0"/>
          <w:numId w:val="6"/>
        </w:numPr>
        <w:shd w:val="clear" w:color="auto" w:fill="FFFFFF"/>
        <w:spacing w:before="0" w:beforeAutospacing="0" w:after="0" w:afterAutospacing="0" w:line="360" w:lineRule="auto"/>
        <w:ind w:left="142" w:firstLine="284"/>
        <w:jc w:val="both"/>
        <w:rPr>
          <w:rFonts w:ascii="GHEA Grapalat" w:hAnsi="GHEA Grapalat"/>
          <w:lang w:val="hy-AM"/>
        </w:rPr>
      </w:pPr>
      <w:bookmarkStart w:id="8" w:name="OLE_LINK1"/>
      <w:r w:rsidRPr="00FA6ACE">
        <w:rPr>
          <w:rFonts w:ascii="GHEA Grapalat" w:hAnsi="GHEA Grapalat"/>
          <w:lang w:val="hy-AM"/>
        </w:rPr>
        <w:t>Բաշխման</w:t>
      </w:r>
      <w:r w:rsidR="00B33819" w:rsidRPr="00FA6ACE">
        <w:rPr>
          <w:rFonts w:ascii="GHEA Grapalat" w:hAnsi="GHEA Grapalat"/>
          <w:lang w:val="hy-AM"/>
        </w:rPr>
        <w:t xml:space="preserve"> ցանցին 0,22 կՎ լարմամբ պարզեցված միացման դեպքում` 15 աշխատանքային օրը, </w:t>
      </w:r>
      <w:r w:rsidRPr="00FA6ACE">
        <w:rPr>
          <w:rFonts w:ascii="GHEA Grapalat" w:hAnsi="GHEA Grapalat"/>
          <w:lang w:val="hy-AM"/>
        </w:rPr>
        <w:t>Բաշխման</w:t>
      </w:r>
      <w:r w:rsidR="00B33819" w:rsidRPr="00FA6ACE">
        <w:rPr>
          <w:rFonts w:ascii="GHEA Grapalat" w:hAnsi="GHEA Grapalat"/>
          <w:lang w:val="hy-AM"/>
        </w:rPr>
        <w:t xml:space="preserve"> ցանցին 0,22</w:t>
      </w:r>
      <w:r w:rsidR="00371C30" w:rsidRPr="00FA6ACE">
        <w:rPr>
          <w:rFonts w:ascii="GHEA Grapalat" w:hAnsi="GHEA Grapalat"/>
          <w:lang w:val="hy-AM"/>
        </w:rPr>
        <w:t xml:space="preserve"> </w:t>
      </w:r>
      <w:r w:rsidR="00B33819" w:rsidRPr="00FA6ACE">
        <w:rPr>
          <w:rFonts w:ascii="GHEA Grapalat" w:hAnsi="GHEA Grapalat"/>
          <w:lang w:val="hy-AM"/>
        </w:rPr>
        <w:t>կՎ լարմամբ միացման մնացած բոլոր դեպքերում` 5</w:t>
      </w:r>
      <w:r w:rsidR="00D919C1" w:rsidRPr="00FA6ACE">
        <w:rPr>
          <w:rFonts w:ascii="GHEA Grapalat" w:hAnsi="GHEA Grapalat"/>
          <w:lang w:val="hy-AM"/>
        </w:rPr>
        <w:t>0</w:t>
      </w:r>
      <w:r w:rsidRPr="00FA6ACE">
        <w:rPr>
          <w:rFonts w:ascii="GHEA Grapalat" w:hAnsi="GHEA Grapalat"/>
          <w:lang w:val="hy-AM"/>
        </w:rPr>
        <w:t xml:space="preserve"> օրը,</w:t>
      </w:r>
    </w:p>
    <w:p w:rsidR="00D919C1" w:rsidRPr="00FA6ACE" w:rsidRDefault="009A334F" w:rsidP="00226FED">
      <w:pPr>
        <w:pStyle w:val="NormalWeb"/>
        <w:numPr>
          <w:ilvl w:val="0"/>
          <w:numId w:val="6"/>
        </w:numPr>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t>Բաշխման</w:t>
      </w:r>
      <w:r w:rsidR="00D919C1" w:rsidRPr="00FA6ACE">
        <w:rPr>
          <w:rFonts w:ascii="GHEA Grapalat" w:hAnsi="GHEA Grapalat"/>
          <w:lang w:val="hy-AM"/>
        </w:rPr>
        <w:t xml:space="preserve"> ցանցին 0,4 կՎ լարմամբ պարզեցված միացման դեպքում` 15 աշխատանքային օրը, </w:t>
      </w:r>
      <w:r w:rsidRPr="00FA6ACE">
        <w:rPr>
          <w:rFonts w:ascii="GHEA Grapalat" w:hAnsi="GHEA Grapalat"/>
          <w:lang w:val="hy-AM"/>
        </w:rPr>
        <w:t>Բաշխման</w:t>
      </w:r>
      <w:r w:rsidR="00D919C1" w:rsidRPr="00FA6ACE">
        <w:rPr>
          <w:rFonts w:ascii="GHEA Grapalat" w:hAnsi="GHEA Grapalat"/>
          <w:lang w:val="hy-AM"/>
        </w:rPr>
        <w:t xml:space="preserve"> ցանցին 0,4 կՎ լարմամբ միացման</w:t>
      </w:r>
      <w:r w:rsidRPr="00FA6ACE">
        <w:rPr>
          <w:rFonts w:ascii="GHEA Grapalat" w:hAnsi="GHEA Grapalat"/>
          <w:lang w:val="hy-AM"/>
        </w:rPr>
        <w:t xml:space="preserve"> մնացած բոլոր դեպքերում` 55 օրը,</w:t>
      </w:r>
    </w:p>
    <w:bookmarkEnd w:id="8"/>
    <w:p w:rsidR="00D919C1" w:rsidRPr="00FA6ACE" w:rsidRDefault="009A334F" w:rsidP="00226FED">
      <w:pPr>
        <w:pStyle w:val="NormalWeb"/>
        <w:numPr>
          <w:ilvl w:val="0"/>
          <w:numId w:val="6"/>
        </w:numPr>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t>Բաշխման</w:t>
      </w:r>
      <w:r w:rsidR="00B33819" w:rsidRPr="00FA6ACE">
        <w:rPr>
          <w:rFonts w:ascii="GHEA Grapalat" w:hAnsi="GHEA Grapalat"/>
          <w:lang w:val="hy-AM"/>
        </w:rPr>
        <w:t xml:space="preserve"> ցանցին 6(10) կՎ </w:t>
      </w:r>
      <w:r w:rsidRPr="00FA6ACE">
        <w:rPr>
          <w:rFonts w:ascii="GHEA Grapalat" w:hAnsi="GHEA Grapalat"/>
          <w:lang w:val="hy-AM"/>
        </w:rPr>
        <w:t>լարմամբ միացման դեպքում` 90 օրը,</w:t>
      </w:r>
    </w:p>
    <w:p w:rsidR="00B33819" w:rsidRPr="00FA6ACE" w:rsidRDefault="009A334F" w:rsidP="00226FED">
      <w:pPr>
        <w:pStyle w:val="NormalWeb"/>
        <w:numPr>
          <w:ilvl w:val="0"/>
          <w:numId w:val="6"/>
        </w:numPr>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t>Բաշխման</w:t>
      </w:r>
      <w:r w:rsidR="00B33819" w:rsidRPr="00FA6ACE">
        <w:rPr>
          <w:rFonts w:ascii="GHEA Grapalat" w:hAnsi="GHEA Grapalat"/>
          <w:lang w:val="hy-AM"/>
        </w:rPr>
        <w:t xml:space="preserve"> ցանցին 35 </w:t>
      </w:r>
      <w:r w:rsidR="008858D8" w:rsidRPr="00FA6ACE">
        <w:rPr>
          <w:rFonts w:ascii="GHEA Grapalat" w:hAnsi="GHEA Grapalat"/>
          <w:lang w:val="hy-AM"/>
        </w:rPr>
        <w:t>կՎ լարմամբ</w:t>
      </w:r>
      <w:r w:rsidR="00B33819" w:rsidRPr="00FA6ACE">
        <w:rPr>
          <w:rFonts w:ascii="GHEA Grapalat" w:hAnsi="GHEA Grapalat"/>
          <w:lang w:val="hy-AM"/>
        </w:rPr>
        <w:t xml:space="preserve"> կամ կառուցվող բազմաբնակարան շենքի, կամ կառուցապատվող թաղամասի միացման դեպքում` </w:t>
      </w:r>
      <w:r w:rsidR="0056481C" w:rsidRPr="00FA6ACE">
        <w:rPr>
          <w:rFonts w:ascii="GHEA Grapalat" w:hAnsi="GHEA Grapalat"/>
          <w:lang w:val="hy-AM"/>
        </w:rPr>
        <w:t>290</w:t>
      </w:r>
      <w:r w:rsidR="00B33819" w:rsidRPr="00FA6ACE">
        <w:rPr>
          <w:rFonts w:ascii="GHEA Grapalat" w:hAnsi="GHEA Grapalat"/>
          <w:lang w:val="hy-AM"/>
        </w:rPr>
        <w:t xml:space="preserve"> օրը:</w:t>
      </w:r>
    </w:p>
    <w:p w:rsidR="00B33819" w:rsidRPr="00FA6ACE" w:rsidRDefault="00B33819" w:rsidP="00AC29D5">
      <w:pPr>
        <w:pStyle w:val="ListParagraph"/>
        <w:numPr>
          <w:ilvl w:val="0"/>
          <w:numId w:val="28"/>
        </w:numPr>
        <w:shd w:val="clear" w:color="auto" w:fill="FFFFFF"/>
        <w:tabs>
          <w:tab w:val="left" w:pos="851"/>
        </w:tabs>
        <w:spacing w:after="0" w:line="360" w:lineRule="auto"/>
        <w:ind w:left="142" w:firstLine="284"/>
        <w:jc w:val="both"/>
        <w:rPr>
          <w:rFonts w:ascii="GHEA Grapalat" w:hAnsi="GHEA Grapalat"/>
          <w:color w:val="000000"/>
        </w:rPr>
      </w:pPr>
      <w:r w:rsidRPr="00FA6ACE">
        <w:rPr>
          <w:rFonts w:ascii="GHEA Grapalat" w:eastAsia="Times New Roman" w:hAnsi="GHEA Grapalat" w:cs="Times New Roman"/>
          <w:color w:val="000000"/>
          <w:sz w:val="24"/>
          <w:szCs w:val="24"/>
        </w:rPr>
        <w:lastRenderedPageBreak/>
        <w:t xml:space="preserve">Կանոնների </w:t>
      </w:r>
      <w:r w:rsidR="00737949">
        <w:fldChar w:fldCharType="begin"/>
      </w:r>
      <w:r w:rsidR="00737949">
        <w:instrText xml:space="preserve"> REF _Ref4794895 \n \h  \* MERGEFORMAT </w:instrText>
      </w:r>
      <w:r w:rsidR="00737949">
        <w:fldChar w:fldCharType="separate"/>
      </w:r>
      <w:r w:rsidR="00F67D8B" w:rsidRPr="00F67D8B">
        <w:rPr>
          <w:rFonts w:ascii="GHEA Grapalat" w:eastAsia="Times New Roman" w:hAnsi="GHEA Grapalat" w:cs="Times New Roman"/>
          <w:color w:val="000000"/>
          <w:sz w:val="24"/>
          <w:szCs w:val="24"/>
        </w:rPr>
        <w:t>41</w:t>
      </w:r>
      <w:r w:rsidR="00737949">
        <w:fldChar w:fldCharType="end"/>
      </w:r>
      <w:r w:rsidR="004375DB" w:rsidRPr="00FA6ACE">
        <w:rPr>
          <w:rFonts w:ascii="GHEA Grapalat" w:eastAsia="Times New Roman" w:hAnsi="GHEA Grapalat" w:cs="Times New Roman"/>
          <w:color w:val="000000"/>
          <w:sz w:val="24"/>
          <w:szCs w:val="24"/>
        </w:rPr>
        <w:t>-րդ</w:t>
      </w:r>
      <w:r w:rsidRPr="00FA6ACE">
        <w:rPr>
          <w:rFonts w:ascii="GHEA Grapalat" w:eastAsia="Times New Roman" w:hAnsi="GHEA Grapalat" w:cs="Times New Roman"/>
          <w:color w:val="000000"/>
          <w:sz w:val="24"/>
          <w:szCs w:val="24"/>
        </w:rPr>
        <w:t xml:space="preserve"> կետում նշված ժամկետների խախտման </w:t>
      </w:r>
      <w:r w:rsidR="003940AE" w:rsidRPr="00FA6ACE">
        <w:rPr>
          <w:rFonts w:ascii="GHEA Grapalat" w:eastAsia="Times New Roman" w:hAnsi="GHEA Grapalat" w:cs="Times New Roman"/>
          <w:color w:val="000000"/>
          <w:sz w:val="24"/>
          <w:szCs w:val="24"/>
        </w:rPr>
        <w:t xml:space="preserve">դեպքում դրա </w:t>
      </w:r>
      <w:r w:rsidRPr="00FA6ACE">
        <w:rPr>
          <w:rFonts w:ascii="GHEA Grapalat" w:eastAsia="Times New Roman" w:hAnsi="GHEA Grapalat" w:cs="Times New Roman"/>
          <w:color w:val="000000"/>
          <w:sz w:val="24"/>
          <w:szCs w:val="24"/>
        </w:rPr>
        <w:t xml:space="preserve">պատճառների և </w:t>
      </w:r>
      <w:r w:rsidR="00871F11" w:rsidRPr="00FA6ACE">
        <w:rPr>
          <w:rFonts w:ascii="GHEA Grapalat" w:eastAsia="Times New Roman" w:hAnsi="GHEA Grapalat" w:cs="Times New Roman"/>
          <w:color w:val="000000"/>
          <w:sz w:val="24"/>
          <w:szCs w:val="24"/>
        </w:rPr>
        <w:t>էլեկտրամատակարարման (դրա հնարավորության)</w:t>
      </w:r>
      <w:r w:rsidR="0057121B" w:rsidRPr="00FA6ACE">
        <w:rPr>
          <w:rFonts w:ascii="GHEA Grapalat" w:eastAsia="Times New Roman" w:hAnsi="GHEA Grapalat" w:cs="Times New Roman"/>
          <w:color w:val="000000"/>
          <w:sz w:val="24"/>
          <w:szCs w:val="24"/>
        </w:rPr>
        <w:t xml:space="preserve"> ապահովման</w:t>
      </w:r>
      <w:r w:rsidRPr="00FA6ACE">
        <w:rPr>
          <w:rFonts w:ascii="GHEA Grapalat" w:eastAsia="Times New Roman" w:hAnsi="GHEA Grapalat" w:cs="Times New Roman"/>
          <w:color w:val="000000"/>
          <w:sz w:val="24"/>
          <w:szCs w:val="24"/>
        </w:rPr>
        <w:t xml:space="preserve"> ակնկալվող ժամկետների մասին </w:t>
      </w:r>
      <w:r w:rsidR="00133487" w:rsidRPr="00FA6ACE">
        <w:rPr>
          <w:rFonts w:ascii="GHEA Grapalat" w:eastAsia="Times New Roman" w:hAnsi="GHEA Grapalat" w:cs="Times New Roman"/>
          <w:color w:val="000000"/>
          <w:sz w:val="24"/>
          <w:szCs w:val="24"/>
        </w:rPr>
        <w:t>Բ</w:t>
      </w:r>
      <w:r w:rsidR="00B32C0C" w:rsidRPr="00FA6ACE">
        <w:rPr>
          <w:rFonts w:ascii="GHEA Grapalat" w:eastAsia="Times New Roman" w:hAnsi="GHEA Grapalat" w:cs="Times New Roman"/>
          <w:color w:val="000000"/>
          <w:sz w:val="24"/>
          <w:szCs w:val="24"/>
        </w:rPr>
        <w:t>աշխող</w:t>
      </w:r>
      <w:r w:rsidRPr="00FA6ACE">
        <w:rPr>
          <w:rFonts w:ascii="GHEA Grapalat" w:eastAsia="Times New Roman" w:hAnsi="GHEA Grapalat" w:cs="Times New Roman"/>
          <w:color w:val="000000"/>
          <w:sz w:val="24"/>
          <w:szCs w:val="24"/>
        </w:rPr>
        <w:t xml:space="preserve">ը պարտավոր է գրավոր տեղեկացնել </w:t>
      </w:r>
      <w:r w:rsidR="00DA4798" w:rsidRPr="00FA6ACE">
        <w:rPr>
          <w:rFonts w:ascii="GHEA Grapalat" w:eastAsia="Times New Roman" w:hAnsi="GHEA Grapalat" w:cs="Times New Roman"/>
          <w:color w:val="000000"/>
          <w:sz w:val="24"/>
          <w:szCs w:val="24"/>
        </w:rPr>
        <w:t xml:space="preserve">Նոր </w:t>
      </w:r>
      <w:r w:rsidR="00A724B9" w:rsidRPr="00FA6ACE">
        <w:rPr>
          <w:rFonts w:ascii="GHEA Grapalat" w:eastAsia="Times New Roman" w:hAnsi="GHEA Grapalat" w:cs="Times New Roman"/>
          <w:color w:val="000000"/>
          <w:sz w:val="24"/>
          <w:szCs w:val="24"/>
        </w:rPr>
        <w:t>սպառող</w:t>
      </w:r>
      <w:r w:rsidR="00DA4798" w:rsidRPr="00FA6ACE">
        <w:rPr>
          <w:rFonts w:ascii="GHEA Grapalat" w:eastAsia="Times New Roman" w:hAnsi="GHEA Grapalat" w:cs="Times New Roman"/>
          <w:color w:val="000000"/>
          <w:sz w:val="24"/>
          <w:szCs w:val="24"/>
        </w:rPr>
        <w:t xml:space="preserve">ին կամ </w:t>
      </w:r>
      <w:r w:rsidR="00133487" w:rsidRPr="00FA6ACE">
        <w:rPr>
          <w:rFonts w:ascii="GHEA Grapalat" w:eastAsia="Times New Roman" w:hAnsi="GHEA Grapalat" w:cs="Times New Roman"/>
          <w:color w:val="000000"/>
          <w:sz w:val="24"/>
          <w:szCs w:val="24"/>
        </w:rPr>
        <w:t>Ս</w:t>
      </w:r>
      <w:r w:rsidR="00A724B9" w:rsidRPr="00FA6ACE">
        <w:rPr>
          <w:rFonts w:ascii="GHEA Grapalat" w:eastAsia="Times New Roman" w:hAnsi="GHEA Grapalat" w:cs="Times New Roman"/>
          <w:color w:val="000000"/>
          <w:sz w:val="24"/>
          <w:szCs w:val="24"/>
        </w:rPr>
        <w:t>պառող</w:t>
      </w:r>
      <w:r w:rsidR="00DA4798" w:rsidRPr="00FA6ACE">
        <w:rPr>
          <w:rFonts w:ascii="GHEA Grapalat" w:eastAsia="Times New Roman" w:hAnsi="GHEA Grapalat" w:cs="Times New Roman"/>
          <w:color w:val="000000"/>
          <w:sz w:val="24"/>
          <w:szCs w:val="24"/>
        </w:rPr>
        <w:t>ին</w:t>
      </w:r>
      <w:r w:rsidRPr="00FA6ACE">
        <w:rPr>
          <w:rFonts w:ascii="GHEA Grapalat" w:eastAsia="Times New Roman" w:hAnsi="GHEA Grapalat" w:cs="Times New Roman"/>
          <w:color w:val="000000"/>
          <w:sz w:val="24"/>
          <w:szCs w:val="24"/>
        </w:rPr>
        <w:t>` խախտման պատճառներն ի հայտ գալու պահից երեք աշխատանքային օրվա ընթացքում:</w:t>
      </w:r>
      <w:r w:rsidR="0057121B" w:rsidRPr="00FA6ACE">
        <w:rPr>
          <w:rFonts w:ascii="GHEA Grapalat" w:eastAsia="Times New Roman" w:hAnsi="GHEA Grapalat" w:cs="Times New Roman"/>
          <w:color w:val="000000"/>
          <w:sz w:val="24"/>
          <w:szCs w:val="24"/>
        </w:rPr>
        <w:t xml:space="preserve"> </w:t>
      </w:r>
      <w:r w:rsidR="000457E4" w:rsidRPr="00FA6ACE">
        <w:rPr>
          <w:rFonts w:ascii="GHEA Grapalat" w:eastAsia="Times New Roman" w:hAnsi="GHEA Grapalat" w:cs="Times New Roman"/>
          <w:color w:val="000000"/>
          <w:sz w:val="24"/>
          <w:szCs w:val="24"/>
        </w:rPr>
        <w:t xml:space="preserve"> </w:t>
      </w:r>
    </w:p>
    <w:p w:rsidR="00B33819" w:rsidRPr="00FA6ACE" w:rsidRDefault="00B33819" w:rsidP="00AC29D5">
      <w:pPr>
        <w:pStyle w:val="ListParagraph"/>
        <w:numPr>
          <w:ilvl w:val="0"/>
          <w:numId w:val="28"/>
        </w:numPr>
        <w:shd w:val="clear" w:color="auto" w:fill="FFFFFF"/>
        <w:tabs>
          <w:tab w:val="left" w:pos="851"/>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Այն դեպքում, երբ սպառման համակարգը </w:t>
      </w:r>
      <w:r w:rsidR="000457E4" w:rsidRPr="00FA6ACE">
        <w:rPr>
          <w:rFonts w:ascii="GHEA Grapalat" w:eastAsia="Times New Roman" w:hAnsi="GHEA Grapalat" w:cs="Times New Roman"/>
          <w:color w:val="000000"/>
          <w:sz w:val="24"/>
          <w:szCs w:val="24"/>
        </w:rPr>
        <w:t>Բաշխման</w:t>
      </w:r>
      <w:r w:rsidRPr="00FA6ACE">
        <w:rPr>
          <w:rFonts w:ascii="GHEA Grapalat" w:eastAsia="Times New Roman" w:hAnsi="GHEA Grapalat" w:cs="Times New Roman"/>
          <w:color w:val="000000"/>
          <w:sz w:val="24"/>
          <w:szCs w:val="24"/>
        </w:rPr>
        <w:t xml:space="preserve"> ցանցին միացման համար անհրաժեշտ է </w:t>
      </w:r>
      <w:r w:rsidR="000457E4" w:rsidRPr="00FA6ACE">
        <w:rPr>
          <w:rFonts w:ascii="GHEA Grapalat" w:eastAsia="Times New Roman" w:hAnsi="GHEA Grapalat" w:cs="Times New Roman"/>
          <w:color w:val="000000"/>
          <w:sz w:val="24"/>
          <w:szCs w:val="24"/>
        </w:rPr>
        <w:t>հայտատուի</w:t>
      </w:r>
      <w:r w:rsidRPr="00FA6ACE">
        <w:rPr>
          <w:rFonts w:ascii="GHEA Grapalat" w:eastAsia="Times New Roman" w:hAnsi="GHEA Grapalat" w:cs="Times New Roman"/>
          <w:color w:val="000000"/>
          <w:sz w:val="24"/>
          <w:szCs w:val="24"/>
        </w:rPr>
        <w:t xml:space="preserve"> պահանջածից ավելի բարձր լարման սնող գծի կամ ենթակայանի կառուցում, ապա </w:t>
      </w:r>
      <w:r w:rsidR="00871F11" w:rsidRPr="00FA6ACE">
        <w:rPr>
          <w:rFonts w:ascii="GHEA Grapalat" w:eastAsia="Times New Roman" w:hAnsi="GHEA Grapalat" w:cs="Times New Roman"/>
          <w:color w:val="000000"/>
          <w:sz w:val="24"/>
          <w:szCs w:val="24"/>
        </w:rPr>
        <w:t xml:space="preserve">էլեկտրամատակարարման (դրա հնարավորության) </w:t>
      </w:r>
      <w:r w:rsidR="000457E4" w:rsidRPr="00FA6ACE">
        <w:rPr>
          <w:rFonts w:ascii="GHEA Grapalat" w:eastAsia="Times New Roman" w:hAnsi="GHEA Grapalat" w:cs="Times New Roman"/>
          <w:color w:val="000000"/>
          <w:sz w:val="24"/>
          <w:szCs w:val="24"/>
        </w:rPr>
        <w:t>ապահովման</w:t>
      </w:r>
      <w:r w:rsidRPr="00FA6ACE">
        <w:rPr>
          <w:rFonts w:ascii="GHEA Grapalat" w:eastAsia="Times New Roman" w:hAnsi="GHEA Grapalat" w:cs="Times New Roman"/>
          <w:color w:val="000000"/>
          <w:sz w:val="24"/>
          <w:szCs w:val="24"/>
        </w:rPr>
        <w:t xml:space="preserve"> առավելագույն ժամկետը ընդունվում է համապատասխան բարձր լարման </w:t>
      </w:r>
      <w:r w:rsidR="00814AD5" w:rsidRPr="00FA6ACE">
        <w:rPr>
          <w:rFonts w:ascii="GHEA Grapalat" w:eastAsia="Times New Roman" w:hAnsi="GHEA Grapalat" w:cs="Times New Roman"/>
          <w:color w:val="000000"/>
          <w:sz w:val="24"/>
          <w:szCs w:val="24"/>
        </w:rPr>
        <w:t>սպառման համակարգը</w:t>
      </w:r>
      <w:r w:rsidRPr="00FA6ACE">
        <w:rPr>
          <w:rFonts w:ascii="GHEA Grapalat" w:eastAsia="Times New Roman" w:hAnsi="GHEA Grapalat" w:cs="Times New Roman"/>
          <w:color w:val="000000"/>
          <w:sz w:val="24"/>
          <w:szCs w:val="24"/>
        </w:rPr>
        <w:t xml:space="preserve"> </w:t>
      </w:r>
      <w:r w:rsidR="000457E4" w:rsidRPr="00FA6ACE">
        <w:rPr>
          <w:rFonts w:ascii="GHEA Grapalat" w:eastAsia="Times New Roman" w:hAnsi="GHEA Grapalat" w:cs="Times New Roman"/>
          <w:color w:val="000000"/>
          <w:sz w:val="24"/>
          <w:szCs w:val="24"/>
        </w:rPr>
        <w:t>Բաշխման</w:t>
      </w:r>
      <w:r w:rsidRPr="00FA6ACE">
        <w:rPr>
          <w:rFonts w:ascii="GHEA Grapalat" w:eastAsia="Times New Roman" w:hAnsi="GHEA Grapalat" w:cs="Times New Roman"/>
          <w:color w:val="000000"/>
          <w:sz w:val="24"/>
          <w:szCs w:val="24"/>
        </w:rPr>
        <w:t xml:space="preserve"> ցանցին սույն կանոնների </w:t>
      </w:r>
      <w:r w:rsidR="00737949">
        <w:fldChar w:fldCharType="begin"/>
      </w:r>
      <w:r w:rsidR="00737949">
        <w:instrText xml:space="preserve"> REF _Ref4794895 \n \h  \* MERGEFORMAT </w:instrText>
      </w:r>
      <w:r w:rsidR="00737949">
        <w:fldChar w:fldCharType="separate"/>
      </w:r>
      <w:r w:rsidR="00F67D8B" w:rsidRPr="00F67D8B">
        <w:rPr>
          <w:rFonts w:ascii="GHEA Grapalat" w:eastAsia="Times New Roman" w:hAnsi="GHEA Grapalat" w:cs="Times New Roman"/>
          <w:color w:val="000000"/>
          <w:sz w:val="24"/>
          <w:szCs w:val="24"/>
        </w:rPr>
        <w:t>41</w:t>
      </w:r>
      <w:r w:rsidR="00737949">
        <w:fldChar w:fldCharType="end"/>
      </w:r>
      <w:r w:rsidR="007A057D" w:rsidRPr="00FA6ACE">
        <w:rPr>
          <w:rFonts w:ascii="GHEA Grapalat" w:eastAsia="Times New Roman" w:hAnsi="GHEA Grapalat" w:cs="Times New Roman"/>
          <w:color w:val="000000"/>
          <w:sz w:val="24"/>
          <w:szCs w:val="24"/>
        </w:rPr>
        <w:t>-րդ</w:t>
      </w:r>
      <w:r w:rsidRPr="00FA6ACE">
        <w:rPr>
          <w:rFonts w:ascii="GHEA Grapalat" w:eastAsia="Times New Roman" w:hAnsi="GHEA Grapalat" w:cs="Times New Roman"/>
          <w:color w:val="000000"/>
          <w:sz w:val="24"/>
          <w:szCs w:val="24"/>
        </w:rPr>
        <w:t xml:space="preserve"> կետով նախատեսված </w:t>
      </w:r>
      <w:r w:rsidR="00871F11" w:rsidRPr="00FA6ACE">
        <w:rPr>
          <w:rFonts w:ascii="GHEA Grapalat" w:eastAsia="Times New Roman" w:hAnsi="GHEA Grapalat" w:cs="Times New Roman"/>
          <w:color w:val="000000"/>
          <w:sz w:val="24"/>
          <w:szCs w:val="24"/>
        </w:rPr>
        <w:t xml:space="preserve">էլեկտրամատակարարման (դրա հնարավորության) </w:t>
      </w:r>
      <w:r w:rsidR="000457E4" w:rsidRPr="00FA6ACE">
        <w:rPr>
          <w:rFonts w:ascii="GHEA Grapalat" w:eastAsia="Times New Roman" w:hAnsi="GHEA Grapalat" w:cs="Times New Roman"/>
          <w:color w:val="000000"/>
          <w:sz w:val="24"/>
          <w:szCs w:val="24"/>
        </w:rPr>
        <w:t>ապահովման</w:t>
      </w:r>
      <w:r w:rsidRPr="00FA6ACE">
        <w:rPr>
          <w:rFonts w:ascii="GHEA Grapalat" w:eastAsia="Times New Roman" w:hAnsi="GHEA Grapalat" w:cs="Times New Roman"/>
          <w:color w:val="000000"/>
          <w:sz w:val="24"/>
          <w:szCs w:val="24"/>
        </w:rPr>
        <w:t xml:space="preserve"> ժամկետը:</w:t>
      </w:r>
    </w:p>
    <w:p w:rsidR="00B33819" w:rsidRPr="00FA6ACE" w:rsidRDefault="00B33819" w:rsidP="00AC29D5">
      <w:pPr>
        <w:pStyle w:val="ListParagraph"/>
        <w:numPr>
          <w:ilvl w:val="0"/>
          <w:numId w:val="28"/>
        </w:numPr>
        <w:shd w:val="clear" w:color="auto" w:fill="FFFFFF"/>
        <w:tabs>
          <w:tab w:val="left" w:pos="851"/>
        </w:tabs>
        <w:spacing w:after="0" w:line="360" w:lineRule="auto"/>
        <w:ind w:left="142" w:firstLine="284"/>
        <w:jc w:val="both"/>
        <w:rPr>
          <w:rFonts w:ascii="GHEA Grapalat" w:hAnsi="GHEA Grapalat"/>
          <w:color w:val="000000"/>
        </w:rPr>
      </w:pPr>
      <w:r w:rsidRPr="00FA6ACE">
        <w:rPr>
          <w:rFonts w:ascii="GHEA Grapalat" w:eastAsia="Times New Roman" w:hAnsi="GHEA Grapalat" w:cs="Times New Roman"/>
          <w:color w:val="000000"/>
          <w:sz w:val="24"/>
          <w:szCs w:val="24"/>
        </w:rPr>
        <w:t xml:space="preserve">6 (10) կՎ և բարձր լարման ցանցին միանալու դեպքում նոր միացվող կամ վերակառուցվող սպառման համակարգը լարման տակ դնելու համար </w:t>
      </w:r>
      <w:r w:rsidR="006076EA" w:rsidRPr="00FA6ACE">
        <w:rPr>
          <w:rFonts w:ascii="GHEA Grapalat" w:eastAsia="Times New Roman" w:hAnsi="GHEA Grapalat" w:cs="Times New Roman"/>
          <w:color w:val="000000"/>
          <w:sz w:val="24"/>
          <w:szCs w:val="24"/>
        </w:rPr>
        <w:t>հայտատուն</w:t>
      </w:r>
      <w:r w:rsidR="00DA4798" w:rsidRPr="00FA6ACE">
        <w:rPr>
          <w:rFonts w:ascii="GHEA Grapalat" w:eastAsia="Times New Roman" w:hAnsi="GHEA Grapalat" w:cs="Times New Roman"/>
          <w:color w:val="000000"/>
          <w:sz w:val="24"/>
          <w:szCs w:val="24"/>
        </w:rPr>
        <w:t xml:space="preserve"> </w:t>
      </w:r>
      <w:r w:rsidR="006076EA" w:rsidRPr="00FA6ACE">
        <w:rPr>
          <w:rFonts w:ascii="GHEA Grapalat" w:eastAsia="Times New Roman" w:hAnsi="GHEA Grapalat" w:cs="Times New Roman"/>
          <w:color w:val="000000"/>
          <w:sz w:val="24"/>
          <w:szCs w:val="24"/>
        </w:rPr>
        <w:t>Բ</w:t>
      </w:r>
      <w:r w:rsidR="007A057D" w:rsidRPr="00FA6ACE">
        <w:rPr>
          <w:rFonts w:ascii="GHEA Grapalat" w:eastAsia="Times New Roman" w:hAnsi="GHEA Grapalat" w:cs="Times New Roman"/>
          <w:color w:val="000000"/>
          <w:sz w:val="24"/>
          <w:szCs w:val="24"/>
        </w:rPr>
        <w:t>աշխող</w:t>
      </w:r>
      <w:r w:rsidRPr="00FA6ACE">
        <w:rPr>
          <w:rFonts w:ascii="GHEA Grapalat" w:eastAsia="Times New Roman" w:hAnsi="GHEA Grapalat" w:cs="Times New Roman"/>
          <w:color w:val="000000"/>
          <w:sz w:val="24"/>
          <w:szCs w:val="24"/>
        </w:rPr>
        <w:t>ին է ներկայացնում պետական տեխնիկական վերահսկողություն իրականացնող լիազորված մարմնի կողմից տրված էլեկտրատեղակայանքների գործարկման եզրակացությունը (թույլտվությունը):</w:t>
      </w:r>
    </w:p>
    <w:p w:rsidR="008968BE" w:rsidRPr="00FA6ACE" w:rsidRDefault="008968BE" w:rsidP="00AC29D5">
      <w:pPr>
        <w:pStyle w:val="ListParagraph"/>
        <w:numPr>
          <w:ilvl w:val="0"/>
          <w:numId w:val="28"/>
        </w:numPr>
        <w:shd w:val="clear" w:color="auto" w:fill="FFFFFF"/>
        <w:tabs>
          <w:tab w:val="left" w:pos="851"/>
        </w:tabs>
        <w:spacing w:after="0" w:line="360" w:lineRule="auto"/>
        <w:ind w:left="142" w:firstLine="284"/>
        <w:jc w:val="both"/>
        <w:rPr>
          <w:rFonts w:ascii="GHEA Grapalat" w:hAnsi="GHEA Grapalat"/>
          <w:color w:val="000000"/>
        </w:rPr>
      </w:pPr>
      <w:r w:rsidRPr="00FA6ACE">
        <w:rPr>
          <w:rFonts w:ascii="GHEA Grapalat" w:hAnsi="GHEA Grapalat"/>
          <w:color w:val="000000"/>
        </w:rPr>
        <w:t xml:space="preserve">Սպառման համակարգի միացմանը անձանց էլեկտրատեղակայանքներից իրականցնելու դեպքում </w:t>
      </w:r>
      <w:bookmarkStart w:id="9" w:name="_Ref6586699"/>
      <w:r w:rsidRPr="00FA6ACE">
        <w:rPr>
          <w:rFonts w:ascii="GHEA Grapalat" w:hAnsi="GHEA Grapalat"/>
          <w:color w:val="000000"/>
        </w:rPr>
        <w:t>կարգաբերման և թողարկման և բջիջների տեղակայման աշխատանքները կատարվում են հայտատուի  ֆինանսական միջոցների հաշվին`</w:t>
      </w:r>
      <w:r w:rsidR="00FB7C27" w:rsidRPr="00FA6ACE">
        <w:rPr>
          <w:rFonts w:ascii="GHEA Grapalat" w:hAnsi="GHEA Grapalat"/>
          <w:color w:val="000000"/>
        </w:rPr>
        <w:t xml:space="preserve"> </w:t>
      </w:r>
      <w:r w:rsidRPr="00FA6ACE">
        <w:rPr>
          <w:rFonts w:ascii="GHEA Grapalat" w:hAnsi="GHEA Grapalat"/>
          <w:color w:val="000000"/>
        </w:rPr>
        <w:t>պայմանագրային հիմունքնեներով:</w:t>
      </w:r>
    </w:p>
    <w:p w:rsidR="00B33819" w:rsidRPr="00FA6ACE" w:rsidRDefault="006E3893" w:rsidP="00AC29D5">
      <w:pPr>
        <w:pStyle w:val="ListParagraph"/>
        <w:numPr>
          <w:ilvl w:val="0"/>
          <w:numId w:val="28"/>
        </w:numPr>
        <w:shd w:val="clear" w:color="auto" w:fill="FFFFFF"/>
        <w:tabs>
          <w:tab w:val="left" w:pos="851"/>
        </w:tabs>
        <w:spacing w:after="0" w:line="360" w:lineRule="auto"/>
        <w:ind w:left="142" w:firstLine="284"/>
        <w:jc w:val="both"/>
        <w:rPr>
          <w:rFonts w:ascii="GHEA Grapalat" w:hAnsi="GHEA Grapalat"/>
          <w:color w:val="000000"/>
        </w:rPr>
      </w:pPr>
      <w:r w:rsidRPr="00FA6ACE">
        <w:rPr>
          <w:rFonts w:ascii="GHEA Grapalat" w:eastAsia="Times New Roman" w:hAnsi="GHEA Grapalat" w:cs="Times New Roman"/>
          <w:color w:val="000000"/>
          <w:sz w:val="24"/>
          <w:szCs w:val="24"/>
        </w:rPr>
        <w:t>Պ</w:t>
      </w:r>
      <w:r w:rsidR="00B33819" w:rsidRPr="00FA6ACE">
        <w:rPr>
          <w:rFonts w:ascii="GHEA Grapalat" w:eastAsia="Times New Roman" w:hAnsi="GHEA Grapalat" w:cs="Times New Roman"/>
          <w:color w:val="000000"/>
          <w:sz w:val="24"/>
          <w:szCs w:val="24"/>
        </w:rPr>
        <w:t xml:space="preserve">այմանագրի կնքման </w:t>
      </w:r>
      <w:r w:rsidR="00C60D7B" w:rsidRPr="00FA6ACE">
        <w:rPr>
          <w:rFonts w:ascii="GHEA Grapalat" w:eastAsia="Times New Roman" w:hAnsi="GHEA Grapalat" w:cs="Times New Roman"/>
          <w:color w:val="000000"/>
          <w:sz w:val="24"/>
          <w:szCs w:val="24"/>
        </w:rPr>
        <w:t>համար</w:t>
      </w:r>
      <w:r w:rsidR="00B33819" w:rsidRPr="00FA6ACE">
        <w:rPr>
          <w:rFonts w:ascii="GHEA Grapalat" w:eastAsia="Times New Roman" w:hAnsi="GHEA Grapalat" w:cs="Times New Roman"/>
          <w:color w:val="000000"/>
          <w:sz w:val="24"/>
          <w:szCs w:val="24"/>
        </w:rPr>
        <w:t xml:space="preserve">, երբ սպառման համակարգը միացված է </w:t>
      </w:r>
      <w:r w:rsidRPr="00FA6ACE">
        <w:rPr>
          <w:rFonts w:ascii="GHEA Grapalat" w:eastAsia="Times New Roman" w:hAnsi="GHEA Grapalat" w:cs="Times New Roman"/>
          <w:color w:val="000000"/>
          <w:sz w:val="24"/>
          <w:szCs w:val="24"/>
        </w:rPr>
        <w:t>Բաշխման</w:t>
      </w:r>
      <w:r w:rsidR="00B33819" w:rsidRPr="00FA6ACE">
        <w:rPr>
          <w:rFonts w:ascii="GHEA Grapalat" w:eastAsia="Times New Roman" w:hAnsi="GHEA Grapalat" w:cs="Times New Roman"/>
          <w:color w:val="000000"/>
          <w:sz w:val="24"/>
          <w:szCs w:val="24"/>
        </w:rPr>
        <w:t xml:space="preserve"> ցանցին (եթե էլեկտրամատակարարման համար նախագծանախահաշվային, շինմոնտաժային, հաշվառման սարքի տեղակայման և այլ աշխատանքների հետ կապված հավելյալ ծախս չի պահանջվում), </w:t>
      </w:r>
      <w:r w:rsidR="006076EA" w:rsidRPr="00FA6ACE">
        <w:rPr>
          <w:rFonts w:ascii="GHEA Grapalat" w:eastAsia="Times New Roman" w:hAnsi="GHEA Grapalat" w:cs="Times New Roman"/>
          <w:color w:val="000000"/>
          <w:sz w:val="24"/>
          <w:szCs w:val="24"/>
        </w:rPr>
        <w:t>Բ</w:t>
      </w:r>
      <w:r w:rsidR="007A057D" w:rsidRPr="00FA6ACE">
        <w:rPr>
          <w:rFonts w:ascii="GHEA Grapalat" w:eastAsia="Times New Roman" w:hAnsi="GHEA Grapalat" w:cs="Times New Roman"/>
          <w:color w:val="000000"/>
          <w:sz w:val="24"/>
          <w:szCs w:val="24"/>
        </w:rPr>
        <w:t>աշխող</w:t>
      </w:r>
      <w:r w:rsidR="00B33819" w:rsidRPr="00FA6ACE">
        <w:rPr>
          <w:rFonts w:ascii="GHEA Grapalat" w:eastAsia="Times New Roman" w:hAnsi="GHEA Grapalat" w:cs="Times New Roman"/>
          <w:color w:val="000000"/>
          <w:sz w:val="24"/>
          <w:szCs w:val="24"/>
        </w:rPr>
        <w:t xml:space="preserve">ին ներկայացվում է </w:t>
      </w:r>
      <w:r w:rsidR="00D50769" w:rsidRPr="00FA6ACE">
        <w:rPr>
          <w:rFonts w:ascii="GHEA Grapalat" w:eastAsia="Times New Roman" w:hAnsi="GHEA Grapalat" w:cs="Times New Roman"/>
          <w:color w:val="000000"/>
          <w:sz w:val="24"/>
          <w:szCs w:val="24"/>
        </w:rPr>
        <w:t>հայտ</w:t>
      </w:r>
      <w:r w:rsidR="00B33819" w:rsidRPr="00FA6ACE">
        <w:rPr>
          <w:rFonts w:ascii="GHEA Grapalat" w:eastAsia="Times New Roman" w:hAnsi="GHEA Grapalat" w:cs="Times New Roman"/>
          <w:color w:val="000000"/>
          <w:sz w:val="24"/>
          <w:szCs w:val="24"/>
        </w:rPr>
        <w:t>, որը պետք է պարունակի հետևյալ տեղեկատվությունը և փաստաթղթերը.</w:t>
      </w:r>
      <w:bookmarkEnd w:id="9"/>
    </w:p>
    <w:p w:rsidR="00B33819" w:rsidRPr="00FA6ACE" w:rsidRDefault="00B33819" w:rsidP="00226FED">
      <w:pPr>
        <w:pStyle w:val="NormalWeb"/>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t xml:space="preserve">1) ֆիզիկական անձի դեպքում` անունը, ազգանունը, բնակության վայրը, անձը հաստատող փաստաթուղթը, հեռախոսահամարը, սպառման համակարգի միացման հասցեն, իրավաբանական անձի դեպքում` անվանումը, գտնվելու վայրը, հեռախոսահամարը, սպառման համակարգի միացման հասցեն, իրավաբանական անձի և անհատ </w:t>
      </w:r>
      <w:r w:rsidRPr="00FA6ACE">
        <w:rPr>
          <w:rFonts w:ascii="GHEA Grapalat" w:hAnsi="GHEA Grapalat"/>
          <w:lang w:val="hy-AM"/>
        </w:rPr>
        <w:lastRenderedPageBreak/>
        <w:t xml:space="preserve">ձեռնարկատիրոջ` հարկ վճարողի հաշվառման համարը, իսկ էլեկտրոնային եղանակով դիմելու դեպքում ներկայացվում է նաև </w:t>
      </w:r>
      <w:r w:rsidR="00814AD5" w:rsidRPr="00FA6ACE">
        <w:rPr>
          <w:rFonts w:ascii="GHEA Grapalat" w:hAnsi="GHEA Grapalat"/>
          <w:lang w:val="hy-AM"/>
        </w:rPr>
        <w:t>հայտատու</w:t>
      </w:r>
      <w:r w:rsidRPr="00FA6ACE">
        <w:rPr>
          <w:rFonts w:ascii="GHEA Grapalat" w:hAnsi="GHEA Grapalat"/>
          <w:lang w:val="hy-AM"/>
        </w:rPr>
        <w:t>ի էլեկտրոնային հասցեն.</w:t>
      </w:r>
    </w:p>
    <w:p w:rsidR="00B33819" w:rsidRPr="00FA6ACE" w:rsidRDefault="00B33819" w:rsidP="00226FED">
      <w:pPr>
        <w:pStyle w:val="NormalWeb"/>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t>2) իրավաբանական անձի դեպքում` էլեկտրամատակարարվող տարածքի (շենքի, շինության, հողամասի) նկատմամբ իրավունքները հավաստող (հաստատող) փաստաթղթերը, իսկ ֆիզիկական անձի դեպքում` էլեկտրամատակարարվող տարածքի (</w:t>
      </w:r>
      <w:r w:rsidR="00D764AE" w:rsidRPr="00FA6ACE">
        <w:rPr>
          <w:rFonts w:ascii="GHEA Grapalat" w:hAnsi="GHEA Grapalat"/>
          <w:lang w:val="hy-AM"/>
        </w:rPr>
        <w:t xml:space="preserve">այդ թվում՝ </w:t>
      </w:r>
      <w:r w:rsidRPr="00FA6ACE">
        <w:rPr>
          <w:rFonts w:ascii="GHEA Grapalat" w:hAnsi="GHEA Grapalat"/>
          <w:lang w:val="hy-AM"/>
        </w:rPr>
        <w:t>շենքի, շինության, հողամասի) նկատմամբ իրավունքները կամ իրավունքների ձեռքբերումը հավաստող (հաստատող) փաստաթղթերը</w:t>
      </w:r>
      <w:r w:rsidR="00141B3E" w:rsidRPr="00FA6ACE">
        <w:rPr>
          <w:rFonts w:ascii="GHEA Grapalat" w:hAnsi="GHEA Grapalat"/>
          <w:lang w:val="hy-AM"/>
        </w:rPr>
        <w:t>, իսկ դրանց բացակայության դեպքում իրավասու մարմնի կողմից տրամադրված` էլեկտրամատակարարվող տարածքում իր բնակության փաստը հավաստող փաստաթուղթ (տեղեկանք)</w:t>
      </w:r>
      <w:r w:rsidRPr="00FA6ACE">
        <w:rPr>
          <w:rFonts w:ascii="GHEA Grapalat" w:hAnsi="GHEA Grapalat"/>
          <w:lang w:val="hy-AM"/>
        </w:rPr>
        <w:t>:</w:t>
      </w:r>
    </w:p>
    <w:p w:rsidR="00B33819" w:rsidRPr="00FA6ACE" w:rsidRDefault="00B33819" w:rsidP="00AC29D5">
      <w:pPr>
        <w:pStyle w:val="ListParagraph"/>
        <w:numPr>
          <w:ilvl w:val="0"/>
          <w:numId w:val="28"/>
        </w:numPr>
        <w:shd w:val="clear" w:color="auto" w:fill="FFFFFF"/>
        <w:tabs>
          <w:tab w:val="left" w:pos="851"/>
        </w:tabs>
        <w:spacing w:after="0" w:line="360" w:lineRule="auto"/>
        <w:ind w:left="142" w:firstLine="284"/>
        <w:jc w:val="both"/>
        <w:rPr>
          <w:rFonts w:ascii="GHEA Grapalat" w:hAnsi="GHEA Grapalat"/>
          <w:color w:val="000000"/>
        </w:rPr>
      </w:pPr>
      <w:r w:rsidRPr="00FA6ACE">
        <w:rPr>
          <w:rFonts w:ascii="GHEA Grapalat" w:eastAsia="Times New Roman" w:hAnsi="GHEA Grapalat" w:cs="Times New Roman"/>
          <w:color w:val="000000"/>
          <w:sz w:val="24"/>
          <w:szCs w:val="24"/>
        </w:rPr>
        <w:t xml:space="preserve">Սույն կանոնների </w:t>
      </w:r>
      <w:r w:rsidR="00737949">
        <w:fldChar w:fldCharType="begin"/>
      </w:r>
      <w:r w:rsidR="00737949">
        <w:instrText xml:space="preserve"> REF _Ref6586699 \n \h  \* MERGEFORMAT </w:instrText>
      </w:r>
      <w:r w:rsidR="00737949">
        <w:fldChar w:fldCharType="separate"/>
      </w:r>
      <w:r w:rsidR="00F67D8B" w:rsidRPr="00F67D8B">
        <w:rPr>
          <w:rFonts w:ascii="GHEA Grapalat" w:eastAsia="Times New Roman" w:hAnsi="GHEA Grapalat" w:cs="Times New Roman"/>
          <w:color w:val="000000"/>
          <w:sz w:val="24"/>
          <w:szCs w:val="24"/>
        </w:rPr>
        <w:t>45</w:t>
      </w:r>
      <w:r w:rsidR="00737949">
        <w:fldChar w:fldCharType="end"/>
      </w:r>
      <w:r w:rsidR="00E32E73" w:rsidRPr="00FA6ACE">
        <w:rPr>
          <w:rFonts w:ascii="GHEA Grapalat" w:eastAsia="Times New Roman" w:hAnsi="GHEA Grapalat" w:cs="Times New Roman"/>
          <w:color w:val="000000"/>
          <w:sz w:val="24"/>
          <w:szCs w:val="24"/>
        </w:rPr>
        <w:t>-րդ</w:t>
      </w:r>
      <w:r w:rsidRPr="00FA6ACE">
        <w:rPr>
          <w:rFonts w:ascii="GHEA Grapalat" w:eastAsia="Times New Roman" w:hAnsi="GHEA Grapalat" w:cs="Times New Roman"/>
          <w:color w:val="000000"/>
          <w:sz w:val="24"/>
          <w:szCs w:val="24"/>
        </w:rPr>
        <w:t xml:space="preserve"> կետով նախատեսված </w:t>
      </w:r>
      <w:r w:rsidR="00D50769" w:rsidRPr="00FA6ACE">
        <w:rPr>
          <w:rFonts w:ascii="GHEA Grapalat" w:eastAsia="Times New Roman" w:hAnsi="GHEA Grapalat" w:cs="Times New Roman"/>
          <w:color w:val="000000"/>
          <w:sz w:val="24"/>
          <w:szCs w:val="24"/>
        </w:rPr>
        <w:t>հայտ</w:t>
      </w:r>
      <w:r w:rsidRPr="00FA6ACE">
        <w:rPr>
          <w:rFonts w:ascii="GHEA Grapalat" w:eastAsia="Times New Roman" w:hAnsi="GHEA Grapalat" w:cs="Times New Roman"/>
          <w:color w:val="000000"/>
          <w:sz w:val="24"/>
          <w:szCs w:val="24"/>
        </w:rPr>
        <w:t xml:space="preserve">ը ստանալուց հետո՝ 5 աշխատանքային օրվա ընթացքում, </w:t>
      </w:r>
      <w:r w:rsidR="00E32E73" w:rsidRPr="00FA6ACE">
        <w:rPr>
          <w:rFonts w:ascii="GHEA Grapalat" w:eastAsia="Times New Roman" w:hAnsi="GHEA Grapalat" w:cs="Times New Roman"/>
          <w:color w:val="000000"/>
          <w:sz w:val="24"/>
          <w:szCs w:val="24"/>
        </w:rPr>
        <w:t>Բ</w:t>
      </w:r>
      <w:r w:rsidR="007A057D" w:rsidRPr="00FA6ACE">
        <w:rPr>
          <w:rFonts w:ascii="GHEA Grapalat" w:eastAsia="Times New Roman" w:hAnsi="GHEA Grapalat" w:cs="Times New Roman"/>
          <w:color w:val="000000"/>
          <w:sz w:val="24"/>
          <w:szCs w:val="24"/>
        </w:rPr>
        <w:t>աշխող</w:t>
      </w:r>
      <w:r w:rsidRPr="00FA6ACE">
        <w:rPr>
          <w:rFonts w:ascii="GHEA Grapalat" w:eastAsia="Times New Roman" w:hAnsi="GHEA Grapalat" w:cs="Times New Roman"/>
          <w:color w:val="000000"/>
          <w:sz w:val="24"/>
          <w:szCs w:val="24"/>
        </w:rPr>
        <w:t xml:space="preserve">ը </w:t>
      </w:r>
      <w:r w:rsidR="00E32E73" w:rsidRPr="00FA6ACE">
        <w:rPr>
          <w:rFonts w:ascii="GHEA Grapalat" w:eastAsia="Times New Roman" w:hAnsi="GHEA Grapalat" w:cs="Times New Roman"/>
          <w:color w:val="000000"/>
          <w:sz w:val="24"/>
          <w:szCs w:val="24"/>
        </w:rPr>
        <w:t>հ</w:t>
      </w:r>
      <w:r w:rsidR="00814AD5" w:rsidRPr="00FA6ACE">
        <w:rPr>
          <w:rFonts w:ascii="GHEA Grapalat" w:eastAsia="Times New Roman" w:hAnsi="GHEA Grapalat" w:cs="Times New Roman"/>
          <w:color w:val="000000"/>
          <w:sz w:val="24"/>
          <w:szCs w:val="24"/>
        </w:rPr>
        <w:t>այտատու</w:t>
      </w:r>
      <w:r w:rsidRPr="00FA6ACE">
        <w:rPr>
          <w:rFonts w:ascii="GHEA Grapalat" w:eastAsia="Times New Roman" w:hAnsi="GHEA Grapalat" w:cs="Times New Roman"/>
          <w:color w:val="000000"/>
          <w:sz w:val="24"/>
          <w:szCs w:val="24"/>
        </w:rPr>
        <w:t xml:space="preserve">ին ներկայացնում է </w:t>
      </w:r>
      <w:r w:rsidR="006E3893" w:rsidRPr="00FA6ACE">
        <w:rPr>
          <w:rFonts w:ascii="GHEA Grapalat" w:eastAsia="Times New Roman" w:hAnsi="GHEA Grapalat" w:cs="Times New Roman"/>
          <w:color w:val="000000"/>
          <w:sz w:val="24"/>
          <w:szCs w:val="24"/>
        </w:rPr>
        <w:t>Պ</w:t>
      </w:r>
      <w:r w:rsidRPr="00FA6ACE">
        <w:rPr>
          <w:rFonts w:ascii="GHEA Grapalat" w:eastAsia="Times New Roman" w:hAnsi="GHEA Grapalat" w:cs="Times New Roman"/>
          <w:color w:val="000000"/>
          <w:sz w:val="24"/>
          <w:szCs w:val="24"/>
        </w:rPr>
        <w:t>այմանագրի կնքման առաջարկ:</w:t>
      </w:r>
    </w:p>
    <w:p w:rsidR="00416866" w:rsidRPr="00FA6ACE" w:rsidRDefault="00416866" w:rsidP="00AC29D5">
      <w:pPr>
        <w:pStyle w:val="ListParagraph"/>
        <w:numPr>
          <w:ilvl w:val="0"/>
          <w:numId w:val="28"/>
        </w:numPr>
        <w:shd w:val="clear" w:color="auto" w:fill="FFFFFF"/>
        <w:tabs>
          <w:tab w:val="left" w:pos="851"/>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Էլեկտրամատակարարվող տարածքի (շենք, շինություն) նկատմամբ իրավունք ունեցող անձի կողմից սույն կանոնների </w:t>
      </w:r>
      <w:r w:rsidR="00737949">
        <w:fldChar w:fldCharType="begin"/>
      </w:r>
      <w:r w:rsidR="00737949">
        <w:instrText xml:space="preserve"> REF _Ref6586699 \n \h  \* MERGEFORMAT </w:instrText>
      </w:r>
      <w:r w:rsidR="00737949">
        <w:fldChar w:fldCharType="separate"/>
      </w:r>
      <w:r w:rsidR="00F67D8B" w:rsidRPr="00F67D8B">
        <w:rPr>
          <w:rFonts w:ascii="GHEA Grapalat" w:eastAsia="Times New Roman" w:hAnsi="GHEA Grapalat" w:cs="Times New Roman"/>
          <w:color w:val="000000"/>
          <w:sz w:val="24"/>
          <w:szCs w:val="24"/>
        </w:rPr>
        <w:t>45</w:t>
      </w:r>
      <w:r w:rsidR="00737949">
        <w:fldChar w:fldCharType="end"/>
      </w:r>
      <w:r w:rsidRPr="00FA6ACE">
        <w:rPr>
          <w:rFonts w:ascii="GHEA Grapalat" w:eastAsia="Times New Roman" w:hAnsi="GHEA Grapalat" w:cs="Times New Roman"/>
          <w:color w:val="000000"/>
          <w:sz w:val="24"/>
          <w:szCs w:val="24"/>
        </w:rPr>
        <w:t xml:space="preserve">-րդ կետով նախատեսված հայտը ներկայացնելու դեպքում, եթե Սպառողը չունի տարածքի (շենք, շինություն) նկատմամբ իր իրավունքները կամ իրավունքների ձեռքբերումը հավաստող (հաստատող) փաստաթուղթ, Բաշխողը </w:t>
      </w:r>
      <w:r w:rsidR="006E3893" w:rsidRPr="00FA6ACE">
        <w:rPr>
          <w:rFonts w:ascii="GHEA Grapalat" w:eastAsia="Times New Roman" w:hAnsi="GHEA Grapalat" w:cs="Times New Roman"/>
          <w:color w:val="000000"/>
          <w:sz w:val="24"/>
          <w:szCs w:val="24"/>
        </w:rPr>
        <w:t>Պ</w:t>
      </w:r>
      <w:r w:rsidRPr="00FA6ACE">
        <w:rPr>
          <w:rFonts w:ascii="GHEA Grapalat" w:eastAsia="Times New Roman" w:hAnsi="GHEA Grapalat" w:cs="Times New Roman"/>
          <w:color w:val="000000"/>
          <w:sz w:val="24"/>
          <w:szCs w:val="24"/>
        </w:rPr>
        <w:t xml:space="preserve">այմանագրի կնքման առաջարկը ներկայացնում է սույն կանոնների </w:t>
      </w:r>
      <w:r w:rsidR="00B009A4" w:rsidRPr="00FA6ACE">
        <w:rPr>
          <w:rFonts w:ascii="GHEA Grapalat" w:eastAsia="Times New Roman" w:hAnsi="GHEA Grapalat" w:cs="Times New Roman"/>
          <w:color w:val="000000"/>
          <w:sz w:val="24"/>
          <w:szCs w:val="24"/>
        </w:rPr>
        <w:t>2</w:t>
      </w:r>
      <w:r w:rsidR="00DD1C8D" w:rsidRPr="00FA6ACE">
        <w:rPr>
          <w:rFonts w:ascii="GHEA Grapalat" w:eastAsia="Times New Roman" w:hAnsi="GHEA Grapalat" w:cs="Times New Roman"/>
          <w:color w:val="000000"/>
          <w:sz w:val="24"/>
          <w:szCs w:val="24"/>
        </w:rPr>
        <w:t>10</w:t>
      </w:r>
      <w:r w:rsidRPr="00FA6ACE">
        <w:rPr>
          <w:rFonts w:ascii="GHEA Grapalat" w:eastAsia="Times New Roman" w:hAnsi="GHEA Grapalat" w:cs="Times New Roman"/>
          <w:color w:val="000000"/>
          <w:sz w:val="24"/>
          <w:szCs w:val="24"/>
        </w:rPr>
        <w:t>-րդ կետի 2-րդ ենթակետի համապատասխան՝ Պայմանագրի լուծումից հետո՝ 5 աշխատանքային օրվա ընթացքում:</w:t>
      </w:r>
    </w:p>
    <w:p w:rsidR="003448E6" w:rsidRPr="00FA6ACE" w:rsidRDefault="003448E6" w:rsidP="00AC29D5">
      <w:pPr>
        <w:pStyle w:val="ListParagraph"/>
        <w:numPr>
          <w:ilvl w:val="0"/>
          <w:numId w:val="28"/>
        </w:numPr>
        <w:shd w:val="clear" w:color="auto" w:fill="FFFFFF"/>
        <w:tabs>
          <w:tab w:val="left" w:pos="851"/>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Սույն կանոնների 46-րդ կետին համապատասխան Պայմանագրի կնքման պահից </w:t>
      </w:r>
      <w:r w:rsidR="00B009A4" w:rsidRPr="00FA6ACE">
        <w:rPr>
          <w:rFonts w:ascii="GHEA Grapalat" w:eastAsia="Times New Roman" w:hAnsi="GHEA Grapalat" w:cs="Times New Roman"/>
          <w:color w:val="000000"/>
          <w:sz w:val="24"/>
          <w:szCs w:val="24"/>
        </w:rPr>
        <w:t>էլեկտրամատակարարման (դրա հնարավորության) ապահովման</w:t>
      </w:r>
      <w:r w:rsidRPr="00FA6ACE">
        <w:rPr>
          <w:rFonts w:ascii="GHEA Grapalat" w:eastAsia="Times New Roman" w:hAnsi="GHEA Grapalat" w:cs="Times New Roman"/>
          <w:color w:val="000000"/>
          <w:sz w:val="24"/>
          <w:szCs w:val="24"/>
        </w:rPr>
        <w:t xml:space="preserve"> առավելագույն ժամկետը չի կարող գերազանցել Պայմանագրի կնքման պահից </w:t>
      </w:r>
      <w:r w:rsidR="001F7163" w:rsidRPr="00FA6ACE">
        <w:rPr>
          <w:rFonts w:ascii="GHEA Grapalat" w:eastAsia="Times New Roman" w:hAnsi="GHEA Grapalat" w:cs="Times New Roman"/>
          <w:color w:val="000000"/>
          <w:sz w:val="24"/>
          <w:szCs w:val="24"/>
        </w:rPr>
        <w:t>3</w:t>
      </w:r>
      <w:r w:rsidRPr="00FA6ACE">
        <w:rPr>
          <w:rFonts w:ascii="GHEA Grapalat" w:eastAsia="Times New Roman" w:hAnsi="GHEA Grapalat" w:cs="Times New Roman"/>
          <w:color w:val="000000"/>
          <w:sz w:val="24"/>
          <w:szCs w:val="24"/>
        </w:rPr>
        <w:t xml:space="preserve"> աշխատանքային օրը։ </w:t>
      </w:r>
    </w:p>
    <w:p w:rsidR="00B33819" w:rsidRPr="00FA6ACE" w:rsidRDefault="00B33819" w:rsidP="00AC29D5">
      <w:pPr>
        <w:pStyle w:val="ListParagraph"/>
        <w:numPr>
          <w:ilvl w:val="0"/>
          <w:numId w:val="28"/>
        </w:numPr>
        <w:shd w:val="clear" w:color="auto" w:fill="FFFFFF"/>
        <w:tabs>
          <w:tab w:val="left" w:pos="851"/>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Հանձնաժողովը, </w:t>
      </w:r>
      <w:r w:rsidR="001F7163" w:rsidRPr="00FA6ACE">
        <w:rPr>
          <w:rFonts w:ascii="GHEA Grapalat" w:eastAsia="Times New Roman" w:hAnsi="GHEA Grapalat" w:cs="Times New Roman"/>
          <w:color w:val="000000"/>
          <w:sz w:val="24"/>
          <w:szCs w:val="24"/>
        </w:rPr>
        <w:t>Ն</w:t>
      </w:r>
      <w:r w:rsidRPr="00FA6ACE">
        <w:rPr>
          <w:rFonts w:ascii="GHEA Grapalat" w:eastAsia="Times New Roman" w:hAnsi="GHEA Grapalat" w:cs="Times New Roman"/>
          <w:color w:val="000000"/>
          <w:sz w:val="24"/>
          <w:szCs w:val="24"/>
        </w:rPr>
        <w:t xml:space="preserve">որ </w:t>
      </w:r>
      <w:r w:rsidR="00A724B9" w:rsidRPr="00FA6ACE">
        <w:rPr>
          <w:rFonts w:ascii="GHEA Grapalat" w:eastAsia="Times New Roman" w:hAnsi="GHEA Grapalat" w:cs="Times New Roman"/>
          <w:color w:val="000000"/>
          <w:sz w:val="24"/>
          <w:szCs w:val="24"/>
        </w:rPr>
        <w:t>սպառող</w:t>
      </w:r>
      <w:r w:rsidRPr="00FA6ACE">
        <w:rPr>
          <w:rFonts w:ascii="GHEA Grapalat" w:eastAsia="Times New Roman" w:hAnsi="GHEA Grapalat" w:cs="Times New Roman"/>
          <w:color w:val="000000"/>
          <w:sz w:val="24"/>
          <w:szCs w:val="24"/>
        </w:rPr>
        <w:t xml:space="preserve">ի և </w:t>
      </w:r>
      <w:r w:rsidR="001F7163" w:rsidRPr="00FA6ACE">
        <w:rPr>
          <w:rFonts w:ascii="GHEA Grapalat" w:eastAsia="Times New Roman" w:hAnsi="GHEA Grapalat" w:cs="Times New Roman"/>
          <w:color w:val="000000"/>
          <w:sz w:val="24"/>
          <w:szCs w:val="24"/>
        </w:rPr>
        <w:t>Բ</w:t>
      </w:r>
      <w:r w:rsidR="007A057D" w:rsidRPr="00FA6ACE">
        <w:rPr>
          <w:rFonts w:ascii="GHEA Grapalat" w:eastAsia="Times New Roman" w:hAnsi="GHEA Grapalat" w:cs="Times New Roman"/>
          <w:color w:val="000000"/>
          <w:sz w:val="24"/>
          <w:szCs w:val="24"/>
        </w:rPr>
        <w:t>աշխող</w:t>
      </w:r>
      <w:r w:rsidRPr="00FA6ACE">
        <w:rPr>
          <w:rFonts w:ascii="GHEA Grapalat" w:eastAsia="Times New Roman" w:hAnsi="GHEA Grapalat" w:cs="Times New Roman"/>
          <w:color w:val="000000"/>
          <w:sz w:val="24"/>
          <w:szCs w:val="24"/>
        </w:rPr>
        <w:t xml:space="preserve">ի շահերի հավասարակշռման նպատակով` առանձին դեպքերում </w:t>
      </w:r>
      <w:r w:rsidR="001F7163" w:rsidRPr="00FA6ACE">
        <w:rPr>
          <w:rFonts w:ascii="GHEA Grapalat" w:eastAsia="Times New Roman" w:hAnsi="GHEA Grapalat" w:cs="Times New Roman"/>
          <w:color w:val="000000"/>
          <w:sz w:val="24"/>
          <w:szCs w:val="24"/>
        </w:rPr>
        <w:t>Բ</w:t>
      </w:r>
      <w:r w:rsidR="007A057D" w:rsidRPr="00FA6ACE">
        <w:rPr>
          <w:rFonts w:ascii="GHEA Grapalat" w:eastAsia="Times New Roman" w:hAnsi="GHEA Grapalat" w:cs="Times New Roman"/>
          <w:color w:val="000000"/>
          <w:sz w:val="24"/>
          <w:szCs w:val="24"/>
        </w:rPr>
        <w:t>աշխող</w:t>
      </w:r>
      <w:r w:rsidRPr="00FA6ACE">
        <w:rPr>
          <w:rFonts w:ascii="GHEA Grapalat" w:eastAsia="Times New Roman" w:hAnsi="GHEA Grapalat" w:cs="Times New Roman"/>
          <w:color w:val="000000"/>
          <w:sz w:val="24"/>
          <w:szCs w:val="24"/>
        </w:rPr>
        <w:t xml:space="preserve">ի կամ </w:t>
      </w:r>
      <w:r w:rsidR="001F7163" w:rsidRPr="00FA6ACE">
        <w:rPr>
          <w:rFonts w:ascii="GHEA Grapalat" w:eastAsia="Times New Roman" w:hAnsi="GHEA Grapalat" w:cs="Times New Roman"/>
          <w:color w:val="000000"/>
          <w:sz w:val="24"/>
          <w:szCs w:val="24"/>
        </w:rPr>
        <w:t>հ</w:t>
      </w:r>
      <w:r w:rsidR="00814AD5" w:rsidRPr="00FA6ACE">
        <w:rPr>
          <w:rFonts w:ascii="GHEA Grapalat" w:eastAsia="Times New Roman" w:hAnsi="GHEA Grapalat" w:cs="Times New Roman"/>
          <w:color w:val="000000"/>
          <w:sz w:val="24"/>
          <w:szCs w:val="24"/>
        </w:rPr>
        <w:t>այտատու</w:t>
      </w:r>
      <w:r w:rsidRPr="00FA6ACE">
        <w:rPr>
          <w:rFonts w:ascii="GHEA Grapalat" w:eastAsia="Times New Roman" w:hAnsi="GHEA Grapalat" w:cs="Times New Roman"/>
          <w:color w:val="000000"/>
          <w:sz w:val="24"/>
          <w:szCs w:val="24"/>
        </w:rPr>
        <w:t xml:space="preserve">ի </w:t>
      </w:r>
      <w:r w:rsidR="00D50769" w:rsidRPr="00FA6ACE">
        <w:rPr>
          <w:rFonts w:ascii="GHEA Grapalat" w:eastAsia="Times New Roman" w:hAnsi="GHEA Grapalat" w:cs="Times New Roman"/>
          <w:color w:val="000000"/>
          <w:sz w:val="24"/>
          <w:szCs w:val="24"/>
        </w:rPr>
        <w:t>հայտ</w:t>
      </w:r>
      <w:r w:rsidRPr="00FA6ACE">
        <w:rPr>
          <w:rFonts w:ascii="GHEA Grapalat" w:eastAsia="Times New Roman" w:hAnsi="GHEA Grapalat" w:cs="Times New Roman"/>
          <w:color w:val="000000"/>
          <w:sz w:val="24"/>
          <w:szCs w:val="24"/>
        </w:rPr>
        <w:t xml:space="preserve">ի (կից հիմնավորումներով) հիման վրա, </w:t>
      </w:r>
      <w:r w:rsidR="001F7163" w:rsidRPr="00FA6ACE">
        <w:rPr>
          <w:rFonts w:ascii="GHEA Grapalat" w:eastAsia="Times New Roman" w:hAnsi="GHEA Grapalat" w:cs="Times New Roman"/>
          <w:color w:val="000000"/>
          <w:sz w:val="24"/>
          <w:szCs w:val="24"/>
        </w:rPr>
        <w:t>Բ</w:t>
      </w:r>
      <w:r w:rsidR="007A057D" w:rsidRPr="00FA6ACE">
        <w:rPr>
          <w:rFonts w:ascii="GHEA Grapalat" w:eastAsia="Times New Roman" w:hAnsi="GHEA Grapalat" w:cs="Times New Roman"/>
          <w:color w:val="000000"/>
          <w:sz w:val="24"/>
          <w:szCs w:val="24"/>
        </w:rPr>
        <w:t>աշխող</w:t>
      </w:r>
      <w:r w:rsidRPr="00FA6ACE">
        <w:rPr>
          <w:rFonts w:ascii="GHEA Grapalat" w:eastAsia="Times New Roman" w:hAnsi="GHEA Grapalat" w:cs="Times New Roman"/>
          <w:color w:val="000000"/>
          <w:sz w:val="24"/>
          <w:szCs w:val="24"/>
        </w:rPr>
        <w:t xml:space="preserve">ի և </w:t>
      </w:r>
      <w:r w:rsidR="00814AD5" w:rsidRPr="00FA6ACE">
        <w:rPr>
          <w:rFonts w:ascii="GHEA Grapalat" w:eastAsia="Times New Roman" w:hAnsi="GHEA Grapalat" w:cs="Times New Roman"/>
          <w:color w:val="000000"/>
          <w:sz w:val="24"/>
          <w:szCs w:val="24"/>
        </w:rPr>
        <w:t>հայտատու</w:t>
      </w:r>
      <w:r w:rsidRPr="00FA6ACE">
        <w:rPr>
          <w:rFonts w:ascii="GHEA Grapalat" w:eastAsia="Times New Roman" w:hAnsi="GHEA Grapalat" w:cs="Times New Roman"/>
          <w:color w:val="000000"/>
          <w:sz w:val="24"/>
          <w:szCs w:val="24"/>
        </w:rPr>
        <w:t xml:space="preserve">ի համաձայնության դեպքում կարող է ընդունել </w:t>
      </w:r>
      <w:r w:rsidR="001F7163" w:rsidRPr="00FA6ACE">
        <w:rPr>
          <w:rFonts w:ascii="GHEA Grapalat" w:eastAsia="Times New Roman" w:hAnsi="GHEA Grapalat" w:cs="Times New Roman"/>
          <w:color w:val="000000"/>
          <w:sz w:val="24"/>
          <w:szCs w:val="24"/>
        </w:rPr>
        <w:t>Բաշխման</w:t>
      </w:r>
      <w:r w:rsidRPr="00FA6ACE">
        <w:rPr>
          <w:rFonts w:ascii="GHEA Grapalat" w:eastAsia="Times New Roman" w:hAnsi="GHEA Grapalat" w:cs="Times New Roman"/>
          <w:color w:val="000000"/>
          <w:sz w:val="24"/>
          <w:szCs w:val="24"/>
        </w:rPr>
        <w:t xml:space="preserve"> ցանցին միացման</w:t>
      </w:r>
      <w:r w:rsidR="00ED0E62" w:rsidRPr="00FA6ACE">
        <w:rPr>
          <w:rFonts w:ascii="GHEA Grapalat" w:eastAsia="Times New Roman" w:hAnsi="GHEA Grapalat" w:cs="Times New Roman"/>
          <w:color w:val="000000"/>
          <w:sz w:val="24"/>
          <w:szCs w:val="24"/>
        </w:rPr>
        <w:t xml:space="preserve"> </w:t>
      </w:r>
      <w:r w:rsidR="00855037" w:rsidRPr="00FA6ACE">
        <w:rPr>
          <w:rFonts w:ascii="GHEA Grapalat" w:hAnsi="GHEA Grapalat"/>
          <w:color w:val="000000"/>
          <w:sz w:val="21"/>
          <w:szCs w:val="21"/>
          <w:shd w:val="clear" w:color="auto" w:fill="FFFFFF"/>
        </w:rPr>
        <w:t xml:space="preserve">և </w:t>
      </w:r>
      <w:r w:rsidR="00855037" w:rsidRPr="00FA6ACE">
        <w:rPr>
          <w:rFonts w:ascii="GHEA Grapalat" w:eastAsia="Times New Roman" w:hAnsi="GHEA Grapalat" w:cs="Times New Roman"/>
          <w:color w:val="000000"/>
          <w:sz w:val="24"/>
          <w:szCs w:val="24"/>
        </w:rPr>
        <w:t xml:space="preserve">Հայաստանի Հանրապետության կառավարության 2016 թվականի նոյեմբերի 3-ի N 1122-Ն որոշմամբ սահմանված սոցիալապես անապահով ընտանիքների </w:t>
      </w:r>
      <w:r w:rsidR="00B74346" w:rsidRPr="00FA6ACE">
        <w:rPr>
          <w:rFonts w:ascii="GHEA Grapalat" w:eastAsia="Times New Roman" w:hAnsi="GHEA Grapalat" w:cs="Times New Roman"/>
          <w:color w:val="000000"/>
          <w:sz w:val="24"/>
          <w:szCs w:val="24"/>
        </w:rPr>
        <w:t xml:space="preserve">նոր սպառման համակարգերն էլեկտրական ցանցին միացման վճարների վերաբերյալ </w:t>
      </w:r>
      <w:r w:rsidR="00B74346" w:rsidRPr="00FA6ACE">
        <w:rPr>
          <w:rFonts w:ascii="GHEA Grapalat" w:eastAsia="Times New Roman" w:hAnsi="GHEA Grapalat" w:cs="Times New Roman"/>
          <w:color w:val="000000"/>
          <w:sz w:val="24"/>
          <w:szCs w:val="24"/>
        </w:rPr>
        <w:lastRenderedPageBreak/>
        <w:t>անհատական որոշումներ</w:t>
      </w:r>
      <w:r w:rsidRPr="00FA6ACE">
        <w:rPr>
          <w:rFonts w:ascii="GHEA Grapalat" w:eastAsia="Times New Roman" w:hAnsi="GHEA Grapalat" w:cs="Times New Roman"/>
          <w:color w:val="000000"/>
          <w:sz w:val="24"/>
          <w:szCs w:val="24"/>
        </w:rPr>
        <w:t>:</w:t>
      </w:r>
      <w:r w:rsidR="00F53B1A" w:rsidRPr="00FA6ACE">
        <w:rPr>
          <w:rFonts w:ascii="GHEA Grapalat" w:eastAsia="Times New Roman" w:hAnsi="GHEA Grapalat" w:cs="Times New Roman"/>
          <w:color w:val="000000"/>
          <w:sz w:val="24"/>
          <w:szCs w:val="24"/>
        </w:rPr>
        <w:t xml:space="preserve"> Անհատական որոշումը չի կարող </w:t>
      </w:r>
      <w:r w:rsidR="00B07A03" w:rsidRPr="00FA6ACE">
        <w:rPr>
          <w:rFonts w:ascii="GHEA Grapalat" w:eastAsia="Times New Roman" w:hAnsi="GHEA Grapalat" w:cs="Times New Roman"/>
          <w:color w:val="000000"/>
          <w:sz w:val="24"/>
          <w:szCs w:val="24"/>
        </w:rPr>
        <w:t xml:space="preserve">պարունակել խտրական </w:t>
      </w:r>
      <w:r w:rsidR="00F53B1A" w:rsidRPr="00FA6ACE">
        <w:rPr>
          <w:rFonts w:ascii="GHEA Grapalat" w:eastAsia="Times New Roman" w:hAnsi="GHEA Grapalat" w:cs="Times New Roman"/>
          <w:color w:val="000000"/>
          <w:sz w:val="24"/>
          <w:szCs w:val="24"/>
        </w:rPr>
        <w:t>մոտեցում</w:t>
      </w:r>
      <w:r w:rsidR="00B07A03" w:rsidRPr="00FA6ACE">
        <w:rPr>
          <w:rFonts w:ascii="GHEA Grapalat" w:eastAsia="Times New Roman" w:hAnsi="GHEA Grapalat" w:cs="Times New Roman"/>
          <w:color w:val="000000"/>
          <w:sz w:val="24"/>
          <w:szCs w:val="24"/>
        </w:rPr>
        <w:t xml:space="preserve"> </w:t>
      </w:r>
      <w:r w:rsidR="001F7163" w:rsidRPr="00FA6ACE">
        <w:rPr>
          <w:rFonts w:ascii="GHEA Grapalat" w:eastAsia="Times New Roman" w:hAnsi="GHEA Grapalat" w:cs="Times New Roman"/>
          <w:color w:val="000000"/>
          <w:sz w:val="24"/>
          <w:szCs w:val="24"/>
        </w:rPr>
        <w:t>նմանատիպ այլ դեպքերի համեմատ</w:t>
      </w:r>
      <w:r w:rsidR="006E3893" w:rsidRPr="00FA6ACE">
        <w:rPr>
          <w:rFonts w:ascii="GHEA Grapalat" w:eastAsia="Times New Roman" w:hAnsi="GHEA Grapalat" w:cs="Times New Roman"/>
          <w:color w:val="000000"/>
          <w:sz w:val="24"/>
          <w:szCs w:val="24"/>
        </w:rPr>
        <w:t>ությամբ</w:t>
      </w:r>
      <w:r w:rsidR="001F7163" w:rsidRPr="00FA6ACE">
        <w:rPr>
          <w:rFonts w:ascii="GHEA Grapalat" w:eastAsia="Times New Roman" w:hAnsi="GHEA Grapalat" w:cs="Times New Roman"/>
          <w:color w:val="000000"/>
          <w:sz w:val="24"/>
          <w:szCs w:val="24"/>
        </w:rPr>
        <w:t>։</w:t>
      </w:r>
    </w:p>
    <w:p w:rsidR="00B33819" w:rsidRPr="00FA6ACE" w:rsidRDefault="00B33819" w:rsidP="00AC29D5">
      <w:pPr>
        <w:pStyle w:val="ListParagraph"/>
        <w:numPr>
          <w:ilvl w:val="0"/>
          <w:numId w:val="28"/>
        </w:numPr>
        <w:shd w:val="clear" w:color="auto" w:fill="FFFFFF"/>
        <w:tabs>
          <w:tab w:val="left" w:pos="851"/>
        </w:tabs>
        <w:spacing w:after="0" w:line="360" w:lineRule="auto"/>
        <w:ind w:left="142" w:firstLine="284"/>
        <w:jc w:val="both"/>
        <w:rPr>
          <w:rFonts w:ascii="GHEA Grapalat" w:hAnsi="GHEA Grapalat"/>
          <w:color w:val="000000"/>
        </w:rPr>
      </w:pPr>
      <w:bookmarkStart w:id="10" w:name="_Ref6586785"/>
      <w:r w:rsidRPr="00FA6ACE">
        <w:rPr>
          <w:rFonts w:ascii="GHEA Grapalat" w:eastAsia="Times New Roman" w:hAnsi="GHEA Grapalat" w:cs="Times New Roman"/>
          <w:color w:val="000000"/>
          <w:sz w:val="24"/>
          <w:szCs w:val="24"/>
        </w:rPr>
        <w:t xml:space="preserve">Սույն </w:t>
      </w:r>
      <w:r w:rsidR="00104B3D" w:rsidRPr="00FA6ACE">
        <w:rPr>
          <w:rFonts w:ascii="GHEA Grapalat" w:eastAsia="Times New Roman" w:hAnsi="GHEA Grapalat" w:cs="Times New Roman"/>
          <w:color w:val="000000"/>
          <w:sz w:val="24"/>
          <w:szCs w:val="24"/>
        </w:rPr>
        <w:t xml:space="preserve">բաժնի </w:t>
      </w:r>
      <w:r w:rsidRPr="00FA6ACE">
        <w:rPr>
          <w:rFonts w:ascii="GHEA Grapalat" w:eastAsia="Times New Roman" w:hAnsi="GHEA Grapalat" w:cs="Times New Roman"/>
          <w:color w:val="000000"/>
          <w:sz w:val="24"/>
          <w:szCs w:val="24"/>
        </w:rPr>
        <w:t xml:space="preserve">դրույթները՝ բացառությամբ </w:t>
      </w:r>
      <w:r w:rsidR="00737949">
        <w:fldChar w:fldCharType="begin"/>
      </w:r>
      <w:r w:rsidR="00737949">
        <w:instrText xml:space="preserve"> REF _Ref7995351 \n \h  \* MERGEFORMAT </w:instrText>
      </w:r>
      <w:r w:rsidR="00737949">
        <w:fldChar w:fldCharType="separate"/>
      </w:r>
      <w:r w:rsidR="00F67D8B" w:rsidRPr="00F67D8B">
        <w:rPr>
          <w:rFonts w:ascii="GHEA Grapalat" w:eastAsia="Times New Roman" w:hAnsi="GHEA Grapalat" w:cs="Times New Roman"/>
          <w:color w:val="000000"/>
          <w:sz w:val="24"/>
          <w:szCs w:val="24"/>
        </w:rPr>
        <w:t>32</w:t>
      </w:r>
      <w:r w:rsidR="00737949">
        <w:fldChar w:fldCharType="end"/>
      </w:r>
      <w:r w:rsidR="00AE6DCD" w:rsidRPr="00FA6ACE">
        <w:rPr>
          <w:rFonts w:ascii="GHEA Grapalat" w:eastAsia="Times New Roman" w:hAnsi="GHEA Grapalat" w:cs="Times New Roman"/>
          <w:color w:val="000000"/>
          <w:sz w:val="24"/>
          <w:szCs w:val="24"/>
        </w:rPr>
        <w:t>-րդ</w:t>
      </w:r>
      <w:r w:rsidRPr="00FA6ACE">
        <w:rPr>
          <w:rFonts w:ascii="GHEA Grapalat" w:eastAsia="Times New Roman" w:hAnsi="GHEA Grapalat" w:cs="Times New Roman"/>
          <w:color w:val="000000"/>
          <w:sz w:val="24"/>
          <w:szCs w:val="24"/>
        </w:rPr>
        <w:t xml:space="preserve"> կետի, չեն կիրառվում, երբ`</w:t>
      </w:r>
      <w:bookmarkEnd w:id="10"/>
    </w:p>
    <w:p w:rsidR="00B33819" w:rsidRPr="00FA6ACE" w:rsidRDefault="00B33819" w:rsidP="00226FED">
      <w:pPr>
        <w:pStyle w:val="NormalWeb"/>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t xml:space="preserve">1) նոր սպառման համակարգը </w:t>
      </w:r>
      <w:r w:rsidR="0018233B" w:rsidRPr="00FA6ACE">
        <w:rPr>
          <w:rFonts w:ascii="GHEA Grapalat" w:hAnsi="GHEA Grapalat"/>
          <w:lang w:val="hy-AM"/>
        </w:rPr>
        <w:t>Բաշխման</w:t>
      </w:r>
      <w:r w:rsidRPr="00FA6ACE">
        <w:rPr>
          <w:rFonts w:ascii="GHEA Grapalat" w:hAnsi="GHEA Grapalat"/>
          <w:lang w:val="hy-AM"/>
        </w:rPr>
        <w:t xml:space="preserve"> ցանցին միացվում է ժամանակավոր (շինարարություն` մինչև </w:t>
      </w:r>
      <w:r w:rsidR="0018233B" w:rsidRPr="00FA6ACE">
        <w:rPr>
          <w:rFonts w:ascii="GHEA Grapalat" w:hAnsi="GHEA Grapalat"/>
          <w:lang w:val="hy-AM"/>
        </w:rPr>
        <w:t>ճ</w:t>
      </w:r>
      <w:r w:rsidR="008858D8" w:rsidRPr="00FA6ACE">
        <w:rPr>
          <w:rFonts w:ascii="GHEA Grapalat" w:hAnsi="GHEA Grapalat"/>
          <w:lang w:val="hy-AM"/>
        </w:rPr>
        <w:t>արտարապետահատակագծային</w:t>
      </w:r>
      <w:r w:rsidRPr="00FA6ACE">
        <w:rPr>
          <w:rFonts w:ascii="GHEA Grapalat" w:hAnsi="GHEA Grapalat"/>
          <w:lang w:val="hy-AM"/>
        </w:rPr>
        <w:t xml:space="preserve"> առաջադրանքում նշված շինարարության ավարտի ամսաթիվը, ժամանակավոր առևտուր` առավելագույնը վեց ամիս ժամկետով, և այլ դեպքերում` առավելագույնը մինչև մեկ տարի ժամկետով),</w:t>
      </w:r>
      <w:r w:rsidRPr="00FA6ACE">
        <w:rPr>
          <w:rFonts w:ascii="Calibri" w:hAnsi="Calibri" w:cs="Calibri"/>
          <w:lang w:val="hy-AM"/>
        </w:rPr>
        <w:t> </w:t>
      </w:r>
    </w:p>
    <w:p w:rsidR="00B33819" w:rsidRPr="00FA6ACE" w:rsidRDefault="00B33819" w:rsidP="00226FED">
      <w:pPr>
        <w:pStyle w:val="NormalWeb"/>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t xml:space="preserve">2) նախատեսվում է նոր սպառման համակարգը </w:t>
      </w:r>
      <w:r w:rsidR="0018233B" w:rsidRPr="00FA6ACE">
        <w:rPr>
          <w:rFonts w:ascii="GHEA Grapalat" w:hAnsi="GHEA Grapalat"/>
          <w:lang w:val="hy-AM"/>
        </w:rPr>
        <w:t>Բաշխման</w:t>
      </w:r>
      <w:r w:rsidRPr="00FA6ACE">
        <w:rPr>
          <w:rFonts w:ascii="GHEA Grapalat" w:hAnsi="GHEA Grapalat"/>
          <w:lang w:val="hy-AM"/>
        </w:rPr>
        <w:t xml:space="preserve"> ցանցին միացնել 6 (10) կՎ (միայն համայնքի վարչական տարածքի բնակավայրի սահմաններից դուրս)</w:t>
      </w:r>
      <w:r w:rsidR="00BC73F7" w:rsidRPr="00FA6ACE">
        <w:rPr>
          <w:rFonts w:ascii="GHEA Grapalat" w:hAnsi="GHEA Grapalat"/>
          <w:lang w:val="hy-AM"/>
        </w:rPr>
        <w:t xml:space="preserve"> կամ</w:t>
      </w:r>
      <w:r w:rsidRPr="00FA6ACE">
        <w:rPr>
          <w:rFonts w:ascii="GHEA Grapalat" w:hAnsi="GHEA Grapalat"/>
          <w:lang w:val="hy-AM"/>
        </w:rPr>
        <w:t xml:space="preserve"> 35 կՎ լարմամբ, և </w:t>
      </w:r>
      <w:r w:rsidR="0018233B" w:rsidRPr="00FA6ACE">
        <w:rPr>
          <w:rFonts w:ascii="GHEA Grapalat" w:hAnsi="GHEA Grapalat"/>
          <w:lang w:val="hy-AM"/>
        </w:rPr>
        <w:t>հ</w:t>
      </w:r>
      <w:r w:rsidR="00814AD5" w:rsidRPr="00FA6ACE">
        <w:rPr>
          <w:rFonts w:ascii="GHEA Grapalat" w:hAnsi="GHEA Grapalat"/>
          <w:lang w:val="hy-AM"/>
        </w:rPr>
        <w:t>այտատուն</w:t>
      </w:r>
      <w:r w:rsidRPr="00FA6ACE">
        <w:rPr>
          <w:rFonts w:ascii="GHEA Grapalat" w:hAnsi="GHEA Grapalat"/>
          <w:lang w:val="hy-AM"/>
        </w:rPr>
        <w:t xml:space="preserve">՝ իր հայեցողությամբ, ցանկություն է հայտնել նոր սպառման համակարգը </w:t>
      </w:r>
      <w:r w:rsidR="0018233B" w:rsidRPr="00FA6ACE">
        <w:rPr>
          <w:rFonts w:ascii="GHEA Grapalat" w:hAnsi="GHEA Grapalat"/>
          <w:lang w:val="hy-AM"/>
        </w:rPr>
        <w:t>Բաշխման</w:t>
      </w:r>
      <w:r w:rsidRPr="00FA6ACE">
        <w:rPr>
          <w:rFonts w:ascii="GHEA Grapalat" w:hAnsi="GHEA Grapalat"/>
          <w:lang w:val="hy-AM"/>
        </w:rPr>
        <w:t xml:space="preserve"> ցանցին միացնել </w:t>
      </w:r>
      <w:r w:rsidR="0018233B" w:rsidRPr="00FA6ACE">
        <w:rPr>
          <w:rFonts w:ascii="GHEA Grapalat" w:hAnsi="GHEA Grapalat"/>
          <w:lang w:val="hy-AM"/>
        </w:rPr>
        <w:t>Բ</w:t>
      </w:r>
      <w:r w:rsidR="007A057D" w:rsidRPr="00FA6ACE">
        <w:rPr>
          <w:rFonts w:ascii="GHEA Grapalat" w:hAnsi="GHEA Grapalat"/>
          <w:lang w:val="hy-AM"/>
        </w:rPr>
        <w:t>աշխող</w:t>
      </w:r>
      <w:r w:rsidRPr="00FA6ACE">
        <w:rPr>
          <w:rFonts w:ascii="GHEA Grapalat" w:hAnsi="GHEA Grapalat"/>
          <w:lang w:val="hy-AM"/>
        </w:rPr>
        <w:t>ից տեխնիկական պայմաններ ստանալու միջոցով,</w:t>
      </w:r>
    </w:p>
    <w:p w:rsidR="00B33819" w:rsidRPr="00FA6ACE" w:rsidRDefault="00B33819" w:rsidP="00226FED">
      <w:pPr>
        <w:pStyle w:val="NormalWeb"/>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t xml:space="preserve">3) </w:t>
      </w:r>
      <w:r w:rsidR="0018233B" w:rsidRPr="00FA6ACE">
        <w:rPr>
          <w:rFonts w:ascii="GHEA Grapalat" w:hAnsi="GHEA Grapalat"/>
          <w:lang w:val="hy-AM"/>
        </w:rPr>
        <w:t>Բաշխման</w:t>
      </w:r>
      <w:r w:rsidRPr="00FA6ACE">
        <w:rPr>
          <w:rFonts w:ascii="GHEA Grapalat" w:hAnsi="GHEA Grapalat"/>
          <w:lang w:val="hy-AM"/>
        </w:rPr>
        <w:t xml:space="preserve"> ցանցին է միացվում հանրային էլեկտրոնային հաղորդակցության ցանցի լիցենզիա ունեցող անձի՝ հանրային էլեկտրոնային հաղորդակցության ցանցի շահագործումն ապահովող նոր կամ վերակառուցվող սպառման համակարգը,</w:t>
      </w:r>
    </w:p>
    <w:p w:rsidR="00BC73F7" w:rsidRPr="00FA6ACE" w:rsidRDefault="00BC73F7" w:rsidP="00226FED">
      <w:pPr>
        <w:pStyle w:val="NormalWeb"/>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t xml:space="preserve">4) </w:t>
      </w:r>
      <w:r w:rsidR="0018233B" w:rsidRPr="00FA6ACE">
        <w:rPr>
          <w:rFonts w:ascii="GHEA Grapalat" w:hAnsi="GHEA Grapalat"/>
          <w:lang w:val="hy-AM"/>
        </w:rPr>
        <w:t>Բաշխման</w:t>
      </w:r>
      <w:r w:rsidRPr="00FA6ACE">
        <w:rPr>
          <w:rFonts w:ascii="GHEA Grapalat" w:hAnsi="GHEA Grapalat"/>
          <w:lang w:val="hy-AM"/>
        </w:rPr>
        <w:t xml:space="preserve"> ցանցին է միացվում 110 ԿՎ և բարձր լարման նոր կամ վերակառուցվող սպառման համակարգը,</w:t>
      </w:r>
    </w:p>
    <w:p w:rsidR="00B33819" w:rsidRPr="00FA6ACE" w:rsidRDefault="00BC73F7" w:rsidP="00226FED">
      <w:pPr>
        <w:pStyle w:val="NormalWeb"/>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t>5</w:t>
      </w:r>
      <w:r w:rsidR="00B33819" w:rsidRPr="00FA6ACE">
        <w:rPr>
          <w:rFonts w:ascii="GHEA Grapalat" w:hAnsi="GHEA Grapalat"/>
          <w:lang w:val="hy-AM"/>
        </w:rPr>
        <w:t xml:space="preserve">) </w:t>
      </w:r>
      <w:r w:rsidR="0018233B" w:rsidRPr="00FA6ACE">
        <w:rPr>
          <w:rFonts w:ascii="GHEA Grapalat" w:hAnsi="GHEA Grapalat"/>
          <w:lang w:val="hy-AM"/>
        </w:rPr>
        <w:t>Բաշխման</w:t>
      </w:r>
      <w:r w:rsidR="00B33819" w:rsidRPr="00FA6ACE">
        <w:rPr>
          <w:rFonts w:ascii="GHEA Grapalat" w:hAnsi="GHEA Grapalat"/>
          <w:lang w:val="hy-AM"/>
        </w:rPr>
        <w:t xml:space="preserve"> ցանցին է միացվում մինչև 0,5 կՎտ դրվածքային հզորությամբ և 0,22 կՎ անվանական լարմամբ նոր սպառման համակարգ, և </w:t>
      </w:r>
      <w:r w:rsidR="0018233B" w:rsidRPr="00FA6ACE">
        <w:rPr>
          <w:rFonts w:ascii="GHEA Grapalat" w:hAnsi="GHEA Grapalat"/>
          <w:lang w:val="hy-AM"/>
        </w:rPr>
        <w:t>հ</w:t>
      </w:r>
      <w:r w:rsidR="00814AD5" w:rsidRPr="00FA6ACE">
        <w:rPr>
          <w:rFonts w:ascii="GHEA Grapalat" w:hAnsi="GHEA Grapalat"/>
          <w:lang w:val="hy-AM"/>
        </w:rPr>
        <w:t>այտատուն</w:t>
      </w:r>
      <w:r w:rsidR="00B33819" w:rsidRPr="00FA6ACE">
        <w:rPr>
          <w:rFonts w:ascii="GHEA Grapalat" w:hAnsi="GHEA Grapalat"/>
          <w:lang w:val="hy-AM"/>
        </w:rPr>
        <w:t>` իր հայեցողությամբ, ցանկություն է հայտնել նոր սպառման համակարգ</w:t>
      </w:r>
      <w:r w:rsidR="0018233B" w:rsidRPr="00FA6ACE">
        <w:rPr>
          <w:rFonts w:ascii="GHEA Grapalat" w:hAnsi="GHEA Grapalat"/>
          <w:lang w:val="hy-AM"/>
        </w:rPr>
        <w:t>ը</w:t>
      </w:r>
      <w:r w:rsidR="00B33819" w:rsidRPr="00FA6ACE">
        <w:rPr>
          <w:rFonts w:ascii="GHEA Grapalat" w:hAnsi="GHEA Grapalat"/>
          <w:lang w:val="hy-AM"/>
        </w:rPr>
        <w:t xml:space="preserve"> </w:t>
      </w:r>
      <w:r w:rsidR="0018233B" w:rsidRPr="00FA6ACE">
        <w:rPr>
          <w:rFonts w:ascii="GHEA Grapalat" w:hAnsi="GHEA Grapalat"/>
          <w:lang w:val="hy-AM"/>
        </w:rPr>
        <w:t>Բաշխման</w:t>
      </w:r>
      <w:r w:rsidR="00B33819" w:rsidRPr="00FA6ACE">
        <w:rPr>
          <w:rFonts w:ascii="GHEA Grapalat" w:hAnsi="GHEA Grapalat"/>
          <w:lang w:val="hy-AM"/>
        </w:rPr>
        <w:t xml:space="preserve"> ցանցին միացնել </w:t>
      </w:r>
      <w:r w:rsidR="0018233B" w:rsidRPr="00FA6ACE">
        <w:rPr>
          <w:rFonts w:ascii="GHEA Grapalat" w:hAnsi="GHEA Grapalat"/>
          <w:lang w:val="hy-AM"/>
        </w:rPr>
        <w:t>Բ</w:t>
      </w:r>
      <w:r w:rsidR="007A057D" w:rsidRPr="00FA6ACE">
        <w:rPr>
          <w:rFonts w:ascii="GHEA Grapalat" w:hAnsi="GHEA Grapalat"/>
          <w:lang w:val="hy-AM"/>
        </w:rPr>
        <w:t>աշխող</w:t>
      </w:r>
      <w:r w:rsidR="00B33819" w:rsidRPr="00FA6ACE">
        <w:rPr>
          <w:rFonts w:ascii="GHEA Grapalat" w:hAnsi="GHEA Grapalat"/>
          <w:lang w:val="hy-AM"/>
        </w:rPr>
        <w:t xml:space="preserve">ից </w:t>
      </w:r>
      <w:r w:rsidR="0018233B" w:rsidRPr="00FA6ACE">
        <w:rPr>
          <w:rFonts w:ascii="GHEA Grapalat" w:hAnsi="GHEA Grapalat"/>
          <w:lang w:val="hy-AM"/>
        </w:rPr>
        <w:t>Տ</w:t>
      </w:r>
      <w:r w:rsidR="00B33819" w:rsidRPr="00FA6ACE">
        <w:rPr>
          <w:rFonts w:ascii="GHEA Grapalat" w:hAnsi="GHEA Grapalat"/>
          <w:lang w:val="hy-AM"/>
        </w:rPr>
        <w:t xml:space="preserve">եխնիկական պայմաններ ստանալու միջոցով` առանց </w:t>
      </w:r>
      <w:r w:rsidR="0080563E" w:rsidRPr="00FA6ACE">
        <w:rPr>
          <w:rFonts w:ascii="GHEA Grapalat" w:hAnsi="GHEA Grapalat"/>
          <w:color w:val="000000"/>
          <w:lang w:val="hy-AM"/>
        </w:rPr>
        <w:t>հաշվիչ</w:t>
      </w:r>
      <w:r w:rsidR="00B33819" w:rsidRPr="00FA6ACE">
        <w:rPr>
          <w:rFonts w:ascii="GHEA Grapalat" w:hAnsi="GHEA Grapalat"/>
          <w:lang w:val="hy-AM"/>
        </w:rPr>
        <w:t>ի տեղակայման:</w:t>
      </w:r>
      <w:r w:rsidR="0018233B" w:rsidRPr="00FA6ACE">
        <w:rPr>
          <w:rFonts w:ascii="GHEA Grapalat" w:hAnsi="GHEA Grapalat"/>
          <w:lang w:val="hy-AM"/>
        </w:rPr>
        <w:t xml:space="preserve"> </w:t>
      </w:r>
    </w:p>
    <w:p w:rsidR="00B33819" w:rsidRPr="00FA6ACE" w:rsidRDefault="00B33819" w:rsidP="00AC29D5">
      <w:pPr>
        <w:pStyle w:val="ListParagraph"/>
        <w:numPr>
          <w:ilvl w:val="0"/>
          <w:numId w:val="28"/>
        </w:numPr>
        <w:shd w:val="clear" w:color="auto" w:fill="FFFFFF"/>
        <w:tabs>
          <w:tab w:val="left" w:pos="851"/>
        </w:tabs>
        <w:spacing w:after="0" w:line="360" w:lineRule="auto"/>
        <w:ind w:left="142" w:firstLine="284"/>
        <w:jc w:val="both"/>
        <w:rPr>
          <w:rFonts w:ascii="GHEA Grapalat" w:hAnsi="GHEA Grapalat"/>
          <w:color w:val="000000"/>
        </w:rPr>
      </w:pPr>
      <w:r w:rsidRPr="00FA6ACE">
        <w:rPr>
          <w:rFonts w:ascii="GHEA Grapalat" w:eastAsia="Times New Roman" w:hAnsi="GHEA Grapalat" w:cs="Times New Roman"/>
          <w:color w:val="000000"/>
          <w:sz w:val="24"/>
          <w:szCs w:val="24"/>
        </w:rPr>
        <w:t xml:space="preserve">Սույն կանոնների </w:t>
      </w:r>
      <w:r w:rsidR="00737949">
        <w:fldChar w:fldCharType="begin"/>
      </w:r>
      <w:r w:rsidR="00737949">
        <w:instrText xml:space="preserve"> REF _Ref6586785 \n \h  \* MERGEFORMAT </w:instrText>
      </w:r>
      <w:r w:rsidR="00737949">
        <w:fldChar w:fldCharType="separate"/>
      </w:r>
      <w:r w:rsidR="00F67D8B" w:rsidRPr="00F67D8B">
        <w:rPr>
          <w:rFonts w:ascii="GHEA Grapalat" w:eastAsia="Times New Roman" w:hAnsi="GHEA Grapalat" w:cs="Times New Roman"/>
          <w:color w:val="000000"/>
          <w:sz w:val="24"/>
          <w:szCs w:val="24"/>
        </w:rPr>
        <w:t>51</w:t>
      </w:r>
      <w:r w:rsidR="00737949">
        <w:fldChar w:fldCharType="end"/>
      </w:r>
      <w:r w:rsidR="006D566C" w:rsidRPr="00FA6ACE">
        <w:rPr>
          <w:rFonts w:ascii="GHEA Grapalat" w:eastAsia="Times New Roman" w:hAnsi="GHEA Grapalat" w:cs="Times New Roman"/>
          <w:color w:val="000000"/>
          <w:sz w:val="24"/>
          <w:szCs w:val="24"/>
        </w:rPr>
        <w:t>-րդ</w:t>
      </w:r>
      <w:r w:rsidRPr="00FA6ACE">
        <w:rPr>
          <w:rFonts w:ascii="GHEA Grapalat" w:eastAsia="Times New Roman" w:hAnsi="GHEA Grapalat" w:cs="Times New Roman"/>
          <w:color w:val="000000"/>
          <w:sz w:val="24"/>
          <w:szCs w:val="24"/>
        </w:rPr>
        <w:t xml:space="preserve"> կետում սահմանված դեպքերում </w:t>
      </w:r>
      <w:r w:rsidR="0018233B" w:rsidRPr="00FA6ACE">
        <w:rPr>
          <w:rFonts w:ascii="GHEA Grapalat" w:eastAsia="Times New Roman" w:hAnsi="GHEA Grapalat" w:cs="Times New Roman"/>
          <w:color w:val="000000"/>
          <w:sz w:val="24"/>
          <w:szCs w:val="24"/>
        </w:rPr>
        <w:t>հ</w:t>
      </w:r>
      <w:r w:rsidR="00814AD5" w:rsidRPr="00FA6ACE">
        <w:rPr>
          <w:rFonts w:ascii="GHEA Grapalat" w:eastAsia="Times New Roman" w:hAnsi="GHEA Grapalat" w:cs="Times New Roman"/>
          <w:color w:val="000000"/>
          <w:sz w:val="24"/>
          <w:szCs w:val="24"/>
        </w:rPr>
        <w:t>այտատու</w:t>
      </w:r>
      <w:r w:rsidRPr="00FA6ACE">
        <w:rPr>
          <w:rFonts w:ascii="GHEA Grapalat" w:eastAsia="Times New Roman" w:hAnsi="GHEA Grapalat" w:cs="Times New Roman"/>
          <w:color w:val="000000"/>
          <w:sz w:val="24"/>
          <w:szCs w:val="24"/>
        </w:rPr>
        <w:t xml:space="preserve">ի սպառման համակարգը </w:t>
      </w:r>
      <w:r w:rsidR="0018233B" w:rsidRPr="00FA6ACE">
        <w:rPr>
          <w:rFonts w:ascii="GHEA Grapalat" w:eastAsia="Times New Roman" w:hAnsi="GHEA Grapalat" w:cs="Times New Roman"/>
          <w:color w:val="000000"/>
          <w:sz w:val="24"/>
          <w:szCs w:val="24"/>
        </w:rPr>
        <w:t>Բաշխման</w:t>
      </w:r>
      <w:r w:rsidRPr="00FA6ACE">
        <w:rPr>
          <w:rFonts w:ascii="GHEA Grapalat" w:eastAsia="Times New Roman" w:hAnsi="GHEA Grapalat" w:cs="Times New Roman"/>
          <w:color w:val="000000"/>
          <w:sz w:val="24"/>
          <w:szCs w:val="24"/>
        </w:rPr>
        <w:t xml:space="preserve"> ցանցին միացվում է </w:t>
      </w:r>
      <w:r w:rsidR="0018233B" w:rsidRPr="00FA6ACE">
        <w:rPr>
          <w:rFonts w:ascii="GHEA Grapalat" w:eastAsia="Times New Roman" w:hAnsi="GHEA Grapalat" w:cs="Times New Roman"/>
          <w:color w:val="000000"/>
          <w:sz w:val="24"/>
          <w:szCs w:val="24"/>
        </w:rPr>
        <w:t>Բ</w:t>
      </w:r>
      <w:r w:rsidR="007A057D" w:rsidRPr="00FA6ACE">
        <w:rPr>
          <w:rFonts w:ascii="GHEA Grapalat" w:eastAsia="Times New Roman" w:hAnsi="GHEA Grapalat" w:cs="Times New Roman"/>
          <w:color w:val="000000"/>
          <w:sz w:val="24"/>
          <w:szCs w:val="24"/>
        </w:rPr>
        <w:t>աշխող</w:t>
      </w:r>
      <w:r w:rsidRPr="00FA6ACE">
        <w:rPr>
          <w:rFonts w:ascii="GHEA Grapalat" w:eastAsia="Times New Roman" w:hAnsi="GHEA Grapalat" w:cs="Times New Roman"/>
          <w:color w:val="000000"/>
          <w:sz w:val="24"/>
          <w:szCs w:val="24"/>
        </w:rPr>
        <w:t xml:space="preserve">ից </w:t>
      </w:r>
      <w:r w:rsidR="0018233B" w:rsidRPr="00FA6ACE">
        <w:rPr>
          <w:rFonts w:ascii="GHEA Grapalat" w:eastAsia="Times New Roman" w:hAnsi="GHEA Grapalat" w:cs="Times New Roman"/>
          <w:color w:val="000000"/>
          <w:sz w:val="24"/>
          <w:szCs w:val="24"/>
        </w:rPr>
        <w:t>Տ</w:t>
      </w:r>
      <w:r w:rsidRPr="00FA6ACE">
        <w:rPr>
          <w:rFonts w:ascii="GHEA Grapalat" w:eastAsia="Times New Roman" w:hAnsi="GHEA Grapalat" w:cs="Times New Roman"/>
          <w:color w:val="000000"/>
          <w:sz w:val="24"/>
          <w:szCs w:val="24"/>
        </w:rPr>
        <w:t xml:space="preserve">եխնիկական պայմաններ ստանալու միջոցով՝ </w:t>
      </w:r>
      <w:r w:rsidR="00814AD5" w:rsidRPr="00FA6ACE">
        <w:rPr>
          <w:rFonts w:ascii="GHEA Grapalat" w:eastAsia="Times New Roman" w:hAnsi="GHEA Grapalat" w:cs="Times New Roman"/>
          <w:color w:val="000000"/>
          <w:sz w:val="24"/>
          <w:szCs w:val="24"/>
        </w:rPr>
        <w:t>հայտատու</w:t>
      </w:r>
      <w:r w:rsidRPr="00FA6ACE">
        <w:rPr>
          <w:rFonts w:ascii="GHEA Grapalat" w:eastAsia="Times New Roman" w:hAnsi="GHEA Grapalat" w:cs="Times New Roman"/>
          <w:color w:val="000000"/>
          <w:sz w:val="24"/>
          <w:szCs w:val="24"/>
        </w:rPr>
        <w:t xml:space="preserve">ի միջոցներով: Այդ նպատակով </w:t>
      </w:r>
      <w:r w:rsidR="0018233B" w:rsidRPr="00FA6ACE">
        <w:rPr>
          <w:rFonts w:ascii="GHEA Grapalat" w:eastAsia="Times New Roman" w:hAnsi="GHEA Grapalat" w:cs="Times New Roman"/>
          <w:color w:val="000000"/>
          <w:sz w:val="24"/>
          <w:szCs w:val="24"/>
        </w:rPr>
        <w:t>հ</w:t>
      </w:r>
      <w:r w:rsidR="00814AD5" w:rsidRPr="00FA6ACE">
        <w:rPr>
          <w:rFonts w:ascii="GHEA Grapalat" w:eastAsia="Times New Roman" w:hAnsi="GHEA Grapalat" w:cs="Times New Roman"/>
          <w:color w:val="000000"/>
          <w:sz w:val="24"/>
          <w:szCs w:val="24"/>
        </w:rPr>
        <w:t>այտատուն</w:t>
      </w:r>
      <w:r w:rsidRPr="00FA6ACE">
        <w:rPr>
          <w:rFonts w:ascii="GHEA Grapalat" w:eastAsia="Times New Roman" w:hAnsi="GHEA Grapalat" w:cs="Times New Roman"/>
          <w:color w:val="000000"/>
          <w:sz w:val="24"/>
          <w:szCs w:val="24"/>
        </w:rPr>
        <w:t xml:space="preserve"> </w:t>
      </w:r>
      <w:r w:rsidR="0018233B" w:rsidRPr="00FA6ACE">
        <w:rPr>
          <w:rFonts w:ascii="GHEA Grapalat" w:eastAsia="Times New Roman" w:hAnsi="GHEA Grapalat" w:cs="Times New Roman"/>
          <w:color w:val="000000"/>
          <w:sz w:val="24"/>
          <w:szCs w:val="24"/>
        </w:rPr>
        <w:t>Բ</w:t>
      </w:r>
      <w:r w:rsidR="007A057D" w:rsidRPr="00FA6ACE">
        <w:rPr>
          <w:rFonts w:ascii="GHEA Grapalat" w:eastAsia="Times New Roman" w:hAnsi="GHEA Grapalat" w:cs="Times New Roman"/>
          <w:color w:val="000000"/>
          <w:sz w:val="24"/>
          <w:szCs w:val="24"/>
        </w:rPr>
        <w:t>աշխող</w:t>
      </w:r>
      <w:r w:rsidRPr="00FA6ACE">
        <w:rPr>
          <w:rFonts w:ascii="GHEA Grapalat" w:eastAsia="Times New Roman" w:hAnsi="GHEA Grapalat" w:cs="Times New Roman"/>
          <w:color w:val="000000"/>
          <w:sz w:val="24"/>
          <w:szCs w:val="24"/>
        </w:rPr>
        <w:t xml:space="preserve">ին է ներկայացնում սույն կանոնների </w:t>
      </w:r>
      <w:r w:rsidR="00737949">
        <w:fldChar w:fldCharType="begin"/>
      </w:r>
      <w:r w:rsidR="00737949">
        <w:instrText xml:space="preserve"> REF _Ref7995351 \n \h  \* MERGEFORMAT </w:instrText>
      </w:r>
      <w:r w:rsidR="00737949">
        <w:fldChar w:fldCharType="separate"/>
      </w:r>
      <w:r w:rsidR="00F67D8B" w:rsidRPr="00F67D8B">
        <w:rPr>
          <w:rFonts w:ascii="GHEA Grapalat" w:eastAsia="Times New Roman" w:hAnsi="GHEA Grapalat" w:cs="Times New Roman"/>
          <w:color w:val="000000"/>
          <w:sz w:val="24"/>
          <w:szCs w:val="24"/>
        </w:rPr>
        <w:t>32</w:t>
      </w:r>
      <w:r w:rsidR="00737949">
        <w:fldChar w:fldCharType="end"/>
      </w:r>
      <w:r w:rsidR="00AE6DCD" w:rsidRPr="00FA6ACE">
        <w:rPr>
          <w:rFonts w:ascii="GHEA Grapalat" w:eastAsia="Times New Roman" w:hAnsi="GHEA Grapalat" w:cs="Times New Roman"/>
          <w:color w:val="000000"/>
          <w:sz w:val="24"/>
          <w:szCs w:val="24"/>
        </w:rPr>
        <w:t xml:space="preserve">-րդ </w:t>
      </w:r>
      <w:r w:rsidRPr="00FA6ACE">
        <w:rPr>
          <w:rFonts w:ascii="GHEA Grapalat" w:eastAsia="Times New Roman" w:hAnsi="GHEA Grapalat" w:cs="Times New Roman"/>
          <w:color w:val="000000"/>
          <w:sz w:val="24"/>
          <w:szCs w:val="24"/>
        </w:rPr>
        <w:t xml:space="preserve">կետով պահանջվող փաստաթղթերը, իսկ շինարարության իրականացման նպատակով ժամանակավոր միացման համար </w:t>
      </w:r>
      <w:r w:rsidR="0018233B" w:rsidRPr="00FA6ACE">
        <w:rPr>
          <w:rFonts w:ascii="GHEA Grapalat" w:eastAsia="Times New Roman" w:hAnsi="GHEA Grapalat" w:cs="Times New Roman"/>
          <w:color w:val="000000"/>
          <w:sz w:val="24"/>
          <w:szCs w:val="24"/>
        </w:rPr>
        <w:t>Տ</w:t>
      </w:r>
      <w:r w:rsidRPr="00FA6ACE">
        <w:rPr>
          <w:rFonts w:ascii="GHEA Grapalat" w:eastAsia="Times New Roman" w:hAnsi="GHEA Grapalat" w:cs="Times New Roman"/>
          <w:color w:val="000000"/>
          <w:sz w:val="24"/>
          <w:szCs w:val="24"/>
        </w:rPr>
        <w:t xml:space="preserve">եխնիկական պայմաններ ստանալու դեպքում նաև շինարարության թույլտվությունը, եթե այն ստանալը պարտադիր է </w:t>
      </w:r>
      <w:r w:rsidR="009B36A9" w:rsidRPr="00FA6ACE">
        <w:rPr>
          <w:rFonts w:ascii="GHEA Grapalat" w:eastAsia="Times New Roman" w:hAnsi="GHEA Grapalat" w:cs="Times New Roman"/>
          <w:color w:val="000000"/>
          <w:sz w:val="24"/>
          <w:szCs w:val="24"/>
        </w:rPr>
        <w:t>Հ</w:t>
      </w:r>
      <w:r w:rsidRPr="00FA6ACE">
        <w:rPr>
          <w:rFonts w:ascii="GHEA Grapalat" w:eastAsia="Times New Roman" w:hAnsi="GHEA Grapalat" w:cs="Times New Roman"/>
          <w:color w:val="000000"/>
          <w:sz w:val="24"/>
          <w:szCs w:val="24"/>
        </w:rPr>
        <w:t xml:space="preserve">այաստանի Հանրապետության օրենսդրությամբ՝ իր </w:t>
      </w:r>
      <w:r w:rsidR="00D50769" w:rsidRPr="00FA6ACE">
        <w:rPr>
          <w:rFonts w:ascii="GHEA Grapalat" w:eastAsia="Times New Roman" w:hAnsi="GHEA Grapalat" w:cs="Times New Roman"/>
          <w:color w:val="000000"/>
          <w:sz w:val="24"/>
          <w:szCs w:val="24"/>
        </w:rPr>
        <w:t>հայտ</w:t>
      </w:r>
      <w:r w:rsidRPr="00FA6ACE">
        <w:rPr>
          <w:rFonts w:ascii="GHEA Grapalat" w:eastAsia="Times New Roman" w:hAnsi="GHEA Grapalat" w:cs="Times New Roman"/>
          <w:color w:val="000000"/>
          <w:sz w:val="24"/>
          <w:szCs w:val="24"/>
        </w:rPr>
        <w:t xml:space="preserve">ի մեջ կատարելով համապատասխան նշում </w:t>
      </w:r>
      <w:r w:rsidR="0018233B" w:rsidRPr="00FA6ACE">
        <w:rPr>
          <w:rFonts w:ascii="GHEA Grapalat" w:eastAsia="Times New Roman" w:hAnsi="GHEA Grapalat" w:cs="Times New Roman"/>
          <w:color w:val="000000"/>
          <w:sz w:val="24"/>
          <w:szCs w:val="24"/>
        </w:rPr>
        <w:t>Տ</w:t>
      </w:r>
      <w:r w:rsidRPr="00FA6ACE">
        <w:rPr>
          <w:rFonts w:ascii="GHEA Grapalat" w:eastAsia="Times New Roman" w:hAnsi="GHEA Grapalat" w:cs="Times New Roman"/>
          <w:color w:val="000000"/>
          <w:sz w:val="24"/>
          <w:szCs w:val="24"/>
        </w:rPr>
        <w:t xml:space="preserve">եխնիկական պայմաններ տրամադրելու վերաբերյալ: </w:t>
      </w:r>
      <w:r w:rsidR="007A057D" w:rsidRPr="00FA6ACE">
        <w:rPr>
          <w:rFonts w:ascii="GHEA Grapalat" w:eastAsia="Times New Roman" w:hAnsi="GHEA Grapalat" w:cs="Times New Roman"/>
          <w:color w:val="000000"/>
          <w:sz w:val="24"/>
          <w:szCs w:val="24"/>
        </w:rPr>
        <w:lastRenderedPageBreak/>
        <w:t>Բաշխող</w:t>
      </w:r>
      <w:r w:rsidRPr="00FA6ACE">
        <w:rPr>
          <w:rFonts w:ascii="GHEA Grapalat" w:eastAsia="Times New Roman" w:hAnsi="GHEA Grapalat" w:cs="Times New Roman"/>
          <w:color w:val="000000"/>
          <w:sz w:val="24"/>
          <w:szCs w:val="24"/>
        </w:rPr>
        <w:t xml:space="preserve">ը՝ </w:t>
      </w:r>
      <w:r w:rsidR="0018233B" w:rsidRPr="00FA6ACE">
        <w:rPr>
          <w:rFonts w:ascii="GHEA Grapalat" w:eastAsia="Times New Roman" w:hAnsi="GHEA Grapalat" w:cs="Times New Roman"/>
          <w:color w:val="000000"/>
          <w:sz w:val="24"/>
          <w:szCs w:val="24"/>
        </w:rPr>
        <w:t>հ</w:t>
      </w:r>
      <w:r w:rsidR="00814AD5" w:rsidRPr="00FA6ACE">
        <w:rPr>
          <w:rFonts w:ascii="GHEA Grapalat" w:eastAsia="Times New Roman" w:hAnsi="GHEA Grapalat" w:cs="Times New Roman"/>
          <w:color w:val="000000"/>
          <w:sz w:val="24"/>
          <w:szCs w:val="24"/>
        </w:rPr>
        <w:t>այտատու</w:t>
      </w:r>
      <w:r w:rsidRPr="00FA6ACE">
        <w:rPr>
          <w:rFonts w:ascii="GHEA Grapalat" w:eastAsia="Times New Roman" w:hAnsi="GHEA Grapalat" w:cs="Times New Roman"/>
          <w:color w:val="000000"/>
          <w:sz w:val="24"/>
          <w:szCs w:val="24"/>
        </w:rPr>
        <w:t xml:space="preserve">ի </w:t>
      </w:r>
      <w:r w:rsidR="00D50769" w:rsidRPr="00FA6ACE">
        <w:rPr>
          <w:rFonts w:ascii="GHEA Grapalat" w:eastAsia="Times New Roman" w:hAnsi="GHEA Grapalat" w:cs="Times New Roman"/>
          <w:color w:val="000000"/>
          <w:sz w:val="24"/>
          <w:szCs w:val="24"/>
        </w:rPr>
        <w:t>հայտ</w:t>
      </w:r>
      <w:r w:rsidRPr="00FA6ACE">
        <w:rPr>
          <w:rFonts w:ascii="GHEA Grapalat" w:eastAsia="Times New Roman" w:hAnsi="GHEA Grapalat" w:cs="Times New Roman"/>
          <w:color w:val="000000"/>
          <w:sz w:val="24"/>
          <w:szCs w:val="24"/>
        </w:rPr>
        <w:t xml:space="preserve">ն ստանալուց հետո 10 աշխատանքային օրվա ընթացքում, մշակում և </w:t>
      </w:r>
      <w:r w:rsidR="0018233B" w:rsidRPr="00FA6ACE">
        <w:rPr>
          <w:rFonts w:ascii="GHEA Grapalat" w:eastAsia="Times New Roman" w:hAnsi="GHEA Grapalat" w:cs="Times New Roman"/>
          <w:color w:val="000000"/>
          <w:sz w:val="24"/>
          <w:szCs w:val="24"/>
        </w:rPr>
        <w:t>հ</w:t>
      </w:r>
      <w:r w:rsidR="00814AD5" w:rsidRPr="00FA6ACE">
        <w:rPr>
          <w:rFonts w:ascii="GHEA Grapalat" w:eastAsia="Times New Roman" w:hAnsi="GHEA Grapalat" w:cs="Times New Roman"/>
          <w:color w:val="000000"/>
          <w:sz w:val="24"/>
          <w:szCs w:val="24"/>
        </w:rPr>
        <w:t>այտատու</w:t>
      </w:r>
      <w:r w:rsidRPr="00FA6ACE">
        <w:rPr>
          <w:rFonts w:ascii="GHEA Grapalat" w:eastAsia="Times New Roman" w:hAnsi="GHEA Grapalat" w:cs="Times New Roman"/>
          <w:color w:val="000000"/>
          <w:sz w:val="24"/>
          <w:szCs w:val="24"/>
        </w:rPr>
        <w:t xml:space="preserve">ին է ներկայացնում վերջինիս սպառման համակարգը </w:t>
      </w:r>
      <w:r w:rsidR="0018233B" w:rsidRPr="00FA6ACE">
        <w:rPr>
          <w:rFonts w:ascii="GHEA Grapalat" w:eastAsia="Times New Roman" w:hAnsi="GHEA Grapalat" w:cs="Times New Roman"/>
          <w:color w:val="000000"/>
          <w:sz w:val="24"/>
          <w:szCs w:val="24"/>
        </w:rPr>
        <w:t>Բաշխման</w:t>
      </w:r>
      <w:r w:rsidRPr="00FA6ACE">
        <w:rPr>
          <w:rFonts w:ascii="GHEA Grapalat" w:eastAsia="Times New Roman" w:hAnsi="GHEA Grapalat" w:cs="Times New Roman"/>
          <w:color w:val="000000"/>
          <w:sz w:val="24"/>
          <w:szCs w:val="24"/>
        </w:rPr>
        <w:t xml:space="preserve"> ցանցին միացման տեխնիկական պայմանները: Տեխնիկական պայմանների գործողության ժամկետը սահմանվում է մեկ տարի, եթե դրանցում այլ ժամկետ չի նախատեսված: Տեխնիկական պայմաններով երկրորդ անկախ սնում տրվում է, եթե դա նախատեսված է </w:t>
      </w:r>
      <w:r w:rsidR="00A01CBA" w:rsidRPr="00FA6ACE">
        <w:rPr>
          <w:rFonts w:ascii="GHEA Grapalat" w:eastAsia="Times New Roman" w:hAnsi="GHEA Grapalat" w:cs="Times New Roman"/>
          <w:color w:val="000000"/>
          <w:sz w:val="24"/>
          <w:szCs w:val="24"/>
        </w:rPr>
        <w:t>հ</w:t>
      </w:r>
      <w:r w:rsidR="00814AD5" w:rsidRPr="00FA6ACE">
        <w:rPr>
          <w:rFonts w:ascii="GHEA Grapalat" w:eastAsia="Times New Roman" w:hAnsi="GHEA Grapalat" w:cs="Times New Roman"/>
          <w:color w:val="000000"/>
          <w:sz w:val="24"/>
          <w:szCs w:val="24"/>
        </w:rPr>
        <w:t>այտատու</w:t>
      </w:r>
      <w:r w:rsidRPr="00FA6ACE">
        <w:rPr>
          <w:rFonts w:ascii="GHEA Grapalat" w:eastAsia="Times New Roman" w:hAnsi="GHEA Grapalat" w:cs="Times New Roman"/>
          <w:color w:val="000000"/>
          <w:sz w:val="24"/>
          <w:szCs w:val="24"/>
        </w:rPr>
        <w:t xml:space="preserve">ի  սպառման համակարգի նախագծով: </w:t>
      </w:r>
      <w:r w:rsidR="007A057D" w:rsidRPr="00FA6ACE">
        <w:rPr>
          <w:rFonts w:ascii="GHEA Grapalat" w:eastAsia="Times New Roman" w:hAnsi="GHEA Grapalat" w:cs="Times New Roman"/>
          <w:color w:val="000000"/>
          <w:sz w:val="24"/>
          <w:szCs w:val="24"/>
        </w:rPr>
        <w:t>Բաշխող</w:t>
      </w:r>
      <w:r w:rsidRPr="00FA6ACE">
        <w:rPr>
          <w:rFonts w:ascii="GHEA Grapalat" w:eastAsia="Times New Roman" w:hAnsi="GHEA Grapalat" w:cs="Times New Roman"/>
          <w:color w:val="000000"/>
          <w:sz w:val="24"/>
          <w:szCs w:val="24"/>
        </w:rPr>
        <w:t xml:space="preserve">ը </w:t>
      </w:r>
      <w:r w:rsidR="00814AD5" w:rsidRPr="00FA6ACE">
        <w:rPr>
          <w:rFonts w:ascii="GHEA Grapalat" w:eastAsia="Times New Roman" w:hAnsi="GHEA Grapalat" w:cs="Times New Roman"/>
          <w:color w:val="000000"/>
          <w:sz w:val="24"/>
          <w:szCs w:val="24"/>
        </w:rPr>
        <w:t>Հայտատու</w:t>
      </w:r>
      <w:r w:rsidRPr="00FA6ACE">
        <w:rPr>
          <w:rFonts w:ascii="GHEA Grapalat" w:eastAsia="Times New Roman" w:hAnsi="GHEA Grapalat" w:cs="Times New Roman"/>
          <w:color w:val="000000"/>
          <w:sz w:val="24"/>
          <w:szCs w:val="24"/>
        </w:rPr>
        <w:t xml:space="preserve">ից գանձում է 2000 դրամ (ներառյալ ավելացված արժեքի հարկը) ծառայության վճար, որը վերադարձման ենթակա չէ: Պայմանագիր կնքելու նպատակով </w:t>
      </w:r>
      <w:r w:rsidR="00A01CBA" w:rsidRPr="00FA6ACE">
        <w:rPr>
          <w:rFonts w:ascii="GHEA Grapalat" w:eastAsia="Times New Roman" w:hAnsi="GHEA Grapalat" w:cs="Times New Roman"/>
          <w:color w:val="000000"/>
          <w:sz w:val="24"/>
          <w:szCs w:val="24"/>
        </w:rPr>
        <w:t>հ</w:t>
      </w:r>
      <w:r w:rsidR="00814AD5" w:rsidRPr="00FA6ACE">
        <w:rPr>
          <w:rFonts w:ascii="GHEA Grapalat" w:eastAsia="Times New Roman" w:hAnsi="GHEA Grapalat" w:cs="Times New Roman"/>
          <w:color w:val="000000"/>
          <w:sz w:val="24"/>
          <w:szCs w:val="24"/>
        </w:rPr>
        <w:t>այտատուն</w:t>
      </w:r>
      <w:r w:rsidRPr="00FA6ACE">
        <w:rPr>
          <w:rFonts w:ascii="GHEA Grapalat" w:eastAsia="Times New Roman" w:hAnsi="GHEA Grapalat" w:cs="Times New Roman"/>
          <w:color w:val="000000"/>
          <w:sz w:val="24"/>
          <w:szCs w:val="24"/>
        </w:rPr>
        <w:t xml:space="preserve"> </w:t>
      </w:r>
      <w:r w:rsidR="00A01CBA" w:rsidRPr="00FA6ACE">
        <w:rPr>
          <w:rFonts w:ascii="GHEA Grapalat" w:eastAsia="Times New Roman" w:hAnsi="GHEA Grapalat" w:cs="Times New Roman"/>
          <w:color w:val="000000"/>
          <w:sz w:val="24"/>
          <w:szCs w:val="24"/>
        </w:rPr>
        <w:t>Բ</w:t>
      </w:r>
      <w:r w:rsidR="007A057D" w:rsidRPr="00FA6ACE">
        <w:rPr>
          <w:rFonts w:ascii="GHEA Grapalat" w:eastAsia="Times New Roman" w:hAnsi="GHEA Grapalat" w:cs="Times New Roman"/>
          <w:color w:val="000000"/>
          <w:sz w:val="24"/>
          <w:szCs w:val="24"/>
        </w:rPr>
        <w:t>աշխող</w:t>
      </w:r>
      <w:r w:rsidRPr="00FA6ACE">
        <w:rPr>
          <w:rFonts w:ascii="GHEA Grapalat" w:eastAsia="Times New Roman" w:hAnsi="GHEA Grapalat" w:cs="Times New Roman"/>
          <w:color w:val="000000"/>
          <w:sz w:val="24"/>
          <w:szCs w:val="24"/>
        </w:rPr>
        <w:t xml:space="preserve">ին է ներկայացնում էլեկտրամատակարարվող տարածքի (շենքի, շինության) նկատմամբ իր իրավունքները հավաստող (հաստատող) փաստաթղթերը, իսկ 6 (10) կՎ և բարձր լարման ցանցին միանալու դեպքում՝ նաև պետական տեխնիկական վերահսկողություն իրականացնող լիազորված մարմնի կողմից տրված էլեկտրատեղակայանքների գործարկման եզրակացությունը (թույլտվությունը): </w:t>
      </w:r>
      <w:r w:rsidR="007A057D" w:rsidRPr="00FA6ACE">
        <w:rPr>
          <w:rFonts w:ascii="GHEA Grapalat" w:eastAsia="Times New Roman" w:hAnsi="GHEA Grapalat" w:cs="Times New Roman"/>
          <w:color w:val="000000"/>
          <w:sz w:val="24"/>
          <w:szCs w:val="24"/>
        </w:rPr>
        <w:t>Բաշխող</w:t>
      </w:r>
      <w:r w:rsidRPr="00FA6ACE">
        <w:rPr>
          <w:rFonts w:ascii="GHEA Grapalat" w:eastAsia="Times New Roman" w:hAnsi="GHEA Grapalat" w:cs="Times New Roman"/>
          <w:color w:val="000000"/>
          <w:sz w:val="24"/>
          <w:szCs w:val="24"/>
        </w:rPr>
        <w:t xml:space="preserve">ը՝ </w:t>
      </w:r>
      <w:r w:rsidR="00A01CBA" w:rsidRPr="00FA6ACE">
        <w:rPr>
          <w:rFonts w:ascii="GHEA Grapalat" w:eastAsia="Times New Roman" w:hAnsi="GHEA Grapalat" w:cs="Times New Roman"/>
          <w:color w:val="000000"/>
          <w:sz w:val="24"/>
          <w:szCs w:val="24"/>
        </w:rPr>
        <w:t>հ</w:t>
      </w:r>
      <w:r w:rsidR="00814AD5" w:rsidRPr="00FA6ACE">
        <w:rPr>
          <w:rFonts w:ascii="GHEA Grapalat" w:eastAsia="Times New Roman" w:hAnsi="GHEA Grapalat" w:cs="Times New Roman"/>
          <w:color w:val="000000"/>
          <w:sz w:val="24"/>
          <w:szCs w:val="24"/>
        </w:rPr>
        <w:t>այտատու</w:t>
      </w:r>
      <w:r w:rsidRPr="00FA6ACE">
        <w:rPr>
          <w:rFonts w:ascii="GHEA Grapalat" w:eastAsia="Times New Roman" w:hAnsi="GHEA Grapalat" w:cs="Times New Roman"/>
          <w:color w:val="000000"/>
          <w:sz w:val="24"/>
          <w:szCs w:val="24"/>
        </w:rPr>
        <w:t xml:space="preserve">ից այդ փաստաթղթերն ստանալուց հետո 10 աշխատանքային օրվա ընթացքում, տեղակայում է </w:t>
      </w:r>
      <w:r w:rsidR="00A01CBA" w:rsidRPr="00FA6ACE">
        <w:rPr>
          <w:rFonts w:ascii="GHEA Grapalat" w:eastAsia="Times New Roman" w:hAnsi="GHEA Grapalat" w:cs="Times New Roman"/>
          <w:color w:val="000000"/>
          <w:sz w:val="24"/>
          <w:szCs w:val="24"/>
        </w:rPr>
        <w:t>հ</w:t>
      </w:r>
      <w:r w:rsidR="00814AD5" w:rsidRPr="00FA6ACE">
        <w:rPr>
          <w:rFonts w:ascii="GHEA Grapalat" w:eastAsia="Times New Roman" w:hAnsi="GHEA Grapalat" w:cs="Times New Roman"/>
          <w:color w:val="000000"/>
          <w:sz w:val="24"/>
          <w:szCs w:val="24"/>
        </w:rPr>
        <w:t>այտատու</w:t>
      </w:r>
      <w:r w:rsidRPr="00FA6ACE">
        <w:rPr>
          <w:rFonts w:ascii="GHEA Grapalat" w:eastAsia="Times New Roman" w:hAnsi="GHEA Grapalat" w:cs="Times New Roman"/>
          <w:color w:val="000000"/>
          <w:sz w:val="24"/>
          <w:szCs w:val="24"/>
        </w:rPr>
        <w:t xml:space="preserve">ի </w:t>
      </w:r>
      <w:r w:rsidR="0080563E" w:rsidRPr="00FA6ACE">
        <w:rPr>
          <w:rFonts w:ascii="GHEA Grapalat" w:eastAsia="Times New Roman" w:hAnsi="GHEA Grapalat" w:cs="Times New Roman"/>
          <w:color w:val="000000"/>
          <w:sz w:val="24"/>
          <w:szCs w:val="24"/>
        </w:rPr>
        <w:t>Ա</w:t>
      </w:r>
      <w:r w:rsidRPr="00FA6ACE">
        <w:rPr>
          <w:rFonts w:ascii="GHEA Grapalat" w:eastAsia="Times New Roman" w:hAnsi="GHEA Grapalat" w:cs="Times New Roman"/>
          <w:color w:val="000000"/>
          <w:sz w:val="24"/>
          <w:szCs w:val="24"/>
        </w:rPr>
        <w:t xml:space="preserve">ռևտրային </w:t>
      </w:r>
      <w:r w:rsidR="0080563E" w:rsidRPr="00FA6ACE">
        <w:rPr>
          <w:rFonts w:ascii="GHEA Grapalat" w:eastAsia="Times New Roman" w:hAnsi="GHEA Grapalat" w:cs="Times New Roman"/>
          <w:color w:val="000000"/>
          <w:sz w:val="24"/>
          <w:szCs w:val="24"/>
        </w:rPr>
        <w:t>հաշվիչն</w:t>
      </w:r>
      <w:r w:rsidRPr="00FA6ACE">
        <w:rPr>
          <w:rFonts w:ascii="GHEA Grapalat" w:eastAsia="Times New Roman" w:hAnsi="GHEA Grapalat" w:cs="Times New Roman"/>
          <w:color w:val="000000"/>
          <w:sz w:val="24"/>
          <w:szCs w:val="24"/>
        </w:rPr>
        <w:t xml:space="preserve">երը և վերջինիս հետ կնքում է Պայմանագիր: Առևտրային </w:t>
      </w:r>
      <w:r w:rsidR="0080563E" w:rsidRPr="00FA6ACE">
        <w:rPr>
          <w:rFonts w:ascii="GHEA Grapalat" w:eastAsia="Times New Roman" w:hAnsi="GHEA Grapalat" w:cs="Times New Roman"/>
          <w:color w:val="000000"/>
          <w:sz w:val="24"/>
          <w:szCs w:val="24"/>
        </w:rPr>
        <w:t>հաշվիչն</w:t>
      </w:r>
      <w:r w:rsidR="00A01CBA" w:rsidRPr="00FA6ACE">
        <w:rPr>
          <w:rFonts w:ascii="GHEA Grapalat" w:eastAsia="Times New Roman" w:hAnsi="GHEA Grapalat" w:cs="Times New Roman"/>
          <w:color w:val="000000"/>
          <w:sz w:val="24"/>
          <w:szCs w:val="24"/>
        </w:rPr>
        <w:t>երի ձեռքբերումը և</w:t>
      </w:r>
      <w:r w:rsidRPr="00FA6ACE">
        <w:rPr>
          <w:rFonts w:ascii="GHEA Grapalat" w:eastAsia="Times New Roman" w:hAnsi="GHEA Grapalat" w:cs="Times New Roman"/>
          <w:color w:val="000000"/>
          <w:sz w:val="24"/>
          <w:szCs w:val="24"/>
        </w:rPr>
        <w:t xml:space="preserve"> դրանց տեղակայումը իրականացվում են </w:t>
      </w:r>
      <w:r w:rsidR="00A01CBA" w:rsidRPr="00FA6ACE">
        <w:rPr>
          <w:rFonts w:ascii="GHEA Grapalat" w:eastAsia="Times New Roman" w:hAnsi="GHEA Grapalat" w:cs="Times New Roman"/>
          <w:color w:val="000000"/>
          <w:sz w:val="24"/>
          <w:szCs w:val="24"/>
        </w:rPr>
        <w:t>Բ</w:t>
      </w:r>
      <w:r w:rsidR="007A057D" w:rsidRPr="00FA6ACE">
        <w:rPr>
          <w:rFonts w:ascii="GHEA Grapalat" w:eastAsia="Times New Roman" w:hAnsi="GHEA Grapalat" w:cs="Times New Roman"/>
          <w:color w:val="000000"/>
          <w:sz w:val="24"/>
          <w:szCs w:val="24"/>
        </w:rPr>
        <w:t>աշխող</w:t>
      </w:r>
      <w:r w:rsidRPr="00FA6ACE">
        <w:rPr>
          <w:rFonts w:ascii="GHEA Grapalat" w:eastAsia="Times New Roman" w:hAnsi="GHEA Grapalat" w:cs="Times New Roman"/>
          <w:color w:val="000000"/>
          <w:sz w:val="24"/>
          <w:szCs w:val="24"/>
        </w:rPr>
        <w:t>ի կողմից՝ անվճար:</w:t>
      </w:r>
    </w:p>
    <w:p w:rsidR="00472956" w:rsidRPr="00FA6ACE" w:rsidRDefault="00472956" w:rsidP="003159C8">
      <w:pPr>
        <w:pStyle w:val="SergeyHeading1"/>
        <w:spacing w:line="360" w:lineRule="auto"/>
        <w:jc w:val="both"/>
        <w:rPr>
          <w:sz w:val="24"/>
          <w:szCs w:val="24"/>
        </w:rPr>
      </w:pPr>
    </w:p>
    <w:p w:rsidR="00E3030F" w:rsidRPr="00FA6ACE" w:rsidRDefault="00E76D20" w:rsidP="004F0D18">
      <w:pPr>
        <w:pStyle w:val="Style3"/>
        <w:spacing w:line="360" w:lineRule="auto"/>
        <w:ind w:left="0" w:firstLine="0"/>
        <w:jc w:val="center"/>
        <w:rPr>
          <w:lang w:val="hy-AM"/>
        </w:rPr>
      </w:pPr>
      <w:r w:rsidRPr="00FA6ACE">
        <w:rPr>
          <w:lang w:val="hy-AM"/>
        </w:rPr>
        <w:t>ԱՐՏԱԴՐՈՂՆԵՐԻ ՄԻԱՑՈՒՄ</w:t>
      </w:r>
    </w:p>
    <w:p w:rsidR="00F64975" w:rsidRPr="00FA6ACE" w:rsidRDefault="00085A0A" w:rsidP="00D32710">
      <w:pPr>
        <w:pStyle w:val="ListParagraph"/>
        <w:numPr>
          <w:ilvl w:val="0"/>
          <w:numId w:val="28"/>
        </w:numPr>
        <w:shd w:val="clear" w:color="auto" w:fill="FFFFFF"/>
        <w:spacing w:after="0" w:line="360" w:lineRule="auto"/>
        <w:ind w:left="0" w:firstLine="375"/>
        <w:jc w:val="both"/>
        <w:rPr>
          <w:rFonts w:ascii="GHEA Grapalat" w:hAnsi="GHEA Grapalat"/>
          <w:color w:val="000000"/>
        </w:rPr>
      </w:pPr>
      <w:r w:rsidRPr="00FA6ACE">
        <w:rPr>
          <w:rFonts w:ascii="GHEA Grapalat" w:eastAsia="Times New Roman" w:hAnsi="GHEA Grapalat" w:cs="Times New Roman"/>
          <w:color w:val="000000"/>
          <w:sz w:val="24"/>
          <w:szCs w:val="24"/>
        </w:rPr>
        <w:t>Արտադրողի</w:t>
      </w:r>
      <w:r w:rsidR="00073402" w:rsidRPr="00FA6ACE">
        <w:rPr>
          <w:rFonts w:ascii="GHEA Grapalat" w:eastAsia="Times New Roman" w:hAnsi="GHEA Grapalat" w:cs="Times New Roman"/>
          <w:color w:val="000000"/>
          <w:sz w:val="24"/>
          <w:szCs w:val="24"/>
        </w:rPr>
        <w:t xml:space="preserve"> </w:t>
      </w:r>
      <w:r w:rsidR="00F64975" w:rsidRPr="00FA6ACE">
        <w:rPr>
          <w:rFonts w:ascii="GHEA Grapalat" w:eastAsia="Times New Roman" w:hAnsi="GHEA Grapalat" w:cs="Times New Roman"/>
          <w:color w:val="000000"/>
          <w:sz w:val="24"/>
          <w:szCs w:val="24"/>
        </w:rPr>
        <w:t>միացումն իրականաց</w:t>
      </w:r>
      <w:r w:rsidRPr="00FA6ACE">
        <w:rPr>
          <w:rFonts w:ascii="GHEA Grapalat" w:eastAsia="Times New Roman" w:hAnsi="GHEA Grapalat" w:cs="Times New Roman"/>
          <w:color w:val="000000"/>
          <w:sz w:val="24"/>
          <w:szCs w:val="24"/>
        </w:rPr>
        <w:t>ն</w:t>
      </w:r>
      <w:r w:rsidR="00F64975" w:rsidRPr="00FA6ACE">
        <w:rPr>
          <w:rFonts w:ascii="GHEA Grapalat" w:eastAsia="Times New Roman" w:hAnsi="GHEA Grapalat" w:cs="Times New Roman"/>
          <w:color w:val="000000"/>
          <w:sz w:val="24"/>
          <w:szCs w:val="24"/>
        </w:rPr>
        <w:t>ում է</w:t>
      </w:r>
      <w:r w:rsidRPr="00FA6ACE">
        <w:rPr>
          <w:rFonts w:ascii="GHEA Grapalat" w:eastAsia="Times New Roman" w:hAnsi="GHEA Grapalat" w:cs="Times New Roman"/>
          <w:color w:val="000000"/>
          <w:sz w:val="24"/>
          <w:szCs w:val="24"/>
        </w:rPr>
        <w:t xml:space="preserve"> Արտադրողը</w:t>
      </w:r>
      <w:r w:rsidR="00F64975" w:rsidRPr="00FA6ACE">
        <w:rPr>
          <w:rFonts w:ascii="GHEA Grapalat" w:eastAsia="Times New Roman" w:hAnsi="GHEA Grapalat" w:cs="Times New Roman"/>
          <w:color w:val="000000"/>
          <w:sz w:val="24"/>
          <w:szCs w:val="24"/>
        </w:rPr>
        <w:t>՝ համաձայն</w:t>
      </w:r>
      <w:r w:rsidRPr="00FA6ACE">
        <w:rPr>
          <w:rFonts w:ascii="GHEA Grapalat" w:eastAsia="Times New Roman" w:hAnsi="GHEA Grapalat" w:cs="Times New Roman"/>
          <w:color w:val="000000"/>
          <w:sz w:val="24"/>
          <w:szCs w:val="24"/>
        </w:rPr>
        <w:t xml:space="preserve"> Բաշխողի տրամադրած</w:t>
      </w:r>
      <w:r w:rsidR="00F64975" w:rsidRPr="00FA6ACE">
        <w:rPr>
          <w:rFonts w:ascii="GHEA Grapalat" w:eastAsia="Times New Roman" w:hAnsi="GHEA Grapalat" w:cs="Times New Roman"/>
          <w:color w:val="000000"/>
          <w:sz w:val="24"/>
          <w:szCs w:val="24"/>
        </w:rPr>
        <w:t xml:space="preserve"> Տեխնիկական պայմանների հիման վրա կազմված նախագծի (միացման սխեմայի):</w:t>
      </w:r>
    </w:p>
    <w:p w:rsidR="00F64975" w:rsidRPr="00FA6ACE" w:rsidRDefault="00F64975" w:rsidP="00D32710">
      <w:pPr>
        <w:pStyle w:val="ListParagraph"/>
        <w:numPr>
          <w:ilvl w:val="0"/>
          <w:numId w:val="28"/>
        </w:numPr>
        <w:shd w:val="clear" w:color="auto" w:fill="FFFFFF"/>
        <w:spacing w:after="0" w:line="360" w:lineRule="auto"/>
        <w:ind w:left="0" w:firstLine="375"/>
        <w:jc w:val="both"/>
        <w:rPr>
          <w:rFonts w:ascii="GHEA Grapalat" w:hAnsi="GHEA Grapalat"/>
          <w:color w:val="000000"/>
        </w:rPr>
      </w:pPr>
      <w:r w:rsidRPr="00FA6ACE">
        <w:rPr>
          <w:rFonts w:ascii="GHEA Grapalat" w:eastAsia="Times New Roman" w:hAnsi="GHEA Grapalat" w:cs="Times New Roman"/>
          <w:color w:val="000000"/>
          <w:sz w:val="24"/>
          <w:szCs w:val="24"/>
        </w:rPr>
        <w:t xml:space="preserve">Տեխնիկական պայմանները Բաշխողի կողմից կազմվում են Կայանի միացման (վերակառուցման) աշխատանքները (նոր ցանցի կառուցման և </w:t>
      </w:r>
      <w:r w:rsidR="0009429E" w:rsidRPr="00FA6ACE">
        <w:rPr>
          <w:rFonts w:ascii="GHEA Grapalat" w:eastAsia="Times New Roman" w:hAnsi="GHEA Grapalat" w:cs="Times New Roman"/>
          <w:color w:val="000000"/>
          <w:sz w:val="24"/>
          <w:szCs w:val="24"/>
        </w:rPr>
        <w:t>Բ</w:t>
      </w:r>
      <w:r w:rsidRPr="00FA6ACE">
        <w:rPr>
          <w:rFonts w:ascii="GHEA Grapalat" w:eastAsia="Times New Roman" w:hAnsi="GHEA Grapalat" w:cs="Times New Roman"/>
          <w:color w:val="000000"/>
          <w:sz w:val="24"/>
          <w:szCs w:val="24"/>
        </w:rPr>
        <w:t xml:space="preserve">աշխման ցանցի վերակառուցման, հզորացման, ընդլայնման) </w:t>
      </w:r>
      <w:r w:rsidR="0009429E" w:rsidRPr="00FA6ACE">
        <w:rPr>
          <w:rFonts w:ascii="GHEA Grapalat" w:eastAsia="Times New Roman" w:hAnsi="GHEA Grapalat" w:cs="Times New Roman"/>
          <w:color w:val="000000"/>
          <w:sz w:val="24"/>
          <w:szCs w:val="24"/>
        </w:rPr>
        <w:t>կ</w:t>
      </w:r>
      <w:r w:rsidRPr="00FA6ACE">
        <w:rPr>
          <w:rFonts w:ascii="GHEA Grapalat" w:eastAsia="Times New Roman" w:hAnsi="GHEA Grapalat" w:cs="Times New Roman"/>
          <w:color w:val="000000"/>
          <w:sz w:val="24"/>
          <w:szCs w:val="24"/>
        </w:rPr>
        <w:t>ողմերի համար նվազագույն ծախսումներով իրականացնելու սկզբունքով:</w:t>
      </w:r>
      <w:r w:rsidR="002C57FA" w:rsidRPr="00FA6ACE">
        <w:rPr>
          <w:rFonts w:ascii="GHEA Grapalat" w:eastAsia="Times New Roman" w:hAnsi="GHEA Grapalat" w:cs="Times New Roman"/>
          <w:color w:val="000000"/>
          <w:sz w:val="24"/>
          <w:szCs w:val="24"/>
        </w:rPr>
        <w:t xml:space="preserve"> Եթե Բաշխողը, ցանցի հետագա հեռանկարային զարգացման անհրաժեշտությունից ելնելով, նախատեսում է ընդլայնել իր ենթակառուցվածքը, ապա Տեխնիկական պայմանները տրամադրվում են՝ հաշվի առնելով նոր ենթակառուցվածքի </w:t>
      </w:r>
      <w:r w:rsidR="002C57FA" w:rsidRPr="00FA6ACE">
        <w:rPr>
          <w:rFonts w:ascii="GHEA Grapalat" w:eastAsia="Times New Roman" w:hAnsi="GHEA Grapalat" w:cs="Times New Roman"/>
          <w:color w:val="000000"/>
          <w:sz w:val="24"/>
          <w:szCs w:val="24"/>
        </w:rPr>
        <w:lastRenderedPageBreak/>
        <w:t>առկայությունը։ Նշված ենթակառուցվածքի ստեղծման ուղղությամբ նախատեսվող աշխատանքներն ընդգրկվում են Բաշխողի ներդրումային ծրագրում և չեն ներառվում Միացման վճարի հաշվարկում։</w:t>
      </w:r>
    </w:p>
    <w:p w:rsidR="00F64975" w:rsidRPr="00FA6ACE" w:rsidRDefault="00F64975" w:rsidP="00D32710">
      <w:pPr>
        <w:pStyle w:val="ListParagraph"/>
        <w:numPr>
          <w:ilvl w:val="0"/>
          <w:numId w:val="28"/>
        </w:numPr>
        <w:shd w:val="clear" w:color="auto" w:fill="FFFFFF"/>
        <w:spacing w:after="0" w:line="360" w:lineRule="auto"/>
        <w:ind w:left="0" w:firstLine="375"/>
        <w:jc w:val="both"/>
        <w:rPr>
          <w:rFonts w:ascii="GHEA Grapalat" w:hAnsi="GHEA Grapalat"/>
          <w:color w:val="000000"/>
        </w:rPr>
      </w:pPr>
      <w:r w:rsidRPr="00FA6ACE">
        <w:rPr>
          <w:rFonts w:ascii="GHEA Grapalat" w:eastAsia="Times New Roman" w:hAnsi="GHEA Grapalat" w:cs="Times New Roman"/>
          <w:color w:val="000000"/>
          <w:sz w:val="24"/>
          <w:szCs w:val="24"/>
        </w:rPr>
        <w:t>Բաշխողի կողմից Տեխնիկական պայմանները տրամադրվում են Արտադրության լիցենզիայով ամրագրված՝ Կայանի կառուցման ժամանակահատվածի չափով, ու երկարաձգվում՝ նշված ժամանակահատվածի երկարաձգման դեպքում՝ այդ ժամկետով և նույն պայմաններով:</w:t>
      </w:r>
    </w:p>
    <w:p w:rsidR="00F64975" w:rsidRPr="00FA6ACE" w:rsidRDefault="0032797E" w:rsidP="00D32710">
      <w:pPr>
        <w:pStyle w:val="ListParagraph"/>
        <w:numPr>
          <w:ilvl w:val="0"/>
          <w:numId w:val="28"/>
        </w:numPr>
        <w:shd w:val="clear" w:color="auto" w:fill="FFFFFF"/>
        <w:spacing w:after="0" w:line="360" w:lineRule="auto"/>
        <w:ind w:left="0" w:firstLine="375"/>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Կայանը Բաշխման ցանցին միացնելու նպատակով Բաշխման ցանցում անհրաժեշտ նոր հզորությունների կառուցման, առկա հզորությունների վերակառուցման (այդ թվում՝ նախագծման) համար </w:t>
      </w:r>
      <w:r w:rsidR="00F64975" w:rsidRPr="00FA6ACE">
        <w:rPr>
          <w:rFonts w:ascii="GHEA Grapalat" w:eastAsia="Times New Roman" w:hAnsi="GHEA Grapalat" w:cs="Times New Roman"/>
          <w:color w:val="000000"/>
          <w:sz w:val="24"/>
          <w:szCs w:val="24"/>
        </w:rPr>
        <w:t xml:space="preserve">Արտադրողը </w:t>
      </w:r>
      <w:r w:rsidR="00B20B3D" w:rsidRPr="00FA6ACE">
        <w:rPr>
          <w:rFonts w:ascii="GHEA Grapalat" w:eastAsia="Times New Roman" w:hAnsi="GHEA Grapalat" w:cs="Times New Roman"/>
          <w:color w:val="000000"/>
          <w:sz w:val="24"/>
          <w:szCs w:val="24"/>
        </w:rPr>
        <w:t xml:space="preserve">Հանձնաժողովի կողմից սահմանված դեպքում </w:t>
      </w:r>
      <w:r w:rsidR="00F64975" w:rsidRPr="00FA6ACE">
        <w:rPr>
          <w:rFonts w:ascii="GHEA Grapalat" w:eastAsia="Times New Roman" w:hAnsi="GHEA Grapalat" w:cs="Times New Roman"/>
          <w:color w:val="000000"/>
          <w:sz w:val="24"/>
          <w:szCs w:val="24"/>
        </w:rPr>
        <w:t>Բաշխողին վճարում</w:t>
      </w:r>
      <w:r w:rsidR="0009429E" w:rsidRPr="00FA6ACE">
        <w:rPr>
          <w:rFonts w:ascii="GHEA Grapalat" w:eastAsia="Times New Roman" w:hAnsi="GHEA Grapalat" w:cs="Times New Roman"/>
          <w:color w:val="000000"/>
          <w:sz w:val="24"/>
          <w:szCs w:val="24"/>
        </w:rPr>
        <w:t xml:space="preserve"> է միացման վճար, որը հավասար է </w:t>
      </w:r>
      <w:r w:rsidRPr="00FA6ACE">
        <w:rPr>
          <w:rFonts w:ascii="GHEA Grapalat" w:eastAsia="Times New Roman" w:hAnsi="GHEA Grapalat" w:cs="Times New Roman"/>
          <w:color w:val="000000"/>
          <w:sz w:val="24"/>
          <w:szCs w:val="24"/>
        </w:rPr>
        <w:t xml:space="preserve">այդ աշխատանքների համար անհրաժեշտ </w:t>
      </w:r>
      <w:r w:rsidR="00F64975" w:rsidRPr="00FA6ACE">
        <w:rPr>
          <w:rFonts w:ascii="GHEA Grapalat" w:eastAsia="Times New Roman" w:hAnsi="GHEA Grapalat" w:cs="Times New Roman"/>
          <w:color w:val="000000"/>
          <w:sz w:val="24"/>
          <w:szCs w:val="24"/>
        </w:rPr>
        <w:t>ծախսերի հանրագումարին:</w:t>
      </w:r>
      <w:r w:rsidR="00C60D7B" w:rsidRPr="00FA6ACE">
        <w:rPr>
          <w:rFonts w:ascii="GHEA Grapalat" w:eastAsia="Times New Roman" w:hAnsi="GHEA Grapalat" w:cs="Times New Roman"/>
          <w:color w:val="000000"/>
          <w:sz w:val="24"/>
          <w:szCs w:val="24"/>
        </w:rPr>
        <w:t xml:space="preserve"> </w:t>
      </w:r>
    </w:p>
    <w:p w:rsidR="007E7612" w:rsidRPr="00FA6ACE" w:rsidRDefault="00F16027" w:rsidP="00D32710">
      <w:pPr>
        <w:pStyle w:val="ListParagraph"/>
        <w:numPr>
          <w:ilvl w:val="0"/>
          <w:numId w:val="28"/>
        </w:numPr>
        <w:shd w:val="clear" w:color="auto" w:fill="FFFFFF"/>
        <w:spacing w:after="0" w:line="360" w:lineRule="auto"/>
        <w:ind w:left="0" w:firstLine="375"/>
        <w:jc w:val="both"/>
        <w:rPr>
          <w:rFonts w:ascii="GHEA Grapalat" w:hAnsi="GHEA Grapalat"/>
          <w:color w:val="000000"/>
        </w:rPr>
      </w:pPr>
      <w:r w:rsidRPr="00FA6ACE">
        <w:rPr>
          <w:rFonts w:ascii="GHEA Grapalat" w:eastAsia="Times New Roman" w:hAnsi="GHEA Grapalat" w:cs="Times New Roman"/>
          <w:color w:val="000000"/>
          <w:sz w:val="24"/>
          <w:szCs w:val="24"/>
        </w:rPr>
        <w:t xml:space="preserve">Արտադրողն ապահովում է </w:t>
      </w:r>
      <w:r w:rsidR="00F2353E" w:rsidRPr="00FA6ACE">
        <w:rPr>
          <w:rFonts w:ascii="GHEA Grapalat" w:eastAsia="Times New Roman" w:hAnsi="GHEA Grapalat" w:cs="Times New Roman"/>
          <w:color w:val="000000"/>
          <w:sz w:val="24"/>
          <w:szCs w:val="24"/>
        </w:rPr>
        <w:t>Բ</w:t>
      </w:r>
      <w:r w:rsidRPr="00FA6ACE">
        <w:rPr>
          <w:rFonts w:ascii="GHEA Grapalat" w:eastAsia="Times New Roman" w:hAnsi="GHEA Grapalat" w:cs="Times New Roman"/>
          <w:color w:val="000000"/>
          <w:sz w:val="24"/>
          <w:szCs w:val="24"/>
        </w:rPr>
        <w:t>աշխման ցանցին միացվող իր կայանի (հ</w:t>
      </w:r>
      <w:r w:rsidR="007E7612" w:rsidRPr="00FA6ACE">
        <w:rPr>
          <w:rFonts w:ascii="GHEA Grapalat" w:eastAsia="Times New Roman" w:hAnsi="GHEA Grapalat" w:cs="Times New Roman"/>
          <w:color w:val="000000"/>
          <w:sz w:val="24"/>
          <w:szCs w:val="24"/>
        </w:rPr>
        <w:t>զորության</w:t>
      </w:r>
      <w:r w:rsidRPr="00FA6ACE">
        <w:rPr>
          <w:rFonts w:ascii="GHEA Grapalat" w:eastAsia="Times New Roman" w:hAnsi="GHEA Grapalat" w:cs="Times New Roman"/>
          <w:color w:val="000000"/>
          <w:sz w:val="24"/>
          <w:szCs w:val="24"/>
        </w:rPr>
        <w:t>)</w:t>
      </w:r>
      <w:r w:rsidR="007E7612" w:rsidRPr="00FA6ACE">
        <w:rPr>
          <w:rFonts w:ascii="GHEA Grapalat" w:eastAsia="Times New Roman" w:hAnsi="GHEA Grapalat" w:cs="Times New Roman"/>
          <w:color w:val="000000"/>
          <w:sz w:val="24"/>
          <w:szCs w:val="24"/>
        </w:rPr>
        <w:t xml:space="preserve"> համապատասխանությունը սույն կանոնների և տեխնիկական կանոնակարգերի պահանջներին:</w:t>
      </w:r>
    </w:p>
    <w:p w:rsidR="007E7612" w:rsidRPr="00FA6ACE" w:rsidRDefault="0032797E" w:rsidP="00D32710">
      <w:pPr>
        <w:pStyle w:val="ListParagraph"/>
        <w:numPr>
          <w:ilvl w:val="0"/>
          <w:numId w:val="28"/>
        </w:numPr>
        <w:shd w:val="clear" w:color="auto" w:fill="FFFFFF"/>
        <w:spacing w:after="0" w:line="360" w:lineRule="auto"/>
        <w:ind w:left="0" w:firstLine="375"/>
        <w:jc w:val="both"/>
        <w:rPr>
          <w:rFonts w:ascii="GHEA Grapalat" w:hAnsi="GHEA Grapalat"/>
          <w:color w:val="000000"/>
        </w:rPr>
      </w:pPr>
      <w:bookmarkStart w:id="11" w:name="_Ref7996756"/>
      <w:r w:rsidRPr="00FA6ACE">
        <w:rPr>
          <w:rFonts w:ascii="GHEA Grapalat" w:eastAsia="Times New Roman" w:hAnsi="GHEA Grapalat" w:cs="Times New Roman"/>
          <w:color w:val="000000"/>
          <w:sz w:val="24"/>
          <w:szCs w:val="24"/>
        </w:rPr>
        <w:t xml:space="preserve">Կայանի՝ Բաշխման ցանցին միացնելու նպատակով </w:t>
      </w:r>
      <w:r w:rsidR="007E7612" w:rsidRPr="00FA6ACE">
        <w:rPr>
          <w:rFonts w:ascii="GHEA Grapalat" w:eastAsia="Times New Roman" w:hAnsi="GHEA Grapalat" w:cs="Times New Roman"/>
          <w:color w:val="000000"/>
          <w:sz w:val="24"/>
          <w:szCs w:val="24"/>
        </w:rPr>
        <w:t xml:space="preserve">Միացվող հզորության համար Տեխնիկական պայմաններ ստանալու </w:t>
      </w:r>
      <w:r w:rsidR="00F2353E" w:rsidRPr="00FA6ACE">
        <w:rPr>
          <w:rFonts w:ascii="GHEA Grapalat" w:eastAsia="Times New Roman" w:hAnsi="GHEA Grapalat" w:cs="Times New Roman"/>
          <w:color w:val="000000"/>
          <w:sz w:val="24"/>
          <w:szCs w:val="24"/>
        </w:rPr>
        <w:t>համար</w:t>
      </w:r>
      <w:r w:rsidR="007E7612" w:rsidRPr="00FA6ACE">
        <w:rPr>
          <w:rFonts w:ascii="GHEA Grapalat" w:eastAsia="Times New Roman" w:hAnsi="GHEA Grapalat" w:cs="Times New Roman"/>
          <w:color w:val="000000"/>
          <w:sz w:val="24"/>
          <w:szCs w:val="24"/>
        </w:rPr>
        <w:t xml:space="preserve"> </w:t>
      </w:r>
      <w:r w:rsidR="0079504F" w:rsidRPr="00FA6ACE">
        <w:rPr>
          <w:rFonts w:ascii="GHEA Grapalat" w:eastAsia="Times New Roman" w:hAnsi="GHEA Grapalat" w:cs="Times New Roman"/>
          <w:color w:val="000000"/>
          <w:sz w:val="24"/>
          <w:szCs w:val="24"/>
        </w:rPr>
        <w:t xml:space="preserve">Արտադրողը </w:t>
      </w:r>
      <w:r w:rsidR="007E7612" w:rsidRPr="00FA6ACE">
        <w:rPr>
          <w:rFonts w:ascii="GHEA Grapalat" w:eastAsia="Times New Roman" w:hAnsi="GHEA Grapalat" w:cs="Times New Roman"/>
          <w:color w:val="000000"/>
          <w:sz w:val="24"/>
          <w:szCs w:val="24"/>
        </w:rPr>
        <w:t xml:space="preserve">հայտ է ներկայացնում </w:t>
      </w:r>
      <w:r w:rsidR="0079504F" w:rsidRPr="00FA6ACE">
        <w:rPr>
          <w:rFonts w:ascii="GHEA Grapalat" w:eastAsia="Times New Roman" w:hAnsi="GHEA Grapalat" w:cs="Times New Roman"/>
          <w:color w:val="000000"/>
          <w:sz w:val="24"/>
          <w:szCs w:val="24"/>
        </w:rPr>
        <w:t>Բ</w:t>
      </w:r>
      <w:r w:rsidR="00073402" w:rsidRPr="00FA6ACE">
        <w:rPr>
          <w:rFonts w:ascii="GHEA Grapalat" w:eastAsia="Times New Roman" w:hAnsi="GHEA Grapalat" w:cs="Times New Roman"/>
          <w:color w:val="000000"/>
          <w:sz w:val="24"/>
          <w:szCs w:val="24"/>
        </w:rPr>
        <w:t>աշխողին</w:t>
      </w:r>
      <w:r w:rsidR="007E7612" w:rsidRPr="00FA6ACE">
        <w:rPr>
          <w:rFonts w:ascii="GHEA Grapalat" w:eastAsia="Times New Roman" w:hAnsi="GHEA Grapalat" w:cs="Times New Roman"/>
          <w:color w:val="000000"/>
          <w:sz w:val="24"/>
          <w:szCs w:val="24"/>
        </w:rPr>
        <w:t xml:space="preserve">` կցելով սույն կանոնների </w:t>
      </w:r>
      <w:r w:rsidR="002B25FA" w:rsidRPr="00FA6ACE">
        <w:rPr>
          <w:rFonts w:ascii="GHEA Grapalat" w:eastAsia="Times New Roman" w:hAnsi="GHEA Grapalat" w:cs="Times New Roman"/>
          <w:color w:val="000000"/>
          <w:sz w:val="24"/>
          <w:szCs w:val="24"/>
        </w:rPr>
        <w:t>№</w:t>
      </w:r>
      <w:r w:rsidR="006E77CF" w:rsidRPr="00FA6ACE">
        <w:rPr>
          <w:rFonts w:ascii="GHEA Grapalat" w:eastAsia="Times New Roman" w:hAnsi="GHEA Grapalat" w:cs="Times New Roman"/>
          <w:color w:val="000000"/>
          <w:sz w:val="24"/>
          <w:szCs w:val="24"/>
        </w:rPr>
        <w:t>2</w:t>
      </w:r>
      <w:r w:rsidR="007E7612" w:rsidRPr="00FA6ACE">
        <w:rPr>
          <w:rFonts w:ascii="GHEA Grapalat" w:eastAsia="Times New Roman" w:hAnsi="GHEA Grapalat" w:cs="Times New Roman"/>
          <w:color w:val="000000"/>
          <w:sz w:val="24"/>
          <w:szCs w:val="24"/>
        </w:rPr>
        <w:t xml:space="preserve"> հավելվածում նշված տեղեկատվությունը, ինչպես նաև</w:t>
      </w:r>
      <w:bookmarkEnd w:id="11"/>
      <w:r w:rsidR="00F2353E" w:rsidRPr="00FA6ACE">
        <w:rPr>
          <w:rFonts w:ascii="GHEA Grapalat" w:eastAsia="Times New Roman" w:hAnsi="GHEA Grapalat" w:cs="Times New Roman"/>
          <w:color w:val="000000"/>
          <w:sz w:val="24"/>
          <w:szCs w:val="24"/>
        </w:rPr>
        <w:t>՝</w:t>
      </w:r>
    </w:p>
    <w:p w:rsidR="00A83228" w:rsidRPr="00FA6ACE" w:rsidRDefault="00A83228" w:rsidP="00367033">
      <w:pPr>
        <w:pStyle w:val="NormalWeb"/>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t xml:space="preserve">1) Հանձնաժողովի կողմից գործունեություն իրականացնելու համար տրված լիցենզիայի պատճենը, եթե </w:t>
      </w:r>
      <w:r w:rsidR="0079504F" w:rsidRPr="00FA6ACE">
        <w:rPr>
          <w:rFonts w:ascii="GHEA Grapalat" w:hAnsi="GHEA Grapalat"/>
          <w:lang w:val="hy-AM"/>
        </w:rPr>
        <w:t xml:space="preserve">դա </w:t>
      </w:r>
      <w:r w:rsidRPr="00FA6ACE">
        <w:rPr>
          <w:rFonts w:ascii="GHEA Grapalat" w:hAnsi="GHEA Grapalat"/>
          <w:lang w:val="hy-AM"/>
        </w:rPr>
        <w:t xml:space="preserve">պահանջվում </w:t>
      </w:r>
      <w:r w:rsidR="008858D8" w:rsidRPr="00FA6ACE">
        <w:rPr>
          <w:rFonts w:ascii="GHEA Grapalat" w:hAnsi="GHEA Grapalat"/>
          <w:lang w:val="hy-AM"/>
        </w:rPr>
        <w:t xml:space="preserve">է </w:t>
      </w:r>
      <w:r w:rsidR="00F2353E" w:rsidRPr="00FA6ACE">
        <w:rPr>
          <w:rFonts w:ascii="GHEA Grapalat" w:hAnsi="GHEA Grapalat"/>
          <w:lang w:val="hy-AM"/>
        </w:rPr>
        <w:t>«</w:t>
      </w:r>
      <w:r w:rsidR="008858D8" w:rsidRPr="00FA6ACE">
        <w:rPr>
          <w:rFonts w:ascii="GHEA Grapalat" w:hAnsi="GHEA Grapalat"/>
          <w:lang w:val="hy-AM"/>
        </w:rPr>
        <w:t>Լիցենզավորման</w:t>
      </w:r>
      <w:r w:rsidRPr="00FA6ACE">
        <w:rPr>
          <w:rFonts w:ascii="GHEA Grapalat" w:hAnsi="GHEA Grapalat"/>
          <w:lang w:val="hy-AM"/>
        </w:rPr>
        <w:t xml:space="preserve"> մասին» և «Էներգետիկայի մասին» օրենքներով </w:t>
      </w:r>
      <w:r w:rsidR="0079504F" w:rsidRPr="00FA6ACE">
        <w:rPr>
          <w:rFonts w:ascii="GHEA Grapalat" w:hAnsi="GHEA Grapalat"/>
          <w:lang w:val="hy-AM"/>
        </w:rPr>
        <w:t xml:space="preserve">Արտադրողի </w:t>
      </w:r>
      <w:r w:rsidRPr="00FA6ACE">
        <w:rPr>
          <w:rFonts w:ascii="GHEA Grapalat" w:hAnsi="GHEA Grapalat"/>
          <w:lang w:val="hy-AM"/>
        </w:rPr>
        <w:t>կողմից իրականացվող գործունեության համար,</w:t>
      </w:r>
    </w:p>
    <w:p w:rsidR="00EC3F89" w:rsidRPr="00FA6ACE" w:rsidRDefault="00A83228" w:rsidP="00367033">
      <w:pPr>
        <w:pStyle w:val="NormalWeb"/>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t xml:space="preserve">2) Միացվող հզորության </w:t>
      </w:r>
      <w:r w:rsidR="00814AD5" w:rsidRPr="00FA6ACE">
        <w:rPr>
          <w:rFonts w:ascii="GHEA Grapalat" w:hAnsi="GHEA Grapalat"/>
          <w:lang w:val="hy-AM"/>
        </w:rPr>
        <w:t xml:space="preserve">տարածքի </w:t>
      </w:r>
      <w:r w:rsidRPr="00FA6ACE">
        <w:rPr>
          <w:rFonts w:ascii="GHEA Grapalat" w:hAnsi="GHEA Grapalat"/>
          <w:lang w:val="hy-AM"/>
        </w:rPr>
        <w:t>նկատմամբ իր իրավունքները հավաստող (հաստատող) փաստաթղթեր</w:t>
      </w:r>
      <w:r w:rsidR="00073402" w:rsidRPr="00FA6ACE">
        <w:rPr>
          <w:rFonts w:ascii="GHEA Grapalat" w:hAnsi="GHEA Grapalat"/>
          <w:lang w:val="hy-AM"/>
        </w:rPr>
        <w:t>ի պատճեններ</w:t>
      </w:r>
      <w:r w:rsidRPr="00FA6ACE">
        <w:rPr>
          <w:rFonts w:ascii="GHEA Grapalat" w:hAnsi="GHEA Grapalat"/>
          <w:lang w:val="hy-AM"/>
        </w:rPr>
        <w:t>ը</w:t>
      </w:r>
      <w:r w:rsidR="00320E45" w:rsidRPr="00FA6ACE">
        <w:rPr>
          <w:rFonts w:ascii="GHEA Grapalat" w:hAnsi="GHEA Grapalat"/>
          <w:lang w:val="hy-AM"/>
        </w:rPr>
        <w:t>:</w:t>
      </w:r>
    </w:p>
    <w:p w:rsidR="00EC3F89" w:rsidRPr="00FA6ACE" w:rsidRDefault="00EC3F89" w:rsidP="00D32710">
      <w:pPr>
        <w:pStyle w:val="ListParagraph"/>
        <w:numPr>
          <w:ilvl w:val="0"/>
          <w:numId w:val="28"/>
        </w:numPr>
        <w:shd w:val="clear" w:color="auto" w:fill="FFFFFF"/>
        <w:spacing w:after="0" w:line="360" w:lineRule="auto"/>
        <w:ind w:left="0" w:firstLine="375"/>
        <w:jc w:val="both"/>
        <w:rPr>
          <w:rFonts w:ascii="GHEA Grapalat" w:hAnsi="GHEA Grapalat"/>
          <w:color w:val="000000"/>
        </w:rPr>
      </w:pPr>
      <w:bookmarkStart w:id="12" w:name="_Ref7996780"/>
      <w:r w:rsidRPr="00FA6ACE">
        <w:rPr>
          <w:rFonts w:ascii="GHEA Grapalat" w:eastAsia="Times New Roman" w:hAnsi="GHEA Grapalat" w:cs="Times New Roman"/>
          <w:color w:val="000000"/>
          <w:sz w:val="24"/>
          <w:szCs w:val="24"/>
        </w:rPr>
        <w:t>Հայտատուի դիմելու պահից 15 աշխատանքային օրվա ընթացքում Բաշխողը</w:t>
      </w:r>
      <w:bookmarkEnd w:id="12"/>
      <w:r w:rsidR="00F2353E" w:rsidRPr="00FA6ACE">
        <w:rPr>
          <w:rFonts w:ascii="GHEA Grapalat" w:eastAsia="Times New Roman" w:hAnsi="GHEA Grapalat" w:cs="Times New Roman"/>
          <w:color w:val="000000"/>
          <w:sz w:val="24"/>
          <w:szCs w:val="24"/>
        </w:rPr>
        <w:t>՝</w:t>
      </w:r>
    </w:p>
    <w:p w:rsidR="00EC3F89" w:rsidRPr="00FA6ACE" w:rsidRDefault="00EC3F89" w:rsidP="00367033">
      <w:pPr>
        <w:pStyle w:val="NormalWeb"/>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t xml:space="preserve">1) ստուգում է ստացված տեղեկատվության համապատասխանությունը </w:t>
      </w:r>
      <w:r w:rsidR="00F2353E" w:rsidRPr="00FA6ACE">
        <w:rPr>
          <w:rFonts w:ascii="GHEA Grapalat" w:hAnsi="GHEA Grapalat"/>
          <w:lang w:val="hy-AM"/>
        </w:rPr>
        <w:t xml:space="preserve">սույն կանոնների </w:t>
      </w:r>
      <w:r w:rsidR="00737949">
        <w:fldChar w:fldCharType="begin"/>
      </w:r>
      <w:r w:rsidR="00737949" w:rsidRPr="00B6659A">
        <w:rPr>
          <w:lang w:val="hy-AM"/>
        </w:rPr>
        <w:instrText xml:space="preserve"> REF _Ref7996756 \n \h  \* MERGEFORMAT </w:instrText>
      </w:r>
      <w:r w:rsidR="00737949">
        <w:fldChar w:fldCharType="separate"/>
      </w:r>
      <w:r w:rsidR="00F67D8B" w:rsidRPr="00F67D8B">
        <w:rPr>
          <w:rFonts w:ascii="GHEA Grapalat" w:hAnsi="GHEA Grapalat"/>
          <w:lang w:val="hy-AM"/>
        </w:rPr>
        <w:t>58</w:t>
      </w:r>
      <w:r w:rsidR="00737949">
        <w:fldChar w:fldCharType="end"/>
      </w:r>
      <w:r w:rsidR="00854991" w:rsidRPr="00FA6ACE">
        <w:rPr>
          <w:rFonts w:ascii="GHEA Grapalat" w:hAnsi="GHEA Grapalat"/>
          <w:lang w:val="hy-AM"/>
        </w:rPr>
        <w:t>-րդ կետի</w:t>
      </w:r>
      <w:r w:rsidRPr="00FA6ACE">
        <w:rPr>
          <w:rFonts w:ascii="GHEA Grapalat" w:hAnsi="GHEA Grapalat"/>
          <w:lang w:val="hy-AM"/>
        </w:rPr>
        <w:t xml:space="preserve"> պահանջներին և, անհրաժեշտության դեպքում, </w:t>
      </w:r>
      <w:r w:rsidR="00C257BC" w:rsidRPr="00FA6ACE">
        <w:rPr>
          <w:rFonts w:ascii="GHEA Grapalat" w:hAnsi="GHEA Grapalat"/>
          <w:lang w:val="hy-AM"/>
        </w:rPr>
        <w:t>հ</w:t>
      </w:r>
      <w:r w:rsidRPr="00FA6ACE">
        <w:rPr>
          <w:rFonts w:ascii="GHEA Grapalat" w:hAnsi="GHEA Grapalat"/>
          <w:lang w:val="hy-AM"/>
        </w:rPr>
        <w:t>այտատուի հետ համատեղ կատարում է ճշտումներ,</w:t>
      </w:r>
    </w:p>
    <w:p w:rsidR="00EC3F89" w:rsidRPr="00FA6ACE" w:rsidRDefault="00EC3F89" w:rsidP="00367033">
      <w:pPr>
        <w:pStyle w:val="NormalWeb"/>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lastRenderedPageBreak/>
        <w:t xml:space="preserve">2) </w:t>
      </w:r>
      <w:r w:rsidR="00854991" w:rsidRPr="00FA6ACE">
        <w:rPr>
          <w:rFonts w:ascii="GHEA Grapalat" w:hAnsi="GHEA Grapalat"/>
          <w:lang w:val="hy-AM"/>
        </w:rPr>
        <w:t xml:space="preserve">տեխնիկական կանոնակարգերի պահանջների հիման վրա </w:t>
      </w:r>
      <w:r w:rsidRPr="00FA6ACE">
        <w:rPr>
          <w:rFonts w:ascii="GHEA Grapalat" w:hAnsi="GHEA Grapalat"/>
          <w:lang w:val="hy-AM"/>
        </w:rPr>
        <w:t xml:space="preserve">մշակում է Տեխնիկական պայմանների նախագիծը` </w:t>
      </w:r>
      <w:r w:rsidR="009B73E6" w:rsidRPr="00FA6ACE">
        <w:rPr>
          <w:rFonts w:ascii="GHEA Grapalat" w:hAnsi="GHEA Grapalat"/>
          <w:lang w:val="hy-AM"/>
        </w:rPr>
        <w:t xml:space="preserve">անհրաժեշտության դեպքում դրանք համաձայնեցնելով </w:t>
      </w:r>
      <w:r w:rsidR="00C257BC" w:rsidRPr="00FA6ACE">
        <w:rPr>
          <w:rFonts w:ascii="GHEA Grapalat" w:hAnsi="GHEA Grapalat"/>
          <w:lang w:val="hy-AM"/>
        </w:rPr>
        <w:t>Հ</w:t>
      </w:r>
      <w:r w:rsidR="009B73E6" w:rsidRPr="00FA6ACE">
        <w:rPr>
          <w:rFonts w:ascii="GHEA Grapalat" w:hAnsi="GHEA Grapalat"/>
          <w:lang w:val="hy-AM"/>
        </w:rPr>
        <w:t xml:space="preserve">աղորդողի և </w:t>
      </w:r>
      <w:r w:rsidR="00C257BC" w:rsidRPr="00FA6ACE">
        <w:rPr>
          <w:rFonts w:ascii="GHEA Grapalat" w:hAnsi="GHEA Grapalat"/>
          <w:lang w:val="hy-AM"/>
        </w:rPr>
        <w:t>Հ</w:t>
      </w:r>
      <w:r w:rsidR="009B73E6" w:rsidRPr="00FA6ACE">
        <w:rPr>
          <w:rFonts w:ascii="GHEA Grapalat" w:hAnsi="GHEA Grapalat"/>
          <w:lang w:val="hy-AM"/>
        </w:rPr>
        <w:t>ամակարգի օպերատորի հետ</w:t>
      </w:r>
      <w:r w:rsidRPr="00FA6ACE">
        <w:rPr>
          <w:rFonts w:ascii="GHEA Grapalat" w:hAnsi="GHEA Grapalat"/>
          <w:lang w:val="hy-AM"/>
        </w:rPr>
        <w:t>,</w:t>
      </w:r>
    </w:p>
    <w:p w:rsidR="008B0AD3" w:rsidRPr="00FA6ACE" w:rsidRDefault="00EC3F89" w:rsidP="00367033">
      <w:pPr>
        <w:pStyle w:val="NormalWeb"/>
        <w:shd w:val="clear" w:color="auto" w:fill="FFFFFF"/>
        <w:spacing w:before="0" w:beforeAutospacing="0" w:after="0" w:afterAutospacing="0" w:line="360" w:lineRule="auto"/>
        <w:ind w:left="142" w:firstLine="284"/>
        <w:jc w:val="both"/>
        <w:rPr>
          <w:rFonts w:ascii="GHEA Grapalat" w:hAnsi="GHEA Grapalat"/>
          <w:shd w:val="clear" w:color="auto" w:fill="FFFFFF"/>
          <w:lang w:val="hy-AM"/>
        </w:rPr>
      </w:pPr>
      <w:r w:rsidRPr="00FA6ACE">
        <w:rPr>
          <w:rFonts w:ascii="GHEA Grapalat" w:hAnsi="GHEA Grapalat"/>
          <w:lang w:val="hy-AM"/>
        </w:rPr>
        <w:t xml:space="preserve">3) </w:t>
      </w:r>
      <w:r w:rsidR="009B73E6" w:rsidRPr="00FA6ACE">
        <w:rPr>
          <w:rFonts w:ascii="GHEA Grapalat" w:hAnsi="GHEA Grapalat"/>
          <w:lang w:val="hy-AM"/>
        </w:rPr>
        <w:t>հ</w:t>
      </w:r>
      <w:r w:rsidR="009B73E6" w:rsidRPr="00FA6ACE">
        <w:rPr>
          <w:rFonts w:ascii="GHEA Grapalat" w:hAnsi="GHEA Grapalat"/>
          <w:shd w:val="clear" w:color="auto" w:fill="FFFFFF"/>
          <w:lang w:val="hy-AM"/>
        </w:rPr>
        <w:t xml:space="preserve">աշվարկվում է Միացման վճարի նախնական չափը, որը որոշվում է սույն կանոնների </w:t>
      </w:r>
      <w:r w:rsidR="00A172DF" w:rsidRPr="00FA6ACE">
        <w:rPr>
          <w:rFonts w:ascii="GHEA Grapalat" w:hAnsi="GHEA Grapalat"/>
          <w:shd w:val="clear" w:color="auto" w:fill="FFFFFF"/>
          <w:lang w:val="hy-AM"/>
        </w:rPr>
        <w:t>№</w:t>
      </w:r>
      <w:r w:rsidR="006E77CF" w:rsidRPr="00FA6ACE">
        <w:rPr>
          <w:rFonts w:ascii="GHEA Grapalat" w:hAnsi="GHEA Grapalat"/>
          <w:shd w:val="clear" w:color="auto" w:fill="FFFFFF"/>
          <w:lang w:val="hy-AM"/>
        </w:rPr>
        <w:t>3</w:t>
      </w:r>
      <w:r w:rsidR="00A172DF" w:rsidRPr="00FA6ACE">
        <w:rPr>
          <w:rFonts w:ascii="GHEA Grapalat" w:hAnsi="GHEA Grapalat"/>
          <w:shd w:val="clear" w:color="auto" w:fill="FFFFFF"/>
          <w:lang w:val="hy-AM"/>
        </w:rPr>
        <w:t xml:space="preserve"> </w:t>
      </w:r>
      <w:r w:rsidR="009B73E6" w:rsidRPr="00FA6ACE">
        <w:rPr>
          <w:rFonts w:ascii="GHEA Grapalat" w:hAnsi="GHEA Grapalat"/>
          <w:shd w:val="clear" w:color="auto" w:fill="FFFFFF"/>
          <w:lang w:val="hy-AM"/>
        </w:rPr>
        <w:t>հավելվածով նախատեսված խոշորացված նախահաշվի հիման վրա</w:t>
      </w:r>
      <w:r w:rsidR="00B20B3D" w:rsidRPr="00FA6ACE">
        <w:rPr>
          <w:rFonts w:ascii="GHEA Grapalat" w:hAnsi="GHEA Grapalat"/>
          <w:shd w:val="clear" w:color="auto" w:fill="FFFFFF"/>
          <w:lang w:val="hy-AM"/>
        </w:rPr>
        <w:t>,</w:t>
      </w:r>
    </w:p>
    <w:p w:rsidR="00EC3F89" w:rsidRPr="00FA6ACE" w:rsidRDefault="008B0AD3" w:rsidP="00367033">
      <w:pPr>
        <w:pStyle w:val="NormalWeb"/>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shd w:val="clear" w:color="auto" w:fill="FFFFFF"/>
          <w:lang w:val="hy-AM"/>
        </w:rPr>
        <w:t xml:space="preserve">4) </w:t>
      </w:r>
      <w:r w:rsidR="004E06B2" w:rsidRPr="00FA6ACE">
        <w:rPr>
          <w:rFonts w:ascii="GHEA Grapalat" w:hAnsi="GHEA Grapalat"/>
          <w:lang w:val="hy-AM"/>
        </w:rPr>
        <w:t xml:space="preserve">Պայմանագիր </w:t>
      </w:r>
      <w:r w:rsidRPr="00FA6ACE">
        <w:rPr>
          <w:rFonts w:ascii="GHEA Grapalat" w:hAnsi="GHEA Grapalat"/>
          <w:lang w:val="hy-AM"/>
        </w:rPr>
        <w:t xml:space="preserve">կնքելու առաջարկ` իր կողմից ստորագրված </w:t>
      </w:r>
      <w:r w:rsidR="004E06B2" w:rsidRPr="00FA6ACE">
        <w:rPr>
          <w:rFonts w:ascii="GHEA Grapalat" w:hAnsi="GHEA Grapalat"/>
          <w:lang w:val="hy-AM"/>
        </w:rPr>
        <w:t>Պ</w:t>
      </w:r>
      <w:r w:rsidRPr="00FA6ACE">
        <w:rPr>
          <w:rFonts w:ascii="GHEA Grapalat" w:hAnsi="GHEA Grapalat"/>
          <w:lang w:val="hy-AM"/>
        </w:rPr>
        <w:t>այմանագրի 2 օրինակի հետ միասին</w:t>
      </w:r>
      <w:r w:rsidR="009B73E6" w:rsidRPr="00FA6ACE">
        <w:rPr>
          <w:rFonts w:ascii="GHEA Grapalat" w:hAnsi="GHEA Grapalat"/>
          <w:shd w:val="clear" w:color="auto" w:fill="FFFFFF"/>
          <w:lang w:val="hy-AM"/>
        </w:rPr>
        <w:t>:</w:t>
      </w:r>
    </w:p>
    <w:p w:rsidR="00EC3F89" w:rsidRPr="00FA6ACE" w:rsidRDefault="00271168" w:rsidP="00D32710">
      <w:pPr>
        <w:pStyle w:val="ListParagraph"/>
        <w:numPr>
          <w:ilvl w:val="0"/>
          <w:numId w:val="28"/>
        </w:numPr>
        <w:shd w:val="clear" w:color="auto" w:fill="FFFFFF"/>
        <w:spacing w:after="0" w:line="360" w:lineRule="auto"/>
        <w:ind w:left="0" w:firstLine="375"/>
        <w:jc w:val="both"/>
        <w:rPr>
          <w:rFonts w:ascii="GHEA Grapalat" w:hAnsi="GHEA Grapalat"/>
          <w:color w:val="000000"/>
        </w:rPr>
      </w:pPr>
      <w:r w:rsidRPr="00FA6ACE">
        <w:rPr>
          <w:rFonts w:ascii="GHEA Grapalat" w:eastAsia="Times New Roman" w:hAnsi="GHEA Grapalat" w:cs="Times New Roman"/>
          <w:color w:val="000000"/>
          <w:sz w:val="24"/>
          <w:szCs w:val="24"/>
        </w:rPr>
        <w:t xml:space="preserve">Սույն կանոնների </w:t>
      </w:r>
      <w:r w:rsidR="00737949">
        <w:fldChar w:fldCharType="begin"/>
      </w:r>
      <w:r w:rsidR="00737949">
        <w:instrText xml:space="preserve"> REF _Ref7996780 \n \h  \* MERGEFORMAT </w:instrText>
      </w:r>
      <w:r w:rsidR="00737949">
        <w:fldChar w:fldCharType="separate"/>
      </w:r>
      <w:r w:rsidR="00F67D8B" w:rsidRPr="00F67D8B">
        <w:rPr>
          <w:rFonts w:ascii="GHEA Grapalat" w:eastAsia="Times New Roman" w:hAnsi="GHEA Grapalat" w:cs="Times New Roman"/>
          <w:color w:val="000000"/>
          <w:sz w:val="24"/>
          <w:szCs w:val="24"/>
        </w:rPr>
        <w:t>59</w:t>
      </w:r>
      <w:r w:rsidR="00737949">
        <w:fldChar w:fldCharType="end"/>
      </w:r>
      <w:r w:rsidR="00073402" w:rsidRPr="00FA6ACE">
        <w:rPr>
          <w:rFonts w:ascii="GHEA Grapalat" w:eastAsia="Times New Roman" w:hAnsi="GHEA Grapalat" w:cs="Times New Roman"/>
          <w:color w:val="000000"/>
          <w:sz w:val="24"/>
          <w:szCs w:val="24"/>
        </w:rPr>
        <w:t xml:space="preserve">-րդ կետի </w:t>
      </w:r>
      <w:r w:rsidR="0079504F" w:rsidRPr="00FA6ACE">
        <w:rPr>
          <w:rFonts w:ascii="GHEA Grapalat" w:eastAsia="Times New Roman" w:hAnsi="GHEA Grapalat" w:cs="Times New Roman"/>
          <w:color w:val="000000"/>
          <w:sz w:val="24"/>
          <w:szCs w:val="24"/>
        </w:rPr>
        <w:t xml:space="preserve">համաձայն </w:t>
      </w:r>
      <w:r w:rsidR="00677BE1" w:rsidRPr="00FA6ACE">
        <w:rPr>
          <w:rFonts w:ascii="GHEA Grapalat" w:eastAsia="Times New Roman" w:hAnsi="GHEA Grapalat" w:cs="Times New Roman"/>
          <w:color w:val="000000"/>
          <w:sz w:val="24"/>
          <w:szCs w:val="24"/>
        </w:rPr>
        <w:t>Պ</w:t>
      </w:r>
      <w:r w:rsidR="00CC23DD" w:rsidRPr="00FA6ACE">
        <w:rPr>
          <w:rFonts w:ascii="GHEA Grapalat" w:eastAsia="Times New Roman" w:hAnsi="GHEA Grapalat" w:cs="Times New Roman"/>
          <w:color w:val="000000"/>
          <w:sz w:val="24"/>
          <w:szCs w:val="24"/>
        </w:rPr>
        <w:t xml:space="preserve">այմանագիրը ստանալու պահից՝ </w:t>
      </w:r>
      <w:r w:rsidR="0087601C" w:rsidRPr="00FA6ACE">
        <w:rPr>
          <w:rFonts w:ascii="GHEA Grapalat" w:eastAsia="Times New Roman" w:hAnsi="GHEA Grapalat" w:cs="Times New Roman"/>
          <w:color w:val="000000"/>
          <w:sz w:val="24"/>
          <w:szCs w:val="24"/>
        </w:rPr>
        <w:t xml:space="preserve">քսանօրյա </w:t>
      </w:r>
      <w:r w:rsidR="00CC23DD" w:rsidRPr="00FA6ACE">
        <w:rPr>
          <w:rFonts w:ascii="GHEA Grapalat" w:eastAsia="Times New Roman" w:hAnsi="GHEA Grapalat" w:cs="Times New Roman"/>
          <w:color w:val="000000"/>
          <w:sz w:val="24"/>
          <w:szCs w:val="24"/>
        </w:rPr>
        <w:t xml:space="preserve">ժամկետում, </w:t>
      </w:r>
      <w:r w:rsidR="0079504F" w:rsidRPr="00FA6ACE">
        <w:rPr>
          <w:rFonts w:ascii="GHEA Grapalat" w:eastAsia="Times New Roman" w:hAnsi="GHEA Grapalat" w:cs="Times New Roman"/>
          <w:color w:val="000000"/>
          <w:sz w:val="24"/>
          <w:szCs w:val="24"/>
        </w:rPr>
        <w:t xml:space="preserve">Արտադրողը </w:t>
      </w:r>
      <w:r w:rsidR="00CC23DD" w:rsidRPr="00FA6ACE">
        <w:rPr>
          <w:rFonts w:ascii="GHEA Grapalat" w:eastAsia="Times New Roman" w:hAnsi="GHEA Grapalat" w:cs="Times New Roman"/>
          <w:color w:val="000000"/>
          <w:sz w:val="24"/>
          <w:szCs w:val="24"/>
        </w:rPr>
        <w:t xml:space="preserve">դրան համաձայն լինելու դեպքում իր կողմից ստորագրված մեկ օրինակը ներկայացնում է </w:t>
      </w:r>
      <w:r w:rsidR="0079504F" w:rsidRPr="00FA6ACE">
        <w:rPr>
          <w:rFonts w:ascii="GHEA Grapalat" w:eastAsia="Times New Roman" w:hAnsi="GHEA Grapalat" w:cs="Times New Roman"/>
          <w:color w:val="000000"/>
          <w:sz w:val="24"/>
          <w:szCs w:val="24"/>
        </w:rPr>
        <w:t>Բ</w:t>
      </w:r>
      <w:r w:rsidR="00CC23DD" w:rsidRPr="00FA6ACE">
        <w:rPr>
          <w:rFonts w:ascii="GHEA Grapalat" w:eastAsia="Times New Roman" w:hAnsi="GHEA Grapalat" w:cs="Times New Roman"/>
          <w:color w:val="000000"/>
          <w:sz w:val="24"/>
          <w:szCs w:val="24"/>
        </w:rPr>
        <w:t xml:space="preserve">աշխողին։ </w:t>
      </w:r>
      <w:r w:rsidR="00677BE1" w:rsidRPr="00FA6ACE">
        <w:rPr>
          <w:rFonts w:ascii="GHEA Grapalat" w:eastAsia="Times New Roman" w:hAnsi="GHEA Grapalat" w:cs="Times New Roman"/>
          <w:color w:val="000000"/>
          <w:sz w:val="24"/>
          <w:szCs w:val="24"/>
        </w:rPr>
        <w:t xml:space="preserve">Արտադրողի կողմից </w:t>
      </w:r>
      <w:r w:rsidR="00CC23DD" w:rsidRPr="00FA6ACE">
        <w:rPr>
          <w:rFonts w:ascii="GHEA Grapalat" w:eastAsia="Times New Roman" w:hAnsi="GHEA Grapalat" w:cs="Times New Roman"/>
          <w:color w:val="000000"/>
          <w:sz w:val="24"/>
          <w:szCs w:val="24"/>
        </w:rPr>
        <w:t xml:space="preserve">Պայմանագիրն ստանալու պահից՝ </w:t>
      </w:r>
      <w:r w:rsidR="00F67699" w:rsidRPr="00FA6ACE">
        <w:rPr>
          <w:rFonts w:ascii="GHEA Grapalat" w:eastAsia="Times New Roman" w:hAnsi="GHEA Grapalat" w:cs="Times New Roman"/>
          <w:color w:val="000000"/>
          <w:sz w:val="24"/>
          <w:szCs w:val="24"/>
        </w:rPr>
        <w:t>30 օրվա ընթացքում</w:t>
      </w:r>
      <w:r w:rsidR="00CC23DD" w:rsidRPr="00FA6ACE">
        <w:rPr>
          <w:rFonts w:ascii="GHEA Grapalat" w:eastAsia="Times New Roman" w:hAnsi="GHEA Grapalat" w:cs="Times New Roman"/>
          <w:color w:val="000000"/>
          <w:sz w:val="24"/>
          <w:szCs w:val="24"/>
        </w:rPr>
        <w:t xml:space="preserve">, </w:t>
      </w:r>
      <w:r w:rsidR="0087601C" w:rsidRPr="00FA6ACE">
        <w:rPr>
          <w:rFonts w:ascii="GHEA Grapalat" w:eastAsia="Times New Roman" w:hAnsi="GHEA Grapalat" w:cs="Times New Roman"/>
          <w:color w:val="000000"/>
          <w:sz w:val="24"/>
          <w:szCs w:val="24"/>
        </w:rPr>
        <w:t xml:space="preserve">Արտադրողի </w:t>
      </w:r>
      <w:r w:rsidR="00CC23DD" w:rsidRPr="00FA6ACE">
        <w:rPr>
          <w:rFonts w:ascii="GHEA Grapalat" w:eastAsia="Times New Roman" w:hAnsi="GHEA Grapalat" w:cs="Times New Roman"/>
          <w:color w:val="000000"/>
          <w:sz w:val="24"/>
          <w:szCs w:val="24"/>
        </w:rPr>
        <w:t xml:space="preserve">ստորագրած </w:t>
      </w:r>
      <w:r w:rsidR="00677BE1" w:rsidRPr="00FA6ACE">
        <w:rPr>
          <w:rFonts w:ascii="GHEA Grapalat" w:eastAsia="Times New Roman" w:hAnsi="GHEA Grapalat" w:cs="Times New Roman"/>
          <w:color w:val="000000"/>
          <w:sz w:val="24"/>
          <w:szCs w:val="24"/>
        </w:rPr>
        <w:t>Պ</w:t>
      </w:r>
      <w:r w:rsidR="00CC23DD" w:rsidRPr="00FA6ACE">
        <w:rPr>
          <w:rFonts w:ascii="GHEA Grapalat" w:eastAsia="Times New Roman" w:hAnsi="GHEA Grapalat" w:cs="Times New Roman"/>
          <w:color w:val="000000"/>
          <w:sz w:val="24"/>
          <w:szCs w:val="24"/>
        </w:rPr>
        <w:t xml:space="preserve">այմանագրի օրինակը </w:t>
      </w:r>
      <w:r w:rsidR="0079504F" w:rsidRPr="00FA6ACE">
        <w:rPr>
          <w:rFonts w:ascii="GHEA Grapalat" w:eastAsia="Times New Roman" w:hAnsi="GHEA Grapalat" w:cs="Times New Roman"/>
          <w:color w:val="000000"/>
          <w:sz w:val="24"/>
          <w:szCs w:val="24"/>
        </w:rPr>
        <w:t>Բ</w:t>
      </w:r>
      <w:r w:rsidR="00CC23DD" w:rsidRPr="00FA6ACE">
        <w:rPr>
          <w:rFonts w:ascii="GHEA Grapalat" w:eastAsia="Times New Roman" w:hAnsi="GHEA Grapalat" w:cs="Times New Roman"/>
          <w:color w:val="000000"/>
          <w:sz w:val="24"/>
          <w:szCs w:val="24"/>
        </w:rPr>
        <w:t>աշխողի կողմից փաստացի չստանալը</w:t>
      </w:r>
      <w:r w:rsidR="0079504F" w:rsidRPr="00FA6ACE">
        <w:rPr>
          <w:rFonts w:ascii="GHEA Grapalat" w:eastAsia="Times New Roman" w:hAnsi="GHEA Grapalat" w:cs="Times New Roman"/>
          <w:color w:val="000000"/>
          <w:sz w:val="24"/>
          <w:szCs w:val="24"/>
        </w:rPr>
        <w:t xml:space="preserve"> </w:t>
      </w:r>
      <w:r w:rsidR="00CC23DD" w:rsidRPr="00FA6ACE">
        <w:rPr>
          <w:rFonts w:ascii="GHEA Grapalat" w:eastAsia="Times New Roman" w:hAnsi="GHEA Grapalat" w:cs="Times New Roman"/>
          <w:color w:val="000000"/>
          <w:sz w:val="24"/>
          <w:szCs w:val="24"/>
        </w:rPr>
        <w:t xml:space="preserve">համարվում է </w:t>
      </w:r>
      <w:r w:rsidR="00677BE1" w:rsidRPr="00FA6ACE">
        <w:rPr>
          <w:rFonts w:ascii="GHEA Grapalat" w:eastAsia="Times New Roman" w:hAnsi="GHEA Grapalat" w:cs="Times New Roman"/>
          <w:color w:val="000000"/>
          <w:sz w:val="24"/>
          <w:szCs w:val="24"/>
        </w:rPr>
        <w:t>Բ</w:t>
      </w:r>
      <w:r w:rsidR="0079504F" w:rsidRPr="00FA6ACE">
        <w:rPr>
          <w:rFonts w:ascii="GHEA Grapalat" w:eastAsia="Times New Roman" w:hAnsi="GHEA Grapalat" w:cs="Times New Roman"/>
          <w:color w:val="000000"/>
          <w:sz w:val="24"/>
          <w:szCs w:val="24"/>
        </w:rPr>
        <w:t>աշխման</w:t>
      </w:r>
      <w:r w:rsidR="00CC23DD" w:rsidRPr="00FA6ACE">
        <w:rPr>
          <w:rFonts w:ascii="GHEA Grapalat" w:eastAsia="Times New Roman" w:hAnsi="GHEA Grapalat" w:cs="Times New Roman"/>
          <w:color w:val="000000"/>
          <w:sz w:val="24"/>
          <w:szCs w:val="24"/>
        </w:rPr>
        <w:t xml:space="preserve"> ցանցին միացման հայտից </w:t>
      </w:r>
      <w:r w:rsidR="0079504F" w:rsidRPr="00FA6ACE">
        <w:rPr>
          <w:rFonts w:ascii="GHEA Grapalat" w:eastAsia="Times New Roman" w:hAnsi="GHEA Grapalat" w:cs="Times New Roman"/>
          <w:color w:val="000000"/>
          <w:sz w:val="24"/>
          <w:szCs w:val="24"/>
        </w:rPr>
        <w:t>Արտադրողի</w:t>
      </w:r>
      <w:r w:rsidR="00CC23DD" w:rsidRPr="00FA6ACE">
        <w:rPr>
          <w:rFonts w:ascii="GHEA Grapalat" w:eastAsia="Times New Roman" w:hAnsi="GHEA Grapalat" w:cs="Times New Roman"/>
          <w:color w:val="000000"/>
          <w:sz w:val="24"/>
          <w:szCs w:val="24"/>
        </w:rPr>
        <w:t xml:space="preserve"> հրաժարում։</w:t>
      </w:r>
    </w:p>
    <w:p w:rsidR="00F64975" w:rsidRPr="00FA6ACE" w:rsidRDefault="00F64975" w:rsidP="00D32710">
      <w:pPr>
        <w:pStyle w:val="ListParagraph"/>
        <w:numPr>
          <w:ilvl w:val="0"/>
          <w:numId w:val="28"/>
        </w:numPr>
        <w:shd w:val="clear" w:color="auto" w:fill="FFFFFF"/>
        <w:spacing w:after="0" w:line="360" w:lineRule="auto"/>
        <w:ind w:left="0" w:firstLine="375"/>
        <w:jc w:val="both"/>
        <w:rPr>
          <w:rFonts w:ascii="GHEA Grapalat" w:hAnsi="GHEA Grapalat"/>
          <w:color w:val="000000"/>
        </w:rPr>
      </w:pPr>
      <w:bookmarkStart w:id="13" w:name="_Ref7996848"/>
      <w:r w:rsidRPr="00FA6ACE">
        <w:rPr>
          <w:rFonts w:ascii="GHEA Grapalat" w:eastAsia="Times New Roman" w:hAnsi="GHEA Grapalat" w:cs="Times New Roman"/>
          <w:color w:val="000000"/>
          <w:sz w:val="24"/>
          <w:szCs w:val="24"/>
        </w:rPr>
        <w:t xml:space="preserve">Արտադրողը </w:t>
      </w:r>
      <w:r w:rsidR="00411E23" w:rsidRPr="00FA6ACE">
        <w:rPr>
          <w:rFonts w:ascii="GHEA Grapalat" w:eastAsia="Times New Roman" w:hAnsi="GHEA Grapalat" w:cs="Times New Roman"/>
          <w:color w:val="000000"/>
          <w:sz w:val="24"/>
          <w:szCs w:val="24"/>
        </w:rPr>
        <w:t xml:space="preserve">Միացման վճարի խոշորացված </w:t>
      </w:r>
      <w:r w:rsidRPr="00FA6ACE">
        <w:rPr>
          <w:rFonts w:ascii="GHEA Grapalat" w:eastAsia="Times New Roman" w:hAnsi="GHEA Grapalat" w:cs="Times New Roman"/>
          <w:color w:val="000000"/>
          <w:sz w:val="24"/>
          <w:szCs w:val="24"/>
        </w:rPr>
        <w:t xml:space="preserve">նախահաշվի 80 տոկոսը (այսուհետ՝ Կանխավճար) </w:t>
      </w:r>
      <w:r w:rsidR="003E5040" w:rsidRPr="00FA6ACE">
        <w:rPr>
          <w:rFonts w:ascii="GHEA Grapalat" w:eastAsia="Times New Roman" w:hAnsi="GHEA Grapalat" w:cs="Times New Roman"/>
          <w:color w:val="000000"/>
          <w:sz w:val="24"/>
          <w:szCs w:val="24"/>
        </w:rPr>
        <w:t>Պ</w:t>
      </w:r>
      <w:r w:rsidRPr="00FA6ACE">
        <w:rPr>
          <w:rFonts w:ascii="GHEA Grapalat" w:eastAsia="Times New Roman" w:hAnsi="GHEA Grapalat" w:cs="Times New Roman"/>
          <w:color w:val="000000"/>
          <w:sz w:val="24"/>
          <w:szCs w:val="24"/>
        </w:rPr>
        <w:t xml:space="preserve">այմանագրի կնքման պահից </w:t>
      </w:r>
      <w:r w:rsidR="0045558E" w:rsidRPr="00FA6ACE">
        <w:rPr>
          <w:rFonts w:ascii="GHEA Grapalat" w:eastAsia="Times New Roman" w:hAnsi="GHEA Grapalat" w:cs="Times New Roman"/>
          <w:color w:val="000000"/>
          <w:sz w:val="24"/>
          <w:szCs w:val="24"/>
        </w:rPr>
        <w:t>մեկ</w:t>
      </w:r>
      <w:r w:rsidR="00E64FD0"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Times New Roman"/>
          <w:color w:val="000000"/>
          <w:sz w:val="24"/>
          <w:szCs w:val="24"/>
        </w:rPr>
        <w:t xml:space="preserve">ամսվա ընթացքում փոխանցում է Բաշխողի՝ </w:t>
      </w:r>
      <w:r w:rsidR="003E5040" w:rsidRPr="00FA6ACE">
        <w:rPr>
          <w:rFonts w:ascii="GHEA Grapalat" w:eastAsia="Times New Roman" w:hAnsi="GHEA Grapalat" w:cs="Times New Roman"/>
          <w:color w:val="000000"/>
          <w:sz w:val="24"/>
          <w:szCs w:val="24"/>
        </w:rPr>
        <w:t>Պ</w:t>
      </w:r>
      <w:r w:rsidRPr="00FA6ACE">
        <w:rPr>
          <w:rFonts w:ascii="GHEA Grapalat" w:eastAsia="Times New Roman" w:hAnsi="GHEA Grapalat" w:cs="Times New Roman"/>
          <w:color w:val="000000"/>
          <w:sz w:val="24"/>
          <w:szCs w:val="24"/>
        </w:rPr>
        <w:t>այմանագրի վավերապայմաններում նշված բանկային հաշվին:</w:t>
      </w:r>
      <w:bookmarkEnd w:id="13"/>
    </w:p>
    <w:p w:rsidR="00F64975" w:rsidRPr="00FA6ACE" w:rsidRDefault="00F64975" w:rsidP="00D32710">
      <w:pPr>
        <w:pStyle w:val="ListParagraph"/>
        <w:numPr>
          <w:ilvl w:val="0"/>
          <w:numId w:val="28"/>
        </w:numPr>
        <w:shd w:val="clear" w:color="auto" w:fill="FFFFFF"/>
        <w:spacing w:after="0" w:line="360" w:lineRule="auto"/>
        <w:ind w:left="0" w:firstLine="375"/>
        <w:jc w:val="both"/>
        <w:rPr>
          <w:rFonts w:ascii="GHEA Grapalat" w:hAnsi="GHEA Grapalat"/>
          <w:color w:val="000000"/>
        </w:rPr>
      </w:pPr>
      <w:bookmarkStart w:id="14" w:name="_Ref7997011"/>
      <w:r w:rsidRPr="00FA6ACE">
        <w:rPr>
          <w:rFonts w:ascii="GHEA Grapalat" w:eastAsia="Times New Roman" w:hAnsi="GHEA Grapalat" w:cs="Times New Roman"/>
          <w:color w:val="000000"/>
          <w:sz w:val="24"/>
          <w:szCs w:val="24"/>
        </w:rPr>
        <w:t xml:space="preserve">Բաշխողը </w:t>
      </w:r>
      <w:r w:rsidR="003E5040" w:rsidRPr="00FA6ACE">
        <w:rPr>
          <w:rFonts w:ascii="GHEA Grapalat" w:eastAsia="Times New Roman" w:hAnsi="GHEA Grapalat" w:cs="Times New Roman"/>
          <w:color w:val="000000"/>
          <w:sz w:val="24"/>
          <w:szCs w:val="24"/>
        </w:rPr>
        <w:t>Արտադրողի կ</w:t>
      </w:r>
      <w:r w:rsidRPr="00FA6ACE">
        <w:rPr>
          <w:rFonts w:ascii="GHEA Grapalat" w:eastAsia="Times New Roman" w:hAnsi="GHEA Grapalat" w:cs="Times New Roman"/>
          <w:color w:val="000000"/>
          <w:sz w:val="24"/>
          <w:szCs w:val="24"/>
        </w:rPr>
        <w:t xml:space="preserve">այանը </w:t>
      </w:r>
      <w:r w:rsidR="003E5040" w:rsidRPr="00FA6ACE">
        <w:rPr>
          <w:rFonts w:ascii="GHEA Grapalat" w:eastAsia="Times New Roman" w:hAnsi="GHEA Grapalat" w:cs="Times New Roman"/>
          <w:color w:val="000000"/>
          <w:sz w:val="24"/>
          <w:szCs w:val="24"/>
        </w:rPr>
        <w:t>Բ</w:t>
      </w:r>
      <w:r w:rsidRPr="00FA6ACE">
        <w:rPr>
          <w:rFonts w:ascii="GHEA Grapalat" w:eastAsia="Times New Roman" w:hAnsi="GHEA Grapalat" w:cs="Times New Roman"/>
          <w:color w:val="000000"/>
          <w:sz w:val="24"/>
          <w:szCs w:val="24"/>
        </w:rPr>
        <w:t xml:space="preserve">աշխման ցանցին միացման համար անհրաժեշտ իր էլեկտրատեղակայանքների վերակառուցմանն ուղղված աշխատանքները կատարում է Կանխավճարի վճարմանը հաջորդող </w:t>
      </w:r>
      <w:r w:rsidR="0045558E" w:rsidRPr="00FA6ACE">
        <w:rPr>
          <w:rFonts w:ascii="GHEA Grapalat" w:eastAsia="Times New Roman" w:hAnsi="GHEA Grapalat" w:cs="Times New Roman"/>
          <w:color w:val="000000"/>
          <w:sz w:val="24"/>
          <w:szCs w:val="24"/>
        </w:rPr>
        <w:t>180</w:t>
      </w:r>
      <w:r w:rsidR="001D745A"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Times New Roman"/>
          <w:color w:val="000000"/>
          <w:sz w:val="24"/>
          <w:szCs w:val="24"/>
        </w:rPr>
        <w:t>օրվա ընթացքում (որը չի կարող լինել ավելի ուշ, քան Տեխնիկական պայմանների գործողության ժամկետից 80 աշխատանքային օր առաջ</w:t>
      </w:r>
      <w:r w:rsidR="00C60D7B" w:rsidRPr="00FA6ACE">
        <w:rPr>
          <w:rFonts w:ascii="GHEA Grapalat" w:eastAsia="Times New Roman" w:hAnsi="GHEA Grapalat" w:cs="Times New Roman"/>
          <w:color w:val="000000"/>
          <w:sz w:val="24"/>
          <w:szCs w:val="24"/>
        </w:rPr>
        <w:t>, բացառությամբ սույն կետով նախատեսված դեպքերի</w:t>
      </w:r>
      <w:r w:rsidRPr="00FA6ACE">
        <w:rPr>
          <w:rFonts w:ascii="GHEA Grapalat" w:eastAsia="Times New Roman" w:hAnsi="GHEA Grapalat" w:cs="Times New Roman"/>
          <w:color w:val="000000"/>
          <w:sz w:val="24"/>
          <w:szCs w:val="24"/>
        </w:rPr>
        <w:t xml:space="preserve">)՝ այդ աշխատանքների ավարտի մասին հնգօրյա ժամկետում </w:t>
      </w:r>
      <w:r w:rsidR="00D46C67" w:rsidRPr="00FA6ACE">
        <w:rPr>
          <w:rFonts w:ascii="GHEA Grapalat" w:eastAsia="Times New Roman" w:hAnsi="GHEA Grapalat" w:cs="Times New Roman"/>
          <w:color w:val="000000"/>
          <w:sz w:val="24"/>
          <w:szCs w:val="24"/>
        </w:rPr>
        <w:t>ծանուցելով</w:t>
      </w:r>
      <w:r w:rsidRPr="00FA6ACE">
        <w:rPr>
          <w:rFonts w:ascii="GHEA Grapalat" w:eastAsia="Times New Roman" w:hAnsi="GHEA Grapalat" w:cs="Times New Roman"/>
          <w:color w:val="000000"/>
          <w:sz w:val="24"/>
          <w:szCs w:val="24"/>
        </w:rPr>
        <w:t xml:space="preserve"> Արտ</w:t>
      </w:r>
      <w:r w:rsidR="006715F8" w:rsidRPr="00FA6ACE">
        <w:rPr>
          <w:rFonts w:ascii="GHEA Grapalat" w:eastAsia="Times New Roman" w:hAnsi="GHEA Grapalat" w:cs="Times New Roman"/>
          <w:color w:val="000000"/>
          <w:sz w:val="24"/>
          <w:szCs w:val="24"/>
        </w:rPr>
        <w:t xml:space="preserve">ադրողին: Արտադրողի կողմից սույն </w:t>
      </w:r>
      <w:r w:rsidR="0087601C" w:rsidRPr="00FA6ACE">
        <w:rPr>
          <w:rFonts w:ascii="GHEA Grapalat" w:eastAsia="Times New Roman" w:hAnsi="GHEA Grapalat" w:cs="Times New Roman"/>
          <w:color w:val="000000"/>
          <w:sz w:val="24"/>
          <w:szCs w:val="24"/>
        </w:rPr>
        <w:t xml:space="preserve">կանոնների </w:t>
      </w:r>
      <w:r w:rsidR="00737949">
        <w:fldChar w:fldCharType="begin"/>
      </w:r>
      <w:r w:rsidR="00737949">
        <w:instrText xml:space="preserve"> REF _Ref7996848 \n \h  \* MERGEFORMAT </w:instrText>
      </w:r>
      <w:r w:rsidR="00737949">
        <w:fldChar w:fldCharType="separate"/>
      </w:r>
      <w:r w:rsidR="00F67D8B" w:rsidRPr="00F67D8B">
        <w:rPr>
          <w:rFonts w:ascii="GHEA Grapalat" w:eastAsia="Times New Roman" w:hAnsi="GHEA Grapalat" w:cs="Times New Roman"/>
          <w:color w:val="000000"/>
          <w:sz w:val="24"/>
          <w:szCs w:val="24"/>
        </w:rPr>
        <w:t>61</w:t>
      </w:r>
      <w:r w:rsidR="00737949">
        <w:fldChar w:fldCharType="end"/>
      </w:r>
      <w:r w:rsidR="006715F8" w:rsidRPr="00FA6ACE">
        <w:rPr>
          <w:rFonts w:ascii="GHEA Grapalat" w:eastAsia="Times New Roman" w:hAnsi="GHEA Grapalat" w:cs="Times New Roman"/>
          <w:color w:val="000000"/>
          <w:sz w:val="24"/>
          <w:szCs w:val="24"/>
        </w:rPr>
        <w:t xml:space="preserve">-րդ </w:t>
      </w:r>
      <w:r w:rsidRPr="00FA6ACE">
        <w:rPr>
          <w:rFonts w:ascii="GHEA Grapalat" w:eastAsia="Times New Roman" w:hAnsi="GHEA Grapalat" w:cs="Times New Roman"/>
          <w:color w:val="000000"/>
          <w:sz w:val="24"/>
          <w:szCs w:val="24"/>
        </w:rPr>
        <w:t xml:space="preserve">կետով նախատեսված ժամկետի խախտման դեպքում </w:t>
      </w:r>
      <w:r w:rsidR="003E5040" w:rsidRPr="00FA6ACE">
        <w:rPr>
          <w:rFonts w:ascii="GHEA Grapalat" w:eastAsia="Times New Roman" w:hAnsi="GHEA Grapalat" w:cs="Times New Roman"/>
          <w:color w:val="000000"/>
          <w:sz w:val="24"/>
          <w:szCs w:val="24"/>
        </w:rPr>
        <w:t>Բ</w:t>
      </w:r>
      <w:r w:rsidR="00C44685" w:rsidRPr="00FA6ACE">
        <w:rPr>
          <w:rFonts w:ascii="GHEA Grapalat" w:eastAsia="Times New Roman" w:hAnsi="GHEA Grapalat" w:cs="Times New Roman"/>
          <w:color w:val="000000"/>
          <w:sz w:val="24"/>
          <w:szCs w:val="24"/>
        </w:rPr>
        <w:t xml:space="preserve">աշխողի կողմից </w:t>
      </w:r>
      <w:r w:rsidRPr="00FA6ACE">
        <w:rPr>
          <w:rFonts w:ascii="GHEA Grapalat" w:eastAsia="Times New Roman" w:hAnsi="GHEA Grapalat" w:cs="Times New Roman"/>
          <w:color w:val="000000"/>
          <w:sz w:val="24"/>
          <w:szCs w:val="24"/>
        </w:rPr>
        <w:t>աշխատանքների կատարման սույն կետով նախատեսված ժամկետը երկարաձգվում է` խախտված ժամկետի չափով։</w:t>
      </w:r>
      <w:bookmarkEnd w:id="14"/>
      <w:r w:rsidR="003E5040" w:rsidRPr="00FA6ACE">
        <w:rPr>
          <w:rFonts w:ascii="GHEA Grapalat" w:eastAsia="Times New Roman" w:hAnsi="GHEA Grapalat" w:cs="Times New Roman"/>
          <w:color w:val="000000"/>
          <w:sz w:val="24"/>
          <w:szCs w:val="24"/>
        </w:rPr>
        <w:t xml:space="preserve"> </w:t>
      </w:r>
    </w:p>
    <w:p w:rsidR="00F64975" w:rsidRPr="00FA6ACE" w:rsidRDefault="00F64975" w:rsidP="00D32710">
      <w:pPr>
        <w:pStyle w:val="ListParagraph"/>
        <w:numPr>
          <w:ilvl w:val="0"/>
          <w:numId w:val="28"/>
        </w:numPr>
        <w:shd w:val="clear" w:color="auto" w:fill="FFFFFF"/>
        <w:spacing w:after="0" w:line="360" w:lineRule="auto"/>
        <w:ind w:left="0" w:firstLine="375"/>
        <w:jc w:val="both"/>
        <w:rPr>
          <w:rFonts w:ascii="GHEA Grapalat" w:hAnsi="GHEA Grapalat"/>
          <w:color w:val="000000"/>
        </w:rPr>
      </w:pPr>
      <w:bookmarkStart w:id="15" w:name="_Ref6653641"/>
      <w:r w:rsidRPr="00FA6ACE">
        <w:rPr>
          <w:rFonts w:ascii="GHEA Grapalat" w:eastAsia="Times New Roman" w:hAnsi="GHEA Grapalat" w:cs="Times New Roman"/>
          <w:color w:val="000000"/>
          <w:sz w:val="24"/>
          <w:szCs w:val="24"/>
        </w:rPr>
        <w:t xml:space="preserve">Բաշխողը կատարում է Միացման վճարի վերջնահաշվարկ և սույն </w:t>
      </w:r>
      <w:r w:rsidR="00843A00" w:rsidRPr="00FA6ACE">
        <w:rPr>
          <w:rFonts w:ascii="GHEA Grapalat" w:eastAsia="Times New Roman" w:hAnsi="GHEA Grapalat" w:cs="Times New Roman"/>
          <w:color w:val="000000"/>
          <w:sz w:val="24"/>
          <w:szCs w:val="24"/>
        </w:rPr>
        <w:t xml:space="preserve">կանոնների </w:t>
      </w:r>
      <w:r w:rsidR="00737949">
        <w:fldChar w:fldCharType="begin"/>
      </w:r>
      <w:r w:rsidR="00737949">
        <w:instrText xml:space="preserve"> REF _Ref7997011 \n \h  \* MERGEFORMAT </w:instrText>
      </w:r>
      <w:r w:rsidR="00737949">
        <w:fldChar w:fldCharType="separate"/>
      </w:r>
      <w:r w:rsidR="00F67D8B" w:rsidRPr="00F67D8B">
        <w:rPr>
          <w:rFonts w:ascii="GHEA Grapalat" w:eastAsia="Times New Roman" w:hAnsi="GHEA Grapalat" w:cs="Times New Roman"/>
          <w:color w:val="000000"/>
          <w:sz w:val="24"/>
          <w:szCs w:val="24"/>
        </w:rPr>
        <w:t>62</w:t>
      </w:r>
      <w:r w:rsidR="00737949">
        <w:fldChar w:fldCharType="end"/>
      </w:r>
      <w:r w:rsidR="00394185" w:rsidRPr="00FA6ACE">
        <w:rPr>
          <w:rFonts w:ascii="GHEA Grapalat" w:eastAsia="Times New Roman" w:hAnsi="GHEA Grapalat" w:cs="Times New Roman"/>
          <w:color w:val="000000"/>
          <w:sz w:val="24"/>
          <w:szCs w:val="24"/>
        </w:rPr>
        <w:t xml:space="preserve">-րդ </w:t>
      </w:r>
      <w:r w:rsidRPr="00FA6ACE">
        <w:rPr>
          <w:rFonts w:ascii="GHEA Grapalat" w:eastAsia="Times New Roman" w:hAnsi="GHEA Grapalat" w:cs="Times New Roman"/>
          <w:color w:val="000000"/>
          <w:sz w:val="24"/>
          <w:szCs w:val="24"/>
        </w:rPr>
        <w:t xml:space="preserve">կետով նախատեսված տեղեկացման հետ միաժամանակ Արտադրողին է ներկայացնում </w:t>
      </w:r>
      <w:r w:rsidR="003A1B51" w:rsidRPr="00FA6ACE">
        <w:rPr>
          <w:rFonts w:ascii="GHEA Grapalat" w:eastAsia="Times New Roman" w:hAnsi="GHEA Grapalat" w:cs="Times New Roman"/>
          <w:color w:val="000000"/>
          <w:sz w:val="24"/>
          <w:szCs w:val="24"/>
        </w:rPr>
        <w:t xml:space="preserve">Միացման վճարի գումարի չափով </w:t>
      </w:r>
      <w:r w:rsidRPr="00FA6ACE">
        <w:rPr>
          <w:rFonts w:ascii="GHEA Grapalat" w:eastAsia="Times New Roman" w:hAnsi="GHEA Grapalat" w:cs="Times New Roman"/>
          <w:color w:val="000000"/>
          <w:sz w:val="24"/>
          <w:szCs w:val="24"/>
        </w:rPr>
        <w:t>հաշվարկային փաստաթուղթը:</w:t>
      </w:r>
      <w:bookmarkEnd w:id="15"/>
    </w:p>
    <w:p w:rsidR="00F64975" w:rsidRPr="00FA6ACE" w:rsidRDefault="00F64975" w:rsidP="00D32710">
      <w:pPr>
        <w:pStyle w:val="ListParagraph"/>
        <w:numPr>
          <w:ilvl w:val="0"/>
          <w:numId w:val="28"/>
        </w:numPr>
        <w:shd w:val="clear" w:color="auto" w:fill="FFFFFF"/>
        <w:spacing w:after="0" w:line="360" w:lineRule="auto"/>
        <w:ind w:left="0" w:firstLine="375"/>
        <w:jc w:val="both"/>
        <w:rPr>
          <w:rFonts w:ascii="GHEA Grapalat" w:hAnsi="GHEA Grapalat"/>
          <w:color w:val="000000"/>
        </w:rPr>
      </w:pPr>
      <w:r w:rsidRPr="00FA6ACE">
        <w:rPr>
          <w:rFonts w:ascii="GHEA Grapalat" w:eastAsia="Times New Roman" w:hAnsi="GHEA Grapalat" w:cs="Times New Roman"/>
          <w:color w:val="000000"/>
          <w:sz w:val="24"/>
          <w:szCs w:val="24"/>
        </w:rPr>
        <w:lastRenderedPageBreak/>
        <w:t xml:space="preserve">Սույն </w:t>
      </w:r>
      <w:r w:rsidR="00843A00" w:rsidRPr="00FA6ACE">
        <w:rPr>
          <w:rFonts w:ascii="GHEA Grapalat" w:eastAsia="Times New Roman" w:hAnsi="GHEA Grapalat" w:cs="Times New Roman"/>
          <w:color w:val="000000"/>
          <w:sz w:val="24"/>
          <w:szCs w:val="24"/>
        </w:rPr>
        <w:t xml:space="preserve">կանոնների </w:t>
      </w:r>
      <w:r w:rsidR="003E5040" w:rsidRPr="00FA6ACE">
        <w:rPr>
          <w:rFonts w:ascii="GHEA Grapalat" w:eastAsia="Times New Roman" w:hAnsi="GHEA Grapalat" w:cs="Times New Roman"/>
          <w:color w:val="000000"/>
          <w:sz w:val="24"/>
          <w:szCs w:val="24"/>
        </w:rPr>
        <w:t>6</w:t>
      </w:r>
      <w:r w:rsidR="003A1B51" w:rsidRPr="00FA6ACE">
        <w:rPr>
          <w:rFonts w:ascii="GHEA Grapalat" w:eastAsia="Times New Roman" w:hAnsi="GHEA Grapalat" w:cs="Times New Roman"/>
          <w:color w:val="000000"/>
          <w:sz w:val="24"/>
          <w:szCs w:val="24"/>
        </w:rPr>
        <w:t>3</w:t>
      </w:r>
      <w:r w:rsidRPr="00FA6ACE">
        <w:rPr>
          <w:rFonts w:ascii="GHEA Grapalat" w:eastAsia="Times New Roman" w:hAnsi="GHEA Grapalat" w:cs="Times New Roman"/>
          <w:color w:val="000000"/>
          <w:sz w:val="24"/>
          <w:szCs w:val="24"/>
        </w:rPr>
        <w:t>-րդ կետի համաձայն ներկայացված հաշվարկային փաստաթղթով նախատեսված Միացման վճարը չի կարող գերազանցել խոշորացված նախահաշվի 110 տոկոսը:</w:t>
      </w:r>
    </w:p>
    <w:p w:rsidR="00F64975" w:rsidRPr="00FA6ACE" w:rsidRDefault="00F64975" w:rsidP="00D32710">
      <w:pPr>
        <w:pStyle w:val="ListParagraph"/>
        <w:numPr>
          <w:ilvl w:val="0"/>
          <w:numId w:val="28"/>
        </w:numPr>
        <w:shd w:val="clear" w:color="auto" w:fill="FFFFFF"/>
        <w:spacing w:after="0" w:line="360" w:lineRule="auto"/>
        <w:ind w:left="0" w:firstLine="375"/>
        <w:jc w:val="both"/>
        <w:rPr>
          <w:rFonts w:ascii="GHEA Grapalat" w:hAnsi="GHEA Grapalat"/>
          <w:color w:val="000000"/>
        </w:rPr>
      </w:pPr>
      <w:bookmarkStart w:id="16" w:name="_Ref6653819"/>
      <w:r w:rsidRPr="00FA6ACE">
        <w:rPr>
          <w:rFonts w:ascii="GHEA Grapalat" w:eastAsia="Times New Roman" w:hAnsi="GHEA Grapalat" w:cs="Times New Roman"/>
          <w:color w:val="000000"/>
          <w:sz w:val="24"/>
          <w:szCs w:val="24"/>
        </w:rPr>
        <w:t xml:space="preserve">Սույն </w:t>
      </w:r>
      <w:r w:rsidR="00843A00" w:rsidRPr="00FA6ACE">
        <w:rPr>
          <w:rFonts w:ascii="GHEA Grapalat" w:eastAsia="Times New Roman" w:hAnsi="GHEA Grapalat" w:cs="Times New Roman"/>
          <w:color w:val="000000"/>
          <w:sz w:val="24"/>
          <w:szCs w:val="24"/>
        </w:rPr>
        <w:t xml:space="preserve">կանոնների </w:t>
      </w:r>
      <w:r w:rsidR="003E5040" w:rsidRPr="00FA6ACE">
        <w:rPr>
          <w:rFonts w:ascii="GHEA Grapalat" w:eastAsia="Times New Roman" w:hAnsi="GHEA Grapalat" w:cs="Times New Roman"/>
          <w:color w:val="000000"/>
          <w:sz w:val="24"/>
          <w:szCs w:val="24"/>
        </w:rPr>
        <w:t>6</w:t>
      </w:r>
      <w:r w:rsidR="003A1B51" w:rsidRPr="00FA6ACE">
        <w:rPr>
          <w:rFonts w:ascii="GHEA Grapalat" w:eastAsia="Times New Roman" w:hAnsi="GHEA Grapalat" w:cs="Times New Roman"/>
          <w:color w:val="000000"/>
          <w:sz w:val="24"/>
          <w:szCs w:val="24"/>
        </w:rPr>
        <w:t>3</w:t>
      </w:r>
      <w:r w:rsidRPr="00FA6ACE">
        <w:rPr>
          <w:rFonts w:ascii="GHEA Grapalat" w:eastAsia="Times New Roman" w:hAnsi="GHEA Grapalat" w:cs="Times New Roman"/>
          <w:color w:val="000000"/>
          <w:sz w:val="24"/>
          <w:szCs w:val="24"/>
        </w:rPr>
        <w:t xml:space="preserve">-րդ կետի համաձայն ներկայացված հաշվարկային փաստաթղթով նախատեսված Միացման վճարի և Կանխավճարի դրական տարբերության դեպքում Արտադրողը Բաշխողին, իսկ բացասական տարբերության դեպքում՝ Բաշխողը՝ Արտադրողին վճարում է նշված տարբերությունը սույն </w:t>
      </w:r>
      <w:r w:rsidR="00843A00" w:rsidRPr="00FA6ACE">
        <w:rPr>
          <w:rFonts w:ascii="GHEA Grapalat" w:eastAsia="Times New Roman" w:hAnsi="GHEA Grapalat" w:cs="Times New Roman"/>
          <w:color w:val="000000"/>
          <w:sz w:val="24"/>
          <w:szCs w:val="24"/>
        </w:rPr>
        <w:t xml:space="preserve">կանոնների </w:t>
      </w:r>
      <w:r w:rsidR="003E5040" w:rsidRPr="00FA6ACE">
        <w:rPr>
          <w:rFonts w:ascii="GHEA Grapalat" w:eastAsia="Times New Roman" w:hAnsi="GHEA Grapalat" w:cs="Times New Roman"/>
          <w:color w:val="000000"/>
          <w:sz w:val="24"/>
          <w:szCs w:val="24"/>
        </w:rPr>
        <w:t>6</w:t>
      </w:r>
      <w:r w:rsidR="003A1B51" w:rsidRPr="00FA6ACE">
        <w:rPr>
          <w:rFonts w:ascii="GHEA Grapalat" w:eastAsia="Times New Roman" w:hAnsi="GHEA Grapalat" w:cs="Times New Roman"/>
          <w:color w:val="000000"/>
          <w:sz w:val="24"/>
          <w:szCs w:val="24"/>
        </w:rPr>
        <w:t>2</w:t>
      </w:r>
      <w:r w:rsidR="00C44685" w:rsidRPr="00FA6ACE">
        <w:rPr>
          <w:rFonts w:ascii="GHEA Grapalat" w:eastAsia="Times New Roman" w:hAnsi="GHEA Grapalat" w:cs="Times New Roman"/>
          <w:color w:val="000000"/>
          <w:sz w:val="24"/>
          <w:szCs w:val="24"/>
        </w:rPr>
        <w:t>-</w:t>
      </w:r>
      <w:r w:rsidRPr="00FA6ACE">
        <w:rPr>
          <w:rFonts w:ascii="GHEA Grapalat" w:eastAsia="Times New Roman" w:hAnsi="GHEA Grapalat" w:cs="Times New Roman"/>
          <w:color w:val="000000"/>
          <w:sz w:val="24"/>
          <w:szCs w:val="24"/>
        </w:rPr>
        <w:t xml:space="preserve">րդ կետով նախատեսված </w:t>
      </w:r>
      <w:r w:rsidR="00D86FB1" w:rsidRPr="00FA6ACE">
        <w:rPr>
          <w:rFonts w:ascii="GHEA Grapalat" w:eastAsia="Times New Roman" w:hAnsi="GHEA Grapalat" w:cs="Times New Roman"/>
          <w:color w:val="000000"/>
          <w:sz w:val="24"/>
          <w:szCs w:val="24"/>
        </w:rPr>
        <w:t>ծանուցումից</w:t>
      </w:r>
      <w:r w:rsidR="00C44685" w:rsidRPr="00FA6ACE">
        <w:rPr>
          <w:rFonts w:ascii="GHEA Grapalat" w:eastAsia="Times New Roman" w:hAnsi="GHEA Grapalat" w:cs="Times New Roman"/>
          <w:color w:val="000000"/>
          <w:sz w:val="24"/>
          <w:szCs w:val="24"/>
        </w:rPr>
        <w:t xml:space="preserve"> հետո՝ 5 աշխատանքային օրվա ընթացքում։</w:t>
      </w:r>
      <w:bookmarkEnd w:id="16"/>
    </w:p>
    <w:p w:rsidR="00F64975" w:rsidRPr="00FA6ACE" w:rsidRDefault="001E6720" w:rsidP="00D32710">
      <w:pPr>
        <w:pStyle w:val="ListParagraph"/>
        <w:numPr>
          <w:ilvl w:val="0"/>
          <w:numId w:val="28"/>
        </w:numPr>
        <w:shd w:val="clear" w:color="auto" w:fill="FFFFFF"/>
        <w:spacing w:after="0" w:line="360" w:lineRule="auto"/>
        <w:ind w:left="0" w:firstLine="375"/>
        <w:jc w:val="both"/>
        <w:rPr>
          <w:rFonts w:ascii="GHEA Grapalat" w:hAnsi="GHEA Grapalat"/>
          <w:color w:val="000000"/>
        </w:rPr>
      </w:pPr>
      <w:r w:rsidRPr="00FA6ACE">
        <w:rPr>
          <w:rFonts w:ascii="GHEA Grapalat" w:eastAsia="Times New Roman" w:hAnsi="GHEA Grapalat" w:cs="Times New Roman"/>
          <w:color w:val="000000"/>
          <w:sz w:val="24"/>
          <w:szCs w:val="24"/>
        </w:rPr>
        <w:t>Բ</w:t>
      </w:r>
      <w:r w:rsidR="00F64975" w:rsidRPr="00FA6ACE">
        <w:rPr>
          <w:rFonts w:ascii="GHEA Grapalat" w:eastAsia="Times New Roman" w:hAnsi="GHEA Grapalat" w:cs="Times New Roman"/>
          <w:color w:val="000000"/>
          <w:sz w:val="24"/>
          <w:szCs w:val="24"/>
        </w:rPr>
        <w:t>աշխման ցանցում վերակառուցված, ինչպես նաև նոր կառուցված հզորությունները Բաշխողի սեփականություն</w:t>
      </w:r>
      <w:r w:rsidR="00C44685" w:rsidRPr="00FA6ACE">
        <w:rPr>
          <w:rFonts w:ascii="GHEA Grapalat" w:eastAsia="Times New Roman" w:hAnsi="GHEA Grapalat" w:cs="Times New Roman"/>
          <w:color w:val="000000"/>
          <w:sz w:val="24"/>
          <w:szCs w:val="24"/>
        </w:rPr>
        <w:t>ն են</w:t>
      </w:r>
      <w:r w:rsidR="00F64975" w:rsidRPr="00FA6ACE">
        <w:rPr>
          <w:rFonts w:ascii="GHEA Grapalat" w:eastAsia="Times New Roman" w:hAnsi="GHEA Grapalat" w:cs="Times New Roman"/>
          <w:color w:val="000000"/>
          <w:sz w:val="24"/>
          <w:szCs w:val="24"/>
        </w:rPr>
        <w:t xml:space="preserve">, իսկ տեղադրված Հաշվառման համալիրը, ինչպես նաև </w:t>
      </w:r>
      <w:r w:rsidR="003E5040" w:rsidRPr="00FA6ACE">
        <w:rPr>
          <w:rFonts w:ascii="GHEA Grapalat" w:eastAsia="Times New Roman" w:hAnsi="GHEA Grapalat" w:cs="Times New Roman"/>
          <w:color w:val="000000"/>
          <w:sz w:val="24"/>
          <w:szCs w:val="24"/>
        </w:rPr>
        <w:t>Բ</w:t>
      </w:r>
      <w:r w:rsidR="00F64975" w:rsidRPr="00FA6ACE">
        <w:rPr>
          <w:rFonts w:ascii="GHEA Grapalat" w:eastAsia="Times New Roman" w:hAnsi="GHEA Grapalat" w:cs="Times New Roman"/>
          <w:color w:val="000000"/>
          <w:sz w:val="24"/>
          <w:szCs w:val="24"/>
        </w:rPr>
        <w:t>աշխման ցանցի ավտոմատ հաշվառման համակարգին միացման համար անհրաժեշտ սարքավորումներն՝ Արտադրողի սեփականությունը:</w:t>
      </w:r>
    </w:p>
    <w:p w:rsidR="00F64975" w:rsidRPr="00FA6ACE" w:rsidRDefault="00F64975" w:rsidP="00D32710">
      <w:pPr>
        <w:pStyle w:val="ListParagraph"/>
        <w:numPr>
          <w:ilvl w:val="0"/>
          <w:numId w:val="28"/>
        </w:numPr>
        <w:shd w:val="clear" w:color="auto" w:fill="FFFFFF"/>
        <w:spacing w:after="0" w:line="360" w:lineRule="auto"/>
        <w:ind w:left="0" w:firstLine="375"/>
        <w:jc w:val="both"/>
        <w:rPr>
          <w:rFonts w:ascii="GHEA Grapalat" w:hAnsi="GHEA Grapalat"/>
          <w:color w:val="000000"/>
        </w:rPr>
      </w:pPr>
      <w:r w:rsidRPr="00FA6ACE">
        <w:rPr>
          <w:rFonts w:ascii="GHEA Grapalat" w:eastAsia="Times New Roman" w:hAnsi="GHEA Grapalat" w:cs="Times New Roman"/>
          <w:color w:val="000000"/>
          <w:sz w:val="24"/>
          <w:szCs w:val="24"/>
        </w:rPr>
        <w:t xml:space="preserve">Կայանի կառուցման (վերակառուցման) նախագծի մշակման (փոփոխման) ընթացքում տեխնիկական հարաչափերի փոփոխության դեպքում Արտադրողը նախապես գրավոր տեղեկացնում է դրանց մասին Բաշխողին` անհրաժեշտության դեպքում Տեխնիկական պայմաններում համապատասխան փոփոխություններ կատարելու համար: Բաշխողը փոփոխված Տեխնիկական պայմանները կամ դրանք անփոփոխ թողնելու մասին եզրակացությունը, անհրաժեշտության դեպքում՝ նաև Միացման վճարի փոփոխված չափը՝ համապատասխան հիմնավորումներով Արտադրողին է տրամադրում </w:t>
      </w:r>
      <w:r w:rsidR="00D50769" w:rsidRPr="00FA6ACE">
        <w:rPr>
          <w:rFonts w:ascii="GHEA Grapalat" w:eastAsia="Times New Roman" w:hAnsi="GHEA Grapalat" w:cs="Times New Roman"/>
          <w:color w:val="000000"/>
          <w:sz w:val="24"/>
          <w:szCs w:val="24"/>
        </w:rPr>
        <w:t>հայտ</w:t>
      </w:r>
      <w:r w:rsidRPr="00FA6ACE">
        <w:rPr>
          <w:rFonts w:ascii="GHEA Grapalat" w:eastAsia="Times New Roman" w:hAnsi="GHEA Grapalat" w:cs="Times New Roman"/>
          <w:color w:val="000000"/>
          <w:sz w:val="24"/>
          <w:szCs w:val="24"/>
        </w:rPr>
        <w:t xml:space="preserve">ն ստանալուց հետո 15 օրվա ընթացքում: Արտադրողի համաձայնության դեպքում կողմերը </w:t>
      </w:r>
      <w:r w:rsidR="00D47559" w:rsidRPr="00FA6ACE">
        <w:rPr>
          <w:rFonts w:ascii="GHEA Grapalat" w:eastAsia="Times New Roman" w:hAnsi="GHEA Grapalat" w:cs="Times New Roman"/>
          <w:color w:val="000000"/>
          <w:sz w:val="24"/>
          <w:szCs w:val="24"/>
        </w:rPr>
        <w:t xml:space="preserve">համապատասխան փոփոխություններ են կատարում </w:t>
      </w:r>
      <w:r w:rsidR="003E5040" w:rsidRPr="00FA6ACE">
        <w:rPr>
          <w:rFonts w:ascii="GHEA Grapalat" w:eastAsia="Times New Roman" w:hAnsi="GHEA Grapalat" w:cs="Times New Roman"/>
          <w:color w:val="000000"/>
          <w:sz w:val="24"/>
          <w:szCs w:val="24"/>
        </w:rPr>
        <w:t>Պ</w:t>
      </w:r>
      <w:r w:rsidR="00D47559" w:rsidRPr="00FA6ACE">
        <w:rPr>
          <w:rFonts w:ascii="GHEA Grapalat" w:eastAsia="Times New Roman" w:hAnsi="GHEA Grapalat" w:cs="Times New Roman"/>
          <w:color w:val="000000"/>
          <w:sz w:val="24"/>
          <w:szCs w:val="24"/>
        </w:rPr>
        <w:t>այմանագրում</w:t>
      </w:r>
      <w:r w:rsidR="003E5040" w:rsidRPr="00FA6ACE">
        <w:rPr>
          <w:rFonts w:ascii="GHEA Grapalat" w:eastAsia="Times New Roman" w:hAnsi="GHEA Grapalat" w:cs="Times New Roman"/>
          <w:color w:val="000000"/>
          <w:sz w:val="24"/>
          <w:szCs w:val="24"/>
        </w:rPr>
        <w:t>,</w:t>
      </w:r>
      <w:r w:rsidRPr="00FA6ACE">
        <w:rPr>
          <w:rFonts w:ascii="GHEA Grapalat" w:eastAsia="Times New Roman" w:hAnsi="GHEA Grapalat" w:cs="Times New Roman"/>
          <w:color w:val="000000"/>
          <w:sz w:val="24"/>
          <w:szCs w:val="24"/>
        </w:rPr>
        <w:t xml:space="preserve"> իսկ անհամաձայնության դեպքում՝ Տեխնիկական պայմանները մնում են անփոփոխ կամ </w:t>
      </w:r>
      <w:r w:rsidR="003E5040" w:rsidRPr="00FA6ACE">
        <w:rPr>
          <w:rFonts w:ascii="GHEA Grapalat" w:eastAsia="Times New Roman" w:hAnsi="GHEA Grapalat" w:cs="Times New Roman"/>
          <w:color w:val="000000"/>
          <w:sz w:val="24"/>
          <w:szCs w:val="24"/>
        </w:rPr>
        <w:t>Պ</w:t>
      </w:r>
      <w:r w:rsidRPr="00FA6ACE">
        <w:rPr>
          <w:rFonts w:ascii="GHEA Grapalat" w:eastAsia="Times New Roman" w:hAnsi="GHEA Grapalat" w:cs="Times New Roman"/>
          <w:color w:val="000000"/>
          <w:sz w:val="24"/>
          <w:szCs w:val="24"/>
        </w:rPr>
        <w:t>այմանագիրը լուծվում է</w:t>
      </w:r>
      <w:r w:rsidR="003E5040" w:rsidRPr="00FA6ACE">
        <w:rPr>
          <w:rFonts w:ascii="GHEA Grapalat" w:eastAsia="Times New Roman" w:hAnsi="GHEA Grapalat" w:cs="Times New Roman"/>
          <w:color w:val="000000"/>
          <w:sz w:val="24"/>
          <w:szCs w:val="24"/>
        </w:rPr>
        <w:t>,</w:t>
      </w:r>
      <w:r w:rsidR="006715F8" w:rsidRPr="00FA6ACE">
        <w:rPr>
          <w:rFonts w:ascii="GHEA Grapalat" w:eastAsia="Times New Roman" w:hAnsi="GHEA Grapalat" w:cs="Times New Roman"/>
          <w:color w:val="000000"/>
          <w:sz w:val="24"/>
          <w:szCs w:val="24"/>
        </w:rPr>
        <w:t xml:space="preserve"> </w:t>
      </w:r>
      <w:r w:rsidR="0079504F" w:rsidRPr="00FA6ACE">
        <w:rPr>
          <w:rFonts w:ascii="GHEA Grapalat" w:eastAsia="Times New Roman" w:hAnsi="GHEA Grapalat" w:cs="Times New Roman"/>
          <w:color w:val="000000"/>
          <w:sz w:val="24"/>
          <w:szCs w:val="24"/>
        </w:rPr>
        <w:t xml:space="preserve">ընդ որում՝ </w:t>
      </w:r>
      <w:r w:rsidRPr="00FA6ACE">
        <w:rPr>
          <w:rFonts w:ascii="GHEA Grapalat" w:eastAsia="Times New Roman" w:hAnsi="GHEA Grapalat" w:cs="Times New Roman"/>
          <w:color w:val="000000"/>
          <w:sz w:val="24"/>
          <w:szCs w:val="24"/>
        </w:rPr>
        <w:t xml:space="preserve">Բաշխողի փաստացի կրած ծախսերի և Կանխավճարի դրական տարբերության </w:t>
      </w:r>
      <w:r w:rsidR="00C44685" w:rsidRPr="00FA6ACE">
        <w:rPr>
          <w:rFonts w:ascii="GHEA Grapalat" w:eastAsia="Times New Roman" w:hAnsi="GHEA Grapalat" w:cs="Times New Roman"/>
          <w:color w:val="000000"/>
          <w:sz w:val="24"/>
          <w:szCs w:val="24"/>
        </w:rPr>
        <w:t xml:space="preserve">դեպքում, այդ տարբերությունը Արտադրողի կողմից </w:t>
      </w:r>
      <w:r w:rsidRPr="00FA6ACE">
        <w:rPr>
          <w:rFonts w:ascii="GHEA Grapalat" w:eastAsia="Times New Roman" w:hAnsi="GHEA Grapalat" w:cs="Times New Roman"/>
          <w:color w:val="000000"/>
          <w:sz w:val="24"/>
          <w:szCs w:val="24"/>
        </w:rPr>
        <w:t>հատուց</w:t>
      </w:r>
      <w:r w:rsidR="00C44685" w:rsidRPr="00FA6ACE">
        <w:rPr>
          <w:rFonts w:ascii="GHEA Grapalat" w:eastAsia="Times New Roman" w:hAnsi="GHEA Grapalat" w:cs="Times New Roman"/>
          <w:color w:val="000000"/>
          <w:sz w:val="24"/>
          <w:szCs w:val="24"/>
        </w:rPr>
        <w:t xml:space="preserve">վում, իսկ Բաշխողի փաստացի կրած ծախսերի և Կանխավճարի բացասական տարբերության դեպքում </w:t>
      </w:r>
      <w:r w:rsidR="0079504F" w:rsidRPr="00FA6ACE">
        <w:rPr>
          <w:rFonts w:ascii="GHEA Grapalat" w:eastAsia="Times New Roman" w:hAnsi="GHEA Grapalat" w:cs="Times New Roman"/>
          <w:color w:val="000000"/>
          <w:sz w:val="24"/>
          <w:szCs w:val="24"/>
        </w:rPr>
        <w:t>Բ</w:t>
      </w:r>
      <w:r w:rsidR="00C44685" w:rsidRPr="00FA6ACE">
        <w:rPr>
          <w:rFonts w:ascii="GHEA Grapalat" w:eastAsia="Times New Roman" w:hAnsi="GHEA Grapalat" w:cs="Times New Roman"/>
          <w:color w:val="000000"/>
          <w:sz w:val="24"/>
          <w:szCs w:val="24"/>
        </w:rPr>
        <w:t>աշխողի կողմից Արտադրողին վերադարձվում է սույն կետում նշված եզրակացությունը ներկայացնելուց հետո – աշխատանքային օրվա ընթացքում։</w:t>
      </w:r>
    </w:p>
    <w:p w:rsidR="00F64975" w:rsidRPr="00FA6ACE" w:rsidRDefault="00F64975" w:rsidP="00D32710">
      <w:pPr>
        <w:pStyle w:val="ListParagraph"/>
        <w:numPr>
          <w:ilvl w:val="0"/>
          <w:numId w:val="28"/>
        </w:numPr>
        <w:shd w:val="clear" w:color="auto" w:fill="FFFFFF"/>
        <w:spacing w:after="0" w:line="360" w:lineRule="auto"/>
        <w:ind w:left="0" w:firstLine="375"/>
        <w:jc w:val="both"/>
        <w:rPr>
          <w:rFonts w:ascii="GHEA Grapalat" w:hAnsi="GHEA Grapalat"/>
          <w:color w:val="000000"/>
        </w:rPr>
      </w:pPr>
      <w:bookmarkStart w:id="17" w:name="_Ref6654218"/>
      <w:r w:rsidRPr="00FA6ACE">
        <w:rPr>
          <w:rFonts w:ascii="GHEA Grapalat" w:eastAsia="Times New Roman" w:hAnsi="GHEA Grapalat" w:cs="Times New Roman"/>
          <w:color w:val="000000"/>
          <w:sz w:val="24"/>
          <w:szCs w:val="24"/>
        </w:rPr>
        <w:t xml:space="preserve">Արտադրողը Տեխնիկական պայմանների համաձայն՝ </w:t>
      </w:r>
      <w:r w:rsidR="00A90445" w:rsidRPr="00FA6ACE">
        <w:rPr>
          <w:rFonts w:ascii="GHEA Grapalat" w:eastAsia="Times New Roman" w:hAnsi="GHEA Grapalat" w:cs="Times New Roman"/>
          <w:color w:val="000000"/>
          <w:sz w:val="24"/>
          <w:szCs w:val="24"/>
        </w:rPr>
        <w:t>կ</w:t>
      </w:r>
      <w:r w:rsidRPr="00FA6ACE">
        <w:rPr>
          <w:rFonts w:ascii="GHEA Grapalat" w:eastAsia="Times New Roman" w:hAnsi="GHEA Grapalat" w:cs="Times New Roman"/>
          <w:color w:val="000000"/>
          <w:sz w:val="24"/>
          <w:szCs w:val="24"/>
        </w:rPr>
        <w:t xml:space="preserve">այանը բաշխման ցանցին միացման համար անհրաժեշտ աշխատանքները (այդ թվում՝ նախագծման և կառուցման) </w:t>
      </w:r>
      <w:r w:rsidRPr="00FA6ACE">
        <w:rPr>
          <w:rFonts w:ascii="GHEA Grapalat" w:eastAsia="Times New Roman" w:hAnsi="GHEA Grapalat" w:cs="Times New Roman"/>
          <w:color w:val="000000"/>
          <w:sz w:val="24"/>
          <w:szCs w:val="24"/>
        </w:rPr>
        <w:lastRenderedPageBreak/>
        <w:t>կատարում և փաստացի միացման (լարման տակ դնելու) թույլտվություն (այսուհետ՝ Միացման թույլտվություն) ստանալու նպատակով Տեխնիկական պայմանների գործողության ժամկետից առնվազն 70 աշխատանքային օր առաջ</w:t>
      </w:r>
      <w:r w:rsidR="001E6720" w:rsidRPr="00FA6ACE">
        <w:rPr>
          <w:rFonts w:ascii="GHEA Grapalat" w:eastAsia="Times New Roman" w:hAnsi="GHEA Grapalat" w:cs="Times New Roman"/>
          <w:color w:val="000000"/>
          <w:sz w:val="24"/>
          <w:szCs w:val="24"/>
        </w:rPr>
        <w:t xml:space="preserve"> դիմում է Բաշխողին</w:t>
      </w:r>
      <w:r w:rsidRPr="00FA6ACE">
        <w:rPr>
          <w:rFonts w:ascii="GHEA Grapalat" w:eastAsia="Times New Roman" w:hAnsi="GHEA Grapalat" w:cs="Times New Roman"/>
          <w:color w:val="000000"/>
          <w:sz w:val="24"/>
          <w:szCs w:val="24"/>
        </w:rPr>
        <w:t>` ներկայացնելով՝</w:t>
      </w:r>
      <w:bookmarkEnd w:id="17"/>
    </w:p>
    <w:p w:rsidR="00F64975" w:rsidRPr="00FA6ACE" w:rsidRDefault="00E76D20" w:rsidP="00367033">
      <w:pPr>
        <w:pStyle w:val="NormalWeb"/>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t xml:space="preserve">1) </w:t>
      </w:r>
      <w:r w:rsidR="001E6720" w:rsidRPr="00FA6ACE">
        <w:rPr>
          <w:rFonts w:ascii="GHEA Grapalat" w:hAnsi="GHEA Grapalat"/>
          <w:lang w:val="hy-AM"/>
        </w:rPr>
        <w:t>Մ</w:t>
      </w:r>
      <w:r w:rsidR="00F64975" w:rsidRPr="00FA6ACE">
        <w:rPr>
          <w:rFonts w:ascii="GHEA Grapalat" w:hAnsi="GHEA Grapalat"/>
          <w:lang w:val="hy-AM"/>
        </w:rPr>
        <w:t>իացման թույլտվության հայտ</w:t>
      </w:r>
      <w:r w:rsidR="00012784" w:rsidRPr="00FA6ACE">
        <w:rPr>
          <w:rFonts w:ascii="GHEA Grapalat" w:hAnsi="GHEA Grapalat"/>
          <w:lang w:val="hy-AM"/>
        </w:rPr>
        <w:t xml:space="preserve">, որը հանդիսանում է </w:t>
      </w:r>
      <w:r w:rsidR="00841329" w:rsidRPr="00FA6ACE">
        <w:rPr>
          <w:rFonts w:ascii="GHEA Grapalat" w:hAnsi="GHEA Grapalat"/>
          <w:lang w:val="hy-AM"/>
        </w:rPr>
        <w:t>Պ</w:t>
      </w:r>
      <w:r w:rsidR="00012784" w:rsidRPr="00FA6ACE">
        <w:rPr>
          <w:rFonts w:ascii="GHEA Grapalat" w:hAnsi="GHEA Grapalat"/>
          <w:lang w:val="hy-AM"/>
        </w:rPr>
        <w:t>այմանագրի անբաժանելի մաս</w:t>
      </w:r>
      <w:r w:rsidR="00841329" w:rsidRPr="00FA6ACE">
        <w:rPr>
          <w:rFonts w:ascii="GHEA Grapalat" w:hAnsi="GHEA Grapalat"/>
          <w:lang w:val="hy-AM"/>
        </w:rPr>
        <w:t>,</w:t>
      </w:r>
    </w:p>
    <w:p w:rsidR="00F64975" w:rsidRPr="00FA6ACE" w:rsidRDefault="00F64975" w:rsidP="00367033">
      <w:pPr>
        <w:pStyle w:val="NormalWeb"/>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t>2) օրենսդրությամբ նախատեսված դեպքերում տեխնիկական վերահսկողություն իրականացնող պետական լիազոր մարմնի կողմից տրված էլեկտրատեղակայանքի գործարկման եզրակացության պատճենը</w:t>
      </w:r>
      <w:r w:rsidR="00841329" w:rsidRPr="00FA6ACE">
        <w:rPr>
          <w:rFonts w:ascii="GHEA Grapalat" w:hAnsi="GHEA Grapalat"/>
          <w:lang w:val="hy-AM"/>
        </w:rPr>
        <w:t>,</w:t>
      </w:r>
    </w:p>
    <w:p w:rsidR="00F64975" w:rsidRPr="00FA6ACE" w:rsidRDefault="00F64975" w:rsidP="00367033">
      <w:pPr>
        <w:pStyle w:val="NormalWeb"/>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t>3) միացման գործողությունների ծրագիրը</w:t>
      </w:r>
      <w:r w:rsidR="00841329" w:rsidRPr="00FA6ACE">
        <w:rPr>
          <w:rFonts w:ascii="GHEA Grapalat" w:hAnsi="GHEA Grapalat"/>
          <w:lang w:val="hy-AM"/>
        </w:rPr>
        <w:t>,</w:t>
      </w:r>
    </w:p>
    <w:p w:rsidR="00F64975" w:rsidRPr="00FA6ACE" w:rsidRDefault="00F64975" w:rsidP="00367033">
      <w:pPr>
        <w:pStyle w:val="NormalWeb"/>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t>4) Էլեկտրական էներգիայի (հզորության) հաշվառման համալիրների տեղակայման և փոխարինման վերաբերյալ արձանագրություն (եռակողմ ակտ)։</w:t>
      </w:r>
    </w:p>
    <w:p w:rsidR="00F64975" w:rsidRPr="00FA6ACE" w:rsidRDefault="00F64975" w:rsidP="00D32710">
      <w:pPr>
        <w:pStyle w:val="ListParagraph"/>
        <w:numPr>
          <w:ilvl w:val="0"/>
          <w:numId w:val="28"/>
        </w:numPr>
        <w:shd w:val="clear" w:color="auto" w:fill="FFFFFF"/>
        <w:spacing w:after="0" w:line="360" w:lineRule="auto"/>
        <w:ind w:left="0" w:firstLine="375"/>
        <w:jc w:val="both"/>
        <w:rPr>
          <w:rFonts w:ascii="GHEA Grapalat" w:hAnsi="GHEA Grapalat"/>
          <w:color w:val="000000"/>
        </w:rPr>
      </w:pPr>
      <w:bookmarkStart w:id="18" w:name="_Ref6654261"/>
      <w:r w:rsidRPr="00FA6ACE">
        <w:rPr>
          <w:rFonts w:ascii="GHEA Grapalat" w:eastAsia="Times New Roman" w:hAnsi="GHEA Grapalat" w:cs="Times New Roman"/>
          <w:color w:val="000000"/>
          <w:sz w:val="24"/>
          <w:szCs w:val="24"/>
        </w:rPr>
        <w:t xml:space="preserve">Բաշխողը սույն </w:t>
      </w:r>
      <w:r w:rsidR="00843A00" w:rsidRPr="00FA6ACE">
        <w:rPr>
          <w:rFonts w:ascii="GHEA Grapalat" w:eastAsia="Times New Roman" w:hAnsi="GHEA Grapalat" w:cs="Times New Roman"/>
          <w:color w:val="000000"/>
          <w:sz w:val="24"/>
          <w:szCs w:val="24"/>
        </w:rPr>
        <w:t xml:space="preserve">կանոնների </w:t>
      </w:r>
      <w:r w:rsidR="0035366A" w:rsidRPr="00FA6ACE">
        <w:rPr>
          <w:rFonts w:ascii="GHEA Grapalat" w:hAnsi="GHEA Grapalat"/>
        </w:rPr>
        <w:t>68</w:t>
      </w:r>
      <w:r w:rsidRPr="00FA6ACE">
        <w:rPr>
          <w:rFonts w:ascii="GHEA Grapalat" w:eastAsia="Times New Roman" w:hAnsi="GHEA Grapalat" w:cs="Times New Roman"/>
          <w:color w:val="000000"/>
          <w:sz w:val="24"/>
          <w:szCs w:val="24"/>
        </w:rPr>
        <w:t xml:space="preserve">-րդ կետում նշված </w:t>
      </w:r>
      <w:r w:rsidR="00CC3486" w:rsidRPr="00FA6ACE">
        <w:rPr>
          <w:rFonts w:ascii="GHEA Grapalat" w:eastAsia="Times New Roman" w:hAnsi="GHEA Grapalat" w:cs="Times New Roman"/>
          <w:color w:val="000000"/>
          <w:sz w:val="24"/>
          <w:szCs w:val="24"/>
        </w:rPr>
        <w:t>դիմում</w:t>
      </w:r>
      <w:r w:rsidRPr="00FA6ACE">
        <w:rPr>
          <w:rFonts w:ascii="GHEA Grapalat" w:eastAsia="Times New Roman" w:hAnsi="GHEA Grapalat" w:cs="Times New Roman"/>
          <w:color w:val="000000"/>
          <w:sz w:val="24"/>
          <w:szCs w:val="24"/>
        </w:rPr>
        <w:t xml:space="preserve">ը ստանալուց 10 աշխատանքային օրվա ընթացքում ստուգում է Արտադրողի կողմից ներկայացված փաստաթղթերի համապատասխանությունը սույն </w:t>
      </w:r>
      <w:r w:rsidR="00012784" w:rsidRPr="00FA6ACE">
        <w:rPr>
          <w:rFonts w:ascii="GHEA Grapalat" w:eastAsia="Times New Roman" w:hAnsi="GHEA Grapalat" w:cs="Times New Roman"/>
          <w:color w:val="000000"/>
          <w:sz w:val="24"/>
          <w:szCs w:val="24"/>
        </w:rPr>
        <w:t>կանոնների</w:t>
      </w:r>
      <w:r w:rsidRPr="00FA6ACE">
        <w:rPr>
          <w:rFonts w:ascii="GHEA Grapalat" w:eastAsia="Times New Roman" w:hAnsi="GHEA Grapalat" w:cs="Times New Roman"/>
          <w:color w:val="000000"/>
          <w:sz w:val="24"/>
          <w:szCs w:val="24"/>
        </w:rPr>
        <w:t xml:space="preserve"> պահանջներին։</w:t>
      </w:r>
      <w:bookmarkEnd w:id="18"/>
    </w:p>
    <w:p w:rsidR="00F64975" w:rsidRPr="00FA6ACE" w:rsidRDefault="00F64975" w:rsidP="00D32710">
      <w:pPr>
        <w:pStyle w:val="ListParagraph"/>
        <w:numPr>
          <w:ilvl w:val="0"/>
          <w:numId w:val="28"/>
        </w:numPr>
        <w:shd w:val="clear" w:color="auto" w:fill="FFFFFF"/>
        <w:spacing w:after="0" w:line="360" w:lineRule="auto"/>
        <w:ind w:left="0" w:firstLine="375"/>
        <w:jc w:val="both"/>
        <w:rPr>
          <w:rFonts w:ascii="GHEA Grapalat" w:hAnsi="GHEA Grapalat"/>
          <w:color w:val="000000"/>
        </w:rPr>
      </w:pPr>
      <w:bookmarkStart w:id="19" w:name="_Ref6654389"/>
      <w:r w:rsidRPr="00FA6ACE">
        <w:rPr>
          <w:rFonts w:ascii="GHEA Grapalat" w:eastAsia="Times New Roman" w:hAnsi="GHEA Grapalat" w:cs="Times New Roman"/>
          <w:color w:val="000000"/>
          <w:sz w:val="24"/>
          <w:szCs w:val="24"/>
        </w:rPr>
        <w:t xml:space="preserve">10 ՄՎտ և ավելի տեղակայված հզորությամբ </w:t>
      </w:r>
      <w:r w:rsidR="00CC3486" w:rsidRPr="00FA6ACE">
        <w:rPr>
          <w:rFonts w:ascii="GHEA Grapalat" w:eastAsia="Times New Roman" w:hAnsi="GHEA Grapalat" w:cs="Times New Roman"/>
          <w:color w:val="000000"/>
          <w:sz w:val="24"/>
          <w:szCs w:val="24"/>
        </w:rPr>
        <w:t>կ</w:t>
      </w:r>
      <w:r w:rsidRPr="00FA6ACE">
        <w:rPr>
          <w:rFonts w:ascii="GHEA Grapalat" w:eastAsia="Times New Roman" w:hAnsi="GHEA Grapalat" w:cs="Times New Roman"/>
          <w:color w:val="000000"/>
          <w:sz w:val="24"/>
          <w:szCs w:val="24"/>
        </w:rPr>
        <w:t xml:space="preserve">այանի դեպքում Բաշխողը </w:t>
      </w:r>
      <w:r w:rsidR="00843A00" w:rsidRPr="00FA6ACE">
        <w:rPr>
          <w:rFonts w:ascii="GHEA Grapalat" w:eastAsia="Times New Roman" w:hAnsi="GHEA Grapalat" w:cs="Times New Roman"/>
          <w:color w:val="000000"/>
          <w:sz w:val="24"/>
          <w:szCs w:val="24"/>
        </w:rPr>
        <w:t xml:space="preserve">սույն կանոնների </w:t>
      </w:r>
      <w:r w:rsidR="00CF293C" w:rsidRPr="00FA6ACE">
        <w:rPr>
          <w:rFonts w:ascii="GHEA Grapalat" w:hAnsi="GHEA Grapalat"/>
          <w:sz w:val="24"/>
          <w:szCs w:val="24"/>
        </w:rPr>
        <w:t>68</w:t>
      </w:r>
      <w:r w:rsidR="00CC3486" w:rsidRPr="00FA6ACE">
        <w:rPr>
          <w:rFonts w:ascii="GHEA Grapalat" w:eastAsia="Times New Roman" w:hAnsi="GHEA Grapalat" w:cs="Times New Roman"/>
          <w:color w:val="000000"/>
          <w:sz w:val="24"/>
          <w:szCs w:val="24"/>
        </w:rPr>
        <w:t>-րդ կետում նշված</w:t>
      </w:r>
      <w:r w:rsidRPr="00FA6ACE">
        <w:rPr>
          <w:rFonts w:ascii="GHEA Grapalat" w:eastAsia="Times New Roman" w:hAnsi="GHEA Grapalat" w:cs="Times New Roman"/>
          <w:color w:val="000000"/>
          <w:sz w:val="24"/>
          <w:szCs w:val="24"/>
        </w:rPr>
        <w:t xml:space="preserve"> փաստաթղթերը </w:t>
      </w:r>
      <w:r w:rsidR="00843A00" w:rsidRPr="00FA6ACE">
        <w:rPr>
          <w:rFonts w:ascii="GHEA Grapalat" w:eastAsia="Times New Roman" w:hAnsi="GHEA Grapalat" w:cs="Times New Roman"/>
          <w:color w:val="000000"/>
          <w:sz w:val="24"/>
          <w:szCs w:val="24"/>
        </w:rPr>
        <w:t xml:space="preserve">սույն կանոնների </w:t>
      </w:r>
      <w:r w:rsidR="005F0FB5" w:rsidRPr="00FA6ACE">
        <w:rPr>
          <w:rFonts w:ascii="GHEA Grapalat" w:hAnsi="GHEA Grapalat"/>
        </w:rPr>
        <w:t>69</w:t>
      </w:r>
      <w:r w:rsidRPr="00FA6ACE">
        <w:rPr>
          <w:rFonts w:ascii="GHEA Grapalat" w:eastAsia="Times New Roman" w:hAnsi="GHEA Grapalat" w:cs="Times New Roman"/>
          <w:color w:val="000000"/>
          <w:sz w:val="24"/>
          <w:szCs w:val="24"/>
        </w:rPr>
        <w:t>-րդ կետում նշված ժամկետում ներկայացնում է նաև Համակարգի օպերատորի համաձայնեցմանը:</w:t>
      </w:r>
      <w:bookmarkEnd w:id="19"/>
      <w:r w:rsidR="00CC3486" w:rsidRPr="00FA6ACE">
        <w:rPr>
          <w:rFonts w:ascii="GHEA Grapalat" w:eastAsia="Times New Roman" w:hAnsi="GHEA Grapalat" w:cs="Times New Roman"/>
          <w:color w:val="000000"/>
          <w:sz w:val="24"/>
          <w:szCs w:val="24"/>
        </w:rPr>
        <w:t xml:space="preserve"> </w:t>
      </w:r>
    </w:p>
    <w:p w:rsidR="00F64975" w:rsidRPr="00FA6ACE" w:rsidRDefault="00F64975" w:rsidP="00D32710">
      <w:pPr>
        <w:pStyle w:val="ListParagraph"/>
        <w:numPr>
          <w:ilvl w:val="0"/>
          <w:numId w:val="28"/>
        </w:numPr>
        <w:shd w:val="clear" w:color="auto" w:fill="FFFFFF"/>
        <w:spacing w:after="0" w:line="360" w:lineRule="auto"/>
        <w:ind w:left="0" w:firstLine="375"/>
        <w:jc w:val="both"/>
        <w:rPr>
          <w:rFonts w:ascii="GHEA Grapalat" w:hAnsi="GHEA Grapalat"/>
          <w:color w:val="000000"/>
        </w:rPr>
      </w:pPr>
      <w:r w:rsidRPr="00FA6ACE">
        <w:rPr>
          <w:rFonts w:ascii="GHEA Grapalat" w:eastAsia="Times New Roman" w:hAnsi="GHEA Grapalat" w:cs="Times New Roman"/>
          <w:color w:val="000000"/>
          <w:sz w:val="24"/>
          <w:szCs w:val="24"/>
        </w:rPr>
        <w:t xml:space="preserve">Համակարգի օպերատորը Բաշխողից </w:t>
      </w:r>
      <w:r w:rsidR="00843A00" w:rsidRPr="00FA6ACE">
        <w:rPr>
          <w:rFonts w:ascii="GHEA Grapalat" w:eastAsia="Times New Roman" w:hAnsi="GHEA Grapalat" w:cs="Times New Roman"/>
          <w:color w:val="000000"/>
          <w:sz w:val="24"/>
          <w:szCs w:val="24"/>
        </w:rPr>
        <w:t xml:space="preserve">սույն կանոնների </w:t>
      </w:r>
      <w:r w:rsidR="005F0FB5" w:rsidRPr="00FA6ACE">
        <w:rPr>
          <w:rFonts w:ascii="GHEA Grapalat" w:hAnsi="GHEA Grapalat"/>
        </w:rPr>
        <w:t>68</w:t>
      </w:r>
      <w:r w:rsidRPr="00FA6ACE">
        <w:rPr>
          <w:rFonts w:ascii="GHEA Grapalat" w:eastAsia="Times New Roman" w:hAnsi="GHEA Grapalat" w:cs="Times New Roman"/>
          <w:color w:val="000000"/>
          <w:sz w:val="24"/>
          <w:szCs w:val="24"/>
        </w:rPr>
        <w:t>-րդ կետում նշված փաստաթղթերը ստանալուց հետո 5 աշխատանքային օրվա ընթացքում տեղեկացնում է Բաշխողին իր համաձայնության կամ հայտնաբերված թերությունների մասին:</w:t>
      </w:r>
    </w:p>
    <w:p w:rsidR="00F64975" w:rsidRPr="00FA6ACE" w:rsidRDefault="00F64975" w:rsidP="00D32710">
      <w:pPr>
        <w:pStyle w:val="ListParagraph"/>
        <w:numPr>
          <w:ilvl w:val="0"/>
          <w:numId w:val="28"/>
        </w:numPr>
        <w:shd w:val="clear" w:color="auto" w:fill="FFFFFF"/>
        <w:spacing w:after="0" w:line="360" w:lineRule="auto"/>
        <w:ind w:left="0" w:firstLine="375"/>
        <w:jc w:val="both"/>
        <w:rPr>
          <w:rFonts w:ascii="GHEA Grapalat" w:hAnsi="GHEA Grapalat"/>
          <w:color w:val="000000"/>
        </w:rPr>
      </w:pPr>
      <w:r w:rsidRPr="00FA6ACE">
        <w:rPr>
          <w:rFonts w:ascii="GHEA Grapalat" w:eastAsia="Times New Roman" w:hAnsi="GHEA Grapalat" w:cs="Times New Roman"/>
          <w:color w:val="000000"/>
          <w:sz w:val="24"/>
          <w:szCs w:val="24"/>
        </w:rPr>
        <w:t xml:space="preserve">Բաշխողը </w:t>
      </w:r>
      <w:r w:rsidR="00843A00" w:rsidRPr="00FA6ACE">
        <w:rPr>
          <w:rFonts w:ascii="GHEA Grapalat" w:eastAsia="Times New Roman" w:hAnsi="GHEA Grapalat" w:cs="Times New Roman"/>
          <w:color w:val="000000"/>
          <w:sz w:val="24"/>
          <w:szCs w:val="24"/>
        </w:rPr>
        <w:t xml:space="preserve">սույն կանոնների </w:t>
      </w:r>
      <w:r w:rsidR="00737949">
        <w:fldChar w:fldCharType="begin"/>
      </w:r>
      <w:r w:rsidR="00737949">
        <w:instrText xml:space="preserve"> REF _Ref6654261 \n \h  \* MERGEFORMAT </w:instrText>
      </w:r>
      <w:r w:rsidR="00737949">
        <w:fldChar w:fldCharType="separate"/>
      </w:r>
      <w:r w:rsidR="00F67D8B" w:rsidRPr="00F67D8B">
        <w:rPr>
          <w:rFonts w:ascii="GHEA Grapalat" w:eastAsia="Times New Roman" w:hAnsi="GHEA Grapalat" w:cs="Times New Roman"/>
          <w:color w:val="000000"/>
          <w:sz w:val="24"/>
          <w:szCs w:val="24"/>
        </w:rPr>
        <w:t>69</w:t>
      </w:r>
      <w:r w:rsidR="00737949">
        <w:fldChar w:fldCharType="end"/>
      </w:r>
      <w:r w:rsidRPr="00FA6ACE">
        <w:rPr>
          <w:rFonts w:ascii="GHEA Grapalat" w:eastAsia="Times New Roman" w:hAnsi="GHEA Grapalat" w:cs="Times New Roman"/>
          <w:color w:val="000000"/>
          <w:sz w:val="24"/>
          <w:szCs w:val="24"/>
        </w:rPr>
        <w:t xml:space="preserve">-րդ կետում նշված ժամկետում, իսկ </w:t>
      </w:r>
      <w:r w:rsidR="00737949">
        <w:fldChar w:fldCharType="begin"/>
      </w:r>
      <w:r w:rsidR="00737949">
        <w:instrText xml:space="preserve"> REF _Ref6654389 \n \h  \* MERGEFORMAT </w:instrText>
      </w:r>
      <w:r w:rsidR="00737949">
        <w:fldChar w:fldCharType="separate"/>
      </w:r>
      <w:r w:rsidR="00F67D8B" w:rsidRPr="00F67D8B">
        <w:rPr>
          <w:rFonts w:ascii="GHEA Grapalat" w:eastAsia="Times New Roman" w:hAnsi="GHEA Grapalat" w:cs="Times New Roman"/>
          <w:color w:val="000000"/>
          <w:sz w:val="24"/>
          <w:szCs w:val="24"/>
        </w:rPr>
        <w:t>70</w:t>
      </w:r>
      <w:r w:rsidR="00737949">
        <w:fldChar w:fldCharType="end"/>
      </w:r>
      <w:r w:rsidRPr="00FA6ACE">
        <w:rPr>
          <w:rFonts w:ascii="GHEA Grapalat" w:eastAsia="Times New Roman" w:hAnsi="GHEA Grapalat" w:cs="Times New Roman"/>
          <w:color w:val="000000"/>
          <w:sz w:val="24"/>
          <w:szCs w:val="24"/>
        </w:rPr>
        <w:t>-րդ կետով նախատեսված դեպքում Համակարգի օպերատորի դիրքորոշումը ստանալուց հետո 5 աշխատանքային օրվա ընթացքում Արտադրողին տրամադրում է Միացման թույլտվություն (դրական եզրակացության դեպքում) կամ տեղեկացնում՝ հայտնաբերված թերությունների մասին (բացասական եզրակացության դեպքում):</w:t>
      </w:r>
    </w:p>
    <w:p w:rsidR="00F64975" w:rsidRPr="00FA6ACE" w:rsidRDefault="00F64975" w:rsidP="00D32710">
      <w:pPr>
        <w:pStyle w:val="ListParagraph"/>
        <w:numPr>
          <w:ilvl w:val="0"/>
          <w:numId w:val="28"/>
        </w:numPr>
        <w:shd w:val="clear" w:color="auto" w:fill="FFFFFF"/>
        <w:spacing w:after="0" w:line="360" w:lineRule="auto"/>
        <w:ind w:left="0" w:firstLine="375"/>
        <w:jc w:val="both"/>
        <w:rPr>
          <w:rFonts w:ascii="GHEA Grapalat" w:hAnsi="GHEA Grapalat"/>
          <w:color w:val="000000"/>
        </w:rPr>
      </w:pPr>
      <w:r w:rsidRPr="00FA6ACE">
        <w:rPr>
          <w:rFonts w:ascii="GHEA Grapalat" w:eastAsia="Times New Roman" w:hAnsi="GHEA Grapalat" w:cs="Times New Roman"/>
          <w:color w:val="000000"/>
          <w:sz w:val="24"/>
          <w:szCs w:val="24"/>
        </w:rPr>
        <w:t>Հայտնաբերված թերությունների վերաբերյալ տեղեկացումը ստանալուց հետո ողջամիտ ժամկետում, բայց ոչ ուշ, քան Տեխնիկական պայմանների վերջնաժամկետից 20 աշխատանքային օր առաջ Արտադրողի կողմից դրանք չշտկվելու դեպքում վերջինիս Միացման թույլտվություն չի տրվում:</w:t>
      </w:r>
      <w:r w:rsidR="00012784" w:rsidRPr="00FA6ACE">
        <w:rPr>
          <w:rFonts w:ascii="GHEA Grapalat" w:eastAsia="Times New Roman" w:hAnsi="GHEA Grapalat" w:cs="Times New Roman"/>
          <w:color w:val="000000"/>
          <w:sz w:val="24"/>
          <w:szCs w:val="24"/>
        </w:rPr>
        <w:t xml:space="preserve"> </w:t>
      </w:r>
      <w:r w:rsidR="0079504F" w:rsidRPr="00FA6ACE">
        <w:rPr>
          <w:rFonts w:ascii="GHEA Grapalat" w:eastAsia="Times New Roman" w:hAnsi="GHEA Grapalat" w:cs="Times New Roman"/>
          <w:color w:val="000000"/>
          <w:sz w:val="24"/>
          <w:szCs w:val="24"/>
        </w:rPr>
        <w:t xml:space="preserve">Արտադրողի կողմից սույն կետով նախատեսված </w:t>
      </w:r>
      <w:r w:rsidR="0079504F" w:rsidRPr="00FA6ACE">
        <w:rPr>
          <w:rFonts w:ascii="GHEA Grapalat" w:eastAsia="Times New Roman" w:hAnsi="GHEA Grapalat" w:cs="Times New Roman"/>
          <w:color w:val="000000"/>
          <w:sz w:val="24"/>
          <w:szCs w:val="24"/>
        </w:rPr>
        <w:lastRenderedPageBreak/>
        <w:t>ժամկետի խախտման դեպքում Բաշխողի կողմից աշխատանքների կատարման սույն գլխով նախատեսված ժամկետները երկարաձգվում են` խախտված ժամկետի չափով։</w:t>
      </w:r>
    </w:p>
    <w:p w:rsidR="00F64975" w:rsidRPr="00FA6ACE" w:rsidRDefault="00F64975" w:rsidP="00D32710">
      <w:pPr>
        <w:pStyle w:val="ListParagraph"/>
        <w:numPr>
          <w:ilvl w:val="0"/>
          <w:numId w:val="28"/>
        </w:numPr>
        <w:shd w:val="clear" w:color="auto" w:fill="FFFFFF"/>
        <w:spacing w:after="0" w:line="360" w:lineRule="auto"/>
        <w:ind w:left="0" w:firstLine="375"/>
        <w:jc w:val="both"/>
        <w:rPr>
          <w:rFonts w:ascii="GHEA Grapalat" w:hAnsi="GHEA Grapalat"/>
          <w:color w:val="000000"/>
        </w:rPr>
      </w:pPr>
      <w:r w:rsidRPr="00FA6ACE">
        <w:rPr>
          <w:rFonts w:ascii="GHEA Grapalat" w:eastAsia="Times New Roman" w:hAnsi="GHEA Grapalat" w:cs="Times New Roman"/>
          <w:color w:val="000000"/>
          <w:sz w:val="24"/>
          <w:szCs w:val="24"/>
        </w:rPr>
        <w:t xml:space="preserve">Միացման թույլտվություն ստանալուց 5 աշխատանքային օրվա ընթացքում Արտադրողը գրավոր </w:t>
      </w:r>
      <w:r w:rsidR="00D50769" w:rsidRPr="00FA6ACE">
        <w:rPr>
          <w:rFonts w:ascii="GHEA Grapalat" w:eastAsia="Times New Roman" w:hAnsi="GHEA Grapalat" w:cs="Times New Roman"/>
          <w:color w:val="000000"/>
          <w:sz w:val="24"/>
          <w:szCs w:val="24"/>
        </w:rPr>
        <w:t>հայտ</w:t>
      </w:r>
      <w:r w:rsidRPr="00FA6ACE">
        <w:rPr>
          <w:rFonts w:ascii="GHEA Grapalat" w:eastAsia="Times New Roman" w:hAnsi="GHEA Grapalat" w:cs="Times New Roman"/>
          <w:color w:val="000000"/>
          <w:sz w:val="24"/>
          <w:szCs w:val="24"/>
        </w:rPr>
        <w:t xml:space="preserve"> է </w:t>
      </w:r>
      <w:r w:rsidR="00394185" w:rsidRPr="00FA6ACE">
        <w:rPr>
          <w:rFonts w:ascii="GHEA Grapalat" w:eastAsia="Times New Roman" w:hAnsi="GHEA Grapalat" w:cs="Times New Roman"/>
          <w:color w:val="000000"/>
          <w:sz w:val="24"/>
          <w:szCs w:val="24"/>
        </w:rPr>
        <w:t xml:space="preserve">ներկայացնում </w:t>
      </w:r>
      <w:r w:rsidRPr="00FA6ACE">
        <w:rPr>
          <w:rFonts w:ascii="GHEA Grapalat" w:eastAsia="Times New Roman" w:hAnsi="GHEA Grapalat" w:cs="Times New Roman"/>
          <w:color w:val="000000"/>
          <w:sz w:val="24"/>
          <w:szCs w:val="24"/>
        </w:rPr>
        <w:t xml:space="preserve">Բաշխողին, իսկ սույն </w:t>
      </w:r>
      <w:r w:rsidR="00012784" w:rsidRPr="00FA6ACE">
        <w:rPr>
          <w:rFonts w:ascii="GHEA Grapalat" w:eastAsia="Times New Roman" w:hAnsi="GHEA Grapalat" w:cs="Times New Roman"/>
          <w:color w:val="000000"/>
          <w:sz w:val="24"/>
          <w:szCs w:val="24"/>
        </w:rPr>
        <w:t>կանոնների</w:t>
      </w:r>
      <w:r w:rsidRPr="00FA6ACE">
        <w:rPr>
          <w:rFonts w:ascii="GHEA Grapalat" w:eastAsia="Times New Roman" w:hAnsi="GHEA Grapalat" w:cs="Times New Roman"/>
          <w:color w:val="000000"/>
          <w:sz w:val="24"/>
          <w:szCs w:val="24"/>
        </w:rPr>
        <w:t xml:space="preserve"> </w:t>
      </w:r>
      <w:r w:rsidR="007C0F67" w:rsidRPr="00FA6ACE">
        <w:rPr>
          <w:rFonts w:ascii="GHEA Grapalat" w:hAnsi="GHEA Grapalat"/>
        </w:rPr>
        <w:t>70</w:t>
      </w:r>
      <w:r w:rsidRPr="00FA6ACE">
        <w:rPr>
          <w:rFonts w:ascii="GHEA Grapalat" w:eastAsia="Times New Roman" w:hAnsi="GHEA Grapalat" w:cs="Times New Roman"/>
          <w:color w:val="000000"/>
          <w:sz w:val="24"/>
          <w:szCs w:val="24"/>
        </w:rPr>
        <w:t xml:space="preserve">-րդ կետով նախատեսված դեպքում՝ նաև Համակարգի օպերատորին՝ նշելով </w:t>
      </w:r>
      <w:r w:rsidR="00CC3486" w:rsidRPr="00FA6ACE">
        <w:rPr>
          <w:rFonts w:ascii="GHEA Grapalat" w:eastAsia="Times New Roman" w:hAnsi="GHEA Grapalat" w:cs="Times New Roman"/>
          <w:color w:val="000000"/>
          <w:sz w:val="24"/>
          <w:szCs w:val="24"/>
        </w:rPr>
        <w:t>կ</w:t>
      </w:r>
      <w:r w:rsidRPr="00FA6ACE">
        <w:rPr>
          <w:rFonts w:ascii="GHEA Grapalat" w:eastAsia="Times New Roman" w:hAnsi="GHEA Grapalat" w:cs="Times New Roman"/>
          <w:color w:val="000000"/>
          <w:sz w:val="24"/>
          <w:szCs w:val="24"/>
        </w:rPr>
        <w:t xml:space="preserve">այանը </w:t>
      </w:r>
      <w:r w:rsidR="00CC3486" w:rsidRPr="00FA6ACE">
        <w:rPr>
          <w:rFonts w:ascii="GHEA Grapalat" w:eastAsia="Times New Roman" w:hAnsi="GHEA Grapalat" w:cs="Times New Roman"/>
          <w:color w:val="000000"/>
          <w:sz w:val="24"/>
          <w:szCs w:val="24"/>
        </w:rPr>
        <w:t>Բ</w:t>
      </w:r>
      <w:r w:rsidRPr="00FA6ACE">
        <w:rPr>
          <w:rFonts w:ascii="GHEA Grapalat" w:eastAsia="Times New Roman" w:hAnsi="GHEA Grapalat" w:cs="Times New Roman"/>
          <w:color w:val="000000"/>
          <w:sz w:val="24"/>
          <w:szCs w:val="24"/>
        </w:rPr>
        <w:t>աշխման ցանցին փաստացի միացնելու (լարման տակ դնելու) նախընտրելի ամսաթիվը:</w:t>
      </w:r>
    </w:p>
    <w:p w:rsidR="00F64975" w:rsidRPr="00FA6ACE" w:rsidRDefault="00F64975" w:rsidP="00D32710">
      <w:pPr>
        <w:pStyle w:val="ListParagraph"/>
        <w:numPr>
          <w:ilvl w:val="0"/>
          <w:numId w:val="28"/>
        </w:numPr>
        <w:shd w:val="clear" w:color="auto" w:fill="FFFFFF"/>
        <w:spacing w:after="0" w:line="360" w:lineRule="auto"/>
        <w:ind w:left="0" w:firstLine="375"/>
        <w:jc w:val="both"/>
        <w:rPr>
          <w:rFonts w:ascii="GHEA Grapalat" w:hAnsi="GHEA Grapalat"/>
          <w:color w:val="000000"/>
        </w:rPr>
      </w:pPr>
      <w:r w:rsidRPr="00FA6ACE">
        <w:rPr>
          <w:rFonts w:ascii="GHEA Grapalat" w:eastAsia="Times New Roman" w:hAnsi="GHEA Grapalat" w:cs="Times New Roman"/>
          <w:color w:val="000000"/>
          <w:sz w:val="24"/>
          <w:szCs w:val="24"/>
        </w:rPr>
        <w:t xml:space="preserve">Եթե Արտադրողի կողմից նշված </w:t>
      </w:r>
      <w:r w:rsidR="00CC3486" w:rsidRPr="00FA6ACE">
        <w:rPr>
          <w:rFonts w:ascii="GHEA Grapalat" w:eastAsia="Times New Roman" w:hAnsi="GHEA Grapalat" w:cs="Times New Roman"/>
          <w:color w:val="000000"/>
          <w:sz w:val="24"/>
          <w:szCs w:val="24"/>
        </w:rPr>
        <w:t>կ</w:t>
      </w:r>
      <w:r w:rsidRPr="00FA6ACE">
        <w:rPr>
          <w:rFonts w:ascii="GHEA Grapalat" w:eastAsia="Times New Roman" w:hAnsi="GHEA Grapalat" w:cs="Times New Roman"/>
          <w:color w:val="000000"/>
          <w:sz w:val="24"/>
          <w:szCs w:val="24"/>
        </w:rPr>
        <w:t xml:space="preserve">այանը </w:t>
      </w:r>
      <w:r w:rsidR="00CC3486" w:rsidRPr="00FA6ACE">
        <w:rPr>
          <w:rFonts w:ascii="GHEA Grapalat" w:eastAsia="Times New Roman" w:hAnsi="GHEA Grapalat" w:cs="Times New Roman"/>
          <w:color w:val="000000"/>
          <w:sz w:val="24"/>
          <w:szCs w:val="24"/>
        </w:rPr>
        <w:t>Բ</w:t>
      </w:r>
      <w:r w:rsidRPr="00FA6ACE">
        <w:rPr>
          <w:rFonts w:ascii="GHEA Grapalat" w:eastAsia="Times New Roman" w:hAnsi="GHEA Grapalat" w:cs="Times New Roman"/>
          <w:color w:val="000000"/>
          <w:sz w:val="24"/>
          <w:szCs w:val="24"/>
        </w:rPr>
        <w:t>աշխման ցանցին փաստացի միացման (լարման տակ դնելու) նախընտրելի օրը Համակարգի օպերատորի կողմից ընդունե</w:t>
      </w:r>
      <w:r w:rsidR="00AC0173" w:rsidRPr="00FA6ACE">
        <w:rPr>
          <w:rFonts w:ascii="GHEA Grapalat" w:eastAsia="Times New Roman" w:hAnsi="GHEA Grapalat" w:cs="Times New Roman"/>
          <w:color w:val="000000"/>
          <w:sz w:val="24"/>
          <w:szCs w:val="24"/>
        </w:rPr>
        <w:t>լի չէ</w:t>
      </w:r>
      <w:r w:rsidRPr="00FA6ACE">
        <w:rPr>
          <w:rFonts w:ascii="GHEA Grapalat" w:eastAsia="Times New Roman" w:hAnsi="GHEA Grapalat" w:cs="Times New Roman"/>
          <w:color w:val="000000"/>
          <w:sz w:val="24"/>
          <w:szCs w:val="24"/>
        </w:rPr>
        <w:t xml:space="preserve"> </w:t>
      </w:r>
      <w:r w:rsidR="00DC2415" w:rsidRPr="00FA6ACE">
        <w:rPr>
          <w:rFonts w:ascii="GHEA Grapalat" w:eastAsia="Times New Roman" w:hAnsi="GHEA Grapalat" w:cs="Times New Roman"/>
          <w:color w:val="000000"/>
          <w:sz w:val="24"/>
          <w:szCs w:val="24"/>
        </w:rPr>
        <w:t>է</w:t>
      </w:r>
      <w:r w:rsidRPr="00FA6ACE">
        <w:rPr>
          <w:rFonts w:ascii="GHEA Grapalat" w:eastAsia="Times New Roman" w:hAnsi="GHEA Grapalat" w:cs="Times New Roman"/>
          <w:color w:val="000000"/>
          <w:sz w:val="24"/>
          <w:szCs w:val="24"/>
        </w:rPr>
        <w:t>լեկտրաէներգետիկական համակարգի հուսալիության և անվտանգության աշխատանքի ապահովման տեսանկյունից, ապա Համակարգի օպերատորը 3 աշխատանքային օրվա ընթացքում բանակցում է Արտադրողի հետ միացման (լարման տակ դնելու) օրը տեղափոխելու շուրջ, որը չի կարող գերազանցել Արտադրողի նշած նախընտրելի օրվանից 10 աշխատանքային օրը:</w:t>
      </w:r>
    </w:p>
    <w:p w:rsidR="00F64975" w:rsidRPr="00FA6ACE" w:rsidRDefault="00CC3486" w:rsidP="00D32710">
      <w:pPr>
        <w:pStyle w:val="ListParagraph"/>
        <w:numPr>
          <w:ilvl w:val="0"/>
          <w:numId w:val="28"/>
        </w:numPr>
        <w:shd w:val="clear" w:color="auto" w:fill="FFFFFF"/>
        <w:spacing w:after="0" w:line="360" w:lineRule="auto"/>
        <w:ind w:left="0" w:firstLine="375"/>
        <w:jc w:val="both"/>
        <w:rPr>
          <w:rFonts w:ascii="GHEA Grapalat" w:hAnsi="GHEA Grapalat"/>
          <w:color w:val="000000"/>
        </w:rPr>
      </w:pPr>
      <w:r w:rsidRPr="00FA6ACE">
        <w:rPr>
          <w:rFonts w:ascii="GHEA Grapalat" w:eastAsia="Times New Roman" w:hAnsi="GHEA Grapalat" w:cs="Times New Roman"/>
          <w:color w:val="000000"/>
          <w:sz w:val="24"/>
          <w:szCs w:val="24"/>
        </w:rPr>
        <w:t>Կայանի փաստացի միացումը Բ</w:t>
      </w:r>
      <w:r w:rsidR="00F64975" w:rsidRPr="00FA6ACE">
        <w:rPr>
          <w:rFonts w:ascii="GHEA Grapalat" w:eastAsia="Times New Roman" w:hAnsi="GHEA Grapalat" w:cs="Times New Roman"/>
          <w:color w:val="000000"/>
          <w:sz w:val="24"/>
          <w:szCs w:val="24"/>
        </w:rPr>
        <w:t xml:space="preserve">աշխման ցանցին իրականացվում է համաձայն Տեխնիկական պայմանների հիման վրա կազմված նախագծի (միացման սխեմայի) և Բաշխողի (սույն </w:t>
      </w:r>
      <w:r w:rsidR="00012784" w:rsidRPr="00FA6ACE">
        <w:rPr>
          <w:rFonts w:ascii="GHEA Grapalat" w:eastAsia="Times New Roman" w:hAnsi="GHEA Grapalat" w:cs="Times New Roman"/>
          <w:color w:val="000000"/>
          <w:sz w:val="24"/>
          <w:szCs w:val="24"/>
        </w:rPr>
        <w:t>կանոններով</w:t>
      </w:r>
      <w:r w:rsidR="00F64975" w:rsidRPr="00FA6ACE">
        <w:rPr>
          <w:rFonts w:ascii="GHEA Grapalat" w:eastAsia="Times New Roman" w:hAnsi="GHEA Grapalat" w:cs="Times New Roman"/>
          <w:color w:val="000000"/>
          <w:sz w:val="24"/>
          <w:szCs w:val="24"/>
        </w:rPr>
        <w:t xml:space="preserve"> նախատեսված դեպքում նաև Համակարգի օպերատորի) հետ համաձայնեցված միացման գործողությունների ծրագրի: Կայանի՝ </w:t>
      </w:r>
      <w:r w:rsidRPr="00FA6ACE">
        <w:rPr>
          <w:rFonts w:ascii="GHEA Grapalat" w:eastAsia="Times New Roman" w:hAnsi="GHEA Grapalat" w:cs="Times New Roman"/>
          <w:color w:val="000000"/>
          <w:sz w:val="24"/>
          <w:szCs w:val="24"/>
        </w:rPr>
        <w:t>Բաշխման</w:t>
      </w:r>
      <w:r w:rsidR="00F64975" w:rsidRPr="00FA6ACE">
        <w:rPr>
          <w:rFonts w:ascii="GHEA Grapalat" w:eastAsia="Times New Roman" w:hAnsi="GHEA Grapalat" w:cs="Times New Roman"/>
          <w:color w:val="000000"/>
          <w:sz w:val="24"/>
          <w:szCs w:val="24"/>
        </w:rPr>
        <w:t xml:space="preserve"> ցանցին փաստացի միացման տեխնիկական հարաչափերը ամրագրվում են </w:t>
      </w:r>
      <w:r w:rsidRPr="00FA6ACE">
        <w:rPr>
          <w:rFonts w:ascii="GHEA Grapalat" w:eastAsia="Times New Roman" w:hAnsi="GHEA Grapalat" w:cs="Times New Roman"/>
          <w:color w:val="000000"/>
          <w:sz w:val="24"/>
          <w:szCs w:val="24"/>
        </w:rPr>
        <w:t>Պ</w:t>
      </w:r>
      <w:r w:rsidR="00F64975" w:rsidRPr="00FA6ACE">
        <w:rPr>
          <w:rFonts w:ascii="GHEA Grapalat" w:eastAsia="Times New Roman" w:hAnsi="GHEA Grapalat" w:cs="Times New Roman"/>
          <w:color w:val="000000"/>
          <w:sz w:val="24"/>
          <w:szCs w:val="24"/>
        </w:rPr>
        <w:t>այմանագրում:</w:t>
      </w:r>
    </w:p>
    <w:p w:rsidR="00F64975" w:rsidRPr="00FA6ACE" w:rsidRDefault="00F64975" w:rsidP="00D32710">
      <w:pPr>
        <w:pStyle w:val="ListParagraph"/>
        <w:numPr>
          <w:ilvl w:val="0"/>
          <w:numId w:val="28"/>
        </w:numPr>
        <w:shd w:val="clear" w:color="auto" w:fill="FFFFFF"/>
        <w:spacing w:after="0" w:line="360" w:lineRule="auto"/>
        <w:ind w:left="0" w:firstLine="375"/>
        <w:jc w:val="both"/>
        <w:rPr>
          <w:rFonts w:ascii="GHEA Grapalat" w:hAnsi="GHEA Grapalat"/>
          <w:color w:val="000000"/>
        </w:rPr>
      </w:pPr>
      <w:r w:rsidRPr="00FA6ACE">
        <w:rPr>
          <w:rFonts w:ascii="GHEA Grapalat" w:eastAsia="Times New Roman" w:hAnsi="GHEA Grapalat" w:cs="Times New Roman"/>
          <w:color w:val="000000"/>
          <w:sz w:val="24"/>
          <w:szCs w:val="24"/>
        </w:rPr>
        <w:t xml:space="preserve">Կայանի Տեխնիկական պայմաններում և տեխնիկական հարաչափերում փոփոխություններ կարող են կատարվել բացառապես </w:t>
      </w:r>
      <w:r w:rsidR="0085023F" w:rsidRPr="00FA6ACE">
        <w:rPr>
          <w:rFonts w:ascii="GHEA Grapalat" w:eastAsia="Times New Roman" w:hAnsi="GHEA Grapalat" w:cs="Times New Roman"/>
          <w:color w:val="000000"/>
          <w:sz w:val="24"/>
          <w:szCs w:val="24"/>
        </w:rPr>
        <w:t>կ</w:t>
      </w:r>
      <w:r w:rsidRPr="00FA6ACE">
        <w:rPr>
          <w:rFonts w:ascii="GHEA Grapalat" w:eastAsia="Times New Roman" w:hAnsi="GHEA Grapalat" w:cs="Times New Roman"/>
          <w:color w:val="000000"/>
          <w:sz w:val="24"/>
          <w:szCs w:val="24"/>
        </w:rPr>
        <w:t>ողմերի փոխադարձ համաձայնությա</w:t>
      </w:r>
      <w:r w:rsidR="00CB4FD3" w:rsidRPr="00FA6ACE">
        <w:rPr>
          <w:rFonts w:ascii="GHEA Grapalat" w:eastAsia="Times New Roman" w:hAnsi="GHEA Grapalat" w:cs="Times New Roman"/>
          <w:color w:val="000000"/>
          <w:sz w:val="24"/>
          <w:szCs w:val="24"/>
        </w:rPr>
        <w:t>մբ, բացառությամբ այն դեպքերի, երբ նշված փոփոխություններն անհրաժեշտ են օրենքների և նորմատիվ իրավական ակտերի պահանջների կատարման համար</w:t>
      </w:r>
      <w:r w:rsidRPr="00FA6ACE">
        <w:rPr>
          <w:rFonts w:ascii="GHEA Grapalat" w:eastAsia="Times New Roman" w:hAnsi="GHEA Grapalat" w:cs="Times New Roman"/>
          <w:color w:val="000000"/>
          <w:sz w:val="24"/>
          <w:szCs w:val="24"/>
        </w:rPr>
        <w:t>։</w:t>
      </w:r>
    </w:p>
    <w:p w:rsidR="00136FDF" w:rsidRPr="00FA6ACE" w:rsidRDefault="00136FDF" w:rsidP="004F0D18">
      <w:pPr>
        <w:pStyle w:val="Style3"/>
        <w:spacing w:line="360" w:lineRule="auto"/>
        <w:ind w:left="0" w:firstLine="0"/>
        <w:jc w:val="center"/>
        <w:rPr>
          <w:lang w:val="hy-AM"/>
        </w:rPr>
      </w:pPr>
      <w:r w:rsidRPr="00FA6ACE">
        <w:rPr>
          <w:lang w:val="hy-AM"/>
        </w:rPr>
        <w:t>ԻՆՔՆԱՎԱՐ ԷՆԵՐԳԱԱՐՏԱԴՐՈՂՆԵՐԻ ՄԻԱՑՈՒՄ</w:t>
      </w:r>
    </w:p>
    <w:p w:rsidR="00F9304F" w:rsidRPr="00FA6ACE" w:rsidRDefault="00626956" w:rsidP="00AC29D5">
      <w:pPr>
        <w:pStyle w:val="ListParagraph"/>
        <w:numPr>
          <w:ilvl w:val="0"/>
          <w:numId w:val="28"/>
        </w:numPr>
        <w:shd w:val="clear" w:color="auto" w:fill="FFFFFF"/>
        <w:tabs>
          <w:tab w:val="left" w:pos="851"/>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Ինքնավար էներգաարտադրողի միացման նպատակով  վերջինս հայտ է ներկայացնում Բաշխողին` կցելով իր կայանի տեխնիկական </w:t>
      </w:r>
      <w:r w:rsidR="0009748D" w:rsidRPr="00FA6ACE">
        <w:rPr>
          <w:rFonts w:ascii="GHEA Grapalat" w:eastAsia="Times New Roman" w:hAnsi="GHEA Grapalat" w:cs="Times New Roman"/>
          <w:color w:val="000000"/>
          <w:sz w:val="24"/>
          <w:szCs w:val="24"/>
        </w:rPr>
        <w:t>հարաչափեր</w:t>
      </w:r>
      <w:r w:rsidRPr="00FA6ACE">
        <w:rPr>
          <w:rFonts w:ascii="GHEA Grapalat" w:eastAsia="Times New Roman" w:hAnsi="GHEA Grapalat" w:cs="Times New Roman"/>
          <w:color w:val="000000"/>
          <w:sz w:val="24"/>
          <w:szCs w:val="24"/>
        </w:rPr>
        <w:t>ը:</w:t>
      </w:r>
    </w:p>
    <w:p w:rsidR="00C97E58" w:rsidRPr="00FA6ACE" w:rsidRDefault="00EA49E2" w:rsidP="00AC29D5">
      <w:pPr>
        <w:pStyle w:val="ListParagraph"/>
        <w:numPr>
          <w:ilvl w:val="0"/>
          <w:numId w:val="28"/>
        </w:numPr>
        <w:shd w:val="clear" w:color="auto" w:fill="FFFFFF"/>
        <w:tabs>
          <w:tab w:val="left" w:pos="851"/>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lastRenderedPageBreak/>
        <w:t>Ինքնավար էներգաարտադրող</w:t>
      </w:r>
      <w:r w:rsidR="00D94288" w:rsidRPr="00FA6ACE">
        <w:rPr>
          <w:rFonts w:ascii="GHEA Grapalat" w:eastAsia="Times New Roman" w:hAnsi="GHEA Grapalat" w:cs="Times New Roman"/>
          <w:color w:val="000000"/>
          <w:sz w:val="24"/>
          <w:szCs w:val="24"/>
        </w:rPr>
        <w:t>ը</w:t>
      </w:r>
      <w:r w:rsidR="00AC0173" w:rsidRPr="00FA6ACE">
        <w:rPr>
          <w:rFonts w:ascii="GHEA Grapalat" w:eastAsia="Times New Roman" w:hAnsi="GHEA Grapalat" w:cs="Times New Roman"/>
          <w:color w:val="000000"/>
          <w:sz w:val="24"/>
          <w:szCs w:val="24"/>
        </w:rPr>
        <w:t xml:space="preserve"> </w:t>
      </w:r>
      <w:r w:rsidR="00FB75F3" w:rsidRPr="00FA6ACE">
        <w:rPr>
          <w:rFonts w:ascii="GHEA Grapalat" w:eastAsia="Times New Roman" w:hAnsi="GHEA Grapalat" w:cs="Times New Roman"/>
          <w:color w:val="000000"/>
          <w:sz w:val="24"/>
          <w:szCs w:val="24"/>
        </w:rPr>
        <w:t>վճարում է սույն կանոնների</w:t>
      </w:r>
      <w:r w:rsidR="00855037" w:rsidRPr="00FA6ACE">
        <w:rPr>
          <w:rFonts w:ascii="GHEA Grapalat" w:eastAsia="Times New Roman" w:hAnsi="GHEA Grapalat" w:cs="Times New Roman"/>
          <w:color w:val="000000"/>
          <w:sz w:val="24"/>
          <w:szCs w:val="24"/>
        </w:rPr>
        <w:t xml:space="preserve"> 10</w:t>
      </w:r>
      <w:r w:rsidR="008F4945" w:rsidRPr="00502FD1">
        <w:rPr>
          <w:rFonts w:ascii="GHEA Grapalat" w:eastAsia="Times New Roman" w:hAnsi="GHEA Grapalat" w:cs="Times New Roman"/>
          <w:color w:val="000000"/>
          <w:sz w:val="24"/>
          <w:szCs w:val="24"/>
        </w:rPr>
        <w:t>3</w:t>
      </w:r>
      <w:r w:rsidR="0013431C" w:rsidRPr="00FA6ACE">
        <w:rPr>
          <w:rFonts w:ascii="GHEA Grapalat" w:eastAsia="Times New Roman" w:hAnsi="GHEA Grapalat" w:cs="Times New Roman"/>
          <w:color w:val="000000"/>
          <w:sz w:val="24"/>
          <w:szCs w:val="24"/>
        </w:rPr>
        <w:t>-րդ</w:t>
      </w:r>
      <w:r w:rsidR="00AC0173" w:rsidRPr="00FA6ACE">
        <w:rPr>
          <w:rFonts w:ascii="GHEA Grapalat" w:eastAsia="Times New Roman" w:hAnsi="GHEA Grapalat" w:cs="Times New Roman"/>
          <w:color w:val="000000"/>
          <w:sz w:val="24"/>
          <w:szCs w:val="24"/>
        </w:rPr>
        <w:t xml:space="preserve"> կետով սահմանված </w:t>
      </w:r>
      <w:r w:rsidR="00FB75F3" w:rsidRPr="00FA6ACE">
        <w:rPr>
          <w:rFonts w:ascii="GHEA Grapalat" w:eastAsia="Times New Roman" w:hAnsi="GHEA Grapalat" w:cs="Times New Roman"/>
          <w:color w:val="000000"/>
          <w:sz w:val="24"/>
          <w:szCs w:val="24"/>
        </w:rPr>
        <w:t xml:space="preserve">վճարը և վճարումը հավաստող փաստաթղթի պատճենը ներկայացնում </w:t>
      </w:r>
      <w:r w:rsidR="00AC0173" w:rsidRPr="00FA6ACE">
        <w:rPr>
          <w:rFonts w:ascii="GHEA Grapalat" w:eastAsia="Times New Roman" w:hAnsi="GHEA Grapalat" w:cs="Times New Roman"/>
          <w:color w:val="000000"/>
          <w:sz w:val="24"/>
          <w:szCs w:val="24"/>
        </w:rPr>
        <w:t xml:space="preserve">է </w:t>
      </w:r>
      <w:r w:rsidR="00FB75F3" w:rsidRPr="00FA6ACE">
        <w:rPr>
          <w:rFonts w:ascii="GHEA Grapalat" w:eastAsia="Times New Roman" w:hAnsi="GHEA Grapalat" w:cs="Times New Roman"/>
          <w:color w:val="000000"/>
          <w:sz w:val="24"/>
          <w:szCs w:val="24"/>
        </w:rPr>
        <w:t>Բաշխողին։</w:t>
      </w:r>
    </w:p>
    <w:p w:rsidR="00C97E58" w:rsidRPr="00FA6ACE" w:rsidRDefault="00FB75F3" w:rsidP="00AC29D5">
      <w:pPr>
        <w:pStyle w:val="ListParagraph"/>
        <w:numPr>
          <w:ilvl w:val="0"/>
          <w:numId w:val="28"/>
        </w:numPr>
        <w:shd w:val="clear" w:color="auto" w:fill="FFFFFF"/>
        <w:tabs>
          <w:tab w:val="left" w:pos="851"/>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Բաշխողը վճարումը հավաստող փաստաթուղթն ստանալուց </w:t>
      </w:r>
      <w:r w:rsidR="00862517" w:rsidRPr="00FA6ACE">
        <w:rPr>
          <w:rFonts w:ascii="GHEA Grapalat" w:eastAsia="Times New Roman" w:hAnsi="GHEA Grapalat" w:cs="Times New Roman"/>
          <w:color w:val="000000"/>
          <w:sz w:val="24"/>
          <w:szCs w:val="24"/>
        </w:rPr>
        <w:t xml:space="preserve">հետո </w:t>
      </w:r>
      <w:r w:rsidR="0013431C" w:rsidRPr="00FA6ACE">
        <w:rPr>
          <w:rFonts w:ascii="GHEA Grapalat" w:eastAsia="Times New Roman" w:hAnsi="GHEA Grapalat" w:cs="Times New Roman"/>
          <w:color w:val="000000"/>
          <w:sz w:val="24"/>
          <w:szCs w:val="24"/>
        </w:rPr>
        <w:t xml:space="preserve">10 աշխատանքային օրվա ընթացքում </w:t>
      </w:r>
      <w:r w:rsidRPr="00FA6ACE">
        <w:rPr>
          <w:rFonts w:ascii="GHEA Grapalat" w:eastAsia="Times New Roman" w:hAnsi="GHEA Grapalat" w:cs="Times New Roman"/>
          <w:color w:val="000000"/>
          <w:sz w:val="24"/>
          <w:szCs w:val="24"/>
        </w:rPr>
        <w:t xml:space="preserve">տեղադրում է դարձափոխիչային հաշվիչ, և </w:t>
      </w:r>
      <w:r w:rsidR="00304420" w:rsidRPr="00FA6ACE">
        <w:rPr>
          <w:rFonts w:ascii="GHEA Grapalat" w:eastAsia="Times New Roman" w:hAnsi="GHEA Grapalat" w:cs="Times New Roman"/>
          <w:color w:val="000000"/>
          <w:sz w:val="24"/>
          <w:szCs w:val="24"/>
        </w:rPr>
        <w:t>Ինքնավար էներգաարտադրողի</w:t>
      </w:r>
      <w:r w:rsidRPr="00FA6ACE">
        <w:rPr>
          <w:rFonts w:ascii="GHEA Grapalat" w:eastAsia="Times New Roman" w:hAnsi="GHEA Grapalat" w:cs="Times New Roman"/>
          <w:color w:val="000000"/>
          <w:sz w:val="24"/>
          <w:szCs w:val="24"/>
        </w:rPr>
        <w:t xml:space="preserve"> հետ կնքում </w:t>
      </w:r>
      <w:r w:rsidR="00DD61F9" w:rsidRPr="00FA6ACE">
        <w:rPr>
          <w:rFonts w:ascii="GHEA Grapalat" w:eastAsia="Times New Roman" w:hAnsi="GHEA Grapalat" w:cs="Times New Roman"/>
          <w:color w:val="000000"/>
          <w:sz w:val="24"/>
          <w:szCs w:val="24"/>
        </w:rPr>
        <w:t>Հայաստանի Հանրապետության էլեկտրաէներգետիկական մանրածախ շուկայի առևտրային կանոններով նախատեսված` էլեկտրական էներգիայի մատակարարման և հատուցման պ</w:t>
      </w:r>
      <w:r w:rsidRPr="00FA6ACE">
        <w:rPr>
          <w:rFonts w:ascii="GHEA Grapalat" w:eastAsia="Times New Roman" w:hAnsi="GHEA Grapalat" w:cs="Times New Roman"/>
          <w:color w:val="000000"/>
          <w:sz w:val="24"/>
          <w:szCs w:val="24"/>
        </w:rPr>
        <w:t>այմանագիր։</w:t>
      </w:r>
    </w:p>
    <w:p w:rsidR="00AE35BD" w:rsidRPr="00FA6ACE" w:rsidRDefault="00AE35BD" w:rsidP="003159C8">
      <w:pPr>
        <w:pStyle w:val="NormalWeb"/>
        <w:shd w:val="clear" w:color="auto" w:fill="FFFFFF"/>
        <w:spacing w:before="0" w:beforeAutospacing="0" w:after="0" w:afterAutospacing="0" w:line="360" w:lineRule="auto"/>
        <w:jc w:val="both"/>
        <w:rPr>
          <w:rFonts w:ascii="GHEA Grapalat" w:hAnsi="GHEA Grapalat"/>
          <w:lang w:val="hy-AM"/>
        </w:rPr>
      </w:pPr>
    </w:p>
    <w:p w:rsidR="00E3030F" w:rsidRPr="00FA6ACE" w:rsidRDefault="00E3030F" w:rsidP="004F0D18">
      <w:pPr>
        <w:pStyle w:val="Style3"/>
        <w:spacing w:line="360" w:lineRule="auto"/>
        <w:ind w:left="0" w:firstLine="0"/>
        <w:jc w:val="center"/>
        <w:rPr>
          <w:lang w:val="hy-AM"/>
        </w:rPr>
      </w:pPr>
      <w:r w:rsidRPr="00FA6ACE">
        <w:rPr>
          <w:lang w:val="hy-AM"/>
        </w:rPr>
        <w:t xml:space="preserve"> </w:t>
      </w:r>
      <w:bookmarkStart w:id="20" w:name="_Ref7993356"/>
      <w:r w:rsidR="00E76D20" w:rsidRPr="00FA6ACE">
        <w:rPr>
          <w:lang w:val="hy-AM"/>
        </w:rPr>
        <w:t>ՄԻԱՑՄԱՆ ՎՃԱՐՆԵՐ</w:t>
      </w:r>
      <w:bookmarkEnd w:id="20"/>
    </w:p>
    <w:p w:rsidR="00C97E58" w:rsidRPr="00FA6ACE" w:rsidRDefault="00B3773F" w:rsidP="00AC29D5">
      <w:pPr>
        <w:pStyle w:val="ListParagraph"/>
        <w:numPr>
          <w:ilvl w:val="0"/>
          <w:numId w:val="28"/>
        </w:numPr>
        <w:shd w:val="clear" w:color="auto" w:fill="FFFFFF"/>
        <w:tabs>
          <w:tab w:val="left" w:pos="851"/>
        </w:tabs>
        <w:spacing w:after="0" w:line="360" w:lineRule="auto"/>
        <w:ind w:left="142" w:firstLine="284"/>
        <w:jc w:val="both"/>
        <w:rPr>
          <w:rFonts w:ascii="GHEA Grapalat" w:hAnsi="GHEA Grapalat"/>
          <w:color w:val="000000"/>
        </w:rPr>
      </w:pPr>
      <w:r w:rsidRPr="00FA6ACE">
        <w:rPr>
          <w:rFonts w:ascii="GHEA Grapalat" w:eastAsia="Times New Roman" w:hAnsi="GHEA Grapalat" w:cs="Times New Roman"/>
          <w:color w:val="000000"/>
          <w:sz w:val="24"/>
          <w:szCs w:val="24"/>
        </w:rPr>
        <w:t xml:space="preserve">0,4 (0.22) կՎ լարմամբ միացող </w:t>
      </w:r>
      <w:r w:rsidR="00EF5829" w:rsidRPr="00FA6ACE">
        <w:rPr>
          <w:rFonts w:ascii="GHEA Grapalat" w:eastAsia="Times New Roman" w:hAnsi="GHEA Grapalat" w:cs="Times New Roman"/>
          <w:color w:val="000000"/>
          <w:sz w:val="24"/>
          <w:szCs w:val="24"/>
        </w:rPr>
        <w:t>Ս</w:t>
      </w:r>
      <w:r w:rsidR="00A724B9" w:rsidRPr="00FA6ACE">
        <w:rPr>
          <w:rFonts w:ascii="GHEA Grapalat" w:eastAsia="Times New Roman" w:hAnsi="GHEA Grapalat" w:cs="Times New Roman"/>
          <w:color w:val="000000"/>
          <w:sz w:val="24"/>
          <w:szCs w:val="24"/>
        </w:rPr>
        <w:t>պառող</w:t>
      </w:r>
      <w:r w:rsidR="00BC73F7" w:rsidRPr="00FA6ACE">
        <w:rPr>
          <w:rFonts w:ascii="GHEA Grapalat" w:eastAsia="Times New Roman" w:hAnsi="GHEA Grapalat" w:cs="Times New Roman"/>
          <w:color w:val="000000"/>
          <w:sz w:val="24"/>
          <w:szCs w:val="24"/>
        </w:rPr>
        <w:t>ի</w:t>
      </w:r>
      <w:r w:rsidRPr="00FA6ACE">
        <w:rPr>
          <w:rFonts w:ascii="GHEA Grapalat" w:eastAsia="Times New Roman" w:hAnsi="GHEA Grapalat" w:cs="Times New Roman"/>
          <w:color w:val="000000"/>
          <w:sz w:val="24"/>
          <w:szCs w:val="24"/>
        </w:rPr>
        <w:t xml:space="preserve"> սպառման համակարգը </w:t>
      </w:r>
      <w:r w:rsidR="00EF5829" w:rsidRPr="00FA6ACE">
        <w:rPr>
          <w:rFonts w:ascii="GHEA Grapalat" w:eastAsia="Times New Roman" w:hAnsi="GHEA Grapalat" w:cs="Times New Roman"/>
          <w:color w:val="000000"/>
          <w:sz w:val="24"/>
          <w:szCs w:val="24"/>
        </w:rPr>
        <w:t>Բաշխման</w:t>
      </w:r>
      <w:r w:rsidRPr="00FA6ACE">
        <w:rPr>
          <w:rFonts w:ascii="GHEA Grapalat" w:eastAsia="Times New Roman" w:hAnsi="GHEA Grapalat" w:cs="Times New Roman"/>
          <w:color w:val="000000"/>
          <w:sz w:val="24"/>
          <w:szCs w:val="24"/>
        </w:rPr>
        <w:t xml:space="preserve"> ցանցին միացման վճարը որոշվում </w:t>
      </w:r>
      <w:r w:rsidR="001A05DB" w:rsidRPr="00FA6ACE">
        <w:rPr>
          <w:rFonts w:ascii="GHEA Grapalat" w:eastAsia="Times New Roman" w:hAnsi="GHEA Grapalat" w:cs="Times New Roman"/>
          <w:color w:val="000000"/>
          <w:sz w:val="24"/>
          <w:szCs w:val="24"/>
        </w:rPr>
        <w:t>է</w:t>
      </w:r>
      <w:r w:rsidRPr="00FA6ACE">
        <w:rPr>
          <w:rFonts w:ascii="GHEA Grapalat" w:eastAsia="Times New Roman" w:hAnsi="GHEA Grapalat" w:cs="Times New Roman"/>
          <w:color w:val="000000"/>
          <w:sz w:val="24"/>
          <w:szCs w:val="24"/>
        </w:rPr>
        <w:t xml:space="preserve"> հետևյալ բանաձևով`</w:t>
      </w:r>
    </w:p>
    <w:p w:rsidR="00B3773F" w:rsidRPr="00FA6ACE" w:rsidRDefault="00B3773F" w:rsidP="00FA1E24">
      <w:pPr>
        <w:shd w:val="clear" w:color="auto" w:fill="FFFFFF"/>
        <w:spacing w:after="0" w:line="360" w:lineRule="auto"/>
        <w:ind w:left="142" w:firstLine="284"/>
        <w:jc w:val="both"/>
        <w:rPr>
          <w:rFonts w:ascii="GHEA Grapalat" w:eastAsia="Times New Roman" w:hAnsi="GHEA Grapalat" w:cs="Times New Roman"/>
          <w:sz w:val="24"/>
          <w:szCs w:val="24"/>
        </w:rPr>
      </w:pPr>
      <w:r w:rsidRPr="00FA6ACE">
        <w:rPr>
          <w:rFonts w:ascii="Calibri" w:eastAsia="Times New Roman" w:hAnsi="Calibri" w:cs="Calibri"/>
          <w:sz w:val="24"/>
          <w:szCs w:val="24"/>
        </w:rPr>
        <w:t> </w:t>
      </w:r>
    </w:p>
    <w:p w:rsidR="00B3773F" w:rsidRPr="00FA6ACE" w:rsidRDefault="00B3773F" w:rsidP="00FA1E24">
      <w:pPr>
        <w:shd w:val="clear" w:color="auto" w:fill="FFFFFF"/>
        <w:spacing w:after="0" w:line="360" w:lineRule="auto"/>
        <w:ind w:left="142" w:firstLine="284"/>
        <w:jc w:val="center"/>
        <w:rPr>
          <w:rFonts w:ascii="GHEA Grapalat" w:eastAsia="Times New Roman" w:hAnsi="GHEA Grapalat" w:cs="Times New Roman"/>
          <w:sz w:val="24"/>
          <w:szCs w:val="24"/>
        </w:rPr>
      </w:pPr>
      <w:r w:rsidRPr="00FA6ACE">
        <w:rPr>
          <w:rFonts w:ascii="GHEA Grapalat" w:eastAsia="Times New Roman" w:hAnsi="GHEA Grapalat" w:cs="Times New Roman"/>
          <w:b/>
          <w:bCs/>
          <w:sz w:val="24"/>
          <w:szCs w:val="24"/>
        </w:rPr>
        <w:t>ՄՎ = Վ</w:t>
      </w:r>
      <w:r w:rsidRPr="00FA6ACE">
        <w:rPr>
          <w:rFonts w:ascii="GHEA Grapalat" w:eastAsia="Times New Roman" w:hAnsi="GHEA Grapalat" w:cs="Times New Roman"/>
          <w:b/>
          <w:bCs/>
          <w:sz w:val="24"/>
          <w:szCs w:val="24"/>
          <w:vertAlign w:val="subscript"/>
        </w:rPr>
        <w:t>ստ</w:t>
      </w:r>
      <w:r w:rsidRPr="00FA6ACE">
        <w:rPr>
          <w:rFonts w:ascii="Calibri" w:eastAsia="Times New Roman" w:hAnsi="Calibri" w:cs="Calibri"/>
          <w:b/>
          <w:bCs/>
          <w:sz w:val="24"/>
          <w:szCs w:val="24"/>
        </w:rPr>
        <w:t> </w:t>
      </w:r>
      <w:r w:rsidRPr="00FA6ACE">
        <w:rPr>
          <w:rFonts w:ascii="GHEA Grapalat" w:eastAsia="Times New Roman" w:hAnsi="GHEA Grapalat" w:cs="Times New Roman"/>
          <w:b/>
          <w:bCs/>
          <w:sz w:val="24"/>
          <w:szCs w:val="24"/>
        </w:rPr>
        <w:t>+ Վ</w:t>
      </w:r>
      <w:r w:rsidRPr="00FA6ACE">
        <w:rPr>
          <w:rFonts w:ascii="GHEA Grapalat" w:eastAsia="Times New Roman" w:hAnsi="GHEA Grapalat" w:cs="Times New Roman"/>
          <w:b/>
          <w:bCs/>
          <w:sz w:val="24"/>
          <w:szCs w:val="24"/>
          <w:vertAlign w:val="subscript"/>
        </w:rPr>
        <w:t>լրաց</w:t>
      </w:r>
      <w:r w:rsidRPr="00FA6ACE">
        <w:rPr>
          <w:rFonts w:ascii="Calibri" w:eastAsia="Times New Roman" w:hAnsi="Calibri" w:cs="Calibri"/>
          <w:b/>
          <w:bCs/>
          <w:sz w:val="24"/>
          <w:szCs w:val="24"/>
        </w:rPr>
        <w:t> </w:t>
      </w:r>
      <w:r w:rsidRPr="00FA6ACE">
        <w:rPr>
          <w:rFonts w:ascii="GHEA Grapalat" w:eastAsia="Times New Roman" w:hAnsi="GHEA Grapalat" w:cs="Times New Roman"/>
          <w:b/>
          <w:bCs/>
          <w:sz w:val="24"/>
          <w:szCs w:val="24"/>
        </w:rPr>
        <w:t>+ Վ</w:t>
      </w:r>
      <w:r w:rsidRPr="00FA6ACE">
        <w:rPr>
          <w:rFonts w:ascii="GHEA Grapalat" w:eastAsia="Times New Roman" w:hAnsi="GHEA Grapalat" w:cs="Times New Roman"/>
          <w:b/>
          <w:bCs/>
          <w:sz w:val="24"/>
          <w:szCs w:val="24"/>
          <w:vertAlign w:val="subscript"/>
        </w:rPr>
        <w:t>պահուստ</w:t>
      </w:r>
      <w:r w:rsidRPr="00FA6ACE">
        <w:rPr>
          <w:rFonts w:ascii="Calibri" w:eastAsia="Times New Roman" w:hAnsi="Calibri" w:cs="Calibri"/>
          <w:b/>
          <w:bCs/>
          <w:sz w:val="24"/>
          <w:szCs w:val="24"/>
        </w:rPr>
        <w:t> </w:t>
      </w:r>
      <w:r w:rsidRPr="00FA6ACE">
        <w:rPr>
          <w:rFonts w:ascii="GHEA Grapalat" w:eastAsia="Times New Roman" w:hAnsi="GHEA Grapalat" w:cs="Times New Roman"/>
          <w:b/>
          <w:bCs/>
          <w:sz w:val="24"/>
          <w:szCs w:val="24"/>
        </w:rPr>
        <w:t>,</w:t>
      </w:r>
    </w:p>
    <w:p w:rsidR="00B3773F" w:rsidRPr="00FA6ACE" w:rsidRDefault="00B3773F" w:rsidP="00FA1E24">
      <w:pPr>
        <w:shd w:val="clear" w:color="auto" w:fill="FFFFFF"/>
        <w:spacing w:after="0" w:line="360" w:lineRule="auto"/>
        <w:ind w:left="142" w:firstLine="284"/>
        <w:jc w:val="both"/>
        <w:rPr>
          <w:rFonts w:ascii="GHEA Grapalat" w:eastAsia="Times New Roman" w:hAnsi="GHEA Grapalat" w:cs="Times New Roman"/>
          <w:sz w:val="24"/>
          <w:szCs w:val="24"/>
        </w:rPr>
      </w:pPr>
      <w:r w:rsidRPr="00FA6ACE">
        <w:rPr>
          <w:rFonts w:ascii="Calibri" w:eastAsia="Times New Roman" w:hAnsi="Calibri" w:cs="Calibri"/>
          <w:sz w:val="24"/>
          <w:szCs w:val="24"/>
        </w:rPr>
        <w:t> </w:t>
      </w:r>
    </w:p>
    <w:p w:rsidR="00B3773F" w:rsidRPr="00FA6ACE" w:rsidRDefault="00B3773F" w:rsidP="00FA1E24">
      <w:pPr>
        <w:shd w:val="clear" w:color="auto" w:fill="FFFFFF"/>
        <w:spacing w:after="0" w:line="360" w:lineRule="auto"/>
        <w:ind w:left="142" w:firstLine="284"/>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որտեղ`</w:t>
      </w:r>
    </w:p>
    <w:p w:rsidR="00B3773F" w:rsidRPr="00FA6ACE" w:rsidRDefault="00B3773F" w:rsidP="00FA1E24">
      <w:pPr>
        <w:shd w:val="clear" w:color="auto" w:fill="FFFFFF"/>
        <w:spacing w:after="0" w:line="360" w:lineRule="auto"/>
        <w:ind w:left="142" w:firstLine="284"/>
        <w:jc w:val="both"/>
        <w:rPr>
          <w:rFonts w:ascii="GHEA Grapalat" w:eastAsia="Times New Roman" w:hAnsi="GHEA Grapalat" w:cs="Times New Roman"/>
          <w:sz w:val="24"/>
          <w:szCs w:val="24"/>
        </w:rPr>
      </w:pPr>
      <w:r w:rsidRPr="00FA6ACE">
        <w:rPr>
          <w:rFonts w:ascii="GHEA Grapalat" w:eastAsia="Times New Roman" w:hAnsi="GHEA Grapalat" w:cs="Times New Roman"/>
          <w:b/>
          <w:bCs/>
          <w:sz w:val="24"/>
          <w:szCs w:val="24"/>
        </w:rPr>
        <w:t>Վ</w:t>
      </w:r>
      <w:r w:rsidRPr="00FA6ACE">
        <w:rPr>
          <w:rFonts w:ascii="GHEA Grapalat" w:eastAsia="Times New Roman" w:hAnsi="GHEA Grapalat" w:cs="Times New Roman"/>
          <w:b/>
          <w:bCs/>
          <w:sz w:val="24"/>
          <w:szCs w:val="24"/>
          <w:vertAlign w:val="subscript"/>
        </w:rPr>
        <w:t>ստ</w:t>
      </w:r>
      <w:r w:rsidRPr="00FA6ACE">
        <w:rPr>
          <w:rFonts w:ascii="Calibri" w:eastAsia="Times New Roman" w:hAnsi="Calibri" w:cs="Calibri"/>
          <w:b/>
          <w:bCs/>
          <w:sz w:val="24"/>
          <w:szCs w:val="24"/>
        </w:rPr>
        <w:t> </w:t>
      </w:r>
      <w:r w:rsidRPr="00FA6ACE">
        <w:rPr>
          <w:rFonts w:ascii="GHEA Grapalat" w:eastAsia="Times New Roman" w:hAnsi="GHEA Grapalat" w:cs="Times New Roman"/>
          <w:sz w:val="24"/>
          <w:szCs w:val="24"/>
        </w:rPr>
        <w:t xml:space="preserve">- համայնքի վարչական տարածքի բնակավայրի սահմաններում` անկախ </w:t>
      </w:r>
      <w:r w:rsidR="00EF5829" w:rsidRPr="00FA6ACE">
        <w:rPr>
          <w:rFonts w:ascii="GHEA Grapalat" w:eastAsia="Times New Roman" w:hAnsi="GHEA Grapalat" w:cs="Times New Roman"/>
          <w:color w:val="000000"/>
          <w:sz w:val="24"/>
          <w:szCs w:val="24"/>
        </w:rPr>
        <w:t>Բաշխման</w:t>
      </w:r>
      <w:r w:rsidRPr="00FA6ACE">
        <w:rPr>
          <w:rFonts w:ascii="GHEA Grapalat" w:eastAsia="Times New Roman" w:hAnsi="GHEA Grapalat" w:cs="Times New Roman"/>
          <w:sz w:val="24"/>
          <w:szCs w:val="24"/>
        </w:rPr>
        <w:t xml:space="preserve"> ցանցին միացման կետի հեռավորությունից, իսկ համայնքի վարչական տարածքի բնակավայրի սահմանից դուրս՝ </w:t>
      </w:r>
      <w:r w:rsidR="00EF5829" w:rsidRPr="00FA6ACE">
        <w:rPr>
          <w:rFonts w:ascii="GHEA Grapalat" w:eastAsia="Times New Roman" w:hAnsi="GHEA Grapalat" w:cs="Times New Roman"/>
          <w:color w:val="000000"/>
          <w:sz w:val="24"/>
          <w:szCs w:val="24"/>
        </w:rPr>
        <w:t>Բաշխման</w:t>
      </w:r>
      <w:r w:rsidRPr="00FA6ACE">
        <w:rPr>
          <w:rFonts w:ascii="GHEA Grapalat" w:eastAsia="Times New Roman" w:hAnsi="GHEA Grapalat" w:cs="Times New Roman"/>
          <w:sz w:val="24"/>
          <w:szCs w:val="24"/>
        </w:rPr>
        <w:t xml:space="preserve"> ցանցին միացման կետից մինչև 200 մետր հեռավորության վրա գտնվող սպառման համակարգի </w:t>
      </w:r>
      <w:r w:rsidR="00EF5829" w:rsidRPr="00FA6ACE">
        <w:rPr>
          <w:rFonts w:ascii="GHEA Grapalat" w:eastAsia="Times New Roman" w:hAnsi="GHEA Grapalat" w:cs="Times New Roman"/>
          <w:color w:val="000000"/>
          <w:sz w:val="24"/>
          <w:szCs w:val="24"/>
        </w:rPr>
        <w:t>Բաշխման</w:t>
      </w:r>
      <w:r w:rsidRPr="00FA6ACE">
        <w:rPr>
          <w:rFonts w:ascii="GHEA Grapalat" w:eastAsia="Times New Roman" w:hAnsi="GHEA Grapalat" w:cs="Times New Roman"/>
          <w:sz w:val="24"/>
          <w:szCs w:val="24"/>
        </w:rPr>
        <w:t xml:space="preserve"> ցանցին միացման վճարի ստանդարտ բաղադրիչն է (ներառյալ, սակայն չսահմանափակվելով նախագծային և նախահաշվային, էլեկտրատեղակայանքների, այդ թվում` այլ անձանց էլեկտրատեղակայանքներում բջիջների, էլեկտրոնային առևտրային </w:t>
      </w:r>
      <w:r w:rsidR="0080563E" w:rsidRPr="00FA6ACE">
        <w:rPr>
          <w:rFonts w:ascii="GHEA Grapalat" w:eastAsia="Times New Roman" w:hAnsi="GHEA Grapalat" w:cs="Times New Roman"/>
          <w:color w:val="000000"/>
          <w:sz w:val="24"/>
          <w:szCs w:val="24"/>
        </w:rPr>
        <w:t>հաշվիչ</w:t>
      </w:r>
      <w:r w:rsidRPr="00FA6ACE">
        <w:rPr>
          <w:rFonts w:ascii="GHEA Grapalat" w:eastAsia="Times New Roman" w:hAnsi="GHEA Grapalat" w:cs="Times New Roman"/>
          <w:sz w:val="24"/>
          <w:szCs w:val="24"/>
        </w:rPr>
        <w:t>ի, ավտոմատ անջատիչների ձեռքբերման և տեղակայման, շինարարական (ներառյալ` էլեկտրահաղորդման գծի), կարգաբերման և թողարկման ծախսերը)՝ համաձայն</w:t>
      </w:r>
      <w:r w:rsidR="0006277E" w:rsidRPr="00FA6ACE">
        <w:rPr>
          <w:rFonts w:ascii="GHEA Grapalat" w:eastAsia="Times New Roman" w:hAnsi="GHEA Grapalat" w:cs="Times New Roman"/>
          <w:sz w:val="24"/>
          <w:szCs w:val="24"/>
        </w:rPr>
        <w:t xml:space="preserve"> սույն կանոնների</w:t>
      </w:r>
      <w:r w:rsidRPr="00FA6ACE">
        <w:rPr>
          <w:rFonts w:ascii="GHEA Grapalat" w:eastAsia="Times New Roman" w:hAnsi="GHEA Grapalat" w:cs="Times New Roman"/>
          <w:sz w:val="24"/>
          <w:szCs w:val="24"/>
        </w:rPr>
        <w:t xml:space="preserve"> </w:t>
      </w:r>
      <w:r w:rsidR="008B4801" w:rsidRPr="00FA6ACE">
        <w:rPr>
          <w:rFonts w:ascii="GHEA Grapalat" w:eastAsia="Times New Roman" w:hAnsi="GHEA Grapalat" w:cs="Times New Roman"/>
          <w:sz w:val="24"/>
          <w:szCs w:val="24"/>
        </w:rPr>
        <w:t>№</w:t>
      </w:r>
      <w:r w:rsidR="006E77CF" w:rsidRPr="00FA6ACE">
        <w:rPr>
          <w:rFonts w:ascii="GHEA Grapalat" w:eastAsia="Times New Roman" w:hAnsi="GHEA Grapalat" w:cs="Times New Roman"/>
          <w:sz w:val="24"/>
          <w:szCs w:val="24"/>
        </w:rPr>
        <w:t>4</w:t>
      </w:r>
      <w:r w:rsidR="0006277E" w:rsidRPr="00FA6ACE">
        <w:rPr>
          <w:rFonts w:ascii="GHEA Grapalat" w:eastAsia="Times New Roman" w:hAnsi="GHEA Grapalat" w:cs="Times New Roman"/>
          <w:sz w:val="24"/>
          <w:szCs w:val="24"/>
        </w:rPr>
        <w:t xml:space="preserve"> </w:t>
      </w:r>
      <w:r w:rsidRPr="00FA6ACE">
        <w:rPr>
          <w:rFonts w:ascii="GHEA Grapalat" w:eastAsia="Times New Roman" w:hAnsi="GHEA Grapalat" w:cs="Times New Roman"/>
          <w:sz w:val="24"/>
          <w:szCs w:val="24"/>
        </w:rPr>
        <w:t>հավելված</w:t>
      </w:r>
      <w:r w:rsidR="00064FDA" w:rsidRPr="00FA6ACE">
        <w:rPr>
          <w:rFonts w:ascii="GHEA Grapalat" w:eastAsia="Times New Roman" w:hAnsi="GHEA Grapalat" w:cs="Times New Roman"/>
          <w:sz w:val="24"/>
          <w:szCs w:val="24"/>
        </w:rPr>
        <w:t>ի</w:t>
      </w:r>
      <w:r w:rsidR="00EF5829" w:rsidRPr="00FA6ACE">
        <w:rPr>
          <w:rFonts w:ascii="GHEA Grapalat" w:eastAsia="Times New Roman" w:hAnsi="GHEA Grapalat" w:cs="Times New Roman"/>
          <w:sz w:val="24"/>
          <w:szCs w:val="24"/>
        </w:rPr>
        <w:t>,</w:t>
      </w:r>
    </w:p>
    <w:p w:rsidR="00B3773F" w:rsidRPr="00FA6ACE" w:rsidRDefault="00B3773F" w:rsidP="00FA1E24">
      <w:pPr>
        <w:shd w:val="clear" w:color="auto" w:fill="FFFFFF"/>
        <w:spacing w:after="0" w:line="360" w:lineRule="auto"/>
        <w:ind w:left="142" w:firstLine="284"/>
        <w:jc w:val="both"/>
        <w:rPr>
          <w:rFonts w:ascii="GHEA Grapalat" w:eastAsia="Times New Roman" w:hAnsi="GHEA Grapalat" w:cs="Times New Roman"/>
          <w:sz w:val="24"/>
          <w:szCs w:val="24"/>
        </w:rPr>
      </w:pPr>
      <w:r w:rsidRPr="00FA6ACE">
        <w:rPr>
          <w:rFonts w:ascii="GHEA Grapalat" w:eastAsia="Times New Roman" w:hAnsi="GHEA Grapalat" w:cs="Times New Roman"/>
          <w:b/>
          <w:bCs/>
          <w:sz w:val="24"/>
          <w:szCs w:val="24"/>
        </w:rPr>
        <w:lastRenderedPageBreak/>
        <w:t>Վ</w:t>
      </w:r>
      <w:r w:rsidRPr="00FA6ACE">
        <w:rPr>
          <w:rFonts w:ascii="GHEA Grapalat" w:eastAsia="Times New Roman" w:hAnsi="GHEA Grapalat" w:cs="Times New Roman"/>
          <w:b/>
          <w:bCs/>
          <w:sz w:val="24"/>
          <w:szCs w:val="24"/>
          <w:vertAlign w:val="subscript"/>
        </w:rPr>
        <w:t>լրաց</w:t>
      </w:r>
      <w:r w:rsidRPr="00FA6ACE">
        <w:rPr>
          <w:rFonts w:ascii="Calibri" w:eastAsia="Times New Roman" w:hAnsi="Calibri" w:cs="Calibri"/>
          <w:b/>
          <w:bCs/>
          <w:sz w:val="24"/>
          <w:szCs w:val="24"/>
        </w:rPr>
        <w:t> </w:t>
      </w:r>
      <w:r w:rsidRPr="00FA6ACE">
        <w:rPr>
          <w:rFonts w:ascii="GHEA Grapalat" w:eastAsia="Times New Roman" w:hAnsi="GHEA Grapalat" w:cs="Times New Roman"/>
          <w:sz w:val="24"/>
          <w:szCs w:val="24"/>
        </w:rPr>
        <w:t xml:space="preserve">- </w:t>
      </w:r>
      <w:r w:rsidR="00EF5829" w:rsidRPr="00FA6ACE">
        <w:rPr>
          <w:rFonts w:ascii="GHEA Grapalat" w:eastAsia="Times New Roman" w:hAnsi="GHEA Grapalat" w:cs="Times New Roman"/>
          <w:color w:val="000000"/>
          <w:sz w:val="24"/>
          <w:szCs w:val="24"/>
        </w:rPr>
        <w:t>Բաշխման</w:t>
      </w:r>
      <w:r w:rsidRPr="00FA6ACE">
        <w:rPr>
          <w:rFonts w:ascii="GHEA Grapalat" w:eastAsia="Times New Roman" w:hAnsi="GHEA Grapalat" w:cs="Times New Roman"/>
          <w:sz w:val="24"/>
          <w:szCs w:val="24"/>
        </w:rPr>
        <w:t xml:space="preserve"> ցանցին միացման վճարի լրացուցիչ բաղադրիչն է, որը համայնքի վարչական տարածքի բնակավայրի սահմանում ընդունվում է հավասար զրոյի: Համայնքի վարչական տարածքի բնակավայրի սահմանից դուրս</w:t>
      </w:r>
      <w:r w:rsidRPr="00FA6ACE">
        <w:rPr>
          <w:rFonts w:ascii="Calibri" w:eastAsia="Times New Roman" w:hAnsi="Calibri" w:cs="Calibri"/>
          <w:sz w:val="24"/>
          <w:szCs w:val="24"/>
        </w:rPr>
        <w:t> </w:t>
      </w:r>
      <w:r w:rsidRPr="00FA6ACE">
        <w:rPr>
          <w:rFonts w:ascii="GHEA Grapalat" w:eastAsia="Times New Roman" w:hAnsi="GHEA Grapalat" w:cs="Times New Roman"/>
          <w:b/>
          <w:bCs/>
          <w:sz w:val="24"/>
          <w:szCs w:val="24"/>
        </w:rPr>
        <w:t>Վ</w:t>
      </w:r>
      <w:r w:rsidRPr="00FA6ACE">
        <w:rPr>
          <w:rFonts w:ascii="GHEA Grapalat" w:eastAsia="Times New Roman" w:hAnsi="GHEA Grapalat" w:cs="Times New Roman"/>
          <w:b/>
          <w:bCs/>
          <w:sz w:val="24"/>
          <w:szCs w:val="24"/>
          <w:vertAlign w:val="subscript"/>
        </w:rPr>
        <w:t>լրաց</w:t>
      </w:r>
      <w:r w:rsidRPr="00FA6ACE">
        <w:rPr>
          <w:rFonts w:ascii="Calibri" w:eastAsia="Times New Roman" w:hAnsi="Calibri" w:cs="Calibri"/>
          <w:sz w:val="24"/>
          <w:szCs w:val="24"/>
        </w:rPr>
        <w:t> </w:t>
      </w:r>
      <w:r w:rsidRPr="00FA6ACE">
        <w:rPr>
          <w:rFonts w:ascii="GHEA Grapalat" w:eastAsia="Times New Roman" w:hAnsi="GHEA Grapalat" w:cs="Times New Roman"/>
          <w:sz w:val="24"/>
          <w:szCs w:val="24"/>
        </w:rPr>
        <w:t>-</w:t>
      </w:r>
      <w:r w:rsidRPr="00FA6ACE">
        <w:rPr>
          <w:rFonts w:ascii="GHEA Grapalat" w:eastAsia="Times New Roman" w:hAnsi="GHEA Grapalat" w:cs="GHEA Grapalat"/>
          <w:sz w:val="24"/>
          <w:szCs w:val="24"/>
        </w:rPr>
        <w:t>ը</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ներառում</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է՝</w:t>
      </w:r>
    </w:p>
    <w:p w:rsidR="00B3773F" w:rsidRPr="00FA6ACE" w:rsidRDefault="00743745" w:rsidP="00FA1E24">
      <w:pPr>
        <w:shd w:val="clear" w:color="auto" w:fill="FFFFFF"/>
        <w:spacing w:after="0" w:line="360" w:lineRule="auto"/>
        <w:ind w:left="142" w:firstLine="284"/>
        <w:jc w:val="both"/>
        <w:rPr>
          <w:rFonts w:ascii="GHEA Grapalat" w:eastAsia="Times New Roman" w:hAnsi="GHEA Grapalat" w:cs="Times New Roman"/>
          <w:sz w:val="24"/>
          <w:szCs w:val="24"/>
        </w:rPr>
      </w:pPr>
      <w:r w:rsidRPr="00FA6ACE">
        <w:rPr>
          <w:rFonts w:ascii="GHEA Grapalat" w:hAnsi="GHEA Grapalat"/>
        </w:rPr>
        <w:t>1)</w:t>
      </w:r>
      <w:r w:rsidR="00EF5829" w:rsidRPr="00FA6ACE">
        <w:rPr>
          <w:rFonts w:ascii="GHEA Grapalat" w:eastAsia="Times New Roman" w:hAnsi="GHEA Grapalat" w:cs="Times New Roman"/>
          <w:color w:val="000000"/>
          <w:sz w:val="24"/>
          <w:szCs w:val="24"/>
        </w:rPr>
        <w:t>Բաշխման</w:t>
      </w:r>
      <w:r w:rsidR="00B3773F" w:rsidRPr="00FA6ACE">
        <w:rPr>
          <w:rFonts w:ascii="GHEA Grapalat" w:eastAsia="Times New Roman" w:hAnsi="GHEA Grapalat" w:cs="Times New Roman"/>
          <w:sz w:val="24"/>
          <w:szCs w:val="24"/>
        </w:rPr>
        <w:t xml:space="preserve"> ցանցին միացման կետից 200 մետրը գերազանցող՝ սնող էլեկտրահաղորդման գծի կառուցման միջին արժեքը,</w:t>
      </w:r>
    </w:p>
    <w:p w:rsidR="00F9304F" w:rsidRPr="00FA6ACE" w:rsidRDefault="00270F41" w:rsidP="00FA1E24">
      <w:pPr>
        <w:shd w:val="clear" w:color="auto" w:fill="FFFFFF"/>
        <w:spacing w:after="0" w:line="360" w:lineRule="auto"/>
        <w:ind w:left="142" w:firstLine="284"/>
        <w:jc w:val="both"/>
        <w:rPr>
          <w:rFonts w:ascii="GHEA Grapalat" w:eastAsia="Times New Roman" w:hAnsi="GHEA Grapalat" w:cs="Times New Roman"/>
          <w:sz w:val="24"/>
          <w:szCs w:val="24"/>
        </w:rPr>
      </w:pPr>
      <w:r w:rsidRPr="00FA6ACE">
        <w:rPr>
          <w:rFonts w:ascii="GHEA Grapalat" w:hAnsi="GHEA Grapalat"/>
        </w:rPr>
        <w:t>2)</w:t>
      </w:r>
      <w:r w:rsidR="00B3773F" w:rsidRPr="00FA6ACE">
        <w:rPr>
          <w:rFonts w:ascii="GHEA Grapalat" w:eastAsia="Times New Roman" w:hAnsi="GHEA Grapalat" w:cs="Times New Roman"/>
          <w:sz w:val="24"/>
          <w:szCs w:val="24"/>
        </w:rPr>
        <w:t xml:space="preserve"> սպառման համակարգը </w:t>
      </w:r>
      <w:r w:rsidR="00EF5829" w:rsidRPr="00FA6ACE">
        <w:rPr>
          <w:rFonts w:ascii="GHEA Grapalat" w:eastAsia="Times New Roman" w:hAnsi="GHEA Grapalat" w:cs="Times New Roman"/>
          <w:color w:val="000000"/>
          <w:sz w:val="24"/>
          <w:szCs w:val="24"/>
        </w:rPr>
        <w:t>Բաշխման</w:t>
      </w:r>
      <w:r w:rsidR="00B3773F" w:rsidRPr="00FA6ACE">
        <w:rPr>
          <w:rFonts w:ascii="GHEA Grapalat" w:eastAsia="Times New Roman" w:hAnsi="GHEA Grapalat" w:cs="Times New Roman"/>
          <w:sz w:val="24"/>
          <w:szCs w:val="24"/>
        </w:rPr>
        <w:t xml:space="preserve"> ցանցին միացման նախագծի տեխնիկատնտեսական հիմնավորմամբ (այսուհետ` ՏՏՀ) </w:t>
      </w:r>
      <w:r w:rsidR="00EF5829" w:rsidRPr="00FA6ACE">
        <w:rPr>
          <w:rFonts w:ascii="GHEA Grapalat" w:eastAsia="Times New Roman" w:hAnsi="GHEA Grapalat" w:cs="Times New Roman"/>
          <w:sz w:val="24"/>
          <w:szCs w:val="24"/>
        </w:rPr>
        <w:t>Ն</w:t>
      </w:r>
      <w:r w:rsidR="00B3773F" w:rsidRPr="00FA6ACE">
        <w:rPr>
          <w:rFonts w:ascii="GHEA Grapalat" w:eastAsia="Times New Roman" w:hAnsi="GHEA Grapalat" w:cs="Times New Roman"/>
          <w:sz w:val="24"/>
          <w:szCs w:val="24"/>
        </w:rPr>
        <w:t xml:space="preserve">որ </w:t>
      </w:r>
      <w:r w:rsidR="00A724B9" w:rsidRPr="00FA6ACE">
        <w:rPr>
          <w:rFonts w:ascii="GHEA Grapalat" w:eastAsia="Times New Roman" w:hAnsi="GHEA Grapalat" w:cs="Times New Roman"/>
          <w:sz w:val="24"/>
          <w:szCs w:val="24"/>
        </w:rPr>
        <w:t>սպառող</w:t>
      </w:r>
      <w:r w:rsidR="00B3773F" w:rsidRPr="00FA6ACE">
        <w:rPr>
          <w:rFonts w:ascii="GHEA Grapalat" w:eastAsia="Times New Roman" w:hAnsi="GHEA Grapalat" w:cs="Times New Roman"/>
          <w:sz w:val="24"/>
          <w:szCs w:val="24"/>
        </w:rPr>
        <w:t xml:space="preserve">ի կամ կառուցապատողի կամ </w:t>
      </w:r>
      <w:r w:rsidR="00EF5829" w:rsidRPr="00FA6ACE">
        <w:rPr>
          <w:rFonts w:ascii="GHEA Grapalat" w:eastAsia="Times New Roman" w:hAnsi="GHEA Grapalat" w:cs="Times New Roman"/>
          <w:sz w:val="24"/>
          <w:szCs w:val="24"/>
        </w:rPr>
        <w:t>Ս</w:t>
      </w:r>
      <w:r w:rsidR="00A724B9" w:rsidRPr="00FA6ACE">
        <w:rPr>
          <w:rFonts w:ascii="GHEA Grapalat" w:eastAsia="Times New Roman" w:hAnsi="GHEA Grapalat" w:cs="Times New Roman"/>
          <w:sz w:val="24"/>
          <w:szCs w:val="24"/>
        </w:rPr>
        <w:t>պառող</w:t>
      </w:r>
      <w:r w:rsidR="00B3773F" w:rsidRPr="00FA6ACE">
        <w:rPr>
          <w:rFonts w:ascii="GHEA Grapalat" w:eastAsia="Times New Roman" w:hAnsi="GHEA Grapalat" w:cs="Times New Roman"/>
          <w:sz w:val="24"/>
          <w:szCs w:val="24"/>
        </w:rPr>
        <w:t>ի կողմից պահանջվածից ավելի բարձր լարման սնող գծի և ենթակայանի կառուցման անհրաժեշտության դեպքում՝ այդ ենթակառուց</w:t>
      </w:r>
      <w:r w:rsidR="00EF5829" w:rsidRPr="00FA6ACE">
        <w:rPr>
          <w:rFonts w:ascii="GHEA Grapalat" w:eastAsia="Times New Roman" w:hAnsi="GHEA Grapalat" w:cs="Times New Roman"/>
          <w:sz w:val="24"/>
          <w:szCs w:val="24"/>
        </w:rPr>
        <w:t>վածքների կառուցման միջին արժեքը</w:t>
      </w:r>
      <w:r w:rsidR="00887667" w:rsidRPr="00FA6ACE">
        <w:rPr>
          <w:rFonts w:ascii="GHEA Grapalat" w:eastAsia="Times New Roman" w:hAnsi="GHEA Grapalat" w:cs="Times New Roman"/>
          <w:sz w:val="24"/>
          <w:szCs w:val="24"/>
        </w:rPr>
        <w:t xml:space="preserve"> </w:t>
      </w:r>
      <w:r w:rsidR="00B3773F" w:rsidRPr="00FA6ACE">
        <w:rPr>
          <w:rFonts w:ascii="GHEA Grapalat" w:eastAsia="Times New Roman" w:hAnsi="GHEA Grapalat" w:cs="Times New Roman"/>
          <w:b/>
          <w:bCs/>
          <w:sz w:val="24"/>
          <w:szCs w:val="24"/>
        </w:rPr>
        <w:t>Վ</w:t>
      </w:r>
      <w:r w:rsidR="00B3773F" w:rsidRPr="00FA6ACE">
        <w:rPr>
          <w:rFonts w:ascii="GHEA Grapalat" w:eastAsia="Times New Roman" w:hAnsi="GHEA Grapalat" w:cs="Times New Roman"/>
          <w:b/>
          <w:bCs/>
          <w:sz w:val="24"/>
          <w:szCs w:val="24"/>
          <w:vertAlign w:val="subscript"/>
        </w:rPr>
        <w:t>պահուստ</w:t>
      </w:r>
      <w:r w:rsidR="00B3773F" w:rsidRPr="00FA6ACE">
        <w:rPr>
          <w:rFonts w:ascii="Calibri" w:eastAsia="Times New Roman" w:hAnsi="Calibri" w:cs="Calibri"/>
          <w:b/>
          <w:bCs/>
          <w:sz w:val="24"/>
          <w:szCs w:val="24"/>
        </w:rPr>
        <w:t> </w:t>
      </w:r>
      <w:r w:rsidR="00B3773F" w:rsidRPr="00FA6ACE">
        <w:rPr>
          <w:rFonts w:ascii="GHEA Grapalat" w:eastAsia="Times New Roman" w:hAnsi="GHEA Grapalat" w:cs="Times New Roman"/>
          <w:sz w:val="24"/>
          <w:szCs w:val="24"/>
        </w:rPr>
        <w:t>-ը սպառման համակարգի պահուստային սնում ապահովող էլեկտրահաղորդման գծի կառուցման միջին արժեքն է:</w:t>
      </w:r>
    </w:p>
    <w:p w:rsidR="00CC067A" w:rsidRPr="00FA6ACE" w:rsidRDefault="00CC067A" w:rsidP="00AC29D5">
      <w:pPr>
        <w:pStyle w:val="ListParagraph"/>
        <w:numPr>
          <w:ilvl w:val="0"/>
          <w:numId w:val="28"/>
        </w:numPr>
        <w:shd w:val="clear" w:color="auto" w:fill="FFFFFF"/>
        <w:tabs>
          <w:tab w:val="left" w:pos="851"/>
        </w:tabs>
        <w:spacing w:after="0" w:line="360" w:lineRule="auto"/>
        <w:ind w:left="142" w:firstLine="284"/>
        <w:jc w:val="both"/>
        <w:rPr>
          <w:rFonts w:ascii="GHEA Grapalat" w:eastAsia="Times New Roman" w:hAnsi="GHEA Grapalat" w:cs="Times New Roman"/>
          <w:sz w:val="24"/>
          <w:szCs w:val="24"/>
        </w:rPr>
      </w:pPr>
      <w:r w:rsidRPr="00FA6ACE">
        <w:rPr>
          <w:rFonts w:ascii="GHEA Grapalat" w:eastAsia="Times New Roman" w:hAnsi="GHEA Grapalat" w:cs="Times New Roman"/>
          <w:color w:val="000000"/>
          <w:sz w:val="24"/>
          <w:szCs w:val="24"/>
        </w:rPr>
        <w:t>Վլրաց</w:t>
      </w:r>
      <w:r w:rsidRPr="00FA6ACE">
        <w:rPr>
          <w:rFonts w:ascii="Calibri" w:eastAsia="Times New Roman" w:hAnsi="Calibri" w:cs="Calibri"/>
          <w:color w:val="000000"/>
          <w:sz w:val="24"/>
          <w:szCs w:val="24"/>
        </w:rPr>
        <w:t> </w:t>
      </w:r>
      <w:r w:rsidRPr="00FA6ACE">
        <w:rPr>
          <w:rFonts w:ascii="GHEA Grapalat" w:eastAsia="Times New Roman" w:hAnsi="GHEA Grapalat" w:cs="Times New Roman"/>
          <w:color w:val="000000"/>
          <w:sz w:val="24"/>
          <w:szCs w:val="24"/>
        </w:rPr>
        <w:t>և</w:t>
      </w:r>
      <w:r w:rsidR="00AC0173"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Times New Roman"/>
          <w:color w:val="000000"/>
          <w:sz w:val="24"/>
          <w:szCs w:val="24"/>
        </w:rPr>
        <w:t>Վպահուստ</w:t>
      </w:r>
      <w:r w:rsidRPr="00FA6ACE">
        <w:rPr>
          <w:rFonts w:ascii="Calibri" w:eastAsia="Times New Roman" w:hAnsi="Calibri" w:cs="Calibri"/>
          <w:color w:val="000000"/>
          <w:sz w:val="24"/>
          <w:szCs w:val="24"/>
        </w:rPr>
        <w:t> </w:t>
      </w:r>
      <w:r w:rsidRPr="00FA6ACE">
        <w:rPr>
          <w:rFonts w:ascii="GHEA Grapalat" w:eastAsia="Times New Roman" w:hAnsi="GHEA Grapalat" w:cs="GHEA Grapalat"/>
          <w:color w:val="000000"/>
          <w:sz w:val="24"/>
          <w:szCs w:val="24"/>
        </w:rPr>
        <w:t>բաղադրիչների</w:t>
      </w:r>
      <w:r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GHEA Grapalat"/>
          <w:color w:val="000000"/>
          <w:sz w:val="24"/>
          <w:szCs w:val="24"/>
        </w:rPr>
        <w:t>մեծությունները</w:t>
      </w:r>
      <w:r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GHEA Grapalat"/>
          <w:color w:val="000000"/>
          <w:sz w:val="24"/>
          <w:szCs w:val="24"/>
        </w:rPr>
        <w:t>որոշվում</w:t>
      </w:r>
      <w:r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GHEA Grapalat"/>
          <w:color w:val="000000"/>
          <w:sz w:val="24"/>
          <w:szCs w:val="24"/>
        </w:rPr>
        <w:t>են</w:t>
      </w:r>
      <w:r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GHEA Grapalat"/>
          <w:color w:val="000000"/>
          <w:sz w:val="24"/>
          <w:szCs w:val="24"/>
        </w:rPr>
        <w:t>ըստ</w:t>
      </w:r>
      <w:r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GHEA Grapalat"/>
          <w:color w:val="000000"/>
          <w:sz w:val="24"/>
          <w:szCs w:val="24"/>
        </w:rPr>
        <w:t>կառուցվող</w:t>
      </w:r>
      <w:r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GHEA Grapalat"/>
          <w:color w:val="000000"/>
          <w:sz w:val="24"/>
          <w:szCs w:val="24"/>
        </w:rPr>
        <w:t>գծերի</w:t>
      </w:r>
      <w:r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GHEA Grapalat"/>
          <w:color w:val="000000"/>
          <w:sz w:val="24"/>
          <w:szCs w:val="24"/>
        </w:rPr>
        <w:t>երկարության</w:t>
      </w:r>
      <w:r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GHEA Grapalat"/>
          <w:color w:val="000000"/>
          <w:sz w:val="24"/>
          <w:szCs w:val="24"/>
        </w:rPr>
        <w:t>և</w:t>
      </w:r>
      <w:r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GHEA Grapalat"/>
          <w:color w:val="000000"/>
          <w:sz w:val="24"/>
          <w:szCs w:val="24"/>
        </w:rPr>
        <w:t>կառուցվող</w:t>
      </w:r>
      <w:r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GHEA Grapalat"/>
          <w:color w:val="000000"/>
          <w:sz w:val="24"/>
          <w:szCs w:val="24"/>
        </w:rPr>
        <w:t>ենթակայանի</w:t>
      </w:r>
      <w:r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GHEA Grapalat"/>
          <w:color w:val="000000"/>
          <w:sz w:val="24"/>
          <w:szCs w:val="24"/>
        </w:rPr>
        <w:t>միջին</w:t>
      </w:r>
      <w:r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GHEA Grapalat"/>
          <w:color w:val="000000"/>
          <w:sz w:val="24"/>
          <w:szCs w:val="24"/>
        </w:rPr>
        <w:t>արժեքների։</w:t>
      </w:r>
      <w:r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GHEA Grapalat"/>
          <w:color w:val="000000"/>
          <w:sz w:val="24"/>
          <w:szCs w:val="24"/>
        </w:rPr>
        <w:t>Կառուցվող</w:t>
      </w:r>
      <w:r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GHEA Grapalat"/>
          <w:color w:val="000000"/>
          <w:sz w:val="24"/>
          <w:szCs w:val="24"/>
        </w:rPr>
        <w:t>գծերի</w:t>
      </w:r>
      <w:r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GHEA Grapalat"/>
          <w:color w:val="000000"/>
          <w:sz w:val="24"/>
          <w:szCs w:val="24"/>
        </w:rPr>
        <w:t>և</w:t>
      </w:r>
      <w:r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GHEA Grapalat"/>
          <w:color w:val="000000"/>
          <w:sz w:val="24"/>
          <w:szCs w:val="24"/>
        </w:rPr>
        <w:t>ենթակայանների</w:t>
      </w:r>
      <w:r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GHEA Grapalat"/>
          <w:color w:val="000000"/>
          <w:sz w:val="24"/>
          <w:szCs w:val="24"/>
        </w:rPr>
        <w:t>միավորի</w:t>
      </w:r>
      <w:r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GHEA Grapalat"/>
          <w:color w:val="000000"/>
          <w:sz w:val="24"/>
          <w:szCs w:val="24"/>
        </w:rPr>
        <w:t>միջին</w:t>
      </w:r>
      <w:r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GHEA Grapalat"/>
          <w:color w:val="000000"/>
          <w:sz w:val="24"/>
          <w:szCs w:val="24"/>
        </w:rPr>
        <w:t>արժեքները</w:t>
      </w:r>
      <w:r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GHEA Grapalat"/>
          <w:color w:val="000000"/>
          <w:sz w:val="24"/>
          <w:szCs w:val="24"/>
        </w:rPr>
        <w:t>հրապարակվում</w:t>
      </w:r>
      <w:r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GHEA Grapalat"/>
          <w:color w:val="000000"/>
          <w:sz w:val="24"/>
          <w:szCs w:val="24"/>
        </w:rPr>
        <w:t>են</w:t>
      </w:r>
      <w:r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GHEA Grapalat"/>
          <w:color w:val="000000"/>
          <w:sz w:val="24"/>
          <w:szCs w:val="24"/>
        </w:rPr>
        <w:t>Բաշխողի</w:t>
      </w:r>
      <w:r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GHEA Grapalat"/>
          <w:color w:val="000000"/>
          <w:sz w:val="24"/>
          <w:szCs w:val="24"/>
        </w:rPr>
        <w:t>պաշտոնական</w:t>
      </w:r>
      <w:r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GHEA Grapalat"/>
          <w:color w:val="000000"/>
          <w:sz w:val="24"/>
          <w:szCs w:val="24"/>
        </w:rPr>
        <w:t>կայքում</w:t>
      </w:r>
      <w:r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GHEA Grapalat"/>
          <w:color w:val="000000"/>
          <w:sz w:val="24"/>
          <w:szCs w:val="24"/>
        </w:rPr>
        <w:t>և</w:t>
      </w:r>
      <w:r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GHEA Grapalat"/>
          <w:color w:val="000000"/>
          <w:sz w:val="24"/>
          <w:szCs w:val="24"/>
        </w:rPr>
        <w:t>ուժի</w:t>
      </w:r>
      <w:r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GHEA Grapalat"/>
          <w:color w:val="000000"/>
          <w:sz w:val="24"/>
          <w:szCs w:val="24"/>
        </w:rPr>
        <w:t>մեջ</w:t>
      </w:r>
      <w:r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GHEA Grapalat"/>
          <w:color w:val="000000"/>
          <w:sz w:val="24"/>
          <w:szCs w:val="24"/>
        </w:rPr>
        <w:t>են</w:t>
      </w:r>
      <w:r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GHEA Grapalat"/>
          <w:color w:val="000000"/>
          <w:sz w:val="24"/>
          <w:szCs w:val="24"/>
        </w:rPr>
        <w:t>մտնում</w:t>
      </w:r>
      <w:r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GHEA Grapalat"/>
          <w:color w:val="000000"/>
          <w:sz w:val="24"/>
          <w:szCs w:val="24"/>
        </w:rPr>
        <w:t>հրապարակման</w:t>
      </w:r>
      <w:r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GHEA Grapalat"/>
          <w:color w:val="000000"/>
          <w:sz w:val="24"/>
          <w:szCs w:val="24"/>
        </w:rPr>
        <w:t>պ</w:t>
      </w:r>
      <w:r w:rsidRPr="00FA6ACE">
        <w:rPr>
          <w:rFonts w:ascii="GHEA Grapalat" w:eastAsia="Times New Roman" w:hAnsi="GHEA Grapalat" w:cs="Times New Roman"/>
          <w:color w:val="000000"/>
          <w:sz w:val="24"/>
          <w:szCs w:val="24"/>
        </w:rPr>
        <w:t>ահից։</w:t>
      </w:r>
    </w:p>
    <w:p w:rsidR="00CC067A" w:rsidRPr="00FA6ACE" w:rsidRDefault="00CC067A" w:rsidP="00AC29D5">
      <w:pPr>
        <w:pStyle w:val="ListParagraph"/>
        <w:numPr>
          <w:ilvl w:val="0"/>
          <w:numId w:val="28"/>
        </w:numPr>
        <w:shd w:val="clear" w:color="auto" w:fill="FFFFFF"/>
        <w:tabs>
          <w:tab w:val="left" w:pos="851"/>
        </w:tabs>
        <w:spacing w:after="0" w:line="360" w:lineRule="auto"/>
        <w:ind w:left="142" w:firstLine="284"/>
        <w:jc w:val="both"/>
        <w:rPr>
          <w:rFonts w:ascii="GHEA Grapalat" w:hAnsi="GHEA Grapalat"/>
          <w:color w:val="000000"/>
        </w:rPr>
      </w:pPr>
      <w:r w:rsidRPr="00FA6ACE">
        <w:rPr>
          <w:rFonts w:ascii="GHEA Grapalat" w:eastAsia="Times New Roman" w:hAnsi="GHEA Grapalat" w:cs="Times New Roman"/>
          <w:color w:val="000000"/>
          <w:sz w:val="24"/>
          <w:szCs w:val="24"/>
        </w:rPr>
        <w:t>Բազմաբնակարան շենքի միացման վճարը որոշվում է հետևյալ բանաձևով`</w:t>
      </w:r>
    </w:p>
    <w:p w:rsidR="00B3773F" w:rsidRPr="00FA6ACE" w:rsidRDefault="00B3773F" w:rsidP="00FA1E24">
      <w:pPr>
        <w:shd w:val="clear" w:color="auto" w:fill="FFFFFF"/>
        <w:spacing w:after="0" w:line="360" w:lineRule="auto"/>
        <w:ind w:left="142" w:firstLine="284"/>
        <w:jc w:val="both"/>
        <w:rPr>
          <w:rFonts w:ascii="GHEA Grapalat" w:eastAsia="Times New Roman" w:hAnsi="GHEA Grapalat" w:cs="Times New Roman"/>
          <w:sz w:val="24"/>
          <w:szCs w:val="24"/>
        </w:rPr>
      </w:pPr>
      <w:r w:rsidRPr="00FA6ACE">
        <w:rPr>
          <w:rFonts w:ascii="Calibri" w:eastAsia="Times New Roman" w:hAnsi="Calibri" w:cs="Calibri"/>
          <w:sz w:val="24"/>
          <w:szCs w:val="24"/>
        </w:rPr>
        <w:t> </w:t>
      </w:r>
    </w:p>
    <w:tbl>
      <w:tblPr>
        <w:tblW w:w="4586" w:type="dxa"/>
        <w:jc w:val="center"/>
        <w:tblCellSpacing w:w="7" w:type="dxa"/>
        <w:shd w:val="clear" w:color="auto" w:fill="FFFFFF"/>
        <w:tblCellMar>
          <w:left w:w="0" w:type="dxa"/>
          <w:right w:w="0" w:type="dxa"/>
        </w:tblCellMar>
        <w:tblLook w:val="04A0" w:firstRow="1" w:lastRow="0" w:firstColumn="1" w:lastColumn="0" w:noHBand="0" w:noVBand="1"/>
      </w:tblPr>
      <w:tblGrid>
        <w:gridCol w:w="3527"/>
        <w:gridCol w:w="752"/>
        <w:gridCol w:w="307"/>
      </w:tblGrid>
      <w:tr w:rsidR="00B3773F" w:rsidRPr="00001EAD" w:rsidTr="001A6408">
        <w:trPr>
          <w:tblCellSpacing w:w="7" w:type="dxa"/>
          <w:jc w:val="center"/>
        </w:trPr>
        <w:tc>
          <w:tcPr>
            <w:tcW w:w="0" w:type="auto"/>
            <w:vMerge w:val="restart"/>
            <w:shd w:val="clear" w:color="auto" w:fill="FFFFFF"/>
            <w:vAlign w:val="center"/>
            <w:hideMark/>
          </w:tcPr>
          <w:tbl>
            <w:tblPr>
              <w:tblW w:w="3506" w:type="dxa"/>
              <w:jc w:val="center"/>
              <w:tblCellSpacing w:w="7" w:type="dxa"/>
              <w:shd w:val="clear" w:color="auto" w:fill="FFFFFF"/>
              <w:tblCellMar>
                <w:left w:w="0" w:type="dxa"/>
                <w:right w:w="0" w:type="dxa"/>
              </w:tblCellMar>
              <w:tblLook w:val="04A0" w:firstRow="1" w:lastRow="0" w:firstColumn="1" w:lastColumn="0" w:noHBand="0" w:noVBand="1"/>
            </w:tblPr>
            <w:tblGrid>
              <w:gridCol w:w="2974"/>
              <w:gridCol w:w="270"/>
              <w:gridCol w:w="262"/>
            </w:tblGrid>
            <w:tr w:rsidR="001A6408" w:rsidRPr="001A6408" w:rsidTr="001A6408">
              <w:trPr>
                <w:tblCellSpacing w:w="7" w:type="dxa"/>
                <w:jc w:val="center"/>
              </w:trPr>
              <w:tc>
                <w:tcPr>
                  <w:tcW w:w="3110" w:type="dxa"/>
                  <w:vMerge w:val="restart"/>
                  <w:shd w:val="clear" w:color="auto" w:fill="FFFFFF"/>
                  <w:vAlign w:val="center"/>
                  <w:hideMark/>
                </w:tcPr>
                <w:p w:rsidR="001A6408" w:rsidRPr="001A6408" w:rsidRDefault="001A6408" w:rsidP="001A6408">
                  <w:pPr>
                    <w:spacing w:before="100" w:beforeAutospacing="1" w:after="100" w:afterAutospacing="1" w:line="240" w:lineRule="auto"/>
                    <w:jc w:val="right"/>
                    <w:rPr>
                      <w:rFonts w:ascii="Arial Unicode" w:eastAsia="Times New Roman" w:hAnsi="Arial Unicode" w:cs="Times New Roman"/>
                      <w:color w:val="000000"/>
                      <w:sz w:val="18"/>
                      <w:szCs w:val="18"/>
                    </w:rPr>
                  </w:pPr>
                  <w:r w:rsidRPr="001A6408">
                    <w:rPr>
                      <w:rFonts w:ascii="Arial Unicode" w:eastAsia="Times New Roman" w:hAnsi="Arial Unicode" w:cs="Times New Roman"/>
                      <w:b/>
                      <w:bCs/>
                      <w:color w:val="000000"/>
                      <w:sz w:val="18"/>
                    </w:rPr>
                    <w:t>Մ</w:t>
                  </w:r>
                  <w:r w:rsidRPr="001A6408">
                    <w:rPr>
                      <w:rFonts w:ascii="Arial Unicode" w:eastAsia="Times New Roman" w:hAnsi="Arial Unicode" w:cs="Times New Roman"/>
                      <w:b/>
                      <w:bCs/>
                      <w:color w:val="000000"/>
                      <w:sz w:val="15"/>
                      <w:vertAlign w:val="subscript"/>
                    </w:rPr>
                    <w:t>Վ</w:t>
                  </w:r>
                  <w:r w:rsidRPr="001A6408">
                    <w:rPr>
                      <w:rFonts w:ascii="Arial Unicode" w:eastAsia="Times New Roman" w:hAnsi="Arial Unicode" w:cs="Times New Roman"/>
                      <w:b/>
                      <w:bCs/>
                      <w:color w:val="000000"/>
                      <w:sz w:val="18"/>
                    </w:rPr>
                    <w:t>=</w:t>
                  </w:r>
                  <w:r w:rsidRPr="00001EAD">
                    <w:rPr>
                      <w:rFonts w:ascii="Sylfaen" w:eastAsia="Times New Roman" w:hAnsi="Sylfaen" w:cs="Times New Roman"/>
                      <w:b/>
                      <w:bCs/>
                      <w:sz w:val="24"/>
                      <w:szCs w:val="24"/>
                    </w:rPr>
                    <w:t xml:space="preserve"> ՏԱ+(</w:t>
                  </w:r>
                  <w:r w:rsidRPr="001A6408">
                    <w:rPr>
                      <w:rFonts w:ascii="Arial Unicode" w:eastAsia="Times New Roman" w:hAnsi="Arial Unicode" w:cs="Times New Roman"/>
                      <w:b/>
                      <w:bCs/>
                      <w:color w:val="000000"/>
                      <w:sz w:val="18"/>
                    </w:rPr>
                    <w:t xml:space="preserve"> (Վ</w:t>
                  </w:r>
                  <w:r w:rsidRPr="001A6408">
                    <w:rPr>
                      <w:rFonts w:ascii="Arial Unicode" w:eastAsia="Times New Roman" w:hAnsi="Arial Unicode" w:cs="Times New Roman"/>
                      <w:b/>
                      <w:bCs/>
                      <w:color w:val="000000"/>
                      <w:sz w:val="15"/>
                      <w:vertAlign w:val="subscript"/>
                    </w:rPr>
                    <w:t>1</w:t>
                  </w:r>
                  <w:r w:rsidRPr="001A6408">
                    <w:rPr>
                      <w:rFonts w:ascii="Arial Unicode" w:eastAsia="Times New Roman" w:hAnsi="Arial Unicode" w:cs="Times New Roman"/>
                      <w:b/>
                      <w:bCs/>
                      <w:color w:val="000000"/>
                      <w:sz w:val="18"/>
                    </w:rPr>
                    <w:t>n</w:t>
                  </w:r>
                  <w:r w:rsidRPr="001A6408">
                    <w:rPr>
                      <w:rFonts w:ascii="Arial Unicode" w:eastAsia="Times New Roman" w:hAnsi="Arial Unicode" w:cs="Times New Roman"/>
                      <w:b/>
                      <w:bCs/>
                      <w:color w:val="000000"/>
                      <w:sz w:val="15"/>
                      <w:vertAlign w:val="subscript"/>
                    </w:rPr>
                    <w:t>1</w:t>
                  </w:r>
                  <w:r w:rsidRPr="001A6408">
                    <w:rPr>
                      <w:rFonts w:ascii="Arial" w:eastAsia="Times New Roman" w:hAnsi="Arial" w:cs="Arial"/>
                      <w:b/>
                      <w:bCs/>
                      <w:color w:val="000000"/>
                      <w:sz w:val="18"/>
                    </w:rPr>
                    <w:t> </w:t>
                  </w:r>
                  <w:r w:rsidRPr="001A6408">
                    <w:rPr>
                      <w:rFonts w:ascii="Arial Unicode" w:eastAsia="Times New Roman" w:hAnsi="Arial Unicode" w:cs="Arial Unicode"/>
                      <w:b/>
                      <w:bCs/>
                      <w:color w:val="000000"/>
                      <w:sz w:val="18"/>
                    </w:rPr>
                    <w:t>+ Վ</w:t>
                  </w:r>
                  <w:r w:rsidRPr="001A6408">
                    <w:rPr>
                      <w:rFonts w:ascii="Arial Unicode" w:eastAsia="Times New Roman" w:hAnsi="Arial Unicode" w:cs="Times New Roman"/>
                      <w:b/>
                      <w:bCs/>
                      <w:color w:val="000000"/>
                      <w:sz w:val="15"/>
                      <w:vertAlign w:val="subscript"/>
                    </w:rPr>
                    <w:t>2</w:t>
                  </w:r>
                  <w:r w:rsidRPr="001A6408">
                    <w:rPr>
                      <w:rFonts w:ascii="Arial" w:eastAsia="Times New Roman" w:hAnsi="Arial" w:cs="Arial"/>
                      <w:b/>
                      <w:bCs/>
                      <w:color w:val="000000"/>
                      <w:sz w:val="18"/>
                    </w:rPr>
                    <w:t> </w:t>
                  </w:r>
                  <w:r w:rsidRPr="001A6408">
                    <w:rPr>
                      <w:rFonts w:ascii="Arial Unicode" w:eastAsia="Times New Roman" w:hAnsi="Arial Unicode" w:cs="Arial Unicode"/>
                      <w:b/>
                      <w:bCs/>
                      <w:color w:val="000000"/>
                      <w:sz w:val="18"/>
                    </w:rPr>
                    <w:t>n</w:t>
                  </w:r>
                  <w:r w:rsidRPr="001A6408">
                    <w:rPr>
                      <w:rFonts w:ascii="Arial Unicode" w:eastAsia="Times New Roman" w:hAnsi="Arial Unicode" w:cs="Times New Roman"/>
                      <w:b/>
                      <w:bCs/>
                      <w:color w:val="000000"/>
                      <w:sz w:val="15"/>
                      <w:vertAlign w:val="subscript"/>
                    </w:rPr>
                    <w:t>2</w:t>
                  </w:r>
                  <w:r w:rsidRPr="001A6408">
                    <w:rPr>
                      <w:rFonts w:ascii="Arial" w:eastAsia="Times New Roman" w:hAnsi="Arial" w:cs="Arial"/>
                      <w:b/>
                      <w:bCs/>
                      <w:color w:val="000000"/>
                      <w:sz w:val="18"/>
                    </w:rPr>
                    <w:t> </w:t>
                  </w:r>
                  <w:r w:rsidRPr="001A6408">
                    <w:rPr>
                      <w:rFonts w:ascii="Arial Unicode" w:eastAsia="Times New Roman" w:hAnsi="Arial Unicode" w:cs="Arial Unicode"/>
                      <w:b/>
                      <w:bCs/>
                      <w:color w:val="000000"/>
                      <w:sz w:val="18"/>
                    </w:rPr>
                    <w:t>) Գ</w:t>
                  </w:r>
                  <w:r w:rsidRPr="001A6408">
                    <w:rPr>
                      <w:rFonts w:ascii="Arial Unicode" w:eastAsia="Times New Roman" w:hAnsi="Arial Unicode" w:cs="Times New Roman"/>
                      <w:b/>
                      <w:bCs/>
                      <w:color w:val="000000"/>
                      <w:sz w:val="15"/>
                      <w:vertAlign w:val="subscript"/>
                    </w:rPr>
                    <w:t>ծթ</w:t>
                  </w:r>
                  <w:r w:rsidRPr="001A6408">
                    <w:rPr>
                      <w:rFonts w:ascii="Arial Unicode" w:eastAsia="Times New Roman" w:hAnsi="Arial Unicode" w:cs="Times New Roman"/>
                      <w:b/>
                      <w:bCs/>
                      <w:color w:val="000000"/>
                      <w:sz w:val="24"/>
                      <w:szCs w:val="24"/>
                    </w:rPr>
                    <w:t>+</w:t>
                  </w:r>
                  <w:r w:rsidRPr="001A6408">
                    <w:rPr>
                      <w:rFonts w:ascii="Arial" w:eastAsia="Times New Roman" w:hAnsi="Arial" w:cs="Arial"/>
                      <w:color w:val="000000"/>
                      <w:sz w:val="24"/>
                      <w:szCs w:val="24"/>
                    </w:rPr>
                    <w:t>  </w:t>
                  </w:r>
                </w:p>
              </w:tc>
              <w:tc>
                <w:tcPr>
                  <w:tcW w:w="76" w:type="dxa"/>
                  <w:shd w:val="clear" w:color="auto" w:fill="FFFFFF"/>
                  <w:vAlign w:val="center"/>
                  <w:hideMark/>
                </w:tcPr>
                <w:p w:rsidR="001A6408" w:rsidRPr="001A6408" w:rsidRDefault="001A6408" w:rsidP="001A6408">
                  <w:pPr>
                    <w:spacing w:before="100" w:beforeAutospacing="1" w:after="100" w:afterAutospacing="1" w:line="240" w:lineRule="auto"/>
                    <w:jc w:val="center"/>
                    <w:rPr>
                      <w:rFonts w:ascii="Arial Unicode" w:eastAsia="Times New Roman" w:hAnsi="Arial Unicode" w:cs="Times New Roman"/>
                      <w:color w:val="000000"/>
                      <w:sz w:val="18"/>
                      <w:szCs w:val="18"/>
                    </w:rPr>
                  </w:pPr>
                  <w:r w:rsidRPr="001A6408">
                    <w:rPr>
                      <w:rFonts w:ascii="Arial" w:eastAsia="Times New Roman" w:hAnsi="Arial" w:cs="Arial"/>
                      <w:color w:val="000000"/>
                      <w:sz w:val="18"/>
                      <w:szCs w:val="18"/>
                    </w:rPr>
                    <w:t>  </w:t>
                  </w:r>
                  <w:r w:rsidRPr="001A6408">
                    <w:rPr>
                      <w:rFonts w:ascii="Arial Unicode" w:eastAsia="Times New Roman" w:hAnsi="Arial Unicode" w:cs="Times New Roman"/>
                      <w:b/>
                      <w:bCs/>
                      <w:color w:val="000000"/>
                      <w:sz w:val="18"/>
                    </w:rPr>
                    <w:t>n</w:t>
                  </w:r>
                  <w:r w:rsidRPr="001A6408">
                    <w:rPr>
                      <w:rFonts w:ascii="Arial Unicode" w:eastAsia="Times New Roman" w:hAnsi="Arial Unicode" w:cs="Times New Roman"/>
                      <w:b/>
                      <w:bCs/>
                      <w:color w:val="000000"/>
                      <w:sz w:val="15"/>
                      <w:vertAlign w:val="subscript"/>
                    </w:rPr>
                    <w:t>3</w:t>
                  </w:r>
                </w:p>
              </w:tc>
              <w:tc>
                <w:tcPr>
                  <w:tcW w:w="0" w:type="auto"/>
                  <w:vMerge w:val="restart"/>
                  <w:shd w:val="clear" w:color="auto" w:fill="FFFFFF"/>
                  <w:vAlign w:val="center"/>
                  <w:hideMark/>
                </w:tcPr>
                <w:p w:rsidR="001A6408" w:rsidRPr="001A6408" w:rsidRDefault="001A6408" w:rsidP="001A6408">
                  <w:pPr>
                    <w:spacing w:after="0" w:line="240" w:lineRule="auto"/>
                    <w:rPr>
                      <w:rFonts w:ascii="Arial Unicode" w:eastAsia="Times New Roman" w:hAnsi="Arial Unicode" w:cs="Times New Roman"/>
                      <w:color w:val="000000"/>
                      <w:sz w:val="18"/>
                      <w:szCs w:val="18"/>
                    </w:rPr>
                  </w:pPr>
                  <w:r w:rsidRPr="001A6408">
                    <w:rPr>
                      <w:rFonts w:ascii="Arial" w:eastAsia="Times New Roman" w:hAnsi="Arial" w:cs="Arial"/>
                      <w:b/>
                      <w:bCs/>
                      <w:color w:val="000000"/>
                      <w:sz w:val="18"/>
                    </w:rPr>
                    <w:t> </w:t>
                  </w:r>
                  <w:r w:rsidRPr="001A6408">
                    <w:rPr>
                      <w:rFonts w:ascii="Arial Unicode" w:eastAsia="Times New Roman" w:hAnsi="Arial Unicode" w:cs="Arial Unicode"/>
                      <w:b/>
                      <w:bCs/>
                      <w:color w:val="000000"/>
                      <w:sz w:val="18"/>
                    </w:rPr>
                    <w:t>Վ</w:t>
                  </w:r>
                  <w:r w:rsidRPr="001A6408">
                    <w:rPr>
                      <w:rFonts w:ascii="Arial Unicode" w:eastAsia="Times New Roman" w:hAnsi="Arial Unicode" w:cs="Times New Roman"/>
                      <w:b/>
                      <w:bCs/>
                      <w:color w:val="000000"/>
                      <w:sz w:val="15"/>
                      <w:vertAlign w:val="subscript"/>
                    </w:rPr>
                    <w:t>3</w:t>
                  </w:r>
                </w:p>
              </w:tc>
            </w:tr>
            <w:tr w:rsidR="001A6408" w:rsidRPr="001A6408" w:rsidTr="001A6408">
              <w:trPr>
                <w:tblCellSpacing w:w="7" w:type="dxa"/>
                <w:jc w:val="center"/>
              </w:trPr>
              <w:tc>
                <w:tcPr>
                  <w:tcW w:w="3110" w:type="dxa"/>
                  <w:vMerge/>
                  <w:shd w:val="clear" w:color="auto" w:fill="FFFFFF"/>
                  <w:vAlign w:val="center"/>
                  <w:hideMark/>
                </w:tcPr>
                <w:p w:rsidR="001A6408" w:rsidRPr="001A6408" w:rsidRDefault="001A6408" w:rsidP="001A6408">
                  <w:pPr>
                    <w:spacing w:after="0" w:line="240" w:lineRule="auto"/>
                    <w:rPr>
                      <w:rFonts w:ascii="Arial Unicode" w:eastAsia="Times New Roman" w:hAnsi="Arial Unicode" w:cs="Times New Roman"/>
                      <w:color w:val="000000"/>
                      <w:sz w:val="18"/>
                      <w:szCs w:val="18"/>
                    </w:rPr>
                  </w:pPr>
                </w:p>
              </w:tc>
              <w:tc>
                <w:tcPr>
                  <w:tcW w:w="76" w:type="dxa"/>
                  <w:shd w:val="clear" w:color="auto" w:fill="FFFFFF"/>
                  <w:vAlign w:val="center"/>
                  <w:hideMark/>
                </w:tcPr>
                <w:p w:rsidR="001A6408" w:rsidRPr="001A6408" w:rsidRDefault="001A6408" w:rsidP="001A6408">
                  <w:pPr>
                    <w:spacing w:after="0" w:line="240" w:lineRule="auto"/>
                    <w:jc w:val="center"/>
                    <w:rPr>
                      <w:rFonts w:ascii="Arial Unicode" w:eastAsia="Times New Roman" w:hAnsi="Arial Unicode" w:cs="Times New Roman"/>
                      <w:color w:val="000000"/>
                      <w:sz w:val="18"/>
                      <w:szCs w:val="18"/>
                    </w:rPr>
                  </w:pPr>
                  <w:r w:rsidRPr="001A6408">
                    <w:rPr>
                      <w:rFonts w:ascii="Sylfaen" w:eastAsia="Times New Roman" w:hAnsi="Sylfaen" w:cs="Times New Roman"/>
                      <w:b/>
                      <w:bCs/>
                      <w:color w:val="000000"/>
                      <w:sz w:val="24"/>
                      <w:szCs w:val="24"/>
                    </w:rPr>
                    <w:t>∑</w:t>
                  </w:r>
                </w:p>
              </w:tc>
              <w:tc>
                <w:tcPr>
                  <w:tcW w:w="0" w:type="auto"/>
                  <w:vMerge/>
                  <w:shd w:val="clear" w:color="auto" w:fill="FFFFFF"/>
                  <w:vAlign w:val="center"/>
                  <w:hideMark/>
                </w:tcPr>
                <w:p w:rsidR="001A6408" w:rsidRPr="001A6408" w:rsidRDefault="001A6408" w:rsidP="001A6408">
                  <w:pPr>
                    <w:spacing w:after="0" w:line="240" w:lineRule="auto"/>
                    <w:rPr>
                      <w:rFonts w:ascii="Arial Unicode" w:eastAsia="Times New Roman" w:hAnsi="Arial Unicode" w:cs="Times New Roman"/>
                      <w:color w:val="000000"/>
                      <w:sz w:val="18"/>
                      <w:szCs w:val="18"/>
                    </w:rPr>
                  </w:pPr>
                </w:p>
              </w:tc>
            </w:tr>
            <w:tr w:rsidR="001A6408" w:rsidRPr="001A6408" w:rsidTr="001A6408">
              <w:trPr>
                <w:tblCellSpacing w:w="7" w:type="dxa"/>
                <w:jc w:val="center"/>
              </w:trPr>
              <w:tc>
                <w:tcPr>
                  <w:tcW w:w="3110" w:type="dxa"/>
                  <w:vMerge/>
                  <w:shd w:val="clear" w:color="auto" w:fill="FFFFFF"/>
                  <w:vAlign w:val="center"/>
                  <w:hideMark/>
                </w:tcPr>
                <w:p w:rsidR="001A6408" w:rsidRPr="001A6408" w:rsidRDefault="001A6408" w:rsidP="001A6408">
                  <w:pPr>
                    <w:spacing w:after="0" w:line="240" w:lineRule="auto"/>
                    <w:rPr>
                      <w:rFonts w:ascii="Arial Unicode" w:eastAsia="Times New Roman" w:hAnsi="Arial Unicode" w:cs="Times New Roman"/>
                      <w:color w:val="000000"/>
                      <w:sz w:val="18"/>
                      <w:szCs w:val="18"/>
                    </w:rPr>
                  </w:pPr>
                </w:p>
              </w:tc>
              <w:tc>
                <w:tcPr>
                  <w:tcW w:w="76" w:type="dxa"/>
                  <w:shd w:val="clear" w:color="auto" w:fill="FFFFFF"/>
                  <w:vAlign w:val="center"/>
                  <w:hideMark/>
                </w:tcPr>
                <w:p w:rsidR="001A6408" w:rsidRPr="001A6408" w:rsidRDefault="001A6408" w:rsidP="001A6408">
                  <w:pPr>
                    <w:spacing w:before="100" w:beforeAutospacing="1" w:after="100" w:afterAutospacing="1" w:line="240" w:lineRule="auto"/>
                    <w:jc w:val="center"/>
                    <w:rPr>
                      <w:rFonts w:ascii="Arial Unicode" w:eastAsia="Times New Roman" w:hAnsi="Arial Unicode" w:cs="Times New Roman"/>
                      <w:color w:val="000000"/>
                      <w:sz w:val="18"/>
                      <w:szCs w:val="18"/>
                    </w:rPr>
                  </w:pPr>
                </w:p>
              </w:tc>
              <w:tc>
                <w:tcPr>
                  <w:tcW w:w="0" w:type="auto"/>
                  <w:vMerge/>
                  <w:shd w:val="clear" w:color="auto" w:fill="FFFFFF"/>
                  <w:vAlign w:val="center"/>
                  <w:hideMark/>
                </w:tcPr>
                <w:p w:rsidR="001A6408" w:rsidRPr="001A6408" w:rsidRDefault="001A6408" w:rsidP="001A6408">
                  <w:pPr>
                    <w:spacing w:after="0" w:line="240" w:lineRule="auto"/>
                    <w:rPr>
                      <w:rFonts w:ascii="Arial Unicode" w:eastAsia="Times New Roman" w:hAnsi="Arial Unicode" w:cs="Times New Roman"/>
                      <w:color w:val="000000"/>
                      <w:sz w:val="18"/>
                      <w:szCs w:val="18"/>
                    </w:rPr>
                  </w:pPr>
                </w:p>
              </w:tc>
            </w:tr>
          </w:tbl>
          <w:p w:rsidR="00B3773F" w:rsidRPr="00001EAD" w:rsidRDefault="00B3773F" w:rsidP="001A6408">
            <w:pPr>
              <w:spacing w:before="240" w:line="360" w:lineRule="auto"/>
              <w:ind w:left="142" w:firstLine="284"/>
              <w:jc w:val="both"/>
              <w:rPr>
                <w:rFonts w:ascii="Sylfaen" w:eastAsia="Times New Roman" w:hAnsi="Sylfaen" w:cs="Times New Roman"/>
                <w:sz w:val="24"/>
                <w:szCs w:val="24"/>
              </w:rPr>
            </w:pPr>
          </w:p>
        </w:tc>
        <w:tc>
          <w:tcPr>
            <w:tcW w:w="738" w:type="dxa"/>
            <w:shd w:val="clear" w:color="auto" w:fill="FFFFFF"/>
            <w:vAlign w:val="center"/>
            <w:hideMark/>
          </w:tcPr>
          <w:p w:rsidR="00B3773F" w:rsidRPr="00001EAD" w:rsidRDefault="00B3773F" w:rsidP="00001EAD">
            <w:pPr>
              <w:spacing w:before="240" w:line="360" w:lineRule="auto"/>
              <w:ind w:left="142" w:firstLine="284"/>
              <w:jc w:val="both"/>
              <w:rPr>
                <w:rFonts w:ascii="Sylfaen" w:eastAsia="Times New Roman" w:hAnsi="Sylfaen" w:cs="Times New Roman"/>
                <w:sz w:val="24"/>
                <w:szCs w:val="24"/>
              </w:rPr>
            </w:pPr>
          </w:p>
        </w:tc>
        <w:tc>
          <w:tcPr>
            <w:tcW w:w="286" w:type="dxa"/>
            <w:vMerge w:val="restart"/>
            <w:shd w:val="clear" w:color="auto" w:fill="FFFFFF"/>
            <w:vAlign w:val="center"/>
            <w:hideMark/>
          </w:tcPr>
          <w:p w:rsidR="00B3773F" w:rsidRPr="00001EAD" w:rsidRDefault="00B3773F" w:rsidP="00001EAD">
            <w:pPr>
              <w:spacing w:before="240" w:line="360" w:lineRule="auto"/>
              <w:ind w:left="142" w:firstLine="284"/>
              <w:jc w:val="both"/>
              <w:rPr>
                <w:rFonts w:ascii="Sylfaen" w:eastAsia="Times New Roman" w:hAnsi="Sylfaen" w:cs="Times New Roman"/>
                <w:sz w:val="24"/>
                <w:szCs w:val="24"/>
              </w:rPr>
            </w:pPr>
          </w:p>
        </w:tc>
      </w:tr>
      <w:tr w:rsidR="00B3773F" w:rsidRPr="00001EAD" w:rsidTr="001A6408">
        <w:trPr>
          <w:tblCellSpacing w:w="7" w:type="dxa"/>
          <w:jc w:val="center"/>
        </w:trPr>
        <w:tc>
          <w:tcPr>
            <w:tcW w:w="0" w:type="auto"/>
            <w:vMerge/>
            <w:shd w:val="clear" w:color="auto" w:fill="FFFFFF"/>
            <w:vAlign w:val="center"/>
            <w:hideMark/>
          </w:tcPr>
          <w:p w:rsidR="00B3773F" w:rsidRPr="00001EAD" w:rsidRDefault="00B3773F" w:rsidP="00001EAD">
            <w:pPr>
              <w:spacing w:before="240" w:line="360" w:lineRule="auto"/>
              <w:ind w:left="142" w:firstLine="284"/>
              <w:jc w:val="both"/>
              <w:rPr>
                <w:rFonts w:ascii="Sylfaen" w:eastAsia="Times New Roman" w:hAnsi="Sylfaen" w:cs="Times New Roman"/>
                <w:sz w:val="24"/>
                <w:szCs w:val="24"/>
              </w:rPr>
            </w:pPr>
          </w:p>
        </w:tc>
        <w:tc>
          <w:tcPr>
            <w:tcW w:w="738" w:type="dxa"/>
            <w:shd w:val="clear" w:color="auto" w:fill="FFFFFF"/>
            <w:vAlign w:val="center"/>
            <w:hideMark/>
          </w:tcPr>
          <w:p w:rsidR="00B3773F" w:rsidRPr="00001EAD" w:rsidRDefault="00B3773F" w:rsidP="00001EAD">
            <w:pPr>
              <w:spacing w:after="0" w:line="240" w:lineRule="auto"/>
              <w:ind w:left="142" w:firstLine="284"/>
              <w:jc w:val="both"/>
              <w:rPr>
                <w:rFonts w:ascii="Sylfaen" w:eastAsia="Times New Roman" w:hAnsi="Sylfaen" w:cs="Times New Roman"/>
                <w:sz w:val="24"/>
                <w:szCs w:val="24"/>
              </w:rPr>
            </w:pPr>
          </w:p>
        </w:tc>
        <w:tc>
          <w:tcPr>
            <w:tcW w:w="286" w:type="dxa"/>
            <w:vMerge/>
            <w:shd w:val="clear" w:color="auto" w:fill="FFFFFF"/>
            <w:vAlign w:val="center"/>
            <w:hideMark/>
          </w:tcPr>
          <w:p w:rsidR="00B3773F" w:rsidRPr="00001EAD" w:rsidRDefault="00B3773F" w:rsidP="00FA1E24">
            <w:pPr>
              <w:spacing w:after="0" w:line="360" w:lineRule="auto"/>
              <w:ind w:left="142" w:firstLine="284"/>
              <w:jc w:val="both"/>
              <w:rPr>
                <w:rFonts w:ascii="Sylfaen" w:eastAsia="Times New Roman" w:hAnsi="Sylfaen" w:cs="Times New Roman"/>
                <w:sz w:val="24"/>
                <w:szCs w:val="24"/>
              </w:rPr>
            </w:pPr>
          </w:p>
        </w:tc>
      </w:tr>
      <w:tr w:rsidR="00B3773F" w:rsidRPr="00001EAD" w:rsidTr="001A6408">
        <w:trPr>
          <w:tblCellSpacing w:w="7" w:type="dxa"/>
          <w:jc w:val="center"/>
        </w:trPr>
        <w:tc>
          <w:tcPr>
            <w:tcW w:w="0" w:type="auto"/>
            <w:vMerge/>
            <w:shd w:val="clear" w:color="auto" w:fill="FFFFFF"/>
            <w:vAlign w:val="center"/>
            <w:hideMark/>
          </w:tcPr>
          <w:p w:rsidR="00B3773F" w:rsidRPr="00001EAD" w:rsidRDefault="00B3773F" w:rsidP="00FA1E24">
            <w:pPr>
              <w:spacing w:after="0" w:line="360" w:lineRule="auto"/>
              <w:ind w:left="142" w:firstLine="284"/>
              <w:jc w:val="both"/>
              <w:rPr>
                <w:rFonts w:ascii="Sylfaen" w:eastAsia="Times New Roman" w:hAnsi="Sylfaen" w:cs="Times New Roman"/>
                <w:sz w:val="24"/>
                <w:szCs w:val="24"/>
              </w:rPr>
            </w:pPr>
          </w:p>
        </w:tc>
        <w:tc>
          <w:tcPr>
            <w:tcW w:w="738" w:type="dxa"/>
            <w:shd w:val="clear" w:color="auto" w:fill="FFFFFF"/>
            <w:vAlign w:val="center"/>
            <w:hideMark/>
          </w:tcPr>
          <w:p w:rsidR="00B3773F" w:rsidRPr="00001EAD" w:rsidRDefault="00B3773F" w:rsidP="00001EAD">
            <w:pPr>
              <w:spacing w:before="100" w:beforeAutospacing="1" w:after="100" w:afterAutospacing="1" w:line="240" w:lineRule="auto"/>
              <w:ind w:left="142" w:firstLine="284"/>
              <w:jc w:val="both"/>
              <w:rPr>
                <w:rFonts w:ascii="Sylfaen" w:eastAsia="Times New Roman" w:hAnsi="Sylfaen" w:cs="Times New Roman"/>
                <w:sz w:val="24"/>
                <w:szCs w:val="24"/>
              </w:rPr>
            </w:pPr>
          </w:p>
        </w:tc>
        <w:tc>
          <w:tcPr>
            <w:tcW w:w="286" w:type="dxa"/>
            <w:vMerge/>
            <w:shd w:val="clear" w:color="auto" w:fill="FFFFFF"/>
            <w:vAlign w:val="center"/>
            <w:hideMark/>
          </w:tcPr>
          <w:p w:rsidR="00B3773F" w:rsidRPr="00001EAD" w:rsidRDefault="00B3773F" w:rsidP="00FA1E24">
            <w:pPr>
              <w:spacing w:after="0" w:line="360" w:lineRule="auto"/>
              <w:ind w:left="142" w:firstLine="284"/>
              <w:jc w:val="both"/>
              <w:rPr>
                <w:rFonts w:ascii="Sylfaen" w:eastAsia="Times New Roman" w:hAnsi="Sylfaen" w:cs="Times New Roman"/>
                <w:sz w:val="24"/>
                <w:szCs w:val="24"/>
              </w:rPr>
            </w:pPr>
          </w:p>
        </w:tc>
      </w:tr>
    </w:tbl>
    <w:p w:rsidR="00B3773F" w:rsidRPr="00001EAD" w:rsidRDefault="00B3773F" w:rsidP="00FA1E24">
      <w:pPr>
        <w:shd w:val="clear" w:color="auto" w:fill="FFFFFF"/>
        <w:spacing w:after="0" w:line="360" w:lineRule="auto"/>
        <w:ind w:left="142" w:firstLine="284"/>
        <w:jc w:val="both"/>
        <w:rPr>
          <w:rFonts w:ascii="Sylfaen" w:eastAsia="Times New Roman" w:hAnsi="Sylfaen" w:cs="Times New Roman"/>
          <w:sz w:val="24"/>
          <w:szCs w:val="24"/>
        </w:rPr>
      </w:pPr>
      <w:r w:rsidRPr="00001EAD">
        <w:rPr>
          <w:rFonts w:ascii="Sylfaen" w:eastAsia="Times New Roman" w:hAnsi="Sylfaen" w:cs="Calibri"/>
          <w:sz w:val="24"/>
          <w:szCs w:val="24"/>
        </w:rPr>
        <w:t> </w:t>
      </w:r>
    </w:p>
    <w:p w:rsidR="00B3773F" w:rsidRPr="00FA6ACE" w:rsidRDefault="00B3773F" w:rsidP="00FA1E24">
      <w:pPr>
        <w:shd w:val="clear" w:color="auto" w:fill="FFFFFF"/>
        <w:spacing w:after="0" w:line="360" w:lineRule="auto"/>
        <w:ind w:left="142" w:firstLine="284"/>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որտեղ`</w:t>
      </w:r>
    </w:p>
    <w:p w:rsidR="00F53B1A" w:rsidRPr="00FA6ACE" w:rsidRDefault="00F53B1A" w:rsidP="00FA1E24">
      <w:pPr>
        <w:shd w:val="clear" w:color="auto" w:fill="FFFFFF"/>
        <w:spacing w:after="0" w:line="360" w:lineRule="auto"/>
        <w:ind w:left="142" w:firstLine="284"/>
        <w:jc w:val="both"/>
        <w:rPr>
          <w:rFonts w:ascii="GHEA Grapalat" w:eastAsia="Times New Roman" w:hAnsi="GHEA Grapalat" w:cs="Times New Roman"/>
          <w:sz w:val="24"/>
          <w:szCs w:val="24"/>
        </w:rPr>
      </w:pPr>
      <w:r w:rsidRPr="00FA6ACE">
        <w:rPr>
          <w:rFonts w:ascii="GHEA Grapalat" w:eastAsia="Times New Roman" w:hAnsi="GHEA Grapalat" w:cs="Times New Roman"/>
          <w:b/>
          <w:sz w:val="24"/>
          <w:szCs w:val="24"/>
        </w:rPr>
        <w:t>ՏԱ</w:t>
      </w:r>
      <w:r w:rsidRPr="00FA6ACE">
        <w:rPr>
          <w:rFonts w:ascii="GHEA Grapalat" w:eastAsia="Times New Roman" w:hAnsi="GHEA Grapalat" w:cs="Times New Roman"/>
          <w:sz w:val="24"/>
          <w:szCs w:val="24"/>
        </w:rPr>
        <w:t xml:space="preserve">-ն բազմաբնակարան շենքը </w:t>
      </w:r>
      <w:r w:rsidR="007E06D5" w:rsidRPr="00FA6ACE">
        <w:rPr>
          <w:rFonts w:ascii="GHEA Grapalat" w:eastAsia="Times New Roman" w:hAnsi="GHEA Grapalat" w:cs="Times New Roman"/>
          <w:sz w:val="24"/>
          <w:szCs w:val="24"/>
        </w:rPr>
        <w:t>Բ</w:t>
      </w:r>
      <w:r w:rsidRPr="00FA6ACE">
        <w:rPr>
          <w:rFonts w:ascii="GHEA Grapalat" w:eastAsia="Times New Roman" w:hAnsi="GHEA Grapalat" w:cs="Times New Roman"/>
          <w:sz w:val="24"/>
          <w:szCs w:val="24"/>
        </w:rPr>
        <w:t>աշխման ցանցին միացման համար ենթակայանի կառուցման անհրաժեշտության դեպքում այդ ենթակայանի տեղակայման համար անհրաժեշտ տարածքի արժեքը</w:t>
      </w:r>
      <w:r w:rsidR="001A2034" w:rsidRPr="00FA6ACE">
        <w:rPr>
          <w:rFonts w:ascii="GHEA Grapalat" w:eastAsia="Times New Roman" w:hAnsi="GHEA Grapalat" w:cs="Times New Roman"/>
          <w:sz w:val="24"/>
          <w:szCs w:val="24"/>
        </w:rPr>
        <w:t>,</w:t>
      </w:r>
    </w:p>
    <w:p w:rsidR="00B3773F" w:rsidRPr="00FA6ACE" w:rsidRDefault="00B3773F" w:rsidP="00FA1E24">
      <w:pPr>
        <w:shd w:val="clear" w:color="auto" w:fill="FFFFFF"/>
        <w:spacing w:after="0" w:line="360" w:lineRule="auto"/>
        <w:ind w:left="142" w:firstLine="284"/>
        <w:jc w:val="both"/>
        <w:rPr>
          <w:rFonts w:ascii="GHEA Grapalat" w:eastAsia="Times New Roman" w:hAnsi="GHEA Grapalat" w:cs="Times New Roman"/>
          <w:sz w:val="24"/>
          <w:szCs w:val="24"/>
        </w:rPr>
      </w:pPr>
      <w:r w:rsidRPr="00FA6ACE">
        <w:rPr>
          <w:rFonts w:ascii="GHEA Grapalat" w:eastAsia="Times New Roman" w:hAnsi="GHEA Grapalat" w:cs="Times New Roman"/>
          <w:b/>
          <w:bCs/>
          <w:sz w:val="24"/>
          <w:szCs w:val="24"/>
        </w:rPr>
        <w:t>Վ</w:t>
      </w:r>
      <w:r w:rsidRPr="00FA6ACE">
        <w:rPr>
          <w:rFonts w:ascii="GHEA Grapalat" w:eastAsia="Times New Roman" w:hAnsi="GHEA Grapalat" w:cs="Times New Roman"/>
          <w:b/>
          <w:bCs/>
          <w:sz w:val="24"/>
          <w:szCs w:val="24"/>
          <w:vertAlign w:val="subscript"/>
        </w:rPr>
        <w:t>1</w:t>
      </w:r>
      <w:r w:rsidRPr="00FA6ACE">
        <w:rPr>
          <w:rFonts w:ascii="GHEA Grapalat" w:eastAsia="Times New Roman" w:hAnsi="GHEA Grapalat" w:cs="Times New Roman"/>
          <w:sz w:val="24"/>
          <w:szCs w:val="24"/>
        </w:rPr>
        <w:t xml:space="preserve">-ը բազմաբնակարան շենքի մեկ  </w:t>
      </w:r>
      <w:r w:rsidR="00751BB1" w:rsidRPr="00FA6ACE">
        <w:rPr>
          <w:rFonts w:ascii="GHEA Grapalat" w:eastAsia="Times New Roman" w:hAnsi="GHEA Grapalat" w:cs="Times New Roman"/>
          <w:sz w:val="24"/>
          <w:szCs w:val="24"/>
        </w:rPr>
        <w:t xml:space="preserve">սպառման համակարգի </w:t>
      </w:r>
      <w:r w:rsidRPr="00FA6ACE">
        <w:rPr>
          <w:rFonts w:ascii="GHEA Grapalat" w:eastAsia="Times New Roman" w:hAnsi="GHEA Grapalat" w:cs="Times New Roman"/>
          <w:sz w:val="24"/>
          <w:szCs w:val="24"/>
        </w:rPr>
        <w:t xml:space="preserve"> միացման վճարն է (ներառյալ` սակայն չսահմանափակվելով, հաշվիչի արկղը, էլեկտրոնային առևտրային </w:t>
      </w:r>
      <w:r w:rsidR="0080563E" w:rsidRPr="00FA6ACE">
        <w:rPr>
          <w:rFonts w:ascii="GHEA Grapalat" w:eastAsia="Times New Roman" w:hAnsi="GHEA Grapalat" w:cs="Times New Roman"/>
          <w:color w:val="000000"/>
          <w:sz w:val="24"/>
          <w:szCs w:val="24"/>
        </w:rPr>
        <w:t>հաշվիչ</w:t>
      </w:r>
      <w:r w:rsidRPr="00FA6ACE">
        <w:rPr>
          <w:rFonts w:ascii="GHEA Grapalat" w:eastAsia="Times New Roman" w:hAnsi="GHEA Grapalat" w:cs="Times New Roman"/>
          <w:sz w:val="24"/>
          <w:szCs w:val="24"/>
        </w:rPr>
        <w:t>ը, ավտոմատ անջատիչները) 10 կՎԱ հզորությամբ միաֆազ միացման համար՝ համաձայն</w:t>
      </w:r>
      <w:r w:rsidR="0006277E" w:rsidRPr="00FA6ACE">
        <w:rPr>
          <w:rFonts w:ascii="GHEA Grapalat" w:eastAsia="Times New Roman" w:hAnsi="GHEA Grapalat" w:cs="Times New Roman"/>
          <w:sz w:val="24"/>
          <w:szCs w:val="24"/>
        </w:rPr>
        <w:t xml:space="preserve"> սույն կանոնների </w:t>
      </w:r>
      <w:r w:rsidR="008B4801" w:rsidRPr="00FA6ACE">
        <w:rPr>
          <w:rFonts w:ascii="GHEA Grapalat" w:eastAsia="Times New Roman" w:hAnsi="GHEA Grapalat" w:cs="Times New Roman"/>
          <w:sz w:val="24"/>
          <w:szCs w:val="24"/>
        </w:rPr>
        <w:t>№</w:t>
      </w:r>
      <w:r w:rsidR="006E77CF" w:rsidRPr="00FA6ACE">
        <w:rPr>
          <w:rFonts w:ascii="GHEA Grapalat" w:eastAsia="Times New Roman" w:hAnsi="GHEA Grapalat" w:cs="Times New Roman"/>
          <w:sz w:val="24"/>
          <w:szCs w:val="24"/>
        </w:rPr>
        <w:t>4</w:t>
      </w:r>
      <w:r w:rsidR="0006277E" w:rsidRPr="00FA6ACE">
        <w:rPr>
          <w:rFonts w:ascii="GHEA Grapalat" w:eastAsia="Times New Roman" w:hAnsi="GHEA Grapalat" w:cs="Times New Roman"/>
          <w:sz w:val="24"/>
          <w:szCs w:val="24"/>
        </w:rPr>
        <w:t xml:space="preserve"> հավելվածի №</w:t>
      </w:r>
      <w:r w:rsidR="007906DB" w:rsidRPr="00FA6ACE">
        <w:rPr>
          <w:rFonts w:ascii="GHEA Grapalat" w:eastAsia="Times New Roman" w:hAnsi="GHEA Grapalat" w:cs="Times New Roman"/>
          <w:sz w:val="24"/>
          <w:szCs w:val="24"/>
        </w:rPr>
        <w:t>2</w:t>
      </w:r>
      <w:r w:rsidRPr="00FA6ACE">
        <w:rPr>
          <w:rFonts w:ascii="GHEA Grapalat" w:eastAsia="Times New Roman" w:hAnsi="GHEA Grapalat" w:cs="Times New Roman"/>
          <w:sz w:val="24"/>
          <w:szCs w:val="24"/>
        </w:rPr>
        <w:t xml:space="preserve"> աղյուսակի,</w:t>
      </w:r>
    </w:p>
    <w:p w:rsidR="00B3773F" w:rsidRPr="00FA6ACE" w:rsidRDefault="00B3773F" w:rsidP="00FA1E24">
      <w:pPr>
        <w:shd w:val="clear" w:color="auto" w:fill="FFFFFF"/>
        <w:spacing w:after="0" w:line="360" w:lineRule="auto"/>
        <w:ind w:left="142" w:firstLine="284"/>
        <w:jc w:val="both"/>
        <w:rPr>
          <w:rFonts w:ascii="GHEA Grapalat" w:eastAsia="Times New Roman" w:hAnsi="GHEA Grapalat" w:cs="Times New Roman"/>
          <w:sz w:val="24"/>
          <w:szCs w:val="24"/>
        </w:rPr>
      </w:pPr>
      <w:r w:rsidRPr="00FA6ACE">
        <w:rPr>
          <w:rFonts w:ascii="GHEA Grapalat" w:eastAsia="Times New Roman" w:hAnsi="GHEA Grapalat" w:cs="Times New Roman"/>
          <w:b/>
          <w:bCs/>
          <w:sz w:val="24"/>
          <w:szCs w:val="24"/>
        </w:rPr>
        <w:lastRenderedPageBreak/>
        <w:t>ո</w:t>
      </w:r>
      <w:r w:rsidRPr="00FA6ACE">
        <w:rPr>
          <w:rFonts w:ascii="GHEA Grapalat" w:eastAsia="Times New Roman" w:hAnsi="GHEA Grapalat" w:cs="Times New Roman"/>
          <w:b/>
          <w:bCs/>
          <w:sz w:val="24"/>
          <w:szCs w:val="24"/>
          <w:vertAlign w:val="subscript"/>
        </w:rPr>
        <w:t>1</w:t>
      </w:r>
      <w:r w:rsidRPr="00FA6ACE">
        <w:rPr>
          <w:rFonts w:ascii="GHEA Grapalat" w:eastAsia="Times New Roman" w:hAnsi="GHEA Grapalat" w:cs="Times New Roman"/>
          <w:sz w:val="24"/>
          <w:szCs w:val="24"/>
        </w:rPr>
        <w:t xml:space="preserve">-ը բազմաբնակարան շենքի </w:t>
      </w:r>
      <w:r w:rsidR="00751BB1" w:rsidRPr="00FA6ACE">
        <w:rPr>
          <w:rFonts w:ascii="GHEA Grapalat" w:eastAsia="Times New Roman" w:hAnsi="GHEA Grapalat" w:cs="Times New Roman"/>
          <w:sz w:val="24"/>
          <w:szCs w:val="24"/>
        </w:rPr>
        <w:t>միաֆազ միացմամբ</w:t>
      </w:r>
      <w:r w:rsidR="00AC0173" w:rsidRPr="00FA6ACE">
        <w:rPr>
          <w:rFonts w:ascii="GHEA Grapalat" w:eastAsia="Times New Roman" w:hAnsi="GHEA Grapalat" w:cs="Times New Roman"/>
          <w:sz w:val="24"/>
          <w:szCs w:val="24"/>
        </w:rPr>
        <w:t xml:space="preserve"> </w:t>
      </w:r>
      <w:r w:rsidR="00751BB1" w:rsidRPr="00FA6ACE">
        <w:rPr>
          <w:rFonts w:ascii="GHEA Grapalat" w:eastAsia="Times New Roman" w:hAnsi="GHEA Grapalat" w:cs="Times New Roman"/>
          <w:sz w:val="24"/>
          <w:szCs w:val="24"/>
        </w:rPr>
        <w:t xml:space="preserve">10 կՎԱ հզորությամբ սպառման համակարգերի </w:t>
      </w:r>
      <w:r w:rsidRPr="00FA6ACE">
        <w:rPr>
          <w:rFonts w:ascii="GHEA Grapalat" w:eastAsia="Times New Roman" w:hAnsi="GHEA Grapalat" w:cs="Times New Roman"/>
          <w:sz w:val="24"/>
          <w:szCs w:val="24"/>
        </w:rPr>
        <w:t xml:space="preserve"> գումարային քանակն է, </w:t>
      </w:r>
    </w:p>
    <w:p w:rsidR="00B3773F" w:rsidRPr="00FA6ACE" w:rsidRDefault="00B3773F" w:rsidP="00FA1E24">
      <w:pPr>
        <w:shd w:val="clear" w:color="auto" w:fill="FFFFFF"/>
        <w:spacing w:after="0" w:line="360" w:lineRule="auto"/>
        <w:ind w:left="142" w:firstLine="284"/>
        <w:jc w:val="both"/>
        <w:rPr>
          <w:rFonts w:ascii="GHEA Grapalat" w:eastAsia="Times New Roman" w:hAnsi="GHEA Grapalat" w:cs="Times New Roman"/>
          <w:sz w:val="24"/>
          <w:szCs w:val="24"/>
        </w:rPr>
      </w:pPr>
      <w:r w:rsidRPr="00FA6ACE">
        <w:rPr>
          <w:rFonts w:ascii="GHEA Grapalat" w:eastAsia="Times New Roman" w:hAnsi="GHEA Grapalat" w:cs="Times New Roman"/>
          <w:b/>
          <w:bCs/>
          <w:sz w:val="24"/>
          <w:szCs w:val="24"/>
        </w:rPr>
        <w:t>Վ</w:t>
      </w:r>
      <w:r w:rsidRPr="00FA6ACE">
        <w:rPr>
          <w:rFonts w:ascii="GHEA Grapalat" w:eastAsia="Times New Roman" w:hAnsi="GHEA Grapalat" w:cs="Times New Roman"/>
          <w:b/>
          <w:bCs/>
          <w:sz w:val="24"/>
          <w:szCs w:val="24"/>
          <w:vertAlign w:val="subscript"/>
        </w:rPr>
        <w:t>2</w:t>
      </w:r>
      <w:r w:rsidRPr="00FA6ACE">
        <w:rPr>
          <w:rFonts w:ascii="GHEA Grapalat" w:eastAsia="Times New Roman" w:hAnsi="GHEA Grapalat" w:cs="Times New Roman"/>
          <w:sz w:val="24"/>
          <w:szCs w:val="24"/>
        </w:rPr>
        <w:t xml:space="preserve">-ը բազմաբնակարան շենքի մեկ </w:t>
      </w:r>
      <w:r w:rsidR="00751BB1" w:rsidRPr="00FA6ACE">
        <w:rPr>
          <w:rFonts w:ascii="GHEA Grapalat" w:eastAsia="Times New Roman" w:hAnsi="GHEA Grapalat" w:cs="Times New Roman"/>
          <w:sz w:val="24"/>
          <w:szCs w:val="24"/>
        </w:rPr>
        <w:t>սպառման համակարգի</w:t>
      </w:r>
      <w:r w:rsidRPr="00FA6ACE">
        <w:rPr>
          <w:rFonts w:ascii="GHEA Grapalat" w:eastAsia="Times New Roman" w:hAnsi="GHEA Grapalat" w:cs="Times New Roman"/>
          <w:sz w:val="24"/>
          <w:szCs w:val="24"/>
        </w:rPr>
        <w:t xml:space="preserve"> միացման վճարն է (ներառյալ` սակայն չսահմանափակվելով, հաշվիչի արկղը, էլեկտրոնային առևտրային </w:t>
      </w:r>
      <w:r w:rsidR="0080563E" w:rsidRPr="00FA6ACE">
        <w:rPr>
          <w:rFonts w:ascii="GHEA Grapalat" w:eastAsia="Times New Roman" w:hAnsi="GHEA Grapalat" w:cs="Times New Roman"/>
          <w:color w:val="000000"/>
          <w:sz w:val="24"/>
          <w:szCs w:val="24"/>
        </w:rPr>
        <w:t>հաշվիչ</w:t>
      </w:r>
      <w:r w:rsidRPr="00FA6ACE">
        <w:rPr>
          <w:rFonts w:ascii="GHEA Grapalat" w:eastAsia="Times New Roman" w:hAnsi="GHEA Grapalat" w:cs="Times New Roman"/>
          <w:sz w:val="24"/>
          <w:szCs w:val="24"/>
        </w:rPr>
        <w:t xml:space="preserve">ը, ավտոմատ անջատիչները) 14 կՎԱ հզորությամբ միաֆազ միացման համար` </w:t>
      </w:r>
      <w:r w:rsidR="0006277E" w:rsidRPr="00FA6ACE">
        <w:rPr>
          <w:rFonts w:ascii="GHEA Grapalat" w:eastAsia="Times New Roman" w:hAnsi="GHEA Grapalat" w:cs="Times New Roman"/>
          <w:sz w:val="24"/>
          <w:szCs w:val="24"/>
        </w:rPr>
        <w:t>համաձայն սույն կանոնների №</w:t>
      </w:r>
      <w:r w:rsidR="006E77CF" w:rsidRPr="00FA6ACE">
        <w:rPr>
          <w:rFonts w:ascii="GHEA Grapalat" w:eastAsia="Times New Roman" w:hAnsi="GHEA Grapalat" w:cs="Times New Roman"/>
          <w:sz w:val="24"/>
          <w:szCs w:val="24"/>
        </w:rPr>
        <w:t>4</w:t>
      </w:r>
      <w:r w:rsidR="0006277E" w:rsidRPr="00FA6ACE">
        <w:rPr>
          <w:rFonts w:ascii="GHEA Grapalat" w:eastAsia="Times New Roman" w:hAnsi="GHEA Grapalat" w:cs="Times New Roman"/>
          <w:sz w:val="24"/>
          <w:szCs w:val="24"/>
        </w:rPr>
        <w:t xml:space="preserve"> հավելվածի №</w:t>
      </w:r>
      <w:r w:rsidR="007906DB" w:rsidRPr="00FA6ACE">
        <w:rPr>
          <w:rFonts w:ascii="GHEA Grapalat" w:eastAsia="Times New Roman" w:hAnsi="GHEA Grapalat" w:cs="Times New Roman"/>
          <w:sz w:val="24"/>
          <w:szCs w:val="24"/>
        </w:rPr>
        <w:t>2</w:t>
      </w:r>
      <w:r w:rsidR="0006277E" w:rsidRPr="00FA6ACE">
        <w:rPr>
          <w:rFonts w:ascii="GHEA Grapalat" w:eastAsia="Times New Roman" w:hAnsi="GHEA Grapalat" w:cs="Times New Roman"/>
          <w:sz w:val="24"/>
          <w:szCs w:val="24"/>
        </w:rPr>
        <w:t xml:space="preserve"> աղյուսակի</w:t>
      </w:r>
      <w:r w:rsidRPr="00FA6ACE">
        <w:rPr>
          <w:rFonts w:ascii="GHEA Grapalat" w:eastAsia="Times New Roman" w:hAnsi="GHEA Grapalat" w:cs="Times New Roman"/>
          <w:sz w:val="24"/>
          <w:szCs w:val="24"/>
        </w:rPr>
        <w:t>,</w:t>
      </w:r>
    </w:p>
    <w:p w:rsidR="00B3773F" w:rsidRPr="00FA6ACE" w:rsidRDefault="00B3773F" w:rsidP="00FA1E24">
      <w:pPr>
        <w:shd w:val="clear" w:color="auto" w:fill="FFFFFF"/>
        <w:spacing w:after="0" w:line="360" w:lineRule="auto"/>
        <w:ind w:left="142" w:firstLine="284"/>
        <w:jc w:val="both"/>
        <w:rPr>
          <w:rFonts w:ascii="GHEA Grapalat" w:eastAsia="Times New Roman" w:hAnsi="GHEA Grapalat" w:cs="Times New Roman"/>
          <w:sz w:val="24"/>
          <w:szCs w:val="24"/>
        </w:rPr>
      </w:pPr>
      <w:r w:rsidRPr="00FA6ACE">
        <w:rPr>
          <w:rFonts w:ascii="GHEA Grapalat" w:eastAsia="Times New Roman" w:hAnsi="GHEA Grapalat" w:cs="Times New Roman"/>
          <w:b/>
          <w:bCs/>
          <w:sz w:val="24"/>
          <w:szCs w:val="24"/>
        </w:rPr>
        <w:t>ո</w:t>
      </w:r>
      <w:r w:rsidRPr="00FA6ACE">
        <w:rPr>
          <w:rFonts w:ascii="GHEA Grapalat" w:eastAsia="Times New Roman" w:hAnsi="GHEA Grapalat" w:cs="Times New Roman"/>
          <w:b/>
          <w:bCs/>
          <w:sz w:val="24"/>
          <w:szCs w:val="24"/>
          <w:vertAlign w:val="subscript"/>
        </w:rPr>
        <w:t>2</w:t>
      </w:r>
      <w:r w:rsidRPr="00FA6ACE">
        <w:rPr>
          <w:rFonts w:ascii="GHEA Grapalat" w:eastAsia="Times New Roman" w:hAnsi="GHEA Grapalat" w:cs="Times New Roman"/>
          <w:sz w:val="24"/>
          <w:szCs w:val="24"/>
        </w:rPr>
        <w:t xml:space="preserve">-ը բազմաբնակարան շենքի </w:t>
      </w:r>
      <w:r w:rsidR="00751BB1" w:rsidRPr="00FA6ACE">
        <w:rPr>
          <w:rFonts w:ascii="GHEA Grapalat" w:eastAsia="Times New Roman" w:hAnsi="GHEA Grapalat" w:cs="Times New Roman"/>
          <w:sz w:val="24"/>
          <w:szCs w:val="24"/>
        </w:rPr>
        <w:t>միաֆազ միացմամբ 14 կՎԱ հզորությամբ սպառման համակարգերի  գումարային քանակն է</w:t>
      </w:r>
      <w:r w:rsidR="001A2034" w:rsidRPr="00FA6ACE">
        <w:rPr>
          <w:rFonts w:ascii="GHEA Grapalat" w:eastAsia="Times New Roman" w:hAnsi="GHEA Grapalat" w:cs="Times New Roman"/>
          <w:sz w:val="24"/>
          <w:szCs w:val="24"/>
        </w:rPr>
        <w:t>,</w:t>
      </w:r>
    </w:p>
    <w:p w:rsidR="00B3773F" w:rsidRPr="00FA6ACE" w:rsidRDefault="00B3773F" w:rsidP="00FA1E24">
      <w:pPr>
        <w:shd w:val="clear" w:color="auto" w:fill="FFFFFF"/>
        <w:spacing w:after="0" w:line="360" w:lineRule="auto"/>
        <w:ind w:left="142" w:firstLine="284"/>
        <w:jc w:val="both"/>
        <w:rPr>
          <w:rFonts w:ascii="GHEA Grapalat" w:eastAsia="Times New Roman" w:hAnsi="GHEA Grapalat" w:cs="Times New Roman"/>
          <w:sz w:val="24"/>
          <w:szCs w:val="24"/>
        </w:rPr>
      </w:pPr>
      <w:r w:rsidRPr="00FA6ACE">
        <w:rPr>
          <w:rFonts w:ascii="GHEA Grapalat" w:eastAsia="Times New Roman" w:hAnsi="GHEA Grapalat" w:cs="Times New Roman"/>
          <w:b/>
          <w:bCs/>
          <w:sz w:val="24"/>
          <w:szCs w:val="24"/>
        </w:rPr>
        <w:t>Գ</w:t>
      </w:r>
      <w:r w:rsidRPr="00FA6ACE">
        <w:rPr>
          <w:rFonts w:ascii="GHEA Grapalat" w:eastAsia="Times New Roman" w:hAnsi="GHEA Grapalat" w:cs="Times New Roman"/>
          <w:b/>
          <w:bCs/>
          <w:sz w:val="24"/>
          <w:szCs w:val="24"/>
          <w:vertAlign w:val="subscript"/>
        </w:rPr>
        <w:t>ծթ</w:t>
      </w:r>
      <w:r w:rsidRPr="00FA6ACE">
        <w:rPr>
          <w:rFonts w:ascii="GHEA Grapalat" w:eastAsia="Times New Roman" w:hAnsi="GHEA Grapalat" w:cs="Times New Roman"/>
          <w:sz w:val="24"/>
          <w:szCs w:val="24"/>
        </w:rPr>
        <w:t>-ն ծախսատարության և թերբեռնվածության գործակիցն է, որը Երևան քաղաքի վարչական տարածքում ընդունվում է հավասար 3-ի, իսկ Հայաստանի Հանրապետության մյուս տարածքներում՝ հավասար 1-ի,</w:t>
      </w:r>
    </w:p>
    <w:p w:rsidR="00B3773F" w:rsidRPr="00FA6ACE" w:rsidRDefault="00B3773F" w:rsidP="00FA1E24">
      <w:pPr>
        <w:shd w:val="clear" w:color="auto" w:fill="FFFFFF"/>
        <w:spacing w:after="0" w:line="360" w:lineRule="auto"/>
        <w:ind w:left="142" w:firstLine="284"/>
        <w:jc w:val="both"/>
        <w:rPr>
          <w:rFonts w:ascii="GHEA Grapalat" w:eastAsia="Times New Roman" w:hAnsi="GHEA Grapalat" w:cs="Times New Roman"/>
          <w:sz w:val="24"/>
          <w:szCs w:val="24"/>
        </w:rPr>
      </w:pPr>
      <w:r w:rsidRPr="00FA6ACE">
        <w:rPr>
          <w:rFonts w:ascii="GHEA Grapalat" w:eastAsia="Times New Roman" w:hAnsi="GHEA Grapalat" w:cs="Times New Roman"/>
          <w:b/>
          <w:bCs/>
          <w:sz w:val="24"/>
          <w:szCs w:val="24"/>
        </w:rPr>
        <w:t>Վ</w:t>
      </w:r>
      <w:r w:rsidRPr="00FA6ACE">
        <w:rPr>
          <w:rFonts w:ascii="GHEA Grapalat" w:eastAsia="Times New Roman" w:hAnsi="GHEA Grapalat" w:cs="Times New Roman"/>
          <w:b/>
          <w:bCs/>
          <w:sz w:val="24"/>
          <w:szCs w:val="24"/>
          <w:vertAlign w:val="subscript"/>
        </w:rPr>
        <w:t>3</w:t>
      </w:r>
      <w:r w:rsidRPr="00FA6ACE">
        <w:rPr>
          <w:rFonts w:ascii="GHEA Grapalat" w:eastAsia="Times New Roman" w:hAnsi="GHEA Grapalat" w:cs="Times New Roman"/>
          <w:sz w:val="24"/>
          <w:szCs w:val="24"/>
        </w:rPr>
        <w:t xml:space="preserve">-ը բազմաբնակարան շենքի բնակարանների կամ առևտրային </w:t>
      </w:r>
      <w:r w:rsidR="005363E3" w:rsidRPr="00FA6ACE">
        <w:rPr>
          <w:rFonts w:ascii="GHEA Grapalat" w:eastAsia="Times New Roman" w:hAnsi="GHEA Grapalat" w:cs="Times New Roman"/>
          <w:sz w:val="24"/>
          <w:szCs w:val="24"/>
        </w:rPr>
        <w:t>սպառող</w:t>
      </w:r>
      <w:r w:rsidRPr="00FA6ACE">
        <w:rPr>
          <w:rFonts w:ascii="GHEA Grapalat" w:eastAsia="Times New Roman" w:hAnsi="GHEA Grapalat" w:cs="Times New Roman"/>
          <w:sz w:val="24"/>
          <w:szCs w:val="24"/>
        </w:rPr>
        <w:t xml:space="preserve">ների (այդ թվում՝ ընդհանուր օգտագործման էլեկտրասարքավորումների) միացման վճարն է (ներառյալ` սակայն չսահմանափակվելով, հաշվիչի արկղը, էլեկտրոնային առևտրային </w:t>
      </w:r>
      <w:r w:rsidR="0080563E" w:rsidRPr="00FA6ACE">
        <w:rPr>
          <w:rFonts w:ascii="GHEA Grapalat" w:eastAsia="Times New Roman" w:hAnsi="GHEA Grapalat" w:cs="Times New Roman"/>
          <w:color w:val="000000"/>
          <w:sz w:val="24"/>
          <w:szCs w:val="24"/>
        </w:rPr>
        <w:t>հաշվիչ</w:t>
      </w:r>
      <w:r w:rsidRPr="00FA6ACE">
        <w:rPr>
          <w:rFonts w:ascii="GHEA Grapalat" w:eastAsia="Times New Roman" w:hAnsi="GHEA Grapalat" w:cs="Times New Roman"/>
          <w:sz w:val="24"/>
          <w:szCs w:val="24"/>
        </w:rPr>
        <w:t>ը, ավտոմատ անջատիչները) եռաֆազ (0.4 կՎ լարմամբ) միացման համար, որը հաշվարկվում է սույն</w:t>
      </w:r>
      <w:r w:rsidR="003B4A86" w:rsidRPr="00FA6ACE">
        <w:rPr>
          <w:rFonts w:ascii="GHEA Grapalat" w:eastAsia="Times New Roman" w:hAnsi="GHEA Grapalat" w:cs="Times New Roman"/>
          <w:sz w:val="24"/>
          <w:szCs w:val="24"/>
        </w:rPr>
        <w:t xml:space="preserve"> </w:t>
      </w:r>
      <w:r w:rsidR="0006277E" w:rsidRPr="00FA6ACE">
        <w:rPr>
          <w:rFonts w:ascii="GHEA Grapalat" w:eastAsia="Times New Roman" w:hAnsi="GHEA Grapalat" w:cs="Times New Roman"/>
          <w:sz w:val="24"/>
          <w:szCs w:val="24"/>
        </w:rPr>
        <w:t>կանոնների №</w:t>
      </w:r>
      <w:r w:rsidR="006E77CF" w:rsidRPr="00FA6ACE">
        <w:rPr>
          <w:rFonts w:ascii="GHEA Grapalat" w:eastAsia="Times New Roman" w:hAnsi="GHEA Grapalat" w:cs="Times New Roman"/>
          <w:sz w:val="24"/>
          <w:szCs w:val="24"/>
        </w:rPr>
        <w:t>4</w:t>
      </w:r>
      <w:r w:rsidR="0006277E" w:rsidRPr="00FA6ACE">
        <w:rPr>
          <w:rFonts w:ascii="GHEA Grapalat" w:eastAsia="Times New Roman" w:hAnsi="GHEA Grapalat" w:cs="Times New Roman"/>
          <w:sz w:val="24"/>
          <w:szCs w:val="24"/>
        </w:rPr>
        <w:t xml:space="preserve"> հավելվածի №</w:t>
      </w:r>
      <w:r w:rsidR="007906DB" w:rsidRPr="00FA6ACE">
        <w:rPr>
          <w:rFonts w:ascii="GHEA Grapalat" w:eastAsia="Times New Roman" w:hAnsi="GHEA Grapalat" w:cs="Times New Roman"/>
          <w:sz w:val="24"/>
          <w:szCs w:val="24"/>
        </w:rPr>
        <w:t>1 մեթոդիկայի 2-րդ կետով</w:t>
      </w:r>
      <w:r w:rsidRPr="00FA6ACE">
        <w:rPr>
          <w:rFonts w:ascii="GHEA Grapalat" w:eastAsia="Times New Roman" w:hAnsi="GHEA Grapalat" w:cs="Times New Roman"/>
          <w:sz w:val="24"/>
          <w:szCs w:val="24"/>
        </w:rPr>
        <w:t xml:space="preserve"> սահմանված բանաձևով՝ յուրաքանչյուր առևտրային միացման կետի համար առանձին՝ ըստ </w:t>
      </w:r>
      <w:r w:rsidR="0080563E" w:rsidRPr="00FA6ACE">
        <w:rPr>
          <w:rFonts w:ascii="GHEA Grapalat" w:eastAsia="Times New Roman" w:hAnsi="GHEA Grapalat" w:cs="Times New Roman"/>
          <w:sz w:val="24"/>
          <w:szCs w:val="24"/>
        </w:rPr>
        <w:t>Ա</w:t>
      </w:r>
      <w:r w:rsidRPr="00FA6ACE">
        <w:rPr>
          <w:rFonts w:ascii="GHEA Grapalat" w:eastAsia="Times New Roman" w:hAnsi="GHEA Grapalat" w:cs="Times New Roman"/>
          <w:sz w:val="24"/>
          <w:szCs w:val="24"/>
        </w:rPr>
        <w:t xml:space="preserve">ռևտրային </w:t>
      </w:r>
      <w:r w:rsidR="0080563E" w:rsidRPr="00FA6ACE">
        <w:rPr>
          <w:rFonts w:ascii="GHEA Grapalat" w:eastAsia="Times New Roman" w:hAnsi="GHEA Grapalat" w:cs="Times New Roman"/>
          <w:color w:val="000000"/>
          <w:sz w:val="24"/>
          <w:szCs w:val="24"/>
        </w:rPr>
        <w:t>հաշվիչն</w:t>
      </w:r>
      <w:r w:rsidRPr="00FA6ACE">
        <w:rPr>
          <w:rFonts w:ascii="GHEA Grapalat" w:eastAsia="Times New Roman" w:hAnsi="GHEA Grapalat" w:cs="Times New Roman"/>
          <w:sz w:val="24"/>
          <w:szCs w:val="24"/>
        </w:rPr>
        <w:t>երի քանակի,</w:t>
      </w:r>
    </w:p>
    <w:p w:rsidR="00F9304F" w:rsidRPr="00FA6ACE" w:rsidRDefault="00B3773F" w:rsidP="00FA1E24">
      <w:pPr>
        <w:shd w:val="clear" w:color="auto" w:fill="FFFFFF"/>
        <w:spacing w:after="0" w:line="360" w:lineRule="auto"/>
        <w:ind w:left="142" w:firstLine="284"/>
        <w:jc w:val="both"/>
        <w:rPr>
          <w:rFonts w:ascii="GHEA Grapalat" w:eastAsia="Times New Roman" w:hAnsi="GHEA Grapalat" w:cs="Times New Roman"/>
          <w:sz w:val="24"/>
          <w:szCs w:val="24"/>
        </w:rPr>
      </w:pPr>
      <w:r w:rsidRPr="00FA6ACE">
        <w:rPr>
          <w:rFonts w:ascii="GHEA Grapalat" w:eastAsia="Times New Roman" w:hAnsi="GHEA Grapalat" w:cs="Times New Roman"/>
          <w:b/>
          <w:bCs/>
          <w:sz w:val="24"/>
          <w:szCs w:val="24"/>
        </w:rPr>
        <w:t>ո</w:t>
      </w:r>
      <w:r w:rsidRPr="00FA6ACE">
        <w:rPr>
          <w:rFonts w:ascii="GHEA Grapalat" w:eastAsia="Times New Roman" w:hAnsi="GHEA Grapalat" w:cs="Times New Roman"/>
          <w:b/>
          <w:bCs/>
          <w:sz w:val="24"/>
          <w:szCs w:val="24"/>
          <w:vertAlign w:val="subscript"/>
        </w:rPr>
        <w:t>3</w:t>
      </w:r>
      <w:r w:rsidRPr="00FA6ACE">
        <w:rPr>
          <w:rFonts w:ascii="GHEA Grapalat" w:eastAsia="Times New Roman" w:hAnsi="GHEA Grapalat" w:cs="Times New Roman"/>
          <w:sz w:val="24"/>
          <w:szCs w:val="24"/>
        </w:rPr>
        <w:t xml:space="preserve">-ը բազմաբնակարան շենքի այն բնակարանների և առևտրային </w:t>
      </w:r>
      <w:r w:rsidR="005363E3" w:rsidRPr="00FA6ACE">
        <w:rPr>
          <w:rFonts w:ascii="GHEA Grapalat" w:eastAsia="Times New Roman" w:hAnsi="GHEA Grapalat" w:cs="Times New Roman"/>
          <w:sz w:val="24"/>
          <w:szCs w:val="24"/>
        </w:rPr>
        <w:t>սպառող</w:t>
      </w:r>
      <w:r w:rsidRPr="00FA6ACE">
        <w:rPr>
          <w:rFonts w:ascii="GHEA Grapalat" w:eastAsia="Times New Roman" w:hAnsi="GHEA Grapalat" w:cs="Times New Roman"/>
          <w:sz w:val="24"/>
          <w:szCs w:val="24"/>
        </w:rPr>
        <w:t>ների գումարային քանակն է, որոնց համար նախատեսված է եռաֆազ (0.4 կՎ լարմամբ) միացում:</w:t>
      </w:r>
    </w:p>
    <w:p w:rsidR="00055F34" w:rsidRPr="00FA6ACE" w:rsidRDefault="00055F34" w:rsidP="002461F2">
      <w:pPr>
        <w:pStyle w:val="ListParagraph"/>
        <w:numPr>
          <w:ilvl w:val="0"/>
          <w:numId w:val="28"/>
        </w:numPr>
        <w:shd w:val="clear" w:color="auto" w:fill="FFFFFF"/>
        <w:tabs>
          <w:tab w:val="left" w:pos="851"/>
        </w:tabs>
        <w:spacing w:after="0" w:line="360" w:lineRule="auto"/>
        <w:ind w:left="142" w:firstLine="284"/>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Բազմաբնակարան շենքի առանձնացված միավորների (բնակարաններ, ոչ բնակելի տարածքներ) սեփականության իրավունքի գրանցման օբյեկտ դառնալուց հետո նշված միավորների սեփականատերեր հանդիսացող անձանց կողմից դրանց վերակառուցման արդյունքում ավելացվող նոր միավորների սպառման համակարգերն էլեկտրական ցանցին միացման վճարները որոշվում են հետևյալ բանաձևերով՝</w:t>
      </w:r>
    </w:p>
    <w:p w:rsidR="00055F34" w:rsidRPr="00FA6ACE" w:rsidRDefault="00270F41" w:rsidP="00FA1E24">
      <w:pPr>
        <w:shd w:val="clear" w:color="auto" w:fill="FFFFFF"/>
        <w:spacing w:after="0" w:line="360" w:lineRule="auto"/>
        <w:ind w:left="142" w:firstLine="284"/>
        <w:jc w:val="both"/>
        <w:rPr>
          <w:rFonts w:ascii="GHEA Grapalat" w:eastAsia="Times New Roman" w:hAnsi="GHEA Grapalat" w:cs="Times New Roman"/>
          <w:sz w:val="24"/>
          <w:szCs w:val="24"/>
        </w:rPr>
      </w:pPr>
      <w:r w:rsidRPr="00FA6ACE">
        <w:rPr>
          <w:rFonts w:ascii="GHEA Grapalat" w:hAnsi="GHEA Grapalat"/>
        </w:rPr>
        <w:t>1)</w:t>
      </w:r>
      <w:r w:rsidR="00055F34" w:rsidRPr="00FA6ACE">
        <w:rPr>
          <w:rFonts w:ascii="GHEA Grapalat" w:eastAsia="Times New Roman" w:hAnsi="GHEA Grapalat" w:cs="Times New Roman"/>
          <w:sz w:val="24"/>
          <w:szCs w:val="24"/>
        </w:rPr>
        <w:t xml:space="preserve"> 10 կՎԱ հզորությամբ միաֆազ միացման դեպքում՝</w:t>
      </w:r>
    </w:p>
    <w:p w:rsidR="00055F34" w:rsidRPr="00FA6ACE" w:rsidRDefault="00055F34" w:rsidP="00FA1E24">
      <w:pPr>
        <w:shd w:val="clear" w:color="auto" w:fill="FFFFFF"/>
        <w:spacing w:after="0" w:line="360" w:lineRule="auto"/>
        <w:ind w:left="142" w:firstLine="284"/>
        <w:jc w:val="both"/>
        <w:rPr>
          <w:rFonts w:ascii="GHEA Grapalat" w:eastAsia="Times New Roman" w:hAnsi="GHEA Grapalat" w:cs="Times New Roman"/>
          <w:sz w:val="24"/>
          <w:szCs w:val="24"/>
        </w:rPr>
      </w:pPr>
      <w:r w:rsidRPr="00FA6ACE">
        <w:rPr>
          <w:rFonts w:ascii="Calibri" w:eastAsia="Times New Roman" w:hAnsi="Calibri" w:cs="Calibri"/>
          <w:sz w:val="24"/>
          <w:szCs w:val="24"/>
        </w:rPr>
        <w:t> </w:t>
      </w:r>
    </w:p>
    <w:p w:rsidR="00055F34" w:rsidRPr="00FA6ACE" w:rsidRDefault="00055F34" w:rsidP="00FA1E24">
      <w:pPr>
        <w:spacing w:before="100" w:beforeAutospacing="1" w:after="100" w:afterAutospacing="1" w:line="360" w:lineRule="auto"/>
        <w:ind w:left="142" w:firstLine="284"/>
        <w:jc w:val="center"/>
        <w:rPr>
          <w:rFonts w:ascii="GHEA Grapalat" w:eastAsia="Times New Roman" w:hAnsi="GHEA Grapalat" w:cs="Times New Roman"/>
          <w:b/>
          <w:bCs/>
          <w:sz w:val="24"/>
          <w:szCs w:val="24"/>
        </w:rPr>
      </w:pPr>
      <w:r w:rsidRPr="00FA6ACE">
        <w:rPr>
          <w:rFonts w:ascii="GHEA Grapalat" w:eastAsia="Times New Roman" w:hAnsi="GHEA Grapalat" w:cs="Times New Roman"/>
          <w:b/>
          <w:bCs/>
          <w:sz w:val="24"/>
          <w:szCs w:val="24"/>
        </w:rPr>
        <w:t>Մ</w:t>
      </w:r>
      <w:r w:rsidRPr="00FA6ACE">
        <w:rPr>
          <w:rFonts w:ascii="GHEA Grapalat" w:eastAsia="Times New Roman" w:hAnsi="GHEA Grapalat" w:cs="Times New Roman"/>
          <w:b/>
          <w:bCs/>
          <w:sz w:val="24"/>
          <w:szCs w:val="24"/>
          <w:vertAlign w:val="subscript"/>
        </w:rPr>
        <w:t>վ1</w:t>
      </w:r>
      <w:r w:rsidRPr="00FA6ACE">
        <w:rPr>
          <w:rFonts w:ascii="Calibri" w:eastAsia="Times New Roman" w:hAnsi="Calibri" w:cs="Calibri"/>
          <w:b/>
          <w:bCs/>
          <w:sz w:val="24"/>
          <w:szCs w:val="24"/>
        </w:rPr>
        <w:t> </w:t>
      </w:r>
      <w:r w:rsidRPr="00FA6ACE">
        <w:rPr>
          <w:rFonts w:ascii="GHEA Grapalat" w:eastAsia="Times New Roman" w:hAnsi="GHEA Grapalat" w:cs="Times New Roman"/>
          <w:b/>
          <w:bCs/>
          <w:sz w:val="24"/>
          <w:szCs w:val="24"/>
        </w:rPr>
        <w:t xml:space="preserve">= </w:t>
      </w:r>
      <w:r w:rsidRPr="00FA6ACE">
        <w:rPr>
          <w:rFonts w:ascii="GHEA Grapalat" w:eastAsia="Times New Roman" w:hAnsi="GHEA Grapalat" w:cs="GHEA Grapalat"/>
          <w:b/>
          <w:bCs/>
          <w:sz w:val="24"/>
          <w:szCs w:val="24"/>
        </w:rPr>
        <w:t>Վ</w:t>
      </w:r>
      <w:r w:rsidRPr="00FA6ACE">
        <w:rPr>
          <w:rFonts w:ascii="GHEA Grapalat" w:eastAsia="Times New Roman" w:hAnsi="GHEA Grapalat" w:cs="Times New Roman"/>
          <w:b/>
          <w:bCs/>
          <w:sz w:val="24"/>
          <w:szCs w:val="24"/>
          <w:vertAlign w:val="subscript"/>
        </w:rPr>
        <w:t>1</w:t>
      </w:r>
      <w:r w:rsidRPr="00FA6ACE">
        <w:rPr>
          <w:rFonts w:ascii="Calibri" w:eastAsia="Times New Roman" w:hAnsi="Calibri" w:cs="Calibri"/>
          <w:b/>
          <w:bCs/>
          <w:sz w:val="24"/>
          <w:szCs w:val="24"/>
        </w:rPr>
        <w:t> </w:t>
      </w:r>
      <w:r w:rsidRPr="00FA6ACE">
        <w:rPr>
          <w:rFonts w:ascii="GHEA Grapalat" w:eastAsia="Times New Roman" w:hAnsi="GHEA Grapalat" w:cs="Times New Roman"/>
          <w:b/>
          <w:bCs/>
          <w:sz w:val="24"/>
          <w:szCs w:val="24"/>
        </w:rPr>
        <w:t xml:space="preserve">* </w:t>
      </w:r>
      <w:r w:rsidRPr="00FA6ACE">
        <w:rPr>
          <w:rFonts w:ascii="GHEA Grapalat" w:eastAsia="Times New Roman" w:hAnsi="GHEA Grapalat" w:cs="GHEA Grapalat"/>
          <w:b/>
          <w:bCs/>
          <w:sz w:val="24"/>
          <w:szCs w:val="24"/>
        </w:rPr>
        <w:t>Գ</w:t>
      </w:r>
      <w:r w:rsidRPr="00FA6ACE">
        <w:rPr>
          <w:rFonts w:ascii="GHEA Grapalat" w:eastAsia="Times New Roman" w:hAnsi="GHEA Grapalat" w:cs="Times New Roman"/>
          <w:b/>
          <w:bCs/>
          <w:sz w:val="24"/>
          <w:szCs w:val="24"/>
          <w:vertAlign w:val="subscript"/>
        </w:rPr>
        <w:t>ծթ</w:t>
      </w:r>
      <w:r w:rsidRPr="00FA6ACE">
        <w:rPr>
          <w:rFonts w:ascii="GHEA Grapalat" w:eastAsia="Times New Roman" w:hAnsi="GHEA Grapalat" w:cs="Times New Roman"/>
          <w:b/>
          <w:bCs/>
          <w:sz w:val="24"/>
          <w:szCs w:val="24"/>
        </w:rPr>
        <w:t>,</w:t>
      </w:r>
    </w:p>
    <w:p w:rsidR="00055F34" w:rsidRPr="00FA6ACE" w:rsidRDefault="00055F34" w:rsidP="00FA1E24">
      <w:pPr>
        <w:shd w:val="clear" w:color="auto" w:fill="FFFFFF"/>
        <w:spacing w:after="0" w:line="240" w:lineRule="auto"/>
        <w:ind w:left="142" w:firstLine="284"/>
        <w:rPr>
          <w:rFonts w:ascii="GHEA Grapalat" w:eastAsia="Times New Roman" w:hAnsi="GHEA Grapalat" w:cs="Times New Roman"/>
          <w:color w:val="000000"/>
          <w:sz w:val="21"/>
          <w:szCs w:val="21"/>
        </w:rPr>
      </w:pPr>
      <w:r w:rsidRPr="00FA6ACE">
        <w:rPr>
          <w:rFonts w:ascii="Calibri" w:eastAsia="Times New Roman" w:hAnsi="Calibri" w:cs="Calibri"/>
          <w:color w:val="000000"/>
          <w:sz w:val="21"/>
          <w:szCs w:val="21"/>
        </w:rPr>
        <w:lastRenderedPageBreak/>
        <w:t> </w:t>
      </w:r>
    </w:p>
    <w:p w:rsidR="00055F34" w:rsidRPr="00FA6ACE" w:rsidRDefault="00270F41" w:rsidP="00FA1E24">
      <w:pPr>
        <w:shd w:val="clear" w:color="auto" w:fill="FFFFFF"/>
        <w:spacing w:after="0" w:line="240" w:lineRule="auto"/>
        <w:ind w:left="142" w:firstLine="284"/>
        <w:rPr>
          <w:rFonts w:ascii="GHEA Grapalat" w:eastAsia="Times New Roman" w:hAnsi="GHEA Grapalat" w:cs="Times New Roman"/>
          <w:color w:val="000000"/>
          <w:sz w:val="21"/>
          <w:szCs w:val="21"/>
        </w:rPr>
      </w:pPr>
      <w:r w:rsidRPr="00FA6ACE">
        <w:rPr>
          <w:rFonts w:ascii="GHEA Grapalat" w:eastAsia="Times New Roman" w:hAnsi="GHEA Grapalat" w:cs="Times New Roman"/>
          <w:color w:val="000000"/>
          <w:sz w:val="21"/>
          <w:szCs w:val="21"/>
        </w:rPr>
        <w:t>2</w:t>
      </w:r>
      <w:r w:rsidRPr="00FA6ACE">
        <w:rPr>
          <w:rFonts w:ascii="GHEA Grapalat" w:hAnsi="GHEA Grapalat"/>
        </w:rPr>
        <w:t xml:space="preserve">) </w:t>
      </w:r>
      <w:r w:rsidR="00055F34" w:rsidRPr="00FA6ACE">
        <w:rPr>
          <w:rFonts w:ascii="GHEA Grapalat" w:eastAsia="Times New Roman" w:hAnsi="GHEA Grapalat" w:cs="Times New Roman"/>
          <w:color w:val="000000"/>
          <w:sz w:val="21"/>
          <w:szCs w:val="21"/>
        </w:rPr>
        <w:t xml:space="preserve"> 14 կՎԱ հզորությամբ միաֆազ միացման դեպքում՝</w:t>
      </w:r>
    </w:p>
    <w:p w:rsidR="00055F34" w:rsidRPr="00FA6ACE" w:rsidRDefault="00055F34" w:rsidP="00FA1E24">
      <w:pPr>
        <w:shd w:val="clear" w:color="auto" w:fill="FFFFFF"/>
        <w:spacing w:after="0" w:line="240" w:lineRule="auto"/>
        <w:ind w:left="142" w:firstLine="284"/>
        <w:rPr>
          <w:rFonts w:ascii="GHEA Grapalat" w:eastAsia="Times New Roman" w:hAnsi="GHEA Grapalat" w:cs="Times New Roman"/>
          <w:color w:val="000000"/>
          <w:sz w:val="21"/>
          <w:szCs w:val="21"/>
        </w:rPr>
      </w:pPr>
      <w:r w:rsidRPr="00FA6ACE">
        <w:rPr>
          <w:rFonts w:ascii="Calibri" w:eastAsia="Times New Roman" w:hAnsi="Calibri" w:cs="Calibri"/>
          <w:color w:val="000000"/>
          <w:sz w:val="21"/>
          <w:szCs w:val="21"/>
        </w:rPr>
        <w:t> </w:t>
      </w:r>
    </w:p>
    <w:p w:rsidR="00055F34" w:rsidRPr="00FA6ACE" w:rsidRDefault="00055F34" w:rsidP="00FA1E24">
      <w:pPr>
        <w:spacing w:before="100" w:beforeAutospacing="1" w:after="100" w:afterAutospacing="1" w:line="360" w:lineRule="auto"/>
        <w:ind w:left="142" w:firstLine="284"/>
        <w:jc w:val="center"/>
        <w:rPr>
          <w:rFonts w:ascii="GHEA Grapalat" w:eastAsia="Times New Roman" w:hAnsi="GHEA Grapalat" w:cs="Times New Roman"/>
          <w:b/>
          <w:bCs/>
          <w:sz w:val="24"/>
          <w:szCs w:val="24"/>
        </w:rPr>
      </w:pPr>
      <w:r w:rsidRPr="00FA6ACE">
        <w:rPr>
          <w:rFonts w:ascii="Calibri" w:eastAsia="Times New Roman" w:hAnsi="Calibri" w:cs="Calibri"/>
          <w:color w:val="000000"/>
          <w:sz w:val="21"/>
          <w:szCs w:val="21"/>
        </w:rPr>
        <w:t> </w:t>
      </w:r>
      <w:r w:rsidRPr="00FA6ACE">
        <w:rPr>
          <w:rFonts w:ascii="GHEA Grapalat" w:eastAsia="Times New Roman" w:hAnsi="GHEA Grapalat" w:cs="Times New Roman"/>
          <w:b/>
          <w:bCs/>
          <w:sz w:val="24"/>
          <w:szCs w:val="24"/>
        </w:rPr>
        <w:t>Մ</w:t>
      </w:r>
      <w:r w:rsidRPr="00FA6ACE">
        <w:rPr>
          <w:rFonts w:ascii="GHEA Grapalat" w:eastAsia="Times New Roman" w:hAnsi="GHEA Grapalat" w:cs="Times New Roman"/>
          <w:b/>
          <w:bCs/>
          <w:sz w:val="24"/>
          <w:szCs w:val="24"/>
          <w:vertAlign w:val="subscript"/>
        </w:rPr>
        <w:t>վ2</w:t>
      </w:r>
      <w:r w:rsidRPr="00FA6ACE">
        <w:rPr>
          <w:rFonts w:ascii="Calibri" w:eastAsia="Times New Roman" w:hAnsi="Calibri" w:cs="Calibri"/>
          <w:b/>
          <w:bCs/>
          <w:sz w:val="24"/>
          <w:szCs w:val="24"/>
          <w:vertAlign w:val="subscript"/>
        </w:rPr>
        <w:t> </w:t>
      </w:r>
      <w:r w:rsidRPr="00FA6ACE">
        <w:rPr>
          <w:rFonts w:ascii="GHEA Grapalat" w:eastAsia="Times New Roman" w:hAnsi="GHEA Grapalat" w:cs="Times New Roman"/>
          <w:b/>
          <w:bCs/>
          <w:sz w:val="24"/>
          <w:szCs w:val="24"/>
        </w:rPr>
        <w:t>= Վ</w:t>
      </w:r>
      <w:r w:rsidRPr="00FA6ACE">
        <w:rPr>
          <w:rFonts w:ascii="GHEA Grapalat" w:eastAsia="Times New Roman" w:hAnsi="GHEA Grapalat" w:cs="Times New Roman"/>
          <w:b/>
          <w:bCs/>
          <w:sz w:val="24"/>
          <w:szCs w:val="24"/>
          <w:vertAlign w:val="subscript"/>
        </w:rPr>
        <w:t>2</w:t>
      </w:r>
      <w:r w:rsidRPr="00FA6ACE">
        <w:rPr>
          <w:rFonts w:ascii="Calibri" w:eastAsia="Times New Roman" w:hAnsi="Calibri" w:cs="Calibri"/>
          <w:b/>
          <w:bCs/>
          <w:sz w:val="24"/>
          <w:szCs w:val="24"/>
        </w:rPr>
        <w:t> </w:t>
      </w:r>
      <w:r w:rsidRPr="00FA6ACE">
        <w:rPr>
          <w:rFonts w:ascii="GHEA Grapalat" w:eastAsia="Times New Roman" w:hAnsi="GHEA Grapalat" w:cs="Times New Roman"/>
          <w:b/>
          <w:bCs/>
          <w:sz w:val="24"/>
          <w:szCs w:val="24"/>
        </w:rPr>
        <w:t xml:space="preserve">* </w:t>
      </w:r>
      <w:r w:rsidRPr="00FA6ACE">
        <w:rPr>
          <w:rFonts w:ascii="GHEA Grapalat" w:eastAsia="Times New Roman" w:hAnsi="GHEA Grapalat" w:cs="GHEA Grapalat"/>
          <w:b/>
          <w:bCs/>
          <w:sz w:val="24"/>
          <w:szCs w:val="24"/>
        </w:rPr>
        <w:t>Գ</w:t>
      </w:r>
      <w:r w:rsidRPr="00FA6ACE">
        <w:rPr>
          <w:rFonts w:ascii="GHEA Grapalat" w:eastAsia="Times New Roman" w:hAnsi="GHEA Grapalat" w:cs="Times New Roman"/>
          <w:b/>
          <w:bCs/>
          <w:sz w:val="24"/>
          <w:szCs w:val="24"/>
          <w:vertAlign w:val="subscript"/>
        </w:rPr>
        <w:t>ծթ</w:t>
      </w:r>
      <w:r w:rsidRPr="00FA6ACE">
        <w:rPr>
          <w:rFonts w:ascii="GHEA Grapalat" w:eastAsia="Times New Roman" w:hAnsi="GHEA Grapalat" w:cs="Times New Roman"/>
          <w:b/>
          <w:bCs/>
          <w:sz w:val="24"/>
          <w:szCs w:val="24"/>
        </w:rPr>
        <w:t>,</w:t>
      </w:r>
    </w:p>
    <w:p w:rsidR="00055F34" w:rsidRPr="00FA6ACE" w:rsidRDefault="00055F34" w:rsidP="00FA1E24">
      <w:pPr>
        <w:shd w:val="clear" w:color="auto" w:fill="FFFFFF"/>
        <w:spacing w:after="0" w:line="240" w:lineRule="auto"/>
        <w:ind w:left="142" w:firstLine="284"/>
        <w:rPr>
          <w:rFonts w:ascii="GHEA Grapalat" w:eastAsia="Times New Roman" w:hAnsi="GHEA Grapalat" w:cs="Times New Roman"/>
          <w:color w:val="000000"/>
          <w:sz w:val="21"/>
          <w:szCs w:val="21"/>
        </w:rPr>
      </w:pPr>
      <w:r w:rsidRPr="00FA6ACE">
        <w:rPr>
          <w:rFonts w:ascii="Calibri" w:eastAsia="Times New Roman" w:hAnsi="Calibri" w:cs="Calibri"/>
          <w:color w:val="000000"/>
          <w:sz w:val="21"/>
          <w:szCs w:val="21"/>
        </w:rPr>
        <w:t> </w:t>
      </w:r>
    </w:p>
    <w:p w:rsidR="00055F34" w:rsidRPr="00FA6ACE" w:rsidRDefault="00270F41" w:rsidP="00FA1E24">
      <w:pPr>
        <w:shd w:val="clear" w:color="auto" w:fill="FFFFFF"/>
        <w:spacing w:after="0" w:line="240" w:lineRule="auto"/>
        <w:ind w:left="142" w:firstLine="284"/>
        <w:rPr>
          <w:rFonts w:ascii="GHEA Grapalat" w:eastAsia="Times New Roman" w:hAnsi="GHEA Grapalat" w:cs="Times New Roman"/>
          <w:color w:val="000000"/>
          <w:sz w:val="21"/>
          <w:szCs w:val="21"/>
        </w:rPr>
      </w:pPr>
      <w:r w:rsidRPr="00FA6ACE">
        <w:rPr>
          <w:rFonts w:ascii="GHEA Grapalat" w:hAnsi="GHEA Grapalat"/>
        </w:rPr>
        <w:t xml:space="preserve">3) </w:t>
      </w:r>
      <w:r w:rsidR="00055F34" w:rsidRPr="00FA6ACE">
        <w:rPr>
          <w:rFonts w:ascii="GHEA Grapalat" w:eastAsia="Times New Roman" w:hAnsi="GHEA Grapalat" w:cs="Times New Roman"/>
          <w:color w:val="000000"/>
          <w:sz w:val="21"/>
          <w:szCs w:val="21"/>
        </w:rPr>
        <w:t>0.4 կՎ լարմամբ միացման դեպքում՝</w:t>
      </w:r>
    </w:p>
    <w:p w:rsidR="00055F34" w:rsidRPr="00FA6ACE" w:rsidRDefault="00055F34" w:rsidP="00FA1E24">
      <w:pPr>
        <w:shd w:val="clear" w:color="auto" w:fill="FFFFFF"/>
        <w:spacing w:after="0" w:line="240" w:lineRule="auto"/>
        <w:ind w:left="142" w:firstLine="284"/>
        <w:rPr>
          <w:rFonts w:ascii="GHEA Grapalat" w:eastAsia="Times New Roman" w:hAnsi="GHEA Grapalat" w:cs="Times New Roman"/>
          <w:color w:val="000000"/>
          <w:sz w:val="21"/>
          <w:szCs w:val="21"/>
        </w:rPr>
      </w:pPr>
      <w:r w:rsidRPr="00FA6ACE">
        <w:rPr>
          <w:rFonts w:ascii="Calibri" w:eastAsia="Times New Roman" w:hAnsi="Calibri" w:cs="Calibri"/>
          <w:color w:val="000000"/>
          <w:sz w:val="21"/>
          <w:szCs w:val="21"/>
        </w:rPr>
        <w:t> </w:t>
      </w:r>
    </w:p>
    <w:p w:rsidR="00055F34" w:rsidRPr="00FA6ACE" w:rsidRDefault="00055F34" w:rsidP="00FA1E24">
      <w:pPr>
        <w:spacing w:before="100" w:beforeAutospacing="1" w:after="100" w:afterAutospacing="1" w:line="360" w:lineRule="auto"/>
        <w:ind w:left="142" w:firstLine="284"/>
        <w:jc w:val="center"/>
        <w:rPr>
          <w:rFonts w:ascii="GHEA Grapalat" w:eastAsia="Times New Roman" w:hAnsi="GHEA Grapalat" w:cs="Times New Roman"/>
          <w:b/>
          <w:bCs/>
          <w:sz w:val="24"/>
          <w:szCs w:val="24"/>
        </w:rPr>
      </w:pPr>
      <w:r w:rsidRPr="00FA6ACE">
        <w:rPr>
          <w:rFonts w:ascii="Calibri" w:eastAsia="Times New Roman" w:hAnsi="Calibri" w:cs="Calibri"/>
          <w:color w:val="000000"/>
          <w:sz w:val="21"/>
          <w:szCs w:val="21"/>
        </w:rPr>
        <w:t> </w:t>
      </w:r>
      <w:r w:rsidRPr="00FA6ACE">
        <w:rPr>
          <w:rFonts w:ascii="GHEA Grapalat" w:eastAsia="Times New Roman" w:hAnsi="GHEA Grapalat" w:cs="Times New Roman"/>
          <w:b/>
          <w:bCs/>
          <w:sz w:val="24"/>
          <w:szCs w:val="24"/>
        </w:rPr>
        <w:t>Մ</w:t>
      </w:r>
      <w:r w:rsidRPr="00FA6ACE">
        <w:rPr>
          <w:rFonts w:ascii="GHEA Grapalat" w:eastAsia="Times New Roman" w:hAnsi="GHEA Grapalat" w:cs="Times New Roman"/>
          <w:b/>
          <w:bCs/>
          <w:sz w:val="24"/>
          <w:szCs w:val="24"/>
          <w:vertAlign w:val="subscript"/>
        </w:rPr>
        <w:t>վ3</w:t>
      </w:r>
      <w:r w:rsidRPr="00FA6ACE">
        <w:rPr>
          <w:rFonts w:ascii="Calibri" w:eastAsia="Times New Roman" w:hAnsi="Calibri" w:cs="Calibri"/>
          <w:b/>
          <w:bCs/>
          <w:sz w:val="24"/>
          <w:szCs w:val="24"/>
        </w:rPr>
        <w:t> </w:t>
      </w:r>
      <w:r w:rsidRPr="00FA6ACE">
        <w:rPr>
          <w:rFonts w:ascii="GHEA Grapalat" w:eastAsia="Times New Roman" w:hAnsi="GHEA Grapalat" w:cs="Times New Roman"/>
          <w:b/>
          <w:bCs/>
          <w:sz w:val="24"/>
          <w:szCs w:val="24"/>
        </w:rPr>
        <w:t>= Վ</w:t>
      </w:r>
      <w:r w:rsidRPr="00FA6ACE">
        <w:rPr>
          <w:rFonts w:ascii="GHEA Grapalat" w:eastAsia="Times New Roman" w:hAnsi="GHEA Grapalat" w:cs="Times New Roman"/>
          <w:b/>
          <w:bCs/>
          <w:sz w:val="24"/>
          <w:szCs w:val="24"/>
          <w:vertAlign w:val="subscript"/>
        </w:rPr>
        <w:t>3</w:t>
      </w:r>
      <w:r w:rsidRPr="00FA6ACE">
        <w:rPr>
          <w:rFonts w:ascii="GHEA Grapalat" w:eastAsia="Times New Roman" w:hAnsi="GHEA Grapalat" w:cs="Times New Roman"/>
          <w:b/>
          <w:bCs/>
          <w:sz w:val="24"/>
          <w:szCs w:val="24"/>
        </w:rPr>
        <w:t>.</w:t>
      </w:r>
    </w:p>
    <w:p w:rsidR="00055F34" w:rsidRPr="00FA6ACE" w:rsidRDefault="00055F34" w:rsidP="00FA1E24">
      <w:pPr>
        <w:shd w:val="clear" w:color="auto" w:fill="FFFFFF"/>
        <w:spacing w:after="0" w:line="360" w:lineRule="auto"/>
        <w:ind w:left="142" w:firstLine="284"/>
        <w:jc w:val="both"/>
        <w:rPr>
          <w:rFonts w:ascii="GHEA Grapalat" w:eastAsia="Times New Roman" w:hAnsi="GHEA Grapalat" w:cs="Times New Roman"/>
          <w:sz w:val="24"/>
          <w:szCs w:val="24"/>
        </w:rPr>
      </w:pPr>
    </w:p>
    <w:p w:rsidR="00C97E58" w:rsidRPr="00FA6ACE" w:rsidRDefault="00855037" w:rsidP="002461F2">
      <w:pPr>
        <w:pStyle w:val="ListParagraph"/>
        <w:numPr>
          <w:ilvl w:val="0"/>
          <w:numId w:val="28"/>
        </w:numPr>
        <w:shd w:val="clear" w:color="auto" w:fill="FFFFFF"/>
        <w:tabs>
          <w:tab w:val="left" w:pos="851"/>
        </w:tabs>
        <w:spacing w:after="0" w:line="360" w:lineRule="auto"/>
        <w:ind w:left="142" w:firstLine="284"/>
        <w:jc w:val="both"/>
        <w:rPr>
          <w:rFonts w:ascii="GHEA Grapalat" w:hAnsi="GHEA Grapalat"/>
          <w:color w:val="000000"/>
          <w:sz w:val="24"/>
          <w:szCs w:val="24"/>
        </w:rPr>
      </w:pPr>
      <w:r w:rsidRPr="00FA6ACE">
        <w:rPr>
          <w:rFonts w:ascii="GHEA Grapalat" w:eastAsia="Times New Roman" w:hAnsi="GHEA Grapalat" w:cs="Times New Roman"/>
          <w:color w:val="000000"/>
          <w:sz w:val="24"/>
          <w:szCs w:val="24"/>
        </w:rPr>
        <w:t>6(10)</w:t>
      </w:r>
      <w:r w:rsidR="00E80828" w:rsidRPr="00FA6ACE">
        <w:rPr>
          <w:rFonts w:ascii="GHEA Grapalat" w:eastAsia="Times New Roman" w:hAnsi="GHEA Grapalat" w:cs="Times New Roman"/>
          <w:color w:val="000000"/>
          <w:sz w:val="24"/>
          <w:szCs w:val="24"/>
        </w:rPr>
        <w:t xml:space="preserve"> կՎ</w:t>
      </w:r>
      <w:r w:rsidRPr="00FA6ACE">
        <w:rPr>
          <w:rFonts w:ascii="GHEA Grapalat" w:eastAsia="Times New Roman" w:hAnsi="GHEA Grapalat" w:cs="Times New Roman"/>
          <w:color w:val="000000"/>
          <w:sz w:val="24"/>
          <w:szCs w:val="24"/>
        </w:rPr>
        <w:t xml:space="preserve"> </w:t>
      </w:r>
      <w:r w:rsidR="00A469D1" w:rsidRPr="00FA6ACE">
        <w:rPr>
          <w:rFonts w:ascii="GHEA Grapalat" w:hAnsi="GHEA Grapalat" w:cs="Cambria Math"/>
          <w:color w:val="000000"/>
          <w:sz w:val="24"/>
          <w:szCs w:val="24"/>
          <w:shd w:val="clear" w:color="auto" w:fill="FFFFFF"/>
        </w:rPr>
        <w:t>լարմամբ</w:t>
      </w:r>
      <w:r w:rsidR="00A469D1" w:rsidRPr="00FA6ACE">
        <w:rPr>
          <w:rFonts w:ascii="GHEA Grapalat" w:hAnsi="GHEA Grapalat"/>
          <w:color w:val="000000"/>
          <w:sz w:val="24"/>
          <w:szCs w:val="24"/>
          <w:shd w:val="clear" w:color="auto" w:fill="FFFFFF"/>
        </w:rPr>
        <w:t xml:space="preserve"> </w:t>
      </w:r>
      <w:r w:rsidR="00A469D1" w:rsidRPr="00FA6ACE">
        <w:rPr>
          <w:rFonts w:ascii="GHEA Grapalat" w:hAnsi="GHEA Grapalat" w:cs="Cambria Math"/>
          <w:color w:val="000000"/>
          <w:sz w:val="24"/>
          <w:szCs w:val="24"/>
          <w:shd w:val="clear" w:color="auto" w:fill="FFFFFF"/>
        </w:rPr>
        <w:t>միացող</w:t>
      </w:r>
      <w:r w:rsidR="00A469D1" w:rsidRPr="00FA6ACE">
        <w:rPr>
          <w:rFonts w:ascii="GHEA Grapalat" w:hAnsi="GHEA Grapalat"/>
          <w:color w:val="000000"/>
          <w:sz w:val="24"/>
          <w:szCs w:val="24"/>
          <w:shd w:val="clear" w:color="auto" w:fill="FFFFFF"/>
        </w:rPr>
        <w:t xml:space="preserve"> </w:t>
      </w:r>
      <w:r w:rsidR="00A469D1" w:rsidRPr="00FA6ACE">
        <w:rPr>
          <w:rFonts w:ascii="GHEA Grapalat" w:hAnsi="GHEA Grapalat" w:cs="Cambria Math"/>
          <w:color w:val="000000"/>
          <w:sz w:val="24"/>
          <w:szCs w:val="24"/>
          <w:shd w:val="clear" w:color="auto" w:fill="FFFFFF"/>
        </w:rPr>
        <w:t>առևտրային</w:t>
      </w:r>
      <w:r w:rsidR="00A469D1" w:rsidRPr="00FA6ACE">
        <w:rPr>
          <w:rFonts w:ascii="GHEA Grapalat" w:hAnsi="GHEA Grapalat"/>
          <w:color w:val="000000"/>
          <w:sz w:val="24"/>
          <w:szCs w:val="24"/>
          <w:shd w:val="clear" w:color="auto" w:fill="FFFFFF"/>
        </w:rPr>
        <w:t xml:space="preserve"> </w:t>
      </w:r>
      <w:r w:rsidR="00A469D1" w:rsidRPr="00FA6ACE">
        <w:rPr>
          <w:rFonts w:ascii="GHEA Grapalat" w:hAnsi="GHEA Grapalat" w:cs="Cambria Math"/>
          <w:color w:val="000000"/>
          <w:sz w:val="24"/>
          <w:szCs w:val="24"/>
          <w:shd w:val="clear" w:color="auto" w:fill="FFFFFF"/>
        </w:rPr>
        <w:t>սպառողների</w:t>
      </w:r>
      <w:r w:rsidR="00A469D1" w:rsidRPr="00FA6ACE">
        <w:rPr>
          <w:rFonts w:ascii="GHEA Grapalat" w:hAnsi="GHEA Grapalat"/>
          <w:color w:val="000000"/>
          <w:sz w:val="24"/>
          <w:szCs w:val="24"/>
          <w:shd w:val="clear" w:color="auto" w:fill="FFFFFF"/>
        </w:rPr>
        <w:t xml:space="preserve"> </w:t>
      </w:r>
      <w:r w:rsidR="00A469D1" w:rsidRPr="00FA6ACE">
        <w:rPr>
          <w:rFonts w:ascii="GHEA Grapalat" w:hAnsi="GHEA Grapalat" w:cs="Cambria Math"/>
          <w:color w:val="000000"/>
          <w:sz w:val="24"/>
          <w:szCs w:val="24"/>
          <w:shd w:val="clear" w:color="auto" w:fill="FFFFFF"/>
        </w:rPr>
        <w:t>սպառման</w:t>
      </w:r>
      <w:r w:rsidR="00A469D1" w:rsidRPr="00FA6ACE">
        <w:rPr>
          <w:rFonts w:ascii="GHEA Grapalat" w:hAnsi="GHEA Grapalat"/>
          <w:color w:val="000000"/>
          <w:sz w:val="24"/>
          <w:szCs w:val="24"/>
          <w:shd w:val="clear" w:color="auto" w:fill="FFFFFF"/>
        </w:rPr>
        <w:t xml:space="preserve"> </w:t>
      </w:r>
      <w:r w:rsidR="00A469D1" w:rsidRPr="00FA6ACE">
        <w:rPr>
          <w:rFonts w:ascii="GHEA Grapalat" w:hAnsi="GHEA Grapalat" w:cs="Cambria Math"/>
          <w:color w:val="000000"/>
          <w:sz w:val="24"/>
          <w:szCs w:val="24"/>
          <w:shd w:val="clear" w:color="auto" w:fill="FFFFFF"/>
        </w:rPr>
        <w:t>համակարգերը</w:t>
      </w:r>
      <w:r w:rsidR="00A469D1" w:rsidRPr="00FA6ACE">
        <w:rPr>
          <w:rFonts w:ascii="GHEA Grapalat" w:hAnsi="GHEA Grapalat"/>
          <w:color w:val="000000"/>
          <w:sz w:val="24"/>
          <w:szCs w:val="24"/>
          <w:shd w:val="clear" w:color="auto" w:fill="FFFFFF"/>
        </w:rPr>
        <w:t xml:space="preserve"> </w:t>
      </w:r>
      <w:r w:rsidR="00A469D1" w:rsidRPr="00FA6ACE">
        <w:rPr>
          <w:rFonts w:ascii="GHEA Grapalat" w:hAnsi="GHEA Grapalat" w:cs="Cambria Math"/>
          <w:color w:val="000000"/>
          <w:sz w:val="24"/>
          <w:szCs w:val="24"/>
          <w:shd w:val="clear" w:color="auto" w:fill="FFFFFF"/>
        </w:rPr>
        <w:t>էլեկտրական</w:t>
      </w:r>
      <w:r w:rsidR="00A469D1" w:rsidRPr="00FA6ACE">
        <w:rPr>
          <w:rFonts w:ascii="GHEA Grapalat" w:hAnsi="GHEA Grapalat"/>
          <w:color w:val="000000"/>
          <w:sz w:val="24"/>
          <w:szCs w:val="24"/>
          <w:shd w:val="clear" w:color="auto" w:fill="FFFFFF"/>
        </w:rPr>
        <w:t xml:space="preserve"> </w:t>
      </w:r>
      <w:r w:rsidR="00A469D1" w:rsidRPr="00FA6ACE">
        <w:rPr>
          <w:rFonts w:ascii="GHEA Grapalat" w:hAnsi="GHEA Grapalat" w:cs="Cambria Math"/>
          <w:color w:val="000000"/>
          <w:sz w:val="24"/>
          <w:szCs w:val="24"/>
          <w:shd w:val="clear" w:color="auto" w:fill="FFFFFF"/>
        </w:rPr>
        <w:t>ցանցին</w:t>
      </w:r>
      <w:r w:rsidR="00A469D1" w:rsidRPr="00FA6ACE">
        <w:rPr>
          <w:rFonts w:ascii="GHEA Grapalat" w:hAnsi="GHEA Grapalat"/>
          <w:color w:val="000000"/>
          <w:sz w:val="24"/>
          <w:szCs w:val="24"/>
          <w:shd w:val="clear" w:color="auto" w:fill="FFFFFF"/>
        </w:rPr>
        <w:t xml:space="preserve"> </w:t>
      </w:r>
      <w:r w:rsidR="00A469D1" w:rsidRPr="00FA6ACE">
        <w:rPr>
          <w:rFonts w:ascii="GHEA Grapalat" w:hAnsi="GHEA Grapalat" w:cs="Cambria Math"/>
          <w:color w:val="000000"/>
          <w:sz w:val="24"/>
          <w:szCs w:val="24"/>
          <w:shd w:val="clear" w:color="auto" w:fill="FFFFFF"/>
        </w:rPr>
        <w:t>միացման</w:t>
      </w:r>
      <w:r w:rsidR="00A469D1" w:rsidRPr="00FA6ACE">
        <w:rPr>
          <w:rFonts w:ascii="GHEA Grapalat" w:hAnsi="GHEA Grapalat"/>
          <w:color w:val="000000"/>
          <w:sz w:val="24"/>
          <w:szCs w:val="24"/>
          <w:shd w:val="clear" w:color="auto" w:fill="FFFFFF"/>
        </w:rPr>
        <w:t xml:space="preserve"> </w:t>
      </w:r>
      <w:r w:rsidR="00A469D1" w:rsidRPr="00FA6ACE">
        <w:rPr>
          <w:rFonts w:ascii="GHEA Grapalat" w:hAnsi="GHEA Grapalat" w:cs="Cambria Math"/>
          <w:color w:val="000000"/>
          <w:sz w:val="24"/>
          <w:szCs w:val="24"/>
          <w:shd w:val="clear" w:color="auto" w:fill="FFFFFF"/>
        </w:rPr>
        <w:t>վճարները</w:t>
      </w:r>
      <w:r w:rsidR="00A469D1" w:rsidRPr="00FA6ACE">
        <w:rPr>
          <w:rFonts w:ascii="GHEA Grapalat" w:hAnsi="GHEA Grapalat"/>
          <w:color w:val="000000"/>
          <w:sz w:val="24"/>
          <w:szCs w:val="24"/>
          <w:shd w:val="clear" w:color="auto" w:fill="FFFFFF"/>
        </w:rPr>
        <w:t xml:space="preserve"> (</w:t>
      </w:r>
      <w:r w:rsidR="00A469D1" w:rsidRPr="00FA6ACE">
        <w:rPr>
          <w:rFonts w:ascii="GHEA Grapalat" w:hAnsi="GHEA Grapalat" w:cs="Cambria Math"/>
          <w:color w:val="000000"/>
          <w:sz w:val="24"/>
          <w:szCs w:val="24"/>
          <w:shd w:val="clear" w:color="auto" w:fill="FFFFFF"/>
        </w:rPr>
        <w:t>ներառյալ՝</w:t>
      </w:r>
      <w:r w:rsidR="00A469D1" w:rsidRPr="00FA6ACE">
        <w:rPr>
          <w:rFonts w:ascii="GHEA Grapalat" w:hAnsi="GHEA Grapalat"/>
          <w:color w:val="000000"/>
          <w:sz w:val="24"/>
          <w:szCs w:val="24"/>
          <w:shd w:val="clear" w:color="auto" w:fill="FFFFFF"/>
        </w:rPr>
        <w:t xml:space="preserve"> </w:t>
      </w:r>
      <w:r w:rsidR="00A469D1" w:rsidRPr="00FA6ACE">
        <w:rPr>
          <w:rFonts w:ascii="GHEA Grapalat" w:hAnsi="GHEA Grapalat" w:cs="Cambria Math"/>
          <w:color w:val="000000"/>
          <w:sz w:val="24"/>
          <w:szCs w:val="24"/>
          <w:shd w:val="clear" w:color="auto" w:fill="FFFFFF"/>
        </w:rPr>
        <w:t>ավելացված</w:t>
      </w:r>
      <w:r w:rsidR="00A469D1" w:rsidRPr="00FA6ACE">
        <w:rPr>
          <w:rFonts w:ascii="GHEA Grapalat" w:hAnsi="GHEA Grapalat"/>
          <w:color w:val="000000"/>
          <w:sz w:val="24"/>
          <w:szCs w:val="24"/>
          <w:shd w:val="clear" w:color="auto" w:fill="FFFFFF"/>
        </w:rPr>
        <w:t xml:space="preserve"> </w:t>
      </w:r>
      <w:r w:rsidR="00A469D1" w:rsidRPr="00FA6ACE">
        <w:rPr>
          <w:rFonts w:ascii="GHEA Grapalat" w:hAnsi="GHEA Grapalat" w:cs="Cambria Math"/>
          <w:color w:val="000000"/>
          <w:sz w:val="24"/>
          <w:szCs w:val="24"/>
          <w:shd w:val="clear" w:color="auto" w:fill="FFFFFF"/>
        </w:rPr>
        <w:t>արժեքի</w:t>
      </w:r>
      <w:r w:rsidR="00A469D1" w:rsidRPr="00FA6ACE">
        <w:rPr>
          <w:rFonts w:ascii="GHEA Grapalat" w:hAnsi="GHEA Grapalat"/>
          <w:color w:val="000000"/>
          <w:sz w:val="24"/>
          <w:szCs w:val="24"/>
          <w:shd w:val="clear" w:color="auto" w:fill="FFFFFF"/>
        </w:rPr>
        <w:t xml:space="preserve"> </w:t>
      </w:r>
      <w:r w:rsidR="00A469D1" w:rsidRPr="00FA6ACE">
        <w:rPr>
          <w:rFonts w:ascii="GHEA Grapalat" w:hAnsi="GHEA Grapalat" w:cs="Cambria Math"/>
          <w:color w:val="000000"/>
          <w:sz w:val="24"/>
          <w:szCs w:val="24"/>
          <w:shd w:val="clear" w:color="auto" w:fill="FFFFFF"/>
        </w:rPr>
        <w:t>հարկը</w:t>
      </w:r>
      <w:r w:rsidR="00A469D1" w:rsidRPr="00FA6ACE">
        <w:rPr>
          <w:rFonts w:ascii="GHEA Grapalat" w:hAnsi="GHEA Grapalat"/>
          <w:color w:val="000000"/>
          <w:sz w:val="24"/>
          <w:szCs w:val="24"/>
          <w:shd w:val="clear" w:color="auto" w:fill="FFFFFF"/>
        </w:rPr>
        <w:t xml:space="preserve">) </w:t>
      </w:r>
      <w:r w:rsidR="00A469D1" w:rsidRPr="00FA6ACE">
        <w:rPr>
          <w:rFonts w:ascii="GHEA Grapalat" w:hAnsi="GHEA Grapalat" w:cs="Cambria Math"/>
          <w:color w:val="000000"/>
          <w:sz w:val="24"/>
          <w:szCs w:val="24"/>
          <w:shd w:val="clear" w:color="auto" w:fill="FFFFFF"/>
        </w:rPr>
        <w:t>որոշվում</w:t>
      </w:r>
      <w:r w:rsidR="00A469D1" w:rsidRPr="00FA6ACE">
        <w:rPr>
          <w:rFonts w:ascii="GHEA Grapalat" w:hAnsi="GHEA Grapalat"/>
          <w:color w:val="000000"/>
          <w:sz w:val="24"/>
          <w:szCs w:val="24"/>
          <w:shd w:val="clear" w:color="auto" w:fill="FFFFFF"/>
        </w:rPr>
        <w:t xml:space="preserve"> </w:t>
      </w:r>
      <w:r w:rsidR="00A469D1" w:rsidRPr="00FA6ACE">
        <w:rPr>
          <w:rFonts w:ascii="GHEA Grapalat" w:hAnsi="GHEA Grapalat" w:cs="Cambria Math"/>
          <w:color w:val="000000"/>
          <w:sz w:val="24"/>
          <w:szCs w:val="24"/>
          <w:shd w:val="clear" w:color="auto" w:fill="FFFFFF"/>
        </w:rPr>
        <w:t>են</w:t>
      </w:r>
      <w:r w:rsidR="00A469D1" w:rsidRPr="00FA6ACE">
        <w:rPr>
          <w:rFonts w:ascii="GHEA Grapalat" w:hAnsi="GHEA Grapalat"/>
          <w:color w:val="000000"/>
          <w:sz w:val="24"/>
          <w:szCs w:val="24"/>
          <w:shd w:val="clear" w:color="auto" w:fill="FFFFFF"/>
        </w:rPr>
        <w:t xml:space="preserve"> </w:t>
      </w:r>
      <w:r w:rsidR="00A469D1" w:rsidRPr="00FA6ACE">
        <w:rPr>
          <w:rFonts w:ascii="GHEA Grapalat" w:hAnsi="GHEA Grapalat" w:cs="Cambria Math"/>
          <w:color w:val="000000"/>
          <w:sz w:val="24"/>
          <w:szCs w:val="24"/>
          <w:shd w:val="clear" w:color="auto" w:fill="FFFFFF"/>
        </w:rPr>
        <w:t>հետևյալ</w:t>
      </w:r>
      <w:r w:rsidR="00A469D1" w:rsidRPr="00FA6ACE">
        <w:rPr>
          <w:rFonts w:ascii="GHEA Grapalat" w:hAnsi="GHEA Grapalat"/>
          <w:color w:val="000000"/>
          <w:sz w:val="24"/>
          <w:szCs w:val="24"/>
          <w:shd w:val="clear" w:color="auto" w:fill="FFFFFF"/>
        </w:rPr>
        <w:t xml:space="preserve"> </w:t>
      </w:r>
      <w:r w:rsidR="00A469D1" w:rsidRPr="00FA6ACE">
        <w:rPr>
          <w:rFonts w:ascii="GHEA Grapalat" w:hAnsi="GHEA Grapalat" w:cs="Cambria Math"/>
          <w:color w:val="000000"/>
          <w:sz w:val="24"/>
          <w:szCs w:val="24"/>
          <w:shd w:val="clear" w:color="auto" w:fill="FFFFFF"/>
        </w:rPr>
        <w:t>բանաձևով՝</w:t>
      </w:r>
      <w:r w:rsidR="00A469D1" w:rsidRPr="00FA6ACE">
        <w:rPr>
          <w:rFonts w:ascii="GHEA Grapalat" w:eastAsia="Times New Roman" w:hAnsi="GHEA Grapalat" w:cs="Times New Roman"/>
          <w:color w:val="000000"/>
          <w:sz w:val="24"/>
          <w:szCs w:val="24"/>
        </w:rPr>
        <w:t xml:space="preserve"> </w:t>
      </w:r>
    </w:p>
    <w:p w:rsidR="00B3773F" w:rsidRPr="00FA6ACE" w:rsidRDefault="00B3773F" w:rsidP="00FA1E24">
      <w:pPr>
        <w:shd w:val="clear" w:color="auto" w:fill="FFFFFF"/>
        <w:spacing w:after="0" w:line="360" w:lineRule="auto"/>
        <w:ind w:left="142" w:firstLine="284"/>
        <w:jc w:val="center"/>
        <w:rPr>
          <w:rFonts w:ascii="GHEA Grapalat" w:eastAsia="Times New Roman" w:hAnsi="GHEA Grapalat" w:cs="Times New Roman"/>
          <w:sz w:val="24"/>
          <w:szCs w:val="24"/>
        </w:rPr>
      </w:pPr>
      <w:r w:rsidRPr="00FA6ACE">
        <w:rPr>
          <w:rFonts w:ascii="GHEA Grapalat" w:eastAsia="Times New Roman" w:hAnsi="GHEA Grapalat" w:cs="Times New Roman"/>
          <w:b/>
          <w:bCs/>
          <w:sz w:val="24"/>
          <w:szCs w:val="24"/>
        </w:rPr>
        <w:t>ՄՎ = Վ</w:t>
      </w:r>
      <w:r w:rsidRPr="00FA6ACE">
        <w:rPr>
          <w:rFonts w:ascii="GHEA Grapalat" w:eastAsia="Times New Roman" w:hAnsi="GHEA Grapalat" w:cs="Times New Roman"/>
          <w:b/>
          <w:bCs/>
          <w:sz w:val="24"/>
          <w:szCs w:val="24"/>
          <w:vertAlign w:val="subscript"/>
        </w:rPr>
        <w:t>ստ</w:t>
      </w:r>
      <w:r w:rsidRPr="00FA6ACE">
        <w:rPr>
          <w:rFonts w:ascii="Calibri" w:eastAsia="Times New Roman" w:hAnsi="Calibri" w:cs="Calibri"/>
          <w:b/>
          <w:bCs/>
          <w:sz w:val="24"/>
          <w:szCs w:val="24"/>
        </w:rPr>
        <w:t> </w:t>
      </w:r>
      <w:r w:rsidRPr="00FA6ACE">
        <w:rPr>
          <w:rFonts w:ascii="GHEA Grapalat" w:eastAsia="Times New Roman" w:hAnsi="GHEA Grapalat" w:cs="Times New Roman"/>
          <w:b/>
          <w:bCs/>
          <w:sz w:val="24"/>
          <w:szCs w:val="24"/>
        </w:rPr>
        <w:t xml:space="preserve">+ </w:t>
      </w:r>
      <w:r w:rsidRPr="00FA6ACE">
        <w:rPr>
          <w:rFonts w:ascii="GHEA Grapalat" w:eastAsia="Times New Roman" w:hAnsi="GHEA Grapalat" w:cs="GHEA Grapalat"/>
          <w:b/>
          <w:bCs/>
          <w:sz w:val="24"/>
          <w:szCs w:val="24"/>
        </w:rPr>
        <w:t>Վ</w:t>
      </w:r>
      <w:r w:rsidRPr="00FA6ACE">
        <w:rPr>
          <w:rFonts w:ascii="GHEA Grapalat" w:eastAsia="Times New Roman" w:hAnsi="GHEA Grapalat" w:cs="Times New Roman"/>
          <w:b/>
          <w:bCs/>
          <w:sz w:val="24"/>
          <w:szCs w:val="24"/>
          <w:vertAlign w:val="subscript"/>
        </w:rPr>
        <w:t>լրաց</w:t>
      </w:r>
      <w:r w:rsidRPr="00FA6ACE">
        <w:rPr>
          <w:rFonts w:ascii="GHEA Grapalat" w:eastAsia="Times New Roman" w:hAnsi="GHEA Grapalat" w:cs="Times New Roman"/>
          <w:b/>
          <w:bCs/>
          <w:sz w:val="24"/>
          <w:szCs w:val="24"/>
        </w:rPr>
        <w:t>+ Վ</w:t>
      </w:r>
      <w:r w:rsidRPr="00FA6ACE">
        <w:rPr>
          <w:rFonts w:ascii="GHEA Grapalat" w:eastAsia="Times New Roman" w:hAnsi="GHEA Grapalat" w:cs="Times New Roman"/>
          <w:b/>
          <w:bCs/>
          <w:sz w:val="24"/>
          <w:szCs w:val="24"/>
          <w:vertAlign w:val="subscript"/>
        </w:rPr>
        <w:t>պահուստ</w:t>
      </w:r>
      <w:r w:rsidRPr="00FA6ACE">
        <w:rPr>
          <w:rFonts w:ascii="Calibri" w:eastAsia="Times New Roman" w:hAnsi="Calibri" w:cs="Calibri"/>
          <w:b/>
          <w:bCs/>
          <w:sz w:val="24"/>
          <w:szCs w:val="24"/>
        </w:rPr>
        <w:t> </w:t>
      </w:r>
      <w:r w:rsidRPr="00FA6ACE">
        <w:rPr>
          <w:rFonts w:ascii="GHEA Grapalat" w:eastAsia="Times New Roman" w:hAnsi="GHEA Grapalat" w:cs="Times New Roman"/>
          <w:b/>
          <w:bCs/>
          <w:sz w:val="24"/>
          <w:szCs w:val="24"/>
        </w:rPr>
        <w:t>,</w:t>
      </w:r>
    </w:p>
    <w:p w:rsidR="00B3773F" w:rsidRPr="00FA6ACE" w:rsidRDefault="00B3773F" w:rsidP="00FA1E24">
      <w:pPr>
        <w:shd w:val="clear" w:color="auto" w:fill="FFFFFF"/>
        <w:spacing w:after="0" w:line="360" w:lineRule="auto"/>
        <w:ind w:left="142" w:firstLine="284"/>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որտեղ`</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3"/>
        <w:gridCol w:w="9726"/>
      </w:tblGrid>
      <w:tr w:rsidR="00B3773F" w:rsidRPr="00FA6ACE" w:rsidTr="00B3773F">
        <w:trPr>
          <w:tblCellSpacing w:w="0" w:type="dxa"/>
        </w:trPr>
        <w:tc>
          <w:tcPr>
            <w:tcW w:w="0" w:type="auto"/>
            <w:shd w:val="clear" w:color="auto" w:fill="FFFFFF"/>
            <w:hideMark/>
          </w:tcPr>
          <w:p w:rsidR="00B3773F" w:rsidRPr="00FA6ACE" w:rsidRDefault="00B3773F" w:rsidP="00FA1E24">
            <w:pPr>
              <w:spacing w:after="0" w:line="360" w:lineRule="auto"/>
              <w:ind w:left="142" w:firstLine="284"/>
              <w:jc w:val="both"/>
              <w:rPr>
                <w:rFonts w:ascii="GHEA Grapalat" w:eastAsia="Times New Roman" w:hAnsi="GHEA Grapalat" w:cs="Times New Roman"/>
                <w:sz w:val="24"/>
                <w:szCs w:val="24"/>
              </w:rPr>
            </w:pPr>
            <w:r w:rsidRPr="00FA6ACE">
              <w:rPr>
                <w:rFonts w:ascii="GHEA Grapalat" w:eastAsia="Times New Roman" w:hAnsi="GHEA Grapalat" w:cs="Times New Roman"/>
                <w:b/>
                <w:bCs/>
                <w:sz w:val="24"/>
                <w:szCs w:val="24"/>
              </w:rPr>
              <w:t>Վ</w:t>
            </w:r>
            <w:r w:rsidRPr="00FA6ACE">
              <w:rPr>
                <w:rFonts w:ascii="GHEA Grapalat" w:eastAsia="Times New Roman" w:hAnsi="GHEA Grapalat" w:cs="Times New Roman"/>
                <w:b/>
                <w:bCs/>
                <w:sz w:val="24"/>
                <w:szCs w:val="24"/>
                <w:vertAlign w:val="subscript"/>
              </w:rPr>
              <w:t>ստ</w:t>
            </w:r>
            <w:r w:rsidRPr="00FA6ACE">
              <w:rPr>
                <w:rFonts w:ascii="Calibri" w:eastAsia="Times New Roman" w:hAnsi="Calibri" w:cs="Calibri"/>
                <w:sz w:val="24"/>
                <w:szCs w:val="24"/>
              </w:rPr>
              <w:t> </w:t>
            </w:r>
          </w:p>
        </w:tc>
        <w:tc>
          <w:tcPr>
            <w:tcW w:w="0" w:type="auto"/>
            <w:shd w:val="clear" w:color="auto" w:fill="FFFFFF"/>
            <w:vAlign w:val="center"/>
            <w:hideMark/>
          </w:tcPr>
          <w:p w:rsidR="00B3773F" w:rsidRPr="00FA6ACE" w:rsidRDefault="00B3773F" w:rsidP="00FA1E24">
            <w:pPr>
              <w:spacing w:after="0" w:line="360" w:lineRule="auto"/>
              <w:ind w:left="142" w:firstLine="284"/>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 xml:space="preserve">- </w:t>
            </w:r>
            <w:r w:rsidR="003B4A86" w:rsidRPr="00FA6ACE">
              <w:rPr>
                <w:rFonts w:ascii="GHEA Grapalat" w:eastAsia="Times New Roman" w:hAnsi="GHEA Grapalat" w:cs="Times New Roman"/>
                <w:color w:val="000000"/>
                <w:sz w:val="24"/>
                <w:szCs w:val="24"/>
              </w:rPr>
              <w:t>Բաշխման</w:t>
            </w:r>
            <w:r w:rsidRPr="00FA6ACE">
              <w:rPr>
                <w:rFonts w:ascii="GHEA Grapalat" w:eastAsia="Times New Roman" w:hAnsi="GHEA Grapalat" w:cs="Times New Roman"/>
                <w:sz w:val="24"/>
                <w:szCs w:val="24"/>
              </w:rPr>
              <w:t xml:space="preserve"> ցանցին միացման կետից մինչև 1200 մետր հեռավորության վրա գտնվող սպառման համակարգի </w:t>
            </w:r>
            <w:r w:rsidR="003B4A86" w:rsidRPr="00FA6ACE">
              <w:rPr>
                <w:rFonts w:ascii="GHEA Grapalat" w:eastAsia="Times New Roman" w:hAnsi="GHEA Grapalat" w:cs="Times New Roman"/>
                <w:color w:val="000000"/>
                <w:sz w:val="24"/>
                <w:szCs w:val="24"/>
              </w:rPr>
              <w:t>Բաշխման</w:t>
            </w:r>
            <w:r w:rsidRPr="00FA6ACE">
              <w:rPr>
                <w:rFonts w:ascii="GHEA Grapalat" w:eastAsia="Times New Roman" w:hAnsi="GHEA Grapalat" w:cs="Times New Roman"/>
                <w:sz w:val="24"/>
                <w:szCs w:val="24"/>
              </w:rPr>
              <w:t xml:space="preserve"> ցանցին միացման վճարի ստանդարտ բաղադրիչն է (ներառյալ, սակայն չսահմանափակվելով նախագծային և նախահաշվային, էլեկտրատեղակայանքների, այդ թվում` այլ անձանց էլեկտրատեղակայանքներում բջիջների, անջատիչների, էլեկտրոնային </w:t>
            </w:r>
            <w:r w:rsidR="0080563E" w:rsidRPr="00FA6ACE">
              <w:rPr>
                <w:rFonts w:ascii="GHEA Grapalat" w:eastAsia="Times New Roman" w:hAnsi="GHEA Grapalat" w:cs="Times New Roman"/>
                <w:sz w:val="24"/>
                <w:szCs w:val="24"/>
              </w:rPr>
              <w:t>Ա</w:t>
            </w:r>
            <w:r w:rsidRPr="00FA6ACE">
              <w:rPr>
                <w:rFonts w:ascii="GHEA Grapalat" w:eastAsia="Times New Roman" w:hAnsi="GHEA Grapalat" w:cs="Times New Roman"/>
                <w:sz w:val="24"/>
                <w:szCs w:val="24"/>
              </w:rPr>
              <w:t xml:space="preserve">ռևտրային </w:t>
            </w:r>
            <w:r w:rsidR="0080563E" w:rsidRPr="00FA6ACE">
              <w:rPr>
                <w:rFonts w:ascii="GHEA Grapalat" w:eastAsia="Times New Roman" w:hAnsi="GHEA Grapalat" w:cs="Times New Roman"/>
                <w:color w:val="000000"/>
                <w:sz w:val="24"/>
                <w:szCs w:val="24"/>
              </w:rPr>
              <w:t>հաշվիչ</w:t>
            </w:r>
            <w:r w:rsidRPr="00FA6ACE">
              <w:rPr>
                <w:rFonts w:ascii="GHEA Grapalat" w:eastAsia="Times New Roman" w:hAnsi="GHEA Grapalat" w:cs="Times New Roman"/>
                <w:sz w:val="24"/>
                <w:szCs w:val="24"/>
              </w:rPr>
              <w:t xml:space="preserve">ի, բացառությամբ` </w:t>
            </w:r>
            <w:r w:rsidR="0080563E" w:rsidRPr="00FA6ACE">
              <w:rPr>
                <w:rFonts w:ascii="GHEA Grapalat" w:eastAsia="Times New Roman" w:hAnsi="GHEA Grapalat" w:cs="Times New Roman"/>
                <w:sz w:val="24"/>
                <w:szCs w:val="24"/>
              </w:rPr>
              <w:t>Ս</w:t>
            </w:r>
            <w:r w:rsidR="005363E3" w:rsidRPr="00FA6ACE">
              <w:rPr>
                <w:rFonts w:ascii="GHEA Grapalat" w:eastAsia="Times New Roman" w:hAnsi="GHEA Grapalat" w:cs="Times New Roman"/>
                <w:sz w:val="24"/>
                <w:szCs w:val="24"/>
              </w:rPr>
              <w:t>պառող</w:t>
            </w:r>
            <w:r w:rsidRPr="00FA6ACE">
              <w:rPr>
                <w:rFonts w:ascii="GHEA Grapalat" w:eastAsia="Times New Roman" w:hAnsi="GHEA Grapalat" w:cs="Times New Roman"/>
                <w:sz w:val="24"/>
                <w:szCs w:val="24"/>
              </w:rPr>
              <w:t>ի կողմից տնօրինվող տարածքում տեղակայվող հոսանքի և լարման չափիչ տրանսֆորմատորների, ձեռքբերման և տեղակայման, շինարարական (ներառյալ` էլեկտրահաղորդման գծի), կարգաբերման և թողարկման ծախսերը)՝ համաձայն</w:t>
            </w:r>
            <w:r w:rsidR="00751BB1" w:rsidRPr="00FA6ACE">
              <w:rPr>
                <w:rFonts w:ascii="GHEA Grapalat" w:eastAsia="Times New Roman" w:hAnsi="GHEA Grapalat" w:cs="Times New Roman"/>
                <w:sz w:val="24"/>
                <w:szCs w:val="24"/>
              </w:rPr>
              <w:t xml:space="preserve"> </w:t>
            </w:r>
            <w:r w:rsidR="003B4A86" w:rsidRPr="00FA6ACE">
              <w:rPr>
                <w:rFonts w:ascii="GHEA Grapalat" w:eastAsia="Times New Roman" w:hAnsi="GHEA Grapalat" w:cs="Times New Roman"/>
                <w:sz w:val="24"/>
                <w:szCs w:val="24"/>
              </w:rPr>
              <w:t>սույն կանոնների №</w:t>
            </w:r>
            <w:r w:rsidR="006E77CF" w:rsidRPr="00FA6ACE">
              <w:rPr>
                <w:rFonts w:ascii="GHEA Grapalat" w:eastAsia="Times New Roman" w:hAnsi="GHEA Grapalat" w:cs="Times New Roman"/>
                <w:sz w:val="24"/>
                <w:szCs w:val="24"/>
              </w:rPr>
              <w:t>4</w:t>
            </w:r>
            <w:r w:rsidR="00751BB1" w:rsidRPr="00FA6ACE">
              <w:rPr>
                <w:rFonts w:ascii="GHEA Grapalat" w:eastAsia="Times New Roman" w:hAnsi="GHEA Grapalat" w:cs="Times New Roman"/>
                <w:sz w:val="24"/>
                <w:szCs w:val="24"/>
              </w:rPr>
              <w:t xml:space="preserve"> հավելված</w:t>
            </w:r>
            <w:r w:rsidR="006715F8" w:rsidRPr="00FA6ACE">
              <w:rPr>
                <w:rFonts w:ascii="GHEA Grapalat" w:eastAsia="Times New Roman" w:hAnsi="GHEA Grapalat" w:cs="Times New Roman"/>
                <w:sz w:val="24"/>
                <w:szCs w:val="24"/>
              </w:rPr>
              <w:t>ի</w:t>
            </w:r>
            <w:r w:rsidR="001A2034" w:rsidRPr="00FA6ACE">
              <w:rPr>
                <w:rFonts w:ascii="GHEA Grapalat" w:eastAsia="Times New Roman" w:hAnsi="GHEA Grapalat" w:cs="Times New Roman"/>
                <w:sz w:val="24"/>
                <w:szCs w:val="24"/>
              </w:rPr>
              <w:t>,</w:t>
            </w:r>
          </w:p>
        </w:tc>
      </w:tr>
      <w:tr w:rsidR="00B3773F" w:rsidRPr="00FA6ACE" w:rsidTr="00B3773F">
        <w:trPr>
          <w:tblCellSpacing w:w="0" w:type="dxa"/>
        </w:trPr>
        <w:tc>
          <w:tcPr>
            <w:tcW w:w="0" w:type="auto"/>
            <w:shd w:val="clear" w:color="auto" w:fill="FFFFFF"/>
            <w:hideMark/>
          </w:tcPr>
          <w:p w:rsidR="00B3773F" w:rsidRPr="00FA6ACE" w:rsidRDefault="00B3773F" w:rsidP="00FA1E24">
            <w:pPr>
              <w:spacing w:after="0" w:line="360" w:lineRule="auto"/>
              <w:ind w:left="142" w:firstLine="284"/>
              <w:jc w:val="both"/>
              <w:rPr>
                <w:rFonts w:ascii="GHEA Grapalat" w:eastAsia="Times New Roman" w:hAnsi="GHEA Grapalat" w:cs="Times New Roman"/>
                <w:sz w:val="24"/>
                <w:szCs w:val="24"/>
              </w:rPr>
            </w:pPr>
            <w:r w:rsidRPr="00FA6ACE">
              <w:rPr>
                <w:rFonts w:ascii="GHEA Grapalat" w:eastAsia="Times New Roman" w:hAnsi="GHEA Grapalat" w:cs="Times New Roman"/>
                <w:b/>
                <w:bCs/>
                <w:sz w:val="24"/>
                <w:szCs w:val="24"/>
              </w:rPr>
              <w:t>Վ</w:t>
            </w:r>
            <w:r w:rsidRPr="00FA6ACE">
              <w:rPr>
                <w:rFonts w:ascii="GHEA Grapalat" w:eastAsia="Times New Roman" w:hAnsi="GHEA Grapalat" w:cs="Times New Roman"/>
                <w:b/>
                <w:bCs/>
                <w:sz w:val="24"/>
                <w:szCs w:val="24"/>
                <w:vertAlign w:val="subscript"/>
              </w:rPr>
              <w:t>լրաց</w:t>
            </w:r>
            <w:r w:rsidRPr="00FA6ACE">
              <w:rPr>
                <w:rFonts w:ascii="Calibri" w:eastAsia="Times New Roman" w:hAnsi="Calibri" w:cs="Calibri"/>
                <w:sz w:val="24"/>
                <w:szCs w:val="24"/>
              </w:rPr>
              <w:t>  </w:t>
            </w:r>
          </w:p>
        </w:tc>
        <w:tc>
          <w:tcPr>
            <w:tcW w:w="0" w:type="auto"/>
            <w:shd w:val="clear" w:color="auto" w:fill="FFFFFF"/>
            <w:vAlign w:val="center"/>
            <w:hideMark/>
          </w:tcPr>
          <w:p w:rsidR="00B3773F" w:rsidRPr="00FA6ACE" w:rsidRDefault="00B3773F" w:rsidP="00FA1E24">
            <w:pPr>
              <w:spacing w:after="0" w:line="360" w:lineRule="auto"/>
              <w:ind w:left="142" w:firstLine="284"/>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 xml:space="preserve">- </w:t>
            </w:r>
            <w:r w:rsidR="003B4A86" w:rsidRPr="00FA6ACE">
              <w:rPr>
                <w:rFonts w:ascii="GHEA Grapalat" w:eastAsia="Times New Roman" w:hAnsi="GHEA Grapalat" w:cs="Times New Roman"/>
                <w:color w:val="000000"/>
                <w:sz w:val="24"/>
                <w:szCs w:val="24"/>
              </w:rPr>
              <w:t>Բաշխման</w:t>
            </w:r>
            <w:r w:rsidRPr="00FA6ACE">
              <w:rPr>
                <w:rFonts w:ascii="GHEA Grapalat" w:eastAsia="Times New Roman" w:hAnsi="GHEA Grapalat" w:cs="Times New Roman"/>
                <w:sz w:val="24"/>
                <w:szCs w:val="24"/>
              </w:rPr>
              <w:t xml:space="preserve"> ցանցին միացման վճարի լրացուցիչ բաղադրիչն է, որը ներառում է՝</w:t>
            </w:r>
          </w:p>
        </w:tc>
      </w:tr>
    </w:tbl>
    <w:p w:rsidR="00B3773F" w:rsidRPr="00FA6ACE" w:rsidRDefault="00B3773F" w:rsidP="00FA1E24">
      <w:pPr>
        <w:spacing w:after="0" w:line="360" w:lineRule="auto"/>
        <w:ind w:left="142" w:firstLine="284"/>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shd w:val="clear" w:color="auto" w:fill="FFFFFF"/>
        </w:rPr>
        <w:t>1) 1200 մետրը գերազանցող՝ սնող էլեկտրահաղորդման գծի կառուցման միջին արժեքը,</w:t>
      </w:r>
    </w:p>
    <w:p w:rsidR="00B3773F" w:rsidRPr="00FA6ACE" w:rsidRDefault="00B3773F" w:rsidP="00FA1E24">
      <w:pPr>
        <w:shd w:val="clear" w:color="auto" w:fill="FFFFFF"/>
        <w:spacing w:after="0" w:line="360" w:lineRule="auto"/>
        <w:ind w:left="142" w:firstLine="284"/>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 xml:space="preserve">2) համայնքի վարչական տարածքի բնակավայրի սահմանից դուրս` ՏՏՀ-ով </w:t>
      </w:r>
      <w:r w:rsidR="00CB4FD3" w:rsidRPr="00FA6ACE">
        <w:rPr>
          <w:rFonts w:ascii="GHEA Grapalat" w:hAnsi="GHEA Grapalat"/>
          <w:sz w:val="24"/>
          <w:szCs w:val="24"/>
        </w:rPr>
        <w:t xml:space="preserve">Նոր </w:t>
      </w:r>
      <w:r w:rsidR="005363E3" w:rsidRPr="00FA6ACE">
        <w:rPr>
          <w:rFonts w:ascii="GHEA Grapalat" w:eastAsia="Times New Roman" w:hAnsi="GHEA Grapalat" w:cs="Times New Roman"/>
          <w:sz w:val="24"/>
          <w:szCs w:val="24"/>
        </w:rPr>
        <w:t>սպառող</w:t>
      </w:r>
      <w:r w:rsidR="00CB4FD3" w:rsidRPr="00FA6ACE">
        <w:rPr>
          <w:rFonts w:ascii="GHEA Grapalat" w:hAnsi="GHEA Grapalat"/>
          <w:sz w:val="24"/>
          <w:szCs w:val="24"/>
        </w:rPr>
        <w:t xml:space="preserve">ին կամ </w:t>
      </w:r>
      <w:r w:rsidR="003B4A86" w:rsidRPr="00FA6ACE">
        <w:rPr>
          <w:rFonts w:ascii="GHEA Grapalat" w:eastAsia="Times New Roman" w:hAnsi="GHEA Grapalat" w:cs="Times New Roman"/>
          <w:sz w:val="24"/>
          <w:szCs w:val="24"/>
        </w:rPr>
        <w:t>Ս</w:t>
      </w:r>
      <w:r w:rsidR="005363E3" w:rsidRPr="00FA6ACE">
        <w:rPr>
          <w:rFonts w:ascii="GHEA Grapalat" w:eastAsia="Times New Roman" w:hAnsi="GHEA Grapalat" w:cs="Times New Roman"/>
          <w:sz w:val="24"/>
          <w:szCs w:val="24"/>
        </w:rPr>
        <w:t>պառող</w:t>
      </w:r>
      <w:r w:rsidR="00CB4FD3" w:rsidRPr="00FA6ACE">
        <w:rPr>
          <w:rFonts w:ascii="GHEA Grapalat" w:hAnsi="GHEA Grapalat"/>
          <w:sz w:val="24"/>
          <w:szCs w:val="24"/>
        </w:rPr>
        <w:t>ին</w:t>
      </w:r>
      <w:r w:rsidRPr="00FA6ACE">
        <w:rPr>
          <w:rFonts w:ascii="GHEA Grapalat" w:eastAsia="Times New Roman" w:hAnsi="GHEA Grapalat" w:cs="Times New Roman"/>
          <w:sz w:val="24"/>
          <w:szCs w:val="24"/>
        </w:rPr>
        <w:t xml:space="preserve"> կողմից պահանջվածից ավելի բարձր լարման սնող գծի և </w:t>
      </w:r>
      <w:r w:rsidRPr="00FA6ACE">
        <w:rPr>
          <w:rFonts w:ascii="GHEA Grapalat" w:eastAsia="Times New Roman" w:hAnsi="GHEA Grapalat" w:cs="Times New Roman"/>
          <w:sz w:val="24"/>
          <w:szCs w:val="24"/>
        </w:rPr>
        <w:lastRenderedPageBreak/>
        <w:t>ենթակայանի կառուցման անհրաժեշտության դեպքում՝ այդ ենթակառուցվածքների կառուցման միջին արժեքը</w:t>
      </w:r>
      <w:r w:rsidR="001A2034" w:rsidRPr="00FA6ACE">
        <w:rPr>
          <w:rFonts w:ascii="GHEA Grapalat" w:eastAsia="Times New Roman" w:hAnsi="GHEA Grapalat" w:cs="Times New Roman"/>
          <w:sz w:val="24"/>
          <w:szCs w:val="24"/>
        </w:rPr>
        <w:t>,</w:t>
      </w:r>
    </w:p>
    <w:p w:rsidR="00B3773F" w:rsidRPr="00FA6ACE" w:rsidRDefault="00B3773F" w:rsidP="00FA1E24">
      <w:pPr>
        <w:shd w:val="clear" w:color="auto" w:fill="FFFFFF"/>
        <w:spacing w:after="0" w:line="360" w:lineRule="auto"/>
        <w:ind w:left="142" w:firstLine="284"/>
        <w:jc w:val="both"/>
        <w:rPr>
          <w:rFonts w:ascii="GHEA Grapalat" w:eastAsia="Times New Roman" w:hAnsi="GHEA Grapalat" w:cs="Times New Roman"/>
          <w:sz w:val="24"/>
          <w:szCs w:val="24"/>
        </w:rPr>
      </w:pPr>
      <w:r w:rsidRPr="00FA6ACE">
        <w:rPr>
          <w:rFonts w:ascii="GHEA Grapalat" w:eastAsia="Times New Roman" w:hAnsi="GHEA Grapalat" w:cs="Times New Roman"/>
          <w:b/>
          <w:bCs/>
          <w:sz w:val="24"/>
          <w:szCs w:val="24"/>
        </w:rPr>
        <w:t>Վ</w:t>
      </w:r>
      <w:r w:rsidRPr="00FA6ACE">
        <w:rPr>
          <w:rFonts w:ascii="GHEA Grapalat" w:eastAsia="Times New Roman" w:hAnsi="GHEA Grapalat" w:cs="Times New Roman"/>
          <w:b/>
          <w:bCs/>
          <w:sz w:val="24"/>
          <w:szCs w:val="24"/>
          <w:vertAlign w:val="subscript"/>
        </w:rPr>
        <w:t>պահուստ</w:t>
      </w:r>
      <w:r w:rsidRPr="00FA6ACE">
        <w:rPr>
          <w:rFonts w:ascii="Calibri" w:eastAsia="Times New Roman" w:hAnsi="Calibri" w:cs="Calibri"/>
          <w:sz w:val="24"/>
          <w:szCs w:val="24"/>
        </w:rPr>
        <w:t> </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սպառման</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համակարգի</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պահուստային</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սնում</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ապահովող</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էլեկտրահաղորդման</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գծի</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կառուցման</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միջին</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արժեքն</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է</w:t>
      </w:r>
      <w:r w:rsidRPr="00FA6ACE">
        <w:rPr>
          <w:rFonts w:ascii="GHEA Grapalat" w:eastAsia="Times New Roman" w:hAnsi="GHEA Grapalat" w:cs="Times New Roman"/>
          <w:sz w:val="24"/>
          <w:szCs w:val="24"/>
        </w:rPr>
        <w:t>:</w:t>
      </w:r>
    </w:p>
    <w:p w:rsidR="0060482A" w:rsidRPr="00FA6ACE" w:rsidRDefault="0060482A" w:rsidP="0023382F">
      <w:pPr>
        <w:pStyle w:val="ListParagraph"/>
        <w:numPr>
          <w:ilvl w:val="0"/>
          <w:numId w:val="28"/>
        </w:numPr>
        <w:shd w:val="clear" w:color="auto" w:fill="FFFFFF"/>
        <w:tabs>
          <w:tab w:val="left" w:pos="851"/>
        </w:tabs>
        <w:spacing w:after="0" w:line="360" w:lineRule="auto"/>
        <w:ind w:left="142" w:firstLine="284"/>
        <w:jc w:val="both"/>
        <w:rPr>
          <w:rFonts w:ascii="GHEA Grapalat" w:hAnsi="GHEA Grapalat"/>
          <w:color w:val="000000"/>
        </w:rPr>
      </w:pPr>
      <w:r w:rsidRPr="00FA6ACE">
        <w:rPr>
          <w:rFonts w:ascii="GHEA Grapalat" w:eastAsia="Times New Roman" w:hAnsi="GHEA Grapalat" w:cs="Times New Roman"/>
          <w:color w:val="000000"/>
          <w:sz w:val="24"/>
          <w:szCs w:val="24"/>
        </w:rPr>
        <w:t>Վլրաց</w:t>
      </w:r>
      <w:r w:rsidRPr="00FA6ACE">
        <w:rPr>
          <w:rFonts w:ascii="Calibri" w:eastAsia="Times New Roman" w:hAnsi="Calibri" w:cs="Calibri"/>
          <w:color w:val="000000"/>
          <w:sz w:val="24"/>
          <w:szCs w:val="24"/>
        </w:rPr>
        <w:t> </w:t>
      </w:r>
      <w:r w:rsidRPr="00FA6ACE">
        <w:rPr>
          <w:rFonts w:ascii="GHEA Grapalat" w:eastAsia="Times New Roman" w:hAnsi="GHEA Grapalat" w:cs="GHEA Grapalat"/>
          <w:color w:val="000000"/>
          <w:sz w:val="24"/>
          <w:szCs w:val="24"/>
        </w:rPr>
        <w:t>և</w:t>
      </w:r>
      <w:r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GHEA Grapalat"/>
          <w:color w:val="000000"/>
          <w:sz w:val="24"/>
          <w:szCs w:val="24"/>
        </w:rPr>
        <w:t>Վպահուստ</w:t>
      </w:r>
      <w:r w:rsidRPr="00FA6ACE">
        <w:rPr>
          <w:rFonts w:ascii="Calibri" w:eastAsia="Times New Roman" w:hAnsi="Calibri" w:cs="Calibri"/>
          <w:color w:val="000000"/>
          <w:sz w:val="24"/>
          <w:szCs w:val="24"/>
        </w:rPr>
        <w:t> </w:t>
      </w:r>
      <w:r w:rsidRPr="00FA6ACE">
        <w:rPr>
          <w:rFonts w:ascii="GHEA Grapalat" w:eastAsia="Times New Roman" w:hAnsi="GHEA Grapalat" w:cs="GHEA Grapalat"/>
          <w:color w:val="000000"/>
          <w:sz w:val="24"/>
          <w:szCs w:val="24"/>
        </w:rPr>
        <w:t>բաղադրիչների</w:t>
      </w:r>
      <w:r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GHEA Grapalat"/>
          <w:color w:val="000000"/>
          <w:sz w:val="24"/>
          <w:szCs w:val="24"/>
        </w:rPr>
        <w:t>մեծությունները</w:t>
      </w:r>
      <w:r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GHEA Grapalat"/>
          <w:color w:val="000000"/>
          <w:sz w:val="24"/>
          <w:szCs w:val="24"/>
        </w:rPr>
        <w:t>որոշվում</w:t>
      </w:r>
      <w:r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GHEA Grapalat"/>
          <w:color w:val="000000"/>
          <w:sz w:val="24"/>
          <w:szCs w:val="24"/>
        </w:rPr>
        <w:t>են</w:t>
      </w:r>
      <w:r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GHEA Grapalat"/>
          <w:color w:val="000000"/>
          <w:sz w:val="24"/>
          <w:szCs w:val="24"/>
        </w:rPr>
        <w:t>ըստ</w:t>
      </w:r>
      <w:r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GHEA Grapalat"/>
          <w:color w:val="000000"/>
          <w:sz w:val="24"/>
          <w:szCs w:val="24"/>
        </w:rPr>
        <w:t>կառուցվող</w:t>
      </w:r>
      <w:r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GHEA Grapalat"/>
          <w:color w:val="000000"/>
          <w:sz w:val="24"/>
          <w:szCs w:val="24"/>
        </w:rPr>
        <w:t>գծերի</w:t>
      </w:r>
      <w:r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GHEA Grapalat"/>
          <w:color w:val="000000"/>
          <w:sz w:val="24"/>
          <w:szCs w:val="24"/>
        </w:rPr>
        <w:t>երկարության</w:t>
      </w:r>
      <w:r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GHEA Grapalat"/>
          <w:color w:val="000000"/>
          <w:sz w:val="24"/>
          <w:szCs w:val="24"/>
        </w:rPr>
        <w:t>և</w:t>
      </w:r>
      <w:r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GHEA Grapalat"/>
          <w:color w:val="000000"/>
          <w:sz w:val="24"/>
          <w:szCs w:val="24"/>
        </w:rPr>
        <w:t>կառուցվող</w:t>
      </w:r>
      <w:r w:rsidRPr="00FA6ACE">
        <w:rPr>
          <w:rFonts w:ascii="GHEA Grapalat" w:eastAsia="Times New Roman" w:hAnsi="GHEA Grapalat" w:cs="Times New Roman"/>
          <w:color w:val="000000"/>
          <w:sz w:val="24"/>
          <w:szCs w:val="24"/>
        </w:rPr>
        <w:t xml:space="preserve"> ենթակայանի միջին արժեքների։ Կառուցվող գծերի և ենթակայանների միավորի միջին արժեքները հրապարակվում են ընկերության պաշտոնական կայքում և ուժի մեջ են մտնում հրապարակման պահից։</w:t>
      </w:r>
      <w:r w:rsidRPr="00FA6ACE">
        <w:rPr>
          <w:rFonts w:ascii="Calibri" w:eastAsia="Times New Roman" w:hAnsi="Calibri" w:cs="Calibri"/>
          <w:color w:val="000000"/>
          <w:sz w:val="24"/>
          <w:szCs w:val="24"/>
        </w:rPr>
        <w:t> </w:t>
      </w:r>
    </w:p>
    <w:p w:rsidR="00C97E58" w:rsidRPr="00FA6ACE" w:rsidRDefault="0060482A" w:rsidP="00BB4487">
      <w:pPr>
        <w:pStyle w:val="ListParagraph"/>
        <w:numPr>
          <w:ilvl w:val="0"/>
          <w:numId w:val="28"/>
        </w:numPr>
        <w:shd w:val="clear" w:color="auto" w:fill="FFFFFF"/>
        <w:tabs>
          <w:tab w:val="left" w:pos="851"/>
        </w:tabs>
        <w:spacing w:after="0" w:line="360" w:lineRule="auto"/>
        <w:ind w:left="142" w:firstLine="284"/>
        <w:jc w:val="both"/>
        <w:rPr>
          <w:rFonts w:ascii="GHEA Grapalat" w:hAnsi="GHEA Grapalat"/>
          <w:color w:val="000000"/>
        </w:rPr>
      </w:pPr>
      <w:r w:rsidRPr="00FA6ACE">
        <w:rPr>
          <w:rFonts w:ascii="GHEA Grapalat" w:eastAsia="Times New Roman" w:hAnsi="GHEA Grapalat" w:cs="Times New Roman"/>
          <w:color w:val="000000"/>
          <w:sz w:val="24"/>
          <w:szCs w:val="24"/>
        </w:rPr>
        <w:t>35 կՎ լարման ցանցին միացող սպառման համակարգի միացման վճարը որոշվում է հետևյալ բանաձևով`</w:t>
      </w:r>
    </w:p>
    <w:p w:rsidR="00B3773F" w:rsidRPr="00FA6ACE" w:rsidRDefault="00B3773F" w:rsidP="00FA1E24">
      <w:pPr>
        <w:shd w:val="clear" w:color="auto" w:fill="FFFFFF"/>
        <w:spacing w:after="0" w:line="360" w:lineRule="auto"/>
        <w:ind w:left="142" w:firstLine="284"/>
        <w:jc w:val="center"/>
        <w:rPr>
          <w:rFonts w:ascii="GHEA Grapalat" w:eastAsia="Times New Roman" w:hAnsi="GHEA Grapalat" w:cs="Times New Roman"/>
          <w:sz w:val="24"/>
          <w:szCs w:val="24"/>
        </w:rPr>
      </w:pPr>
      <w:r w:rsidRPr="00FA6ACE">
        <w:rPr>
          <w:rFonts w:ascii="GHEA Grapalat" w:eastAsia="Times New Roman" w:hAnsi="GHEA Grapalat" w:cs="Times New Roman"/>
          <w:b/>
          <w:bCs/>
          <w:sz w:val="24"/>
          <w:szCs w:val="24"/>
        </w:rPr>
        <w:t>ՄՎ = Վ</w:t>
      </w:r>
      <w:r w:rsidRPr="00FA6ACE">
        <w:rPr>
          <w:rFonts w:ascii="GHEA Grapalat" w:eastAsia="Times New Roman" w:hAnsi="GHEA Grapalat" w:cs="Times New Roman"/>
          <w:b/>
          <w:bCs/>
          <w:sz w:val="24"/>
          <w:szCs w:val="24"/>
          <w:vertAlign w:val="subscript"/>
        </w:rPr>
        <w:t>ստ</w:t>
      </w:r>
      <w:r w:rsidRPr="00FA6ACE">
        <w:rPr>
          <w:rFonts w:ascii="Calibri" w:eastAsia="Times New Roman" w:hAnsi="Calibri" w:cs="Calibri"/>
          <w:b/>
          <w:bCs/>
          <w:sz w:val="24"/>
          <w:szCs w:val="24"/>
        </w:rPr>
        <w:t>  </w:t>
      </w:r>
      <w:r w:rsidRPr="00FA6ACE">
        <w:rPr>
          <w:rFonts w:ascii="GHEA Grapalat" w:eastAsia="Times New Roman" w:hAnsi="GHEA Grapalat" w:cs="Times New Roman"/>
          <w:b/>
          <w:bCs/>
          <w:sz w:val="24"/>
          <w:szCs w:val="24"/>
        </w:rPr>
        <w:t xml:space="preserve">+ </w:t>
      </w:r>
      <w:r w:rsidRPr="00FA6ACE">
        <w:rPr>
          <w:rFonts w:ascii="GHEA Grapalat" w:eastAsia="Times New Roman" w:hAnsi="GHEA Grapalat" w:cs="GHEA Grapalat"/>
          <w:b/>
          <w:bCs/>
          <w:sz w:val="24"/>
          <w:szCs w:val="24"/>
        </w:rPr>
        <w:t>Վ</w:t>
      </w:r>
      <w:r w:rsidRPr="00FA6ACE">
        <w:rPr>
          <w:rFonts w:ascii="GHEA Grapalat" w:eastAsia="Times New Roman" w:hAnsi="GHEA Grapalat" w:cs="Times New Roman"/>
          <w:b/>
          <w:bCs/>
          <w:sz w:val="24"/>
          <w:szCs w:val="24"/>
          <w:vertAlign w:val="subscript"/>
        </w:rPr>
        <w:t>լրաց,</w:t>
      </w:r>
    </w:p>
    <w:p w:rsidR="00B3773F" w:rsidRPr="00FA6ACE" w:rsidRDefault="00B3773F" w:rsidP="00FA1E24">
      <w:pPr>
        <w:shd w:val="clear" w:color="auto" w:fill="FFFFFF"/>
        <w:spacing w:after="0" w:line="360" w:lineRule="auto"/>
        <w:ind w:left="142" w:firstLine="284"/>
        <w:jc w:val="both"/>
        <w:rPr>
          <w:rFonts w:ascii="GHEA Grapalat" w:eastAsia="Times New Roman" w:hAnsi="GHEA Grapalat" w:cs="Times New Roman"/>
          <w:sz w:val="24"/>
          <w:szCs w:val="24"/>
        </w:rPr>
      </w:pPr>
      <w:r w:rsidRPr="00FA6ACE">
        <w:rPr>
          <w:rFonts w:ascii="Calibri" w:eastAsia="Times New Roman" w:hAnsi="Calibri" w:cs="Calibri"/>
          <w:sz w:val="24"/>
          <w:szCs w:val="24"/>
        </w:rPr>
        <w:t> </w:t>
      </w:r>
      <w:r w:rsidRPr="00FA6ACE">
        <w:rPr>
          <w:rFonts w:ascii="GHEA Grapalat" w:eastAsia="Times New Roman" w:hAnsi="GHEA Grapalat" w:cs="Times New Roman"/>
          <w:sz w:val="24"/>
          <w:szCs w:val="24"/>
        </w:rPr>
        <w:t>որտեղ`</w:t>
      </w:r>
    </w:p>
    <w:p w:rsidR="00B3773F" w:rsidRPr="00FA6ACE" w:rsidRDefault="00B3773F" w:rsidP="00FA1E24">
      <w:pPr>
        <w:shd w:val="clear" w:color="auto" w:fill="FFFFFF"/>
        <w:spacing w:after="0" w:line="360" w:lineRule="auto"/>
        <w:ind w:left="142" w:firstLine="284"/>
        <w:jc w:val="both"/>
        <w:rPr>
          <w:rFonts w:ascii="GHEA Grapalat" w:eastAsia="Times New Roman" w:hAnsi="GHEA Grapalat" w:cs="Times New Roman"/>
          <w:sz w:val="24"/>
          <w:szCs w:val="24"/>
        </w:rPr>
      </w:pPr>
      <w:r w:rsidRPr="00FA6ACE">
        <w:rPr>
          <w:rFonts w:ascii="GHEA Grapalat" w:eastAsia="Times New Roman" w:hAnsi="GHEA Grapalat" w:cs="Times New Roman"/>
          <w:b/>
          <w:bCs/>
          <w:sz w:val="24"/>
          <w:szCs w:val="24"/>
        </w:rPr>
        <w:t>Վ</w:t>
      </w:r>
      <w:r w:rsidRPr="00FA6ACE">
        <w:rPr>
          <w:rFonts w:ascii="GHEA Grapalat" w:eastAsia="Times New Roman" w:hAnsi="GHEA Grapalat" w:cs="Times New Roman"/>
          <w:b/>
          <w:bCs/>
          <w:sz w:val="24"/>
          <w:szCs w:val="24"/>
          <w:vertAlign w:val="subscript"/>
        </w:rPr>
        <w:t>ստ</w:t>
      </w:r>
      <w:r w:rsidRPr="00FA6ACE">
        <w:rPr>
          <w:rFonts w:ascii="Calibri" w:eastAsia="Times New Roman" w:hAnsi="Calibri" w:cs="Calibri"/>
          <w:b/>
          <w:bCs/>
          <w:sz w:val="24"/>
          <w:szCs w:val="24"/>
        </w:rPr>
        <w:t> </w:t>
      </w:r>
      <w:r w:rsidRPr="00FA6ACE">
        <w:rPr>
          <w:rFonts w:ascii="GHEA Grapalat" w:eastAsia="Times New Roman" w:hAnsi="GHEA Grapalat" w:cs="Times New Roman"/>
          <w:sz w:val="24"/>
          <w:szCs w:val="24"/>
        </w:rPr>
        <w:t xml:space="preserve">-մինչև 12 կիլոմետր երկարությամբ միաշղթա մեկ օդային գծի կառուցում նախատեսող ստանդարտ միացման համար սահմանված վճարն է` </w:t>
      </w:r>
      <w:r w:rsidR="00751BB1" w:rsidRPr="00FA6ACE">
        <w:rPr>
          <w:rFonts w:ascii="GHEA Grapalat" w:eastAsia="Times New Roman" w:hAnsi="GHEA Grapalat" w:cs="Times New Roman"/>
          <w:sz w:val="24"/>
          <w:szCs w:val="24"/>
        </w:rPr>
        <w:t xml:space="preserve">համաձայն </w:t>
      </w:r>
      <w:r w:rsidR="0006277E" w:rsidRPr="00FA6ACE">
        <w:rPr>
          <w:rFonts w:ascii="GHEA Grapalat" w:eastAsia="Times New Roman" w:hAnsi="GHEA Grapalat" w:cs="Times New Roman"/>
          <w:sz w:val="24"/>
          <w:szCs w:val="24"/>
        </w:rPr>
        <w:t>համաձայն սույն կանոնների №</w:t>
      </w:r>
      <w:r w:rsidR="006E77CF" w:rsidRPr="00FA6ACE">
        <w:rPr>
          <w:rFonts w:ascii="GHEA Grapalat" w:eastAsia="Times New Roman" w:hAnsi="GHEA Grapalat" w:cs="Times New Roman"/>
          <w:sz w:val="24"/>
          <w:szCs w:val="24"/>
        </w:rPr>
        <w:t>4</w:t>
      </w:r>
      <w:r w:rsidR="0006277E" w:rsidRPr="00FA6ACE">
        <w:rPr>
          <w:rFonts w:ascii="GHEA Grapalat" w:eastAsia="Times New Roman" w:hAnsi="GHEA Grapalat" w:cs="Times New Roman"/>
          <w:sz w:val="24"/>
          <w:szCs w:val="24"/>
        </w:rPr>
        <w:t xml:space="preserve"> հավելվածի №</w:t>
      </w:r>
      <w:r w:rsidR="0036526F" w:rsidRPr="00FA6ACE">
        <w:rPr>
          <w:rFonts w:ascii="GHEA Grapalat" w:eastAsia="Times New Roman" w:hAnsi="GHEA Grapalat" w:cs="Times New Roman"/>
          <w:sz w:val="24"/>
          <w:szCs w:val="24"/>
        </w:rPr>
        <w:t>4</w:t>
      </w:r>
      <w:r w:rsidR="0006277E" w:rsidRPr="00FA6ACE">
        <w:rPr>
          <w:rFonts w:ascii="GHEA Grapalat" w:eastAsia="Times New Roman" w:hAnsi="GHEA Grapalat" w:cs="Times New Roman"/>
          <w:sz w:val="24"/>
          <w:szCs w:val="24"/>
        </w:rPr>
        <w:t xml:space="preserve"> աղյուսակի</w:t>
      </w:r>
      <w:r w:rsidRPr="00FA6ACE">
        <w:rPr>
          <w:rFonts w:ascii="GHEA Grapalat" w:eastAsia="Times New Roman" w:hAnsi="GHEA Grapalat" w:cs="Times New Roman"/>
          <w:sz w:val="24"/>
          <w:szCs w:val="24"/>
        </w:rPr>
        <w:t>:</w:t>
      </w:r>
    </w:p>
    <w:p w:rsidR="00F9304F" w:rsidRPr="00FA6ACE" w:rsidRDefault="00C35886" w:rsidP="00BB4487">
      <w:pPr>
        <w:pStyle w:val="ListParagraph"/>
        <w:numPr>
          <w:ilvl w:val="0"/>
          <w:numId w:val="28"/>
        </w:numPr>
        <w:shd w:val="clear" w:color="auto" w:fill="FFFFFF"/>
        <w:tabs>
          <w:tab w:val="left" w:pos="851"/>
        </w:tabs>
        <w:spacing w:after="0" w:line="360" w:lineRule="auto"/>
        <w:ind w:left="142" w:firstLine="284"/>
        <w:jc w:val="both"/>
        <w:rPr>
          <w:rFonts w:ascii="GHEA Grapalat" w:hAnsi="GHEA Grapalat"/>
          <w:color w:val="000000"/>
        </w:rPr>
      </w:pPr>
      <w:r w:rsidRPr="00FA6ACE">
        <w:rPr>
          <w:rFonts w:ascii="GHEA Grapalat" w:eastAsia="Times New Roman" w:hAnsi="GHEA Grapalat" w:cs="Times New Roman"/>
          <w:color w:val="000000"/>
          <w:sz w:val="24"/>
          <w:szCs w:val="24"/>
        </w:rPr>
        <w:t>Ստանդարտ միացումը նախատեսում է էլեկտրոնային հաշվիչով հաշվառքային համալիրի տեղադրում:</w:t>
      </w:r>
    </w:p>
    <w:p w:rsidR="00AE7A94" w:rsidRPr="00FA6ACE" w:rsidRDefault="00B3773F" w:rsidP="00BB4487">
      <w:pPr>
        <w:pStyle w:val="ListParagraph"/>
        <w:numPr>
          <w:ilvl w:val="0"/>
          <w:numId w:val="28"/>
        </w:numPr>
        <w:shd w:val="clear" w:color="auto" w:fill="FFFFFF"/>
        <w:tabs>
          <w:tab w:val="left" w:pos="851"/>
        </w:tabs>
        <w:spacing w:after="0" w:line="360" w:lineRule="auto"/>
        <w:ind w:left="142" w:firstLine="284"/>
        <w:jc w:val="both"/>
        <w:rPr>
          <w:rFonts w:ascii="GHEA Grapalat" w:hAnsi="GHEA Grapalat"/>
          <w:color w:val="000000"/>
        </w:rPr>
      </w:pPr>
      <w:r w:rsidRPr="00FA6ACE">
        <w:rPr>
          <w:rFonts w:ascii="GHEA Grapalat" w:eastAsia="Times New Roman" w:hAnsi="GHEA Grapalat" w:cs="Times New Roman"/>
          <w:color w:val="000000"/>
          <w:sz w:val="24"/>
          <w:szCs w:val="24"/>
        </w:rPr>
        <w:t xml:space="preserve">Եթե </w:t>
      </w:r>
      <w:r w:rsidR="003B4A86" w:rsidRPr="00FA6ACE">
        <w:rPr>
          <w:rFonts w:ascii="GHEA Grapalat" w:eastAsia="Times New Roman" w:hAnsi="GHEA Grapalat" w:cs="Times New Roman"/>
          <w:color w:val="000000"/>
          <w:sz w:val="24"/>
          <w:szCs w:val="24"/>
        </w:rPr>
        <w:t>հ</w:t>
      </w:r>
      <w:r w:rsidR="00814AD5" w:rsidRPr="00FA6ACE">
        <w:rPr>
          <w:rFonts w:ascii="GHEA Grapalat" w:eastAsia="Times New Roman" w:hAnsi="GHEA Grapalat" w:cs="Times New Roman"/>
          <w:color w:val="000000"/>
          <w:sz w:val="24"/>
          <w:szCs w:val="24"/>
        </w:rPr>
        <w:t>այտատու</w:t>
      </w:r>
      <w:r w:rsidRPr="00FA6ACE">
        <w:rPr>
          <w:rFonts w:ascii="GHEA Grapalat" w:eastAsia="Times New Roman" w:hAnsi="GHEA Grapalat" w:cs="Times New Roman"/>
          <w:color w:val="000000"/>
          <w:sz w:val="24"/>
          <w:szCs w:val="24"/>
        </w:rPr>
        <w:t>ի կողմից պահանջվող հզորությունը փոքր է 3000 կՎԱ-ից, ապա ստանդարտ միացման վճարն ընդունվում է 3000 կՎԱ-ի համար սահմանվածին հավասար: Եթե պահանջվող հզորությունը մեծ է 15000 կՎԱ-ից, ապա ստանդարտ միացման վճարն ընդունվում է այդ հզորությունը ապահովելու համար անհրաժեշտ հզորությունների համար սահմանված ստանդարտ միացման վճարների գումարին հավասար:</w:t>
      </w:r>
    </w:p>
    <w:p w:rsidR="00AE7A94" w:rsidRPr="00FA6ACE" w:rsidRDefault="00757795" w:rsidP="00BB4487">
      <w:pPr>
        <w:pStyle w:val="ListParagraph"/>
        <w:numPr>
          <w:ilvl w:val="0"/>
          <w:numId w:val="28"/>
        </w:numPr>
        <w:shd w:val="clear" w:color="auto" w:fill="FFFFFF"/>
        <w:tabs>
          <w:tab w:val="left" w:pos="851"/>
        </w:tabs>
        <w:spacing w:after="0" w:line="360" w:lineRule="auto"/>
        <w:ind w:left="142" w:firstLine="284"/>
        <w:jc w:val="both"/>
        <w:rPr>
          <w:rFonts w:ascii="GHEA Grapalat" w:hAnsi="GHEA Grapalat"/>
          <w:color w:val="000000"/>
        </w:rPr>
      </w:pPr>
      <w:r w:rsidRPr="00FA6ACE">
        <w:rPr>
          <w:rFonts w:ascii="GHEA Grapalat" w:eastAsia="Times New Roman" w:hAnsi="GHEA Grapalat" w:cs="Times New Roman"/>
          <w:color w:val="000000"/>
          <w:sz w:val="24"/>
          <w:szCs w:val="24"/>
        </w:rPr>
        <w:t xml:space="preserve">Եթե հայտատուի սպառման համակարգի միացումն իրականացվում է սույն կանոնների </w:t>
      </w:r>
      <w:r w:rsidR="00F07138" w:rsidRPr="00FA6ACE">
        <w:rPr>
          <w:rFonts w:ascii="GHEA Grapalat" w:eastAsia="Times New Roman" w:hAnsi="GHEA Grapalat" w:cs="Times New Roman"/>
          <w:color w:val="000000"/>
          <w:sz w:val="24"/>
          <w:szCs w:val="24"/>
        </w:rPr>
        <w:t>87</w:t>
      </w:r>
      <w:r w:rsidRPr="00FA6ACE">
        <w:rPr>
          <w:rFonts w:ascii="GHEA Grapalat" w:eastAsia="Times New Roman" w:hAnsi="GHEA Grapalat" w:cs="Times New Roman"/>
          <w:color w:val="000000"/>
          <w:sz w:val="24"/>
          <w:szCs w:val="24"/>
        </w:rPr>
        <w:t xml:space="preserve">-րդ կետով և №4 հավելվածի </w:t>
      </w:r>
      <w:r w:rsidR="0045558E" w:rsidRPr="00FA6ACE">
        <w:rPr>
          <w:rFonts w:ascii="GHEA Grapalat" w:eastAsia="Times New Roman" w:hAnsi="GHEA Grapalat" w:cs="Times New Roman"/>
          <w:color w:val="000000"/>
          <w:sz w:val="24"/>
          <w:szCs w:val="24"/>
        </w:rPr>
        <w:t>№4</w:t>
      </w:r>
      <w:r w:rsidRPr="00FA6ACE">
        <w:rPr>
          <w:rFonts w:ascii="GHEA Grapalat" w:eastAsia="Times New Roman" w:hAnsi="GHEA Grapalat" w:cs="Times New Roman"/>
          <w:color w:val="000000"/>
          <w:sz w:val="24"/>
          <w:szCs w:val="24"/>
        </w:rPr>
        <w:t xml:space="preserve"> աղյուսակով սահմանված ստանդարտ միացման հարաչափերի սահմաններում, ապա</w:t>
      </w:r>
      <w:r w:rsidRPr="00FA6ACE">
        <w:rPr>
          <w:rFonts w:ascii="Calibri" w:eastAsia="Times New Roman" w:hAnsi="Calibri" w:cs="Calibri"/>
          <w:color w:val="000000"/>
          <w:sz w:val="24"/>
          <w:szCs w:val="24"/>
        </w:rPr>
        <w:t> </w:t>
      </w:r>
      <w:r w:rsidRPr="00FA6ACE">
        <w:rPr>
          <w:rFonts w:ascii="GHEA Grapalat" w:eastAsia="Times New Roman" w:hAnsi="GHEA Grapalat" w:cs="GHEA Grapalat"/>
          <w:color w:val="000000"/>
          <w:sz w:val="24"/>
          <w:szCs w:val="24"/>
        </w:rPr>
        <w:t>Վլրաց</w:t>
      </w:r>
      <w:r w:rsidRPr="00FA6ACE">
        <w:rPr>
          <w:rFonts w:ascii="Calibri" w:eastAsia="Times New Roman" w:hAnsi="Calibri" w:cs="Calibri"/>
          <w:color w:val="000000"/>
          <w:sz w:val="24"/>
          <w:szCs w:val="24"/>
        </w:rPr>
        <w:t> </w:t>
      </w:r>
      <w:r w:rsidRPr="00FA6ACE">
        <w:rPr>
          <w:rFonts w:ascii="GHEA Grapalat" w:eastAsia="Times New Roman" w:hAnsi="GHEA Grapalat" w:cs="Times New Roman"/>
          <w:color w:val="000000"/>
          <w:sz w:val="24"/>
          <w:szCs w:val="24"/>
        </w:rPr>
        <w:t>-</w:t>
      </w:r>
      <w:r w:rsidRPr="00FA6ACE">
        <w:rPr>
          <w:rFonts w:ascii="GHEA Grapalat" w:eastAsia="Times New Roman" w:hAnsi="GHEA Grapalat" w:cs="GHEA Grapalat"/>
          <w:color w:val="000000"/>
          <w:sz w:val="24"/>
          <w:szCs w:val="24"/>
        </w:rPr>
        <w:t>ն</w:t>
      </w:r>
      <w:r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GHEA Grapalat"/>
          <w:color w:val="000000"/>
          <w:sz w:val="24"/>
          <w:szCs w:val="24"/>
        </w:rPr>
        <w:t>ընդունվում</w:t>
      </w:r>
      <w:r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GHEA Grapalat"/>
          <w:color w:val="000000"/>
          <w:sz w:val="24"/>
          <w:szCs w:val="24"/>
        </w:rPr>
        <w:t>է</w:t>
      </w:r>
      <w:r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GHEA Grapalat"/>
          <w:color w:val="000000"/>
          <w:sz w:val="24"/>
          <w:szCs w:val="24"/>
        </w:rPr>
        <w:t>հավասար</w:t>
      </w:r>
      <w:r w:rsidRPr="00FA6ACE">
        <w:rPr>
          <w:rFonts w:ascii="GHEA Grapalat" w:eastAsia="Times New Roman" w:hAnsi="GHEA Grapalat" w:cs="Times New Roman"/>
          <w:color w:val="000000"/>
          <w:sz w:val="24"/>
          <w:szCs w:val="24"/>
        </w:rPr>
        <w:t xml:space="preserve"> 0-</w:t>
      </w:r>
      <w:r w:rsidRPr="00FA6ACE">
        <w:rPr>
          <w:rFonts w:ascii="GHEA Grapalat" w:eastAsia="Times New Roman" w:hAnsi="GHEA Grapalat" w:cs="GHEA Grapalat"/>
          <w:color w:val="000000"/>
          <w:sz w:val="24"/>
          <w:szCs w:val="24"/>
        </w:rPr>
        <w:t>ի</w:t>
      </w:r>
      <w:r w:rsidRPr="00FA6ACE">
        <w:rPr>
          <w:rFonts w:ascii="GHEA Grapalat" w:eastAsia="Times New Roman" w:hAnsi="GHEA Grapalat" w:cs="Times New Roman"/>
          <w:color w:val="000000"/>
          <w:sz w:val="24"/>
          <w:szCs w:val="24"/>
        </w:rPr>
        <w:t>:</w:t>
      </w:r>
    </w:p>
    <w:p w:rsidR="00C97E58" w:rsidRPr="00FA6ACE" w:rsidRDefault="00B3773F" w:rsidP="00BB4487">
      <w:pPr>
        <w:pStyle w:val="ListParagraph"/>
        <w:numPr>
          <w:ilvl w:val="0"/>
          <w:numId w:val="28"/>
        </w:numPr>
        <w:shd w:val="clear" w:color="auto" w:fill="FFFFFF"/>
        <w:tabs>
          <w:tab w:val="left" w:pos="851"/>
        </w:tabs>
        <w:spacing w:after="0" w:line="360" w:lineRule="auto"/>
        <w:ind w:left="142" w:firstLine="284"/>
        <w:jc w:val="both"/>
        <w:rPr>
          <w:rFonts w:ascii="GHEA Grapalat" w:hAnsi="GHEA Grapalat"/>
          <w:color w:val="000000"/>
        </w:rPr>
      </w:pPr>
      <w:r w:rsidRPr="00FA6ACE">
        <w:rPr>
          <w:rFonts w:ascii="GHEA Grapalat" w:eastAsia="Times New Roman" w:hAnsi="GHEA Grapalat" w:cs="Times New Roman"/>
          <w:color w:val="000000"/>
          <w:sz w:val="24"/>
          <w:szCs w:val="24"/>
        </w:rPr>
        <w:t xml:space="preserve">Եթե միացնող գծի երկարությունը գերազանցում է </w:t>
      </w:r>
      <w:r w:rsidR="003B4A86" w:rsidRPr="00FA6ACE">
        <w:rPr>
          <w:rFonts w:ascii="GHEA Grapalat" w:eastAsia="Times New Roman" w:hAnsi="GHEA Grapalat" w:cs="Times New Roman"/>
          <w:color w:val="000000"/>
          <w:sz w:val="24"/>
          <w:szCs w:val="24"/>
        </w:rPr>
        <w:t xml:space="preserve">սույն </w:t>
      </w:r>
      <w:r w:rsidR="00BF6E0A" w:rsidRPr="00FA6ACE">
        <w:rPr>
          <w:rFonts w:ascii="GHEA Grapalat" w:eastAsia="Times New Roman" w:hAnsi="GHEA Grapalat" w:cs="Times New Roman"/>
          <w:color w:val="000000"/>
          <w:sz w:val="24"/>
          <w:szCs w:val="24"/>
        </w:rPr>
        <w:t xml:space="preserve">կանոնների </w:t>
      </w:r>
      <w:r w:rsidR="00F07138" w:rsidRPr="00FA6ACE">
        <w:rPr>
          <w:rFonts w:ascii="GHEA Grapalat" w:eastAsia="Times New Roman" w:hAnsi="GHEA Grapalat" w:cs="Times New Roman"/>
          <w:color w:val="000000"/>
          <w:sz w:val="24"/>
          <w:szCs w:val="24"/>
        </w:rPr>
        <w:t>87</w:t>
      </w:r>
      <w:r w:rsidR="00BF6E0A" w:rsidRPr="00FA6ACE">
        <w:rPr>
          <w:rFonts w:ascii="GHEA Grapalat" w:eastAsia="Times New Roman" w:hAnsi="GHEA Grapalat" w:cs="Times New Roman"/>
          <w:color w:val="000000"/>
          <w:sz w:val="24"/>
          <w:szCs w:val="24"/>
        </w:rPr>
        <w:t xml:space="preserve">-րդ </w:t>
      </w:r>
      <w:r w:rsidRPr="00FA6ACE">
        <w:rPr>
          <w:rFonts w:ascii="GHEA Grapalat" w:eastAsia="Times New Roman" w:hAnsi="GHEA Grapalat" w:cs="Times New Roman"/>
          <w:color w:val="000000"/>
          <w:sz w:val="24"/>
          <w:szCs w:val="24"/>
        </w:rPr>
        <w:t>կետով սահմանված երկարությունը, ապա</w:t>
      </w:r>
      <w:r w:rsidR="00E274EA" w:rsidRPr="00FA6ACE">
        <w:rPr>
          <w:rFonts w:ascii="GHEA Grapalat" w:eastAsia="Times New Roman" w:hAnsi="GHEA Grapalat" w:cs="Times New Roman"/>
          <w:color w:val="000000"/>
          <w:sz w:val="24"/>
          <w:szCs w:val="24"/>
        </w:rPr>
        <w:t>՝</w:t>
      </w:r>
    </w:p>
    <w:p w:rsidR="00B3773F" w:rsidRPr="00FA6ACE" w:rsidRDefault="00B3773F" w:rsidP="00FA1E24">
      <w:pPr>
        <w:shd w:val="clear" w:color="auto" w:fill="FFFFFF"/>
        <w:spacing w:before="100" w:beforeAutospacing="1" w:after="100" w:afterAutospacing="1" w:line="360" w:lineRule="auto"/>
        <w:ind w:left="142" w:firstLine="284"/>
        <w:jc w:val="center"/>
        <w:rPr>
          <w:rFonts w:ascii="GHEA Grapalat" w:eastAsia="Times New Roman" w:hAnsi="GHEA Grapalat" w:cs="Times New Roman"/>
          <w:sz w:val="24"/>
          <w:szCs w:val="24"/>
        </w:rPr>
      </w:pPr>
      <w:r w:rsidRPr="00FA6ACE">
        <w:rPr>
          <w:rFonts w:ascii="GHEA Grapalat" w:eastAsia="Times New Roman" w:hAnsi="GHEA Grapalat" w:cs="Times New Roman"/>
          <w:b/>
          <w:bCs/>
          <w:sz w:val="24"/>
          <w:szCs w:val="24"/>
        </w:rPr>
        <w:t>Վ</w:t>
      </w:r>
      <w:r w:rsidRPr="00FA6ACE">
        <w:rPr>
          <w:rFonts w:ascii="GHEA Grapalat" w:eastAsia="Times New Roman" w:hAnsi="GHEA Grapalat" w:cs="Times New Roman"/>
          <w:b/>
          <w:bCs/>
          <w:sz w:val="24"/>
          <w:szCs w:val="24"/>
          <w:vertAlign w:val="subscript"/>
        </w:rPr>
        <w:t>լրաց</w:t>
      </w:r>
      <w:r w:rsidRPr="00FA6ACE">
        <w:rPr>
          <w:rFonts w:ascii="Calibri" w:eastAsia="Times New Roman" w:hAnsi="Calibri" w:cs="Calibri"/>
          <w:b/>
          <w:bCs/>
          <w:sz w:val="24"/>
          <w:szCs w:val="24"/>
        </w:rPr>
        <w:t>  </w:t>
      </w:r>
      <w:r w:rsidRPr="00FA6ACE">
        <w:rPr>
          <w:rFonts w:ascii="GHEA Grapalat" w:eastAsia="Times New Roman" w:hAnsi="GHEA Grapalat" w:cs="Times New Roman"/>
          <w:b/>
          <w:bCs/>
          <w:sz w:val="24"/>
          <w:szCs w:val="24"/>
        </w:rPr>
        <w:t>=</w:t>
      </w:r>
      <w:r w:rsidRPr="00FA6ACE">
        <w:rPr>
          <w:rFonts w:ascii="Calibri" w:eastAsia="Times New Roman" w:hAnsi="Calibri" w:cs="Calibri"/>
          <w:b/>
          <w:bCs/>
          <w:sz w:val="24"/>
          <w:szCs w:val="24"/>
        </w:rPr>
        <w:t> </w:t>
      </w:r>
      <w:r w:rsidRPr="00FA6ACE">
        <w:rPr>
          <w:rFonts w:ascii="GHEA Grapalat" w:eastAsia="Times New Roman" w:hAnsi="GHEA Grapalat" w:cs="GHEA Grapalat"/>
          <w:b/>
          <w:bCs/>
          <w:sz w:val="24"/>
          <w:szCs w:val="24"/>
        </w:rPr>
        <w:t>∆</w:t>
      </w:r>
      <w:r w:rsidRPr="00FA6ACE">
        <w:rPr>
          <w:rFonts w:ascii="Calibri" w:eastAsia="Times New Roman" w:hAnsi="Calibri" w:cs="Calibri"/>
          <w:b/>
          <w:bCs/>
          <w:sz w:val="24"/>
          <w:szCs w:val="24"/>
        </w:rPr>
        <w:t> </w:t>
      </w:r>
      <w:r w:rsidRPr="00FA6ACE">
        <w:rPr>
          <w:rFonts w:ascii="GHEA Grapalat" w:eastAsia="Times New Roman" w:hAnsi="GHEA Grapalat" w:cs="GHEA Grapalat"/>
          <w:b/>
          <w:bCs/>
          <w:sz w:val="24"/>
          <w:szCs w:val="24"/>
        </w:rPr>
        <w:t>Վ</w:t>
      </w:r>
      <w:r w:rsidRPr="00FA6ACE">
        <w:rPr>
          <w:rFonts w:ascii="GHEA Grapalat" w:eastAsia="Times New Roman" w:hAnsi="GHEA Grapalat" w:cs="Times New Roman"/>
          <w:b/>
          <w:bCs/>
          <w:sz w:val="24"/>
          <w:szCs w:val="24"/>
        </w:rPr>
        <w:t xml:space="preserve"> X n,</w:t>
      </w:r>
    </w:p>
    <w:p w:rsidR="00B3773F" w:rsidRPr="00FA6ACE" w:rsidRDefault="00B3773F" w:rsidP="00FA1E24">
      <w:pPr>
        <w:shd w:val="clear" w:color="auto" w:fill="FFFFFF"/>
        <w:spacing w:after="0" w:line="360" w:lineRule="auto"/>
        <w:ind w:left="142" w:firstLine="284"/>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lastRenderedPageBreak/>
        <w:t>որտեղ`</w:t>
      </w:r>
    </w:p>
    <w:p w:rsidR="00B3773F" w:rsidRPr="00FA6ACE" w:rsidRDefault="00B3773F" w:rsidP="00FA1E24">
      <w:pPr>
        <w:shd w:val="clear" w:color="auto" w:fill="FFFFFF"/>
        <w:spacing w:after="0" w:line="360" w:lineRule="auto"/>
        <w:ind w:left="142" w:firstLine="284"/>
        <w:jc w:val="both"/>
        <w:rPr>
          <w:rFonts w:ascii="GHEA Grapalat" w:eastAsia="Times New Roman" w:hAnsi="GHEA Grapalat" w:cs="Times New Roman"/>
          <w:sz w:val="24"/>
          <w:szCs w:val="24"/>
        </w:rPr>
      </w:pPr>
      <w:r w:rsidRPr="00FA6ACE">
        <w:rPr>
          <w:rFonts w:ascii="GHEA Grapalat" w:eastAsia="Times New Roman" w:hAnsi="GHEA Grapalat" w:cs="Times New Roman"/>
          <w:b/>
          <w:bCs/>
          <w:sz w:val="24"/>
          <w:szCs w:val="24"/>
        </w:rPr>
        <w:t>n</w:t>
      </w:r>
      <w:r w:rsidRPr="00FA6ACE">
        <w:rPr>
          <w:rFonts w:ascii="Calibri" w:eastAsia="Times New Roman" w:hAnsi="Calibri" w:cs="Calibri"/>
          <w:b/>
          <w:bCs/>
          <w:sz w:val="24"/>
          <w:szCs w:val="24"/>
        </w:rPr>
        <w:t> </w:t>
      </w:r>
      <w:r w:rsidRPr="00FA6ACE">
        <w:rPr>
          <w:rFonts w:ascii="GHEA Grapalat" w:eastAsia="Times New Roman" w:hAnsi="GHEA Grapalat" w:cs="Times New Roman"/>
          <w:sz w:val="24"/>
          <w:szCs w:val="24"/>
        </w:rPr>
        <w:t>- ստանդարտ միացման համար սահմանված երկարությունը գերազանցող յուրաքանչյուր 250 մետր հատվածների քանակն է,</w:t>
      </w:r>
    </w:p>
    <w:p w:rsidR="00AE7A94" w:rsidRPr="00FA6ACE" w:rsidRDefault="00B3773F" w:rsidP="00FA1E24">
      <w:pPr>
        <w:shd w:val="clear" w:color="auto" w:fill="FFFFFF"/>
        <w:spacing w:after="0" w:line="360" w:lineRule="auto"/>
        <w:ind w:left="142" w:firstLine="284"/>
        <w:jc w:val="both"/>
        <w:rPr>
          <w:rFonts w:ascii="GHEA Grapalat" w:eastAsia="Times New Roman" w:hAnsi="GHEA Grapalat" w:cs="Times New Roman"/>
          <w:sz w:val="24"/>
          <w:szCs w:val="24"/>
        </w:rPr>
      </w:pPr>
      <w:r w:rsidRPr="00FA6ACE">
        <w:rPr>
          <w:rFonts w:ascii="GHEA Grapalat" w:eastAsia="Times New Roman" w:hAnsi="GHEA Grapalat" w:cs="Times New Roman"/>
          <w:b/>
          <w:bCs/>
          <w:sz w:val="24"/>
          <w:szCs w:val="24"/>
        </w:rPr>
        <w:t>∆</w:t>
      </w:r>
      <w:r w:rsidRPr="00FA6ACE">
        <w:rPr>
          <w:rFonts w:ascii="Calibri" w:eastAsia="Times New Roman" w:hAnsi="Calibri" w:cs="Calibri"/>
          <w:b/>
          <w:bCs/>
          <w:sz w:val="24"/>
          <w:szCs w:val="24"/>
        </w:rPr>
        <w:t> </w:t>
      </w:r>
      <w:r w:rsidRPr="00FA6ACE">
        <w:rPr>
          <w:rFonts w:ascii="GHEA Grapalat" w:eastAsia="Times New Roman" w:hAnsi="GHEA Grapalat" w:cs="GHEA Grapalat"/>
          <w:b/>
          <w:bCs/>
          <w:sz w:val="24"/>
          <w:szCs w:val="24"/>
        </w:rPr>
        <w:t>Վ</w:t>
      </w:r>
      <w:r w:rsidRPr="00FA6ACE">
        <w:rPr>
          <w:rFonts w:ascii="GHEA Grapalat" w:eastAsia="Times New Roman" w:hAnsi="GHEA Grapalat" w:cs="Times New Roman"/>
          <w:b/>
          <w:bCs/>
          <w:sz w:val="24"/>
          <w:szCs w:val="24"/>
        </w:rPr>
        <w:t>-</w:t>
      </w:r>
      <w:r w:rsidRPr="00FA6ACE">
        <w:rPr>
          <w:rFonts w:ascii="Calibri" w:eastAsia="Times New Roman" w:hAnsi="Calibri" w:cs="Calibri"/>
          <w:b/>
          <w:bCs/>
          <w:sz w:val="24"/>
          <w:szCs w:val="24"/>
        </w:rPr>
        <w:t> </w:t>
      </w:r>
      <w:r w:rsidRPr="00FA6ACE">
        <w:rPr>
          <w:rFonts w:ascii="GHEA Grapalat" w:eastAsia="Times New Roman" w:hAnsi="GHEA Grapalat" w:cs="Times New Roman"/>
          <w:sz w:val="24"/>
          <w:szCs w:val="24"/>
        </w:rPr>
        <w:t>ստանդարտ միացման համար սահմանված երկարությունը գերազանցող յուրաքանչյուր 250 մետր հատվածի համար սահմանված վճարն է (</w:t>
      </w:r>
      <w:r w:rsidR="00E274EA" w:rsidRPr="00FA6ACE">
        <w:rPr>
          <w:rFonts w:ascii="GHEA Grapalat" w:eastAsia="Times New Roman" w:hAnsi="GHEA Grapalat" w:cs="Times New Roman"/>
          <w:sz w:val="24"/>
          <w:szCs w:val="24"/>
        </w:rPr>
        <w:t>սույն կանոնների №</w:t>
      </w:r>
      <w:r w:rsidR="006E77CF" w:rsidRPr="00FA6ACE">
        <w:rPr>
          <w:rFonts w:ascii="GHEA Grapalat" w:eastAsia="Times New Roman" w:hAnsi="GHEA Grapalat" w:cs="Times New Roman"/>
          <w:sz w:val="24"/>
          <w:szCs w:val="24"/>
        </w:rPr>
        <w:t>4</w:t>
      </w:r>
      <w:r w:rsidR="00924B71" w:rsidRPr="00FA6ACE">
        <w:rPr>
          <w:rFonts w:ascii="GHEA Grapalat" w:eastAsia="Times New Roman" w:hAnsi="GHEA Grapalat" w:cs="Times New Roman"/>
          <w:sz w:val="24"/>
          <w:szCs w:val="24"/>
        </w:rPr>
        <w:t xml:space="preserve"> հավելվածի</w:t>
      </w:r>
      <w:r w:rsidR="00924B71" w:rsidRPr="00FA6ACE" w:rsidDel="00751BB1">
        <w:rPr>
          <w:rFonts w:ascii="GHEA Grapalat" w:eastAsia="Times New Roman" w:hAnsi="GHEA Grapalat" w:cs="Times New Roman"/>
          <w:sz w:val="24"/>
          <w:szCs w:val="24"/>
        </w:rPr>
        <w:t xml:space="preserve"> </w:t>
      </w:r>
      <w:r w:rsidR="009E0088" w:rsidRPr="00FA6ACE">
        <w:rPr>
          <w:rFonts w:ascii="GHEA Grapalat" w:eastAsia="Times New Roman" w:hAnsi="GHEA Grapalat" w:cs="Times New Roman"/>
          <w:sz w:val="24"/>
          <w:szCs w:val="24"/>
        </w:rPr>
        <w:t>№</w:t>
      </w:r>
      <w:r w:rsidR="00F07138" w:rsidRPr="00FA6ACE">
        <w:rPr>
          <w:rFonts w:ascii="GHEA Grapalat" w:eastAsia="Times New Roman" w:hAnsi="GHEA Grapalat" w:cs="Times New Roman"/>
          <w:sz w:val="24"/>
          <w:szCs w:val="24"/>
        </w:rPr>
        <w:t>4</w:t>
      </w:r>
      <w:r w:rsidRPr="00FA6ACE">
        <w:rPr>
          <w:rFonts w:ascii="GHEA Grapalat" w:eastAsia="Times New Roman" w:hAnsi="GHEA Grapalat" w:cs="Times New Roman"/>
          <w:sz w:val="24"/>
          <w:szCs w:val="24"/>
        </w:rPr>
        <w:t xml:space="preserve"> աղյուսակ):</w:t>
      </w:r>
    </w:p>
    <w:p w:rsidR="00AE7A94" w:rsidRPr="00FA6ACE" w:rsidRDefault="0099194C" w:rsidP="002461F2">
      <w:pPr>
        <w:pStyle w:val="ListParagraph"/>
        <w:numPr>
          <w:ilvl w:val="0"/>
          <w:numId w:val="28"/>
        </w:numPr>
        <w:shd w:val="clear" w:color="auto" w:fill="FFFFFF"/>
        <w:tabs>
          <w:tab w:val="left" w:pos="851"/>
        </w:tabs>
        <w:spacing w:after="0" w:line="360" w:lineRule="auto"/>
        <w:ind w:left="142" w:firstLine="284"/>
        <w:jc w:val="both"/>
        <w:rPr>
          <w:rFonts w:ascii="GHEA Grapalat" w:hAnsi="GHEA Grapalat"/>
          <w:color w:val="000000"/>
        </w:rPr>
      </w:pPr>
      <w:r w:rsidRPr="00FA6ACE">
        <w:rPr>
          <w:rFonts w:ascii="GHEA Grapalat" w:eastAsia="Times New Roman" w:hAnsi="GHEA Grapalat" w:cs="Times New Roman"/>
          <w:color w:val="000000"/>
          <w:sz w:val="24"/>
          <w:szCs w:val="24"/>
        </w:rPr>
        <w:t>Եթե հայտատուի սպառման համակարգն Բաշխման ցանցին միացման նախագծի ՏՏՀ-ով նախատեսված է վերջինիս կողմից պահանջվածից ավելի բարձր լարման սնող գծի և իջեցնող ենթակայանի կառուցում, ապա</w:t>
      </w:r>
      <w:r w:rsidRPr="00FA6ACE">
        <w:rPr>
          <w:rFonts w:ascii="Calibri" w:eastAsia="Times New Roman" w:hAnsi="Calibri" w:cs="Calibri"/>
          <w:color w:val="000000"/>
          <w:sz w:val="24"/>
          <w:szCs w:val="24"/>
        </w:rPr>
        <w:t> </w:t>
      </w:r>
      <w:r w:rsidRPr="00FA6ACE">
        <w:rPr>
          <w:rFonts w:ascii="GHEA Grapalat" w:eastAsia="Times New Roman" w:hAnsi="GHEA Grapalat" w:cs="GHEA Grapalat"/>
          <w:color w:val="000000"/>
          <w:sz w:val="24"/>
          <w:szCs w:val="24"/>
        </w:rPr>
        <w:t>Վլրաց</w:t>
      </w:r>
      <w:r w:rsidRPr="00FA6ACE">
        <w:rPr>
          <w:rFonts w:ascii="GHEA Grapalat" w:eastAsia="Times New Roman" w:hAnsi="GHEA Grapalat" w:cs="Times New Roman"/>
          <w:color w:val="000000"/>
          <w:sz w:val="24"/>
          <w:szCs w:val="24"/>
        </w:rPr>
        <w:t>-</w:t>
      </w:r>
      <w:r w:rsidRPr="00FA6ACE">
        <w:rPr>
          <w:rFonts w:ascii="GHEA Grapalat" w:eastAsia="Times New Roman" w:hAnsi="GHEA Grapalat" w:cs="GHEA Grapalat"/>
          <w:color w:val="000000"/>
          <w:sz w:val="24"/>
          <w:szCs w:val="24"/>
        </w:rPr>
        <w:t>ն</w:t>
      </w:r>
      <w:r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GHEA Grapalat"/>
          <w:color w:val="000000"/>
          <w:sz w:val="24"/>
          <w:szCs w:val="24"/>
        </w:rPr>
        <w:t>ընդունվում</w:t>
      </w:r>
      <w:r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GHEA Grapalat"/>
          <w:color w:val="000000"/>
          <w:sz w:val="24"/>
          <w:szCs w:val="24"/>
        </w:rPr>
        <w:t>է</w:t>
      </w:r>
      <w:r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GHEA Grapalat"/>
          <w:color w:val="000000"/>
          <w:sz w:val="24"/>
          <w:szCs w:val="24"/>
        </w:rPr>
        <w:t>ՏՏՀ</w:t>
      </w:r>
      <w:r w:rsidRPr="00FA6ACE">
        <w:rPr>
          <w:rFonts w:ascii="GHEA Grapalat" w:eastAsia="Times New Roman" w:hAnsi="GHEA Grapalat" w:cs="Times New Roman"/>
          <w:color w:val="000000"/>
          <w:sz w:val="24"/>
          <w:szCs w:val="24"/>
        </w:rPr>
        <w:t>-</w:t>
      </w:r>
      <w:r w:rsidRPr="00FA6ACE">
        <w:rPr>
          <w:rFonts w:ascii="GHEA Grapalat" w:eastAsia="Times New Roman" w:hAnsi="GHEA Grapalat" w:cs="GHEA Grapalat"/>
          <w:color w:val="000000"/>
          <w:sz w:val="24"/>
          <w:szCs w:val="24"/>
        </w:rPr>
        <w:t>ով</w:t>
      </w:r>
      <w:r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GHEA Grapalat"/>
          <w:color w:val="000000"/>
          <w:sz w:val="24"/>
          <w:szCs w:val="24"/>
        </w:rPr>
        <w:t>նախատեսվող</w:t>
      </w:r>
      <w:r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GHEA Grapalat"/>
          <w:color w:val="000000"/>
          <w:sz w:val="24"/>
          <w:szCs w:val="24"/>
        </w:rPr>
        <w:t>միացման</w:t>
      </w:r>
      <w:r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GHEA Grapalat"/>
          <w:color w:val="000000"/>
          <w:sz w:val="24"/>
          <w:szCs w:val="24"/>
        </w:rPr>
        <w:t>և</w:t>
      </w:r>
      <w:r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GHEA Grapalat"/>
          <w:color w:val="000000"/>
          <w:sz w:val="24"/>
          <w:szCs w:val="24"/>
        </w:rPr>
        <w:t>սույն</w:t>
      </w:r>
      <w:r w:rsidRPr="00FA6ACE">
        <w:rPr>
          <w:rFonts w:ascii="GHEA Grapalat" w:eastAsia="Times New Roman" w:hAnsi="GHEA Grapalat" w:cs="Times New Roman"/>
          <w:color w:val="000000"/>
          <w:sz w:val="24"/>
          <w:szCs w:val="24"/>
        </w:rPr>
        <w:t xml:space="preserve"> </w:t>
      </w:r>
      <w:r w:rsidR="0045558E" w:rsidRPr="00FA6ACE">
        <w:rPr>
          <w:rFonts w:ascii="GHEA Grapalat" w:eastAsia="Times New Roman" w:hAnsi="GHEA Grapalat" w:cs="Times New Roman"/>
          <w:color w:val="000000"/>
          <w:sz w:val="24"/>
          <w:szCs w:val="24"/>
        </w:rPr>
        <w:t xml:space="preserve">կանոնների </w:t>
      </w:r>
      <w:r w:rsidR="006436C6" w:rsidRPr="00FA6ACE">
        <w:rPr>
          <w:rFonts w:ascii="GHEA Grapalat" w:eastAsia="Times New Roman" w:hAnsi="GHEA Grapalat" w:cs="Times New Roman"/>
          <w:color w:val="000000"/>
          <w:sz w:val="24"/>
          <w:szCs w:val="24"/>
        </w:rPr>
        <w:t>87</w:t>
      </w:r>
      <w:r w:rsidR="0045558E" w:rsidRPr="00FA6ACE">
        <w:rPr>
          <w:rFonts w:ascii="GHEA Grapalat" w:eastAsia="Times New Roman" w:hAnsi="GHEA Grapalat" w:cs="Times New Roman"/>
          <w:color w:val="000000"/>
          <w:sz w:val="24"/>
          <w:szCs w:val="24"/>
        </w:rPr>
        <w:t>-րդ կետով և №4 հավելվածի №</w:t>
      </w:r>
      <w:r w:rsidR="006436C6" w:rsidRPr="00FA6ACE">
        <w:rPr>
          <w:rFonts w:ascii="GHEA Grapalat" w:eastAsia="Times New Roman" w:hAnsi="GHEA Grapalat" w:cs="Times New Roman"/>
          <w:color w:val="000000"/>
          <w:sz w:val="24"/>
          <w:szCs w:val="24"/>
        </w:rPr>
        <w:t>4</w:t>
      </w:r>
      <w:r w:rsidRPr="00FA6ACE">
        <w:rPr>
          <w:rFonts w:ascii="GHEA Grapalat" w:eastAsia="Times New Roman" w:hAnsi="GHEA Grapalat" w:cs="Times New Roman"/>
          <w:color w:val="000000"/>
          <w:sz w:val="24"/>
          <w:szCs w:val="24"/>
        </w:rPr>
        <w:t xml:space="preserve"> աղյուսակով սահմանված ստանդարտ միացման հարաչափերով էլեկտրահաղորդման գծի կառուցման համար հաշվարկված ծախսերի նախահաշվային արժեքների տարբերությանը հավասար:</w:t>
      </w:r>
    </w:p>
    <w:p w:rsidR="00C97E58" w:rsidRPr="00FA6ACE" w:rsidRDefault="00B3773F" w:rsidP="002461F2">
      <w:pPr>
        <w:pStyle w:val="ListParagraph"/>
        <w:numPr>
          <w:ilvl w:val="0"/>
          <w:numId w:val="28"/>
        </w:numPr>
        <w:shd w:val="clear" w:color="auto" w:fill="FFFFFF"/>
        <w:tabs>
          <w:tab w:val="left" w:pos="851"/>
        </w:tabs>
        <w:spacing w:after="0" w:line="360" w:lineRule="auto"/>
        <w:ind w:left="142" w:firstLine="284"/>
        <w:jc w:val="both"/>
        <w:rPr>
          <w:rFonts w:ascii="GHEA Grapalat" w:hAnsi="GHEA Grapalat"/>
          <w:color w:val="000000"/>
        </w:rPr>
      </w:pPr>
      <w:r w:rsidRPr="00FA6ACE">
        <w:rPr>
          <w:rFonts w:ascii="GHEA Grapalat" w:eastAsia="Times New Roman" w:hAnsi="GHEA Grapalat" w:cs="Times New Roman"/>
          <w:color w:val="000000"/>
          <w:sz w:val="24"/>
          <w:szCs w:val="24"/>
        </w:rPr>
        <w:t xml:space="preserve">Եթե </w:t>
      </w:r>
      <w:r w:rsidR="0092077F" w:rsidRPr="00FA6ACE">
        <w:rPr>
          <w:rFonts w:ascii="GHEA Grapalat" w:eastAsia="Times New Roman" w:hAnsi="GHEA Grapalat" w:cs="Times New Roman"/>
          <w:color w:val="000000"/>
          <w:sz w:val="24"/>
          <w:szCs w:val="24"/>
        </w:rPr>
        <w:t>հ</w:t>
      </w:r>
      <w:r w:rsidR="00814AD5" w:rsidRPr="00FA6ACE">
        <w:rPr>
          <w:rFonts w:ascii="GHEA Grapalat" w:eastAsia="Times New Roman" w:hAnsi="GHEA Grapalat" w:cs="Times New Roman"/>
          <w:color w:val="000000"/>
          <w:sz w:val="24"/>
          <w:szCs w:val="24"/>
        </w:rPr>
        <w:t>այտատու</w:t>
      </w:r>
      <w:r w:rsidRPr="00FA6ACE">
        <w:rPr>
          <w:rFonts w:ascii="GHEA Grapalat" w:eastAsia="Times New Roman" w:hAnsi="GHEA Grapalat" w:cs="Times New Roman"/>
          <w:color w:val="000000"/>
          <w:sz w:val="24"/>
          <w:szCs w:val="24"/>
        </w:rPr>
        <w:t>ի սպառման համակարգի նախագծով նախատեսված է պահուստային սնում, ապա</w:t>
      </w:r>
      <w:r w:rsidRPr="00FA6ACE">
        <w:rPr>
          <w:rFonts w:ascii="Calibri" w:eastAsia="Times New Roman" w:hAnsi="Calibri" w:cs="Calibri"/>
          <w:color w:val="000000"/>
          <w:sz w:val="24"/>
          <w:szCs w:val="24"/>
        </w:rPr>
        <w:t> </w:t>
      </w:r>
      <w:r w:rsidRPr="00FA6ACE">
        <w:rPr>
          <w:rFonts w:ascii="GHEA Grapalat" w:eastAsia="Times New Roman" w:hAnsi="GHEA Grapalat" w:cs="GHEA Grapalat"/>
          <w:color w:val="000000"/>
          <w:sz w:val="24"/>
          <w:szCs w:val="24"/>
        </w:rPr>
        <w:t>Վլրաց</w:t>
      </w:r>
      <w:r w:rsidRPr="00FA6ACE">
        <w:rPr>
          <w:rFonts w:ascii="GHEA Grapalat" w:eastAsia="Times New Roman" w:hAnsi="GHEA Grapalat" w:cs="Times New Roman"/>
          <w:color w:val="000000"/>
          <w:sz w:val="24"/>
          <w:szCs w:val="24"/>
        </w:rPr>
        <w:t>-</w:t>
      </w:r>
      <w:r w:rsidRPr="00FA6ACE">
        <w:rPr>
          <w:rFonts w:ascii="GHEA Grapalat" w:eastAsia="Times New Roman" w:hAnsi="GHEA Grapalat" w:cs="GHEA Grapalat"/>
          <w:color w:val="000000"/>
          <w:sz w:val="24"/>
          <w:szCs w:val="24"/>
        </w:rPr>
        <w:t>ում</w:t>
      </w:r>
      <w:r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GHEA Grapalat"/>
          <w:color w:val="000000"/>
          <w:sz w:val="24"/>
          <w:szCs w:val="24"/>
        </w:rPr>
        <w:t>ներ</w:t>
      </w:r>
      <w:r w:rsidRPr="00FA6ACE">
        <w:rPr>
          <w:rFonts w:ascii="GHEA Grapalat" w:eastAsia="Times New Roman" w:hAnsi="GHEA Grapalat" w:cs="Times New Roman"/>
          <w:color w:val="000000"/>
          <w:sz w:val="24"/>
          <w:szCs w:val="24"/>
        </w:rPr>
        <w:t>առվում են նաև պահուստային գծերի կառուցման ծախսերն ամբողջությամբ:</w:t>
      </w:r>
    </w:p>
    <w:p w:rsidR="007F7C61" w:rsidRPr="00FA6ACE" w:rsidRDefault="00B3773F" w:rsidP="004F0D18">
      <w:pPr>
        <w:shd w:val="clear" w:color="auto" w:fill="FFFFFF"/>
        <w:spacing w:after="0" w:line="360" w:lineRule="auto"/>
        <w:ind w:left="142"/>
        <w:jc w:val="both"/>
        <w:rPr>
          <w:rFonts w:ascii="GHEA Grapalat" w:hAnsi="GHEA Grapalat"/>
          <w:i/>
          <w:sz w:val="24"/>
          <w:szCs w:val="24"/>
        </w:rPr>
      </w:pPr>
      <w:r w:rsidRPr="00FA6ACE">
        <w:rPr>
          <w:rFonts w:ascii="Calibri" w:eastAsia="Times New Roman" w:hAnsi="Calibri" w:cs="Calibri"/>
          <w:sz w:val="24"/>
          <w:szCs w:val="24"/>
        </w:rPr>
        <w:t>  </w:t>
      </w:r>
    </w:p>
    <w:p w:rsidR="00333B8A" w:rsidRPr="00FA6ACE" w:rsidRDefault="00E76D20" w:rsidP="004F0D18">
      <w:pPr>
        <w:pStyle w:val="Style2"/>
        <w:numPr>
          <w:ilvl w:val="0"/>
          <w:numId w:val="14"/>
        </w:numPr>
        <w:spacing w:line="360" w:lineRule="auto"/>
        <w:ind w:left="142" w:firstLine="0"/>
        <w:jc w:val="center"/>
        <w:rPr>
          <w:color w:val="auto"/>
          <w:lang w:val="hy-AM"/>
        </w:rPr>
      </w:pPr>
      <w:r w:rsidRPr="00FA6ACE">
        <w:rPr>
          <w:rFonts w:cs="Cambria Math"/>
          <w:color w:val="auto"/>
          <w:lang w:val="hy-AM"/>
        </w:rPr>
        <w:t xml:space="preserve">ԷԼԵԿՏՐԱԷՆԵՐԳԻԱՅԻ </w:t>
      </w:r>
      <w:r w:rsidR="00064FDA" w:rsidRPr="00FA6ACE">
        <w:rPr>
          <w:color w:val="auto"/>
          <w:lang w:val="hy-AM"/>
        </w:rPr>
        <w:t>(</w:t>
      </w:r>
      <w:r w:rsidRPr="00FA6ACE">
        <w:rPr>
          <w:color w:val="auto"/>
          <w:lang w:val="hy-AM"/>
        </w:rPr>
        <w:t>ՀԶՈՐՈՒԹՅԱՆ</w:t>
      </w:r>
      <w:r w:rsidR="00064FDA" w:rsidRPr="00FA6ACE">
        <w:rPr>
          <w:color w:val="auto"/>
          <w:lang w:val="hy-AM"/>
        </w:rPr>
        <w:t xml:space="preserve">) </w:t>
      </w:r>
      <w:r w:rsidRPr="00FA6ACE">
        <w:rPr>
          <w:color w:val="auto"/>
          <w:lang w:val="hy-AM"/>
        </w:rPr>
        <w:t>ԱՌԵՎՏՐԱՅԻՆ ՀԱՇՎԱՌՄԱՆ ՀԱՄԱԿԱՐԳԵՐԻՆ ՆԵՐԿԱՅԱՑՎՈՂ ՊԱՀԱՆՋՆԵՐԸ</w:t>
      </w:r>
    </w:p>
    <w:p w:rsidR="00134676" w:rsidRPr="00FA6ACE" w:rsidRDefault="00E76D20" w:rsidP="004F0D18">
      <w:pPr>
        <w:pStyle w:val="Style3"/>
        <w:spacing w:line="360" w:lineRule="auto"/>
        <w:ind w:left="142" w:firstLine="0"/>
        <w:jc w:val="center"/>
      </w:pPr>
      <w:r w:rsidRPr="00FA6ACE">
        <w:rPr>
          <w:caps/>
          <w:lang w:val="hy-AM"/>
        </w:rPr>
        <w:t>ԸՆԴՀԱՆՈՒՐ ԴՐՈՒՅԹՆԵՐ</w:t>
      </w:r>
    </w:p>
    <w:p w:rsidR="00AE7A94" w:rsidRPr="00FA6ACE" w:rsidRDefault="00146EEC" w:rsidP="002461F2">
      <w:pPr>
        <w:pStyle w:val="ListParagraph"/>
        <w:numPr>
          <w:ilvl w:val="0"/>
          <w:numId w:val="28"/>
        </w:numPr>
        <w:shd w:val="clear" w:color="auto" w:fill="FFFFFF"/>
        <w:tabs>
          <w:tab w:val="left" w:pos="851"/>
        </w:tabs>
        <w:spacing w:after="0" w:line="360" w:lineRule="auto"/>
        <w:ind w:left="142" w:firstLine="284"/>
        <w:jc w:val="both"/>
        <w:rPr>
          <w:rFonts w:ascii="GHEA Grapalat" w:hAnsi="GHEA Grapalat"/>
          <w:color w:val="000000"/>
        </w:rPr>
      </w:pPr>
      <w:r w:rsidRPr="00FA6ACE">
        <w:rPr>
          <w:rFonts w:ascii="GHEA Grapalat" w:eastAsia="Times New Roman" w:hAnsi="GHEA Grapalat" w:cs="Times New Roman"/>
          <w:color w:val="000000"/>
          <w:sz w:val="24"/>
          <w:szCs w:val="24"/>
        </w:rPr>
        <w:t>Հ</w:t>
      </w:r>
      <w:r w:rsidR="00496642" w:rsidRPr="00FA6ACE">
        <w:rPr>
          <w:rFonts w:ascii="GHEA Grapalat" w:eastAsia="Times New Roman" w:hAnsi="GHEA Grapalat" w:cs="Times New Roman"/>
          <w:color w:val="000000"/>
          <w:sz w:val="24"/>
          <w:szCs w:val="24"/>
        </w:rPr>
        <w:t>աշվառման համալիրներին ներկայացվող պահանջները սահմանվում են սույն կանոններով</w:t>
      </w:r>
      <w:r w:rsidR="00F737DA" w:rsidRPr="00FA6ACE">
        <w:rPr>
          <w:rFonts w:ascii="GHEA Grapalat" w:eastAsia="Times New Roman" w:hAnsi="GHEA Grapalat" w:cs="Times New Roman"/>
          <w:color w:val="000000"/>
          <w:sz w:val="24"/>
          <w:szCs w:val="24"/>
        </w:rPr>
        <w:t>,</w:t>
      </w:r>
      <w:r w:rsidR="00496642" w:rsidRPr="00FA6ACE">
        <w:rPr>
          <w:rFonts w:ascii="GHEA Grapalat" w:eastAsia="Times New Roman" w:hAnsi="GHEA Grapalat" w:cs="Times New Roman"/>
          <w:color w:val="000000"/>
          <w:sz w:val="24"/>
          <w:szCs w:val="24"/>
        </w:rPr>
        <w:t xml:space="preserve"> </w:t>
      </w:r>
      <w:r w:rsidR="0006277E" w:rsidRPr="00FA6ACE">
        <w:rPr>
          <w:rFonts w:ascii="GHEA Grapalat" w:eastAsia="Times New Roman" w:hAnsi="GHEA Grapalat" w:cs="Times New Roman"/>
          <w:color w:val="000000"/>
          <w:sz w:val="24"/>
          <w:szCs w:val="24"/>
        </w:rPr>
        <w:t>էլեկտրաէներգետիկական շուկայի հաղորդման ցանցային կանոններ</w:t>
      </w:r>
      <w:r w:rsidR="00F737DA" w:rsidRPr="00FA6ACE">
        <w:rPr>
          <w:rFonts w:ascii="GHEA Grapalat" w:eastAsia="Times New Roman" w:hAnsi="GHEA Grapalat" w:cs="Times New Roman"/>
          <w:color w:val="000000"/>
          <w:sz w:val="24"/>
          <w:szCs w:val="24"/>
        </w:rPr>
        <w:t>ի</w:t>
      </w:r>
      <w:r w:rsidR="00496642" w:rsidRPr="00FA6ACE">
        <w:rPr>
          <w:rFonts w:ascii="GHEA Grapalat" w:eastAsia="Times New Roman" w:hAnsi="GHEA Grapalat" w:cs="Times New Roman"/>
          <w:color w:val="000000"/>
          <w:sz w:val="24"/>
          <w:szCs w:val="24"/>
        </w:rPr>
        <w:t xml:space="preserve">, </w:t>
      </w:r>
      <w:r w:rsidR="005D59CD" w:rsidRPr="00FA6ACE">
        <w:rPr>
          <w:rFonts w:ascii="GHEA Grapalat" w:eastAsia="Times New Roman" w:hAnsi="GHEA Grapalat" w:cs="Times New Roman"/>
          <w:color w:val="000000"/>
          <w:sz w:val="24"/>
          <w:szCs w:val="24"/>
        </w:rPr>
        <w:t xml:space="preserve">ինչպես նաև </w:t>
      </w:r>
      <w:r w:rsidR="00496642" w:rsidRPr="00FA6ACE">
        <w:rPr>
          <w:rFonts w:ascii="GHEA Grapalat" w:eastAsia="Times New Roman" w:hAnsi="GHEA Grapalat" w:cs="Times New Roman"/>
          <w:color w:val="000000"/>
          <w:sz w:val="24"/>
          <w:szCs w:val="24"/>
        </w:rPr>
        <w:t xml:space="preserve">ոլորտը կարգավորող </w:t>
      </w:r>
      <w:r w:rsidR="005D59CD" w:rsidRPr="00FA6ACE">
        <w:rPr>
          <w:rFonts w:ascii="GHEA Grapalat" w:eastAsia="Times New Roman" w:hAnsi="GHEA Grapalat" w:cs="Times New Roman"/>
          <w:color w:val="000000"/>
          <w:sz w:val="24"/>
          <w:szCs w:val="24"/>
        </w:rPr>
        <w:t>այլ իրավական</w:t>
      </w:r>
      <w:r w:rsidR="00496642" w:rsidRPr="00FA6ACE">
        <w:rPr>
          <w:rFonts w:ascii="GHEA Grapalat" w:eastAsia="Times New Roman" w:hAnsi="GHEA Grapalat" w:cs="Times New Roman"/>
          <w:color w:val="000000"/>
          <w:sz w:val="24"/>
          <w:szCs w:val="24"/>
        </w:rPr>
        <w:t xml:space="preserve"> ակտերով։</w:t>
      </w:r>
      <w:r w:rsidR="00E434B7" w:rsidRPr="00FA6ACE">
        <w:rPr>
          <w:rFonts w:ascii="GHEA Grapalat" w:eastAsia="Times New Roman" w:hAnsi="GHEA Grapalat" w:cs="Times New Roman"/>
          <w:color w:val="000000"/>
          <w:sz w:val="24"/>
          <w:szCs w:val="24"/>
        </w:rPr>
        <w:t xml:space="preserve"> </w:t>
      </w:r>
    </w:p>
    <w:p w:rsidR="00C97E58" w:rsidRPr="00FA6ACE" w:rsidRDefault="00E434B7" w:rsidP="002461F2">
      <w:pPr>
        <w:pStyle w:val="ListParagraph"/>
        <w:numPr>
          <w:ilvl w:val="0"/>
          <w:numId w:val="28"/>
        </w:numPr>
        <w:shd w:val="clear" w:color="auto" w:fill="FFFFFF"/>
        <w:tabs>
          <w:tab w:val="left" w:pos="851"/>
        </w:tabs>
        <w:spacing w:after="0" w:line="360" w:lineRule="auto"/>
        <w:ind w:left="142" w:firstLine="284"/>
        <w:jc w:val="both"/>
        <w:rPr>
          <w:rFonts w:ascii="GHEA Grapalat" w:hAnsi="GHEA Grapalat"/>
          <w:color w:val="000000"/>
        </w:rPr>
      </w:pPr>
      <w:r w:rsidRPr="00FA6ACE">
        <w:rPr>
          <w:rFonts w:ascii="GHEA Grapalat" w:eastAsia="Times New Roman" w:hAnsi="GHEA Grapalat" w:cs="Times New Roman"/>
          <w:color w:val="000000"/>
          <w:sz w:val="24"/>
          <w:szCs w:val="24"/>
        </w:rPr>
        <w:t>Է</w:t>
      </w:r>
      <w:r w:rsidR="00496642" w:rsidRPr="00FA6ACE">
        <w:rPr>
          <w:rFonts w:ascii="GHEA Grapalat" w:eastAsia="Times New Roman" w:hAnsi="GHEA Grapalat" w:cs="Times New Roman"/>
          <w:color w:val="000000"/>
          <w:sz w:val="24"/>
          <w:szCs w:val="24"/>
        </w:rPr>
        <w:t xml:space="preserve">լեկտրաէներգիայի (հզորության) հաշվառման ավտոմատացված համակարգում ներառված հաշվառման համակարգերի հետ կապված փոխհարաբերությունները կարգավորվում են </w:t>
      </w:r>
      <w:r w:rsidR="0006277E" w:rsidRPr="00FA6ACE">
        <w:rPr>
          <w:rFonts w:ascii="GHEA Grapalat" w:eastAsia="Times New Roman" w:hAnsi="GHEA Grapalat" w:cs="Times New Roman"/>
          <w:color w:val="000000"/>
          <w:sz w:val="24"/>
          <w:szCs w:val="24"/>
        </w:rPr>
        <w:t>էլեկտրաէներգետիկական շուկայի հաղորդման ցանցային կանոններ</w:t>
      </w:r>
      <w:r w:rsidR="00443138" w:rsidRPr="00FA6ACE">
        <w:rPr>
          <w:rFonts w:ascii="GHEA Grapalat" w:eastAsia="Times New Roman" w:hAnsi="GHEA Grapalat" w:cs="Times New Roman"/>
          <w:color w:val="000000"/>
          <w:sz w:val="24"/>
          <w:szCs w:val="24"/>
        </w:rPr>
        <w:t>ով</w:t>
      </w:r>
      <w:r w:rsidR="00496642" w:rsidRPr="00FA6ACE">
        <w:rPr>
          <w:rFonts w:ascii="GHEA Grapalat" w:eastAsia="Times New Roman" w:hAnsi="GHEA Grapalat" w:cs="Times New Roman"/>
          <w:color w:val="000000"/>
          <w:sz w:val="24"/>
          <w:szCs w:val="24"/>
        </w:rPr>
        <w:t>։</w:t>
      </w:r>
    </w:p>
    <w:p w:rsidR="0045558E" w:rsidRPr="00FA6ACE" w:rsidRDefault="006C7DF8" w:rsidP="002461F2">
      <w:pPr>
        <w:pStyle w:val="ListParagraph"/>
        <w:numPr>
          <w:ilvl w:val="0"/>
          <w:numId w:val="28"/>
        </w:numPr>
        <w:shd w:val="clear" w:color="auto" w:fill="FFFFFF"/>
        <w:tabs>
          <w:tab w:val="left" w:pos="851"/>
        </w:tabs>
        <w:spacing w:after="0" w:line="360" w:lineRule="auto"/>
        <w:ind w:left="142" w:firstLine="284"/>
        <w:jc w:val="both"/>
        <w:rPr>
          <w:rFonts w:ascii="GHEA Grapalat" w:hAnsi="GHEA Grapalat"/>
        </w:rPr>
      </w:pPr>
      <w:r w:rsidRPr="00FA6ACE">
        <w:rPr>
          <w:rFonts w:ascii="GHEA Grapalat" w:eastAsia="Times New Roman" w:hAnsi="GHEA Grapalat" w:cs="Times New Roman"/>
          <w:color w:val="000000"/>
          <w:sz w:val="24"/>
          <w:szCs w:val="24"/>
        </w:rPr>
        <w:lastRenderedPageBreak/>
        <w:t>Էլեկտրաէներգիայի (հզորության) առևտրային հաշվառման համակարգերի</w:t>
      </w:r>
      <w:r w:rsidR="00E7585D" w:rsidRPr="00FA6ACE">
        <w:rPr>
          <w:rFonts w:ascii="GHEA Grapalat" w:eastAsia="Times New Roman" w:hAnsi="GHEA Grapalat" w:cs="Times New Roman"/>
          <w:color w:val="000000"/>
          <w:sz w:val="24"/>
          <w:szCs w:val="24"/>
        </w:rPr>
        <w:t>ն ներկայացվող</w:t>
      </w:r>
      <w:r w:rsidRPr="00FA6ACE">
        <w:rPr>
          <w:rFonts w:ascii="GHEA Grapalat" w:eastAsia="Times New Roman" w:hAnsi="GHEA Grapalat" w:cs="Times New Roman"/>
          <w:color w:val="000000"/>
          <w:sz w:val="24"/>
          <w:szCs w:val="24"/>
        </w:rPr>
        <w:t xml:space="preserve"> պահանջներն են`</w:t>
      </w:r>
    </w:p>
    <w:p w:rsidR="007F7C61" w:rsidRPr="00FA6ACE" w:rsidRDefault="007F7C61" w:rsidP="00FA1E24">
      <w:pPr>
        <w:pStyle w:val="NormalWeb"/>
        <w:shd w:val="clear" w:color="auto" w:fill="FFFFFF"/>
        <w:spacing w:before="0" w:beforeAutospacing="0" w:after="0" w:afterAutospacing="0" w:line="360" w:lineRule="auto"/>
        <w:ind w:left="142" w:firstLine="284"/>
        <w:jc w:val="both"/>
        <w:rPr>
          <w:rFonts w:ascii="GHEA Grapalat" w:eastAsia="MS Mincho" w:hAnsi="GHEA Grapalat" w:cs="MS Mincho"/>
          <w:lang w:val="hy-AM"/>
        </w:rPr>
      </w:pPr>
      <w:r w:rsidRPr="00FA6ACE">
        <w:rPr>
          <w:rFonts w:ascii="GHEA Grapalat" w:hAnsi="GHEA Grapalat"/>
          <w:lang w:val="hy-AM"/>
        </w:rPr>
        <w:t>1) յուրաքանչյուր Հաշվառման կետ պետք է կահավորված լինի Էլեկտրաէներգիայի (հզորության) հաշվառման համալիրով,</w:t>
      </w:r>
      <w:r w:rsidR="007D5F30" w:rsidRPr="00FA6ACE">
        <w:rPr>
          <w:rFonts w:ascii="GHEA Grapalat" w:hAnsi="GHEA Grapalat"/>
          <w:lang w:val="hy-AM"/>
        </w:rPr>
        <w:t xml:space="preserve"> բացառությամբ</w:t>
      </w:r>
      <w:r w:rsidR="00E434B7" w:rsidRPr="00FA6ACE">
        <w:rPr>
          <w:rFonts w:ascii="GHEA Grapalat" w:hAnsi="GHEA Grapalat"/>
          <w:lang w:val="hy-AM"/>
        </w:rPr>
        <w:t>,</w:t>
      </w:r>
      <w:r w:rsidR="007D5F30" w:rsidRPr="00FA6ACE">
        <w:rPr>
          <w:rFonts w:ascii="GHEA Grapalat" w:hAnsi="GHEA Grapalat"/>
          <w:lang w:val="hy-AM"/>
        </w:rPr>
        <w:t xml:space="preserve"> երբ</w:t>
      </w:r>
      <w:r w:rsidR="007D5F30" w:rsidRPr="00FA6ACE">
        <w:rPr>
          <w:rFonts w:ascii="GHEA Grapalat" w:hAnsi="GHEA Grapalat"/>
          <w:shd w:val="clear" w:color="auto" w:fill="FFFFFF"/>
          <w:lang w:val="hy-AM"/>
        </w:rPr>
        <w:t xml:space="preserve"> </w:t>
      </w:r>
      <w:r w:rsidR="00E434B7" w:rsidRPr="00FA6ACE">
        <w:rPr>
          <w:rFonts w:ascii="GHEA Grapalat" w:hAnsi="GHEA Grapalat"/>
          <w:shd w:val="clear" w:color="auto" w:fill="FFFFFF"/>
          <w:lang w:val="hy-AM"/>
        </w:rPr>
        <w:t>Ս</w:t>
      </w:r>
      <w:r w:rsidR="005363E3" w:rsidRPr="00FA6ACE">
        <w:rPr>
          <w:rFonts w:ascii="GHEA Grapalat" w:hAnsi="GHEA Grapalat"/>
          <w:lang w:val="hy-AM"/>
        </w:rPr>
        <w:t>պառող</w:t>
      </w:r>
      <w:r w:rsidR="007D5F30" w:rsidRPr="00FA6ACE">
        <w:rPr>
          <w:rFonts w:ascii="GHEA Grapalat" w:hAnsi="GHEA Grapalat"/>
          <w:shd w:val="clear" w:color="auto" w:fill="FFFFFF"/>
          <w:lang w:val="hy-AM"/>
        </w:rPr>
        <w:t>ի սպառման համակարգի դրվածքային հզորությունը չի գերազանցում 0,5 կՎտ-</w:t>
      </w:r>
      <w:r w:rsidR="00726D3C" w:rsidRPr="00FA6ACE">
        <w:rPr>
          <w:rFonts w:ascii="GHEA Grapalat" w:hAnsi="GHEA Grapalat"/>
          <w:shd w:val="clear" w:color="auto" w:fill="FFFFFF"/>
          <w:lang w:val="hy-AM"/>
        </w:rPr>
        <w:t>ը</w:t>
      </w:r>
      <w:r w:rsidR="007D5F30" w:rsidRPr="00FA6ACE">
        <w:rPr>
          <w:rFonts w:ascii="GHEA Grapalat" w:hAnsi="GHEA Grapalat"/>
          <w:shd w:val="clear" w:color="auto" w:fill="FFFFFF"/>
          <w:lang w:val="hy-AM"/>
        </w:rPr>
        <w:t>, իսկ անվանական լարումը 0,22 կՎ-</w:t>
      </w:r>
      <w:r w:rsidR="00726D3C" w:rsidRPr="00FA6ACE">
        <w:rPr>
          <w:rFonts w:ascii="GHEA Grapalat" w:hAnsi="GHEA Grapalat"/>
          <w:shd w:val="clear" w:color="auto" w:fill="FFFFFF"/>
          <w:lang w:val="hy-AM"/>
        </w:rPr>
        <w:t>ը</w:t>
      </w:r>
      <w:r w:rsidR="007D5F30" w:rsidRPr="00FA6ACE">
        <w:rPr>
          <w:rFonts w:ascii="GHEA Grapalat" w:hAnsi="GHEA Grapalat"/>
          <w:shd w:val="clear" w:color="auto" w:fill="FFFFFF"/>
          <w:lang w:val="hy-AM"/>
        </w:rPr>
        <w:t xml:space="preserve">` սպառված էլեկտրաէներգիայի հաշվառումն իրականացնելով </w:t>
      </w:r>
      <w:r w:rsidR="00E434B7" w:rsidRPr="00FA6ACE">
        <w:rPr>
          <w:rFonts w:ascii="GHEA Grapalat" w:hAnsi="GHEA Grapalat"/>
          <w:shd w:val="clear" w:color="auto" w:fill="FFFFFF"/>
          <w:lang w:val="hy-AM"/>
        </w:rPr>
        <w:t>Ս</w:t>
      </w:r>
      <w:r w:rsidR="005363E3" w:rsidRPr="00FA6ACE">
        <w:rPr>
          <w:rFonts w:ascii="GHEA Grapalat" w:hAnsi="GHEA Grapalat"/>
          <w:lang w:val="hy-AM"/>
        </w:rPr>
        <w:t>պառող</w:t>
      </w:r>
      <w:r w:rsidR="007D5F30" w:rsidRPr="00FA6ACE">
        <w:rPr>
          <w:rFonts w:ascii="GHEA Grapalat" w:hAnsi="GHEA Grapalat"/>
          <w:shd w:val="clear" w:color="auto" w:fill="FFFFFF"/>
          <w:lang w:val="hy-AM"/>
        </w:rPr>
        <w:t xml:space="preserve">ի սպառման համակարգի դրվածքային հզորությամբ` տեղակայվող սարքավորումների աշխատանքային ժամերին համապատասխան: </w:t>
      </w:r>
      <w:r w:rsidR="00924B71" w:rsidRPr="00FA6ACE">
        <w:rPr>
          <w:rFonts w:ascii="GHEA Grapalat" w:hAnsi="GHEA Grapalat"/>
          <w:shd w:val="clear" w:color="auto" w:fill="FFFFFF"/>
          <w:lang w:val="hy-AM"/>
        </w:rPr>
        <w:t xml:space="preserve">Սույն կետով նախատեսված դեպքում </w:t>
      </w:r>
      <w:r w:rsidR="007D5F30" w:rsidRPr="00FA6ACE">
        <w:rPr>
          <w:rFonts w:ascii="GHEA Grapalat" w:hAnsi="GHEA Grapalat"/>
          <w:shd w:val="clear" w:color="auto" w:fill="FFFFFF"/>
          <w:lang w:val="hy-AM"/>
        </w:rPr>
        <w:t>Պայմանագրում ներառ</w:t>
      </w:r>
      <w:r w:rsidR="00E434B7" w:rsidRPr="00FA6ACE">
        <w:rPr>
          <w:rFonts w:ascii="GHEA Grapalat" w:hAnsi="GHEA Grapalat"/>
          <w:shd w:val="clear" w:color="auto" w:fill="FFFFFF"/>
          <w:lang w:val="hy-AM"/>
        </w:rPr>
        <w:t>վ</w:t>
      </w:r>
      <w:r w:rsidR="00064FDA" w:rsidRPr="00FA6ACE">
        <w:rPr>
          <w:rFonts w:ascii="GHEA Grapalat" w:hAnsi="GHEA Grapalat"/>
          <w:shd w:val="clear" w:color="auto" w:fill="FFFFFF"/>
          <w:lang w:val="hy-AM"/>
        </w:rPr>
        <w:t>ում է</w:t>
      </w:r>
      <w:r w:rsidR="00134676" w:rsidRPr="00FA6ACE">
        <w:rPr>
          <w:rFonts w:ascii="GHEA Grapalat" w:hAnsi="GHEA Grapalat"/>
          <w:shd w:val="clear" w:color="auto" w:fill="FFFFFF"/>
          <w:lang w:val="hy-AM"/>
        </w:rPr>
        <w:t xml:space="preserve"> </w:t>
      </w:r>
      <w:r w:rsidR="00E434B7" w:rsidRPr="00FA6ACE">
        <w:rPr>
          <w:rFonts w:ascii="GHEA Grapalat" w:hAnsi="GHEA Grapalat"/>
          <w:shd w:val="clear" w:color="auto" w:fill="FFFFFF"/>
          <w:lang w:val="hy-AM"/>
        </w:rPr>
        <w:t>Ս</w:t>
      </w:r>
      <w:r w:rsidR="005363E3" w:rsidRPr="00FA6ACE">
        <w:rPr>
          <w:rFonts w:ascii="GHEA Grapalat" w:hAnsi="GHEA Grapalat"/>
          <w:lang w:val="hy-AM"/>
        </w:rPr>
        <w:t>պառող</w:t>
      </w:r>
      <w:r w:rsidR="007D5F30" w:rsidRPr="00FA6ACE">
        <w:rPr>
          <w:rFonts w:ascii="GHEA Grapalat" w:hAnsi="GHEA Grapalat"/>
          <w:shd w:val="clear" w:color="auto" w:fill="FFFFFF"/>
          <w:lang w:val="hy-AM"/>
        </w:rPr>
        <w:t>ի սպառման համակարգի նկարագիրը, հզորությունը և աշխատանքային ժամերը</w:t>
      </w:r>
      <w:r w:rsidR="00E434B7" w:rsidRPr="00FA6ACE">
        <w:rPr>
          <w:rFonts w:ascii="GHEA Grapalat" w:eastAsia="MS Mincho" w:hAnsi="GHEA Grapalat"/>
          <w:shd w:val="clear" w:color="auto" w:fill="FFFFFF"/>
          <w:lang w:val="hy-AM"/>
        </w:rPr>
        <w:t>,</w:t>
      </w:r>
    </w:p>
    <w:p w:rsidR="007F7C61" w:rsidRPr="00FA6ACE" w:rsidRDefault="007F7C61" w:rsidP="00FA1E24">
      <w:pPr>
        <w:pStyle w:val="NormalWeb"/>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t>2) էլեկտրաէներգիայի (հզորության) հաշվառման համալիրում ներառված հաշվիչը պետք է ապահով</w:t>
      </w:r>
      <w:r w:rsidR="009124F1" w:rsidRPr="00FA6ACE">
        <w:rPr>
          <w:rFonts w:ascii="GHEA Grapalat" w:hAnsi="GHEA Grapalat"/>
          <w:lang w:val="hy-AM"/>
        </w:rPr>
        <w:t>ի</w:t>
      </w:r>
      <w:r w:rsidRPr="00FA6ACE">
        <w:rPr>
          <w:rFonts w:ascii="GHEA Grapalat" w:hAnsi="GHEA Grapalat"/>
          <w:lang w:val="hy-AM"/>
        </w:rPr>
        <w:t xml:space="preserve"> էլեկտրական էներգիայի ակտիվ և</w:t>
      </w:r>
      <w:r w:rsidR="009B17B6" w:rsidRPr="00FA6ACE">
        <w:rPr>
          <w:rFonts w:ascii="GHEA Grapalat" w:hAnsi="GHEA Grapalat"/>
          <w:lang w:val="hy-AM"/>
        </w:rPr>
        <w:t>, իսկ 0.4կՎ և բարձր լարման ցանցերում՝ նաև</w:t>
      </w:r>
      <w:r w:rsidRPr="00FA6ACE">
        <w:rPr>
          <w:rFonts w:ascii="GHEA Grapalat" w:hAnsi="GHEA Grapalat"/>
          <w:lang w:val="hy-AM"/>
        </w:rPr>
        <w:t xml:space="preserve"> ռեակտիվ բաղադրիչների հաշվառումը</w:t>
      </w:r>
      <w:r w:rsidR="00E434B7" w:rsidRPr="00FA6ACE">
        <w:rPr>
          <w:rFonts w:ascii="GHEA Grapalat" w:hAnsi="GHEA Grapalat"/>
          <w:lang w:val="hy-AM"/>
        </w:rPr>
        <w:t>,</w:t>
      </w:r>
    </w:p>
    <w:p w:rsidR="007F7C61" w:rsidRPr="00FA6ACE" w:rsidRDefault="007F7C61" w:rsidP="00FA1E24">
      <w:pPr>
        <w:pStyle w:val="NormalWeb"/>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t xml:space="preserve">3) Արտադրողները, Բաշխողը և </w:t>
      </w:r>
      <w:r w:rsidR="00E434B7" w:rsidRPr="00FA6ACE">
        <w:rPr>
          <w:rFonts w:ascii="GHEA Grapalat" w:hAnsi="GHEA Grapalat"/>
          <w:lang w:val="hy-AM"/>
        </w:rPr>
        <w:t>Ս</w:t>
      </w:r>
      <w:r w:rsidR="005363E3" w:rsidRPr="00FA6ACE">
        <w:rPr>
          <w:rFonts w:ascii="GHEA Grapalat" w:hAnsi="GHEA Grapalat"/>
          <w:lang w:val="hy-AM"/>
        </w:rPr>
        <w:t>պառող</w:t>
      </w:r>
      <w:r w:rsidRPr="00FA6ACE">
        <w:rPr>
          <w:rFonts w:ascii="GHEA Grapalat" w:hAnsi="GHEA Grapalat"/>
          <w:lang w:val="hy-AM"/>
        </w:rPr>
        <w:t xml:space="preserve">ները պետք է ապահովեն իրենց տնօրինման ներքո գտնվող Էլեկտրաէներգիայի (հզորության) հաշվառման համալիրի </w:t>
      </w:r>
      <w:r w:rsidR="00064FDA" w:rsidRPr="00FA6ACE">
        <w:rPr>
          <w:rFonts w:ascii="GHEA Grapalat" w:hAnsi="GHEA Grapalat"/>
          <w:lang w:val="hy-AM"/>
        </w:rPr>
        <w:t xml:space="preserve">հուսալիությունը և </w:t>
      </w:r>
      <w:r w:rsidRPr="00FA6ACE">
        <w:rPr>
          <w:rFonts w:ascii="GHEA Grapalat" w:hAnsi="GHEA Grapalat"/>
          <w:lang w:val="hy-AM"/>
        </w:rPr>
        <w:t xml:space="preserve">տարրերի ճշտության դասերի համապատասխանությունը՝ </w:t>
      </w:r>
      <w:r w:rsidR="00E434B7" w:rsidRPr="00FA6ACE">
        <w:rPr>
          <w:rFonts w:ascii="GHEA Grapalat" w:hAnsi="GHEA Grapalat"/>
          <w:lang w:val="hy-AM"/>
        </w:rPr>
        <w:t>իրավական ակտերով սահմանված պահանջներին,</w:t>
      </w:r>
    </w:p>
    <w:p w:rsidR="007F7C61" w:rsidRPr="00FA6ACE" w:rsidRDefault="006715F8" w:rsidP="00FA1E24">
      <w:pPr>
        <w:pStyle w:val="NormalWeb"/>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t>4</w:t>
      </w:r>
      <w:r w:rsidR="007F7C61" w:rsidRPr="00FA6ACE">
        <w:rPr>
          <w:rFonts w:ascii="GHEA Grapalat" w:hAnsi="GHEA Grapalat"/>
          <w:lang w:val="hy-AM"/>
        </w:rPr>
        <w:t>) ակտիվ հզորության հիմնական չափման միավոր է սահմանվում կիլոՎատտը (կՎտ), իսկ ռեակտիվ հզորությանը` կիլովառը (կվառ),</w:t>
      </w:r>
    </w:p>
    <w:p w:rsidR="009124F1" w:rsidRPr="00FA6ACE" w:rsidRDefault="00774227" w:rsidP="00FA1E24">
      <w:pPr>
        <w:pStyle w:val="NormalWeb"/>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t>5</w:t>
      </w:r>
      <w:r w:rsidR="007F7C61" w:rsidRPr="00FA6ACE">
        <w:rPr>
          <w:rFonts w:ascii="GHEA Grapalat" w:hAnsi="GHEA Grapalat"/>
          <w:lang w:val="hy-AM"/>
        </w:rPr>
        <w:t>) ակտիվ էներգիայի հիմնական չափման միավոր է սահմանվում կիլոՎատտ*ժամը (կՎտժ), իսկ ռեակտիվ էնե</w:t>
      </w:r>
      <w:r w:rsidR="009124F1" w:rsidRPr="00FA6ACE">
        <w:rPr>
          <w:rFonts w:ascii="GHEA Grapalat" w:hAnsi="GHEA Grapalat"/>
          <w:lang w:val="hy-AM"/>
        </w:rPr>
        <w:t>րգիայինը` կիլովառ*ժամը (կվառժ):</w:t>
      </w:r>
    </w:p>
    <w:p w:rsidR="008A552D" w:rsidRPr="00FA6ACE" w:rsidRDefault="00774227" w:rsidP="00FA1E24">
      <w:pPr>
        <w:pStyle w:val="NormalWeb"/>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t>6</w:t>
      </w:r>
      <w:r w:rsidR="009124F1" w:rsidRPr="00FA6ACE">
        <w:rPr>
          <w:rFonts w:ascii="GHEA Grapalat" w:hAnsi="GHEA Grapalat"/>
          <w:lang w:val="hy-AM"/>
        </w:rPr>
        <w:t>) է</w:t>
      </w:r>
      <w:r w:rsidR="007F7C61" w:rsidRPr="00FA6ACE">
        <w:rPr>
          <w:rFonts w:ascii="GHEA Grapalat" w:hAnsi="GHEA Grapalat"/>
          <w:lang w:val="hy-AM"/>
        </w:rPr>
        <w:t>լեկտրաէներգիայի (հզորության) հաշվառման համալիրը պետք է տեղադրված լին</w:t>
      </w:r>
      <w:r w:rsidR="009124F1" w:rsidRPr="00FA6ACE">
        <w:rPr>
          <w:rFonts w:ascii="GHEA Grapalat" w:hAnsi="GHEA Grapalat"/>
          <w:lang w:val="hy-AM"/>
        </w:rPr>
        <w:t>ի</w:t>
      </w:r>
      <w:r w:rsidR="007F7C61" w:rsidRPr="00FA6ACE">
        <w:rPr>
          <w:rFonts w:ascii="GHEA Grapalat" w:hAnsi="GHEA Grapalat"/>
          <w:lang w:val="hy-AM"/>
        </w:rPr>
        <w:t xml:space="preserve"> այնպես, որ ապահովվի</w:t>
      </w:r>
      <w:r w:rsidR="00BA2C5D" w:rsidRPr="00FA6ACE">
        <w:rPr>
          <w:rFonts w:ascii="GHEA Grapalat" w:hAnsi="GHEA Grapalat"/>
          <w:lang w:val="hy-AM"/>
        </w:rPr>
        <w:t xml:space="preserve"> Բաշխողի ցանց մուտք գործած, ինչպես նաև Բաշխողի ցանցից առաքված էլեկտրաէներգիայի քանակի որոշումը։</w:t>
      </w:r>
    </w:p>
    <w:p w:rsidR="004155CD" w:rsidRPr="00FA6ACE" w:rsidRDefault="004155CD" w:rsidP="002461F2">
      <w:pPr>
        <w:pStyle w:val="ListParagraph"/>
        <w:numPr>
          <w:ilvl w:val="0"/>
          <w:numId w:val="28"/>
        </w:numPr>
        <w:shd w:val="clear" w:color="auto" w:fill="FFFFFF"/>
        <w:tabs>
          <w:tab w:val="left" w:pos="851"/>
        </w:tabs>
        <w:spacing w:after="0" w:line="360" w:lineRule="auto"/>
        <w:ind w:left="142" w:firstLine="284"/>
        <w:jc w:val="both"/>
        <w:rPr>
          <w:rFonts w:ascii="GHEA Grapalat" w:hAnsi="GHEA Grapalat"/>
        </w:rPr>
      </w:pPr>
      <w:r w:rsidRPr="00FA6ACE">
        <w:rPr>
          <w:rFonts w:ascii="GHEA Grapalat" w:hAnsi="GHEA Grapalat" w:cs="Cambria Math"/>
          <w:color w:val="000000"/>
        </w:rPr>
        <w:t>Բաշխիչ</w:t>
      </w:r>
      <w:r w:rsidRPr="00FA6ACE">
        <w:rPr>
          <w:rFonts w:ascii="GHEA Grapalat" w:hAnsi="GHEA Grapalat"/>
          <w:color w:val="000000"/>
        </w:rPr>
        <w:t xml:space="preserve"> ցանցին միացված Արտադրողների Էլեկտրաէներգիայի հաշվառման համալիրները պետք է տեղակայված լինեն պայմանագրային կողմերի Սահմանազատման կետերում  (իսկ բավարար հիմնավորմամբ և Բաշխողի համաձայնությամբ Սահմանազատման կետերից դուրս)` այնպես, որ. </w:t>
      </w:r>
    </w:p>
    <w:p w:rsidR="004155CD" w:rsidRPr="00FA6ACE" w:rsidRDefault="00E073CF" w:rsidP="00E073CF">
      <w:pPr>
        <w:pStyle w:val="ListParagraph"/>
        <w:shd w:val="clear" w:color="auto" w:fill="FFFFFF"/>
        <w:spacing w:after="0" w:line="360" w:lineRule="auto"/>
        <w:ind w:left="426"/>
        <w:jc w:val="both"/>
        <w:rPr>
          <w:rFonts w:ascii="GHEA Grapalat" w:hAnsi="GHEA Grapalat"/>
          <w:color w:val="000000"/>
          <w:sz w:val="24"/>
          <w:szCs w:val="24"/>
        </w:rPr>
      </w:pPr>
      <w:r w:rsidRPr="00FA6ACE">
        <w:rPr>
          <w:rFonts w:ascii="GHEA Grapalat" w:hAnsi="GHEA Grapalat"/>
        </w:rPr>
        <w:lastRenderedPageBreak/>
        <w:t xml:space="preserve">1) </w:t>
      </w:r>
      <w:r w:rsidR="004155CD" w:rsidRPr="00FA6ACE">
        <w:rPr>
          <w:rFonts w:ascii="GHEA Grapalat" w:hAnsi="GHEA Grapalat"/>
          <w:color w:val="000000"/>
          <w:sz w:val="24"/>
          <w:szCs w:val="24"/>
        </w:rPr>
        <w:t xml:space="preserve">հաշվառման համալիրների տեղադրման կետից մինչև սահմանազատման կետ էլեկտրաէներգիայի կորուստները համարվեն արհամարհելի պայմանագրային կողմերի համար՝ Էլեկտրաէներգիայի առևտրային հաշվարկը պետք է ձևավորվի բացառապես հաշվիչների ցուցմունքներով առանց կորուստների հաշվարկային արժեքների կիրառմամբ։ </w:t>
      </w:r>
    </w:p>
    <w:p w:rsidR="004155CD" w:rsidRPr="00FA6ACE" w:rsidRDefault="00E073CF" w:rsidP="00E073CF">
      <w:pPr>
        <w:pStyle w:val="ListParagraph"/>
        <w:shd w:val="clear" w:color="auto" w:fill="FFFFFF"/>
        <w:spacing w:after="0" w:line="360" w:lineRule="auto"/>
        <w:ind w:left="426"/>
        <w:jc w:val="both"/>
        <w:rPr>
          <w:rFonts w:ascii="GHEA Grapalat" w:hAnsi="GHEA Grapalat"/>
          <w:color w:val="000000"/>
          <w:sz w:val="24"/>
          <w:szCs w:val="24"/>
        </w:rPr>
      </w:pPr>
      <w:r w:rsidRPr="00FA6ACE">
        <w:rPr>
          <w:rFonts w:ascii="GHEA Grapalat" w:hAnsi="GHEA Grapalat"/>
        </w:rPr>
        <w:t xml:space="preserve">2) </w:t>
      </w:r>
      <w:r w:rsidR="004155CD" w:rsidRPr="00FA6ACE">
        <w:rPr>
          <w:rFonts w:ascii="GHEA Grapalat" w:hAnsi="GHEA Grapalat"/>
          <w:color w:val="000000"/>
          <w:sz w:val="24"/>
          <w:szCs w:val="24"/>
        </w:rPr>
        <w:t>նվազագույնի հասցվի նրանց մեխանիկական վնասվածքների կամ միջավայրի անթույլատրելի ազդեցության հնարավորությունը,</w:t>
      </w:r>
    </w:p>
    <w:p w:rsidR="004155CD" w:rsidRPr="00FA6ACE" w:rsidRDefault="00E073CF" w:rsidP="00E073CF">
      <w:pPr>
        <w:pStyle w:val="ListParagraph"/>
        <w:shd w:val="clear" w:color="auto" w:fill="FFFFFF"/>
        <w:spacing w:after="0" w:line="360" w:lineRule="auto"/>
        <w:ind w:left="426"/>
        <w:jc w:val="both"/>
        <w:rPr>
          <w:rFonts w:ascii="GHEA Grapalat" w:hAnsi="GHEA Grapalat"/>
          <w:color w:val="000000"/>
          <w:sz w:val="24"/>
          <w:szCs w:val="24"/>
        </w:rPr>
      </w:pPr>
      <w:r w:rsidRPr="00FA6ACE">
        <w:rPr>
          <w:rFonts w:ascii="GHEA Grapalat" w:hAnsi="GHEA Grapalat"/>
        </w:rPr>
        <w:t xml:space="preserve">3) </w:t>
      </w:r>
      <w:r w:rsidR="004155CD" w:rsidRPr="00FA6ACE">
        <w:rPr>
          <w:rFonts w:ascii="GHEA Grapalat" w:hAnsi="GHEA Grapalat"/>
          <w:color w:val="000000"/>
          <w:sz w:val="24"/>
          <w:szCs w:val="24"/>
        </w:rPr>
        <w:t>նվազագույնի հասցվի կողմնակի անձանց միջամտության հնարավորությունը Էլեկտրաէներգիայի հաշվառման համալիրների միացման սխեմային և նրանց աշխատանքին,</w:t>
      </w:r>
    </w:p>
    <w:p w:rsidR="004155CD" w:rsidRPr="00FA6ACE" w:rsidRDefault="00E073CF" w:rsidP="00E073CF">
      <w:pPr>
        <w:pStyle w:val="ListParagraph"/>
        <w:shd w:val="clear" w:color="auto" w:fill="FFFFFF"/>
        <w:spacing w:after="0" w:line="360" w:lineRule="auto"/>
        <w:ind w:left="426"/>
        <w:jc w:val="both"/>
        <w:rPr>
          <w:rFonts w:ascii="GHEA Grapalat" w:hAnsi="GHEA Grapalat"/>
          <w:color w:val="000000"/>
          <w:sz w:val="24"/>
          <w:szCs w:val="24"/>
        </w:rPr>
      </w:pPr>
      <w:r w:rsidRPr="00FA6ACE">
        <w:rPr>
          <w:rFonts w:ascii="GHEA Grapalat" w:hAnsi="GHEA Grapalat"/>
        </w:rPr>
        <w:t xml:space="preserve">4) </w:t>
      </w:r>
      <w:r w:rsidR="004155CD" w:rsidRPr="00FA6ACE">
        <w:rPr>
          <w:rFonts w:ascii="GHEA Grapalat" w:hAnsi="GHEA Grapalat"/>
          <w:color w:val="000000"/>
          <w:sz w:val="24"/>
          <w:szCs w:val="24"/>
        </w:rPr>
        <w:t>ապահովվի մյուս պայմանագրային կողմի ներկայացուցչի համար Առևտրային և Վերահսկիչ հաշվիչների ցուցմունքի տեսանելիությունը,</w:t>
      </w:r>
    </w:p>
    <w:p w:rsidR="004155CD" w:rsidRPr="00FA6ACE" w:rsidRDefault="00E073CF" w:rsidP="00E073CF">
      <w:pPr>
        <w:pStyle w:val="ListParagraph"/>
        <w:shd w:val="clear" w:color="auto" w:fill="FFFFFF"/>
        <w:spacing w:after="0" w:line="360" w:lineRule="auto"/>
        <w:ind w:left="426"/>
        <w:jc w:val="both"/>
        <w:rPr>
          <w:rFonts w:ascii="GHEA Grapalat" w:hAnsi="GHEA Grapalat"/>
          <w:color w:val="000000"/>
          <w:sz w:val="24"/>
          <w:szCs w:val="24"/>
        </w:rPr>
      </w:pPr>
      <w:r w:rsidRPr="00FA6ACE">
        <w:rPr>
          <w:rFonts w:ascii="GHEA Grapalat" w:hAnsi="GHEA Grapalat"/>
        </w:rPr>
        <w:t xml:space="preserve">5) </w:t>
      </w:r>
      <w:r w:rsidR="004155CD" w:rsidRPr="00FA6ACE">
        <w:rPr>
          <w:rFonts w:ascii="GHEA Grapalat" w:hAnsi="GHEA Grapalat" w:cs="Sylfaen"/>
          <w:color w:val="000000"/>
          <w:sz w:val="24"/>
          <w:szCs w:val="24"/>
        </w:rPr>
        <w:t>ապահովվի</w:t>
      </w:r>
      <w:r w:rsidR="004155CD" w:rsidRPr="00FA6ACE">
        <w:rPr>
          <w:rFonts w:ascii="GHEA Grapalat" w:hAnsi="GHEA Grapalat"/>
          <w:color w:val="000000"/>
          <w:sz w:val="24"/>
          <w:szCs w:val="24"/>
        </w:rPr>
        <w:t xml:space="preserve"> Էլեկտրաէներգիայի հաշվառման համալիրների պահպանումը,</w:t>
      </w:r>
    </w:p>
    <w:p w:rsidR="004155CD" w:rsidRPr="00FA6ACE" w:rsidRDefault="00E073CF" w:rsidP="00E073CF">
      <w:pPr>
        <w:pStyle w:val="ListParagraph"/>
        <w:shd w:val="clear" w:color="auto" w:fill="FFFFFF"/>
        <w:spacing w:after="0" w:line="360" w:lineRule="auto"/>
        <w:ind w:left="426"/>
        <w:jc w:val="both"/>
        <w:rPr>
          <w:rFonts w:ascii="GHEA Grapalat" w:hAnsi="GHEA Grapalat"/>
          <w:color w:val="000000"/>
          <w:sz w:val="24"/>
          <w:szCs w:val="24"/>
        </w:rPr>
      </w:pPr>
      <w:r w:rsidRPr="00FA6ACE">
        <w:rPr>
          <w:rFonts w:ascii="GHEA Grapalat" w:hAnsi="GHEA Grapalat"/>
        </w:rPr>
        <w:t xml:space="preserve">6) </w:t>
      </w:r>
      <w:r w:rsidR="004155CD" w:rsidRPr="00FA6ACE">
        <w:rPr>
          <w:rFonts w:ascii="GHEA Grapalat" w:hAnsi="GHEA Grapalat"/>
          <w:color w:val="000000"/>
          <w:sz w:val="24"/>
          <w:szCs w:val="24"/>
        </w:rPr>
        <w:t>վտանգ չսպառնա մարդկանց կյանքին և առողջությանը:</w:t>
      </w:r>
    </w:p>
    <w:p w:rsidR="00B3773F" w:rsidRPr="00FA6ACE" w:rsidRDefault="005363E3" w:rsidP="009A6D64">
      <w:pPr>
        <w:pStyle w:val="Style3"/>
        <w:spacing w:line="360" w:lineRule="auto"/>
        <w:ind w:left="142" w:firstLine="0"/>
        <w:jc w:val="center"/>
        <w:rPr>
          <w:lang w:val="hy-AM"/>
        </w:rPr>
      </w:pPr>
      <w:r w:rsidRPr="00FA6ACE">
        <w:rPr>
          <w:lang w:val="hy-AM"/>
        </w:rPr>
        <w:t>ՍՊԱՌՈՂ</w:t>
      </w:r>
      <w:r w:rsidR="00E76D20" w:rsidRPr="00FA6ACE">
        <w:rPr>
          <w:lang w:val="hy-AM"/>
        </w:rPr>
        <w:t>ՆԵՐԻ</w:t>
      </w:r>
      <w:r w:rsidR="00DD4C3C" w:rsidRPr="00FA6ACE">
        <w:rPr>
          <w:lang w:val="hy-AM"/>
        </w:rPr>
        <w:t xml:space="preserve"> </w:t>
      </w:r>
      <w:r w:rsidR="00E76D20" w:rsidRPr="00FA6ACE">
        <w:rPr>
          <w:lang w:val="hy-AM"/>
        </w:rPr>
        <w:t>ԱՌԵՎՏՐԱՅԻՆ ՀԱՇՎ</w:t>
      </w:r>
      <w:r w:rsidR="0080563E" w:rsidRPr="00FA6ACE">
        <w:rPr>
          <w:lang w:val="hy-AM"/>
        </w:rPr>
        <w:t>ԻՉՆ</w:t>
      </w:r>
      <w:r w:rsidR="00E76D20" w:rsidRPr="00FA6ACE">
        <w:rPr>
          <w:lang w:val="hy-AM"/>
        </w:rPr>
        <w:t>ԵՐԻ ՏԵՂԱԿԱՅՄԱՆ ԵՎ ՓՈԽԱՐԻՆՄԱՆ ՊԱՅՄԱՆՆԵՐԸ</w:t>
      </w:r>
    </w:p>
    <w:p w:rsidR="008A552D" w:rsidRPr="00FA6ACE" w:rsidRDefault="00B3773F" w:rsidP="00156AFE">
      <w:pPr>
        <w:pStyle w:val="ListParagraph"/>
        <w:numPr>
          <w:ilvl w:val="0"/>
          <w:numId w:val="28"/>
        </w:numPr>
        <w:shd w:val="clear" w:color="auto" w:fill="FFFFFF"/>
        <w:tabs>
          <w:tab w:val="left" w:pos="851"/>
        </w:tabs>
        <w:spacing w:after="0" w:line="360" w:lineRule="auto"/>
        <w:ind w:left="142" w:firstLine="284"/>
        <w:jc w:val="both"/>
        <w:rPr>
          <w:rFonts w:ascii="GHEA Grapalat" w:eastAsia="Times New Roman" w:hAnsi="GHEA Grapalat" w:cs="Times New Roman"/>
          <w:color w:val="000000"/>
          <w:sz w:val="24"/>
          <w:szCs w:val="24"/>
        </w:rPr>
      </w:pPr>
      <w:r w:rsidRPr="00FA6ACE">
        <w:rPr>
          <w:rFonts w:ascii="Calibri" w:eastAsia="Times New Roman" w:hAnsi="Calibri" w:cs="Calibri"/>
          <w:sz w:val="24"/>
          <w:szCs w:val="24"/>
        </w:rPr>
        <w:t> </w:t>
      </w:r>
      <w:r w:rsidR="005363E3" w:rsidRPr="00FA6ACE">
        <w:rPr>
          <w:rFonts w:ascii="GHEA Grapalat" w:eastAsia="Times New Roman" w:hAnsi="GHEA Grapalat" w:cs="Times New Roman"/>
          <w:color w:val="000000"/>
          <w:sz w:val="24"/>
          <w:szCs w:val="24"/>
        </w:rPr>
        <w:t>Սպառող</w:t>
      </w:r>
      <w:r w:rsidR="00D13EB8" w:rsidRPr="00FA6ACE">
        <w:rPr>
          <w:rFonts w:ascii="GHEA Grapalat" w:eastAsia="Times New Roman" w:hAnsi="GHEA Grapalat" w:cs="Times New Roman"/>
          <w:color w:val="000000"/>
          <w:sz w:val="24"/>
          <w:szCs w:val="24"/>
        </w:rPr>
        <w:t>ների ա</w:t>
      </w:r>
      <w:r w:rsidRPr="00FA6ACE">
        <w:rPr>
          <w:rFonts w:ascii="GHEA Grapalat" w:eastAsia="Times New Roman" w:hAnsi="GHEA Grapalat" w:cs="Times New Roman"/>
          <w:color w:val="000000"/>
          <w:sz w:val="24"/>
          <w:szCs w:val="24"/>
        </w:rPr>
        <w:t xml:space="preserve">ռևտրային </w:t>
      </w:r>
      <w:r w:rsidR="0080563E" w:rsidRPr="00FA6ACE">
        <w:rPr>
          <w:rFonts w:ascii="GHEA Grapalat" w:eastAsia="Times New Roman" w:hAnsi="GHEA Grapalat" w:cs="Times New Roman"/>
          <w:color w:val="000000"/>
          <w:sz w:val="24"/>
          <w:szCs w:val="24"/>
        </w:rPr>
        <w:t>հաշվիչ</w:t>
      </w:r>
      <w:r w:rsidRPr="00FA6ACE">
        <w:rPr>
          <w:rFonts w:ascii="GHEA Grapalat" w:eastAsia="Times New Roman" w:hAnsi="GHEA Grapalat" w:cs="Times New Roman"/>
          <w:color w:val="000000"/>
          <w:sz w:val="24"/>
          <w:szCs w:val="24"/>
        </w:rPr>
        <w:t>ը, այդ թվում</w:t>
      </w:r>
      <w:r w:rsidR="00DB2EEA" w:rsidRPr="00FA6ACE">
        <w:rPr>
          <w:rFonts w:ascii="GHEA Grapalat" w:eastAsia="Times New Roman" w:hAnsi="GHEA Grapalat" w:cs="Times New Roman"/>
          <w:color w:val="000000"/>
          <w:sz w:val="24"/>
          <w:szCs w:val="24"/>
        </w:rPr>
        <w:t>՝</w:t>
      </w:r>
      <w:r w:rsidRPr="00FA6ACE">
        <w:rPr>
          <w:rFonts w:ascii="GHEA Grapalat" w:eastAsia="Times New Roman" w:hAnsi="GHEA Grapalat" w:cs="Times New Roman"/>
          <w:color w:val="000000"/>
          <w:sz w:val="24"/>
          <w:szCs w:val="24"/>
        </w:rPr>
        <w:t xml:space="preserve"> առևտրային հաշվիչի սեղմակաշարերը </w:t>
      </w:r>
      <w:r w:rsidR="009B17B6" w:rsidRPr="00FA6ACE">
        <w:rPr>
          <w:rFonts w:ascii="GHEA Grapalat" w:eastAsia="Times New Roman" w:hAnsi="GHEA Grapalat" w:cs="Times New Roman"/>
          <w:color w:val="000000"/>
          <w:sz w:val="24"/>
          <w:szCs w:val="24"/>
        </w:rPr>
        <w:t xml:space="preserve"> </w:t>
      </w:r>
      <w:r w:rsidR="00855037" w:rsidRPr="00FA6ACE">
        <w:rPr>
          <w:rFonts w:ascii="GHEA Grapalat" w:eastAsia="Times New Roman" w:hAnsi="GHEA Grapalat" w:cs="Times New Roman"/>
          <w:color w:val="000000"/>
          <w:sz w:val="24"/>
          <w:szCs w:val="24"/>
        </w:rPr>
        <w:t xml:space="preserve">կնքվում են </w:t>
      </w:r>
      <w:r w:rsidR="00C2028E" w:rsidRPr="00FA6ACE">
        <w:rPr>
          <w:rFonts w:ascii="GHEA Grapalat" w:eastAsia="Times New Roman" w:hAnsi="GHEA Grapalat" w:cs="Times New Roman"/>
          <w:color w:val="000000"/>
          <w:sz w:val="24"/>
          <w:szCs w:val="24"/>
        </w:rPr>
        <w:t>Բ</w:t>
      </w:r>
      <w:r w:rsidR="00C4284D" w:rsidRPr="00FA6ACE">
        <w:rPr>
          <w:rFonts w:ascii="GHEA Grapalat" w:eastAsia="Times New Roman" w:hAnsi="GHEA Grapalat" w:cs="Times New Roman"/>
          <w:color w:val="000000"/>
          <w:sz w:val="24"/>
          <w:szCs w:val="24"/>
        </w:rPr>
        <w:t>աշխողի</w:t>
      </w:r>
      <w:r w:rsidRPr="00FA6ACE">
        <w:rPr>
          <w:rFonts w:ascii="GHEA Grapalat" w:eastAsia="Times New Roman" w:hAnsi="GHEA Grapalat" w:cs="Times New Roman"/>
          <w:color w:val="000000"/>
          <w:sz w:val="24"/>
          <w:szCs w:val="24"/>
        </w:rPr>
        <w:t xml:space="preserve"> կողմից</w:t>
      </w:r>
      <w:r w:rsidR="0045558E" w:rsidRPr="00FA6ACE">
        <w:rPr>
          <w:rFonts w:ascii="GHEA Grapalat" w:eastAsia="Times New Roman" w:hAnsi="GHEA Grapalat" w:cs="Times New Roman"/>
          <w:color w:val="000000"/>
          <w:sz w:val="24"/>
          <w:szCs w:val="24"/>
        </w:rPr>
        <w:t xml:space="preserve">, բացառությամբ այն հաշվիչների, որոնք </w:t>
      </w:r>
      <w:r w:rsidR="00914484" w:rsidRPr="00FA6ACE">
        <w:rPr>
          <w:rFonts w:ascii="GHEA Grapalat" w:eastAsia="Times New Roman" w:hAnsi="GHEA Grapalat" w:cs="Times New Roman"/>
          <w:sz w:val="24"/>
          <w:szCs w:val="24"/>
          <w:lang w:eastAsia="hy-AM"/>
        </w:rPr>
        <w:t xml:space="preserve">ներառված </w:t>
      </w:r>
      <w:r w:rsidR="0045558E" w:rsidRPr="00FA6ACE">
        <w:rPr>
          <w:rFonts w:ascii="GHEA Grapalat" w:eastAsia="Times New Roman" w:hAnsi="GHEA Grapalat" w:cs="Times New Roman"/>
          <w:sz w:val="24"/>
          <w:szCs w:val="24"/>
          <w:lang w:eastAsia="hy-AM"/>
        </w:rPr>
        <w:t>են</w:t>
      </w:r>
      <w:r w:rsidR="00914484" w:rsidRPr="00FA6ACE">
        <w:rPr>
          <w:rFonts w:ascii="GHEA Grapalat" w:eastAsia="Times New Roman" w:hAnsi="GHEA Grapalat" w:cs="Times New Roman"/>
          <w:sz w:val="24"/>
          <w:szCs w:val="24"/>
          <w:lang w:eastAsia="hy-AM"/>
        </w:rPr>
        <w:t xml:space="preserve"> էլեկտրական էներգիայի հաշվառման և վերահսկման ավտոմատացված համակարգում</w:t>
      </w:r>
      <w:r w:rsidR="0045558E" w:rsidRPr="00FA6ACE">
        <w:rPr>
          <w:rFonts w:ascii="GHEA Grapalat" w:eastAsia="Times New Roman" w:hAnsi="GHEA Grapalat" w:cs="Times New Roman"/>
          <w:sz w:val="24"/>
          <w:szCs w:val="24"/>
          <w:lang w:eastAsia="hy-AM"/>
        </w:rPr>
        <w:t xml:space="preserve"> և սեղմակաշարերը փակված են էլեկտրոնային կնիքով</w:t>
      </w:r>
      <w:r w:rsidRPr="00FA6ACE">
        <w:rPr>
          <w:rFonts w:ascii="GHEA Grapalat" w:eastAsia="Times New Roman" w:hAnsi="GHEA Grapalat" w:cs="Times New Roman"/>
          <w:color w:val="000000"/>
          <w:sz w:val="24"/>
          <w:szCs w:val="24"/>
        </w:rPr>
        <w:t xml:space="preserve">: </w:t>
      </w:r>
      <w:r w:rsidR="005363E3" w:rsidRPr="00FA6ACE">
        <w:rPr>
          <w:rFonts w:ascii="GHEA Grapalat" w:eastAsia="Times New Roman" w:hAnsi="GHEA Grapalat" w:cs="Times New Roman"/>
          <w:color w:val="000000"/>
          <w:sz w:val="24"/>
          <w:szCs w:val="24"/>
        </w:rPr>
        <w:t>Սպառող</w:t>
      </w:r>
      <w:r w:rsidRPr="00FA6ACE">
        <w:rPr>
          <w:rFonts w:ascii="GHEA Grapalat" w:eastAsia="Times New Roman" w:hAnsi="GHEA Grapalat" w:cs="Times New Roman"/>
          <w:color w:val="000000"/>
          <w:sz w:val="24"/>
          <w:szCs w:val="24"/>
        </w:rPr>
        <w:t xml:space="preserve">ն իրավունք ունի լրացուցիչ կնքել առևտրային, իսկ </w:t>
      </w:r>
      <w:r w:rsidR="00C2028E" w:rsidRPr="00FA6ACE">
        <w:rPr>
          <w:rFonts w:ascii="GHEA Grapalat" w:eastAsia="Times New Roman" w:hAnsi="GHEA Grapalat" w:cs="Times New Roman"/>
          <w:color w:val="000000"/>
          <w:sz w:val="24"/>
          <w:szCs w:val="24"/>
        </w:rPr>
        <w:t>Բ</w:t>
      </w:r>
      <w:r w:rsidR="00B32C0C" w:rsidRPr="00FA6ACE">
        <w:rPr>
          <w:rFonts w:ascii="GHEA Grapalat" w:eastAsia="Times New Roman" w:hAnsi="GHEA Grapalat" w:cs="Times New Roman"/>
          <w:color w:val="000000"/>
          <w:sz w:val="24"/>
          <w:szCs w:val="24"/>
        </w:rPr>
        <w:t>աշխող</w:t>
      </w:r>
      <w:r w:rsidRPr="00FA6ACE">
        <w:rPr>
          <w:rFonts w:ascii="GHEA Grapalat" w:eastAsia="Times New Roman" w:hAnsi="GHEA Grapalat" w:cs="Times New Roman"/>
          <w:color w:val="000000"/>
          <w:sz w:val="24"/>
          <w:szCs w:val="24"/>
        </w:rPr>
        <w:t>ը վեր</w:t>
      </w:r>
      <w:r w:rsidR="00C16313" w:rsidRPr="00FA6ACE">
        <w:rPr>
          <w:rFonts w:ascii="GHEA Grapalat" w:eastAsia="Times New Roman" w:hAnsi="GHEA Grapalat" w:cs="Times New Roman"/>
          <w:color w:val="000000"/>
          <w:sz w:val="24"/>
          <w:szCs w:val="24"/>
        </w:rPr>
        <w:t>ահսկիչ</w:t>
      </w:r>
      <w:r w:rsidRPr="00FA6ACE">
        <w:rPr>
          <w:rFonts w:ascii="GHEA Grapalat" w:eastAsia="Times New Roman" w:hAnsi="GHEA Grapalat" w:cs="Times New Roman"/>
          <w:color w:val="000000"/>
          <w:sz w:val="24"/>
          <w:szCs w:val="24"/>
        </w:rPr>
        <w:t xml:space="preserve"> հաշվ</w:t>
      </w:r>
      <w:r w:rsidR="00C16313" w:rsidRPr="00FA6ACE">
        <w:rPr>
          <w:rFonts w:ascii="GHEA Grapalat" w:eastAsia="Times New Roman" w:hAnsi="GHEA Grapalat" w:cs="Times New Roman"/>
          <w:color w:val="000000"/>
          <w:sz w:val="24"/>
          <w:szCs w:val="24"/>
        </w:rPr>
        <w:t>իչ</w:t>
      </w:r>
      <w:r w:rsidRPr="00FA6ACE">
        <w:rPr>
          <w:rFonts w:ascii="GHEA Grapalat" w:eastAsia="Times New Roman" w:hAnsi="GHEA Grapalat" w:cs="Times New Roman"/>
          <w:color w:val="000000"/>
          <w:sz w:val="24"/>
          <w:szCs w:val="24"/>
        </w:rPr>
        <w:t>ը, այդ թվում՝ հաշվիչների սեղմակաշարերը:</w:t>
      </w:r>
    </w:p>
    <w:p w:rsidR="00C97E58" w:rsidRPr="00FA6ACE" w:rsidRDefault="00E57BE6" w:rsidP="002461F2">
      <w:pPr>
        <w:pStyle w:val="ListParagraph"/>
        <w:numPr>
          <w:ilvl w:val="0"/>
          <w:numId w:val="28"/>
        </w:numPr>
        <w:shd w:val="clear" w:color="auto" w:fill="FFFFFF"/>
        <w:tabs>
          <w:tab w:val="left" w:pos="851"/>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Էլեկտրաէներգիայի (հզորության) հաշվառման համալիրը պետք է տեղակայված լին</w:t>
      </w:r>
      <w:r w:rsidR="00A02C0C" w:rsidRPr="00FA6ACE">
        <w:rPr>
          <w:rFonts w:ascii="GHEA Grapalat" w:eastAsia="Times New Roman" w:hAnsi="GHEA Grapalat" w:cs="Times New Roman"/>
          <w:color w:val="000000"/>
          <w:sz w:val="24"/>
          <w:szCs w:val="24"/>
        </w:rPr>
        <w:t>ի</w:t>
      </w:r>
      <w:r w:rsidRPr="00FA6ACE">
        <w:rPr>
          <w:rFonts w:ascii="GHEA Grapalat" w:eastAsia="Times New Roman" w:hAnsi="GHEA Grapalat" w:cs="Times New Roman"/>
          <w:color w:val="000000"/>
          <w:sz w:val="24"/>
          <w:szCs w:val="24"/>
        </w:rPr>
        <w:t xml:space="preserve"> պայմանագրային կողմերի Սահմանազատման կետում այնպես, որ</w:t>
      </w:r>
      <w:r w:rsidR="00C2028E" w:rsidRPr="00FA6ACE">
        <w:rPr>
          <w:rFonts w:ascii="GHEA Grapalat" w:eastAsia="Times New Roman" w:hAnsi="GHEA Grapalat" w:cs="Times New Roman"/>
          <w:color w:val="000000"/>
          <w:sz w:val="24"/>
          <w:szCs w:val="24"/>
        </w:rPr>
        <w:t>՝</w:t>
      </w:r>
    </w:p>
    <w:p w:rsidR="00E57BE6" w:rsidRPr="00FA6ACE" w:rsidRDefault="00E57BE6" w:rsidP="00A04A84">
      <w:pPr>
        <w:pStyle w:val="NormalWeb"/>
        <w:numPr>
          <w:ilvl w:val="3"/>
          <w:numId w:val="22"/>
        </w:numPr>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t>նվազագույնի հասցվի նրանց մեխանիկական վնասվածքների կամ միջավայրի անթույլատրելի ազդեցության հնարավորությունը,</w:t>
      </w:r>
    </w:p>
    <w:p w:rsidR="00E57BE6" w:rsidRPr="00FA6ACE" w:rsidRDefault="00E57BE6" w:rsidP="00A04A84">
      <w:pPr>
        <w:pStyle w:val="NormalWeb"/>
        <w:numPr>
          <w:ilvl w:val="3"/>
          <w:numId w:val="22"/>
        </w:numPr>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lastRenderedPageBreak/>
        <w:t>նվազագույնի հասցվի կողմնակի անձանց միջամտության հնարավորությունը Էլեկտրաէներգիայի (հզորության) հաշվառման համալիրի միացման սխեմային և</w:t>
      </w:r>
      <w:r w:rsidR="009A3B28" w:rsidRPr="00FA6ACE">
        <w:rPr>
          <w:rFonts w:ascii="GHEA Grapalat" w:hAnsi="GHEA Grapalat"/>
          <w:lang w:val="hy-AM"/>
        </w:rPr>
        <w:t xml:space="preserve"> դրա</w:t>
      </w:r>
      <w:r w:rsidRPr="00FA6ACE">
        <w:rPr>
          <w:rFonts w:ascii="GHEA Grapalat" w:hAnsi="GHEA Grapalat"/>
          <w:lang w:val="hy-AM"/>
        </w:rPr>
        <w:t xml:space="preserve"> աշխատանքին,</w:t>
      </w:r>
    </w:p>
    <w:p w:rsidR="00E57BE6" w:rsidRPr="00FA6ACE" w:rsidRDefault="00E57BE6" w:rsidP="00A04A84">
      <w:pPr>
        <w:pStyle w:val="NormalWeb"/>
        <w:numPr>
          <w:ilvl w:val="3"/>
          <w:numId w:val="22"/>
        </w:numPr>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t xml:space="preserve">ապահովվի Առևտրային և Վերահսկիչ հաշվիչների ցուցմունքի </w:t>
      </w:r>
      <w:r w:rsidR="00647DED" w:rsidRPr="00FA6ACE">
        <w:rPr>
          <w:rFonts w:ascii="GHEA Grapalat" w:hAnsi="GHEA Grapalat"/>
          <w:lang w:val="hy-AM"/>
        </w:rPr>
        <w:t>տեսանելիությունը</w:t>
      </w:r>
      <w:r w:rsidRPr="00FA6ACE">
        <w:rPr>
          <w:rFonts w:ascii="GHEA Grapalat" w:hAnsi="GHEA Grapalat"/>
          <w:lang w:val="hy-AM"/>
        </w:rPr>
        <w:t>,</w:t>
      </w:r>
    </w:p>
    <w:p w:rsidR="00E57BE6" w:rsidRPr="00FA6ACE" w:rsidRDefault="00E57BE6" w:rsidP="00A04A84">
      <w:pPr>
        <w:pStyle w:val="NormalWeb"/>
        <w:numPr>
          <w:ilvl w:val="3"/>
          <w:numId w:val="22"/>
        </w:numPr>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t>վտանգ չսպառնա մարդկանց կյանքին և առողջությանը:</w:t>
      </w:r>
    </w:p>
    <w:p w:rsidR="008A552D" w:rsidRPr="00FA6ACE" w:rsidRDefault="00AB4481" w:rsidP="002461F2">
      <w:pPr>
        <w:pStyle w:val="ListParagraph"/>
        <w:numPr>
          <w:ilvl w:val="0"/>
          <w:numId w:val="28"/>
        </w:numPr>
        <w:shd w:val="clear" w:color="auto" w:fill="FFFFFF"/>
        <w:tabs>
          <w:tab w:val="left" w:pos="851"/>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Առևտրային </w:t>
      </w:r>
      <w:r w:rsidR="0080563E" w:rsidRPr="00FA6ACE">
        <w:rPr>
          <w:rFonts w:ascii="GHEA Grapalat" w:eastAsia="Times New Roman" w:hAnsi="GHEA Grapalat" w:cs="Times New Roman"/>
          <w:color w:val="000000"/>
          <w:sz w:val="24"/>
          <w:szCs w:val="24"/>
        </w:rPr>
        <w:t>հաշվիչն</w:t>
      </w:r>
      <w:r w:rsidRPr="00FA6ACE">
        <w:rPr>
          <w:rFonts w:ascii="GHEA Grapalat" w:eastAsia="Times New Roman" w:hAnsi="GHEA Grapalat" w:cs="Times New Roman"/>
          <w:color w:val="000000"/>
          <w:sz w:val="24"/>
          <w:szCs w:val="24"/>
        </w:rPr>
        <w:t xml:space="preserve">երի համար նախատեսված արկղերը ենթակա են կողպման </w:t>
      </w:r>
      <w:r w:rsidR="00C2028E" w:rsidRPr="00FA6ACE">
        <w:rPr>
          <w:rFonts w:ascii="GHEA Grapalat" w:eastAsia="Times New Roman" w:hAnsi="GHEA Grapalat" w:cs="Times New Roman"/>
          <w:color w:val="000000"/>
          <w:sz w:val="24"/>
          <w:szCs w:val="24"/>
        </w:rPr>
        <w:t>Բ</w:t>
      </w:r>
      <w:r w:rsidRPr="00FA6ACE">
        <w:rPr>
          <w:rFonts w:ascii="GHEA Grapalat" w:eastAsia="Times New Roman" w:hAnsi="GHEA Grapalat" w:cs="Times New Roman"/>
          <w:color w:val="000000"/>
          <w:sz w:val="24"/>
          <w:szCs w:val="24"/>
        </w:rPr>
        <w:t xml:space="preserve">աշխողի կողմից: Եթե </w:t>
      </w:r>
      <w:r w:rsidR="00C2028E" w:rsidRPr="00FA6ACE">
        <w:rPr>
          <w:rFonts w:ascii="GHEA Grapalat" w:eastAsia="Times New Roman" w:hAnsi="GHEA Grapalat" w:cs="Times New Roman"/>
          <w:color w:val="000000"/>
          <w:sz w:val="24"/>
          <w:szCs w:val="24"/>
        </w:rPr>
        <w:t>Ս</w:t>
      </w:r>
      <w:r w:rsidR="005363E3" w:rsidRPr="00FA6ACE">
        <w:rPr>
          <w:rFonts w:ascii="GHEA Grapalat" w:eastAsia="Times New Roman" w:hAnsi="GHEA Grapalat" w:cs="Times New Roman"/>
          <w:color w:val="000000"/>
          <w:sz w:val="24"/>
          <w:szCs w:val="24"/>
        </w:rPr>
        <w:t>պառող</w:t>
      </w:r>
      <w:r w:rsidR="001F3907" w:rsidRPr="00FA6ACE">
        <w:rPr>
          <w:rFonts w:ascii="GHEA Grapalat" w:eastAsia="Times New Roman" w:hAnsi="GHEA Grapalat" w:cs="Times New Roman"/>
          <w:color w:val="000000"/>
          <w:sz w:val="24"/>
          <w:szCs w:val="24"/>
        </w:rPr>
        <w:t>ի</w:t>
      </w:r>
      <w:r w:rsidRPr="00FA6ACE">
        <w:rPr>
          <w:rFonts w:ascii="GHEA Grapalat" w:eastAsia="Times New Roman" w:hAnsi="GHEA Grapalat" w:cs="Times New Roman"/>
          <w:color w:val="000000"/>
          <w:sz w:val="24"/>
          <w:szCs w:val="24"/>
        </w:rPr>
        <w:t xml:space="preserve"> առևտրային (</w:t>
      </w:r>
      <w:r w:rsidR="00C16313" w:rsidRPr="00FA6ACE">
        <w:rPr>
          <w:rFonts w:ascii="GHEA Grapalat" w:eastAsia="Times New Roman" w:hAnsi="GHEA Grapalat" w:cs="Times New Roman"/>
          <w:color w:val="000000"/>
          <w:sz w:val="24"/>
          <w:szCs w:val="24"/>
        </w:rPr>
        <w:t>վերահսկիչ) հաշվիչ</w:t>
      </w:r>
      <w:r w:rsidRPr="00FA6ACE">
        <w:rPr>
          <w:rFonts w:ascii="GHEA Grapalat" w:eastAsia="Times New Roman" w:hAnsi="GHEA Grapalat" w:cs="Times New Roman"/>
          <w:color w:val="000000"/>
          <w:sz w:val="24"/>
          <w:szCs w:val="24"/>
        </w:rPr>
        <w:t xml:space="preserve">ը տեղակայված է անհատական արկղում, ապա </w:t>
      </w:r>
      <w:r w:rsidR="00C2028E" w:rsidRPr="00FA6ACE">
        <w:rPr>
          <w:rFonts w:ascii="GHEA Grapalat" w:eastAsia="Times New Roman" w:hAnsi="GHEA Grapalat" w:cs="Times New Roman"/>
          <w:color w:val="000000"/>
          <w:sz w:val="24"/>
          <w:szCs w:val="24"/>
        </w:rPr>
        <w:t>Ս</w:t>
      </w:r>
      <w:r w:rsidR="005363E3" w:rsidRPr="00FA6ACE">
        <w:rPr>
          <w:rFonts w:ascii="GHEA Grapalat" w:eastAsia="Times New Roman" w:hAnsi="GHEA Grapalat" w:cs="Times New Roman"/>
          <w:color w:val="000000"/>
          <w:sz w:val="24"/>
          <w:szCs w:val="24"/>
        </w:rPr>
        <w:t>պառող</w:t>
      </w:r>
      <w:r w:rsidR="001F3907" w:rsidRPr="00FA6ACE">
        <w:rPr>
          <w:rFonts w:ascii="GHEA Grapalat" w:eastAsia="Times New Roman" w:hAnsi="GHEA Grapalat" w:cs="Times New Roman"/>
          <w:color w:val="000000"/>
          <w:sz w:val="24"/>
          <w:szCs w:val="24"/>
        </w:rPr>
        <w:t>ն</w:t>
      </w:r>
      <w:r w:rsidRPr="00FA6ACE">
        <w:rPr>
          <w:rFonts w:ascii="GHEA Grapalat" w:eastAsia="Times New Roman" w:hAnsi="GHEA Grapalat" w:cs="Times New Roman"/>
          <w:color w:val="000000"/>
          <w:sz w:val="24"/>
          <w:szCs w:val="24"/>
        </w:rPr>
        <w:t xml:space="preserve"> իրավունք ունի կնքել արկղը: </w:t>
      </w:r>
    </w:p>
    <w:p w:rsidR="008A552D" w:rsidRPr="00FA6ACE" w:rsidRDefault="00E57BE6" w:rsidP="002461F2">
      <w:pPr>
        <w:pStyle w:val="ListParagraph"/>
        <w:numPr>
          <w:ilvl w:val="0"/>
          <w:numId w:val="28"/>
        </w:numPr>
        <w:shd w:val="clear" w:color="auto" w:fill="FFFFFF"/>
        <w:tabs>
          <w:tab w:val="left" w:pos="851"/>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Առևտրային </w:t>
      </w:r>
      <w:r w:rsidR="0080563E" w:rsidRPr="00FA6ACE">
        <w:rPr>
          <w:rFonts w:ascii="GHEA Grapalat" w:eastAsia="Times New Roman" w:hAnsi="GHEA Grapalat" w:cs="Times New Roman"/>
          <w:color w:val="000000"/>
          <w:sz w:val="24"/>
          <w:szCs w:val="24"/>
        </w:rPr>
        <w:t>հաշվիչ</w:t>
      </w:r>
      <w:r w:rsidRPr="00FA6ACE">
        <w:rPr>
          <w:rFonts w:ascii="GHEA Grapalat" w:eastAsia="Times New Roman" w:hAnsi="GHEA Grapalat" w:cs="Times New Roman"/>
          <w:color w:val="000000"/>
          <w:sz w:val="24"/>
          <w:szCs w:val="24"/>
        </w:rPr>
        <w:t xml:space="preserve">ը կարող </w:t>
      </w:r>
      <w:r w:rsidR="00AB4481" w:rsidRPr="00FA6ACE">
        <w:rPr>
          <w:rFonts w:ascii="GHEA Grapalat" w:eastAsia="Times New Roman" w:hAnsi="GHEA Grapalat" w:cs="Times New Roman"/>
          <w:color w:val="000000"/>
          <w:sz w:val="24"/>
          <w:szCs w:val="24"/>
        </w:rPr>
        <w:t xml:space="preserve">է </w:t>
      </w:r>
      <w:r w:rsidRPr="00FA6ACE">
        <w:rPr>
          <w:rFonts w:ascii="GHEA Grapalat" w:eastAsia="Times New Roman" w:hAnsi="GHEA Grapalat" w:cs="Times New Roman"/>
          <w:color w:val="000000"/>
          <w:sz w:val="24"/>
          <w:szCs w:val="24"/>
        </w:rPr>
        <w:t xml:space="preserve">փոխարինվել ինչպես </w:t>
      </w:r>
      <w:r w:rsidR="00C2028E" w:rsidRPr="00FA6ACE">
        <w:rPr>
          <w:rFonts w:ascii="GHEA Grapalat" w:eastAsia="Times New Roman" w:hAnsi="GHEA Grapalat" w:cs="Times New Roman"/>
          <w:color w:val="000000"/>
          <w:sz w:val="24"/>
          <w:szCs w:val="24"/>
        </w:rPr>
        <w:t>Ս</w:t>
      </w:r>
      <w:r w:rsidR="005363E3" w:rsidRPr="00FA6ACE">
        <w:rPr>
          <w:rFonts w:ascii="GHEA Grapalat" w:eastAsia="Times New Roman" w:hAnsi="GHEA Grapalat" w:cs="Times New Roman"/>
          <w:color w:val="000000"/>
          <w:sz w:val="24"/>
          <w:szCs w:val="24"/>
        </w:rPr>
        <w:t>պառող</w:t>
      </w:r>
      <w:r w:rsidR="00A409C9" w:rsidRPr="00FA6ACE">
        <w:rPr>
          <w:rFonts w:ascii="GHEA Grapalat" w:eastAsia="Times New Roman" w:hAnsi="GHEA Grapalat" w:cs="Times New Roman"/>
          <w:color w:val="000000"/>
          <w:sz w:val="24"/>
          <w:szCs w:val="24"/>
        </w:rPr>
        <w:t>ի</w:t>
      </w:r>
      <w:r w:rsidRPr="00FA6ACE">
        <w:rPr>
          <w:rFonts w:ascii="GHEA Grapalat" w:eastAsia="Times New Roman" w:hAnsi="GHEA Grapalat" w:cs="Times New Roman"/>
          <w:color w:val="000000"/>
          <w:sz w:val="24"/>
          <w:szCs w:val="24"/>
        </w:rPr>
        <w:t xml:space="preserve">, այնպես էլ </w:t>
      </w:r>
      <w:r w:rsidR="00C2028E" w:rsidRPr="00FA6ACE">
        <w:rPr>
          <w:rFonts w:ascii="GHEA Grapalat" w:eastAsia="Times New Roman" w:hAnsi="GHEA Grapalat" w:cs="Times New Roman"/>
          <w:color w:val="000000"/>
          <w:sz w:val="24"/>
          <w:szCs w:val="24"/>
        </w:rPr>
        <w:t>Բ</w:t>
      </w:r>
      <w:r w:rsidR="00B32C0C" w:rsidRPr="00FA6ACE">
        <w:rPr>
          <w:rFonts w:ascii="GHEA Grapalat" w:eastAsia="Times New Roman" w:hAnsi="GHEA Grapalat" w:cs="Times New Roman"/>
          <w:color w:val="000000"/>
          <w:sz w:val="24"/>
          <w:szCs w:val="24"/>
        </w:rPr>
        <w:t>աշխող</w:t>
      </w:r>
      <w:r w:rsidRPr="00FA6ACE">
        <w:rPr>
          <w:rFonts w:ascii="GHEA Grapalat" w:eastAsia="Times New Roman" w:hAnsi="GHEA Grapalat" w:cs="Times New Roman"/>
          <w:color w:val="000000"/>
          <w:sz w:val="24"/>
          <w:szCs w:val="24"/>
        </w:rPr>
        <w:t>ի նախաձեռնությամբ:</w:t>
      </w:r>
    </w:p>
    <w:p w:rsidR="008A552D" w:rsidRPr="00FA6ACE" w:rsidRDefault="00E57BE6" w:rsidP="002461F2">
      <w:pPr>
        <w:pStyle w:val="ListParagraph"/>
        <w:numPr>
          <w:ilvl w:val="0"/>
          <w:numId w:val="28"/>
        </w:numPr>
        <w:shd w:val="clear" w:color="auto" w:fill="FFFFFF"/>
        <w:tabs>
          <w:tab w:val="left" w:pos="851"/>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Առևտրային </w:t>
      </w:r>
      <w:r w:rsidR="0080563E" w:rsidRPr="00FA6ACE">
        <w:rPr>
          <w:rFonts w:ascii="GHEA Grapalat" w:eastAsia="Times New Roman" w:hAnsi="GHEA Grapalat" w:cs="Times New Roman"/>
          <w:color w:val="000000"/>
          <w:sz w:val="24"/>
          <w:szCs w:val="24"/>
        </w:rPr>
        <w:t>հաշվիչ</w:t>
      </w:r>
      <w:r w:rsidRPr="00FA6ACE">
        <w:rPr>
          <w:rFonts w:ascii="GHEA Grapalat" w:eastAsia="Times New Roman" w:hAnsi="GHEA Grapalat" w:cs="Times New Roman"/>
          <w:color w:val="000000"/>
          <w:sz w:val="24"/>
          <w:szCs w:val="24"/>
        </w:rPr>
        <w:t xml:space="preserve">ի փոխարինումը </w:t>
      </w:r>
      <w:r w:rsidR="00C2028E" w:rsidRPr="00FA6ACE">
        <w:rPr>
          <w:rFonts w:ascii="GHEA Grapalat" w:eastAsia="Times New Roman" w:hAnsi="GHEA Grapalat" w:cs="Times New Roman"/>
          <w:color w:val="000000"/>
          <w:sz w:val="24"/>
          <w:szCs w:val="24"/>
        </w:rPr>
        <w:t>Բ</w:t>
      </w:r>
      <w:r w:rsidR="00B32C0C" w:rsidRPr="00FA6ACE">
        <w:rPr>
          <w:rFonts w:ascii="GHEA Grapalat" w:eastAsia="Times New Roman" w:hAnsi="GHEA Grapalat" w:cs="Times New Roman"/>
          <w:color w:val="000000"/>
          <w:sz w:val="24"/>
          <w:szCs w:val="24"/>
        </w:rPr>
        <w:t>աշխող</w:t>
      </w:r>
      <w:r w:rsidRPr="00FA6ACE">
        <w:rPr>
          <w:rFonts w:ascii="GHEA Grapalat" w:eastAsia="Times New Roman" w:hAnsi="GHEA Grapalat" w:cs="Times New Roman"/>
          <w:color w:val="000000"/>
          <w:sz w:val="24"/>
          <w:szCs w:val="24"/>
        </w:rPr>
        <w:t xml:space="preserve">ի նախաձեռնությամբ իրականացվում է </w:t>
      </w:r>
      <w:r w:rsidR="00C2028E" w:rsidRPr="00FA6ACE">
        <w:rPr>
          <w:rFonts w:ascii="GHEA Grapalat" w:eastAsia="Times New Roman" w:hAnsi="GHEA Grapalat" w:cs="Times New Roman"/>
          <w:color w:val="000000"/>
          <w:sz w:val="24"/>
          <w:szCs w:val="24"/>
        </w:rPr>
        <w:t>վերջինիս</w:t>
      </w:r>
      <w:r w:rsidRPr="00FA6ACE">
        <w:rPr>
          <w:rFonts w:ascii="GHEA Grapalat" w:eastAsia="Times New Roman" w:hAnsi="GHEA Grapalat" w:cs="Times New Roman"/>
          <w:color w:val="000000"/>
          <w:sz w:val="24"/>
          <w:szCs w:val="24"/>
        </w:rPr>
        <w:t xml:space="preserve"> միջոցների հաշվին:</w:t>
      </w:r>
    </w:p>
    <w:p w:rsidR="008A552D" w:rsidRPr="00FA6ACE" w:rsidRDefault="00692A11" w:rsidP="002461F2">
      <w:pPr>
        <w:pStyle w:val="ListParagraph"/>
        <w:numPr>
          <w:ilvl w:val="0"/>
          <w:numId w:val="28"/>
        </w:numPr>
        <w:shd w:val="clear" w:color="auto" w:fill="FFFFFF"/>
        <w:tabs>
          <w:tab w:val="left" w:pos="851"/>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Սպառողի նախաձեռնությամբ առևտրային </w:t>
      </w:r>
      <w:r w:rsidR="00C81E0D" w:rsidRPr="00FA6ACE">
        <w:rPr>
          <w:rFonts w:ascii="GHEA Grapalat" w:hAnsi="GHEA Grapalat"/>
          <w:sz w:val="24"/>
          <w:szCs w:val="24"/>
        </w:rPr>
        <w:t>հաշվիչ</w:t>
      </w:r>
      <w:r w:rsidRPr="00FA6ACE">
        <w:rPr>
          <w:rFonts w:ascii="GHEA Grapalat" w:eastAsia="Times New Roman" w:hAnsi="GHEA Grapalat" w:cs="Times New Roman"/>
          <w:color w:val="000000"/>
          <w:sz w:val="24"/>
          <w:szCs w:val="24"/>
        </w:rPr>
        <w:t xml:space="preserve">ի փոխարինումը, կամ միացումը ավտոմատ հաշվառման համակարգին իրականացնում է </w:t>
      </w:r>
      <w:r w:rsidR="00C2028E" w:rsidRPr="00FA6ACE">
        <w:rPr>
          <w:rFonts w:ascii="GHEA Grapalat" w:eastAsia="Times New Roman" w:hAnsi="GHEA Grapalat" w:cs="Times New Roman"/>
          <w:color w:val="000000"/>
          <w:sz w:val="24"/>
          <w:szCs w:val="24"/>
        </w:rPr>
        <w:t>Բ</w:t>
      </w:r>
      <w:r w:rsidRPr="00FA6ACE">
        <w:rPr>
          <w:rFonts w:ascii="GHEA Grapalat" w:eastAsia="Times New Roman" w:hAnsi="GHEA Grapalat" w:cs="Times New Roman"/>
          <w:color w:val="000000"/>
          <w:sz w:val="24"/>
          <w:szCs w:val="24"/>
        </w:rPr>
        <w:t xml:space="preserve">աշխողը` </w:t>
      </w:r>
      <w:r w:rsidR="0099054B" w:rsidRPr="00FA6ACE">
        <w:rPr>
          <w:rFonts w:ascii="GHEA Grapalat" w:eastAsia="Times New Roman" w:hAnsi="GHEA Grapalat" w:cs="Times New Roman"/>
          <w:color w:val="000000"/>
          <w:sz w:val="24"/>
          <w:szCs w:val="24"/>
        </w:rPr>
        <w:t>Սպառող</w:t>
      </w:r>
      <w:r w:rsidRPr="00FA6ACE">
        <w:rPr>
          <w:rFonts w:ascii="GHEA Grapalat" w:eastAsia="Times New Roman" w:hAnsi="GHEA Grapalat" w:cs="Times New Roman"/>
          <w:color w:val="000000"/>
          <w:sz w:val="24"/>
          <w:szCs w:val="24"/>
        </w:rPr>
        <w:t xml:space="preserve">ի գրավոր </w:t>
      </w:r>
      <w:r w:rsidR="00C2028E" w:rsidRPr="00FA6ACE">
        <w:rPr>
          <w:rFonts w:ascii="GHEA Grapalat" w:eastAsia="Times New Roman" w:hAnsi="GHEA Grapalat" w:cs="Times New Roman"/>
          <w:color w:val="000000"/>
          <w:sz w:val="24"/>
          <w:szCs w:val="24"/>
        </w:rPr>
        <w:t>դիմում</w:t>
      </w:r>
      <w:r w:rsidRPr="00FA6ACE">
        <w:rPr>
          <w:rFonts w:ascii="GHEA Grapalat" w:eastAsia="Times New Roman" w:hAnsi="GHEA Grapalat" w:cs="Times New Roman"/>
          <w:color w:val="000000"/>
          <w:sz w:val="24"/>
          <w:szCs w:val="24"/>
        </w:rPr>
        <w:t xml:space="preserve">ի հիման վրա՝ գանձելով սույն կանոնների </w:t>
      </w:r>
      <w:r w:rsidR="00855037" w:rsidRPr="00FA6ACE">
        <w:rPr>
          <w:rFonts w:ascii="GHEA Grapalat" w:eastAsia="Times New Roman" w:hAnsi="GHEA Grapalat" w:cs="Times New Roman"/>
          <w:color w:val="000000"/>
          <w:sz w:val="24"/>
          <w:szCs w:val="24"/>
        </w:rPr>
        <w:t>10</w:t>
      </w:r>
      <w:r w:rsidR="00EC1BBB" w:rsidRPr="00EC1BBB">
        <w:rPr>
          <w:rFonts w:ascii="GHEA Grapalat" w:eastAsia="Times New Roman" w:hAnsi="GHEA Grapalat" w:cs="Times New Roman"/>
          <w:color w:val="000000"/>
          <w:sz w:val="24"/>
          <w:szCs w:val="24"/>
        </w:rPr>
        <w:t>4</w:t>
      </w:r>
      <w:r w:rsidRPr="00FA6ACE">
        <w:rPr>
          <w:rFonts w:ascii="GHEA Grapalat" w:eastAsia="Times New Roman" w:hAnsi="GHEA Grapalat" w:cs="Times New Roman"/>
          <w:color w:val="000000"/>
          <w:sz w:val="24"/>
          <w:szCs w:val="24"/>
        </w:rPr>
        <w:t xml:space="preserve">-րդ կետով նախատեսված վճար, որը ենթակա է վերադարձման </w:t>
      </w:r>
      <w:r w:rsidR="00C2028E" w:rsidRPr="00FA6ACE">
        <w:rPr>
          <w:rFonts w:ascii="GHEA Grapalat" w:eastAsia="Times New Roman" w:hAnsi="GHEA Grapalat" w:cs="Times New Roman"/>
          <w:color w:val="000000"/>
          <w:sz w:val="24"/>
          <w:szCs w:val="24"/>
        </w:rPr>
        <w:t>Սպառողին</w:t>
      </w:r>
      <w:r w:rsidRPr="00FA6ACE">
        <w:rPr>
          <w:rFonts w:ascii="GHEA Grapalat" w:eastAsia="Times New Roman" w:hAnsi="GHEA Grapalat" w:cs="Times New Roman"/>
          <w:color w:val="000000"/>
          <w:sz w:val="24"/>
          <w:szCs w:val="24"/>
        </w:rPr>
        <w:t xml:space="preserve"> առևտրային հաշվ</w:t>
      </w:r>
      <w:r w:rsidR="00C2028E" w:rsidRPr="00FA6ACE">
        <w:rPr>
          <w:rFonts w:ascii="GHEA Grapalat" w:eastAsia="Times New Roman" w:hAnsi="GHEA Grapalat" w:cs="Times New Roman"/>
          <w:color w:val="000000"/>
          <w:sz w:val="24"/>
          <w:szCs w:val="24"/>
        </w:rPr>
        <w:t>իչի</w:t>
      </w:r>
      <w:r w:rsidRPr="00FA6ACE">
        <w:rPr>
          <w:rFonts w:ascii="GHEA Grapalat" w:eastAsia="Times New Roman" w:hAnsi="GHEA Grapalat" w:cs="Times New Roman"/>
          <w:color w:val="000000"/>
          <w:sz w:val="24"/>
          <w:szCs w:val="24"/>
        </w:rPr>
        <w:t xml:space="preserve"> փոխարինումից մեկ տարի հետո` մատուցված ծառայության արժեքից այն նվազեցնելու միջոցով:</w:t>
      </w:r>
    </w:p>
    <w:p w:rsidR="00204D3E" w:rsidRPr="00FA6ACE" w:rsidRDefault="00204D3E" w:rsidP="002461F2">
      <w:pPr>
        <w:pStyle w:val="ListParagraph"/>
        <w:numPr>
          <w:ilvl w:val="0"/>
          <w:numId w:val="28"/>
        </w:numPr>
        <w:shd w:val="clear" w:color="auto" w:fill="FFFFFF"/>
        <w:tabs>
          <w:tab w:val="left" w:pos="851"/>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Առևտրային հաշվիչի փոխարինումը կամ ավտոմատ հաշվառման համակարգին միացումը Սպառողի պահանջով իրականացվում է վճարի հետևյալ չափի վճարման պայմանով՝</w:t>
      </w:r>
    </w:p>
    <w:p w:rsidR="00204D3E" w:rsidRPr="00FA6ACE" w:rsidRDefault="00204D3E" w:rsidP="00A04A84">
      <w:pPr>
        <w:pStyle w:val="ydp76331ccmsolistparagraph"/>
        <w:numPr>
          <w:ilvl w:val="0"/>
          <w:numId w:val="31"/>
        </w:numPr>
        <w:shd w:val="clear" w:color="auto" w:fill="FFFFFF"/>
        <w:spacing w:before="0" w:beforeAutospacing="0" w:after="0" w:afterAutospacing="0" w:line="360" w:lineRule="auto"/>
        <w:ind w:left="142" w:firstLine="284"/>
        <w:jc w:val="both"/>
        <w:rPr>
          <w:rFonts w:ascii="GHEA Grapalat" w:hAnsi="GHEA Grapalat" w:cs="Helvetica"/>
          <w:lang w:val="hy-AM"/>
        </w:rPr>
      </w:pPr>
      <w:r w:rsidRPr="00FA6ACE">
        <w:rPr>
          <w:rFonts w:ascii="GHEA Grapalat" w:eastAsia="Times New Roman" w:hAnsi="GHEA Grapalat"/>
          <w:lang w:val="hy-AM"/>
        </w:rPr>
        <w:t>միաֆազ ինդուկցիոն հաշվիչը միաֆազ էլեկտրոնային հաշվիչով փոխարինելու համար` 10 000 (տասը հազար) դրամ,</w:t>
      </w:r>
    </w:p>
    <w:p w:rsidR="00204D3E" w:rsidRPr="00FA6ACE" w:rsidRDefault="00204D3E" w:rsidP="00A04A84">
      <w:pPr>
        <w:pStyle w:val="ydp76331ccmsolistparagraph"/>
        <w:numPr>
          <w:ilvl w:val="0"/>
          <w:numId w:val="31"/>
        </w:numPr>
        <w:shd w:val="clear" w:color="auto" w:fill="FFFFFF"/>
        <w:spacing w:before="0" w:beforeAutospacing="0" w:after="0" w:afterAutospacing="0" w:line="360" w:lineRule="auto"/>
        <w:ind w:left="142" w:firstLine="284"/>
        <w:jc w:val="both"/>
        <w:rPr>
          <w:rFonts w:ascii="GHEA Grapalat" w:hAnsi="GHEA Grapalat" w:cs="Helvetica"/>
          <w:lang w:val="hy-AM"/>
        </w:rPr>
      </w:pPr>
      <w:r w:rsidRPr="00FA6ACE">
        <w:rPr>
          <w:rFonts w:ascii="GHEA Grapalat" w:eastAsia="Times New Roman" w:hAnsi="GHEA Grapalat"/>
          <w:lang w:val="hy-AM"/>
        </w:rPr>
        <w:t>եռաֆազ ինդուկցիոն հաշվիչը եռաֆազ էլեկտրոնային հաշվիչով փոխարինելու համար` 35 000 (երեսունհինգ հազար) դրամ,</w:t>
      </w:r>
    </w:p>
    <w:p w:rsidR="00204D3E" w:rsidRPr="00FA6ACE" w:rsidRDefault="00204D3E" w:rsidP="00A04A84">
      <w:pPr>
        <w:pStyle w:val="ydp76331ccmsolistparagraph"/>
        <w:numPr>
          <w:ilvl w:val="0"/>
          <w:numId w:val="31"/>
        </w:numPr>
        <w:shd w:val="clear" w:color="auto" w:fill="FFFFFF"/>
        <w:spacing w:before="0" w:beforeAutospacing="0" w:after="0" w:afterAutospacing="0" w:line="360" w:lineRule="auto"/>
        <w:ind w:left="142" w:firstLine="284"/>
        <w:jc w:val="both"/>
        <w:rPr>
          <w:rFonts w:ascii="GHEA Grapalat" w:hAnsi="GHEA Grapalat" w:cs="Helvetica"/>
          <w:lang w:val="hy-AM"/>
        </w:rPr>
      </w:pPr>
      <w:r w:rsidRPr="00FA6ACE">
        <w:rPr>
          <w:rFonts w:ascii="GHEA Grapalat" w:eastAsia="Times New Roman" w:hAnsi="GHEA Grapalat"/>
          <w:lang w:val="hy-AM"/>
        </w:rPr>
        <w:t xml:space="preserve">«Էներգախնայողության և վերականգնվող էներգետիկայի մասին» օրենքով նախատեսված՝ Ինքնավար էներգաարտադրողի և </w:t>
      </w:r>
      <w:r w:rsidRPr="00FA6ACE">
        <w:rPr>
          <w:rFonts w:ascii="GHEA Grapalat" w:eastAsia="Times New Roman" w:hAnsi="GHEA Grapalat"/>
          <w:color w:val="000000"/>
          <w:lang w:val="hy-AM"/>
        </w:rPr>
        <w:t>Բաշխող</w:t>
      </w:r>
      <w:r w:rsidRPr="00FA6ACE">
        <w:rPr>
          <w:rFonts w:ascii="GHEA Grapalat" w:eastAsia="Times New Roman" w:hAnsi="GHEA Grapalat"/>
          <w:lang w:val="hy-AM"/>
        </w:rPr>
        <w:t xml:space="preserve">ի միջև փոխհոսքերի իրականացման նպատակով միաֆազ հաշվիչը դարձափոխիչային (ռեվերսային) բազմասակագնային միաֆազ հաշվիչով փոխարինելու համար՝ 11 000 (տասնմեկ հազար) </w:t>
      </w:r>
      <w:r w:rsidRPr="00FA6ACE">
        <w:rPr>
          <w:rFonts w:ascii="GHEA Grapalat" w:eastAsia="Times New Roman" w:hAnsi="GHEA Grapalat"/>
          <w:lang w:val="hy-AM"/>
        </w:rPr>
        <w:lastRenderedPageBreak/>
        <w:t>դրամ, իսկ եռաֆազ հաշվիչը դարձափոխիչային (ռեվերսային) բազմասակագնային եռաֆազ հաշվիչով փոխարինելու համար՝ 55 000 (հիսունհինգ հազար) դրամ,</w:t>
      </w:r>
    </w:p>
    <w:p w:rsidR="00204D3E" w:rsidRPr="00FA6ACE" w:rsidRDefault="00204D3E" w:rsidP="00A04A84">
      <w:pPr>
        <w:pStyle w:val="ydp76331ccmsolistparagraph"/>
        <w:numPr>
          <w:ilvl w:val="0"/>
          <w:numId w:val="31"/>
        </w:numPr>
        <w:shd w:val="clear" w:color="auto" w:fill="FFFFFF"/>
        <w:spacing w:before="0" w:beforeAutospacing="0" w:after="0" w:afterAutospacing="0" w:line="360" w:lineRule="auto"/>
        <w:ind w:left="142" w:firstLine="284"/>
        <w:jc w:val="both"/>
        <w:rPr>
          <w:rFonts w:ascii="GHEA Grapalat" w:hAnsi="GHEA Grapalat" w:cs="Helvetica"/>
          <w:lang w:val="hy-AM"/>
        </w:rPr>
      </w:pPr>
      <w:r w:rsidRPr="00FA6ACE">
        <w:rPr>
          <w:rFonts w:ascii="GHEA Grapalat" w:eastAsia="Times New Roman" w:hAnsi="GHEA Grapalat"/>
          <w:lang w:val="hy-AM"/>
        </w:rPr>
        <w:t>0.22 կվ և բարձր լարմամբ սնվող Սպառողի հաշվիչը էլեկտրական ցանցի ավտոմատ հաշվառման համակարգին միացման համար անհրաժեշտ հաշվառման համակարգով (ներառյալ կապի սարքավորումները, ծրագրային ապահովումը) փոխարինելու համար` 60 000 (վաթսուն հազար) դրամ,</w:t>
      </w:r>
    </w:p>
    <w:p w:rsidR="00204D3E" w:rsidRPr="00FA6ACE" w:rsidRDefault="00204D3E" w:rsidP="00A04A84">
      <w:pPr>
        <w:pStyle w:val="ydp76331ccmsolistparagraph"/>
        <w:numPr>
          <w:ilvl w:val="0"/>
          <w:numId w:val="31"/>
        </w:numPr>
        <w:shd w:val="clear" w:color="auto" w:fill="FFFFFF"/>
        <w:spacing w:before="0" w:beforeAutospacing="0" w:after="0" w:afterAutospacing="0" w:line="360" w:lineRule="auto"/>
        <w:ind w:left="142" w:firstLine="284"/>
        <w:jc w:val="both"/>
        <w:rPr>
          <w:rFonts w:ascii="GHEA Grapalat" w:hAnsi="GHEA Grapalat" w:cs="Helvetica"/>
          <w:lang w:val="hy-AM"/>
        </w:rPr>
      </w:pPr>
      <w:r w:rsidRPr="00FA6ACE">
        <w:rPr>
          <w:rFonts w:ascii="GHEA Grapalat" w:eastAsia="Times New Roman" w:hAnsi="GHEA Grapalat"/>
          <w:lang w:val="hy-AM"/>
        </w:rPr>
        <w:t>0.4 կվ և բարձր լարմամբ սնվող Սպառողի հաշվիչը էլեկտրական ցանցի ավտոմատ հաշվառման համակարգին միացման համար անհրաժեշտ հաշվառման համակարգով (ներառյալ կապի սարքավորումները, ծրագրային ապահովումը) փոխարինելու համար` 80 000 (ութսուն հազար) դրամ,</w:t>
      </w:r>
    </w:p>
    <w:p w:rsidR="00204D3E" w:rsidRPr="00FA6ACE" w:rsidRDefault="00204D3E" w:rsidP="00A04A84">
      <w:pPr>
        <w:pStyle w:val="ListParagraph"/>
        <w:numPr>
          <w:ilvl w:val="0"/>
          <w:numId w:val="31"/>
        </w:numPr>
        <w:shd w:val="clear" w:color="auto" w:fill="FFFFFF"/>
        <w:spacing w:after="0" w:line="360" w:lineRule="auto"/>
        <w:ind w:left="142" w:firstLine="284"/>
        <w:jc w:val="both"/>
        <w:rPr>
          <w:rFonts w:ascii="GHEA Grapalat" w:eastAsia="Times New Roman" w:hAnsi="GHEA Grapalat" w:cs="Times New Roman"/>
          <w:sz w:val="24"/>
          <w:szCs w:val="24"/>
        </w:rPr>
      </w:pPr>
      <w:r w:rsidRPr="00FA6ACE">
        <w:rPr>
          <w:rFonts w:ascii="GHEA Grapalat" w:eastAsia="Times New Roman" w:hAnsi="GHEA Grapalat"/>
          <w:sz w:val="24"/>
          <w:szCs w:val="24"/>
        </w:rPr>
        <w:t>6 կվ և բարձր լարմամբ սնվող Սպառողի հաշվիչը էլեկտրական ցանցի ավտոմատ հաշվառման համակարգին միացման համար անհրաժեշտ հաշվառման համակարգով (ներառյալ կապի սարքավորումները, ծրագրային ապահովումը) փոխարինելու համար` 300 000 (երեք հարյուր հազար) դրամ:</w:t>
      </w:r>
    </w:p>
    <w:p w:rsidR="00C97E58" w:rsidRPr="00FA6ACE" w:rsidRDefault="00DE779B" w:rsidP="002461F2">
      <w:pPr>
        <w:pStyle w:val="ListParagraph"/>
        <w:numPr>
          <w:ilvl w:val="0"/>
          <w:numId w:val="28"/>
        </w:numPr>
        <w:shd w:val="clear" w:color="auto" w:fill="FFFFFF"/>
        <w:tabs>
          <w:tab w:val="left" w:pos="851"/>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w:t>
      </w:r>
      <w:r w:rsidR="00B32C0C" w:rsidRPr="00FA6ACE">
        <w:rPr>
          <w:rFonts w:ascii="GHEA Grapalat" w:eastAsia="Times New Roman" w:hAnsi="GHEA Grapalat" w:cs="Times New Roman"/>
          <w:color w:val="000000"/>
          <w:sz w:val="24"/>
          <w:szCs w:val="24"/>
        </w:rPr>
        <w:t>Բաշխող</w:t>
      </w:r>
      <w:r w:rsidR="00E57BE6" w:rsidRPr="00FA6ACE">
        <w:rPr>
          <w:rFonts w:ascii="GHEA Grapalat" w:eastAsia="Times New Roman" w:hAnsi="GHEA Grapalat" w:cs="Times New Roman"/>
          <w:color w:val="000000"/>
          <w:sz w:val="24"/>
          <w:szCs w:val="24"/>
        </w:rPr>
        <w:t xml:space="preserve">ը </w:t>
      </w:r>
      <w:r w:rsidR="00101777" w:rsidRPr="00FA6ACE">
        <w:rPr>
          <w:rFonts w:ascii="GHEA Grapalat" w:eastAsia="Times New Roman" w:hAnsi="GHEA Grapalat" w:cs="Times New Roman"/>
          <w:color w:val="000000"/>
          <w:sz w:val="24"/>
          <w:szCs w:val="24"/>
        </w:rPr>
        <w:t>սույն կանոնների 10</w:t>
      </w:r>
      <w:r w:rsidR="00EC1BBB" w:rsidRPr="00EC1BBB">
        <w:rPr>
          <w:rFonts w:ascii="GHEA Grapalat" w:eastAsia="Times New Roman" w:hAnsi="GHEA Grapalat" w:cs="Times New Roman"/>
          <w:color w:val="000000"/>
          <w:sz w:val="24"/>
          <w:szCs w:val="24"/>
        </w:rPr>
        <w:t>3</w:t>
      </w:r>
      <w:r w:rsidR="00101777" w:rsidRPr="00FA6ACE">
        <w:rPr>
          <w:rFonts w:ascii="GHEA Grapalat" w:eastAsia="Times New Roman" w:hAnsi="GHEA Grapalat" w:cs="Times New Roman"/>
          <w:color w:val="000000"/>
          <w:sz w:val="24"/>
          <w:szCs w:val="24"/>
        </w:rPr>
        <w:t>-րդ կետում նշված դիմում</w:t>
      </w:r>
      <w:r w:rsidR="00E57BE6" w:rsidRPr="00FA6ACE">
        <w:rPr>
          <w:rFonts w:ascii="GHEA Grapalat" w:eastAsia="Times New Roman" w:hAnsi="GHEA Grapalat" w:cs="Times New Roman"/>
          <w:color w:val="000000"/>
          <w:sz w:val="24"/>
          <w:szCs w:val="24"/>
        </w:rPr>
        <w:t xml:space="preserve">ը և </w:t>
      </w:r>
      <w:r w:rsidR="00855037" w:rsidRPr="00FA6ACE">
        <w:rPr>
          <w:rFonts w:ascii="GHEA Grapalat" w:eastAsia="Times New Roman" w:hAnsi="GHEA Grapalat" w:cs="Times New Roman"/>
          <w:color w:val="000000"/>
          <w:sz w:val="24"/>
          <w:szCs w:val="24"/>
        </w:rPr>
        <w:t>10</w:t>
      </w:r>
      <w:r w:rsidR="00EC1BBB" w:rsidRPr="00EC1BBB">
        <w:rPr>
          <w:rFonts w:ascii="GHEA Grapalat" w:eastAsia="Times New Roman" w:hAnsi="GHEA Grapalat" w:cs="Times New Roman"/>
          <w:color w:val="000000"/>
          <w:sz w:val="24"/>
          <w:szCs w:val="24"/>
        </w:rPr>
        <w:t>4</w:t>
      </w:r>
      <w:r w:rsidR="00101777" w:rsidRPr="00FA6ACE">
        <w:rPr>
          <w:rFonts w:ascii="GHEA Grapalat" w:eastAsia="Times New Roman" w:hAnsi="GHEA Grapalat" w:cs="Times New Roman"/>
          <w:color w:val="000000"/>
          <w:sz w:val="24"/>
          <w:szCs w:val="24"/>
        </w:rPr>
        <w:t xml:space="preserve">-րդ կետում նշված </w:t>
      </w:r>
      <w:r w:rsidR="00E57BE6" w:rsidRPr="00FA6ACE">
        <w:rPr>
          <w:rFonts w:ascii="GHEA Grapalat" w:eastAsia="Times New Roman" w:hAnsi="GHEA Grapalat" w:cs="Times New Roman"/>
          <w:color w:val="000000"/>
          <w:sz w:val="24"/>
          <w:szCs w:val="24"/>
        </w:rPr>
        <w:t xml:space="preserve">վճարի վճարումը հավաստող փաստաթուղթը ստանալուց հետո </w:t>
      </w:r>
      <w:r w:rsidR="009B17B6" w:rsidRPr="00FA6ACE">
        <w:rPr>
          <w:rFonts w:ascii="GHEA Grapalat" w:eastAsia="Times New Roman" w:hAnsi="GHEA Grapalat" w:cs="Times New Roman"/>
          <w:color w:val="000000"/>
          <w:sz w:val="24"/>
          <w:szCs w:val="24"/>
        </w:rPr>
        <w:t>10</w:t>
      </w:r>
      <w:r w:rsidR="00E57BE6" w:rsidRPr="00FA6ACE">
        <w:rPr>
          <w:rFonts w:ascii="GHEA Grapalat" w:eastAsia="Times New Roman" w:hAnsi="GHEA Grapalat" w:cs="Times New Roman"/>
          <w:color w:val="000000"/>
          <w:sz w:val="24"/>
          <w:szCs w:val="24"/>
        </w:rPr>
        <w:t xml:space="preserve"> աշխատանքային օրվա ընթացքում</w:t>
      </w:r>
      <w:r w:rsidR="00A751BE" w:rsidRPr="00FA6ACE">
        <w:rPr>
          <w:rFonts w:ascii="GHEA Grapalat" w:eastAsia="Times New Roman" w:hAnsi="GHEA Grapalat" w:cs="Times New Roman"/>
          <w:color w:val="000000"/>
          <w:sz w:val="24"/>
          <w:szCs w:val="24"/>
        </w:rPr>
        <w:t>՝</w:t>
      </w:r>
    </w:p>
    <w:p w:rsidR="00E76D20" w:rsidRPr="00FA6ACE" w:rsidRDefault="00E57BE6" w:rsidP="00A04A84">
      <w:pPr>
        <w:pStyle w:val="ListParagraph"/>
        <w:numPr>
          <w:ilvl w:val="0"/>
          <w:numId w:val="32"/>
        </w:numPr>
        <w:shd w:val="clear" w:color="auto" w:fill="FFFFFF"/>
        <w:spacing w:after="0" w:line="360" w:lineRule="auto"/>
        <w:ind w:left="142" w:firstLine="284"/>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փոխարին</w:t>
      </w:r>
      <w:r w:rsidR="00A751BE" w:rsidRPr="00FA6ACE">
        <w:rPr>
          <w:rFonts w:ascii="GHEA Grapalat" w:eastAsia="Times New Roman" w:hAnsi="GHEA Grapalat" w:cs="Times New Roman"/>
          <w:sz w:val="24"/>
          <w:szCs w:val="24"/>
        </w:rPr>
        <w:t>ում է</w:t>
      </w:r>
      <w:r w:rsidR="00A409C9" w:rsidRPr="00FA6ACE">
        <w:rPr>
          <w:rFonts w:ascii="GHEA Grapalat" w:eastAsia="Times New Roman" w:hAnsi="GHEA Grapalat" w:cs="Times New Roman"/>
          <w:sz w:val="24"/>
          <w:szCs w:val="24"/>
        </w:rPr>
        <w:t xml:space="preserve"> առևտրային </w:t>
      </w:r>
      <w:r w:rsidR="0080563E" w:rsidRPr="00FA6ACE">
        <w:rPr>
          <w:rFonts w:ascii="GHEA Grapalat" w:eastAsia="Times New Roman" w:hAnsi="GHEA Grapalat" w:cs="Times New Roman"/>
          <w:color w:val="000000"/>
          <w:sz w:val="24"/>
          <w:szCs w:val="24"/>
        </w:rPr>
        <w:t>հաշվիչ</w:t>
      </w:r>
      <w:r w:rsidR="00A409C9" w:rsidRPr="00FA6ACE">
        <w:rPr>
          <w:rFonts w:ascii="GHEA Grapalat" w:eastAsia="Times New Roman" w:hAnsi="GHEA Grapalat" w:cs="Times New Roman"/>
          <w:sz w:val="24"/>
          <w:szCs w:val="24"/>
        </w:rPr>
        <w:t>ը</w:t>
      </w:r>
      <w:r w:rsidR="00E76D20" w:rsidRPr="00FA6ACE">
        <w:rPr>
          <w:rFonts w:ascii="GHEA Grapalat" w:eastAsia="Times New Roman" w:hAnsi="GHEA Grapalat" w:cs="Times New Roman"/>
          <w:sz w:val="24"/>
          <w:szCs w:val="24"/>
        </w:rPr>
        <w:t>,</w:t>
      </w:r>
    </w:p>
    <w:p w:rsidR="00E57BE6" w:rsidRPr="00FA6ACE" w:rsidRDefault="00E57BE6" w:rsidP="00A04A84">
      <w:pPr>
        <w:pStyle w:val="ListParagraph"/>
        <w:numPr>
          <w:ilvl w:val="0"/>
          <w:numId w:val="32"/>
        </w:numPr>
        <w:shd w:val="clear" w:color="auto" w:fill="FFFFFF"/>
        <w:spacing w:after="0" w:line="360" w:lineRule="auto"/>
        <w:ind w:left="142" w:firstLine="284"/>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համապատասխան փոփոխություն</w:t>
      </w:r>
      <w:r w:rsidR="00A751BE" w:rsidRPr="00FA6ACE">
        <w:rPr>
          <w:rFonts w:ascii="GHEA Grapalat" w:eastAsia="Times New Roman" w:hAnsi="GHEA Grapalat" w:cs="Times New Roman"/>
          <w:sz w:val="24"/>
          <w:szCs w:val="24"/>
        </w:rPr>
        <w:t xml:space="preserve"> է</w:t>
      </w:r>
      <w:r w:rsidRPr="00FA6ACE">
        <w:rPr>
          <w:rFonts w:ascii="GHEA Grapalat" w:eastAsia="Times New Roman" w:hAnsi="GHEA Grapalat" w:cs="Times New Roman"/>
          <w:sz w:val="24"/>
          <w:szCs w:val="24"/>
        </w:rPr>
        <w:t xml:space="preserve"> կատար</w:t>
      </w:r>
      <w:r w:rsidR="00A751BE" w:rsidRPr="00FA6ACE">
        <w:rPr>
          <w:rFonts w:ascii="GHEA Grapalat" w:eastAsia="Times New Roman" w:hAnsi="GHEA Grapalat" w:cs="Times New Roman"/>
          <w:sz w:val="24"/>
          <w:szCs w:val="24"/>
        </w:rPr>
        <w:t>ում</w:t>
      </w:r>
      <w:r w:rsidRPr="00FA6ACE">
        <w:rPr>
          <w:rFonts w:ascii="GHEA Grapalat" w:eastAsia="Times New Roman" w:hAnsi="GHEA Grapalat" w:cs="Times New Roman"/>
          <w:sz w:val="24"/>
          <w:szCs w:val="24"/>
        </w:rPr>
        <w:t xml:space="preserve"> Պայմանագրում</w:t>
      </w:r>
      <w:r w:rsidR="00F7224D" w:rsidRPr="00FA6ACE">
        <w:rPr>
          <w:rFonts w:ascii="GHEA Grapalat" w:eastAsia="Times New Roman" w:hAnsi="GHEA Grapalat" w:cs="Times New Roman"/>
          <w:sz w:val="24"/>
          <w:szCs w:val="24"/>
        </w:rPr>
        <w:t xml:space="preserve">՝ ամրագրելով փոխարինված առևտրային </w:t>
      </w:r>
      <w:r w:rsidR="0080563E" w:rsidRPr="00FA6ACE">
        <w:rPr>
          <w:rFonts w:ascii="GHEA Grapalat" w:eastAsia="Times New Roman" w:hAnsi="GHEA Grapalat" w:cs="Times New Roman"/>
          <w:color w:val="000000"/>
          <w:sz w:val="24"/>
          <w:szCs w:val="24"/>
        </w:rPr>
        <w:t>հաշվիչ</w:t>
      </w:r>
      <w:r w:rsidR="00F7224D" w:rsidRPr="00FA6ACE">
        <w:rPr>
          <w:rFonts w:ascii="GHEA Grapalat" w:eastAsia="Times New Roman" w:hAnsi="GHEA Grapalat" w:cs="Times New Roman"/>
          <w:sz w:val="24"/>
          <w:szCs w:val="24"/>
        </w:rPr>
        <w:t>ի վերաբերյալ տվյալները։</w:t>
      </w:r>
    </w:p>
    <w:p w:rsidR="00B3773F" w:rsidRPr="00FA6ACE" w:rsidRDefault="00B3773F" w:rsidP="003159C8">
      <w:pPr>
        <w:pStyle w:val="SergeyHeading1"/>
        <w:spacing w:line="360" w:lineRule="auto"/>
        <w:jc w:val="both"/>
        <w:rPr>
          <w:sz w:val="24"/>
          <w:szCs w:val="24"/>
        </w:rPr>
      </w:pPr>
    </w:p>
    <w:p w:rsidR="00FE3493" w:rsidRPr="00FA6ACE" w:rsidRDefault="009B17B6" w:rsidP="007A7DD6">
      <w:pPr>
        <w:pStyle w:val="Style3"/>
        <w:spacing w:line="360" w:lineRule="auto"/>
        <w:ind w:left="0" w:firstLine="284"/>
        <w:jc w:val="center"/>
        <w:rPr>
          <w:lang w:val="hy-AM"/>
        </w:rPr>
      </w:pPr>
      <w:r w:rsidRPr="00FA6ACE">
        <w:rPr>
          <w:lang w:val="hy-AM"/>
        </w:rPr>
        <w:t>ՀԱՇՎԱՌՔԻ ՍԱՐՔԵՐԻ</w:t>
      </w:r>
      <w:r w:rsidR="007A7DD6" w:rsidRPr="007A7DD6">
        <w:rPr>
          <w:lang w:val="hy-AM"/>
        </w:rPr>
        <w:t xml:space="preserve"> </w:t>
      </w:r>
      <w:r w:rsidR="00E76D20" w:rsidRPr="00FA6ACE">
        <w:rPr>
          <w:lang w:val="hy-AM"/>
        </w:rPr>
        <w:t>ԱՇԽԱՏԱՆՔԻ ՃՇՏՈՒԹՅԱՆ ՍՏՈՒԳՄԱՆ ԿԱՐԳԸ</w:t>
      </w:r>
    </w:p>
    <w:p w:rsidR="008A552D" w:rsidRPr="00FA6ACE" w:rsidRDefault="00B3773F" w:rsidP="002461F2">
      <w:pPr>
        <w:pStyle w:val="ListParagraph"/>
        <w:numPr>
          <w:ilvl w:val="0"/>
          <w:numId w:val="28"/>
        </w:numPr>
        <w:shd w:val="clear" w:color="auto" w:fill="FFFFFF"/>
        <w:tabs>
          <w:tab w:val="left" w:pos="851"/>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Առևտրային </w:t>
      </w:r>
      <w:r w:rsidR="0080563E" w:rsidRPr="00FA6ACE">
        <w:rPr>
          <w:rFonts w:ascii="GHEA Grapalat" w:eastAsia="Times New Roman" w:hAnsi="GHEA Grapalat" w:cs="Times New Roman"/>
          <w:color w:val="000000"/>
          <w:sz w:val="24"/>
          <w:szCs w:val="24"/>
        </w:rPr>
        <w:t>հաշվիչ</w:t>
      </w:r>
      <w:r w:rsidRPr="00FA6ACE">
        <w:rPr>
          <w:rFonts w:ascii="GHEA Grapalat" w:eastAsia="Times New Roman" w:hAnsi="GHEA Grapalat" w:cs="Times New Roman"/>
          <w:color w:val="000000"/>
          <w:sz w:val="24"/>
          <w:szCs w:val="24"/>
        </w:rPr>
        <w:t xml:space="preserve">ի աշխատանքի ճշտության ստուգումը կարող է իրականացվել ինչպես </w:t>
      </w:r>
      <w:r w:rsidR="00D26EF9" w:rsidRPr="00FA6ACE">
        <w:rPr>
          <w:rFonts w:ascii="GHEA Grapalat" w:eastAsia="Times New Roman" w:hAnsi="GHEA Grapalat" w:cs="Times New Roman"/>
          <w:color w:val="000000"/>
          <w:sz w:val="24"/>
          <w:szCs w:val="24"/>
        </w:rPr>
        <w:t>Ս</w:t>
      </w:r>
      <w:r w:rsidR="005363E3" w:rsidRPr="00FA6ACE">
        <w:rPr>
          <w:rFonts w:ascii="GHEA Grapalat" w:eastAsia="Times New Roman" w:hAnsi="GHEA Grapalat" w:cs="Times New Roman"/>
          <w:color w:val="000000"/>
          <w:sz w:val="24"/>
          <w:szCs w:val="24"/>
        </w:rPr>
        <w:t>պառող</w:t>
      </w:r>
      <w:r w:rsidRPr="00FA6ACE">
        <w:rPr>
          <w:rFonts w:ascii="GHEA Grapalat" w:eastAsia="Times New Roman" w:hAnsi="GHEA Grapalat" w:cs="Times New Roman"/>
          <w:color w:val="000000"/>
          <w:sz w:val="24"/>
          <w:szCs w:val="24"/>
        </w:rPr>
        <w:t xml:space="preserve">ի, այնպես էլ </w:t>
      </w:r>
      <w:r w:rsidR="00D26EF9" w:rsidRPr="00FA6ACE">
        <w:rPr>
          <w:rFonts w:ascii="GHEA Grapalat" w:eastAsia="Times New Roman" w:hAnsi="GHEA Grapalat" w:cs="Times New Roman"/>
          <w:color w:val="000000"/>
          <w:sz w:val="24"/>
          <w:szCs w:val="24"/>
        </w:rPr>
        <w:t>Բ</w:t>
      </w:r>
      <w:r w:rsidR="00B32C0C" w:rsidRPr="00FA6ACE">
        <w:rPr>
          <w:rFonts w:ascii="GHEA Grapalat" w:eastAsia="Times New Roman" w:hAnsi="GHEA Grapalat" w:cs="Times New Roman"/>
          <w:color w:val="000000"/>
          <w:sz w:val="24"/>
          <w:szCs w:val="24"/>
        </w:rPr>
        <w:t>աշխող</w:t>
      </w:r>
      <w:r w:rsidRPr="00FA6ACE">
        <w:rPr>
          <w:rFonts w:ascii="GHEA Grapalat" w:eastAsia="Times New Roman" w:hAnsi="GHEA Grapalat" w:cs="Times New Roman"/>
          <w:color w:val="000000"/>
          <w:sz w:val="24"/>
          <w:szCs w:val="24"/>
        </w:rPr>
        <w:t xml:space="preserve">ի նախաձեռնությամբ: Առևտրային </w:t>
      </w:r>
      <w:r w:rsidR="0080563E" w:rsidRPr="00FA6ACE">
        <w:rPr>
          <w:rFonts w:ascii="GHEA Grapalat" w:eastAsia="Times New Roman" w:hAnsi="GHEA Grapalat" w:cs="Times New Roman"/>
          <w:color w:val="000000"/>
          <w:sz w:val="24"/>
          <w:szCs w:val="24"/>
        </w:rPr>
        <w:t>հաշվիչ</w:t>
      </w:r>
      <w:r w:rsidRPr="00FA6ACE">
        <w:rPr>
          <w:rFonts w:ascii="GHEA Grapalat" w:eastAsia="Times New Roman" w:hAnsi="GHEA Grapalat" w:cs="Times New Roman"/>
          <w:color w:val="000000"/>
          <w:sz w:val="24"/>
          <w:szCs w:val="24"/>
        </w:rPr>
        <w:t xml:space="preserve">ի աշխատանքի ճշտությունը որոշվում է </w:t>
      </w:r>
      <w:r w:rsidR="00D26EF9" w:rsidRPr="00FA6ACE">
        <w:rPr>
          <w:rFonts w:ascii="GHEA Grapalat" w:eastAsia="Times New Roman" w:hAnsi="GHEA Grapalat" w:cs="Times New Roman"/>
          <w:color w:val="000000"/>
          <w:sz w:val="24"/>
          <w:szCs w:val="24"/>
        </w:rPr>
        <w:t>չ</w:t>
      </w:r>
      <w:r w:rsidRPr="00FA6ACE">
        <w:rPr>
          <w:rFonts w:ascii="GHEA Grapalat" w:eastAsia="Times New Roman" w:hAnsi="GHEA Grapalat" w:cs="Times New Roman"/>
          <w:color w:val="000000"/>
          <w:sz w:val="24"/>
          <w:szCs w:val="24"/>
        </w:rPr>
        <w:t xml:space="preserve">ափագիտական մարմնի կողմից հաստատված չափագիտական փորձաքննության եզրակացության հիման վրա՝ առևտրային </w:t>
      </w:r>
      <w:r w:rsidR="0080563E" w:rsidRPr="00FA6ACE">
        <w:rPr>
          <w:rFonts w:ascii="GHEA Grapalat" w:eastAsia="Times New Roman" w:hAnsi="GHEA Grapalat" w:cs="Times New Roman"/>
          <w:color w:val="000000"/>
          <w:sz w:val="24"/>
          <w:szCs w:val="24"/>
        </w:rPr>
        <w:t>հաշվիչ</w:t>
      </w:r>
      <w:r w:rsidRPr="00FA6ACE">
        <w:rPr>
          <w:rFonts w:ascii="GHEA Grapalat" w:eastAsia="Times New Roman" w:hAnsi="GHEA Grapalat" w:cs="Times New Roman"/>
          <w:color w:val="000000"/>
          <w:sz w:val="24"/>
          <w:szCs w:val="24"/>
        </w:rPr>
        <w:t>ի հերթական կամ արտահերթ ստուգաչափման ընթացքում:</w:t>
      </w:r>
    </w:p>
    <w:p w:rsidR="008A552D" w:rsidRPr="00FA6ACE" w:rsidRDefault="00B3773F" w:rsidP="002461F2">
      <w:pPr>
        <w:pStyle w:val="ListParagraph"/>
        <w:numPr>
          <w:ilvl w:val="0"/>
          <w:numId w:val="28"/>
        </w:numPr>
        <w:shd w:val="clear" w:color="auto" w:fill="FFFFFF"/>
        <w:tabs>
          <w:tab w:val="left" w:pos="851"/>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lastRenderedPageBreak/>
        <w:t xml:space="preserve">Առևտրային </w:t>
      </w:r>
      <w:r w:rsidR="0080563E" w:rsidRPr="00FA6ACE">
        <w:rPr>
          <w:rFonts w:ascii="GHEA Grapalat" w:eastAsia="Times New Roman" w:hAnsi="GHEA Grapalat" w:cs="Times New Roman"/>
          <w:color w:val="000000"/>
          <w:sz w:val="24"/>
          <w:szCs w:val="24"/>
        </w:rPr>
        <w:t>հաշվիչ</w:t>
      </w:r>
      <w:r w:rsidRPr="00FA6ACE">
        <w:rPr>
          <w:rFonts w:ascii="GHEA Grapalat" w:eastAsia="Times New Roman" w:hAnsi="GHEA Grapalat" w:cs="Times New Roman"/>
          <w:color w:val="000000"/>
          <w:sz w:val="24"/>
          <w:szCs w:val="24"/>
        </w:rPr>
        <w:t xml:space="preserve">ի աշխատանքի ճշտության ստուգման և ստուգաչափման հետ կապված բոլոր ծախսերը՝ անկախ դրանց պատկանելությունից, կատարվում են </w:t>
      </w:r>
      <w:r w:rsidR="00D26EF9" w:rsidRPr="00FA6ACE">
        <w:rPr>
          <w:rFonts w:ascii="GHEA Grapalat" w:eastAsia="Times New Roman" w:hAnsi="GHEA Grapalat" w:cs="Times New Roman"/>
          <w:color w:val="000000"/>
          <w:sz w:val="24"/>
          <w:szCs w:val="24"/>
        </w:rPr>
        <w:t>Բ</w:t>
      </w:r>
      <w:r w:rsidR="00B32C0C" w:rsidRPr="00FA6ACE">
        <w:rPr>
          <w:rFonts w:ascii="GHEA Grapalat" w:eastAsia="Times New Roman" w:hAnsi="GHEA Grapalat" w:cs="Times New Roman"/>
          <w:color w:val="000000"/>
          <w:sz w:val="24"/>
          <w:szCs w:val="24"/>
        </w:rPr>
        <w:t>աշխող</w:t>
      </w:r>
      <w:r w:rsidRPr="00FA6ACE">
        <w:rPr>
          <w:rFonts w:ascii="GHEA Grapalat" w:eastAsia="Times New Roman" w:hAnsi="GHEA Grapalat" w:cs="Times New Roman"/>
          <w:color w:val="000000"/>
          <w:sz w:val="24"/>
          <w:szCs w:val="24"/>
        </w:rPr>
        <w:t xml:space="preserve">ի կողմից, բացառությամբ սույն </w:t>
      </w:r>
      <w:r w:rsidR="00D26EF9" w:rsidRPr="00FA6ACE">
        <w:rPr>
          <w:rFonts w:ascii="GHEA Grapalat" w:eastAsia="Times New Roman" w:hAnsi="GHEA Grapalat" w:cs="Times New Roman"/>
          <w:color w:val="000000"/>
          <w:sz w:val="24"/>
          <w:szCs w:val="24"/>
        </w:rPr>
        <w:t>կ</w:t>
      </w:r>
      <w:r w:rsidRPr="00FA6ACE">
        <w:rPr>
          <w:rFonts w:ascii="GHEA Grapalat" w:eastAsia="Times New Roman" w:hAnsi="GHEA Grapalat" w:cs="Times New Roman"/>
          <w:color w:val="000000"/>
          <w:sz w:val="24"/>
          <w:szCs w:val="24"/>
        </w:rPr>
        <w:t xml:space="preserve">անոնների </w:t>
      </w:r>
      <w:r w:rsidR="00855037" w:rsidRPr="00FA6ACE">
        <w:rPr>
          <w:rFonts w:ascii="GHEA Grapalat" w:eastAsia="Times New Roman" w:hAnsi="GHEA Grapalat" w:cs="Times New Roman"/>
          <w:color w:val="000000"/>
          <w:sz w:val="24"/>
          <w:szCs w:val="24"/>
        </w:rPr>
        <w:t>11</w:t>
      </w:r>
      <w:r w:rsidR="00EC1BBB" w:rsidRPr="00EC1BBB">
        <w:rPr>
          <w:rFonts w:ascii="GHEA Grapalat" w:eastAsia="Times New Roman" w:hAnsi="GHEA Grapalat" w:cs="Times New Roman"/>
          <w:color w:val="000000"/>
          <w:sz w:val="24"/>
          <w:szCs w:val="24"/>
        </w:rPr>
        <w:t>5</w:t>
      </w:r>
      <w:r w:rsidR="00774227" w:rsidRPr="00FA6ACE">
        <w:rPr>
          <w:rFonts w:ascii="GHEA Grapalat" w:eastAsia="Times New Roman" w:hAnsi="GHEA Grapalat" w:cs="Times New Roman"/>
          <w:color w:val="000000"/>
          <w:sz w:val="24"/>
          <w:szCs w:val="24"/>
        </w:rPr>
        <w:t>-րդ</w:t>
      </w:r>
      <w:r w:rsidRPr="00FA6ACE">
        <w:rPr>
          <w:rFonts w:ascii="GHEA Grapalat" w:eastAsia="Times New Roman" w:hAnsi="GHEA Grapalat" w:cs="Times New Roman"/>
          <w:color w:val="000000"/>
          <w:sz w:val="24"/>
          <w:szCs w:val="24"/>
        </w:rPr>
        <w:t xml:space="preserve"> և </w:t>
      </w:r>
      <w:r w:rsidR="00855037" w:rsidRPr="00FA6ACE">
        <w:rPr>
          <w:rFonts w:ascii="GHEA Grapalat" w:eastAsia="Times New Roman" w:hAnsi="GHEA Grapalat" w:cs="Times New Roman"/>
          <w:color w:val="000000"/>
          <w:sz w:val="24"/>
          <w:szCs w:val="24"/>
        </w:rPr>
        <w:t>11</w:t>
      </w:r>
      <w:r w:rsidR="00EC1BBB" w:rsidRPr="00EC1BBB">
        <w:rPr>
          <w:rFonts w:ascii="GHEA Grapalat" w:eastAsia="Times New Roman" w:hAnsi="GHEA Grapalat" w:cs="Times New Roman"/>
          <w:color w:val="000000"/>
          <w:sz w:val="24"/>
          <w:szCs w:val="24"/>
        </w:rPr>
        <w:t>6</w:t>
      </w:r>
      <w:r w:rsidR="00DA4BF3" w:rsidRPr="00FA6ACE">
        <w:rPr>
          <w:rFonts w:ascii="GHEA Grapalat" w:eastAsia="Times New Roman" w:hAnsi="GHEA Grapalat" w:cs="Times New Roman"/>
          <w:color w:val="000000"/>
          <w:sz w:val="24"/>
          <w:szCs w:val="24"/>
        </w:rPr>
        <w:t xml:space="preserve">-րդ </w:t>
      </w:r>
      <w:r w:rsidRPr="00FA6ACE">
        <w:rPr>
          <w:rFonts w:ascii="GHEA Grapalat" w:eastAsia="Times New Roman" w:hAnsi="GHEA Grapalat" w:cs="Times New Roman"/>
          <w:color w:val="000000"/>
          <w:sz w:val="24"/>
          <w:szCs w:val="24"/>
        </w:rPr>
        <w:t xml:space="preserve">կետերով նախատեսված </w:t>
      </w:r>
      <w:r w:rsidR="00061F21" w:rsidRPr="00FA6ACE">
        <w:rPr>
          <w:rFonts w:ascii="GHEA Grapalat" w:eastAsia="Times New Roman" w:hAnsi="GHEA Grapalat" w:cs="Times New Roman"/>
          <w:color w:val="000000"/>
          <w:sz w:val="24"/>
          <w:szCs w:val="24"/>
        </w:rPr>
        <w:t xml:space="preserve">դեպքերի:   </w:t>
      </w:r>
      <w:r w:rsidR="00061F21" w:rsidRPr="00FA6ACE">
        <w:rPr>
          <w:rFonts w:ascii="GHEA Grapalat" w:eastAsia="Times New Roman" w:hAnsi="GHEA Grapalat" w:cs="Times New Roman"/>
          <w:sz w:val="24"/>
          <w:szCs w:val="24"/>
          <w:lang w:eastAsia="hy-AM"/>
        </w:rPr>
        <w:t>Բաշխողը պարտավոր է տարին առվազն մեկ անգամ ստուգել և ճշգրտել էլեկտրոնային առևտրային հաշվիչների ժամերը, այնպես, որ դրանք ճշգրիտ հաշվառեն Հանձնաժողովի կողմից սահմանված՝ գիշերային և ցերեկային ժամերին սպառված էլեկտրաէներգիայի քանակություննեիը:</w:t>
      </w:r>
      <w:r w:rsidR="00061F21" w:rsidRPr="00FA6ACE">
        <w:rPr>
          <w:rFonts w:ascii="GHEA Grapalat" w:eastAsia="Times New Roman" w:hAnsi="GHEA Grapalat" w:cs="Times New Roman"/>
          <w:color w:val="000000"/>
          <w:sz w:val="24"/>
          <w:szCs w:val="24"/>
        </w:rPr>
        <w:t xml:space="preserve"> </w:t>
      </w:r>
    </w:p>
    <w:p w:rsidR="008A552D" w:rsidRPr="00FA6ACE" w:rsidRDefault="00B32C0C" w:rsidP="002461F2">
      <w:pPr>
        <w:pStyle w:val="ListParagraph"/>
        <w:numPr>
          <w:ilvl w:val="0"/>
          <w:numId w:val="28"/>
        </w:numPr>
        <w:shd w:val="clear" w:color="auto" w:fill="FFFFFF"/>
        <w:tabs>
          <w:tab w:val="left" w:pos="851"/>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Բաշխող</w:t>
      </w:r>
      <w:r w:rsidR="00B3773F" w:rsidRPr="00FA6ACE">
        <w:rPr>
          <w:rFonts w:ascii="GHEA Grapalat" w:eastAsia="Times New Roman" w:hAnsi="GHEA Grapalat" w:cs="Times New Roman"/>
          <w:color w:val="000000"/>
          <w:sz w:val="24"/>
          <w:szCs w:val="24"/>
        </w:rPr>
        <w:t xml:space="preserve">ը պարտավոր է առևտրային </w:t>
      </w:r>
      <w:r w:rsidR="0080563E" w:rsidRPr="00FA6ACE">
        <w:rPr>
          <w:rFonts w:ascii="GHEA Grapalat" w:eastAsia="Times New Roman" w:hAnsi="GHEA Grapalat" w:cs="Times New Roman"/>
          <w:color w:val="000000"/>
          <w:sz w:val="24"/>
          <w:szCs w:val="24"/>
        </w:rPr>
        <w:t>հաշվիչ</w:t>
      </w:r>
      <w:r w:rsidR="00B3773F" w:rsidRPr="00FA6ACE">
        <w:rPr>
          <w:rFonts w:ascii="GHEA Grapalat" w:eastAsia="Times New Roman" w:hAnsi="GHEA Grapalat" w:cs="Times New Roman"/>
          <w:color w:val="000000"/>
          <w:sz w:val="24"/>
          <w:szCs w:val="24"/>
        </w:rPr>
        <w:t xml:space="preserve">ի ապահավաքակցման, աշխատանքի ճշտության ստուգման </w:t>
      </w:r>
      <w:r w:rsidR="00DF39E4" w:rsidRPr="00FA6ACE">
        <w:rPr>
          <w:rFonts w:ascii="GHEA Grapalat" w:eastAsia="Times New Roman" w:hAnsi="GHEA Grapalat" w:cs="Times New Roman"/>
          <w:color w:val="000000"/>
          <w:sz w:val="24"/>
          <w:szCs w:val="24"/>
        </w:rPr>
        <w:t xml:space="preserve">և ստուգաչափման </w:t>
      </w:r>
      <w:r w:rsidR="00B3773F" w:rsidRPr="00FA6ACE">
        <w:rPr>
          <w:rFonts w:ascii="GHEA Grapalat" w:eastAsia="Times New Roman" w:hAnsi="GHEA Grapalat" w:cs="Times New Roman"/>
          <w:color w:val="000000"/>
          <w:sz w:val="24"/>
          <w:szCs w:val="24"/>
        </w:rPr>
        <w:t xml:space="preserve">ժամկետների մասին ոչ ուշ, քան 3 աշխատանքային օր առաջ գրավոր, հեռախոսագրով կամ էլեկտրոնային հաղորդակցության միջոցներով ծանուցել </w:t>
      </w:r>
      <w:r w:rsidR="00D26EF9" w:rsidRPr="00FA6ACE">
        <w:rPr>
          <w:rFonts w:ascii="GHEA Grapalat" w:eastAsia="Times New Roman" w:hAnsi="GHEA Grapalat" w:cs="Times New Roman"/>
          <w:color w:val="000000"/>
          <w:sz w:val="24"/>
          <w:szCs w:val="24"/>
        </w:rPr>
        <w:t>Ս</w:t>
      </w:r>
      <w:r w:rsidR="005363E3" w:rsidRPr="00FA6ACE">
        <w:rPr>
          <w:rFonts w:ascii="GHEA Grapalat" w:eastAsia="Times New Roman" w:hAnsi="GHEA Grapalat" w:cs="Times New Roman"/>
          <w:color w:val="000000"/>
          <w:sz w:val="24"/>
          <w:szCs w:val="24"/>
        </w:rPr>
        <w:t>պառող</w:t>
      </w:r>
      <w:r w:rsidR="00B3773F" w:rsidRPr="00FA6ACE">
        <w:rPr>
          <w:rFonts w:ascii="GHEA Grapalat" w:eastAsia="Times New Roman" w:hAnsi="GHEA Grapalat" w:cs="Times New Roman"/>
          <w:color w:val="000000"/>
          <w:sz w:val="24"/>
          <w:szCs w:val="24"/>
        </w:rPr>
        <w:t xml:space="preserve">ին: </w:t>
      </w:r>
      <w:r w:rsidRPr="00FA6ACE">
        <w:rPr>
          <w:rFonts w:ascii="GHEA Grapalat" w:eastAsia="Times New Roman" w:hAnsi="GHEA Grapalat" w:cs="Times New Roman"/>
          <w:color w:val="000000"/>
          <w:sz w:val="24"/>
          <w:szCs w:val="24"/>
        </w:rPr>
        <w:t>Բաշխող</w:t>
      </w:r>
      <w:r w:rsidR="00B3773F" w:rsidRPr="00FA6ACE">
        <w:rPr>
          <w:rFonts w:ascii="GHEA Grapalat" w:eastAsia="Times New Roman" w:hAnsi="GHEA Grapalat" w:cs="Times New Roman"/>
          <w:color w:val="000000"/>
          <w:sz w:val="24"/>
          <w:szCs w:val="24"/>
        </w:rPr>
        <w:t xml:space="preserve">ն իրավունք ունի առևտրային </w:t>
      </w:r>
      <w:r w:rsidR="0080563E" w:rsidRPr="00FA6ACE">
        <w:rPr>
          <w:rFonts w:ascii="GHEA Grapalat" w:eastAsia="Times New Roman" w:hAnsi="GHEA Grapalat" w:cs="Times New Roman"/>
          <w:color w:val="000000"/>
          <w:sz w:val="24"/>
          <w:szCs w:val="24"/>
        </w:rPr>
        <w:t>հաշվիչ</w:t>
      </w:r>
      <w:r w:rsidR="00B3773F" w:rsidRPr="00FA6ACE">
        <w:rPr>
          <w:rFonts w:ascii="GHEA Grapalat" w:eastAsia="Times New Roman" w:hAnsi="GHEA Grapalat" w:cs="Times New Roman"/>
          <w:color w:val="000000"/>
          <w:sz w:val="24"/>
          <w:szCs w:val="24"/>
        </w:rPr>
        <w:t xml:space="preserve">ը ապահավաքակցել առանց </w:t>
      </w:r>
      <w:r w:rsidR="00D26EF9" w:rsidRPr="00FA6ACE">
        <w:rPr>
          <w:rFonts w:ascii="GHEA Grapalat" w:eastAsia="Times New Roman" w:hAnsi="GHEA Grapalat" w:cs="Times New Roman"/>
          <w:color w:val="000000"/>
          <w:sz w:val="24"/>
          <w:szCs w:val="24"/>
        </w:rPr>
        <w:t>Ս</w:t>
      </w:r>
      <w:r w:rsidR="005363E3" w:rsidRPr="00FA6ACE">
        <w:rPr>
          <w:rFonts w:ascii="GHEA Grapalat" w:eastAsia="Times New Roman" w:hAnsi="GHEA Grapalat" w:cs="Times New Roman"/>
          <w:color w:val="000000"/>
          <w:sz w:val="24"/>
          <w:szCs w:val="24"/>
        </w:rPr>
        <w:t>պառող</w:t>
      </w:r>
      <w:r w:rsidR="00B3773F" w:rsidRPr="00FA6ACE">
        <w:rPr>
          <w:rFonts w:ascii="GHEA Grapalat" w:eastAsia="Times New Roman" w:hAnsi="GHEA Grapalat" w:cs="Times New Roman"/>
          <w:color w:val="000000"/>
          <w:sz w:val="24"/>
          <w:szCs w:val="24"/>
        </w:rPr>
        <w:t xml:space="preserve">ին նախապես ծանուցելու, եթե հայտնաբերել է, որ </w:t>
      </w:r>
      <w:r w:rsidR="00D26EF9" w:rsidRPr="00FA6ACE">
        <w:rPr>
          <w:rFonts w:ascii="GHEA Grapalat" w:eastAsia="Times New Roman" w:hAnsi="GHEA Grapalat" w:cs="Times New Roman"/>
          <w:color w:val="000000"/>
          <w:sz w:val="24"/>
          <w:szCs w:val="24"/>
        </w:rPr>
        <w:t>Ս</w:t>
      </w:r>
      <w:r w:rsidR="005363E3" w:rsidRPr="00FA6ACE">
        <w:rPr>
          <w:rFonts w:ascii="GHEA Grapalat" w:eastAsia="Times New Roman" w:hAnsi="GHEA Grapalat" w:cs="Times New Roman"/>
          <w:color w:val="000000"/>
          <w:sz w:val="24"/>
          <w:szCs w:val="24"/>
        </w:rPr>
        <w:t>պառող</w:t>
      </w:r>
      <w:r w:rsidR="00A409C9" w:rsidRPr="00FA6ACE">
        <w:rPr>
          <w:rFonts w:ascii="GHEA Grapalat" w:eastAsia="Times New Roman" w:hAnsi="GHEA Grapalat" w:cs="Times New Roman"/>
          <w:color w:val="000000"/>
          <w:sz w:val="24"/>
          <w:szCs w:val="24"/>
        </w:rPr>
        <w:t xml:space="preserve">ն </w:t>
      </w:r>
      <w:r w:rsidR="00B3773F" w:rsidRPr="00FA6ACE">
        <w:rPr>
          <w:rFonts w:ascii="GHEA Grapalat" w:eastAsia="Times New Roman" w:hAnsi="GHEA Grapalat" w:cs="Times New Roman"/>
          <w:color w:val="000000"/>
          <w:sz w:val="24"/>
          <w:szCs w:val="24"/>
        </w:rPr>
        <w:t xml:space="preserve">էլեկտրաէներգիան սպառում է առևտրային </w:t>
      </w:r>
      <w:r w:rsidR="0080563E" w:rsidRPr="00FA6ACE">
        <w:rPr>
          <w:rFonts w:ascii="GHEA Grapalat" w:eastAsia="Times New Roman" w:hAnsi="GHEA Grapalat" w:cs="Times New Roman"/>
          <w:color w:val="000000"/>
          <w:sz w:val="24"/>
          <w:szCs w:val="24"/>
        </w:rPr>
        <w:t>հաշվիչ</w:t>
      </w:r>
      <w:r w:rsidR="00B3773F" w:rsidRPr="00FA6ACE">
        <w:rPr>
          <w:rFonts w:ascii="GHEA Grapalat" w:eastAsia="Times New Roman" w:hAnsi="GHEA Grapalat" w:cs="Times New Roman"/>
          <w:color w:val="000000"/>
          <w:sz w:val="24"/>
          <w:szCs w:val="24"/>
        </w:rPr>
        <w:t xml:space="preserve">ի ակնհայտ խախտմամբ կամ առևտրային </w:t>
      </w:r>
      <w:r w:rsidR="0080563E" w:rsidRPr="00FA6ACE">
        <w:rPr>
          <w:rFonts w:ascii="GHEA Grapalat" w:eastAsia="Times New Roman" w:hAnsi="GHEA Grapalat" w:cs="Times New Roman"/>
          <w:color w:val="000000"/>
          <w:sz w:val="24"/>
          <w:szCs w:val="24"/>
        </w:rPr>
        <w:t>հաշվիչ</w:t>
      </w:r>
      <w:r w:rsidR="00B3773F" w:rsidRPr="00FA6ACE">
        <w:rPr>
          <w:rFonts w:ascii="GHEA Grapalat" w:eastAsia="Times New Roman" w:hAnsi="GHEA Grapalat" w:cs="Times New Roman"/>
          <w:color w:val="000000"/>
          <w:sz w:val="24"/>
          <w:szCs w:val="24"/>
        </w:rPr>
        <w:t xml:space="preserve">ի հետագա շահագործումը կարող է վնաս հասցնել մարդկանց կյանքին, առողջությանը, գույքին կամ շրջակա միջավայրին: Նման դեպքում </w:t>
      </w:r>
      <w:r w:rsidR="00D26EF9" w:rsidRPr="00FA6ACE">
        <w:rPr>
          <w:rFonts w:ascii="GHEA Grapalat" w:eastAsia="Times New Roman" w:hAnsi="GHEA Grapalat" w:cs="Times New Roman"/>
          <w:color w:val="000000"/>
          <w:sz w:val="24"/>
          <w:szCs w:val="24"/>
        </w:rPr>
        <w:t>Բ</w:t>
      </w:r>
      <w:r w:rsidRPr="00FA6ACE">
        <w:rPr>
          <w:rFonts w:ascii="GHEA Grapalat" w:eastAsia="Times New Roman" w:hAnsi="GHEA Grapalat" w:cs="Times New Roman"/>
          <w:color w:val="000000"/>
          <w:sz w:val="24"/>
          <w:szCs w:val="24"/>
        </w:rPr>
        <w:t>աշխող</w:t>
      </w:r>
      <w:r w:rsidR="00B3773F" w:rsidRPr="00FA6ACE">
        <w:rPr>
          <w:rFonts w:ascii="GHEA Grapalat" w:eastAsia="Times New Roman" w:hAnsi="GHEA Grapalat" w:cs="Times New Roman"/>
          <w:color w:val="000000"/>
          <w:sz w:val="24"/>
          <w:szCs w:val="24"/>
        </w:rPr>
        <w:t xml:space="preserve">ը առևտրային </w:t>
      </w:r>
      <w:r w:rsidR="0080563E" w:rsidRPr="00FA6ACE">
        <w:rPr>
          <w:rFonts w:ascii="GHEA Grapalat" w:eastAsia="Times New Roman" w:hAnsi="GHEA Grapalat" w:cs="Times New Roman"/>
          <w:color w:val="000000"/>
          <w:sz w:val="24"/>
          <w:szCs w:val="24"/>
        </w:rPr>
        <w:t>հաշվիչ</w:t>
      </w:r>
      <w:r w:rsidR="00B3773F" w:rsidRPr="00FA6ACE">
        <w:rPr>
          <w:rFonts w:ascii="GHEA Grapalat" w:eastAsia="Times New Roman" w:hAnsi="GHEA Grapalat" w:cs="Times New Roman"/>
          <w:color w:val="000000"/>
          <w:sz w:val="24"/>
          <w:szCs w:val="24"/>
        </w:rPr>
        <w:t xml:space="preserve">ի ապահավաքակցման մասին </w:t>
      </w:r>
      <w:r w:rsidR="00D26EF9" w:rsidRPr="00FA6ACE">
        <w:rPr>
          <w:rFonts w:ascii="GHEA Grapalat" w:eastAsia="Times New Roman" w:hAnsi="GHEA Grapalat" w:cs="Times New Roman"/>
          <w:color w:val="000000"/>
          <w:sz w:val="24"/>
          <w:szCs w:val="24"/>
        </w:rPr>
        <w:t>Ս</w:t>
      </w:r>
      <w:r w:rsidR="005363E3" w:rsidRPr="00FA6ACE">
        <w:rPr>
          <w:rFonts w:ascii="GHEA Grapalat" w:eastAsia="Times New Roman" w:hAnsi="GHEA Grapalat" w:cs="Times New Roman"/>
          <w:color w:val="000000"/>
          <w:sz w:val="24"/>
          <w:szCs w:val="24"/>
        </w:rPr>
        <w:t>պառող</w:t>
      </w:r>
      <w:r w:rsidR="00B3773F" w:rsidRPr="00FA6ACE">
        <w:rPr>
          <w:rFonts w:ascii="GHEA Grapalat" w:eastAsia="Times New Roman" w:hAnsi="GHEA Grapalat" w:cs="Times New Roman"/>
          <w:color w:val="000000"/>
          <w:sz w:val="24"/>
          <w:szCs w:val="24"/>
        </w:rPr>
        <w:t xml:space="preserve">ին պարտավոր է սույն կետում նշված եղանակներով ծանուցել անմիջապես՝ առաջին իսկ հնարավորության դեպքում, և ներկայացնել առևտրային </w:t>
      </w:r>
      <w:r w:rsidR="0080563E" w:rsidRPr="00FA6ACE">
        <w:rPr>
          <w:rFonts w:ascii="GHEA Grapalat" w:eastAsia="Times New Roman" w:hAnsi="GHEA Grapalat" w:cs="Times New Roman"/>
          <w:color w:val="000000"/>
          <w:sz w:val="24"/>
          <w:szCs w:val="24"/>
        </w:rPr>
        <w:t>հաշվիչ</w:t>
      </w:r>
      <w:r w:rsidR="00B3773F" w:rsidRPr="00FA6ACE">
        <w:rPr>
          <w:rFonts w:ascii="GHEA Grapalat" w:eastAsia="Times New Roman" w:hAnsi="GHEA Grapalat" w:cs="Times New Roman"/>
          <w:color w:val="000000"/>
          <w:sz w:val="24"/>
          <w:szCs w:val="24"/>
        </w:rPr>
        <w:t xml:space="preserve">ի </w:t>
      </w:r>
      <w:r w:rsidR="00D26EF9" w:rsidRPr="00FA6ACE">
        <w:rPr>
          <w:rFonts w:ascii="GHEA Grapalat" w:eastAsia="Times New Roman" w:hAnsi="GHEA Grapalat" w:cs="Times New Roman"/>
          <w:color w:val="000000"/>
          <w:sz w:val="24"/>
          <w:szCs w:val="24"/>
        </w:rPr>
        <w:t>ապահավաքակցման</w:t>
      </w:r>
      <w:r w:rsidR="00B3773F" w:rsidRPr="00FA6ACE">
        <w:rPr>
          <w:rFonts w:ascii="GHEA Grapalat" w:eastAsia="Times New Roman" w:hAnsi="GHEA Grapalat" w:cs="Times New Roman"/>
          <w:color w:val="000000"/>
          <w:sz w:val="24"/>
          <w:szCs w:val="24"/>
        </w:rPr>
        <w:t xml:space="preserve"> իր հիմնավորումները: </w:t>
      </w:r>
      <w:r w:rsidRPr="00FA6ACE">
        <w:rPr>
          <w:rFonts w:ascii="GHEA Grapalat" w:eastAsia="Times New Roman" w:hAnsi="GHEA Grapalat" w:cs="Times New Roman"/>
          <w:color w:val="000000"/>
          <w:sz w:val="24"/>
          <w:szCs w:val="24"/>
        </w:rPr>
        <w:t>Բաշխող</w:t>
      </w:r>
      <w:r w:rsidR="00B3773F" w:rsidRPr="00FA6ACE">
        <w:rPr>
          <w:rFonts w:ascii="GHEA Grapalat" w:eastAsia="Times New Roman" w:hAnsi="GHEA Grapalat" w:cs="Times New Roman"/>
          <w:color w:val="000000"/>
          <w:sz w:val="24"/>
          <w:szCs w:val="24"/>
        </w:rPr>
        <w:t>ը պարտավոր է ձեռնարկել անհրաժեշտ բոլոր միջոցները մարդկանց կյանքին, առողջությանը, գույքին կամ շրջակա միջավայրին սպառնացող վտանգն անհապաղ վերացնելու նպատակով:</w:t>
      </w:r>
      <w:bookmarkStart w:id="21" w:name="_Ref7999641"/>
    </w:p>
    <w:p w:rsidR="008A552D" w:rsidRPr="00FA6ACE" w:rsidRDefault="005363E3" w:rsidP="002461F2">
      <w:pPr>
        <w:pStyle w:val="ListParagraph"/>
        <w:numPr>
          <w:ilvl w:val="0"/>
          <w:numId w:val="28"/>
        </w:numPr>
        <w:shd w:val="clear" w:color="auto" w:fill="FFFFFF"/>
        <w:tabs>
          <w:tab w:val="left" w:pos="851"/>
        </w:tabs>
        <w:spacing w:after="0" w:line="360" w:lineRule="auto"/>
        <w:ind w:left="142" w:firstLine="284"/>
        <w:jc w:val="both"/>
        <w:rPr>
          <w:rFonts w:ascii="GHEA Grapalat" w:eastAsia="Times New Roman" w:hAnsi="GHEA Grapalat" w:cs="Times New Roman"/>
          <w:sz w:val="24"/>
          <w:szCs w:val="24"/>
        </w:rPr>
      </w:pPr>
      <w:r w:rsidRPr="00FA6ACE">
        <w:rPr>
          <w:rFonts w:ascii="GHEA Grapalat" w:eastAsia="Times New Roman" w:hAnsi="GHEA Grapalat" w:cs="Times New Roman"/>
          <w:color w:val="000000"/>
          <w:sz w:val="24"/>
          <w:szCs w:val="24"/>
        </w:rPr>
        <w:t>Սպառող</w:t>
      </w:r>
      <w:r w:rsidR="00B3773F" w:rsidRPr="00FA6ACE">
        <w:rPr>
          <w:rFonts w:ascii="GHEA Grapalat" w:eastAsia="Times New Roman" w:hAnsi="GHEA Grapalat" w:cs="Times New Roman"/>
          <w:color w:val="000000"/>
          <w:sz w:val="24"/>
          <w:szCs w:val="24"/>
        </w:rPr>
        <w:t xml:space="preserve">ն իրավունք ունի </w:t>
      </w:r>
      <w:r w:rsidR="00D26EF9" w:rsidRPr="00FA6ACE">
        <w:rPr>
          <w:rFonts w:ascii="GHEA Grapalat" w:eastAsia="Times New Roman" w:hAnsi="GHEA Grapalat" w:cs="Times New Roman"/>
          <w:color w:val="000000"/>
          <w:sz w:val="24"/>
          <w:szCs w:val="24"/>
        </w:rPr>
        <w:t>Բ</w:t>
      </w:r>
      <w:r w:rsidR="00C1490B" w:rsidRPr="00FA6ACE">
        <w:rPr>
          <w:rFonts w:ascii="GHEA Grapalat" w:eastAsia="Times New Roman" w:hAnsi="GHEA Grapalat" w:cs="Times New Roman"/>
          <w:color w:val="000000"/>
          <w:sz w:val="24"/>
          <w:szCs w:val="24"/>
        </w:rPr>
        <w:t xml:space="preserve">աշխողին նախապես տեղեկացնելու միջոցով </w:t>
      </w:r>
      <w:r w:rsidR="00B3773F" w:rsidRPr="00FA6ACE">
        <w:rPr>
          <w:rFonts w:ascii="GHEA Grapalat" w:eastAsia="Times New Roman" w:hAnsi="GHEA Grapalat" w:cs="Times New Roman"/>
          <w:color w:val="000000"/>
          <w:sz w:val="24"/>
          <w:szCs w:val="24"/>
        </w:rPr>
        <w:t xml:space="preserve">պահանջել, որ </w:t>
      </w:r>
      <w:r w:rsidR="00D26EF9" w:rsidRPr="00FA6ACE">
        <w:rPr>
          <w:rFonts w:ascii="GHEA Grapalat" w:eastAsia="Times New Roman" w:hAnsi="GHEA Grapalat" w:cs="Times New Roman"/>
          <w:color w:val="000000"/>
          <w:sz w:val="24"/>
          <w:szCs w:val="24"/>
        </w:rPr>
        <w:t>Բ</w:t>
      </w:r>
      <w:r w:rsidR="00B32C0C" w:rsidRPr="00FA6ACE">
        <w:rPr>
          <w:rFonts w:ascii="GHEA Grapalat" w:eastAsia="Times New Roman" w:hAnsi="GHEA Grapalat" w:cs="Times New Roman"/>
          <w:color w:val="000000"/>
          <w:sz w:val="24"/>
          <w:szCs w:val="24"/>
        </w:rPr>
        <w:t>աշխող</w:t>
      </w:r>
      <w:r w:rsidR="00B3773F" w:rsidRPr="00FA6ACE">
        <w:rPr>
          <w:rFonts w:ascii="GHEA Grapalat" w:eastAsia="Times New Roman" w:hAnsi="GHEA Grapalat" w:cs="Times New Roman"/>
          <w:color w:val="000000"/>
          <w:sz w:val="24"/>
          <w:szCs w:val="24"/>
        </w:rPr>
        <w:t xml:space="preserve">ն առևտրային </w:t>
      </w:r>
      <w:r w:rsidR="0080563E" w:rsidRPr="00FA6ACE">
        <w:rPr>
          <w:rFonts w:ascii="GHEA Grapalat" w:eastAsia="Times New Roman" w:hAnsi="GHEA Grapalat" w:cs="Times New Roman"/>
          <w:color w:val="000000"/>
          <w:sz w:val="24"/>
          <w:szCs w:val="24"/>
        </w:rPr>
        <w:t>հաշվիչ</w:t>
      </w:r>
      <w:r w:rsidR="00B3773F" w:rsidRPr="00FA6ACE">
        <w:rPr>
          <w:rFonts w:ascii="GHEA Grapalat" w:eastAsia="Times New Roman" w:hAnsi="GHEA Grapalat" w:cs="Times New Roman"/>
          <w:color w:val="000000"/>
          <w:sz w:val="24"/>
          <w:szCs w:val="24"/>
        </w:rPr>
        <w:t>ի հետ կապված որևէ աշխատանք, ներառյալ՝ դրա ապահավաքակցումը, աշխատանքի ճշտության ստուգումը կամ ստուգաչափումը, իրականացնի իր ներկայությամբ՝ նախապես փոխհամաձայ</w:t>
      </w:r>
      <w:r w:rsidR="00961E2B">
        <w:rPr>
          <w:rFonts w:ascii="GHEA Grapalat" w:eastAsia="Times New Roman" w:hAnsi="GHEA Grapalat" w:cs="Times New Roman"/>
          <w:color w:val="000000"/>
          <w:sz w:val="24"/>
          <w:szCs w:val="24"/>
        </w:rPr>
        <w:t>նեցված ժամկետում, սակայն ոչ ուշ</w:t>
      </w:r>
      <w:r w:rsidR="00B3773F" w:rsidRPr="00FA6ACE">
        <w:rPr>
          <w:rFonts w:ascii="GHEA Grapalat" w:eastAsia="Times New Roman" w:hAnsi="GHEA Grapalat" w:cs="Times New Roman"/>
          <w:color w:val="000000"/>
          <w:sz w:val="24"/>
          <w:szCs w:val="24"/>
        </w:rPr>
        <w:t xml:space="preserve"> </w:t>
      </w:r>
      <w:r w:rsidR="00D26EF9" w:rsidRPr="00FA6ACE">
        <w:rPr>
          <w:rFonts w:ascii="GHEA Grapalat" w:eastAsia="Times New Roman" w:hAnsi="GHEA Grapalat" w:cs="Times New Roman"/>
          <w:color w:val="000000"/>
          <w:sz w:val="24"/>
          <w:szCs w:val="24"/>
        </w:rPr>
        <w:t>Բ</w:t>
      </w:r>
      <w:r w:rsidR="00B32C0C" w:rsidRPr="00FA6ACE">
        <w:rPr>
          <w:rFonts w:ascii="GHEA Grapalat" w:eastAsia="Times New Roman" w:hAnsi="GHEA Grapalat" w:cs="Times New Roman"/>
          <w:color w:val="000000"/>
          <w:sz w:val="24"/>
          <w:szCs w:val="24"/>
        </w:rPr>
        <w:t>աշխող</w:t>
      </w:r>
      <w:r w:rsidR="00B3773F" w:rsidRPr="00FA6ACE">
        <w:rPr>
          <w:rFonts w:ascii="GHEA Grapalat" w:eastAsia="Times New Roman" w:hAnsi="GHEA Grapalat" w:cs="Times New Roman"/>
          <w:color w:val="000000"/>
          <w:sz w:val="24"/>
          <w:szCs w:val="24"/>
        </w:rPr>
        <w:t xml:space="preserve">ի կողմից այդ մասին գրավոր, հեռախոսագրով կամ էլեկտրոնային հաղորդակցության միջոցներով ծանուցելու պահից 3 աշխատանքային օրվա ընթացքում: Սույն կետում սահմանված ժամկետում առևտրային </w:t>
      </w:r>
      <w:r w:rsidR="0080563E" w:rsidRPr="00FA6ACE">
        <w:rPr>
          <w:rFonts w:ascii="GHEA Grapalat" w:eastAsia="Times New Roman" w:hAnsi="GHEA Grapalat" w:cs="Times New Roman"/>
          <w:color w:val="000000"/>
          <w:sz w:val="24"/>
          <w:szCs w:val="24"/>
        </w:rPr>
        <w:t>հաշվիչ</w:t>
      </w:r>
      <w:r w:rsidR="00B3773F" w:rsidRPr="00FA6ACE">
        <w:rPr>
          <w:rFonts w:ascii="GHEA Grapalat" w:eastAsia="Times New Roman" w:hAnsi="GHEA Grapalat" w:cs="Times New Roman"/>
          <w:color w:val="000000"/>
          <w:sz w:val="24"/>
          <w:szCs w:val="24"/>
        </w:rPr>
        <w:t xml:space="preserve">ի ապահավաքակցմանը, աշխատանքի ճշտության ստուգմանը կամ ստուգաչափմանը </w:t>
      </w:r>
      <w:r w:rsidR="00D26EF9" w:rsidRPr="00FA6ACE">
        <w:rPr>
          <w:rFonts w:ascii="GHEA Grapalat" w:eastAsia="Times New Roman" w:hAnsi="GHEA Grapalat" w:cs="Times New Roman"/>
          <w:color w:val="000000"/>
          <w:sz w:val="24"/>
          <w:szCs w:val="24"/>
        </w:rPr>
        <w:t xml:space="preserve">այդ մասին պատշաճ կարգով </w:t>
      </w:r>
      <w:r w:rsidR="00D26EF9" w:rsidRPr="00FA6ACE">
        <w:rPr>
          <w:rFonts w:ascii="GHEA Grapalat" w:eastAsia="Times New Roman" w:hAnsi="GHEA Grapalat" w:cs="Times New Roman"/>
          <w:color w:val="000000"/>
          <w:sz w:val="24"/>
          <w:szCs w:val="24"/>
        </w:rPr>
        <w:lastRenderedPageBreak/>
        <w:t>ծանուցված Ս</w:t>
      </w:r>
      <w:r w:rsidRPr="00FA6ACE">
        <w:rPr>
          <w:rFonts w:ascii="GHEA Grapalat" w:eastAsia="Times New Roman" w:hAnsi="GHEA Grapalat" w:cs="Times New Roman"/>
          <w:color w:val="000000"/>
          <w:sz w:val="24"/>
          <w:szCs w:val="24"/>
        </w:rPr>
        <w:t>պառող</w:t>
      </w:r>
      <w:r w:rsidR="00B3773F" w:rsidRPr="00FA6ACE">
        <w:rPr>
          <w:rFonts w:ascii="GHEA Grapalat" w:eastAsia="Times New Roman" w:hAnsi="GHEA Grapalat" w:cs="Times New Roman"/>
          <w:color w:val="000000"/>
          <w:sz w:val="24"/>
          <w:szCs w:val="24"/>
        </w:rPr>
        <w:t>ի չներկայանալու դեպքում այդ աշխատանքներն իրականացվում են նրա բացակայությամբ:</w:t>
      </w:r>
      <w:bookmarkStart w:id="22" w:name="_Ref7999706"/>
      <w:bookmarkEnd w:id="21"/>
    </w:p>
    <w:bookmarkEnd w:id="22"/>
    <w:p w:rsidR="009302B3" w:rsidRPr="00FA6ACE" w:rsidRDefault="008F5D02" w:rsidP="002461F2">
      <w:pPr>
        <w:pStyle w:val="ListParagraph"/>
        <w:numPr>
          <w:ilvl w:val="0"/>
          <w:numId w:val="28"/>
        </w:numPr>
        <w:shd w:val="clear" w:color="auto" w:fill="FFFFFF"/>
        <w:tabs>
          <w:tab w:val="left" w:pos="851"/>
        </w:tabs>
        <w:spacing w:after="0" w:line="360" w:lineRule="auto"/>
        <w:ind w:left="142" w:firstLine="284"/>
        <w:jc w:val="both"/>
        <w:rPr>
          <w:rFonts w:ascii="GHEA Grapalat" w:eastAsia="Times New Roman" w:hAnsi="GHEA Grapalat" w:cs="Times New Roman"/>
          <w:sz w:val="24"/>
          <w:szCs w:val="24"/>
        </w:rPr>
      </w:pPr>
      <w:r w:rsidRPr="00FA6ACE">
        <w:rPr>
          <w:rFonts w:ascii="GHEA Grapalat" w:eastAsia="Times New Roman" w:hAnsi="GHEA Grapalat" w:cs="Times New Roman"/>
          <w:color w:val="000000"/>
          <w:sz w:val="24"/>
          <w:szCs w:val="24"/>
        </w:rPr>
        <w:t>Բաշխողի կամ Սպառողի սեփականությունը հանդիսացող առևտրային հաշվիչի փոխարինման, աշխատանքի ճշտության ստուգման կամ ստուգաչափման նպատակով դրա ապահավաքակցման դեպքում Բաշխողը`</w:t>
      </w:r>
    </w:p>
    <w:p w:rsidR="00C97E58" w:rsidRPr="00FA6ACE" w:rsidRDefault="007D45B0" w:rsidP="009302B3">
      <w:pPr>
        <w:pStyle w:val="ListParagraph"/>
        <w:shd w:val="clear" w:color="auto" w:fill="FFFFFF"/>
        <w:tabs>
          <w:tab w:val="left" w:pos="990"/>
        </w:tabs>
        <w:spacing w:after="0" w:line="360" w:lineRule="auto"/>
        <w:ind w:left="426"/>
        <w:jc w:val="both"/>
        <w:rPr>
          <w:rFonts w:ascii="GHEA Grapalat" w:eastAsia="Times New Roman" w:hAnsi="GHEA Grapalat" w:cs="Times New Roman"/>
          <w:sz w:val="24"/>
          <w:szCs w:val="24"/>
        </w:rPr>
      </w:pPr>
      <w:r w:rsidRPr="00FA6ACE">
        <w:rPr>
          <w:rFonts w:ascii="GHEA Grapalat" w:hAnsi="GHEA Grapalat"/>
        </w:rPr>
        <w:t xml:space="preserve">1) </w:t>
      </w:r>
      <w:r w:rsidR="009A6D35" w:rsidRPr="00FA6ACE">
        <w:rPr>
          <w:rFonts w:ascii="GHEA Grapalat" w:eastAsia="Times New Roman" w:hAnsi="GHEA Grapalat" w:cs="Times New Roman"/>
          <w:color w:val="000000"/>
          <w:sz w:val="24"/>
          <w:szCs w:val="24"/>
        </w:rPr>
        <w:t xml:space="preserve"> </w:t>
      </w:r>
      <w:r w:rsidR="00B3773F" w:rsidRPr="00FA6ACE">
        <w:rPr>
          <w:rFonts w:ascii="GHEA Grapalat" w:eastAsia="Times New Roman" w:hAnsi="GHEA Grapalat" w:cs="Times New Roman"/>
          <w:sz w:val="24"/>
          <w:szCs w:val="24"/>
        </w:rPr>
        <w:t xml:space="preserve">սույն </w:t>
      </w:r>
      <w:r w:rsidR="00AB39E1" w:rsidRPr="00FA6ACE">
        <w:rPr>
          <w:rFonts w:ascii="GHEA Grapalat" w:eastAsia="Times New Roman" w:hAnsi="GHEA Grapalat" w:cs="Times New Roman"/>
          <w:sz w:val="24"/>
          <w:szCs w:val="24"/>
        </w:rPr>
        <w:t>կ</w:t>
      </w:r>
      <w:r w:rsidR="00B3773F" w:rsidRPr="00FA6ACE">
        <w:rPr>
          <w:rFonts w:ascii="GHEA Grapalat" w:eastAsia="Times New Roman" w:hAnsi="GHEA Grapalat" w:cs="Times New Roman"/>
          <w:sz w:val="24"/>
          <w:szCs w:val="24"/>
        </w:rPr>
        <w:t xml:space="preserve">անոնների </w:t>
      </w:r>
      <w:r w:rsidR="00855037" w:rsidRPr="00FA6ACE">
        <w:rPr>
          <w:rFonts w:ascii="GHEA Grapalat" w:hAnsi="GHEA Grapalat"/>
          <w:sz w:val="24"/>
          <w:szCs w:val="24"/>
        </w:rPr>
        <w:t>10</w:t>
      </w:r>
      <w:r w:rsidR="00B3773F" w:rsidRPr="00FA6ACE">
        <w:rPr>
          <w:rFonts w:ascii="GHEA Grapalat" w:eastAsia="Times New Roman" w:hAnsi="GHEA Grapalat" w:cs="Times New Roman"/>
          <w:sz w:val="24"/>
          <w:szCs w:val="24"/>
        </w:rPr>
        <w:t xml:space="preserve">-րդ կետով սահմանված կարգով տեղեկացնում է </w:t>
      </w:r>
      <w:r w:rsidR="00AB39E1" w:rsidRPr="00FA6ACE">
        <w:rPr>
          <w:rFonts w:ascii="GHEA Grapalat" w:eastAsia="Times New Roman" w:hAnsi="GHEA Grapalat" w:cs="Times New Roman"/>
          <w:sz w:val="24"/>
          <w:szCs w:val="24"/>
        </w:rPr>
        <w:t>Ս</w:t>
      </w:r>
      <w:r w:rsidR="005363E3" w:rsidRPr="00FA6ACE">
        <w:rPr>
          <w:rFonts w:ascii="GHEA Grapalat" w:eastAsia="Times New Roman" w:hAnsi="GHEA Grapalat" w:cs="Times New Roman"/>
          <w:sz w:val="24"/>
          <w:szCs w:val="24"/>
        </w:rPr>
        <w:t>պառող</w:t>
      </w:r>
      <w:r w:rsidR="00B3773F" w:rsidRPr="00FA6ACE">
        <w:rPr>
          <w:rFonts w:ascii="GHEA Grapalat" w:eastAsia="Times New Roman" w:hAnsi="GHEA Grapalat" w:cs="Times New Roman"/>
          <w:sz w:val="24"/>
          <w:szCs w:val="24"/>
        </w:rPr>
        <w:t>ին</w:t>
      </w:r>
      <w:r w:rsidR="00C3208A" w:rsidRPr="00FA6ACE">
        <w:rPr>
          <w:rFonts w:ascii="GHEA Grapalat" w:eastAsia="Times New Roman" w:hAnsi="GHEA Grapalat" w:cs="Times New Roman"/>
          <w:sz w:val="24"/>
          <w:szCs w:val="24"/>
        </w:rPr>
        <w:t>,</w:t>
      </w:r>
      <w:r w:rsidR="00FC22AA" w:rsidRPr="00FA6ACE">
        <w:rPr>
          <w:rFonts w:ascii="GHEA Grapalat" w:eastAsia="Times New Roman" w:hAnsi="GHEA Grapalat" w:cs="Times New Roman"/>
          <w:sz w:val="24"/>
          <w:szCs w:val="24"/>
        </w:rPr>
        <w:t xml:space="preserve"> </w:t>
      </w:r>
    </w:p>
    <w:p w:rsidR="00B3773F" w:rsidRPr="00FA6ACE" w:rsidRDefault="007D45B0" w:rsidP="00A04A84">
      <w:pPr>
        <w:pStyle w:val="ListParagraph"/>
        <w:shd w:val="clear" w:color="auto" w:fill="FFFFFF"/>
        <w:tabs>
          <w:tab w:val="left" w:pos="709"/>
        </w:tabs>
        <w:spacing w:after="0" w:line="360" w:lineRule="auto"/>
        <w:ind w:left="142" w:firstLine="284"/>
        <w:jc w:val="both"/>
        <w:rPr>
          <w:rFonts w:ascii="GHEA Grapalat" w:eastAsia="Times New Roman" w:hAnsi="GHEA Grapalat" w:cs="Times New Roman"/>
          <w:sz w:val="24"/>
          <w:szCs w:val="24"/>
        </w:rPr>
      </w:pPr>
      <w:r w:rsidRPr="00FA6ACE">
        <w:rPr>
          <w:rFonts w:ascii="GHEA Grapalat" w:hAnsi="GHEA Grapalat"/>
        </w:rPr>
        <w:t xml:space="preserve">2) </w:t>
      </w:r>
      <w:r w:rsidR="00B3773F" w:rsidRPr="00FA6ACE">
        <w:rPr>
          <w:rFonts w:ascii="GHEA Grapalat" w:eastAsia="Times New Roman" w:hAnsi="GHEA Grapalat" w:cs="Times New Roman"/>
          <w:sz w:val="24"/>
          <w:szCs w:val="24"/>
        </w:rPr>
        <w:t xml:space="preserve">կազմում է առևտրային </w:t>
      </w:r>
      <w:r w:rsidR="0080563E" w:rsidRPr="00FA6ACE">
        <w:rPr>
          <w:rFonts w:ascii="GHEA Grapalat" w:eastAsia="Times New Roman" w:hAnsi="GHEA Grapalat" w:cs="Times New Roman"/>
          <w:color w:val="000000"/>
          <w:sz w:val="24"/>
          <w:szCs w:val="24"/>
        </w:rPr>
        <w:t>հաշվիչ</w:t>
      </w:r>
      <w:r w:rsidR="00B3773F" w:rsidRPr="00FA6ACE">
        <w:rPr>
          <w:rFonts w:ascii="GHEA Grapalat" w:eastAsia="Times New Roman" w:hAnsi="GHEA Grapalat" w:cs="Times New Roman"/>
          <w:sz w:val="24"/>
          <w:szCs w:val="24"/>
        </w:rPr>
        <w:t xml:space="preserve">ի ցուցմունքի, դրա ամբողջականության կամ վնասված լինելու մասին արձանագրություն (ակտ), որը ստորագրում են </w:t>
      </w:r>
      <w:r w:rsidR="00AB39E1" w:rsidRPr="00FA6ACE">
        <w:rPr>
          <w:rFonts w:ascii="GHEA Grapalat" w:eastAsia="Times New Roman" w:hAnsi="GHEA Grapalat" w:cs="Times New Roman"/>
          <w:sz w:val="24"/>
          <w:szCs w:val="24"/>
        </w:rPr>
        <w:t>Բ</w:t>
      </w:r>
      <w:r w:rsidR="00B32C0C" w:rsidRPr="00FA6ACE">
        <w:rPr>
          <w:rFonts w:ascii="GHEA Grapalat" w:eastAsia="Times New Roman" w:hAnsi="GHEA Grapalat" w:cs="Times New Roman"/>
          <w:sz w:val="24"/>
          <w:szCs w:val="24"/>
        </w:rPr>
        <w:t>աշխող</w:t>
      </w:r>
      <w:r w:rsidR="00B3773F" w:rsidRPr="00FA6ACE">
        <w:rPr>
          <w:rFonts w:ascii="GHEA Grapalat" w:eastAsia="Times New Roman" w:hAnsi="GHEA Grapalat" w:cs="Times New Roman"/>
          <w:sz w:val="24"/>
          <w:szCs w:val="24"/>
        </w:rPr>
        <w:t xml:space="preserve">ը և </w:t>
      </w:r>
      <w:r w:rsidR="00AB39E1" w:rsidRPr="00FA6ACE">
        <w:rPr>
          <w:rFonts w:ascii="GHEA Grapalat" w:eastAsia="Times New Roman" w:hAnsi="GHEA Grapalat" w:cs="Times New Roman"/>
          <w:sz w:val="24"/>
          <w:szCs w:val="24"/>
        </w:rPr>
        <w:t>Ս</w:t>
      </w:r>
      <w:r w:rsidR="005363E3" w:rsidRPr="00FA6ACE">
        <w:rPr>
          <w:rFonts w:ascii="GHEA Grapalat" w:eastAsia="Times New Roman" w:hAnsi="GHEA Grapalat" w:cs="Times New Roman"/>
          <w:sz w:val="24"/>
          <w:szCs w:val="24"/>
        </w:rPr>
        <w:t>պառող</w:t>
      </w:r>
      <w:r w:rsidR="00B3773F" w:rsidRPr="00FA6ACE">
        <w:rPr>
          <w:rFonts w:ascii="GHEA Grapalat" w:eastAsia="Times New Roman" w:hAnsi="GHEA Grapalat" w:cs="Times New Roman"/>
          <w:sz w:val="24"/>
          <w:szCs w:val="24"/>
        </w:rPr>
        <w:t xml:space="preserve">ը: Արձանագրության (ակտի) որևէ դրույթին </w:t>
      </w:r>
      <w:r w:rsidR="00AB39E1" w:rsidRPr="00FA6ACE">
        <w:rPr>
          <w:rFonts w:ascii="GHEA Grapalat" w:eastAsia="Times New Roman" w:hAnsi="GHEA Grapalat" w:cs="Times New Roman"/>
          <w:sz w:val="24"/>
          <w:szCs w:val="24"/>
        </w:rPr>
        <w:t>Ս</w:t>
      </w:r>
      <w:r w:rsidR="005363E3" w:rsidRPr="00FA6ACE">
        <w:rPr>
          <w:rFonts w:ascii="GHEA Grapalat" w:eastAsia="Times New Roman" w:hAnsi="GHEA Grapalat" w:cs="Times New Roman"/>
          <w:sz w:val="24"/>
          <w:szCs w:val="24"/>
        </w:rPr>
        <w:t>պառող</w:t>
      </w:r>
      <w:r w:rsidR="00B3773F" w:rsidRPr="00FA6ACE">
        <w:rPr>
          <w:rFonts w:ascii="GHEA Grapalat" w:eastAsia="Times New Roman" w:hAnsi="GHEA Grapalat" w:cs="Times New Roman"/>
          <w:sz w:val="24"/>
          <w:szCs w:val="24"/>
        </w:rPr>
        <w:t xml:space="preserve">ի անհամաձայնության դեպքում այդ մասին արձանագրությունում (ակտում) կատարվում է համապատասխան նշում` նկարագրելով անհամաձայնության պատճառները: Արձանագրությունը (ակտը) կազմվում է երկու օրինակից` մեկական յուրաքանչյուր կողմի համար: </w:t>
      </w:r>
      <w:r w:rsidR="005363E3" w:rsidRPr="00FA6ACE">
        <w:rPr>
          <w:rFonts w:ascii="GHEA Grapalat" w:eastAsia="Times New Roman" w:hAnsi="GHEA Grapalat" w:cs="Times New Roman"/>
          <w:sz w:val="24"/>
          <w:szCs w:val="24"/>
        </w:rPr>
        <w:t>Սպառող</w:t>
      </w:r>
      <w:r w:rsidR="00B3773F" w:rsidRPr="00FA6ACE">
        <w:rPr>
          <w:rFonts w:ascii="GHEA Grapalat" w:eastAsia="Times New Roman" w:hAnsi="GHEA Grapalat" w:cs="Times New Roman"/>
          <w:sz w:val="24"/>
          <w:szCs w:val="24"/>
        </w:rPr>
        <w:t xml:space="preserve">ի չներկայանալու դեպքում </w:t>
      </w:r>
      <w:r w:rsidR="00AB39E1" w:rsidRPr="00FA6ACE">
        <w:rPr>
          <w:rFonts w:ascii="GHEA Grapalat" w:eastAsia="Times New Roman" w:hAnsi="GHEA Grapalat" w:cs="Times New Roman"/>
          <w:sz w:val="24"/>
          <w:szCs w:val="24"/>
        </w:rPr>
        <w:t>Բ</w:t>
      </w:r>
      <w:r w:rsidR="00B32C0C" w:rsidRPr="00FA6ACE">
        <w:rPr>
          <w:rFonts w:ascii="GHEA Grapalat" w:eastAsia="Times New Roman" w:hAnsi="GHEA Grapalat" w:cs="Times New Roman"/>
          <w:sz w:val="24"/>
          <w:szCs w:val="24"/>
        </w:rPr>
        <w:t>աշխող</w:t>
      </w:r>
      <w:r w:rsidR="00B3773F" w:rsidRPr="00FA6ACE">
        <w:rPr>
          <w:rFonts w:ascii="GHEA Grapalat" w:eastAsia="Times New Roman" w:hAnsi="GHEA Grapalat" w:cs="Times New Roman"/>
          <w:sz w:val="24"/>
          <w:szCs w:val="24"/>
        </w:rPr>
        <w:t xml:space="preserve">ը արձանագրությանը (ակտին) կցում է </w:t>
      </w:r>
      <w:r w:rsidR="00AB39E1" w:rsidRPr="00FA6ACE">
        <w:rPr>
          <w:rFonts w:ascii="GHEA Grapalat" w:eastAsia="Times New Roman" w:hAnsi="GHEA Grapalat" w:cs="Times New Roman"/>
          <w:sz w:val="24"/>
          <w:szCs w:val="24"/>
        </w:rPr>
        <w:t>Ս</w:t>
      </w:r>
      <w:r w:rsidR="005363E3" w:rsidRPr="00FA6ACE">
        <w:rPr>
          <w:rFonts w:ascii="GHEA Grapalat" w:eastAsia="Times New Roman" w:hAnsi="GHEA Grapalat" w:cs="Times New Roman"/>
          <w:sz w:val="24"/>
          <w:szCs w:val="24"/>
        </w:rPr>
        <w:t>պառող</w:t>
      </w:r>
      <w:r w:rsidR="00B3773F" w:rsidRPr="00FA6ACE">
        <w:rPr>
          <w:rFonts w:ascii="GHEA Grapalat" w:eastAsia="Times New Roman" w:hAnsi="GHEA Grapalat" w:cs="Times New Roman"/>
          <w:sz w:val="24"/>
          <w:szCs w:val="24"/>
        </w:rPr>
        <w:t xml:space="preserve">ին ծանուցելու մասին </w:t>
      </w:r>
      <w:r w:rsidR="006D7625" w:rsidRPr="00FA6ACE">
        <w:rPr>
          <w:rFonts w:ascii="GHEA Grapalat" w:eastAsia="Times New Roman" w:hAnsi="GHEA Grapalat" w:cs="Times New Roman"/>
          <w:sz w:val="24"/>
          <w:szCs w:val="24"/>
        </w:rPr>
        <w:t>հաստատող փաստաթուղթը</w:t>
      </w:r>
      <w:r w:rsidR="00C1490B" w:rsidRPr="00FA6ACE">
        <w:rPr>
          <w:rFonts w:ascii="GHEA Grapalat" w:eastAsia="Times New Roman" w:hAnsi="GHEA Grapalat" w:cs="Times New Roman"/>
          <w:sz w:val="24"/>
          <w:szCs w:val="24"/>
        </w:rPr>
        <w:t xml:space="preserve"> </w:t>
      </w:r>
      <w:r w:rsidR="00B3773F" w:rsidRPr="00FA6ACE">
        <w:rPr>
          <w:rFonts w:ascii="GHEA Grapalat" w:eastAsia="Times New Roman" w:hAnsi="GHEA Grapalat" w:cs="Times New Roman"/>
          <w:sz w:val="24"/>
          <w:szCs w:val="24"/>
        </w:rPr>
        <w:t xml:space="preserve">և արձանագրության (ակտի) մեջ կատարում համապատասխան նշում՝ </w:t>
      </w:r>
      <w:r w:rsidR="00AB39E1" w:rsidRPr="00FA6ACE">
        <w:rPr>
          <w:rFonts w:ascii="GHEA Grapalat" w:eastAsia="Times New Roman" w:hAnsi="GHEA Grapalat" w:cs="Times New Roman"/>
          <w:sz w:val="24"/>
          <w:szCs w:val="24"/>
        </w:rPr>
        <w:t>Ս</w:t>
      </w:r>
      <w:r w:rsidR="005363E3" w:rsidRPr="00FA6ACE">
        <w:rPr>
          <w:rFonts w:ascii="GHEA Grapalat" w:eastAsia="Times New Roman" w:hAnsi="GHEA Grapalat" w:cs="Times New Roman"/>
          <w:sz w:val="24"/>
          <w:szCs w:val="24"/>
        </w:rPr>
        <w:t>պառող</w:t>
      </w:r>
      <w:r w:rsidR="00B3773F" w:rsidRPr="00FA6ACE">
        <w:rPr>
          <w:rFonts w:ascii="GHEA Grapalat" w:eastAsia="Times New Roman" w:hAnsi="GHEA Grapalat" w:cs="Times New Roman"/>
          <w:sz w:val="24"/>
          <w:szCs w:val="24"/>
        </w:rPr>
        <w:t xml:space="preserve">ի առևտրային </w:t>
      </w:r>
      <w:r w:rsidR="0080563E" w:rsidRPr="00FA6ACE">
        <w:rPr>
          <w:rFonts w:ascii="GHEA Grapalat" w:eastAsia="Times New Roman" w:hAnsi="GHEA Grapalat" w:cs="Times New Roman"/>
          <w:color w:val="000000"/>
          <w:sz w:val="24"/>
          <w:szCs w:val="24"/>
        </w:rPr>
        <w:t>հաշվիչ</w:t>
      </w:r>
      <w:r w:rsidR="00B3773F" w:rsidRPr="00FA6ACE">
        <w:rPr>
          <w:rFonts w:ascii="GHEA Grapalat" w:eastAsia="Times New Roman" w:hAnsi="GHEA Grapalat" w:cs="Times New Roman"/>
          <w:sz w:val="24"/>
          <w:szCs w:val="24"/>
        </w:rPr>
        <w:t>ի ապահ</w:t>
      </w:r>
      <w:r w:rsidR="00AB39E1" w:rsidRPr="00FA6ACE">
        <w:rPr>
          <w:rFonts w:ascii="GHEA Grapalat" w:eastAsia="Times New Roman" w:hAnsi="GHEA Grapalat" w:cs="Times New Roman"/>
          <w:sz w:val="24"/>
          <w:szCs w:val="24"/>
        </w:rPr>
        <w:t>ավաքակցմանը չներկայանալու մասին,</w:t>
      </w:r>
    </w:p>
    <w:p w:rsidR="00B3773F" w:rsidRPr="00FA6ACE" w:rsidRDefault="007D45B0" w:rsidP="00A04A84">
      <w:pPr>
        <w:shd w:val="clear" w:color="auto" w:fill="FFFFFF"/>
        <w:tabs>
          <w:tab w:val="left" w:pos="426"/>
        </w:tabs>
        <w:spacing w:after="0" w:line="360" w:lineRule="auto"/>
        <w:ind w:left="142" w:firstLine="284"/>
        <w:jc w:val="both"/>
        <w:rPr>
          <w:rFonts w:ascii="GHEA Grapalat" w:eastAsia="Times New Roman" w:hAnsi="GHEA Grapalat" w:cs="Times New Roman"/>
          <w:sz w:val="24"/>
          <w:szCs w:val="24"/>
        </w:rPr>
      </w:pPr>
      <w:r w:rsidRPr="00FA6ACE">
        <w:rPr>
          <w:rFonts w:ascii="GHEA Grapalat" w:hAnsi="GHEA Grapalat"/>
        </w:rPr>
        <w:t xml:space="preserve">3) </w:t>
      </w:r>
      <w:r w:rsidR="00B3773F" w:rsidRPr="00FA6ACE">
        <w:rPr>
          <w:rFonts w:ascii="GHEA Grapalat" w:eastAsia="Times New Roman" w:hAnsi="GHEA Grapalat" w:cs="Times New Roman"/>
          <w:sz w:val="24"/>
          <w:szCs w:val="24"/>
        </w:rPr>
        <w:t xml:space="preserve">տեղակայում է իր սեփականությունը հանդիսացող այլ առնվազն համարժեք առևտրային </w:t>
      </w:r>
      <w:r w:rsidR="0080563E" w:rsidRPr="00FA6ACE">
        <w:rPr>
          <w:rFonts w:ascii="GHEA Grapalat" w:eastAsia="Times New Roman" w:hAnsi="GHEA Grapalat" w:cs="Times New Roman"/>
          <w:color w:val="000000"/>
          <w:sz w:val="24"/>
          <w:szCs w:val="24"/>
        </w:rPr>
        <w:t>հաշվիչ</w:t>
      </w:r>
      <w:r w:rsidR="00647DED" w:rsidRPr="00FA6ACE">
        <w:rPr>
          <w:rFonts w:ascii="GHEA Grapalat" w:eastAsia="Times New Roman" w:hAnsi="GHEA Grapalat" w:cs="Times New Roman"/>
          <w:sz w:val="24"/>
          <w:szCs w:val="24"/>
        </w:rPr>
        <w:t>, որի</w:t>
      </w:r>
      <w:r w:rsidR="00B3773F" w:rsidRPr="00FA6ACE">
        <w:rPr>
          <w:rFonts w:ascii="GHEA Grapalat" w:eastAsia="Times New Roman" w:hAnsi="GHEA Grapalat" w:cs="Times New Roman"/>
          <w:sz w:val="24"/>
          <w:szCs w:val="24"/>
        </w:rPr>
        <w:t xml:space="preserve"> տվյալներն ամրագրվում են Պայմանագրում</w:t>
      </w:r>
      <w:r w:rsidR="00AB39E1" w:rsidRPr="00FA6ACE">
        <w:rPr>
          <w:rFonts w:ascii="GHEA Grapalat" w:eastAsia="Times New Roman" w:hAnsi="GHEA Grapalat" w:cs="Times New Roman"/>
          <w:sz w:val="24"/>
          <w:szCs w:val="24"/>
        </w:rPr>
        <w:t>,</w:t>
      </w:r>
    </w:p>
    <w:p w:rsidR="008A552D" w:rsidRPr="00FA6ACE" w:rsidRDefault="007D45B0" w:rsidP="00A04A84">
      <w:pPr>
        <w:pStyle w:val="ListParagraph"/>
        <w:shd w:val="clear" w:color="auto" w:fill="FFFFFF"/>
        <w:tabs>
          <w:tab w:val="left" w:pos="426"/>
        </w:tabs>
        <w:spacing w:after="0" w:line="360" w:lineRule="auto"/>
        <w:ind w:left="142" w:firstLine="284"/>
        <w:jc w:val="both"/>
        <w:rPr>
          <w:rFonts w:ascii="GHEA Grapalat" w:hAnsi="GHEA Grapalat"/>
          <w:color w:val="000000"/>
          <w:sz w:val="24"/>
          <w:szCs w:val="24"/>
          <w:shd w:val="clear" w:color="auto" w:fill="FFFFFF"/>
        </w:rPr>
      </w:pPr>
      <w:r w:rsidRPr="00FA6ACE">
        <w:rPr>
          <w:rFonts w:ascii="GHEA Grapalat" w:hAnsi="GHEA Grapalat"/>
        </w:rPr>
        <w:t>4)</w:t>
      </w:r>
      <w:r w:rsidR="00AB39E1" w:rsidRPr="00FA6ACE">
        <w:rPr>
          <w:rFonts w:ascii="GHEA Grapalat" w:hAnsi="GHEA Grapalat"/>
          <w:color w:val="000000"/>
          <w:sz w:val="24"/>
          <w:szCs w:val="24"/>
          <w:shd w:val="clear" w:color="auto" w:fill="FFFFFF"/>
        </w:rPr>
        <w:t>մասնակցում է չափագիտական մարմնի կողմից իրականացվող առևտրային հաշվիչի չափագիտական փորձաքննությանը և դրա եզրակացության կազմմանը, որում ներառվում են տվյալներ հաշվիչի ամբողջականության կամ վնասված լինելու, առևտրային հաշվիչի փաստացի ցուցմունքների, ինչպես նաև աշխատանքի ճշտության ստուգման արդյունքների մասին: Առևտրային հաշվիչի խախտման դեպքում Բաշխողը սույն ենթակետին համապատասխան կազմված եզրակացությունը հաշվիչի ապահավաքակցման պահից 35 աշխատանքային օրվա ընթացքում վերահաշվարկին առնչվող տեղեկատվության հետ միասին, գրավոր ներկայացնում է Սպառողին</w:t>
      </w:r>
      <w:r w:rsidR="009B17B6" w:rsidRPr="00FA6ACE">
        <w:rPr>
          <w:rFonts w:ascii="GHEA Grapalat" w:hAnsi="GHEA Grapalat"/>
          <w:color w:val="000000"/>
          <w:sz w:val="24"/>
          <w:szCs w:val="24"/>
          <w:shd w:val="clear" w:color="auto" w:fill="FFFFFF"/>
        </w:rPr>
        <w:t xml:space="preserve">, բացառությամբ այն դեպքերի, երբ </w:t>
      </w:r>
      <w:r w:rsidR="009104BD" w:rsidRPr="00FA6ACE">
        <w:rPr>
          <w:rFonts w:ascii="GHEA Grapalat" w:hAnsi="GHEA Grapalat"/>
          <w:color w:val="000000"/>
          <w:sz w:val="24"/>
          <w:szCs w:val="24"/>
          <w:shd w:val="clear" w:color="auto" w:fill="FFFFFF"/>
        </w:rPr>
        <w:t>վերահաշվարկ</w:t>
      </w:r>
      <w:r w:rsidR="0045558E" w:rsidRPr="00FA6ACE">
        <w:rPr>
          <w:rFonts w:ascii="GHEA Grapalat" w:hAnsi="GHEA Grapalat"/>
          <w:color w:val="000000"/>
          <w:sz w:val="24"/>
          <w:szCs w:val="24"/>
          <w:shd w:val="clear" w:color="auto" w:fill="FFFFFF"/>
        </w:rPr>
        <w:t>ի մեջ</w:t>
      </w:r>
      <w:r w:rsidR="009104BD" w:rsidRPr="00FA6ACE">
        <w:rPr>
          <w:rFonts w:ascii="GHEA Grapalat" w:hAnsi="GHEA Grapalat"/>
          <w:color w:val="000000"/>
          <w:sz w:val="24"/>
          <w:szCs w:val="24"/>
          <w:shd w:val="clear" w:color="auto" w:fill="FFFFFF"/>
        </w:rPr>
        <w:t xml:space="preserve"> </w:t>
      </w:r>
      <w:r w:rsidR="009B17B6" w:rsidRPr="00FA6ACE">
        <w:rPr>
          <w:rFonts w:ascii="GHEA Grapalat" w:hAnsi="GHEA Grapalat"/>
          <w:color w:val="000000"/>
          <w:sz w:val="24"/>
          <w:szCs w:val="24"/>
          <w:shd w:val="clear" w:color="auto" w:fill="FFFFFF"/>
        </w:rPr>
        <w:t xml:space="preserve">միջին օրական ծախսը որոշվել է առևտրային հաշվառքի սարքի վերականգնմանը հաջորդող առաջին ծախս ունեցած ամսվա համար: Նման դեպքերում Բաշխողը պարտավոր է վերահաշվարկին վերաբերող ողջ տեղեկատվությունը գրավոր </w:t>
      </w:r>
      <w:r w:rsidR="009B17B6" w:rsidRPr="00FA6ACE">
        <w:rPr>
          <w:rFonts w:ascii="GHEA Grapalat" w:hAnsi="GHEA Grapalat"/>
          <w:color w:val="000000"/>
          <w:sz w:val="24"/>
          <w:szCs w:val="24"/>
          <w:shd w:val="clear" w:color="auto" w:fill="FFFFFF"/>
        </w:rPr>
        <w:lastRenderedPageBreak/>
        <w:t>ներկայացնել Սպառողին՝ առևտրային հաշվառքի սարքի ապահավաքակցումից ոչ ուշ, քան 60 աշխատանքային օրվա ընթացքում</w:t>
      </w:r>
      <w:r w:rsidR="00AB39E1" w:rsidRPr="00FA6ACE">
        <w:rPr>
          <w:rFonts w:ascii="GHEA Grapalat" w:hAnsi="GHEA Grapalat"/>
          <w:color w:val="000000"/>
          <w:sz w:val="24"/>
          <w:szCs w:val="24"/>
          <w:shd w:val="clear" w:color="auto" w:fill="FFFFFF"/>
        </w:rPr>
        <w:t>։</w:t>
      </w:r>
    </w:p>
    <w:p w:rsidR="008A552D" w:rsidRPr="00FA6ACE" w:rsidRDefault="00787EAA" w:rsidP="002461F2">
      <w:pPr>
        <w:pStyle w:val="ListParagraph"/>
        <w:numPr>
          <w:ilvl w:val="0"/>
          <w:numId w:val="28"/>
        </w:numPr>
        <w:shd w:val="clear" w:color="auto" w:fill="FFFFFF"/>
        <w:tabs>
          <w:tab w:val="left" w:pos="851"/>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Սույն կանոնների 1</w:t>
      </w:r>
      <w:r w:rsidR="00855037" w:rsidRPr="00FA6ACE">
        <w:rPr>
          <w:rFonts w:ascii="GHEA Grapalat" w:eastAsia="Times New Roman" w:hAnsi="GHEA Grapalat" w:cs="Times New Roman"/>
          <w:color w:val="000000"/>
          <w:sz w:val="24"/>
          <w:szCs w:val="24"/>
        </w:rPr>
        <w:t>0</w:t>
      </w:r>
      <w:r w:rsidR="00575150" w:rsidRPr="00FA6ACE">
        <w:rPr>
          <w:rFonts w:ascii="GHEA Grapalat" w:eastAsia="Times New Roman" w:hAnsi="GHEA Grapalat" w:cs="Times New Roman"/>
          <w:color w:val="000000"/>
          <w:sz w:val="24"/>
          <w:szCs w:val="24"/>
        </w:rPr>
        <w:t>6</w:t>
      </w:r>
      <w:r w:rsidRPr="00FA6ACE">
        <w:rPr>
          <w:rFonts w:ascii="GHEA Grapalat" w:eastAsia="Times New Roman" w:hAnsi="GHEA Grapalat" w:cs="Times New Roman"/>
          <w:color w:val="000000"/>
          <w:sz w:val="24"/>
          <w:szCs w:val="24"/>
        </w:rPr>
        <w:t xml:space="preserve">-րդ կետում նշված փորձաքննությունը չի իրականացվում, երբ հաշվիչի ապահավաքակցումը պայմանավորված է Հանձնաժողովի հետ համաձայնեցված </w:t>
      </w:r>
      <w:r w:rsidR="00C278D7" w:rsidRPr="00FA6ACE">
        <w:rPr>
          <w:rFonts w:ascii="GHEA Grapalat" w:eastAsia="Times New Roman" w:hAnsi="GHEA Grapalat" w:cs="Times New Roman"/>
          <w:color w:val="000000"/>
          <w:sz w:val="24"/>
          <w:szCs w:val="24"/>
        </w:rPr>
        <w:t>Բաշխող</w:t>
      </w:r>
      <w:r w:rsidRPr="00FA6ACE">
        <w:rPr>
          <w:rFonts w:ascii="GHEA Grapalat" w:eastAsia="Times New Roman" w:hAnsi="GHEA Grapalat" w:cs="Times New Roman"/>
          <w:color w:val="000000"/>
          <w:sz w:val="24"/>
          <w:szCs w:val="24"/>
        </w:rPr>
        <w:t>ի ներդրումային ծրագրերի շրջանակում իրականացվող հաշվ</w:t>
      </w:r>
      <w:r w:rsidR="00C278D7" w:rsidRPr="00FA6ACE">
        <w:rPr>
          <w:rFonts w:ascii="GHEA Grapalat" w:eastAsia="Times New Roman" w:hAnsi="GHEA Grapalat" w:cs="Times New Roman"/>
          <w:color w:val="000000"/>
          <w:sz w:val="24"/>
          <w:szCs w:val="24"/>
        </w:rPr>
        <w:t>իչների</w:t>
      </w:r>
      <w:r w:rsidRPr="00FA6ACE">
        <w:rPr>
          <w:rFonts w:ascii="GHEA Grapalat" w:eastAsia="Times New Roman" w:hAnsi="GHEA Grapalat" w:cs="Times New Roman"/>
          <w:color w:val="000000"/>
          <w:sz w:val="24"/>
          <w:szCs w:val="24"/>
        </w:rPr>
        <w:t xml:space="preserve"> փոխարինման աշխատանքներով: Սույն կետով սահմանված դեպքում ապահավաքակցված հաշվիչները պահպանվում են </w:t>
      </w:r>
      <w:r w:rsidR="00C278D7" w:rsidRPr="00FA6ACE">
        <w:rPr>
          <w:rFonts w:ascii="GHEA Grapalat" w:eastAsia="Times New Roman" w:hAnsi="GHEA Grapalat" w:cs="Times New Roman"/>
          <w:color w:val="000000"/>
          <w:sz w:val="24"/>
          <w:szCs w:val="24"/>
        </w:rPr>
        <w:t>Բաշխող</w:t>
      </w:r>
      <w:r w:rsidRPr="00FA6ACE">
        <w:rPr>
          <w:rFonts w:ascii="GHEA Grapalat" w:eastAsia="Times New Roman" w:hAnsi="GHEA Grapalat" w:cs="Times New Roman"/>
          <w:color w:val="000000"/>
          <w:sz w:val="24"/>
          <w:szCs w:val="24"/>
        </w:rPr>
        <w:t>ի մոտ առնվազն 3 ամիս</w:t>
      </w:r>
      <w:r w:rsidR="00C278D7" w:rsidRPr="00FA6ACE">
        <w:rPr>
          <w:rFonts w:ascii="GHEA Grapalat" w:eastAsia="Times New Roman" w:hAnsi="GHEA Grapalat" w:cs="Times New Roman"/>
          <w:color w:val="000000"/>
          <w:sz w:val="24"/>
          <w:szCs w:val="24"/>
        </w:rPr>
        <w:t>,</w:t>
      </w:r>
      <w:r w:rsidRPr="00FA6ACE">
        <w:rPr>
          <w:rFonts w:ascii="GHEA Grapalat" w:eastAsia="Times New Roman" w:hAnsi="GHEA Grapalat" w:cs="Times New Roman"/>
          <w:color w:val="000000"/>
          <w:sz w:val="24"/>
          <w:szCs w:val="24"/>
        </w:rPr>
        <w:t xml:space="preserve"> եթե </w:t>
      </w:r>
      <w:r w:rsidR="00C278D7" w:rsidRPr="00FA6ACE">
        <w:rPr>
          <w:rFonts w:ascii="GHEA Grapalat" w:eastAsia="Times New Roman" w:hAnsi="GHEA Grapalat" w:cs="Times New Roman"/>
          <w:color w:val="000000"/>
          <w:sz w:val="24"/>
          <w:szCs w:val="24"/>
        </w:rPr>
        <w:t>Ս</w:t>
      </w:r>
      <w:r w:rsidRPr="00FA6ACE">
        <w:rPr>
          <w:rFonts w:ascii="GHEA Grapalat" w:eastAsia="Times New Roman" w:hAnsi="GHEA Grapalat" w:cs="Times New Roman"/>
          <w:color w:val="000000"/>
          <w:sz w:val="24"/>
          <w:szCs w:val="24"/>
        </w:rPr>
        <w:t xml:space="preserve">պառողը ներկա է եղել ապահավաքակցմանը և 6 ամիս՝ </w:t>
      </w:r>
      <w:r w:rsidR="00C278D7" w:rsidRPr="00FA6ACE">
        <w:rPr>
          <w:rFonts w:ascii="GHEA Grapalat" w:eastAsia="Times New Roman" w:hAnsi="GHEA Grapalat" w:cs="Times New Roman"/>
          <w:color w:val="000000"/>
          <w:sz w:val="24"/>
          <w:szCs w:val="24"/>
        </w:rPr>
        <w:t>Ս</w:t>
      </w:r>
      <w:r w:rsidRPr="00FA6ACE">
        <w:rPr>
          <w:rFonts w:ascii="GHEA Grapalat" w:eastAsia="Times New Roman" w:hAnsi="GHEA Grapalat" w:cs="Times New Roman"/>
          <w:color w:val="000000"/>
          <w:sz w:val="24"/>
          <w:szCs w:val="24"/>
        </w:rPr>
        <w:t xml:space="preserve">պառողի կողմից ապահավաքակցմանը չներկայանալու դեպքում: Նշված ժամանակահատվածում </w:t>
      </w:r>
      <w:r w:rsidR="00C278D7" w:rsidRPr="00FA6ACE">
        <w:rPr>
          <w:rFonts w:ascii="GHEA Grapalat" w:eastAsia="Times New Roman" w:hAnsi="GHEA Grapalat" w:cs="Times New Roman"/>
          <w:color w:val="000000"/>
          <w:sz w:val="24"/>
          <w:szCs w:val="24"/>
        </w:rPr>
        <w:t>Ս</w:t>
      </w:r>
      <w:r w:rsidRPr="00FA6ACE">
        <w:rPr>
          <w:rFonts w:ascii="GHEA Grapalat" w:eastAsia="Times New Roman" w:hAnsi="GHEA Grapalat" w:cs="Times New Roman"/>
          <w:color w:val="000000"/>
          <w:sz w:val="24"/>
          <w:szCs w:val="24"/>
        </w:rPr>
        <w:t>պառողի դիմելու դեպքում առևտրային հաշվ</w:t>
      </w:r>
      <w:r w:rsidR="00C278D7" w:rsidRPr="00FA6ACE">
        <w:rPr>
          <w:rFonts w:ascii="GHEA Grapalat" w:eastAsia="Times New Roman" w:hAnsi="GHEA Grapalat" w:cs="Times New Roman"/>
          <w:color w:val="000000"/>
          <w:sz w:val="24"/>
          <w:szCs w:val="24"/>
        </w:rPr>
        <w:t>իչը</w:t>
      </w:r>
      <w:r w:rsidRPr="00FA6ACE">
        <w:rPr>
          <w:rFonts w:ascii="GHEA Grapalat" w:eastAsia="Times New Roman" w:hAnsi="GHEA Grapalat" w:cs="Times New Roman"/>
          <w:color w:val="000000"/>
          <w:sz w:val="24"/>
          <w:szCs w:val="24"/>
        </w:rPr>
        <w:t xml:space="preserve"> ենթակա </w:t>
      </w:r>
      <w:r w:rsidR="00C278D7" w:rsidRPr="00FA6ACE">
        <w:rPr>
          <w:rFonts w:ascii="GHEA Grapalat" w:eastAsia="Times New Roman" w:hAnsi="GHEA Grapalat" w:cs="Times New Roman"/>
          <w:color w:val="000000"/>
          <w:sz w:val="24"/>
          <w:szCs w:val="24"/>
        </w:rPr>
        <w:t>է</w:t>
      </w:r>
      <w:r w:rsidRPr="00FA6ACE">
        <w:rPr>
          <w:rFonts w:ascii="GHEA Grapalat" w:eastAsia="Times New Roman" w:hAnsi="GHEA Grapalat" w:cs="Times New Roman"/>
          <w:color w:val="000000"/>
          <w:sz w:val="24"/>
          <w:szCs w:val="24"/>
        </w:rPr>
        <w:t xml:space="preserve"> փորձաքննության՝ սույն կանոններով սահմանված կարգով։</w:t>
      </w:r>
    </w:p>
    <w:p w:rsidR="008A552D" w:rsidRPr="00FA6ACE" w:rsidRDefault="00AB71BF" w:rsidP="002461F2">
      <w:pPr>
        <w:pStyle w:val="ListParagraph"/>
        <w:numPr>
          <w:ilvl w:val="0"/>
          <w:numId w:val="28"/>
        </w:numPr>
        <w:shd w:val="clear" w:color="auto" w:fill="FFFFFF"/>
        <w:tabs>
          <w:tab w:val="left" w:pos="851"/>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Առևտրային </w:t>
      </w:r>
      <w:r w:rsidR="0080563E" w:rsidRPr="00FA6ACE">
        <w:rPr>
          <w:rFonts w:ascii="GHEA Grapalat" w:eastAsia="Times New Roman" w:hAnsi="GHEA Grapalat" w:cs="Times New Roman"/>
          <w:color w:val="000000"/>
          <w:sz w:val="24"/>
          <w:szCs w:val="24"/>
        </w:rPr>
        <w:t>հաշվիչ</w:t>
      </w:r>
      <w:r w:rsidRPr="00FA6ACE">
        <w:rPr>
          <w:rFonts w:ascii="GHEA Grapalat" w:eastAsia="Times New Roman" w:hAnsi="GHEA Grapalat" w:cs="Times New Roman"/>
          <w:color w:val="000000"/>
          <w:sz w:val="24"/>
          <w:szCs w:val="24"/>
        </w:rPr>
        <w:t>ի</w:t>
      </w:r>
      <w:r w:rsidR="009F1220" w:rsidRPr="00FA6ACE">
        <w:rPr>
          <w:rFonts w:ascii="GHEA Grapalat" w:eastAsia="Times New Roman" w:hAnsi="GHEA Grapalat" w:cs="Times New Roman"/>
          <w:color w:val="000000"/>
          <w:sz w:val="24"/>
          <w:szCs w:val="24"/>
        </w:rPr>
        <w:t xml:space="preserve"> արտահերթ ստուգաչափման դեպքում Բ</w:t>
      </w:r>
      <w:r w:rsidRPr="00FA6ACE">
        <w:rPr>
          <w:rFonts w:ascii="GHEA Grapalat" w:eastAsia="Times New Roman" w:hAnsi="GHEA Grapalat" w:cs="Times New Roman"/>
          <w:color w:val="000000"/>
          <w:sz w:val="24"/>
          <w:szCs w:val="24"/>
        </w:rPr>
        <w:t xml:space="preserve">աշխողը պարտավոր է առևտրային </w:t>
      </w:r>
      <w:r w:rsidR="0080563E" w:rsidRPr="00FA6ACE">
        <w:rPr>
          <w:rFonts w:ascii="GHEA Grapalat" w:eastAsia="Times New Roman" w:hAnsi="GHEA Grapalat" w:cs="Times New Roman"/>
          <w:color w:val="000000"/>
          <w:sz w:val="24"/>
          <w:szCs w:val="24"/>
        </w:rPr>
        <w:t>հաշվիչ</w:t>
      </w:r>
      <w:r w:rsidRPr="00FA6ACE">
        <w:rPr>
          <w:rFonts w:ascii="GHEA Grapalat" w:eastAsia="Times New Roman" w:hAnsi="GHEA Grapalat" w:cs="Times New Roman"/>
          <w:color w:val="000000"/>
          <w:sz w:val="24"/>
          <w:szCs w:val="24"/>
        </w:rPr>
        <w:t xml:space="preserve">ի ապահավաքակցումից ոչ ուշ, քան 15 աշխատանքային օրվա ընթացքում </w:t>
      </w:r>
      <w:r w:rsidR="009F1220" w:rsidRPr="00FA6ACE">
        <w:rPr>
          <w:rFonts w:ascii="GHEA Grapalat" w:eastAsia="Times New Roman" w:hAnsi="GHEA Grapalat" w:cs="Times New Roman"/>
          <w:color w:val="000000"/>
          <w:sz w:val="24"/>
          <w:szCs w:val="24"/>
        </w:rPr>
        <w:t>Ս</w:t>
      </w:r>
      <w:r w:rsidR="005363E3" w:rsidRPr="00FA6ACE">
        <w:rPr>
          <w:rFonts w:ascii="GHEA Grapalat" w:eastAsia="Times New Roman" w:hAnsi="GHEA Grapalat" w:cs="Times New Roman"/>
          <w:color w:val="000000"/>
          <w:sz w:val="24"/>
          <w:szCs w:val="24"/>
        </w:rPr>
        <w:t>պառող</w:t>
      </w:r>
      <w:r w:rsidRPr="00FA6ACE">
        <w:rPr>
          <w:rFonts w:ascii="GHEA Grapalat" w:eastAsia="Times New Roman" w:hAnsi="GHEA Grapalat" w:cs="Times New Roman"/>
          <w:color w:val="000000"/>
          <w:sz w:val="24"/>
          <w:szCs w:val="24"/>
        </w:rPr>
        <w:t>ին ներկայացնել Չափագիտական մարմնի փորձագիտական եզրակացության պատճենը:</w:t>
      </w:r>
    </w:p>
    <w:p w:rsidR="008A552D" w:rsidRPr="00FA6ACE" w:rsidRDefault="00B3773F" w:rsidP="002461F2">
      <w:pPr>
        <w:pStyle w:val="ListParagraph"/>
        <w:numPr>
          <w:ilvl w:val="0"/>
          <w:numId w:val="28"/>
        </w:numPr>
        <w:shd w:val="clear" w:color="auto" w:fill="FFFFFF"/>
        <w:tabs>
          <w:tab w:val="left" w:pos="851"/>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Սույն </w:t>
      </w:r>
      <w:r w:rsidR="009F1220" w:rsidRPr="00FA6ACE">
        <w:rPr>
          <w:rFonts w:ascii="GHEA Grapalat" w:eastAsia="Times New Roman" w:hAnsi="GHEA Grapalat" w:cs="Times New Roman"/>
          <w:color w:val="000000"/>
          <w:sz w:val="24"/>
          <w:szCs w:val="24"/>
        </w:rPr>
        <w:t>կ</w:t>
      </w:r>
      <w:r w:rsidRPr="00FA6ACE">
        <w:rPr>
          <w:rFonts w:ascii="GHEA Grapalat" w:eastAsia="Times New Roman" w:hAnsi="GHEA Grapalat" w:cs="Times New Roman"/>
          <w:color w:val="000000"/>
          <w:sz w:val="24"/>
          <w:szCs w:val="24"/>
        </w:rPr>
        <w:t xml:space="preserve">անոնների </w:t>
      </w:r>
      <w:r w:rsidR="000C3769" w:rsidRPr="00FA6ACE">
        <w:rPr>
          <w:rFonts w:ascii="GHEA Grapalat" w:hAnsi="GHEA Grapalat"/>
        </w:rPr>
        <w:t>10</w:t>
      </w:r>
      <w:r w:rsidR="00575150" w:rsidRPr="00FA6ACE">
        <w:rPr>
          <w:rFonts w:ascii="GHEA Grapalat" w:hAnsi="GHEA Grapalat"/>
        </w:rPr>
        <w:t>6</w:t>
      </w:r>
      <w:r w:rsidRPr="00FA6ACE">
        <w:rPr>
          <w:rFonts w:ascii="GHEA Grapalat" w:eastAsia="Times New Roman" w:hAnsi="GHEA Grapalat" w:cs="Times New Roman"/>
          <w:color w:val="000000"/>
          <w:sz w:val="24"/>
          <w:szCs w:val="24"/>
        </w:rPr>
        <w:t xml:space="preserve">-րդ կետի համաձայն` առևտրային </w:t>
      </w:r>
      <w:r w:rsidR="0080563E" w:rsidRPr="00FA6ACE">
        <w:rPr>
          <w:rFonts w:ascii="GHEA Grapalat" w:eastAsia="Times New Roman" w:hAnsi="GHEA Grapalat" w:cs="Times New Roman"/>
          <w:color w:val="000000"/>
          <w:sz w:val="24"/>
          <w:szCs w:val="24"/>
        </w:rPr>
        <w:t>հաշվիչ</w:t>
      </w:r>
      <w:r w:rsidRPr="00FA6ACE">
        <w:rPr>
          <w:rFonts w:ascii="GHEA Grapalat" w:eastAsia="Times New Roman" w:hAnsi="GHEA Grapalat" w:cs="Times New Roman"/>
          <w:color w:val="000000"/>
          <w:sz w:val="24"/>
          <w:szCs w:val="24"/>
        </w:rPr>
        <w:t xml:space="preserve">ի ապահավաքակցման դեպքում </w:t>
      </w:r>
      <w:r w:rsidR="009F1220" w:rsidRPr="00FA6ACE">
        <w:rPr>
          <w:rFonts w:ascii="GHEA Grapalat" w:eastAsia="Times New Roman" w:hAnsi="GHEA Grapalat" w:cs="Times New Roman"/>
          <w:color w:val="000000"/>
          <w:sz w:val="24"/>
          <w:szCs w:val="24"/>
        </w:rPr>
        <w:t>Բ</w:t>
      </w:r>
      <w:r w:rsidR="00B32C0C" w:rsidRPr="00FA6ACE">
        <w:rPr>
          <w:rFonts w:ascii="GHEA Grapalat" w:eastAsia="Times New Roman" w:hAnsi="GHEA Grapalat" w:cs="Times New Roman"/>
          <w:color w:val="000000"/>
          <w:sz w:val="24"/>
          <w:szCs w:val="24"/>
        </w:rPr>
        <w:t>աշխող</w:t>
      </w:r>
      <w:r w:rsidRPr="00FA6ACE">
        <w:rPr>
          <w:rFonts w:ascii="GHEA Grapalat" w:eastAsia="Times New Roman" w:hAnsi="GHEA Grapalat" w:cs="Times New Roman"/>
          <w:color w:val="000000"/>
          <w:sz w:val="24"/>
          <w:szCs w:val="24"/>
        </w:rPr>
        <w:t xml:space="preserve">ն իրավունք ունի դադարեցնել </w:t>
      </w:r>
      <w:r w:rsidR="009F1220" w:rsidRPr="00FA6ACE">
        <w:rPr>
          <w:rFonts w:ascii="GHEA Grapalat" w:eastAsia="Times New Roman" w:hAnsi="GHEA Grapalat" w:cs="Times New Roman"/>
          <w:color w:val="000000"/>
          <w:sz w:val="24"/>
          <w:szCs w:val="24"/>
        </w:rPr>
        <w:t>Ս</w:t>
      </w:r>
      <w:r w:rsidR="005363E3" w:rsidRPr="00FA6ACE">
        <w:rPr>
          <w:rFonts w:ascii="GHEA Grapalat" w:eastAsia="Times New Roman" w:hAnsi="GHEA Grapalat" w:cs="Times New Roman"/>
          <w:color w:val="000000"/>
          <w:sz w:val="24"/>
          <w:szCs w:val="24"/>
        </w:rPr>
        <w:t>պառող</w:t>
      </w:r>
      <w:r w:rsidRPr="00FA6ACE">
        <w:rPr>
          <w:rFonts w:ascii="GHEA Grapalat" w:eastAsia="Times New Roman" w:hAnsi="GHEA Grapalat" w:cs="Times New Roman"/>
          <w:color w:val="000000"/>
          <w:sz w:val="24"/>
          <w:szCs w:val="24"/>
        </w:rPr>
        <w:t>ի</w:t>
      </w:r>
      <w:r w:rsidR="00443138" w:rsidRPr="00FA6ACE">
        <w:rPr>
          <w:rFonts w:ascii="GHEA Grapalat" w:eastAsia="Times New Roman" w:hAnsi="GHEA Grapalat" w:cs="Times New Roman"/>
          <w:color w:val="000000"/>
          <w:sz w:val="24"/>
          <w:szCs w:val="24"/>
        </w:rPr>
        <w:t xml:space="preserve"> էլեկտրամատակարարումը</w:t>
      </w:r>
      <w:r w:rsidR="009F1220"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Times New Roman"/>
          <w:color w:val="000000"/>
          <w:sz w:val="24"/>
          <w:szCs w:val="24"/>
        </w:rPr>
        <w:t xml:space="preserve">ոչ ավելի, քան 1 ժամ տևողությամբ` առևտրային հաշվիչի փոխարինման, և ոչ ավելի, քան 3 ժամ՝ հոսանքի և լարման չափիչ տրանսֆորմատորների փոխարինման անհրաժեշտության դեպքում: Եթե </w:t>
      </w:r>
      <w:r w:rsidR="009F1220" w:rsidRPr="00FA6ACE">
        <w:rPr>
          <w:rFonts w:ascii="GHEA Grapalat" w:eastAsia="Times New Roman" w:hAnsi="GHEA Grapalat" w:cs="Times New Roman"/>
          <w:color w:val="000000"/>
          <w:sz w:val="24"/>
          <w:szCs w:val="24"/>
        </w:rPr>
        <w:t>Ս</w:t>
      </w:r>
      <w:r w:rsidR="005363E3" w:rsidRPr="00FA6ACE">
        <w:rPr>
          <w:rFonts w:ascii="GHEA Grapalat" w:eastAsia="Times New Roman" w:hAnsi="GHEA Grapalat" w:cs="Times New Roman"/>
          <w:color w:val="000000"/>
          <w:sz w:val="24"/>
          <w:szCs w:val="24"/>
        </w:rPr>
        <w:t>պառող</w:t>
      </w:r>
      <w:r w:rsidRPr="00FA6ACE">
        <w:rPr>
          <w:rFonts w:ascii="GHEA Grapalat" w:eastAsia="Times New Roman" w:hAnsi="GHEA Grapalat" w:cs="Times New Roman"/>
          <w:color w:val="000000"/>
          <w:sz w:val="24"/>
          <w:szCs w:val="24"/>
        </w:rPr>
        <w:t xml:space="preserve">ն ունի ամրագրված պայմանագրային վթարային կամ տեխնոլոգիական հզորություն, ապա </w:t>
      </w:r>
      <w:r w:rsidR="009F1220" w:rsidRPr="00FA6ACE">
        <w:rPr>
          <w:rFonts w:ascii="GHEA Grapalat" w:eastAsia="Times New Roman" w:hAnsi="GHEA Grapalat" w:cs="Times New Roman"/>
          <w:color w:val="000000"/>
          <w:sz w:val="24"/>
          <w:szCs w:val="24"/>
        </w:rPr>
        <w:t>Բ</w:t>
      </w:r>
      <w:r w:rsidR="00B32C0C" w:rsidRPr="00FA6ACE">
        <w:rPr>
          <w:rFonts w:ascii="GHEA Grapalat" w:eastAsia="Times New Roman" w:hAnsi="GHEA Grapalat" w:cs="Times New Roman"/>
          <w:color w:val="000000"/>
          <w:sz w:val="24"/>
          <w:szCs w:val="24"/>
        </w:rPr>
        <w:t>աշխող</w:t>
      </w:r>
      <w:r w:rsidRPr="00FA6ACE">
        <w:rPr>
          <w:rFonts w:ascii="GHEA Grapalat" w:eastAsia="Times New Roman" w:hAnsi="GHEA Grapalat" w:cs="Times New Roman"/>
          <w:color w:val="000000"/>
          <w:sz w:val="24"/>
          <w:szCs w:val="24"/>
        </w:rPr>
        <w:t xml:space="preserve">ն առևտրային </w:t>
      </w:r>
      <w:r w:rsidR="0080563E" w:rsidRPr="00FA6ACE">
        <w:rPr>
          <w:rFonts w:ascii="GHEA Grapalat" w:eastAsia="Times New Roman" w:hAnsi="GHEA Grapalat" w:cs="Times New Roman"/>
          <w:color w:val="000000"/>
          <w:sz w:val="24"/>
          <w:szCs w:val="24"/>
        </w:rPr>
        <w:t>հաշվիչ</w:t>
      </w:r>
      <w:r w:rsidRPr="00FA6ACE">
        <w:rPr>
          <w:rFonts w:ascii="GHEA Grapalat" w:eastAsia="Times New Roman" w:hAnsi="GHEA Grapalat" w:cs="Times New Roman"/>
          <w:color w:val="000000"/>
          <w:sz w:val="24"/>
          <w:szCs w:val="24"/>
        </w:rPr>
        <w:t xml:space="preserve">ը վերականգնելու նպատակով պարտավոր է </w:t>
      </w:r>
      <w:r w:rsidR="00443138" w:rsidRPr="00FA6ACE">
        <w:rPr>
          <w:rFonts w:ascii="GHEA Grapalat" w:eastAsia="Times New Roman" w:hAnsi="GHEA Grapalat" w:cs="Times New Roman"/>
          <w:color w:val="000000"/>
          <w:sz w:val="24"/>
          <w:szCs w:val="24"/>
        </w:rPr>
        <w:t>Ս</w:t>
      </w:r>
      <w:r w:rsidR="005363E3" w:rsidRPr="00FA6ACE">
        <w:rPr>
          <w:rFonts w:ascii="GHEA Grapalat" w:eastAsia="Times New Roman" w:hAnsi="GHEA Grapalat" w:cs="Times New Roman"/>
          <w:color w:val="000000"/>
          <w:sz w:val="24"/>
          <w:szCs w:val="24"/>
        </w:rPr>
        <w:t>պառող</w:t>
      </w:r>
      <w:r w:rsidRPr="00FA6ACE">
        <w:rPr>
          <w:rFonts w:ascii="GHEA Grapalat" w:eastAsia="Times New Roman" w:hAnsi="GHEA Grapalat" w:cs="Times New Roman"/>
          <w:color w:val="000000"/>
          <w:sz w:val="24"/>
          <w:szCs w:val="24"/>
        </w:rPr>
        <w:t>ի</w:t>
      </w:r>
      <w:r w:rsidR="00443138" w:rsidRPr="00FA6ACE">
        <w:rPr>
          <w:rFonts w:ascii="GHEA Grapalat" w:eastAsia="Times New Roman" w:hAnsi="GHEA Grapalat" w:cs="Times New Roman"/>
          <w:color w:val="000000"/>
          <w:sz w:val="24"/>
          <w:szCs w:val="24"/>
        </w:rPr>
        <w:t xml:space="preserve"> </w:t>
      </w:r>
      <w:r w:rsidR="00711EED" w:rsidRPr="00FA6ACE">
        <w:rPr>
          <w:rFonts w:ascii="GHEA Grapalat" w:eastAsia="Times New Roman" w:hAnsi="GHEA Grapalat" w:cs="Times New Roman"/>
          <w:color w:val="000000"/>
          <w:sz w:val="24"/>
          <w:szCs w:val="24"/>
        </w:rPr>
        <w:t xml:space="preserve">հետ համաձայնեցնել </w:t>
      </w:r>
      <w:r w:rsidR="00443138" w:rsidRPr="00FA6ACE">
        <w:rPr>
          <w:rFonts w:ascii="GHEA Grapalat" w:eastAsia="Times New Roman" w:hAnsi="GHEA Grapalat" w:cs="Times New Roman"/>
          <w:color w:val="000000"/>
          <w:sz w:val="24"/>
          <w:szCs w:val="24"/>
        </w:rPr>
        <w:t>էլեկտրամատակարարմ</w:t>
      </w:r>
      <w:r w:rsidR="00B93BC3" w:rsidRPr="00FA6ACE">
        <w:rPr>
          <w:rFonts w:ascii="GHEA Grapalat" w:eastAsia="Times New Roman" w:hAnsi="GHEA Grapalat" w:cs="Times New Roman"/>
          <w:color w:val="000000"/>
          <w:sz w:val="24"/>
          <w:szCs w:val="24"/>
        </w:rPr>
        <w:t>ան գծի</w:t>
      </w:r>
      <w:r w:rsidR="00266D37" w:rsidRPr="00FA6ACE">
        <w:rPr>
          <w:rFonts w:ascii="GHEA Grapalat" w:eastAsia="Times New Roman" w:hAnsi="GHEA Grapalat" w:cs="Times New Roman"/>
          <w:color w:val="000000"/>
          <w:sz w:val="24"/>
          <w:szCs w:val="24"/>
        </w:rPr>
        <w:t xml:space="preserve"> </w:t>
      </w:r>
      <w:r w:rsidR="00B93BC3" w:rsidRPr="00FA6ACE">
        <w:rPr>
          <w:rFonts w:ascii="GHEA Grapalat" w:eastAsia="Times New Roman" w:hAnsi="GHEA Grapalat" w:cs="Times New Roman"/>
          <w:color w:val="000000"/>
          <w:sz w:val="24"/>
          <w:szCs w:val="24"/>
        </w:rPr>
        <w:t xml:space="preserve"> հոսանքազրկման </w:t>
      </w:r>
      <w:r w:rsidRPr="00FA6ACE">
        <w:rPr>
          <w:rFonts w:ascii="GHEA Grapalat" w:eastAsia="Times New Roman" w:hAnsi="GHEA Grapalat" w:cs="Times New Roman"/>
          <w:color w:val="000000"/>
          <w:sz w:val="24"/>
          <w:szCs w:val="24"/>
        </w:rPr>
        <w:t xml:space="preserve"> և վերականգնման ժամկետները: Այս դեպքում </w:t>
      </w:r>
      <w:r w:rsidR="009F1220" w:rsidRPr="00FA6ACE">
        <w:rPr>
          <w:rFonts w:ascii="GHEA Grapalat" w:eastAsia="Times New Roman" w:hAnsi="GHEA Grapalat" w:cs="Times New Roman"/>
          <w:color w:val="000000"/>
          <w:sz w:val="24"/>
          <w:szCs w:val="24"/>
        </w:rPr>
        <w:t>Ս</w:t>
      </w:r>
      <w:r w:rsidR="005363E3" w:rsidRPr="00FA6ACE">
        <w:rPr>
          <w:rFonts w:ascii="GHEA Grapalat" w:eastAsia="Times New Roman" w:hAnsi="GHEA Grapalat" w:cs="Times New Roman"/>
          <w:color w:val="000000"/>
          <w:sz w:val="24"/>
          <w:szCs w:val="24"/>
        </w:rPr>
        <w:t>պառող</w:t>
      </w:r>
      <w:r w:rsidRPr="00FA6ACE">
        <w:rPr>
          <w:rFonts w:ascii="GHEA Grapalat" w:eastAsia="Times New Roman" w:hAnsi="GHEA Grapalat" w:cs="Times New Roman"/>
          <w:color w:val="000000"/>
          <w:sz w:val="24"/>
          <w:szCs w:val="24"/>
        </w:rPr>
        <w:t xml:space="preserve">ը պարտավոր է </w:t>
      </w:r>
      <w:r w:rsidR="009F1220" w:rsidRPr="00FA6ACE">
        <w:rPr>
          <w:rFonts w:ascii="GHEA Grapalat" w:eastAsia="Times New Roman" w:hAnsi="GHEA Grapalat" w:cs="Times New Roman"/>
          <w:color w:val="000000"/>
          <w:sz w:val="24"/>
          <w:szCs w:val="24"/>
        </w:rPr>
        <w:t>Բ</w:t>
      </w:r>
      <w:r w:rsidR="00B32C0C" w:rsidRPr="00FA6ACE">
        <w:rPr>
          <w:rFonts w:ascii="GHEA Grapalat" w:eastAsia="Times New Roman" w:hAnsi="GHEA Grapalat" w:cs="Times New Roman"/>
          <w:color w:val="000000"/>
          <w:sz w:val="24"/>
          <w:szCs w:val="24"/>
        </w:rPr>
        <w:t>աշխող</w:t>
      </w:r>
      <w:r w:rsidRPr="00FA6ACE">
        <w:rPr>
          <w:rFonts w:ascii="GHEA Grapalat" w:eastAsia="Times New Roman" w:hAnsi="GHEA Grapalat" w:cs="Times New Roman"/>
          <w:color w:val="000000"/>
          <w:sz w:val="24"/>
          <w:szCs w:val="24"/>
        </w:rPr>
        <w:t xml:space="preserve">ի գրավոր </w:t>
      </w:r>
      <w:r w:rsidR="009F1220" w:rsidRPr="00FA6ACE">
        <w:rPr>
          <w:rFonts w:ascii="GHEA Grapalat" w:eastAsia="Times New Roman" w:hAnsi="GHEA Grapalat" w:cs="Times New Roman"/>
          <w:color w:val="000000"/>
          <w:sz w:val="24"/>
          <w:szCs w:val="24"/>
        </w:rPr>
        <w:t>դիմում</w:t>
      </w:r>
      <w:r w:rsidRPr="00FA6ACE">
        <w:rPr>
          <w:rFonts w:ascii="GHEA Grapalat" w:eastAsia="Times New Roman" w:hAnsi="GHEA Grapalat" w:cs="Times New Roman"/>
          <w:color w:val="000000"/>
          <w:sz w:val="24"/>
          <w:szCs w:val="24"/>
        </w:rPr>
        <w:t xml:space="preserve">ի հիման վրա, այն ստանալու պահից ոչ ուշ, քան 5 աշխատանքային օրվա ընթացքում վերջինիս հնարավորություն ընձեռել փոխարինել առևտրային </w:t>
      </w:r>
      <w:r w:rsidR="0080563E" w:rsidRPr="00FA6ACE">
        <w:rPr>
          <w:rFonts w:ascii="GHEA Grapalat" w:eastAsia="Times New Roman" w:hAnsi="GHEA Grapalat" w:cs="Times New Roman"/>
          <w:color w:val="000000"/>
          <w:sz w:val="24"/>
          <w:szCs w:val="24"/>
        </w:rPr>
        <w:t>հաշվիչ</w:t>
      </w:r>
      <w:r w:rsidRPr="00FA6ACE">
        <w:rPr>
          <w:rFonts w:ascii="GHEA Grapalat" w:eastAsia="Times New Roman" w:hAnsi="GHEA Grapalat" w:cs="Times New Roman"/>
          <w:color w:val="000000"/>
          <w:sz w:val="24"/>
          <w:szCs w:val="24"/>
        </w:rPr>
        <w:t>ը:</w:t>
      </w:r>
    </w:p>
    <w:p w:rsidR="008A552D" w:rsidRPr="00FA6ACE" w:rsidRDefault="00B32C0C" w:rsidP="002461F2">
      <w:pPr>
        <w:pStyle w:val="ListParagraph"/>
        <w:numPr>
          <w:ilvl w:val="0"/>
          <w:numId w:val="28"/>
        </w:numPr>
        <w:shd w:val="clear" w:color="auto" w:fill="FFFFFF"/>
        <w:tabs>
          <w:tab w:val="left" w:pos="851"/>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Բաշխող</w:t>
      </w:r>
      <w:r w:rsidR="00B3773F" w:rsidRPr="00FA6ACE">
        <w:rPr>
          <w:rFonts w:ascii="GHEA Grapalat" w:eastAsia="Times New Roman" w:hAnsi="GHEA Grapalat" w:cs="Times New Roman"/>
          <w:color w:val="000000"/>
          <w:sz w:val="24"/>
          <w:szCs w:val="24"/>
        </w:rPr>
        <w:t xml:space="preserve">ը պարտավոր է </w:t>
      </w:r>
      <w:r w:rsidR="009F1220" w:rsidRPr="00FA6ACE">
        <w:rPr>
          <w:rFonts w:ascii="GHEA Grapalat" w:eastAsia="Times New Roman" w:hAnsi="GHEA Grapalat" w:cs="Times New Roman"/>
          <w:color w:val="000000"/>
          <w:sz w:val="24"/>
          <w:szCs w:val="24"/>
        </w:rPr>
        <w:t>Ս</w:t>
      </w:r>
      <w:r w:rsidR="005363E3" w:rsidRPr="00FA6ACE">
        <w:rPr>
          <w:rFonts w:ascii="GHEA Grapalat" w:eastAsia="Times New Roman" w:hAnsi="GHEA Grapalat" w:cs="Times New Roman"/>
          <w:color w:val="000000"/>
          <w:sz w:val="24"/>
          <w:szCs w:val="24"/>
        </w:rPr>
        <w:t>պառող</w:t>
      </w:r>
      <w:r w:rsidR="00B3773F" w:rsidRPr="00FA6ACE">
        <w:rPr>
          <w:rFonts w:ascii="GHEA Grapalat" w:eastAsia="Times New Roman" w:hAnsi="GHEA Grapalat" w:cs="Times New Roman"/>
          <w:color w:val="000000"/>
          <w:sz w:val="24"/>
          <w:szCs w:val="24"/>
        </w:rPr>
        <w:t xml:space="preserve">ի կողմից առևտրային </w:t>
      </w:r>
      <w:r w:rsidR="0080563E" w:rsidRPr="00FA6ACE">
        <w:rPr>
          <w:rFonts w:ascii="GHEA Grapalat" w:eastAsia="Times New Roman" w:hAnsi="GHEA Grapalat" w:cs="Times New Roman"/>
          <w:color w:val="000000"/>
          <w:sz w:val="24"/>
          <w:szCs w:val="24"/>
        </w:rPr>
        <w:t>հաշվիչ</w:t>
      </w:r>
      <w:r w:rsidR="00B3773F" w:rsidRPr="00FA6ACE">
        <w:rPr>
          <w:rFonts w:ascii="GHEA Grapalat" w:eastAsia="Times New Roman" w:hAnsi="GHEA Grapalat" w:cs="Times New Roman"/>
          <w:color w:val="000000"/>
          <w:sz w:val="24"/>
          <w:szCs w:val="24"/>
        </w:rPr>
        <w:t xml:space="preserve">ի աշխատանքի ճշտության ստուգման վերաբերյալ գրավոր </w:t>
      </w:r>
      <w:r w:rsidR="009F1220" w:rsidRPr="00FA6ACE">
        <w:rPr>
          <w:rFonts w:ascii="GHEA Grapalat" w:eastAsia="Times New Roman" w:hAnsi="GHEA Grapalat" w:cs="Times New Roman"/>
          <w:color w:val="000000"/>
          <w:sz w:val="24"/>
          <w:szCs w:val="24"/>
        </w:rPr>
        <w:t>դիմում</w:t>
      </w:r>
      <w:r w:rsidR="00B3773F" w:rsidRPr="00FA6ACE">
        <w:rPr>
          <w:rFonts w:ascii="GHEA Grapalat" w:eastAsia="Times New Roman" w:hAnsi="GHEA Grapalat" w:cs="Times New Roman"/>
          <w:color w:val="000000"/>
          <w:sz w:val="24"/>
          <w:szCs w:val="24"/>
        </w:rPr>
        <w:t xml:space="preserve">ն ստանալուց ոչ ուշ, քան 5 աշխատանքային օրվա ընթացքում ապահավաքակցել առևտրային </w:t>
      </w:r>
      <w:r w:rsidR="0080563E" w:rsidRPr="00FA6ACE">
        <w:rPr>
          <w:rFonts w:ascii="GHEA Grapalat" w:eastAsia="Times New Roman" w:hAnsi="GHEA Grapalat" w:cs="Times New Roman"/>
          <w:color w:val="000000"/>
          <w:sz w:val="24"/>
          <w:szCs w:val="24"/>
        </w:rPr>
        <w:t>հաշվիչ</w:t>
      </w:r>
      <w:r w:rsidR="00B3773F" w:rsidRPr="00FA6ACE">
        <w:rPr>
          <w:rFonts w:ascii="GHEA Grapalat" w:eastAsia="Times New Roman" w:hAnsi="GHEA Grapalat" w:cs="Times New Roman"/>
          <w:color w:val="000000"/>
          <w:sz w:val="24"/>
          <w:szCs w:val="24"/>
        </w:rPr>
        <w:t>ը:</w:t>
      </w:r>
      <w:bookmarkStart w:id="23" w:name="_Ref7999560"/>
    </w:p>
    <w:p w:rsidR="008A552D" w:rsidRPr="00FA6ACE" w:rsidRDefault="005363E3" w:rsidP="002461F2">
      <w:pPr>
        <w:pStyle w:val="ListParagraph"/>
        <w:numPr>
          <w:ilvl w:val="0"/>
          <w:numId w:val="28"/>
        </w:numPr>
        <w:shd w:val="clear" w:color="auto" w:fill="FFFFFF"/>
        <w:tabs>
          <w:tab w:val="left" w:pos="851"/>
        </w:tabs>
        <w:spacing w:after="0" w:line="360" w:lineRule="auto"/>
        <w:ind w:left="142" w:firstLine="284"/>
        <w:jc w:val="both"/>
        <w:rPr>
          <w:rFonts w:ascii="GHEA Grapalat" w:eastAsia="Times New Roman" w:hAnsi="GHEA Grapalat" w:cs="Times New Roman"/>
          <w:sz w:val="24"/>
          <w:szCs w:val="24"/>
        </w:rPr>
      </w:pPr>
      <w:r w:rsidRPr="00FA6ACE">
        <w:rPr>
          <w:rFonts w:ascii="GHEA Grapalat" w:eastAsia="Times New Roman" w:hAnsi="GHEA Grapalat" w:cs="Times New Roman"/>
          <w:color w:val="000000"/>
          <w:sz w:val="24"/>
          <w:szCs w:val="24"/>
        </w:rPr>
        <w:lastRenderedPageBreak/>
        <w:t>Սպառող</w:t>
      </w:r>
      <w:r w:rsidR="00B3773F" w:rsidRPr="00FA6ACE">
        <w:rPr>
          <w:rFonts w:ascii="GHEA Grapalat" w:eastAsia="Times New Roman" w:hAnsi="GHEA Grapalat" w:cs="Times New Roman"/>
          <w:color w:val="000000"/>
          <w:sz w:val="24"/>
          <w:szCs w:val="24"/>
        </w:rPr>
        <w:t xml:space="preserve">ը </w:t>
      </w:r>
      <w:r w:rsidR="005C7EBC" w:rsidRPr="00FA6ACE">
        <w:rPr>
          <w:rFonts w:ascii="GHEA Grapalat" w:eastAsia="Times New Roman" w:hAnsi="GHEA Grapalat" w:cs="Times New Roman"/>
          <w:sz w:val="24"/>
          <w:szCs w:val="24"/>
          <w:lang w:eastAsia="hy-AM"/>
        </w:rPr>
        <w:t>երկու տարի անընդմեջ մատակարարին մեկից ավելի անգամ առևտրային հաշվառքի սարքերի, այդ թվում միաֆազ և եռաֆազ հաշվիչների (էլեկտրոնային կամ ինդուկցիոն), հոսանքի և լարման չափիչ տրանսֆորմատորների աշխատանքի ճշտության ստուգման վերաբերյալ դիմում ներկայացնելու դեպքում պարտավոր է Բաշխողին վճարել 1200 դրամ (ներառյալ` ավելացված արժեքի հարկը) կանխավճար: Եթե Չափագիտական մարմնի փորձագիտական եզրակացությամբ հաստատվում է առևտրային հաշվառքի սարքի խախտման փաստը, ապա Բաշխողրը կանխավճարը հաշվի է առնում սպառված էլեկտրաէներգիայի դիմաց սպառողին ներկայացվող հաշվարկային փաստաթղթում: Չափագիտական մարմնի փորձագիտական եզրակացությամբ առևտրային հաշվառքի սարքի խախտումը չհաստատվելու դեպքում կանխավճարը դիտարկվում է որպես առևտրային հաշվառքի սարքի աշխատանքի ճշտության ստուգման համար Բաշխողին վճարված ծառայության վճար և սպառողին չի վերադարձվում</w:t>
      </w:r>
      <w:r w:rsidR="00B3773F" w:rsidRPr="00FA6ACE">
        <w:rPr>
          <w:rFonts w:ascii="GHEA Grapalat" w:eastAsia="Times New Roman" w:hAnsi="GHEA Grapalat" w:cs="Times New Roman"/>
          <w:color w:val="000000"/>
          <w:sz w:val="24"/>
          <w:szCs w:val="24"/>
        </w:rPr>
        <w:t>:</w:t>
      </w:r>
      <w:bookmarkStart w:id="24" w:name="_Ref7999586"/>
      <w:bookmarkEnd w:id="23"/>
    </w:p>
    <w:bookmarkEnd w:id="24"/>
    <w:p w:rsidR="00C97E58" w:rsidRPr="00FA6ACE" w:rsidRDefault="00413E11" w:rsidP="002461F2">
      <w:pPr>
        <w:pStyle w:val="ListParagraph"/>
        <w:numPr>
          <w:ilvl w:val="0"/>
          <w:numId w:val="28"/>
        </w:numPr>
        <w:shd w:val="clear" w:color="auto" w:fill="FFFFFF"/>
        <w:tabs>
          <w:tab w:val="left" w:pos="851"/>
        </w:tabs>
        <w:spacing w:after="0" w:line="360" w:lineRule="auto"/>
        <w:ind w:left="142" w:firstLine="284"/>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lang w:eastAsia="hy-AM"/>
        </w:rPr>
        <w:t xml:space="preserve">Սույն գլխում ամրագրված դրույթները չեն սահմանափակում սպառողի իրավունքը՝ իր սպառման համակարգին ամրակցված առևտրային հաշվառքի սարքերի աշխատանքի ճշտության ստուգումը սեփական միջոցների հաշվին պատվիրելու հաշվառքային սարքի աշխատանքի ճշտության ստուգման իրավունք ունեցող այլ կազմակերպությունների: Նման դեպքում </w:t>
      </w:r>
      <w:r w:rsidR="00F1472E" w:rsidRPr="00FA6ACE">
        <w:rPr>
          <w:rFonts w:ascii="GHEA Grapalat" w:eastAsia="Times New Roman" w:hAnsi="GHEA Grapalat" w:cs="Times New Roman"/>
          <w:color w:val="000000"/>
          <w:sz w:val="24"/>
          <w:szCs w:val="24"/>
        </w:rPr>
        <w:t>Բաշխող</w:t>
      </w:r>
      <w:r w:rsidRPr="00FA6ACE">
        <w:rPr>
          <w:rFonts w:ascii="GHEA Grapalat" w:eastAsia="Times New Roman" w:hAnsi="GHEA Grapalat" w:cs="Times New Roman"/>
          <w:sz w:val="24"/>
          <w:szCs w:val="24"/>
          <w:lang w:eastAsia="hy-AM"/>
        </w:rPr>
        <w:t xml:space="preserve">ը պարտավոր է ապահովել սույն կետով սահմանված սպառողի իրավունքը, որն </w:t>
      </w:r>
      <w:r w:rsidR="008A470A" w:rsidRPr="00FA6ACE">
        <w:rPr>
          <w:rFonts w:ascii="GHEA Grapalat" w:eastAsia="Times New Roman" w:hAnsi="GHEA Grapalat" w:cs="Times New Roman"/>
          <w:sz w:val="24"/>
          <w:szCs w:val="24"/>
          <w:lang w:eastAsia="hy-AM"/>
        </w:rPr>
        <w:t xml:space="preserve">իրացվում է </w:t>
      </w:r>
      <w:r w:rsidRPr="00FA6ACE">
        <w:rPr>
          <w:rFonts w:ascii="GHEA Grapalat" w:eastAsia="Times New Roman" w:hAnsi="GHEA Grapalat" w:cs="Times New Roman"/>
          <w:sz w:val="24"/>
          <w:szCs w:val="24"/>
          <w:lang w:eastAsia="hy-AM"/>
        </w:rPr>
        <w:t xml:space="preserve"> հետևյալ ընթացակարգով.</w:t>
      </w:r>
    </w:p>
    <w:p w:rsidR="00183621" w:rsidRPr="00FA6ACE" w:rsidRDefault="00F1472E" w:rsidP="00A04A84">
      <w:pPr>
        <w:pStyle w:val="ListParagraph"/>
        <w:numPr>
          <w:ilvl w:val="0"/>
          <w:numId w:val="33"/>
        </w:numPr>
        <w:spacing w:after="0" w:line="360" w:lineRule="auto"/>
        <w:ind w:left="142" w:firstLine="284"/>
        <w:jc w:val="both"/>
        <w:rPr>
          <w:rFonts w:ascii="GHEA Grapalat" w:eastAsia="Times New Roman" w:hAnsi="GHEA Grapalat" w:cs="Times New Roman"/>
          <w:sz w:val="24"/>
          <w:szCs w:val="24"/>
          <w:lang w:eastAsia="hy-AM"/>
        </w:rPr>
      </w:pPr>
      <w:r w:rsidRPr="00FA6ACE">
        <w:rPr>
          <w:rFonts w:ascii="GHEA Grapalat" w:eastAsia="Times New Roman" w:hAnsi="GHEA Grapalat" w:cs="Times New Roman"/>
          <w:color w:val="000000"/>
          <w:sz w:val="24"/>
          <w:szCs w:val="24"/>
        </w:rPr>
        <w:t>Բաշխող</w:t>
      </w:r>
      <w:r w:rsidR="00183621" w:rsidRPr="00FA6ACE">
        <w:rPr>
          <w:rFonts w:ascii="GHEA Grapalat" w:eastAsia="Times New Roman" w:hAnsi="GHEA Grapalat" w:cs="Times New Roman"/>
          <w:sz w:val="24"/>
          <w:szCs w:val="24"/>
          <w:lang w:eastAsia="hy-AM"/>
        </w:rPr>
        <w:t>ը սպառողի գրավոր դիմումն ստանալուց հետո 5 աշխատանքային օրվա ընթացքում սպառողի հետ համատեղ ապահավաքակցում, փաթեթավորում և կնքված տեսքով սպառողին է հանձնում առևտրային հաշվառքի սարքը՝ այն ժամանակավորապես փոխարինելով այլ՝ առնվազն համարժեք առևտրային հաշվառքի սարքով, իսկ առևտրային հաշվառքի սարքի ապահավաքակցմանը սպառողի չներկայանալու դեպքում մատակարարը կազմում է սպառողի չներկայանալու մասին արձանագրություն: Այդ դեպքում առևտրային հաշվառքի սարքը չի ապահավաքակցվում.</w:t>
      </w:r>
    </w:p>
    <w:p w:rsidR="00183621" w:rsidRPr="00FA6ACE" w:rsidRDefault="00183621" w:rsidP="00A04A84">
      <w:pPr>
        <w:pStyle w:val="ListParagraph"/>
        <w:numPr>
          <w:ilvl w:val="0"/>
          <w:numId w:val="33"/>
        </w:numPr>
        <w:spacing w:after="0" w:line="360" w:lineRule="auto"/>
        <w:ind w:left="142" w:firstLine="284"/>
        <w:jc w:val="both"/>
        <w:rPr>
          <w:rFonts w:ascii="GHEA Grapalat" w:eastAsia="Times New Roman" w:hAnsi="GHEA Grapalat" w:cs="Times New Roman"/>
          <w:sz w:val="24"/>
          <w:szCs w:val="24"/>
          <w:lang w:eastAsia="hy-AM"/>
        </w:rPr>
      </w:pPr>
      <w:r w:rsidRPr="00FA6ACE">
        <w:rPr>
          <w:rFonts w:ascii="GHEA Grapalat" w:eastAsia="Times New Roman" w:hAnsi="GHEA Grapalat" w:cs="Times New Roman"/>
          <w:sz w:val="24"/>
          <w:szCs w:val="24"/>
          <w:lang w:eastAsia="hy-AM"/>
        </w:rPr>
        <w:t xml:space="preserve"> սպառողը ոչ ուշ, քան ապահավաքակցմանը հաջորդող 20 աշխատանքային օրվա ընքացքում </w:t>
      </w:r>
      <w:r w:rsidR="00F1472E" w:rsidRPr="00FA6ACE">
        <w:rPr>
          <w:rFonts w:ascii="GHEA Grapalat" w:eastAsia="Times New Roman" w:hAnsi="GHEA Grapalat" w:cs="Times New Roman"/>
          <w:color w:val="000000"/>
          <w:sz w:val="24"/>
          <w:szCs w:val="24"/>
        </w:rPr>
        <w:t>Բաշխող</w:t>
      </w:r>
      <w:r w:rsidRPr="00FA6ACE">
        <w:rPr>
          <w:rFonts w:ascii="GHEA Grapalat" w:eastAsia="Times New Roman" w:hAnsi="GHEA Grapalat" w:cs="Times New Roman"/>
          <w:sz w:val="24"/>
          <w:szCs w:val="24"/>
          <w:lang w:eastAsia="hy-AM"/>
        </w:rPr>
        <w:t xml:space="preserve">ին է վերադարձնում ստուգաչափված և չափագիտական մարմնի կողմից վկայագրված (կնքված) առևտրային հաշվառքի սարքը և դրա փորձաքննության արդյունքների մասին իրավասու կազմակերպության գրավոր եզրակացությունը, որը պետք է </w:t>
      </w:r>
      <w:r w:rsidRPr="00FA6ACE">
        <w:rPr>
          <w:rFonts w:ascii="GHEA Grapalat" w:eastAsia="Times New Roman" w:hAnsi="GHEA Grapalat" w:cs="Times New Roman"/>
          <w:sz w:val="24"/>
          <w:szCs w:val="24"/>
          <w:lang w:eastAsia="hy-AM"/>
        </w:rPr>
        <w:lastRenderedPageBreak/>
        <w:t xml:space="preserve">հաստատված լինի Չափագիտական մարմնի կողմից: Այն դեպքում, երբ ներկայացված փորձաքննական եզրակացությամբ փաստվել է առևտրային հաշվառքի սարքի խախտում, </w:t>
      </w:r>
      <w:r w:rsidR="00F1472E" w:rsidRPr="00FA6ACE">
        <w:rPr>
          <w:rFonts w:ascii="GHEA Grapalat" w:eastAsia="Times New Roman" w:hAnsi="GHEA Grapalat" w:cs="Times New Roman"/>
          <w:color w:val="000000"/>
          <w:sz w:val="24"/>
          <w:szCs w:val="24"/>
        </w:rPr>
        <w:t>Բաշխող</w:t>
      </w:r>
      <w:r w:rsidRPr="00FA6ACE">
        <w:rPr>
          <w:rFonts w:ascii="GHEA Grapalat" w:eastAsia="Times New Roman" w:hAnsi="GHEA Grapalat" w:cs="Times New Roman"/>
          <w:sz w:val="24"/>
          <w:szCs w:val="24"/>
          <w:lang w:eastAsia="hy-AM"/>
        </w:rPr>
        <w:t xml:space="preserve">ը </w:t>
      </w:r>
      <w:r w:rsidR="009771BF" w:rsidRPr="00FA6ACE">
        <w:rPr>
          <w:rFonts w:ascii="GHEA Grapalat" w:eastAsia="Times New Roman" w:hAnsi="GHEA Grapalat" w:cs="Times New Roman"/>
          <w:sz w:val="24"/>
          <w:szCs w:val="24"/>
          <w:lang w:eastAsia="hy-AM"/>
        </w:rPr>
        <w:t xml:space="preserve">կատարում է սպառված էլեկտրաէներգիայի քանակի վերահաշվարկ  </w:t>
      </w:r>
      <w:r w:rsidR="00F1472E" w:rsidRPr="00FA6ACE">
        <w:rPr>
          <w:rFonts w:ascii="GHEA Grapalat" w:eastAsia="Times New Roman" w:hAnsi="GHEA Grapalat" w:cs="Times New Roman"/>
          <w:sz w:val="24"/>
          <w:szCs w:val="24"/>
        </w:rPr>
        <w:t>Հ</w:t>
      </w:r>
      <w:r w:rsidR="00C51033" w:rsidRPr="00FA6ACE">
        <w:rPr>
          <w:rFonts w:ascii="GHEA Grapalat" w:eastAsia="Times New Roman" w:hAnsi="GHEA Grapalat" w:cs="Times New Roman"/>
          <w:sz w:val="24"/>
          <w:szCs w:val="24"/>
        </w:rPr>
        <w:t xml:space="preserve">այաստանի </w:t>
      </w:r>
      <w:r w:rsidR="00F1472E" w:rsidRPr="00FA6ACE">
        <w:rPr>
          <w:rFonts w:ascii="GHEA Grapalat" w:eastAsia="Times New Roman" w:hAnsi="GHEA Grapalat" w:cs="Times New Roman"/>
          <w:sz w:val="24"/>
          <w:szCs w:val="24"/>
        </w:rPr>
        <w:t>Հ</w:t>
      </w:r>
      <w:r w:rsidR="00C51033" w:rsidRPr="00FA6ACE">
        <w:rPr>
          <w:rFonts w:ascii="GHEA Grapalat" w:eastAsia="Times New Roman" w:hAnsi="GHEA Grapalat" w:cs="Times New Roman"/>
          <w:sz w:val="24"/>
          <w:szCs w:val="24"/>
        </w:rPr>
        <w:t>անրապետության</w:t>
      </w:r>
      <w:r w:rsidR="00F1472E" w:rsidRPr="00FA6ACE">
        <w:rPr>
          <w:rFonts w:ascii="GHEA Grapalat" w:eastAsia="Times New Roman" w:hAnsi="GHEA Grapalat" w:cs="Times New Roman"/>
          <w:sz w:val="24"/>
          <w:szCs w:val="24"/>
        </w:rPr>
        <w:t xml:space="preserve"> էլեկտրաէներգետիկական մանրածախ շուկայի առևտրային կանոններով </w:t>
      </w:r>
      <w:r w:rsidRPr="00FA6ACE">
        <w:rPr>
          <w:rFonts w:ascii="GHEA Grapalat" w:eastAsia="Times New Roman" w:hAnsi="GHEA Grapalat" w:cs="Times New Roman"/>
          <w:sz w:val="24"/>
          <w:szCs w:val="24"/>
          <w:lang w:eastAsia="hy-AM"/>
        </w:rPr>
        <w:t xml:space="preserve">սահմանված կարգով: Սույն կետով նախատեսված դեքում </w:t>
      </w:r>
      <w:r w:rsidR="00F1472E" w:rsidRPr="00FA6ACE">
        <w:rPr>
          <w:rFonts w:ascii="GHEA Grapalat" w:eastAsia="Times New Roman" w:hAnsi="GHEA Grapalat" w:cs="Times New Roman"/>
          <w:color w:val="000000"/>
          <w:sz w:val="24"/>
          <w:szCs w:val="24"/>
        </w:rPr>
        <w:t>Բաշխող</w:t>
      </w:r>
      <w:r w:rsidRPr="00FA6ACE">
        <w:rPr>
          <w:rFonts w:ascii="GHEA Grapalat" w:eastAsia="Times New Roman" w:hAnsi="GHEA Grapalat" w:cs="Times New Roman"/>
          <w:sz w:val="24"/>
          <w:szCs w:val="24"/>
          <w:lang w:eastAsia="hy-AM"/>
        </w:rPr>
        <w:t>ն իրավունք ունի ներկա գտնվել առևտրային հաշվառքի սարքի աշխատանքի ճշտության ստուգման, փորձաքննության և ստուգաչափման աշխատանքներին.</w:t>
      </w:r>
    </w:p>
    <w:p w:rsidR="00183621" w:rsidRPr="00FA6ACE" w:rsidRDefault="00183621" w:rsidP="00A04A84">
      <w:pPr>
        <w:pStyle w:val="ListParagraph"/>
        <w:numPr>
          <w:ilvl w:val="0"/>
          <w:numId w:val="33"/>
        </w:numPr>
        <w:spacing w:after="0" w:line="360" w:lineRule="auto"/>
        <w:ind w:left="142" w:firstLine="284"/>
        <w:jc w:val="both"/>
        <w:rPr>
          <w:rFonts w:ascii="GHEA Grapalat" w:eastAsia="Times New Roman" w:hAnsi="GHEA Grapalat" w:cs="Times New Roman"/>
          <w:sz w:val="24"/>
          <w:szCs w:val="24"/>
          <w:lang w:eastAsia="hy-AM"/>
        </w:rPr>
      </w:pPr>
      <w:r w:rsidRPr="00FA6ACE">
        <w:rPr>
          <w:rFonts w:ascii="GHEA Grapalat" w:eastAsia="Times New Roman" w:hAnsi="GHEA Grapalat" w:cs="Times New Roman"/>
          <w:sz w:val="24"/>
          <w:szCs w:val="24"/>
          <w:lang w:eastAsia="hy-AM"/>
        </w:rPr>
        <w:t xml:space="preserve"> այն դեպքում, երբ </w:t>
      </w:r>
      <w:r w:rsidR="00F1472E" w:rsidRPr="00FA6ACE">
        <w:rPr>
          <w:rFonts w:ascii="GHEA Grapalat" w:eastAsia="Times New Roman" w:hAnsi="GHEA Grapalat" w:cs="Times New Roman"/>
          <w:color w:val="000000"/>
          <w:sz w:val="24"/>
          <w:szCs w:val="24"/>
        </w:rPr>
        <w:t>Բաշխող</w:t>
      </w:r>
      <w:r w:rsidR="00F1472E" w:rsidRPr="00FA6ACE">
        <w:rPr>
          <w:rFonts w:ascii="GHEA Grapalat" w:eastAsia="Times New Roman" w:hAnsi="GHEA Grapalat" w:cs="Times New Roman"/>
          <w:sz w:val="24"/>
          <w:szCs w:val="24"/>
          <w:lang w:eastAsia="hy-AM"/>
        </w:rPr>
        <w:t xml:space="preserve">ը </w:t>
      </w:r>
      <w:r w:rsidRPr="00FA6ACE">
        <w:rPr>
          <w:rFonts w:ascii="GHEA Grapalat" w:eastAsia="Times New Roman" w:hAnsi="GHEA Grapalat" w:cs="Times New Roman"/>
          <w:sz w:val="24"/>
          <w:szCs w:val="24"/>
          <w:lang w:eastAsia="hy-AM"/>
        </w:rPr>
        <w:t xml:space="preserve"> ցանկություն է հայտնել մասնակցել առևտրային հաշվառքի սարքի աշխատանքի ճշտության ստուգմանը կամ ստուգաչափմանը, սպառողը պարտավոր է առնվազն 3 աշխատանքային օր առաջ մատակարարին գրավոր (այդ թվում՝ հեռախոսագրով կամ էլեկտրոնային հաղորդակցության միջոցներով) ծանուցել դրա իրականացման ժամկետների և վայրի մասին: Առևտրային հաշվառքի սարքի աշխատանքի ճշտության ստուգման կամ ստուգաչափման ժամանակի և վայրի մասին պատշաճ ձևով տեղեկացված մատակարարի չներկայանալը այն չիրականացնելու հիմք չէ.</w:t>
      </w:r>
    </w:p>
    <w:p w:rsidR="00183621" w:rsidRPr="00FA6ACE" w:rsidRDefault="00183621" w:rsidP="00A04A84">
      <w:pPr>
        <w:pStyle w:val="ListParagraph"/>
        <w:numPr>
          <w:ilvl w:val="0"/>
          <w:numId w:val="33"/>
        </w:numPr>
        <w:spacing w:after="0" w:line="360" w:lineRule="auto"/>
        <w:ind w:left="142" w:firstLine="284"/>
        <w:jc w:val="both"/>
        <w:rPr>
          <w:rFonts w:ascii="GHEA Grapalat" w:eastAsia="Times New Roman" w:hAnsi="GHEA Grapalat" w:cs="Times New Roman"/>
          <w:sz w:val="24"/>
          <w:szCs w:val="24"/>
          <w:lang w:eastAsia="hy-AM"/>
        </w:rPr>
      </w:pPr>
      <w:r w:rsidRPr="00FA6ACE">
        <w:rPr>
          <w:rFonts w:ascii="GHEA Grapalat" w:eastAsia="Times New Roman" w:hAnsi="GHEA Grapalat" w:cs="Times New Roman"/>
          <w:sz w:val="24"/>
          <w:szCs w:val="24"/>
          <w:lang w:eastAsia="hy-AM"/>
        </w:rPr>
        <w:t xml:space="preserve"> այն դեպքում, երբ սպառողը 20 աշխատանքային օրվա ընթացքում </w:t>
      </w:r>
      <w:r w:rsidR="00F1472E" w:rsidRPr="00FA6ACE">
        <w:rPr>
          <w:rFonts w:ascii="GHEA Grapalat" w:eastAsia="Times New Roman" w:hAnsi="GHEA Grapalat" w:cs="Times New Roman"/>
          <w:color w:val="000000"/>
          <w:sz w:val="24"/>
          <w:szCs w:val="24"/>
        </w:rPr>
        <w:t>Բաշխող</w:t>
      </w:r>
      <w:r w:rsidRPr="00FA6ACE">
        <w:rPr>
          <w:rFonts w:ascii="GHEA Grapalat" w:eastAsia="Times New Roman" w:hAnsi="GHEA Grapalat" w:cs="Times New Roman"/>
          <w:sz w:val="24"/>
          <w:szCs w:val="24"/>
          <w:lang w:eastAsia="hy-AM"/>
        </w:rPr>
        <w:t xml:space="preserve">ին չի վերադարձնում առևտրային հաշվառքի սարքը, ապա մատակարարն իրավունք ունի սպառողի նկատմամբ կիրառելու տույժ՝ վերջին մեկ տարվա ընթացքում առավելագույն ծախս ունեցող ամսվա էլեկտրաէներգիայի արժեքի կրկնապատիկի չափով, իսկ այդ ժամանակահատվածում ծախս չունենալու դեպքում՝ դրան նախորդող տարվա առավելագույն ծախս ունեցած ամսվա էլեկտրաէներգիայի արժեքի կրկնապատիկի չափով: Միևնույն ժամանակ, </w:t>
      </w:r>
      <w:r w:rsidR="00F1472E" w:rsidRPr="00FA6ACE">
        <w:rPr>
          <w:rFonts w:ascii="GHEA Grapalat" w:eastAsia="Times New Roman" w:hAnsi="GHEA Grapalat" w:cs="Times New Roman"/>
          <w:color w:val="000000"/>
          <w:sz w:val="24"/>
          <w:szCs w:val="24"/>
        </w:rPr>
        <w:t>Բաշխող</w:t>
      </w:r>
      <w:r w:rsidRPr="00FA6ACE">
        <w:rPr>
          <w:rFonts w:ascii="GHEA Grapalat" w:eastAsia="Times New Roman" w:hAnsi="GHEA Grapalat" w:cs="Times New Roman"/>
          <w:sz w:val="24"/>
          <w:szCs w:val="24"/>
          <w:lang w:eastAsia="hy-AM"/>
        </w:rPr>
        <w:t>ն իրավունք ունի սպառողից պահանջելու հասցված վնասի փոխհատուցում՝ ներառյալ առևտրային հաշվառքի սարքի արժեքի, վերջինիս ապահավաքակցման հետ կապված և այլ ծախսերը:</w:t>
      </w:r>
    </w:p>
    <w:p w:rsidR="006715F8" w:rsidRPr="00FA6ACE" w:rsidRDefault="006715F8" w:rsidP="009A6D64">
      <w:pPr>
        <w:pStyle w:val="Style2"/>
        <w:numPr>
          <w:ilvl w:val="0"/>
          <w:numId w:val="14"/>
        </w:numPr>
        <w:spacing w:line="360" w:lineRule="auto"/>
        <w:ind w:left="0" w:firstLine="0"/>
        <w:jc w:val="center"/>
        <w:rPr>
          <w:lang w:val="hy-AM"/>
        </w:rPr>
      </w:pPr>
      <w:r w:rsidRPr="00FA6ACE">
        <w:rPr>
          <w:shd w:val="clear" w:color="auto" w:fill="FFFFFF"/>
          <w:lang w:val="hy-AM"/>
        </w:rPr>
        <w:lastRenderedPageBreak/>
        <w:t>ԲԱՇԽՄԱՆ ՑԱՆՑԻ ՕՊԵՐԱՏԻՎ ԿԱՌԱՎԱՐՈՒՄ</w:t>
      </w:r>
    </w:p>
    <w:p w:rsidR="006715F8" w:rsidRPr="00FA6ACE" w:rsidRDefault="006715F8" w:rsidP="009A6D64">
      <w:pPr>
        <w:pStyle w:val="Style3"/>
        <w:spacing w:line="360" w:lineRule="auto"/>
        <w:ind w:left="0" w:firstLine="0"/>
        <w:jc w:val="center"/>
      </w:pPr>
      <w:r w:rsidRPr="00FA6ACE">
        <w:rPr>
          <w:rStyle w:val="Strong"/>
          <w:b/>
          <w:bCs/>
        </w:rPr>
        <w:t>ԸՆԴՀԱՆՈՒՐ ԴՐՈՒՅԹՆԵՐ</w:t>
      </w:r>
    </w:p>
    <w:p w:rsidR="008A552D" w:rsidRPr="00FA6ACE" w:rsidRDefault="00EC4DD5" w:rsidP="002461F2">
      <w:pPr>
        <w:pStyle w:val="ListParagraph"/>
        <w:numPr>
          <w:ilvl w:val="0"/>
          <w:numId w:val="28"/>
        </w:numPr>
        <w:shd w:val="clear" w:color="auto" w:fill="FFFFFF"/>
        <w:tabs>
          <w:tab w:val="left" w:pos="851"/>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Սույն բաժնով կանոնակարգվում են  Արտադրողի (թե Հաղոր</w:t>
      </w:r>
      <w:r w:rsidR="00974F86" w:rsidRPr="00FA6ACE">
        <w:rPr>
          <w:rFonts w:ascii="GHEA Grapalat" w:eastAsia="Times New Roman" w:hAnsi="GHEA Grapalat" w:cs="Times New Roman"/>
          <w:color w:val="000000"/>
          <w:sz w:val="24"/>
          <w:szCs w:val="24"/>
        </w:rPr>
        <w:t>դման, թե Բաշխման ցանցին միացված</w:t>
      </w:r>
      <w:r w:rsidRPr="00FA6ACE">
        <w:rPr>
          <w:rFonts w:ascii="GHEA Grapalat" w:eastAsia="Times New Roman" w:hAnsi="GHEA Grapalat" w:cs="Times New Roman"/>
          <w:color w:val="000000"/>
          <w:sz w:val="24"/>
          <w:szCs w:val="24"/>
        </w:rPr>
        <w:t>), Հաղորդողի և Հայաստանի Հանրապետության կառավարության հաստատած տեխնիկական կանոնակարգով օպերատիվ անձնակազմ (էլեկտրատնտեսության պատասխանատու) ունենալու պահանջ կրող Սպառողների սարքավորումների և ռելեական պաշտպանության ու ավտոմատիկայի սարքվածքների (այսուհետ՝ սարքավորումների ու ՌՊԱ սարքվածքների) Բաշխողի օպերատիվ ենթակայությանը կառավարման և (կամ) վարույթի ներքո (այսուհետ՝ օպերատիվ ենթակայությանը) հանձնելու ընթացակարգն ու դրանց կարգավարման ընթացքում Բաշխողի և Արտադրողի, Բաշխողի և Հաղորդողի կամ Բաշխողի և Սպառողի օպերատիվ փոխհարաբերությունները:</w:t>
      </w:r>
      <w:r w:rsidR="00A6773F" w:rsidRPr="00FA6ACE">
        <w:rPr>
          <w:rFonts w:ascii="GHEA Grapalat" w:eastAsia="Times New Roman" w:hAnsi="GHEA Grapalat" w:cs="Times New Roman"/>
          <w:color w:val="000000"/>
          <w:sz w:val="24"/>
          <w:szCs w:val="24"/>
        </w:rPr>
        <w:t xml:space="preserve"> </w:t>
      </w:r>
      <w:r w:rsidR="00873CCB" w:rsidRPr="00FA6ACE">
        <w:rPr>
          <w:rFonts w:ascii="GHEA Grapalat" w:eastAsia="Times New Roman" w:hAnsi="GHEA Grapalat" w:cs="Times New Roman"/>
          <w:color w:val="000000"/>
          <w:sz w:val="24"/>
          <w:szCs w:val="24"/>
        </w:rPr>
        <w:t xml:space="preserve"> </w:t>
      </w:r>
    </w:p>
    <w:p w:rsidR="00C97E58" w:rsidRPr="00FA6ACE" w:rsidRDefault="00A6773F" w:rsidP="002461F2">
      <w:pPr>
        <w:pStyle w:val="ListParagraph"/>
        <w:numPr>
          <w:ilvl w:val="0"/>
          <w:numId w:val="28"/>
        </w:numPr>
        <w:shd w:val="clear" w:color="auto" w:fill="FFFFFF"/>
        <w:tabs>
          <w:tab w:val="left" w:pos="851"/>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Բաշխողի օպերատիվ ենթակայությանը հանձնման ենթակա սարքավորումների և ՌՊԱ սարքվածքների ցանկը սահմանում է </w:t>
      </w:r>
      <w:r w:rsidR="00873CCB" w:rsidRPr="00FA6ACE">
        <w:rPr>
          <w:rFonts w:ascii="GHEA Grapalat" w:eastAsia="Times New Roman" w:hAnsi="GHEA Grapalat" w:cs="Times New Roman"/>
          <w:color w:val="000000"/>
          <w:sz w:val="24"/>
          <w:szCs w:val="24"/>
        </w:rPr>
        <w:t>Բ</w:t>
      </w:r>
      <w:r w:rsidRPr="00FA6ACE">
        <w:rPr>
          <w:rFonts w:ascii="GHEA Grapalat" w:eastAsia="Times New Roman" w:hAnsi="GHEA Grapalat" w:cs="Times New Roman"/>
          <w:color w:val="000000"/>
          <w:sz w:val="24"/>
          <w:szCs w:val="24"/>
        </w:rPr>
        <w:t>աշխողը՝ քննարկելով այն համապատասխանաբար Արտադրողի</w:t>
      </w:r>
      <w:r w:rsidR="00EC4DD5" w:rsidRPr="00FA6ACE">
        <w:rPr>
          <w:rFonts w:ascii="GHEA Grapalat" w:eastAsia="Times New Roman" w:hAnsi="GHEA Grapalat" w:cs="Times New Roman"/>
          <w:color w:val="000000"/>
          <w:sz w:val="24"/>
          <w:szCs w:val="24"/>
        </w:rPr>
        <w:t>, Հաղորդողի</w:t>
      </w:r>
      <w:r w:rsidRPr="00FA6ACE">
        <w:rPr>
          <w:rFonts w:ascii="GHEA Grapalat" w:eastAsia="Times New Roman" w:hAnsi="GHEA Grapalat" w:cs="Times New Roman"/>
          <w:color w:val="000000"/>
          <w:sz w:val="24"/>
          <w:szCs w:val="24"/>
        </w:rPr>
        <w:t xml:space="preserve"> և </w:t>
      </w:r>
      <w:r w:rsidR="00873CCB" w:rsidRPr="00FA6ACE">
        <w:rPr>
          <w:rFonts w:ascii="GHEA Grapalat" w:eastAsia="Times New Roman" w:hAnsi="GHEA Grapalat" w:cs="Times New Roman"/>
          <w:color w:val="000000"/>
          <w:sz w:val="24"/>
          <w:szCs w:val="24"/>
        </w:rPr>
        <w:t>Սպառող</w:t>
      </w:r>
      <w:r w:rsidRPr="00FA6ACE">
        <w:rPr>
          <w:rFonts w:ascii="GHEA Grapalat" w:eastAsia="Times New Roman" w:hAnsi="GHEA Grapalat" w:cs="Times New Roman"/>
          <w:color w:val="000000"/>
          <w:sz w:val="24"/>
          <w:szCs w:val="24"/>
        </w:rPr>
        <w:t>ի հետ: Այդ ցանկում ներառվում են</w:t>
      </w:r>
      <w:r w:rsidR="00EC4DD5" w:rsidRPr="00FA6ACE">
        <w:rPr>
          <w:rFonts w:ascii="GHEA Grapalat" w:eastAsia="Times New Roman" w:hAnsi="GHEA Grapalat" w:cs="Times New Roman"/>
          <w:color w:val="000000"/>
          <w:sz w:val="24"/>
          <w:szCs w:val="24"/>
        </w:rPr>
        <w:t>`</w:t>
      </w:r>
      <w:r w:rsidRPr="00FA6ACE">
        <w:rPr>
          <w:rFonts w:ascii="GHEA Grapalat" w:eastAsia="Times New Roman" w:hAnsi="GHEA Grapalat" w:cs="Times New Roman"/>
          <w:color w:val="000000"/>
          <w:sz w:val="24"/>
          <w:szCs w:val="24"/>
        </w:rPr>
        <w:t xml:space="preserve"> </w:t>
      </w:r>
    </w:p>
    <w:p w:rsidR="00EC4DD5" w:rsidRPr="00FA6ACE" w:rsidRDefault="001E3F7F" w:rsidP="001D6D46">
      <w:pPr>
        <w:pStyle w:val="ListParagraph"/>
        <w:shd w:val="clear" w:color="auto" w:fill="FFFFFF"/>
        <w:spacing w:after="0" w:line="360" w:lineRule="auto"/>
        <w:ind w:left="142" w:firstLine="283"/>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1</w:t>
      </w:r>
      <w:r w:rsidR="00EC4DD5" w:rsidRPr="00FA6ACE">
        <w:rPr>
          <w:rFonts w:ascii="GHEA Grapalat" w:eastAsia="Times New Roman" w:hAnsi="GHEA Grapalat" w:cs="Times New Roman"/>
          <w:color w:val="000000"/>
          <w:sz w:val="24"/>
          <w:szCs w:val="24"/>
        </w:rPr>
        <w:t>) Արտադրողի և Հաղորդողի (Հաղորդման ցանցին միացված)   այն սարքավորումները և սարքվածքները, որոնք չեն ներառվել Համակարգի օպերատորի սահմանած ցանկում, և որոնց կարգավարումը Բաշխողի կողմից անհրաժեշտ է իր գործունեության լիցենզիայով վերապահված գործառույթներն իրականացնելու համար։</w:t>
      </w:r>
    </w:p>
    <w:p w:rsidR="00EC4DD5" w:rsidRPr="00FA6ACE" w:rsidRDefault="001E3F7F" w:rsidP="00E10D3D">
      <w:pPr>
        <w:pStyle w:val="ListParagraph"/>
        <w:shd w:val="clear" w:color="auto" w:fill="FFFFFF"/>
        <w:spacing w:before="240" w:line="360" w:lineRule="auto"/>
        <w:ind w:left="142" w:firstLine="283"/>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2</w:t>
      </w:r>
      <w:r w:rsidR="00EC4DD5" w:rsidRPr="00FA6ACE">
        <w:rPr>
          <w:rFonts w:ascii="GHEA Grapalat" w:eastAsia="Times New Roman" w:hAnsi="GHEA Grapalat" w:cs="Times New Roman"/>
          <w:color w:val="000000"/>
          <w:sz w:val="24"/>
          <w:szCs w:val="24"/>
        </w:rPr>
        <w:t>)  Սպառողի այն սարքավորումները և ՌՊԱ սարքվածքները, որոնց կարգավարումը Բաշխողի կողմից անհրաժեշտ է Սպառողների էլեկտրաէներգիայի մատակարարման հուսալիությունը և անվտանգությունը, ինչպես նաև  էլեկտրաէներգետիկական համակարգի հուսալիությունն ու անվտանգությունն ապահովելու համար:</w:t>
      </w:r>
    </w:p>
    <w:p w:rsidR="00873CCB" w:rsidRPr="00FA6ACE" w:rsidRDefault="00873CCB" w:rsidP="00E10D3D">
      <w:pPr>
        <w:pStyle w:val="Style3"/>
        <w:spacing w:before="240" w:after="160" w:line="360" w:lineRule="auto"/>
        <w:ind w:left="0" w:hanging="927"/>
        <w:jc w:val="center"/>
      </w:pPr>
      <w:r w:rsidRPr="00FA6ACE">
        <w:rPr>
          <w:rStyle w:val="Strong"/>
          <w:b/>
          <w:bCs/>
        </w:rPr>
        <w:lastRenderedPageBreak/>
        <w:t>ՕՊԵՐԱՏԻՎ ԵՆԹԱԿԱՅՈՒԹՅՈՒՆԸ</w:t>
      </w:r>
    </w:p>
    <w:p w:rsidR="00C97E58" w:rsidRPr="001A6408" w:rsidRDefault="00873CCB" w:rsidP="00A454B2">
      <w:pPr>
        <w:pStyle w:val="ListParagraph"/>
        <w:numPr>
          <w:ilvl w:val="0"/>
          <w:numId w:val="28"/>
        </w:numPr>
        <w:shd w:val="clear" w:color="auto" w:fill="FFFFFF"/>
        <w:tabs>
          <w:tab w:val="left" w:pos="851"/>
        </w:tabs>
        <w:spacing w:after="0" w:line="360" w:lineRule="auto"/>
        <w:ind w:left="142" w:firstLine="284"/>
        <w:jc w:val="both"/>
        <w:rPr>
          <w:rFonts w:ascii="GHEA Grapalat" w:hAnsi="GHEA Grapalat"/>
          <w:color w:val="000000"/>
        </w:rPr>
      </w:pPr>
      <w:r w:rsidRPr="00A454B2">
        <w:rPr>
          <w:rFonts w:ascii="GHEA Grapalat" w:hAnsi="GHEA Grapalat"/>
          <w:color w:val="000000"/>
        </w:rPr>
        <w:t xml:space="preserve"> </w:t>
      </w:r>
      <w:r w:rsidRPr="001A6408">
        <w:rPr>
          <w:rFonts w:ascii="GHEA Grapalat" w:hAnsi="GHEA Grapalat"/>
          <w:color w:val="000000"/>
        </w:rPr>
        <w:t xml:space="preserve">Բաշխողը, Արտադրողը և </w:t>
      </w:r>
      <w:r w:rsidR="0099054B" w:rsidRPr="001A6408">
        <w:rPr>
          <w:rFonts w:ascii="GHEA Grapalat" w:hAnsi="GHEA Grapalat"/>
          <w:color w:val="000000"/>
        </w:rPr>
        <w:t>Սպառող</w:t>
      </w:r>
      <w:r w:rsidRPr="001A6408">
        <w:rPr>
          <w:rFonts w:ascii="GHEA Grapalat" w:hAnsi="GHEA Grapalat"/>
          <w:color w:val="000000"/>
        </w:rPr>
        <w:t>ը պարտավոր են յուրաքանչյուր տարի մինչև դեկտեմբերի 20-ը միմյանց ներկայացնել իրավասու անձանց կողմից հաստատված՝</w:t>
      </w:r>
    </w:p>
    <w:p w:rsidR="00873CCB" w:rsidRPr="00FA6ACE" w:rsidRDefault="0013431C" w:rsidP="001D6D46">
      <w:pPr>
        <w:pStyle w:val="NormalWeb"/>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t>1</w:t>
      </w:r>
      <w:r w:rsidR="00873CCB" w:rsidRPr="00FA6ACE">
        <w:rPr>
          <w:rFonts w:ascii="GHEA Grapalat" w:hAnsi="GHEA Grapalat"/>
          <w:lang w:val="hy-AM"/>
        </w:rPr>
        <w:t xml:space="preserve">) </w:t>
      </w:r>
      <w:r w:rsidR="00873CCB" w:rsidRPr="00FA6ACE">
        <w:rPr>
          <w:rFonts w:ascii="GHEA Grapalat" w:hAnsi="GHEA Grapalat" w:cs="Cambria Math"/>
          <w:lang w:val="hy-AM"/>
        </w:rPr>
        <w:t>օպերատիվ</w:t>
      </w:r>
      <w:r w:rsidR="00873CCB" w:rsidRPr="00FA6ACE">
        <w:rPr>
          <w:rFonts w:ascii="GHEA Grapalat" w:hAnsi="GHEA Grapalat"/>
          <w:lang w:val="hy-AM"/>
        </w:rPr>
        <w:t xml:space="preserve"> </w:t>
      </w:r>
      <w:r w:rsidR="00873CCB" w:rsidRPr="00FA6ACE">
        <w:rPr>
          <w:rFonts w:ascii="GHEA Grapalat" w:hAnsi="GHEA Grapalat" w:cs="Cambria Math"/>
          <w:lang w:val="hy-AM"/>
        </w:rPr>
        <w:t>խոսակցություններ</w:t>
      </w:r>
      <w:r w:rsidR="00873CCB" w:rsidRPr="00FA6ACE">
        <w:rPr>
          <w:rFonts w:ascii="GHEA Grapalat" w:hAnsi="GHEA Grapalat"/>
          <w:lang w:val="hy-AM"/>
        </w:rPr>
        <w:t xml:space="preserve"> </w:t>
      </w:r>
      <w:r w:rsidR="00873CCB" w:rsidRPr="00FA6ACE">
        <w:rPr>
          <w:rFonts w:ascii="GHEA Grapalat" w:hAnsi="GHEA Grapalat" w:cs="Cambria Math"/>
          <w:lang w:val="hy-AM"/>
        </w:rPr>
        <w:t>վարելու</w:t>
      </w:r>
      <w:r w:rsidR="00873CCB" w:rsidRPr="00FA6ACE">
        <w:rPr>
          <w:rFonts w:ascii="GHEA Grapalat" w:hAnsi="GHEA Grapalat"/>
          <w:lang w:val="hy-AM"/>
        </w:rPr>
        <w:t xml:space="preserve"> </w:t>
      </w:r>
      <w:r w:rsidR="00873CCB" w:rsidRPr="00FA6ACE">
        <w:rPr>
          <w:rFonts w:ascii="GHEA Grapalat" w:hAnsi="GHEA Grapalat" w:cs="Cambria Math"/>
          <w:lang w:val="hy-AM"/>
        </w:rPr>
        <w:t>իրավունք</w:t>
      </w:r>
      <w:r w:rsidR="00873CCB" w:rsidRPr="00FA6ACE">
        <w:rPr>
          <w:rFonts w:ascii="GHEA Grapalat" w:hAnsi="GHEA Grapalat"/>
          <w:lang w:val="hy-AM"/>
        </w:rPr>
        <w:t xml:space="preserve"> </w:t>
      </w:r>
      <w:r w:rsidR="00873CCB" w:rsidRPr="00FA6ACE">
        <w:rPr>
          <w:rFonts w:ascii="GHEA Grapalat" w:hAnsi="GHEA Grapalat" w:cs="Cambria Math"/>
          <w:lang w:val="hy-AM"/>
        </w:rPr>
        <w:t>ունեցող</w:t>
      </w:r>
      <w:r w:rsidR="00873CCB" w:rsidRPr="00FA6ACE">
        <w:rPr>
          <w:rFonts w:ascii="GHEA Grapalat" w:hAnsi="GHEA Grapalat"/>
          <w:lang w:val="hy-AM"/>
        </w:rPr>
        <w:t xml:space="preserve"> </w:t>
      </w:r>
      <w:r w:rsidR="00873CCB" w:rsidRPr="00FA6ACE">
        <w:rPr>
          <w:rFonts w:ascii="GHEA Grapalat" w:hAnsi="GHEA Grapalat" w:cs="Cambria Math"/>
          <w:lang w:val="hy-AM"/>
        </w:rPr>
        <w:t>աշխատակիցների</w:t>
      </w:r>
      <w:r w:rsidR="00873CCB" w:rsidRPr="00FA6ACE">
        <w:rPr>
          <w:rFonts w:ascii="GHEA Grapalat" w:hAnsi="GHEA Grapalat"/>
          <w:lang w:val="hy-AM"/>
        </w:rPr>
        <w:t xml:space="preserve"> </w:t>
      </w:r>
      <w:r w:rsidR="00873CCB" w:rsidRPr="00FA6ACE">
        <w:rPr>
          <w:rFonts w:ascii="GHEA Grapalat" w:hAnsi="GHEA Grapalat" w:cs="Cambria Math"/>
          <w:lang w:val="hy-AM"/>
        </w:rPr>
        <w:t>ցուցակը</w:t>
      </w:r>
      <w:r w:rsidR="00873CCB" w:rsidRPr="00FA6ACE">
        <w:rPr>
          <w:rFonts w:ascii="GHEA Grapalat" w:hAnsi="GHEA Grapalat"/>
          <w:lang w:val="hy-AM"/>
        </w:rPr>
        <w:t>,</w:t>
      </w:r>
    </w:p>
    <w:p w:rsidR="008A552D" w:rsidRPr="00FA6ACE" w:rsidRDefault="0013431C" w:rsidP="001D6D46">
      <w:pPr>
        <w:pStyle w:val="NormalWeb"/>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t>2</w:t>
      </w:r>
      <w:r w:rsidR="00873CCB" w:rsidRPr="00FA6ACE">
        <w:rPr>
          <w:rFonts w:ascii="GHEA Grapalat" w:hAnsi="GHEA Grapalat"/>
          <w:lang w:val="hy-AM"/>
        </w:rPr>
        <w:t xml:space="preserve">) </w:t>
      </w:r>
      <w:r w:rsidR="00873CCB" w:rsidRPr="00FA6ACE">
        <w:rPr>
          <w:rFonts w:ascii="GHEA Grapalat" w:hAnsi="GHEA Grapalat" w:cs="Cambria Math"/>
          <w:lang w:val="hy-AM"/>
        </w:rPr>
        <w:t>օպերատիվ</w:t>
      </w:r>
      <w:r w:rsidR="00873CCB" w:rsidRPr="00FA6ACE">
        <w:rPr>
          <w:rFonts w:ascii="GHEA Grapalat" w:hAnsi="GHEA Grapalat"/>
          <w:lang w:val="hy-AM"/>
        </w:rPr>
        <w:t xml:space="preserve"> </w:t>
      </w:r>
      <w:r w:rsidR="00873CCB" w:rsidRPr="00FA6ACE">
        <w:rPr>
          <w:rFonts w:ascii="GHEA Grapalat" w:hAnsi="GHEA Grapalat" w:cs="Cambria Math"/>
          <w:lang w:val="hy-AM"/>
        </w:rPr>
        <w:t>խոսակցություններ</w:t>
      </w:r>
      <w:r w:rsidR="00873CCB" w:rsidRPr="00FA6ACE">
        <w:rPr>
          <w:rFonts w:ascii="GHEA Grapalat" w:hAnsi="GHEA Grapalat"/>
          <w:lang w:val="hy-AM"/>
        </w:rPr>
        <w:t xml:space="preserve"> </w:t>
      </w:r>
      <w:r w:rsidR="00873CCB" w:rsidRPr="00FA6ACE">
        <w:rPr>
          <w:rFonts w:ascii="GHEA Grapalat" w:hAnsi="GHEA Grapalat" w:cs="Cambria Math"/>
          <w:lang w:val="hy-AM"/>
        </w:rPr>
        <w:t>վարելու</w:t>
      </w:r>
      <w:r w:rsidR="00873CCB" w:rsidRPr="00FA6ACE">
        <w:rPr>
          <w:rFonts w:ascii="GHEA Grapalat" w:hAnsi="GHEA Grapalat"/>
          <w:lang w:val="hy-AM"/>
        </w:rPr>
        <w:t xml:space="preserve"> </w:t>
      </w:r>
      <w:r w:rsidR="00873CCB" w:rsidRPr="00FA6ACE">
        <w:rPr>
          <w:rFonts w:ascii="GHEA Grapalat" w:hAnsi="GHEA Grapalat" w:cs="Cambria Math"/>
          <w:lang w:val="hy-AM"/>
        </w:rPr>
        <w:t>և</w:t>
      </w:r>
      <w:r w:rsidR="00873CCB" w:rsidRPr="00FA6ACE">
        <w:rPr>
          <w:rFonts w:ascii="GHEA Grapalat" w:hAnsi="GHEA Grapalat"/>
          <w:lang w:val="hy-AM"/>
        </w:rPr>
        <w:t xml:space="preserve"> </w:t>
      </w:r>
      <w:r w:rsidR="00873CCB" w:rsidRPr="00FA6ACE">
        <w:rPr>
          <w:rFonts w:ascii="GHEA Grapalat" w:hAnsi="GHEA Grapalat" w:cs="Cambria Math"/>
          <w:lang w:val="hy-AM"/>
        </w:rPr>
        <w:t>փոխանջատումներ</w:t>
      </w:r>
      <w:r w:rsidR="00873CCB" w:rsidRPr="00FA6ACE">
        <w:rPr>
          <w:rFonts w:ascii="GHEA Grapalat" w:hAnsi="GHEA Grapalat"/>
          <w:lang w:val="hy-AM"/>
        </w:rPr>
        <w:t xml:space="preserve"> </w:t>
      </w:r>
      <w:r w:rsidR="00873CCB" w:rsidRPr="00FA6ACE">
        <w:rPr>
          <w:rFonts w:ascii="GHEA Grapalat" w:hAnsi="GHEA Grapalat" w:cs="Cambria Math"/>
          <w:lang w:val="hy-AM"/>
        </w:rPr>
        <w:t>կատարելու</w:t>
      </w:r>
      <w:r w:rsidR="00873CCB" w:rsidRPr="00FA6ACE">
        <w:rPr>
          <w:rFonts w:ascii="GHEA Grapalat" w:hAnsi="GHEA Grapalat"/>
          <w:lang w:val="hy-AM"/>
        </w:rPr>
        <w:t xml:space="preserve"> </w:t>
      </w:r>
      <w:r w:rsidR="00873CCB" w:rsidRPr="00FA6ACE">
        <w:rPr>
          <w:rFonts w:ascii="GHEA Grapalat" w:hAnsi="GHEA Grapalat" w:cs="Cambria Math"/>
          <w:lang w:val="hy-AM"/>
        </w:rPr>
        <w:t>իրավունք</w:t>
      </w:r>
      <w:r w:rsidR="00873CCB" w:rsidRPr="00FA6ACE">
        <w:rPr>
          <w:rFonts w:ascii="GHEA Grapalat" w:hAnsi="GHEA Grapalat"/>
          <w:lang w:val="hy-AM"/>
        </w:rPr>
        <w:t xml:space="preserve"> </w:t>
      </w:r>
      <w:r w:rsidR="00873CCB" w:rsidRPr="00FA6ACE">
        <w:rPr>
          <w:rFonts w:ascii="GHEA Grapalat" w:hAnsi="GHEA Grapalat" w:cs="Cambria Math"/>
          <w:lang w:val="hy-AM"/>
        </w:rPr>
        <w:t>ունեցող</w:t>
      </w:r>
      <w:r w:rsidR="00873CCB" w:rsidRPr="00FA6ACE">
        <w:rPr>
          <w:rFonts w:ascii="GHEA Grapalat" w:hAnsi="GHEA Grapalat"/>
          <w:lang w:val="hy-AM"/>
        </w:rPr>
        <w:t xml:space="preserve"> </w:t>
      </w:r>
      <w:r w:rsidR="00873CCB" w:rsidRPr="00FA6ACE">
        <w:rPr>
          <w:rFonts w:ascii="GHEA Grapalat" w:hAnsi="GHEA Grapalat" w:cs="Cambria Math"/>
          <w:lang w:val="hy-AM"/>
        </w:rPr>
        <w:t>օպերատիվ</w:t>
      </w:r>
      <w:r w:rsidR="00873CCB" w:rsidRPr="00FA6ACE">
        <w:rPr>
          <w:rFonts w:ascii="GHEA Grapalat" w:hAnsi="GHEA Grapalat"/>
          <w:lang w:val="hy-AM"/>
        </w:rPr>
        <w:t xml:space="preserve"> </w:t>
      </w:r>
      <w:r w:rsidR="00873CCB" w:rsidRPr="00FA6ACE">
        <w:rPr>
          <w:rFonts w:ascii="GHEA Grapalat" w:hAnsi="GHEA Grapalat" w:cs="Cambria Math"/>
          <w:lang w:val="hy-AM"/>
        </w:rPr>
        <w:t>անձնակազմի</w:t>
      </w:r>
      <w:r w:rsidR="00873CCB" w:rsidRPr="00FA6ACE">
        <w:rPr>
          <w:rFonts w:ascii="GHEA Grapalat" w:hAnsi="GHEA Grapalat"/>
          <w:lang w:val="hy-AM"/>
        </w:rPr>
        <w:t xml:space="preserve"> </w:t>
      </w:r>
      <w:r w:rsidR="00873CCB" w:rsidRPr="00FA6ACE">
        <w:rPr>
          <w:rFonts w:ascii="GHEA Grapalat" w:hAnsi="GHEA Grapalat" w:cs="Cambria Math"/>
          <w:lang w:val="hy-AM"/>
        </w:rPr>
        <w:t>ցուցակը</w:t>
      </w:r>
      <w:r w:rsidR="00873CCB" w:rsidRPr="00FA6ACE">
        <w:rPr>
          <w:rFonts w:ascii="GHEA Grapalat" w:hAnsi="GHEA Grapalat"/>
          <w:lang w:val="hy-AM"/>
        </w:rPr>
        <w:t>:</w:t>
      </w:r>
      <w:bookmarkStart w:id="25" w:name="_Ref8001264"/>
    </w:p>
    <w:p w:rsidR="00C97E58" w:rsidRPr="00FA6ACE" w:rsidRDefault="00873CCB" w:rsidP="002461F2">
      <w:pPr>
        <w:pStyle w:val="ListParagraph"/>
        <w:numPr>
          <w:ilvl w:val="0"/>
          <w:numId w:val="28"/>
        </w:numPr>
        <w:shd w:val="clear" w:color="auto" w:fill="FFFFFF"/>
        <w:tabs>
          <w:tab w:val="left" w:pos="900"/>
        </w:tabs>
        <w:spacing w:after="0" w:line="360" w:lineRule="auto"/>
        <w:ind w:left="142" w:firstLine="284"/>
        <w:jc w:val="both"/>
        <w:rPr>
          <w:rFonts w:ascii="GHEA Grapalat" w:hAnsi="GHEA Grapalat"/>
          <w:color w:val="000000"/>
        </w:rPr>
      </w:pPr>
      <w:r w:rsidRPr="00FA6ACE">
        <w:rPr>
          <w:rFonts w:ascii="GHEA Grapalat" w:hAnsi="GHEA Grapalat"/>
          <w:color w:val="000000"/>
        </w:rPr>
        <w:t xml:space="preserve">Արտադրողի կամ </w:t>
      </w:r>
      <w:r w:rsidR="0099054B" w:rsidRPr="00FA6ACE">
        <w:rPr>
          <w:rFonts w:ascii="GHEA Grapalat" w:hAnsi="GHEA Grapalat"/>
          <w:color w:val="000000"/>
        </w:rPr>
        <w:t>Սպառող</w:t>
      </w:r>
      <w:r w:rsidRPr="00FA6ACE">
        <w:rPr>
          <w:rFonts w:ascii="GHEA Grapalat" w:hAnsi="GHEA Grapalat"/>
          <w:color w:val="000000"/>
        </w:rPr>
        <w:t xml:space="preserve">ի կողմից </w:t>
      </w:r>
      <w:r w:rsidR="00A873C5" w:rsidRPr="00FA6ACE">
        <w:rPr>
          <w:rFonts w:ascii="GHEA Grapalat" w:hAnsi="GHEA Grapalat"/>
          <w:color w:val="000000"/>
        </w:rPr>
        <w:t>Բ</w:t>
      </w:r>
      <w:r w:rsidRPr="00FA6ACE">
        <w:rPr>
          <w:rFonts w:ascii="GHEA Grapalat" w:hAnsi="GHEA Grapalat"/>
          <w:color w:val="000000"/>
        </w:rPr>
        <w:t>աշխողի օպերատիվ ենթակայությանը սարքավորումների և ՌՊԱ սարքվածքների հանձնումը կատարվում է հետևյալ ընթացակարգով</w:t>
      </w:r>
      <w:bookmarkEnd w:id="25"/>
      <w:r w:rsidR="00A873C5" w:rsidRPr="00FA6ACE">
        <w:rPr>
          <w:rFonts w:ascii="GHEA Grapalat" w:hAnsi="GHEA Grapalat"/>
          <w:color w:val="000000"/>
        </w:rPr>
        <w:t>՝</w:t>
      </w:r>
    </w:p>
    <w:p w:rsidR="00634F77" w:rsidRPr="00FA6ACE" w:rsidRDefault="00634F77" w:rsidP="001D6D46">
      <w:pPr>
        <w:pStyle w:val="NormalWeb"/>
        <w:numPr>
          <w:ilvl w:val="0"/>
          <w:numId w:val="12"/>
        </w:numPr>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t>Արտադրողը կամ Սպառողը Բաշխողին են ներկայացնում իր հաշվեկշռում գտնվող և իր կողմից հաստատված սարքավորումների էլեկտրական միագծանի սխեման:</w:t>
      </w:r>
    </w:p>
    <w:p w:rsidR="00873CCB" w:rsidRPr="00FA6ACE" w:rsidRDefault="00873CCB" w:rsidP="001D6D46">
      <w:pPr>
        <w:pStyle w:val="NormalWeb"/>
        <w:numPr>
          <w:ilvl w:val="0"/>
          <w:numId w:val="12"/>
        </w:numPr>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cs="Cambria Math"/>
          <w:lang w:val="hy-AM"/>
        </w:rPr>
        <w:t>ամեն</w:t>
      </w:r>
      <w:r w:rsidRPr="00FA6ACE">
        <w:rPr>
          <w:rFonts w:ascii="GHEA Grapalat" w:hAnsi="GHEA Grapalat"/>
          <w:lang w:val="hy-AM"/>
        </w:rPr>
        <w:t xml:space="preserve"> </w:t>
      </w:r>
      <w:r w:rsidRPr="00FA6ACE">
        <w:rPr>
          <w:rFonts w:ascii="GHEA Grapalat" w:hAnsi="GHEA Grapalat" w:cs="Cambria Math"/>
          <w:lang w:val="hy-AM"/>
        </w:rPr>
        <w:t>տարի</w:t>
      </w:r>
      <w:r w:rsidRPr="00FA6ACE">
        <w:rPr>
          <w:rFonts w:ascii="GHEA Grapalat" w:hAnsi="GHEA Grapalat"/>
          <w:lang w:val="hy-AM"/>
        </w:rPr>
        <w:t xml:space="preserve"> </w:t>
      </w:r>
      <w:r w:rsidRPr="00FA6ACE">
        <w:rPr>
          <w:rFonts w:ascii="GHEA Grapalat" w:hAnsi="GHEA Grapalat" w:cs="Cambria Math"/>
          <w:lang w:val="hy-AM"/>
        </w:rPr>
        <w:t>մինչև</w:t>
      </w:r>
      <w:r w:rsidRPr="00FA6ACE">
        <w:rPr>
          <w:rFonts w:ascii="GHEA Grapalat" w:hAnsi="GHEA Grapalat"/>
          <w:lang w:val="hy-AM"/>
        </w:rPr>
        <w:t xml:space="preserve"> </w:t>
      </w:r>
      <w:r w:rsidRPr="00FA6ACE">
        <w:rPr>
          <w:rFonts w:ascii="GHEA Grapalat" w:hAnsi="GHEA Grapalat" w:cs="Cambria Math"/>
          <w:lang w:val="hy-AM"/>
        </w:rPr>
        <w:t>նոյեմբերի</w:t>
      </w:r>
      <w:r w:rsidRPr="00FA6ACE">
        <w:rPr>
          <w:rFonts w:ascii="GHEA Grapalat" w:hAnsi="GHEA Grapalat"/>
          <w:lang w:val="hy-AM"/>
        </w:rPr>
        <w:t xml:space="preserve"> 1-</w:t>
      </w:r>
      <w:r w:rsidRPr="00FA6ACE">
        <w:rPr>
          <w:rFonts w:ascii="GHEA Grapalat" w:hAnsi="GHEA Grapalat" w:cs="Cambria Math"/>
          <w:lang w:val="hy-AM"/>
        </w:rPr>
        <w:t>ը</w:t>
      </w:r>
      <w:r w:rsidRPr="00FA6ACE">
        <w:rPr>
          <w:rFonts w:ascii="GHEA Grapalat" w:hAnsi="GHEA Grapalat"/>
          <w:lang w:val="hy-AM"/>
        </w:rPr>
        <w:t xml:space="preserve"> </w:t>
      </w:r>
      <w:r w:rsidR="00A873C5" w:rsidRPr="00FA6ACE">
        <w:rPr>
          <w:rFonts w:ascii="GHEA Grapalat" w:hAnsi="GHEA Grapalat"/>
          <w:lang w:val="hy-AM"/>
        </w:rPr>
        <w:t>Բ</w:t>
      </w:r>
      <w:r w:rsidRPr="00FA6ACE">
        <w:rPr>
          <w:rFonts w:ascii="GHEA Grapalat" w:hAnsi="GHEA Grapalat" w:cs="Cambria Math"/>
          <w:lang w:val="hy-AM"/>
        </w:rPr>
        <w:t>աշխողը</w:t>
      </w:r>
      <w:r w:rsidRPr="00FA6ACE">
        <w:rPr>
          <w:rFonts w:ascii="GHEA Grapalat" w:hAnsi="GHEA Grapalat"/>
          <w:lang w:val="hy-AM"/>
        </w:rPr>
        <w:t xml:space="preserve"> Արտադրողին կամ </w:t>
      </w:r>
      <w:r w:rsidR="0099054B" w:rsidRPr="00FA6ACE">
        <w:rPr>
          <w:rFonts w:ascii="GHEA Grapalat" w:hAnsi="GHEA Grapalat"/>
          <w:color w:val="000000"/>
          <w:lang w:val="hy-AM"/>
        </w:rPr>
        <w:t>Սպառող</w:t>
      </w:r>
      <w:r w:rsidRPr="00FA6ACE">
        <w:rPr>
          <w:rFonts w:ascii="GHEA Grapalat" w:hAnsi="GHEA Grapalat"/>
          <w:lang w:val="hy-AM"/>
        </w:rPr>
        <w:t xml:space="preserve">ին </w:t>
      </w:r>
      <w:r w:rsidRPr="00FA6ACE">
        <w:rPr>
          <w:rFonts w:ascii="GHEA Grapalat" w:hAnsi="GHEA Grapalat" w:cs="Cambria Math"/>
          <w:lang w:val="hy-AM"/>
        </w:rPr>
        <w:t>է</w:t>
      </w:r>
      <w:r w:rsidRPr="00FA6ACE">
        <w:rPr>
          <w:rFonts w:ascii="GHEA Grapalat" w:hAnsi="GHEA Grapalat"/>
          <w:lang w:val="hy-AM"/>
        </w:rPr>
        <w:t xml:space="preserve"> </w:t>
      </w:r>
      <w:r w:rsidRPr="00FA6ACE">
        <w:rPr>
          <w:rFonts w:ascii="GHEA Grapalat" w:hAnsi="GHEA Grapalat" w:cs="Cambria Math"/>
          <w:lang w:val="hy-AM"/>
        </w:rPr>
        <w:t>ներկայացնում</w:t>
      </w:r>
      <w:r w:rsidRPr="00FA6ACE">
        <w:rPr>
          <w:rFonts w:ascii="GHEA Grapalat" w:hAnsi="GHEA Grapalat"/>
          <w:lang w:val="hy-AM"/>
        </w:rPr>
        <w:t xml:space="preserve"> </w:t>
      </w:r>
      <w:r w:rsidRPr="00FA6ACE">
        <w:rPr>
          <w:rFonts w:ascii="GHEA Grapalat" w:hAnsi="GHEA Grapalat" w:cs="Cambria Math"/>
          <w:lang w:val="hy-AM"/>
        </w:rPr>
        <w:t>իր</w:t>
      </w:r>
      <w:r w:rsidRPr="00FA6ACE">
        <w:rPr>
          <w:rFonts w:ascii="GHEA Grapalat" w:hAnsi="GHEA Grapalat"/>
          <w:lang w:val="hy-AM"/>
        </w:rPr>
        <w:t xml:space="preserve"> </w:t>
      </w:r>
      <w:r w:rsidRPr="00FA6ACE">
        <w:rPr>
          <w:rFonts w:ascii="GHEA Grapalat" w:hAnsi="GHEA Grapalat" w:cs="Cambria Math"/>
          <w:lang w:val="hy-AM"/>
        </w:rPr>
        <w:t>օպերատիվ</w:t>
      </w:r>
      <w:r w:rsidRPr="00FA6ACE">
        <w:rPr>
          <w:rFonts w:ascii="GHEA Grapalat" w:hAnsi="GHEA Grapalat"/>
          <w:lang w:val="hy-AM"/>
        </w:rPr>
        <w:t xml:space="preserve"> </w:t>
      </w:r>
      <w:r w:rsidRPr="00FA6ACE">
        <w:rPr>
          <w:rFonts w:ascii="GHEA Grapalat" w:hAnsi="GHEA Grapalat" w:cs="Cambria Math"/>
          <w:lang w:val="hy-AM"/>
        </w:rPr>
        <w:t>ենթակայությանը</w:t>
      </w:r>
      <w:r w:rsidRPr="00FA6ACE">
        <w:rPr>
          <w:rFonts w:ascii="GHEA Grapalat" w:hAnsi="GHEA Grapalat"/>
          <w:lang w:val="hy-AM"/>
        </w:rPr>
        <w:t xml:space="preserve"> </w:t>
      </w:r>
      <w:r w:rsidRPr="00FA6ACE">
        <w:rPr>
          <w:rFonts w:ascii="GHEA Grapalat" w:hAnsi="GHEA Grapalat" w:cs="Cambria Math"/>
          <w:lang w:val="hy-AM"/>
        </w:rPr>
        <w:t>հանձնման</w:t>
      </w:r>
      <w:r w:rsidRPr="00FA6ACE">
        <w:rPr>
          <w:rFonts w:ascii="GHEA Grapalat" w:hAnsi="GHEA Grapalat"/>
          <w:lang w:val="hy-AM"/>
        </w:rPr>
        <w:t xml:space="preserve"> </w:t>
      </w:r>
      <w:r w:rsidRPr="00FA6ACE">
        <w:rPr>
          <w:rFonts w:ascii="GHEA Grapalat" w:hAnsi="GHEA Grapalat" w:cs="Cambria Math"/>
          <w:lang w:val="hy-AM"/>
        </w:rPr>
        <w:t>ենթակա</w:t>
      </w:r>
      <w:r w:rsidRPr="00FA6ACE">
        <w:rPr>
          <w:rFonts w:ascii="GHEA Grapalat" w:hAnsi="GHEA Grapalat"/>
          <w:lang w:val="hy-AM"/>
        </w:rPr>
        <w:t xml:space="preserve"> </w:t>
      </w:r>
      <w:r w:rsidRPr="00FA6ACE">
        <w:rPr>
          <w:rFonts w:ascii="GHEA Grapalat" w:hAnsi="GHEA Grapalat" w:cs="Cambria Math"/>
          <w:lang w:val="hy-AM"/>
        </w:rPr>
        <w:t>սարքավորումների</w:t>
      </w:r>
      <w:r w:rsidRPr="00FA6ACE">
        <w:rPr>
          <w:rFonts w:ascii="GHEA Grapalat" w:hAnsi="GHEA Grapalat"/>
          <w:lang w:val="hy-AM"/>
        </w:rPr>
        <w:t xml:space="preserve"> </w:t>
      </w:r>
      <w:r w:rsidRPr="00FA6ACE">
        <w:rPr>
          <w:rFonts w:ascii="GHEA Grapalat" w:hAnsi="GHEA Grapalat" w:cs="Cambria Math"/>
          <w:lang w:val="hy-AM"/>
        </w:rPr>
        <w:t>և</w:t>
      </w:r>
      <w:r w:rsidRPr="00FA6ACE">
        <w:rPr>
          <w:rFonts w:ascii="GHEA Grapalat" w:hAnsi="GHEA Grapalat"/>
          <w:lang w:val="hy-AM"/>
        </w:rPr>
        <w:t xml:space="preserve"> </w:t>
      </w:r>
      <w:r w:rsidRPr="00FA6ACE">
        <w:rPr>
          <w:rFonts w:ascii="GHEA Grapalat" w:hAnsi="GHEA Grapalat" w:cs="Cambria Math"/>
          <w:lang w:val="hy-AM"/>
        </w:rPr>
        <w:t>ՌՊԱ</w:t>
      </w:r>
      <w:r w:rsidRPr="00FA6ACE">
        <w:rPr>
          <w:rFonts w:ascii="GHEA Grapalat" w:hAnsi="GHEA Grapalat"/>
          <w:lang w:val="hy-AM"/>
        </w:rPr>
        <w:t xml:space="preserve"> </w:t>
      </w:r>
      <w:r w:rsidRPr="00FA6ACE">
        <w:rPr>
          <w:rFonts w:ascii="GHEA Grapalat" w:hAnsi="GHEA Grapalat" w:cs="Cambria Math"/>
          <w:lang w:val="hy-AM"/>
        </w:rPr>
        <w:t>սարքվածքների</w:t>
      </w:r>
      <w:r w:rsidRPr="00FA6ACE">
        <w:rPr>
          <w:rFonts w:ascii="GHEA Grapalat" w:hAnsi="GHEA Grapalat"/>
          <w:lang w:val="hy-AM"/>
        </w:rPr>
        <w:t xml:space="preserve"> </w:t>
      </w:r>
      <w:r w:rsidRPr="00FA6ACE">
        <w:rPr>
          <w:rFonts w:ascii="GHEA Grapalat" w:hAnsi="GHEA Grapalat" w:cs="Cambria Math"/>
          <w:lang w:val="hy-AM"/>
        </w:rPr>
        <w:t>ցանկը</w:t>
      </w:r>
      <w:r w:rsidR="003C1442" w:rsidRPr="00FA6ACE">
        <w:rPr>
          <w:rFonts w:ascii="GHEA Grapalat" w:hAnsi="GHEA Grapalat"/>
          <w:lang w:val="hy-AM"/>
        </w:rPr>
        <w:t>,</w:t>
      </w:r>
    </w:p>
    <w:p w:rsidR="00873CCB" w:rsidRPr="00FA6ACE" w:rsidRDefault="00873CCB" w:rsidP="001D6D46">
      <w:pPr>
        <w:pStyle w:val="NormalWeb"/>
        <w:numPr>
          <w:ilvl w:val="0"/>
          <w:numId w:val="12"/>
        </w:numPr>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t xml:space="preserve">ամեն տարի մինչև դեկտեմբերի 1-ը Արտադրողը կամ </w:t>
      </w:r>
      <w:r w:rsidR="0099054B" w:rsidRPr="00FA6ACE">
        <w:rPr>
          <w:rFonts w:ascii="GHEA Grapalat" w:hAnsi="GHEA Grapalat"/>
          <w:color w:val="000000"/>
          <w:lang w:val="hy-AM"/>
        </w:rPr>
        <w:t>Սպառող</w:t>
      </w:r>
      <w:r w:rsidRPr="00FA6ACE">
        <w:rPr>
          <w:rFonts w:ascii="GHEA Grapalat" w:hAnsi="GHEA Grapalat"/>
          <w:lang w:val="hy-AM"/>
        </w:rPr>
        <w:t xml:space="preserve">ը </w:t>
      </w:r>
      <w:r w:rsidR="00A873C5" w:rsidRPr="00FA6ACE">
        <w:rPr>
          <w:rFonts w:ascii="GHEA Grapalat" w:hAnsi="GHEA Grapalat"/>
          <w:lang w:val="hy-AM"/>
        </w:rPr>
        <w:t>Բ</w:t>
      </w:r>
      <w:r w:rsidR="00A873C5" w:rsidRPr="00FA6ACE">
        <w:rPr>
          <w:rFonts w:ascii="GHEA Grapalat" w:hAnsi="GHEA Grapalat" w:cs="Cambria Math"/>
          <w:lang w:val="hy-AM"/>
        </w:rPr>
        <w:t>աշխող</w:t>
      </w:r>
      <w:r w:rsidRPr="00FA6ACE">
        <w:rPr>
          <w:rFonts w:ascii="GHEA Grapalat" w:hAnsi="GHEA Grapalat"/>
          <w:lang w:val="hy-AM"/>
        </w:rPr>
        <w:t>ին է ներկայացնում վերջինիս ներկայացրած ցանկում ընդգրկված սարքավորումների միացման սխեմաները՝ նշելով սարքավորումներ</w:t>
      </w:r>
      <w:r w:rsidR="003C1442" w:rsidRPr="00FA6ACE">
        <w:rPr>
          <w:rFonts w:ascii="GHEA Grapalat" w:hAnsi="GHEA Grapalat"/>
          <w:lang w:val="hy-AM"/>
        </w:rPr>
        <w:t>ի և ՌՊԱ սարքվածքների հարաչափերը,</w:t>
      </w:r>
    </w:p>
    <w:p w:rsidR="00873CCB" w:rsidRPr="00FA6ACE" w:rsidRDefault="00873CCB" w:rsidP="001D6D46">
      <w:pPr>
        <w:pStyle w:val="NormalWeb"/>
        <w:numPr>
          <w:ilvl w:val="0"/>
          <w:numId w:val="12"/>
        </w:numPr>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t xml:space="preserve">Արտադրողի կամ </w:t>
      </w:r>
      <w:r w:rsidR="0099054B" w:rsidRPr="00FA6ACE">
        <w:rPr>
          <w:rFonts w:ascii="GHEA Grapalat" w:hAnsi="GHEA Grapalat"/>
          <w:color w:val="000000"/>
          <w:lang w:val="hy-AM"/>
        </w:rPr>
        <w:t>Սպառող</w:t>
      </w:r>
      <w:r w:rsidRPr="00FA6ACE">
        <w:rPr>
          <w:rFonts w:ascii="GHEA Grapalat" w:hAnsi="GHEA Grapalat"/>
          <w:lang w:val="hy-AM"/>
        </w:rPr>
        <w:t xml:space="preserve">ի սարքավորումների և ՌՊԱ սարքվածքների հանձնումը </w:t>
      </w:r>
      <w:r w:rsidR="00A873C5" w:rsidRPr="00FA6ACE">
        <w:rPr>
          <w:rFonts w:ascii="GHEA Grapalat" w:hAnsi="GHEA Grapalat"/>
          <w:lang w:val="hy-AM"/>
        </w:rPr>
        <w:t>Բ</w:t>
      </w:r>
      <w:r w:rsidR="00A873C5" w:rsidRPr="00FA6ACE">
        <w:rPr>
          <w:rFonts w:ascii="GHEA Grapalat" w:hAnsi="GHEA Grapalat" w:cs="Cambria Math"/>
          <w:lang w:val="hy-AM"/>
        </w:rPr>
        <w:t>աշխող</w:t>
      </w:r>
      <w:r w:rsidRPr="00FA6ACE">
        <w:rPr>
          <w:rFonts w:ascii="GHEA Grapalat" w:hAnsi="GHEA Grapalat"/>
          <w:lang w:val="hy-AM"/>
        </w:rPr>
        <w:t xml:space="preserve">ի օպերատիվ ենթակայությանը մինչև դեկտեմբերի 25-ը ձևակերպվում է </w:t>
      </w:r>
      <w:r w:rsidR="0099054B" w:rsidRPr="00FA6ACE">
        <w:rPr>
          <w:rFonts w:ascii="GHEA Grapalat" w:hAnsi="GHEA Grapalat"/>
          <w:color w:val="000000"/>
          <w:lang w:val="hy-AM"/>
        </w:rPr>
        <w:t>Սպառող</w:t>
      </w:r>
      <w:r w:rsidRPr="00FA6ACE">
        <w:rPr>
          <w:rFonts w:ascii="GHEA Grapalat" w:hAnsi="GHEA Grapalat"/>
          <w:lang w:val="hy-AM"/>
        </w:rPr>
        <w:t xml:space="preserve">ի  իրավասու անձի և </w:t>
      </w:r>
      <w:r w:rsidR="00A873C5" w:rsidRPr="00FA6ACE">
        <w:rPr>
          <w:rFonts w:ascii="GHEA Grapalat" w:hAnsi="GHEA Grapalat"/>
          <w:lang w:val="hy-AM"/>
        </w:rPr>
        <w:t>Բ</w:t>
      </w:r>
      <w:r w:rsidR="00A873C5" w:rsidRPr="00FA6ACE">
        <w:rPr>
          <w:rFonts w:ascii="GHEA Grapalat" w:hAnsi="GHEA Grapalat" w:cs="Cambria Math"/>
          <w:lang w:val="hy-AM"/>
        </w:rPr>
        <w:t>աշխող</w:t>
      </w:r>
      <w:r w:rsidRPr="00FA6ACE">
        <w:rPr>
          <w:rFonts w:ascii="GHEA Grapalat" w:hAnsi="GHEA Grapalat"/>
          <w:lang w:val="hy-AM"/>
        </w:rPr>
        <w:t xml:space="preserve">ի տեխնիկական ղեկավարի, ինչպես նաև Արտադրողի իրավասու անձի և </w:t>
      </w:r>
      <w:r w:rsidR="00A873C5" w:rsidRPr="00FA6ACE">
        <w:rPr>
          <w:rFonts w:ascii="GHEA Grapalat" w:hAnsi="GHEA Grapalat"/>
          <w:lang w:val="hy-AM"/>
        </w:rPr>
        <w:t>Բ</w:t>
      </w:r>
      <w:r w:rsidR="00A873C5" w:rsidRPr="00FA6ACE">
        <w:rPr>
          <w:rFonts w:ascii="GHEA Grapalat" w:hAnsi="GHEA Grapalat" w:cs="Cambria Math"/>
          <w:lang w:val="hy-AM"/>
        </w:rPr>
        <w:t>աշխող</w:t>
      </w:r>
      <w:r w:rsidRPr="00FA6ACE">
        <w:rPr>
          <w:rFonts w:ascii="GHEA Grapalat" w:hAnsi="GHEA Grapalat"/>
          <w:lang w:val="hy-AM"/>
        </w:rPr>
        <w:t xml:space="preserve">ի տեխնիկական ղեկավարի միջև կնքված համաձայնագրերով, որոնք կազմում են համապատասխանաբար Արտադրողի կամ </w:t>
      </w:r>
      <w:r w:rsidR="0099054B" w:rsidRPr="00FA6ACE">
        <w:rPr>
          <w:rFonts w:ascii="GHEA Grapalat" w:hAnsi="GHEA Grapalat"/>
          <w:color w:val="000000"/>
          <w:lang w:val="hy-AM"/>
        </w:rPr>
        <w:t>Սպառող</w:t>
      </w:r>
      <w:r w:rsidRPr="00FA6ACE">
        <w:rPr>
          <w:rFonts w:ascii="GHEA Grapalat" w:hAnsi="GHEA Grapalat"/>
          <w:lang w:val="hy-AM"/>
        </w:rPr>
        <w:t xml:space="preserve">ի հետ կնքված Պայմանագրի անբաժանելի մասը: Եթե </w:t>
      </w:r>
      <w:r w:rsidR="00A873C5" w:rsidRPr="00FA6ACE">
        <w:rPr>
          <w:rFonts w:ascii="GHEA Grapalat" w:hAnsi="GHEA Grapalat"/>
          <w:lang w:val="hy-AM"/>
        </w:rPr>
        <w:t>Բ</w:t>
      </w:r>
      <w:r w:rsidR="00A873C5" w:rsidRPr="00FA6ACE">
        <w:rPr>
          <w:rFonts w:ascii="GHEA Grapalat" w:hAnsi="GHEA Grapalat" w:cs="Cambria Math"/>
          <w:lang w:val="hy-AM"/>
        </w:rPr>
        <w:t>աշխող</w:t>
      </w:r>
      <w:r w:rsidRPr="00FA6ACE">
        <w:rPr>
          <w:rFonts w:ascii="GHEA Grapalat" w:hAnsi="GHEA Grapalat"/>
          <w:lang w:val="hy-AM"/>
        </w:rPr>
        <w:t xml:space="preserve">ի և </w:t>
      </w:r>
      <w:r w:rsidR="0099054B" w:rsidRPr="00FA6ACE">
        <w:rPr>
          <w:rFonts w:ascii="GHEA Grapalat" w:hAnsi="GHEA Grapalat"/>
          <w:color w:val="000000"/>
          <w:lang w:val="hy-AM"/>
        </w:rPr>
        <w:t>Սպառող</w:t>
      </w:r>
      <w:r w:rsidRPr="00FA6ACE">
        <w:rPr>
          <w:rFonts w:ascii="GHEA Grapalat" w:hAnsi="GHEA Grapalat"/>
          <w:lang w:val="hy-AM"/>
        </w:rPr>
        <w:t xml:space="preserve">ի կամ </w:t>
      </w:r>
      <w:r w:rsidR="00A873C5" w:rsidRPr="00FA6ACE">
        <w:rPr>
          <w:rFonts w:ascii="GHEA Grapalat" w:hAnsi="GHEA Grapalat"/>
          <w:lang w:val="hy-AM"/>
        </w:rPr>
        <w:t>Բ</w:t>
      </w:r>
      <w:r w:rsidR="00A873C5" w:rsidRPr="00FA6ACE">
        <w:rPr>
          <w:rFonts w:ascii="GHEA Grapalat" w:hAnsi="GHEA Grapalat" w:cs="Cambria Math"/>
          <w:lang w:val="hy-AM"/>
        </w:rPr>
        <w:t>աշխող</w:t>
      </w:r>
      <w:r w:rsidRPr="00FA6ACE">
        <w:rPr>
          <w:rFonts w:ascii="GHEA Grapalat" w:hAnsi="GHEA Grapalat"/>
          <w:lang w:val="hy-AM"/>
        </w:rPr>
        <w:t>ի և Արտադրողի նախաձեռնությամբ համաձայնագրով ամրագրված սարքավորումների և ՌՊԱ սարքվածքների ցանկում փոփոխություն չի կատարվում, ապա նախորդ տարվա համաձայնագիրը շարունակում է գործել հաջորդ տարվա համար:</w:t>
      </w:r>
    </w:p>
    <w:p w:rsidR="001B3F8D" w:rsidRPr="00FA6ACE" w:rsidRDefault="00873CCB" w:rsidP="001D6D46">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Սույն </w:t>
      </w:r>
      <w:r w:rsidRPr="00FA6ACE">
        <w:rPr>
          <w:rFonts w:ascii="GHEA Grapalat" w:eastAsia="Times New Roman" w:hAnsi="GHEA Grapalat" w:cs="Times New Roman"/>
          <w:sz w:val="24"/>
          <w:szCs w:val="24"/>
        </w:rPr>
        <w:t xml:space="preserve">կանոնների </w:t>
      </w:r>
      <w:r w:rsidR="002B25D5" w:rsidRPr="00FA6ACE">
        <w:rPr>
          <w:rFonts w:ascii="GHEA Grapalat" w:eastAsia="Times New Roman" w:hAnsi="GHEA Grapalat" w:cs="Times New Roman"/>
          <w:sz w:val="24"/>
          <w:szCs w:val="24"/>
        </w:rPr>
        <w:t>12</w:t>
      </w:r>
      <w:r w:rsidR="00575150" w:rsidRPr="00FA6ACE">
        <w:rPr>
          <w:rFonts w:ascii="GHEA Grapalat" w:eastAsia="Times New Roman" w:hAnsi="GHEA Grapalat" w:cs="Times New Roman"/>
          <w:sz w:val="24"/>
          <w:szCs w:val="24"/>
        </w:rPr>
        <w:t>5</w:t>
      </w:r>
      <w:r w:rsidRPr="00FA6ACE">
        <w:rPr>
          <w:rFonts w:ascii="GHEA Grapalat" w:eastAsia="Times New Roman" w:hAnsi="GHEA Grapalat" w:cs="Times New Roman"/>
          <w:sz w:val="24"/>
          <w:szCs w:val="24"/>
        </w:rPr>
        <w:t>-րդ կետում նշված</w:t>
      </w:r>
      <w:r w:rsidRPr="00FA6ACE">
        <w:rPr>
          <w:rFonts w:ascii="GHEA Grapalat" w:eastAsia="Times New Roman" w:hAnsi="GHEA Grapalat" w:cs="Times New Roman"/>
          <w:color w:val="000000"/>
          <w:sz w:val="24"/>
          <w:szCs w:val="24"/>
        </w:rPr>
        <w:t xml:space="preserve"> սարքավորումները կամ ՌՊԱ սարքվածքները օպերատիվ ենթակայության տեսակետից կարող են գտնվել`</w:t>
      </w:r>
    </w:p>
    <w:p w:rsidR="001B3F8D" w:rsidRPr="00FA6ACE" w:rsidRDefault="001B3F8D" w:rsidP="001D6D46">
      <w:pPr>
        <w:pStyle w:val="ListParagraph"/>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1) Հաղորդման ցանցին միացված Արտադրողի և Հաղորդողի համար`</w:t>
      </w:r>
    </w:p>
    <w:p w:rsidR="001B3F8D" w:rsidRPr="00FA6ACE" w:rsidRDefault="0045558E" w:rsidP="001D6D46">
      <w:pPr>
        <w:pStyle w:val="ListParagraph"/>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ա.</w:t>
      </w:r>
      <w:r w:rsidR="001B3F8D" w:rsidRPr="00FA6ACE">
        <w:rPr>
          <w:rFonts w:ascii="GHEA Grapalat" w:eastAsia="Times New Roman" w:hAnsi="GHEA Grapalat" w:cs="Times New Roman"/>
          <w:color w:val="000000"/>
          <w:sz w:val="24"/>
          <w:szCs w:val="24"/>
        </w:rPr>
        <w:t xml:space="preserve"> Համակարգի օպերատորի կարգավարի օպերատիվ վարույթի և կառավարման ներքո, </w:t>
      </w:r>
    </w:p>
    <w:p w:rsidR="001B3F8D" w:rsidRPr="00FA6ACE" w:rsidRDefault="001B3F8D" w:rsidP="001D6D46">
      <w:pPr>
        <w:pStyle w:val="ListParagraph"/>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lastRenderedPageBreak/>
        <w:t>բ</w:t>
      </w:r>
      <w:r w:rsidR="0045558E" w:rsidRPr="00FA6ACE">
        <w:rPr>
          <w:rFonts w:ascii="GHEA Grapalat" w:eastAsia="Times New Roman" w:hAnsi="GHEA Grapalat" w:cs="Times New Roman"/>
          <w:color w:val="000000"/>
          <w:sz w:val="24"/>
          <w:szCs w:val="24"/>
        </w:rPr>
        <w:t>.</w:t>
      </w:r>
      <w:r w:rsidRPr="00FA6ACE">
        <w:rPr>
          <w:rFonts w:ascii="GHEA Grapalat" w:eastAsia="Times New Roman" w:hAnsi="GHEA Grapalat" w:cs="Times New Roman"/>
          <w:color w:val="000000"/>
          <w:sz w:val="24"/>
          <w:szCs w:val="24"/>
        </w:rPr>
        <w:t xml:space="preserve"> Համակարգի օպերատորի կարգավարի օպերատիվ վարույթի և միաժամանակ Արտադրողի կամ Հաղորդողի օպերատիվ կառավարման ներքո,</w:t>
      </w:r>
    </w:p>
    <w:p w:rsidR="001B3F8D" w:rsidRPr="00FA6ACE" w:rsidRDefault="001B3F8D" w:rsidP="001D6D46">
      <w:pPr>
        <w:pStyle w:val="ListParagraph"/>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գ</w:t>
      </w:r>
      <w:r w:rsidR="0045558E" w:rsidRPr="00FA6ACE">
        <w:rPr>
          <w:rFonts w:ascii="GHEA Grapalat" w:eastAsia="Times New Roman" w:hAnsi="GHEA Grapalat" w:cs="Times New Roman"/>
          <w:color w:val="000000"/>
          <w:sz w:val="24"/>
          <w:szCs w:val="24"/>
        </w:rPr>
        <w:t>.</w:t>
      </w:r>
      <w:r w:rsidRPr="00FA6ACE">
        <w:rPr>
          <w:rFonts w:ascii="GHEA Grapalat" w:eastAsia="Times New Roman" w:hAnsi="GHEA Grapalat" w:cs="Times New Roman"/>
          <w:color w:val="000000"/>
          <w:sz w:val="24"/>
          <w:szCs w:val="24"/>
        </w:rPr>
        <w:t xml:space="preserve"> Համակարգի օպերատորի կարգավարի օպերատիվ վարույթի և միաժամանակ Բաշխողի հերթապահ կարգավարի օպերատիվ կառավարման ներքո,</w:t>
      </w:r>
    </w:p>
    <w:p w:rsidR="001B3F8D" w:rsidRPr="00FA6ACE" w:rsidRDefault="001B3F8D" w:rsidP="001D6D46">
      <w:pPr>
        <w:pStyle w:val="ListParagraph"/>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դ</w:t>
      </w:r>
      <w:r w:rsidR="0045558E" w:rsidRPr="00FA6ACE">
        <w:rPr>
          <w:rFonts w:ascii="GHEA Grapalat" w:eastAsia="Times New Roman" w:hAnsi="GHEA Grapalat" w:cs="Times New Roman"/>
          <w:color w:val="000000"/>
          <w:sz w:val="24"/>
          <w:szCs w:val="24"/>
        </w:rPr>
        <w:t>.</w:t>
      </w:r>
      <w:r w:rsidRPr="00FA6ACE">
        <w:rPr>
          <w:rFonts w:ascii="GHEA Grapalat" w:eastAsia="Times New Roman" w:hAnsi="GHEA Grapalat" w:cs="Times New Roman"/>
          <w:color w:val="000000"/>
          <w:sz w:val="24"/>
          <w:szCs w:val="24"/>
        </w:rPr>
        <w:t xml:space="preserve"> Բաշխողի հերթապահ կարգավարի օպերատիվ վարույթի և կառավարման ներքո,</w:t>
      </w:r>
    </w:p>
    <w:p w:rsidR="001B3F8D" w:rsidRPr="00FA6ACE" w:rsidRDefault="001B3F8D" w:rsidP="001D6D46">
      <w:pPr>
        <w:pStyle w:val="ListParagraph"/>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ե</w:t>
      </w:r>
      <w:r w:rsidR="0045558E" w:rsidRPr="00FA6ACE">
        <w:rPr>
          <w:rFonts w:ascii="GHEA Grapalat" w:eastAsia="Times New Roman" w:hAnsi="GHEA Grapalat" w:cs="Times New Roman"/>
          <w:color w:val="000000"/>
          <w:sz w:val="24"/>
          <w:szCs w:val="24"/>
        </w:rPr>
        <w:t>.</w:t>
      </w:r>
      <w:r w:rsidRPr="00FA6ACE">
        <w:rPr>
          <w:rFonts w:ascii="GHEA Grapalat" w:eastAsia="Times New Roman" w:hAnsi="GHEA Grapalat" w:cs="Times New Roman"/>
          <w:color w:val="000000"/>
          <w:sz w:val="24"/>
          <w:szCs w:val="24"/>
        </w:rPr>
        <w:t xml:space="preserve"> Բաշխողի հերթապահ կարգավարի օպերատիվ վարույթի և միաժամանակ Արտադրողի կամ Հաղորդողի հերթապահ անձնակազմի կառավարման ներքո:</w:t>
      </w:r>
    </w:p>
    <w:p w:rsidR="001B3F8D" w:rsidRPr="00FA6ACE" w:rsidRDefault="001B3F8D" w:rsidP="001D6D46">
      <w:pPr>
        <w:pStyle w:val="ListParagraph"/>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2) Բաշխման ցանցին միացված Արտադրողի և Սպառողի համար՝</w:t>
      </w:r>
    </w:p>
    <w:p w:rsidR="0045558E" w:rsidRPr="00FA6ACE" w:rsidRDefault="0045558E" w:rsidP="001D6D46">
      <w:pPr>
        <w:pStyle w:val="NormalWeb"/>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t xml:space="preserve">ա. </w:t>
      </w:r>
      <w:r w:rsidR="00873CCB" w:rsidRPr="00FA6ACE">
        <w:rPr>
          <w:rFonts w:ascii="GHEA Grapalat" w:hAnsi="GHEA Grapalat"/>
          <w:lang w:val="hy-AM"/>
        </w:rPr>
        <w:t>կարգավարի օպերատիվ կառավարման և վարույթի ներքո,</w:t>
      </w:r>
    </w:p>
    <w:p w:rsidR="0045558E" w:rsidRPr="00FA6ACE" w:rsidRDefault="0045558E" w:rsidP="001D6D46">
      <w:pPr>
        <w:pStyle w:val="NormalWeb"/>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t xml:space="preserve">բ. </w:t>
      </w:r>
      <w:r w:rsidR="00A873C5" w:rsidRPr="00FA6ACE">
        <w:rPr>
          <w:rFonts w:ascii="GHEA Grapalat" w:hAnsi="GHEA Grapalat"/>
          <w:lang w:val="hy-AM"/>
        </w:rPr>
        <w:t>Բ</w:t>
      </w:r>
      <w:r w:rsidR="00A873C5" w:rsidRPr="00FA6ACE">
        <w:rPr>
          <w:rFonts w:ascii="GHEA Grapalat" w:hAnsi="GHEA Grapalat" w:cs="Cambria Math"/>
          <w:lang w:val="hy-AM"/>
        </w:rPr>
        <w:t>աշխող</w:t>
      </w:r>
      <w:r w:rsidR="00873CCB" w:rsidRPr="00FA6ACE">
        <w:rPr>
          <w:rFonts w:ascii="GHEA Grapalat" w:hAnsi="GHEA Grapalat"/>
          <w:lang w:val="hy-AM"/>
        </w:rPr>
        <w:t xml:space="preserve">ի կարգավարի օպերատիվ վարույթի և Արտադրողի կամ </w:t>
      </w:r>
      <w:r w:rsidR="0099054B" w:rsidRPr="00FA6ACE">
        <w:rPr>
          <w:rFonts w:ascii="GHEA Grapalat" w:hAnsi="GHEA Grapalat"/>
          <w:color w:val="000000"/>
          <w:lang w:val="hy-AM"/>
        </w:rPr>
        <w:t>Սպառող</w:t>
      </w:r>
      <w:r w:rsidR="00873CCB" w:rsidRPr="00FA6ACE">
        <w:rPr>
          <w:rFonts w:ascii="GHEA Grapalat" w:hAnsi="GHEA Grapalat"/>
          <w:lang w:val="hy-AM"/>
        </w:rPr>
        <w:t>ի օպերատիվ կառավարման ներքո:</w:t>
      </w:r>
    </w:p>
    <w:p w:rsidR="008A552D" w:rsidRPr="00FA6ACE" w:rsidRDefault="00873CCB" w:rsidP="001D6D46">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Բաշխողի կարգավարի օպերատիվ կառավարման և վարույթի ներքո գտնվող սարքավորումների և ՌՊԱ սարքվածքների հետ գործողությունները կատարում է Արտադրողի</w:t>
      </w:r>
      <w:r w:rsidR="00822178" w:rsidRPr="00FA6ACE">
        <w:rPr>
          <w:rFonts w:ascii="GHEA Grapalat" w:eastAsia="Times New Roman" w:hAnsi="GHEA Grapalat" w:cs="Times New Roman"/>
          <w:color w:val="000000"/>
          <w:sz w:val="24"/>
          <w:szCs w:val="24"/>
        </w:rPr>
        <w:t>, Հաղորդողի</w:t>
      </w:r>
      <w:r w:rsidRPr="00FA6ACE">
        <w:rPr>
          <w:rFonts w:ascii="GHEA Grapalat" w:eastAsia="Times New Roman" w:hAnsi="GHEA Grapalat" w:cs="Times New Roman"/>
          <w:color w:val="000000"/>
          <w:sz w:val="24"/>
          <w:szCs w:val="24"/>
        </w:rPr>
        <w:t xml:space="preserve"> կամ </w:t>
      </w:r>
      <w:r w:rsidR="0099054B" w:rsidRPr="00FA6ACE">
        <w:rPr>
          <w:rFonts w:ascii="GHEA Grapalat" w:eastAsia="Times New Roman" w:hAnsi="GHEA Grapalat" w:cs="Times New Roman"/>
          <w:color w:val="000000"/>
          <w:sz w:val="24"/>
          <w:szCs w:val="24"/>
        </w:rPr>
        <w:t>Սպառող</w:t>
      </w:r>
      <w:r w:rsidRPr="00FA6ACE">
        <w:rPr>
          <w:rFonts w:ascii="GHEA Grapalat" w:eastAsia="Times New Roman" w:hAnsi="GHEA Grapalat" w:cs="Times New Roman"/>
          <w:color w:val="000000"/>
          <w:sz w:val="24"/>
          <w:szCs w:val="24"/>
        </w:rPr>
        <w:t xml:space="preserve">ի օպերատիվ անձնակազմը՝ </w:t>
      </w:r>
      <w:r w:rsidR="00A873C5" w:rsidRPr="00FA6ACE">
        <w:rPr>
          <w:rFonts w:ascii="GHEA Grapalat" w:eastAsia="Times New Roman" w:hAnsi="GHEA Grapalat" w:cs="Times New Roman"/>
          <w:color w:val="000000"/>
          <w:sz w:val="24"/>
          <w:szCs w:val="24"/>
        </w:rPr>
        <w:t>Բաշխող</w:t>
      </w:r>
      <w:r w:rsidRPr="00FA6ACE">
        <w:rPr>
          <w:rFonts w:ascii="GHEA Grapalat" w:eastAsia="Times New Roman" w:hAnsi="GHEA Grapalat" w:cs="Times New Roman"/>
          <w:color w:val="000000"/>
          <w:sz w:val="24"/>
          <w:szCs w:val="24"/>
        </w:rPr>
        <w:t>ի կարգավարի կարգադրությամբ: Վերջինս յուրաքանչյուր գործողության համար տալիս է առանձին կարգադրություն:</w:t>
      </w:r>
    </w:p>
    <w:p w:rsidR="008A552D" w:rsidRPr="00FA6ACE" w:rsidRDefault="00C46CF9" w:rsidP="001D6D46">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Բաշխողի կարգավարի օպերատիվ վարույթի և միաժամանակ Արտադրողի կամ Սպառողի օպերատիվ կառավարման ներքո գտնվող սարքավորումների և ՌՊԱ սարքվածքների հետ գործողություններ կատարում է Արտադրողի կամ Սպառողի օպերատիվ անձնակազմը՝ Բաշխողի կարգավարի թույլտվությամբ: Գործողությունները կատարվում են Արտադրողի կամ Սպառողի ներքին հրահանգների համաձայն:</w:t>
      </w:r>
    </w:p>
    <w:p w:rsidR="008A552D" w:rsidRPr="00FA6ACE" w:rsidRDefault="00C46CF9" w:rsidP="001D6D46">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Բաշխողի կարգավարները հերթապահության ընթացքում հանդիսանում են Արտադրողի կամ Սպառողի օպերատիվ անձնակազմի ղեկավարները՝ սույն բաժնով նախատեսված գործառույթների շրջանակներում:</w:t>
      </w:r>
    </w:p>
    <w:p w:rsidR="00C46CF9" w:rsidRPr="00FA6ACE" w:rsidRDefault="00C46CF9" w:rsidP="001D6D46">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Բաշխողի կարգավարն իրավունք ունի իր օպերատիվ ենթակայության ներքո գտնվող սարքավորումների և ՌՊԱ սարքվածքների վերաբերյալ տալ հետևյալ կարգադրությունները՝</w:t>
      </w:r>
    </w:p>
    <w:p w:rsidR="00873CCB" w:rsidRPr="00FA6ACE" w:rsidRDefault="00873CCB" w:rsidP="001D6D46">
      <w:pPr>
        <w:pStyle w:val="NormalWeb"/>
        <w:numPr>
          <w:ilvl w:val="1"/>
          <w:numId w:val="34"/>
        </w:numPr>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cs="Cambria Math"/>
          <w:lang w:val="hy-AM"/>
        </w:rPr>
        <w:t>նորոգման</w:t>
      </w:r>
      <w:r w:rsidRPr="00FA6ACE">
        <w:rPr>
          <w:rFonts w:ascii="GHEA Grapalat" w:hAnsi="GHEA Grapalat"/>
          <w:lang w:val="hy-AM"/>
        </w:rPr>
        <w:t xml:space="preserve"> </w:t>
      </w:r>
      <w:r w:rsidRPr="00FA6ACE">
        <w:rPr>
          <w:rFonts w:ascii="GHEA Grapalat" w:hAnsi="GHEA Grapalat" w:cs="Cambria Math"/>
          <w:lang w:val="hy-AM"/>
        </w:rPr>
        <w:t>դնելու</w:t>
      </w:r>
      <w:r w:rsidRPr="00FA6ACE">
        <w:rPr>
          <w:rFonts w:ascii="GHEA Grapalat" w:hAnsi="GHEA Grapalat"/>
          <w:lang w:val="hy-AM"/>
        </w:rPr>
        <w:t xml:space="preserve"> </w:t>
      </w:r>
      <w:r w:rsidRPr="00FA6ACE">
        <w:rPr>
          <w:rFonts w:ascii="GHEA Grapalat" w:hAnsi="GHEA Grapalat" w:cs="Cambria Math"/>
          <w:lang w:val="hy-AM"/>
        </w:rPr>
        <w:t>կամ</w:t>
      </w:r>
      <w:r w:rsidRPr="00FA6ACE">
        <w:rPr>
          <w:rFonts w:ascii="GHEA Grapalat" w:hAnsi="GHEA Grapalat"/>
          <w:lang w:val="hy-AM"/>
        </w:rPr>
        <w:t xml:space="preserve"> </w:t>
      </w:r>
      <w:r w:rsidRPr="00FA6ACE">
        <w:rPr>
          <w:rFonts w:ascii="GHEA Grapalat" w:hAnsi="GHEA Grapalat" w:cs="Cambria Math"/>
          <w:lang w:val="hy-AM"/>
        </w:rPr>
        <w:t>նորոգումից</w:t>
      </w:r>
      <w:r w:rsidRPr="00FA6ACE">
        <w:rPr>
          <w:rFonts w:ascii="GHEA Grapalat" w:hAnsi="GHEA Grapalat"/>
          <w:lang w:val="hy-AM"/>
        </w:rPr>
        <w:t xml:space="preserve"> </w:t>
      </w:r>
      <w:r w:rsidRPr="00FA6ACE">
        <w:rPr>
          <w:rFonts w:ascii="GHEA Grapalat" w:hAnsi="GHEA Grapalat" w:cs="Cambria Math"/>
          <w:lang w:val="hy-AM"/>
        </w:rPr>
        <w:t>դուրս</w:t>
      </w:r>
      <w:r w:rsidRPr="00FA6ACE">
        <w:rPr>
          <w:rFonts w:ascii="GHEA Grapalat" w:hAnsi="GHEA Grapalat"/>
          <w:lang w:val="hy-AM"/>
        </w:rPr>
        <w:t xml:space="preserve"> </w:t>
      </w:r>
      <w:r w:rsidRPr="00FA6ACE">
        <w:rPr>
          <w:rFonts w:ascii="GHEA Grapalat" w:hAnsi="GHEA Grapalat" w:cs="Cambria Math"/>
          <w:lang w:val="hy-AM"/>
        </w:rPr>
        <w:t>բերելու</w:t>
      </w:r>
      <w:r w:rsidRPr="00FA6ACE">
        <w:rPr>
          <w:rFonts w:ascii="GHEA Grapalat" w:hAnsi="GHEA Grapalat"/>
          <w:lang w:val="hy-AM"/>
        </w:rPr>
        <w:t>,</w:t>
      </w:r>
    </w:p>
    <w:p w:rsidR="00873CCB" w:rsidRPr="00FA6ACE" w:rsidRDefault="00873CCB" w:rsidP="001D6D46">
      <w:pPr>
        <w:pStyle w:val="NormalWeb"/>
        <w:numPr>
          <w:ilvl w:val="1"/>
          <w:numId w:val="34"/>
        </w:numPr>
        <w:shd w:val="clear" w:color="auto" w:fill="FFFFFF"/>
        <w:spacing w:before="0" w:beforeAutospacing="0" w:after="0" w:afterAutospacing="0" w:line="360" w:lineRule="auto"/>
        <w:ind w:left="142" w:firstLine="284"/>
        <w:jc w:val="both"/>
        <w:rPr>
          <w:rFonts w:ascii="GHEA Grapalat" w:hAnsi="GHEA Grapalat" w:cs="Cambria Math"/>
          <w:lang w:val="hy-AM"/>
        </w:rPr>
      </w:pPr>
      <w:r w:rsidRPr="00FA6ACE">
        <w:rPr>
          <w:rFonts w:ascii="GHEA Grapalat" w:hAnsi="GHEA Grapalat" w:cs="Cambria Math"/>
          <w:lang w:val="hy-AM"/>
        </w:rPr>
        <w:t>լարման</w:t>
      </w:r>
      <w:r w:rsidRPr="00FA6ACE">
        <w:rPr>
          <w:rFonts w:ascii="GHEA Grapalat" w:hAnsi="GHEA Grapalat"/>
          <w:lang w:val="hy-AM"/>
        </w:rPr>
        <w:t xml:space="preserve"> </w:t>
      </w:r>
      <w:r w:rsidRPr="00FA6ACE">
        <w:rPr>
          <w:rFonts w:ascii="GHEA Grapalat" w:hAnsi="GHEA Grapalat" w:cs="Cambria Math"/>
          <w:lang w:val="hy-AM"/>
        </w:rPr>
        <w:t>տակ</w:t>
      </w:r>
      <w:r w:rsidRPr="00FA6ACE">
        <w:rPr>
          <w:rFonts w:ascii="GHEA Grapalat" w:hAnsi="GHEA Grapalat"/>
          <w:lang w:val="hy-AM"/>
        </w:rPr>
        <w:t xml:space="preserve"> </w:t>
      </w:r>
      <w:r w:rsidRPr="00FA6ACE">
        <w:rPr>
          <w:rFonts w:ascii="GHEA Grapalat" w:hAnsi="GHEA Grapalat" w:cs="Cambria Math"/>
          <w:lang w:val="hy-AM"/>
        </w:rPr>
        <w:t>դնելու</w:t>
      </w:r>
      <w:r w:rsidRPr="00FA6ACE">
        <w:rPr>
          <w:rFonts w:ascii="GHEA Grapalat" w:hAnsi="GHEA Grapalat"/>
          <w:lang w:val="hy-AM"/>
        </w:rPr>
        <w:t xml:space="preserve"> </w:t>
      </w:r>
      <w:r w:rsidRPr="00FA6ACE">
        <w:rPr>
          <w:rFonts w:ascii="GHEA Grapalat" w:hAnsi="GHEA Grapalat" w:cs="Cambria Math"/>
          <w:lang w:val="hy-AM"/>
        </w:rPr>
        <w:t>կամ հոսանքազրկելու,</w:t>
      </w:r>
    </w:p>
    <w:p w:rsidR="00873CCB" w:rsidRPr="00FA6ACE" w:rsidRDefault="00873CCB" w:rsidP="001D6D46">
      <w:pPr>
        <w:pStyle w:val="NormalWeb"/>
        <w:numPr>
          <w:ilvl w:val="1"/>
          <w:numId w:val="34"/>
        </w:numPr>
        <w:shd w:val="clear" w:color="auto" w:fill="FFFFFF"/>
        <w:spacing w:before="0" w:beforeAutospacing="0" w:after="0" w:afterAutospacing="0" w:line="360" w:lineRule="auto"/>
        <w:ind w:left="142" w:firstLine="284"/>
        <w:jc w:val="both"/>
        <w:rPr>
          <w:rFonts w:ascii="GHEA Grapalat" w:hAnsi="GHEA Grapalat" w:cs="Cambria Math"/>
          <w:lang w:val="hy-AM"/>
        </w:rPr>
      </w:pPr>
      <w:r w:rsidRPr="00FA6ACE">
        <w:rPr>
          <w:rFonts w:ascii="GHEA Grapalat" w:hAnsi="GHEA Grapalat" w:cs="Cambria Math"/>
          <w:lang w:val="hy-AM"/>
        </w:rPr>
        <w:t>գործողության մեջ դնելու կամ գործողությունից հանելու,</w:t>
      </w:r>
    </w:p>
    <w:p w:rsidR="00873CCB" w:rsidRPr="00FA6ACE" w:rsidRDefault="00873CCB" w:rsidP="001D6D46">
      <w:pPr>
        <w:pStyle w:val="NormalWeb"/>
        <w:numPr>
          <w:ilvl w:val="1"/>
          <w:numId w:val="34"/>
        </w:numPr>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cs="Cambria Math"/>
          <w:lang w:val="hy-AM"/>
        </w:rPr>
        <w:lastRenderedPageBreak/>
        <w:t>միացնելու կամ անջատելու</w:t>
      </w:r>
      <w:r w:rsidRPr="00FA6ACE">
        <w:rPr>
          <w:rFonts w:ascii="GHEA Grapalat" w:hAnsi="GHEA Grapalat"/>
          <w:lang w:val="hy-AM"/>
        </w:rPr>
        <w:t>,</w:t>
      </w:r>
    </w:p>
    <w:p w:rsidR="00873CCB" w:rsidRPr="00FA6ACE" w:rsidRDefault="00873CCB" w:rsidP="001D6D46">
      <w:pPr>
        <w:pStyle w:val="NormalWeb"/>
        <w:numPr>
          <w:ilvl w:val="1"/>
          <w:numId w:val="34"/>
        </w:numPr>
        <w:shd w:val="clear" w:color="auto" w:fill="FFFFFF"/>
        <w:spacing w:before="0" w:beforeAutospacing="0" w:after="0" w:afterAutospacing="0" w:line="360" w:lineRule="auto"/>
        <w:ind w:left="142" w:firstLine="284"/>
        <w:jc w:val="both"/>
        <w:rPr>
          <w:rFonts w:ascii="GHEA Grapalat" w:eastAsiaTheme="minorHAnsi" w:hAnsi="GHEA Grapalat" w:cs="Cambria Math"/>
          <w:lang w:val="hy-AM"/>
        </w:rPr>
      </w:pPr>
      <w:r w:rsidRPr="00FA6ACE">
        <w:rPr>
          <w:rFonts w:ascii="GHEA Grapalat" w:hAnsi="GHEA Grapalat" w:cs="Cambria Math"/>
          <w:lang w:val="hy-AM"/>
        </w:rPr>
        <w:t>սարքավորումների</w:t>
      </w:r>
      <w:r w:rsidRPr="00FA6ACE">
        <w:rPr>
          <w:rFonts w:ascii="GHEA Grapalat" w:hAnsi="GHEA Grapalat"/>
          <w:lang w:val="hy-AM"/>
        </w:rPr>
        <w:t xml:space="preserve"> </w:t>
      </w:r>
      <w:r w:rsidRPr="00FA6ACE">
        <w:rPr>
          <w:rFonts w:ascii="GHEA Grapalat" w:hAnsi="GHEA Grapalat" w:cs="Cambria Math"/>
          <w:lang w:val="hy-AM"/>
        </w:rPr>
        <w:t>և</w:t>
      </w:r>
      <w:r w:rsidRPr="00FA6ACE">
        <w:rPr>
          <w:rFonts w:ascii="GHEA Grapalat" w:hAnsi="GHEA Grapalat"/>
          <w:lang w:val="hy-AM"/>
        </w:rPr>
        <w:t xml:space="preserve"> </w:t>
      </w:r>
      <w:r w:rsidRPr="00FA6ACE">
        <w:rPr>
          <w:rFonts w:ascii="GHEA Grapalat" w:hAnsi="GHEA Grapalat" w:cs="Cambria Math"/>
          <w:lang w:val="hy-AM"/>
        </w:rPr>
        <w:t>ՌՊԱ</w:t>
      </w:r>
      <w:r w:rsidRPr="00FA6ACE">
        <w:rPr>
          <w:rFonts w:ascii="GHEA Grapalat" w:hAnsi="GHEA Grapalat"/>
          <w:lang w:val="hy-AM"/>
        </w:rPr>
        <w:t xml:space="preserve"> </w:t>
      </w:r>
      <w:r w:rsidRPr="00FA6ACE">
        <w:rPr>
          <w:rFonts w:ascii="GHEA Grapalat" w:eastAsiaTheme="minorHAnsi" w:hAnsi="GHEA Grapalat" w:cs="Cambria Math"/>
          <w:lang w:val="hy-AM"/>
        </w:rPr>
        <w:t>սարքվածքների զննումներ կատարելու,</w:t>
      </w:r>
    </w:p>
    <w:p w:rsidR="00A41827" w:rsidRPr="00FA6ACE" w:rsidRDefault="00873CCB" w:rsidP="001D6D46">
      <w:pPr>
        <w:pStyle w:val="NormalWeb"/>
        <w:numPr>
          <w:ilvl w:val="1"/>
          <w:numId w:val="34"/>
        </w:numPr>
        <w:shd w:val="clear" w:color="auto" w:fill="FFFFFF"/>
        <w:spacing w:before="0" w:beforeAutospacing="0" w:after="0" w:afterAutospacing="0" w:line="360" w:lineRule="auto"/>
        <w:ind w:left="142" w:firstLine="284"/>
        <w:jc w:val="both"/>
        <w:rPr>
          <w:rFonts w:ascii="GHEA Grapalat" w:eastAsiaTheme="minorHAnsi" w:hAnsi="GHEA Grapalat" w:cs="Cambria Math"/>
          <w:lang w:val="hy-AM"/>
        </w:rPr>
      </w:pPr>
      <w:r w:rsidRPr="00FA6ACE">
        <w:rPr>
          <w:rFonts w:ascii="GHEA Grapalat" w:eastAsiaTheme="minorHAnsi" w:hAnsi="GHEA Grapalat" w:cs="Cambria Math"/>
          <w:lang w:val="hy-AM"/>
        </w:rPr>
        <w:t>ՌՊԱ սարքվածքների սխեմաներում փոփոխություններ կատարելու։</w:t>
      </w:r>
      <w:r w:rsidR="00A41827" w:rsidRPr="00FA6ACE">
        <w:rPr>
          <w:rFonts w:ascii="GHEA Grapalat" w:eastAsiaTheme="minorHAnsi" w:hAnsi="GHEA Grapalat" w:cs="Cambria Math"/>
          <w:lang w:val="hy-AM"/>
        </w:rPr>
        <w:t xml:space="preserve">       </w:t>
      </w:r>
    </w:p>
    <w:p w:rsidR="00C97E58" w:rsidRPr="00FA6ACE" w:rsidRDefault="00873CCB" w:rsidP="001D6D46">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Բաշխողի կարգավարի յուրաքանչյուր կարգադրություն և դրա կատարման մասին </w:t>
      </w:r>
      <w:r w:rsidR="00822178" w:rsidRPr="00FA6ACE">
        <w:rPr>
          <w:rFonts w:ascii="GHEA Grapalat" w:eastAsia="Times New Roman" w:hAnsi="GHEA Grapalat" w:cs="Times New Roman"/>
          <w:color w:val="000000"/>
          <w:sz w:val="24"/>
          <w:szCs w:val="24"/>
        </w:rPr>
        <w:t xml:space="preserve">Հաղորդողի, </w:t>
      </w:r>
      <w:r w:rsidR="0099054B" w:rsidRPr="00FA6ACE">
        <w:rPr>
          <w:rFonts w:ascii="GHEA Grapalat" w:eastAsia="Times New Roman" w:hAnsi="GHEA Grapalat" w:cs="Times New Roman"/>
          <w:color w:val="000000"/>
          <w:sz w:val="24"/>
          <w:szCs w:val="24"/>
        </w:rPr>
        <w:t>Սպառող</w:t>
      </w:r>
      <w:r w:rsidRPr="00FA6ACE">
        <w:rPr>
          <w:rFonts w:ascii="GHEA Grapalat" w:eastAsia="Times New Roman" w:hAnsi="GHEA Grapalat" w:cs="Times New Roman"/>
          <w:color w:val="000000"/>
          <w:sz w:val="24"/>
          <w:szCs w:val="24"/>
        </w:rPr>
        <w:t xml:space="preserve">ի, Արտադրողի օպերատիվ անձնակազմի հաղորդագրություն գրանցվում են </w:t>
      </w:r>
      <w:r w:rsidR="00A873C5" w:rsidRPr="00FA6ACE">
        <w:rPr>
          <w:rFonts w:ascii="GHEA Grapalat" w:eastAsia="Times New Roman" w:hAnsi="GHEA Grapalat" w:cs="Times New Roman"/>
          <w:color w:val="000000"/>
          <w:sz w:val="24"/>
          <w:szCs w:val="24"/>
        </w:rPr>
        <w:t>Բաշխող</w:t>
      </w:r>
      <w:r w:rsidRPr="00FA6ACE">
        <w:rPr>
          <w:rFonts w:ascii="GHEA Grapalat" w:eastAsia="Times New Roman" w:hAnsi="GHEA Grapalat" w:cs="Times New Roman"/>
          <w:color w:val="000000"/>
          <w:sz w:val="24"/>
          <w:szCs w:val="24"/>
        </w:rPr>
        <w:t xml:space="preserve">ի կարգավարի և </w:t>
      </w:r>
      <w:r w:rsidR="0099054B" w:rsidRPr="00FA6ACE">
        <w:rPr>
          <w:rFonts w:ascii="GHEA Grapalat" w:eastAsia="Times New Roman" w:hAnsi="GHEA Grapalat" w:cs="Times New Roman"/>
          <w:color w:val="000000"/>
          <w:sz w:val="24"/>
          <w:szCs w:val="24"/>
        </w:rPr>
        <w:t>Սպառող</w:t>
      </w:r>
      <w:r w:rsidRPr="00FA6ACE">
        <w:rPr>
          <w:rFonts w:ascii="GHEA Grapalat" w:eastAsia="Times New Roman" w:hAnsi="GHEA Grapalat" w:cs="Times New Roman"/>
          <w:color w:val="000000"/>
          <w:sz w:val="24"/>
          <w:szCs w:val="24"/>
        </w:rPr>
        <w:t>ի, Արտադրողի</w:t>
      </w:r>
      <w:r w:rsidR="00822178" w:rsidRPr="00FA6ACE">
        <w:rPr>
          <w:rFonts w:ascii="GHEA Grapalat" w:eastAsia="Times New Roman" w:hAnsi="GHEA Grapalat" w:cs="Times New Roman"/>
          <w:color w:val="000000"/>
          <w:sz w:val="24"/>
          <w:szCs w:val="24"/>
        </w:rPr>
        <w:t>, Հաղորդողի</w:t>
      </w:r>
      <w:r w:rsidRPr="00FA6ACE">
        <w:rPr>
          <w:rFonts w:ascii="GHEA Grapalat" w:eastAsia="Times New Roman" w:hAnsi="GHEA Grapalat" w:cs="Times New Roman"/>
          <w:color w:val="000000"/>
          <w:sz w:val="24"/>
          <w:szCs w:val="24"/>
        </w:rPr>
        <w:t xml:space="preserve"> օպերատիվ մատյաններում՝ առնվազն ներառելով հետևալ տեղեկատվությունը</w:t>
      </w:r>
      <w:r w:rsidRPr="00FA6ACE">
        <w:rPr>
          <w:rFonts w:ascii="Cambria Math" w:eastAsia="Times New Roman" w:hAnsi="Cambria Math" w:cs="Cambria Math"/>
          <w:color w:val="000000"/>
          <w:sz w:val="24"/>
          <w:szCs w:val="24"/>
        </w:rPr>
        <w:t>․</w:t>
      </w:r>
    </w:p>
    <w:p w:rsidR="00873CCB" w:rsidRPr="00FA6ACE" w:rsidRDefault="00873CCB" w:rsidP="001D6D46">
      <w:pPr>
        <w:pStyle w:val="ListParagraph"/>
        <w:numPr>
          <w:ilvl w:val="1"/>
          <w:numId w:val="8"/>
        </w:numPr>
        <w:spacing w:after="0" w:line="360" w:lineRule="auto"/>
        <w:ind w:left="142" w:firstLine="284"/>
        <w:contextualSpacing w:val="0"/>
        <w:jc w:val="both"/>
        <w:rPr>
          <w:rFonts w:ascii="GHEA Grapalat" w:hAnsi="GHEA Grapalat"/>
          <w:sz w:val="24"/>
          <w:szCs w:val="24"/>
        </w:rPr>
      </w:pPr>
      <w:r w:rsidRPr="00FA6ACE">
        <w:rPr>
          <w:rFonts w:ascii="GHEA Grapalat" w:hAnsi="GHEA Grapalat"/>
          <w:sz w:val="24"/>
          <w:szCs w:val="24"/>
        </w:rPr>
        <w:t>Էլեկտրական ցանցից անջատման կամ կիրառված սահմանափակման ամսաթիվը, ժամանակը և պատճառը.</w:t>
      </w:r>
    </w:p>
    <w:p w:rsidR="00873CCB" w:rsidRPr="00FA6ACE" w:rsidRDefault="00873CCB" w:rsidP="001D6D46">
      <w:pPr>
        <w:pStyle w:val="ListParagraph"/>
        <w:numPr>
          <w:ilvl w:val="1"/>
          <w:numId w:val="8"/>
        </w:numPr>
        <w:spacing w:after="0" w:line="360" w:lineRule="auto"/>
        <w:ind w:left="142" w:firstLine="284"/>
        <w:contextualSpacing w:val="0"/>
        <w:jc w:val="both"/>
        <w:rPr>
          <w:rFonts w:ascii="GHEA Grapalat" w:hAnsi="GHEA Grapalat"/>
          <w:sz w:val="24"/>
          <w:szCs w:val="24"/>
        </w:rPr>
      </w:pPr>
      <w:r w:rsidRPr="00FA6ACE">
        <w:rPr>
          <w:rFonts w:ascii="GHEA Grapalat" w:hAnsi="GHEA Grapalat"/>
          <w:sz w:val="24"/>
          <w:szCs w:val="24"/>
        </w:rPr>
        <w:t>անջատման վերականգնման կամ սահմանափակման վերացման ամսաթիվը, ժամանակը.</w:t>
      </w:r>
    </w:p>
    <w:p w:rsidR="00873CCB" w:rsidRPr="00FA6ACE" w:rsidRDefault="00873CCB" w:rsidP="001D6D46">
      <w:pPr>
        <w:pStyle w:val="ListParagraph"/>
        <w:numPr>
          <w:ilvl w:val="1"/>
          <w:numId w:val="8"/>
        </w:numPr>
        <w:spacing w:after="0" w:line="360" w:lineRule="auto"/>
        <w:ind w:left="142" w:firstLine="284"/>
        <w:contextualSpacing w:val="0"/>
        <w:jc w:val="both"/>
        <w:rPr>
          <w:rFonts w:ascii="GHEA Grapalat" w:hAnsi="GHEA Grapalat" w:cs="Cambria Math"/>
          <w:sz w:val="24"/>
          <w:szCs w:val="24"/>
        </w:rPr>
      </w:pPr>
      <w:r w:rsidRPr="00FA6ACE">
        <w:rPr>
          <w:rFonts w:ascii="GHEA Grapalat" w:hAnsi="GHEA Grapalat" w:cs="Cambria Math"/>
          <w:sz w:val="24"/>
          <w:szCs w:val="24"/>
        </w:rPr>
        <w:t xml:space="preserve">Բաշխման ցանցի էլեկտրական օբյեկտի անվանումը, որը հանգեցրել է տվյալ պատահարին: </w:t>
      </w:r>
    </w:p>
    <w:p w:rsidR="008A552D" w:rsidRPr="00FA6ACE" w:rsidRDefault="008552F0" w:rsidP="001D6D46">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Ստանալով Բաշխողի կարգավարի կարգադրությունը, Հաղորդողի, Արտադրողի կամ Սպառողի հերթապահը պարտավոր է կրկնել այն, ստանալ հաստատումը և գրանցել օպերատիվ մատյանում, իսկ կարգադրությունը կատարելուց հետո գրանցել օպերատիվ մատյանում և հայտնել Բաշխողի կարգավարին: Եթե Արտադրողի կամ Սպառողի օպերատիվ հերթապահությունը իրականացվում է մեկ հերթապահի կողմից, ապա աշխատատեղից բացակայելու համար վերջինս պարտավոր է թույլտվություն ստանալ Բաշխողի կարգավարից:</w:t>
      </w:r>
    </w:p>
    <w:p w:rsidR="008A552D" w:rsidRPr="00FA6ACE" w:rsidRDefault="00855037" w:rsidP="001D6D46">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Բաշխողի կամ Սպառողի հերթապահը պարտավոր</w:t>
      </w:r>
      <w:r w:rsidR="00974F86" w:rsidRPr="00FA6ACE">
        <w:rPr>
          <w:rFonts w:ascii="GHEA Grapalat" w:eastAsia="Times New Roman" w:hAnsi="GHEA Grapalat" w:cs="Times New Roman"/>
          <w:color w:val="000000"/>
          <w:sz w:val="24"/>
          <w:szCs w:val="24"/>
        </w:rPr>
        <w:t xml:space="preserve"> է </w:t>
      </w:r>
      <w:r w:rsidRPr="00FA6ACE">
        <w:rPr>
          <w:rFonts w:ascii="GHEA Grapalat" w:eastAsia="Times New Roman" w:hAnsi="GHEA Grapalat" w:cs="Times New Roman"/>
          <w:color w:val="000000"/>
          <w:sz w:val="24"/>
          <w:szCs w:val="24"/>
        </w:rPr>
        <w:t xml:space="preserve">Հաղորդողի, Արտադրողի կամ Սպառողի օպերատիվ անձնակազմը պարտավոր է կատարել առանց վերապահումների, բացառությամբ այն դեպքերի, երբ այդ կարգադրության կատարումը Հաղորդողի, Արտադրողի կամ Սպառողի օպերատիվ անձնակազմի գնահատմամբ կարող է սպառնալ մարդկանց անվտանգությանը և էլեկտրատեղակայանքների ամբողջականությանը, ինչի մասին Հաղորդողի, Արտադրողի կամ Սպառողի հերթապահը տեղեկացնում է կարգադրություն տվող կարգավարին, ինչպես նաև իր ղեկավարին՝ օպերատիվ մատյանում կատարելով համապատասխան գրանցում: Հաղորդման ցանցին միացված Արտադրողի և </w:t>
      </w:r>
      <w:r w:rsidRPr="00FA6ACE">
        <w:rPr>
          <w:rFonts w:ascii="GHEA Grapalat" w:eastAsia="Times New Roman" w:hAnsi="GHEA Grapalat" w:cs="Times New Roman"/>
          <w:color w:val="000000"/>
          <w:sz w:val="24"/>
          <w:szCs w:val="24"/>
        </w:rPr>
        <w:lastRenderedPageBreak/>
        <w:t>Հաղորդողի օպերատիվ անձնակազմը առաջնահերթ կատարում է Համակարգի օպերատորի կարգադրությունները։</w:t>
      </w:r>
    </w:p>
    <w:p w:rsidR="008A552D" w:rsidRPr="00FA6ACE" w:rsidRDefault="00873CCB" w:rsidP="001D6D46">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Այն դեպքում, երբ կարգադրություն ընդունողը համարում է այն սխալ, պետք է ներկայացնի հիմնավորված առարկություն: Կարգադրությունը կրկնվելու դեպքում </w:t>
      </w:r>
      <w:r w:rsidR="00822178" w:rsidRPr="00FA6ACE">
        <w:rPr>
          <w:rFonts w:ascii="GHEA Grapalat" w:eastAsia="Times New Roman" w:hAnsi="GHEA Grapalat" w:cs="Times New Roman"/>
          <w:color w:val="000000"/>
          <w:sz w:val="24"/>
          <w:szCs w:val="24"/>
        </w:rPr>
        <w:t xml:space="preserve">Հաղորդողի, </w:t>
      </w:r>
      <w:r w:rsidRPr="00FA6ACE">
        <w:rPr>
          <w:rFonts w:ascii="GHEA Grapalat" w:eastAsia="Times New Roman" w:hAnsi="GHEA Grapalat" w:cs="Times New Roman"/>
          <w:color w:val="000000"/>
          <w:sz w:val="24"/>
          <w:szCs w:val="24"/>
        </w:rPr>
        <w:t xml:space="preserve">Արտադրողի կամ </w:t>
      </w:r>
      <w:r w:rsidR="0099054B" w:rsidRPr="00FA6ACE">
        <w:rPr>
          <w:rFonts w:ascii="GHEA Grapalat" w:eastAsia="Times New Roman" w:hAnsi="GHEA Grapalat" w:cs="Times New Roman"/>
          <w:color w:val="000000"/>
          <w:sz w:val="24"/>
          <w:szCs w:val="24"/>
        </w:rPr>
        <w:t>Սպառող</w:t>
      </w:r>
      <w:r w:rsidRPr="00FA6ACE">
        <w:rPr>
          <w:rFonts w:ascii="GHEA Grapalat" w:eastAsia="Times New Roman" w:hAnsi="GHEA Grapalat" w:cs="Times New Roman"/>
          <w:color w:val="000000"/>
          <w:sz w:val="24"/>
          <w:szCs w:val="24"/>
        </w:rPr>
        <w:t>ի օպերատիվ անձնակազմը պարտավոր է այն կատարել:</w:t>
      </w:r>
    </w:p>
    <w:p w:rsidR="00C97E58" w:rsidRPr="00FA6ACE" w:rsidRDefault="00873CCB" w:rsidP="001D6D46">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Բաշխողի կարգավարն իրավունք ունի պահանջել փոխարինել իրեն օպերատիվ կարգով ենթակա հերթապահին՝ վերջինիս կողմից իր պարտականությունները չկատարելու դեպքում</w:t>
      </w:r>
      <w:r w:rsidR="00AC0FF2" w:rsidRPr="00FA6ACE">
        <w:rPr>
          <w:rFonts w:ascii="GHEA Grapalat" w:eastAsia="Times New Roman" w:hAnsi="GHEA Grapalat" w:cs="Times New Roman"/>
          <w:color w:val="000000"/>
          <w:sz w:val="24"/>
          <w:szCs w:val="24"/>
        </w:rPr>
        <w:t>,</w:t>
      </w:r>
    </w:p>
    <w:p w:rsidR="00822178" w:rsidRPr="00FA6ACE" w:rsidRDefault="00822178" w:rsidP="001D6D46">
      <w:pPr>
        <w:pStyle w:val="ListParagraph"/>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1) Հաղորդման ցանցին միացված Արտադրողի և Հաղորդողի համար՝ իր տեխնիկական ղեկավարի միջոցով Արտադրողի կամ Հաղորդողի տեխնիկական ղեկավարից</w:t>
      </w:r>
      <w:r w:rsidR="00AC0FF2" w:rsidRPr="00FA6ACE">
        <w:rPr>
          <w:rFonts w:ascii="GHEA Grapalat" w:eastAsia="Times New Roman" w:hAnsi="GHEA Grapalat" w:cs="Times New Roman"/>
          <w:color w:val="000000"/>
          <w:sz w:val="24"/>
          <w:szCs w:val="24"/>
        </w:rPr>
        <w:t>,</w:t>
      </w:r>
    </w:p>
    <w:p w:rsidR="00822178" w:rsidRPr="00FA6ACE" w:rsidRDefault="00822178" w:rsidP="001D6D46">
      <w:pPr>
        <w:pStyle w:val="ListParagraph"/>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2) Բաշխման ցանցին միացված Արտադրողի և Սպառողի համար վերջիններիս իրավասու անձից։</w:t>
      </w:r>
    </w:p>
    <w:p w:rsidR="00C97E58" w:rsidRPr="00FA6ACE" w:rsidRDefault="00873CCB" w:rsidP="001D6D46">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Հերթապահը համարվում է փոխարինված, երբ նոր հերթապահը ընդունում է հերթափոխը՝ օպերատիվ մատյանում կատարելով համապատասխան գրանցում:</w:t>
      </w:r>
    </w:p>
    <w:p w:rsidR="00873CCB" w:rsidRPr="00FA6ACE" w:rsidRDefault="00873CCB" w:rsidP="009A6D64">
      <w:pPr>
        <w:pStyle w:val="Style3"/>
        <w:spacing w:line="360" w:lineRule="auto"/>
        <w:ind w:left="0" w:firstLine="0"/>
        <w:jc w:val="center"/>
        <w:rPr>
          <w:lang w:val="hy-AM"/>
        </w:rPr>
      </w:pPr>
      <w:r w:rsidRPr="00FA6ACE">
        <w:rPr>
          <w:rStyle w:val="Strong"/>
          <w:b/>
          <w:bCs/>
          <w:lang w:val="hy-AM"/>
        </w:rPr>
        <w:t>ԲԱՇԽՄԱՆ ՑԱՆՑԻ ԱՇԽԱՏԱՆՔԻ ՀՈՒՍԱԼԻՈՒԹՅՈՒՆԸ ԵՎ</w:t>
      </w:r>
      <w:r w:rsidRPr="00FA6ACE">
        <w:rPr>
          <w:lang w:val="hy-AM"/>
        </w:rPr>
        <w:t xml:space="preserve"> </w:t>
      </w:r>
      <w:r w:rsidRPr="00FA6ACE">
        <w:rPr>
          <w:rStyle w:val="Strong"/>
          <w:b/>
          <w:bCs/>
          <w:lang w:val="hy-AM"/>
        </w:rPr>
        <w:t>ԱՆՎՏԱՆԳՈՒԹՅՈՒՆԸ</w:t>
      </w:r>
    </w:p>
    <w:p w:rsidR="00873CCB" w:rsidRPr="00FA6ACE" w:rsidRDefault="00873CCB" w:rsidP="00873CCB">
      <w:pPr>
        <w:shd w:val="clear" w:color="auto" w:fill="FFFFFF"/>
        <w:spacing w:after="0" w:line="360" w:lineRule="auto"/>
        <w:jc w:val="both"/>
        <w:rPr>
          <w:rFonts w:ascii="GHEA Grapalat" w:eastAsia="Times New Roman" w:hAnsi="GHEA Grapalat" w:cs="Times New Roman"/>
          <w:sz w:val="24"/>
          <w:szCs w:val="24"/>
        </w:rPr>
      </w:pPr>
    </w:p>
    <w:p w:rsidR="00392059" w:rsidRPr="00FA6ACE" w:rsidRDefault="00873CCB" w:rsidP="001D6D46">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Բաշխման ցանցի Միացման կետում էլեկտրական էներգիայի մատակարարման (առաքման) հուսալիության ցուցանիշը սահմանվում է Պայմանագրում՝ որպես տվյալ Միացման կետում էլեկտրական էներգիա առանց սահմանափակումների՝ անկախ դրանց առաջացման պատճառներից, ստանալու կամ այն առաքելու տարեկան գումարային ժամերի և տարվա ընդհանուր ժամերի հարաբերություն, և չպետք է պակաս լինի 0,99-ից: Բաշխման ցանցի Միացման կետում էլեկտրական էներգիայի մատակարարման (առաքման) հուսալիության պայմանագրային ցուցանիշը խախտվելու դեպքում</w:t>
      </w:r>
      <w:r w:rsidR="00EC4DD5"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Times New Roman"/>
          <w:color w:val="000000"/>
          <w:sz w:val="24"/>
          <w:szCs w:val="24"/>
        </w:rPr>
        <w:t xml:space="preserve">միացած անձի առջև պատասխանատվությունը (ներառյալ խախտմամբ պատճառված վնասները հատուցելու պարտականությունը) կրում է Բաշխողը: </w:t>
      </w:r>
    </w:p>
    <w:p w:rsidR="00C97E58" w:rsidRPr="00FA6ACE" w:rsidRDefault="00873CCB" w:rsidP="001D6D46">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lastRenderedPageBreak/>
        <w:t>Բաշխողը բաշխման ցանցի հուսալի աշխատանքի ապահովման համար սույն կանոններով և օրենսդրությամբ սահմանված կարգով</w:t>
      </w:r>
      <w:r w:rsidR="003C1442" w:rsidRPr="00FA6ACE">
        <w:rPr>
          <w:rFonts w:ascii="GHEA Grapalat" w:eastAsia="Times New Roman" w:hAnsi="GHEA Grapalat" w:cs="Times New Roman"/>
          <w:color w:val="000000"/>
          <w:sz w:val="24"/>
          <w:szCs w:val="24"/>
        </w:rPr>
        <w:t>՝</w:t>
      </w:r>
    </w:p>
    <w:p w:rsidR="00873CCB" w:rsidRPr="00FA6ACE" w:rsidRDefault="00873CCB" w:rsidP="001D6D46">
      <w:pPr>
        <w:pStyle w:val="NormalWeb"/>
        <w:numPr>
          <w:ilvl w:val="1"/>
          <w:numId w:val="35"/>
        </w:numPr>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t>իրականացնում է իր օպերատիվ ենթակայության ներքո գտնվող սարքավորումների և սարքվածքների Կարգավարումը` հիմք ընդունելով դրանց համար սահմանված տեխնիկական հարաչափերը,</w:t>
      </w:r>
    </w:p>
    <w:p w:rsidR="00873CCB" w:rsidRPr="00FA6ACE" w:rsidRDefault="00873CCB" w:rsidP="001D6D46">
      <w:pPr>
        <w:pStyle w:val="NormalWeb"/>
        <w:numPr>
          <w:ilvl w:val="1"/>
          <w:numId w:val="35"/>
        </w:numPr>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t>համաձայնեցնում է իր օպերատիվ ենթակայության ներքո գտնվող սարքավորումների և սարքվածքների նորոգման նպատակներով աշխատանքից դուրս բերման տարեկան պլանները,</w:t>
      </w:r>
    </w:p>
    <w:p w:rsidR="00873CCB" w:rsidRPr="00FA6ACE" w:rsidRDefault="00873CCB" w:rsidP="001D6D46">
      <w:pPr>
        <w:pStyle w:val="NormalWeb"/>
        <w:numPr>
          <w:ilvl w:val="1"/>
          <w:numId w:val="35"/>
        </w:numPr>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t>առնվազն երեք տարի պահպանում է օպերատիվ գրանցամատյանները և օպերատիվ խոսակցությունների ձայնագրությունները, եթե օրենքով ավելի երկար ժամկետ նախատեսված չէ,</w:t>
      </w:r>
    </w:p>
    <w:p w:rsidR="00873CCB" w:rsidRPr="00FA6ACE" w:rsidRDefault="00873CCB" w:rsidP="001D6D46">
      <w:pPr>
        <w:pStyle w:val="NormalWeb"/>
        <w:numPr>
          <w:ilvl w:val="1"/>
          <w:numId w:val="35"/>
        </w:numPr>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t xml:space="preserve">տեղեկացնում է «Էներգետիկայի բնագավառում և էներգասպառման ոլորտում պետական տեխնիկական վերահսկողության մասին» օրենքով լիազորված մարմնին իր օպերատիվ ենթակայության ներքո գտնվող սարքավորումներում և ՌՊԱ սարքվածքներում տեղի ունեցած վթարների մասին՝ դրանց </w:t>
      </w:r>
      <w:r w:rsidR="003C1442" w:rsidRPr="00FA6ACE">
        <w:rPr>
          <w:rFonts w:ascii="GHEA Grapalat" w:hAnsi="GHEA Grapalat"/>
          <w:lang w:val="hy-AM"/>
        </w:rPr>
        <w:t>քննությունը կազմակերպելու համար,</w:t>
      </w:r>
    </w:p>
    <w:p w:rsidR="00873CCB" w:rsidRPr="00FA6ACE" w:rsidRDefault="00822178" w:rsidP="001D6D46">
      <w:pPr>
        <w:pStyle w:val="NormalWeb"/>
        <w:numPr>
          <w:ilvl w:val="1"/>
          <w:numId w:val="35"/>
        </w:numPr>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t xml:space="preserve">Հաղորդողի, </w:t>
      </w:r>
      <w:r w:rsidR="00873CCB" w:rsidRPr="00FA6ACE">
        <w:rPr>
          <w:rFonts w:ascii="GHEA Grapalat" w:hAnsi="GHEA Grapalat"/>
          <w:lang w:val="hy-AM"/>
        </w:rPr>
        <w:t xml:space="preserve">Արտադրողի կամ </w:t>
      </w:r>
      <w:r w:rsidR="0099054B" w:rsidRPr="00FA6ACE">
        <w:rPr>
          <w:rFonts w:ascii="GHEA Grapalat" w:hAnsi="GHEA Grapalat"/>
          <w:color w:val="000000"/>
          <w:lang w:val="hy-AM"/>
        </w:rPr>
        <w:t>Սպառող</w:t>
      </w:r>
      <w:r w:rsidR="00873CCB" w:rsidRPr="00FA6ACE">
        <w:rPr>
          <w:rFonts w:ascii="GHEA Grapalat" w:hAnsi="GHEA Grapalat"/>
          <w:lang w:val="hy-AM"/>
        </w:rPr>
        <w:t>ի օպերատիվ անձնակազմի պահանջով տրամադրում է անարգել մուտք` իր սերվերներում առկա էներգահամակարգի ռեժիմների տվյալների և օպերատիվ սխեմայի վերաբերյալ տեղեկություններ ստանալու համար, ինչպես նաև պարզաբանումներ տալիս այդ տեղեկությունների վերաբերյալ,</w:t>
      </w:r>
    </w:p>
    <w:p w:rsidR="00873CCB" w:rsidRPr="00FA6ACE" w:rsidRDefault="00822178" w:rsidP="001D6D46">
      <w:pPr>
        <w:pStyle w:val="NormalWeb"/>
        <w:numPr>
          <w:ilvl w:val="1"/>
          <w:numId w:val="35"/>
        </w:numPr>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t xml:space="preserve">Հաղորդողի, </w:t>
      </w:r>
      <w:r w:rsidR="00873CCB" w:rsidRPr="00FA6ACE">
        <w:rPr>
          <w:rFonts w:ascii="GHEA Grapalat" w:hAnsi="GHEA Grapalat"/>
          <w:lang w:val="hy-AM"/>
        </w:rPr>
        <w:t xml:space="preserve">Արտադրողի կամ </w:t>
      </w:r>
      <w:r w:rsidR="0099054B" w:rsidRPr="00FA6ACE">
        <w:rPr>
          <w:rFonts w:ascii="GHEA Grapalat" w:hAnsi="GHEA Grapalat"/>
          <w:color w:val="000000"/>
          <w:lang w:val="hy-AM"/>
        </w:rPr>
        <w:t>Սպառող</w:t>
      </w:r>
      <w:r w:rsidR="00873CCB" w:rsidRPr="00FA6ACE">
        <w:rPr>
          <w:rFonts w:ascii="GHEA Grapalat" w:hAnsi="GHEA Grapalat"/>
          <w:lang w:val="hy-AM"/>
        </w:rPr>
        <w:t>ի տնօրինության տակ գտնվող տարածքներ մուտք գործելիս պահպանու</w:t>
      </w:r>
      <w:r w:rsidR="003C1442" w:rsidRPr="00FA6ACE">
        <w:rPr>
          <w:rFonts w:ascii="GHEA Grapalat" w:hAnsi="GHEA Grapalat"/>
          <w:lang w:val="hy-AM"/>
        </w:rPr>
        <w:t>մ է դրանցում գործող կանոնակարգը,</w:t>
      </w:r>
    </w:p>
    <w:p w:rsidR="00873CCB" w:rsidRPr="00FA6ACE" w:rsidRDefault="00873CCB" w:rsidP="001D6D46">
      <w:pPr>
        <w:pStyle w:val="NormalWeb"/>
        <w:numPr>
          <w:ilvl w:val="1"/>
          <w:numId w:val="35"/>
        </w:numPr>
        <w:shd w:val="clear" w:color="auto" w:fill="FFFFFF"/>
        <w:spacing w:before="0" w:beforeAutospacing="0" w:after="0" w:afterAutospacing="0" w:line="360" w:lineRule="auto"/>
        <w:ind w:left="142" w:firstLine="284"/>
        <w:jc w:val="both"/>
        <w:rPr>
          <w:rFonts w:ascii="GHEA Grapalat" w:eastAsiaTheme="minorHAnsi" w:hAnsi="GHEA Grapalat" w:cstheme="minorBidi"/>
          <w:lang w:val="hy-AM"/>
        </w:rPr>
      </w:pPr>
      <w:r w:rsidRPr="00FA6ACE">
        <w:rPr>
          <w:rFonts w:ascii="GHEA Grapalat" w:hAnsi="GHEA Grapalat"/>
          <w:lang w:val="hy-AM"/>
        </w:rPr>
        <w:t xml:space="preserve">հաշվարկում և առաջադրում է իր </w:t>
      </w:r>
      <w:r w:rsidRPr="00FA6ACE">
        <w:rPr>
          <w:rFonts w:ascii="GHEA Grapalat" w:eastAsiaTheme="minorHAnsi" w:hAnsi="GHEA Grapalat" w:cstheme="minorBidi"/>
          <w:lang w:val="hy-AM"/>
        </w:rPr>
        <w:t>օպերատիվ ենթակայության ներքո գտնվող Ռելեական պաշտպանության և Հակավթարային ավտոմատիկայի սարքվածքների նախադրվածքները և վերահսկում դրանց կատարումը,</w:t>
      </w:r>
    </w:p>
    <w:p w:rsidR="00873CCB" w:rsidRPr="00FA6ACE" w:rsidRDefault="00873CCB" w:rsidP="001D6D46">
      <w:pPr>
        <w:pStyle w:val="NormalWeb"/>
        <w:numPr>
          <w:ilvl w:val="1"/>
          <w:numId w:val="35"/>
        </w:numPr>
        <w:shd w:val="clear" w:color="auto" w:fill="FFFFFF"/>
        <w:spacing w:before="0" w:beforeAutospacing="0" w:after="0" w:afterAutospacing="0" w:line="360" w:lineRule="auto"/>
        <w:ind w:left="142" w:firstLine="284"/>
        <w:jc w:val="both"/>
        <w:rPr>
          <w:rFonts w:ascii="GHEA Grapalat" w:eastAsiaTheme="minorHAnsi" w:hAnsi="GHEA Grapalat" w:cstheme="minorBidi"/>
          <w:lang w:val="hy-AM"/>
        </w:rPr>
      </w:pPr>
      <w:r w:rsidRPr="00FA6ACE">
        <w:rPr>
          <w:rFonts w:ascii="GHEA Grapalat" w:eastAsiaTheme="minorHAnsi" w:hAnsi="GHEA Grapalat" w:cstheme="minorBidi"/>
          <w:lang w:val="hy-AM"/>
        </w:rPr>
        <w:t xml:space="preserve">հնարավորինս սեղմ ժամկետներում տեղեկացնում է Արտադրողներին և </w:t>
      </w:r>
      <w:r w:rsidR="0099054B" w:rsidRPr="00FA6ACE">
        <w:rPr>
          <w:rFonts w:ascii="GHEA Grapalat" w:hAnsi="GHEA Grapalat"/>
          <w:color w:val="000000"/>
          <w:lang w:val="hy-AM"/>
        </w:rPr>
        <w:t>Սպառող</w:t>
      </w:r>
      <w:r w:rsidRPr="00FA6ACE">
        <w:rPr>
          <w:rFonts w:ascii="GHEA Grapalat" w:eastAsiaTheme="minorHAnsi" w:hAnsi="GHEA Grapalat" w:cstheme="minorBidi"/>
          <w:lang w:val="hy-AM"/>
        </w:rPr>
        <w:t>ներին բաշխման ցանցում Վթարային ռեժիմի առաջացման, ինչպես նաև դրա ավարտի</w:t>
      </w:r>
      <w:r w:rsidRPr="00FA6ACE">
        <w:rPr>
          <w:rFonts w:ascii="Calibri" w:eastAsiaTheme="minorHAnsi" w:hAnsi="Calibri" w:cs="Calibri"/>
          <w:lang w:val="hy-AM"/>
        </w:rPr>
        <w:t> </w:t>
      </w:r>
      <w:r w:rsidRPr="00FA6ACE">
        <w:rPr>
          <w:rFonts w:ascii="GHEA Grapalat" w:eastAsiaTheme="minorHAnsi" w:hAnsi="GHEA Grapalat" w:cstheme="minorBidi"/>
          <w:lang w:val="hy-AM"/>
        </w:rPr>
        <w:t>մասին:</w:t>
      </w:r>
    </w:p>
    <w:p w:rsidR="00392059" w:rsidRPr="00FA6ACE" w:rsidRDefault="00D96EC4" w:rsidP="001D6D46">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Բաշխողը Բաշխման ցանցի հուսալի աշխատանքի ապահովման համար սույն կանոններով և օրենսդրությամբ սահմանված կարգով իրավասու է անջատել Արտադրողին կամ Սպառողին կամ կիրառել վերջիններիս հզորությունների սահմանափակումներ: Նման </w:t>
      </w:r>
      <w:r w:rsidRPr="00FA6ACE">
        <w:rPr>
          <w:rFonts w:ascii="GHEA Grapalat" w:eastAsia="Times New Roman" w:hAnsi="GHEA Grapalat" w:cs="Times New Roman"/>
          <w:color w:val="000000"/>
          <w:sz w:val="24"/>
          <w:szCs w:val="24"/>
        </w:rPr>
        <w:lastRenderedPageBreak/>
        <w:t>դեպքերում Բաշխողը ողջամիտ ջանքեր է գործադրում բնականոն էներգամատակարարումը կամ միացումը հնարավորինս արագ վերականգնե</w:t>
      </w:r>
      <w:r w:rsidR="00392059" w:rsidRPr="00FA6ACE">
        <w:rPr>
          <w:rFonts w:ascii="GHEA Grapalat" w:eastAsia="Times New Roman" w:hAnsi="GHEA Grapalat" w:cs="Times New Roman"/>
          <w:color w:val="000000"/>
          <w:sz w:val="24"/>
          <w:szCs w:val="24"/>
        </w:rPr>
        <w:t>լու համար:</w:t>
      </w:r>
    </w:p>
    <w:p w:rsidR="00030D08" w:rsidRPr="00FA6ACE" w:rsidRDefault="00F279F0" w:rsidP="001D6D46">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Հաղորդողը, Արտադրողը կամ Սպառողը Բաշխողի կողմից սույն բաժնով նախատեսված իրավունքների և պարտականությունների իրականացման ապահովման նպատակով պարտավոր են</w:t>
      </w:r>
      <w:r w:rsidR="003F5EB9" w:rsidRPr="00FA6ACE">
        <w:rPr>
          <w:rFonts w:ascii="GHEA Grapalat" w:eastAsia="Times New Roman" w:hAnsi="GHEA Grapalat" w:cs="Times New Roman"/>
          <w:color w:val="000000"/>
          <w:sz w:val="24"/>
          <w:szCs w:val="24"/>
        </w:rPr>
        <w:t>՝</w:t>
      </w:r>
    </w:p>
    <w:p w:rsidR="00D96EC4" w:rsidRPr="00FA6ACE" w:rsidRDefault="00BB4487" w:rsidP="001D6D46">
      <w:pPr>
        <w:pStyle w:val="NormalWeb"/>
        <w:shd w:val="clear" w:color="auto" w:fill="FFFFFF"/>
        <w:spacing w:before="0" w:beforeAutospacing="0" w:after="0" w:afterAutospacing="0" w:line="360" w:lineRule="auto"/>
        <w:ind w:left="142" w:firstLine="284"/>
        <w:jc w:val="both"/>
        <w:rPr>
          <w:rFonts w:ascii="GHEA Grapalat" w:eastAsia="MS Mincho" w:hAnsi="GHEA Grapalat" w:cs="MS Mincho"/>
          <w:lang w:val="hy-AM"/>
        </w:rPr>
      </w:pPr>
      <w:r>
        <w:rPr>
          <w:rFonts w:ascii="GHEA Grapalat" w:eastAsiaTheme="minorHAnsi" w:hAnsi="GHEA Grapalat" w:cstheme="minorBidi"/>
          <w:lang w:val="hy-AM"/>
        </w:rPr>
        <w:t>1)</w:t>
      </w:r>
      <w:r w:rsidR="00DD6C8B" w:rsidRPr="00DD6C8B">
        <w:rPr>
          <w:rFonts w:ascii="GHEA Grapalat" w:eastAsiaTheme="minorHAnsi" w:hAnsi="GHEA Grapalat" w:cstheme="minorBidi"/>
          <w:lang w:val="hy-AM"/>
        </w:rPr>
        <w:t xml:space="preserve"> </w:t>
      </w:r>
      <w:r w:rsidR="00D96EC4" w:rsidRPr="00FA6ACE">
        <w:rPr>
          <w:rFonts w:ascii="GHEA Grapalat" w:eastAsiaTheme="minorHAnsi" w:hAnsi="GHEA Grapalat" w:cstheme="minorBidi"/>
          <w:lang w:val="hy-AM"/>
        </w:rPr>
        <w:t xml:space="preserve">իրականացնել </w:t>
      </w:r>
      <w:r w:rsidR="00DD6C8B" w:rsidRPr="00DD6C8B">
        <w:rPr>
          <w:rFonts w:ascii="GHEA Grapalat" w:eastAsiaTheme="minorHAnsi" w:hAnsi="GHEA Grapalat" w:cstheme="minorBidi"/>
          <w:lang w:val="hy-AM"/>
        </w:rPr>
        <w:t xml:space="preserve"> </w:t>
      </w:r>
      <w:r w:rsidR="00D96EC4" w:rsidRPr="00FA6ACE">
        <w:rPr>
          <w:rFonts w:ascii="GHEA Grapalat" w:eastAsiaTheme="minorHAnsi" w:hAnsi="GHEA Grapalat" w:cstheme="minorBidi"/>
          <w:lang w:val="hy-AM"/>
        </w:rPr>
        <w:t xml:space="preserve">իրենց </w:t>
      </w:r>
      <w:r w:rsidR="00DD6C8B" w:rsidRPr="00DD6C8B">
        <w:rPr>
          <w:rFonts w:ascii="GHEA Grapalat" w:eastAsiaTheme="minorHAnsi" w:hAnsi="GHEA Grapalat" w:cstheme="minorBidi"/>
          <w:lang w:val="hy-AM"/>
        </w:rPr>
        <w:t xml:space="preserve"> </w:t>
      </w:r>
      <w:r w:rsidR="00D96EC4" w:rsidRPr="00FA6ACE">
        <w:rPr>
          <w:rFonts w:ascii="GHEA Grapalat" w:eastAsiaTheme="minorHAnsi" w:hAnsi="GHEA Grapalat" w:cstheme="minorBidi"/>
          <w:lang w:val="hy-AM"/>
        </w:rPr>
        <w:t>տեղակայանքների շահագործումը</w:t>
      </w:r>
      <w:r w:rsidR="00D96EC4" w:rsidRPr="00FA6ACE">
        <w:rPr>
          <w:rFonts w:ascii="GHEA Grapalat" w:hAnsi="GHEA Grapalat"/>
          <w:lang w:val="hy-AM"/>
        </w:rPr>
        <w:t xml:space="preserve">, </w:t>
      </w:r>
      <w:r w:rsidR="00DD6C8B" w:rsidRPr="00DD6C8B">
        <w:rPr>
          <w:rFonts w:ascii="GHEA Grapalat" w:hAnsi="GHEA Grapalat"/>
          <w:lang w:val="hy-AM"/>
        </w:rPr>
        <w:t xml:space="preserve"> </w:t>
      </w:r>
      <w:r w:rsidR="00D96EC4" w:rsidRPr="00FA6ACE">
        <w:rPr>
          <w:rFonts w:ascii="GHEA Grapalat" w:hAnsi="GHEA Grapalat"/>
          <w:lang w:val="hy-AM"/>
        </w:rPr>
        <w:t>սպասարկումն</w:t>
      </w:r>
      <w:r w:rsidR="00DD6C8B" w:rsidRPr="00A77733">
        <w:rPr>
          <w:rFonts w:ascii="GHEA Grapalat" w:hAnsi="GHEA Grapalat"/>
          <w:lang w:val="hy-AM"/>
        </w:rPr>
        <w:t xml:space="preserve"> </w:t>
      </w:r>
      <w:r w:rsidR="00D96EC4" w:rsidRPr="00FA6ACE">
        <w:rPr>
          <w:rFonts w:ascii="GHEA Grapalat" w:hAnsi="GHEA Grapalat"/>
          <w:lang w:val="hy-AM"/>
        </w:rPr>
        <w:t xml:space="preserve"> ու պահպանումը, ինչպես նաև ապահովել իր տարածքում տեղադրված՝ Բաշխողի սարքավորումների և ՌՊԱ սարքվածքների պահպանումը` սույն կանոնների, նորմատիվ իրավական ակտերի պահանջների,</w:t>
      </w:r>
    </w:p>
    <w:p w:rsidR="00873CCB" w:rsidRPr="00FA6ACE" w:rsidRDefault="00873CCB" w:rsidP="001D6D46">
      <w:pPr>
        <w:shd w:val="clear" w:color="auto" w:fill="FFFFFF"/>
        <w:tabs>
          <w:tab w:val="left" w:pos="900"/>
        </w:tabs>
        <w:spacing w:after="0" w:line="360" w:lineRule="auto"/>
        <w:ind w:left="142" w:firstLine="284"/>
        <w:jc w:val="both"/>
        <w:rPr>
          <w:rFonts w:ascii="GHEA Grapalat" w:hAnsi="GHEA Grapalat"/>
        </w:rPr>
      </w:pPr>
      <w:r w:rsidRPr="00FA6ACE">
        <w:rPr>
          <w:rFonts w:ascii="GHEA Grapalat" w:hAnsi="GHEA Grapalat"/>
        </w:rPr>
        <w:t>2)</w:t>
      </w:r>
      <w:r w:rsidRPr="00FA6ACE">
        <w:rPr>
          <w:rFonts w:ascii="GHEA Grapalat" w:hAnsi="GHEA Grapalat"/>
          <w:sz w:val="24"/>
          <w:szCs w:val="24"/>
        </w:rPr>
        <w:t>Բաշխողի օպերատիվ ենթակայությանը հանձնել</w:t>
      </w:r>
      <w:r w:rsidRPr="00FA6ACE">
        <w:rPr>
          <w:rFonts w:ascii="GHEA Grapalat" w:hAnsi="GHEA Grapalat" w:cs="Calibri"/>
          <w:sz w:val="24"/>
          <w:szCs w:val="24"/>
        </w:rPr>
        <w:t xml:space="preserve"> </w:t>
      </w:r>
      <w:r w:rsidRPr="00FA6ACE">
        <w:rPr>
          <w:rFonts w:ascii="Calibri" w:hAnsi="Calibri" w:cs="Calibri"/>
          <w:sz w:val="24"/>
          <w:szCs w:val="24"/>
        </w:rPr>
        <w:t> </w:t>
      </w:r>
      <w:r w:rsidRPr="00FA6ACE">
        <w:rPr>
          <w:rFonts w:ascii="GHEA Grapalat" w:hAnsi="GHEA Grapalat" w:cs="GHEA Grapalat"/>
          <w:sz w:val="24"/>
          <w:szCs w:val="24"/>
        </w:rPr>
        <w:t>Բաշխողի</w:t>
      </w:r>
      <w:r w:rsidRPr="00FA6ACE">
        <w:rPr>
          <w:rFonts w:ascii="GHEA Grapalat" w:hAnsi="GHEA Grapalat" w:cs="Calibri"/>
          <w:sz w:val="24"/>
          <w:szCs w:val="24"/>
        </w:rPr>
        <w:t xml:space="preserve"> </w:t>
      </w:r>
      <w:r w:rsidRPr="00FA6ACE">
        <w:rPr>
          <w:rFonts w:ascii="GHEA Grapalat" w:hAnsi="GHEA Grapalat" w:cs="GHEA Grapalat"/>
          <w:sz w:val="24"/>
          <w:szCs w:val="24"/>
        </w:rPr>
        <w:t>ներկայացրած</w:t>
      </w:r>
      <w:r w:rsidRPr="00FA6ACE">
        <w:rPr>
          <w:rFonts w:ascii="GHEA Grapalat" w:hAnsi="GHEA Grapalat" w:cs="Calibri"/>
          <w:sz w:val="24"/>
          <w:szCs w:val="24"/>
        </w:rPr>
        <w:t xml:space="preserve"> </w:t>
      </w:r>
      <w:r w:rsidRPr="00FA6ACE">
        <w:rPr>
          <w:rFonts w:ascii="GHEA Grapalat" w:hAnsi="GHEA Grapalat" w:cs="GHEA Grapalat"/>
          <w:sz w:val="24"/>
          <w:szCs w:val="24"/>
        </w:rPr>
        <w:t>ցանկում</w:t>
      </w:r>
      <w:r w:rsidRPr="00FA6ACE">
        <w:rPr>
          <w:rFonts w:ascii="GHEA Grapalat" w:hAnsi="GHEA Grapalat" w:cs="Calibri"/>
          <w:sz w:val="24"/>
          <w:szCs w:val="24"/>
        </w:rPr>
        <w:t xml:space="preserve"> </w:t>
      </w:r>
      <w:r w:rsidRPr="00FA6ACE">
        <w:rPr>
          <w:rFonts w:ascii="GHEA Grapalat" w:hAnsi="GHEA Grapalat" w:cs="Cambria Math"/>
          <w:sz w:val="24"/>
          <w:szCs w:val="24"/>
        </w:rPr>
        <w:t>ընդգրկված</w:t>
      </w:r>
      <w:r w:rsidRPr="00FA6ACE">
        <w:rPr>
          <w:rFonts w:ascii="GHEA Grapalat" w:hAnsi="GHEA Grapalat"/>
          <w:sz w:val="24"/>
          <w:szCs w:val="24"/>
        </w:rPr>
        <w:t xml:space="preserve"> իր սարքավորումները և ՌՊԱ սարքվածքները՝ համաձայն սույն կանոնների </w:t>
      </w:r>
      <w:r w:rsidR="00E00253" w:rsidRPr="00FA6ACE">
        <w:rPr>
          <w:rFonts w:ascii="GHEA Grapalat" w:hAnsi="GHEA Grapalat"/>
          <w:sz w:val="24"/>
          <w:szCs w:val="24"/>
        </w:rPr>
        <w:t>125</w:t>
      </w:r>
      <w:r w:rsidRPr="00FA6ACE">
        <w:rPr>
          <w:rFonts w:ascii="GHEA Grapalat" w:hAnsi="GHEA Grapalat"/>
          <w:sz w:val="24"/>
          <w:szCs w:val="24"/>
        </w:rPr>
        <w:t>-րդ կետի</w:t>
      </w:r>
      <w:r w:rsidR="003C1442" w:rsidRPr="00FA6ACE">
        <w:rPr>
          <w:rFonts w:ascii="GHEA Grapalat" w:hAnsi="GHEA Grapalat"/>
        </w:rPr>
        <w:t>,</w:t>
      </w:r>
    </w:p>
    <w:p w:rsidR="00873CCB" w:rsidRPr="00FA6ACE" w:rsidRDefault="00873CCB" w:rsidP="001D6D46">
      <w:pPr>
        <w:pStyle w:val="NormalWeb"/>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t xml:space="preserve">3) </w:t>
      </w:r>
      <w:r w:rsidRPr="00FA6ACE">
        <w:rPr>
          <w:rFonts w:ascii="GHEA Grapalat" w:hAnsi="GHEA Grapalat" w:cs="Cambria Math"/>
          <w:lang w:val="hy-AM"/>
        </w:rPr>
        <w:t>կատարել</w:t>
      </w:r>
      <w:r w:rsidRPr="00FA6ACE">
        <w:rPr>
          <w:rFonts w:ascii="GHEA Grapalat" w:hAnsi="GHEA Grapalat"/>
          <w:lang w:val="hy-AM"/>
        </w:rPr>
        <w:t xml:space="preserve"> </w:t>
      </w:r>
      <w:r w:rsidR="00A873C5" w:rsidRPr="00FA6ACE">
        <w:rPr>
          <w:rFonts w:ascii="GHEA Grapalat" w:hAnsi="GHEA Grapalat"/>
          <w:color w:val="000000"/>
          <w:lang w:val="hy-AM"/>
        </w:rPr>
        <w:t>Բաշխող</w:t>
      </w:r>
      <w:r w:rsidRPr="00FA6ACE">
        <w:rPr>
          <w:rFonts w:ascii="GHEA Grapalat" w:hAnsi="GHEA Grapalat" w:cs="Cambria Math"/>
          <w:lang w:val="hy-AM"/>
        </w:rPr>
        <w:t>ի՝</w:t>
      </w:r>
      <w:r w:rsidRPr="00FA6ACE">
        <w:rPr>
          <w:rFonts w:ascii="GHEA Grapalat" w:hAnsi="GHEA Grapalat"/>
          <w:lang w:val="hy-AM"/>
        </w:rPr>
        <w:t xml:space="preserve"> </w:t>
      </w:r>
      <w:r w:rsidRPr="00FA6ACE">
        <w:rPr>
          <w:rFonts w:ascii="GHEA Grapalat" w:hAnsi="GHEA Grapalat" w:cs="Cambria Math"/>
          <w:lang w:val="hy-AM"/>
        </w:rPr>
        <w:t>իր</w:t>
      </w:r>
      <w:r w:rsidRPr="00FA6ACE">
        <w:rPr>
          <w:rFonts w:ascii="GHEA Grapalat" w:hAnsi="GHEA Grapalat"/>
          <w:lang w:val="hy-AM"/>
        </w:rPr>
        <w:t xml:space="preserve"> </w:t>
      </w:r>
      <w:r w:rsidRPr="00FA6ACE">
        <w:rPr>
          <w:rFonts w:ascii="GHEA Grapalat" w:hAnsi="GHEA Grapalat" w:cs="Cambria Math"/>
          <w:lang w:val="hy-AM"/>
        </w:rPr>
        <w:t>իրավասությունների</w:t>
      </w:r>
      <w:r w:rsidRPr="00FA6ACE">
        <w:rPr>
          <w:rFonts w:ascii="GHEA Grapalat" w:hAnsi="GHEA Grapalat"/>
          <w:lang w:val="hy-AM"/>
        </w:rPr>
        <w:t xml:space="preserve"> </w:t>
      </w:r>
      <w:r w:rsidRPr="00FA6ACE">
        <w:rPr>
          <w:rFonts w:ascii="GHEA Grapalat" w:hAnsi="GHEA Grapalat" w:cs="Cambria Math"/>
          <w:lang w:val="hy-AM"/>
        </w:rPr>
        <w:t>սահմաններում</w:t>
      </w:r>
      <w:r w:rsidRPr="00FA6ACE">
        <w:rPr>
          <w:rFonts w:ascii="GHEA Grapalat" w:hAnsi="GHEA Grapalat"/>
          <w:lang w:val="hy-AM"/>
        </w:rPr>
        <w:t xml:space="preserve"> </w:t>
      </w:r>
      <w:r w:rsidRPr="00FA6ACE">
        <w:rPr>
          <w:rFonts w:ascii="GHEA Grapalat" w:hAnsi="GHEA Grapalat" w:cs="Cambria Math"/>
          <w:lang w:val="hy-AM"/>
        </w:rPr>
        <w:t>տրված</w:t>
      </w:r>
      <w:r w:rsidRPr="00FA6ACE">
        <w:rPr>
          <w:rFonts w:ascii="GHEA Grapalat" w:hAnsi="GHEA Grapalat"/>
          <w:lang w:val="hy-AM"/>
        </w:rPr>
        <w:t xml:space="preserve"> </w:t>
      </w:r>
      <w:r w:rsidRPr="00FA6ACE">
        <w:rPr>
          <w:rFonts w:ascii="GHEA Grapalat" w:hAnsi="GHEA Grapalat" w:cs="Cambria Math"/>
          <w:lang w:val="hy-AM"/>
        </w:rPr>
        <w:t>օպերատիվ</w:t>
      </w:r>
      <w:r w:rsidRPr="00FA6ACE">
        <w:rPr>
          <w:rFonts w:ascii="GHEA Grapalat" w:hAnsi="GHEA Grapalat"/>
          <w:lang w:val="hy-AM"/>
        </w:rPr>
        <w:t xml:space="preserve"> </w:t>
      </w:r>
      <w:r w:rsidRPr="00FA6ACE">
        <w:rPr>
          <w:rFonts w:ascii="GHEA Grapalat" w:hAnsi="GHEA Grapalat" w:cs="Cambria Math"/>
          <w:lang w:val="hy-AM"/>
        </w:rPr>
        <w:t>հրահանգներն</w:t>
      </w:r>
      <w:r w:rsidRPr="00FA6ACE">
        <w:rPr>
          <w:rFonts w:ascii="GHEA Grapalat" w:hAnsi="GHEA Grapalat"/>
          <w:lang w:val="hy-AM"/>
        </w:rPr>
        <w:t xml:space="preserve"> </w:t>
      </w:r>
      <w:r w:rsidRPr="00FA6ACE">
        <w:rPr>
          <w:rFonts w:ascii="GHEA Grapalat" w:hAnsi="GHEA Grapalat" w:cs="Cambria Math"/>
          <w:lang w:val="hy-AM"/>
        </w:rPr>
        <w:t>ու</w:t>
      </w:r>
      <w:r w:rsidRPr="00FA6ACE">
        <w:rPr>
          <w:rFonts w:ascii="GHEA Grapalat" w:hAnsi="GHEA Grapalat"/>
          <w:lang w:val="hy-AM"/>
        </w:rPr>
        <w:t xml:space="preserve"> </w:t>
      </w:r>
      <w:r w:rsidRPr="00FA6ACE">
        <w:rPr>
          <w:rFonts w:ascii="GHEA Grapalat" w:hAnsi="GHEA Grapalat" w:cs="Cambria Math"/>
          <w:lang w:val="hy-AM"/>
        </w:rPr>
        <w:t>կարգադրությունները՝</w:t>
      </w:r>
      <w:r w:rsidRPr="00FA6ACE">
        <w:rPr>
          <w:rFonts w:ascii="GHEA Grapalat" w:hAnsi="GHEA Grapalat"/>
          <w:lang w:val="hy-AM"/>
        </w:rPr>
        <w:t xml:space="preserve"> </w:t>
      </w:r>
      <w:r w:rsidRPr="00FA6ACE">
        <w:rPr>
          <w:rFonts w:ascii="GHEA Grapalat" w:hAnsi="GHEA Grapalat" w:cs="Cambria Math"/>
          <w:lang w:val="hy-AM"/>
        </w:rPr>
        <w:t>բացառությամբ</w:t>
      </w:r>
      <w:r w:rsidRPr="00FA6ACE">
        <w:rPr>
          <w:rFonts w:ascii="GHEA Grapalat" w:hAnsi="GHEA Grapalat"/>
          <w:lang w:val="hy-AM"/>
        </w:rPr>
        <w:t xml:space="preserve"> </w:t>
      </w:r>
      <w:r w:rsidRPr="00FA6ACE">
        <w:rPr>
          <w:rFonts w:ascii="GHEA Grapalat" w:hAnsi="GHEA Grapalat" w:cs="Cambria Math"/>
          <w:lang w:val="hy-AM"/>
        </w:rPr>
        <w:t>սույն</w:t>
      </w:r>
      <w:r w:rsidRPr="00FA6ACE">
        <w:rPr>
          <w:rFonts w:ascii="GHEA Grapalat" w:hAnsi="GHEA Grapalat"/>
          <w:lang w:val="hy-AM"/>
        </w:rPr>
        <w:t xml:space="preserve"> </w:t>
      </w:r>
      <w:r w:rsidRPr="00FA6ACE">
        <w:rPr>
          <w:rFonts w:ascii="GHEA Grapalat" w:hAnsi="GHEA Grapalat" w:cs="Cambria Math"/>
          <w:lang w:val="hy-AM"/>
        </w:rPr>
        <w:t xml:space="preserve">կանոնների </w:t>
      </w:r>
      <w:r w:rsidR="00110BF1" w:rsidRPr="00FA6ACE">
        <w:rPr>
          <w:rFonts w:ascii="GHEA Grapalat" w:hAnsi="GHEA Grapalat"/>
          <w:lang w:val="hy-AM"/>
        </w:rPr>
        <w:t>13</w:t>
      </w:r>
      <w:r w:rsidR="00EC1BBB" w:rsidRPr="00EC1BBB">
        <w:rPr>
          <w:rFonts w:ascii="GHEA Grapalat" w:hAnsi="GHEA Grapalat"/>
          <w:lang w:val="hy-AM"/>
        </w:rPr>
        <w:t>3</w:t>
      </w:r>
      <w:r w:rsidRPr="00FA6ACE">
        <w:rPr>
          <w:rFonts w:ascii="GHEA Grapalat" w:hAnsi="GHEA Grapalat"/>
          <w:lang w:val="hy-AM"/>
        </w:rPr>
        <w:t xml:space="preserve">-րդ </w:t>
      </w:r>
      <w:r w:rsidRPr="00FA6ACE">
        <w:rPr>
          <w:rFonts w:ascii="GHEA Grapalat" w:hAnsi="GHEA Grapalat" w:cs="Cambria Math"/>
          <w:lang w:val="hy-AM"/>
        </w:rPr>
        <w:t>կետով</w:t>
      </w:r>
      <w:r w:rsidRPr="00FA6ACE">
        <w:rPr>
          <w:rFonts w:ascii="GHEA Grapalat" w:hAnsi="GHEA Grapalat"/>
          <w:lang w:val="hy-AM"/>
        </w:rPr>
        <w:t xml:space="preserve"> </w:t>
      </w:r>
      <w:r w:rsidRPr="00FA6ACE">
        <w:rPr>
          <w:rFonts w:ascii="GHEA Grapalat" w:hAnsi="GHEA Grapalat" w:cs="Cambria Math"/>
          <w:lang w:val="hy-AM"/>
        </w:rPr>
        <w:t>սահմանված</w:t>
      </w:r>
      <w:r w:rsidRPr="00FA6ACE">
        <w:rPr>
          <w:rFonts w:ascii="GHEA Grapalat" w:hAnsi="GHEA Grapalat"/>
          <w:lang w:val="hy-AM"/>
        </w:rPr>
        <w:t xml:space="preserve"> </w:t>
      </w:r>
      <w:r w:rsidRPr="00FA6ACE">
        <w:rPr>
          <w:rFonts w:ascii="GHEA Grapalat" w:hAnsi="GHEA Grapalat" w:cs="Cambria Math"/>
          <w:lang w:val="hy-AM"/>
        </w:rPr>
        <w:t>դեպքերի</w:t>
      </w:r>
      <w:r w:rsidRPr="00FA6ACE">
        <w:rPr>
          <w:rFonts w:ascii="GHEA Grapalat" w:hAnsi="GHEA Grapalat"/>
          <w:lang w:val="hy-AM"/>
        </w:rPr>
        <w:t>.</w:t>
      </w:r>
    </w:p>
    <w:p w:rsidR="00873CCB" w:rsidRPr="00FA6ACE" w:rsidRDefault="00873CCB" w:rsidP="001D6D46">
      <w:pPr>
        <w:pStyle w:val="NormalWeb"/>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t xml:space="preserve">4) </w:t>
      </w:r>
      <w:r w:rsidRPr="00FA6ACE">
        <w:rPr>
          <w:rFonts w:ascii="GHEA Grapalat" w:hAnsi="GHEA Grapalat" w:cs="Cambria Math"/>
          <w:lang w:val="hy-AM"/>
        </w:rPr>
        <w:t>ապահովել</w:t>
      </w:r>
      <w:r w:rsidRPr="00FA6ACE">
        <w:rPr>
          <w:rFonts w:ascii="GHEA Grapalat" w:hAnsi="GHEA Grapalat"/>
          <w:lang w:val="hy-AM"/>
        </w:rPr>
        <w:t xml:space="preserve"> </w:t>
      </w:r>
      <w:r w:rsidRPr="00FA6ACE">
        <w:rPr>
          <w:rFonts w:ascii="GHEA Grapalat" w:hAnsi="GHEA Grapalat" w:cs="Cambria Math"/>
          <w:lang w:val="hy-AM"/>
        </w:rPr>
        <w:t>փոխանջատումներ</w:t>
      </w:r>
      <w:r w:rsidRPr="00FA6ACE">
        <w:rPr>
          <w:rFonts w:ascii="GHEA Grapalat" w:hAnsi="GHEA Grapalat"/>
          <w:lang w:val="hy-AM"/>
        </w:rPr>
        <w:t xml:space="preserve"> </w:t>
      </w:r>
      <w:r w:rsidRPr="00FA6ACE">
        <w:rPr>
          <w:rFonts w:ascii="GHEA Grapalat" w:hAnsi="GHEA Grapalat" w:cs="Cambria Math"/>
          <w:lang w:val="hy-AM"/>
        </w:rPr>
        <w:t>կատարելու</w:t>
      </w:r>
      <w:r w:rsidRPr="00FA6ACE">
        <w:rPr>
          <w:rFonts w:ascii="GHEA Grapalat" w:hAnsi="GHEA Grapalat"/>
          <w:lang w:val="hy-AM"/>
        </w:rPr>
        <w:t xml:space="preserve"> </w:t>
      </w:r>
      <w:r w:rsidRPr="00FA6ACE">
        <w:rPr>
          <w:rFonts w:ascii="GHEA Grapalat" w:hAnsi="GHEA Grapalat" w:cs="Cambria Math"/>
          <w:lang w:val="hy-AM"/>
        </w:rPr>
        <w:t>իրավունք</w:t>
      </w:r>
      <w:r w:rsidRPr="00FA6ACE">
        <w:rPr>
          <w:rFonts w:ascii="GHEA Grapalat" w:hAnsi="GHEA Grapalat"/>
          <w:lang w:val="hy-AM"/>
        </w:rPr>
        <w:t xml:space="preserve"> </w:t>
      </w:r>
      <w:r w:rsidRPr="00FA6ACE">
        <w:rPr>
          <w:rFonts w:ascii="GHEA Grapalat" w:hAnsi="GHEA Grapalat" w:cs="Cambria Math"/>
          <w:lang w:val="hy-AM"/>
        </w:rPr>
        <w:t>ունեցող</w:t>
      </w:r>
      <w:r w:rsidRPr="00FA6ACE">
        <w:rPr>
          <w:rFonts w:ascii="GHEA Grapalat" w:hAnsi="GHEA Grapalat"/>
          <w:lang w:val="hy-AM"/>
        </w:rPr>
        <w:t xml:space="preserve"> </w:t>
      </w:r>
      <w:r w:rsidR="00A873C5" w:rsidRPr="00FA6ACE">
        <w:rPr>
          <w:rFonts w:ascii="GHEA Grapalat" w:hAnsi="GHEA Grapalat"/>
          <w:color w:val="000000"/>
          <w:lang w:val="hy-AM"/>
        </w:rPr>
        <w:t>Բաշխող</w:t>
      </w:r>
      <w:r w:rsidRPr="00FA6ACE">
        <w:rPr>
          <w:rFonts w:ascii="GHEA Grapalat" w:hAnsi="GHEA Grapalat" w:cs="Cambria Math"/>
          <w:lang w:val="hy-AM"/>
        </w:rPr>
        <w:t>ի</w:t>
      </w:r>
      <w:r w:rsidRPr="00FA6ACE">
        <w:rPr>
          <w:rFonts w:ascii="GHEA Grapalat" w:hAnsi="GHEA Grapalat"/>
          <w:lang w:val="hy-AM"/>
        </w:rPr>
        <w:t xml:space="preserve"> </w:t>
      </w:r>
      <w:r w:rsidRPr="00FA6ACE">
        <w:rPr>
          <w:rFonts w:ascii="GHEA Grapalat" w:hAnsi="GHEA Grapalat" w:cs="Cambria Math"/>
          <w:lang w:val="hy-AM"/>
        </w:rPr>
        <w:t>օպերատիվ</w:t>
      </w:r>
      <w:r w:rsidRPr="00FA6ACE">
        <w:rPr>
          <w:rFonts w:ascii="GHEA Grapalat" w:hAnsi="GHEA Grapalat"/>
          <w:lang w:val="hy-AM"/>
        </w:rPr>
        <w:t xml:space="preserve"> </w:t>
      </w:r>
      <w:r w:rsidRPr="00FA6ACE">
        <w:rPr>
          <w:rFonts w:ascii="GHEA Grapalat" w:hAnsi="GHEA Grapalat" w:cs="Cambria Math"/>
          <w:lang w:val="hy-AM"/>
        </w:rPr>
        <w:t>անձնակազմի</w:t>
      </w:r>
      <w:r w:rsidRPr="00FA6ACE">
        <w:rPr>
          <w:rFonts w:ascii="GHEA Grapalat" w:hAnsi="GHEA Grapalat"/>
          <w:lang w:val="hy-AM"/>
        </w:rPr>
        <w:t xml:space="preserve"> </w:t>
      </w:r>
      <w:r w:rsidRPr="00FA6ACE">
        <w:rPr>
          <w:rFonts w:ascii="GHEA Grapalat" w:hAnsi="GHEA Grapalat" w:cs="Cambria Math"/>
          <w:lang w:val="hy-AM"/>
        </w:rPr>
        <w:t>շուրջօրյա</w:t>
      </w:r>
      <w:r w:rsidRPr="00FA6ACE">
        <w:rPr>
          <w:rFonts w:ascii="GHEA Grapalat" w:hAnsi="GHEA Grapalat"/>
          <w:lang w:val="hy-AM"/>
        </w:rPr>
        <w:t xml:space="preserve"> </w:t>
      </w:r>
      <w:r w:rsidRPr="00FA6ACE">
        <w:rPr>
          <w:rFonts w:ascii="GHEA Grapalat" w:hAnsi="GHEA Grapalat" w:cs="Cambria Math"/>
          <w:lang w:val="hy-AM"/>
        </w:rPr>
        <w:t>անարգել</w:t>
      </w:r>
      <w:r w:rsidRPr="00FA6ACE">
        <w:rPr>
          <w:rFonts w:ascii="GHEA Grapalat" w:hAnsi="GHEA Grapalat"/>
          <w:lang w:val="hy-AM"/>
        </w:rPr>
        <w:t xml:space="preserve"> </w:t>
      </w:r>
      <w:r w:rsidRPr="00FA6ACE">
        <w:rPr>
          <w:rFonts w:ascii="GHEA Grapalat" w:hAnsi="GHEA Grapalat" w:cs="Cambria Math"/>
          <w:lang w:val="hy-AM"/>
        </w:rPr>
        <w:t>մուտքը</w:t>
      </w:r>
      <w:r w:rsidRPr="00FA6ACE">
        <w:rPr>
          <w:rFonts w:ascii="GHEA Grapalat" w:hAnsi="GHEA Grapalat"/>
          <w:lang w:val="hy-AM"/>
        </w:rPr>
        <w:t xml:space="preserve"> </w:t>
      </w:r>
      <w:r w:rsidRPr="00FA6ACE">
        <w:rPr>
          <w:rFonts w:ascii="GHEA Grapalat" w:hAnsi="GHEA Grapalat" w:cs="Cambria Math"/>
          <w:lang w:val="hy-AM"/>
        </w:rPr>
        <w:t>իր</w:t>
      </w:r>
      <w:r w:rsidRPr="00FA6ACE">
        <w:rPr>
          <w:rFonts w:ascii="GHEA Grapalat" w:hAnsi="GHEA Grapalat"/>
          <w:lang w:val="hy-AM"/>
        </w:rPr>
        <w:t xml:space="preserve"> </w:t>
      </w:r>
      <w:r w:rsidRPr="00FA6ACE">
        <w:rPr>
          <w:rFonts w:ascii="GHEA Grapalat" w:hAnsi="GHEA Grapalat" w:cs="Cambria Math"/>
          <w:lang w:val="hy-AM"/>
        </w:rPr>
        <w:t>տնօրինության</w:t>
      </w:r>
      <w:r w:rsidRPr="00FA6ACE">
        <w:rPr>
          <w:rFonts w:ascii="GHEA Grapalat" w:hAnsi="GHEA Grapalat"/>
          <w:lang w:val="hy-AM"/>
        </w:rPr>
        <w:t xml:space="preserve"> </w:t>
      </w:r>
      <w:r w:rsidRPr="00FA6ACE">
        <w:rPr>
          <w:rFonts w:ascii="GHEA Grapalat" w:hAnsi="GHEA Grapalat" w:cs="Cambria Math"/>
          <w:lang w:val="hy-AM"/>
        </w:rPr>
        <w:t>տակ</w:t>
      </w:r>
      <w:r w:rsidRPr="00FA6ACE">
        <w:rPr>
          <w:rFonts w:ascii="GHEA Grapalat" w:hAnsi="GHEA Grapalat"/>
          <w:lang w:val="hy-AM"/>
        </w:rPr>
        <w:t xml:space="preserve"> </w:t>
      </w:r>
      <w:r w:rsidRPr="00FA6ACE">
        <w:rPr>
          <w:rFonts w:ascii="GHEA Grapalat" w:hAnsi="GHEA Grapalat" w:cs="Cambria Math"/>
          <w:lang w:val="hy-AM"/>
        </w:rPr>
        <w:t>գտնվող</w:t>
      </w:r>
      <w:r w:rsidRPr="00FA6ACE">
        <w:rPr>
          <w:rFonts w:ascii="GHEA Grapalat" w:hAnsi="GHEA Grapalat"/>
          <w:lang w:val="hy-AM"/>
        </w:rPr>
        <w:t xml:space="preserve"> </w:t>
      </w:r>
      <w:r w:rsidRPr="00FA6ACE">
        <w:rPr>
          <w:rFonts w:ascii="GHEA Grapalat" w:hAnsi="GHEA Grapalat" w:cs="Cambria Math"/>
          <w:lang w:val="hy-AM"/>
        </w:rPr>
        <w:t>տարածքները՝</w:t>
      </w:r>
      <w:r w:rsidRPr="00FA6ACE">
        <w:rPr>
          <w:rFonts w:ascii="GHEA Grapalat" w:hAnsi="GHEA Grapalat"/>
          <w:lang w:val="hy-AM"/>
        </w:rPr>
        <w:t xml:space="preserve"> </w:t>
      </w:r>
      <w:r w:rsidRPr="00FA6ACE">
        <w:rPr>
          <w:rFonts w:ascii="GHEA Grapalat" w:hAnsi="GHEA Grapalat" w:cs="Cambria Math"/>
          <w:lang w:val="hy-AM"/>
        </w:rPr>
        <w:t>իրենց</w:t>
      </w:r>
      <w:r w:rsidRPr="00FA6ACE">
        <w:rPr>
          <w:rFonts w:ascii="GHEA Grapalat" w:hAnsi="GHEA Grapalat"/>
          <w:lang w:val="hy-AM"/>
        </w:rPr>
        <w:t xml:space="preserve"> </w:t>
      </w:r>
      <w:r w:rsidRPr="00FA6ACE">
        <w:rPr>
          <w:rFonts w:ascii="GHEA Grapalat" w:hAnsi="GHEA Grapalat" w:cs="Cambria Math"/>
          <w:lang w:val="hy-AM"/>
        </w:rPr>
        <w:t>իրավասությունների</w:t>
      </w:r>
      <w:r w:rsidRPr="00FA6ACE">
        <w:rPr>
          <w:rFonts w:ascii="GHEA Grapalat" w:hAnsi="GHEA Grapalat"/>
          <w:lang w:val="hy-AM"/>
        </w:rPr>
        <w:t xml:space="preserve"> </w:t>
      </w:r>
      <w:r w:rsidRPr="00FA6ACE">
        <w:rPr>
          <w:rFonts w:ascii="GHEA Grapalat" w:hAnsi="GHEA Grapalat" w:cs="Cambria Math"/>
          <w:lang w:val="hy-AM"/>
        </w:rPr>
        <w:t>սահմաններում</w:t>
      </w:r>
      <w:r w:rsidRPr="00FA6ACE">
        <w:rPr>
          <w:rFonts w:ascii="GHEA Grapalat" w:hAnsi="GHEA Grapalat"/>
          <w:lang w:val="hy-AM"/>
        </w:rPr>
        <w:t xml:space="preserve"> </w:t>
      </w:r>
      <w:r w:rsidRPr="00FA6ACE">
        <w:rPr>
          <w:rFonts w:ascii="GHEA Grapalat" w:hAnsi="GHEA Grapalat" w:cs="Cambria Math"/>
          <w:lang w:val="hy-AM"/>
        </w:rPr>
        <w:t>պարտականությունների</w:t>
      </w:r>
      <w:r w:rsidRPr="00FA6ACE">
        <w:rPr>
          <w:rFonts w:ascii="GHEA Grapalat" w:hAnsi="GHEA Grapalat"/>
          <w:lang w:val="hy-AM"/>
        </w:rPr>
        <w:t xml:space="preserve"> </w:t>
      </w:r>
      <w:r w:rsidRPr="00FA6ACE">
        <w:rPr>
          <w:rFonts w:ascii="GHEA Grapalat" w:hAnsi="GHEA Grapalat" w:cs="Cambria Math"/>
          <w:lang w:val="hy-AM"/>
        </w:rPr>
        <w:t>կատարման</w:t>
      </w:r>
      <w:r w:rsidRPr="00FA6ACE">
        <w:rPr>
          <w:rFonts w:ascii="GHEA Grapalat" w:hAnsi="GHEA Grapalat"/>
          <w:lang w:val="hy-AM"/>
        </w:rPr>
        <w:t xml:space="preserve"> </w:t>
      </w:r>
      <w:r w:rsidRPr="00FA6ACE">
        <w:rPr>
          <w:rFonts w:ascii="GHEA Grapalat" w:hAnsi="GHEA Grapalat" w:cs="Cambria Math"/>
          <w:lang w:val="hy-AM"/>
        </w:rPr>
        <w:t>նպատակով</w:t>
      </w:r>
      <w:r w:rsidR="003C1442" w:rsidRPr="00FA6ACE">
        <w:rPr>
          <w:rFonts w:ascii="GHEA Grapalat" w:hAnsi="GHEA Grapalat"/>
          <w:lang w:val="hy-AM"/>
        </w:rPr>
        <w:t>,</w:t>
      </w:r>
    </w:p>
    <w:p w:rsidR="00873CCB" w:rsidRPr="00FA6ACE" w:rsidRDefault="00873CCB" w:rsidP="001D6D46">
      <w:pPr>
        <w:pStyle w:val="NormalWeb"/>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t xml:space="preserve">5) </w:t>
      </w:r>
      <w:r w:rsidRPr="00FA6ACE">
        <w:rPr>
          <w:rFonts w:ascii="GHEA Grapalat" w:hAnsi="GHEA Grapalat" w:cs="Cambria Math"/>
          <w:lang w:val="hy-AM"/>
        </w:rPr>
        <w:t>փոխհամաձայնեցնել</w:t>
      </w:r>
      <w:r w:rsidRPr="00FA6ACE">
        <w:rPr>
          <w:rFonts w:ascii="GHEA Grapalat" w:hAnsi="GHEA Grapalat"/>
          <w:lang w:val="hy-AM"/>
        </w:rPr>
        <w:t xml:space="preserve"> </w:t>
      </w:r>
      <w:r w:rsidR="00A873C5" w:rsidRPr="00FA6ACE">
        <w:rPr>
          <w:rFonts w:ascii="GHEA Grapalat" w:hAnsi="GHEA Grapalat"/>
          <w:color w:val="000000"/>
          <w:lang w:val="hy-AM"/>
        </w:rPr>
        <w:t>Բաշխող</w:t>
      </w:r>
      <w:r w:rsidRPr="00FA6ACE">
        <w:rPr>
          <w:rFonts w:ascii="GHEA Grapalat" w:hAnsi="GHEA Grapalat" w:cs="Cambria Math"/>
          <w:lang w:val="hy-AM"/>
        </w:rPr>
        <w:t>ի</w:t>
      </w:r>
      <w:r w:rsidRPr="00FA6ACE">
        <w:rPr>
          <w:rFonts w:ascii="GHEA Grapalat" w:hAnsi="GHEA Grapalat"/>
          <w:lang w:val="hy-AM"/>
        </w:rPr>
        <w:t xml:space="preserve"> </w:t>
      </w:r>
      <w:r w:rsidRPr="00FA6ACE">
        <w:rPr>
          <w:rFonts w:ascii="GHEA Grapalat" w:hAnsi="GHEA Grapalat" w:cs="Cambria Math"/>
          <w:lang w:val="hy-AM"/>
        </w:rPr>
        <w:t>օպերատիվ</w:t>
      </w:r>
      <w:r w:rsidRPr="00FA6ACE">
        <w:rPr>
          <w:rFonts w:ascii="GHEA Grapalat" w:hAnsi="GHEA Grapalat"/>
          <w:lang w:val="hy-AM"/>
        </w:rPr>
        <w:t xml:space="preserve"> </w:t>
      </w:r>
      <w:r w:rsidRPr="00FA6ACE">
        <w:rPr>
          <w:rFonts w:ascii="GHEA Grapalat" w:hAnsi="GHEA Grapalat" w:cs="Cambria Math"/>
          <w:lang w:val="hy-AM"/>
        </w:rPr>
        <w:t>ենթակայության</w:t>
      </w:r>
      <w:r w:rsidRPr="00FA6ACE">
        <w:rPr>
          <w:rFonts w:ascii="GHEA Grapalat" w:hAnsi="GHEA Grapalat"/>
          <w:lang w:val="hy-AM"/>
        </w:rPr>
        <w:t xml:space="preserve"> </w:t>
      </w:r>
      <w:r w:rsidRPr="00FA6ACE">
        <w:rPr>
          <w:rFonts w:ascii="GHEA Grapalat" w:hAnsi="GHEA Grapalat" w:cs="Cambria Math"/>
          <w:lang w:val="hy-AM"/>
        </w:rPr>
        <w:t>ներքո</w:t>
      </w:r>
      <w:r w:rsidRPr="00FA6ACE">
        <w:rPr>
          <w:rFonts w:ascii="GHEA Grapalat" w:hAnsi="GHEA Grapalat"/>
          <w:lang w:val="hy-AM"/>
        </w:rPr>
        <w:t xml:space="preserve"> </w:t>
      </w:r>
      <w:r w:rsidRPr="00FA6ACE">
        <w:rPr>
          <w:rFonts w:ascii="GHEA Grapalat" w:hAnsi="GHEA Grapalat" w:cs="Cambria Math"/>
          <w:lang w:val="hy-AM"/>
        </w:rPr>
        <w:t>գտնվող</w:t>
      </w:r>
      <w:r w:rsidRPr="00FA6ACE">
        <w:rPr>
          <w:rFonts w:ascii="GHEA Grapalat" w:hAnsi="GHEA Grapalat"/>
          <w:lang w:val="hy-AM"/>
        </w:rPr>
        <w:t xml:space="preserve"> </w:t>
      </w:r>
      <w:r w:rsidRPr="00FA6ACE">
        <w:rPr>
          <w:rFonts w:ascii="GHEA Grapalat" w:hAnsi="GHEA Grapalat" w:cs="Cambria Math"/>
          <w:lang w:val="hy-AM"/>
        </w:rPr>
        <w:t>իր</w:t>
      </w:r>
      <w:r w:rsidRPr="00FA6ACE">
        <w:rPr>
          <w:rFonts w:ascii="GHEA Grapalat" w:hAnsi="GHEA Grapalat"/>
          <w:lang w:val="hy-AM"/>
        </w:rPr>
        <w:t xml:space="preserve"> </w:t>
      </w:r>
      <w:r w:rsidRPr="00FA6ACE">
        <w:rPr>
          <w:rFonts w:ascii="GHEA Grapalat" w:hAnsi="GHEA Grapalat" w:cs="Cambria Math"/>
          <w:lang w:val="hy-AM"/>
        </w:rPr>
        <w:t>սարքավորումների</w:t>
      </w:r>
      <w:r w:rsidRPr="00FA6ACE">
        <w:rPr>
          <w:rFonts w:ascii="GHEA Grapalat" w:hAnsi="GHEA Grapalat"/>
          <w:lang w:val="hy-AM"/>
        </w:rPr>
        <w:t xml:space="preserve"> </w:t>
      </w:r>
      <w:r w:rsidRPr="00FA6ACE">
        <w:rPr>
          <w:rFonts w:ascii="GHEA Grapalat" w:hAnsi="GHEA Grapalat" w:cs="Cambria Math"/>
          <w:lang w:val="hy-AM"/>
        </w:rPr>
        <w:t>և</w:t>
      </w:r>
      <w:r w:rsidRPr="00FA6ACE">
        <w:rPr>
          <w:rFonts w:ascii="GHEA Grapalat" w:hAnsi="GHEA Grapalat"/>
          <w:lang w:val="hy-AM"/>
        </w:rPr>
        <w:t xml:space="preserve"> </w:t>
      </w:r>
      <w:r w:rsidRPr="00FA6ACE">
        <w:rPr>
          <w:rFonts w:ascii="GHEA Grapalat" w:hAnsi="GHEA Grapalat" w:cs="Cambria Math"/>
          <w:lang w:val="hy-AM"/>
        </w:rPr>
        <w:t>ՌՊԱ</w:t>
      </w:r>
      <w:r w:rsidRPr="00FA6ACE">
        <w:rPr>
          <w:rFonts w:ascii="GHEA Grapalat" w:hAnsi="GHEA Grapalat"/>
          <w:lang w:val="hy-AM"/>
        </w:rPr>
        <w:t xml:space="preserve"> </w:t>
      </w:r>
      <w:r w:rsidRPr="00FA6ACE">
        <w:rPr>
          <w:rFonts w:ascii="GHEA Grapalat" w:hAnsi="GHEA Grapalat" w:cs="Cambria Math"/>
          <w:lang w:val="hy-AM"/>
        </w:rPr>
        <w:t>սարքվածքների</w:t>
      </w:r>
      <w:r w:rsidRPr="00FA6ACE">
        <w:rPr>
          <w:rFonts w:ascii="GHEA Grapalat" w:hAnsi="GHEA Grapalat"/>
          <w:lang w:val="hy-AM"/>
        </w:rPr>
        <w:t xml:space="preserve"> </w:t>
      </w:r>
      <w:r w:rsidRPr="00FA6ACE">
        <w:rPr>
          <w:rFonts w:ascii="GHEA Grapalat" w:hAnsi="GHEA Grapalat" w:cs="Cambria Math"/>
          <w:lang w:val="hy-AM"/>
        </w:rPr>
        <w:t>վերանորոգման</w:t>
      </w:r>
      <w:r w:rsidRPr="00FA6ACE">
        <w:rPr>
          <w:rFonts w:ascii="GHEA Grapalat" w:hAnsi="GHEA Grapalat"/>
          <w:lang w:val="hy-AM"/>
        </w:rPr>
        <w:t xml:space="preserve"> </w:t>
      </w:r>
      <w:r w:rsidRPr="00FA6ACE">
        <w:rPr>
          <w:rFonts w:ascii="GHEA Grapalat" w:hAnsi="GHEA Grapalat" w:cs="Cambria Math"/>
          <w:lang w:val="hy-AM"/>
        </w:rPr>
        <w:t>կամ</w:t>
      </w:r>
      <w:r w:rsidRPr="00FA6ACE">
        <w:rPr>
          <w:rFonts w:ascii="GHEA Grapalat" w:hAnsi="GHEA Grapalat"/>
          <w:lang w:val="hy-AM"/>
        </w:rPr>
        <w:t xml:space="preserve"> </w:t>
      </w:r>
      <w:r w:rsidRPr="00FA6ACE">
        <w:rPr>
          <w:rFonts w:ascii="GHEA Grapalat" w:hAnsi="GHEA Grapalat" w:cs="Cambria Math"/>
          <w:lang w:val="hy-AM"/>
        </w:rPr>
        <w:t>դրանք</w:t>
      </w:r>
      <w:r w:rsidRPr="00FA6ACE">
        <w:rPr>
          <w:rFonts w:ascii="GHEA Grapalat" w:hAnsi="GHEA Grapalat"/>
          <w:lang w:val="hy-AM"/>
        </w:rPr>
        <w:t xml:space="preserve"> </w:t>
      </w:r>
      <w:r w:rsidRPr="00FA6ACE">
        <w:rPr>
          <w:rFonts w:ascii="GHEA Grapalat" w:hAnsi="GHEA Grapalat" w:cs="Cambria Math"/>
          <w:lang w:val="hy-AM"/>
        </w:rPr>
        <w:t>այլ</w:t>
      </w:r>
      <w:r w:rsidRPr="00FA6ACE">
        <w:rPr>
          <w:rFonts w:ascii="GHEA Grapalat" w:hAnsi="GHEA Grapalat"/>
          <w:lang w:val="hy-AM"/>
        </w:rPr>
        <w:t xml:space="preserve"> </w:t>
      </w:r>
      <w:r w:rsidRPr="00FA6ACE">
        <w:rPr>
          <w:rFonts w:ascii="GHEA Grapalat" w:hAnsi="GHEA Grapalat" w:cs="Cambria Math"/>
          <w:lang w:val="hy-AM"/>
        </w:rPr>
        <w:t>նպատակներով</w:t>
      </w:r>
      <w:r w:rsidRPr="00FA6ACE">
        <w:rPr>
          <w:rFonts w:ascii="GHEA Grapalat" w:hAnsi="GHEA Grapalat"/>
          <w:lang w:val="hy-AM"/>
        </w:rPr>
        <w:t xml:space="preserve"> </w:t>
      </w:r>
      <w:r w:rsidRPr="00FA6ACE">
        <w:rPr>
          <w:rFonts w:ascii="GHEA Grapalat" w:hAnsi="GHEA Grapalat" w:cs="Cambria Math"/>
          <w:lang w:val="hy-AM"/>
        </w:rPr>
        <w:t>աշխատանքից</w:t>
      </w:r>
      <w:r w:rsidRPr="00FA6ACE">
        <w:rPr>
          <w:rFonts w:ascii="GHEA Grapalat" w:hAnsi="GHEA Grapalat"/>
          <w:lang w:val="hy-AM"/>
        </w:rPr>
        <w:t xml:space="preserve"> </w:t>
      </w:r>
      <w:r w:rsidRPr="00FA6ACE">
        <w:rPr>
          <w:rFonts w:ascii="GHEA Grapalat" w:hAnsi="GHEA Grapalat" w:cs="Cambria Math"/>
          <w:lang w:val="hy-AM"/>
        </w:rPr>
        <w:t>դուրսբերման</w:t>
      </w:r>
      <w:r w:rsidRPr="00FA6ACE">
        <w:rPr>
          <w:rFonts w:ascii="GHEA Grapalat" w:hAnsi="GHEA Grapalat"/>
          <w:lang w:val="hy-AM"/>
        </w:rPr>
        <w:t xml:space="preserve"> </w:t>
      </w:r>
      <w:r w:rsidRPr="00FA6ACE">
        <w:rPr>
          <w:rFonts w:ascii="GHEA Grapalat" w:hAnsi="GHEA Grapalat" w:cs="Cambria Math"/>
          <w:lang w:val="hy-AM"/>
        </w:rPr>
        <w:t>տարեկան</w:t>
      </w:r>
      <w:r w:rsidRPr="00FA6ACE">
        <w:rPr>
          <w:rFonts w:ascii="GHEA Grapalat" w:hAnsi="GHEA Grapalat"/>
          <w:lang w:val="hy-AM"/>
        </w:rPr>
        <w:t xml:space="preserve"> </w:t>
      </w:r>
      <w:r w:rsidRPr="00FA6ACE">
        <w:rPr>
          <w:rFonts w:ascii="GHEA Grapalat" w:hAnsi="GHEA Grapalat" w:cs="Cambria Math"/>
          <w:lang w:val="hy-AM"/>
        </w:rPr>
        <w:t>պլանները</w:t>
      </w:r>
      <w:r w:rsidR="00822178" w:rsidRPr="00FA6ACE">
        <w:rPr>
          <w:rFonts w:ascii="GHEA Grapalat" w:hAnsi="GHEA Grapalat"/>
          <w:lang w:val="hy-AM"/>
        </w:rPr>
        <w:t>՝ ամեն տարի մինչև նոյեմբերի 1-ը, ներկայացնելով համաձայնեցման նաև ՌՊԱ դրվածքների քարտերը,</w:t>
      </w:r>
    </w:p>
    <w:p w:rsidR="00873CCB" w:rsidRPr="00FA6ACE" w:rsidRDefault="00873CCB" w:rsidP="001D6D46">
      <w:pPr>
        <w:pStyle w:val="NormalWeb"/>
        <w:shd w:val="clear" w:color="auto" w:fill="FFFFFF"/>
        <w:spacing w:before="0" w:beforeAutospacing="0" w:after="0" w:afterAutospacing="0" w:line="360" w:lineRule="auto"/>
        <w:ind w:left="142" w:firstLine="284"/>
        <w:jc w:val="both"/>
        <w:rPr>
          <w:rFonts w:ascii="GHEA Grapalat" w:hAnsi="GHEA Grapalat" w:cs="Cambria Math"/>
          <w:lang w:val="hy-AM"/>
        </w:rPr>
      </w:pPr>
      <w:r w:rsidRPr="00FA6ACE">
        <w:rPr>
          <w:rFonts w:ascii="GHEA Grapalat" w:hAnsi="GHEA Grapalat"/>
          <w:lang w:val="hy-AM"/>
        </w:rPr>
        <w:t xml:space="preserve">6) </w:t>
      </w:r>
      <w:r w:rsidRPr="00FA6ACE">
        <w:rPr>
          <w:rFonts w:ascii="GHEA Grapalat" w:hAnsi="GHEA Grapalat" w:cs="Cambria Math"/>
          <w:lang w:val="hy-AM"/>
        </w:rPr>
        <w:t>անհապաղ</w:t>
      </w:r>
      <w:r w:rsidRPr="00FA6ACE">
        <w:rPr>
          <w:rFonts w:ascii="GHEA Grapalat" w:hAnsi="GHEA Grapalat"/>
          <w:lang w:val="hy-AM"/>
        </w:rPr>
        <w:t xml:space="preserve"> </w:t>
      </w:r>
      <w:r w:rsidRPr="00FA6ACE">
        <w:rPr>
          <w:rFonts w:ascii="GHEA Grapalat" w:hAnsi="GHEA Grapalat" w:cs="Cambria Math"/>
          <w:lang w:val="hy-AM"/>
        </w:rPr>
        <w:t>հայտնել</w:t>
      </w:r>
      <w:r w:rsidRPr="00FA6ACE">
        <w:rPr>
          <w:rFonts w:ascii="GHEA Grapalat" w:hAnsi="GHEA Grapalat"/>
          <w:lang w:val="hy-AM"/>
        </w:rPr>
        <w:t xml:space="preserve"> </w:t>
      </w:r>
      <w:r w:rsidR="00A873C5" w:rsidRPr="00FA6ACE">
        <w:rPr>
          <w:rFonts w:ascii="GHEA Grapalat" w:hAnsi="GHEA Grapalat"/>
          <w:color w:val="000000"/>
          <w:lang w:val="hy-AM"/>
        </w:rPr>
        <w:t>Բաշխող</w:t>
      </w:r>
      <w:r w:rsidRPr="00FA6ACE">
        <w:rPr>
          <w:rFonts w:ascii="GHEA Grapalat" w:hAnsi="GHEA Grapalat" w:cs="Cambria Math"/>
          <w:lang w:val="hy-AM"/>
        </w:rPr>
        <w:t>ին</w:t>
      </w:r>
      <w:r w:rsidRPr="00FA6ACE">
        <w:rPr>
          <w:rFonts w:ascii="GHEA Grapalat" w:hAnsi="GHEA Grapalat"/>
          <w:lang w:val="hy-AM"/>
        </w:rPr>
        <w:t xml:space="preserve"> </w:t>
      </w:r>
      <w:r w:rsidRPr="00FA6ACE">
        <w:rPr>
          <w:rFonts w:ascii="GHEA Grapalat" w:hAnsi="GHEA Grapalat" w:cs="Cambria Math"/>
          <w:lang w:val="hy-AM"/>
        </w:rPr>
        <w:t>նրա</w:t>
      </w:r>
      <w:r w:rsidRPr="00FA6ACE">
        <w:rPr>
          <w:rFonts w:ascii="GHEA Grapalat" w:hAnsi="GHEA Grapalat"/>
          <w:lang w:val="hy-AM"/>
        </w:rPr>
        <w:t xml:space="preserve"> </w:t>
      </w:r>
      <w:r w:rsidRPr="00FA6ACE">
        <w:rPr>
          <w:rFonts w:ascii="GHEA Grapalat" w:hAnsi="GHEA Grapalat" w:cs="Cambria Math"/>
          <w:lang w:val="hy-AM"/>
        </w:rPr>
        <w:t>օպերատիվ</w:t>
      </w:r>
      <w:r w:rsidRPr="00FA6ACE">
        <w:rPr>
          <w:rFonts w:ascii="GHEA Grapalat" w:hAnsi="GHEA Grapalat"/>
          <w:lang w:val="hy-AM"/>
        </w:rPr>
        <w:t xml:space="preserve"> </w:t>
      </w:r>
      <w:r w:rsidRPr="00FA6ACE">
        <w:rPr>
          <w:rFonts w:ascii="GHEA Grapalat" w:hAnsi="GHEA Grapalat" w:cs="Cambria Math"/>
          <w:lang w:val="hy-AM"/>
        </w:rPr>
        <w:t>ենթակայության</w:t>
      </w:r>
      <w:r w:rsidRPr="00FA6ACE">
        <w:rPr>
          <w:rFonts w:ascii="GHEA Grapalat" w:hAnsi="GHEA Grapalat"/>
          <w:lang w:val="hy-AM"/>
        </w:rPr>
        <w:t xml:space="preserve"> </w:t>
      </w:r>
      <w:r w:rsidRPr="00FA6ACE">
        <w:rPr>
          <w:rFonts w:ascii="GHEA Grapalat" w:hAnsi="GHEA Grapalat" w:cs="Cambria Math"/>
          <w:lang w:val="hy-AM"/>
        </w:rPr>
        <w:t>ներքո</w:t>
      </w:r>
      <w:r w:rsidRPr="00FA6ACE">
        <w:rPr>
          <w:rFonts w:ascii="GHEA Grapalat" w:hAnsi="GHEA Grapalat"/>
          <w:lang w:val="hy-AM"/>
        </w:rPr>
        <w:t xml:space="preserve"> </w:t>
      </w:r>
      <w:r w:rsidRPr="00FA6ACE">
        <w:rPr>
          <w:rFonts w:ascii="GHEA Grapalat" w:hAnsi="GHEA Grapalat" w:cs="Cambria Math"/>
          <w:lang w:val="hy-AM"/>
        </w:rPr>
        <w:t>գտնվող</w:t>
      </w:r>
      <w:r w:rsidRPr="00FA6ACE">
        <w:rPr>
          <w:rFonts w:ascii="GHEA Grapalat" w:hAnsi="GHEA Grapalat"/>
          <w:lang w:val="hy-AM"/>
        </w:rPr>
        <w:t xml:space="preserve"> </w:t>
      </w:r>
      <w:r w:rsidRPr="00FA6ACE">
        <w:rPr>
          <w:rFonts w:ascii="GHEA Grapalat" w:hAnsi="GHEA Grapalat" w:cs="Cambria Math"/>
          <w:lang w:val="hy-AM"/>
        </w:rPr>
        <w:t>սարքավորումներում</w:t>
      </w:r>
      <w:r w:rsidRPr="00FA6ACE">
        <w:rPr>
          <w:rFonts w:ascii="GHEA Grapalat" w:hAnsi="GHEA Grapalat"/>
          <w:lang w:val="hy-AM"/>
        </w:rPr>
        <w:t xml:space="preserve"> </w:t>
      </w:r>
      <w:r w:rsidRPr="00FA6ACE">
        <w:rPr>
          <w:rFonts w:ascii="GHEA Grapalat" w:hAnsi="GHEA Grapalat" w:cs="Cambria Math"/>
          <w:lang w:val="hy-AM"/>
        </w:rPr>
        <w:t>և</w:t>
      </w:r>
      <w:r w:rsidRPr="00FA6ACE">
        <w:rPr>
          <w:rFonts w:ascii="GHEA Grapalat" w:hAnsi="GHEA Grapalat"/>
          <w:lang w:val="hy-AM"/>
        </w:rPr>
        <w:t xml:space="preserve"> </w:t>
      </w:r>
      <w:r w:rsidRPr="00FA6ACE">
        <w:rPr>
          <w:rFonts w:ascii="GHEA Grapalat" w:hAnsi="GHEA Grapalat" w:cs="Cambria Math"/>
          <w:lang w:val="hy-AM"/>
        </w:rPr>
        <w:t>ՌՊԱ</w:t>
      </w:r>
      <w:r w:rsidRPr="00FA6ACE">
        <w:rPr>
          <w:rFonts w:ascii="GHEA Grapalat" w:hAnsi="GHEA Grapalat"/>
          <w:lang w:val="hy-AM"/>
        </w:rPr>
        <w:t xml:space="preserve"> </w:t>
      </w:r>
      <w:r w:rsidRPr="00FA6ACE">
        <w:rPr>
          <w:rFonts w:ascii="GHEA Grapalat" w:hAnsi="GHEA Grapalat" w:cs="Cambria Math"/>
          <w:lang w:val="hy-AM"/>
        </w:rPr>
        <w:t>սարքվածքներում ի հայտ եկած բոլոր թերությունների և անսարքությունների մասին,</w:t>
      </w:r>
    </w:p>
    <w:p w:rsidR="00873CCB" w:rsidRPr="00FA6ACE" w:rsidRDefault="00873CCB" w:rsidP="001D6D46">
      <w:pPr>
        <w:pStyle w:val="NormalWeb"/>
        <w:shd w:val="clear" w:color="auto" w:fill="FFFFFF"/>
        <w:spacing w:before="0" w:beforeAutospacing="0" w:after="0" w:afterAutospacing="0" w:line="360" w:lineRule="auto"/>
        <w:ind w:left="142" w:firstLine="284"/>
        <w:jc w:val="both"/>
        <w:rPr>
          <w:rFonts w:ascii="GHEA Grapalat" w:hAnsi="GHEA Grapalat" w:cs="Cambria Math"/>
          <w:lang w:val="hy-AM"/>
        </w:rPr>
      </w:pPr>
      <w:r w:rsidRPr="00FA6ACE">
        <w:rPr>
          <w:rFonts w:ascii="GHEA Grapalat" w:hAnsi="GHEA Grapalat" w:cs="Cambria Math"/>
          <w:lang w:val="hy-AM"/>
        </w:rPr>
        <w:t>7) Համակարգի օպերատորի վթարների վերացման հրահանգի հիման վրա մշակել իր վթարների վերացման տեղական հրահանգները:</w:t>
      </w:r>
    </w:p>
    <w:p w:rsidR="00873CCB" w:rsidRPr="00FA6ACE" w:rsidRDefault="00873CCB" w:rsidP="00873CCB">
      <w:pPr>
        <w:pStyle w:val="ListParagraph"/>
        <w:shd w:val="clear" w:color="auto" w:fill="FFFFFF"/>
        <w:spacing w:after="0" w:line="360" w:lineRule="auto"/>
        <w:jc w:val="both"/>
        <w:rPr>
          <w:rFonts w:ascii="GHEA Grapalat" w:eastAsia="Times New Roman" w:hAnsi="GHEA Grapalat" w:cs="Times New Roman"/>
          <w:sz w:val="24"/>
          <w:szCs w:val="24"/>
        </w:rPr>
      </w:pPr>
    </w:p>
    <w:p w:rsidR="00873CCB" w:rsidRPr="00FA6ACE" w:rsidRDefault="00873CCB" w:rsidP="009A6D64">
      <w:pPr>
        <w:pStyle w:val="Style3"/>
        <w:spacing w:line="360" w:lineRule="auto"/>
        <w:ind w:left="142" w:hanging="142"/>
        <w:jc w:val="center"/>
        <w:rPr>
          <w:rStyle w:val="Strong"/>
          <w:b/>
          <w:lang w:val="hy-AM"/>
        </w:rPr>
      </w:pPr>
      <w:r w:rsidRPr="00FA6ACE">
        <w:rPr>
          <w:rStyle w:val="Strong"/>
          <w:b/>
          <w:lang w:val="hy-AM"/>
        </w:rPr>
        <w:lastRenderedPageBreak/>
        <w:t>ՌԵԼԵԱԿԱՆ ՊԱՇՏՊԱՆՈՒԹՅԱՆ ԵՎ ՀԱԿԱՎԹԱՐԱՅԻՆ ԱՎՏՈՄԱՏԻԿԱՅԻ ՀԱՄԱԿԱՐԳԵՐԸ</w:t>
      </w:r>
    </w:p>
    <w:p w:rsidR="00873CCB" w:rsidRPr="00FA6ACE" w:rsidRDefault="00873CCB" w:rsidP="00873CCB">
      <w:pPr>
        <w:pStyle w:val="NormalWeb"/>
        <w:shd w:val="clear" w:color="auto" w:fill="FFFFFF"/>
        <w:spacing w:before="0" w:beforeAutospacing="0" w:after="0" w:afterAutospacing="0" w:line="360" w:lineRule="auto"/>
        <w:ind w:firstLine="375"/>
        <w:jc w:val="both"/>
        <w:rPr>
          <w:rStyle w:val="Strong"/>
          <w:rFonts w:ascii="GHEA Grapalat" w:hAnsi="GHEA Grapalat"/>
          <w:lang w:val="hy-AM"/>
        </w:rPr>
      </w:pPr>
    </w:p>
    <w:p w:rsidR="00392059" w:rsidRPr="00FA6ACE" w:rsidRDefault="00873CCB" w:rsidP="001D6D46">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Բաշխողի օպերատիվ ենթակայության ներքո գտնվող </w:t>
      </w:r>
      <w:r w:rsidR="00822178" w:rsidRPr="00FA6ACE">
        <w:rPr>
          <w:rFonts w:ascii="GHEA Grapalat" w:eastAsia="Times New Roman" w:hAnsi="GHEA Grapalat" w:cs="Times New Roman"/>
          <w:color w:val="000000"/>
          <w:sz w:val="24"/>
          <w:szCs w:val="24"/>
        </w:rPr>
        <w:t xml:space="preserve">Հաղորդողի, </w:t>
      </w:r>
      <w:r w:rsidRPr="00FA6ACE">
        <w:rPr>
          <w:rFonts w:ascii="GHEA Grapalat" w:eastAsia="Times New Roman" w:hAnsi="GHEA Grapalat" w:cs="Times New Roman"/>
          <w:color w:val="000000"/>
          <w:sz w:val="24"/>
          <w:szCs w:val="24"/>
        </w:rPr>
        <w:t xml:space="preserve">Արտադրողի կամ </w:t>
      </w:r>
      <w:r w:rsidR="0099054B" w:rsidRPr="00FA6ACE">
        <w:rPr>
          <w:rFonts w:ascii="GHEA Grapalat" w:eastAsia="Times New Roman" w:hAnsi="GHEA Grapalat" w:cs="Times New Roman"/>
          <w:color w:val="000000"/>
          <w:sz w:val="24"/>
          <w:szCs w:val="24"/>
        </w:rPr>
        <w:t>Սպառող</w:t>
      </w:r>
      <w:r w:rsidRPr="00FA6ACE">
        <w:rPr>
          <w:rFonts w:ascii="GHEA Grapalat" w:eastAsia="Times New Roman" w:hAnsi="GHEA Grapalat" w:cs="Times New Roman"/>
          <w:color w:val="000000"/>
          <w:sz w:val="24"/>
          <w:szCs w:val="24"/>
        </w:rPr>
        <w:t xml:space="preserve">ի ՌՊԱ սարքվածքների նախադրվածքները հաշվարկում և կատարման համար Արտադրողին կամ </w:t>
      </w:r>
      <w:r w:rsidR="0099054B" w:rsidRPr="00FA6ACE">
        <w:rPr>
          <w:rFonts w:ascii="GHEA Grapalat" w:eastAsia="Times New Roman" w:hAnsi="GHEA Grapalat" w:cs="Times New Roman"/>
          <w:color w:val="000000"/>
          <w:sz w:val="24"/>
          <w:szCs w:val="24"/>
        </w:rPr>
        <w:t>Սպառող</w:t>
      </w:r>
      <w:r w:rsidRPr="00FA6ACE">
        <w:rPr>
          <w:rFonts w:ascii="GHEA Grapalat" w:eastAsia="Times New Roman" w:hAnsi="GHEA Grapalat" w:cs="Times New Roman"/>
          <w:color w:val="000000"/>
          <w:sz w:val="24"/>
          <w:szCs w:val="24"/>
        </w:rPr>
        <w:t xml:space="preserve">ին է առաջադրում </w:t>
      </w:r>
      <w:r w:rsidR="00A873C5" w:rsidRPr="00FA6ACE">
        <w:rPr>
          <w:rFonts w:ascii="GHEA Grapalat" w:eastAsia="Times New Roman" w:hAnsi="GHEA Grapalat" w:cs="Times New Roman"/>
          <w:color w:val="000000"/>
          <w:sz w:val="24"/>
          <w:szCs w:val="24"/>
        </w:rPr>
        <w:t>Բաշխող</w:t>
      </w:r>
      <w:r w:rsidRPr="00FA6ACE">
        <w:rPr>
          <w:rFonts w:ascii="GHEA Grapalat" w:eastAsia="Times New Roman" w:hAnsi="GHEA Grapalat" w:cs="Times New Roman"/>
          <w:color w:val="000000"/>
          <w:sz w:val="24"/>
          <w:szCs w:val="24"/>
        </w:rPr>
        <w:t>ը:</w:t>
      </w:r>
    </w:p>
    <w:p w:rsidR="00392059" w:rsidRPr="00FA6ACE" w:rsidRDefault="00873CCB" w:rsidP="001D6D46">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Բաշխողը և Արտադրողը</w:t>
      </w:r>
      <w:r w:rsidR="00822178" w:rsidRPr="00FA6ACE">
        <w:rPr>
          <w:rFonts w:ascii="GHEA Grapalat" w:eastAsia="Times New Roman" w:hAnsi="GHEA Grapalat" w:cs="Times New Roman"/>
          <w:color w:val="000000"/>
          <w:sz w:val="24"/>
          <w:szCs w:val="24"/>
        </w:rPr>
        <w:t>, Հաղորդողը</w:t>
      </w:r>
      <w:r w:rsidRPr="00FA6ACE">
        <w:rPr>
          <w:rFonts w:ascii="GHEA Grapalat" w:eastAsia="Times New Roman" w:hAnsi="GHEA Grapalat" w:cs="Times New Roman"/>
          <w:color w:val="000000"/>
          <w:sz w:val="24"/>
          <w:szCs w:val="24"/>
        </w:rPr>
        <w:t xml:space="preserve"> կամ </w:t>
      </w:r>
      <w:r w:rsidR="0099054B" w:rsidRPr="00FA6ACE">
        <w:rPr>
          <w:rFonts w:ascii="GHEA Grapalat" w:eastAsia="Times New Roman" w:hAnsi="GHEA Grapalat" w:cs="Times New Roman"/>
          <w:color w:val="000000"/>
          <w:sz w:val="24"/>
          <w:szCs w:val="24"/>
        </w:rPr>
        <w:t>Սպառող</w:t>
      </w:r>
      <w:r w:rsidRPr="00FA6ACE">
        <w:rPr>
          <w:rFonts w:ascii="GHEA Grapalat" w:eastAsia="Times New Roman" w:hAnsi="GHEA Grapalat" w:cs="Times New Roman"/>
          <w:color w:val="000000"/>
          <w:sz w:val="24"/>
          <w:szCs w:val="24"/>
        </w:rPr>
        <w:t>ը ՌՊԱ սարքվածքների վերաբերյալ առաջադրանքները և տեղեկատվությունը պարտավոր են միմյանց ներկայացնել գրավոր: Առանձին դեպքերում, ելնելով հրատապությունից, դրանք կարող են ներկայացվել հեռախոսագրի տեսքով:</w:t>
      </w:r>
    </w:p>
    <w:p w:rsidR="00392059" w:rsidRPr="00FA6ACE" w:rsidRDefault="00873CCB" w:rsidP="001D6D46">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Բաշխողից ՌՊԱ սարքվածքների դրվածքների փոփոխության վերաբերյալ առաջադրանք ստանալու դեպքում </w:t>
      </w:r>
      <w:r w:rsidR="00822178" w:rsidRPr="00FA6ACE">
        <w:rPr>
          <w:rFonts w:ascii="GHEA Grapalat" w:eastAsia="Times New Roman" w:hAnsi="GHEA Grapalat" w:cs="Times New Roman"/>
          <w:color w:val="000000"/>
          <w:sz w:val="24"/>
          <w:szCs w:val="24"/>
        </w:rPr>
        <w:t xml:space="preserve">Հաղորդողը, </w:t>
      </w:r>
      <w:r w:rsidRPr="00FA6ACE">
        <w:rPr>
          <w:rFonts w:ascii="GHEA Grapalat" w:eastAsia="Times New Roman" w:hAnsi="GHEA Grapalat" w:cs="Times New Roman"/>
          <w:color w:val="000000"/>
          <w:sz w:val="24"/>
          <w:szCs w:val="24"/>
        </w:rPr>
        <w:t xml:space="preserve">Արտադրողը կամ </w:t>
      </w:r>
      <w:r w:rsidR="0099054B" w:rsidRPr="00FA6ACE">
        <w:rPr>
          <w:rFonts w:ascii="GHEA Grapalat" w:eastAsia="Times New Roman" w:hAnsi="GHEA Grapalat" w:cs="Times New Roman"/>
          <w:color w:val="000000"/>
          <w:sz w:val="24"/>
          <w:szCs w:val="24"/>
        </w:rPr>
        <w:t>Սպառող</w:t>
      </w:r>
      <w:r w:rsidRPr="00FA6ACE">
        <w:rPr>
          <w:rFonts w:ascii="GHEA Grapalat" w:eastAsia="Times New Roman" w:hAnsi="GHEA Grapalat" w:cs="Times New Roman"/>
          <w:color w:val="000000"/>
          <w:sz w:val="24"/>
          <w:szCs w:val="24"/>
        </w:rPr>
        <w:t>ը պարտավոր է այդ առաջադրանքները կատարել նշված ժամկետում և անմիջապես հայտնել կատարման մասին:</w:t>
      </w:r>
    </w:p>
    <w:p w:rsidR="00C97E58" w:rsidRPr="00FA6ACE" w:rsidRDefault="00873CCB" w:rsidP="001D6D46">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Վթարային անջատումների դեպքում, </w:t>
      </w:r>
      <w:r w:rsidR="00A873C5" w:rsidRPr="00FA6ACE">
        <w:rPr>
          <w:rFonts w:ascii="GHEA Grapalat" w:eastAsia="Times New Roman" w:hAnsi="GHEA Grapalat" w:cs="Times New Roman"/>
          <w:color w:val="000000"/>
          <w:sz w:val="24"/>
          <w:szCs w:val="24"/>
        </w:rPr>
        <w:t>Բաշխող</w:t>
      </w:r>
      <w:r w:rsidRPr="00FA6ACE">
        <w:rPr>
          <w:rFonts w:ascii="GHEA Grapalat" w:eastAsia="Times New Roman" w:hAnsi="GHEA Grapalat" w:cs="Times New Roman"/>
          <w:color w:val="000000"/>
          <w:sz w:val="24"/>
          <w:szCs w:val="24"/>
        </w:rPr>
        <w:t xml:space="preserve">ի պահանջով, </w:t>
      </w:r>
      <w:r w:rsidR="00822178" w:rsidRPr="00FA6ACE">
        <w:rPr>
          <w:rFonts w:ascii="GHEA Grapalat" w:eastAsia="Times New Roman" w:hAnsi="GHEA Grapalat" w:cs="Times New Roman"/>
          <w:color w:val="000000"/>
          <w:sz w:val="24"/>
          <w:szCs w:val="24"/>
        </w:rPr>
        <w:t xml:space="preserve">Հաղորդողը, </w:t>
      </w:r>
      <w:r w:rsidRPr="00FA6ACE">
        <w:rPr>
          <w:rFonts w:ascii="GHEA Grapalat" w:eastAsia="Times New Roman" w:hAnsi="GHEA Grapalat" w:cs="Times New Roman"/>
          <w:color w:val="000000"/>
          <w:sz w:val="24"/>
          <w:szCs w:val="24"/>
        </w:rPr>
        <w:t xml:space="preserve">Արտադրողը կամ </w:t>
      </w:r>
      <w:r w:rsidR="0099054B" w:rsidRPr="00FA6ACE">
        <w:rPr>
          <w:rFonts w:ascii="GHEA Grapalat" w:eastAsia="Times New Roman" w:hAnsi="GHEA Grapalat" w:cs="Times New Roman"/>
          <w:color w:val="000000"/>
          <w:sz w:val="24"/>
          <w:szCs w:val="24"/>
        </w:rPr>
        <w:t>Սպառող</w:t>
      </w:r>
      <w:r w:rsidRPr="00FA6ACE">
        <w:rPr>
          <w:rFonts w:ascii="GHEA Grapalat" w:eastAsia="Times New Roman" w:hAnsi="GHEA Grapalat" w:cs="Times New Roman"/>
          <w:color w:val="000000"/>
          <w:sz w:val="24"/>
          <w:szCs w:val="24"/>
        </w:rPr>
        <w:t>ը պարտավոր են՝</w:t>
      </w:r>
    </w:p>
    <w:p w:rsidR="00873CCB" w:rsidRPr="00FA6ACE" w:rsidRDefault="00E562ED" w:rsidP="001D6D46">
      <w:pPr>
        <w:pStyle w:val="ListParagraph"/>
        <w:numPr>
          <w:ilvl w:val="0"/>
          <w:numId w:val="10"/>
        </w:numPr>
        <w:shd w:val="clear" w:color="auto" w:fill="FFFFFF"/>
        <w:spacing w:after="0" w:line="360" w:lineRule="auto"/>
        <w:ind w:left="142" w:firstLine="284"/>
        <w:jc w:val="both"/>
        <w:rPr>
          <w:rFonts w:ascii="GHEA Grapalat" w:eastAsia="Times New Roman" w:hAnsi="GHEA Grapalat" w:cs="Cambria Math"/>
          <w:sz w:val="24"/>
          <w:szCs w:val="24"/>
        </w:rPr>
      </w:pPr>
      <w:r w:rsidRPr="00FA6ACE">
        <w:rPr>
          <w:rFonts w:ascii="GHEA Grapalat" w:eastAsia="Times New Roman" w:hAnsi="GHEA Grapalat" w:cs="Cambria Math"/>
          <w:sz w:val="24"/>
          <w:szCs w:val="24"/>
        </w:rPr>
        <w:t>երկու</w:t>
      </w:r>
      <w:r w:rsidR="00873CCB" w:rsidRPr="00FA6ACE">
        <w:rPr>
          <w:rFonts w:ascii="GHEA Grapalat" w:eastAsia="Times New Roman" w:hAnsi="GHEA Grapalat" w:cs="Cambria Math"/>
          <w:sz w:val="24"/>
          <w:szCs w:val="24"/>
        </w:rPr>
        <w:t xml:space="preserve"> օրվա ընթացքում ներկայացնել տեղեկատվություն իրենց տարածքում տեղի ունեցած կարճ միացման տեղի և տեսակի վերաբերյալ, ինչպես նաև վթարի վերաբերյալ գրանցող սարքերից ստացված տեղեկատվությունը:</w:t>
      </w:r>
    </w:p>
    <w:p w:rsidR="00873CCB" w:rsidRPr="00FA6ACE" w:rsidRDefault="00873CCB" w:rsidP="001D6D46">
      <w:pPr>
        <w:pStyle w:val="ListParagraph"/>
        <w:numPr>
          <w:ilvl w:val="0"/>
          <w:numId w:val="10"/>
        </w:numPr>
        <w:shd w:val="clear" w:color="auto" w:fill="FFFFFF"/>
        <w:spacing w:after="0" w:line="360" w:lineRule="auto"/>
        <w:ind w:left="142" w:firstLine="284"/>
        <w:jc w:val="both"/>
        <w:rPr>
          <w:rFonts w:ascii="GHEA Grapalat" w:eastAsia="Times New Roman" w:hAnsi="GHEA Grapalat" w:cs="Cambria Math"/>
          <w:sz w:val="24"/>
          <w:szCs w:val="24"/>
        </w:rPr>
      </w:pPr>
      <w:r w:rsidRPr="00FA6ACE">
        <w:rPr>
          <w:rFonts w:ascii="GHEA Grapalat" w:eastAsia="Times New Roman" w:hAnsi="GHEA Grapalat" w:cs="Cambria Math"/>
          <w:sz w:val="24"/>
          <w:szCs w:val="24"/>
        </w:rPr>
        <w:t xml:space="preserve">եթե առկա է ՌՊԱ սարքվածքների սխալ աշխատանք, կատարել հետվթարային ստուգումներ և ստացված արդյունքները գրավոր ներկայացնել </w:t>
      </w:r>
      <w:r w:rsidR="00A873C5" w:rsidRPr="00FA6ACE">
        <w:rPr>
          <w:rFonts w:ascii="GHEA Grapalat" w:eastAsia="Times New Roman" w:hAnsi="GHEA Grapalat" w:cs="Times New Roman"/>
          <w:color w:val="000000"/>
          <w:sz w:val="24"/>
          <w:szCs w:val="24"/>
        </w:rPr>
        <w:t>Բաշխող</w:t>
      </w:r>
      <w:r w:rsidRPr="00FA6ACE">
        <w:rPr>
          <w:rFonts w:ascii="GHEA Grapalat" w:eastAsia="Times New Roman" w:hAnsi="GHEA Grapalat" w:cs="Cambria Math"/>
          <w:sz w:val="24"/>
          <w:szCs w:val="24"/>
        </w:rPr>
        <w:t>ին:</w:t>
      </w:r>
    </w:p>
    <w:p w:rsidR="00C97E58" w:rsidRPr="00FA6ACE" w:rsidRDefault="00855037" w:rsidP="001D6D46">
      <w:pPr>
        <w:pStyle w:val="ListParagraph"/>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136.</w:t>
      </w:r>
      <w:r w:rsidR="00873CCB" w:rsidRPr="00FA6ACE">
        <w:rPr>
          <w:rFonts w:ascii="GHEA Grapalat" w:eastAsia="Times New Roman" w:hAnsi="GHEA Grapalat" w:cs="Times New Roman"/>
          <w:color w:val="000000"/>
          <w:sz w:val="24"/>
          <w:szCs w:val="24"/>
        </w:rPr>
        <w:t xml:space="preserve">  </w:t>
      </w:r>
      <w:r w:rsidR="00822178" w:rsidRPr="00FA6ACE">
        <w:rPr>
          <w:rFonts w:ascii="GHEA Grapalat" w:eastAsia="Times New Roman" w:hAnsi="GHEA Grapalat" w:cs="Times New Roman"/>
          <w:color w:val="000000"/>
          <w:sz w:val="24"/>
          <w:szCs w:val="24"/>
        </w:rPr>
        <w:t xml:space="preserve">Հաղորդողը, </w:t>
      </w:r>
      <w:r w:rsidR="00873CCB" w:rsidRPr="00FA6ACE">
        <w:rPr>
          <w:rFonts w:ascii="GHEA Grapalat" w:eastAsia="Times New Roman" w:hAnsi="GHEA Grapalat" w:cs="Times New Roman"/>
          <w:color w:val="000000"/>
          <w:sz w:val="24"/>
          <w:szCs w:val="24"/>
        </w:rPr>
        <w:t xml:space="preserve">Արտադրողը </w:t>
      </w:r>
      <w:r w:rsidR="00FE4E82" w:rsidRPr="00FA6ACE">
        <w:rPr>
          <w:rFonts w:ascii="GHEA Grapalat" w:eastAsia="Times New Roman" w:hAnsi="GHEA Grapalat" w:cs="Times New Roman"/>
          <w:color w:val="000000"/>
          <w:sz w:val="24"/>
          <w:szCs w:val="24"/>
        </w:rPr>
        <w:t>և (</w:t>
      </w:r>
      <w:r w:rsidR="00873CCB" w:rsidRPr="00FA6ACE">
        <w:rPr>
          <w:rFonts w:ascii="GHEA Grapalat" w:eastAsia="Times New Roman" w:hAnsi="GHEA Grapalat" w:cs="Times New Roman"/>
          <w:color w:val="000000"/>
          <w:sz w:val="24"/>
          <w:szCs w:val="24"/>
        </w:rPr>
        <w:t>կամ</w:t>
      </w:r>
      <w:r w:rsidR="00FE4E82" w:rsidRPr="00FA6ACE">
        <w:rPr>
          <w:rFonts w:ascii="GHEA Grapalat" w:eastAsia="Times New Roman" w:hAnsi="GHEA Grapalat" w:cs="Times New Roman"/>
          <w:color w:val="000000"/>
          <w:sz w:val="24"/>
          <w:szCs w:val="24"/>
        </w:rPr>
        <w:t>)</w:t>
      </w:r>
      <w:r w:rsidR="00873CCB" w:rsidRPr="00FA6ACE">
        <w:rPr>
          <w:rFonts w:ascii="GHEA Grapalat" w:eastAsia="Times New Roman" w:hAnsi="GHEA Grapalat" w:cs="Times New Roman"/>
          <w:color w:val="000000"/>
          <w:sz w:val="24"/>
          <w:szCs w:val="24"/>
        </w:rPr>
        <w:t xml:space="preserve"> </w:t>
      </w:r>
      <w:r w:rsidR="0099054B" w:rsidRPr="00FA6ACE">
        <w:rPr>
          <w:rFonts w:ascii="GHEA Grapalat" w:eastAsia="Times New Roman" w:hAnsi="GHEA Grapalat" w:cs="Times New Roman"/>
          <w:color w:val="000000"/>
          <w:sz w:val="24"/>
          <w:szCs w:val="24"/>
        </w:rPr>
        <w:t>Սպառող</w:t>
      </w:r>
      <w:r w:rsidR="00873CCB" w:rsidRPr="00FA6ACE">
        <w:rPr>
          <w:rFonts w:ascii="GHEA Grapalat" w:eastAsia="Times New Roman" w:hAnsi="GHEA Grapalat" w:cs="Times New Roman"/>
          <w:color w:val="000000"/>
          <w:sz w:val="24"/>
          <w:szCs w:val="24"/>
        </w:rPr>
        <w:t xml:space="preserve">ը պարտավոր է՝ </w:t>
      </w:r>
    </w:p>
    <w:p w:rsidR="00873CCB" w:rsidRPr="00FA6ACE" w:rsidRDefault="00873CCB" w:rsidP="001D6D46">
      <w:pPr>
        <w:pStyle w:val="ListParagraph"/>
        <w:numPr>
          <w:ilvl w:val="0"/>
          <w:numId w:val="11"/>
        </w:numPr>
        <w:shd w:val="clear" w:color="auto" w:fill="FFFFFF"/>
        <w:spacing w:after="0" w:line="360" w:lineRule="auto"/>
        <w:ind w:left="142" w:firstLine="284"/>
        <w:jc w:val="both"/>
        <w:rPr>
          <w:rFonts w:ascii="GHEA Grapalat" w:eastAsia="Times New Roman" w:hAnsi="GHEA Grapalat" w:cs="Cambria Math"/>
          <w:sz w:val="24"/>
          <w:szCs w:val="24"/>
        </w:rPr>
      </w:pPr>
      <w:r w:rsidRPr="00FA6ACE">
        <w:rPr>
          <w:rFonts w:ascii="GHEA Grapalat" w:eastAsia="Times New Roman" w:hAnsi="GHEA Grapalat" w:cs="Cambria Math"/>
          <w:sz w:val="24"/>
          <w:szCs w:val="24"/>
        </w:rPr>
        <w:t xml:space="preserve">հնարավորինս սեղմ ժամկետում վերացնել ՌՊԱ սարքվածքների անսարքությունները և այդ մասին հայտնել </w:t>
      </w:r>
      <w:r w:rsidR="00A873C5" w:rsidRPr="00FA6ACE">
        <w:rPr>
          <w:rFonts w:ascii="GHEA Grapalat" w:eastAsia="Times New Roman" w:hAnsi="GHEA Grapalat" w:cs="Times New Roman"/>
          <w:color w:val="000000"/>
          <w:sz w:val="24"/>
          <w:szCs w:val="24"/>
        </w:rPr>
        <w:t>Բաշխող</w:t>
      </w:r>
      <w:r w:rsidR="00FE4E82" w:rsidRPr="00FA6ACE">
        <w:rPr>
          <w:rFonts w:ascii="GHEA Grapalat" w:eastAsia="Times New Roman" w:hAnsi="GHEA Grapalat" w:cs="Cambria Math"/>
          <w:sz w:val="24"/>
          <w:szCs w:val="24"/>
        </w:rPr>
        <w:t>ին,</w:t>
      </w:r>
    </w:p>
    <w:p w:rsidR="00873CCB" w:rsidRPr="00FA6ACE" w:rsidRDefault="00A873C5" w:rsidP="001D6D46">
      <w:pPr>
        <w:pStyle w:val="ListParagraph"/>
        <w:numPr>
          <w:ilvl w:val="0"/>
          <w:numId w:val="11"/>
        </w:numPr>
        <w:shd w:val="clear" w:color="auto" w:fill="FFFFFF"/>
        <w:spacing w:after="0" w:line="360" w:lineRule="auto"/>
        <w:ind w:left="142" w:firstLine="284"/>
        <w:jc w:val="both"/>
        <w:rPr>
          <w:rFonts w:ascii="GHEA Grapalat" w:eastAsia="Times New Roman" w:hAnsi="GHEA Grapalat" w:cs="Cambria Math"/>
          <w:sz w:val="24"/>
          <w:szCs w:val="24"/>
        </w:rPr>
      </w:pPr>
      <w:r w:rsidRPr="00FA6ACE">
        <w:rPr>
          <w:rFonts w:ascii="GHEA Grapalat" w:eastAsia="Times New Roman" w:hAnsi="GHEA Grapalat" w:cs="Times New Roman"/>
          <w:color w:val="000000"/>
          <w:sz w:val="24"/>
          <w:szCs w:val="24"/>
        </w:rPr>
        <w:t>Բաշխող</w:t>
      </w:r>
      <w:r w:rsidR="00873CCB" w:rsidRPr="00FA6ACE">
        <w:rPr>
          <w:rFonts w:ascii="GHEA Grapalat" w:eastAsia="Times New Roman" w:hAnsi="GHEA Grapalat" w:cs="Cambria Math"/>
          <w:sz w:val="24"/>
          <w:szCs w:val="24"/>
        </w:rPr>
        <w:t>ի հիմնավորված պահանջով կատարել ՌՊԱ</w:t>
      </w:r>
      <w:r w:rsidR="00FE4E82" w:rsidRPr="00FA6ACE">
        <w:rPr>
          <w:rFonts w:ascii="GHEA Grapalat" w:eastAsia="Times New Roman" w:hAnsi="GHEA Grapalat" w:cs="Cambria Math"/>
          <w:sz w:val="24"/>
          <w:szCs w:val="24"/>
        </w:rPr>
        <w:t xml:space="preserve"> սարքվածքների արտահերթ ստուգում,</w:t>
      </w:r>
    </w:p>
    <w:p w:rsidR="00873CCB" w:rsidRPr="00FA6ACE" w:rsidRDefault="00873CCB" w:rsidP="001D6D46">
      <w:pPr>
        <w:pStyle w:val="ListParagraph"/>
        <w:numPr>
          <w:ilvl w:val="0"/>
          <w:numId w:val="11"/>
        </w:numPr>
        <w:shd w:val="clear" w:color="auto" w:fill="FFFFFF"/>
        <w:spacing w:after="0" w:line="360" w:lineRule="auto"/>
        <w:ind w:left="142" w:firstLine="284"/>
        <w:jc w:val="both"/>
        <w:rPr>
          <w:rFonts w:ascii="GHEA Grapalat" w:eastAsia="Times New Roman" w:hAnsi="GHEA Grapalat" w:cs="Cambria Math"/>
          <w:sz w:val="24"/>
          <w:szCs w:val="24"/>
        </w:rPr>
      </w:pPr>
      <w:r w:rsidRPr="00FA6ACE">
        <w:rPr>
          <w:rFonts w:ascii="GHEA Grapalat" w:eastAsia="Times New Roman" w:hAnsi="GHEA Grapalat" w:cs="Cambria Math"/>
          <w:sz w:val="24"/>
          <w:szCs w:val="24"/>
        </w:rPr>
        <w:t xml:space="preserve">պլանային և արտապլանային ստուգումներից անմիջապես հետո արդյունքների վերաբերյալ տեղեկատվությունը հայտնել </w:t>
      </w:r>
      <w:r w:rsidR="00A873C5" w:rsidRPr="00FA6ACE">
        <w:rPr>
          <w:rFonts w:ascii="GHEA Grapalat" w:eastAsia="Times New Roman" w:hAnsi="GHEA Grapalat" w:cs="Times New Roman"/>
          <w:color w:val="000000"/>
          <w:sz w:val="24"/>
          <w:szCs w:val="24"/>
        </w:rPr>
        <w:t>Բաշխող</w:t>
      </w:r>
      <w:r w:rsidRPr="00FA6ACE">
        <w:rPr>
          <w:rFonts w:ascii="GHEA Grapalat" w:eastAsia="Times New Roman" w:hAnsi="GHEA Grapalat" w:cs="Cambria Math"/>
          <w:sz w:val="24"/>
          <w:szCs w:val="24"/>
        </w:rPr>
        <w:t>ին:</w:t>
      </w:r>
    </w:p>
    <w:p w:rsidR="00873CCB" w:rsidRPr="00FA6ACE" w:rsidRDefault="00873CCB" w:rsidP="00873CCB">
      <w:pPr>
        <w:pStyle w:val="NormalWeb"/>
        <w:shd w:val="clear" w:color="auto" w:fill="FFFFFF"/>
        <w:spacing w:before="0" w:beforeAutospacing="0" w:after="0" w:afterAutospacing="0" w:line="360" w:lineRule="auto"/>
        <w:ind w:left="720"/>
        <w:jc w:val="both"/>
        <w:rPr>
          <w:rFonts w:ascii="GHEA Grapalat" w:hAnsi="GHEA Grapalat"/>
          <w:lang w:val="hy-AM"/>
        </w:rPr>
      </w:pPr>
    </w:p>
    <w:p w:rsidR="00873CCB" w:rsidRPr="00FA6ACE" w:rsidRDefault="00873CCB" w:rsidP="00E0682B">
      <w:pPr>
        <w:pStyle w:val="Style3"/>
        <w:spacing w:line="360" w:lineRule="auto"/>
        <w:ind w:left="0" w:firstLine="0"/>
        <w:jc w:val="center"/>
        <w:rPr>
          <w:lang w:val="hy-AM"/>
        </w:rPr>
      </w:pPr>
      <w:r w:rsidRPr="00FA6ACE">
        <w:rPr>
          <w:lang w:val="hy-AM"/>
        </w:rPr>
        <w:t>ՍԱՐՔԱՎՈՐՈՒՄՆԵՐԻ ԵՎ ՌՊԱ ՍԱՐՔՎԱԾՔՆԵՐԻ ԱՇԽԱՏԱՆՔԻՑ ԴՈՒՐՍ ԲԵՐՈՒՄԸ</w:t>
      </w:r>
    </w:p>
    <w:p w:rsidR="00873CCB" w:rsidRPr="00FA6ACE" w:rsidRDefault="00873CCB" w:rsidP="00873CCB">
      <w:pPr>
        <w:pStyle w:val="ListParagraph"/>
        <w:shd w:val="clear" w:color="auto" w:fill="FFFFFF"/>
        <w:spacing w:after="0" w:line="360" w:lineRule="auto"/>
        <w:jc w:val="both"/>
        <w:rPr>
          <w:rFonts w:ascii="GHEA Grapalat" w:hAnsi="GHEA Grapalat" w:cs="Cambria Math"/>
          <w:sz w:val="24"/>
          <w:szCs w:val="24"/>
        </w:rPr>
      </w:pPr>
    </w:p>
    <w:p w:rsidR="00392059" w:rsidRPr="00FA6ACE" w:rsidRDefault="00873CCB" w:rsidP="001D6D46">
      <w:pPr>
        <w:pStyle w:val="ListParagraph"/>
        <w:numPr>
          <w:ilvl w:val="0"/>
          <w:numId w:val="28"/>
        </w:numPr>
        <w:shd w:val="clear" w:color="auto" w:fill="FFFFFF"/>
        <w:tabs>
          <w:tab w:val="left" w:pos="284"/>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Բաշխողի կարգավարի օպերատիվ ենթակայության ներքո գտնվող սարքավորումների ու ՌՊԱ սարքվածքների նորոգումները կատարվում են </w:t>
      </w:r>
      <w:r w:rsidR="00822178" w:rsidRPr="00FA6ACE">
        <w:rPr>
          <w:rFonts w:ascii="GHEA Grapalat" w:eastAsia="Times New Roman" w:hAnsi="GHEA Grapalat" w:cs="Times New Roman"/>
          <w:color w:val="000000"/>
          <w:sz w:val="24"/>
          <w:szCs w:val="24"/>
        </w:rPr>
        <w:t xml:space="preserve">Հաղորդողին, </w:t>
      </w:r>
      <w:r w:rsidRPr="00FA6ACE">
        <w:rPr>
          <w:rFonts w:ascii="GHEA Grapalat" w:eastAsia="Times New Roman" w:hAnsi="GHEA Grapalat" w:cs="Times New Roman"/>
          <w:color w:val="000000"/>
          <w:sz w:val="24"/>
          <w:szCs w:val="24"/>
        </w:rPr>
        <w:t xml:space="preserve">Արտադրողի կամ </w:t>
      </w:r>
      <w:r w:rsidR="0099054B" w:rsidRPr="00FA6ACE">
        <w:rPr>
          <w:rFonts w:ascii="GHEA Grapalat" w:eastAsia="Times New Roman" w:hAnsi="GHEA Grapalat" w:cs="Times New Roman"/>
          <w:color w:val="000000"/>
          <w:sz w:val="24"/>
          <w:szCs w:val="24"/>
        </w:rPr>
        <w:t>Սպառող</w:t>
      </w:r>
      <w:r w:rsidRPr="00FA6ACE">
        <w:rPr>
          <w:rFonts w:ascii="GHEA Grapalat" w:eastAsia="Times New Roman" w:hAnsi="GHEA Grapalat" w:cs="Times New Roman"/>
          <w:color w:val="000000"/>
          <w:sz w:val="24"/>
          <w:szCs w:val="24"/>
        </w:rPr>
        <w:t>ի կողմից տրված հայտերի համաձայն:</w:t>
      </w:r>
    </w:p>
    <w:p w:rsidR="00392059" w:rsidRPr="00FA6ACE" w:rsidRDefault="00873CCB" w:rsidP="001D6D46">
      <w:pPr>
        <w:pStyle w:val="ListParagraph"/>
        <w:numPr>
          <w:ilvl w:val="0"/>
          <w:numId w:val="28"/>
        </w:numPr>
        <w:shd w:val="clear" w:color="auto" w:fill="FFFFFF"/>
        <w:tabs>
          <w:tab w:val="left" w:pos="284"/>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Հայտերի մեջ նշվում են սարքավորման կամ ՌՊԱ սարքվածքի կարգավարական անվանումը, աշխատանքների բովանդակությունն ու ժամկետը, անհրաժեշտության դեպքում սարքավորումը կամ ՌՊԱ սարքվածքը նորոգումից դուրս բերելու և աշխատանքի մեջ դնելու (վթարային պատրաստականություն) ժամկետը: Տվյալների անբավարարության դեպքում հայտերը չեն ընդունվում:</w:t>
      </w:r>
    </w:p>
    <w:p w:rsidR="00392059" w:rsidRPr="00FA6ACE" w:rsidRDefault="00873CCB" w:rsidP="001D6D46">
      <w:pPr>
        <w:pStyle w:val="ListParagraph"/>
        <w:numPr>
          <w:ilvl w:val="0"/>
          <w:numId w:val="28"/>
        </w:numPr>
        <w:shd w:val="clear" w:color="auto" w:fill="FFFFFF"/>
        <w:tabs>
          <w:tab w:val="left" w:pos="284"/>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Պլանային նորոգումների համար </w:t>
      </w:r>
      <w:r w:rsidR="00A873C5" w:rsidRPr="00FA6ACE">
        <w:rPr>
          <w:rFonts w:ascii="GHEA Grapalat" w:eastAsia="Times New Roman" w:hAnsi="GHEA Grapalat" w:cs="Times New Roman"/>
          <w:color w:val="000000"/>
          <w:sz w:val="24"/>
          <w:szCs w:val="24"/>
        </w:rPr>
        <w:t>Բաշխող</w:t>
      </w:r>
      <w:r w:rsidRPr="00FA6ACE">
        <w:rPr>
          <w:rFonts w:ascii="GHEA Grapalat" w:eastAsia="Times New Roman" w:hAnsi="GHEA Grapalat" w:cs="Times New Roman"/>
          <w:color w:val="000000"/>
          <w:sz w:val="24"/>
          <w:szCs w:val="24"/>
        </w:rPr>
        <w:t>ի կարգավարին հայտերը տրվում են առնվազն երկու աշխատանքային օր առաջ՝ աշխատանքային օրվա ժամը 11</w:t>
      </w:r>
      <w:r w:rsidR="00FE4E82" w:rsidRPr="00FA6ACE">
        <w:rPr>
          <w:rFonts w:ascii="GHEA Grapalat" w:eastAsia="Times New Roman" w:hAnsi="GHEA Grapalat" w:cs="Times New Roman"/>
          <w:color w:val="000000"/>
          <w:sz w:val="24"/>
          <w:szCs w:val="24"/>
        </w:rPr>
        <w:t>։</w:t>
      </w:r>
      <w:r w:rsidRPr="00FA6ACE">
        <w:rPr>
          <w:rFonts w:ascii="GHEA Grapalat" w:eastAsia="Times New Roman" w:hAnsi="GHEA Grapalat" w:cs="Times New Roman"/>
          <w:color w:val="000000"/>
          <w:sz w:val="24"/>
          <w:szCs w:val="24"/>
        </w:rPr>
        <w:t>00-</w:t>
      </w:r>
      <w:r w:rsidR="00822178" w:rsidRPr="00FA6ACE">
        <w:rPr>
          <w:rFonts w:ascii="GHEA Grapalat" w:eastAsia="Times New Roman" w:hAnsi="GHEA Grapalat" w:cs="Times New Roman"/>
          <w:color w:val="000000"/>
          <w:sz w:val="24"/>
          <w:szCs w:val="24"/>
        </w:rPr>
        <w:t>1</w:t>
      </w:r>
      <w:r w:rsidR="00855037" w:rsidRPr="00FA6ACE">
        <w:rPr>
          <w:rFonts w:ascii="GHEA Grapalat" w:eastAsia="Times New Roman" w:hAnsi="GHEA Grapalat" w:cs="Times New Roman"/>
          <w:color w:val="000000"/>
          <w:sz w:val="24"/>
          <w:szCs w:val="24"/>
        </w:rPr>
        <w:t>4</w:t>
      </w:r>
      <w:r w:rsidR="00FE4E82" w:rsidRPr="00FA6ACE">
        <w:rPr>
          <w:rFonts w:ascii="GHEA Grapalat" w:eastAsia="Times New Roman" w:hAnsi="GHEA Grapalat" w:cs="Times New Roman"/>
          <w:color w:val="000000"/>
          <w:sz w:val="24"/>
          <w:szCs w:val="24"/>
        </w:rPr>
        <w:t>։</w:t>
      </w:r>
      <w:r w:rsidRPr="00FA6ACE">
        <w:rPr>
          <w:rFonts w:ascii="GHEA Grapalat" w:eastAsia="Times New Roman" w:hAnsi="GHEA Grapalat" w:cs="Times New Roman"/>
          <w:color w:val="000000"/>
          <w:sz w:val="24"/>
          <w:szCs w:val="24"/>
        </w:rPr>
        <w:t>00-ն:</w:t>
      </w:r>
    </w:p>
    <w:p w:rsidR="00392059" w:rsidRPr="00FA6ACE" w:rsidRDefault="00873CCB" w:rsidP="001D6D46">
      <w:pPr>
        <w:pStyle w:val="ListParagraph"/>
        <w:numPr>
          <w:ilvl w:val="0"/>
          <w:numId w:val="28"/>
        </w:numPr>
        <w:shd w:val="clear" w:color="auto" w:fill="FFFFFF"/>
        <w:tabs>
          <w:tab w:val="left" w:pos="284"/>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Սարքավորման կամ ՌՊԱ սարքվածքի անհապաղ անջատելու անհրաժեշտության դեպքում </w:t>
      </w:r>
      <w:r w:rsidR="00822178" w:rsidRPr="00FA6ACE">
        <w:rPr>
          <w:rFonts w:ascii="GHEA Grapalat" w:eastAsia="Times New Roman" w:hAnsi="GHEA Grapalat" w:cs="Times New Roman"/>
          <w:color w:val="000000"/>
          <w:sz w:val="24"/>
          <w:szCs w:val="24"/>
        </w:rPr>
        <w:t xml:space="preserve">Հաղորդողը, </w:t>
      </w:r>
      <w:r w:rsidRPr="00FA6ACE">
        <w:rPr>
          <w:rFonts w:ascii="GHEA Grapalat" w:eastAsia="Times New Roman" w:hAnsi="GHEA Grapalat" w:cs="Times New Roman"/>
          <w:color w:val="000000"/>
          <w:sz w:val="24"/>
          <w:szCs w:val="24"/>
        </w:rPr>
        <w:t xml:space="preserve">Արտադրողը կամ </w:t>
      </w:r>
      <w:r w:rsidR="0099054B" w:rsidRPr="00FA6ACE">
        <w:rPr>
          <w:rFonts w:ascii="GHEA Grapalat" w:eastAsia="Times New Roman" w:hAnsi="GHEA Grapalat" w:cs="Times New Roman"/>
          <w:color w:val="000000"/>
          <w:sz w:val="24"/>
          <w:szCs w:val="24"/>
        </w:rPr>
        <w:t>Սպառող</w:t>
      </w:r>
      <w:r w:rsidRPr="00FA6ACE">
        <w:rPr>
          <w:rFonts w:ascii="GHEA Grapalat" w:eastAsia="Times New Roman" w:hAnsi="GHEA Grapalat" w:cs="Times New Roman"/>
          <w:color w:val="000000"/>
          <w:sz w:val="24"/>
          <w:szCs w:val="24"/>
        </w:rPr>
        <w:t xml:space="preserve">ը, թույլտվություն ստանալով </w:t>
      </w:r>
      <w:r w:rsidR="00A873C5" w:rsidRPr="00FA6ACE">
        <w:rPr>
          <w:rFonts w:ascii="GHEA Grapalat" w:eastAsia="Times New Roman" w:hAnsi="GHEA Grapalat" w:cs="Times New Roman"/>
          <w:color w:val="000000"/>
          <w:sz w:val="24"/>
          <w:szCs w:val="24"/>
        </w:rPr>
        <w:t>Բաշխող</w:t>
      </w:r>
      <w:r w:rsidRPr="00FA6ACE">
        <w:rPr>
          <w:rFonts w:ascii="GHEA Grapalat" w:eastAsia="Times New Roman" w:hAnsi="GHEA Grapalat" w:cs="Times New Roman"/>
          <w:color w:val="000000"/>
          <w:sz w:val="24"/>
          <w:szCs w:val="24"/>
        </w:rPr>
        <w:t>ի կարգավարից, անջատում է այն, այնուհետև տալիս է շտապ հայտ: Շտապ հայտերը կարող են տրվել շաբաթվա ցանկացած օրը և օրվա ցանկացած ժամին:</w:t>
      </w:r>
    </w:p>
    <w:p w:rsidR="00392059" w:rsidRPr="00FA6ACE" w:rsidRDefault="00873CCB" w:rsidP="001D6D46">
      <w:pPr>
        <w:pStyle w:val="ListParagraph"/>
        <w:numPr>
          <w:ilvl w:val="0"/>
          <w:numId w:val="28"/>
        </w:numPr>
        <w:shd w:val="clear" w:color="auto" w:fill="FFFFFF"/>
        <w:tabs>
          <w:tab w:val="left" w:pos="284"/>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Տարբեր միացությունների վրա հերթականությամբ նույնատիպ աշխատանքներ կատարելու դեպքում յուրաքանչյուր միացության համար ձևակերպվում է առանձին հայտ:</w:t>
      </w:r>
    </w:p>
    <w:p w:rsidR="00392059" w:rsidRPr="00FA6ACE" w:rsidRDefault="00873CCB" w:rsidP="001D6D46">
      <w:pPr>
        <w:pStyle w:val="ListParagraph"/>
        <w:numPr>
          <w:ilvl w:val="0"/>
          <w:numId w:val="28"/>
        </w:numPr>
        <w:shd w:val="clear" w:color="auto" w:fill="FFFFFF"/>
        <w:tabs>
          <w:tab w:val="left" w:pos="284"/>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Սարքավորման և ՌՊԱ սարքվածքի նորոգման ժամկետը երկարացնելու վերաբերյալ հայտերը հաղորդվում են դրանց վերջնաժամկետը լրանալուց մեկ օր առաջ: Հայտում նշվում են երկարացման պատճառը և ժամկետը:</w:t>
      </w:r>
    </w:p>
    <w:p w:rsidR="00392059" w:rsidRPr="00FA6ACE" w:rsidRDefault="00873CCB" w:rsidP="001D6D46">
      <w:pPr>
        <w:pStyle w:val="ListParagraph"/>
        <w:numPr>
          <w:ilvl w:val="0"/>
          <w:numId w:val="28"/>
        </w:numPr>
        <w:shd w:val="clear" w:color="auto" w:fill="FFFFFF"/>
        <w:tabs>
          <w:tab w:val="left" w:pos="284"/>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Հայտերի պատասխանները </w:t>
      </w:r>
      <w:r w:rsidR="00A873C5" w:rsidRPr="00FA6ACE">
        <w:rPr>
          <w:rFonts w:ascii="GHEA Grapalat" w:eastAsia="Times New Roman" w:hAnsi="GHEA Grapalat" w:cs="Times New Roman"/>
          <w:color w:val="000000"/>
          <w:sz w:val="24"/>
          <w:szCs w:val="24"/>
        </w:rPr>
        <w:t>Բաշխող</w:t>
      </w:r>
      <w:r w:rsidRPr="00FA6ACE">
        <w:rPr>
          <w:rFonts w:ascii="GHEA Grapalat" w:eastAsia="Times New Roman" w:hAnsi="GHEA Grapalat" w:cs="Times New Roman"/>
          <w:color w:val="000000"/>
          <w:sz w:val="24"/>
          <w:szCs w:val="24"/>
        </w:rPr>
        <w:t xml:space="preserve">ի կարգավարը հայտնում է </w:t>
      </w:r>
      <w:r w:rsidR="00822178" w:rsidRPr="00FA6ACE">
        <w:rPr>
          <w:rFonts w:ascii="GHEA Grapalat" w:eastAsia="Times New Roman" w:hAnsi="GHEA Grapalat" w:cs="Times New Roman"/>
          <w:color w:val="000000"/>
          <w:sz w:val="24"/>
          <w:szCs w:val="24"/>
        </w:rPr>
        <w:t>Հաղորդող</w:t>
      </w:r>
      <w:r w:rsidR="00035E34" w:rsidRPr="00FA6ACE">
        <w:rPr>
          <w:rFonts w:ascii="GHEA Grapalat" w:eastAsia="Times New Roman" w:hAnsi="GHEA Grapalat" w:cs="Times New Roman"/>
          <w:color w:val="000000"/>
          <w:sz w:val="24"/>
          <w:szCs w:val="24"/>
        </w:rPr>
        <w:t>ի</w:t>
      </w:r>
      <w:r w:rsidR="00822178"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Times New Roman"/>
          <w:color w:val="000000"/>
          <w:sz w:val="24"/>
          <w:szCs w:val="24"/>
        </w:rPr>
        <w:t xml:space="preserve">Արտադրողի կամ </w:t>
      </w:r>
      <w:r w:rsidR="0099054B" w:rsidRPr="00FA6ACE">
        <w:rPr>
          <w:rFonts w:ascii="GHEA Grapalat" w:eastAsia="Times New Roman" w:hAnsi="GHEA Grapalat" w:cs="Times New Roman"/>
          <w:color w:val="000000"/>
          <w:sz w:val="24"/>
          <w:szCs w:val="24"/>
        </w:rPr>
        <w:t>Սպառող</w:t>
      </w:r>
      <w:r w:rsidRPr="00FA6ACE">
        <w:rPr>
          <w:rFonts w:ascii="GHEA Grapalat" w:eastAsia="Times New Roman" w:hAnsi="GHEA Grapalat" w:cs="Times New Roman"/>
          <w:color w:val="000000"/>
          <w:sz w:val="24"/>
          <w:szCs w:val="24"/>
        </w:rPr>
        <w:t>ի հայտով նախատեսված նորոգումը սկսելուց մեկ աշխատանքային օր առաջ՝ մինչև ժամը 14</w:t>
      </w:r>
      <w:r w:rsidR="00FE4E82" w:rsidRPr="00FA6ACE">
        <w:rPr>
          <w:rFonts w:ascii="GHEA Grapalat" w:eastAsia="Times New Roman" w:hAnsi="GHEA Grapalat" w:cs="Times New Roman"/>
          <w:color w:val="000000"/>
          <w:sz w:val="24"/>
          <w:szCs w:val="24"/>
        </w:rPr>
        <w:t>։</w:t>
      </w:r>
      <w:r w:rsidRPr="00FA6ACE">
        <w:rPr>
          <w:rFonts w:ascii="GHEA Grapalat" w:eastAsia="Times New Roman" w:hAnsi="GHEA Grapalat" w:cs="Times New Roman"/>
          <w:color w:val="000000"/>
          <w:sz w:val="24"/>
          <w:szCs w:val="24"/>
        </w:rPr>
        <w:t>00-ն:</w:t>
      </w:r>
    </w:p>
    <w:p w:rsidR="00392059" w:rsidRPr="00FA6ACE" w:rsidRDefault="00873CCB" w:rsidP="001D6D46">
      <w:pPr>
        <w:pStyle w:val="ListParagraph"/>
        <w:numPr>
          <w:ilvl w:val="0"/>
          <w:numId w:val="28"/>
        </w:numPr>
        <w:shd w:val="clear" w:color="auto" w:fill="FFFFFF"/>
        <w:tabs>
          <w:tab w:val="left" w:pos="284"/>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lastRenderedPageBreak/>
        <w:t xml:space="preserve">Թույլատրված հայտով աշխատանքներն սկսելուց առաջ </w:t>
      </w:r>
      <w:r w:rsidR="0099054B" w:rsidRPr="00FA6ACE">
        <w:rPr>
          <w:rFonts w:ascii="GHEA Grapalat" w:eastAsia="Times New Roman" w:hAnsi="GHEA Grapalat" w:cs="Times New Roman"/>
          <w:color w:val="000000"/>
          <w:sz w:val="24"/>
          <w:szCs w:val="24"/>
        </w:rPr>
        <w:t>Սպառող</w:t>
      </w:r>
      <w:r w:rsidRPr="00FA6ACE">
        <w:rPr>
          <w:rFonts w:ascii="GHEA Grapalat" w:eastAsia="Times New Roman" w:hAnsi="GHEA Grapalat" w:cs="Times New Roman"/>
          <w:color w:val="000000"/>
          <w:sz w:val="24"/>
          <w:szCs w:val="24"/>
        </w:rPr>
        <w:t xml:space="preserve">ի կամ Արտադրողի  օպերատիվ անձնակազմը պարտավոր է </w:t>
      </w:r>
      <w:r w:rsidR="00A873C5" w:rsidRPr="00FA6ACE">
        <w:rPr>
          <w:rFonts w:ascii="GHEA Grapalat" w:eastAsia="Times New Roman" w:hAnsi="GHEA Grapalat" w:cs="Times New Roman"/>
          <w:color w:val="000000"/>
          <w:sz w:val="24"/>
          <w:szCs w:val="24"/>
        </w:rPr>
        <w:t>Բաշխող</w:t>
      </w:r>
      <w:r w:rsidRPr="00FA6ACE">
        <w:rPr>
          <w:rFonts w:ascii="GHEA Grapalat" w:eastAsia="Times New Roman" w:hAnsi="GHEA Grapalat" w:cs="Times New Roman"/>
          <w:color w:val="000000"/>
          <w:sz w:val="24"/>
          <w:szCs w:val="24"/>
        </w:rPr>
        <w:t xml:space="preserve">ի կարգավարից թույլտվություն ստանալ սարքավորումը նորոգման դուրս բերելու համար: Բաշխողի կարգավարը կարող է արգելել կամ հետաձգել թույլատրված հայտը, եթե հայտով նախատեսված աշխատանքների կատարումը խաթարում է </w:t>
      </w:r>
      <w:r w:rsidR="0099054B" w:rsidRPr="00FA6ACE">
        <w:rPr>
          <w:rFonts w:ascii="GHEA Grapalat" w:eastAsia="Times New Roman" w:hAnsi="GHEA Grapalat" w:cs="Times New Roman"/>
          <w:color w:val="000000"/>
          <w:sz w:val="24"/>
          <w:szCs w:val="24"/>
        </w:rPr>
        <w:t>Սպառող</w:t>
      </w:r>
      <w:r w:rsidRPr="00FA6ACE">
        <w:rPr>
          <w:rFonts w:ascii="GHEA Grapalat" w:eastAsia="Times New Roman" w:hAnsi="GHEA Grapalat" w:cs="Times New Roman"/>
          <w:color w:val="000000"/>
          <w:sz w:val="24"/>
          <w:szCs w:val="24"/>
        </w:rPr>
        <w:t>ների էլեկտրամատակարարումը:</w:t>
      </w:r>
    </w:p>
    <w:p w:rsidR="00392059" w:rsidRPr="00FA6ACE" w:rsidRDefault="00873CCB" w:rsidP="001D6D46">
      <w:pPr>
        <w:pStyle w:val="ListParagraph"/>
        <w:numPr>
          <w:ilvl w:val="0"/>
          <w:numId w:val="28"/>
        </w:numPr>
        <w:shd w:val="clear" w:color="auto" w:fill="FFFFFF"/>
        <w:tabs>
          <w:tab w:val="left" w:pos="284"/>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Թույլատրված հայտով աշխատանքի չկատարման դեպքում </w:t>
      </w:r>
      <w:r w:rsidR="00A873C5" w:rsidRPr="00FA6ACE">
        <w:rPr>
          <w:rFonts w:ascii="GHEA Grapalat" w:eastAsia="Times New Roman" w:hAnsi="GHEA Grapalat" w:cs="Times New Roman"/>
          <w:color w:val="000000"/>
          <w:sz w:val="24"/>
          <w:szCs w:val="24"/>
        </w:rPr>
        <w:t>Բաշխող</w:t>
      </w:r>
      <w:r w:rsidRPr="00FA6ACE">
        <w:rPr>
          <w:rFonts w:ascii="GHEA Grapalat" w:eastAsia="Times New Roman" w:hAnsi="GHEA Grapalat" w:cs="Times New Roman"/>
          <w:color w:val="000000"/>
          <w:sz w:val="24"/>
          <w:szCs w:val="24"/>
        </w:rPr>
        <w:t>ի կարգավարը նշում է աշխատանքը չկատարելու պատճառը՝ այդ մասին գրանցում կատարելով օպերատիվ մատյանում:</w:t>
      </w:r>
    </w:p>
    <w:p w:rsidR="00C97E58" w:rsidRPr="00FA6ACE" w:rsidRDefault="00873CCB" w:rsidP="001D6D46">
      <w:pPr>
        <w:pStyle w:val="ListParagraph"/>
        <w:numPr>
          <w:ilvl w:val="0"/>
          <w:numId w:val="28"/>
        </w:numPr>
        <w:shd w:val="clear" w:color="auto" w:fill="FFFFFF"/>
        <w:tabs>
          <w:tab w:val="left" w:pos="284"/>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Բաշխողի կարգավարը իրավունք ունի թույլատրել իր օպերատիվ ենթակայության ներքո գտնվող սարքավորման կամ ՌՊԱ սարքվածքի վրա աշխատանքների կատարումը օպերատիվ կարգով, եթե դրանց տևողությունը սահմանափակվում է իր հերթափոխով:</w:t>
      </w:r>
    </w:p>
    <w:p w:rsidR="00873CCB" w:rsidRPr="00FA6ACE" w:rsidRDefault="00873CCB" w:rsidP="00E0682B">
      <w:pPr>
        <w:pStyle w:val="Style3"/>
        <w:spacing w:line="360" w:lineRule="auto"/>
        <w:ind w:left="142" w:firstLine="0"/>
        <w:jc w:val="center"/>
        <w:rPr>
          <w:rStyle w:val="Strong"/>
          <w:rFonts w:cs="Cambria Math"/>
          <w:b/>
          <w:i/>
          <w:caps/>
          <w:szCs w:val="24"/>
        </w:rPr>
      </w:pPr>
      <w:r w:rsidRPr="00FA6ACE">
        <w:rPr>
          <w:rStyle w:val="Strong"/>
          <w:rFonts w:cs="Cambria Math"/>
          <w:b/>
          <w:caps/>
          <w:szCs w:val="24"/>
        </w:rPr>
        <w:t>ԿՐԻՏԻԿԱԿԱՆ</w:t>
      </w:r>
      <w:r w:rsidR="008358E0" w:rsidRPr="00FA6ACE">
        <w:rPr>
          <w:rStyle w:val="Strong"/>
          <w:rFonts w:cs="Cambria Math"/>
          <w:b/>
          <w:caps/>
          <w:szCs w:val="24"/>
          <w:lang w:val="hy-AM"/>
        </w:rPr>
        <w:t xml:space="preserve"> </w:t>
      </w:r>
      <w:r w:rsidRPr="00FA6ACE">
        <w:rPr>
          <w:rStyle w:val="Strong"/>
          <w:rFonts w:cs="Cambria Math"/>
          <w:b/>
          <w:caps/>
          <w:szCs w:val="24"/>
        </w:rPr>
        <w:t>(ՎԹԱՐԱՅԻՆ) ԻՐԱՎԻՃԱԿՆԵՐ</w:t>
      </w:r>
    </w:p>
    <w:p w:rsidR="00392059" w:rsidRPr="00FA6ACE" w:rsidRDefault="00873CCB" w:rsidP="001D6D46">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Կրիտիկական (վթարային) իրավիճակ կարող է հայտարարվել համակարգի օպերատորի կամ բաշխման ցանցի օպերատորի կողմից։</w:t>
      </w:r>
    </w:p>
    <w:p w:rsidR="00392059" w:rsidRPr="00FA6ACE" w:rsidRDefault="00873CCB" w:rsidP="001D6D46">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Համակարգի օպերատորի կողմից կրիտիկական իրավիճակ հայտարարելու դեպքում, բաշխման ցանցի օպերատորը պարտավոր է հետևել  համակարգի օպերատորի հրահանգներին` համաձայն Ցանցային կանոնների: </w:t>
      </w:r>
    </w:p>
    <w:p w:rsidR="00C97E58" w:rsidRPr="00FA6ACE" w:rsidRDefault="00873CCB" w:rsidP="001D6D46">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Բաշխման ցանցի օպերատորը կարող է Կրիտիկական (վթարային) իրավիճակ հայտարարել հետևյալ պայմաններում, երբ. </w:t>
      </w:r>
    </w:p>
    <w:p w:rsidR="00873CCB" w:rsidRPr="00FA6ACE" w:rsidRDefault="00873CCB" w:rsidP="001D6D46">
      <w:pPr>
        <w:pStyle w:val="ListParagraph"/>
        <w:numPr>
          <w:ilvl w:val="1"/>
          <w:numId w:val="9"/>
        </w:numPr>
        <w:spacing w:after="0" w:line="360" w:lineRule="auto"/>
        <w:ind w:left="142" w:firstLine="284"/>
        <w:contextualSpacing w:val="0"/>
        <w:rPr>
          <w:rFonts w:ascii="GHEA Grapalat" w:eastAsia="Times New Roman" w:hAnsi="GHEA Grapalat" w:cs="Cambria Math"/>
          <w:sz w:val="24"/>
          <w:szCs w:val="24"/>
        </w:rPr>
      </w:pPr>
      <w:r w:rsidRPr="00FA6ACE">
        <w:rPr>
          <w:rFonts w:ascii="GHEA Grapalat" w:eastAsia="Times New Roman" w:hAnsi="GHEA Grapalat" w:cs="Cambria Math"/>
          <w:sz w:val="24"/>
          <w:szCs w:val="24"/>
        </w:rPr>
        <w:t>ցանցի մեկ կամ մի քանի մշտադիտարկված կետերում լարման</w:t>
      </w:r>
      <w:r w:rsidR="00FE4E82" w:rsidRPr="00FA6ACE">
        <w:rPr>
          <w:rFonts w:ascii="GHEA Grapalat" w:eastAsia="Times New Roman" w:hAnsi="GHEA Grapalat" w:cs="Cambria Math"/>
          <w:sz w:val="24"/>
          <w:szCs w:val="24"/>
        </w:rPr>
        <w:t xml:space="preserve"> սահմանված միջակայքը խախտվել է,</w:t>
      </w:r>
    </w:p>
    <w:p w:rsidR="00873CCB" w:rsidRPr="00FA6ACE" w:rsidRDefault="00873CCB" w:rsidP="001D6D46">
      <w:pPr>
        <w:pStyle w:val="ListParagraph"/>
        <w:numPr>
          <w:ilvl w:val="1"/>
          <w:numId w:val="9"/>
        </w:numPr>
        <w:spacing w:after="0" w:line="360" w:lineRule="auto"/>
        <w:ind w:left="142" w:firstLine="284"/>
        <w:contextualSpacing w:val="0"/>
        <w:rPr>
          <w:rFonts w:ascii="GHEA Grapalat" w:eastAsia="Times New Roman" w:hAnsi="GHEA Grapalat" w:cs="Cambria Math"/>
          <w:sz w:val="24"/>
          <w:szCs w:val="24"/>
        </w:rPr>
      </w:pPr>
      <w:r w:rsidRPr="00FA6ACE">
        <w:rPr>
          <w:rFonts w:ascii="GHEA Grapalat" w:eastAsia="Times New Roman" w:hAnsi="GHEA Grapalat" w:cs="Cambria Math"/>
          <w:sz w:val="24"/>
          <w:szCs w:val="24"/>
        </w:rPr>
        <w:t>բաշխիչ համակարգը գերծանրաբեռնված է</w:t>
      </w:r>
      <w:r w:rsidR="00FE4E82" w:rsidRPr="00FA6ACE">
        <w:rPr>
          <w:rFonts w:ascii="GHEA Grapalat" w:eastAsia="Times New Roman" w:hAnsi="GHEA Grapalat" w:cs="Cambria Math"/>
          <w:sz w:val="24"/>
          <w:szCs w:val="24"/>
        </w:rPr>
        <w:t>,</w:t>
      </w:r>
    </w:p>
    <w:p w:rsidR="00873CCB" w:rsidRPr="00FA6ACE" w:rsidRDefault="00873CCB" w:rsidP="001D6D46">
      <w:pPr>
        <w:pStyle w:val="ListParagraph"/>
        <w:numPr>
          <w:ilvl w:val="1"/>
          <w:numId w:val="9"/>
        </w:numPr>
        <w:spacing w:after="0" w:line="360" w:lineRule="auto"/>
        <w:ind w:left="142" w:firstLine="284"/>
        <w:contextualSpacing w:val="0"/>
        <w:rPr>
          <w:rFonts w:ascii="GHEA Grapalat" w:eastAsia="Times New Roman" w:hAnsi="GHEA Grapalat" w:cs="Cambria Math"/>
          <w:sz w:val="24"/>
          <w:szCs w:val="24"/>
        </w:rPr>
      </w:pPr>
      <w:r w:rsidRPr="00FA6ACE">
        <w:rPr>
          <w:rFonts w:ascii="GHEA Grapalat" w:eastAsia="Times New Roman" w:hAnsi="GHEA Grapalat" w:cs="Cambria Math"/>
          <w:sz w:val="24"/>
          <w:szCs w:val="24"/>
        </w:rPr>
        <w:t>անհայտ պատճառներով բեռի, արտադրության կամ ցանցի հատվածների կորուստ է առաջացել:</w:t>
      </w:r>
    </w:p>
    <w:p w:rsidR="00392059" w:rsidRPr="00FA6ACE" w:rsidRDefault="00873CCB" w:rsidP="001D6D46">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Cambria Math"/>
          <w:sz w:val="24"/>
          <w:szCs w:val="24"/>
        </w:rPr>
      </w:pPr>
      <w:r w:rsidRPr="00FA6ACE">
        <w:rPr>
          <w:rFonts w:ascii="GHEA Grapalat" w:eastAsia="Times New Roman" w:hAnsi="GHEA Grapalat" w:cs="Times New Roman"/>
          <w:color w:val="000000"/>
          <w:sz w:val="24"/>
          <w:szCs w:val="24"/>
        </w:rPr>
        <w:t xml:space="preserve">Բաշխման ցանցում </w:t>
      </w:r>
      <w:r w:rsidR="00FE4E82" w:rsidRPr="00FA6ACE">
        <w:rPr>
          <w:rFonts w:ascii="GHEA Grapalat" w:eastAsia="Times New Roman" w:hAnsi="GHEA Grapalat" w:cs="Times New Roman"/>
          <w:color w:val="000000"/>
          <w:sz w:val="24"/>
          <w:szCs w:val="24"/>
        </w:rPr>
        <w:t>Բ</w:t>
      </w:r>
      <w:r w:rsidRPr="00FA6ACE">
        <w:rPr>
          <w:rFonts w:ascii="GHEA Grapalat" w:eastAsia="Times New Roman" w:hAnsi="GHEA Grapalat" w:cs="Times New Roman"/>
          <w:color w:val="000000"/>
          <w:sz w:val="24"/>
          <w:szCs w:val="24"/>
        </w:rPr>
        <w:t xml:space="preserve">աշխման ցանցի օպերատորի կողմից  հայտարարած կրիտիկական </w:t>
      </w:r>
      <w:r w:rsidRPr="00FA6ACE">
        <w:rPr>
          <w:rFonts w:ascii="Cambria Math" w:eastAsia="Times New Roman" w:hAnsi="Cambria Math" w:cs="Cambria Math"/>
          <w:color w:val="000000"/>
          <w:sz w:val="24"/>
          <w:szCs w:val="24"/>
        </w:rPr>
        <w:t>​​</w:t>
      </w:r>
      <w:r w:rsidRPr="00FA6ACE">
        <w:rPr>
          <w:rFonts w:ascii="GHEA Grapalat" w:eastAsia="Times New Roman" w:hAnsi="GHEA Grapalat" w:cs="Times New Roman"/>
          <w:color w:val="000000"/>
          <w:sz w:val="24"/>
          <w:szCs w:val="24"/>
        </w:rPr>
        <w:t xml:space="preserve">(վթարային) իրավիճակների դեպքում, էներգամատակարարման սահմանափակման ծրագրի իրականացման վերաբերյալ որոշումը կայացնում է </w:t>
      </w:r>
      <w:r w:rsidR="00844B6B" w:rsidRPr="00FA6ACE">
        <w:rPr>
          <w:rFonts w:ascii="GHEA Grapalat" w:eastAsia="Times New Roman" w:hAnsi="GHEA Grapalat" w:cs="Times New Roman"/>
          <w:color w:val="000000"/>
          <w:sz w:val="24"/>
          <w:szCs w:val="24"/>
        </w:rPr>
        <w:t>Բ</w:t>
      </w:r>
      <w:r w:rsidRPr="00FA6ACE">
        <w:rPr>
          <w:rFonts w:ascii="GHEA Grapalat" w:eastAsia="Times New Roman" w:hAnsi="GHEA Grapalat" w:cs="Times New Roman"/>
          <w:color w:val="000000"/>
          <w:sz w:val="24"/>
          <w:szCs w:val="24"/>
        </w:rPr>
        <w:t xml:space="preserve">աշխման </w:t>
      </w:r>
      <w:r w:rsidRPr="00FA6ACE">
        <w:rPr>
          <w:rFonts w:ascii="GHEA Grapalat" w:eastAsia="Times New Roman" w:hAnsi="GHEA Grapalat" w:cs="Times New Roman"/>
          <w:color w:val="000000"/>
          <w:sz w:val="24"/>
          <w:szCs w:val="24"/>
        </w:rPr>
        <w:lastRenderedPageBreak/>
        <w:t xml:space="preserve">ցանցի օպերատորը և  </w:t>
      </w:r>
      <w:r w:rsidR="00844B6B" w:rsidRPr="00FA6ACE">
        <w:rPr>
          <w:rFonts w:ascii="GHEA Grapalat" w:eastAsia="Times New Roman" w:hAnsi="GHEA Grapalat" w:cs="Times New Roman"/>
          <w:color w:val="000000"/>
          <w:sz w:val="24"/>
          <w:szCs w:val="24"/>
        </w:rPr>
        <w:t>Հ</w:t>
      </w:r>
      <w:r w:rsidRPr="00FA6ACE">
        <w:rPr>
          <w:rFonts w:ascii="GHEA Grapalat" w:eastAsia="Times New Roman" w:hAnsi="GHEA Grapalat" w:cs="Times New Roman"/>
          <w:color w:val="000000"/>
          <w:sz w:val="24"/>
          <w:szCs w:val="24"/>
        </w:rPr>
        <w:t>ամակարգի  օպերատորին տեղեկացնում է այդ սահմանափակումների ծավալների մասին:  Հետագա վերականգնման աշխատանքները կատարվում են Համակարգի օպերատորի համաձայնությամբ:</w:t>
      </w:r>
    </w:p>
    <w:p w:rsidR="00C97E58" w:rsidRPr="00FA6ACE" w:rsidRDefault="00873CCB" w:rsidP="001D6D46">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Cambria Math"/>
          <w:sz w:val="24"/>
          <w:szCs w:val="24"/>
        </w:rPr>
      </w:pPr>
      <w:r w:rsidRPr="00FA6ACE">
        <w:rPr>
          <w:rFonts w:ascii="GHEA Grapalat" w:eastAsia="Times New Roman" w:hAnsi="GHEA Grapalat" w:cs="Times New Roman"/>
          <w:color w:val="000000"/>
          <w:sz w:val="24"/>
          <w:szCs w:val="24"/>
        </w:rPr>
        <w:t xml:space="preserve">Կրիտիկական իրավիճակներում </w:t>
      </w:r>
      <w:r w:rsidR="00A873C5" w:rsidRPr="00FA6ACE">
        <w:rPr>
          <w:rFonts w:ascii="GHEA Grapalat" w:eastAsia="Times New Roman" w:hAnsi="GHEA Grapalat" w:cs="Times New Roman"/>
          <w:color w:val="000000"/>
          <w:sz w:val="24"/>
          <w:szCs w:val="24"/>
        </w:rPr>
        <w:t>Բաշխող</w:t>
      </w:r>
      <w:r w:rsidRPr="00FA6ACE">
        <w:rPr>
          <w:rFonts w:ascii="GHEA Grapalat" w:eastAsia="Times New Roman" w:hAnsi="GHEA Grapalat" w:cs="Times New Roman"/>
          <w:color w:val="000000"/>
          <w:sz w:val="24"/>
          <w:szCs w:val="24"/>
        </w:rPr>
        <w:t xml:space="preserve">ի և </w:t>
      </w:r>
      <w:r w:rsidR="0099054B" w:rsidRPr="00FA6ACE">
        <w:rPr>
          <w:rFonts w:ascii="GHEA Grapalat" w:eastAsia="Times New Roman" w:hAnsi="GHEA Grapalat" w:cs="Times New Roman"/>
          <w:color w:val="000000"/>
          <w:sz w:val="24"/>
          <w:szCs w:val="24"/>
        </w:rPr>
        <w:t>Սպառող</w:t>
      </w:r>
      <w:r w:rsidRPr="00FA6ACE">
        <w:rPr>
          <w:rFonts w:ascii="GHEA Grapalat" w:eastAsia="Times New Roman" w:hAnsi="GHEA Grapalat" w:cs="Times New Roman"/>
          <w:color w:val="000000"/>
          <w:sz w:val="24"/>
          <w:szCs w:val="24"/>
        </w:rPr>
        <w:t xml:space="preserve">ի փոխհարաբերությունները կանոնակարգվում են էլեկտրաէներգետիկական անխուսափելի սահմանափակումներ պահանջող իրավիճակներում </w:t>
      </w:r>
      <w:r w:rsidR="00A873C5" w:rsidRPr="00FA6ACE">
        <w:rPr>
          <w:rFonts w:ascii="GHEA Grapalat" w:eastAsia="Times New Roman" w:hAnsi="GHEA Grapalat" w:cs="Times New Roman"/>
          <w:color w:val="000000"/>
          <w:sz w:val="24"/>
          <w:szCs w:val="24"/>
        </w:rPr>
        <w:t>Բաշխող</w:t>
      </w:r>
      <w:r w:rsidRPr="00FA6ACE">
        <w:rPr>
          <w:rFonts w:ascii="GHEA Grapalat" w:eastAsia="Times New Roman" w:hAnsi="GHEA Grapalat" w:cs="Times New Roman"/>
          <w:color w:val="000000"/>
          <w:sz w:val="24"/>
          <w:szCs w:val="24"/>
        </w:rPr>
        <w:t>ի կողմից իրականացվելիք գործողությունների և</w:t>
      </w:r>
      <w:r w:rsidRPr="00FA6ACE">
        <w:rPr>
          <w:rFonts w:ascii="GHEA Grapalat" w:eastAsia="Times New Roman" w:hAnsi="GHEA Grapalat" w:cs="Cambria Math"/>
          <w:sz w:val="24"/>
          <w:szCs w:val="24"/>
        </w:rPr>
        <w:t xml:space="preserve"> </w:t>
      </w:r>
      <w:r w:rsidR="0099054B" w:rsidRPr="00FA6ACE">
        <w:rPr>
          <w:rFonts w:ascii="GHEA Grapalat" w:eastAsia="Times New Roman" w:hAnsi="GHEA Grapalat" w:cs="Times New Roman"/>
          <w:color w:val="000000"/>
          <w:sz w:val="24"/>
          <w:szCs w:val="24"/>
        </w:rPr>
        <w:t>Սպառող</w:t>
      </w:r>
      <w:r w:rsidRPr="00FA6ACE">
        <w:rPr>
          <w:rFonts w:ascii="GHEA Grapalat" w:eastAsia="Times New Roman" w:hAnsi="GHEA Grapalat" w:cs="Cambria Math"/>
          <w:sz w:val="24"/>
          <w:szCs w:val="24"/>
        </w:rPr>
        <w:t xml:space="preserve">ներին այդ ծրագրերում ներառելու կարգով՝ համաձայն </w:t>
      </w:r>
      <w:r w:rsidR="00736677" w:rsidRPr="00FA6ACE">
        <w:rPr>
          <w:rFonts w:ascii="GHEA Grapalat" w:eastAsia="Times New Roman" w:hAnsi="GHEA Grapalat" w:cs="Cambria Math"/>
          <w:sz w:val="24"/>
          <w:szCs w:val="24"/>
        </w:rPr>
        <w:t>սույն կանոնների №</w:t>
      </w:r>
      <w:r w:rsidR="006E77CF" w:rsidRPr="00FA6ACE">
        <w:rPr>
          <w:rFonts w:ascii="GHEA Grapalat" w:eastAsia="Times New Roman" w:hAnsi="GHEA Grapalat" w:cs="Cambria Math"/>
          <w:sz w:val="24"/>
          <w:szCs w:val="24"/>
        </w:rPr>
        <w:t>5</w:t>
      </w:r>
      <w:r w:rsidRPr="00FA6ACE">
        <w:rPr>
          <w:rFonts w:ascii="GHEA Grapalat" w:eastAsia="Times New Roman" w:hAnsi="GHEA Grapalat" w:cs="Cambria Math"/>
          <w:sz w:val="24"/>
          <w:szCs w:val="24"/>
        </w:rPr>
        <w:t xml:space="preserve"> հավելվածի: </w:t>
      </w:r>
    </w:p>
    <w:p w:rsidR="00873CCB" w:rsidRPr="00FA6ACE" w:rsidRDefault="00873CCB" w:rsidP="00873CCB">
      <w:pPr>
        <w:shd w:val="clear" w:color="auto" w:fill="FFFFFF"/>
        <w:spacing w:after="0" w:line="360" w:lineRule="auto"/>
        <w:ind w:left="284" w:hanging="578"/>
        <w:jc w:val="both"/>
        <w:rPr>
          <w:rStyle w:val="Strong"/>
          <w:rFonts w:ascii="GHEA Grapalat" w:eastAsia="Times New Roman" w:hAnsi="GHEA Grapalat" w:cs="Cambria Math"/>
          <w:b w:val="0"/>
          <w:bCs w:val="0"/>
          <w:sz w:val="24"/>
          <w:szCs w:val="24"/>
        </w:rPr>
      </w:pPr>
    </w:p>
    <w:p w:rsidR="00873CCB" w:rsidRPr="00FA6ACE" w:rsidRDefault="00873CCB" w:rsidP="00E0682B">
      <w:pPr>
        <w:pStyle w:val="Style3"/>
        <w:spacing w:line="360" w:lineRule="auto"/>
        <w:ind w:left="142" w:firstLine="0"/>
        <w:jc w:val="center"/>
        <w:rPr>
          <w:i/>
        </w:rPr>
      </w:pPr>
      <w:r w:rsidRPr="00FA6ACE">
        <w:rPr>
          <w:rStyle w:val="Strong"/>
          <w:rFonts w:cs="Cambria Math"/>
          <w:b/>
          <w:caps/>
          <w:szCs w:val="24"/>
        </w:rPr>
        <w:t>ՕՊԵՐԱՏԻՎ</w:t>
      </w:r>
      <w:r w:rsidRPr="00FA6ACE">
        <w:rPr>
          <w:rStyle w:val="Strong"/>
          <w:b/>
          <w:caps/>
          <w:szCs w:val="24"/>
        </w:rPr>
        <w:t xml:space="preserve"> </w:t>
      </w:r>
      <w:r w:rsidRPr="00FA6ACE">
        <w:rPr>
          <w:rStyle w:val="Strong"/>
          <w:rFonts w:cs="Cambria Math"/>
          <w:b/>
          <w:caps/>
          <w:szCs w:val="24"/>
        </w:rPr>
        <w:t>ԽՈՍԱԿՑՈՒԹՅՈՒՆՆԵՐԻ</w:t>
      </w:r>
      <w:r w:rsidRPr="00FA6ACE">
        <w:rPr>
          <w:rStyle w:val="Strong"/>
          <w:b/>
          <w:caps/>
          <w:szCs w:val="24"/>
        </w:rPr>
        <w:t xml:space="preserve"> </w:t>
      </w:r>
      <w:r w:rsidRPr="00FA6ACE">
        <w:rPr>
          <w:rStyle w:val="Strong"/>
          <w:rFonts w:cs="Cambria Math"/>
          <w:b/>
          <w:caps/>
          <w:szCs w:val="24"/>
        </w:rPr>
        <w:t>ՎԱՐՈՒՄԸ</w:t>
      </w:r>
    </w:p>
    <w:p w:rsidR="00D46958" w:rsidRPr="00FA6ACE" w:rsidRDefault="00D46958" w:rsidP="001D6D46">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Օպերատիվ խոսակցությունները ներառում են՝</w:t>
      </w:r>
    </w:p>
    <w:p w:rsidR="00D46958" w:rsidRPr="00FA6ACE" w:rsidRDefault="00D46958" w:rsidP="001D6D46">
      <w:pPr>
        <w:pStyle w:val="NormalWeb"/>
        <w:numPr>
          <w:ilvl w:val="1"/>
          <w:numId w:val="36"/>
        </w:numPr>
        <w:shd w:val="clear" w:color="auto" w:fill="FFFFFF"/>
        <w:spacing w:before="0" w:beforeAutospacing="0" w:after="0" w:afterAutospacing="0" w:line="360" w:lineRule="auto"/>
        <w:ind w:left="142" w:firstLine="284"/>
        <w:jc w:val="both"/>
        <w:rPr>
          <w:rFonts w:ascii="GHEA Grapalat" w:eastAsiaTheme="minorHAnsi" w:hAnsi="GHEA Grapalat" w:cstheme="minorBidi"/>
          <w:lang w:val="hy-AM"/>
        </w:rPr>
      </w:pPr>
      <w:r w:rsidRPr="00FA6ACE">
        <w:rPr>
          <w:rFonts w:ascii="GHEA Grapalat" w:eastAsiaTheme="minorHAnsi" w:hAnsi="GHEA Grapalat" w:cstheme="minorBidi"/>
          <w:lang w:val="hy-AM"/>
        </w:rPr>
        <w:t xml:space="preserve">Բաշխողի կարգավարի կարգադրությունները </w:t>
      </w:r>
      <w:r w:rsidRPr="00FA6ACE">
        <w:rPr>
          <w:rFonts w:ascii="GHEA Grapalat" w:hAnsi="GHEA Grapalat"/>
          <w:color w:val="000000"/>
          <w:lang w:val="hy-AM"/>
        </w:rPr>
        <w:t>Սպառող</w:t>
      </w:r>
      <w:r w:rsidRPr="00FA6ACE">
        <w:rPr>
          <w:rFonts w:ascii="GHEA Grapalat" w:eastAsiaTheme="minorHAnsi" w:hAnsi="GHEA Grapalat" w:cstheme="minorBidi"/>
          <w:lang w:val="hy-AM"/>
        </w:rPr>
        <w:t>ի և Արտադրողի օպերատիվ անձնակազմին և վերջինիս կողմից դրանց կատարման մասին զեկույցը,</w:t>
      </w:r>
    </w:p>
    <w:p w:rsidR="00D46958" w:rsidRPr="00FA6ACE" w:rsidRDefault="00D46958" w:rsidP="001D6D46">
      <w:pPr>
        <w:pStyle w:val="NormalWeb"/>
        <w:numPr>
          <w:ilvl w:val="1"/>
          <w:numId w:val="36"/>
        </w:numPr>
        <w:shd w:val="clear" w:color="auto" w:fill="FFFFFF"/>
        <w:spacing w:before="0" w:beforeAutospacing="0" w:after="0" w:afterAutospacing="0" w:line="360" w:lineRule="auto"/>
        <w:ind w:left="142" w:firstLine="284"/>
        <w:jc w:val="both"/>
        <w:rPr>
          <w:rFonts w:ascii="GHEA Grapalat" w:eastAsiaTheme="minorHAnsi" w:hAnsi="GHEA Grapalat" w:cstheme="minorBidi"/>
          <w:lang w:val="hy-AM"/>
        </w:rPr>
      </w:pPr>
      <w:r w:rsidRPr="00FA6ACE">
        <w:rPr>
          <w:rFonts w:ascii="GHEA Grapalat" w:eastAsiaTheme="minorHAnsi" w:hAnsi="GHEA Grapalat" w:cstheme="minorBidi"/>
          <w:lang w:val="hy-AM"/>
        </w:rPr>
        <w:t xml:space="preserve">Արտադրողի կամ </w:t>
      </w:r>
      <w:r w:rsidRPr="00FA6ACE">
        <w:rPr>
          <w:rFonts w:ascii="GHEA Grapalat" w:hAnsi="GHEA Grapalat"/>
          <w:color w:val="000000"/>
          <w:lang w:val="hy-AM"/>
        </w:rPr>
        <w:t>Սպառող</w:t>
      </w:r>
      <w:r w:rsidRPr="00FA6ACE">
        <w:rPr>
          <w:rFonts w:ascii="GHEA Grapalat" w:eastAsiaTheme="minorHAnsi" w:hAnsi="GHEA Grapalat" w:cstheme="minorBidi"/>
          <w:lang w:val="hy-AM"/>
        </w:rPr>
        <w:t>ի օպերատիվ անձնակազմի հաղորդագրությունները սարքավորման վիճակի փոփոխությունների, խախտումների և ռեժիմային հարաչափերի մասին:</w:t>
      </w:r>
    </w:p>
    <w:p w:rsidR="00392059" w:rsidRPr="00FA6ACE" w:rsidRDefault="00873CCB" w:rsidP="001D6D46">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Օպերատիվ խոսակցությունների ժամանակ կարգավարները պարտավոր են միմյանց դիմել միայն պաշտոնապես՝ ազգանունով:</w:t>
      </w:r>
    </w:p>
    <w:p w:rsidR="00392059" w:rsidRPr="00FA6ACE" w:rsidRDefault="00873CCB" w:rsidP="00321762">
      <w:pPr>
        <w:pStyle w:val="ListParagraph"/>
        <w:numPr>
          <w:ilvl w:val="0"/>
          <w:numId w:val="28"/>
        </w:numPr>
        <w:shd w:val="clear" w:color="auto" w:fill="FFFFFF"/>
        <w:tabs>
          <w:tab w:val="left" w:pos="900"/>
        </w:tabs>
        <w:spacing w:before="24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Օպերատիվ կարգադրությունները պետք է տրվեն հստակ, առանց ավելորդ արտահայտությունների և որոշակի կրճատումներով, համաձայն </w:t>
      </w:r>
      <w:r w:rsidR="00822178" w:rsidRPr="00FA6ACE">
        <w:rPr>
          <w:rFonts w:ascii="GHEA Grapalat" w:eastAsia="Times New Roman" w:hAnsi="GHEA Grapalat" w:cs="Times New Roman"/>
          <w:color w:val="000000"/>
          <w:sz w:val="24"/>
          <w:szCs w:val="24"/>
        </w:rPr>
        <w:t xml:space="preserve">Համակարգի օպերատորի և </w:t>
      </w:r>
      <w:r w:rsidR="00A873C5" w:rsidRPr="00FA6ACE">
        <w:rPr>
          <w:rFonts w:ascii="GHEA Grapalat" w:eastAsia="Times New Roman" w:hAnsi="GHEA Grapalat" w:cs="Times New Roman"/>
          <w:color w:val="000000"/>
          <w:sz w:val="24"/>
          <w:szCs w:val="24"/>
        </w:rPr>
        <w:t>Բաշխող</w:t>
      </w:r>
      <w:r w:rsidRPr="00FA6ACE">
        <w:rPr>
          <w:rFonts w:ascii="GHEA Grapalat" w:eastAsia="Times New Roman" w:hAnsi="GHEA Grapalat" w:cs="Times New Roman"/>
          <w:color w:val="000000"/>
          <w:sz w:val="24"/>
          <w:szCs w:val="24"/>
        </w:rPr>
        <w:t xml:space="preserve">ի կենտրոնական կարգավարական ծառայությունում գործող կարգավարական անվանումների և հապավումների ցուցակի, որը վերջինս պարտավոր է տրամադրել </w:t>
      </w:r>
      <w:r w:rsidR="00822178" w:rsidRPr="00FA6ACE">
        <w:rPr>
          <w:rFonts w:ascii="GHEA Grapalat" w:eastAsia="Times New Roman" w:hAnsi="GHEA Grapalat" w:cs="Times New Roman"/>
          <w:color w:val="000000"/>
          <w:sz w:val="24"/>
          <w:szCs w:val="24"/>
        </w:rPr>
        <w:t xml:space="preserve">Հաղորդողին, </w:t>
      </w:r>
      <w:r w:rsidRPr="00FA6ACE">
        <w:rPr>
          <w:rFonts w:ascii="GHEA Grapalat" w:eastAsia="Times New Roman" w:hAnsi="GHEA Grapalat" w:cs="Times New Roman"/>
          <w:color w:val="000000"/>
          <w:sz w:val="24"/>
          <w:szCs w:val="24"/>
        </w:rPr>
        <w:t xml:space="preserve">Արտադրողին և </w:t>
      </w:r>
      <w:r w:rsidR="0099054B" w:rsidRPr="00FA6ACE">
        <w:rPr>
          <w:rFonts w:ascii="GHEA Grapalat" w:eastAsia="Times New Roman" w:hAnsi="GHEA Grapalat" w:cs="Times New Roman"/>
          <w:color w:val="000000"/>
          <w:sz w:val="24"/>
          <w:szCs w:val="24"/>
        </w:rPr>
        <w:t>Սպառող</w:t>
      </w:r>
      <w:r w:rsidRPr="00FA6ACE">
        <w:rPr>
          <w:rFonts w:ascii="GHEA Grapalat" w:eastAsia="Times New Roman" w:hAnsi="GHEA Grapalat" w:cs="Times New Roman"/>
          <w:color w:val="000000"/>
          <w:sz w:val="24"/>
          <w:szCs w:val="24"/>
        </w:rPr>
        <w:t>ին:</w:t>
      </w:r>
    </w:p>
    <w:p w:rsidR="00C97E58" w:rsidRPr="00FA6ACE" w:rsidRDefault="00873CCB" w:rsidP="00321762">
      <w:pPr>
        <w:pStyle w:val="ListParagraph"/>
        <w:numPr>
          <w:ilvl w:val="0"/>
          <w:numId w:val="28"/>
        </w:numPr>
        <w:shd w:val="clear" w:color="auto" w:fill="FFFFFF"/>
        <w:tabs>
          <w:tab w:val="left" w:pos="900"/>
        </w:tabs>
        <w:spacing w:before="24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Կարգադրությունն ընդունող անձը պարտավոր է այն կրկնել, իսկ տվողը՝ հաստատել:</w:t>
      </w:r>
    </w:p>
    <w:p w:rsidR="00873CCB" w:rsidRPr="00FA6ACE" w:rsidRDefault="00873CCB" w:rsidP="00321762">
      <w:pPr>
        <w:pStyle w:val="NormalWeb"/>
        <w:shd w:val="clear" w:color="auto" w:fill="FFFFFF"/>
        <w:spacing w:before="240" w:beforeAutospacing="0" w:after="160" w:afterAutospacing="0" w:line="360" w:lineRule="auto"/>
        <w:ind w:hanging="578"/>
        <w:jc w:val="both"/>
        <w:rPr>
          <w:rFonts w:ascii="GHEA Grapalat" w:hAnsi="GHEA Grapalat"/>
          <w:lang w:val="hy-AM"/>
        </w:rPr>
      </w:pPr>
      <w:r w:rsidRPr="00FA6ACE">
        <w:rPr>
          <w:rFonts w:ascii="Calibri" w:hAnsi="Calibri" w:cs="Calibri"/>
          <w:lang w:val="hy-AM"/>
        </w:rPr>
        <w:t> </w:t>
      </w:r>
    </w:p>
    <w:p w:rsidR="00873CCB" w:rsidRPr="00FA6ACE" w:rsidRDefault="00873CCB" w:rsidP="00321762">
      <w:pPr>
        <w:pStyle w:val="Style2"/>
        <w:numPr>
          <w:ilvl w:val="0"/>
          <w:numId w:val="14"/>
        </w:numPr>
        <w:spacing w:before="240" w:after="160" w:line="360" w:lineRule="auto"/>
        <w:ind w:left="142" w:firstLine="567"/>
        <w:jc w:val="center"/>
      </w:pPr>
      <w:r w:rsidRPr="00FA6ACE">
        <w:rPr>
          <w:lang w:val="hy-AM"/>
        </w:rPr>
        <w:lastRenderedPageBreak/>
        <w:t>ԲԱՇԽՄԱՆ ՑԱՆՑԻ ԶԱՐԳԱՑՄԱՆ ՊԼԱՆԱՎՈՐՈՒՄԸ</w:t>
      </w:r>
    </w:p>
    <w:p w:rsidR="00873CCB" w:rsidRPr="00FA6ACE" w:rsidRDefault="00873CCB" w:rsidP="00321762">
      <w:pPr>
        <w:pStyle w:val="Style3"/>
        <w:spacing w:before="240" w:after="160" w:line="360" w:lineRule="auto"/>
        <w:ind w:left="142" w:firstLine="567"/>
        <w:jc w:val="center"/>
        <w:rPr>
          <w:rStyle w:val="Strong"/>
          <w:bCs/>
        </w:rPr>
      </w:pPr>
      <w:r w:rsidRPr="00FA6ACE">
        <w:rPr>
          <w:caps/>
          <w:lang w:val="hy-AM"/>
        </w:rPr>
        <w:t>ԸՆԴՀԱՆՈՒՐ ԴՐՈՒՅԹՆԵՐ</w:t>
      </w:r>
    </w:p>
    <w:p w:rsidR="00392059" w:rsidRPr="00FA6ACE" w:rsidRDefault="00873CCB" w:rsidP="00275324">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Բաշխման ցանցի զարգացման պլանավորման (այսուհետ՝ զարգացման պլանավորման) նպատակը տնտեսապես հիմնավորված նվազագույն ծախսումներով բաշխման ցանցի զարգացման ապահովումն է՝ ցանցում նոր հզորությունների ավելացման և Էլեկտրաէներգետիկական համակարգի հուսալի և անվտանգ աշխատանքի ապահովման պայմանով:</w:t>
      </w:r>
    </w:p>
    <w:p w:rsidR="00392059" w:rsidRPr="00FA6ACE" w:rsidRDefault="00873CCB" w:rsidP="00275324">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Զարգացման պլանավորումն իրականացվում է հիմք ընդունելով «Էներգետիկայի մասին» օրենքի, սույն բաժնի, </w:t>
      </w:r>
      <w:r w:rsidR="0006277E" w:rsidRPr="00FA6ACE">
        <w:rPr>
          <w:rFonts w:ascii="GHEA Grapalat" w:eastAsia="Times New Roman" w:hAnsi="GHEA Grapalat" w:cs="Times New Roman"/>
          <w:color w:val="000000"/>
          <w:sz w:val="24"/>
          <w:szCs w:val="24"/>
        </w:rPr>
        <w:t>էլեկտրաէներգետիկական շուկայի հաղորդման ցանցային կանոններ</w:t>
      </w:r>
      <w:r w:rsidRPr="00FA6ACE">
        <w:rPr>
          <w:rFonts w:ascii="GHEA Grapalat" w:eastAsia="Times New Roman" w:hAnsi="GHEA Grapalat" w:cs="Times New Roman"/>
          <w:color w:val="000000"/>
          <w:sz w:val="24"/>
          <w:szCs w:val="24"/>
        </w:rPr>
        <w:t>ի</w:t>
      </w:r>
      <w:r w:rsidR="00D07F87" w:rsidRPr="00FA6ACE">
        <w:rPr>
          <w:rFonts w:ascii="GHEA Grapalat" w:eastAsia="Times New Roman" w:hAnsi="GHEA Grapalat" w:cs="Times New Roman"/>
          <w:color w:val="000000"/>
          <w:sz w:val="24"/>
          <w:szCs w:val="24"/>
        </w:rPr>
        <w:t>,</w:t>
      </w:r>
      <w:r w:rsidRPr="00FA6ACE">
        <w:rPr>
          <w:rFonts w:ascii="GHEA Grapalat" w:eastAsia="Times New Roman" w:hAnsi="GHEA Grapalat" w:cs="Times New Roman"/>
          <w:color w:val="000000"/>
          <w:sz w:val="24"/>
          <w:szCs w:val="24"/>
        </w:rPr>
        <w:t xml:space="preserve"> տեխնիկական կանոնակարգերի պահանջները և Էլեկտրաէներգետիկական համակարգի հուսալիության և անվտանգության ցուցանիշները:</w:t>
      </w:r>
    </w:p>
    <w:p w:rsidR="00C97E58" w:rsidRPr="00FA6ACE" w:rsidRDefault="00873CCB" w:rsidP="00275324">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Զա</w:t>
      </w:r>
      <w:r w:rsidR="00D07F87" w:rsidRPr="00FA6ACE">
        <w:rPr>
          <w:rFonts w:ascii="GHEA Grapalat" w:eastAsia="Times New Roman" w:hAnsi="GHEA Grapalat" w:cs="Times New Roman"/>
          <w:color w:val="000000"/>
          <w:sz w:val="24"/>
          <w:szCs w:val="24"/>
        </w:rPr>
        <w:t>րգացման պլանավորումը ուղվված է Բ</w:t>
      </w:r>
      <w:r w:rsidRPr="00FA6ACE">
        <w:rPr>
          <w:rFonts w:ascii="GHEA Grapalat" w:eastAsia="Times New Roman" w:hAnsi="GHEA Grapalat" w:cs="Times New Roman"/>
          <w:color w:val="000000"/>
          <w:sz w:val="24"/>
          <w:szCs w:val="24"/>
        </w:rPr>
        <w:t>աշխման ցանցում հետևյալ խնդիրներից որևէ մեկի կամ մի քանիսի լուծմանը</w:t>
      </w:r>
      <w:r w:rsidR="00D07F87" w:rsidRPr="00FA6ACE">
        <w:rPr>
          <w:rFonts w:ascii="GHEA Grapalat" w:eastAsia="Times New Roman" w:hAnsi="GHEA Grapalat" w:cs="Times New Roman"/>
          <w:color w:val="000000"/>
          <w:sz w:val="24"/>
          <w:szCs w:val="24"/>
        </w:rPr>
        <w:t>՝</w:t>
      </w:r>
    </w:p>
    <w:p w:rsidR="00873CCB" w:rsidRPr="00FA6ACE" w:rsidRDefault="00D07F87" w:rsidP="00275324">
      <w:pPr>
        <w:pStyle w:val="ListParagraph"/>
        <w:numPr>
          <w:ilvl w:val="3"/>
          <w:numId w:val="23"/>
        </w:numPr>
        <w:shd w:val="clear" w:color="auto" w:fill="FFFFFF"/>
        <w:tabs>
          <w:tab w:val="left" w:pos="1170"/>
        </w:tabs>
        <w:spacing w:after="0" w:line="360" w:lineRule="auto"/>
        <w:ind w:left="142" w:firstLine="284"/>
        <w:jc w:val="both"/>
        <w:rPr>
          <w:rFonts w:ascii="GHEA Grapalat" w:hAnsi="GHEA Grapalat"/>
          <w:sz w:val="24"/>
          <w:szCs w:val="24"/>
        </w:rPr>
      </w:pPr>
      <w:r w:rsidRPr="00FA6ACE">
        <w:rPr>
          <w:rFonts w:ascii="GHEA Grapalat" w:hAnsi="GHEA Grapalat"/>
          <w:sz w:val="24"/>
          <w:szCs w:val="24"/>
        </w:rPr>
        <w:t>Ն</w:t>
      </w:r>
      <w:r w:rsidR="00873CCB" w:rsidRPr="00FA6ACE">
        <w:rPr>
          <w:rFonts w:ascii="GHEA Grapalat" w:hAnsi="GHEA Grapalat"/>
          <w:sz w:val="24"/>
          <w:szCs w:val="24"/>
        </w:rPr>
        <w:t xml:space="preserve">որ </w:t>
      </w:r>
      <w:r w:rsidRPr="00FA6ACE">
        <w:rPr>
          <w:rFonts w:ascii="GHEA Grapalat" w:hAnsi="GHEA Grapalat"/>
          <w:sz w:val="24"/>
          <w:szCs w:val="24"/>
        </w:rPr>
        <w:t>ս</w:t>
      </w:r>
      <w:r w:rsidR="0099054B" w:rsidRPr="00FA6ACE">
        <w:rPr>
          <w:rFonts w:ascii="GHEA Grapalat" w:eastAsia="Times New Roman" w:hAnsi="GHEA Grapalat" w:cs="Times New Roman"/>
          <w:color w:val="000000"/>
          <w:sz w:val="24"/>
          <w:szCs w:val="24"/>
        </w:rPr>
        <w:t>պառող</w:t>
      </w:r>
      <w:r w:rsidR="00873CCB" w:rsidRPr="00FA6ACE">
        <w:rPr>
          <w:rFonts w:ascii="GHEA Grapalat" w:hAnsi="GHEA Grapalat"/>
          <w:sz w:val="24"/>
          <w:szCs w:val="24"/>
        </w:rPr>
        <w:t>ների միացման և սպառման ծավալների ավելացման կանխատեսումների հիման վրա արտադրական հզորությունների ավելացում,</w:t>
      </w:r>
    </w:p>
    <w:p w:rsidR="00873CCB" w:rsidRPr="00FA6ACE" w:rsidRDefault="00873CCB" w:rsidP="00275324">
      <w:pPr>
        <w:pStyle w:val="ListParagraph"/>
        <w:numPr>
          <w:ilvl w:val="3"/>
          <w:numId w:val="23"/>
        </w:numPr>
        <w:shd w:val="clear" w:color="auto" w:fill="FFFFFF"/>
        <w:tabs>
          <w:tab w:val="left" w:pos="1170"/>
        </w:tabs>
        <w:spacing w:after="0" w:line="360" w:lineRule="auto"/>
        <w:ind w:left="142" w:firstLine="284"/>
        <w:jc w:val="both"/>
        <w:rPr>
          <w:rFonts w:ascii="GHEA Grapalat" w:hAnsi="GHEA Grapalat"/>
          <w:sz w:val="24"/>
          <w:szCs w:val="24"/>
        </w:rPr>
      </w:pPr>
      <w:r w:rsidRPr="00FA6ACE">
        <w:rPr>
          <w:rFonts w:ascii="GHEA Grapalat" w:hAnsi="GHEA Grapalat"/>
          <w:sz w:val="24"/>
          <w:szCs w:val="24"/>
        </w:rPr>
        <w:t>սպասարկման որակի ցուցանիշների բարելավում,</w:t>
      </w:r>
    </w:p>
    <w:p w:rsidR="00873CCB" w:rsidRPr="00FA6ACE" w:rsidRDefault="00873CCB" w:rsidP="00275324">
      <w:pPr>
        <w:pStyle w:val="ListParagraph"/>
        <w:numPr>
          <w:ilvl w:val="3"/>
          <w:numId w:val="23"/>
        </w:numPr>
        <w:shd w:val="clear" w:color="auto" w:fill="FFFFFF"/>
        <w:tabs>
          <w:tab w:val="left" w:pos="1170"/>
        </w:tabs>
        <w:spacing w:after="0" w:line="360" w:lineRule="auto"/>
        <w:ind w:left="142" w:firstLine="284"/>
        <w:jc w:val="both"/>
        <w:rPr>
          <w:rFonts w:ascii="GHEA Grapalat" w:hAnsi="GHEA Grapalat"/>
          <w:sz w:val="24"/>
          <w:szCs w:val="24"/>
        </w:rPr>
      </w:pPr>
      <w:r w:rsidRPr="00FA6ACE">
        <w:rPr>
          <w:rFonts w:ascii="GHEA Grapalat" w:hAnsi="GHEA Grapalat"/>
          <w:sz w:val="24"/>
          <w:szCs w:val="24"/>
        </w:rPr>
        <w:t>կորուստների կամ սեփական կարիքների ծախսերի իջեցում,</w:t>
      </w:r>
    </w:p>
    <w:p w:rsidR="00873CCB" w:rsidRPr="00FA6ACE" w:rsidRDefault="00873CCB" w:rsidP="00275324">
      <w:pPr>
        <w:pStyle w:val="ListParagraph"/>
        <w:numPr>
          <w:ilvl w:val="3"/>
          <w:numId w:val="23"/>
        </w:numPr>
        <w:shd w:val="clear" w:color="auto" w:fill="FFFFFF"/>
        <w:tabs>
          <w:tab w:val="left" w:pos="1170"/>
        </w:tabs>
        <w:spacing w:after="0" w:line="360" w:lineRule="auto"/>
        <w:ind w:left="142" w:firstLine="284"/>
        <w:jc w:val="both"/>
        <w:rPr>
          <w:rFonts w:ascii="GHEA Grapalat" w:hAnsi="GHEA Grapalat"/>
          <w:sz w:val="24"/>
          <w:szCs w:val="24"/>
        </w:rPr>
      </w:pPr>
      <w:r w:rsidRPr="00FA6ACE">
        <w:rPr>
          <w:rFonts w:ascii="GHEA Grapalat" w:hAnsi="GHEA Grapalat"/>
          <w:sz w:val="24"/>
          <w:szCs w:val="24"/>
        </w:rPr>
        <w:t>մաշված և դուրսգրման ենթակա ակտիվների նորով փոխարինում,</w:t>
      </w:r>
    </w:p>
    <w:p w:rsidR="00873CCB" w:rsidRPr="00FA6ACE" w:rsidRDefault="00873CCB" w:rsidP="00275324">
      <w:pPr>
        <w:pStyle w:val="ListParagraph"/>
        <w:numPr>
          <w:ilvl w:val="3"/>
          <w:numId w:val="23"/>
        </w:numPr>
        <w:shd w:val="clear" w:color="auto" w:fill="FFFFFF"/>
        <w:tabs>
          <w:tab w:val="left" w:pos="1170"/>
        </w:tabs>
        <w:spacing w:after="0" w:line="360" w:lineRule="auto"/>
        <w:ind w:left="142" w:firstLine="284"/>
        <w:jc w:val="both"/>
        <w:rPr>
          <w:rFonts w:ascii="GHEA Grapalat" w:hAnsi="GHEA Grapalat"/>
          <w:sz w:val="24"/>
          <w:szCs w:val="24"/>
        </w:rPr>
      </w:pPr>
      <w:r w:rsidRPr="00FA6ACE">
        <w:rPr>
          <w:rFonts w:ascii="GHEA Grapalat" w:hAnsi="GHEA Grapalat"/>
          <w:sz w:val="24"/>
          <w:szCs w:val="24"/>
        </w:rPr>
        <w:t>անվտանգության և հուսալիության մակարդակի բարձրացում,</w:t>
      </w:r>
    </w:p>
    <w:p w:rsidR="00873CCB" w:rsidRPr="00FA6ACE" w:rsidRDefault="00873CCB" w:rsidP="00275324">
      <w:pPr>
        <w:pStyle w:val="ListParagraph"/>
        <w:numPr>
          <w:ilvl w:val="3"/>
          <w:numId w:val="23"/>
        </w:numPr>
        <w:shd w:val="clear" w:color="auto" w:fill="FFFFFF"/>
        <w:tabs>
          <w:tab w:val="left" w:pos="1170"/>
        </w:tabs>
        <w:spacing w:after="0" w:line="360" w:lineRule="auto"/>
        <w:ind w:left="142" w:firstLine="284"/>
        <w:jc w:val="both"/>
        <w:rPr>
          <w:rFonts w:ascii="GHEA Grapalat" w:hAnsi="GHEA Grapalat"/>
          <w:sz w:val="24"/>
          <w:szCs w:val="24"/>
        </w:rPr>
      </w:pPr>
      <w:r w:rsidRPr="00FA6ACE">
        <w:rPr>
          <w:rFonts w:ascii="GHEA Grapalat" w:hAnsi="GHEA Grapalat"/>
          <w:sz w:val="24"/>
          <w:szCs w:val="24"/>
        </w:rPr>
        <w:t>շրջակա միջավայրի պահպանությանն ուղղված միջոցառումների իրականացում,</w:t>
      </w:r>
    </w:p>
    <w:p w:rsidR="00873CCB" w:rsidRPr="00FA6ACE" w:rsidRDefault="00873CCB" w:rsidP="00275324">
      <w:pPr>
        <w:pStyle w:val="ListParagraph"/>
        <w:numPr>
          <w:ilvl w:val="3"/>
          <w:numId w:val="23"/>
        </w:numPr>
        <w:shd w:val="clear" w:color="auto" w:fill="FFFFFF"/>
        <w:tabs>
          <w:tab w:val="left" w:pos="1170"/>
        </w:tabs>
        <w:spacing w:after="0" w:line="360" w:lineRule="auto"/>
        <w:ind w:left="142" w:firstLine="284"/>
        <w:jc w:val="both"/>
        <w:rPr>
          <w:rFonts w:ascii="GHEA Grapalat" w:hAnsi="GHEA Grapalat"/>
          <w:sz w:val="24"/>
          <w:szCs w:val="24"/>
        </w:rPr>
      </w:pPr>
      <w:r w:rsidRPr="00FA6ACE">
        <w:rPr>
          <w:rFonts w:ascii="GHEA Grapalat" w:hAnsi="GHEA Grapalat"/>
          <w:sz w:val="24"/>
          <w:szCs w:val="24"/>
        </w:rPr>
        <w:t>էներգախնայողության միջոցառումների իրականացում,</w:t>
      </w:r>
    </w:p>
    <w:p w:rsidR="00873CCB" w:rsidRPr="00FA6ACE" w:rsidRDefault="00873CCB" w:rsidP="00275324">
      <w:pPr>
        <w:pStyle w:val="ListParagraph"/>
        <w:numPr>
          <w:ilvl w:val="3"/>
          <w:numId w:val="23"/>
        </w:numPr>
        <w:shd w:val="clear" w:color="auto" w:fill="FFFFFF"/>
        <w:tabs>
          <w:tab w:val="left" w:pos="1170"/>
        </w:tabs>
        <w:spacing w:after="0" w:line="360" w:lineRule="auto"/>
        <w:ind w:left="142" w:firstLine="284"/>
        <w:jc w:val="both"/>
        <w:rPr>
          <w:rFonts w:ascii="GHEA Grapalat" w:hAnsi="GHEA Grapalat"/>
          <w:sz w:val="24"/>
          <w:szCs w:val="24"/>
        </w:rPr>
      </w:pPr>
      <w:r w:rsidRPr="00FA6ACE">
        <w:rPr>
          <w:rFonts w:ascii="GHEA Grapalat" w:hAnsi="GHEA Grapalat"/>
          <w:sz w:val="24"/>
          <w:szCs w:val="24"/>
        </w:rPr>
        <w:t>ժամանակակից արդյունավետ տեխնոլոգիաների ներդրում,</w:t>
      </w:r>
    </w:p>
    <w:p w:rsidR="00873CCB" w:rsidRPr="00FA6ACE" w:rsidRDefault="00873CCB" w:rsidP="00275324">
      <w:pPr>
        <w:pStyle w:val="ListParagraph"/>
        <w:numPr>
          <w:ilvl w:val="3"/>
          <w:numId w:val="23"/>
        </w:numPr>
        <w:shd w:val="clear" w:color="auto" w:fill="FFFFFF"/>
        <w:tabs>
          <w:tab w:val="left" w:pos="1170"/>
        </w:tabs>
        <w:spacing w:after="0" w:line="360" w:lineRule="auto"/>
        <w:ind w:left="142" w:firstLine="284"/>
        <w:jc w:val="both"/>
        <w:rPr>
          <w:rFonts w:ascii="GHEA Grapalat" w:hAnsi="GHEA Grapalat"/>
          <w:sz w:val="24"/>
          <w:szCs w:val="24"/>
        </w:rPr>
      </w:pPr>
      <w:r w:rsidRPr="00FA6ACE">
        <w:rPr>
          <w:rFonts w:ascii="GHEA Grapalat" w:hAnsi="GHEA Grapalat"/>
          <w:sz w:val="24"/>
          <w:szCs w:val="24"/>
        </w:rPr>
        <w:t>վերականգնվող էներգետիկ ռեսուրսներ օգտագործող կայանների ինտեգրում,</w:t>
      </w:r>
    </w:p>
    <w:p w:rsidR="00873CCB" w:rsidRPr="00FA6ACE" w:rsidRDefault="00873CCB" w:rsidP="00275324">
      <w:pPr>
        <w:pStyle w:val="ListParagraph"/>
        <w:numPr>
          <w:ilvl w:val="3"/>
          <w:numId w:val="23"/>
        </w:numPr>
        <w:shd w:val="clear" w:color="auto" w:fill="FFFFFF"/>
        <w:tabs>
          <w:tab w:val="left" w:pos="1170"/>
        </w:tabs>
        <w:spacing w:after="0" w:line="360" w:lineRule="auto"/>
        <w:ind w:left="142" w:firstLine="284"/>
        <w:jc w:val="both"/>
        <w:rPr>
          <w:rFonts w:ascii="GHEA Grapalat" w:hAnsi="GHEA Grapalat"/>
          <w:sz w:val="24"/>
          <w:szCs w:val="24"/>
        </w:rPr>
      </w:pPr>
      <w:r w:rsidRPr="00FA6ACE">
        <w:rPr>
          <w:rFonts w:ascii="GHEA Grapalat" w:hAnsi="GHEA Grapalat"/>
          <w:sz w:val="24"/>
          <w:szCs w:val="24"/>
        </w:rPr>
        <w:t>բնագավառի զարգացման ռազմավարական ծրագրերի, հանձնաժողովի և իրավասու այլ մարմինների իրավական ակտերի պահանջների կատարում,</w:t>
      </w:r>
    </w:p>
    <w:p w:rsidR="00873CCB" w:rsidRPr="00FA6ACE" w:rsidRDefault="00873CCB" w:rsidP="00275324">
      <w:pPr>
        <w:pStyle w:val="ListParagraph"/>
        <w:numPr>
          <w:ilvl w:val="3"/>
          <w:numId w:val="23"/>
        </w:numPr>
        <w:shd w:val="clear" w:color="auto" w:fill="FFFFFF"/>
        <w:tabs>
          <w:tab w:val="left" w:pos="1170"/>
        </w:tabs>
        <w:spacing w:after="0" w:line="360" w:lineRule="auto"/>
        <w:ind w:left="142" w:firstLine="284"/>
        <w:jc w:val="both"/>
        <w:rPr>
          <w:rFonts w:ascii="GHEA Grapalat" w:hAnsi="GHEA Grapalat"/>
          <w:sz w:val="24"/>
          <w:szCs w:val="24"/>
        </w:rPr>
      </w:pPr>
      <w:r w:rsidRPr="00FA6ACE">
        <w:rPr>
          <w:rFonts w:ascii="GHEA Grapalat" w:hAnsi="GHEA Grapalat"/>
          <w:sz w:val="24"/>
          <w:szCs w:val="24"/>
        </w:rPr>
        <w:t>լիցենզավորված գործունեության արդյունավետության բարձրացմանն ուղղված այլ անհրաժեշտ միջոցառումների իրականացում,</w:t>
      </w:r>
    </w:p>
    <w:p w:rsidR="00873CCB" w:rsidRPr="00FA6ACE" w:rsidRDefault="00873CCB" w:rsidP="00275324">
      <w:pPr>
        <w:pStyle w:val="ListParagraph"/>
        <w:numPr>
          <w:ilvl w:val="3"/>
          <w:numId w:val="23"/>
        </w:numPr>
        <w:shd w:val="clear" w:color="auto" w:fill="FFFFFF"/>
        <w:tabs>
          <w:tab w:val="left" w:pos="1170"/>
        </w:tabs>
        <w:spacing w:after="0" w:line="360" w:lineRule="auto"/>
        <w:ind w:left="142" w:firstLine="284"/>
        <w:jc w:val="both"/>
        <w:rPr>
          <w:rFonts w:ascii="GHEA Grapalat" w:hAnsi="GHEA Grapalat"/>
          <w:sz w:val="24"/>
          <w:szCs w:val="24"/>
        </w:rPr>
      </w:pPr>
      <w:r w:rsidRPr="00FA6ACE">
        <w:rPr>
          <w:rFonts w:ascii="GHEA Grapalat" w:hAnsi="GHEA Grapalat"/>
          <w:sz w:val="24"/>
          <w:szCs w:val="24"/>
        </w:rPr>
        <w:lastRenderedPageBreak/>
        <w:t>էլեկտրաէներգետիկական համակարգի օպերատորի կողմից հաստատված՝ էլեկտրաէներգետիկական համակարգի զարգացման միասնական երկարաժամկետ ծրագրով համապատասխան ժամանակահատվածի համար նախատեսված այն բոլոր միջոցառումների իրականացում, որոնք վերաբերում են տվյալ լիցենզավորված անձին:</w:t>
      </w:r>
    </w:p>
    <w:p w:rsidR="00C97E58" w:rsidRPr="00FA6ACE" w:rsidRDefault="00392059" w:rsidP="00275324">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Զ</w:t>
      </w:r>
      <w:r w:rsidR="00873CCB" w:rsidRPr="00FA6ACE">
        <w:rPr>
          <w:rFonts w:ascii="GHEA Grapalat" w:eastAsia="Times New Roman" w:hAnsi="GHEA Grapalat" w:cs="Times New Roman"/>
          <w:color w:val="000000"/>
          <w:sz w:val="24"/>
          <w:szCs w:val="24"/>
        </w:rPr>
        <w:t>արգացման պլանավորման գործընթացն իրականացվում է հետևյալ փուլերով՝</w:t>
      </w:r>
    </w:p>
    <w:p w:rsidR="00873CCB" w:rsidRPr="00FA6ACE" w:rsidRDefault="00873CCB" w:rsidP="00275324">
      <w:pPr>
        <w:pStyle w:val="ListParagraph"/>
        <w:numPr>
          <w:ilvl w:val="3"/>
          <w:numId w:val="24"/>
        </w:numPr>
        <w:shd w:val="clear" w:color="auto" w:fill="FFFFFF"/>
        <w:spacing w:after="0" w:line="360" w:lineRule="auto"/>
        <w:ind w:left="142" w:firstLine="284"/>
        <w:jc w:val="both"/>
        <w:rPr>
          <w:rFonts w:ascii="GHEA Grapalat" w:hAnsi="GHEA Grapalat"/>
          <w:sz w:val="24"/>
          <w:szCs w:val="24"/>
        </w:rPr>
      </w:pPr>
      <w:r w:rsidRPr="00FA6ACE">
        <w:rPr>
          <w:rFonts w:ascii="GHEA Grapalat" w:hAnsi="GHEA Grapalat"/>
          <w:sz w:val="24"/>
          <w:szCs w:val="24"/>
        </w:rPr>
        <w:t>տեղեկատվության հավաքագրում և մշակում,</w:t>
      </w:r>
    </w:p>
    <w:p w:rsidR="00873CCB" w:rsidRPr="00FA6ACE" w:rsidRDefault="00873CCB" w:rsidP="00275324">
      <w:pPr>
        <w:pStyle w:val="ListParagraph"/>
        <w:numPr>
          <w:ilvl w:val="3"/>
          <w:numId w:val="24"/>
        </w:numPr>
        <w:shd w:val="clear" w:color="auto" w:fill="FFFFFF"/>
        <w:spacing w:after="0" w:line="360" w:lineRule="auto"/>
        <w:ind w:left="142" w:firstLine="284"/>
        <w:jc w:val="both"/>
        <w:rPr>
          <w:rFonts w:ascii="GHEA Grapalat" w:hAnsi="GHEA Grapalat"/>
          <w:sz w:val="24"/>
          <w:szCs w:val="24"/>
        </w:rPr>
      </w:pPr>
      <w:r w:rsidRPr="00FA6ACE">
        <w:rPr>
          <w:rFonts w:ascii="GHEA Grapalat" w:hAnsi="GHEA Grapalat"/>
          <w:sz w:val="24"/>
          <w:szCs w:val="24"/>
        </w:rPr>
        <w:t>անհրաժեշտ ուսումնասիրությունների իրականացում,</w:t>
      </w:r>
    </w:p>
    <w:p w:rsidR="00873CCB" w:rsidRPr="00FA6ACE" w:rsidRDefault="00873CCB" w:rsidP="00275324">
      <w:pPr>
        <w:pStyle w:val="ListParagraph"/>
        <w:numPr>
          <w:ilvl w:val="3"/>
          <w:numId w:val="24"/>
        </w:numPr>
        <w:shd w:val="clear" w:color="auto" w:fill="FFFFFF"/>
        <w:spacing w:after="0" w:line="360" w:lineRule="auto"/>
        <w:ind w:left="142" w:firstLine="284"/>
        <w:jc w:val="both"/>
        <w:rPr>
          <w:rFonts w:ascii="GHEA Grapalat" w:hAnsi="GHEA Grapalat"/>
          <w:sz w:val="24"/>
          <w:szCs w:val="24"/>
        </w:rPr>
      </w:pPr>
      <w:r w:rsidRPr="00FA6ACE">
        <w:rPr>
          <w:rFonts w:ascii="GHEA Grapalat" w:hAnsi="GHEA Grapalat"/>
          <w:sz w:val="24"/>
          <w:szCs w:val="24"/>
        </w:rPr>
        <w:t>Մոդելավորում,</w:t>
      </w:r>
    </w:p>
    <w:p w:rsidR="00873CCB" w:rsidRPr="00FA6ACE" w:rsidRDefault="00873CCB" w:rsidP="00275324">
      <w:pPr>
        <w:pStyle w:val="ListParagraph"/>
        <w:numPr>
          <w:ilvl w:val="3"/>
          <w:numId w:val="24"/>
        </w:numPr>
        <w:shd w:val="clear" w:color="auto" w:fill="FFFFFF"/>
        <w:spacing w:after="0" w:line="360" w:lineRule="auto"/>
        <w:ind w:left="142" w:firstLine="284"/>
        <w:jc w:val="both"/>
        <w:rPr>
          <w:rFonts w:ascii="GHEA Grapalat" w:hAnsi="GHEA Grapalat"/>
          <w:sz w:val="24"/>
          <w:szCs w:val="24"/>
        </w:rPr>
      </w:pPr>
      <w:r w:rsidRPr="00FA6ACE">
        <w:rPr>
          <w:rFonts w:ascii="GHEA Grapalat" w:hAnsi="GHEA Grapalat"/>
          <w:sz w:val="24"/>
          <w:szCs w:val="24"/>
        </w:rPr>
        <w:t>Զարգացման ծրագրի մշակում և հաստատում:</w:t>
      </w:r>
    </w:p>
    <w:p w:rsidR="00392059" w:rsidRPr="00FA6ACE" w:rsidRDefault="00873CCB" w:rsidP="00275324">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Զարգացման ծրագիրը կազմվում է Բաշխողի կողմից՝ տասնամյա ժամանակահատվածի համար:</w:t>
      </w:r>
    </w:p>
    <w:p w:rsidR="00392059" w:rsidRPr="00FA6ACE" w:rsidRDefault="00873CCB" w:rsidP="00275324">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Զարգացման ծրագրում ամրագրված միջոցառումները ներառվում են Բաշխողի ներդրումային ծրագրերում:</w:t>
      </w:r>
    </w:p>
    <w:p w:rsidR="00392059" w:rsidRPr="00FA6ACE" w:rsidRDefault="00873CCB" w:rsidP="00275324">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Զարգացման ծրագրի մշակման համար Բաշխողը կարող է ներգրավել անկախ փորձագետներ կամ կազմակերպություններ:</w:t>
      </w:r>
    </w:p>
    <w:p w:rsidR="00C97E58" w:rsidRPr="00FA6ACE" w:rsidRDefault="00873CCB" w:rsidP="00275324">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Զարգացման պլանավորումը պետք է իրականացվի այնպես, որ</w:t>
      </w:r>
      <w:r w:rsidR="00D07F87" w:rsidRPr="00FA6ACE">
        <w:rPr>
          <w:rFonts w:ascii="GHEA Grapalat" w:eastAsia="Times New Roman" w:hAnsi="GHEA Grapalat" w:cs="Times New Roman"/>
          <w:color w:val="000000"/>
          <w:sz w:val="24"/>
          <w:szCs w:val="24"/>
        </w:rPr>
        <w:t>՝</w:t>
      </w:r>
    </w:p>
    <w:p w:rsidR="00873CCB" w:rsidRPr="00FA6ACE" w:rsidRDefault="00873CCB" w:rsidP="00275324">
      <w:pPr>
        <w:pStyle w:val="NormalWeb"/>
        <w:numPr>
          <w:ilvl w:val="1"/>
          <w:numId w:val="37"/>
        </w:numPr>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t xml:space="preserve">Էլեկտրաէներգետիկական համակարգի նորմալ պայմաններում </w:t>
      </w:r>
      <w:r w:rsidR="00A873C5" w:rsidRPr="00FA6ACE">
        <w:rPr>
          <w:rFonts w:ascii="GHEA Grapalat" w:hAnsi="GHEA Grapalat"/>
          <w:color w:val="000000"/>
          <w:lang w:val="hy-AM"/>
        </w:rPr>
        <w:t>Բաշխող</w:t>
      </w:r>
      <w:r w:rsidRPr="00FA6ACE">
        <w:rPr>
          <w:rFonts w:ascii="GHEA Grapalat" w:hAnsi="GHEA Grapalat"/>
          <w:lang w:val="hy-AM"/>
        </w:rPr>
        <w:t xml:space="preserve">ի օպերատիվ ենթակայության ներքո գտնվող էլեկտրական սարքավորումների և կայանքների բոլոր աշխատանքային ցուցանիշները գտնվեն այդ սարքավորումներն արտադրողների կողմից սահմանված տիրույթում և </w:t>
      </w:r>
      <w:r w:rsidR="003C1442" w:rsidRPr="00FA6ACE">
        <w:rPr>
          <w:rFonts w:ascii="GHEA Grapalat" w:hAnsi="GHEA Grapalat"/>
          <w:lang w:val="hy-AM"/>
        </w:rPr>
        <w:t>Բ</w:t>
      </w:r>
      <w:r w:rsidRPr="00FA6ACE">
        <w:rPr>
          <w:rFonts w:ascii="GHEA Grapalat" w:hAnsi="GHEA Grapalat"/>
          <w:lang w:val="hy-AM"/>
        </w:rPr>
        <w:t>աշխ</w:t>
      </w:r>
      <w:r w:rsidR="003C1442" w:rsidRPr="00FA6ACE">
        <w:rPr>
          <w:rFonts w:ascii="GHEA Grapalat" w:hAnsi="GHEA Grapalat"/>
          <w:lang w:val="hy-AM"/>
        </w:rPr>
        <w:t>ման</w:t>
      </w:r>
      <w:r w:rsidRPr="00FA6ACE">
        <w:rPr>
          <w:rFonts w:ascii="GHEA Grapalat" w:hAnsi="GHEA Grapalat"/>
          <w:lang w:val="hy-AM"/>
        </w:rPr>
        <w:t xml:space="preserve"> ցանցով մատակարարվող էլեկտրաէներգիայի որակը համապատասխանի տեխնիկ</w:t>
      </w:r>
      <w:r w:rsidR="00D07F87" w:rsidRPr="00FA6ACE">
        <w:rPr>
          <w:rFonts w:ascii="GHEA Grapalat" w:hAnsi="GHEA Grapalat"/>
          <w:lang w:val="hy-AM"/>
        </w:rPr>
        <w:t>ական կանոնակարգերի պահանջներին,</w:t>
      </w:r>
    </w:p>
    <w:p w:rsidR="00873CCB" w:rsidRPr="00FA6ACE" w:rsidRDefault="00873CCB" w:rsidP="00275324">
      <w:pPr>
        <w:pStyle w:val="NormalWeb"/>
        <w:numPr>
          <w:ilvl w:val="1"/>
          <w:numId w:val="37"/>
        </w:numPr>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t xml:space="preserve">Էլեկտրաէներգետիկական համակարգի արտակարգ/վթարային պայմաններում, </w:t>
      </w:r>
      <w:r w:rsidR="00A873C5" w:rsidRPr="00FA6ACE">
        <w:rPr>
          <w:rFonts w:ascii="GHEA Grapalat" w:hAnsi="GHEA Grapalat"/>
          <w:color w:val="000000"/>
          <w:lang w:val="hy-AM"/>
        </w:rPr>
        <w:t>Բաշխող</w:t>
      </w:r>
      <w:r w:rsidRPr="00FA6ACE">
        <w:rPr>
          <w:rFonts w:ascii="GHEA Grapalat" w:hAnsi="GHEA Grapalat"/>
          <w:lang w:val="hy-AM"/>
        </w:rPr>
        <w:t>ի օպերատիվ ենթակայության ներքո գտնվող էլեկտրական սարքավորումների և կայանքների գերբեռնվածության մակարդակը և տևողությունը  համապատասխանի դրանք արտադրողի կողմից սահմանված ցուցանիչներին և գործող տեխնիկական պահանջներին` հ</w:t>
      </w:r>
      <w:r w:rsidR="00D07F87" w:rsidRPr="00FA6ACE">
        <w:rPr>
          <w:rFonts w:ascii="GHEA Grapalat" w:hAnsi="GHEA Grapalat"/>
          <w:lang w:val="hy-AM"/>
        </w:rPr>
        <w:t>աշվի առնելով արտաքին գործոնները,</w:t>
      </w:r>
      <w:r w:rsidRPr="00FA6ACE">
        <w:rPr>
          <w:rFonts w:ascii="GHEA Grapalat" w:hAnsi="GHEA Grapalat"/>
          <w:lang w:val="hy-AM"/>
        </w:rPr>
        <w:t xml:space="preserve"> </w:t>
      </w:r>
    </w:p>
    <w:p w:rsidR="00873CCB" w:rsidRPr="00FA6ACE" w:rsidRDefault="0099054B" w:rsidP="00275324">
      <w:pPr>
        <w:pStyle w:val="NormalWeb"/>
        <w:numPr>
          <w:ilvl w:val="1"/>
          <w:numId w:val="37"/>
        </w:numPr>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color w:val="000000"/>
          <w:lang w:val="hy-AM"/>
        </w:rPr>
        <w:t>Սպառող</w:t>
      </w:r>
      <w:r w:rsidR="00873CCB" w:rsidRPr="00FA6ACE">
        <w:rPr>
          <w:rFonts w:ascii="GHEA Grapalat" w:hAnsi="GHEA Grapalat"/>
          <w:lang w:val="hy-AM"/>
        </w:rPr>
        <w:t xml:space="preserve">ի (բացառությամբ բնակիչ </w:t>
      </w:r>
      <w:r w:rsidRPr="00FA6ACE">
        <w:rPr>
          <w:rFonts w:ascii="GHEA Grapalat" w:hAnsi="GHEA Grapalat"/>
          <w:color w:val="000000"/>
          <w:lang w:val="hy-AM"/>
        </w:rPr>
        <w:t>Սպառող</w:t>
      </w:r>
      <w:r w:rsidR="00873CCB" w:rsidRPr="00FA6ACE">
        <w:rPr>
          <w:rFonts w:ascii="GHEA Grapalat" w:hAnsi="GHEA Grapalat"/>
          <w:lang w:val="hy-AM"/>
        </w:rPr>
        <w:t>ի) սահմանազատման կետում հզորության գործակիցը (</w:t>
      </w:r>
      <w:r w:rsidR="00873CCB" w:rsidRPr="00FA6ACE">
        <w:rPr>
          <w:rFonts w:ascii="GHEA Grapalat" w:hAnsi="GHEA Grapalat"/>
          <w:color w:val="333333"/>
          <w:shd w:val="clear" w:color="auto" w:fill="FFFFFF"/>
          <w:lang w:val="hy-AM"/>
        </w:rPr>
        <w:t xml:space="preserve">cos </w:t>
      </w:r>
      <w:r w:rsidR="00873CCB" w:rsidRPr="00FA6ACE">
        <w:rPr>
          <w:rFonts w:ascii="GHEA Grapalat" w:hAnsi="GHEA Grapalat" w:cs="Calibri"/>
          <w:color w:val="333333"/>
          <w:shd w:val="clear" w:color="auto" w:fill="FFFFFF"/>
        </w:rPr>
        <w:t>φ</w:t>
      </w:r>
      <w:r w:rsidR="00873CCB" w:rsidRPr="00FA6ACE">
        <w:rPr>
          <w:rFonts w:ascii="GHEA Grapalat" w:hAnsi="GHEA Grapalat"/>
          <w:lang w:val="hy-AM"/>
        </w:rPr>
        <w:t>) ժամանակի 95</w:t>
      </w:r>
      <w:r w:rsidR="00B418E3" w:rsidRPr="00FA6ACE">
        <w:rPr>
          <w:rFonts w:ascii="GHEA Grapalat" w:hAnsi="GHEA Grapalat"/>
          <w:lang w:val="hy-AM"/>
        </w:rPr>
        <w:t xml:space="preserve"> տոկոսի</w:t>
      </w:r>
      <w:r w:rsidR="00873CCB" w:rsidRPr="00FA6ACE">
        <w:rPr>
          <w:rFonts w:ascii="GHEA Grapalat" w:hAnsi="GHEA Grapalat"/>
          <w:lang w:val="hy-AM"/>
        </w:rPr>
        <w:t xml:space="preserve"> ընթացքում պետ</w:t>
      </w:r>
      <w:r w:rsidR="00D07F87" w:rsidRPr="00FA6ACE">
        <w:rPr>
          <w:rFonts w:ascii="GHEA Grapalat" w:hAnsi="GHEA Grapalat"/>
          <w:lang w:val="hy-AM"/>
        </w:rPr>
        <w:t>ք է լինի 0.9-1.0-ի միջակայքում,</w:t>
      </w:r>
    </w:p>
    <w:p w:rsidR="00873CCB" w:rsidRPr="00FA6ACE" w:rsidRDefault="00873CCB" w:rsidP="00275324">
      <w:pPr>
        <w:pStyle w:val="NormalWeb"/>
        <w:numPr>
          <w:ilvl w:val="1"/>
          <w:numId w:val="37"/>
        </w:numPr>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lastRenderedPageBreak/>
        <w:t xml:space="preserve">35-110 կՎ-ի երկու տրանսֆորմատորով ենթակայաններում մեկ ուժային միավորի (տրանսֆորմատոր, անջատիչ և այլն) անջատումը չհանգեցնի տվյալ ենթակայանին միացված բեռի 30 կամ ավելի տոկոսի </w:t>
      </w:r>
      <w:r w:rsidR="00EC4DD5" w:rsidRPr="00FA6ACE">
        <w:rPr>
          <w:rFonts w:ascii="GHEA Grapalat" w:hAnsi="GHEA Grapalat"/>
          <w:lang w:val="hy-AM"/>
        </w:rPr>
        <w:t>անջատման</w:t>
      </w:r>
      <w:r w:rsidR="00D07F87" w:rsidRPr="00FA6ACE">
        <w:rPr>
          <w:rFonts w:ascii="GHEA Grapalat" w:hAnsi="GHEA Grapalat"/>
          <w:lang w:val="hy-AM"/>
        </w:rPr>
        <w:t>,</w:t>
      </w:r>
    </w:p>
    <w:p w:rsidR="00873CCB" w:rsidRPr="00FA6ACE" w:rsidRDefault="00873CCB" w:rsidP="00275324">
      <w:pPr>
        <w:pStyle w:val="NormalWeb"/>
        <w:numPr>
          <w:ilvl w:val="1"/>
          <w:numId w:val="37"/>
        </w:numPr>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t>Լարման շեղման դեպքերը պահպանվեն Հանձնաժողովի կողմից սահմանված թիր</w:t>
      </w:r>
      <w:r w:rsidR="00D07F87" w:rsidRPr="00FA6ACE">
        <w:rPr>
          <w:rFonts w:ascii="GHEA Grapalat" w:hAnsi="GHEA Grapalat"/>
          <w:lang w:val="hy-AM"/>
        </w:rPr>
        <w:t>ախային ցուցանիշների մակարդակում,</w:t>
      </w:r>
    </w:p>
    <w:p w:rsidR="00873CCB" w:rsidRPr="00FA6ACE" w:rsidRDefault="00873CCB" w:rsidP="00275324">
      <w:pPr>
        <w:pStyle w:val="NormalWeb"/>
        <w:numPr>
          <w:ilvl w:val="1"/>
          <w:numId w:val="37"/>
        </w:numPr>
        <w:shd w:val="clear" w:color="auto" w:fill="FFFFFF"/>
        <w:spacing w:before="0" w:beforeAutospacing="0" w:after="0" w:afterAutospacing="0" w:line="360" w:lineRule="auto"/>
        <w:ind w:left="142" w:firstLine="284"/>
        <w:jc w:val="both"/>
        <w:rPr>
          <w:rFonts w:ascii="GHEA Grapalat" w:hAnsi="GHEA Grapalat"/>
          <w:lang w:val="hy-AM"/>
        </w:rPr>
      </w:pPr>
      <w:r w:rsidRPr="00FA6ACE">
        <w:rPr>
          <w:rFonts w:ascii="GHEA Grapalat" w:hAnsi="GHEA Grapalat"/>
          <w:lang w:val="hy-AM"/>
        </w:rPr>
        <w:t xml:space="preserve">Էլեկտրաէներգիայի մատակարարման ընդհատումների ցուցանիշները (Համակարգի անջատման միջին տևողության ինդեքսը` SAIDI, </w:t>
      </w:r>
      <w:r w:rsidR="00D07F87" w:rsidRPr="00FA6ACE">
        <w:rPr>
          <w:rFonts w:ascii="GHEA Grapalat" w:hAnsi="GHEA Grapalat"/>
          <w:lang w:val="hy-AM"/>
        </w:rPr>
        <w:t>հ</w:t>
      </w:r>
      <w:r w:rsidRPr="00FA6ACE">
        <w:rPr>
          <w:rFonts w:ascii="GHEA Grapalat" w:hAnsi="GHEA Grapalat"/>
          <w:lang w:val="hy-AM"/>
        </w:rPr>
        <w:t>ամակարգի ընդհատումների միջին հաճախության ինդեքսը SAIFI) պահպանվեն Հանձնաժողովի կողմից սահմանված թիրախային ցուցանիշների մակարդակում:</w:t>
      </w:r>
    </w:p>
    <w:p w:rsidR="00392059" w:rsidRPr="00FA6ACE" w:rsidRDefault="00873CCB" w:rsidP="00275324">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Պլանավորման գործընթացը ներառում է Էլեկտրաէներգետիկական համակարգի աշխատանքային ռեժիմների գնահատականները՝ ըստ սեզոնների (ձմեռ, գարուն, ամառ, աշուն):</w:t>
      </w:r>
    </w:p>
    <w:p w:rsidR="00C97E58" w:rsidRPr="00FA6ACE" w:rsidRDefault="00873CCB" w:rsidP="00275324">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Պլանավորման գործընթացում գնահատվում են Էլեկտրաէներգետիկական համակարգի Բնականոն աշխատանքի խախտման հնարավոր ռիսկերը և մշակվում են առաջարկություններ՝ ուղղված դրանց ազդեցությունների բացասական հետևանքների նվազեցմանը:</w:t>
      </w:r>
    </w:p>
    <w:p w:rsidR="00873CCB" w:rsidRPr="00FA6ACE" w:rsidRDefault="00873CCB" w:rsidP="00E0682B">
      <w:pPr>
        <w:pStyle w:val="Style3"/>
        <w:spacing w:line="360" w:lineRule="auto"/>
        <w:ind w:left="284" w:firstLine="425"/>
        <w:jc w:val="center"/>
        <w:rPr>
          <w:rStyle w:val="Strong"/>
          <w:rFonts w:cs="Cambria Math"/>
          <w:caps/>
          <w:szCs w:val="24"/>
        </w:rPr>
      </w:pPr>
      <w:r w:rsidRPr="00FA6ACE">
        <w:rPr>
          <w:rStyle w:val="Strong"/>
          <w:rFonts w:cs="Cambria Math"/>
          <w:b/>
          <w:caps/>
          <w:szCs w:val="24"/>
        </w:rPr>
        <w:t>ՏԵՂԵԿԱՏՎՈՒԹՅԱՆ ՀԱՎԱՔԱԳՐՈՒՄԸ ԵՎ ՄՇԱԿՈՒՄԸ</w:t>
      </w:r>
    </w:p>
    <w:p w:rsidR="00392059" w:rsidRPr="00FA6ACE" w:rsidRDefault="00873CCB" w:rsidP="00275324">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Զարգացման պլանավորման համար անհրաժեշտ տեղեկատվությունը Բաշխողը ստանում է Արտադրողներից և </w:t>
      </w:r>
      <w:r w:rsidR="00634F77" w:rsidRPr="00FA6ACE">
        <w:rPr>
          <w:rFonts w:ascii="GHEA Grapalat" w:eastAsia="Times New Roman" w:hAnsi="GHEA Grapalat" w:cs="Times New Roman"/>
          <w:color w:val="000000"/>
          <w:sz w:val="24"/>
          <w:szCs w:val="24"/>
          <w:lang w:val="en-US"/>
        </w:rPr>
        <w:t>ամսական 500</w:t>
      </w:r>
      <w:r w:rsidR="00634F77" w:rsidRPr="00FA6ACE">
        <w:rPr>
          <w:rFonts w:ascii="Calibri" w:eastAsia="Times New Roman" w:hAnsi="Calibri" w:cs="Calibri"/>
          <w:color w:val="000000"/>
          <w:sz w:val="24"/>
          <w:szCs w:val="24"/>
          <w:lang w:val="en-US"/>
        </w:rPr>
        <w:t> </w:t>
      </w:r>
      <w:r w:rsidR="00634F77" w:rsidRPr="00FA6ACE">
        <w:rPr>
          <w:rFonts w:ascii="GHEA Grapalat" w:eastAsia="Times New Roman" w:hAnsi="GHEA Grapalat" w:cs="Times New Roman"/>
          <w:color w:val="000000"/>
          <w:sz w:val="24"/>
          <w:szCs w:val="24"/>
          <w:lang w:val="en-US"/>
        </w:rPr>
        <w:t xml:space="preserve">000 </w:t>
      </w:r>
      <w:r w:rsidR="00634F77" w:rsidRPr="00FA6ACE">
        <w:rPr>
          <w:rFonts w:ascii="GHEA Grapalat" w:eastAsia="Times New Roman" w:hAnsi="GHEA Grapalat" w:cs="GHEA Grapalat"/>
          <w:color w:val="000000"/>
          <w:sz w:val="24"/>
          <w:szCs w:val="24"/>
          <w:lang w:val="en-US"/>
        </w:rPr>
        <w:t>կՎտ</w:t>
      </w:r>
      <w:r w:rsidR="00634F77" w:rsidRPr="00FA6ACE">
        <w:rPr>
          <w:rFonts w:ascii="GHEA Grapalat" w:eastAsia="Times New Roman" w:hAnsi="GHEA Grapalat" w:cs="Times New Roman"/>
          <w:color w:val="000000"/>
          <w:sz w:val="24"/>
          <w:szCs w:val="24"/>
          <w:lang w:val="en-US"/>
        </w:rPr>
        <w:t>.</w:t>
      </w:r>
      <w:r w:rsidR="00634F77" w:rsidRPr="00FA6ACE">
        <w:rPr>
          <w:rFonts w:ascii="GHEA Grapalat" w:eastAsia="Times New Roman" w:hAnsi="GHEA Grapalat" w:cs="GHEA Grapalat"/>
          <w:color w:val="000000"/>
          <w:sz w:val="24"/>
          <w:szCs w:val="24"/>
          <w:lang w:val="en-US"/>
        </w:rPr>
        <w:t>ժ</w:t>
      </w:r>
      <w:r w:rsidR="00634F77" w:rsidRPr="00FA6ACE">
        <w:rPr>
          <w:rFonts w:ascii="GHEA Grapalat" w:eastAsia="Times New Roman" w:hAnsi="GHEA Grapalat" w:cs="Times New Roman"/>
          <w:color w:val="000000"/>
          <w:sz w:val="24"/>
          <w:szCs w:val="24"/>
          <w:lang w:val="en-US"/>
        </w:rPr>
        <w:t xml:space="preserve">. </w:t>
      </w:r>
      <w:r w:rsidR="00634F77" w:rsidRPr="00FA6ACE">
        <w:rPr>
          <w:rFonts w:ascii="GHEA Grapalat" w:eastAsia="Times New Roman" w:hAnsi="GHEA Grapalat" w:cs="GHEA Grapalat"/>
          <w:color w:val="000000"/>
          <w:sz w:val="24"/>
          <w:szCs w:val="24"/>
          <w:lang w:val="en-US"/>
        </w:rPr>
        <w:t>սպառումից</w:t>
      </w:r>
      <w:r w:rsidR="00634F77" w:rsidRPr="00FA6ACE">
        <w:rPr>
          <w:rFonts w:ascii="GHEA Grapalat" w:eastAsia="Times New Roman" w:hAnsi="GHEA Grapalat" w:cs="Times New Roman"/>
          <w:color w:val="000000"/>
          <w:sz w:val="24"/>
          <w:szCs w:val="24"/>
          <w:lang w:val="en-US"/>
        </w:rPr>
        <w:t xml:space="preserve"> </w:t>
      </w:r>
      <w:r w:rsidR="00634F77" w:rsidRPr="00FA6ACE">
        <w:rPr>
          <w:rFonts w:ascii="GHEA Grapalat" w:eastAsia="Times New Roman" w:hAnsi="GHEA Grapalat" w:cs="GHEA Grapalat"/>
          <w:color w:val="000000"/>
          <w:sz w:val="24"/>
          <w:szCs w:val="24"/>
          <w:lang w:val="en-US"/>
        </w:rPr>
        <w:t>մեծ</w:t>
      </w:r>
      <w:r w:rsidR="00634F77" w:rsidRPr="00FA6ACE">
        <w:rPr>
          <w:rFonts w:ascii="GHEA Grapalat" w:eastAsia="Times New Roman" w:hAnsi="GHEA Grapalat" w:cs="Times New Roman"/>
          <w:color w:val="000000"/>
          <w:sz w:val="24"/>
          <w:szCs w:val="24"/>
          <w:lang w:val="en-US"/>
        </w:rPr>
        <w:t xml:space="preserve"> </w:t>
      </w:r>
      <w:r w:rsidR="00634F77" w:rsidRPr="00FA6ACE">
        <w:rPr>
          <w:rFonts w:ascii="GHEA Grapalat" w:eastAsia="Times New Roman" w:hAnsi="GHEA Grapalat" w:cs="GHEA Grapalat"/>
          <w:color w:val="000000"/>
          <w:sz w:val="24"/>
          <w:szCs w:val="24"/>
          <w:lang w:val="en-US"/>
        </w:rPr>
        <w:t>սպառում</w:t>
      </w:r>
      <w:r w:rsidR="00634F77" w:rsidRPr="00FA6ACE">
        <w:rPr>
          <w:rFonts w:ascii="GHEA Grapalat" w:eastAsia="Times New Roman" w:hAnsi="GHEA Grapalat" w:cs="Times New Roman"/>
          <w:color w:val="000000"/>
          <w:sz w:val="24"/>
          <w:szCs w:val="24"/>
          <w:lang w:val="en-US"/>
        </w:rPr>
        <w:t xml:space="preserve"> </w:t>
      </w:r>
      <w:r w:rsidR="00634F77" w:rsidRPr="00FA6ACE">
        <w:rPr>
          <w:rFonts w:ascii="GHEA Grapalat" w:eastAsia="Times New Roman" w:hAnsi="GHEA Grapalat" w:cs="GHEA Grapalat"/>
          <w:color w:val="000000"/>
          <w:sz w:val="24"/>
          <w:szCs w:val="24"/>
          <w:lang w:val="en-US"/>
        </w:rPr>
        <w:t>ունեցող</w:t>
      </w:r>
      <w:r w:rsidR="00634F77" w:rsidRPr="00FA6ACE">
        <w:rPr>
          <w:rFonts w:ascii="GHEA Grapalat" w:eastAsia="Times New Roman" w:hAnsi="GHEA Grapalat" w:cs="Times New Roman"/>
          <w:color w:val="000000"/>
          <w:sz w:val="24"/>
          <w:szCs w:val="24"/>
          <w:lang w:val="en-US"/>
        </w:rPr>
        <w:t xml:space="preserve"> </w:t>
      </w:r>
      <w:r w:rsidRPr="00FA6ACE">
        <w:rPr>
          <w:rFonts w:ascii="GHEA Grapalat" w:eastAsia="Times New Roman" w:hAnsi="GHEA Grapalat" w:cs="Times New Roman"/>
          <w:color w:val="000000"/>
          <w:sz w:val="24"/>
          <w:szCs w:val="24"/>
        </w:rPr>
        <w:t xml:space="preserve">6(10)կՎ և բարձր լարման </w:t>
      </w:r>
      <w:r w:rsidR="0099054B" w:rsidRPr="00FA6ACE">
        <w:rPr>
          <w:rFonts w:ascii="GHEA Grapalat" w:eastAsia="Times New Roman" w:hAnsi="GHEA Grapalat" w:cs="Times New Roman"/>
          <w:color w:val="000000"/>
          <w:sz w:val="24"/>
          <w:szCs w:val="24"/>
        </w:rPr>
        <w:t>Սպառող</w:t>
      </w:r>
      <w:r w:rsidRPr="00FA6ACE">
        <w:rPr>
          <w:rFonts w:ascii="GHEA Grapalat" w:eastAsia="Times New Roman" w:hAnsi="GHEA Grapalat" w:cs="Times New Roman"/>
          <w:color w:val="000000"/>
          <w:sz w:val="24"/>
          <w:szCs w:val="24"/>
        </w:rPr>
        <w:t>ներից՝ ըստ իր կողմից մշակված ժամանակացույցի և ձևաչափի:</w:t>
      </w:r>
    </w:p>
    <w:p w:rsidR="00392059" w:rsidRPr="00FA6ACE" w:rsidRDefault="00634F77" w:rsidP="00275324">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Արտադրողները և Սպառողները պատասխանատվություն են կրում Կանոնների </w:t>
      </w:r>
      <w:r w:rsidR="000F6903" w:rsidRPr="00FA6ACE">
        <w:rPr>
          <w:rFonts w:ascii="GHEA Grapalat" w:eastAsia="Times New Roman" w:hAnsi="GHEA Grapalat" w:cs="Times New Roman"/>
          <w:color w:val="000000"/>
          <w:sz w:val="24"/>
          <w:szCs w:val="24"/>
        </w:rPr>
        <w:t>16</w:t>
      </w:r>
      <w:r w:rsidR="00EC1BBB" w:rsidRPr="00EC1BBB">
        <w:rPr>
          <w:rFonts w:ascii="GHEA Grapalat" w:eastAsia="Times New Roman" w:hAnsi="GHEA Grapalat" w:cs="Times New Roman"/>
          <w:color w:val="000000"/>
          <w:sz w:val="24"/>
          <w:szCs w:val="24"/>
        </w:rPr>
        <w:t>9</w:t>
      </w:r>
      <w:r w:rsidRPr="00FA6ACE">
        <w:rPr>
          <w:rFonts w:ascii="GHEA Grapalat" w:eastAsia="Times New Roman" w:hAnsi="GHEA Grapalat" w:cs="Times New Roman"/>
          <w:color w:val="000000"/>
          <w:sz w:val="24"/>
          <w:szCs w:val="24"/>
        </w:rPr>
        <w:t>-րդ</w:t>
      </w:r>
      <w:r w:rsidR="00EC4DD5" w:rsidRPr="00FA6ACE">
        <w:rPr>
          <w:rFonts w:ascii="GHEA Grapalat" w:eastAsia="Times New Roman" w:hAnsi="GHEA Grapalat" w:cs="Times New Roman"/>
          <w:color w:val="000000"/>
          <w:sz w:val="24"/>
          <w:szCs w:val="24"/>
        </w:rPr>
        <w:t xml:space="preserve"> և </w:t>
      </w:r>
      <w:r w:rsidR="000F6903" w:rsidRPr="00FA6ACE">
        <w:rPr>
          <w:rFonts w:ascii="GHEA Grapalat" w:eastAsia="Times New Roman" w:hAnsi="GHEA Grapalat" w:cs="Times New Roman"/>
          <w:color w:val="000000"/>
          <w:sz w:val="24"/>
          <w:szCs w:val="24"/>
        </w:rPr>
        <w:t>17</w:t>
      </w:r>
      <w:r w:rsidR="00EC1BBB" w:rsidRPr="00EC1BBB">
        <w:rPr>
          <w:rFonts w:ascii="GHEA Grapalat" w:eastAsia="Times New Roman" w:hAnsi="GHEA Grapalat" w:cs="Times New Roman"/>
          <w:color w:val="000000"/>
          <w:sz w:val="24"/>
          <w:szCs w:val="24"/>
        </w:rPr>
        <w:t>2</w:t>
      </w:r>
      <w:r w:rsidR="00EC4DD5" w:rsidRPr="00FA6ACE">
        <w:rPr>
          <w:rFonts w:ascii="GHEA Grapalat" w:eastAsia="Times New Roman" w:hAnsi="GHEA Grapalat" w:cs="Times New Roman"/>
          <w:color w:val="000000"/>
          <w:sz w:val="24"/>
          <w:szCs w:val="24"/>
        </w:rPr>
        <w:t>-րդ</w:t>
      </w:r>
      <w:r w:rsidRPr="00FA6ACE">
        <w:rPr>
          <w:rFonts w:ascii="GHEA Grapalat" w:eastAsia="Times New Roman" w:hAnsi="GHEA Grapalat" w:cs="Times New Roman"/>
          <w:color w:val="000000"/>
          <w:sz w:val="24"/>
          <w:szCs w:val="24"/>
        </w:rPr>
        <w:t xml:space="preserve"> կետ</w:t>
      </w:r>
      <w:r w:rsidR="00EC4DD5" w:rsidRPr="00FA6ACE">
        <w:rPr>
          <w:rFonts w:ascii="GHEA Grapalat" w:eastAsia="Times New Roman" w:hAnsi="GHEA Grapalat" w:cs="Times New Roman"/>
          <w:color w:val="000000"/>
          <w:sz w:val="24"/>
          <w:szCs w:val="24"/>
        </w:rPr>
        <w:t>եր</w:t>
      </w:r>
      <w:r w:rsidRPr="00FA6ACE">
        <w:rPr>
          <w:rFonts w:ascii="GHEA Grapalat" w:eastAsia="Times New Roman" w:hAnsi="GHEA Grapalat" w:cs="Times New Roman"/>
          <w:color w:val="000000"/>
          <w:sz w:val="24"/>
          <w:szCs w:val="24"/>
        </w:rPr>
        <w:t>ով տրամադրված տեղեկատվության ճշգրիտ լինելու համար՝ օրենքով սահմանված կարգով:</w:t>
      </w:r>
    </w:p>
    <w:p w:rsidR="00392059" w:rsidRPr="00FA6ACE" w:rsidRDefault="00634F77" w:rsidP="00275324">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Կանոնների </w:t>
      </w:r>
      <w:r w:rsidR="00475791" w:rsidRPr="00FA6ACE">
        <w:rPr>
          <w:rFonts w:ascii="GHEA Grapalat" w:eastAsia="Times New Roman" w:hAnsi="GHEA Grapalat" w:cs="Times New Roman"/>
          <w:color w:val="000000"/>
          <w:sz w:val="24"/>
          <w:szCs w:val="24"/>
        </w:rPr>
        <w:t>16</w:t>
      </w:r>
      <w:r w:rsidR="00EC1BBB" w:rsidRPr="00EC1BBB">
        <w:rPr>
          <w:rFonts w:ascii="GHEA Grapalat" w:eastAsia="Times New Roman" w:hAnsi="GHEA Grapalat" w:cs="Times New Roman"/>
          <w:color w:val="000000"/>
          <w:sz w:val="24"/>
          <w:szCs w:val="24"/>
        </w:rPr>
        <w:t>9</w:t>
      </w:r>
      <w:r w:rsidRPr="00FA6ACE">
        <w:rPr>
          <w:rFonts w:ascii="GHEA Grapalat" w:eastAsia="Times New Roman" w:hAnsi="GHEA Grapalat" w:cs="Times New Roman"/>
          <w:color w:val="000000"/>
          <w:sz w:val="24"/>
          <w:szCs w:val="24"/>
        </w:rPr>
        <w:t>-րդ</w:t>
      </w:r>
      <w:r w:rsidR="00EC4DD5" w:rsidRPr="00FA6ACE">
        <w:rPr>
          <w:rFonts w:ascii="GHEA Grapalat" w:eastAsia="Times New Roman" w:hAnsi="GHEA Grapalat" w:cs="Times New Roman"/>
          <w:color w:val="000000"/>
          <w:sz w:val="24"/>
          <w:szCs w:val="24"/>
        </w:rPr>
        <w:t xml:space="preserve"> և </w:t>
      </w:r>
      <w:r w:rsidR="00475791" w:rsidRPr="00FA6ACE">
        <w:rPr>
          <w:rFonts w:ascii="GHEA Grapalat" w:eastAsia="Times New Roman" w:hAnsi="GHEA Grapalat" w:cs="Times New Roman"/>
          <w:color w:val="000000"/>
          <w:sz w:val="24"/>
          <w:szCs w:val="24"/>
        </w:rPr>
        <w:t>17</w:t>
      </w:r>
      <w:r w:rsidR="00EC1BBB" w:rsidRPr="00EC1BBB">
        <w:rPr>
          <w:rFonts w:ascii="GHEA Grapalat" w:eastAsia="Times New Roman" w:hAnsi="GHEA Grapalat" w:cs="Times New Roman"/>
          <w:color w:val="000000"/>
          <w:sz w:val="24"/>
          <w:szCs w:val="24"/>
        </w:rPr>
        <w:t>2</w:t>
      </w:r>
      <w:r w:rsidR="00EC4DD5" w:rsidRPr="00FA6ACE">
        <w:rPr>
          <w:rFonts w:ascii="GHEA Grapalat" w:eastAsia="Times New Roman" w:hAnsi="GHEA Grapalat" w:cs="Times New Roman"/>
          <w:color w:val="000000"/>
          <w:sz w:val="24"/>
          <w:szCs w:val="24"/>
        </w:rPr>
        <w:t>-րդ</w:t>
      </w:r>
      <w:r w:rsidRPr="00FA6ACE">
        <w:rPr>
          <w:rFonts w:ascii="GHEA Grapalat" w:eastAsia="Times New Roman" w:hAnsi="GHEA Grapalat" w:cs="Times New Roman"/>
          <w:color w:val="000000"/>
          <w:sz w:val="24"/>
          <w:szCs w:val="24"/>
        </w:rPr>
        <w:t xml:space="preserve"> կետ</w:t>
      </w:r>
      <w:r w:rsidR="00EC4DD5" w:rsidRPr="00FA6ACE">
        <w:rPr>
          <w:rFonts w:ascii="GHEA Grapalat" w:eastAsia="Times New Roman" w:hAnsi="GHEA Grapalat" w:cs="Times New Roman"/>
          <w:color w:val="000000"/>
          <w:sz w:val="24"/>
          <w:szCs w:val="24"/>
        </w:rPr>
        <w:t>եր</w:t>
      </w:r>
      <w:r w:rsidRPr="00FA6ACE">
        <w:rPr>
          <w:rFonts w:ascii="GHEA Grapalat" w:eastAsia="Times New Roman" w:hAnsi="GHEA Grapalat" w:cs="Times New Roman"/>
          <w:color w:val="000000"/>
          <w:sz w:val="24"/>
          <w:szCs w:val="24"/>
        </w:rPr>
        <w:t>ով սահմանված տեղեկատվության ժամկետներում չտրամադրման դեպքում Բաշխողն իրավունք ունի ներառել հաշվարկներում իր հայեցողությամբ հնարավորինս ճշգրիտ տեղեկատվությունը:</w:t>
      </w:r>
    </w:p>
    <w:p w:rsidR="00392059" w:rsidRPr="00FA6ACE" w:rsidRDefault="00F8143A" w:rsidP="00275324">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lastRenderedPageBreak/>
        <w:t>Եթե Արտադրողի կամ Սպառողի կողմից նախկինում ներկայացված պլանավորման համար անհրաժեշտ տեղեկատվությունը մնացել է անփոփոխ և կիրառելի է նաև պլանավորման հաջորդ ժամանակահատվածի համար, ապա Արտադրողը կամ Սպառողը համապատասխան հաստատում են ներկայացնում Բաշխողին:</w:t>
      </w:r>
    </w:p>
    <w:p w:rsidR="00392059" w:rsidRPr="00FA6ACE" w:rsidRDefault="00F8143A" w:rsidP="00275324">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Բաշխողը կարող է պահանջել Արտադրողից կամ Սպառողից լրացուցիչ տեղեկատվության տրամադրում՝ պլանավորման տեղեկատվության ճշգրտությունը ստուգելու նպատակով:</w:t>
      </w:r>
    </w:p>
    <w:p w:rsidR="00392059" w:rsidRPr="00FA6ACE" w:rsidRDefault="00F8143A" w:rsidP="00275324">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Բաշխողը հավաքագրում և մշակում է Արտադրողների և Սպառողների կողմից ներկայացվող և այլ աղբյուրներից ստացված պլանավորման համար անհրաժեշտ տվյալներն ու տեղեկատվությունը:</w:t>
      </w:r>
    </w:p>
    <w:p w:rsidR="00F8143A" w:rsidRPr="00FA6ACE" w:rsidRDefault="00F8143A" w:rsidP="00275324">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Արտադրողների և Սպառողների կողմից՝ զարգացման ծրագրում իր տրամադրած տեղեկատվության մեջ անճշտություններ հայտնաբերելու դեպքում, Արտադրողը և Սպառողը այդ մասին տեղեկացնում են Բաշխողին, որի կողմից կատարվում է Զարգացման ծրագրի ճշգրտում՝ սույն կանոններով սահմանված կարգով:</w:t>
      </w:r>
    </w:p>
    <w:p w:rsidR="00873CCB" w:rsidRPr="00FA6ACE" w:rsidRDefault="00873CCB" w:rsidP="00E0682B">
      <w:pPr>
        <w:pStyle w:val="Style3"/>
        <w:spacing w:line="360" w:lineRule="auto"/>
        <w:ind w:left="0" w:firstLine="142"/>
        <w:jc w:val="center"/>
        <w:rPr>
          <w:rStyle w:val="Strong"/>
          <w:rFonts w:cs="Cambria Math"/>
          <w:caps/>
          <w:szCs w:val="24"/>
        </w:rPr>
      </w:pPr>
      <w:r w:rsidRPr="00FA6ACE">
        <w:rPr>
          <w:rStyle w:val="Strong"/>
          <w:rFonts w:cs="Cambria Math"/>
          <w:b/>
          <w:caps/>
          <w:szCs w:val="24"/>
        </w:rPr>
        <w:t>ՊԼԱՆԱՎՈՐՄԱՆ ՀԱՄԱՐ ԱՆՀՐԱԺԵՇՏ ՈՒՍՈՒՄՆԱՍԻՐՈՒԹՅՈՒՆՆԵՐԸ</w:t>
      </w:r>
    </w:p>
    <w:p w:rsidR="00873CCB" w:rsidRPr="00FA6ACE" w:rsidRDefault="00873CCB" w:rsidP="00873CCB">
      <w:pPr>
        <w:pStyle w:val="NormalWeb"/>
        <w:shd w:val="clear" w:color="auto" w:fill="FFFFFF"/>
        <w:spacing w:before="0" w:beforeAutospacing="0" w:after="0" w:afterAutospacing="0" w:line="360" w:lineRule="auto"/>
        <w:ind w:firstLine="375"/>
        <w:rPr>
          <w:rFonts w:ascii="GHEA Grapalat" w:hAnsi="GHEA Grapalat"/>
          <w:color w:val="000000"/>
          <w:lang w:val="hy-AM"/>
        </w:rPr>
      </w:pPr>
      <w:r w:rsidRPr="00FA6ACE">
        <w:rPr>
          <w:rFonts w:ascii="Calibri" w:hAnsi="Calibri" w:cs="Calibri"/>
          <w:color w:val="000000"/>
          <w:sz w:val="21"/>
          <w:szCs w:val="21"/>
          <w:lang w:val="hy-AM"/>
        </w:rPr>
        <w:t> </w:t>
      </w:r>
    </w:p>
    <w:p w:rsidR="00C97E58" w:rsidRPr="00FA6ACE" w:rsidRDefault="00873CCB" w:rsidP="00275324">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Զարգացման պլանավորման համար անհրաժեշտ ուսումնասիրությունը ներառում է 10 տարվա՝</w:t>
      </w:r>
    </w:p>
    <w:p w:rsidR="00873CCB" w:rsidRPr="00FA6ACE" w:rsidRDefault="00873CCB" w:rsidP="00275324">
      <w:pPr>
        <w:pStyle w:val="ListParagraph"/>
        <w:numPr>
          <w:ilvl w:val="3"/>
          <w:numId w:val="25"/>
        </w:numPr>
        <w:shd w:val="clear" w:color="auto" w:fill="FFFFFF"/>
        <w:spacing w:after="0" w:line="360" w:lineRule="auto"/>
        <w:ind w:left="142" w:firstLine="284"/>
        <w:jc w:val="both"/>
        <w:rPr>
          <w:rFonts w:ascii="GHEA Grapalat" w:hAnsi="GHEA Grapalat"/>
          <w:color w:val="000000"/>
          <w:sz w:val="24"/>
          <w:szCs w:val="24"/>
        </w:rPr>
      </w:pPr>
      <w:r w:rsidRPr="00FA6ACE">
        <w:rPr>
          <w:rFonts w:ascii="GHEA Grapalat" w:hAnsi="GHEA Grapalat"/>
          <w:color w:val="000000"/>
          <w:sz w:val="24"/>
          <w:szCs w:val="24"/>
        </w:rPr>
        <w:t>ներքին ակտիվ և ռեակտիվ էներգիայի պահանջարկի և Բաշխման ցանցում հոսքերի դինամիկայի գնահատում,</w:t>
      </w:r>
    </w:p>
    <w:p w:rsidR="00873CCB" w:rsidRPr="00FA6ACE" w:rsidRDefault="00873CCB" w:rsidP="00275324">
      <w:pPr>
        <w:pStyle w:val="ListParagraph"/>
        <w:numPr>
          <w:ilvl w:val="3"/>
          <w:numId w:val="25"/>
        </w:numPr>
        <w:shd w:val="clear" w:color="auto" w:fill="FFFFFF"/>
        <w:spacing w:after="0" w:line="360" w:lineRule="auto"/>
        <w:ind w:left="142" w:firstLine="284"/>
        <w:jc w:val="both"/>
        <w:rPr>
          <w:rFonts w:ascii="GHEA Grapalat" w:hAnsi="GHEA Grapalat"/>
          <w:color w:val="000000"/>
          <w:sz w:val="24"/>
          <w:szCs w:val="24"/>
        </w:rPr>
      </w:pPr>
      <w:r w:rsidRPr="00FA6ACE">
        <w:rPr>
          <w:rFonts w:ascii="GHEA Grapalat" w:hAnsi="GHEA Grapalat"/>
          <w:color w:val="000000"/>
          <w:sz w:val="24"/>
          <w:szCs w:val="24"/>
        </w:rPr>
        <w:t>Բաշխման ցանցի աշխատանքի ռեժիմների գնահատում,</w:t>
      </w:r>
    </w:p>
    <w:p w:rsidR="00873CCB" w:rsidRPr="00FA6ACE" w:rsidRDefault="00585552" w:rsidP="00275324">
      <w:pPr>
        <w:pStyle w:val="ListParagraph"/>
        <w:numPr>
          <w:ilvl w:val="3"/>
          <w:numId w:val="25"/>
        </w:numPr>
        <w:shd w:val="clear" w:color="auto" w:fill="FFFFFF"/>
        <w:spacing w:after="0" w:line="360" w:lineRule="auto"/>
        <w:ind w:left="142" w:firstLine="284"/>
        <w:jc w:val="both"/>
        <w:rPr>
          <w:rFonts w:ascii="GHEA Grapalat" w:hAnsi="GHEA Grapalat"/>
          <w:color w:val="000000"/>
          <w:sz w:val="24"/>
          <w:szCs w:val="24"/>
        </w:rPr>
      </w:pPr>
      <w:r w:rsidRPr="00FA6ACE">
        <w:rPr>
          <w:rFonts w:ascii="GHEA Grapalat" w:hAnsi="GHEA Grapalat"/>
          <w:color w:val="000000"/>
          <w:sz w:val="24"/>
          <w:szCs w:val="24"/>
        </w:rPr>
        <w:t>Բ</w:t>
      </w:r>
      <w:r w:rsidR="00873CCB" w:rsidRPr="00FA6ACE">
        <w:rPr>
          <w:rFonts w:ascii="GHEA Grapalat" w:hAnsi="GHEA Grapalat"/>
          <w:color w:val="000000"/>
          <w:sz w:val="24"/>
          <w:szCs w:val="24"/>
        </w:rPr>
        <w:t>աշխման ցանցի ռեժիմների վրա կանխատեսվող բեռնվածքից շեղումների ազդեցության գնահատում,</w:t>
      </w:r>
    </w:p>
    <w:p w:rsidR="00873CCB" w:rsidRPr="00FA6ACE" w:rsidRDefault="00585552" w:rsidP="00275324">
      <w:pPr>
        <w:pStyle w:val="ListParagraph"/>
        <w:numPr>
          <w:ilvl w:val="3"/>
          <w:numId w:val="25"/>
        </w:numPr>
        <w:shd w:val="clear" w:color="auto" w:fill="FFFFFF"/>
        <w:spacing w:after="0" w:line="360" w:lineRule="auto"/>
        <w:ind w:left="142" w:firstLine="284"/>
        <w:jc w:val="both"/>
        <w:rPr>
          <w:rFonts w:ascii="GHEA Grapalat" w:hAnsi="GHEA Grapalat"/>
          <w:color w:val="000000"/>
          <w:sz w:val="24"/>
          <w:szCs w:val="24"/>
        </w:rPr>
      </w:pPr>
      <w:r w:rsidRPr="00FA6ACE">
        <w:rPr>
          <w:rFonts w:ascii="GHEA Grapalat" w:hAnsi="GHEA Grapalat"/>
          <w:color w:val="000000"/>
          <w:sz w:val="24"/>
          <w:szCs w:val="24"/>
        </w:rPr>
        <w:t>Բ</w:t>
      </w:r>
      <w:r w:rsidR="00873CCB" w:rsidRPr="00FA6ACE">
        <w:rPr>
          <w:rFonts w:ascii="GHEA Grapalat" w:hAnsi="GHEA Grapalat"/>
          <w:color w:val="000000"/>
          <w:sz w:val="24"/>
          <w:szCs w:val="24"/>
        </w:rPr>
        <w:t xml:space="preserve">աշխման ցանցին նոր սպառման համակարգերի կամ կայանների միացման կամ դրանց վերակառուցման դեպքում` </w:t>
      </w:r>
      <w:r w:rsidRPr="00FA6ACE">
        <w:rPr>
          <w:rFonts w:ascii="GHEA Grapalat" w:hAnsi="GHEA Grapalat"/>
          <w:color w:val="000000"/>
          <w:sz w:val="24"/>
          <w:szCs w:val="24"/>
        </w:rPr>
        <w:t>Բ</w:t>
      </w:r>
      <w:r w:rsidR="00873CCB" w:rsidRPr="00FA6ACE">
        <w:rPr>
          <w:rFonts w:ascii="GHEA Grapalat" w:hAnsi="GHEA Grapalat"/>
          <w:color w:val="000000"/>
          <w:sz w:val="24"/>
          <w:szCs w:val="24"/>
        </w:rPr>
        <w:t>աշխման ցանցի վրա դրանց ազդեցության գնահատում,</w:t>
      </w:r>
    </w:p>
    <w:p w:rsidR="00873CCB" w:rsidRPr="00FA6ACE" w:rsidRDefault="00873CCB" w:rsidP="00275324">
      <w:pPr>
        <w:pStyle w:val="ListParagraph"/>
        <w:numPr>
          <w:ilvl w:val="3"/>
          <w:numId w:val="25"/>
        </w:numPr>
        <w:shd w:val="clear" w:color="auto" w:fill="FFFFFF"/>
        <w:spacing w:after="0" w:line="360" w:lineRule="auto"/>
        <w:ind w:left="142" w:firstLine="284"/>
        <w:jc w:val="both"/>
        <w:rPr>
          <w:rFonts w:ascii="GHEA Grapalat" w:hAnsi="GHEA Grapalat"/>
          <w:color w:val="000000"/>
          <w:sz w:val="24"/>
          <w:szCs w:val="24"/>
        </w:rPr>
      </w:pPr>
      <w:r w:rsidRPr="00FA6ACE">
        <w:rPr>
          <w:rFonts w:ascii="GHEA Grapalat" w:hAnsi="GHEA Grapalat"/>
          <w:color w:val="000000"/>
          <w:sz w:val="24"/>
          <w:szCs w:val="24"/>
        </w:rPr>
        <w:t xml:space="preserve">էլեկտրական էներգիայի և հզորության պահանջարկի կանխատեսվող փոփոխությունների և ազդեցության գնահատում, ինչպես նաև նոր տեղակայանքների </w:t>
      </w:r>
      <w:r w:rsidRPr="00FA6ACE">
        <w:rPr>
          <w:rFonts w:ascii="GHEA Grapalat" w:hAnsi="GHEA Grapalat"/>
          <w:color w:val="000000"/>
          <w:sz w:val="24"/>
          <w:szCs w:val="24"/>
        </w:rPr>
        <w:lastRenderedPageBreak/>
        <w:t>շահագործման պատրաստ լինելու ժամկետի և առկա տեղակայանքներում թերությունների վերացման համար անհրաժեշտ գործողությունների գնահատում,</w:t>
      </w:r>
    </w:p>
    <w:p w:rsidR="00873CCB" w:rsidRPr="00FA6ACE" w:rsidRDefault="00873CCB" w:rsidP="00275324">
      <w:pPr>
        <w:pStyle w:val="ListParagraph"/>
        <w:numPr>
          <w:ilvl w:val="3"/>
          <w:numId w:val="25"/>
        </w:numPr>
        <w:shd w:val="clear" w:color="auto" w:fill="FFFFFF"/>
        <w:spacing w:after="0" w:line="360" w:lineRule="auto"/>
        <w:ind w:left="142" w:firstLine="284"/>
        <w:jc w:val="both"/>
        <w:rPr>
          <w:rFonts w:ascii="GHEA Grapalat" w:hAnsi="GHEA Grapalat"/>
          <w:color w:val="000000"/>
          <w:sz w:val="24"/>
          <w:szCs w:val="24"/>
        </w:rPr>
      </w:pPr>
      <w:r w:rsidRPr="00FA6ACE">
        <w:rPr>
          <w:rFonts w:ascii="GHEA Grapalat" w:hAnsi="GHEA Grapalat"/>
          <w:color w:val="000000"/>
          <w:sz w:val="24"/>
          <w:szCs w:val="24"/>
        </w:rPr>
        <w:t>հոսքաբաշխման, կարճ միացման, բաշխման ցանցի կայունության, ստուգիչ կետերում լարման մակարդակների ուսումնասիրություններ,</w:t>
      </w:r>
    </w:p>
    <w:p w:rsidR="00873CCB" w:rsidRPr="00FA6ACE" w:rsidRDefault="00873CCB" w:rsidP="00275324">
      <w:pPr>
        <w:pStyle w:val="ListParagraph"/>
        <w:numPr>
          <w:ilvl w:val="3"/>
          <w:numId w:val="25"/>
        </w:numPr>
        <w:shd w:val="clear" w:color="auto" w:fill="FFFFFF"/>
        <w:spacing w:after="0" w:line="360" w:lineRule="auto"/>
        <w:ind w:left="142" w:firstLine="284"/>
        <w:jc w:val="both"/>
        <w:rPr>
          <w:rFonts w:ascii="GHEA Grapalat" w:hAnsi="GHEA Grapalat"/>
          <w:color w:val="000000"/>
          <w:sz w:val="24"/>
          <w:szCs w:val="24"/>
        </w:rPr>
      </w:pPr>
      <w:r w:rsidRPr="00FA6ACE">
        <w:rPr>
          <w:rFonts w:ascii="GHEA Grapalat" w:hAnsi="GHEA Grapalat"/>
          <w:color w:val="000000"/>
          <w:sz w:val="24"/>
          <w:szCs w:val="24"/>
        </w:rPr>
        <w:t>Բաշխման ցանցին առնչվող Բնականոն և Վթարային ռեժիմներում Էլեկտրաէներգետիկական համակարգի վարքագծի գնահատում,</w:t>
      </w:r>
    </w:p>
    <w:p w:rsidR="00873CCB" w:rsidRPr="00FA6ACE" w:rsidRDefault="00873CCB" w:rsidP="00275324">
      <w:pPr>
        <w:pStyle w:val="ListParagraph"/>
        <w:numPr>
          <w:ilvl w:val="3"/>
          <w:numId w:val="25"/>
        </w:numPr>
        <w:shd w:val="clear" w:color="auto" w:fill="FFFFFF"/>
        <w:spacing w:after="0" w:line="360" w:lineRule="auto"/>
        <w:ind w:left="142" w:firstLine="284"/>
        <w:jc w:val="both"/>
        <w:rPr>
          <w:rFonts w:ascii="GHEA Grapalat" w:hAnsi="GHEA Grapalat"/>
          <w:color w:val="000000"/>
          <w:sz w:val="24"/>
          <w:szCs w:val="24"/>
        </w:rPr>
      </w:pPr>
      <w:r w:rsidRPr="00FA6ACE">
        <w:rPr>
          <w:rFonts w:ascii="GHEA Grapalat" w:hAnsi="GHEA Grapalat"/>
          <w:color w:val="000000"/>
          <w:sz w:val="24"/>
          <w:szCs w:val="24"/>
        </w:rPr>
        <w:t>Խոտորումների (շեղումների) կամ փոխանջատումների ժամանակ Բաշխման ցանցի վարքագծի գնահատում,</w:t>
      </w:r>
    </w:p>
    <w:p w:rsidR="00873CCB" w:rsidRPr="00FA6ACE" w:rsidRDefault="00873CCB" w:rsidP="00275324">
      <w:pPr>
        <w:pStyle w:val="ListParagraph"/>
        <w:numPr>
          <w:ilvl w:val="3"/>
          <w:numId w:val="25"/>
        </w:numPr>
        <w:shd w:val="clear" w:color="auto" w:fill="FFFFFF"/>
        <w:spacing w:after="0" w:line="360" w:lineRule="auto"/>
        <w:ind w:left="142" w:firstLine="284"/>
        <w:jc w:val="both"/>
        <w:rPr>
          <w:rFonts w:ascii="GHEA Grapalat" w:hAnsi="GHEA Grapalat"/>
          <w:color w:val="000000"/>
          <w:sz w:val="24"/>
          <w:szCs w:val="24"/>
        </w:rPr>
      </w:pPr>
      <w:r w:rsidRPr="00FA6ACE">
        <w:rPr>
          <w:rFonts w:ascii="GHEA Grapalat" w:hAnsi="GHEA Grapalat"/>
          <w:color w:val="000000"/>
          <w:sz w:val="24"/>
          <w:szCs w:val="24"/>
        </w:rPr>
        <w:t>ցանկացած այլ ուսումնասիրություն ու գնահատում, որը կարող է պահանջվել՝ տնտեսապես հիմնավորված նվազագույն ծախսումներով Բաշխման ցանցի հետագա հուսալի և անվտանգ աշխատանքը երաշխավորելու համար:</w:t>
      </w:r>
    </w:p>
    <w:p w:rsidR="00873CCB" w:rsidRPr="00FA6ACE" w:rsidRDefault="00873CCB" w:rsidP="00275324">
      <w:pPr>
        <w:pStyle w:val="NormalWeb"/>
        <w:shd w:val="clear" w:color="auto" w:fill="FFFFFF"/>
        <w:spacing w:before="0" w:beforeAutospacing="0" w:after="0" w:afterAutospacing="0" w:line="360" w:lineRule="auto"/>
        <w:ind w:left="142" w:firstLine="284"/>
        <w:rPr>
          <w:rFonts w:ascii="GHEA Grapalat" w:hAnsi="GHEA Grapalat"/>
          <w:color w:val="000000"/>
          <w:sz w:val="21"/>
          <w:szCs w:val="21"/>
          <w:lang w:val="hy-AM"/>
        </w:rPr>
      </w:pPr>
    </w:p>
    <w:p w:rsidR="00873CCB" w:rsidRPr="00FA6ACE" w:rsidRDefault="00873CCB" w:rsidP="00E0682B">
      <w:pPr>
        <w:pStyle w:val="Style3"/>
        <w:spacing w:line="360" w:lineRule="auto"/>
        <w:ind w:left="142" w:firstLine="0"/>
        <w:jc w:val="center"/>
        <w:rPr>
          <w:rStyle w:val="Strong"/>
          <w:rFonts w:cs="Cambria Math"/>
          <w:caps/>
          <w:szCs w:val="24"/>
        </w:rPr>
      </w:pPr>
      <w:r w:rsidRPr="00FA6ACE">
        <w:rPr>
          <w:rStyle w:val="Strong"/>
          <w:rFonts w:cs="Cambria Math"/>
          <w:b/>
          <w:caps/>
          <w:szCs w:val="24"/>
        </w:rPr>
        <w:t>ՄՈԴԵԼԱՎՈՐՈՒՄ</w:t>
      </w:r>
    </w:p>
    <w:p w:rsidR="00873CCB" w:rsidRPr="00FA6ACE" w:rsidRDefault="00873CCB" w:rsidP="00873CCB">
      <w:pPr>
        <w:pStyle w:val="NormalWeb"/>
        <w:shd w:val="clear" w:color="auto" w:fill="FFFFFF"/>
        <w:spacing w:before="0" w:beforeAutospacing="0" w:after="0" w:afterAutospacing="0" w:line="360" w:lineRule="auto"/>
        <w:ind w:firstLine="375"/>
        <w:rPr>
          <w:rFonts w:ascii="GHEA Grapalat" w:hAnsi="GHEA Grapalat"/>
          <w:color w:val="000000"/>
          <w:lang w:val="hy-AM"/>
        </w:rPr>
      </w:pPr>
      <w:r w:rsidRPr="00FA6ACE">
        <w:rPr>
          <w:rFonts w:ascii="Calibri" w:hAnsi="Calibri" w:cs="Calibri"/>
          <w:color w:val="000000"/>
          <w:sz w:val="21"/>
          <w:szCs w:val="21"/>
          <w:lang w:val="hy-AM"/>
        </w:rPr>
        <w:t> </w:t>
      </w:r>
    </w:p>
    <w:p w:rsidR="00392059" w:rsidRPr="00FA6ACE" w:rsidRDefault="00873CCB" w:rsidP="00275324">
      <w:pPr>
        <w:pStyle w:val="ListParagraph"/>
        <w:numPr>
          <w:ilvl w:val="0"/>
          <w:numId w:val="28"/>
        </w:numPr>
        <w:shd w:val="clear" w:color="auto" w:fill="FFFFFF"/>
        <w:tabs>
          <w:tab w:val="left" w:pos="900"/>
        </w:tabs>
        <w:spacing w:after="0" w:line="360" w:lineRule="auto"/>
        <w:ind w:left="142" w:firstLine="284"/>
        <w:jc w:val="both"/>
        <w:rPr>
          <w:rFonts w:ascii="GHEA Grapalat" w:hAnsi="GHEA Grapalat"/>
          <w:color w:val="000000"/>
          <w:sz w:val="24"/>
          <w:szCs w:val="24"/>
        </w:rPr>
      </w:pPr>
      <w:r w:rsidRPr="00FA6ACE">
        <w:rPr>
          <w:rFonts w:ascii="GHEA Grapalat" w:eastAsia="Times New Roman" w:hAnsi="GHEA Grapalat" w:cs="Times New Roman"/>
          <w:color w:val="000000"/>
          <w:sz w:val="24"/>
          <w:szCs w:val="24"/>
        </w:rPr>
        <w:t>Բաշխման ցանցի զարգացման պլանավորումն իրականացվում է զարգացման վրա ազդող իրական օբյեկտների, գործընթացների և երևույթների մոդելավորմամբ (այսուհետ՝ Մոդելավորում): Բաշխման ցանցի զարգացման մոդելները մշակվում են առաջնահերթ տեղական էներգետիկ ռեսուրսների օգտագործմամբ էլեկտրաէներգիայի կանխատեսվող ներքին պահանջարկի բավարարման, ինչպես նաև էլեկտրաէներգիայի արտահանման և ներմուծման հնարավորությունների գնահատման համար:</w:t>
      </w:r>
    </w:p>
    <w:p w:rsidR="00C97E58" w:rsidRPr="00FA6ACE" w:rsidRDefault="00873CCB" w:rsidP="00275324">
      <w:pPr>
        <w:pStyle w:val="ListParagraph"/>
        <w:numPr>
          <w:ilvl w:val="0"/>
          <w:numId w:val="28"/>
        </w:numPr>
        <w:shd w:val="clear" w:color="auto" w:fill="FFFFFF"/>
        <w:tabs>
          <w:tab w:val="left" w:pos="900"/>
        </w:tabs>
        <w:spacing w:after="0" w:line="360" w:lineRule="auto"/>
        <w:ind w:left="142" w:firstLine="284"/>
        <w:jc w:val="both"/>
        <w:rPr>
          <w:rFonts w:ascii="GHEA Grapalat" w:hAnsi="GHEA Grapalat"/>
          <w:color w:val="000000"/>
          <w:sz w:val="24"/>
          <w:szCs w:val="24"/>
        </w:rPr>
      </w:pPr>
      <w:r w:rsidRPr="00FA6ACE">
        <w:rPr>
          <w:rFonts w:ascii="GHEA Grapalat" w:eastAsia="Times New Roman" w:hAnsi="GHEA Grapalat" w:cs="Times New Roman"/>
          <w:color w:val="000000"/>
          <w:sz w:val="24"/>
          <w:szCs w:val="24"/>
        </w:rPr>
        <w:t>Բաշխման ցանցի զարգացման մոդելավորման ընթացքում ընդունվում են հետևյալ</w:t>
      </w:r>
      <w:r w:rsidRPr="00FA6ACE">
        <w:rPr>
          <w:rFonts w:ascii="GHEA Grapalat" w:hAnsi="GHEA Grapalat"/>
          <w:color w:val="000000"/>
          <w:sz w:val="24"/>
          <w:szCs w:val="24"/>
        </w:rPr>
        <w:t xml:space="preserve"> հիմնական պայմանները՝</w:t>
      </w:r>
    </w:p>
    <w:p w:rsidR="00873CCB" w:rsidRPr="00FA6ACE" w:rsidRDefault="00873CCB" w:rsidP="00275324">
      <w:pPr>
        <w:pStyle w:val="ListParagraph"/>
        <w:numPr>
          <w:ilvl w:val="1"/>
          <w:numId w:val="38"/>
        </w:numPr>
        <w:shd w:val="clear" w:color="auto" w:fill="FFFFFF"/>
        <w:spacing w:after="0" w:line="360" w:lineRule="auto"/>
        <w:ind w:left="142" w:firstLine="284"/>
        <w:jc w:val="both"/>
        <w:rPr>
          <w:rFonts w:ascii="GHEA Grapalat" w:hAnsi="GHEA Grapalat"/>
          <w:color w:val="000000"/>
          <w:sz w:val="24"/>
          <w:szCs w:val="24"/>
        </w:rPr>
      </w:pPr>
      <w:r w:rsidRPr="00FA6ACE">
        <w:rPr>
          <w:rFonts w:ascii="GHEA Grapalat" w:hAnsi="GHEA Grapalat"/>
          <w:color w:val="000000"/>
          <w:sz w:val="24"/>
          <w:szCs w:val="24"/>
        </w:rPr>
        <w:t>էլեկտրական հզորության պահանջարկը՝ պիկային, կիսապիկային և նվազագույն բեռնվածքով ռեժիմների համար,</w:t>
      </w:r>
    </w:p>
    <w:p w:rsidR="00873CCB" w:rsidRPr="00FA6ACE" w:rsidRDefault="00873CCB" w:rsidP="00275324">
      <w:pPr>
        <w:pStyle w:val="ListParagraph"/>
        <w:numPr>
          <w:ilvl w:val="1"/>
          <w:numId w:val="38"/>
        </w:numPr>
        <w:shd w:val="clear" w:color="auto" w:fill="FFFFFF"/>
        <w:spacing w:after="0" w:line="360" w:lineRule="auto"/>
        <w:ind w:left="142" w:firstLine="284"/>
        <w:jc w:val="both"/>
        <w:rPr>
          <w:rFonts w:ascii="GHEA Grapalat" w:hAnsi="GHEA Grapalat"/>
          <w:color w:val="000000"/>
          <w:sz w:val="24"/>
          <w:szCs w:val="24"/>
        </w:rPr>
      </w:pPr>
      <w:r w:rsidRPr="00FA6ACE">
        <w:rPr>
          <w:rFonts w:ascii="GHEA Grapalat" w:hAnsi="GHEA Grapalat"/>
          <w:color w:val="000000"/>
          <w:sz w:val="24"/>
          <w:szCs w:val="24"/>
        </w:rPr>
        <w:t>էլեկտրական էներգիայի և հզորության պահանջարկները մոդելավորվում են ներքին սպառման և արտահանման ու ներմուծման կանխատեսվող ռեժիմների համար,</w:t>
      </w:r>
    </w:p>
    <w:p w:rsidR="00873CCB" w:rsidRPr="00FA6ACE" w:rsidRDefault="00873CCB" w:rsidP="00275324">
      <w:pPr>
        <w:pStyle w:val="ListParagraph"/>
        <w:numPr>
          <w:ilvl w:val="1"/>
          <w:numId w:val="38"/>
        </w:numPr>
        <w:shd w:val="clear" w:color="auto" w:fill="FFFFFF"/>
        <w:spacing w:after="0" w:line="360" w:lineRule="auto"/>
        <w:ind w:left="142" w:firstLine="284"/>
        <w:jc w:val="both"/>
        <w:rPr>
          <w:rFonts w:ascii="GHEA Grapalat" w:hAnsi="GHEA Grapalat"/>
          <w:color w:val="000000"/>
          <w:sz w:val="24"/>
          <w:szCs w:val="24"/>
        </w:rPr>
      </w:pPr>
      <w:r w:rsidRPr="00FA6ACE">
        <w:rPr>
          <w:rFonts w:ascii="GHEA Grapalat" w:hAnsi="GHEA Grapalat"/>
          <w:color w:val="000000"/>
          <w:sz w:val="24"/>
          <w:szCs w:val="24"/>
        </w:rPr>
        <w:lastRenderedPageBreak/>
        <w:t>հաշվի են առնվում բաշխման ցանցի տեղակայանքների նորոգման նպատակով պլանավորված աշխատանքից դուրս բերումը, ինչպես նաև ռեժիմների ճշգրտման համար անհրաժեշտ այլ սահմանափակումները,</w:t>
      </w:r>
    </w:p>
    <w:p w:rsidR="00873CCB" w:rsidRPr="00FA6ACE" w:rsidRDefault="00873CCB" w:rsidP="00275324">
      <w:pPr>
        <w:pStyle w:val="ListParagraph"/>
        <w:numPr>
          <w:ilvl w:val="1"/>
          <w:numId w:val="38"/>
        </w:numPr>
        <w:shd w:val="clear" w:color="auto" w:fill="FFFFFF"/>
        <w:spacing w:after="0" w:line="360" w:lineRule="auto"/>
        <w:ind w:left="142" w:firstLine="284"/>
        <w:jc w:val="both"/>
        <w:rPr>
          <w:rFonts w:ascii="GHEA Grapalat" w:hAnsi="GHEA Grapalat"/>
          <w:color w:val="000000"/>
          <w:sz w:val="24"/>
          <w:szCs w:val="24"/>
        </w:rPr>
      </w:pPr>
      <w:r w:rsidRPr="00FA6ACE">
        <w:rPr>
          <w:rFonts w:ascii="GHEA Grapalat" w:hAnsi="GHEA Grapalat"/>
          <w:color w:val="000000"/>
          <w:sz w:val="24"/>
          <w:szCs w:val="24"/>
        </w:rPr>
        <w:t>բաշխման ցանցի տեղակայանքները մոդելավորվում են` տեխնիկական սպասարկման և շինարարության հետ կապված աշխատանքից դուրս բերումը, ինչպես նաև երկարաժամկետ հարկադրված աշխատանքից դուրս բերումը հաշվի առնելու նպատակով,</w:t>
      </w:r>
    </w:p>
    <w:p w:rsidR="00873CCB" w:rsidRPr="00FA6ACE" w:rsidRDefault="00873CCB" w:rsidP="00275324">
      <w:pPr>
        <w:pStyle w:val="ListParagraph"/>
        <w:numPr>
          <w:ilvl w:val="1"/>
          <w:numId w:val="38"/>
        </w:numPr>
        <w:shd w:val="clear" w:color="auto" w:fill="FFFFFF"/>
        <w:spacing w:after="0" w:line="360" w:lineRule="auto"/>
        <w:ind w:left="142" w:firstLine="284"/>
        <w:jc w:val="both"/>
        <w:rPr>
          <w:rFonts w:ascii="GHEA Grapalat" w:hAnsi="GHEA Grapalat"/>
          <w:color w:val="000000"/>
          <w:sz w:val="24"/>
          <w:szCs w:val="24"/>
        </w:rPr>
      </w:pPr>
      <w:r w:rsidRPr="00FA6ACE">
        <w:rPr>
          <w:rFonts w:ascii="GHEA Grapalat" w:hAnsi="GHEA Grapalat"/>
          <w:color w:val="000000"/>
          <w:sz w:val="24"/>
          <w:szCs w:val="24"/>
        </w:rPr>
        <w:t>իրականացվում է միջհամակարգային փոխհոսքերի մոդելավորում՝ Էլեկտրաէներգետիկական համակարգի վրա դրանց ազդեցությունը ուսումնասիրելու համար,</w:t>
      </w:r>
    </w:p>
    <w:p w:rsidR="00873CCB" w:rsidRPr="00FA6ACE" w:rsidRDefault="00873CCB" w:rsidP="00275324">
      <w:pPr>
        <w:pStyle w:val="ListParagraph"/>
        <w:numPr>
          <w:ilvl w:val="1"/>
          <w:numId w:val="38"/>
        </w:numPr>
        <w:shd w:val="clear" w:color="auto" w:fill="FFFFFF"/>
        <w:spacing w:after="0" w:line="360" w:lineRule="auto"/>
        <w:ind w:left="142" w:firstLine="284"/>
        <w:jc w:val="both"/>
        <w:rPr>
          <w:rFonts w:ascii="GHEA Grapalat" w:hAnsi="GHEA Grapalat"/>
          <w:color w:val="000000"/>
          <w:sz w:val="24"/>
          <w:szCs w:val="24"/>
        </w:rPr>
      </w:pPr>
      <w:r w:rsidRPr="00FA6ACE">
        <w:rPr>
          <w:rFonts w:ascii="GHEA Grapalat" w:hAnsi="GHEA Grapalat"/>
          <w:color w:val="000000"/>
          <w:sz w:val="24"/>
          <w:szCs w:val="24"/>
        </w:rPr>
        <w:t>Ռելեական պաշտպանության և Հակավթարային ավտոմատիկայի հարաչափերը մոդելավորվում են անհրաժեշտ ճշգրտումների նպատակով:</w:t>
      </w:r>
    </w:p>
    <w:p w:rsidR="00C97E58" w:rsidRPr="00FA6ACE" w:rsidRDefault="00873CCB" w:rsidP="00275324">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Մոդելավորման ընթացքում բաշխման ցանցի բնութագրերը պետք է բավարարեն Էլեկտրաէներգետիկական համակարգի անվտանգության և հուսալիության ցուցանիշներին:</w:t>
      </w:r>
    </w:p>
    <w:p w:rsidR="00873CCB" w:rsidRPr="00FA6ACE" w:rsidRDefault="00873CCB" w:rsidP="00822178">
      <w:pPr>
        <w:pStyle w:val="ListParagraph"/>
        <w:shd w:val="clear" w:color="auto" w:fill="FFFFFF"/>
        <w:tabs>
          <w:tab w:val="left" w:pos="900"/>
        </w:tabs>
        <w:spacing w:after="0" w:line="360" w:lineRule="auto"/>
        <w:ind w:left="375"/>
        <w:jc w:val="both"/>
        <w:rPr>
          <w:rFonts w:ascii="GHEA Grapalat" w:hAnsi="GHEA Grapalat"/>
          <w:color w:val="000000"/>
          <w:sz w:val="24"/>
          <w:szCs w:val="24"/>
        </w:rPr>
      </w:pPr>
    </w:p>
    <w:p w:rsidR="00873CCB" w:rsidRPr="00FA6ACE" w:rsidRDefault="00873CCB" w:rsidP="00873CCB">
      <w:pPr>
        <w:pStyle w:val="ListParagraph"/>
        <w:shd w:val="clear" w:color="auto" w:fill="FFFFFF"/>
        <w:spacing w:after="0" w:line="360" w:lineRule="auto"/>
        <w:jc w:val="both"/>
        <w:rPr>
          <w:rFonts w:ascii="GHEA Grapalat" w:hAnsi="GHEA Grapalat"/>
          <w:color w:val="000000"/>
          <w:sz w:val="21"/>
          <w:szCs w:val="21"/>
        </w:rPr>
      </w:pPr>
    </w:p>
    <w:p w:rsidR="00873CCB" w:rsidRPr="00FA6ACE" w:rsidRDefault="00873CCB" w:rsidP="00367033">
      <w:pPr>
        <w:pStyle w:val="Style3"/>
        <w:spacing w:line="360" w:lineRule="auto"/>
        <w:ind w:left="142" w:firstLine="0"/>
        <w:jc w:val="center"/>
        <w:rPr>
          <w:rStyle w:val="Strong"/>
          <w:rFonts w:cs="Cambria Math"/>
          <w:caps/>
          <w:szCs w:val="24"/>
          <w:lang w:val="hy-AM"/>
        </w:rPr>
      </w:pPr>
      <w:r w:rsidRPr="00FA6ACE">
        <w:rPr>
          <w:rStyle w:val="Strong"/>
          <w:rFonts w:cs="Cambria Math"/>
          <w:b/>
          <w:caps/>
          <w:szCs w:val="24"/>
          <w:lang w:val="hy-AM"/>
        </w:rPr>
        <w:t>ԶԱՐԳԱՑՄԱՆ ԾՐԱԳՐԻ ՄՇԱԿՈՒՄԸ ԵՎ ՀԱՍՏԱՏՈՒՄԸ</w:t>
      </w:r>
    </w:p>
    <w:p w:rsidR="00566EC0" w:rsidRPr="00FA6ACE" w:rsidRDefault="00873CCB" w:rsidP="00275324">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Զարգացման ծրագիրը ներառում է` հաղորդողի հետ` տվյալ բաշխման լիցենզավորված անձի յուրաքանչյուր միացման կետի հզորությանը և/կամ գոյություն ունեցող </w:t>
      </w:r>
      <w:r w:rsidR="00F82A7E" w:rsidRPr="00FA6ACE">
        <w:rPr>
          <w:rFonts w:ascii="GHEA Grapalat" w:eastAsia="Times New Roman" w:hAnsi="GHEA Grapalat" w:cs="Times New Roman"/>
          <w:color w:val="000000"/>
          <w:sz w:val="24"/>
          <w:szCs w:val="24"/>
        </w:rPr>
        <w:t>Մ</w:t>
      </w:r>
      <w:r w:rsidRPr="00FA6ACE">
        <w:rPr>
          <w:rFonts w:ascii="GHEA Grapalat" w:eastAsia="Times New Roman" w:hAnsi="GHEA Grapalat" w:cs="Times New Roman"/>
          <w:color w:val="000000"/>
          <w:sz w:val="24"/>
          <w:szCs w:val="24"/>
        </w:rPr>
        <w:t>իացման կետերի հզորությունների բարձրացմանը վերաբերող ծրագրերը և կանխատեսումները:</w:t>
      </w:r>
    </w:p>
    <w:p w:rsidR="00566EC0" w:rsidRPr="00FA6ACE" w:rsidRDefault="00873CCB" w:rsidP="00275324">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Զարգացման ծրագրում առաջարկվող միջոցառումների համար ներկայացվում է տեղակայանքների կառուցման կամ վերականգնման աշխատանքների իրականացման ժամանակացույցի գնահատականը, որը ներառում է այդ նախագծերի պլանավորման, նախագծման պետական և տեղական ինքնակառավարման, ինչպես նաև կարգավորող մարմիններից թույլտվությունների ստացման և կառուցման ժամկետները:</w:t>
      </w:r>
    </w:p>
    <w:p w:rsidR="00C97E58" w:rsidRPr="00FA6ACE" w:rsidRDefault="00855037" w:rsidP="00275324">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Բաշխման ծրագրում առաջարկվող միջոցառումների</w:t>
      </w:r>
      <w:r w:rsidR="008013EB" w:rsidRPr="00FA6ACE">
        <w:rPr>
          <w:rFonts w:ascii="GHEA Grapalat" w:eastAsia="Times New Roman" w:hAnsi="GHEA Grapalat" w:cs="Times New Roman"/>
          <w:color w:val="000000"/>
          <w:sz w:val="24"/>
          <w:szCs w:val="24"/>
        </w:rPr>
        <w:t xml:space="preserve"> շրջանակում տրամադրվում են՝</w:t>
      </w:r>
    </w:p>
    <w:p w:rsidR="00873CCB" w:rsidRPr="00FA6ACE" w:rsidRDefault="00873CCB" w:rsidP="00275324">
      <w:pPr>
        <w:pStyle w:val="ListParagraph"/>
        <w:numPr>
          <w:ilvl w:val="3"/>
          <w:numId w:val="26"/>
        </w:numPr>
        <w:shd w:val="clear" w:color="auto" w:fill="FFFFFF"/>
        <w:spacing w:after="0" w:line="360" w:lineRule="auto"/>
        <w:ind w:left="142" w:firstLine="284"/>
        <w:jc w:val="both"/>
        <w:rPr>
          <w:rFonts w:ascii="GHEA Grapalat" w:hAnsi="GHEA Grapalat"/>
          <w:color w:val="000000"/>
          <w:sz w:val="24"/>
          <w:szCs w:val="24"/>
        </w:rPr>
      </w:pPr>
      <w:r w:rsidRPr="00FA6ACE">
        <w:rPr>
          <w:rFonts w:ascii="GHEA Grapalat" w:hAnsi="GHEA Grapalat"/>
          <w:color w:val="000000"/>
          <w:sz w:val="24"/>
          <w:szCs w:val="24"/>
        </w:rPr>
        <w:t>բաշխման ցանցում ընթացիկ և կանխատեսվող պահանջարկի (բեռի) մասին տեղեկություններ,</w:t>
      </w:r>
    </w:p>
    <w:p w:rsidR="00873CCB" w:rsidRPr="00FA6ACE" w:rsidRDefault="003C1442" w:rsidP="00275324">
      <w:pPr>
        <w:pStyle w:val="ListParagraph"/>
        <w:numPr>
          <w:ilvl w:val="3"/>
          <w:numId w:val="26"/>
        </w:numPr>
        <w:shd w:val="clear" w:color="auto" w:fill="FFFFFF"/>
        <w:spacing w:after="0" w:line="360" w:lineRule="auto"/>
        <w:ind w:left="142" w:firstLine="284"/>
        <w:jc w:val="both"/>
        <w:rPr>
          <w:rFonts w:ascii="GHEA Grapalat" w:hAnsi="GHEA Grapalat"/>
          <w:color w:val="000000"/>
          <w:sz w:val="24"/>
          <w:szCs w:val="24"/>
        </w:rPr>
      </w:pPr>
      <w:r w:rsidRPr="00FA6ACE">
        <w:rPr>
          <w:rFonts w:ascii="GHEA Grapalat" w:eastAsia="Times New Roman" w:hAnsi="GHEA Grapalat" w:cs="Times New Roman"/>
          <w:color w:val="000000"/>
          <w:sz w:val="24"/>
          <w:szCs w:val="24"/>
        </w:rPr>
        <w:lastRenderedPageBreak/>
        <w:t>Բաշխման</w:t>
      </w:r>
      <w:r w:rsidR="00873CCB" w:rsidRPr="00FA6ACE">
        <w:rPr>
          <w:rFonts w:ascii="GHEA Grapalat" w:hAnsi="GHEA Grapalat"/>
          <w:color w:val="000000"/>
          <w:sz w:val="24"/>
          <w:szCs w:val="24"/>
        </w:rPr>
        <w:t xml:space="preserve"> ցանցին միացած կայաններում էլեկտրաէներգիայի արտադրության կանխատեսումներ,  </w:t>
      </w:r>
    </w:p>
    <w:p w:rsidR="00873CCB" w:rsidRPr="00FA6ACE" w:rsidRDefault="00873CCB" w:rsidP="00275324">
      <w:pPr>
        <w:pStyle w:val="ListParagraph"/>
        <w:numPr>
          <w:ilvl w:val="3"/>
          <w:numId w:val="26"/>
        </w:numPr>
        <w:shd w:val="clear" w:color="auto" w:fill="FFFFFF"/>
        <w:spacing w:after="0" w:line="360" w:lineRule="auto"/>
        <w:ind w:left="142" w:firstLine="284"/>
        <w:jc w:val="both"/>
        <w:rPr>
          <w:rFonts w:ascii="GHEA Grapalat" w:hAnsi="GHEA Grapalat"/>
          <w:color w:val="000000"/>
          <w:sz w:val="24"/>
          <w:szCs w:val="24"/>
        </w:rPr>
      </w:pPr>
      <w:r w:rsidRPr="00FA6ACE">
        <w:rPr>
          <w:rFonts w:ascii="GHEA Grapalat" w:hAnsi="GHEA Grapalat"/>
          <w:color w:val="000000"/>
          <w:sz w:val="24"/>
          <w:szCs w:val="24"/>
        </w:rPr>
        <w:t xml:space="preserve">հաջորդ </w:t>
      </w:r>
      <w:r w:rsidR="002C57FA" w:rsidRPr="00FA6ACE">
        <w:rPr>
          <w:rFonts w:ascii="GHEA Grapalat" w:hAnsi="GHEA Grapalat"/>
          <w:color w:val="000000"/>
          <w:sz w:val="24"/>
          <w:szCs w:val="24"/>
        </w:rPr>
        <w:t>տաս</w:t>
      </w:r>
      <w:r w:rsidRPr="00FA6ACE">
        <w:rPr>
          <w:rFonts w:ascii="GHEA Grapalat" w:hAnsi="GHEA Grapalat"/>
          <w:color w:val="000000"/>
          <w:sz w:val="24"/>
          <w:szCs w:val="24"/>
        </w:rPr>
        <w:t xml:space="preserve"> տարիների ընթացքում բաշխման ցանցում կառուցվելիք ենթակառուցվածքների մասին տեղեկություններ,</w:t>
      </w:r>
    </w:p>
    <w:p w:rsidR="00873CCB" w:rsidRPr="00FA6ACE" w:rsidRDefault="003C1442" w:rsidP="00275324">
      <w:pPr>
        <w:pStyle w:val="ListParagraph"/>
        <w:numPr>
          <w:ilvl w:val="3"/>
          <w:numId w:val="26"/>
        </w:numPr>
        <w:shd w:val="clear" w:color="auto" w:fill="FFFFFF"/>
        <w:spacing w:after="0" w:line="360" w:lineRule="auto"/>
        <w:ind w:left="142" w:firstLine="284"/>
        <w:jc w:val="both"/>
        <w:rPr>
          <w:rFonts w:ascii="GHEA Grapalat" w:hAnsi="GHEA Grapalat"/>
          <w:color w:val="000000"/>
          <w:sz w:val="24"/>
          <w:szCs w:val="24"/>
        </w:rPr>
      </w:pPr>
      <w:r w:rsidRPr="00FA6ACE">
        <w:rPr>
          <w:rFonts w:ascii="GHEA Grapalat" w:eastAsia="Times New Roman" w:hAnsi="GHEA Grapalat" w:cs="Times New Roman"/>
          <w:color w:val="000000"/>
          <w:sz w:val="24"/>
          <w:szCs w:val="24"/>
        </w:rPr>
        <w:t>Բաշխման</w:t>
      </w:r>
      <w:r w:rsidR="00873CCB" w:rsidRPr="00FA6ACE">
        <w:rPr>
          <w:rFonts w:ascii="GHEA Grapalat" w:hAnsi="GHEA Grapalat"/>
          <w:color w:val="000000"/>
          <w:sz w:val="24"/>
          <w:szCs w:val="24"/>
        </w:rPr>
        <w:t xml:space="preserve"> ցանցին միացման ենթակա նոր կամ վերակառուցվող կայանների մասին տեղեկություններ (</w:t>
      </w:r>
      <w:r w:rsidR="00A873C5" w:rsidRPr="00FA6ACE">
        <w:rPr>
          <w:rFonts w:ascii="GHEA Grapalat" w:eastAsia="Times New Roman" w:hAnsi="GHEA Grapalat" w:cs="Times New Roman"/>
          <w:color w:val="000000"/>
          <w:sz w:val="24"/>
          <w:szCs w:val="24"/>
        </w:rPr>
        <w:t>Բաշխող</w:t>
      </w:r>
      <w:r w:rsidR="00873CCB" w:rsidRPr="00FA6ACE">
        <w:rPr>
          <w:rFonts w:ascii="GHEA Grapalat" w:hAnsi="GHEA Grapalat"/>
          <w:color w:val="000000"/>
          <w:sz w:val="24"/>
          <w:szCs w:val="24"/>
        </w:rPr>
        <w:t>ի կողմից ստացված` միացման հայտերի և այլ տեղեկությունների վերաբերյալ</w:t>
      </w:r>
      <w:r w:rsidR="00F82A7E" w:rsidRPr="00FA6ACE">
        <w:rPr>
          <w:rFonts w:ascii="GHEA Grapalat" w:hAnsi="GHEA Grapalat"/>
          <w:color w:val="000000"/>
          <w:sz w:val="24"/>
          <w:szCs w:val="24"/>
        </w:rPr>
        <w:t>),</w:t>
      </w:r>
    </w:p>
    <w:p w:rsidR="00873CCB" w:rsidRPr="00FA6ACE" w:rsidRDefault="00873CCB" w:rsidP="00275324">
      <w:pPr>
        <w:pStyle w:val="ListParagraph"/>
        <w:numPr>
          <w:ilvl w:val="3"/>
          <w:numId w:val="26"/>
        </w:numPr>
        <w:shd w:val="clear" w:color="auto" w:fill="FFFFFF"/>
        <w:spacing w:after="0" w:line="360" w:lineRule="auto"/>
        <w:ind w:left="142" w:firstLine="284"/>
        <w:jc w:val="both"/>
        <w:rPr>
          <w:rFonts w:ascii="GHEA Grapalat" w:hAnsi="GHEA Grapalat"/>
          <w:color w:val="000000"/>
          <w:sz w:val="24"/>
          <w:szCs w:val="24"/>
        </w:rPr>
      </w:pPr>
      <w:r w:rsidRPr="00FA6ACE">
        <w:rPr>
          <w:rFonts w:ascii="GHEA Grapalat" w:hAnsi="GHEA Grapalat"/>
          <w:color w:val="000000"/>
          <w:sz w:val="24"/>
          <w:szCs w:val="24"/>
        </w:rPr>
        <w:t>բաշխման ցանցին միացած նոր սպառողների մասին տեղեկություններ</w:t>
      </w:r>
      <w:r w:rsidR="00F82A7E" w:rsidRPr="00FA6ACE">
        <w:rPr>
          <w:rFonts w:ascii="GHEA Grapalat" w:hAnsi="GHEA Grapalat"/>
          <w:color w:val="000000"/>
          <w:sz w:val="24"/>
          <w:szCs w:val="24"/>
        </w:rPr>
        <w:t>,</w:t>
      </w:r>
    </w:p>
    <w:p w:rsidR="00873CCB" w:rsidRPr="00FA6ACE" w:rsidRDefault="00873CCB" w:rsidP="00275324">
      <w:pPr>
        <w:pStyle w:val="ListParagraph"/>
        <w:numPr>
          <w:ilvl w:val="3"/>
          <w:numId w:val="26"/>
        </w:numPr>
        <w:shd w:val="clear" w:color="auto" w:fill="FFFFFF"/>
        <w:spacing w:after="0" w:line="360" w:lineRule="auto"/>
        <w:ind w:left="142" w:firstLine="284"/>
        <w:jc w:val="both"/>
        <w:rPr>
          <w:rFonts w:ascii="GHEA Grapalat" w:hAnsi="GHEA Grapalat"/>
          <w:color w:val="000000"/>
          <w:sz w:val="24"/>
          <w:szCs w:val="24"/>
        </w:rPr>
      </w:pPr>
      <w:r w:rsidRPr="00FA6ACE">
        <w:rPr>
          <w:rFonts w:ascii="GHEA Grapalat" w:hAnsi="GHEA Grapalat"/>
          <w:color w:val="000000"/>
          <w:sz w:val="24"/>
          <w:szCs w:val="24"/>
        </w:rPr>
        <w:t>բաշխման ցանցի յուրաքանչյուր հանգույցի հզորության և բաշխման ցանցին նոր բեռերի և կայանների   ինտեգրման համար անհրաժեշտ` տվյալ հանգույցի հզորացման անհրաժեշտության մասին տեղեկություններ,</w:t>
      </w:r>
    </w:p>
    <w:p w:rsidR="00873CCB" w:rsidRPr="00FA6ACE" w:rsidRDefault="00873CCB" w:rsidP="00275324">
      <w:pPr>
        <w:pStyle w:val="ListParagraph"/>
        <w:numPr>
          <w:ilvl w:val="3"/>
          <w:numId w:val="26"/>
        </w:numPr>
        <w:shd w:val="clear" w:color="auto" w:fill="FFFFFF"/>
        <w:spacing w:after="0" w:line="360" w:lineRule="auto"/>
        <w:ind w:left="142" w:firstLine="284"/>
        <w:jc w:val="both"/>
        <w:rPr>
          <w:rFonts w:ascii="GHEA Grapalat" w:hAnsi="GHEA Grapalat"/>
          <w:color w:val="000000"/>
          <w:sz w:val="24"/>
          <w:szCs w:val="24"/>
        </w:rPr>
      </w:pPr>
      <w:r w:rsidRPr="00FA6ACE">
        <w:rPr>
          <w:rFonts w:ascii="GHEA Grapalat" w:hAnsi="GHEA Grapalat"/>
          <w:color w:val="000000"/>
          <w:sz w:val="24"/>
          <w:szCs w:val="24"/>
        </w:rPr>
        <w:t xml:space="preserve">ծառայությունների մատուցման որակի և ռեակտիվ հզորության կոմպենսացիայի և էլեկտրաէներգիայի կորուստներին առնչվող խնդիրների լուծման նպատակով` առկա խնդիրների և համապատասխան պլանների վերաբերյալ տեղեկություններ, </w:t>
      </w:r>
    </w:p>
    <w:p w:rsidR="00873CCB" w:rsidRPr="00FA6ACE" w:rsidRDefault="00873CCB" w:rsidP="00275324">
      <w:pPr>
        <w:pStyle w:val="ListParagraph"/>
        <w:numPr>
          <w:ilvl w:val="3"/>
          <w:numId w:val="26"/>
        </w:numPr>
        <w:shd w:val="clear" w:color="auto" w:fill="FFFFFF"/>
        <w:spacing w:after="0" w:line="360" w:lineRule="auto"/>
        <w:ind w:left="142" w:firstLine="284"/>
        <w:jc w:val="both"/>
        <w:rPr>
          <w:rFonts w:ascii="GHEA Grapalat" w:hAnsi="GHEA Grapalat"/>
          <w:color w:val="000000"/>
          <w:sz w:val="24"/>
          <w:szCs w:val="24"/>
        </w:rPr>
      </w:pPr>
      <w:r w:rsidRPr="00FA6ACE">
        <w:rPr>
          <w:rFonts w:ascii="GHEA Grapalat" w:hAnsi="GHEA Grapalat"/>
          <w:color w:val="000000"/>
          <w:sz w:val="24"/>
          <w:szCs w:val="24"/>
        </w:rPr>
        <w:t xml:space="preserve">էլեկտրաէներգիայի որակի անալիզատորների տեղադրման վայրերի մասին տեղեկություններ, </w:t>
      </w:r>
    </w:p>
    <w:p w:rsidR="00873CCB" w:rsidRPr="00FA6ACE" w:rsidRDefault="003C1442" w:rsidP="00275324">
      <w:pPr>
        <w:pStyle w:val="ListParagraph"/>
        <w:numPr>
          <w:ilvl w:val="3"/>
          <w:numId w:val="26"/>
        </w:numPr>
        <w:shd w:val="clear" w:color="auto" w:fill="FFFFFF"/>
        <w:spacing w:after="0" w:line="360" w:lineRule="auto"/>
        <w:ind w:left="142" w:firstLine="284"/>
        <w:jc w:val="both"/>
        <w:rPr>
          <w:rFonts w:ascii="GHEA Grapalat" w:hAnsi="GHEA Grapalat"/>
          <w:color w:val="000000"/>
          <w:sz w:val="24"/>
          <w:szCs w:val="24"/>
        </w:rPr>
      </w:pPr>
      <w:r w:rsidRPr="00FA6ACE">
        <w:rPr>
          <w:rFonts w:ascii="GHEA Grapalat" w:eastAsia="Times New Roman" w:hAnsi="GHEA Grapalat" w:cs="Times New Roman"/>
          <w:color w:val="000000"/>
          <w:sz w:val="24"/>
          <w:szCs w:val="24"/>
        </w:rPr>
        <w:t>Բաշխման</w:t>
      </w:r>
      <w:r w:rsidR="00873CCB" w:rsidRPr="00FA6ACE">
        <w:rPr>
          <w:rFonts w:ascii="GHEA Grapalat" w:hAnsi="GHEA Grapalat"/>
          <w:color w:val="000000"/>
          <w:sz w:val="24"/>
          <w:szCs w:val="24"/>
        </w:rPr>
        <w:t xml:space="preserve"> ցանցին միացման կետերի փոփոխության կամ նոր միացման կետերի կազմակերպմանն առնչվող պլաններ, </w:t>
      </w:r>
    </w:p>
    <w:p w:rsidR="00873CCB" w:rsidRPr="00FA6ACE" w:rsidRDefault="001513BD" w:rsidP="001513BD">
      <w:pPr>
        <w:pStyle w:val="ListParagraph"/>
        <w:shd w:val="clear" w:color="auto" w:fill="FFFFFF"/>
        <w:spacing w:after="0" w:line="360" w:lineRule="auto"/>
        <w:ind w:left="426"/>
        <w:jc w:val="both"/>
        <w:rPr>
          <w:rFonts w:ascii="GHEA Grapalat" w:hAnsi="GHEA Grapalat"/>
          <w:color w:val="000000"/>
          <w:sz w:val="24"/>
          <w:szCs w:val="24"/>
        </w:rPr>
      </w:pPr>
      <w:r w:rsidRPr="001513BD">
        <w:rPr>
          <w:rFonts w:ascii="GHEA Grapalat" w:hAnsi="GHEA Grapalat"/>
          <w:color w:val="000000"/>
          <w:sz w:val="24"/>
          <w:szCs w:val="24"/>
        </w:rPr>
        <w:t>10)</w:t>
      </w:r>
      <w:r w:rsidR="00873CCB" w:rsidRPr="00FA6ACE">
        <w:rPr>
          <w:rFonts w:ascii="GHEA Grapalat" w:hAnsi="GHEA Grapalat"/>
          <w:color w:val="000000"/>
          <w:sz w:val="24"/>
          <w:szCs w:val="24"/>
        </w:rPr>
        <w:t xml:space="preserve">կատարվող ծախսերի արդյունավետության վերլուծությունը (ներառյալ տեխնիկական և տնտեսական ցուցանիշները):    </w:t>
      </w:r>
    </w:p>
    <w:p w:rsidR="00566EC0" w:rsidRPr="00FA6ACE" w:rsidRDefault="00873CCB" w:rsidP="00275324">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Բաշխողը յուրաքանչյուր տարի մշակում է հաջորդ տաս օրացուցային տարիների </w:t>
      </w:r>
      <w:r w:rsidR="003C1442" w:rsidRPr="00FA6ACE">
        <w:rPr>
          <w:rFonts w:ascii="GHEA Grapalat" w:eastAsia="Times New Roman" w:hAnsi="GHEA Grapalat" w:cs="Times New Roman"/>
          <w:color w:val="000000"/>
          <w:sz w:val="24"/>
          <w:szCs w:val="24"/>
        </w:rPr>
        <w:t>Բաշխման</w:t>
      </w:r>
      <w:r w:rsidRPr="00FA6ACE">
        <w:rPr>
          <w:rFonts w:ascii="GHEA Grapalat" w:eastAsia="Times New Roman" w:hAnsi="GHEA Grapalat" w:cs="Times New Roman"/>
          <w:color w:val="000000"/>
          <w:sz w:val="24"/>
          <w:szCs w:val="24"/>
        </w:rPr>
        <w:t xml:space="preserve"> ցանցի զարգացման ծրագիրը: Այս գործընթացը ներառում է բոլոր անհրաժեշտ հետազոտությունների և գնահատումների իրականացումը և Համակարգի օպերատորի հետ համաձայնեցումը (միայն 35-110 կՎ ցանցին վերաբերող մասով):</w:t>
      </w:r>
    </w:p>
    <w:p w:rsidR="00566EC0" w:rsidRPr="00FA6ACE" w:rsidRDefault="00873CCB" w:rsidP="00275324">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Մինչև յուրաքանչյուր տարվա հունիսի 1-ը, </w:t>
      </w:r>
      <w:r w:rsidR="00A873C5" w:rsidRPr="00FA6ACE">
        <w:rPr>
          <w:rFonts w:ascii="GHEA Grapalat" w:eastAsia="Times New Roman" w:hAnsi="GHEA Grapalat" w:cs="Times New Roman"/>
          <w:color w:val="000000"/>
          <w:sz w:val="24"/>
          <w:szCs w:val="24"/>
        </w:rPr>
        <w:t>Բաշխող</w:t>
      </w:r>
      <w:r w:rsidRPr="00FA6ACE">
        <w:rPr>
          <w:rFonts w:ascii="GHEA Grapalat" w:eastAsia="Times New Roman" w:hAnsi="GHEA Grapalat" w:cs="Times New Roman"/>
          <w:color w:val="000000"/>
          <w:sz w:val="24"/>
          <w:szCs w:val="24"/>
        </w:rPr>
        <w:t xml:space="preserve">ը զարգացման ծրագրի նախագիծը ներկայացնում է Համակարգի օպերատորի դիտարկմանը: Մինչև տվյալ տարվա օգոստոսի 1-ը, Համակարգի օպերատորը ստուգում է </w:t>
      </w:r>
      <w:r w:rsidR="003C1442" w:rsidRPr="00FA6ACE">
        <w:rPr>
          <w:rFonts w:ascii="GHEA Grapalat" w:eastAsia="Times New Roman" w:hAnsi="GHEA Grapalat" w:cs="Times New Roman"/>
          <w:color w:val="000000"/>
          <w:sz w:val="24"/>
          <w:szCs w:val="24"/>
        </w:rPr>
        <w:t>Բաշխման</w:t>
      </w:r>
      <w:r w:rsidRPr="00FA6ACE">
        <w:rPr>
          <w:rFonts w:ascii="GHEA Grapalat" w:eastAsia="Times New Roman" w:hAnsi="GHEA Grapalat" w:cs="Times New Roman"/>
          <w:color w:val="000000"/>
          <w:sz w:val="24"/>
          <w:szCs w:val="24"/>
        </w:rPr>
        <w:t xml:space="preserve"> ցանցի զարգացման ծրագրի համապատասխանությունը Հաղորդման ցանցի երկարաժամկետ զարգացման պլանին  </w:t>
      </w:r>
      <w:r w:rsidRPr="00FA6ACE">
        <w:rPr>
          <w:rFonts w:ascii="GHEA Grapalat" w:eastAsia="Times New Roman" w:hAnsi="GHEA Grapalat" w:cs="Times New Roman"/>
          <w:color w:val="000000"/>
          <w:sz w:val="24"/>
          <w:szCs w:val="24"/>
        </w:rPr>
        <w:lastRenderedPageBreak/>
        <w:t>(միայն 35-110 կՎ ցանցին վերաբերող մասով) և անհրաժեշտության դեպքում ներկայացնում է առաջարկություններ ծրագրի լրամշակման վերաբերյալ:</w:t>
      </w:r>
    </w:p>
    <w:p w:rsidR="00566EC0" w:rsidRPr="00FA6ACE" w:rsidRDefault="00873CCB" w:rsidP="00275324">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Մինչև յուրաքանչյուր տարվա սեպտեմբերի 1-ը, </w:t>
      </w:r>
      <w:r w:rsidR="00A873C5" w:rsidRPr="00FA6ACE">
        <w:rPr>
          <w:rFonts w:ascii="GHEA Grapalat" w:eastAsia="Times New Roman" w:hAnsi="GHEA Grapalat" w:cs="Times New Roman"/>
          <w:color w:val="000000"/>
          <w:sz w:val="24"/>
          <w:szCs w:val="24"/>
        </w:rPr>
        <w:t>Բաշխող</w:t>
      </w:r>
      <w:r w:rsidRPr="00FA6ACE">
        <w:rPr>
          <w:rFonts w:ascii="GHEA Grapalat" w:eastAsia="Times New Roman" w:hAnsi="GHEA Grapalat" w:cs="Times New Roman"/>
          <w:color w:val="000000"/>
          <w:sz w:val="24"/>
          <w:szCs w:val="24"/>
        </w:rPr>
        <w:t xml:space="preserve">ը զարգացման ծրագրի նախագիծը ներկայացնում է հանձնաժողով հաստատման: </w:t>
      </w:r>
      <w:bookmarkStart w:id="26" w:name="_Ref10619538"/>
    </w:p>
    <w:p w:rsidR="00C97E58" w:rsidRPr="00FA6ACE" w:rsidRDefault="00873CCB" w:rsidP="00275324">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Հանձնաժողովը զարգացման ծրագիրը իր մոտ մուտքագրվելու օրվանից սկսում է դրա ուսումնասիրության գործընթացը և</w:t>
      </w:r>
      <w:bookmarkEnd w:id="26"/>
      <w:r w:rsidR="00F82A7E" w:rsidRPr="00FA6ACE">
        <w:rPr>
          <w:rFonts w:ascii="GHEA Grapalat" w:eastAsia="Times New Roman" w:hAnsi="GHEA Grapalat" w:cs="Times New Roman"/>
          <w:color w:val="000000"/>
          <w:sz w:val="24"/>
          <w:szCs w:val="24"/>
        </w:rPr>
        <w:t>՝</w:t>
      </w:r>
    </w:p>
    <w:p w:rsidR="00873CCB" w:rsidRPr="00FA6ACE" w:rsidRDefault="00873CCB" w:rsidP="00275324">
      <w:pPr>
        <w:pStyle w:val="ListParagraph"/>
        <w:shd w:val="clear" w:color="auto" w:fill="FFFFFF"/>
        <w:spacing w:after="0" w:line="360" w:lineRule="auto"/>
        <w:ind w:left="142" w:firstLine="284"/>
        <w:jc w:val="both"/>
        <w:rPr>
          <w:rFonts w:ascii="GHEA Grapalat" w:hAnsi="GHEA Grapalat"/>
          <w:color w:val="000000"/>
          <w:sz w:val="24"/>
          <w:szCs w:val="24"/>
        </w:rPr>
      </w:pPr>
      <w:r w:rsidRPr="00FA6ACE">
        <w:rPr>
          <w:rFonts w:ascii="GHEA Grapalat" w:hAnsi="GHEA Grapalat"/>
          <w:color w:val="000000"/>
          <w:sz w:val="24"/>
          <w:szCs w:val="24"/>
        </w:rPr>
        <w:t xml:space="preserve">1) 30 աշխատանքային օրվա ընթացքում համապատասխան գրությամբ </w:t>
      </w:r>
      <w:r w:rsidR="00A873C5" w:rsidRPr="00FA6ACE">
        <w:rPr>
          <w:rFonts w:ascii="GHEA Grapalat" w:eastAsia="Times New Roman" w:hAnsi="GHEA Grapalat" w:cs="Times New Roman"/>
          <w:color w:val="000000"/>
          <w:sz w:val="24"/>
          <w:szCs w:val="24"/>
        </w:rPr>
        <w:t>Բաշխող</w:t>
      </w:r>
      <w:r w:rsidRPr="00FA6ACE">
        <w:rPr>
          <w:rFonts w:ascii="GHEA Grapalat" w:hAnsi="GHEA Grapalat"/>
          <w:color w:val="000000"/>
          <w:sz w:val="24"/>
          <w:szCs w:val="24"/>
        </w:rPr>
        <w:t>ին է ներկայացնում ծրագրի վերաբերյալ իր դիտողություններն ու առաջարկությունները կամ,</w:t>
      </w:r>
    </w:p>
    <w:p w:rsidR="00873CCB" w:rsidRPr="00FA6ACE" w:rsidRDefault="00873CCB" w:rsidP="00275324">
      <w:pPr>
        <w:pStyle w:val="ListParagraph"/>
        <w:shd w:val="clear" w:color="auto" w:fill="FFFFFF"/>
        <w:spacing w:after="0" w:line="360" w:lineRule="auto"/>
        <w:ind w:left="142" w:firstLine="284"/>
        <w:jc w:val="both"/>
        <w:rPr>
          <w:rFonts w:ascii="GHEA Grapalat" w:hAnsi="GHEA Grapalat"/>
          <w:color w:val="000000"/>
          <w:sz w:val="24"/>
          <w:szCs w:val="24"/>
        </w:rPr>
      </w:pPr>
      <w:r w:rsidRPr="00FA6ACE">
        <w:rPr>
          <w:rFonts w:ascii="GHEA Grapalat" w:hAnsi="GHEA Grapalat"/>
          <w:color w:val="000000"/>
          <w:sz w:val="24"/>
          <w:szCs w:val="24"/>
        </w:rPr>
        <w:t>2) 60 աշխատանքային օրվա ընթացքում կայացնում է որոշում ծրագիրը հաստատելու վերաբերյալ:</w:t>
      </w:r>
    </w:p>
    <w:p w:rsidR="00566EC0" w:rsidRPr="00FA6ACE" w:rsidRDefault="00873CCB" w:rsidP="00275324">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bookmarkStart w:id="27" w:name="_Ref10619708"/>
      <w:r w:rsidRPr="00FA6ACE">
        <w:rPr>
          <w:rFonts w:ascii="GHEA Grapalat" w:eastAsia="Times New Roman" w:hAnsi="GHEA Grapalat" w:cs="Times New Roman"/>
          <w:color w:val="000000"/>
          <w:sz w:val="24"/>
          <w:szCs w:val="24"/>
        </w:rPr>
        <w:t xml:space="preserve">Սույն </w:t>
      </w:r>
      <w:r w:rsidR="00F82A7E" w:rsidRPr="00FA6ACE">
        <w:rPr>
          <w:rFonts w:ascii="GHEA Grapalat" w:eastAsia="Times New Roman" w:hAnsi="GHEA Grapalat" w:cs="Times New Roman"/>
          <w:color w:val="000000"/>
          <w:sz w:val="24"/>
          <w:szCs w:val="24"/>
        </w:rPr>
        <w:t>կանոնների</w:t>
      </w:r>
      <w:r w:rsidRPr="00FA6ACE">
        <w:rPr>
          <w:rFonts w:ascii="GHEA Grapalat" w:eastAsia="Times New Roman" w:hAnsi="GHEA Grapalat" w:cs="Times New Roman"/>
          <w:color w:val="000000"/>
          <w:sz w:val="24"/>
          <w:szCs w:val="24"/>
        </w:rPr>
        <w:t xml:space="preserve"> </w:t>
      </w:r>
      <w:r w:rsidR="002C4503" w:rsidRPr="00FA6ACE">
        <w:rPr>
          <w:rFonts w:ascii="GHEA Grapalat" w:hAnsi="GHEA Grapalat"/>
        </w:rPr>
        <w:t>1</w:t>
      </w:r>
      <w:r w:rsidR="009344D2" w:rsidRPr="009344D2">
        <w:rPr>
          <w:rFonts w:ascii="GHEA Grapalat" w:hAnsi="GHEA Grapalat"/>
        </w:rPr>
        <w:t>8</w:t>
      </w:r>
      <w:r w:rsidR="00CC40F2" w:rsidRPr="00CC40F2">
        <w:rPr>
          <w:rFonts w:ascii="GHEA Grapalat" w:hAnsi="GHEA Grapalat"/>
        </w:rPr>
        <w:t>6</w:t>
      </w:r>
      <w:r w:rsidRPr="00FA6ACE">
        <w:rPr>
          <w:rFonts w:ascii="GHEA Grapalat" w:eastAsia="Times New Roman" w:hAnsi="GHEA Grapalat" w:cs="Times New Roman"/>
          <w:color w:val="000000"/>
          <w:sz w:val="24"/>
          <w:szCs w:val="24"/>
        </w:rPr>
        <w:t xml:space="preserve">-րդ կետի 1-ին ենթակետով սահմանված դեպքում </w:t>
      </w:r>
      <w:r w:rsidR="00F82A7E" w:rsidRPr="00FA6ACE">
        <w:rPr>
          <w:rFonts w:ascii="GHEA Grapalat" w:eastAsia="Times New Roman" w:hAnsi="GHEA Grapalat" w:cs="Times New Roman"/>
          <w:color w:val="000000"/>
          <w:sz w:val="24"/>
          <w:szCs w:val="24"/>
        </w:rPr>
        <w:t>լիցենզավորված անձը դիտարկում է Հ</w:t>
      </w:r>
      <w:r w:rsidRPr="00FA6ACE">
        <w:rPr>
          <w:rFonts w:ascii="GHEA Grapalat" w:eastAsia="Times New Roman" w:hAnsi="GHEA Grapalat" w:cs="Times New Roman"/>
          <w:color w:val="000000"/>
          <w:sz w:val="24"/>
          <w:szCs w:val="24"/>
        </w:rPr>
        <w:t>անձնաժողովի ներկայացրած դիտողություններ</w:t>
      </w:r>
      <w:r w:rsidR="00F82A7E" w:rsidRPr="00FA6ACE">
        <w:rPr>
          <w:rFonts w:ascii="GHEA Grapalat" w:eastAsia="Times New Roman" w:hAnsi="GHEA Grapalat" w:cs="Times New Roman"/>
          <w:color w:val="000000"/>
          <w:sz w:val="24"/>
          <w:szCs w:val="24"/>
        </w:rPr>
        <w:t>ն</w:t>
      </w:r>
      <w:r w:rsidRPr="00FA6ACE">
        <w:rPr>
          <w:rFonts w:ascii="GHEA Grapalat" w:eastAsia="Times New Roman" w:hAnsi="GHEA Grapalat" w:cs="Times New Roman"/>
          <w:color w:val="000000"/>
          <w:sz w:val="24"/>
          <w:szCs w:val="24"/>
        </w:rPr>
        <w:t xml:space="preserve"> </w:t>
      </w:r>
      <w:r w:rsidR="00F82A7E" w:rsidRPr="00FA6ACE">
        <w:rPr>
          <w:rFonts w:ascii="GHEA Grapalat" w:eastAsia="Times New Roman" w:hAnsi="GHEA Grapalat" w:cs="Times New Roman"/>
          <w:color w:val="000000"/>
          <w:sz w:val="24"/>
          <w:szCs w:val="24"/>
        </w:rPr>
        <w:t>ու</w:t>
      </w:r>
      <w:r w:rsidRPr="00FA6ACE">
        <w:rPr>
          <w:rFonts w:ascii="GHEA Grapalat" w:eastAsia="Times New Roman" w:hAnsi="GHEA Grapalat" w:cs="Times New Roman"/>
          <w:color w:val="000000"/>
          <w:sz w:val="24"/>
          <w:szCs w:val="24"/>
        </w:rPr>
        <w:t xml:space="preserve"> առաջարկությունները և ծրագրի լրամշակված տարբերակը կրկին ներկայացնում է </w:t>
      </w:r>
      <w:r w:rsidR="00F82A7E" w:rsidRPr="00FA6ACE">
        <w:rPr>
          <w:rFonts w:ascii="GHEA Grapalat" w:eastAsia="Times New Roman" w:hAnsi="GHEA Grapalat" w:cs="Times New Roman"/>
          <w:color w:val="000000"/>
          <w:sz w:val="24"/>
          <w:szCs w:val="24"/>
        </w:rPr>
        <w:t>Հ</w:t>
      </w:r>
      <w:r w:rsidRPr="00FA6ACE">
        <w:rPr>
          <w:rFonts w:ascii="GHEA Grapalat" w:eastAsia="Times New Roman" w:hAnsi="GHEA Grapalat" w:cs="Times New Roman"/>
          <w:color w:val="000000"/>
          <w:sz w:val="24"/>
          <w:szCs w:val="24"/>
        </w:rPr>
        <w:t xml:space="preserve">անձնաժողովի հաստատմանը: Զարգացման ծրագրի լրամշակված տարբերակում հանձնաժողովի դիտողություններն ու առաջարկությունները չընդունելու դեպքում </w:t>
      </w:r>
      <w:r w:rsidR="00A873C5" w:rsidRPr="00FA6ACE">
        <w:rPr>
          <w:rFonts w:ascii="GHEA Grapalat" w:eastAsia="Times New Roman" w:hAnsi="GHEA Grapalat" w:cs="Times New Roman"/>
          <w:color w:val="000000"/>
          <w:sz w:val="24"/>
          <w:szCs w:val="24"/>
        </w:rPr>
        <w:t>Բաշխող</w:t>
      </w:r>
      <w:r w:rsidRPr="00FA6ACE">
        <w:rPr>
          <w:rFonts w:ascii="GHEA Grapalat" w:eastAsia="Times New Roman" w:hAnsi="GHEA Grapalat" w:cs="Times New Roman"/>
          <w:color w:val="000000"/>
          <w:sz w:val="24"/>
          <w:szCs w:val="24"/>
        </w:rPr>
        <w:t>ը ներկայացնում է իր պարզաբանումները և հիմնավորումները: Հանձնաժողովը ծրագրի լրամշակված տարբերակն ստանալուց հետո 30 աշխատանքային օրվա ընթացքում կայացնում է որոշում` ծրագիրը հաստատելու կամ այն մերժելու վերաբերյալ:</w:t>
      </w:r>
      <w:bookmarkEnd w:id="27"/>
    </w:p>
    <w:p w:rsidR="00566EC0" w:rsidRPr="00FA6ACE" w:rsidRDefault="00873CCB" w:rsidP="00275324">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Զարգացման ծրագրում փոփոխություններ կատարելու անհրաժեշտության դեպքում </w:t>
      </w:r>
      <w:r w:rsidR="00A873C5" w:rsidRPr="00FA6ACE">
        <w:rPr>
          <w:rFonts w:ascii="GHEA Grapalat" w:eastAsia="Times New Roman" w:hAnsi="GHEA Grapalat" w:cs="Times New Roman"/>
          <w:color w:val="000000"/>
          <w:sz w:val="24"/>
          <w:szCs w:val="24"/>
        </w:rPr>
        <w:t>Բաշխող</w:t>
      </w:r>
      <w:r w:rsidRPr="00FA6ACE">
        <w:rPr>
          <w:rFonts w:ascii="GHEA Grapalat" w:eastAsia="Times New Roman" w:hAnsi="GHEA Grapalat" w:cs="Times New Roman"/>
          <w:color w:val="000000"/>
          <w:sz w:val="24"/>
          <w:szCs w:val="24"/>
        </w:rPr>
        <w:t xml:space="preserve">ը դիմում է հանձնաժողով` ներկայացնելով ծրագրում փոփոխությունների կատարման անհրաժեշտությունը հիմնավորող համապատասխան փաստաթղթեր: Հանձնաժողովը առաջարկվող փոփոխությունների վերաբերյալ սույն </w:t>
      </w:r>
      <w:r w:rsidR="00F82A7E" w:rsidRPr="00FA6ACE">
        <w:rPr>
          <w:rFonts w:ascii="GHEA Grapalat" w:eastAsia="Times New Roman" w:hAnsi="GHEA Grapalat" w:cs="Times New Roman"/>
          <w:color w:val="000000"/>
          <w:sz w:val="24"/>
          <w:szCs w:val="24"/>
        </w:rPr>
        <w:t>կանոնների</w:t>
      </w:r>
      <w:r w:rsidRPr="00FA6ACE">
        <w:rPr>
          <w:rFonts w:ascii="GHEA Grapalat" w:eastAsia="Times New Roman" w:hAnsi="GHEA Grapalat" w:cs="Times New Roman"/>
          <w:color w:val="000000"/>
          <w:sz w:val="24"/>
          <w:szCs w:val="24"/>
        </w:rPr>
        <w:t xml:space="preserve"> </w:t>
      </w:r>
      <w:r w:rsidR="0008492E" w:rsidRPr="00FA6ACE">
        <w:rPr>
          <w:rFonts w:ascii="GHEA Grapalat" w:hAnsi="GHEA Grapalat"/>
        </w:rPr>
        <w:t>19</w:t>
      </w:r>
      <w:r w:rsidR="00136060" w:rsidRPr="00136060">
        <w:rPr>
          <w:rFonts w:ascii="GHEA Grapalat" w:hAnsi="GHEA Grapalat"/>
        </w:rPr>
        <w:t>3</w:t>
      </w:r>
      <w:r w:rsidRPr="00FA6ACE">
        <w:rPr>
          <w:rFonts w:ascii="GHEA Grapalat" w:eastAsia="Times New Roman" w:hAnsi="GHEA Grapalat" w:cs="Times New Roman"/>
          <w:color w:val="000000"/>
          <w:sz w:val="24"/>
          <w:szCs w:val="24"/>
        </w:rPr>
        <w:t xml:space="preserve">-րդ և </w:t>
      </w:r>
      <w:r w:rsidR="009A6D35" w:rsidRPr="00FA6ACE">
        <w:rPr>
          <w:rFonts w:ascii="GHEA Grapalat" w:hAnsi="GHEA Grapalat"/>
        </w:rPr>
        <w:t>19</w:t>
      </w:r>
      <w:r w:rsidR="00136060" w:rsidRPr="00136060">
        <w:rPr>
          <w:rFonts w:ascii="GHEA Grapalat" w:hAnsi="GHEA Grapalat"/>
        </w:rPr>
        <w:t>4</w:t>
      </w:r>
      <w:r w:rsidRPr="00FA6ACE">
        <w:rPr>
          <w:rFonts w:ascii="GHEA Grapalat" w:eastAsia="Times New Roman" w:hAnsi="GHEA Grapalat" w:cs="Times New Roman"/>
          <w:color w:val="000000"/>
          <w:sz w:val="24"/>
          <w:szCs w:val="24"/>
        </w:rPr>
        <w:t>-րդ կետերում սահմանված ընթացակարգով և ժամկետներում կայացնում է համապատասխան որոշում:</w:t>
      </w:r>
    </w:p>
    <w:p w:rsidR="00C97E58" w:rsidRPr="00FA6ACE" w:rsidRDefault="00855037" w:rsidP="00275324">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Բաշխման</w:t>
      </w:r>
      <w:r w:rsidR="0087392E" w:rsidRPr="00FA6ACE">
        <w:rPr>
          <w:rFonts w:ascii="GHEA Grapalat" w:eastAsia="Times New Roman" w:hAnsi="GHEA Grapalat" w:cs="Times New Roman"/>
          <w:color w:val="000000"/>
          <w:sz w:val="24"/>
          <w:szCs w:val="24"/>
        </w:rPr>
        <w:t xml:space="preserve"> </w:t>
      </w:r>
      <w:r w:rsidRPr="00FA6ACE">
        <w:rPr>
          <w:rFonts w:ascii="GHEA Grapalat" w:eastAsia="Times New Roman" w:hAnsi="GHEA Grapalat" w:cs="Times New Roman"/>
          <w:color w:val="000000"/>
          <w:sz w:val="24"/>
          <w:szCs w:val="24"/>
        </w:rPr>
        <w:t xml:space="preserve"> </w:t>
      </w:r>
      <w:r w:rsidR="0087392E" w:rsidRPr="00FA6ACE">
        <w:rPr>
          <w:rFonts w:ascii="GHEA Grapalat" w:eastAsia="Times New Roman" w:hAnsi="GHEA Grapalat" w:cs="Times New Roman"/>
          <w:color w:val="000000"/>
          <w:sz w:val="24"/>
          <w:szCs w:val="24"/>
        </w:rPr>
        <w:t xml:space="preserve">ցանցի զարգացման ծրագրի համաձայն, Բաշխողը՝ սահմանված կարգով հանձնաժողովի համաձայնեցմանն է ներկայացնում համապատասխան ներդրումային  ծրագրեր: </w:t>
      </w:r>
      <w:r w:rsidR="00873CCB" w:rsidRPr="00FA6ACE">
        <w:rPr>
          <w:rFonts w:ascii="GHEA Grapalat" w:eastAsia="Times New Roman" w:hAnsi="GHEA Grapalat" w:cs="Times New Roman"/>
          <w:color w:val="000000"/>
          <w:sz w:val="24"/>
          <w:szCs w:val="24"/>
        </w:rPr>
        <w:t xml:space="preserve">Զարգացման ծրագրի կատարման ուսումնասիրության շրջանակում հանձնաժողովի կողմից պահանջվող տեղեկատվությունը </w:t>
      </w:r>
      <w:r w:rsidR="00A873C5" w:rsidRPr="00FA6ACE">
        <w:rPr>
          <w:rFonts w:ascii="GHEA Grapalat" w:eastAsia="Times New Roman" w:hAnsi="GHEA Grapalat" w:cs="Times New Roman"/>
          <w:color w:val="000000"/>
          <w:sz w:val="24"/>
          <w:szCs w:val="24"/>
        </w:rPr>
        <w:t>Բաշխող</w:t>
      </w:r>
      <w:r w:rsidR="00873CCB" w:rsidRPr="00FA6ACE">
        <w:rPr>
          <w:rFonts w:ascii="GHEA Grapalat" w:eastAsia="Times New Roman" w:hAnsi="GHEA Grapalat" w:cs="Times New Roman"/>
          <w:color w:val="000000"/>
          <w:sz w:val="24"/>
          <w:szCs w:val="24"/>
        </w:rPr>
        <w:t>ը տրամադրում է հինգ աշխատանքային օրվա ընթացքում:</w:t>
      </w:r>
    </w:p>
    <w:p w:rsidR="00873CCB" w:rsidRPr="00FA6ACE" w:rsidRDefault="00873CCB" w:rsidP="00873CCB">
      <w:pPr>
        <w:pStyle w:val="NormalWeb"/>
        <w:shd w:val="clear" w:color="auto" w:fill="FFFFFF"/>
        <w:spacing w:before="0" w:beforeAutospacing="0" w:after="0" w:afterAutospacing="0" w:line="360" w:lineRule="auto"/>
        <w:ind w:firstLine="375"/>
        <w:rPr>
          <w:rFonts w:ascii="GHEA Grapalat" w:hAnsi="GHEA Grapalat"/>
          <w:lang w:val="hy-AM"/>
        </w:rPr>
      </w:pPr>
      <w:r w:rsidRPr="00FA6ACE">
        <w:rPr>
          <w:rFonts w:ascii="Calibri" w:hAnsi="Calibri" w:cs="Calibri"/>
          <w:color w:val="000000"/>
          <w:sz w:val="21"/>
          <w:szCs w:val="21"/>
          <w:lang w:val="hy-AM"/>
        </w:rPr>
        <w:lastRenderedPageBreak/>
        <w:t> </w:t>
      </w:r>
    </w:p>
    <w:p w:rsidR="00873CCB" w:rsidRPr="00FA6ACE" w:rsidRDefault="00873CCB" w:rsidP="00E0682B">
      <w:pPr>
        <w:pStyle w:val="Style2"/>
        <w:numPr>
          <w:ilvl w:val="0"/>
          <w:numId w:val="14"/>
        </w:numPr>
        <w:spacing w:line="360" w:lineRule="auto"/>
        <w:ind w:left="567" w:firstLine="0"/>
        <w:jc w:val="center"/>
        <w:rPr>
          <w:color w:val="auto"/>
        </w:rPr>
      </w:pPr>
      <w:r w:rsidRPr="00FA6ACE">
        <w:rPr>
          <w:rFonts w:cs="Cambria Math"/>
          <w:color w:val="auto"/>
        </w:rPr>
        <w:t>ԿԱՐՃԱԺԱՄԿԵՏ</w:t>
      </w:r>
      <w:r w:rsidRPr="00FA6ACE">
        <w:rPr>
          <w:color w:val="auto"/>
        </w:rPr>
        <w:t xml:space="preserve"> </w:t>
      </w:r>
      <w:r w:rsidRPr="00FA6ACE">
        <w:rPr>
          <w:rFonts w:cs="Cambria Math"/>
          <w:color w:val="auto"/>
        </w:rPr>
        <w:t>ՊԼԱՆԱՎՈՐՈՒՄ</w:t>
      </w:r>
      <w:r w:rsidRPr="00FA6ACE">
        <w:rPr>
          <w:color w:val="auto"/>
        </w:rPr>
        <w:t xml:space="preserve"> </w:t>
      </w:r>
      <w:r w:rsidRPr="00FA6ACE">
        <w:rPr>
          <w:rFonts w:cs="Cambria Math"/>
          <w:color w:val="auto"/>
        </w:rPr>
        <w:t>ԵՎ</w:t>
      </w:r>
      <w:r w:rsidRPr="00FA6ACE">
        <w:rPr>
          <w:color w:val="auto"/>
        </w:rPr>
        <w:t xml:space="preserve"> </w:t>
      </w:r>
      <w:r w:rsidRPr="00FA6ACE">
        <w:rPr>
          <w:rFonts w:cs="Cambria Math"/>
          <w:color w:val="auto"/>
        </w:rPr>
        <w:t>ԿԱՐԳԱՎԱՐՈՒՄ</w:t>
      </w:r>
    </w:p>
    <w:p w:rsidR="00873CCB" w:rsidRPr="00FA6ACE" w:rsidRDefault="00873CCB" w:rsidP="00E0682B">
      <w:pPr>
        <w:pStyle w:val="Style3"/>
        <w:spacing w:line="360" w:lineRule="auto"/>
        <w:ind w:left="567" w:firstLine="0"/>
        <w:jc w:val="center"/>
        <w:rPr>
          <w:rStyle w:val="Strong"/>
          <w:rFonts w:cs="Cambria Math"/>
          <w:b/>
          <w:caps/>
          <w:szCs w:val="24"/>
        </w:rPr>
      </w:pPr>
      <w:r w:rsidRPr="00FA6ACE">
        <w:rPr>
          <w:rStyle w:val="Strong"/>
          <w:rFonts w:cs="Cambria Math"/>
          <w:b/>
          <w:caps/>
          <w:szCs w:val="24"/>
        </w:rPr>
        <w:t>ԸՆԴՀԱՆՈՒՐ ԴՐՈՒՅԹՆԵՐ</w:t>
      </w:r>
    </w:p>
    <w:p w:rsidR="00873CCB" w:rsidRPr="00FA6ACE" w:rsidRDefault="00873CCB" w:rsidP="00873CCB">
      <w:pPr>
        <w:pStyle w:val="NormalWeb"/>
        <w:shd w:val="clear" w:color="auto" w:fill="FFFFFF"/>
        <w:spacing w:before="0" w:beforeAutospacing="0" w:after="0" w:afterAutospacing="0" w:line="360" w:lineRule="auto"/>
        <w:ind w:firstLine="375"/>
        <w:jc w:val="center"/>
        <w:rPr>
          <w:rFonts w:ascii="GHEA Grapalat" w:hAnsi="GHEA Grapalat"/>
          <w:color w:val="000000"/>
          <w:sz w:val="21"/>
          <w:szCs w:val="21"/>
          <w:lang w:val="hy-AM"/>
        </w:rPr>
      </w:pPr>
    </w:p>
    <w:p w:rsidR="00566EC0" w:rsidRPr="00FA6ACE" w:rsidRDefault="00873CCB" w:rsidP="00275324">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Բաշխման ցանցի կարճաժամկետ պլանավորման (այսուհետ՝ կարճաժամկետ պլանավորում) նպատակը շահագործման ընթացքում </w:t>
      </w:r>
      <w:r w:rsidR="00E41DB0" w:rsidRPr="00FA6ACE">
        <w:rPr>
          <w:rFonts w:ascii="GHEA Grapalat" w:eastAsia="Times New Roman" w:hAnsi="GHEA Grapalat" w:cs="Times New Roman"/>
          <w:color w:val="000000"/>
          <w:sz w:val="24"/>
          <w:szCs w:val="24"/>
        </w:rPr>
        <w:t>Բ</w:t>
      </w:r>
      <w:r w:rsidRPr="00FA6ACE">
        <w:rPr>
          <w:rFonts w:ascii="GHEA Grapalat" w:eastAsia="Times New Roman" w:hAnsi="GHEA Grapalat" w:cs="Times New Roman"/>
          <w:color w:val="000000"/>
          <w:sz w:val="24"/>
          <w:szCs w:val="24"/>
        </w:rPr>
        <w:t>աշխման ցանցի հուսալի և անվտանգ աշխատանքի ապահովումն է:</w:t>
      </w:r>
    </w:p>
    <w:p w:rsidR="00566EC0" w:rsidRPr="00FA6ACE" w:rsidRDefault="00873CCB" w:rsidP="00275324">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Կարճաժամկետ պլանավորումն իրականացվում է հիմք ընդունելով «Էներգետիկայի մասին» օրենքի, սույն բաժնի, </w:t>
      </w:r>
      <w:r w:rsidR="0006277E" w:rsidRPr="00FA6ACE">
        <w:rPr>
          <w:rFonts w:ascii="GHEA Grapalat" w:eastAsia="Times New Roman" w:hAnsi="GHEA Grapalat" w:cs="Times New Roman"/>
          <w:color w:val="000000"/>
          <w:sz w:val="24"/>
          <w:szCs w:val="24"/>
        </w:rPr>
        <w:t>էլեկտրաէներգետիկական շուկայի հաղորդման ցանցային կանոններ</w:t>
      </w:r>
      <w:r w:rsidRPr="00FA6ACE">
        <w:rPr>
          <w:rFonts w:ascii="GHEA Grapalat" w:eastAsia="Times New Roman" w:hAnsi="GHEA Grapalat" w:cs="Times New Roman"/>
          <w:color w:val="000000"/>
          <w:sz w:val="24"/>
          <w:szCs w:val="24"/>
        </w:rPr>
        <w:t>ի, տեխնիկական կանոնակարգերի պահանջները և Էլեկտրաէներգետիկական համակարգի հուսալիության և անվտանգության ցուցանիշները:</w:t>
      </w:r>
      <w:bookmarkStart w:id="28" w:name="_Hlk9852400"/>
    </w:p>
    <w:p w:rsidR="00566EC0" w:rsidRPr="00FA6ACE" w:rsidRDefault="00873CCB" w:rsidP="00275324">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Կարճաժամկետ պլանավորումը ներառում է Բաշխողի և </w:t>
      </w:r>
      <w:r w:rsidR="00E41DB0" w:rsidRPr="00FA6ACE">
        <w:rPr>
          <w:rFonts w:ascii="GHEA Grapalat" w:eastAsia="Times New Roman" w:hAnsi="GHEA Grapalat" w:cs="Times New Roman"/>
          <w:color w:val="000000"/>
          <w:sz w:val="24"/>
          <w:szCs w:val="24"/>
        </w:rPr>
        <w:t>Բ</w:t>
      </w:r>
      <w:r w:rsidRPr="00FA6ACE">
        <w:rPr>
          <w:rFonts w:ascii="GHEA Grapalat" w:eastAsia="Times New Roman" w:hAnsi="GHEA Grapalat" w:cs="Times New Roman"/>
          <w:color w:val="000000"/>
          <w:sz w:val="24"/>
          <w:szCs w:val="24"/>
        </w:rPr>
        <w:t xml:space="preserve">աշխման ցանցի բոլոր օգտագործողների գործողությունները կապված համակարգի հուսալի և անվտանգ շահագործման ապահովման կազմակերպման հետ՝ շահագործման մեկնարկից մեկ տարի և մեկ օր առաջ ընկած ժամանակահատվածի համար: </w:t>
      </w:r>
      <w:bookmarkEnd w:id="28"/>
    </w:p>
    <w:p w:rsidR="00C97E58" w:rsidRPr="00FA6ACE" w:rsidRDefault="00873CCB" w:rsidP="00275324">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Կարճաժամկետ պլանավորման ընթացքում իրականացվում են հետևյալ գործողությունները՝ </w:t>
      </w:r>
    </w:p>
    <w:p w:rsidR="00873CCB" w:rsidRPr="001B1F1B" w:rsidRDefault="001D6C01" w:rsidP="001D6C01">
      <w:pPr>
        <w:pStyle w:val="HTMLPreformatted"/>
        <w:shd w:val="clear" w:color="auto" w:fill="FFFFFF"/>
        <w:tabs>
          <w:tab w:val="clear" w:pos="916"/>
          <w:tab w:val="left" w:pos="1170"/>
        </w:tabs>
        <w:spacing w:line="360" w:lineRule="auto"/>
        <w:ind w:left="426"/>
        <w:rPr>
          <w:rFonts w:ascii="GHEA Grapalat" w:hAnsi="GHEA Grapalat" w:cs="Arial"/>
          <w:color w:val="000000"/>
          <w:sz w:val="24"/>
          <w:szCs w:val="24"/>
          <w:lang w:val="hy-AM"/>
        </w:rPr>
      </w:pPr>
      <w:r w:rsidRPr="001B1F1B">
        <w:rPr>
          <w:rFonts w:ascii="GHEA Grapalat" w:hAnsi="GHEA Grapalat" w:cs="Arial"/>
          <w:color w:val="000000"/>
          <w:sz w:val="24"/>
          <w:szCs w:val="24"/>
          <w:lang w:val="hy-AM"/>
        </w:rPr>
        <w:t xml:space="preserve">1) </w:t>
      </w:r>
      <w:r w:rsidR="00873CCB" w:rsidRPr="001B1F1B">
        <w:rPr>
          <w:rFonts w:ascii="GHEA Grapalat" w:hAnsi="GHEA Grapalat" w:cs="Arial"/>
          <w:color w:val="000000"/>
          <w:sz w:val="24"/>
          <w:szCs w:val="24"/>
          <w:lang w:val="hy-AM"/>
        </w:rPr>
        <w:t>Համակարգի անջատումների ժամանակացույցեր</w:t>
      </w:r>
      <w:r w:rsidR="00873CCB" w:rsidRPr="00FA6ACE">
        <w:rPr>
          <w:rFonts w:ascii="GHEA Grapalat" w:hAnsi="GHEA Grapalat" w:cs="Arial"/>
          <w:color w:val="000000"/>
          <w:sz w:val="24"/>
          <w:szCs w:val="24"/>
          <w:lang w:val="hy-AM"/>
        </w:rPr>
        <w:t>ի կազմում</w:t>
      </w:r>
      <w:r w:rsidR="00E41DB0" w:rsidRPr="00FA6ACE">
        <w:rPr>
          <w:rFonts w:ascii="GHEA Grapalat" w:hAnsi="GHEA Grapalat" w:cs="Arial"/>
          <w:color w:val="000000"/>
          <w:sz w:val="24"/>
          <w:szCs w:val="24"/>
          <w:lang w:val="hy-AM"/>
        </w:rPr>
        <w:t>,</w:t>
      </w:r>
      <w:r w:rsidR="00873CCB" w:rsidRPr="001B1F1B">
        <w:rPr>
          <w:rFonts w:ascii="GHEA Grapalat" w:hAnsi="GHEA Grapalat" w:cs="Arial"/>
          <w:color w:val="000000"/>
          <w:sz w:val="24"/>
          <w:szCs w:val="24"/>
          <w:lang w:val="hy-AM"/>
        </w:rPr>
        <w:t xml:space="preserve"> </w:t>
      </w:r>
    </w:p>
    <w:p w:rsidR="00873CCB" w:rsidRPr="001B1F1B" w:rsidRDefault="001D6C01" w:rsidP="001D6C01">
      <w:pPr>
        <w:pStyle w:val="HTMLPreformatted"/>
        <w:shd w:val="clear" w:color="auto" w:fill="FFFFFF"/>
        <w:tabs>
          <w:tab w:val="clear" w:pos="916"/>
          <w:tab w:val="left" w:pos="1170"/>
        </w:tabs>
        <w:spacing w:line="360" w:lineRule="auto"/>
        <w:ind w:left="426"/>
        <w:rPr>
          <w:rFonts w:ascii="GHEA Grapalat" w:hAnsi="GHEA Grapalat" w:cs="Arial"/>
          <w:color w:val="000000"/>
          <w:sz w:val="24"/>
          <w:szCs w:val="24"/>
          <w:lang w:val="hy-AM"/>
        </w:rPr>
      </w:pPr>
      <w:r w:rsidRPr="001B1F1B">
        <w:rPr>
          <w:rFonts w:ascii="GHEA Grapalat" w:hAnsi="GHEA Grapalat" w:cs="Arial"/>
          <w:color w:val="000000"/>
          <w:sz w:val="24"/>
          <w:szCs w:val="24"/>
          <w:lang w:val="hy-AM"/>
        </w:rPr>
        <w:t xml:space="preserve">2) </w:t>
      </w:r>
      <w:r w:rsidR="00873CCB" w:rsidRPr="001B1F1B">
        <w:rPr>
          <w:rFonts w:ascii="GHEA Grapalat" w:hAnsi="GHEA Grapalat" w:cs="Arial"/>
          <w:color w:val="000000"/>
          <w:sz w:val="24"/>
          <w:szCs w:val="24"/>
          <w:lang w:val="hy-AM"/>
        </w:rPr>
        <w:t>Պահանջարկի կանխատեսում</w:t>
      </w:r>
      <w:r w:rsidR="00E41DB0" w:rsidRPr="00FA6ACE">
        <w:rPr>
          <w:rFonts w:ascii="GHEA Grapalat" w:hAnsi="GHEA Grapalat" w:cs="Arial"/>
          <w:color w:val="000000"/>
          <w:sz w:val="24"/>
          <w:szCs w:val="24"/>
          <w:lang w:val="hy-AM"/>
        </w:rPr>
        <w:t>,</w:t>
      </w:r>
    </w:p>
    <w:p w:rsidR="00873CCB" w:rsidRPr="001B1F1B" w:rsidRDefault="001D6C01" w:rsidP="001D6C01">
      <w:pPr>
        <w:pStyle w:val="HTMLPreformatted"/>
        <w:shd w:val="clear" w:color="auto" w:fill="FFFFFF"/>
        <w:tabs>
          <w:tab w:val="clear" w:pos="916"/>
          <w:tab w:val="left" w:pos="1170"/>
        </w:tabs>
        <w:spacing w:line="360" w:lineRule="auto"/>
        <w:ind w:left="426"/>
        <w:rPr>
          <w:rFonts w:ascii="GHEA Grapalat" w:hAnsi="GHEA Grapalat" w:cs="Arial"/>
          <w:color w:val="000000"/>
          <w:sz w:val="24"/>
          <w:szCs w:val="24"/>
          <w:lang w:val="hy-AM"/>
        </w:rPr>
      </w:pPr>
      <w:r w:rsidRPr="001B1F1B">
        <w:rPr>
          <w:rFonts w:ascii="GHEA Grapalat" w:hAnsi="GHEA Grapalat" w:cs="Arial"/>
          <w:color w:val="000000"/>
          <w:sz w:val="24"/>
          <w:szCs w:val="24"/>
          <w:lang w:val="hy-AM"/>
        </w:rPr>
        <w:t xml:space="preserve">3) </w:t>
      </w:r>
      <w:r w:rsidR="00873CCB" w:rsidRPr="00FA6ACE">
        <w:rPr>
          <w:rFonts w:ascii="GHEA Grapalat" w:hAnsi="GHEA Grapalat" w:cs="Arial"/>
          <w:color w:val="000000"/>
          <w:sz w:val="24"/>
          <w:szCs w:val="24"/>
          <w:lang w:val="hy-AM"/>
        </w:rPr>
        <w:t xml:space="preserve">Արտադրության </w:t>
      </w:r>
      <w:r w:rsidR="00873CCB" w:rsidRPr="001B1F1B">
        <w:rPr>
          <w:rFonts w:ascii="GHEA Grapalat" w:hAnsi="GHEA Grapalat" w:cs="Arial"/>
          <w:color w:val="000000"/>
          <w:sz w:val="24"/>
          <w:szCs w:val="24"/>
          <w:lang w:val="hy-AM"/>
        </w:rPr>
        <w:t>կանխատեսում</w:t>
      </w:r>
      <w:r w:rsidR="00E41DB0" w:rsidRPr="00FA6ACE">
        <w:rPr>
          <w:rFonts w:ascii="GHEA Grapalat" w:hAnsi="GHEA Grapalat" w:cs="Arial"/>
          <w:color w:val="000000"/>
          <w:sz w:val="24"/>
          <w:szCs w:val="24"/>
          <w:lang w:val="hy-AM"/>
        </w:rPr>
        <w:t>,</w:t>
      </w:r>
    </w:p>
    <w:p w:rsidR="00873CCB" w:rsidRPr="001B1F1B" w:rsidRDefault="001D6C01" w:rsidP="001D6C01">
      <w:pPr>
        <w:pStyle w:val="HTMLPreformatted"/>
        <w:shd w:val="clear" w:color="auto" w:fill="FFFFFF"/>
        <w:tabs>
          <w:tab w:val="clear" w:pos="916"/>
          <w:tab w:val="left" w:pos="1170"/>
        </w:tabs>
        <w:spacing w:line="360" w:lineRule="auto"/>
        <w:ind w:left="426"/>
        <w:rPr>
          <w:rFonts w:ascii="GHEA Grapalat" w:hAnsi="GHEA Grapalat" w:cs="Arial"/>
          <w:color w:val="000000"/>
          <w:sz w:val="24"/>
          <w:szCs w:val="24"/>
          <w:lang w:val="hy-AM"/>
        </w:rPr>
      </w:pPr>
      <w:r w:rsidRPr="001B1F1B">
        <w:rPr>
          <w:rFonts w:ascii="GHEA Grapalat" w:hAnsi="GHEA Grapalat" w:cs="Arial"/>
          <w:color w:val="000000"/>
          <w:sz w:val="24"/>
          <w:szCs w:val="24"/>
          <w:lang w:val="hy-AM"/>
        </w:rPr>
        <w:t xml:space="preserve">4) </w:t>
      </w:r>
      <w:r w:rsidR="00873CCB" w:rsidRPr="001B1F1B">
        <w:rPr>
          <w:rFonts w:ascii="GHEA Grapalat" w:hAnsi="GHEA Grapalat" w:cs="Arial"/>
          <w:color w:val="000000"/>
          <w:sz w:val="24"/>
          <w:szCs w:val="24"/>
          <w:lang w:val="hy-AM"/>
        </w:rPr>
        <w:t>Օպերատիվ գրաֆիկներ</w:t>
      </w:r>
      <w:r w:rsidR="00873CCB" w:rsidRPr="00FA6ACE">
        <w:rPr>
          <w:rFonts w:ascii="GHEA Grapalat" w:hAnsi="GHEA Grapalat" w:cs="Arial"/>
          <w:color w:val="000000"/>
          <w:sz w:val="24"/>
          <w:szCs w:val="24"/>
          <w:lang w:val="hy-AM"/>
        </w:rPr>
        <w:t>ի</w:t>
      </w:r>
      <w:r w:rsidR="00873CCB" w:rsidRPr="001B1F1B">
        <w:rPr>
          <w:rFonts w:ascii="GHEA Grapalat" w:hAnsi="GHEA Grapalat" w:cs="Arial"/>
          <w:color w:val="000000"/>
          <w:sz w:val="24"/>
          <w:szCs w:val="24"/>
          <w:lang w:val="hy-AM"/>
        </w:rPr>
        <w:t xml:space="preserve"> /ժամանակացույցեր</w:t>
      </w:r>
      <w:r w:rsidR="00873CCB" w:rsidRPr="00FA6ACE">
        <w:rPr>
          <w:rFonts w:ascii="GHEA Grapalat" w:hAnsi="GHEA Grapalat" w:cs="Arial"/>
          <w:color w:val="000000"/>
          <w:sz w:val="24"/>
          <w:szCs w:val="24"/>
          <w:lang w:val="hy-AM"/>
        </w:rPr>
        <w:t>ի</w:t>
      </w:r>
      <w:r w:rsidR="00873CCB" w:rsidRPr="001B1F1B">
        <w:rPr>
          <w:rFonts w:ascii="GHEA Grapalat" w:hAnsi="GHEA Grapalat" w:cs="Arial"/>
          <w:color w:val="000000"/>
          <w:sz w:val="24"/>
          <w:szCs w:val="24"/>
          <w:lang w:val="hy-AM"/>
        </w:rPr>
        <w:t>/</w:t>
      </w:r>
      <w:r w:rsidR="00873CCB" w:rsidRPr="00FA6ACE">
        <w:rPr>
          <w:rFonts w:ascii="GHEA Grapalat" w:hAnsi="GHEA Grapalat" w:cs="Arial"/>
          <w:color w:val="000000"/>
          <w:sz w:val="24"/>
          <w:szCs w:val="24"/>
          <w:lang w:val="hy-AM"/>
        </w:rPr>
        <w:t xml:space="preserve"> կազմում</w:t>
      </w:r>
      <w:r w:rsidR="00E41DB0" w:rsidRPr="00FA6ACE">
        <w:rPr>
          <w:rFonts w:ascii="GHEA Grapalat" w:hAnsi="GHEA Grapalat" w:cs="Arial"/>
          <w:color w:val="000000"/>
          <w:sz w:val="24"/>
          <w:szCs w:val="24"/>
          <w:lang w:val="hy-AM"/>
        </w:rPr>
        <w:t>։</w:t>
      </w:r>
    </w:p>
    <w:p w:rsidR="00873CCB" w:rsidRPr="001B1F1B" w:rsidRDefault="00873CCB" w:rsidP="00873CCB">
      <w:pPr>
        <w:pStyle w:val="NormalWeb"/>
        <w:shd w:val="clear" w:color="auto" w:fill="FFFFFF"/>
        <w:spacing w:before="0" w:beforeAutospacing="0" w:after="0" w:afterAutospacing="0" w:line="360" w:lineRule="auto"/>
        <w:ind w:firstLine="375"/>
        <w:rPr>
          <w:rFonts w:ascii="GHEA Grapalat" w:hAnsi="GHEA Grapalat"/>
          <w:b/>
          <w:color w:val="000000"/>
          <w:sz w:val="21"/>
          <w:szCs w:val="21"/>
          <w:lang w:val="hy-AM"/>
        </w:rPr>
      </w:pPr>
      <w:r w:rsidRPr="001B1F1B">
        <w:rPr>
          <w:rFonts w:ascii="Calibri" w:hAnsi="Calibri" w:cs="Calibri"/>
          <w:color w:val="000000"/>
          <w:sz w:val="21"/>
          <w:szCs w:val="21"/>
          <w:lang w:val="hy-AM"/>
        </w:rPr>
        <w:t> </w:t>
      </w:r>
    </w:p>
    <w:p w:rsidR="00873CCB" w:rsidRPr="00FA6ACE" w:rsidRDefault="00873CCB" w:rsidP="00367033">
      <w:pPr>
        <w:pStyle w:val="Style3"/>
        <w:spacing w:line="360" w:lineRule="auto"/>
        <w:ind w:left="142" w:firstLine="0"/>
        <w:jc w:val="center"/>
        <w:rPr>
          <w:rStyle w:val="Strong"/>
          <w:rFonts w:cs="Cambria Math"/>
          <w:b/>
          <w:caps/>
          <w:szCs w:val="24"/>
        </w:rPr>
      </w:pPr>
      <w:r w:rsidRPr="00FA6ACE">
        <w:rPr>
          <w:rStyle w:val="Strong"/>
          <w:rFonts w:cs="Cambria Math"/>
          <w:b/>
          <w:caps/>
          <w:szCs w:val="24"/>
        </w:rPr>
        <w:t>ԲԱՇԽՄԱՆ ՀԱՄԱԿԱՐԳԻ ՀԱՇՎԵԿՇԻՌՆԵՐԻ ԿԱՐՃԱԺԱՄԿԵՏ ՊԼԱՆԱՎՈՐՈՒՄԸ</w:t>
      </w:r>
    </w:p>
    <w:p w:rsidR="00873CCB" w:rsidRPr="00FA6ACE" w:rsidRDefault="00873CCB" w:rsidP="00873CCB">
      <w:pPr>
        <w:pStyle w:val="NormalWeb"/>
        <w:shd w:val="clear" w:color="auto" w:fill="FFFFFF"/>
        <w:spacing w:before="0" w:beforeAutospacing="0" w:after="0" w:afterAutospacing="0" w:line="360" w:lineRule="auto"/>
        <w:ind w:firstLine="375"/>
        <w:rPr>
          <w:rFonts w:ascii="GHEA Grapalat" w:hAnsi="GHEA Grapalat"/>
          <w:color w:val="000000"/>
          <w:sz w:val="21"/>
          <w:szCs w:val="21"/>
        </w:rPr>
      </w:pPr>
      <w:r w:rsidRPr="00FA6ACE">
        <w:rPr>
          <w:rFonts w:ascii="Calibri" w:hAnsi="Calibri" w:cs="Calibri"/>
          <w:color w:val="000000"/>
          <w:sz w:val="21"/>
          <w:szCs w:val="21"/>
        </w:rPr>
        <w:t> </w:t>
      </w:r>
    </w:p>
    <w:p w:rsidR="00C97E58" w:rsidRPr="00FA6ACE" w:rsidRDefault="00873CCB" w:rsidP="00275324">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lastRenderedPageBreak/>
        <w:t xml:space="preserve">Բաշխողը կազմում է </w:t>
      </w:r>
      <w:r w:rsidR="00CC0D1D" w:rsidRPr="00FA6ACE">
        <w:rPr>
          <w:rFonts w:ascii="GHEA Grapalat" w:eastAsia="Times New Roman" w:hAnsi="GHEA Grapalat" w:cs="Times New Roman"/>
          <w:color w:val="000000"/>
          <w:sz w:val="24"/>
          <w:szCs w:val="24"/>
        </w:rPr>
        <w:t>Բ</w:t>
      </w:r>
      <w:r w:rsidRPr="00FA6ACE">
        <w:rPr>
          <w:rFonts w:ascii="GHEA Grapalat" w:eastAsia="Times New Roman" w:hAnsi="GHEA Grapalat" w:cs="Times New Roman"/>
          <w:color w:val="000000"/>
          <w:sz w:val="24"/>
          <w:szCs w:val="24"/>
        </w:rPr>
        <w:t>աշխման ցանցի հետևյալ հաշվեկշիռները`</w:t>
      </w:r>
    </w:p>
    <w:p w:rsidR="00873CCB" w:rsidRPr="00FA6ACE" w:rsidRDefault="00873CCB" w:rsidP="00275324">
      <w:pPr>
        <w:pStyle w:val="ListParagraph"/>
        <w:shd w:val="clear" w:color="auto" w:fill="FFFFFF"/>
        <w:spacing w:after="0" w:line="360" w:lineRule="auto"/>
        <w:ind w:left="142" w:firstLine="284"/>
        <w:jc w:val="both"/>
        <w:rPr>
          <w:rFonts w:ascii="GHEA Grapalat" w:hAnsi="GHEA Grapalat"/>
          <w:sz w:val="24"/>
          <w:szCs w:val="24"/>
        </w:rPr>
      </w:pPr>
      <w:r w:rsidRPr="00FA6ACE">
        <w:rPr>
          <w:rFonts w:ascii="GHEA Grapalat" w:hAnsi="GHEA Grapalat"/>
          <w:sz w:val="24"/>
          <w:szCs w:val="24"/>
        </w:rPr>
        <w:t>1) յուրաքանչյուր օրացուցային տարվա համար` ըստ ամիսների,</w:t>
      </w:r>
    </w:p>
    <w:p w:rsidR="00873CCB" w:rsidRPr="00FA6ACE" w:rsidRDefault="00873CCB" w:rsidP="00275324">
      <w:pPr>
        <w:pStyle w:val="ListParagraph"/>
        <w:shd w:val="clear" w:color="auto" w:fill="FFFFFF"/>
        <w:spacing w:after="0" w:line="360" w:lineRule="auto"/>
        <w:ind w:left="142" w:firstLine="284"/>
        <w:jc w:val="both"/>
        <w:rPr>
          <w:rFonts w:ascii="GHEA Grapalat" w:hAnsi="GHEA Grapalat"/>
          <w:sz w:val="24"/>
          <w:szCs w:val="24"/>
        </w:rPr>
      </w:pPr>
      <w:r w:rsidRPr="00FA6ACE">
        <w:rPr>
          <w:rFonts w:ascii="GHEA Grapalat" w:hAnsi="GHEA Grapalat"/>
          <w:sz w:val="24"/>
          <w:szCs w:val="24"/>
        </w:rPr>
        <w:t>2) յուրաքանչյուր ամսվա համար` ըստ օրերի,</w:t>
      </w:r>
    </w:p>
    <w:p w:rsidR="00873CCB" w:rsidRPr="00FA6ACE" w:rsidRDefault="00873CCB" w:rsidP="00275324">
      <w:pPr>
        <w:pStyle w:val="ListParagraph"/>
        <w:shd w:val="clear" w:color="auto" w:fill="FFFFFF"/>
        <w:spacing w:after="0" w:line="360" w:lineRule="auto"/>
        <w:ind w:left="142" w:firstLine="284"/>
        <w:jc w:val="both"/>
        <w:rPr>
          <w:rFonts w:ascii="GHEA Grapalat" w:hAnsi="GHEA Grapalat"/>
          <w:sz w:val="24"/>
          <w:szCs w:val="24"/>
        </w:rPr>
      </w:pPr>
      <w:r w:rsidRPr="00FA6ACE">
        <w:rPr>
          <w:rFonts w:ascii="GHEA Grapalat" w:hAnsi="GHEA Grapalat"/>
          <w:sz w:val="24"/>
          <w:szCs w:val="24"/>
        </w:rPr>
        <w:t>3) հաջորդ օրվա համար` ըստ ժամերի:</w:t>
      </w:r>
    </w:p>
    <w:p w:rsidR="00566EC0" w:rsidRPr="00FA6ACE" w:rsidRDefault="00873CCB" w:rsidP="00275324">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Բաշխողը յուրաքանչյուր տարի՝ մինչև նոյեմբերի 20-ը, իր պաշտոնական ինտերնետային կայքում հրապարակում է բաշխման համակարգի հաջորդ օրացուցային տարվա հաշվեկշիռը՝ ըստ ամիսների:</w:t>
      </w:r>
    </w:p>
    <w:p w:rsidR="00C97E58" w:rsidRPr="00FA6ACE" w:rsidRDefault="00FC3FB4" w:rsidP="00275324">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hAnsi="GHEA Grapalat"/>
          <w:sz w:val="24"/>
          <w:szCs w:val="24"/>
        </w:rPr>
        <w:t>Արտադրողները</w:t>
      </w:r>
      <w:r w:rsidR="00873CCB" w:rsidRPr="00FA6ACE">
        <w:rPr>
          <w:rFonts w:ascii="GHEA Grapalat" w:hAnsi="GHEA Grapalat"/>
          <w:sz w:val="24"/>
          <w:szCs w:val="24"/>
        </w:rPr>
        <w:t xml:space="preserve"> և </w:t>
      </w:r>
      <w:r w:rsidR="00634F77" w:rsidRPr="00FA6ACE">
        <w:rPr>
          <w:rFonts w:ascii="GHEA Grapalat" w:hAnsi="GHEA Grapalat"/>
          <w:sz w:val="24"/>
          <w:szCs w:val="24"/>
        </w:rPr>
        <w:t>500</w:t>
      </w:r>
      <w:r w:rsidR="00634F77" w:rsidRPr="00FA6ACE">
        <w:rPr>
          <w:rFonts w:ascii="Calibri" w:hAnsi="Calibri" w:cs="Calibri"/>
          <w:sz w:val="24"/>
          <w:szCs w:val="24"/>
        </w:rPr>
        <w:t> </w:t>
      </w:r>
      <w:r w:rsidR="00634F77" w:rsidRPr="00FA6ACE">
        <w:rPr>
          <w:rFonts w:ascii="GHEA Grapalat" w:hAnsi="GHEA Grapalat"/>
          <w:sz w:val="24"/>
          <w:szCs w:val="24"/>
        </w:rPr>
        <w:t xml:space="preserve">000 կՎտ.ժ. և ավել ամսական սպառում ունեցող </w:t>
      </w:r>
      <w:r w:rsidR="00873CCB" w:rsidRPr="00FA6ACE">
        <w:rPr>
          <w:rFonts w:ascii="GHEA Grapalat" w:hAnsi="GHEA Grapalat"/>
          <w:sz w:val="24"/>
          <w:szCs w:val="24"/>
        </w:rPr>
        <w:t xml:space="preserve">6(10)կՎ և բարձր լարմամբ միացված </w:t>
      </w:r>
      <w:r w:rsidR="0099054B" w:rsidRPr="00FA6ACE">
        <w:rPr>
          <w:rFonts w:ascii="GHEA Grapalat" w:eastAsia="Times New Roman" w:hAnsi="GHEA Grapalat" w:cs="Times New Roman"/>
          <w:color w:val="000000"/>
          <w:sz w:val="24"/>
          <w:szCs w:val="24"/>
        </w:rPr>
        <w:t>Սպառող</w:t>
      </w:r>
      <w:r w:rsidR="00985427" w:rsidRPr="00FA6ACE">
        <w:rPr>
          <w:rFonts w:ascii="GHEA Grapalat" w:hAnsi="GHEA Grapalat"/>
          <w:sz w:val="24"/>
          <w:szCs w:val="24"/>
        </w:rPr>
        <w:t>ները</w:t>
      </w:r>
      <w:r w:rsidR="00873CCB" w:rsidRPr="00FA6ACE">
        <w:rPr>
          <w:rFonts w:ascii="GHEA Grapalat" w:hAnsi="GHEA Grapalat"/>
          <w:sz w:val="24"/>
          <w:szCs w:val="24"/>
        </w:rPr>
        <w:t>, մինչև յուրաքանչյուր ամսվա 10-ը, Բաշխողին են ներկայացնում հաջորդ ամսվա համար կանխատեսվող.</w:t>
      </w:r>
    </w:p>
    <w:p w:rsidR="00873CCB" w:rsidRPr="00FA6ACE" w:rsidRDefault="009B4087" w:rsidP="00275324">
      <w:pPr>
        <w:pStyle w:val="ListParagraph"/>
        <w:shd w:val="clear" w:color="auto" w:fill="FFFFFF"/>
        <w:spacing w:after="0" w:line="360" w:lineRule="auto"/>
        <w:ind w:left="142" w:firstLine="284"/>
        <w:jc w:val="both"/>
        <w:rPr>
          <w:rFonts w:ascii="GHEA Grapalat" w:hAnsi="GHEA Grapalat"/>
          <w:sz w:val="24"/>
          <w:szCs w:val="24"/>
        </w:rPr>
      </w:pPr>
      <w:r w:rsidRPr="00FA6ACE">
        <w:rPr>
          <w:rFonts w:ascii="GHEA Grapalat" w:hAnsi="GHEA Grapalat"/>
        </w:rPr>
        <w:t xml:space="preserve">1) </w:t>
      </w:r>
      <w:r w:rsidR="00873CCB" w:rsidRPr="00FA6ACE">
        <w:rPr>
          <w:rFonts w:ascii="GHEA Grapalat" w:hAnsi="GHEA Grapalat"/>
          <w:sz w:val="24"/>
          <w:szCs w:val="24"/>
        </w:rPr>
        <w:t>էլեկտրաէներգիայի արտադրության (առաքման) մեծություններն ըստ օրերի,</w:t>
      </w:r>
    </w:p>
    <w:p w:rsidR="00873CCB" w:rsidRPr="00FA6ACE" w:rsidRDefault="009B4087" w:rsidP="00275324">
      <w:pPr>
        <w:pStyle w:val="ListParagraph"/>
        <w:shd w:val="clear" w:color="auto" w:fill="FFFFFF"/>
        <w:spacing w:after="0" w:line="360" w:lineRule="auto"/>
        <w:ind w:left="142" w:firstLine="284"/>
        <w:jc w:val="both"/>
        <w:rPr>
          <w:rFonts w:ascii="GHEA Grapalat" w:hAnsi="GHEA Grapalat"/>
          <w:sz w:val="24"/>
          <w:szCs w:val="24"/>
        </w:rPr>
      </w:pPr>
      <w:r w:rsidRPr="00FA6ACE">
        <w:rPr>
          <w:rFonts w:ascii="GHEA Grapalat" w:hAnsi="GHEA Grapalat"/>
        </w:rPr>
        <w:t xml:space="preserve">2) </w:t>
      </w:r>
      <w:r w:rsidR="00873CCB" w:rsidRPr="00FA6ACE">
        <w:rPr>
          <w:rFonts w:ascii="GHEA Grapalat" w:hAnsi="GHEA Grapalat"/>
          <w:sz w:val="24"/>
          <w:szCs w:val="24"/>
        </w:rPr>
        <w:t>ակտիվ էլեկտրաէներգիայի սպառման մեծություններն ըստ օրերի,</w:t>
      </w:r>
    </w:p>
    <w:p w:rsidR="00873CCB" w:rsidRPr="00FA6ACE" w:rsidRDefault="009B4087" w:rsidP="00275324">
      <w:pPr>
        <w:pStyle w:val="ListParagraph"/>
        <w:shd w:val="clear" w:color="auto" w:fill="FFFFFF"/>
        <w:spacing w:after="0" w:line="360" w:lineRule="auto"/>
        <w:ind w:left="142" w:firstLine="284"/>
        <w:jc w:val="both"/>
        <w:rPr>
          <w:rFonts w:ascii="GHEA Grapalat" w:hAnsi="GHEA Grapalat"/>
          <w:sz w:val="24"/>
          <w:szCs w:val="24"/>
        </w:rPr>
      </w:pPr>
      <w:r w:rsidRPr="00FA6ACE">
        <w:rPr>
          <w:rFonts w:ascii="GHEA Grapalat" w:hAnsi="GHEA Grapalat"/>
        </w:rPr>
        <w:t xml:space="preserve">3) </w:t>
      </w:r>
      <w:r w:rsidR="00873CCB" w:rsidRPr="00FA6ACE">
        <w:rPr>
          <w:rFonts w:ascii="GHEA Grapalat" w:hAnsi="GHEA Grapalat"/>
          <w:sz w:val="24"/>
          <w:szCs w:val="24"/>
        </w:rPr>
        <w:t xml:space="preserve"> երրորդ շաբաթվա մեկ աշխատանքային և մեկ հանգստյան օրվա ակտիվ և ռեակտիվ բեռների գրաֆիկները.</w:t>
      </w:r>
    </w:p>
    <w:p w:rsidR="00873CCB" w:rsidRPr="00FA6ACE" w:rsidRDefault="009B4087" w:rsidP="00275324">
      <w:pPr>
        <w:pStyle w:val="ListParagraph"/>
        <w:shd w:val="clear" w:color="auto" w:fill="FFFFFF"/>
        <w:spacing w:after="0" w:line="360" w:lineRule="auto"/>
        <w:ind w:left="142" w:firstLine="284"/>
        <w:jc w:val="both"/>
        <w:rPr>
          <w:rFonts w:ascii="GHEA Grapalat" w:hAnsi="GHEA Grapalat"/>
          <w:sz w:val="24"/>
          <w:szCs w:val="24"/>
        </w:rPr>
      </w:pPr>
      <w:r w:rsidRPr="00FA6ACE">
        <w:rPr>
          <w:rFonts w:ascii="GHEA Grapalat" w:hAnsi="GHEA Grapalat"/>
        </w:rPr>
        <w:t xml:space="preserve">4) </w:t>
      </w:r>
      <w:r w:rsidR="00873CCB" w:rsidRPr="00FA6ACE">
        <w:rPr>
          <w:rFonts w:ascii="GHEA Grapalat" w:hAnsi="GHEA Grapalat"/>
          <w:sz w:val="24"/>
          <w:szCs w:val="24"/>
        </w:rPr>
        <w:t xml:space="preserve"> </w:t>
      </w:r>
      <w:r w:rsidR="00A873C5" w:rsidRPr="00FA6ACE">
        <w:rPr>
          <w:rFonts w:ascii="GHEA Grapalat" w:eastAsia="Times New Roman" w:hAnsi="GHEA Grapalat" w:cs="Times New Roman"/>
          <w:color w:val="000000"/>
          <w:sz w:val="24"/>
          <w:szCs w:val="24"/>
        </w:rPr>
        <w:t>Բաշխող</w:t>
      </w:r>
      <w:r w:rsidR="00873CCB" w:rsidRPr="00FA6ACE">
        <w:rPr>
          <w:rFonts w:ascii="GHEA Grapalat" w:hAnsi="GHEA Grapalat"/>
          <w:sz w:val="24"/>
          <w:szCs w:val="24"/>
        </w:rPr>
        <w:t>ի օպերատիվ ենթակայության ներքո գտնվող սարքավորումների և սարքվածքների հաջորդ ամսվա աշխատանքից պլանավորված դուրս բերման նախնական ժամանակացույցերը ըստ օրերի</w:t>
      </w:r>
      <w:r w:rsidR="00985427" w:rsidRPr="00FA6ACE">
        <w:rPr>
          <w:rFonts w:ascii="GHEA Grapalat" w:hAnsi="GHEA Grapalat"/>
          <w:sz w:val="24"/>
          <w:szCs w:val="24"/>
        </w:rPr>
        <w:t>:</w:t>
      </w:r>
    </w:p>
    <w:p w:rsidR="00873CCB" w:rsidRPr="00FA6ACE" w:rsidRDefault="00873CCB" w:rsidP="002461F2">
      <w:pPr>
        <w:pStyle w:val="ListParagraph"/>
        <w:numPr>
          <w:ilvl w:val="0"/>
          <w:numId w:val="28"/>
        </w:numPr>
        <w:shd w:val="clear" w:color="auto" w:fill="FFFFFF"/>
        <w:tabs>
          <w:tab w:val="left" w:pos="900"/>
        </w:tabs>
        <w:spacing w:after="0" w:line="360" w:lineRule="auto"/>
        <w:ind w:left="142" w:firstLine="284"/>
        <w:jc w:val="both"/>
        <w:rPr>
          <w:rFonts w:ascii="GHEA Grapalat" w:hAnsi="GHEA Grapalat"/>
          <w:sz w:val="24"/>
          <w:szCs w:val="24"/>
        </w:rPr>
      </w:pPr>
      <w:r w:rsidRPr="00FA6ACE">
        <w:rPr>
          <w:rFonts w:ascii="GHEA Grapalat" w:hAnsi="GHEA Grapalat"/>
          <w:sz w:val="24"/>
          <w:szCs w:val="24"/>
        </w:rPr>
        <w:t>Բաշխողը՝ մինչև յուրաքանչյուր ամսվա 20-ը, իր պաշտոնական ինտերնետային կայքում հրապարակում է հաջորդ ամսվա՝</w:t>
      </w:r>
    </w:p>
    <w:p w:rsidR="00873CCB" w:rsidRPr="00FA6ACE" w:rsidRDefault="009B4087" w:rsidP="00275324">
      <w:pPr>
        <w:pStyle w:val="ListParagraph"/>
        <w:shd w:val="clear" w:color="auto" w:fill="FFFFFF"/>
        <w:spacing w:after="0" w:line="360" w:lineRule="auto"/>
        <w:ind w:left="142" w:firstLine="284"/>
        <w:jc w:val="both"/>
        <w:rPr>
          <w:rFonts w:ascii="GHEA Grapalat" w:hAnsi="GHEA Grapalat"/>
          <w:sz w:val="24"/>
          <w:szCs w:val="24"/>
        </w:rPr>
      </w:pPr>
      <w:r w:rsidRPr="00FA6ACE">
        <w:rPr>
          <w:rFonts w:ascii="GHEA Grapalat" w:hAnsi="GHEA Grapalat"/>
        </w:rPr>
        <w:t xml:space="preserve">1) </w:t>
      </w:r>
      <w:r w:rsidR="00873CCB" w:rsidRPr="00FA6ACE">
        <w:rPr>
          <w:rFonts w:ascii="GHEA Grapalat" w:hAnsi="GHEA Grapalat"/>
          <w:sz w:val="24"/>
          <w:szCs w:val="24"/>
        </w:rPr>
        <w:t>էլեկտրաէներգիայի հաջորդ ամսվա ընդհանուր հաշվեկշիռը՝ ըստ օրերի,</w:t>
      </w:r>
    </w:p>
    <w:p w:rsidR="00873CCB" w:rsidRPr="00FA6ACE" w:rsidRDefault="009B4087" w:rsidP="00275324">
      <w:pPr>
        <w:pStyle w:val="ListParagraph"/>
        <w:shd w:val="clear" w:color="auto" w:fill="FFFFFF"/>
        <w:spacing w:after="0" w:line="360" w:lineRule="auto"/>
        <w:ind w:left="142" w:firstLine="284"/>
        <w:jc w:val="both"/>
        <w:rPr>
          <w:rFonts w:ascii="GHEA Grapalat" w:hAnsi="GHEA Grapalat"/>
          <w:sz w:val="24"/>
          <w:szCs w:val="24"/>
        </w:rPr>
      </w:pPr>
      <w:r w:rsidRPr="00FA6ACE">
        <w:rPr>
          <w:rFonts w:ascii="GHEA Grapalat" w:hAnsi="GHEA Grapalat"/>
        </w:rPr>
        <w:t xml:space="preserve">2) </w:t>
      </w:r>
      <w:r w:rsidR="00873CCB" w:rsidRPr="00FA6ACE">
        <w:rPr>
          <w:rFonts w:ascii="GHEA Grapalat" w:hAnsi="GHEA Grapalat"/>
          <w:sz w:val="24"/>
          <w:szCs w:val="24"/>
        </w:rPr>
        <w:t>աշխատանքից պլանավորված դուրս բերման ժամանակացույցում փոփոխությունները:</w:t>
      </w:r>
    </w:p>
    <w:p w:rsidR="00C97E58" w:rsidRPr="00FA6ACE" w:rsidRDefault="00873CCB" w:rsidP="002461F2">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Բաշխողը իրականացնում է բաշխման ցանցի օրական հա</w:t>
      </w:r>
      <w:r w:rsidR="00A10FEC" w:rsidRPr="00FA6ACE">
        <w:rPr>
          <w:rFonts w:ascii="GHEA Grapalat" w:eastAsia="Times New Roman" w:hAnsi="GHEA Grapalat" w:cs="Times New Roman"/>
          <w:color w:val="000000"/>
          <w:sz w:val="24"/>
          <w:szCs w:val="24"/>
        </w:rPr>
        <w:t>շվեկշիռների պլանավորում և յուրա</w:t>
      </w:r>
      <w:r w:rsidRPr="00FA6ACE">
        <w:rPr>
          <w:rFonts w:ascii="GHEA Grapalat" w:eastAsia="Times New Roman" w:hAnsi="GHEA Grapalat" w:cs="Times New Roman"/>
          <w:color w:val="000000"/>
          <w:sz w:val="24"/>
          <w:szCs w:val="24"/>
        </w:rPr>
        <w:t>քանչյուր օր՝ մինչև ժամը 14:00-ն, իր պաշտոնական ինտերնետային կայքում հրապարակում է հաջորդ օրվա համար.</w:t>
      </w:r>
    </w:p>
    <w:p w:rsidR="00873CCB" w:rsidRPr="00FA6ACE" w:rsidRDefault="00873CCB" w:rsidP="00275324">
      <w:pPr>
        <w:pStyle w:val="ListParagraph"/>
        <w:shd w:val="clear" w:color="auto" w:fill="FFFFFF"/>
        <w:spacing w:after="0" w:line="360" w:lineRule="auto"/>
        <w:ind w:left="142" w:firstLine="284"/>
        <w:jc w:val="both"/>
        <w:rPr>
          <w:rFonts w:ascii="GHEA Grapalat" w:hAnsi="GHEA Grapalat"/>
          <w:sz w:val="24"/>
          <w:szCs w:val="24"/>
        </w:rPr>
      </w:pPr>
      <w:r w:rsidRPr="00FA6ACE">
        <w:rPr>
          <w:rFonts w:ascii="GHEA Grapalat" w:hAnsi="GHEA Grapalat"/>
          <w:sz w:val="24"/>
          <w:szCs w:val="24"/>
        </w:rPr>
        <w:t>1) ակտիվ հզորության օրական հաշվեկշիռը՝ ըստ ժամերի,</w:t>
      </w:r>
    </w:p>
    <w:p w:rsidR="00873CCB" w:rsidRPr="00FA6ACE" w:rsidRDefault="00873CCB" w:rsidP="00275324">
      <w:pPr>
        <w:pStyle w:val="ListParagraph"/>
        <w:shd w:val="clear" w:color="auto" w:fill="FFFFFF"/>
        <w:spacing w:after="0" w:line="360" w:lineRule="auto"/>
        <w:ind w:left="142" w:firstLine="284"/>
        <w:jc w:val="both"/>
        <w:rPr>
          <w:rFonts w:ascii="GHEA Grapalat" w:hAnsi="GHEA Grapalat"/>
          <w:sz w:val="24"/>
          <w:szCs w:val="24"/>
        </w:rPr>
      </w:pPr>
      <w:r w:rsidRPr="00FA6ACE">
        <w:rPr>
          <w:rFonts w:ascii="GHEA Grapalat" w:hAnsi="GHEA Grapalat"/>
          <w:sz w:val="24"/>
          <w:szCs w:val="24"/>
        </w:rPr>
        <w:t>2) ռեակտիվ հզորության օրական պահանջարկը՝ ըստ ժամերի:</w:t>
      </w:r>
    </w:p>
    <w:p w:rsidR="00873CCB" w:rsidRPr="00FA6ACE" w:rsidRDefault="00873CCB" w:rsidP="00873CCB">
      <w:pPr>
        <w:pStyle w:val="NormalWeb"/>
        <w:shd w:val="clear" w:color="auto" w:fill="FFFFFF"/>
        <w:spacing w:before="0" w:beforeAutospacing="0" w:after="0" w:afterAutospacing="0" w:line="360" w:lineRule="auto"/>
        <w:ind w:firstLine="375"/>
        <w:rPr>
          <w:rFonts w:ascii="GHEA Grapalat" w:hAnsi="GHEA Grapalat"/>
          <w:color w:val="000000"/>
          <w:sz w:val="21"/>
          <w:szCs w:val="21"/>
          <w:lang w:val="hy-AM"/>
        </w:rPr>
      </w:pPr>
    </w:p>
    <w:p w:rsidR="00873CCB" w:rsidRPr="00FA6ACE" w:rsidRDefault="00873CCB" w:rsidP="00367033">
      <w:pPr>
        <w:pStyle w:val="Style3"/>
        <w:spacing w:line="360" w:lineRule="auto"/>
        <w:ind w:left="142" w:firstLine="0"/>
        <w:rPr>
          <w:rStyle w:val="Strong"/>
          <w:rFonts w:cs="Cambria Math"/>
          <w:caps/>
          <w:szCs w:val="24"/>
          <w:lang w:val="hy-AM"/>
        </w:rPr>
      </w:pPr>
      <w:r w:rsidRPr="00FA6ACE">
        <w:rPr>
          <w:rStyle w:val="Strong"/>
          <w:rFonts w:cs="Cambria Math"/>
          <w:b/>
          <w:caps/>
          <w:szCs w:val="24"/>
          <w:lang w:val="hy-AM"/>
        </w:rPr>
        <w:lastRenderedPageBreak/>
        <w:t xml:space="preserve">ՍԱՐՔԱՎՈՐՈՒՄՆԵՐԻ ԵՎ ՍԱՐՔՎԱԾՔՆԵՐԻ ԱՇԽԱՏԱՆՔԻՑ ԴՈՒՐՍ ԲԵՐՄԱՆ ՊԼԱՆԱՎՈՐՈՒՄԸ </w:t>
      </w:r>
    </w:p>
    <w:p w:rsidR="00873CCB" w:rsidRPr="00FA6ACE" w:rsidRDefault="00873CCB" w:rsidP="00873CCB">
      <w:pPr>
        <w:pStyle w:val="NormalWeb"/>
        <w:shd w:val="clear" w:color="auto" w:fill="FFFFFF"/>
        <w:spacing w:before="0" w:beforeAutospacing="0" w:after="0" w:afterAutospacing="0" w:line="360" w:lineRule="auto"/>
        <w:ind w:firstLine="375"/>
        <w:jc w:val="center"/>
        <w:rPr>
          <w:rFonts w:ascii="GHEA Grapalat" w:hAnsi="GHEA Grapalat"/>
          <w:color w:val="000000"/>
          <w:sz w:val="21"/>
          <w:szCs w:val="21"/>
          <w:lang w:val="hy-AM"/>
        </w:rPr>
      </w:pPr>
      <w:r w:rsidRPr="00FA6ACE">
        <w:rPr>
          <w:rFonts w:ascii="Calibri" w:hAnsi="Calibri" w:cs="Calibri"/>
          <w:color w:val="000000"/>
          <w:sz w:val="21"/>
          <w:szCs w:val="21"/>
          <w:lang w:val="hy-AM"/>
        </w:rPr>
        <w:t> </w:t>
      </w:r>
    </w:p>
    <w:p w:rsidR="00C97E58" w:rsidRPr="00FA6ACE" w:rsidRDefault="00873CCB" w:rsidP="00275324">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Արտադրողները և </w:t>
      </w:r>
      <w:r w:rsidR="00634F77" w:rsidRPr="00FA6ACE">
        <w:rPr>
          <w:rFonts w:ascii="GHEA Grapalat" w:eastAsia="Times New Roman" w:hAnsi="GHEA Grapalat" w:cs="Times New Roman"/>
          <w:color w:val="000000"/>
          <w:sz w:val="24"/>
          <w:szCs w:val="24"/>
        </w:rPr>
        <w:t xml:space="preserve">500 000 կՎտ.ժ. և ավել ամսական սպառում ունեցող </w:t>
      </w:r>
      <w:r w:rsidRPr="00FA6ACE">
        <w:rPr>
          <w:rFonts w:ascii="GHEA Grapalat" w:eastAsia="Times New Roman" w:hAnsi="GHEA Grapalat" w:cs="Times New Roman"/>
          <w:color w:val="000000"/>
          <w:sz w:val="24"/>
          <w:szCs w:val="24"/>
        </w:rPr>
        <w:t xml:space="preserve">6(10) կՎ և բարձր լարման </w:t>
      </w:r>
      <w:r w:rsidR="0099054B" w:rsidRPr="00FA6ACE">
        <w:rPr>
          <w:rFonts w:ascii="GHEA Grapalat" w:eastAsia="Times New Roman" w:hAnsi="GHEA Grapalat" w:cs="Times New Roman"/>
          <w:color w:val="000000"/>
          <w:sz w:val="24"/>
          <w:szCs w:val="24"/>
        </w:rPr>
        <w:t>Սպառող</w:t>
      </w:r>
      <w:r w:rsidRPr="00FA6ACE">
        <w:rPr>
          <w:rFonts w:ascii="GHEA Grapalat" w:eastAsia="Times New Roman" w:hAnsi="GHEA Grapalat" w:cs="Times New Roman"/>
          <w:color w:val="000000"/>
          <w:sz w:val="24"/>
          <w:szCs w:val="24"/>
        </w:rPr>
        <w:t xml:space="preserve">ները յուրաքանչյուր տարի՝ մինչև </w:t>
      </w:r>
      <w:r w:rsidR="00634F77" w:rsidRPr="00FA6ACE">
        <w:rPr>
          <w:rFonts w:ascii="GHEA Grapalat" w:eastAsia="Times New Roman" w:hAnsi="GHEA Grapalat" w:cs="Times New Roman"/>
          <w:color w:val="000000"/>
          <w:sz w:val="24"/>
          <w:szCs w:val="24"/>
        </w:rPr>
        <w:t xml:space="preserve">սեպտեմբերի </w:t>
      </w:r>
      <w:r w:rsidRPr="00FA6ACE">
        <w:rPr>
          <w:rFonts w:ascii="GHEA Grapalat" w:eastAsia="Times New Roman" w:hAnsi="GHEA Grapalat" w:cs="Times New Roman"/>
          <w:color w:val="000000"/>
          <w:sz w:val="24"/>
          <w:szCs w:val="24"/>
        </w:rPr>
        <w:t>1</w:t>
      </w:r>
      <w:r w:rsidR="00634F77" w:rsidRPr="00FA6ACE">
        <w:rPr>
          <w:rFonts w:ascii="GHEA Grapalat" w:eastAsia="Times New Roman" w:hAnsi="GHEA Grapalat" w:cs="Times New Roman"/>
          <w:color w:val="000000"/>
          <w:sz w:val="24"/>
          <w:szCs w:val="24"/>
        </w:rPr>
        <w:t>5</w:t>
      </w:r>
      <w:r w:rsidRPr="00FA6ACE">
        <w:rPr>
          <w:rFonts w:ascii="GHEA Grapalat" w:eastAsia="Times New Roman" w:hAnsi="GHEA Grapalat" w:cs="Times New Roman"/>
          <w:color w:val="000000"/>
          <w:sz w:val="24"/>
          <w:szCs w:val="24"/>
        </w:rPr>
        <w:t>-ը, Բաշխողին են ներկայացնում էլեկտրաէներգիայի արտադրության և պահանջարկի հաջորդ օրացուցային տարվա համար կանխատեսվող մեծությունների վերաբերյալ տ</w:t>
      </w:r>
      <w:r w:rsidR="00B021BE" w:rsidRPr="00FA6ACE">
        <w:rPr>
          <w:rFonts w:ascii="GHEA Grapalat" w:eastAsia="Times New Roman" w:hAnsi="GHEA Grapalat" w:cs="Times New Roman"/>
          <w:color w:val="000000"/>
          <w:sz w:val="24"/>
          <w:szCs w:val="24"/>
        </w:rPr>
        <w:t>եղեկատվություն` հետևյալ ծավալով՝</w:t>
      </w:r>
    </w:p>
    <w:p w:rsidR="00873CCB" w:rsidRPr="00FA6ACE" w:rsidRDefault="00873CCB" w:rsidP="00275324">
      <w:pPr>
        <w:pStyle w:val="ListParagraph"/>
        <w:numPr>
          <w:ilvl w:val="3"/>
          <w:numId w:val="27"/>
        </w:numPr>
        <w:shd w:val="clear" w:color="auto" w:fill="FFFFFF"/>
        <w:spacing w:after="0" w:line="360" w:lineRule="auto"/>
        <w:ind w:left="142" w:firstLine="284"/>
        <w:jc w:val="both"/>
        <w:rPr>
          <w:rFonts w:ascii="GHEA Grapalat" w:hAnsi="GHEA Grapalat"/>
          <w:sz w:val="24"/>
          <w:szCs w:val="24"/>
        </w:rPr>
      </w:pPr>
      <w:r w:rsidRPr="00FA6ACE">
        <w:rPr>
          <w:rFonts w:ascii="GHEA Grapalat" w:hAnsi="GHEA Grapalat"/>
          <w:sz w:val="24"/>
          <w:szCs w:val="24"/>
        </w:rPr>
        <w:t>ակտիվ էլեկտրաէներգիայի սպառման մեծություններն ըստ ամիսների,</w:t>
      </w:r>
    </w:p>
    <w:p w:rsidR="00873CCB" w:rsidRPr="00FA6ACE" w:rsidRDefault="00873CCB" w:rsidP="00275324">
      <w:pPr>
        <w:pStyle w:val="ListParagraph"/>
        <w:numPr>
          <w:ilvl w:val="3"/>
          <w:numId w:val="27"/>
        </w:numPr>
        <w:shd w:val="clear" w:color="auto" w:fill="FFFFFF"/>
        <w:spacing w:after="0" w:line="360" w:lineRule="auto"/>
        <w:ind w:left="142" w:firstLine="284"/>
        <w:jc w:val="both"/>
        <w:rPr>
          <w:rFonts w:ascii="GHEA Grapalat" w:hAnsi="GHEA Grapalat"/>
          <w:sz w:val="24"/>
          <w:szCs w:val="24"/>
        </w:rPr>
      </w:pPr>
      <w:r w:rsidRPr="00FA6ACE">
        <w:rPr>
          <w:rFonts w:ascii="GHEA Grapalat" w:hAnsi="GHEA Grapalat"/>
          <w:sz w:val="24"/>
          <w:szCs w:val="24"/>
        </w:rPr>
        <w:t>յուրաքանչյուր ամսվա համար երրորդ շաբաթվա մեկ աշխատանքային և մեկ հանգստյան օրվա ակտիվ և ռեակտիվ բեռների գրաֆիկները</w:t>
      </w:r>
      <w:r w:rsidR="00B021BE" w:rsidRPr="00FA6ACE">
        <w:rPr>
          <w:rFonts w:ascii="GHEA Grapalat" w:hAnsi="GHEA Grapalat"/>
          <w:sz w:val="24"/>
          <w:szCs w:val="24"/>
        </w:rPr>
        <w:t>,</w:t>
      </w:r>
    </w:p>
    <w:p w:rsidR="00873CCB" w:rsidRPr="00FA6ACE" w:rsidRDefault="00873CCB" w:rsidP="00275324">
      <w:pPr>
        <w:pStyle w:val="ListParagraph"/>
        <w:numPr>
          <w:ilvl w:val="3"/>
          <w:numId w:val="27"/>
        </w:numPr>
        <w:shd w:val="clear" w:color="auto" w:fill="FFFFFF"/>
        <w:spacing w:after="0" w:line="360" w:lineRule="auto"/>
        <w:ind w:left="142" w:firstLine="284"/>
        <w:jc w:val="both"/>
        <w:rPr>
          <w:rFonts w:ascii="GHEA Grapalat" w:hAnsi="GHEA Grapalat"/>
          <w:sz w:val="24"/>
          <w:szCs w:val="24"/>
        </w:rPr>
      </w:pPr>
      <w:r w:rsidRPr="00FA6ACE">
        <w:rPr>
          <w:rFonts w:ascii="GHEA Grapalat" w:hAnsi="GHEA Grapalat"/>
          <w:sz w:val="24"/>
          <w:szCs w:val="24"/>
        </w:rPr>
        <w:t>Բաշխողի օպերատիվ ենթակայության ներքո գտնվող սարքավորումների և սարքվածքների նորոգումների նպատակով աշխատանքից դուրս բերման հաջորդ օրացուցային տարվա համար ժամանակացույցերը</w:t>
      </w:r>
      <w:r w:rsidR="00B021BE" w:rsidRPr="00FA6ACE">
        <w:rPr>
          <w:rFonts w:ascii="GHEA Grapalat" w:hAnsi="GHEA Grapalat"/>
          <w:sz w:val="24"/>
          <w:szCs w:val="24"/>
        </w:rPr>
        <w:t>,</w:t>
      </w:r>
    </w:p>
    <w:p w:rsidR="00873CCB" w:rsidRPr="00FA6ACE" w:rsidRDefault="00873CCB" w:rsidP="00275324">
      <w:pPr>
        <w:pStyle w:val="ListParagraph"/>
        <w:numPr>
          <w:ilvl w:val="3"/>
          <w:numId w:val="27"/>
        </w:numPr>
        <w:shd w:val="clear" w:color="auto" w:fill="FFFFFF"/>
        <w:spacing w:after="0" w:line="360" w:lineRule="auto"/>
        <w:ind w:left="142" w:firstLine="284"/>
        <w:jc w:val="both"/>
        <w:rPr>
          <w:rFonts w:ascii="GHEA Grapalat" w:hAnsi="GHEA Grapalat"/>
          <w:sz w:val="24"/>
          <w:szCs w:val="24"/>
        </w:rPr>
      </w:pPr>
      <w:r w:rsidRPr="00FA6ACE">
        <w:rPr>
          <w:rFonts w:ascii="GHEA Grapalat" w:hAnsi="GHEA Grapalat"/>
          <w:sz w:val="24"/>
          <w:szCs w:val="24"/>
        </w:rPr>
        <w:t>հիդրոէլեկտրակայանների դեպքում՝ նաև գետերի բնական հոսքի հաջորդ տարվա կանխատեսումները և ոռոգման ռեժիմների հաջորդ տարվա պլանը:</w:t>
      </w:r>
    </w:p>
    <w:p w:rsidR="00566EC0" w:rsidRPr="00FA6ACE" w:rsidRDefault="00873CCB" w:rsidP="00275324">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Եթե արտադրողների և </w:t>
      </w:r>
      <w:r w:rsidR="0099054B" w:rsidRPr="00FA6ACE">
        <w:rPr>
          <w:rFonts w:ascii="GHEA Grapalat" w:eastAsia="Times New Roman" w:hAnsi="GHEA Grapalat" w:cs="Times New Roman"/>
          <w:color w:val="000000"/>
          <w:sz w:val="24"/>
          <w:szCs w:val="24"/>
        </w:rPr>
        <w:t>Սպառող</w:t>
      </w:r>
      <w:r w:rsidRPr="00FA6ACE">
        <w:rPr>
          <w:rFonts w:ascii="GHEA Grapalat" w:eastAsia="Times New Roman" w:hAnsi="GHEA Grapalat" w:cs="Times New Roman"/>
          <w:color w:val="000000"/>
          <w:sz w:val="24"/>
          <w:szCs w:val="24"/>
        </w:rPr>
        <w:t>ների կողմից ներկայացված նորոգումների նպատակով աշխատանքից դուրս բերման ժամանակացույցերը հակասում են միմյանց՝ Էլեկտրաէներգետիկական համակարգի հուսալիության և անվտանգության ցուցանիշների ապահովման տեսակետից, ապա Բաշխողը քննարկում է այդ ժամանակացույցերի վերանայման հնարավորությունները:</w:t>
      </w:r>
    </w:p>
    <w:p w:rsidR="00566EC0" w:rsidRPr="00FA6ACE" w:rsidRDefault="00873CCB" w:rsidP="00275324">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Բաշխողը յուրաքանչյուր տարի՝ մինչև նոյեմբերի </w:t>
      </w:r>
      <w:r w:rsidR="00634F77" w:rsidRPr="00FA6ACE">
        <w:rPr>
          <w:rFonts w:ascii="GHEA Grapalat" w:eastAsia="Times New Roman" w:hAnsi="GHEA Grapalat" w:cs="Times New Roman"/>
          <w:color w:val="000000"/>
          <w:sz w:val="24"/>
          <w:szCs w:val="24"/>
        </w:rPr>
        <w:t>3</w:t>
      </w:r>
      <w:r w:rsidRPr="00FA6ACE">
        <w:rPr>
          <w:rFonts w:ascii="GHEA Grapalat" w:eastAsia="Times New Roman" w:hAnsi="GHEA Grapalat" w:cs="Times New Roman"/>
          <w:color w:val="000000"/>
          <w:sz w:val="24"/>
          <w:szCs w:val="24"/>
        </w:rPr>
        <w:t xml:space="preserve">0-ը, </w:t>
      </w:r>
      <w:r w:rsidR="00B021BE" w:rsidRPr="00FA6ACE">
        <w:rPr>
          <w:rFonts w:ascii="GHEA Grapalat" w:eastAsia="Times New Roman" w:hAnsi="GHEA Grapalat" w:cs="Times New Roman"/>
          <w:color w:val="000000"/>
          <w:sz w:val="24"/>
          <w:szCs w:val="24"/>
        </w:rPr>
        <w:t>Ա</w:t>
      </w:r>
      <w:r w:rsidRPr="00FA6ACE">
        <w:rPr>
          <w:rFonts w:ascii="GHEA Grapalat" w:eastAsia="Times New Roman" w:hAnsi="GHEA Grapalat" w:cs="Times New Roman"/>
          <w:color w:val="000000"/>
          <w:sz w:val="24"/>
          <w:szCs w:val="24"/>
        </w:rPr>
        <w:t xml:space="preserve">րտադրողներին և </w:t>
      </w:r>
      <w:r w:rsidR="0099054B" w:rsidRPr="00FA6ACE">
        <w:rPr>
          <w:rFonts w:ascii="GHEA Grapalat" w:eastAsia="Times New Roman" w:hAnsi="GHEA Grapalat" w:cs="Times New Roman"/>
          <w:color w:val="000000"/>
          <w:sz w:val="24"/>
          <w:szCs w:val="24"/>
        </w:rPr>
        <w:t>Սպառող</w:t>
      </w:r>
      <w:r w:rsidRPr="00FA6ACE">
        <w:rPr>
          <w:rFonts w:ascii="GHEA Grapalat" w:eastAsia="Times New Roman" w:hAnsi="GHEA Grapalat" w:cs="Times New Roman"/>
          <w:color w:val="000000"/>
          <w:sz w:val="24"/>
          <w:szCs w:val="24"/>
        </w:rPr>
        <w:t>ներին է ներկայացնում հաջորդ օրացուցային տարվա համար սարքավորումների և սարքվածքների պլանավորվող նորոգման նպատակով աշխատանքից դուրս բերման համաձայնեցված ժամանակացույցերը:</w:t>
      </w:r>
    </w:p>
    <w:p w:rsidR="00566EC0" w:rsidRPr="00FA6ACE" w:rsidRDefault="00873CCB" w:rsidP="00275324">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Բաշխողը վարում է իր օպերատիվ ենթակայության ներքո գտնվող սարքավորումների և սարքվածքների նորոգման նպատակով աշխատանքից դուրս բերման ժամանակացույցերի տվյալների բազան:</w:t>
      </w:r>
    </w:p>
    <w:p w:rsidR="00C97E58" w:rsidRPr="00FA6ACE" w:rsidRDefault="00873CCB" w:rsidP="00275324">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lastRenderedPageBreak/>
        <w:t>Բաշխողը հաշվարկում է էլեկտրաէներգիայի արտադրության ռեժիմները և անհրաժեշտ պահուստային հզորությունները` ելնելով Էլեկտրաէներգետիկական համակարգի հուսալիության ու անվտանգության ցուցանիշներն ապահովելու պայմաններից:</w:t>
      </w:r>
    </w:p>
    <w:p w:rsidR="00873CCB" w:rsidRPr="00FA6ACE" w:rsidRDefault="00873CCB" w:rsidP="00275324">
      <w:pPr>
        <w:pStyle w:val="NormalWeb"/>
        <w:shd w:val="clear" w:color="auto" w:fill="FFFFFF"/>
        <w:spacing w:before="0" w:beforeAutospacing="0" w:after="0" w:afterAutospacing="0" w:line="360" w:lineRule="auto"/>
        <w:ind w:left="142" w:firstLine="284"/>
        <w:rPr>
          <w:rFonts w:ascii="GHEA Grapalat" w:hAnsi="GHEA Grapalat"/>
          <w:color w:val="000000"/>
          <w:sz w:val="21"/>
          <w:szCs w:val="21"/>
          <w:lang w:val="hy-AM"/>
        </w:rPr>
      </w:pPr>
    </w:p>
    <w:p w:rsidR="00873CCB" w:rsidRPr="00FA6ACE" w:rsidRDefault="00873CCB" w:rsidP="00367033">
      <w:pPr>
        <w:pStyle w:val="Style3"/>
        <w:spacing w:line="360" w:lineRule="auto"/>
        <w:ind w:left="142" w:firstLine="0"/>
        <w:jc w:val="center"/>
        <w:rPr>
          <w:rStyle w:val="Strong"/>
          <w:rFonts w:cs="Cambria Math"/>
          <w:b/>
          <w:caps/>
          <w:szCs w:val="24"/>
        </w:rPr>
      </w:pPr>
      <w:r w:rsidRPr="00FA6ACE">
        <w:rPr>
          <w:rStyle w:val="Strong"/>
          <w:b/>
          <w:bCs/>
          <w:iCs/>
          <w:szCs w:val="24"/>
        </w:rPr>
        <w:t>ԷԼԵԿՏՐԱՄԱՏԱԿԱՐԱՐՄԱՆ</w:t>
      </w:r>
      <w:r w:rsidRPr="00FA6ACE">
        <w:rPr>
          <w:rStyle w:val="Strong"/>
          <w:rFonts w:cs="Cambria Math"/>
          <w:b/>
          <w:bCs/>
          <w:iCs/>
          <w:szCs w:val="24"/>
        </w:rPr>
        <w:t xml:space="preserve"> </w:t>
      </w:r>
      <w:r w:rsidRPr="00FA6ACE">
        <w:rPr>
          <w:rStyle w:val="Strong"/>
          <w:b/>
          <w:bCs/>
          <w:iCs/>
          <w:szCs w:val="24"/>
        </w:rPr>
        <w:t>ԸՆԴՀԱՏՄԱՆ</w:t>
      </w:r>
      <w:r w:rsidRPr="00FA6ACE">
        <w:rPr>
          <w:rStyle w:val="Strong"/>
          <w:rFonts w:cs="Cambria Math"/>
          <w:b/>
          <w:bCs/>
          <w:iCs/>
          <w:szCs w:val="24"/>
        </w:rPr>
        <w:t xml:space="preserve"> </w:t>
      </w:r>
      <w:r w:rsidRPr="00FA6ACE">
        <w:rPr>
          <w:rStyle w:val="Strong"/>
          <w:b/>
          <w:bCs/>
          <w:iCs/>
          <w:szCs w:val="24"/>
        </w:rPr>
        <w:t>ԵՎ</w:t>
      </w:r>
      <w:r w:rsidRPr="00FA6ACE">
        <w:rPr>
          <w:rStyle w:val="Strong"/>
          <w:rFonts w:cs="Cambria Math"/>
          <w:b/>
          <w:bCs/>
          <w:iCs/>
          <w:szCs w:val="24"/>
        </w:rPr>
        <w:t xml:space="preserve"> </w:t>
      </w:r>
      <w:r w:rsidRPr="00FA6ACE">
        <w:rPr>
          <w:rStyle w:val="Strong"/>
          <w:b/>
          <w:bCs/>
          <w:iCs/>
          <w:szCs w:val="24"/>
        </w:rPr>
        <w:t>ՎԵՐԱԿԱՆԳՆՄԱՆ</w:t>
      </w:r>
      <w:r w:rsidRPr="00FA6ACE">
        <w:rPr>
          <w:rStyle w:val="Strong"/>
          <w:rFonts w:cs="Cambria Math"/>
          <w:b/>
          <w:bCs/>
          <w:iCs/>
          <w:szCs w:val="24"/>
        </w:rPr>
        <w:t xml:space="preserve"> </w:t>
      </w:r>
      <w:r w:rsidRPr="00FA6ACE">
        <w:rPr>
          <w:rStyle w:val="Strong"/>
          <w:b/>
          <w:bCs/>
          <w:iCs/>
          <w:szCs w:val="24"/>
        </w:rPr>
        <w:t>ՊԱՅՄԱՆՆԵՐԸ</w:t>
      </w:r>
    </w:p>
    <w:p w:rsidR="00C97E58" w:rsidRPr="00FA6ACE" w:rsidRDefault="00873CCB" w:rsidP="00275324">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Բաշխողը պարտավոր է էլեկտրամատակարարման պլանային և արտապլանային ընդհատումների ու վերականգնման ժամկետների մասին տեղեկացնել</w:t>
      </w:r>
      <w:r w:rsidR="00B021BE" w:rsidRPr="00FA6ACE">
        <w:rPr>
          <w:rFonts w:ascii="GHEA Grapalat" w:eastAsia="Times New Roman" w:hAnsi="GHEA Grapalat" w:cs="Times New Roman"/>
          <w:color w:val="000000"/>
          <w:sz w:val="24"/>
          <w:szCs w:val="24"/>
        </w:rPr>
        <w:t>՝</w:t>
      </w:r>
      <w:r w:rsidRPr="00FA6ACE">
        <w:rPr>
          <w:rFonts w:ascii="GHEA Grapalat" w:eastAsia="Times New Roman" w:hAnsi="GHEA Grapalat" w:cs="Times New Roman"/>
          <w:color w:val="000000"/>
          <w:sz w:val="24"/>
          <w:szCs w:val="24"/>
        </w:rPr>
        <w:t xml:space="preserve"> </w:t>
      </w:r>
    </w:p>
    <w:p w:rsidR="00873CCB" w:rsidRPr="00FA6ACE" w:rsidRDefault="00873CCB" w:rsidP="00275324">
      <w:pPr>
        <w:pStyle w:val="ListParagraph"/>
        <w:numPr>
          <w:ilvl w:val="0"/>
          <w:numId w:val="16"/>
        </w:numPr>
        <w:shd w:val="clear" w:color="auto" w:fill="FFFFFF"/>
        <w:spacing w:after="0" w:line="360" w:lineRule="auto"/>
        <w:ind w:left="142" w:firstLine="284"/>
        <w:jc w:val="both"/>
        <w:rPr>
          <w:rFonts w:ascii="GHEA Grapalat" w:hAnsi="GHEA Grapalat"/>
          <w:sz w:val="24"/>
          <w:szCs w:val="24"/>
        </w:rPr>
      </w:pPr>
      <w:r w:rsidRPr="00FA6ACE">
        <w:rPr>
          <w:rFonts w:ascii="GHEA Grapalat" w:hAnsi="GHEA Grapalat"/>
          <w:sz w:val="24"/>
          <w:szCs w:val="24"/>
        </w:rPr>
        <w:t>Արտադրողներին</w:t>
      </w:r>
      <w:r w:rsidR="00B021BE" w:rsidRPr="00FA6ACE">
        <w:rPr>
          <w:rFonts w:ascii="GHEA Grapalat" w:hAnsi="GHEA Grapalat"/>
          <w:sz w:val="24"/>
          <w:szCs w:val="24"/>
        </w:rPr>
        <w:t>՝</w:t>
      </w:r>
      <w:r w:rsidRPr="00FA6ACE">
        <w:rPr>
          <w:rFonts w:ascii="GHEA Grapalat" w:hAnsi="GHEA Grapalat"/>
          <w:sz w:val="24"/>
          <w:szCs w:val="24"/>
        </w:rPr>
        <w:t xml:space="preserve"> գրավոր եղանակով պլանային ընդհատման օրվանից առնվազն 7 օր </w:t>
      </w:r>
      <w:r w:rsidR="00B021BE" w:rsidRPr="00FA6ACE">
        <w:rPr>
          <w:rFonts w:ascii="GHEA Grapalat" w:hAnsi="GHEA Grapalat"/>
          <w:sz w:val="24"/>
          <w:szCs w:val="24"/>
        </w:rPr>
        <w:t>առաջ,</w:t>
      </w:r>
    </w:p>
    <w:p w:rsidR="00873CCB" w:rsidRPr="00FA6ACE" w:rsidRDefault="0099054B" w:rsidP="00275324">
      <w:pPr>
        <w:pStyle w:val="ListParagraph"/>
        <w:numPr>
          <w:ilvl w:val="0"/>
          <w:numId w:val="16"/>
        </w:numPr>
        <w:shd w:val="clear" w:color="auto" w:fill="FFFFFF"/>
        <w:spacing w:after="0" w:line="360" w:lineRule="auto"/>
        <w:ind w:left="142" w:firstLine="284"/>
        <w:jc w:val="both"/>
        <w:rPr>
          <w:rFonts w:ascii="GHEA Grapalat" w:hAnsi="GHEA Grapalat"/>
          <w:sz w:val="24"/>
          <w:szCs w:val="24"/>
        </w:rPr>
      </w:pPr>
      <w:r w:rsidRPr="00FA6ACE">
        <w:rPr>
          <w:rFonts w:ascii="GHEA Grapalat" w:eastAsia="Times New Roman" w:hAnsi="GHEA Grapalat" w:cs="Times New Roman"/>
          <w:color w:val="000000"/>
          <w:sz w:val="24"/>
          <w:szCs w:val="24"/>
        </w:rPr>
        <w:t>Սպառող</w:t>
      </w:r>
      <w:r w:rsidR="00873CCB" w:rsidRPr="00FA6ACE">
        <w:rPr>
          <w:rFonts w:ascii="GHEA Grapalat" w:hAnsi="GHEA Grapalat"/>
          <w:sz w:val="24"/>
          <w:szCs w:val="24"/>
        </w:rPr>
        <w:t>ներին</w:t>
      </w:r>
      <w:r w:rsidR="00B021BE" w:rsidRPr="00FA6ACE">
        <w:rPr>
          <w:rFonts w:ascii="GHEA Grapalat" w:hAnsi="GHEA Grapalat"/>
          <w:sz w:val="24"/>
          <w:szCs w:val="24"/>
        </w:rPr>
        <w:t>՝</w:t>
      </w:r>
      <w:r w:rsidR="00873CCB" w:rsidRPr="00FA6ACE">
        <w:rPr>
          <w:rFonts w:ascii="GHEA Grapalat" w:hAnsi="GHEA Grapalat"/>
          <w:sz w:val="24"/>
          <w:szCs w:val="24"/>
        </w:rPr>
        <w:t xml:space="preserve"> սույն կանոնների </w:t>
      </w:r>
      <w:r w:rsidR="00634F77" w:rsidRPr="00FA6ACE">
        <w:rPr>
          <w:rFonts w:ascii="GHEA Grapalat" w:hAnsi="GHEA Grapalat"/>
          <w:sz w:val="24"/>
          <w:szCs w:val="24"/>
        </w:rPr>
        <w:t>2</w:t>
      </w:r>
      <w:r w:rsidR="003F5EB9" w:rsidRPr="00FA6ACE">
        <w:rPr>
          <w:rFonts w:ascii="GHEA Grapalat" w:hAnsi="GHEA Grapalat"/>
          <w:sz w:val="24"/>
          <w:szCs w:val="24"/>
        </w:rPr>
        <w:t>0</w:t>
      </w:r>
      <w:r w:rsidR="00136060" w:rsidRPr="00136060">
        <w:rPr>
          <w:rFonts w:ascii="GHEA Grapalat" w:hAnsi="GHEA Grapalat"/>
          <w:sz w:val="24"/>
          <w:szCs w:val="24"/>
        </w:rPr>
        <w:t>5</w:t>
      </w:r>
      <w:r w:rsidR="00873CCB" w:rsidRPr="00FA6ACE">
        <w:rPr>
          <w:rFonts w:ascii="GHEA Grapalat" w:hAnsi="GHEA Grapalat"/>
          <w:sz w:val="24"/>
          <w:szCs w:val="24"/>
        </w:rPr>
        <w:t xml:space="preserve">-րդ և </w:t>
      </w:r>
      <w:r w:rsidR="00F11A28" w:rsidRPr="00FA6ACE">
        <w:rPr>
          <w:rFonts w:ascii="GHEA Grapalat" w:hAnsi="GHEA Grapalat"/>
          <w:sz w:val="24"/>
          <w:szCs w:val="24"/>
        </w:rPr>
        <w:t>2</w:t>
      </w:r>
      <w:r w:rsidR="003F5EB9" w:rsidRPr="00FA6ACE">
        <w:rPr>
          <w:rFonts w:ascii="GHEA Grapalat" w:hAnsi="GHEA Grapalat"/>
          <w:sz w:val="24"/>
          <w:szCs w:val="24"/>
        </w:rPr>
        <w:t>0</w:t>
      </w:r>
      <w:r w:rsidR="00136060" w:rsidRPr="00136060">
        <w:rPr>
          <w:rFonts w:ascii="GHEA Grapalat" w:hAnsi="GHEA Grapalat"/>
          <w:sz w:val="24"/>
          <w:szCs w:val="24"/>
        </w:rPr>
        <w:t>7</w:t>
      </w:r>
      <w:r w:rsidR="00873CCB" w:rsidRPr="00FA6ACE">
        <w:rPr>
          <w:rFonts w:ascii="GHEA Grapalat" w:hAnsi="GHEA Grapalat"/>
          <w:sz w:val="24"/>
          <w:szCs w:val="24"/>
        </w:rPr>
        <w:t>-րդ կետերով սահմանված պահանջների համաձայն:</w:t>
      </w:r>
    </w:p>
    <w:p w:rsidR="00566EC0" w:rsidRPr="00FA6ACE" w:rsidRDefault="00873CCB" w:rsidP="00275324">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Բաշխողը պարտավոր է </w:t>
      </w:r>
      <w:r w:rsidR="0099054B" w:rsidRPr="00FA6ACE">
        <w:rPr>
          <w:rFonts w:ascii="GHEA Grapalat" w:eastAsia="Times New Roman" w:hAnsi="GHEA Grapalat" w:cs="Times New Roman"/>
          <w:color w:val="000000"/>
          <w:sz w:val="24"/>
          <w:szCs w:val="24"/>
        </w:rPr>
        <w:t>Սպառող</w:t>
      </w:r>
      <w:r w:rsidRPr="00FA6ACE">
        <w:rPr>
          <w:rFonts w:ascii="GHEA Grapalat" w:eastAsia="Times New Roman" w:hAnsi="GHEA Grapalat" w:cs="Times New Roman"/>
          <w:color w:val="000000"/>
          <w:sz w:val="24"/>
          <w:szCs w:val="24"/>
        </w:rPr>
        <w:t>ների էլեկտրամատակարարման պլանային ընդհատումների և վերականգնման ժամկետների մասին, դրանց իրականացման օրվանից առնվազն 7 օր առաջ, իր վեբ-կայքում հրապարակել նախնական տեղեկատվություն, իսկ մինչև ընդհատմանը նախորդող օրը՝ նաև դրանում կատարված փոփոխությունները: Բաշխողը պարտավոր է նաև հանրապետական սփռման առնվազն մեկ հեռուստաընկերության միջոցով` երկու անգամ</w:t>
      </w:r>
      <w:r w:rsidR="009B005B" w:rsidRPr="00FA6ACE">
        <w:rPr>
          <w:rFonts w:ascii="GHEA Grapalat" w:eastAsia="Times New Roman" w:hAnsi="GHEA Grapalat" w:cs="Times New Roman"/>
          <w:color w:val="000000"/>
          <w:sz w:val="24"/>
          <w:szCs w:val="24"/>
        </w:rPr>
        <w:t>՝</w:t>
      </w:r>
      <w:r w:rsidRPr="00FA6ACE">
        <w:rPr>
          <w:rFonts w:ascii="GHEA Grapalat" w:eastAsia="Times New Roman" w:hAnsi="GHEA Grapalat" w:cs="Times New Roman"/>
          <w:color w:val="000000"/>
          <w:sz w:val="24"/>
          <w:szCs w:val="24"/>
        </w:rPr>
        <w:t xml:space="preserve"> առաջինը` 18:00-ից 20:00-ն, իսկ երկրորդը` 20:00-ից 23:00-ն ընկած ժամանակահատվածներում </w:t>
      </w:r>
      <w:r w:rsidR="0099054B" w:rsidRPr="00FA6ACE">
        <w:rPr>
          <w:rFonts w:ascii="GHEA Grapalat" w:eastAsia="Times New Roman" w:hAnsi="GHEA Grapalat" w:cs="Times New Roman"/>
          <w:color w:val="000000"/>
          <w:sz w:val="24"/>
          <w:szCs w:val="24"/>
        </w:rPr>
        <w:t>Սպառող</w:t>
      </w:r>
      <w:r w:rsidRPr="00FA6ACE">
        <w:rPr>
          <w:rFonts w:ascii="GHEA Grapalat" w:eastAsia="Times New Roman" w:hAnsi="GHEA Grapalat" w:cs="Times New Roman"/>
          <w:color w:val="000000"/>
          <w:sz w:val="24"/>
          <w:szCs w:val="24"/>
        </w:rPr>
        <w:t>ներին տեղեկացնել հաջորդ օրվա էլեկտրամատակարարման պլանային ընդհատումների և վերականգնման վերջնական ժամկետների մասին:</w:t>
      </w:r>
    </w:p>
    <w:p w:rsidR="00566EC0" w:rsidRPr="00FA6ACE" w:rsidRDefault="0099054B" w:rsidP="00275324">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Սպառող</w:t>
      </w:r>
      <w:r w:rsidR="00873CCB" w:rsidRPr="00FA6ACE">
        <w:rPr>
          <w:rFonts w:ascii="GHEA Grapalat" w:eastAsia="Times New Roman" w:hAnsi="GHEA Grapalat" w:cs="Times New Roman"/>
          <w:color w:val="000000"/>
          <w:sz w:val="24"/>
          <w:szCs w:val="24"/>
        </w:rPr>
        <w:t xml:space="preserve">ը (բացառությամբ բնակչության) և </w:t>
      </w:r>
      <w:r w:rsidR="009B005B" w:rsidRPr="00FA6ACE">
        <w:rPr>
          <w:rFonts w:ascii="GHEA Grapalat" w:eastAsia="Times New Roman" w:hAnsi="GHEA Grapalat" w:cs="Times New Roman"/>
          <w:color w:val="000000"/>
          <w:sz w:val="24"/>
          <w:szCs w:val="24"/>
        </w:rPr>
        <w:t>Ա</w:t>
      </w:r>
      <w:r w:rsidR="00873CCB" w:rsidRPr="00FA6ACE">
        <w:rPr>
          <w:rFonts w:ascii="GHEA Grapalat" w:eastAsia="Times New Roman" w:hAnsi="GHEA Grapalat" w:cs="Times New Roman"/>
          <w:color w:val="000000"/>
          <w:sz w:val="24"/>
          <w:szCs w:val="24"/>
        </w:rPr>
        <w:t xml:space="preserve">րտադրողը իրավունք ունեն, Բաշխողի հետ համաձայնեցնելով, Պայմանագրում ամրագրել էլեկտրամատակարարման պլանային ընդհատումների և վերականգնման ժամկետների մասին տեղեկացման այլ կարգ և ժամկետներ: Նման դեպքում էլեկտրամատակարարման պլանային ընդհատումների և վերականգնման ժամկետների մասին Բաշխողը </w:t>
      </w:r>
      <w:r w:rsidRPr="00FA6ACE">
        <w:rPr>
          <w:rFonts w:ascii="GHEA Grapalat" w:eastAsia="Times New Roman" w:hAnsi="GHEA Grapalat" w:cs="Times New Roman"/>
          <w:color w:val="000000"/>
          <w:sz w:val="24"/>
          <w:szCs w:val="24"/>
        </w:rPr>
        <w:t>Սպառող</w:t>
      </w:r>
      <w:r w:rsidR="00873CCB" w:rsidRPr="00FA6ACE">
        <w:rPr>
          <w:rFonts w:ascii="GHEA Grapalat" w:eastAsia="Times New Roman" w:hAnsi="GHEA Grapalat" w:cs="Times New Roman"/>
          <w:color w:val="000000"/>
          <w:sz w:val="24"/>
          <w:szCs w:val="24"/>
        </w:rPr>
        <w:t xml:space="preserve">ին և </w:t>
      </w:r>
      <w:r w:rsidR="009B005B" w:rsidRPr="00FA6ACE">
        <w:rPr>
          <w:rFonts w:ascii="GHEA Grapalat" w:eastAsia="Times New Roman" w:hAnsi="GHEA Grapalat" w:cs="Times New Roman"/>
          <w:color w:val="000000"/>
          <w:sz w:val="24"/>
          <w:szCs w:val="24"/>
        </w:rPr>
        <w:t>Ա</w:t>
      </w:r>
      <w:r w:rsidR="00873CCB" w:rsidRPr="00FA6ACE">
        <w:rPr>
          <w:rFonts w:ascii="GHEA Grapalat" w:eastAsia="Times New Roman" w:hAnsi="GHEA Grapalat" w:cs="Times New Roman"/>
          <w:color w:val="000000"/>
          <w:sz w:val="24"/>
          <w:szCs w:val="24"/>
        </w:rPr>
        <w:t>րտադրողին պարտավոր է տեղեկացնել Պայմանագրով սահմանված դեպքերում, կարգով և ժամկետներում:</w:t>
      </w:r>
    </w:p>
    <w:p w:rsidR="00566EC0" w:rsidRPr="00FA6ACE" w:rsidRDefault="00873CCB" w:rsidP="00275324">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lastRenderedPageBreak/>
        <w:t xml:space="preserve">Էլեկտրամատակարարման արտապլանային ընդհատման և վերականգնման ժամկետների մասին տեղեկատվությունը </w:t>
      </w:r>
      <w:r w:rsidR="0099054B" w:rsidRPr="00FA6ACE">
        <w:rPr>
          <w:rFonts w:ascii="GHEA Grapalat" w:eastAsia="Times New Roman" w:hAnsi="GHEA Grapalat" w:cs="Times New Roman"/>
          <w:color w:val="000000"/>
          <w:sz w:val="24"/>
          <w:szCs w:val="24"/>
        </w:rPr>
        <w:t>Բաշխող</w:t>
      </w:r>
      <w:r w:rsidRPr="00FA6ACE">
        <w:rPr>
          <w:rFonts w:ascii="GHEA Grapalat" w:eastAsia="Times New Roman" w:hAnsi="GHEA Grapalat" w:cs="Times New Roman"/>
          <w:color w:val="000000"/>
          <w:sz w:val="24"/>
          <w:szCs w:val="24"/>
        </w:rPr>
        <w:t>ը պարտավոր է տրամադրել շուրջօրյա հեռախոսային ծառայության միջոցով:</w:t>
      </w:r>
    </w:p>
    <w:p w:rsidR="00566EC0" w:rsidRPr="00FA6ACE" w:rsidRDefault="00873CCB" w:rsidP="00275324">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Չի թույլատրվում այն </w:t>
      </w:r>
      <w:r w:rsidR="0099054B" w:rsidRPr="00FA6ACE">
        <w:rPr>
          <w:rFonts w:ascii="GHEA Grapalat" w:eastAsia="Times New Roman" w:hAnsi="GHEA Grapalat" w:cs="Times New Roman"/>
          <w:color w:val="000000"/>
          <w:sz w:val="24"/>
          <w:szCs w:val="24"/>
        </w:rPr>
        <w:t>Սպառող</w:t>
      </w:r>
      <w:r w:rsidRPr="00FA6ACE">
        <w:rPr>
          <w:rFonts w:ascii="GHEA Grapalat" w:eastAsia="Times New Roman" w:hAnsi="GHEA Grapalat" w:cs="Times New Roman"/>
          <w:color w:val="000000"/>
          <w:sz w:val="24"/>
          <w:szCs w:val="24"/>
        </w:rPr>
        <w:t xml:space="preserve">ների և </w:t>
      </w:r>
      <w:r w:rsidR="009B005B" w:rsidRPr="00FA6ACE">
        <w:rPr>
          <w:rFonts w:ascii="GHEA Grapalat" w:eastAsia="Times New Roman" w:hAnsi="GHEA Grapalat" w:cs="Times New Roman"/>
          <w:color w:val="000000"/>
          <w:sz w:val="24"/>
          <w:szCs w:val="24"/>
        </w:rPr>
        <w:t>Ա</w:t>
      </w:r>
      <w:r w:rsidRPr="00FA6ACE">
        <w:rPr>
          <w:rFonts w:ascii="GHEA Grapalat" w:eastAsia="Times New Roman" w:hAnsi="GHEA Grapalat" w:cs="Times New Roman"/>
          <w:color w:val="000000"/>
          <w:sz w:val="24"/>
          <w:szCs w:val="24"/>
        </w:rPr>
        <w:t>րտադրողների պլանային անջատում, որոնց միացումը նախատեսված է 6 կՎ և բարձր լարման երկու և ավելի անկախ սնուցում ունեցող օդային (մալուխային) գծերով կամ էլեկտրակայանի (ենթակայանի) երկու հոծանային համակարգերից կամ սեկցիաներից: Մյուս բոլոր դեպքերում</w:t>
      </w:r>
      <w:r w:rsidR="0099054B" w:rsidRPr="00FA6ACE">
        <w:rPr>
          <w:rFonts w:ascii="GHEA Grapalat" w:eastAsia="Times New Roman" w:hAnsi="GHEA Grapalat" w:cs="Times New Roman"/>
          <w:color w:val="000000"/>
          <w:sz w:val="24"/>
          <w:szCs w:val="24"/>
        </w:rPr>
        <w:t xml:space="preserve"> Բաշխող</w:t>
      </w:r>
      <w:r w:rsidRPr="00FA6ACE">
        <w:rPr>
          <w:rFonts w:ascii="GHEA Grapalat" w:eastAsia="Times New Roman" w:hAnsi="GHEA Grapalat" w:cs="Times New Roman"/>
          <w:color w:val="000000"/>
          <w:sz w:val="24"/>
          <w:szCs w:val="24"/>
        </w:rPr>
        <w:t>ը պլանային ընդհատումը պետք է իրականացնի աշխատանքային օրերին` ժամը 9:00-17:00-ն ընկած ժամանակահատվածում` սակայն ոչ ավելի, քան 6 ժամ տևողությամբ:</w:t>
      </w:r>
    </w:p>
    <w:p w:rsidR="00566EC0" w:rsidRPr="00FA6ACE" w:rsidRDefault="0099054B" w:rsidP="00275324">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Սպառող</w:t>
      </w:r>
      <w:r w:rsidR="00873CCB" w:rsidRPr="00FA6ACE">
        <w:rPr>
          <w:rFonts w:ascii="GHEA Grapalat" w:eastAsia="Times New Roman" w:hAnsi="GHEA Grapalat" w:cs="Times New Roman"/>
          <w:color w:val="000000"/>
          <w:sz w:val="24"/>
          <w:szCs w:val="24"/>
        </w:rPr>
        <w:t>ը (բացառությամբ բնակչության), Արտադրողը և</w:t>
      </w:r>
      <w:r w:rsidRPr="00FA6ACE">
        <w:rPr>
          <w:rFonts w:ascii="GHEA Grapalat" w:eastAsia="Times New Roman" w:hAnsi="GHEA Grapalat" w:cs="Times New Roman"/>
          <w:color w:val="000000"/>
          <w:sz w:val="24"/>
          <w:szCs w:val="24"/>
        </w:rPr>
        <w:t xml:space="preserve"> Բաշխող</w:t>
      </w:r>
      <w:r w:rsidR="00873CCB" w:rsidRPr="00FA6ACE">
        <w:rPr>
          <w:rFonts w:ascii="GHEA Grapalat" w:eastAsia="Times New Roman" w:hAnsi="GHEA Grapalat" w:cs="Times New Roman"/>
          <w:color w:val="000000"/>
          <w:sz w:val="24"/>
          <w:szCs w:val="24"/>
        </w:rPr>
        <w:t xml:space="preserve">ը, փոխհամաձայնեցված կարգով իրավունք ունեն սահմանել սույն </w:t>
      </w:r>
      <w:r w:rsidR="009B005B" w:rsidRPr="00FA6ACE">
        <w:rPr>
          <w:rFonts w:ascii="GHEA Grapalat" w:eastAsia="Times New Roman" w:hAnsi="GHEA Grapalat" w:cs="Times New Roman"/>
          <w:color w:val="000000"/>
          <w:sz w:val="24"/>
          <w:szCs w:val="24"/>
        </w:rPr>
        <w:t>կանոններ</w:t>
      </w:r>
      <w:r w:rsidR="00873CCB" w:rsidRPr="00FA6ACE">
        <w:rPr>
          <w:rFonts w:ascii="GHEA Grapalat" w:eastAsia="Times New Roman" w:hAnsi="GHEA Grapalat" w:cs="Times New Roman"/>
          <w:color w:val="000000"/>
          <w:sz w:val="24"/>
          <w:szCs w:val="24"/>
        </w:rPr>
        <w:t xml:space="preserve">ում սահմանված ժամկետներից տարբերվող էլեկտրամատակարարման պլանային ընդհատումների այլ ժամկետներ (օր կամ ժամեր), եթե վերջինս չի հանգեցնում բնակչության համար սույն </w:t>
      </w:r>
      <w:r w:rsidR="009B005B" w:rsidRPr="00FA6ACE">
        <w:rPr>
          <w:rFonts w:ascii="GHEA Grapalat" w:eastAsia="Times New Roman" w:hAnsi="GHEA Grapalat" w:cs="Times New Roman"/>
          <w:color w:val="000000"/>
          <w:sz w:val="24"/>
          <w:szCs w:val="24"/>
        </w:rPr>
        <w:t xml:space="preserve">կանոններում </w:t>
      </w:r>
      <w:r w:rsidR="00873CCB" w:rsidRPr="00FA6ACE">
        <w:rPr>
          <w:rFonts w:ascii="GHEA Grapalat" w:eastAsia="Times New Roman" w:hAnsi="GHEA Grapalat" w:cs="Times New Roman"/>
          <w:color w:val="000000"/>
          <w:sz w:val="24"/>
          <w:szCs w:val="24"/>
        </w:rPr>
        <w:t>սահմանված էլեկտրամատակարարման պլանային ընդհատումների ժամկետների խախտման:</w:t>
      </w:r>
    </w:p>
    <w:p w:rsidR="00C97E58" w:rsidRPr="00FA6ACE" w:rsidRDefault="00855037" w:rsidP="00275324">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Բաշխողը</w:t>
      </w:r>
      <w:r w:rsidR="00873CCB" w:rsidRPr="00FA6ACE">
        <w:rPr>
          <w:rFonts w:ascii="GHEA Grapalat" w:eastAsia="Times New Roman" w:hAnsi="GHEA Grapalat" w:cs="Times New Roman"/>
          <w:color w:val="000000"/>
          <w:sz w:val="24"/>
          <w:szCs w:val="24"/>
        </w:rPr>
        <w:t xml:space="preserve"> </w:t>
      </w:r>
      <w:r w:rsidR="0099054B" w:rsidRPr="00FA6ACE">
        <w:rPr>
          <w:rFonts w:ascii="GHEA Grapalat" w:eastAsia="Times New Roman" w:hAnsi="GHEA Grapalat" w:cs="Times New Roman"/>
          <w:color w:val="000000"/>
          <w:sz w:val="24"/>
          <w:szCs w:val="24"/>
        </w:rPr>
        <w:t>Սպառող</w:t>
      </w:r>
      <w:r w:rsidR="00873CCB" w:rsidRPr="00FA6ACE">
        <w:rPr>
          <w:rFonts w:ascii="GHEA Grapalat" w:eastAsia="Times New Roman" w:hAnsi="GHEA Grapalat" w:cs="Times New Roman"/>
          <w:color w:val="000000"/>
          <w:sz w:val="24"/>
          <w:szCs w:val="24"/>
        </w:rPr>
        <w:t>ի էլեկտրամատակարարումը պարտավոր է վերականգնել արտապլանային ընդհատման պահից ոչ ուշ, քան`</w:t>
      </w:r>
    </w:p>
    <w:p w:rsidR="00873CCB" w:rsidRPr="00FA6ACE" w:rsidRDefault="00873CCB" w:rsidP="00275324">
      <w:pPr>
        <w:pStyle w:val="ListParagraph"/>
        <w:numPr>
          <w:ilvl w:val="0"/>
          <w:numId w:val="17"/>
        </w:numPr>
        <w:shd w:val="clear" w:color="auto" w:fill="FFFFFF"/>
        <w:spacing w:after="0" w:line="360" w:lineRule="auto"/>
        <w:ind w:left="142" w:firstLine="284"/>
        <w:jc w:val="both"/>
        <w:rPr>
          <w:rFonts w:ascii="GHEA Grapalat" w:hAnsi="GHEA Grapalat"/>
          <w:sz w:val="24"/>
          <w:szCs w:val="24"/>
        </w:rPr>
      </w:pPr>
      <w:r w:rsidRPr="00FA6ACE">
        <w:rPr>
          <w:rFonts w:ascii="GHEA Grapalat" w:hAnsi="GHEA Grapalat"/>
          <w:sz w:val="24"/>
          <w:szCs w:val="24"/>
        </w:rPr>
        <w:t>քաղաքային համայնքների վարչական տարածքի բնակավայրի սահմանում`</w:t>
      </w:r>
    </w:p>
    <w:p w:rsidR="00873CCB" w:rsidRPr="00FA6ACE" w:rsidRDefault="00873CCB" w:rsidP="00275324">
      <w:pPr>
        <w:pStyle w:val="ListParagraph"/>
        <w:shd w:val="clear" w:color="auto" w:fill="FFFFFF"/>
        <w:spacing w:after="0" w:line="360" w:lineRule="auto"/>
        <w:ind w:left="142" w:firstLine="284"/>
        <w:jc w:val="both"/>
        <w:rPr>
          <w:rFonts w:ascii="GHEA Grapalat" w:hAnsi="GHEA Grapalat"/>
          <w:sz w:val="24"/>
          <w:szCs w:val="24"/>
        </w:rPr>
      </w:pPr>
      <w:r w:rsidRPr="00FA6ACE">
        <w:rPr>
          <w:rFonts w:ascii="GHEA Grapalat" w:hAnsi="GHEA Grapalat"/>
          <w:sz w:val="24"/>
          <w:szCs w:val="24"/>
        </w:rPr>
        <w:t xml:space="preserve">ա. այն </w:t>
      </w:r>
      <w:r w:rsidR="0099054B" w:rsidRPr="00FA6ACE">
        <w:rPr>
          <w:rFonts w:ascii="GHEA Grapalat" w:eastAsia="Times New Roman" w:hAnsi="GHEA Grapalat" w:cs="Times New Roman"/>
          <w:color w:val="000000"/>
          <w:sz w:val="24"/>
          <w:szCs w:val="24"/>
        </w:rPr>
        <w:t>Սպառող</w:t>
      </w:r>
      <w:r w:rsidRPr="00FA6ACE">
        <w:rPr>
          <w:rFonts w:ascii="GHEA Grapalat" w:hAnsi="GHEA Grapalat"/>
          <w:sz w:val="24"/>
          <w:szCs w:val="24"/>
        </w:rPr>
        <w:t>ներինը, որոնց էլեկտրամատակարարումը նախատեսված է իրականացնել 6 կՎ և բարձր լարման երկու և ավելի անկախ սնուցում ունեցող օդային (մալուխային) գծերով կամ էլեկտրակայանի (ենթակայանի) երկու հոծանային համակարգերից կամ սեկցիաներից` 2 ժամում.</w:t>
      </w:r>
    </w:p>
    <w:p w:rsidR="00873CCB" w:rsidRPr="00FA6ACE" w:rsidRDefault="00873CCB" w:rsidP="00275324">
      <w:pPr>
        <w:pStyle w:val="ListParagraph"/>
        <w:shd w:val="clear" w:color="auto" w:fill="FFFFFF"/>
        <w:spacing w:after="0" w:line="360" w:lineRule="auto"/>
        <w:ind w:left="142" w:firstLine="284"/>
        <w:jc w:val="both"/>
        <w:rPr>
          <w:rFonts w:ascii="GHEA Grapalat" w:hAnsi="GHEA Grapalat"/>
          <w:sz w:val="24"/>
          <w:szCs w:val="24"/>
        </w:rPr>
      </w:pPr>
      <w:r w:rsidRPr="00FA6ACE">
        <w:rPr>
          <w:rFonts w:ascii="GHEA Grapalat" w:hAnsi="GHEA Grapalat"/>
          <w:sz w:val="24"/>
          <w:szCs w:val="24"/>
        </w:rPr>
        <w:t>բ. մյուս բոլոր դեպքերում` 4 ժամում,</w:t>
      </w:r>
    </w:p>
    <w:p w:rsidR="00873CCB" w:rsidRPr="00FA6ACE" w:rsidRDefault="00873CCB" w:rsidP="00275324">
      <w:pPr>
        <w:pStyle w:val="ListParagraph"/>
        <w:numPr>
          <w:ilvl w:val="0"/>
          <w:numId w:val="17"/>
        </w:numPr>
        <w:shd w:val="clear" w:color="auto" w:fill="FFFFFF"/>
        <w:spacing w:after="0" w:line="360" w:lineRule="auto"/>
        <w:ind w:left="142" w:firstLine="284"/>
        <w:jc w:val="both"/>
        <w:rPr>
          <w:rFonts w:ascii="GHEA Grapalat" w:hAnsi="GHEA Grapalat"/>
          <w:sz w:val="24"/>
          <w:szCs w:val="24"/>
        </w:rPr>
      </w:pPr>
      <w:r w:rsidRPr="00FA6ACE">
        <w:rPr>
          <w:rFonts w:ascii="GHEA Grapalat" w:hAnsi="GHEA Grapalat"/>
          <w:sz w:val="24"/>
          <w:szCs w:val="24"/>
        </w:rPr>
        <w:t>գյուղական համայնքների վարչական տարածքի բնակավայրի սահմանում`</w:t>
      </w:r>
    </w:p>
    <w:p w:rsidR="00873CCB" w:rsidRPr="00FA6ACE" w:rsidRDefault="00873CCB" w:rsidP="00275324">
      <w:pPr>
        <w:pStyle w:val="ListParagraph"/>
        <w:shd w:val="clear" w:color="auto" w:fill="FFFFFF"/>
        <w:spacing w:after="0" w:line="360" w:lineRule="auto"/>
        <w:ind w:left="142" w:firstLine="284"/>
        <w:jc w:val="both"/>
        <w:rPr>
          <w:rFonts w:ascii="GHEA Grapalat" w:hAnsi="GHEA Grapalat"/>
          <w:sz w:val="24"/>
          <w:szCs w:val="24"/>
        </w:rPr>
      </w:pPr>
      <w:r w:rsidRPr="00FA6ACE">
        <w:rPr>
          <w:rFonts w:ascii="GHEA Grapalat" w:hAnsi="GHEA Grapalat"/>
          <w:sz w:val="24"/>
          <w:szCs w:val="24"/>
        </w:rPr>
        <w:t xml:space="preserve">ա. այն </w:t>
      </w:r>
      <w:r w:rsidR="0099054B" w:rsidRPr="00FA6ACE">
        <w:rPr>
          <w:rFonts w:ascii="GHEA Grapalat" w:eastAsia="Times New Roman" w:hAnsi="GHEA Grapalat" w:cs="Times New Roman"/>
          <w:color w:val="000000"/>
          <w:sz w:val="24"/>
          <w:szCs w:val="24"/>
        </w:rPr>
        <w:t>Սպառող</w:t>
      </w:r>
      <w:r w:rsidRPr="00FA6ACE">
        <w:rPr>
          <w:rFonts w:ascii="GHEA Grapalat" w:hAnsi="GHEA Grapalat"/>
          <w:sz w:val="24"/>
          <w:szCs w:val="24"/>
        </w:rPr>
        <w:t>ներինը, որոնց էլեկտրամատակարարումը նախատեսված է իրականացնել 6 կՎ և բարձր լարման երկու և ավելի անկախ սնուցում ունեցող օդային (մալուխային) գծերով կամ էլեկտրակայանի (ենթակայանի) երկու հոծանային համակարգերից կամ սեկցիաներից` 2 ժամում.</w:t>
      </w:r>
    </w:p>
    <w:p w:rsidR="00873CCB" w:rsidRPr="00FA6ACE" w:rsidRDefault="00873CCB" w:rsidP="00275324">
      <w:pPr>
        <w:pStyle w:val="ListParagraph"/>
        <w:shd w:val="clear" w:color="auto" w:fill="FFFFFF"/>
        <w:spacing w:after="0" w:line="360" w:lineRule="auto"/>
        <w:ind w:left="142" w:firstLine="284"/>
        <w:jc w:val="both"/>
        <w:rPr>
          <w:rFonts w:ascii="GHEA Grapalat" w:hAnsi="GHEA Grapalat"/>
          <w:sz w:val="24"/>
          <w:szCs w:val="24"/>
        </w:rPr>
      </w:pPr>
      <w:r w:rsidRPr="00FA6ACE">
        <w:rPr>
          <w:rFonts w:ascii="GHEA Grapalat" w:hAnsi="GHEA Grapalat"/>
          <w:sz w:val="24"/>
          <w:szCs w:val="24"/>
        </w:rPr>
        <w:t>բ. մյուս բոլոր դեպքերում` 8 ժամում,</w:t>
      </w:r>
    </w:p>
    <w:p w:rsidR="00873CCB" w:rsidRPr="00FA6ACE" w:rsidRDefault="00873CCB" w:rsidP="00275324">
      <w:pPr>
        <w:pStyle w:val="ListParagraph"/>
        <w:numPr>
          <w:ilvl w:val="0"/>
          <w:numId w:val="17"/>
        </w:numPr>
        <w:shd w:val="clear" w:color="auto" w:fill="FFFFFF"/>
        <w:spacing w:after="0" w:line="360" w:lineRule="auto"/>
        <w:ind w:left="142" w:firstLine="284"/>
        <w:jc w:val="both"/>
        <w:rPr>
          <w:rFonts w:ascii="GHEA Grapalat" w:hAnsi="GHEA Grapalat"/>
          <w:sz w:val="24"/>
          <w:szCs w:val="24"/>
        </w:rPr>
      </w:pPr>
      <w:r w:rsidRPr="00FA6ACE">
        <w:rPr>
          <w:rFonts w:ascii="GHEA Grapalat" w:hAnsi="GHEA Grapalat"/>
          <w:sz w:val="24"/>
          <w:szCs w:val="24"/>
        </w:rPr>
        <w:lastRenderedPageBreak/>
        <w:t>քաղաքային և գյուղական համայնքների վարչական տարածքի բնակավայրի սահմաններից դուրս`</w:t>
      </w:r>
    </w:p>
    <w:p w:rsidR="00873CCB" w:rsidRPr="00FA6ACE" w:rsidRDefault="00873CCB" w:rsidP="00275324">
      <w:pPr>
        <w:pStyle w:val="ListParagraph"/>
        <w:shd w:val="clear" w:color="auto" w:fill="FFFFFF"/>
        <w:spacing w:after="0" w:line="360" w:lineRule="auto"/>
        <w:ind w:left="142" w:firstLine="284"/>
        <w:jc w:val="both"/>
        <w:rPr>
          <w:rFonts w:ascii="GHEA Grapalat" w:hAnsi="GHEA Grapalat"/>
          <w:sz w:val="24"/>
          <w:szCs w:val="24"/>
        </w:rPr>
      </w:pPr>
      <w:r w:rsidRPr="00FA6ACE">
        <w:rPr>
          <w:rFonts w:ascii="GHEA Grapalat" w:hAnsi="GHEA Grapalat"/>
          <w:sz w:val="24"/>
          <w:szCs w:val="24"/>
        </w:rPr>
        <w:t xml:space="preserve">ա. այն </w:t>
      </w:r>
      <w:r w:rsidR="0099054B" w:rsidRPr="00FA6ACE">
        <w:rPr>
          <w:rFonts w:ascii="GHEA Grapalat" w:eastAsia="Times New Roman" w:hAnsi="GHEA Grapalat" w:cs="Times New Roman"/>
          <w:color w:val="000000"/>
          <w:sz w:val="24"/>
          <w:szCs w:val="24"/>
        </w:rPr>
        <w:t>Սպառող</w:t>
      </w:r>
      <w:r w:rsidRPr="00FA6ACE">
        <w:rPr>
          <w:rFonts w:ascii="GHEA Grapalat" w:hAnsi="GHEA Grapalat"/>
          <w:sz w:val="24"/>
          <w:szCs w:val="24"/>
        </w:rPr>
        <w:t>ներինը, որոնց էլեկտրամատակարարումը նախատեսված է իրականացնել 6 կՎ և բարձր լարման երկու և ավելի անկախ սնուցում ունեցող օդային (մալուխային) գծերով կամ էլեկտրակայանի (ենթակայանի) երկու հոծանային համակարգերից կամ սեկցիաներից` 2 ժամում.</w:t>
      </w:r>
    </w:p>
    <w:p w:rsidR="00873CCB" w:rsidRPr="00FA6ACE" w:rsidRDefault="00873CCB" w:rsidP="00275324">
      <w:pPr>
        <w:pStyle w:val="ListParagraph"/>
        <w:shd w:val="clear" w:color="auto" w:fill="FFFFFF"/>
        <w:spacing w:after="0" w:line="360" w:lineRule="auto"/>
        <w:ind w:left="142" w:firstLine="284"/>
        <w:jc w:val="both"/>
        <w:rPr>
          <w:rFonts w:ascii="GHEA Grapalat" w:hAnsi="GHEA Grapalat"/>
          <w:sz w:val="24"/>
          <w:szCs w:val="24"/>
        </w:rPr>
      </w:pPr>
      <w:r w:rsidRPr="00FA6ACE">
        <w:rPr>
          <w:rFonts w:ascii="GHEA Grapalat" w:hAnsi="GHEA Grapalat"/>
          <w:sz w:val="24"/>
          <w:szCs w:val="24"/>
        </w:rPr>
        <w:t>բ. մյուս բոլոր դեպքերում` 12 ժամում:</w:t>
      </w:r>
    </w:p>
    <w:p w:rsidR="00873CCB" w:rsidRPr="00FA6ACE" w:rsidRDefault="00763A29" w:rsidP="00763A29">
      <w:pPr>
        <w:pStyle w:val="ListParagraph"/>
        <w:numPr>
          <w:ilvl w:val="0"/>
          <w:numId w:val="28"/>
        </w:numPr>
        <w:shd w:val="clear" w:color="auto" w:fill="FFFFFF"/>
        <w:tabs>
          <w:tab w:val="left" w:pos="900"/>
        </w:tabs>
        <w:spacing w:after="0" w:line="360" w:lineRule="auto"/>
        <w:ind w:left="142" w:firstLine="284"/>
        <w:jc w:val="both"/>
        <w:rPr>
          <w:rFonts w:ascii="GHEA Grapalat" w:hAnsi="GHEA Grapalat"/>
          <w:sz w:val="24"/>
          <w:szCs w:val="24"/>
        </w:rPr>
      </w:pPr>
      <w:r w:rsidRPr="00B4658F">
        <w:rPr>
          <w:rFonts w:ascii="GHEA Grapalat" w:eastAsia="Times New Roman" w:hAnsi="GHEA Grapalat" w:cs="Times New Roman"/>
          <w:sz w:val="24"/>
          <w:szCs w:val="24"/>
          <w:lang w:eastAsia="hy-AM"/>
        </w:rPr>
        <w:t xml:space="preserve">Սույն կանոններում նշված պլանային և արտապլանային ընդհատումների գումարային տևողությունը տարեկան կտրվածքով չպետք է գերազանցի` այն սպառողների համար, որոնց էլեկտրամատակարարումը նախատեսված է իրականացնել 6 կՎ և բարձր լարման երկու և ավելի անկախ սնուցում ունեցող օդային (մալուխային) գծերով կամ էլեկտրակայանի (ենթակայանի) երկու հոծանային համակարգերից կամ սեկցիաներից` 10 ժամը, քաղաքային համայնքների վարչական տարածքի բնակավայրի սահմանում գտնվող մյուս սպառողների համար` 24 ժամը, իսկ մնացած բոլոր դեպքերում` 72 ժամը: Միևնույն ժամանակ, եթե սպառողի (բացառությամբ բնակչության) էլեկտրամատակարարման սխեման ապահովում է էլեկտրամատակարարման վերականգնման ավելի կարճ ժամանակահատված, ապա </w:t>
      </w:r>
      <w:r>
        <w:rPr>
          <w:rFonts w:ascii="GHEA Grapalat" w:eastAsia="Times New Roman" w:hAnsi="GHEA Grapalat" w:cs="Times New Roman"/>
          <w:sz w:val="24"/>
          <w:szCs w:val="24"/>
          <w:lang w:eastAsia="hy-AM"/>
        </w:rPr>
        <w:t>Բաշ</w:t>
      </w:r>
      <w:r w:rsidRPr="00763A29">
        <w:rPr>
          <w:rFonts w:ascii="GHEA Grapalat" w:eastAsia="Times New Roman" w:hAnsi="GHEA Grapalat" w:cs="Times New Roman"/>
          <w:sz w:val="24"/>
          <w:szCs w:val="24"/>
          <w:lang w:eastAsia="hy-AM"/>
        </w:rPr>
        <w:t>խ</w:t>
      </w:r>
      <w:r w:rsidRPr="00B4658F">
        <w:rPr>
          <w:rFonts w:ascii="GHEA Grapalat" w:eastAsia="Times New Roman" w:hAnsi="GHEA Grapalat" w:cs="Times New Roman"/>
          <w:sz w:val="24"/>
          <w:szCs w:val="24"/>
          <w:lang w:eastAsia="hy-AM"/>
        </w:rPr>
        <w:t>ողը և սպառողը պարտավոր են Պայմանագրով սահմանել այդ ժամանակահատվածը:</w:t>
      </w:r>
      <w:r w:rsidRPr="00B4658F">
        <w:rPr>
          <w:rFonts w:ascii="GHEA Grapalat" w:eastAsia="Times New Roman" w:hAnsi="GHEA Grapalat" w:cs="Times New Roman"/>
          <w:color w:val="000000"/>
          <w:sz w:val="24"/>
          <w:szCs w:val="24"/>
        </w:rPr>
        <w:t xml:space="preserve"> </w:t>
      </w:r>
    </w:p>
    <w:p w:rsidR="00C97E58" w:rsidRPr="00FA6ACE" w:rsidRDefault="00634F77" w:rsidP="00275324">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Բաշխողը</w:t>
      </w:r>
      <w:r w:rsidR="00873CCB" w:rsidRPr="00FA6ACE">
        <w:rPr>
          <w:rFonts w:ascii="GHEA Grapalat" w:eastAsia="Times New Roman" w:hAnsi="GHEA Grapalat" w:cs="Times New Roman"/>
          <w:color w:val="000000"/>
          <w:sz w:val="24"/>
          <w:szCs w:val="24"/>
        </w:rPr>
        <w:t xml:space="preserve"> պարտավոր է գործադրել բոլոր հնարավոր միջոցները պլանային և արտապլանային </w:t>
      </w:r>
      <w:r w:rsidR="009B005B" w:rsidRPr="00FA6ACE">
        <w:rPr>
          <w:rFonts w:ascii="GHEA Grapalat" w:eastAsia="Times New Roman" w:hAnsi="GHEA Grapalat" w:cs="Times New Roman"/>
          <w:color w:val="000000"/>
          <w:sz w:val="24"/>
          <w:szCs w:val="24"/>
        </w:rPr>
        <w:t xml:space="preserve">ընդհատումների </w:t>
      </w:r>
      <w:r w:rsidR="00873CCB" w:rsidRPr="00FA6ACE">
        <w:rPr>
          <w:rFonts w:ascii="GHEA Grapalat" w:eastAsia="Times New Roman" w:hAnsi="GHEA Grapalat" w:cs="Times New Roman"/>
          <w:color w:val="000000"/>
          <w:sz w:val="24"/>
          <w:szCs w:val="24"/>
        </w:rPr>
        <w:t xml:space="preserve">դեպքերում </w:t>
      </w:r>
      <w:r w:rsidR="0099054B" w:rsidRPr="00FA6ACE">
        <w:rPr>
          <w:rFonts w:ascii="GHEA Grapalat" w:eastAsia="Times New Roman" w:hAnsi="GHEA Grapalat" w:cs="Times New Roman"/>
          <w:color w:val="000000"/>
          <w:sz w:val="24"/>
          <w:szCs w:val="24"/>
        </w:rPr>
        <w:t>Սպառող</w:t>
      </w:r>
      <w:r w:rsidR="00873CCB" w:rsidRPr="00FA6ACE">
        <w:rPr>
          <w:rFonts w:ascii="GHEA Grapalat" w:eastAsia="Times New Roman" w:hAnsi="GHEA Grapalat" w:cs="Times New Roman"/>
          <w:color w:val="000000"/>
          <w:sz w:val="24"/>
          <w:szCs w:val="24"/>
        </w:rPr>
        <w:t>ների և Արտադրողների էլեկտրամատակարարումը հնարավորինս կարճ ժամկետում վերականգնելու համար:</w:t>
      </w:r>
    </w:p>
    <w:p w:rsidR="00873CCB" w:rsidRPr="00FA6ACE" w:rsidRDefault="00873CCB" w:rsidP="00275324">
      <w:pPr>
        <w:pStyle w:val="NormalWeb"/>
        <w:shd w:val="clear" w:color="auto" w:fill="FFFFFF"/>
        <w:spacing w:before="0" w:beforeAutospacing="0" w:after="0" w:afterAutospacing="0" w:line="360" w:lineRule="auto"/>
        <w:ind w:left="142" w:firstLine="284"/>
        <w:rPr>
          <w:rFonts w:ascii="GHEA Grapalat" w:hAnsi="GHEA Grapalat"/>
          <w:color w:val="000000"/>
          <w:sz w:val="21"/>
          <w:szCs w:val="21"/>
          <w:lang w:val="hy-AM"/>
        </w:rPr>
      </w:pPr>
      <w:r w:rsidRPr="00FA6ACE">
        <w:rPr>
          <w:rFonts w:ascii="Calibri" w:hAnsi="Calibri" w:cs="Calibri"/>
          <w:color w:val="000000"/>
          <w:sz w:val="21"/>
          <w:szCs w:val="21"/>
          <w:lang w:val="hy-AM"/>
        </w:rPr>
        <w:t> </w:t>
      </w:r>
    </w:p>
    <w:p w:rsidR="00873CCB" w:rsidRPr="00FA6ACE" w:rsidRDefault="00873CCB" w:rsidP="00873CCB">
      <w:pPr>
        <w:pStyle w:val="NormalWeb"/>
        <w:shd w:val="clear" w:color="auto" w:fill="FFFFFF"/>
        <w:spacing w:before="0" w:beforeAutospacing="0" w:after="0" w:afterAutospacing="0" w:line="360" w:lineRule="auto"/>
        <w:rPr>
          <w:rFonts w:ascii="GHEA Grapalat" w:hAnsi="GHEA Grapalat"/>
          <w:color w:val="000000"/>
          <w:sz w:val="21"/>
          <w:szCs w:val="21"/>
          <w:lang w:val="hy-AM"/>
        </w:rPr>
      </w:pPr>
      <w:r w:rsidRPr="00FA6ACE">
        <w:rPr>
          <w:rFonts w:ascii="Calibri" w:hAnsi="Calibri" w:cs="Calibri"/>
          <w:color w:val="000000"/>
          <w:sz w:val="21"/>
          <w:szCs w:val="21"/>
          <w:lang w:val="hy-AM"/>
        </w:rPr>
        <w:t> </w:t>
      </w:r>
      <w:r w:rsidRPr="00FA6ACE">
        <w:rPr>
          <w:rStyle w:val="Strong"/>
          <w:rFonts w:ascii="GHEA Grapalat" w:hAnsi="GHEA Grapalat"/>
          <w:caps/>
          <w:color w:val="000000"/>
          <w:sz w:val="21"/>
          <w:szCs w:val="21"/>
          <w:lang w:val="hy-AM"/>
        </w:rPr>
        <w:t xml:space="preserve"> </w:t>
      </w:r>
      <w:r w:rsidRPr="00FA6ACE">
        <w:rPr>
          <w:rFonts w:ascii="Calibri" w:hAnsi="Calibri" w:cs="Calibri"/>
          <w:color w:val="000000"/>
          <w:sz w:val="21"/>
          <w:szCs w:val="21"/>
          <w:lang w:val="hy-AM"/>
        </w:rPr>
        <w:t> </w:t>
      </w:r>
    </w:p>
    <w:p w:rsidR="00873CCB" w:rsidRPr="00FA6ACE" w:rsidRDefault="0099054B" w:rsidP="00367033">
      <w:pPr>
        <w:pStyle w:val="Style3"/>
        <w:spacing w:line="360" w:lineRule="auto"/>
        <w:ind w:left="0" w:firstLine="0"/>
        <w:jc w:val="center"/>
        <w:rPr>
          <w:rStyle w:val="Strong"/>
          <w:b/>
          <w:bCs/>
          <w:iCs/>
          <w:szCs w:val="24"/>
          <w:lang w:val="hy-AM"/>
        </w:rPr>
      </w:pPr>
      <w:r w:rsidRPr="00FA6ACE">
        <w:rPr>
          <w:rStyle w:val="Strong"/>
          <w:b/>
          <w:bCs/>
          <w:iCs/>
          <w:szCs w:val="24"/>
          <w:lang w:val="hy-AM"/>
        </w:rPr>
        <w:t>ՍՊԱՌՈՂԻ</w:t>
      </w:r>
      <w:r w:rsidR="00873CCB" w:rsidRPr="00FA6ACE">
        <w:rPr>
          <w:rStyle w:val="Strong"/>
          <w:b/>
          <w:bCs/>
          <w:iCs/>
          <w:szCs w:val="24"/>
          <w:lang w:val="hy-AM"/>
        </w:rPr>
        <w:t xml:space="preserve"> ԷԼԵԿՏՐԱՄԱՏԱԿԱՐԱՐՄԱՆ ԴԱԴԱՐԵՑՄԱՆ ԵՎ ՎԵՐԱԿԱՆԳՆՄԱՆ ՊԱՅՄԱՆՆԵՐԸ</w:t>
      </w:r>
    </w:p>
    <w:p w:rsidR="00634F77" w:rsidRPr="00FA6ACE" w:rsidRDefault="00873CCB" w:rsidP="00873CCB">
      <w:pPr>
        <w:pStyle w:val="NormalWeb"/>
        <w:shd w:val="clear" w:color="auto" w:fill="FFFFFF"/>
        <w:spacing w:before="0" w:beforeAutospacing="0" w:after="0" w:afterAutospacing="0" w:line="360" w:lineRule="auto"/>
        <w:ind w:firstLine="375"/>
        <w:rPr>
          <w:rFonts w:ascii="GHEA Grapalat" w:hAnsi="GHEA Grapalat"/>
          <w:color w:val="000000"/>
          <w:sz w:val="21"/>
          <w:szCs w:val="21"/>
          <w:lang w:val="hy-AM"/>
        </w:rPr>
      </w:pPr>
      <w:r w:rsidRPr="00FA6ACE">
        <w:rPr>
          <w:rFonts w:ascii="Calibri" w:hAnsi="Calibri" w:cs="Calibri"/>
          <w:color w:val="000000"/>
          <w:sz w:val="21"/>
          <w:szCs w:val="21"/>
          <w:lang w:val="hy-AM"/>
        </w:rPr>
        <w:t> </w:t>
      </w:r>
    </w:p>
    <w:p w:rsidR="00C97E58" w:rsidRPr="00FA6ACE" w:rsidRDefault="00634F77" w:rsidP="002461F2">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Բաշխողը </w:t>
      </w:r>
      <w:r w:rsidR="00873CCB" w:rsidRPr="00FA6ACE">
        <w:rPr>
          <w:rFonts w:ascii="GHEA Grapalat" w:eastAsia="Times New Roman" w:hAnsi="GHEA Grapalat" w:cs="Times New Roman"/>
          <w:color w:val="000000"/>
          <w:sz w:val="24"/>
          <w:szCs w:val="24"/>
        </w:rPr>
        <w:t xml:space="preserve">պարտավոր է դադարեցնել </w:t>
      </w:r>
      <w:r w:rsidR="0099054B" w:rsidRPr="00FA6ACE">
        <w:rPr>
          <w:rFonts w:ascii="GHEA Grapalat" w:eastAsia="Times New Roman" w:hAnsi="GHEA Grapalat" w:cs="Times New Roman"/>
          <w:color w:val="000000"/>
          <w:sz w:val="24"/>
          <w:szCs w:val="24"/>
        </w:rPr>
        <w:t>Սպառող</w:t>
      </w:r>
      <w:r w:rsidR="00873CCB" w:rsidRPr="00FA6ACE">
        <w:rPr>
          <w:rFonts w:ascii="GHEA Grapalat" w:eastAsia="Times New Roman" w:hAnsi="GHEA Grapalat" w:cs="Times New Roman"/>
          <w:color w:val="000000"/>
          <w:sz w:val="24"/>
          <w:szCs w:val="24"/>
        </w:rPr>
        <w:t>ի էլեկտրամատակարարումը`</w:t>
      </w:r>
    </w:p>
    <w:p w:rsidR="00873CCB" w:rsidRPr="00FA6ACE" w:rsidRDefault="0099054B" w:rsidP="00C9549F">
      <w:pPr>
        <w:pStyle w:val="ListParagraph"/>
        <w:numPr>
          <w:ilvl w:val="3"/>
          <w:numId w:val="18"/>
        </w:numPr>
        <w:shd w:val="clear" w:color="auto" w:fill="FFFFFF"/>
        <w:spacing w:after="0" w:line="360" w:lineRule="auto"/>
        <w:ind w:left="142" w:firstLine="142"/>
        <w:jc w:val="both"/>
        <w:rPr>
          <w:rFonts w:ascii="GHEA Grapalat" w:hAnsi="GHEA Grapalat"/>
          <w:sz w:val="24"/>
          <w:szCs w:val="24"/>
        </w:rPr>
      </w:pPr>
      <w:r w:rsidRPr="00FA6ACE">
        <w:rPr>
          <w:rFonts w:ascii="GHEA Grapalat" w:eastAsia="Times New Roman" w:hAnsi="GHEA Grapalat" w:cs="Times New Roman"/>
          <w:color w:val="000000"/>
          <w:sz w:val="24"/>
          <w:szCs w:val="24"/>
        </w:rPr>
        <w:t>Սպառող</w:t>
      </w:r>
      <w:r w:rsidR="00873CCB" w:rsidRPr="00FA6ACE">
        <w:rPr>
          <w:rFonts w:ascii="GHEA Grapalat" w:hAnsi="GHEA Grapalat"/>
          <w:sz w:val="24"/>
          <w:szCs w:val="24"/>
        </w:rPr>
        <w:t>ի կողմից գրավոր պահանջի և առաջարկվող ժամկետի ներկայացման դեպքում</w:t>
      </w:r>
      <w:r w:rsidR="009B005B" w:rsidRPr="00FA6ACE">
        <w:rPr>
          <w:rFonts w:ascii="GHEA Grapalat" w:hAnsi="GHEA Grapalat"/>
          <w:sz w:val="24"/>
          <w:szCs w:val="24"/>
        </w:rPr>
        <w:t>,</w:t>
      </w:r>
    </w:p>
    <w:p w:rsidR="00873CCB" w:rsidRPr="00FA6ACE" w:rsidRDefault="00873CCB" w:rsidP="00C9549F">
      <w:pPr>
        <w:pStyle w:val="ListParagraph"/>
        <w:numPr>
          <w:ilvl w:val="3"/>
          <w:numId w:val="18"/>
        </w:numPr>
        <w:shd w:val="clear" w:color="auto" w:fill="FFFFFF"/>
        <w:spacing w:after="0" w:line="360" w:lineRule="auto"/>
        <w:ind w:left="142" w:firstLine="142"/>
        <w:jc w:val="both"/>
        <w:rPr>
          <w:rFonts w:ascii="GHEA Grapalat" w:hAnsi="GHEA Grapalat"/>
          <w:sz w:val="24"/>
          <w:szCs w:val="24"/>
        </w:rPr>
      </w:pPr>
      <w:r w:rsidRPr="00FA6ACE">
        <w:rPr>
          <w:rFonts w:ascii="GHEA Grapalat" w:hAnsi="GHEA Grapalat"/>
          <w:sz w:val="24"/>
          <w:szCs w:val="24"/>
        </w:rPr>
        <w:lastRenderedPageBreak/>
        <w:t xml:space="preserve">էլեկտրամատակարարվող տարածքի (շենքի, շինության) նկատմամբ իրավունք ունեցող անձի գրավոր պահանջի և առաջարկվող ժամկետի ներկայացման դեպքում, եթե </w:t>
      </w:r>
      <w:r w:rsidR="0099054B" w:rsidRPr="00FA6ACE">
        <w:rPr>
          <w:rFonts w:ascii="GHEA Grapalat" w:eastAsia="Times New Roman" w:hAnsi="GHEA Grapalat" w:cs="Times New Roman"/>
          <w:color w:val="000000"/>
          <w:sz w:val="24"/>
          <w:szCs w:val="24"/>
        </w:rPr>
        <w:t>Սպառող</w:t>
      </w:r>
      <w:r w:rsidRPr="00FA6ACE">
        <w:rPr>
          <w:rFonts w:ascii="GHEA Grapalat" w:hAnsi="GHEA Grapalat"/>
          <w:sz w:val="24"/>
          <w:szCs w:val="24"/>
        </w:rPr>
        <w:t>ը չունի տարածքի (շենքի, շինության) նկատմամբ իր իրավունքները կամ իրավունքների ձեռքբերումը հավաստող (հաստատող) փաստաթուղթ` լուծելով Պայմանագիրը: Էլեկտրամատակարարվող տարածքի (շենքի, շինության) նկատմամբ իրավունքի վերաբերյալ վեճի առկայության դեպքում էլեկտրամատակարարման դադարեցման և Պայմանագրի լուծման հարցը որոշվում է վեճը Հայաստանի Հանրապետության օրենսդրությամբ սահմանված կարգով լուծելուց հետո</w:t>
      </w:r>
      <w:r w:rsidR="009B005B" w:rsidRPr="00FA6ACE">
        <w:rPr>
          <w:rFonts w:ascii="GHEA Grapalat" w:hAnsi="GHEA Grapalat"/>
          <w:sz w:val="24"/>
          <w:szCs w:val="24"/>
        </w:rPr>
        <w:t>,</w:t>
      </w:r>
    </w:p>
    <w:p w:rsidR="00873CCB" w:rsidRPr="00FA6ACE" w:rsidRDefault="009B005B" w:rsidP="00C9549F">
      <w:pPr>
        <w:pStyle w:val="ListParagraph"/>
        <w:numPr>
          <w:ilvl w:val="3"/>
          <w:numId w:val="18"/>
        </w:numPr>
        <w:shd w:val="clear" w:color="auto" w:fill="FFFFFF"/>
        <w:spacing w:after="0" w:line="360" w:lineRule="auto"/>
        <w:ind w:left="142" w:firstLine="142"/>
        <w:jc w:val="both"/>
        <w:rPr>
          <w:rFonts w:ascii="GHEA Grapalat" w:hAnsi="GHEA Grapalat"/>
          <w:sz w:val="24"/>
          <w:szCs w:val="24"/>
        </w:rPr>
      </w:pPr>
      <w:r w:rsidRPr="00FA6ACE">
        <w:rPr>
          <w:rFonts w:ascii="GHEA Grapalat" w:hAnsi="GHEA Grapalat"/>
          <w:sz w:val="24"/>
          <w:szCs w:val="24"/>
        </w:rPr>
        <w:t>սույն կ</w:t>
      </w:r>
      <w:r w:rsidR="00873CCB" w:rsidRPr="00FA6ACE">
        <w:rPr>
          <w:rFonts w:ascii="GHEA Grapalat" w:hAnsi="GHEA Grapalat"/>
          <w:sz w:val="24"/>
          <w:szCs w:val="24"/>
        </w:rPr>
        <w:t xml:space="preserve">անոնների </w:t>
      </w:r>
      <w:r w:rsidR="006E2FB1" w:rsidRPr="00FA6ACE">
        <w:rPr>
          <w:rFonts w:ascii="GHEA Grapalat" w:hAnsi="GHEA Grapalat"/>
          <w:sz w:val="24"/>
          <w:szCs w:val="24"/>
        </w:rPr>
        <w:t>51</w:t>
      </w:r>
      <w:r w:rsidR="00873CCB" w:rsidRPr="00FA6ACE">
        <w:rPr>
          <w:rFonts w:ascii="GHEA Grapalat" w:hAnsi="GHEA Grapalat"/>
          <w:sz w:val="24"/>
          <w:szCs w:val="24"/>
        </w:rPr>
        <w:t>-րդ կետի 1-ին ենթակետով սահմանված ժամկետների ավարտի դեպքում` լուծելով Պայմանագիրը</w:t>
      </w:r>
      <w:r w:rsidRPr="00FA6ACE">
        <w:rPr>
          <w:rFonts w:ascii="GHEA Grapalat" w:hAnsi="GHEA Grapalat"/>
          <w:sz w:val="24"/>
          <w:szCs w:val="24"/>
        </w:rPr>
        <w:t>,</w:t>
      </w:r>
    </w:p>
    <w:p w:rsidR="00634F77" w:rsidRPr="00FA6ACE" w:rsidRDefault="00873CCB" w:rsidP="00C9549F">
      <w:pPr>
        <w:pStyle w:val="ListParagraph"/>
        <w:numPr>
          <w:ilvl w:val="3"/>
          <w:numId w:val="18"/>
        </w:numPr>
        <w:shd w:val="clear" w:color="auto" w:fill="FFFFFF"/>
        <w:spacing w:after="0" w:line="360" w:lineRule="auto"/>
        <w:ind w:left="142" w:firstLine="142"/>
        <w:jc w:val="both"/>
        <w:rPr>
          <w:rFonts w:ascii="GHEA Grapalat" w:hAnsi="GHEA Grapalat"/>
          <w:sz w:val="24"/>
          <w:szCs w:val="24"/>
        </w:rPr>
      </w:pPr>
      <w:r w:rsidRPr="00FA6ACE">
        <w:rPr>
          <w:rFonts w:ascii="GHEA Grapalat" w:hAnsi="GHEA Grapalat"/>
          <w:sz w:val="24"/>
          <w:szCs w:val="24"/>
        </w:rPr>
        <w:t>օրենքով նախատեսված դեպքերում</w:t>
      </w:r>
      <w:r w:rsidR="00D32A31" w:rsidRPr="00FA6ACE">
        <w:rPr>
          <w:rFonts w:ascii="GHEA Grapalat" w:hAnsi="GHEA Grapalat"/>
          <w:sz w:val="24"/>
          <w:szCs w:val="24"/>
          <w:lang w:val="en-US"/>
        </w:rPr>
        <w:t>:</w:t>
      </w:r>
    </w:p>
    <w:p w:rsidR="00C97E58" w:rsidRPr="00FA6ACE" w:rsidRDefault="00634F77" w:rsidP="002461F2">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Բաշխողն </w:t>
      </w:r>
      <w:r w:rsidR="00873CCB" w:rsidRPr="00FA6ACE">
        <w:rPr>
          <w:rFonts w:ascii="GHEA Grapalat" w:eastAsia="Times New Roman" w:hAnsi="GHEA Grapalat" w:cs="Times New Roman"/>
          <w:color w:val="000000"/>
          <w:sz w:val="24"/>
          <w:szCs w:val="24"/>
        </w:rPr>
        <w:t xml:space="preserve">իրավունք ունի դադարեցնել </w:t>
      </w:r>
      <w:r w:rsidR="0099054B" w:rsidRPr="00FA6ACE">
        <w:rPr>
          <w:rFonts w:ascii="GHEA Grapalat" w:eastAsia="Times New Roman" w:hAnsi="GHEA Grapalat" w:cs="Times New Roman"/>
          <w:color w:val="000000"/>
          <w:sz w:val="24"/>
          <w:szCs w:val="24"/>
        </w:rPr>
        <w:t>Սպառող</w:t>
      </w:r>
      <w:r w:rsidR="00873CCB" w:rsidRPr="00FA6ACE">
        <w:rPr>
          <w:rFonts w:ascii="GHEA Grapalat" w:eastAsia="Times New Roman" w:hAnsi="GHEA Grapalat" w:cs="Times New Roman"/>
          <w:color w:val="000000"/>
          <w:sz w:val="24"/>
          <w:szCs w:val="24"/>
        </w:rPr>
        <w:t>ի էլեկտրամատակարարումը`</w:t>
      </w:r>
    </w:p>
    <w:p w:rsidR="00873CCB" w:rsidRPr="00FA6ACE" w:rsidRDefault="00873CCB" w:rsidP="00C9549F">
      <w:pPr>
        <w:pStyle w:val="ListParagraph"/>
        <w:numPr>
          <w:ilvl w:val="0"/>
          <w:numId w:val="19"/>
        </w:numPr>
        <w:shd w:val="clear" w:color="auto" w:fill="FFFFFF"/>
        <w:spacing w:after="0" w:line="360" w:lineRule="auto"/>
        <w:ind w:left="142" w:firstLine="142"/>
        <w:jc w:val="both"/>
        <w:rPr>
          <w:rFonts w:ascii="GHEA Grapalat" w:hAnsi="GHEA Grapalat"/>
          <w:sz w:val="24"/>
          <w:szCs w:val="24"/>
        </w:rPr>
      </w:pPr>
      <w:r w:rsidRPr="00FA6ACE">
        <w:rPr>
          <w:rFonts w:ascii="GHEA Grapalat" w:hAnsi="GHEA Grapalat"/>
          <w:sz w:val="24"/>
          <w:szCs w:val="24"/>
        </w:rPr>
        <w:t xml:space="preserve">սպառված էլեկտրաէներգիայի դիմաց </w:t>
      </w:r>
      <w:r w:rsidR="00936D75" w:rsidRPr="00FA6ACE">
        <w:rPr>
          <w:rFonts w:ascii="GHEA Grapalat" w:eastAsia="Times New Roman" w:hAnsi="GHEA Grapalat" w:cs="Times New Roman"/>
          <w:color w:val="000000"/>
          <w:sz w:val="24"/>
          <w:szCs w:val="24"/>
        </w:rPr>
        <w:t xml:space="preserve">Հանձնաժողովի կողմից </w:t>
      </w:r>
      <w:r w:rsidRPr="00FA6ACE">
        <w:rPr>
          <w:rFonts w:ascii="GHEA Grapalat" w:eastAsia="Times New Roman" w:hAnsi="GHEA Grapalat" w:cs="Times New Roman"/>
          <w:color w:val="000000"/>
          <w:sz w:val="24"/>
          <w:szCs w:val="24"/>
        </w:rPr>
        <w:t>սահման</w:t>
      </w:r>
      <w:r w:rsidR="00936D75" w:rsidRPr="00FA6ACE">
        <w:rPr>
          <w:rFonts w:ascii="GHEA Grapalat" w:eastAsia="Times New Roman" w:hAnsi="GHEA Grapalat" w:cs="Times New Roman"/>
          <w:color w:val="000000"/>
          <w:sz w:val="24"/>
          <w:szCs w:val="24"/>
        </w:rPr>
        <w:t>վ</w:t>
      </w:r>
      <w:r w:rsidRPr="00FA6ACE">
        <w:rPr>
          <w:rFonts w:ascii="GHEA Grapalat" w:eastAsia="Times New Roman" w:hAnsi="GHEA Grapalat" w:cs="Times New Roman"/>
          <w:color w:val="000000"/>
          <w:sz w:val="24"/>
          <w:szCs w:val="24"/>
        </w:rPr>
        <w:t>ած</w:t>
      </w:r>
      <w:r w:rsidRPr="00FA6ACE">
        <w:rPr>
          <w:rFonts w:ascii="GHEA Grapalat" w:hAnsi="GHEA Grapalat"/>
          <w:sz w:val="24"/>
          <w:szCs w:val="24"/>
        </w:rPr>
        <w:t xml:space="preserve"> ժամկետներում և կարգով վճարումներ չկատարելու դեպքում</w:t>
      </w:r>
      <w:r w:rsidR="00936D75" w:rsidRPr="00FA6ACE">
        <w:rPr>
          <w:rFonts w:ascii="GHEA Grapalat" w:hAnsi="GHEA Grapalat"/>
          <w:sz w:val="24"/>
          <w:szCs w:val="24"/>
        </w:rPr>
        <w:t>,</w:t>
      </w:r>
    </w:p>
    <w:p w:rsidR="00873CCB" w:rsidRPr="00FA6ACE" w:rsidRDefault="00873CCB" w:rsidP="00C9549F">
      <w:pPr>
        <w:pStyle w:val="ListParagraph"/>
        <w:numPr>
          <w:ilvl w:val="0"/>
          <w:numId w:val="19"/>
        </w:numPr>
        <w:shd w:val="clear" w:color="auto" w:fill="FFFFFF"/>
        <w:spacing w:after="0" w:line="360" w:lineRule="auto"/>
        <w:ind w:left="142" w:firstLine="142"/>
        <w:jc w:val="both"/>
        <w:rPr>
          <w:rFonts w:ascii="GHEA Grapalat" w:hAnsi="GHEA Grapalat"/>
          <w:sz w:val="24"/>
          <w:szCs w:val="24"/>
        </w:rPr>
      </w:pPr>
      <w:r w:rsidRPr="00FA6ACE">
        <w:rPr>
          <w:rFonts w:ascii="GHEA Grapalat" w:hAnsi="GHEA Grapalat"/>
          <w:sz w:val="24"/>
          <w:szCs w:val="24"/>
        </w:rPr>
        <w:t>եթե</w:t>
      </w:r>
      <w:r w:rsidR="0099054B" w:rsidRPr="00FA6ACE">
        <w:rPr>
          <w:rFonts w:ascii="GHEA Grapalat" w:hAnsi="GHEA Grapalat"/>
          <w:sz w:val="24"/>
          <w:szCs w:val="24"/>
        </w:rPr>
        <w:t xml:space="preserve"> </w:t>
      </w:r>
      <w:r w:rsidR="0099054B" w:rsidRPr="00FA6ACE">
        <w:rPr>
          <w:rFonts w:ascii="GHEA Grapalat" w:eastAsia="Times New Roman" w:hAnsi="GHEA Grapalat" w:cs="Times New Roman"/>
          <w:color w:val="000000"/>
          <w:sz w:val="24"/>
          <w:szCs w:val="24"/>
        </w:rPr>
        <w:t>Բաշխող</w:t>
      </w:r>
      <w:r w:rsidRPr="00FA6ACE">
        <w:rPr>
          <w:rFonts w:ascii="GHEA Grapalat" w:hAnsi="GHEA Grapalat"/>
          <w:sz w:val="24"/>
          <w:szCs w:val="24"/>
        </w:rPr>
        <w:t xml:space="preserve">ի անձնակազմին համապատասխան վկայականը ներկայացնելու դեպքում թույլ չի տրվել </w:t>
      </w:r>
      <w:r w:rsidR="0099054B" w:rsidRPr="00FA6ACE">
        <w:rPr>
          <w:rFonts w:ascii="GHEA Grapalat" w:eastAsia="Times New Roman" w:hAnsi="GHEA Grapalat" w:cs="Times New Roman"/>
          <w:color w:val="000000"/>
          <w:sz w:val="24"/>
          <w:szCs w:val="24"/>
        </w:rPr>
        <w:t>Սպառող</w:t>
      </w:r>
      <w:r w:rsidRPr="00FA6ACE">
        <w:rPr>
          <w:rFonts w:ascii="GHEA Grapalat" w:hAnsi="GHEA Grapalat"/>
          <w:sz w:val="24"/>
          <w:szCs w:val="24"/>
        </w:rPr>
        <w:t xml:space="preserve">ի հետ համաձայնեցված ժամանակացույցով կամ Պայմանագրով սահմանված կարգով սպասարկել </w:t>
      </w:r>
      <w:r w:rsidR="0099054B" w:rsidRPr="00FA6ACE">
        <w:rPr>
          <w:rFonts w:ascii="GHEA Grapalat" w:eastAsia="Times New Roman" w:hAnsi="GHEA Grapalat" w:cs="Times New Roman"/>
          <w:color w:val="000000"/>
          <w:sz w:val="24"/>
          <w:szCs w:val="24"/>
        </w:rPr>
        <w:t>Սպառող</w:t>
      </w:r>
      <w:r w:rsidRPr="00FA6ACE">
        <w:rPr>
          <w:rFonts w:ascii="GHEA Grapalat" w:hAnsi="GHEA Grapalat"/>
          <w:sz w:val="24"/>
          <w:szCs w:val="24"/>
        </w:rPr>
        <w:t>ի տնօրինվող տարածքում տեղակայված էլեկտրատեղակայանքները, այդ թվում`</w:t>
      </w:r>
      <w:r w:rsidRPr="00FA6ACE">
        <w:rPr>
          <w:rFonts w:ascii="Calibri" w:hAnsi="Calibri" w:cs="Calibri"/>
          <w:sz w:val="24"/>
          <w:szCs w:val="24"/>
        </w:rPr>
        <w:t> </w:t>
      </w:r>
      <w:r w:rsidRPr="00FA6ACE">
        <w:rPr>
          <w:rFonts w:ascii="GHEA Grapalat" w:hAnsi="GHEA Grapalat"/>
          <w:sz w:val="24"/>
          <w:szCs w:val="24"/>
        </w:rPr>
        <w:t xml:space="preserve"> էլեկտրաէներգիայի </w:t>
      </w:r>
      <w:r w:rsidR="00C81E0D" w:rsidRPr="00FA6ACE">
        <w:rPr>
          <w:rFonts w:ascii="GHEA Grapalat" w:hAnsi="GHEA Grapalat"/>
          <w:sz w:val="24"/>
          <w:szCs w:val="24"/>
        </w:rPr>
        <w:t>հաշվիչն</w:t>
      </w:r>
      <w:r w:rsidRPr="00FA6ACE">
        <w:rPr>
          <w:rFonts w:ascii="GHEA Grapalat" w:hAnsi="GHEA Grapalat"/>
          <w:sz w:val="24"/>
          <w:szCs w:val="24"/>
        </w:rPr>
        <w:t>երը` անկախ դրանց պատկանելությունից</w:t>
      </w:r>
      <w:r w:rsidR="00936D75" w:rsidRPr="00FA6ACE">
        <w:rPr>
          <w:rFonts w:ascii="GHEA Grapalat" w:hAnsi="GHEA Grapalat"/>
          <w:sz w:val="24"/>
          <w:szCs w:val="24"/>
        </w:rPr>
        <w:t>,</w:t>
      </w:r>
    </w:p>
    <w:p w:rsidR="00873CCB" w:rsidRPr="00FA6ACE" w:rsidRDefault="00873CCB" w:rsidP="00C9549F">
      <w:pPr>
        <w:pStyle w:val="ListParagraph"/>
        <w:numPr>
          <w:ilvl w:val="0"/>
          <w:numId w:val="19"/>
        </w:numPr>
        <w:shd w:val="clear" w:color="auto" w:fill="FFFFFF"/>
        <w:spacing w:after="0" w:line="360" w:lineRule="auto"/>
        <w:ind w:left="142" w:firstLine="142"/>
        <w:jc w:val="both"/>
        <w:rPr>
          <w:rFonts w:ascii="GHEA Grapalat" w:hAnsi="GHEA Grapalat"/>
          <w:sz w:val="24"/>
          <w:szCs w:val="24"/>
        </w:rPr>
      </w:pPr>
      <w:r w:rsidRPr="00FA6ACE">
        <w:rPr>
          <w:rFonts w:ascii="GHEA Grapalat" w:hAnsi="GHEA Grapalat"/>
          <w:sz w:val="24"/>
          <w:szCs w:val="24"/>
        </w:rPr>
        <w:t xml:space="preserve">եթե </w:t>
      </w:r>
      <w:r w:rsidR="0099054B" w:rsidRPr="00FA6ACE">
        <w:rPr>
          <w:rFonts w:ascii="GHEA Grapalat" w:eastAsia="Times New Roman" w:hAnsi="GHEA Grapalat" w:cs="Times New Roman"/>
          <w:color w:val="000000"/>
          <w:sz w:val="24"/>
          <w:szCs w:val="24"/>
        </w:rPr>
        <w:t>Սպառող</w:t>
      </w:r>
      <w:r w:rsidRPr="00FA6ACE">
        <w:rPr>
          <w:rFonts w:ascii="GHEA Grapalat" w:hAnsi="GHEA Grapalat"/>
          <w:sz w:val="24"/>
          <w:szCs w:val="24"/>
        </w:rPr>
        <w:t xml:space="preserve">ը էլեկտրաէներգիան սպառել է առևտրային </w:t>
      </w:r>
      <w:r w:rsidR="00C81E0D" w:rsidRPr="00FA6ACE">
        <w:rPr>
          <w:rFonts w:ascii="GHEA Grapalat" w:hAnsi="GHEA Grapalat"/>
          <w:sz w:val="24"/>
          <w:szCs w:val="24"/>
        </w:rPr>
        <w:t>հաշվիչ</w:t>
      </w:r>
      <w:r w:rsidRPr="00FA6ACE">
        <w:rPr>
          <w:rFonts w:ascii="GHEA Grapalat" w:hAnsi="GHEA Grapalat"/>
          <w:sz w:val="24"/>
          <w:szCs w:val="24"/>
        </w:rPr>
        <w:t xml:space="preserve">ի խախտումով կամ առանց առևտրային </w:t>
      </w:r>
      <w:r w:rsidR="00C81E0D" w:rsidRPr="00FA6ACE">
        <w:rPr>
          <w:rFonts w:ascii="GHEA Grapalat" w:hAnsi="GHEA Grapalat"/>
          <w:sz w:val="24"/>
          <w:szCs w:val="24"/>
        </w:rPr>
        <w:t>հաշվիչ</w:t>
      </w:r>
      <w:r w:rsidRPr="00FA6ACE">
        <w:rPr>
          <w:rFonts w:ascii="GHEA Grapalat" w:hAnsi="GHEA Grapalat"/>
          <w:sz w:val="24"/>
          <w:szCs w:val="24"/>
        </w:rPr>
        <w:t xml:space="preserve">ի, կամ առևտրային </w:t>
      </w:r>
      <w:r w:rsidR="00C81E0D" w:rsidRPr="00FA6ACE">
        <w:rPr>
          <w:rFonts w:ascii="GHEA Grapalat" w:hAnsi="GHEA Grapalat"/>
          <w:sz w:val="24"/>
          <w:szCs w:val="24"/>
        </w:rPr>
        <w:t>հաշվիչ</w:t>
      </w:r>
      <w:r w:rsidRPr="00FA6ACE">
        <w:rPr>
          <w:rFonts w:ascii="GHEA Grapalat" w:hAnsi="GHEA Grapalat"/>
          <w:sz w:val="24"/>
          <w:szCs w:val="24"/>
        </w:rPr>
        <w:t>ի շրջանցումով</w:t>
      </w:r>
      <w:r w:rsidR="00936D75" w:rsidRPr="00FA6ACE">
        <w:rPr>
          <w:rFonts w:ascii="GHEA Grapalat" w:hAnsi="GHEA Grapalat"/>
          <w:sz w:val="24"/>
          <w:szCs w:val="24"/>
        </w:rPr>
        <w:t>,</w:t>
      </w:r>
    </w:p>
    <w:p w:rsidR="00873CCB" w:rsidRPr="00FA6ACE" w:rsidRDefault="00873CCB" w:rsidP="00C9549F">
      <w:pPr>
        <w:pStyle w:val="ListParagraph"/>
        <w:numPr>
          <w:ilvl w:val="0"/>
          <w:numId w:val="19"/>
        </w:numPr>
        <w:shd w:val="clear" w:color="auto" w:fill="FFFFFF"/>
        <w:spacing w:after="0" w:line="360" w:lineRule="auto"/>
        <w:ind w:left="142" w:firstLine="142"/>
        <w:jc w:val="both"/>
        <w:rPr>
          <w:rFonts w:ascii="GHEA Grapalat" w:hAnsi="GHEA Grapalat"/>
          <w:sz w:val="24"/>
          <w:szCs w:val="24"/>
        </w:rPr>
      </w:pPr>
      <w:r w:rsidRPr="00FA6ACE">
        <w:rPr>
          <w:rFonts w:ascii="GHEA Grapalat" w:hAnsi="GHEA Grapalat"/>
          <w:sz w:val="24"/>
          <w:szCs w:val="24"/>
        </w:rPr>
        <w:t xml:space="preserve">ժամանակավոր միացման տեխնիկական պայմաններ ստացած </w:t>
      </w:r>
      <w:r w:rsidR="0099054B" w:rsidRPr="00FA6ACE">
        <w:rPr>
          <w:rFonts w:ascii="GHEA Grapalat" w:hAnsi="GHEA Grapalat"/>
          <w:sz w:val="24"/>
          <w:szCs w:val="24"/>
        </w:rPr>
        <w:t>Ն</w:t>
      </w:r>
      <w:r w:rsidRPr="00FA6ACE">
        <w:rPr>
          <w:rFonts w:ascii="GHEA Grapalat" w:hAnsi="GHEA Grapalat"/>
          <w:sz w:val="24"/>
          <w:szCs w:val="24"/>
        </w:rPr>
        <w:t xml:space="preserve">որ </w:t>
      </w:r>
      <w:r w:rsidR="0099054B" w:rsidRPr="00FA6ACE">
        <w:rPr>
          <w:rFonts w:ascii="GHEA Grapalat" w:hAnsi="GHEA Grapalat"/>
          <w:sz w:val="24"/>
          <w:szCs w:val="24"/>
        </w:rPr>
        <w:t>Ս</w:t>
      </w:r>
      <w:r w:rsidR="0099054B" w:rsidRPr="00FA6ACE">
        <w:rPr>
          <w:rFonts w:ascii="GHEA Grapalat" w:eastAsia="Times New Roman" w:hAnsi="GHEA Grapalat" w:cs="Times New Roman"/>
          <w:color w:val="000000"/>
          <w:sz w:val="24"/>
          <w:szCs w:val="24"/>
        </w:rPr>
        <w:t>պառող</w:t>
      </w:r>
      <w:r w:rsidRPr="00FA6ACE">
        <w:rPr>
          <w:rFonts w:ascii="GHEA Grapalat" w:hAnsi="GHEA Grapalat"/>
          <w:sz w:val="24"/>
          <w:szCs w:val="24"/>
        </w:rPr>
        <w:t xml:space="preserve">ի էլեկտրամատակարարման տեխնիկական պայմաններում </w:t>
      </w:r>
      <w:r w:rsidR="00936D75" w:rsidRPr="00FA6ACE">
        <w:rPr>
          <w:rFonts w:ascii="GHEA Grapalat" w:hAnsi="GHEA Grapalat"/>
          <w:sz w:val="24"/>
          <w:szCs w:val="24"/>
        </w:rPr>
        <w:t>Բաշխման</w:t>
      </w:r>
      <w:r w:rsidRPr="00FA6ACE">
        <w:rPr>
          <w:rFonts w:ascii="GHEA Grapalat" w:hAnsi="GHEA Grapalat"/>
          <w:sz w:val="24"/>
          <w:szCs w:val="24"/>
        </w:rPr>
        <w:t xml:space="preserve"> ցանցին ժամանակավոր միացման համար սահմանված ժամկետի ավարտի դեպքում։</w:t>
      </w:r>
    </w:p>
    <w:p w:rsidR="00C97E58" w:rsidRPr="00FA6ACE" w:rsidRDefault="00936D75" w:rsidP="001D6C01">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Բաշխող</w:t>
      </w:r>
      <w:r w:rsidR="00873CCB" w:rsidRPr="00FA6ACE">
        <w:rPr>
          <w:rFonts w:ascii="GHEA Grapalat" w:eastAsia="Times New Roman" w:hAnsi="GHEA Grapalat" w:cs="Times New Roman"/>
          <w:color w:val="000000"/>
          <w:sz w:val="24"/>
          <w:szCs w:val="24"/>
        </w:rPr>
        <w:t xml:space="preserve">ը էլեկտրամատակարարումը վերականգնում է առանց </w:t>
      </w:r>
      <w:r w:rsidR="0099054B" w:rsidRPr="00FA6ACE">
        <w:rPr>
          <w:rFonts w:ascii="GHEA Grapalat" w:eastAsia="Times New Roman" w:hAnsi="GHEA Grapalat" w:cs="Times New Roman"/>
          <w:color w:val="000000"/>
          <w:sz w:val="24"/>
          <w:szCs w:val="24"/>
        </w:rPr>
        <w:t>Սպառող</w:t>
      </w:r>
      <w:r w:rsidR="00873CCB" w:rsidRPr="00FA6ACE">
        <w:rPr>
          <w:rFonts w:ascii="GHEA Grapalat" w:eastAsia="Times New Roman" w:hAnsi="GHEA Grapalat" w:cs="Times New Roman"/>
          <w:color w:val="000000"/>
          <w:sz w:val="24"/>
          <w:szCs w:val="24"/>
        </w:rPr>
        <w:t>ին նախազգուշացնելու</w:t>
      </w:r>
      <w:r w:rsidRPr="00FA6ACE">
        <w:rPr>
          <w:rFonts w:ascii="GHEA Grapalat" w:eastAsia="Times New Roman" w:hAnsi="GHEA Grapalat" w:cs="Times New Roman"/>
          <w:color w:val="000000"/>
          <w:sz w:val="24"/>
          <w:szCs w:val="24"/>
        </w:rPr>
        <w:t>՝</w:t>
      </w:r>
      <w:r w:rsidR="00873CCB" w:rsidRPr="00FA6ACE">
        <w:rPr>
          <w:rFonts w:ascii="GHEA Grapalat" w:eastAsia="Times New Roman" w:hAnsi="GHEA Grapalat" w:cs="Times New Roman"/>
          <w:color w:val="000000"/>
          <w:sz w:val="24"/>
          <w:szCs w:val="24"/>
        </w:rPr>
        <w:t xml:space="preserve"> բացառությամբ այն դեպքերի, երբ դա սահմանված է Պայմանագրով:</w:t>
      </w:r>
    </w:p>
    <w:p w:rsidR="00873CCB" w:rsidRPr="00FA6ACE" w:rsidRDefault="00873CCB" w:rsidP="00367033">
      <w:pPr>
        <w:pStyle w:val="Style2"/>
        <w:numPr>
          <w:ilvl w:val="0"/>
          <w:numId w:val="14"/>
        </w:numPr>
        <w:spacing w:line="360" w:lineRule="auto"/>
        <w:ind w:left="0" w:firstLine="0"/>
        <w:jc w:val="center"/>
        <w:rPr>
          <w:color w:val="000000"/>
          <w:sz w:val="24"/>
          <w:szCs w:val="24"/>
          <w:shd w:val="clear" w:color="auto" w:fill="FFFFFF"/>
          <w:lang w:val="hy-AM"/>
        </w:rPr>
      </w:pPr>
      <w:r w:rsidRPr="00FA6ACE">
        <w:rPr>
          <w:rFonts w:cs="Cambria Math"/>
          <w:color w:val="auto"/>
          <w:lang w:val="hy-AM"/>
        </w:rPr>
        <w:lastRenderedPageBreak/>
        <w:t>ԲԱՇԽՄԱՆ ՑԱՆՑԻ ԱՇԽԱՏԱՆՔԻ ԱՐԴՅՈՒՆԱՎԵՏՈՒԹՅԱՆ ԲԱՐՁՐԱՑՄԱՆՆ ՈՒՂՂՎԱԾ ԿԱՆՈՆՆԵՐԸ ԵՎ ԸՆԹԱՑԿԱՐԳԵՐԸ</w:t>
      </w:r>
    </w:p>
    <w:p w:rsidR="00873CCB" w:rsidRPr="00FA6ACE" w:rsidRDefault="00873CCB" w:rsidP="00367033">
      <w:pPr>
        <w:pStyle w:val="Style3"/>
        <w:spacing w:line="360" w:lineRule="auto"/>
        <w:ind w:left="0" w:firstLine="0"/>
        <w:jc w:val="center"/>
        <w:rPr>
          <w:rStyle w:val="Strong"/>
          <w:b/>
          <w:bCs/>
        </w:rPr>
      </w:pPr>
      <w:r w:rsidRPr="00FA6ACE">
        <w:rPr>
          <w:caps/>
          <w:lang w:val="hy-AM"/>
        </w:rPr>
        <w:t>ԸՆԴՀԱՆՈՒՐ ԴՐՈՒՅԹՆԵՐ</w:t>
      </w:r>
    </w:p>
    <w:p w:rsidR="00566EC0" w:rsidRPr="00FA6ACE" w:rsidRDefault="00E1575D" w:rsidP="00E44582">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Բաշխման ցանցի շահագործման և պլանավորման ընթացքում Բաշխողը շարունակական միջոցառումներ է ձեռնարկում Բաշխման ցանցի աշխատանքի արդյունավետության բարձրացման՝ մասնավորապես շահագործման և պահպանման ծախսերի կրճատման, սպասարկման որակի ցուցանիշների բարելավման, կորուստների նվազեցման, Բաշխման ցանցի կառավարման և հաշվառման ժամանակակից տեխնոլոգիաների ներդրման ուղղություններով։ </w:t>
      </w:r>
    </w:p>
    <w:p w:rsidR="00566EC0" w:rsidRPr="00FA6ACE" w:rsidRDefault="00873CCB" w:rsidP="00E44582">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Բաշխողը` պլանավորման ժամանակակից և արդյունավետ միջոցներով ապահովում է </w:t>
      </w:r>
      <w:r w:rsidR="00F61BF4" w:rsidRPr="00FA6ACE">
        <w:rPr>
          <w:rFonts w:ascii="GHEA Grapalat" w:eastAsia="Times New Roman" w:hAnsi="GHEA Grapalat" w:cs="Times New Roman"/>
          <w:color w:val="000000"/>
          <w:sz w:val="24"/>
          <w:szCs w:val="24"/>
        </w:rPr>
        <w:t>Բ</w:t>
      </w:r>
      <w:r w:rsidR="003D385D" w:rsidRPr="00FA6ACE">
        <w:rPr>
          <w:rFonts w:ascii="GHEA Grapalat" w:eastAsia="Times New Roman" w:hAnsi="GHEA Grapalat" w:cs="Times New Roman"/>
          <w:color w:val="000000"/>
          <w:sz w:val="24"/>
          <w:szCs w:val="24"/>
        </w:rPr>
        <w:t>աշխման ցանցի շահագործ</w:t>
      </w:r>
      <w:r w:rsidRPr="00FA6ACE">
        <w:rPr>
          <w:rFonts w:ascii="GHEA Grapalat" w:eastAsia="Times New Roman" w:hAnsi="GHEA Grapalat" w:cs="Times New Roman"/>
          <w:color w:val="000000"/>
          <w:sz w:val="24"/>
          <w:szCs w:val="24"/>
        </w:rPr>
        <w:t>ման արդյունավետության և հուսալիության բարելավումը:</w:t>
      </w:r>
    </w:p>
    <w:p w:rsidR="00C97E58" w:rsidRPr="00FA6ACE" w:rsidRDefault="00873CCB" w:rsidP="00E44582">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Բաշխողը պարտավոր է կիրառել </w:t>
      </w:r>
      <w:r w:rsidR="003C1442" w:rsidRPr="00FA6ACE">
        <w:rPr>
          <w:rFonts w:ascii="GHEA Grapalat" w:eastAsia="Times New Roman" w:hAnsi="GHEA Grapalat" w:cs="Times New Roman"/>
          <w:color w:val="000000"/>
          <w:sz w:val="24"/>
          <w:szCs w:val="24"/>
        </w:rPr>
        <w:t>Բաշխման</w:t>
      </w:r>
      <w:r w:rsidRPr="00FA6ACE">
        <w:rPr>
          <w:rFonts w:ascii="GHEA Grapalat" w:eastAsia="Times New Roman" w:hAnsi="GHEA Grapalat" w:cs="Times New Roman"/>
          <w:color w:val="000000"/>
          <w:sz w:val="24"/>
          <w:szCs w:val="24"/>
        </w:rPr>
        <w:t xml:space="preserve"> ցանցի համակարգչային մոդելավորման և օպտիմալացման համար` մոդելավորման ժամանակակից ծրագրային փաթեթ(ներ): Մոդելավորման ծրագրային ապահովումը պետք է համապատասխանի </w:t>
      </w:r>
      <w:r w:rsidR="003C1442" w:rsidRPr="00FA6ACE">
        <w:rPr>
          <w:rFonts w:ascii="GHEA Grapalat" w:eastAsia="Times New Roman" w:hAnsi="GHEA Grapalat" w:cs="Times New Roman"/>
          <w:color w:val="000000"/>
          <w:sz w:val="24"/>
          <w:szCs w:val="24"/>
        </w:rPr>
        <w:t>Բաշխման</w:t>
      </w:r>
      <w:r w:rsidRPr="00FA6ACE">
        <w:rPr>
          <w:rFonts w:ascii="GHEA Grapalat" w:eastAsia="Times New Roman" w:hAnsi="GHEA Grapalat" w:cs="Times New Roman"/>
          <w:color w:val="000000"/>
          <w:sz w:val="24"/>
          <w:szCs w:val="24"/>
        </w:rPr>
        <w:t xml:space="preserve"> ցանցի պլանավորման պահանջներին և պետք է կարողանա վերլուծել առնվազն հետևյալը.</w:t>
      </w:r>
    </w:p>
    <w:p w:rsidR="00634F77" w:rsidRPr="00FA6ACE" w:rsidRDefault="00634F77" w:rsidP="00E44582">
      <w:pPr>
        <w:pStyle w:val="ListParagraph"/>
        <w:numPr>
          <w:ilvl w:val="0"/>
          <w:numId w:val="20"/>
        </w:numPr>
        <w:spacing w:line="360" w:lineRule="auto"/>
        <w:ind w:left="142" w:firstLine="284"/>
        <w:jc w:val="both"/>
        <w:rPr>
          <w:rFonts w:ascii="GHEA Grapalat" w:hAnsi="GHEA Grapalat"/>
          <w:sz w:val="24"/>
          <w:szCs w:val="24"/>
        </w:rPr>
      </w:pPr>
      <w:r w:rsidRPr="00FA6ACE">
        <w:rPr>
          <w:rFonts w:ascii="GHEA Grapalat" w:hAnsi="GHEA Grapalat" w:cs="Sylfaen"/>
          <w:sz w:val="24"/>
          <w:szCs w:val="24"/>
        </w:rPr>
        <w:t xml:space="preserve">ակտիվ և ռեակտիվ հզորությունների պահանջարկը, </w:t>
      </w:r>
    </w:p>
    <w:p w:rsidR="00873CCB" w:rsidRPr="00FA6ACE" w:rsidRDefault="00873CCB" w:rsidP="00E44582">
      <w:pPr>
        <w:pStyle w:val="ListParagraph"/>
        <w:numPr>
          <w:ilvl w:val="0"/>
          <w:numId w:val="20"/>
        </w:numPr>
        <w:spacing w:line="360" w:lineRule="auto"/>
        <w:ind w:left="142" w:firstLine="284"/>
        <w:jc w:val="both"/>
        <w:rPr>
          <w:rFonts w:ascii="GHEA Grapalat" w:hAnsi="GHEA Grapalat"/>
          <w:sz w:val="24"/>
          <w:szCs w:val="24"/>
        </w:rPr>
      </w:pPr>
      <w:r w:rsidRPr="00FA6ACE">
        <w:rPr>
          <w:rFonts w:ascii="GHEA Grapalat" w:hAnsi="GHEA Grapalat" w:cs="Sylfaen"/>
          <w:sz w:val="24"/>
          <w:szCs w:val="24"/>
        </w:rPr>
        <w:t>բեռի</w:t>
      </w:r>
      <w:r w:rsidRPr="00FA6ACE">
        <w:rPr>
          <w:rFonts w:ascii="GHEA Grapalat" w:hAnsi="GHEA Grapalat"/>
          <w:sz w:val="24"/>
          <w:szCs w:val="24"/>
        </w:rPr>
        <w:t xml:space="preserve"> </w:t>
      </w:r>
      <w:r w:rsidRPr="00FA6ACE">
        <w:rPr>
          <w:rFonts w:ascii="GHEA Grapalat" w:hAnsi="GHEA Grapalat" w:cs="Sylfaen"/>
          <w:sz w:val="24"/>
          <w:szCs w:val="24"/>
        </w:rPr>
        <w:t>հոսքերը</w:t>
      </w:r>
      <w:r w:rsidRPr="00FA6ACE">
        <w:rPr>
          <w:rFonts w:ascii="GHEA Grapalat" w:hAnsi="GHEA Grapalat"/>
          <w:sz w:val="24"/>
          <w:szCs w:val="24"/>
        </w:rPr>
        <w:t>,</w:t>
      </w:r>
    </w:p>
    <w:p w:rsidR="00873CCB" w:rsidRPr="00FA6ACE" w:rsidRDefault="00873CCB" w:rsidP="00E44582">
      <w:pPr>
        <w:pStyle w:val="ListParagraph"/>
        <w:numPr>
          <w:ilvl w:val="0"/>
          <w:numId w:val="20"/>
        </w:numPr>
        <w:spacing w:line="360" w:lineRule="auto"/>
        <w:ind w:left="142" w:firstLine="284"/>
        <w:jc w:val="both"/>
        <w:rPr>
          <w:rFonts w:ascii="GHEA Grapalat" w:hAnsi="GHEA Grapalat"/>
          <w:sz w:val="24"/>
          <w:szCs w:val="24"/>
        </w:rPr>
      </w:pPr>
      <w:r w:rsidRPr="00FA6ACE">
        <w:rPr>
          <w:rFonts w:ascii="GHEA Grapalat" w:hAnsi="GHEA Grapalat" w:cs="Sylfaen"/>
          <w:sz w:val="24"/>
          <w:szCs w:val="24"/>
        </w:rPr>
        <w:t>կարճ</w:t>
      </w:r>
      <w:r w:rsidRPr="00FA6ACE">
        <w:rPr>
          <w:rFonts w:ascii="GHEA Grapalat" w:hAnsi="GHEA Grapalat"/>
          <w:sz w:val="24"/>
          <w:szCs w:val="24"/>
        </w:rPr>
        <w:t xml:space="preserve"> </w:t>
      </w:r>
      <w:r w:rsidRPr="00FA6ACE">
        <w:rPr>
          <w:rFonts w:ascii="GHEA Grapalat" w:hAnsi="GHEA Grapalat" w:cs="Sylfaen"/>
          <w:sz w:val="24"/>
          <w:szCs w:val="24"/>
        </w:rPr>
        <w:t>միացման հոսանքը</w:t>
      </w:r>
      <w:r w:rsidRPr="00FA6ACE">
        <w:rPr>
          <w:rFonts w:ascii="GHEA Grapalat" w:hAnsi="GHEA Grapalat"/>
          <w:sz w:val="24"/>
          <w:szCs w:val="24"/>
        </w:rPr>
        <w:t>,</w:t>
      </w:r>
    </w:p>
    <w:p w:rsidR="00873CCB" w:rsidRPr="00FA6ACE" w:rsidRDefault="00873CCB" w:rsidP="00E44582">
      <w:pPr>
        <w:pStyle w:val="ListParagraph"/>
        <w:numPr>
          <w:ilvl w:val="0"/>
          <w:numId w:val="20"/>
        </w:numPr>
        <w:spacing w:line="360" w:lineRule="auto"/>
        <w:ind w:left="142" w:firstLine="284"/>
        <w:jc w:val="both"/>
        <w:rPr>
          <w:rFonts w:ascii="GHEA Grapalat" w:hAnsi="GHEA Grapalat"/>
          <w:sz w:val="24"/>
          <w:szCs w:val="24"/>
        </w:rPr>
      </w:pPr>
      <w:r w:rsidRPr="00FA6ACE">
        <w:rPr>
          <w:rFonts w:ascii="GHEA Grapalat" w:hAnsi="GHEA Grapalat" w:cs="Sylfaen"/>
          <w:sz w:val="24"/>
          <w:szCs w:val="24"/>
        </w:rPr>
        <w:t>լարման</w:t>
      </w:r>
      <w:r w:rsidRPr="00FA6ACE">
        <w:rPr>
          <w:rFonts w:ascii="GHEA Grapalat" w:hAnsi="GHEA Grapalat"/>
          <w:sz w:val="24"/>
          <w:szCs w:val="24"/>
        </w:rPr>
        <w:t xml:space="preserve"> </w:t>
      </w:r>
      <w:r w:rsidRPr="00FA6ACE">
        <w:rPr>
          <w:rFonts w:ascii="GHEA Grapalat" w:hAnsi="GHEA Grapalat" w:cs="Sylfaen"/>
          <w:sz w:val="24"/>
          <w:szCs w:val="24"/>
        </w:rPr>
        <w:t>կարգավորումը</w:t>
      </w:r>
      <w:r w:rsidRPr="00FA6ACE">
        <w:rPr>
          <w:rFonts w:ascii="GHEA Grapalat" w:hAnsi="GHEA Grapalat"/>
          <w:sz w:val="24"/>
          <w:szCs w:val="24"/>
        </w:rPr>
        <w:t>,</w:t>
      </w:r>
    </w:p>
    <w:p w:rsidR="00873CCB" w:rsidRPr="00FA6ACE" w:rsidRDefault="00873CCB" w:rsidP="00E44582">
      <w:pPr>
        <w:pStyle w:val="ListParagraph"/>
        <w:numPr>
          <w:ilvl w:val="0"/>
          <w:numId w:val="20"/>
        </w:numPr>
        <w:spacing w:line="360" w:lineRule="auto"/>
        <w:ind w:left="142" w:firstLine="284"/>
        <w:jc w:val="both"/>
        <w:rPr>
          <w:rFonts w:ascii="GHEA Grapalat" w:hAnsi="GHEA Grapalat"/>
          <w:sz w:val="24"/>
          <w:szCs w:val="24"/>
        </w:rPr>
      </w:pPr>
      <w:r w:rsidRPr="00FA6ACE">
        <w:rPr>
          <w:rFonts w:ascii="GHEA Grapalat" w:hAnsi="GHEA Grapalat"/>
          <w:sz w:val="24"/>
          <w:szCs w:val="24"/>
        </w:rPr>
        <w:t xml:space="preserve">Բաշխման ցանցին </w:t>
      </w:r>
      <w:r w:rsidRPr="00FA6ACE">
        <w:rPr>
          <w:rFonts w:ascii="GHEA Grapalat" w:hAnsi="GHEA Grapalat" w:cs="Cambria Math"/>
          <w:color w:val="000000"/>
          <w:sz w:val="24"/>
          <w:szCs w:val="24"/>
          <w:shd w:val="clear" w:color="auto" w:fill="FFFFFF"/>
        </w:rPr>
        <w:t>առնչվող</w:t>
      </w:r>
      <w:r w:rsidRPr="00FA6ACE">
        <w:rPr>
          <w:rFonts w:ascii="GHEA Grapalat" w:hAnsi="GHEA Grapalat"/>
          <w:color w:val="000000"/>
          <w:sz w:val="24"/>
          <w:szCs w:val="24"/>
          <w:shd w:val="clear" w:color="auto" w:fill="FFFFFF"/>
        </w:rPr>
        <w:t xml:space="preserve"> </w:t>
      </w:r>
      <w:r w:rsidRPr="00FA6ACE">
        <w:rPr>
          <w:rFonts w:ascii="GHEA Grapalat" w:hAnsi="GHEA Grapalat" w:cs="Cambria Math"/>
          <w:color w:val="000000"/>
          <w:sz w:val="24"/>
          <w:szCs w:val="24"/>
          <w:shd w:val="clear" w:color="auto" w:fill="FFFFFF"/>
        </w:rPr>
        <w:t>Բնականոն</w:t>
      </w:r>
      <w:r w:rsidRPr="00FA6ACE">
        <w:rPr>
          <w:rFonts w:ascii="GHEA Grapalat" w:hAnsi="GHEA Grapalat"/>
          <w:color w:val="000000"/>
          <w:sz w:val="24"/>
          <w:szCs w:val="24"/>
          <w:shd w:val="clear" w:color="auto" w:fill="FFFFFF"/>
        </w:rPr>
        <w:t xml:space="preserve"> </w:t>
      </w:r>
      <w:r w:rsidRPr="00FA6ACE">
        <w:rPr>
          <w:rFonts w:ascii="GHEA Grapalat" w:hAnsi="GHEA Grapalat" w:cs="Cambria Math"/>
          <w:color w:val="000000"/>
          <w:sz w:val="24"/>
          <w:szCs w:val="24"/>
          <w:shd w:val="clear" w:color="auto" w:fill="FFFFFF"/>
        </w:rPr>
        <w:t>և</w:t>
      </w:r>
      <w:r w:rsidRPr="00FA6ACE">
        <w:rPr>
          <w:rFonts w:ascii="GHEA Grapalat" w:hAnsi="GHEA Grapalat"/>
          <w:color w:val="000000"/>
          <w:sz w:val="24"/>
          <w:szCs w:val="24"/>
          <w:shd w:val="clear" w:color="auto" w:fill="FFFFFF"/>
        </w:rPr>
        <w:t xml:space="preserve"> </w:t>
      </w:r>
      <w:r w:rsidRPr="00FA6ACE">
        <w:rPr>
          <w:rFonts w:ascii="GHEA Grapalat" w:hAnsi="GHEA Grapalat" w:cs="Cambria Math"/>
          <w:color w:val="000000"/>
          <w:sz w:val="24"/>
          <w:szCs w:val="24"/>
          <w:shd w:val="clear" w:color="auto" w:fill="FFFFFF"/>
        </w:rPr>
        <w:t>Վթարային</w:t>
      </w:r>
      <w:r w:rsidRPr="00FA6ACE">
        <w:rPr>
          <w:rFonts w:ascii="GHEA Grapalat" w:hAnsi="GHEA Grapalat"/>
          <w:color w:val="000000"/>
          <w:sz w:val="24"/>
          <w:szCs w:val="24"/>
          <w:shd w:val="clear" w:color="auto" w:fill="FFFFFF"/>
        </w:rPr>
        <w:t xml:space="preserve"> </w:t>
      </w:r>
      <w:r w:rsidRPr="00FA6ACE">
        <w:rPr>
          <w:rFonts w:ascii="GHEA Grapalat" w:hAnsi="GHEA Grapalat" w:cs="Cambria Math"/>
          <w:color w:val="000000"/>
          <w:sz w:val="24"/>
          <w:szCs w:val="24"/>
          <w:shd w:val="clear" w:color="auto" w:fill="FFFFFF"/>
        </w:rPr>
        <w:t>ռեժիմներում</w:t>
      </w:r>
      <w:r w:rsidRPr="00FA6ACE">
        <w:rPr>
          <w:rFonts w:ascii="GHEA Grapalat" w:hAnsi="GHEA Grapalat"/>
          <w:color w:val="000000"/>
          <w:sz w:val="24"/>
          <w:szCs w:val="24"/>
          <w:shd w:val="clear" w:color="auto" w:fill="FFFFFF"/>
        </w:rPr>
        <w:t xml:space="preserve"> </w:t>
      </w:r>
      <w:r w:rsidRPr="00FA6ACE">
        <w:rPr>
          <w:rFonts w:ascii="GHEA Grapalat" w:hAnsi="GHEA Grapalat" w:cs="Cambria Math"/>
          <w:color w:val="000000"/>
          <w:sz w:val="24"/>
          <w:szCs w:val="24"/>
          <w:shd w:val="clear" w:color="auto" w:fill="FFFFFF"/>
        </w:rPr>
        <w:t>Էլեկտրաէներգետիկական</w:t>
      </w:r>
      <w:r w:rsidRPr="00FA6ACE">
        <w:rPr>
          <w:rFonts w:ascii="GHEA Grapalat" w:hAnsi="GHEA Grapalat"/>
          <w:color w:val="000000"/>
          <w:sz w:val="24"/>
          <w:szCs w:val="24"/>
          <w:shd w:val="clear" w:color="auto" w:fill="FFFFFF"/>
        </w:rPr>
        <w:t xml:space="preserve"> </w:t>
      </w:r>
      <w:r w:rsidRPr="00FA6ACE">
        <w:rPr>
          <w:rFonts w:ascii="GHEA Grapalat" w:hAnsi="GHEA Grapalat" w:cs="Cambria Math"/>
          <w:color w:val="000000"/>
          <w:sz w:val="24"/>
          <w:szCs w:val="24"/>
          <w:shd w:val="clear" w:color="auto" w:fill="FFFFFF"/>
        </w:rPr>
        <w:t>համակարգի</w:t>
      </w:r>
      <w:r w:rsidRPr="00FA6ACE">
        <w:rPr>
          <w:rFonts w:ascii="GHEA Grapalat" w:hAnsi="GHEA Grapalat"/>
          <w:color w:val="000000"/>
          <w:sz w:val="24"/>
          <w:szCs w:val="24"/>
          <w:shd w:val="clear" w:color="auto" w:fill="FFFFFF"/>
        </w:rPr>
        <w:t xml:space="preserve"> </w:t>
      </w:r>
      <w:r w:rsidRPr="00FA6ACE">
        <w:rPr>
          <w:rFonts w:ascii="GHEA Grapalat" w:hAnsi="GHEA Grapalat" w:cs="Cambria Math"/>
          <w:color w:val="000000"/>
          <w:sz w:val="24"/>
          <w:szCs w:val="24"/>
          <w:shd w:val="clear" w:color="auto" w:fill="FFFFFF"/>
        </w:rPr>
        <w:t>վարքագծի</w:t>
      </w:r>
      <w:r w:rsidRPr="00FA6ACE">
        <w:rPr>
          <w:rFonts w:ascii="GHEA Grapalat" w:hAnsi="GHEA Grapalat"/>
          <w:color w:val="000000"/>
          <w:sz w:val="24"/>
          <w:szCs w:val="24"/>
          <w:shd w:val="clear" w:color="auto" w:fill="FFFFFF"/>
        </w:rPr>
        <w:t xml:space="preserve"> </w:t>
      </w:r>
      <w:r w:rsidRPr="00FA6ACE">
        <w:rPr>
          <w:rFonts w:ascii="GHEA Grapalat" w:hAnsi="GHEA Grapalat" w:cs="Cambria Math"/>
          <w:color w:val="000000"/>
          <w:sz w:val="24"/>
          <w:szCs w:val="24"/>
          <w:shd w:val="clear" w:color="auto" w:fill="FFFFFF"/>
        </w:rPr>
        <w:t>գնահատում</w:t>
      </w:r>
      <w:r w:rsidRPr="00FA6ACE">
        <w:rPr>
          <w:rFonts w:ascii="GHEA Grapalat" w:hAnsi="GHEA Grapalat"/>
          <w:color w:val="000000"/>
          <w:sz w:val="24"/>
          <w:szCs w:val="24"/>
          <w:shd w:val="clear" w:color="auto" w:fill="FFFFFF"/>
        </w:rPr>
        <w:t>,</w:t>
      </w:r>
    </w:p>
    <w:p w:rsidR="00873CCB" w:rsidRPr="00FA6ACE" w:rsidRDefault="00873CCB" w:rsidP="00E44582">
      <w:pPr>
        <w:pStyle w:val="ListParagraph"/>
        <w:numPr>
          <w:ilvl w:val="0"/>
          <w:numId w:val="20"/>
        </w:numPr>
        <w:spacing w:line="360" w:lineRule="auto"/>
        <w:ind w:left="142" w:firstLine="284"/>
        <w:jc w:val="both"/>
        <w:rPr>
          <w:rFonts w:ascii="GHEA Grapalat" w:hAnsi="GHEA Grapalat"/>
          <w:sz w:val="24"/>
          <w:szCs w:val="24"/>
        </w:rPr>
      </w:pPr>
      <w:r w:rsidRPr="00FA6ACE">
        <w:rPr>
          <w:rFonts w:ascii="GHEA Grapalat" w:hAnsi="GHEA Grapalat"/>
          <w:sz w:val="24"/>
          <w:szCs w:val="24"/>
        </w:rPr>
        <w:t>ս</w:t>
      </w:r>
      <w:r w:rsidRPr="00FA6ACE">
        <w:rPr>
          <w:rFonts w:ascii="GHEA Grapalat" w:hAnsi="GHEA Grapalat" w:cs="Sylfaen"/>
          <w:sz w:val="24"/>
          <w:szCs w:val="24"/>
        </w:rPr>
        <w:t xml:space="preserve">պառման </w:t>
      </w:r>
      <w:r w:rsidRPr="00FA6ACE">
        <w:rPr>
          <w:rFonts w:ascii="GHEA Grapalat" w:hAnsi="GHEA Grapalat"/>
          <w:sz w:val="24"/>
          <w:szCs w:val="24"/>
        </w:rPr>
        <w:t>(</w:t>
      </w:r>
      <w:r w:rsidRPr="00FA6ACE">
        <w:rPr>
          <w:rFonts w:ascii="GHEA Grapalat" w:hAnsi="GHEA Grapalat" w:cs="Sylfaen"/>
          <w:sz w:val="24"/>
          <w:szCs w:val="24"/>
        </w:rPr>
        <w:t>բեռի</w:t>
      </w:r>
      <w:r w:rsidRPr="00FA6ACE">
        <w:rPr>
          <w:rFonts w:ascii="GHEA Grapalat" w:hAnsi="GHEA Grapalat"/>
          <w:sz w:val="24"/>
          <w:szCs w:val="24"/>
        </w:rPr>
        <w:t xml:space="preserve">) </w:t>
      </w:r>
      <w:r w:rsidRPr="00FA6ACE">
        <w:rPr>
          <w:rFonts w:ascii="GHEA Grapalat" w:hAnsi="GHEA Grapalat" w:cs="Sylfaen"/>
          <w:sz w:val="24"/>
          <w:szCs w:val="24"/>
        </w:rPr>
        <w:t>կանխատեսումը</w:t>
      </w:r>
      <w:r w:rsidRPr="00FA6ACE">
        <w:rPr>
          <w:rFonts w:ascii="GHEA Grapalat" w:hAnsi="GHEA Grapalat"/>
          <w:sz w:val="24"/>
          <w:szCs w:val="24"/>
        </w:rPr>
        <w:t>,</w:t>
      </w:r>
    </w:p>
    <w:p w:rsidR="00873CCB" w:rsidRPr="00FA6ACE" w:rsidRDefault="00873CCB" w:rsidP="00E44582">
      <w:pPr>
        <w:pStyle w:val="ListParagraph"/>
        <w:numPr>
          <w:ilvl w:val="0"/>
          <w:numId w:val="20"/>
        </w:numPr>
        <w:spacing w:line="360" w:lineRule="auto"/>
        <w:ind w:left="142" w:firstLine="284"/>
        <w:jc w:val="both"/>
        <w:rPr>
          <w:rFonts w:ascii="GHEA Grapalat" w:hAnsi="GHEA Grapalat"/>
          <w:sz w:val="24"/>
          <w:szCs w:val="24"/>
        </w:rPr>
      </w:pPr>
      <w:r w:rsidRPr="00FA6ACE">
        <w:rPr>
          <w:rFonts w:ascii="GHEA Grapalat" w:hAnsi="GHEA Grapalat" w:cs="Sylfaen"/>
          <w:sz w:val="24"/>
          <w:szCs w:val="24"/>
        </w:rPr>
        <w:t>լարման</w:t>
      </w:r>
      <w:r w:rsidRPr="00FA6ACE">
        <w:rPr>
          <w:rFonts w:ascii="GHEA Grapalat" w:hAnsi="GHEA Grapalat"/>
          <w:sz w:val="24"/>
          <w:szCs w:val="24"/>
        </w:rPr>
        <w:t xml:space="preserve"> </w:t>
      </w:r>
      <w:r w:rsidRPr="00FA6ACE">
        <w:rPr>
          <w:rFonts w:ascii="GHEA Grapalat" w:hAnsi="GHEA Grapalat" w:cs="Sylfaen"/>
          <w:sz w:val="24"/>
          <w:szCs w:val="24"/>
        </w:rPr>
        <w:t>այլ</w:t>
      </w:r>
      <w:r w:rsidRPr="00FA6ACE">
        <w:rPr>
          <w:rFonts w:ascii="GHEA Grapalat" w:hAnsi="GHEA Grapalat"/>
          <w:sz w:val="24"/>
          <w:szCs w:val="24"/>
        </w:rPr>
        <w:t xml:space="preserve"> </w:t>
      </w:r>
      <w:r w:rsidRPr="00FA6ACE">
        <w:rPr>
          <w:rFonts w:ascii="GHEA Grapalat" w:hAnsi="GHEA Grapalat" w:cs="Sylfaen"/>
          <w:sz w:val="24"/>
          <w:szCs w:val="24"/>
        </w:rPr>
        <w:t>բնութագրերը</w:t>
      </w:r>
      <w:r w:rsidRPr="00FA6ACE">
        <w:rPr>
          <w:rFonts w:ascii="GHEA Grapalat" w:hAnsi="GHEA Grapalat"/>
          <w:sz w:val="24"/>
          <w:szCs w:val="24"/>
        </w:rPr>
        <w:t>:</w:t>
      </w:r>
    </w:p>
    <w:p w:rsidR="00C97E58" w:rsidRPr="00FA6ACE" w:rsidRDefault="00873CCB" w:rsidP="00E44582">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Բաշխողը պետք է տիրապետի իր </w:t>
      </w:r>
      <w:r w:rsidR="003C1442" w:rsidRPr="00FA6ACE">
        <w:rPr>
          <w:rFonts w:ascii="GHEA Grapalat" w:eastAsia="Times New Roman" w:hAnsi="GHEA Grapalat" w:cs="Times New Roman"/>
          <w:color w:val="000000"/>
          <w:sz w:val="24"/>
          <w:szCs w:val="24"/>
        </w:rPr>
        <w:t>Բաշխման</w:t>
      </w:r>
      <w:r w:rsidRPr="00FA6ACE">
        <w:rPr>
          <w:rFonts w:ascii="GHEA Grapalat" w:eastAsia="Times New Roman" w:hAnsi="GHEA Grapalat" w:cs="Times New Roman"/>
          <w:color w:val="000000"/>
          <w:sz w:val="24"/>
          <w:szCs w:val="24"/>
        </w:rPr>
        <w:t xml:space="preserve"> ցանցի տեխնիկական բնութագրերի, սարքավորումների՝ այդ թվում այլ անձանց պատկանող՝ իր օպերատիվ ենթակայության տակ գտնվող սարքավորումների տվյալներին, շահագործման և սպասարկման ժամկետներին: </w:t>
      </w:r>
    </w:p>
    <w:p w:rsidR="00873CCB" w:rsidRPr="00FA6ACE" w:rsidRDefault="00873CCB" w:rsidP="00E44582">
      <w:pPr>
        <w:spacing w:line="360" w:lineRule="auto"/>
        <w:ind w:left="142" w:firstLine="284"/>
        <w:contextualSpacing/>
        <w:jc w:val="both"/>
        <w:rPr>
          <w:rFonts w:ascii="GHEA Grapalat" w:hAnsi="GHEA Grapalat" w:cs="Sylfaen"/>
          <w:sz w:val="24"/>
          <w:szCs w:val="24"/>
        </w:rPr>
      </w:pPr>
    </w:p>
    <w:p w:rsidR="00873CCB" w:rsidRPr="00FA6ACE" w:rsidRDefault="00873CCB" w:rsidP="00367033">
      <w:pPr>
        <w:pStyle w:val="Style3"/>
        <w:spacing w:line="360" w:lineRule="auto"/>
        <w:ind w:left="0" w:firstLine="0"/>
        <w:jc w:val="center"/>
        <w:rPr>
          <w:lang w:val="hy-AM"/>
        </w:rPr>
      </w:pPr>
      <w:r w:rsidRPr="00FA6ACE">
        <w:rPr>
          <w:lang w:val="hy-AM"/>
        </w:rPr>
        <w:lastRenderedPageBreak/>
        <w:t>ՍՊԱՍԱՐԿՄԱՆ ՈՐԱԿԻ ՑՈՒՑԱՆԻՇՆԵՐ</w:t>
      </w:r>
    </w:p>
    <w:p w:rsidR="00B4658F" w:rsidRPr="00B4658F" w:rsidRDefault="00B4658F" w:rsidP="00F67D8B">
      <w:pPr>
        <w:pStyle w:val="ListParagraph"/>
        <w:numPr>
          <w:ilvl w:val="0"/>
          <w:numId w:val="28"/>
        </w:numPr>
        <w:shd w:val="clear" w:color="auto" w:fill="FFFFFF"/>
        <w:tabs>
          <w:tab w:val="left" w:pos="900"/>
        </w:tabs>
        <w:spacing w:after="0" w:line="360" w:lineRule="auto"/>
        <w:ind w:left="142" w:firstLine="283"/>
        <w:jc w:val="both"/>
        <w:rPr>
          <w:rFonts w:ascii="GHEA Grapalat" w:eastAsia="Times New Roman" w:hAnsi="GHEA Grapalat" w:cs="Times New Roman"/>
          <w:color w:val="000000"/>
          <w:sz w:val="24"/>
          <w:szCs w:val="24"/>
        </w:rPr>
      </w:pPr>
      <w:r w:rsidRPr="00B4658F">
        <w:rPr>
          <w:rFonts w:ascii="GHEA Grapalat" w:eastAsia="Times New Roman" w:hAnsi="GHEA Grapalat" w:cs="Times New Roman"/>
          <w:color w:val="000000"/>
          <w:sz w:val="24"/>
          <w:szCs w:val="24"/>
        </w:rPr>
        <w:t>Այն Սպառողների մոտ, որոնց էլեկտրամատակարարումը նախատեսված չէ իրականացնել 6 կՎ և բարձր լարման երկու և ավելի անկախ սնուցում ունեցող օդային (մալուխային) գծերով կամ էլեկտրակայանի (ենթակայանի) երկու հոծանային համակարգերից կամ սեկցիաներից Բաշխողը Սպառողի էլեկտրամատակարարումը</w:t>
      </w:r>
      <w:r w:rsidRPr="00B4658F">
        <w:rPr>
          <w:rFonts w:ascii="GHEA Grapalat" w:hAnsi="GHEA Grapalat"/>
          <w:sz w:val="24"/>
          <w:szCs w:val="24"/>
        </w:rPr>
        <w:t xml:space="preserve"> պարտավոր է վերականգնել արտապլանային ընդհատման պահից ոչ ուշ, քան</w:t>
      </w:r>
      <w:r w:rsidRPr="00B4658F">
        <w:rPr>
          <w:rFonts w:ascii="GHEA Grapalat" w:eastAsia="Times New Roman" w:hAnsi="GHEA Grapalat" w:cs="Times New Roman"/>
          <w:color w:val="000000"/>
          <w:sz w:val="24"/>
          <w:szCs w:val="24"/>
        </w:rPr>
        <w:t>՝</w:t>
      </w:r>
    </w:p>
    <w:p w:rsidR="00B4658F" w:rsidRPr="00B4658F" w:rsidRDefault="00473A51" w:rsidP="00B4658F">
      <w:pPr>
        <w:tabs>
          <w:tab w:val="left" w:pos="1170"/>
        </w:tabs>
        <w:spacing w:line="360" w:lineRule="auto"/>
        <w:ind w:left="142" w:firstLine="283"/>
        <w:contextualSpacing/>
        <w:jc w:val="both"/>
        <w:rPr>
          <w:rFonts w:ascii="GHEA Grapalat" w:hAnsi="GHEA Grapalat"/>
          <w:sz w:val="24"/>
          <w:szCs w:val="24"/>
        </w:rPr>
      </w:pPr>
      <w:r w:rsidRPr="00473A51">
        <w:rPr>
          <w:rFonts w:ascii="GHEA Grapalat" w:hAnsi="GHEA Grapalat" w:cs="Cambria Math"/>
          <w:sz w:val="24"/>
          <w:szCs w:val="24"/>
        </w:rPr>
        <w:t>1)</w:t>
      </w:r>
      <w:r w:rsidR="00B4658F" w:rsidRPr="00B4658F">
        <w:rPr>
          <w:rFonts w:ascii="GHEA Grapalat" w:hAnsi="GHEA Grapalat"/>
          <w:sz w:val="24"/>
          <w:szCs w:val="24"/>
        </w:rPr>
        <w:t>քաղաքային համայնքների վարչական տարածքի բնակավայրի սահմանում, սկսած 2025 թվականից, 3 ժամում, իսկ 2027 թվականից ոչ ուշ քան 2 ժամում,</w:t>
      </w:r>
    </w:p>
    <w:p w:rsidR="00B4658F" w:rsidRPr="00B4658F" w:rsidRDefault="00473A51" w:rsidP="00B4658F">
      <w:pPr>
        <w:tabs>
          <w:tab w:val="left" w:pos="1170"/>
        </w:tabs>
        <w:spacing w:line="360" w:lineRule="auto"/>
        <w:ind w:left="142" w:firstLine="283"/>
        <w:contextualSpacing/>
        <w:jc w:val="both"/>
        <w:rPr>
          <w:rFonts w:ascii="GHEA Grapalat" w:hAnsi="GHEA Grapalat"/>
          <w:sz w:val="24"/>
          <w:szCs w:val="24"/>
        </w:rPr>
      </w:pPr>
      <w:r w:rsidRPr="00473A51">
        <w:rPr>
          <w:rFonts w:ascii="GHEA Grapalat" w:hAnsi="GHEA Grapalat"/>
          <w:sz w:val="24"/>
          <w:szCs w:val="24"/>
        </w:rPr>
        <w:t>2</w:t>
      </w:r>
      <w:r w:rsidRPr="00AE62F6">
        <w:rPr>
          <w:rFonts w:ascii="GHEA Grapalat" w:hAnsi="GHEA Grapalat"/>
          <w:sz w:val="24"/>
          <w:szCs w:val="24"/>
        </w:rPr>
        <w:t>)</w:t>
      </w:r>
      <w:r w:rsidR="00B4658F" w:rsidRPr="00B4658F">
        <w:rPr>
          <w:rFonts w:ascii="GHEA Grapalat" w:hAnsi="GHEA Grapalat"/>
          <w:sz w:val="24"/>
          <w:szCs w:val="24"/>
        </w:rPr>
        <w:t xml:space="preserve"> գյուղական համայնքների վարչական տարածքի բնակավայրի սահմանում, սկսած 2025 թվականից, 6 ժամում, իսկ 2027 թվականից ոչ ուշ քան 4 ժամում։</w:t>
      </w:r>
    </w:p>
    <w:p w:rsidR="00566EC0" w:rsidRPr="00FA6ACE" w:rsidRDefault="00873CCB" w:rsidP="00E44582">
      <w:pPr>
        <w:pStyle w:val="ListParagraph"/>
        <w:numPr>
          <w:ilvl w:val="0"/>
          <w:numId w:val="28"/>
        </w:numPr>
        <w:shd w:val="clear" w:color="auto" w:fill="FFFFFF"/>
        <w:tabs>
          <w:tab w:val="left" w:pos="900"/>
        </w:tabs>
        <w:spacing w:after="0" w:line="360" w:lineRule="auto"/>
        <w:ind w:left="142" w:firstLine="283"/>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Էլեկտրաէներգիայի մատակարարման ընդհատումների ցուցանիշները (Համակարգի անջատման միջին տևողության ինդեքսը` SAIDI, Համակարգի ընդհատումների միջին հաճախականության ինդեքսը</w:t>
      </w:r>
      <w:r w:rsidR="003D385D" w:rsidRPr="00FA6ACE">
        <w:rPr>
          <w:rFonts w:ascii="GHEA Grapalat" w:eastAsia="Times New Roman" w:hAnsi="GHEA Grapalat" w:cs="Times New Roman"/>
          <w:color w:val="000000"/>
          <w:sz w:val="24"/>
          <w:szCs w:val="24"/>
        </w:rPr>
        <w:t>՝</w:t>
      </w:r>
      <w:r w:rsidRPr="00FA6ACE">
        <w:rPr>
          <w:rFonts w:ascii="GHEA Grapalat" w:eastAsia="Times New Roman" w:hAnsi="GHEA Grapalat" w:cs="Times New Roman"/>
          <w:color w:val="000000"/>
          <w:sz w:val="24"/>
          <w:szCs w:val="24"/>
        </w:rPr>
        <w:t xml:space="preserve"> SAIFI) սկսած 2025 թվականից տարեկան արդյունքներով չպետք է գերազանցեն 2021 թվականի ցուցանիշների 75%-ը, իսկ սկսած 2028 թվականից 2</w:t>
      </w:r>
      <w:r w:rsidR="003D385D" w:rsidRPr="00FA6ACE">
        <w:rPr>
          <w:rFonts w:ascii="GHEA Grapalat" w:eastAsia="Times New Roman" w:hAnsi="GHEA Grapalat" w:cs="Times New Roman"/>
          <w:color w:val="000000"/>
          <w:sz w:val="24"/>
          <w:szCs w:val="24"/>
        </w:rPr>
        <w:t>0</w:t>
      </w:r>
      <w:r w:rsidR="0013431C" w:rsidRPr="00FA6ACE">
        <w:rPr>
          <w:rFonts w:ascii="GHEA Grapalat" w:eastAsia="Times New Roman" w:hAnsi="GHEA Grapalat" w:cs="Times New Roman"/>
          <w:color w:val="000000"/>
          <w:sz w:val="24"/>
          <w:szCs w:val="24"/>
        </w:rPr>
        <w:t>25</w:t>
      </w:r>
      <w:r w:rsidRPr="00FA6ACE">
        <w:rPr>
          <w:rFonts w:ascii="GHEA Grapalat" w:eastAsia="Times New Roman" w:hAnsi="GHEA Grapalat" w:cs="Times New Roman"/>
          <w:color w:val="000000"/>
          <w:sz w:val="24"/>
          <w:szCs w:val="24"/>
        </w:rPr>
        <w:t xml:space="preserve"> թվականի ցուցանիշների 55</w:t>
      </w:r>
      <w:r w:rsidR="003D385D" w:rsidRPr="00FA6ACE">
        <w:rPr>
          <w:rFonts w:ascii="GHEA Grapalat" w:eastAsia="Times New Roman" w:hAnsi="GHEA Grapalat" w:cs="Times New Roman"/>
          <w:color w:val="000000"/>
          <w:sz w:val="24"/>
          <w:szCs w:val="24"/>
        </w:rPr>
        <w:t xml:space="preserve"> տոկոսը</w:t>
      </w:r>
      <w:r w:rsidRPr="00FA6ACE">
        <w:rPr>
          <w:rFonts w:ascii="GHEA Grapalat" w:eastAsia="Times New Roman" w:hAnsi="GHEA Grapalat" w:cs="Times New Roman"/>
          <w:color w:val="000000"/>
          <w:sz w:val="24"/>
          <w:szCs w:val="24"/>
        </w:rPr>
        <w:t>:</w:t>
      </w:r>
    </w:p>
    <w:p w:rsidR="00C97E58" w:rsidRPr="00FA6ACE" w:rsidRDefault="00873CCB" w:rsidP="00E44582">
      <w:pPr>
        <w:pStyle w:val="ListParagraph"/>
        <w:numPr>
          <w:ilvl w:val="0"/>
          <w:numId w:val="28"/>
        </w:numPr>
        <w:shd w:val="clear" w:color="auto" w:fill="FFFFFF"/>
        <w:tabs>
          <w:tab w:val="left" w:pos="900"/>
        </w:tabs>
        <w:spacing w:after="0" w:line="360" w:lineRule="auto"/>
        <w:ind w:left="142" w:firstLine="283"/>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Թույլատրելի սահմաններից լարման շեղման դեպքերը սկսած 2025 թվականից տարեկան արդյունքներով չպետք է գերազանցեն 2021 թվականի ցուցանիշների 50</w:t>
      </w:r>
      <w:r w:rsidR="003D385D" w:rsidRPr="00FA6ACE">
        <w:rPr>
          <w:rFonts w:ascii="GHEA Grapalat" w:eastAsia="Times New Roman" w:hAnsi="GHEA Grapalat" w:cs="Times New Roman"/>
          <w:color w:val="000000"/>
          <w:sz w:val="24"/>
          <w:szCs w:val="24"/>
        </w:rPr>
        <w:t xml:space="preserve"> տոկոսը</w:t>
      </w:r>
      <w:r w:rsidRPr="00FA6ACE">
        <w:rPr>
          <w:rFonts w:ascii="GHEA Grapalat" w:eastAsia="Times New Roman" w:hAnsi="GHEA Grapalat" w:cs="Times New Roman"/>
          <w:color w:val="000000"/>
          <w:sz w:val="24"/>
          <w:szCs w:val="24"/>
        </w:rPr>
        <w:t>, իսկ սկսած 2026 թվականից պետք է բացառվեն:</w:t>
      </w:r>
    </w:p>
    <w:p w:rsidR="00873CCB" w:rsidRPr="00FA6ACE" w:rsidRDefault="00873CCB" w:rsidP="00367033">
      <w:pPr>
        <w:pStyle w:val="Style3"/>
        <w:spacing w:line="360" w:lineRule="auto"/>
        <w:ind w:left="142" w:firstLine="0"/>
        <w:jc w:val="center"/>
        <w:rPr>
          <w:shd w:val="clear" w:color="auto" w:fill="FFFFFF"/>
          <w:lang w:val="hy-AM"/>
        </w:rPr>
      </w:pPr>
      <w:r w:rsidRPr="00FA6ACE">
        <w:rPr>
          <w:shd w:val="clear" w:color="auto" w:fill="FFFFFF"/>
          <w:lang w:val="hy-AM"/>
        </w:rPr>
        <w:t>ԱՎՏՈՄԱՏ ՀԱՇՎԱՌՄԱՆ ՀԱՄԱԿ</w:t>
      </w:r>
      <w:r w:rsidR="00EF554A" w:rsidRPr="00FA6ACE">
        <w:rPr>
          <w:shd w:val="clear" w:color="auto" w:fill="FFFFFF"/>
          <w:lang w:val="hy-AM"/>
        </w:rPr>
        <w:t>Ա</w:t>
      </w:r>
      <w:r w:rsidRPr="00FA6ACE">
        <w:rPr>
          <w:shd w:val="clear" w:color="auto" w:fill="FFFFFF"/>
          <w:lang w:val="hy-AM"/>
        </w:rPr>
        <w:t>ՐԳԵՐ</w:t>
      </w:r>
    </w:p>
    <w:p w:rsidR="00C97E58" w:rsidRPr="00FA6ACE" w:rsidRDefault="00873CCB" w:rsidP="00E44582">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Բաշխողը պարտավոր է </w:t>
      </w:r>
      <w:r w:rsidR="00F61BF4" w:rsidRPr="00FA6ACE">
        <w:rPr>
          <w:rFonts w:ascii="GHEA Grapalat" w:eastAsia="Times New Roman" w:hAnsi="GHEA Grapalat" w:cs="Times New Roman"/>
          <w:color w:val="000000"/>
          <w:sz w:val="24"/>
          <w:szCs w:val="24"/>
        </w:rPr>
        <w:t>Հ</w:t>
      </w:r>
      <w:r w:rsidRPr="00FA6ACE">
        <w:rPr>
          <w:rFonts w:ascii="GHEA Grapalat" w:eastAsia="Times New Roman" w:hAnsi="GHEA Grapalat" w:cs="Times New Roman"/>
          <w:color w:val="000000"/>
          <w:sz w:val="24"/>
          <w:szCs w:val="24"/>
        </w:rPr>
        <w:t xml:space="preserve">անձնաժողովի հետ համաձայնեցված ծրագրով մինչև 2027 թվականի ավարտը ներդնել Ավտոմատ հաշվառման համակարգ, որը թույլ կտա իրականացնել Բաշխողի բոլոր </w:t>
      </w:r>
      <w:r w:rsidR="0099054B" w:rsidRPr="00FA6ACE">
        <w:rPr>
          <w:rFonts w:ascii="GHEA Grapalat" w:eastAsia="Times New Roman" w:hAnsi="GHEA Grapalat" w:cs="Times New Roman"/>
          <w:color w:val="000000"/>
          <w:sz w:val="24"/>
          <w:szCs w:val="24"/>
        </w:rPr>
        <w:t>Սպառող</w:t>
      </w:r>
      <w:r w:rsidRPr="00FA6ACE">
        <w:rPr>
          <w:rFonts w:ascii="GHEA Grapalat" w:eastAsia="Times New Roman" w:hAnsi="GHEA Grapalat" w:cs="Times New Roman"/>
          <w:color w:val="000000"/>
          <w:sz w:val="24"/>
          <w:szCs w:val="24"/>
        </w:rPr>
        <w:t>ների սպառած էլեկտրաէներգիայի ավտոմատ հաշվառում։</w:t>
      </w:r>
    </w:p>
    <w:p w:rsidR="00873CCB" w:rsidRPr="00FA6ACE" w:rsidRDefault="00873CCB" w:rsidP="00367033">
      <w:pPr>
        <w:pStyle w:val="Style3"/>
        <w:spacing w:line="360" w:lineRule="auto"/>
        <w:ind w:left="142" w:firstLine="0"/>
        <w:jc w:val="center"/>
      </w:pPr>
      <w:r w:rsidRPr="00FA6ACE">
        <w:rPr>
          <w:lang w:val="hy-AM"/>
        </w:rPr>
        <w:lastRenderedPageBreak/>
        <w:t>ԷԼԵԿՏՐՈՆԱՅԻՆ ՔԱՐՏԵԶՆԵՐ</w:t>
      </w:r>
    </w:p>
    <w:p w:rsidR="00566EC0" w:rsidRPr="00FA6ACE" w:rsidRDefault="00873CCB" w:rsidP="00E44582">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Բաշխողը պարտավոր է աշխարհագրական տեղեկատվության քարտեզի ձևաչափով` կազմել համապատասխան էլեկտրոնային քարտեզներ:</w:t>
      </w:r>
    </w:p>
    <w:p w:rsidR="00D32A31" w:rsidRPr="00FA6ACE" w:rsidRDefault="00D32A31" w:rsidP="00FA6BE0">
      <w:pPr>
        <w:pStyle w:val="ListParagraph"/>
        <w:numPr>
          <w:ilvl w:val="0"/>
          <w:numId w:val="28"/>
        </w:numPr>
        <w:shd w:val="clear" w:color="auto" w:fill="FFFFFF"/>
        <w:tabs>
          <w:tab w:val="left" w:pos="900"/>
        </w:tabs>
        <w:spacing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Բաշխման ցանցի բոլոր փոփոխությունները Բաշխողը արտացոլում է համապատասխան քարտեզներում: </w:t>
      </w:r>
    </w:p>
    <w:p w:rsidR="00873CCB" w:rsidRPr="00FA6ACE" w:rsidRDefault="00873CCB" w:rsidP="00FA6BE0">
      <w:pPr>
        <w:pStyle w:val="Style3"/>
        <w:spacing w:before="0" w:after="160" w:line="360" w:lineRule="auto"/>
        <w:ind w:left="142" w:hanging="142"/>
        <w:jc w:val="center"/>
        <w:rPr>
          <w:lang w:val="hy-AM"/>
        </w:rPr>
      </w:pPr>
      <w:r w:rsidRPr="00FA6ACE">
        <w:rPr>
          <w:lang w:val="hy-AM"/>
        </w:rPr>
        <w:t>ԿՈՐՈՒՍՏՆԵՐԻ ԿՐՃԱՏՄԱՆ ՄԻՋՈՑԱՌՈՒՄՆԵՐ</w:t>
      </w:r>
    </w:p>
    <w:p w:rsidR="00566EC0" w:rsidRPr="00FA6ACE" w:rsidRDefault="00F61BF4" w:rsidP="00FA6BE0">
      <w:pPr>
        <w:pStyle w:val="ListParagraph"/>
        <w:numPr>
          <w:ilvl w:val="0"/>
          <w:numId w:val="28"/>
        </w:numPr>
        <w:shd w:val="clear" w:color="auto" w:fill="FFFFFF"/>
        <w:tabs>
          <w:tab w:val="left" w:pos="900"/>
        </w:tabs>
        <w:spacing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Բաշխման ց</w:t>
      </w:r>
      <w:r w:rsidR="00873CCB" w:rsidRPr="00FA6ACE">
        <w:rPr>
          <w:rFonts w:ascii="GHEA Grapalat" w:eastAsia="Times New Roman" w:hAnsi="GHEA Grapalat" w:cs="Times New Roman"/>
          <w:color w:val="000000"/>
          <w:sz w:val="24"/>
          <w:szCs w:val="24"/>
        </w:rPr>
        <w:t>անցի արդիականացման նախագծման և կառուցման ընթացքում, Բաշխողը պարբերաբար կատարելագործում է կիրառվող տեխնոլոգիաները և գործառնական ընթացակարգերը:</w:t>
      </w:r>
    </w:p>
    <w:p w:rsidR="00C97E58" w:rsidRPr="00FA6ACE" w:rsidRDefault="00873CCB" w:rsidP="00E44582">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cs="Times New Roman"/>
          <w:color w:val="000000"/>
          <w:sz w:val="24"/>
          <w:szCs w:val="24"/>
        </w:rPr>
      </w:pPr>
      <w:r w:rsidRPr="00FA6ACE">
        <w:rPr>
          <w:rFonts w:ascii="GHEA Grapalat" w:eastAsia="Times New Roman" w:hAnsi="GHEA Grapalat" w:cs="Times New Roman"/>
          <w:color w:val="000000"/>
          <w:sz w:val="24"/>
          <w:szCs w:val="24"/>
        </w:rPr>
        <w:t xml:space="preserve">Բաշխողը պարտավոր է որոշակի միջոցներ ձեռնարկել </w:t>
      </w:r>
      <w:r w:rsidR="003C1442" w:rsidRPr="00FA6ACE">
        <w:rPr>
          <w:rFonts w:ascii="GHEA Grapalat" w:eastAsia="Times New Roman" w:hAnsi="GHEA Grapalat" w:cs="Times New Roman"/>
          <w:color w:val="000000"/>
          <w:sz w:val="24"/>
          <w:szCs w:val="24"/>
        </w:rPr>
        <w:t>Բաշխման</w:t>
      </w:r>
      <w:r w:rsidRPr="00FA6ACE">
        <w:rPr>
          <w:rFonts w:ascii="GHEA Grapalat" w:eastAsia="Times New Roman" w:hAnsi="GHEA Grapalat" w:cs="Times New Roman"/>
          <w:color w:val="000000"/>
          <w:sz w:val="24"/>
          <w:szCs w:val="24"/>
        </w:rPr>
        <w:t xml:space="preserve"> ցանցում կորուստները նվազեցնելու համար: Մասնավորապես</w:t>
      </w:r>
      <w:r w:rsidR="00F61BF4" w:rsidRPr="00FA6ACE">
        <w:rPr>
          <w:rFonts w:ascii="GHEA Grapalat" w:eastAsia="Times New Roman" w:hAnsi="GHEA Grapalat" w:cs="Times New Roman"/>
          <w:color w:val="000000"/>
          <w:sz w:val="24"/>
          <w:szCs w:val="24"/>
        </w:rPr>
        <w:t>՝</w:t>
      </w:r>
    </w:p>
    <w:p w:rsidR="00873CCB" w:rsidRPr="00FA6ACE" w:rsidRDefault="00873CCB" w:rsidP="00E44582">
      <w:pPr>
        <w:pStyle w:val="ListParagraph"/>
        <w:numPr>
          <w:ilvl w:val="0"/>
          <w:numId w:val="21"/>
        </w:numPr>
        <w:spacing w:line="360" w:lineRule="auto"/>
        <w:ind w:left="142" w:firstLine="284"/>
        <w:jc w:val="both"/>
        <w:rPr>
          <w:rFonts w:ascii="GHEA Grapalat" w:hAnsi="GHEA Grapalat"/>
          <w:sz w:val="24"/>
          <w:szCs w:val="24"/>
        </w:rPr>
      </w:pPr>
      <w:r w:rsidRPr="00FA6ACE">
        <w:rPr>
          <w:rFonts w:ascii="GHEA Grapalat" w:hAnsi="GHEA Grapalat" w:cs="Sylfaen"/>
          <w:sz w:val="24"/>
          <w:szCs w:val="24"/>
        </w:rPr>
        <w:t>կիրառել</w:t>
      </w:r>
      <w:r w:rsidRPr="00FA6ACE">
        <w:rPr>
          <w:rFonts w:ascii="GHEA Grapalat" w:hAnsi="GHEA Grapalat"/>
          <w:sz w:val="24"/>
          <w:szCs w:val="24"/>
        </w:rPr>
        <w:t xml:space="preserve"> </w:t>
      </w:r>
      <w:r w:rsidRPr="00FA6ACE">
        <w:rPr>
          <w:rFonts w:ascii="GHEA Grapalat" w:hAnsi="GHEA Grapalat" w:cs="Sylfaen"/>
          <w:sz w:val="24"/>
          <w:szCs w:val="24"/>
        </w:rPr>
        <w:t>միայն</w:t>
      </w:r>
      <w:r w:rsidRPr="00FA6ACE">
        <w:rPr>
          <w:rFonts w:ascii="GHEA Grapalat" w:hAnsi="GHEA Grapalat"/>
          <w:sz w:val="24"/>
          <w:szCs w:val="24"/>
        </w:rPr>
        <w:t xml:space="preserve"> </w:t>
      </w:r>
      <w:r w:rsidRPr="00FA6ACE">
        <w:rPr>
          <w:rFonts w:ascii="GHEA Grapalat" w:hAnsi="GHEA Grapalat" w:cs="Sylfaen"/>
          <w:sz w:val="24"/>
          <w:szCs w:val="24"/>
        </w:rPr>
        <w:t>ճնշումային համ հեղ</w:t>
      </w:r>
      <w:r w:rsidR="00EF554A" w:rsidRPr="00FA6ACE">
        <w:rPr>
          <w:rFonts w:ascii="GHEA Grapalat" w:hAnsi="GHEA Grapalat" w:cs="Sylfaen"/>
          <w:sz w:val="24"/>
          <w:szCs w:val="24"/>
        </w:rPr>
        <w:t>յ</w:t>
      </w:r>
      <w:r w:rsidRPr="00FA6ACE">
        <w:rPr>
          <w:rFonts w:ascii="GHEA Grapalat" w:hAnsi="GHEA Grapalat" w:cs="Sylfaen"/>
          <w:sz w:val="24"/>
          <w:szCs w:val="24"/>
        </w:rPr>
        <w:t>ուսային կապեր</w:t>
      </w:r>
      <w:r w:rsidRPr="00FA6ACE">
        <w:rPr>
          <w:rFonts w:ascii="GHEA Grapalat" w:hAnsi="GHEA Grapalat"/>
          <w:sz w:val="24"/>
          <w:szCs w:val="24"/>
        </w:rPr>
        <w:t>/միացման կետեր</w:t>
      </w:r>
      <w:r w:rsidR="00F61BF4" w:rsidRPr="00FA6ACE">
        <w:rPr>
          <w:rFonts w:ascii="GHEA Grapalat" w:hAnsi="GHEA Grapalat"/>
          <w:sz w:val="24"/>
          <w:szCs w:val="24"/>
        </w:rPr>
        <w:t>,</w:t>
      </w:r>
      <w:r w:rsidRPr="00FA6ACE">
        <w:rPr>
          <w:rFonts w:ascii="GHEA Grapalat" w:hAnsi="GHEA Grapalat"/>
          <w:sz w:val="24"/>
          <w:szCs w:val="24"/>
        </w:rPr>
        <w:t xml:space="preserve"> </w:t>
      </w:r>
    </w:p>
    <w:p w:rsidR="00873CCB" w:rsidRPr="00FA6ACE" w:rsidRDefault="00873CCB" w:rsidP="00E44582">
      <w:pPr>
        <w:pStyle w:val="ListParagraph"/>
        <w:numPr>
          <w:ilvl w:val="0"/>
          <w:numId w:val="21"/>
        </w:numPr>
        <w:spacing w:line="360" w:lineRule="auto"/>
        <w:ind w:left="142" w:firstLine="284"/>
        <w:jc w:val="both"/>
        <w:rPr>
          <w:rFonts w:ascii="GHEA Grapalat" w:hAnsi="GHEA Grapalat"/>
          <w:sz w:val="24"/>
          <w:szCs w:val="24"/>
        </w:rPr>
      </w:pPr>
      <w:r w:rsidRPr="00FA6ACE">
        <w:rPr>
          <w:rFonts w:ascii="GHEA Grapalat" w:hAnsi="GHEA Grapalat" w:cs="Sylfaen"/>
          <w:sz w:val="24"/>
          <w:szCs w:val="24"/>
        </w:rPr>
        <w:t>էլեկտրական</w:t>
      </w:r>
      <w:r w:rsidRPr="00FA6ACE">
        <w:rPr>
          <w:rFonts w:ascii="GHEA Grapalat" w:hAnsi="GHEA Grapalat"/>
          <w:sz w:val="24"/>
          <w:szCs w:val="24"/>
        </w:rPr>
        <w:t xml:space="preserve"> </w:t>
      </w:r>
      <w:r w:rsidRPr="00FA6ACE">
        <w:rPr>
          <w:rFonts w:ascii="GHEA Grapalat" w:hAnsi="GHEA Grapalat" w:cs="Sylfaen"/>
          <w:sz w:val="24"/>
          <w:szCs w:val="24"/>
        </w:rPr>
        <w:t>լարերը ձեռքով չկապել</w:t>
      </w:r>
      <w:r w:rsidR="00F61BF4" w:rsidRPr="00FA6ACE">
        <w:rPr>
          <w:rFonts w:ascii="GHEA Grapalat" w:hAnsi="GHEA Grapalat" w:cs="Sylfaen"/>
          <w:sz w:val="24"/>
          <w:szCs w:val="24"/>
        </w:rPr>
        <w:t>,</w:t>
      </w:r>
    </w:p>
    <w:p w:rsidR="00873CCB" w:rsidRPr="00FA6ACE" w:rsidRDefault="00873CCB" w:rsidP="00E44582">
      <w:pPr>
        <w:pStyle w:val="ListParagraph"/>
        <w:numPr>
          <w:ilvl w:val="0"/>
          <w:numId w:val="21"/>
        </w:numPr>
        <w:spacing w:line="360" w:lineRule="auto"/>
        <w:ind w:left="142" w:firstLine="284"/>
        <w:jc w:val="both"/>
        <w:rPr>
          <w:rFonts w:ascii="GHEA Grapalat" w:hAnsi="GHEA Grapalat"/>
          <w:sz w:val="24"/>
          <w:szCs w:val="24"/>
        </w:rPr>
      </w:pPr>
      <w:r w:rsidRPr="00FA6ACE">
        <w:rPr>
          <w:rFonts w:ascii="GHEA Grapalat" w:hAnsi="GHEA Grapalat"/>
          <w:sz w:val="24"/>
          <w:szCs w:val="24"/>
        </w:rPr>
        <w:t>ց</w:t>
      </w:r>
      <w:r w:rsidRPr="00FA6ACE">
        <w:rPr>
          <w:rFonts w:ascii="GHEA Grapalat" w:hAnsi="GHEA Grapalat" w:cs="Sylfaen"/>
          <w:sz w:val="24"/>
          <w:szCs w:val="24"/>
        </w:rPr>
        <w:t>ածր</w:t>
      </w:r>
      <w:r w:rsidRPr="00FA6ACE">
        <w:rPr>
          <w:rFonts w:ascii="GHEA Grapalat" w:hAnsi="GHEA Grapalat"/>
          <w:sz w:val="24"/>
          <w:szCs w:val="24"/>
        </w:rPr>
        <w:t xml:space="preserve"> </w:t>
      </w:r>
      <w:r w:rsidRPr="00FA6ACE">
        <w:rPr>
          <w:rFonts w:ascii="GHEA Grapalat" w:hAnsi="GHEA Grapalat" w:cs="Sylfaen"/>
          <w:sz w:val="24"/>
          <w:szCs w:val="24"/>
        </w:rPr>
        <w:t>լարման</w:t>
      </w:r>
      <w:r w:rsidRPr="00FA6ACE">
        <w:rPr>
          <w:rFonts w:ascii="GHEA Grapalat" w:hAnsi="GHEA Grapalat"/>
          <w:sz w:val="24"/>
          <w:szCs w:val="24"/>
        </w:rPr>
        <w:t xml:space="preserve"> </w:t>
      </w:r>
      <w:r w:rsidRPr="00FA6ACE">
        <w:rPr>
          <w:rFonts w:ascii="GHEA Grapalat" w:hAnsi="GHEA Grapalat" w:cs="Sylfaen"/>
          <w:sz w:val="24"/>
          <w:szCs w:val="24"/>
        </w:rPr>
        <w:t>ցանցում</w:t>
      </w:r>
      <w:r w:rsidRPr="00FA6ACE">
        <w:rPr>
          <w:rFonts w:ascii="GHEA Grapalat" w:hAnsi="GHEA Grapalat"/>
          <w:sz w:val="24"/>
          <w:szCs w:val="24"/>
        </w:rPr>
        <w:t xml:space="preserve"> </w:t>
      </w:r>
      <w:r w:rsidRPr="00FA6ACE">
        <w:rPr>
          <w:rFonts w:ascii="GHEA Grapalat" w:hAnsi="GHEA Grapalat" w:cs="Sylfaen"/>
          <w:sz w:val="24"/>
          <w:szCs w:val="24"/>
        </w:rPr>
        <w:t>էլեկտրական</w:t>
      </w:r>
      <w:r w:rsidRPr="00FA6ACE">
        <w:rPr>
          <w:rFonts w:ascii="GHEA Grapalat" w:hAnsi="GHEA Grapalat"/>
          <w:sz w:val="24"/>
          <w:szCs w:val="24"/>
        </w:rPr>
        <w:t xml:space="preserve"> </w:t>
      </w:r>
      <w:r w:rsidRPr="00FA6ACE">
        <w:rPr>
          <w:rFonts w:ascii="GHEA Grapalat" w:hAnsi="GHEA Grapalat" w:cs="Sylfaen"/>
          <w:sz w:val="24"/>
          <w:szCs w:val="24"/>
        </w:rPr>
        <w:t>հաղորդալարերի տրամագիծը</w:t>
      </w:r>
      <w:r w:rsidRPr="00FA6ACE">
        <w:rPr>
          <w:rFonts w:ascii="GHEA Grapalat" w:hAnsi="GHEA Grapalat"/>
          <w:sz w:val="24"/>
          <w:szCs w:val="24"/>
        </w:rPr>
        <w:t xml:space="preserve"> </w:t>
      </w:r>
      <w:r w:rsidRPr="00FA6ACE">
        <w:rPr>
          <w:rFonts w:ascii="GHEA Grapalat" w:hAnsi="GHEA Grapalat" w:cs="Sylfaen"/>
          <w:sz w:val="24"/>
          <w:szCs w:val="24"/>
        </w:rPr>
        <w:t>և</w:t>
      </w:r>
      <w:r w:rsidRPr="00FA6ACE">
        <w:rPr>
          <w:rFonts w:ascii="GHEA Grapalat" w:hAnsi="GHEA Grapalat"/>
          <w:sz w:val="24"/>
          <w:szCs w:val="24"/>
        </w:rPr>
        <w:t xml:space="preserve"> </w:t>
      </w:r>
      <w:r w:rsidRPr="00FA6ACE">
        <w:rPr>
          <w:rFonts w:ascii="GHEA Grapalat" w:hAnsi="GHEA Grapalat" w:cs="Sylfaen"/>
          <w:sz w:val="24"/>
          <w:szCs w:val="24"/>
        </w:rPr>
        <w:t>երկարությունը ընտրել այ</w:t>
      </w:r>
      <w:r w:rsidR="00EF554A" w:rsidRPr="00FA6ACE">
        <w:rPr>
          <w:rFonts w:ascii="GHEA Grapalat" w:hAnsi="GHEA Grapalat" w:cs="Sylfaen"/>
          <w:sz w:val="24"/>
          <w:szCs w:val="24"/>
        </w:rPr>
        <w:t>ն</w:t>
      </w:r>
      <w:r w:rsidRPr="00FA6ACE">
        <w:rPr>
          <w:rFonts w:ascii="GHEA Grapalat" w:hAnsi="GHEA Grapalat" w:cs="Sylfaen"/>
          <w:sz w:val="24"/>
          <w:szCs w:val="24"/>
        </w:rPr>
        <w:t xml:space="preserve">պես, </w:t>
      </w:r>
      <w:r w:rsidR="00EF554A" w:rsidRPr="00FA6ACE">
        <w:rPr>
          <w:rFonts w:ascii="GHEA Grapalat" w:hAnsi="GHEA Grapalat" w:cs="Sylfaen"/>
          <w:sz w:val="24"/>
          <w:szCs w:val="24"/>
        </w:rPr>
        <w:t>որպ</w:t>
      </w:r>
      <w:r w:rsidRPr="00FA6ACE">
        <w:rPr>
          <w:rFonts w:ascii="GHEA Grapalat" w:hAnsi="GHEA Grapalat" w:cs="Sylfaen"/>
          <w:sz w:val="24"/>
          <w:szCs w:val="24"/>
        </w:rPr>
        <w:t>եսզի</w:t>
      </w:r>
      <w:r w:rsidRPr="00FA6ACE">
        <w:rPr>
          <w:rFonts w:ascii="GHEA Grapalat" w:hAnsi="GHEA Grapalat"/>
          <w:sz w:val="24"/>
          <w:szCs w:val="24"/>
        </w:rPr>
        <w:t xml:space="preserve"> այդ </w:t>
      </w:r>
      <w:r w:rsidRPr="00FA6ACE">
        <w:rPr>
          <w:rFonts w:ascii="GHEA Grapalat" w:hAnsi="GHEA Grapalat" w:cs="Sylfaen"/>
          <w:sz w:val="24"/>
          <w:szCs w:val="24"/>
        </w:rPr>
        <w:t>գծի</w:t>
      </w:r>
      <w:r w:rsidRPr="00FA6ACE">
        <w:rPr>
          <w:rFonts w:ascii="GHEA Grapalat" w:hAnsi="GHEA Grapalat"/>
          <w:sz w:val="24"/>
          <w:szCs w:val="24"/>
        </w:rPr>
        <w:t xml:space="preserve"> ամբողջ </w:t>
      </w:r>
      <w:r w:rsidRPr="00FA6ACE">
        <w:rPr>
          <w:rFonts w:ascii="GHEA Grapalat" w:hAnsi="GHEA Grapalat" w:cs="Sylfaen"/>
          <w:sz w:val="24"/>
          <w:szCs w:val="24"/>
        </w:rPr>
        <w:t>երկարության վրա</w:t>
      </w:r>
      <w:r w:rsidRPr="00FA6ACE">
        <w:rPr>
          <w:rFonts w:ascii="GHEA Grapalat" w:hAnsi="GHEA Grapalat"/>
          <w:sz w:val="24"/>
          <w:szCs w:val="24"/>
        </w:rPr>
        <w:t xml:space="preserve"> </w:t>
      </w:r>
      <w:r w:rsidRPr="00FA6ACE">
        <w:rPr>
          <w:rFonts w:ascii="GHEA Grapalat" w:hAnsi="GHEA Grapalat" w:cs="Sylfaen"/>
          <w:sz w:val="24"/>
          <w:szCs w:val="24"/>
        </w:rPr>
        <w:t>լարման</w:t>
      </w:r>
      <w:r w:rsidRPr="00FA6ACE">
        <w:rPr>
          <w:rFonts w:ascii="GHEA Grapalat" w:hAnsi="GHEA Grapalat"/>
          <w:sz w:val="24"/>
          <w:szCs w:val="24"/>
        </w:rPr>
        <w:t xml:space="preserve"> </w:t>
      </w:r>
      <w:r w:rsidRPr="00FA6ACE">
        <w:rPr>
          <w:rFonts w:ascii="GHEA Grapalat" w:hAnsi="GHEA Grapalat" w:cs="Sylfaen"/>
          <w:sz w:val="24"/>
          <w:szCs w:val="24"/>
        </w:rPr>
        <w:t>անկումը</w:t>
      </w:r>
      <w:r w:rsidRPr="00FA6ACE">
        <w:rPr>
          <w:rFonts w:ascii="GHEA Grapalat" w:hAnsi="GHEA Grapalat"/>
          <w:sz w:val="24"/>
          <w:szCs w:val="24"/>
        </w:rPr>
        <w:t xml:space="preserve"> </w:t>
      </w:r>
      <w:r w:rsidRPr="00FA6ACE">
        <w:rPr>
          <w:rFonts w:ascii="GHEA Grapalat" w:hAnsi="GHEA Grapalat" w:cs="Sylfaen"/>
          <w:sz w:val="24"/>
          <w:szCs w:val="24"/>
        </w:rPr>
        <w:t>չգերազանցի</w:t>
      </w:r>
      <w:r w:rsidRPr="00FA6ACE">
        <w:rPr>
          <w:rFonts w:ascii="GHEA Grapalat" w:hAnsi="GHEA Grapalat"/>
          <w:sz w:val="24"/>
          <w:szCs w:val="24"/>
        </w:rPr>
        <w:t xml:space="preserve"> </w:t>
      </w:r>
      <w:r w:rsidR="00634F77" w:rsidRPr="00FA6ACE">
        <w:rPr>
          <w:rFonts w:ascii="GHEA Grapalat" w:hAnsi="GHEA Grapalat"/>
          <w:sz w:val="24"/>
          <w:szCs w:val="24"/>
        </w:rPr>
        <w:t>սահմանված չափը</w:t>
      </w:r>
      <w:r w:rsidR="00F61BF4" w:rsidRPr="00FA6ACE">
        <w:rPr>
          <w:rFonts w:ascii="GHEA Grapalat" w:hAnsi="GHEA Grapalat" w:cs="Sylfaen"/>
          <w:sz w:val="24"/>
          <w:szCs w:val="24"/>
        </w:rPr>
        <w:t>,</w:t>
      </w:r>
    </w:p>
    <w:p w:rsidR="00873CCB" w:rsidRPr="00FA6ACE" w:rsidRDefault="00873CCB" w:rsidP="00E44582">
      <w:pPr>
        <w:pStyle w:val="ListParagraph"/>
        <w:numPr>
          <w:ilvl w:val="0"/>
          <w:numId w:val="21"/>
        </w:numPr>
        <w:spacing w:line="360" w:lineRule="auto"/>
        <w:ind w:left="142" w:firstLine="284"/>
        <w:jc w:val="both"/>
        <w:rPr>
          <w:rFonts w:ascii="GHEA Grapalat" w:hAnsi="GHEA Grapalat" w:cs="Sylfaen"/>
          <w:sz w:val="24"/>
          <w:szCs w:val="24"/>
        </w:rPr>
      </w:pPr>
      <w:r w:rsidRPr="00FA6ACE">
        <w:rPr>
          <w:rFonts w:ascii="GHEA Grapalat" w:hAnsi="GHEA Grapalat"/>
          <w:sz w:val="24"/>
          <w:szCs w:val="24"/>
        </w:rPr>
        <w:t xml:space="preserve">նոր տրանսֆորմատորներ տեղակայելու դեպքում </w:t>
      </w:r>
      <w:r w:rsidRPr="00FA6ACE">
        <w:rPr>
          <w:rFonts w:ascii="GHEA Grapalat" w:hAnsi="GHEA Grapalat" w:cs="Sylfaen"/>
          <w:sz w:val="24"/>
          <w:szCs w:val="24"/>
        </w:rPr>
        <w:t>ընտրել</w:t>
      </w:r>
      <w:r w:rsidRPr="00FA6ACE">
        <w:rPr>
          <w:rFonts w:ascii="GHEA Grapalat" w:hAnsi="GHEA Grapalat"/>
          <w:sz w:val="24"/>
          <w:szCs w:val="24"/>
        </w:rPr>
        <w:t xml:space="preserve"> </w:t>
      </w:r>
      <w:r w:rsidRPr="00FA6ACE">
        <w:rPr>
          <w:rFonts w:ascii="GHEA Grapalat" w:hAnsi="GHEA Grapalat" w:cs="Sylfaen"/>
          <w:sz w:val="24"/>
          <w:szCs w:val="24"/>
        </w:rPr>
        <w:t>լարումը կարգավորելու</w:t>
      </w:r>
      <w:r w:rsidRPr="00FA6ACE">
        <w:rPr>
          <w:rFonts w:ascii="GHEA Grapalat" w:hAnsi="GHEA Grapalat"/>
          <w:sz w:val="24"/>
          <w:szCs w:val="24"/>
        </w:rPr>
        <w:t xml:space="preserve"> </w:t>
      </w:r>
      <w:r w:rsidRPr="00FA6ACE">
        <w:rPr>
          <w:rFonts w:ascii="GHEA Grapalat" w:hAnsi="GHEA Grapalat" w:cs="Sylfaen"/>
          <w:sz w:val="24"/>
          <w:szCs w:val="24"/>
        </w:rPr>
        <w:t>կարողությամբ նոր</w:t>
      </w:r>
      <w:r w:rsidRPr="00FA6ACE">
        <w:rPr>
          <w:rFonts w:ascii="GHEA Grapalat" w:hAnsi="GHEA Grapalat"/>
          <w:sz w:val="24"/>
          <w:szCs w:val="24"/>
        </w:rPr>
        <w:t xml:space="preserve"> </w:t>
      </w:r>
      <w:r w:rsidRPr="00FA6ACE">
        <w:rPr>
          <w:rFonts w:ascii="GHEA Grapalat" w:hAnsi="GHEA Grapalat" w:cs="Sylfaen"/>
          <w:sz w:val="24"/>
          <w:szCs w:val="24"/>
        </w:rPr>
        <w:t xml:space="preserve">տրանսֆորմատորներ, </w:t>
      </w:r>
    </w:p>
    <w:p w:rsidR="00873CCB" w:rsidRPr="00FA6ACE" w:rsidRDefault="003C1442" w:rsidP="00E44582">
      <w:pPr>
        <w:pStyle w:val="ListParagraph"/>
        <w:numPr>
          <w:ilvl w:val="0"/>
          <w:numId w:val="21"/>
        </w:numPr>
        <w:spacing w:line="360" w:lineRule="auto"/>
        <w:ind w:left="142" w:firstLine="284"/>
        <w:jc w:val="both"/>
        <w:rPr>
          <w:rFonts w:ascii="GHEA Grapalat" w:hAnsi="GHEA Grapalat"/>
          <w:sz w:val="24"/>
          <w:szCs w:val="24"/>
        </w:rPr>
      </w:pPr>
      <w:r w:rsidRPr="00FA6ACE">
        <w:rPr>
          <w:rFonts w:ascii="GHEA Grapalat" w:eastAsia="Times New Roman" w:hAnsi="GHEA Grapalat" w:cs="Times New Roman"/>
          <w:color w:val="000000"/>
          <w:sz w:val="24"/>
          <w:szCs w:val="24"/>
        </w:rPr>
        <w:t>Բաշխման</w:t>
      </w:r>
      <w:r w:rsidR="00873CCB" w:rsidRPr="00FA6ACE">
        <w:rPr>
          <w:rFonts w:ascii="GHEA Grapalat" w:hAnsi="GHEA Grapalat"/>
          <w:sz w:val="24"/>
          <w:szCs w:val="24"/>
        </w:rPr>
        <w:t xml:space="preserve"> </w:t>
      </w:r>
      <w:r w:rsidR="00873CCB" w:rsidRPr="00FA6ACE">
        <w:rPr>
          <w:rFonts w:ascii="GHEA Grapalat" w:hAnsi="GHEA Grapalat" w:cs="Sylfaen"/>
          <w:sz w:val="24"/>
          <w:szCs w:val="24"/>
        </w:rPr>
        <w:t>ցանցը կառուցել այնպես, որպեսզի</w:t>
      </w:r>
      <w:r w:rsidR="00873CCB" w:rsidRPr="00FA6ACE">
        <w:rPr>
          <w:rFonts w:ascii="GHEA Grapalat" w:hAnsi="GHEA Grapalat"/>
          <w:sz w:val="24"/>
          <w:szCs w:val="24"/>
        </w:rPr>
        <w:t xml:space="preserve"> </w:t>
      </w:r>
      <w:r w:rsidR="0099054B" w:rsidRPr="00FA6ACE">
        <w:rPr>
          <w:rFonts w:ascii="GHEA Grapalat" w:hAnsi="GHEA Grapalat"/>
          <w:sz w:val="24"/>
          <w:szCs w:val="24"/>
        </w:rPr>
        <w:t>Ն</w:t>
      </w:r>
      <w:r w:rsidR="00873CCB" w:rsidRPr="00FA6ACE">
        <w:rPr>
          <w:rFonts w:ascii="GHEA Grapalat" w:hAnsi="GHEA Grapalat"/>
          <w:sz w:val="24"/>
          <w:szCs w:val="24"/>
        </w:rPr>
        <w:t>որ</w:t>
      </w:r>
      <w:r w:rsidR="0099054B" w:rsidRPr="00FA6ACE">
        <w:rPr>
          <w:rFonts w:ascii="GHEA Grapalat" w:hAnsi="GHEA Grapalat"/>
          <w:sz w:val="24"/>
          <w:szCs w:val="24"/>
        </w:rPr>
        <w:t xml:space="preserve"> ս</w:t>
      </w:r>
      <w:r w:rsidR="0099054B" w:rsidRPr="00FA6ACE">
        <w:rPr>
          <w:rFonts w:ascii="GHEA Grapalat" w:eastAsia="Times New Roman" w:hAnsi="GHEA Grapalat" w:cs="Times New Roman"/>
          <w:color w:val="000000"/>
          <w:sz w:val="24"/>
          <w:szCs w:val="24"/>
        </w:rPr>
        <w:t>պառող</w:t>
      </w:r>
      <w:r w:rsidR="00873CCB" w:rsidRPr="00FA6ACE">
        <w:rPr>
          <w:rFonts w:ascii="GHEA Grapalat" w:hAnsi="GHEA Grapalat"/>
          <w:sz w:val="24"/>
          <w:szCs w:val="24"/>
        </w:rPr>
        <w:t>ներին</w:t>
      </w:r>
      <w:r w:rsidR="00873CCB" w:rsidRPr="00FA6ACE">
        <w:rPr>
          <w:rFonts w:ascii="GHEA Grapalat" w:hAnsi="GHEA Grapalat" w:cs="Sylfaen"/>
          <w:sz w:val="24"/>
          <w:szCs w:val="24"/>
        </w:rPr>
        <w:t xml:space="preserve"> միացնելու համար նվազագույնի</w:t>
      </w:r>
      <w:r w:rsidR="00873CCB" w:rsidRPr="00FA6ACE">
        <w:rPr>
          <w:rFonts w:ascii="GHEA Grapalat" w:hAnsi="GHEA Grapalat"/>
          <w:sz w:val="24"/>
          <w:szCs w:val="24"/>
        </w:rPr>
        <w:t xml:space="preserve"> </w:t>
      </w:r>
      <w:r w:rsidR="00873CCB" w:rsidRPr="00FA6ACE">
        <w:rPr>
          <w:rFonts w:ascii="GHEA Grapalat" w:hAnsi="GHEA Grapalat" w:cs="Sylfaen"/>
          <w:sz w:val="24"/>
          <w:szCs w:val="24"/>
        </w:rPr>
        <w:t>հասցվի տրանսֆորմատորային</w:t>
      </w:r>
      <w:r w:rsidR="00873CCB" w:rsidRPr="00FA6ACE">
        <w:rPr>
          <w:rFonts w:ascii="GHEA Grapalat" w:hAnsi="GHEA Grapalat"/>
          <w:sz w:val="24"/>
          <w:szCs w:val="24"/>
        </w:rPr>
        <w:t xml:space="preserve"> </w:t>
      </w:r>
      <w:r w:rsidR="00873CCB" w:rsidRPr="00FA6ACE">
        <w:rPr>
          <w:rFonts w:ascii="GHEA Grapalat" w:hAnsi="GHEA Grapalat" w:cs="Sylfaen"/>
          <w:sz w:val="24"/>
          <w:szCs w:val="24"/>
        </w:rPr>
        <w:t>կետից</w:t>
      </w:r>
      <w:r w:rsidR="00873CCB" w:rsidRPr="00FA6ACE">
        <w:rPr>
          <w:rFonts w:ascii="GHEA Grapalat" w:hAnsi="GHEA Grapalat"/>
          <w:sz w:val="24"/>
          <w:szCs w:val="24"/>
        </w:rPr>
        <w:t xml:space="preserve"> դուրս եկող և մինչև </w:t>
      </w:r>
      <w:r w:rsidR="00873CCB" w:rsidRPr="00FA6ACE">
        <w:rPr>
          <w:rFonts w:ascii="GHEA Grapalat" w:hAnsi="GHEA Grapalat" w:cs="Sylfaen"/>
          <w:sz w:val="24"/>
          <w:szCs w:val="24"/>
        </w:rPr>
        <w:t>բեռնման</w:t>
      </w:r>
      <w:r w:rsidR="00873CCB" w:rsidRPr="00FA6ACE">
        <w:rPr>
          <w:rFonts w:ascii="GHEA Grapalat" w:hAnsi="GHEA Grapalat"/>
          <w:sz w:val="24"/>
          <w:szCs w:val="24"/>
        </w:rPr>
        <w:t xml:space="preserve"> </w:t>
      </w:r>
      <w:r w:rsidR="00873CCB" w:rsidRPr="00FA6ACE">
        <w:rPr>
          <w:rFonts w:ascii="GHEA Grapalat" w:hAnsi="GHEA Grapalat" w:cs="Sylfaen"/>
          <w:sz w:val="24"/>
          <w:szCs w:val="24"/>
        </w:rPr>
        <w:t>կետը հասնող ցածր</w:t>
      </w:r>
      <w:r w:rsidR="00873CCB" w:rsidRPr="00FA6ACE">
        <w:rPr>
          <w:rFonts w:ascii="GHEA Grapalat" w:hAnsi="GHEA Grapalat"/>
          <w:sz w:val="24"/>
          <w:szCs w:val="24"/>
        </w:rPr>
        <w:t xml:space="preserve"> </w:t>
      </w:r>
      <w:r w:rsidR="00873CCB" w:rsidRPr="00FA6ACE">
        <w:rPr>
          <w:rFonts w:ascii="GHEA Grapalat" w:hAnsi="GHEA Grapalat" w:cs="Sylfaen"/>
          <w:sz w:val="24"/>
          <w:szCs w:val="24"/>
        </w:rPr>
        <w:t>լարման</w:t>
      </w:r>
      <w:r w:rsidR="00873CCB" w:rsidRPr="00FA6ACE">
        <w:rPr>
          <w:rFonts w:ascii="GHEA Grapalat" w:hAnsi="GHEA Grapalat"/>
          <w:sz w:val="24"/>
          <w:szCs w:val="24"/>
        </w:rPr>
        <w:t xml:space="preserve"> </w:t>
      </w:r>
      <w:r w:rsidR="00873CCB" w:rsidRPr="00FA6ACE">
        <w:rPr>
          <w:rFonts w:ascii="GHEA Grapalat" w:hAnsi="GHEA Grapalat" w:cs="Sylfaen"/>
          <w:sz w:val="24"/>
          <w:szCs w:val="24"/>
        </w:rPr>
        <w:t>հաղորդման</w:t>
      </w:r>
      <w:r w:rsidR="00873CCB" w:rsidRPr="00FA6ACE">
        <w:rPr>
          <w:rFonts w:ascii="GHEA Grapalat" w:hAnsi="GHEA Grapalat"/>
          <w:sz w:val="24"/>
          <w:szCs w:val="24"/>
        </w:rPr>
        <w:t xml:space="preserve"> </w:t>
      </w:r>
      <w:r w:rsidR="00873CCB" w:rsidRPr="00FA6ACE">
        <w:rPr>
          <w:rFonts w:ascii="GHEA Grapalat" w:hAnsi="GHEA Grapalat" w:cs="Sylfaen"/>
          <w:sz w:val="24"/>
          <w:szCs w:val="24"/>
        </w:rPr>
        <w:t>գծի երկարությունը</w:t>
      </w:r>
      <w:r w:rsidR="00F61BF4" w:rsidRPr="00FA6ACE">
        <w:rPr>
          <w:rFonts w:ascii="GHEA Grapalat" w:hAnsi="GHEA Grapalat" w:cs="Sylfaen"/>
          <w:sz w:val="24"/>
          <w:szCs w:val="24"/>
        </w:rPr>
        <w:t>,</w:t>
      </w:r>
      <w:r w:rsidR="00873CCB" w:rsidRPr="00FA6ACE">
        <w:rPr>
          <w:rFonts w:ascii="GHEA Grapalat" w:hAnsi="GHEA Grapalat" w:cs="Sylfaen"/>
          <w:sz w:val="24"/>
          <w:szCs w:val="24"/>
        </w:rPr>
        <w:t xml:space="preserve"> </w:t>
      </w:r>
    </w:p>
    <w:p w:rsidR="00873CCB" w:rsidRPr="00FA6ACE" w:rsidRDefault="00873CCB" w:rsidP="00E44582">
      <w:pPr>
        <w:pStyle w:val="ListParagraph"/>
        <w:numPr>
          <w:ilvl w:val="0"/>
          <w:numId w:val="21"/>
        </w:numPr>
        <w:spacing w:line="360" w:lineRule="auto"/>
        <w:ind w:left="142" w:firstLine="284"/>
        <w:jc w:val="both"/>
        <w:rPr>
          <w:rFonts w:ascii="GHEA Grapalat" w:hAnsi="GHEA Grapalat"/>
          <w:sz w:val="24"/>
          <w:szCs w:val="24"/>
        </w:rPr>
      </w:pPr>
      <w:r w:rsidRPr="00FA6ACE">
        <w:rPr>
          <w:rFonts w:ascii="GHEA Grapalat" w:hAnsi="GHEA Grapalat" w:cs="Sylfaen"/>
          <w:sz w:val="24"/>
          <w:szCs w:val="24"/>
        </w:rPr>
        <w:t>ընտրել</w:t>
      </w:r>
      <w:r w:rsidRPr="00FA6ACE">
        <w:rPr>
          <w:rFonts w:ascii="GHEA Grapalat" w:hAnsi="GHEA Grapalat"/>
          <w:sz w:val="24"/>
          <w:szCs w:val="24"/>
        </w:rPr>
        <w:t xml:space="preserve"> </w:t>
      </w:r>
      <w:r w:rsidRPr="00FA6ACE">
        <w:rPr>
          <w:rFonts w:ascii="GHEA Grapalat" w:hAnsi="GHEA Grapalat" w:cs="Sylfaen"/>
          <w:sz w:val="24"/>
          <w:szCs w:val="24"/>
        </w:rPr>
        <w:t>տեխնիկապես</w:t>
      </w:r>
      <w:r w:rsidRPr="00FA6ACE">
        <w:rPr>
          <w:rFonts w:ascii="GHEA Grapalat" w:hAnsi="GHEA Grapalat"/>
          <w:sz w:val="24"/>
          <w:szCs w:val="24"/>
        </w:rPr>
        <w:t xml:space="preserve"> </w:t>
      </w:r>
      <w:r w:rsidRPr="00FA6ACE">
        <w:rPr>
          <w:rFonts w:ascii="GHEA Grapalat" w:hAnsi="GHEA Grapalat" w:cs="Sylfaen"/>
          <w:sz w:val="24"/>
          <w:szCs w:val="24"/>
        </w:rPr>
        <w:t>և</w:t>
      </w:r>
      <w:r w:rsidRPr="00FA6ACE">
        <w:rPr>
          <w:rFonts w:ascii="GHEA Grapalat" w:hAnsi="GHEA Grapalat"/>
          <w:sz w:val="24"/>
          <w:szCs w:val="24"/>
        </w:rPr>
        <w:t xml:space="preserve"> </w:t>
      </w:r>
      <w:r w:rsidRPr="00FA6ACE">
        <w:rPr>
          <w:rFonts w:ascii="GHEA Grapalat" w:hAnsi="GHEA Grapalat" w:cs="Sylfaen"/>
          <w:sz w:val="24"/>
          <w:szCs w:val="24"/>
        </w:rPr>
        <w:t>տնտեսապես</w:t>
      </w:r>
      <w:r w:rsidRPr="00FA6ACE">
        <w:rPr>
          <w:rFonts w:ascii="GHEA Grapalat" w:hAnsi="GHEA Grapalat"/>
          <w:sz w:val="24"/>
          <w:szCs w:val="24"/>
        </w:rPr>
        <w:t xml:space="preserve"> </w:t>
      </w:r>
      <w:r w:rsidRPr="00FA6ACE">
        <w:rPr>
          <w:rFonts w:ascii="GHEA Grapalat" w:hAnsi="GHEA Grapalat" w:cs="Sylfaen"/>
          <w:sz w:val="24"/>
          <w:szCs w:val="24"/>
        </w:rPr>
        <w:t>հաստատված`</w:t>
      </w:r>
      <w:r w:rsidRPr="00FA6ACE">
        <w:rPr>
          <w:rFonts w:ascii="GHEA Grapalat" w:hAnsi="GHEA Grapalat"/>
          <w:sz w:val="24"/>
          <w:szCs w:val="24"/>
        </w:rPr>
        <w:t xml:space="preserve"> </w:t>
      </w:r>
      <w:r w:rsidRPr="00FA6ACE">
        <w:rPr>
          <w:rFonts w:ascii="GHEA Grapalat" w:hAnsi="GHEA Grapalat" w:cs="Sylfaen"/>
          <w:sz w:val="24"/>
          <w:szCs w:val="24"/>
        </w:rPr>
        <w:t>բարձր</w:t>
      </w:r>
      <w:r w:rsidRPr="00FA6ACE">
        <w:rPr>
          <w:rFonts w:ascii="GHEA Grapalat" w:hAnsi="GHEA Grapalat"/>
          <w:sz w:val="24"/>
          <w:szCs w:val="24"/>
        </w:rPr>
        <w:t xml:space="preserve"> </w:t>
      </w:r>
      <w:r w:rsidRPr="00FA6ACE">
        <w:rPr>
          <w:rFonts w:ascii="GHEA Grapalat" w:hAnsi="GHEA Grapalat" w:cs="Sylfaen"/>
          <w:sz w:val="24"/>
          <w:szCs w:val="24"/>
        </w:rPr>
        <w:t>նոմինալ</w:t>
      </w:r>
      <w:r w:rsidRPr="00FA6ACE">
        <w:rPr>
          <w:rFonts w:ascii="GHEA Grapalat" w:hAnsi="GHEA Grapalat"/>
          <w:sz w:val="24"/>
          <w:szCs w:val="24"/>
        </w:rPr>
        <w:t xml:space="preserve"> </w:t>
      </w:r>
      <w:r w:rsidRPr="00FA6ACE">
        <w:rPr>
          <w:rFonts w:ascii="GHEA Grapalat" w:hAnsi="GHEA Grapalat" w:cs="Sylfaen"/>
          <w:sz w:val="24"/>
          <w:szCs w:val="24"/>
        </w:rPr>
        <w:t>լարման</w:t>
      </w:r>
      <w:r w:rsidRPr="00FA6ACE">
        <w:rPr>
          <w:rFonts w:ascii="GHEA Grapalat" w:hAnsi="GHEA Grapalat"/>
          <w:sz w:val="24"/>
          <w:szCs w:val="24"/>
        </w:rPr>
        <w:t xml:space="preserve"> </w:t>
      </w:r>
      <w:r w:rsidRPr="00FA6ACE">
        <w:rPr>
          <w:rFonts w:ascii="GHEA Grapalat" w:hAnsi="GHEA Grapalat" w:cs="Sylfaen"/>
          <w:sz w:val="24"/>
          <w:szCs w:val="24"/>
        </w:rPr>
        <w:t xml:space="preserve">մակարդակներ </w:t>
      </w:r>
      <w:r w:rsidRPr="00FA6ACE">
        <w:rPr>
          <w:rFonts w:ascii="GHEA Grapalat" w:hAnsi="GHEA Grapalat"/>
          <w:sz w:val="24"/>
          <w:szCs w:val="24"/>
        </w:rPr>
        <w:t>(</w:t>
      </w:r>
      <w:r w:rsidRPr="00FA6ACE">
        <w:rPr>
          <w:rFonts w:ascii="GHEA Grapalat" w:hAnsi="GHEA Grapalat" w:cs="Sylfaen"/>
          <w:sz w:val="24"/>
          <w:szCs w:val="24"/>
        </w:rPr>
        <w:t>ողջամիտ</w:t>
      </w:r>
      <w:r w:rsidRPr="00FA6ACE">
        <w:rPr>
          <w:rFonts w:ascii="GHEA Grapalat" w:hAnsi="GHEA Grapalat"/>
          <w:sz w:val="24"/>
          <w:szCs w:val="24"/>
        </w:rPr>
        <w:t xml:space="preserve"> </w:t>
      </w:r>
      <w:r w:rsidRPr="00FA6ACE">
        <w:rPr>
          <w:rFonts w:ascii="GHEA Grapalat" w:hAnsi="GHEA Grapalat" w:cs="Sylfaen"/>
          <w:sz w:val="24"/>
          <w:szCs w:val="24"/>
        </w:rPr>
        <w:t>սահմաններում</w:t>
      </w:r>
      <w:r w:rsidRPr="00FA6ACE">
        <w:rPr>
          <w:rFonts w:ascii="GHEA Grapalat" w:hAnsi="GHEA Grapalat"/>
          <w:sz w:val="24"/>
          <w:szCs w:val="24"/>
        </w:rPr>
        <w:t xml:space="preserve">) </w:t>
      </w:r>
      <w:r w:rsidRPr="00FA6ACE">
        <w:rPr>
          <w:rFonts w:ascii="GHEA Grapalat" w:hAnsi="GHEA Grapalat" w:cs="Sylfaen"/>
          <w:sz w:val="24"/>
          <w:szCs w:val="24"/>
        </w:rPr>
        <w:t>ունեցող տրանսֆորմատորներ</w:t>
      </w:r>
      <w:r w:rsidR="00F61BF4" w:rsidRPr="00FA6ACE">
        <w:rPr>
          <w:rFonts w:ascii="GHEA Grapalat" w:hAnsi="GHEA Grapalat" w:cs="Sylfaen"/>
          <w:sz w:val="24"/>
          <w:szCs w:val="24"/>
        </w:rPr>
        <w:t>,</w:t>
      </w:r>
      <w:r w:rsidRPr="00FA6ACE">
        <w:rPr>
          <w:rFonts w:ascii="GHEA Grapalat" w:hAnsi="GHEA Grapalat" w:cs="Sylfaen"/>
          <w:sz w:val="24"/>
          <w:szCs w:val="24"/>
        </w:rPr>
        <w:t xml:space="preserve"> </w:t>
      </w:r>
    </w:p>
    <w:p w:rsidR="00873CCB" w:rsidRPr="00FA6ACE" w:rsidRDefault="00873CCB" w:rsidP="00E44582">
      <w:pPr>
        <w:pStyle w:val="ListParagraph"/>
        <w:numPr>
          <w:ilvl w:val="0"/>
          <w:numId w:val="21"/>
        </w:numPr>
        <w:spacing w:line="360" w:lineRule="auto"/>
        <w:ind w:left="142" w:firstLine="284"/>
        <w:jc w:val="both"/>
        <w:rPr>
          <w:rFonts w:ascii="GHEA Grapalat" w:hAnsi="GHEA Grapalat" w:cs="Sylfaen"/>
          <w:sz w:val="24"/>
          <w:szCs w:val="24"/>
        </w:rPr>
      </w:pPr>
      <w:r w:rsidRPr="00FA6ACE">
        <w:rPr>
          <w:rFonts w:ascii="GHEA Grapalat" w:hAnsi="GHEA Grapalat" w:cs="Sylfaen"/>
          <w:sz w:val="24"/>
          <w:szCs w:val="24"/>
        </w:rPr>
        <w:t>կոմպենսացնել ռեակտիվ հզորությունը,</w:t>
      </w:r>
      <w:r w:rsidRPr="00FA6ACE">
        <w:rPr>
          <w:rFonts w:ascii="GHEA Grapalat" w:hAnsi="GHEA Grapalat"/>
          <w:sz w:val="24"/>
          <w:szCs w:val="24"/>
        </w:rPr>
        <w:t xml:space="preserve"> մեծացնելով </w:t>
      </w:r>
      <w:r w:rsidRPr="00FA6ACE">
        <w:rPr>
          <w:rFonts w:ascii="GHEA Grapalat" w:hAnsi="GHEA Grapalat" w:cs="Sylfaen"/>
          <w:sz w:val="24"/>
          <w:szCs w:val="24"/>
        </w:rPr>
        <w:t>Բաշխողի</w:t>
      </w:r>
      <w:r w:rsidRPr="00FA6ACE">
        <w:rPr>
          <w:rFonts w:ascii="GHEA Grapalat" w:hAnsi="GHEA Grapalat"/>
          <w:sz w:val="24"/>
          <w:szCs w:val="24"/>
        </w:rPr>
        <w:t xml:space="preserve"> </w:t>
      </w:r>
      <w:r w:rsidRPr="00FA6ACE">
        <w:rPr>
          <w:rFonts w:ascii="GHEA Grapalat" w:hAnsi="GHEA Grapalat" w:cs="Sylfaen"/>
          <w:sz w:val="24"/>
          <w:szCs w:val="24"/>
        </w:rPr>
        <w:t>ունակությունը բավարարել`</w:t>
      </w:r>
      <w:r w:rsidRPr="00FA6ACE">
        <w:rPr>
          <w:rFonts w:ascii="GHEA Grapalat" w:hAnsi="GHEA Grapalat"/>
          <w:sz w:val="24"/>
          <w:szCs w:val="24"/>
        </w:rPr>
        <w:t xml:space="preserve"> </w:t>
      </w:r>
      <w:r w:rsidRPr="00FA6ACE">
        <w:rPr>
          <w:rFonts w:ascii="GHEA Grapalat" w:hAnsi="GHEA Grapalat" w:cs="Sylfaen"/>
          <w:sz w:val="24"/>
          <w:szCs w:val="24"/>
        </w:rPr>
        <w:t>սույն</w:t>
      </w:r>
      <w:r w:rsidRPr="00FA6ACE">
        <w:rPr>
          <w:rFonts w:ascii="GHEA Grapalat" w:hAnsi="GHEA Grapalat"/>
          <w:sz w:val="24"/>
          <w:szCs w:val="24"/>
        </w:rPr>
        <w:t xml:space="preserve"> </w:t>
      </w:r>
      <w:r w:rsidRPr="00FA6ACE">
        <w:rPr>
          <w:rFonts w:ascii="GHEA Grapalat" w:hAnsi="GHEA Grapalat" w:cs="Sylfaen"/>
          <w:sz w:val="24"/>
          <w:szCs w:val="24"/>
        </w:rPr>
        <w:t>Կանոններով սահմանված`</w:t>
      </w:r>
      <w:r w:rsidRPr="00FA6ACE">
        <w:rPr>
          <w:rFonts w:ascii="GHEA Grapalat" w:hAnsi="GHEA Grapalat"/>
          <w:sz w:val="24"/>
          <w:szCs w:val="24"/>
        </w:rPr>
        <w:t xml:space="preserve"> հզորության գործակցի </w:t>
      </w:r>
      <w:r w:rsidRPr="00FA6ACE">
        <w:rPr>
          <w:rFonts w:ascii="GHEA Grapalat" w:hAnsi="GHEA Grapalat" w:cs="Sylfaen"/>
          <w:sz w:val="24"/>
          <w:szCs w:val="24"/>
        </w:rPr>
        <w:t>պահանջները</w:t>
      </w:r>
      <w:r w:rsidR="00F61BF4" w:rsidRPr="00FA6ACE">
        <w:rPr>
          <w:rFonts w:ascii="GHEA Grapalat" w:hAnsi="GHEA Grapalat" w:cs="Sylfaen"/>
          <w:sz w:val="24"/>
          <w:szCs w:val="24"/>
        </w:rPr>
        <w:t>,</w:t>
      </w:r>
    </w:p>
    <w:p w:rsidR="00873CCB" w:rsidRPr="00FA6ACE" w:rsidRDefault="00873CCB" w:rsidP="00E44582">
      <w:pPr>
        <w:pStyle w:val="ListParagraph"/>
        <w:numPr>
          <w:ilvl w:val="0"/>
          <w:numId w:val="21"/>
        </w:numPr>
        <w:spacing w:line="360" w:lineRule="auto"/>
        <w:ind w:left="142" w:firstLine="284"/>
        <w:jc w:val="both"/>
        <w:rPr>
          <w:rFonts w:ascii="GHEA Grapalat" w:hAnsi="GHEA Grapalat"/>
          <w:sz w:val="24"/>
          <w:szCs w:val="24"/>
        </w:rPr>
      </w:pPr>
      <w:r w:rsidRPr="00FA6ACE">
        <w:rPr>
          <w:rFonts w:ascii="GHEA Grapalat" w:hAnsi="GHEA Grapalat" w:cs="Sylfaen"/>
          <w:sz w:val="24"/>
          <w:szCs w:val="24"/>
        </w:rPr>
        <w:t>ցածր</w:t>
      </w:r>
      <w:r w:rsidRPr="00FA6ACE">
        <w:rPr>
          <w:rFonts w:ascii="GHEA Grapalat" w:hAnsi="GHEA Grapalat"/>
          <w:sz w:val="24"/>
          <w:szCs w:val="24"/>
        </w:rPr>
        <w:t xml:space="preserve"> </w:t>
      </w:r>
      <w:r w:rsidRPr="00FA6ACE">
        <w:rPr>
          <w:rFonts w:ascii="GHEA Grapalat" w:hAnsi="GHEA Grapalat" w:cs="Sylfaen"/>
          <w:sz w:val="24"/>
          <w:szCs w:val="24"/>
        </w:rPr>
        <w:t>լարման</w:t>
      </w:r>
      <w:r w:rsidRPr="00FA6ACE">
        <w:rPr>
          <w:rFonts w:ascii="GHEA Grapalat" w:hAnsi="GHEA Grapalat"/>
          <w:sz w:val="24"/>
          <w:szCs w:val="24"/>
        </w:rPr>
        <w:t xml:space="preserve"> </w:t>
      </w:r>
      <w:r w:rsidRPr="00FA6ACE">
        <w:rPr>
          <w:rFonts w:ascii="GHEA Grapalat" w:hAnsi="GHEA Grapalat" w:cs="Sylfaen"/>
          <w:sz w:val="24"/>
          <w:szCs w:val="24"/>
        </w:rPr>
        <w:t>գծերը կառուցել մեկուսացված</w:t>
      </w:r>
      <w:r w:rsidRPr="00FA6ACE">
        <w:rPr>
          <w:rFonts w:ascii="GHEA Grapalat" w:hAnsi="GHEA Grapalat"/>
          <w:sz w:val="24"/>
          <w:szCs w:val="24"/>
        </w:rPr>
        <w:t xml:space="preserve"> </w:t>
      </w:r>
      <w:r w:rsidRPr="00FA6ACE">
        <w:rPr>
          <w:rFonts w:ascii="GHEA Grapalat" w:hAnsi="GHEA Grapalat" w:cs="Sylfaen"/>
          <w:sz w:val="24"/>
          <w:szCs w:val="24"/>
        </w:rPr>
        <w:t>լարերով</w:t>
      </w:r>
      <w:r w:rsidR="00F61BF4" w:rsidRPr="00FA6ACE">
        <w:rPr>
          <w:rFonts w:ascii="GHEA Grapalat" w:hAnsi="GHEA Grapalat" w:cs="Sylfaen"/>
          <w:sz w:val="24"/>
          <w:szCs w:val="24"/>
        </w:rPr>
        <w:t>,</w:t>
      </w:r>
      <w:r w:rsidRPr="00FA6ACE">
        <w:rPr>
          <w:rFonts w:ascii="GHEA Grapalat" w:hAnsi="GHEA Grapalat" w:cs="Sylfaen"/>
          <w:sz w:val="24"/>
          <w:szCs w:val="24"/>
        </w:rPr>
        <w:t xml:space="preserve"> </w:t>
      </w:r>
    </w:p>
    <w:p w:rsidR="00873CCB" w:rsidRPr="00FA6ACE" w:rsidRDefault="00873CCB" w:rsidP="00E44582">
      <w:pPr>
        <w:pStyle w:val="ListParagraph"/>
        <w:numPr>
          <w:ilvl w:val="0"/>
          <w:numId w:val="21"/>
        </w:numPr>
        <w:spacing w:line="360" w:lineRule="auto"/>
        <w:ind w:left="142" w:firstLine="284"/>
        <w:jc w:val="both"/>
        <w:rPr>
          <w:rFonts w:ascii="GHEA Grapalat" w:hAnsi="GHEA Grapalat"/>
          <w:sz w:val="24"/>
          <w:szCs w:val="24"/>
        </w:rPr>
      </w:pPr>
      <w:r w:rsidRPr="00FA6ACE">
        <w:rPr>
          <w:rFonts w:ascii="GHEA Grapalat" w:hAnsi="GHEA Grapalat" w:cs="Sylfaen"/>
          <w:sz w:val="24"/>
          <w:szCs w:val="24"/>
        </w:rPr>
        <w:lastRenderedPageBreak/>
        <w:t xml:space="preserve">տրանսֆորմատորային կայանները նախագծել </w:t>
      </w:r>
      <w:r w:rsidR="0099054B" w:rsidRPr="00FA6ACE">
        <w:rPr>
          <w:rFonts w:ascii="GHEA Grapalat" w:eastAsia="Times New Roman" w:hAnsi="GHEA Grapalat" w:cs="Times New Roman"/>
          <w:color w:val="000000"/>
          <w:sz w:val="24"/>
          <w:szCs w:val="24"/>
        </w:rPr>
        <w:t>Սպառող</w:t>
      </w:r>
      <w:r w:rsidRPr="00FA6ACE">
        <w:rPr>
          <w:rFonts w:ascii="GHEA Grapalat" w:hAnsi="GHEA Grapalat"/>
          <w:sz w:val="24"/>
          <w:szCs w:val="24"/>
        </w:rPr>
        <w:t xml:space="preserve">ների </w:t>
      </w:r>
      <w:r w:rsidRPr="00FA6ACE">
        <w:rPr>
          <w:rFonts w:ascii="GHEA Grapalat" w:hAnsi="GHEA Grapalat" w:cs="Sylfaen"/>
          <w:sz w:val="24"/>
          <w:szCs w:val="24"/>
        </w:rPr>
        <w:t>խմբերին մոտ</w:t>
      </w:r>
      <w:r w:rsidRPr="00FA6ACE">
        <w:rPr>
          <w:rFonts w:ascii="GHEA Grapalat" w:hAnsi="GHEA Grapalat"/>
          <w:sz w:val="24"/>
          <w:szCs w:val="24"/>
        </w:rPr>
        <w:t xml:space="preserve"> (բեռի մոտ </w:t>
      </w:r>
      <w:r w:rsidRPr="00FA6ACE">
        <w:rPr>
          <w:rFonts w:ascii="GHEA Grapalat" w:hAnsi="GHEA Grapalat" w:cs="Sylfaen"/>
          <w:sz w:val="24"/>
          <w:szCs w:val="24"/>
        </w:rPr>
        <w:t>կենտրոնացված</w:t>
      </w:r>
      <w:r w:rsidRPr="00FA6ACE">
        <w:rPr>
          <w:rFonts w:ascii="GHEA Grapalat" w:hAnsi="GHEA Grapalat"/>
          <w:sz w:val="24"/>
          <w:szCs w:val="24"/>
        </w:rPr>
        <w:t xml:space="preserve">) </w:t>
      </w:r>
      <w:r w:rsidRPr="00FA6ACE">
        <w:rPr>
          <w:rFonts w:ascii="GHEA Grapalat" w:hAnsi="GHEA Grapalat" w:cs="Sylfaen"/>
          <w:sz w:val="24"/>
          <w:szCs w:val="24"/>
        </w:rPr>
        <w:t xml:space="preserve">տեղանքում, որպեսզի դրանից սնվող </w:t>
      </w:r>
      <w:r w:rsidR="0099054B" w:rsidRPr="00FA6ACE">
        <w:rPr>
          <w:rFonts w:ascii="GHEA Grapalat" w:eastAsia="Times New Roman" w:hAnsi="GHEA Grapalat" w:cs="Times New Roman"/>
          <w:color w:val="000000"/>
          <w:sz w:val="24"/>
          <w:szCs w:val="24"/>
        </w:rPr>
        <w:t>Սպառող</w:t>
      </w:r>
      <w:r w:rsidRPr="00FA6ACE">
        <w:rPr>
          <w:rFonts w:ascii="GHEA Grapalat" w:hAnsi="GHEA Grapalat" w:cs="Sylfaen"/>
          <w:sz w:val="24"/>
          <w:szCs w:val="24"/>
        </w:rPr>
        <w:t xml:space="preserve">ները գտնվեն տվյալ տրանսֆորմատորից հավասար հեռավորության վրա </w:t>
      </w:r>
      <w:r w:rsidRPr="00FA6ACE">
        <w:rPr>
          <w:rFonts w:ascii="GHEA Grapalat" w:hAnsi="GHEA Grapalat"/>
          <w:sz w:val="24"/>
          <w:szCs w:val="24"/>
        </w:rPr>
        <w:t>(</w:t>
      </w:r>
      <w:r w:rsidRPr="00FA6ACE">
        <w:rPr>
          <w:rFonts w:ascii="GHEA Grapalat" w:hAnsi="GHEA Grapalat" w:cs="Sylfaen"/>
          <w:sz w:val="24"/>
          <w:szCs w:val="24"/>
        </w:rPr>
        <w:t>հնարավորության</w:t>
      </w:r>
      <w:r w:rsidRPr="00FA6ACE">
        <w:rPr>
          <w:rFonts w:ascii="GHEA Grapalat" w:hAnsi="GHEA Grapalat"/>
          <w:sz w:val="24"/>
          <w:szCs w:val="24"/>
        </w:rPr>
        <w:t xml:space="preserve"> </w:t>
      </w:r>
      <w:r w:rsidRPr="00FA6ACE">
        <w:rPr>
          <w:rFonts w:ascii="GHEA Grapalat" w:hAnsi="GHEA Grapalat" w:cs="Sylfaen"/>
          <w:sz w:val="24"/>
          <w:szCs w:val="24"/>
        </w:rPr>
        <w:t>դեպքում</w:t>
      </w:r>
      <w:r w:rsidR="00F61BF4" w:rsidRPr="00FA6ACE">
        <w:rPr>
          <w:rFonts w:ascii="GHEA Grapalat" w:hAnsi="GHEA Grapalat"/>
          <w:sz w:val="24"/>
          <w:szCs w:val="24"/>
        </w:rPr>
        <w:t>),</w:t>
      </w:r>
    </w:p>
    <w:p w:rsidR="00873CCB" w:rsidRPr="00FA6ACE" w:rsidRDefault="00FA24E1" w:rsidP="00FA24E1">
      <w:pPr>
        <w:pStyle w:val="ListParagraph"/>
        <w:spacing w:line="360" w:lineRule="auto"/>
        <w:ind w:left="426"/>
        <w:jc w:val="both"/>
        <w:rPr>
          <w:rFonts w:ascii="GHEA Grapalat" w:hAnsi="GHEA Grapalat"/>
          <w:sz w:val="24"/>
          <w:szCs w:val="24"/>
        </w:rPr>
      </w:pPr>
      <w:r w:rsidRPr="00FA24E1">
        <w:rPr>
          <w:rFonts w:ascii="GHEA Grapalat" w:eastAsia="Times New Roman" w:hAnsi="GHEA Grapalat" w:cs="Times New Roman"/>
          <w:color w:val="000000"/>
          <w:sz w:val="24"/>
          <w:szCs w:val="24"/>
        </w:rPr>
        <w:t>10)</w:t>
      </w:r>
      <w:r w:rsidR="00C3226D" w:rsidRPr="00C3226D">
        <w:rPr>
          <w:rFonts w:ascii="GHEA Grapalat" w:eastAsia="Times New Roman" w:hAnsi="GHEA Grapalat" w:cs="Times New Roman"/>
          <w:color w:val="000000"/>
          <w:sz w:val="24"/>
          <w:szCs w:val="24"/>
        </w:rPr>
        <w:t xml:space="preserve"> </w:t>
      </w:r>
      <w:r w:rsidR="003C1442" w:rsidRPr="00FA6ACE">
        <w:rPr>
          <w:rFonts w:ascii="GHEA Grapalat" w:eastAsia="Times New Roman" w:hAnsi="GHEA Grapalat" w:cs="Times New Roman"/>
          <w:color w:val="000000"/>
          <w:sz w:val="24"/>
          <w:szCs w:val="24"/>
        </w:rPr>
        <w:t>Բաշխման</w:t>
      </w:r>
      <w:r w:rsidR="00873CCB" w:rsidRPr="00FA6ACE">
        <w:rPr>
          <w:rFonts w:ascii="GHEA Grapalat" w:hAnsi="GHEA Grapalat"/>
          <w:sz w:val="24"/>
          <w:szCs w:val="24"/>
        </w:rPr>
        <w:t xml:space="preserve"> </w:t>
      </w:r>
      <w:r w:rsidR="00873CCB" w:rsidRPr="00FA6ACE">
        <w:rPr>
          <w:rFonts w:ascii="GHEA Grapalat" w:hAnsi="GHEA Grapalat" w:cs="Sylfaen"/>
          <w:sz w:val="24"/>
          <w:szCs w:val="24"/>
        </w:rPr>
        <w:t>ցանցի</w:t>
      </w:r>
      <w:r w:rsidR="00873CCB" w:rsidRPr="00FA6ACE">
        <w:rPr>
          <w:rFonts w:ascii="GHEA Grapalat" w:hAnsi="GHEA Grapalat"/>
          <w:sz w:val="24"/>
          <w:szCs w:val="24"/>
        </w:rPr>
        <w:t xml:space="preserve"> 1 </w:t>
      </w:r>
      <w:r w:rsidR="00873CCB" w:rsidRPr="00FA6ACE">
        <w:rPr>
          <w:rFonts w:ascii="GHEA Grapalat" w:hAnsi="GHEA Grapalat" w:cs="Sylfaen"/>
          <w:sz w:val="24"/>
          <w:szCs w:val="24"/>
        </w:rPr>
        <w:t>կՎ</w:t>
      </w:r>
      <w:r w:rsidR="00873CCB" w:rsidRPr="00FA6ACE">
        <w:rPr>
          <w:rFonts w:ascii="GHEA Grapalat" w:hAnsi="GHEA Grapalat"/>
          <w:sz w:val="24"/>
          <w:szCs w:val="24"/>
        </w:rPr>
        <w:t xml:space="preserve"> </w:t>
      </w:r>
      <w:r w:rsidR="00873CCB" w:rsidRPr="00FA6ACE">
        <w:rPr>
          <w:rFonts w:ascii="GHEA Grapalat" w:hAnsi="GHEA Grapalat" w:cs="Sylfaen"/>
          <w:sz w:val="24"/>
          <w:szCs w:val="24"/>
        </w:rPr>
        <w:t>և</w:t>
      </w:r>
      <w:r w:rsidR="00873CCB" w:rsidRPr="00FA6ACE">
        <w:rPr>
          <w:rFonts w:ascii="GHEA Grapalat" w:hAnsi="GHEA Grapalat"/>
          <w:sz w:val="24"/>
          <w:szCs w:val="24"/>
        </w:rPr>
        <w:t xml:space="preserve"> ավելի բարձր </w:t>
      </w:r>
      <w:r w:rsidR="00873CCB" w:rsidRPr="00FA6ACE">
        <w:rPr>
          <w:rFonts w:ascii="GHEA Grapalat" w:hAnsi="GHEA Grapalat" w:cs="Sylfaen"/>
          <w:sz w:val="24"/>
          <w:szCs w:val="24"/>
        </w:rPr>
        <w:t>լարման</w:t>
      </w:r>
      <w:r w:rsidR="00873CCB" w:rsidRPr="00FA6ACE">
        <w:rPr>
          <w:rFonts w:ascii="GHEA Grapalat" w:hAnsi="GHEA Grapalat"/>
          <w:sz w:val="24"/>
          <w:szCs w:val="24"/>
        </w:rPr>
        <w:t xml:space="preserve"> </w:t>
      </w:r>
      <w:r w:rsidR="00873CCB" w:rsidRPr="00FA6ACE">
        <w:rPr>
          <w:rFonts w:ascii="GHEA Grapalat" w:hAnsi="GHEA Grapalat" w:cs="Sylfaen"/>
          <w:sz w:val="24"/>
          <w:szCs w:val="24"/>
        </w:rPr>
        <w:t>գծերի</w:t>
      </w:r>
      <w:r w:rsidR="00873CCB" w:rsidRPr="00FA6ACE">
        <w:rPr>
          <w:rFonts w:ascii="GHEA Grapalat" w:hAnsi="GHEA Grapalat"/>
          <w:sz w:val="24"/>
          <w:szCs w:val="24"/>
        </w:rPr>
        <w:t xml:space="preserve"> </w:t>
      </w:r>
      <w:r w:rsidR="00873CCB" w:rsidRPr="00FA6ACE">
        <w:rPr>
          <w:rFonts w:ascii="GHEA Grapalat" w:hAnsi="GHEA Grapalat" w:cs="Sylfaen"/>
          <w:sz w:val="24"/>
          <w:szCs w:val="24"/>
        </w:rPr>
        <w:t>ճյուղավորման դեպքում, ավտոմատ</w:t>
      </w:r>
      <w:r w:rsidR="00873CCB" w:rsidRPr="00FA6ACE">
        <w:rPr>
          <w:rFonts w:ascii="GHEA Grapalat" w:hAnsi="GHEA Grapalat"/>
          <w:sz w:val="24"/>
          <w:szCs w:val="24"/>
        </w:rPr>
        <w:t xml:space="preserve"> </w:t>
      </w:r>
      <w:r w:rsidR="00873CCB" w:rsidRPr="00FA6ACE">
        <w:rPr>
          <w:rFonts w:ascii="GHEA Grapalat" w:hAnsi="GHEA Grapalat" w:cs="Sylfaen"/>
          <w:sz w:val="24"/>
          <w:szCs w:val="24"/>
        </w:rPr>
        <w:t>կոմուտացիոն սարքավորումներ տեղադրել</w:t>
      </w:r>
      <w:r w:rsidR="00F61BF4" w:rsidRPr="00FA6ACE">
        <w:rPr>
          <w:rFonts w:ascii="GHEA Grapalat" w:hAnsi="GHEA Grapalat" w:cs="Sylfaen"/>
          <w:sz w:val="24"/>
          <w:szCs w:val="24"/>
        </w:rPr>
        <w:t>,</w:t>
      </w:r>
    </w:p>
    <w:p w:rsidR="00873CCB" w:rsidRPr="00FA6ACE" w:rsidRDefault="00FA24E1" w:rsidP="00FA24E1">
      <w:pPr>
        <w:pStyle w:val="ListParagraph"/>
        <w:spacing w:line="360" w:lineRule="auto"/>
        <w:ind w:left="426"/>
        <w:jc w:val="both"/>
        <w:rPr>
          <w:rFonts w:ascii="GHEA Grapalat" w:hAnsi="GHEA Grapalat"/>
          <w:sz w:val="24"/>
          <w:szCs w:val="24"/>
        </w:rPr>
      </w:pPr>
      <w:r w:rsidRPr="00FA24E1">
        <w:rPr>
          <w:rFonts w:ascii="GHEA Grapalat" w:hAnsi="GHEA Grapalat"/>
          <w:sz w:val="24"/>
          <w:szCs w:val="24"/>
        </w:rPr>
        <w:t>11)</w:t>
      </w:r>
      <w:r w:rsidR="00C3226D" w:rsidRPr="00C3226D">
        <w:rPr>
          <w:rFonts w:ascii="GHEA Grapalat" w:hAnsi="GHEA Grapalat"/>
          <w:sz w:val="24"/>
          <w:szCs w:val="24"/>
        </w:rPr>
        <w:t xml:space="preserve"> </w:t>
      </w:r>
      <w:r w:rsidR="00873CCB" w:rsidRPr="00FA6ACE">
        <w:rPr>
          <w:rFonts w:ascii="GHEA Grapalat" w:hAnsi="GHEA Grapalat"/>
          <w:sz w:val="24"/>
          <w:szCs w:val="24"/>
        </w:rPr>
        <w:t xml:space="preserve">համակարգչային </w:t>
      </w:r>
      <w:r w:rsidR="00873CCB" w:rsidRPr="00FA6ACE">
        <w:rPr>
          <w:rFonts w:ascii="GHEA Grapalat" w:hAnsi="GHEA Grapalat" w:cs="Sylfaen"/>
          <w:sz w:val="24"/>
          <w:szCs w:val="24"/>
        </w:rPr>
        <w:t>հատուկ ծրագրերի միջոցով ապահովել կորուստների</w:t>
      </w:r>
      <w:r w:rsidR="00873CCB" w:rsidRPr="00FA6ACE">
        <w:rPr>
          <w:rFonts w:ascii="GHEA Grapalat" w:hAnsi="GHEA Grapalat"/>
          <w:sz w:val="24"/>
          <w:szCs w:val="24"/>
        </w:rPr>
        <w:t xml:space="preserve"> </w:t>
      </w:r>
      <w:r w:rsidR="00873CCB" w:rsidRPr="00FA6ACE">
        <w:rPr>
          <w:rFonts w:ascii="GHEA Grapalat" w:hAnsi="GHEA Grapalat" w:cs="Sylfaen"/>
          <w:sz w:val="24"/>
          <w:szCs w:val="24"/>
        </w:rPr>
        <w:t>վերլուծությունը</w:t>
      </w:r>
      <w:r w:rsidR="00873CCB" w:rsidRPr="00FA6ACE">
        <w:rPr>
          <w:rFonts w:ascii="GHEA Grapalat" w:hAnsi="GHEA Grapalat"/>
          <w:sz w:val="24"/>
          <w:szCs w:val="24"/>
        </w:rPr>
        <w:t xml:space="preserve"> </w:t>
      </w:r>
      <w:r w:rsidR="00873CCB" w:rsidRPr="00FA6ACE">
        <w:rPr>
          <w:rFonts w:ascii="GHEA Grapalat" w:hAnsi="GHEA Grapalat" w:cs="Sylfaen"/>
          <w:sz w:val="24"/>
          <w:szCs w:val="24"/>
        </w:rPr>
        <w:t>և</w:t>
      </w:r>
      <w:r w:rsidR="00873CCB" w:rsidRPr="00FA6ACE">
        <w:rPr>
          <w:rFonts w:ascii="GHEA Grapalat" w:hAnsi="GHEA Grapalat"/>
          <w:sz w:val="24"/>
          <w:szCs w:val="24"/>
        </w:rPr>
        <w:t xml:space="preserve"> դրանց </w:t>
      </w:r>
      <w:r w:rsidR="00873CCB" w:rsidRPr="00FA6ACE">
        <w:rPr>
          <w:rFonts w:ascii="GHEA Grapalat" w:hAnsi="GHEA Grapalat" w:cs="Sylfaen"/>
          <w:sz w:val="24"/>
          <w:szCs w:val="24"/>
        </w:rPr>
        <w:t>կառուցվածքային</w:t>
      </w:r>
      <w:r w:rsidR="00873CCB" w:rsidRPr="00FA6ACE">
        <w:rPr>
          <w:rFonts w:ascii="GHEA Grapalat" w:hAnsi="GHEA Grapalat"/>
          <w:sz w:val="24"/>
          <w:szCs w:val="24"/>
        </w:rPr>
        <w:t xml:space="preserve"> բաժանումը</w:t>
      </w:r>
      <w:r w:rsidR="00F61BF4" w:rsidRPr="00FA6ACE">
        <w:rPr>
          <w:rFonts w:ascii="GHEA Grapalat" w:hAnsi="GHEA Grapalat"/>
          <w:sz w:val="24"/>
          <w:szCs w:val="24"/>
        </w:rPr>
        <w:t>,</w:t>
      </w:r>
      <w:r w:rsidR="00873CCB" w:rsidRPr="00FA6ACE">
        <w:rPr>
          <w:rFonts w:ascii="GHEA Grapalat" w:hAnsi="GHEA Grapalat"/>
          <w:sz w:val="24"/>
          <w:szCs w:val="24"/>
        </w:rPr>
        <w:t xml:space="preserve"> </w:t>
      </w:r>
      <w:r w:rsidR="00873CCB" w:rsidRPr="00FA6ACE">
        <w:rPr>
          <w:rFonts w:ascii="GHEA Grapalat" w:hAnsi="GHEA Grapalat" w:cs="Sylfaen"/>
          <w:sz w:val="24"/>
          <w:szCs w:val="24"/>
        </w:rPr>
        <w:t xml:space="preserve"> </w:t>
      </w:r>
    </w:p>
    <w:p w:rsidR="00873CCB" w:rsidRPr="00FA6ACE" w:rsidRDefault="00FA24E1" w:rsidP="00FA24E1">
      <w:pPr>
        <w:pStyle w:val="NormalWeb"/>
        <w:shd w:val="clear" w:color="auto" w:fill="FFFFFF"/>
        <w:spacing w:before="0" w:beforeAutospacing="0" w:after="0" w:afterAutospacing="0" w:line="360" w:lineRule="auto"/>
        <w:ind w:left="426"/>
        <w:jc w:val="both"/>
        <w:rPr>
          <w:rFonts w:ascii="GHEA Grapalat" w:hAnsi="GHEA Grapalat"/>
          <w:lang w:val="hy-AM"/>
        </w:rPr>
      </w:pPr>
      <w:r w:rsidRPr="00FA24E1">
        <w:rPr>
          <w:rFonts w:ascii="GHEA Grapalat" w:hAnsi="GHEA Grapalat"/>
          <w:lang w:val="hy-AM"/>
        </w:rPr>
        <w:t>12)</w:t>
      </w:r>
      <w:r w:rsidR="00C3226D" w:rsidRPr="00C3226D">
        <w:rPr>
          <w:rFonts w:ascii="GHEA Grapalat" w:hAnsi="GHEA Grapalat"/>
          <w:lang w:val="hy-AM"/>
        </w:rPr>
        <w:t xml:space="preserve"> </w:t>
      </w:r>
      <w:r w:rsidR="00855037" w:rsidRPr="00FA6ACE">
        <w:rPr>
          <w:rFonts w:ascii="GHEA Grapalat" w:hAnsi="GHEA Grapalat"/>
          <w:lang w:val="hy-AM"/>
        </w:rPr>
        <w:t>Բաշխողի կողմից այլ համարժեք միջոցներ ձեռնարկելը,</w:t>
      </w:r>
      <w:r w:rsidR="00F925A2" w:rsidRPr="00FA6ACE">
        <w:rPr>
          <w:rFonts w:ascii="GHEA Grapalat" w:hAnsi="GHEA Grapalat"/>
          <w:lang w:val="hy-AM"/>
        </w:rPr>
        <w:t xml:space="preserve"> </w:t>
      </w:r>
      <w:r w:rsidR="00873CCB" w:rsidRPr="00FA6ACE">
        <w:rPr>
          <w:rFonts w:ascii="GHEA Grapalat" w:hAnsi="GHEA Grapalat"/>
          <w:lang w:val="hy-AM"/>
        </w:rPr>
        <w:t>ժամանակի ընթացքում խորը ներթափանցման մեխանիզմի կիրառմամբ կվերացվի իր սպասարկման տարածքում 600 մետրը գերազանցող ցածր լարման ցանցերի շահագործումը</w:t>
      </w:r>
      <w:r w:rsidR="008A214D" w:rsidRPr="00FA6ACE">
        <w:rPr>
          <w:rFonts w:ascii="GHEA Grapalat" w:hAnsi="GHEA Grapalat"/>
          <w:lang w:val="hy-AM"/>
        </w:rPr>
        <w:t>,</w:t>
      </w:r>
    </w:p>
    <w:p w:rsidR="00873CCB" w:rsidRPr="00FA6ACE" w:rsidRDefault="00FA24E1" w:rsidP="00FA24E1">
      <w:pPr>
        <w:pStyle w:val="NormalWeb"/>
        <w:shd w:val="clear" w:color="auto" w:fill="FFFFFF"/>
        <w:spacing w:before="0" w:beforeAutospacing="0" w:after="0" w:afterAutospacing="0" w:line="360" w:lineRule="auto"/>
        <w:ind w:left="426"/>
        <w:jc w:val="both"/>
        <w:rPr>
          <w:rFonts w:ascii="GHEA Grapalat" w:hAnsi="GHEA Grapalat"/>
          <w:lang w:val="hy-AM"/>
        </w:rPr>
      </w:pPr>
      <w:r w:rsidRPr="00FA24E1">
        <w:rPr>
          <w:rFonts w:ascii="GHEA Grapalat" w:hAnsi="GHEA Grapalat"/>
          <w:lang w:val="hy-AM"/>
        </w:rPr>
        <w:t>13)</w:t>
      </w:r>
      <w:r w:rsidR="00C3226D" w:rsidRPr="001D6C01">
        <w:rPr>
          <w:rFonts w:ascii="GHEA Grapalat" w:hAnsi="GHEA Grapalat"/>
          <w:lang w:val="hy-AM"/>
        </w:rPr>
        <w:t xml:space="preserve"> </w:t>
      </w:r>
      <w:r w:rsidR="00873CCB" w:rsidRPr="00FA6ACE">
        <w:rPr>
          <w:rFonts w:ascii="GHEA Grapalat" w:hAnsi="GHEA Grapalat"/>
          <w:lang w:val="hy-AM"/>
        </w:rPr>
        <w:t xml:space="preserve">կրճատել մեկ տրանսֆորմատորով շահագործվող 35-110 կՎ ենթակայանների քանակը: </w:t>
      </w:r>
    </w:p>
    <w:p w:rsidR="00AB433D" w:rsidRPr="00F25979" w:rsidRDefault="00AB433D" w:rsidP="00AB433D">
      <w:pPr>
        <w:pStyle w:val="Style3"/>
        <w:ind w:left="284" w:firstLine="425"/>
        <w:jc w:val="center"/>
        <w:rPr>
          <w:rFonts w:eastAsia="Times New Roman"/>
          <w:lang w:val="hy-AM" w:eastAsia="hy-AM"/>
        </w:rPr>
      </w:pPr>
      <w:r w:rsidRPr="00AB433D">
        <w:rPr>
          <w:rFonts w:eastAsia="Times New Roman"/>
          <w:lang w:val="hy-AM" w:eastAsia="hy-AM"/>
        </w:rPr>
        <w:t>ԲԱՇԽՈՂԻ ՆԿԱՏՄԱՄԲ ԿԻՐԱՌՎՈՂ ՏՈՒՅԺԵՐԸ ՍՈՒՅՆ ԿԱՆՈՆՆԵՐԻ ՊԱՀԱՆՋՆԵՐԸ ԽԱԽՏԵԼՈՒ ՀԱՄԱՐ</w:t>
      </w:r>
    </w:p>
    <w:p w:rsidR="00F25979" w:rsidRPr="00AB433D" w:rsidRDefault="00F25979" w:rsidP="00F25979">
      <w:pPr>
        <w:pStyle w:val="Style3"/>
        <w:numPr>
          <w:ilvl w:val="0"/>
          <w:numId w:val="0"/>
        </w:numPr>
        <w:ind w:left="709"/>
        <w:rPr>
          <w:rFonts w:eastAsia="Times New Roman"/>
          <w:lang w:val="hy-AM" w:eastAsia="hy-AM"/>
        </w:rPr>
      </w:pPr>
    </w:p>
    <w:p w:rsidR="003203C4" w:rsidRPr="00F25979" w:rsidRDefault="00AB433D" w:rsidP="00F25979">
      <w:pPr>
        <w:pStyle w:val="ListParagraph"/>
        <w:numPr>
          <w:ilvl w:val="0"/>
          <w:numId w:val="28"/>
        </w:numPr>
        <w:shd w:val="clear" w:color="auto" w:fill="FFFFFF"/>
        <w:tabs>
          <w:tab w:val="left" w:pos="900"/>
        </w:tabs>
        <w:spacing w:after="0" w:line="360" w:lineRule="auto"/>
        <w:ind w:left="142" w:firstLine="284"/>
        <w:jc w:val="both"/>
        <w:rPr>
          <w:rFonts w:ascii="GHEA Grapalat" w:eastAsia="Times New Roman" w:hAnsi="GHEA Grapalat"/>
          <w:b/>
          <w:sz w:val="24"/>
          <w:szCs w:val="24"/>
          <w:lang w:eastAsia="hy-AM"/>
        </w:rPr>
      </w:pPr>
      <w:r w:rsidRPr="00F25979">
        <w:rPr>
          <w:rFonts w:ascii="GHEA Grapalat" w:eastAsia="Times New Roman" w:hAnsi="GHEA Grapalat"/>
          <w:sz w:val="24"/>
          <w:szCs w:val="24"/>
          <w:lang w:eastAsia="hy-AM"/>
        </w:rPr>
        <w:t>Բաշխողը սպառողին վճարում է տույժ՝</w:t>
      </w:r>
    </w:p>
    <w:p w:rsidR="00AB433D" w:rsidRPr="003A07F9" w:rsidRDefault="00AB433D" w:rsidP="00827BCC">
      <w:pPr>
        <w:pStyle w:val="Style3"/>
        <w:numPr>
          <w:ilvl w:val="0"/>
          <w:numId w:val="0"/>
        </w:numPr>
        <w:spacing w:before="0" w:after="0" w:line="360" w:lineRule="auto"/>
        <w:ind w:left="142" w:firstLine="284"/>
        <w:rPr>
          <w:rFonts w:eastAsia="Times New Roman"/>
          <w:b w:val="0"/>
          <w:szCs w:val="24"/>
          <w:lang w:val="hy-AM" w:eastAsia="hy-AM"/>
        </w:rPr>
      </w:pPr>
      <w:r w:rsidRPr="003A07F9">
        <w:rPr>
          <w:rFonts w:eastAsia="Times New Roman"/>
          <w:b w:val="0"/>
          <w:szCs w:val="24"/>
          <w:lang w:val="hy-AM" w:eastAsia="hy-AM"/>
        </w:rPr>
        <w:t xml:space="preserve">1) էլեկտրամատակարարման պլանային ընդհատման համար սույն կանոնների </w:t>
      </w:r>
      <w:r w:rsidR="008A4A92" w:rsidRPr="008A4A92">
        <w:rPr>
          <w:rFonts w:eastAsia="Times New Roman"/>
          <w:b w:val="0"/>
          <w:szCs w:val="24"/>
          <w:lang w:val="hy-AM" w:eastAsia="hy-AM"/>
        </w:rPr>
        <w:t>20</w:t>
      </w:r>
      <w:r w:rsidR="002F5CC5" w:rsidRPr="002F5CC5">
        <w:rPr>
          <w:rFonts w:eastAsia="Times New Roman"/>
          <w:b w:val="0"/>
          <w:szCs w:val="24"/>
          <w:lang w:val="hy-AM" w:eastAsia="hy-AM"/>
        </w:rPr>
        <w:t>8</w:t>
      </w:r>
      <w:r w:rsidR="008A4A92" w:rsidRPr="008A4A92">
        <w:rPr>
          <w:rFonts w:eastAsia="Times New Roman"/>
          <w:b w:val="0"/>
          <w:szCs w:val="24"/>
          <w:lang w:val="hy-AM" w:eastAsia="hy-AM"/>
        </w:rPr>
        <w:t>-</w:t>
      </w:r>
      <w:r w:rsidR="001B4302" w:rsidRPr="003A07F9">
        <w:rPr>
          <w:rFonts w:eastAsia="Times New Roman"/>
          <w:b w:val="0"/>
          <w:szCs w:val="24"/>
          <w:lang w:val="hy-AM" w:eastAsia="hy-AM"/>
        </w:rPr>
        <w:t>րդ</w:t>
      </w:r>
      <w:r w:rsidRPr="003A07F9">
        <w:rPr>
          <w:rFonts w:eastAsia="Times New Roman"/>
          <w:b w:val="0"/>
          <w:szCs w:val="24"/>
          <w:lang w:val="hy-AM" w:eastAsia="hy-AM"/>
        </w:rPr>
        <w:t xml:space="preserve"> կետում սահմանված ժամկետի խախտման համար,</w:t>
      </w:r>
    </w:p>
    <w:p w:rsidR="00AB433D" w:rsidRPr="00560803" w:rsidRDefault="00AB433D" w:rsidP="00827BCC">
      <w:pPr>
        <w:pStyle w:val="Style3"/>
        <w:numPr>
          <w:ilvl w:val="0"/>
          <w:numId w:val="0"/>
        </w:numPr>
        <w:spacing w:before="0" w:after="0" w:line="360" w:lineRule="auto"/>
        <w:ind w:left="142" w:firstLine="284"/>
        <w:rPr>
          <w:rFonts w:eastAsia="Times New Roman"/>
          <w:b w:val="0"/>
          <w:szCs w:val="24"/>
          <w:lang w:val="hy-AM" w:eastAsia="hy-AM"/>
        </w:rPr>
      </w:pPr>
      <w:r w:rsidRPr="003A07F9">
        <w:rPr>
          <w:rFonts w:eastAsia="Times New Roman"/>
          <w:b w:val="0"/>
          <w:szCs w:val="24"/>
          <w:lang w:val="hy-AM" w:eastAsia="hy-AM"/>
        </w:rPr>
        <w:t xml:space="preserve">2) էլեկտրամատակարարման արտապլանային ընդհատումից հետո` սույն կանոնների </w:t>
      </w:r>
      <w:r w:rsidR="001D575D">
        <w:rPr>
          <w:rFonts w:eastAsia="Times New Roman"/>
          <w:b w:val="0"/>
          <w:szCs w:val="24"/>
          <w:lang w:val="hy-AM" w:eastAsia="hy-AM"/>
        </w:rPr>
        <w:t>2</w:t>
      </w:r>
      <w:r w:rsidR="002F5CC5" w:rsidRPr="002F5CC5">
        <w:rPr>
          <w:rFonts w:eastAsia="Times New Roman"/>
          <w:b w:val="0"/>
          <w:szCs w:val="24"/>
          <w:lang w:val="hy-AM" w:eastAsia="hy-AM"/>
        </w:rPr>
        <w:t>10</w:t>
      </w:r>
      <w:r w:rsidR="008A4A92" w:rsidRPr="003A07F9">
        <w:rPr>
          <w:rFonts w:eastAsia="Times New Roman"/>
          <w:b w:val="0"/>
          <w:szCs w:val="24"/>
          <w:lang w:val="hy-AM" w:eastAsia="hy-AM"/>
        </w:rPr>
        <w:t>-րդ</w:t>
      </w:r>
      <w:r w:rsidR="008A4A92" w:rsidRPr="001B4302">
        <w:rPr>
          <w:rFonts w:eastAsia="Times New Roman"/>
          <w:b w:val="0"/>
          <w:szCs w:val="24"/>
          <w:lang w:val="hy-AM" w:eastAsia="hy-AM"/>
        </w:rPr>
        <w:t xml:space="preserve"> և </w:t>
      </w:r>
      <w:r w:rsidR="008A4A92">
        <w:rPr>
          <w:rFonts w:eastAsia="Times New Roman"/>
          <w:b w:val="0"/>
          <w:szCs w:val="24"/>
          <w:lang w:val="hy-AM" w:eastAsia="hy-AM"/>
        </w:rPr>
        <w:t>21</w:t>
      </w:r>
      <w:r w:rsidR="002F5CC5" w:rsidRPr="002F5CC5">
        <w:rPr>
          <w:rFonts w:eastAsia="Times New Roman"/>
          <w:b w:val="0"/>
          <w:szCs w:val="24"/>
          <w:lang w:val="hy-AM" w:eastAsia="hy-AM"/>
        </w:rPr>
        <w:t>1</w:t>
      </w:r>
      <w:r w:rsidR="008A4A92" w:rsidRPr="003A07F9">
        <w:rPr>
          <w:rFonts w:eastAsia="Times New Roman"/>
          <w:b w:val="0"/>
          <w:szCs w:val="24"/>
          <w:lang w:val="hy-AM" w:eastAsia="hy-AM"/>
        </w:rPr>
        <w:t>-րդ</w:t>
      </w:r>
      <w:r w:rsidRPr="003A07F9">
        <w:rPr>
          <w:rFonts w:eastAsia="Times New Roman"/>
          <w:b w:val="0"/>
          <w:szCs w:val="24"/>
          <w:lang w:val="hy-AM" w:eastAsia="hy-AM"/>
        </w:rPr>
        <w:t xml:space="preserve"> կետ</w:t>
      </w:r>
      <w:r w:rsidR="008A4A92" w:rsidRPr="008A4A92">
        <w:rPr>
          <w:rFonts w:eastAsia="Times New Roman"/>
          <w:b w:val="0"/>
          <w:szCs w:val="24"/>
          <w:lang w:val="hy-AM" w:eastAsia="hy-AM"/>
        </w:rPr>
        <w:t>եր</w:t>
      </w:r>
      <w:r w:rsidRPr="003A07F9">
        <w:rPr>
          <w:rFonts w:eastAsia="Times New Roman"/>
          <w:b w:val="0"/>
          <w:szCs w:val="24"/>
          <w:lang w:val="hy-AM" w:eastAsia="hy-AM"/>
        </w:rPr>
        <w:t>ում սահմանված ժամկետում սպառողի էլեկտրամատակարարման վերականգնման ժամկետի խախտման համար, բացառությամբ, եթե էլեկտրամատակարարման արտապլանային ընդհատումները պայմանավորված են եղել էլեկտրամատակարարման անխուսափելի սահմանափակումներ պահանջող իրավիճակներով,</w:t>
      </w:r>
    </w:p>
    <w:p w:rsidR="003A07F9" w:rsidRPr="00560803" w:rsidRDefault="003A07F9" w:rsidP="00827BCC">
      <w:pPr>
        <w:spacing w:after="0" w:line="360" w:lineRule="auto"/>
        <w:ind w:left="142" w:firstLine="284"/>
        <w:jc w:val="both"/>
        <w:rPr>
          <w:rFonts w:ascii="GHEA Grapalat" w:eastAsia="Times New Roman" w:hAnsi="GHEA Grapalat" w:cs="Times New Roman"/>
          <w:sz w:val="24"/>
          <w:szCs w:val="24"/>
          <w:lang w:eastAsia="hy-AM"/>
        </w:rPr>
      </w:pPr>
      <w:r w:rsidRPr="00560803">
        <w:rPr>
          <w:rFonts w:ascii="GHEA Grapalat" w:eastAsia="Times New Roman" w:hAnsi="GHEA Grapalat" w:cs="Times New Roman"/>
          <w:sz w:val="24"/>
          <w:szCs w:val="24"/>
          <w:lang w:eastAsia="hy-AM"/>
        </w:rPr>
        <w:t>3</w:t>
      </w:r>
      <w:r w:rsidRPr="003A07F9">
        <w:rPr>
          <w:rFonts w:ascii="GHEA Grapalat" w:eastAsia="Times New Roman" w:hAnsi="GHEA Grapalat" w:cs="Times New Roman"/>
          <w:sz w:val="24"/>
          <w:szCs w:val="24"/>
          <w:lang w:eastAsia="hy-AM"/>
        </w:rPr>
        <w:t xml:space="preserve">) </w:t>
      </w:r>
      <w:r w:rsidR="00560803" w:rsidRPr="003A07F9">
        <w:rPr>
          <w:rFonts w:ascii="GHEA Grapalat" w:eastAsia="Times New Roman" w:hAnsi="GHEA Grapalat" w:cs="Times New Roman"/>
          <w:sz w:val="24"/>
          <w:szCs w:val="24"/>
          <w:lang w:eastAsia="hy-AM"/>
        </w:rPr>
        <w:t>սպառողի պահանջով առևտրային հաշվառքի սարքերի փոխարինման համար</w:t>
      </w:r>
      <w:r w:rsidR="00560803">
        <w:rPr>
          <w:rFonts w:ascii="GHEA Grapalat" w:eastAsia="Times New Roman" w:hAnsi="GHEA Grapalat" w:cs="Times New Roman"/>
          <w:sz w:val="24"/>
          <w:szCs w:val="24"/>
          <w:lang w:eastAsia="hy-AM"/>
        </w:rPr>
        <w:t xml:space="preserve"> սույն կանոնների  </w:t>
      </w:r>
      <w:r w:rsidR="00560803" w:rsidRPr="005B6A29">
        <w:rPr>
          <w:rFonts w:ascii="GHEA Grapalat" w:eastAsia="Times New Roman" w:hAnsi="GHEA Grapalat" w:cs="Times New Roman"/>
          <w:sz w:val="24"/>
          <w:szCs w:val="24"/>
          <w:lang w:eastAsia="hy-AM"/>
        </w:rPr>
        <w:t>8</w:t>
      </w:r>
      <w:r w:rsidR="00560803" w:rsidRPr="003A07F9">
        <w:rPr>
          <w:rFonts w:ascii="GHEA Grapalat" w:eastAsia="Times New Roman" w:hAnsi="GHEA Grapalat" w:cs="Times New Roman"/>
          <w:sz w:val="24"/>
          <w:szCs w:val="24"/>
          <w:lang w:eastAsia="hy-AM"/>
        </w:rPr>
        <w:t>-րդ գլխում սահմանված ընթացակարգ</w:t>
      </w:r>
      <w:r w:rsidR="00560803">
        <w:rPr>
          <w:rFonts w:ascii="GHEA Grapalat" w:eastAsia="Times New Roman" w:hAnsi="GHEA Grapalat" w:cs="Times New Roman"/>
          <w:sz w:val="24"/>
          <w:szCs w:val="24"/>
          <w:lang w:eastAsia="hy-AM"/>
        </w:rPr>
        <w:t>երի յուրաքանչյուր խախտման համար</w:t>
      </w:r>
      <w:r w:rsidR="00560803" w:rsidRPr="00560803">
        <w:rPr>
          <w:rFonts w:ascii="GHEA Grapalat" w:eastAsia="Times New Roman" w:hAnsi="GHEA Grapalat" w:cs="Times New Roman"/>
          <w:sz w:val="24"/>
          <w:szCs w:val="24"/>
          <w:lang w:eastAsia="hy-AM"/>
        </w:rPr>
        <w:t>,</w:t>
      </w:r>
    </w:p>
    <w:p w:rsidR="00560803" w:rsidRPr="008F4945" w:rsidRDefault="003A07F9" w:rsidP="00827BCC">
      <w:pPr>
        <w:pStyle w:val="Style3"/>
        <w:numPr>
          <w:ilvl w:val="0"/>
          <w:numId w:val="0"/>
        </w:numPr>
        <w:spacing w:before="0" w:after="0" w:line="360" w:lineRule="auto"/>
        <w:ind w:left="142" w:firstLine="284"/>
        <w:rPr>
          <w:rFonts w:eastAsia="Times New Roman" w:cs="Times New Roman"/>
          <w:b w:val="0"/>
          <w:szCs w:val="24"/>
          <w:lang w:val="hy-AM" w:eastAsia="hy-AM"/>
        </w:rPr>
      </w:pPr>
      <w:r w:rsidRPr="00A378AE">
        <w:rPr>
          <w:rFonts w:eastAsia="Times New Roman" w:cs="Times New Roman"/>
          <w:b w:val="0"/>
          <w:szCs w:val="24"/>
          <w:lang w:val="hy-AM" w:eastAsia="hy-AM"/>
        </w:rPr>
        <w:lastRenderedPageBreak/>
        <w:t>4)</w:t>
      </w:r>
      <w:r w:rsidRPr="003A07F9">
        <w:rPr>
          <w:rFonts w:eastAsia="Times New Roman" w:cs="Times New Roman"/>
          <w:szCs w:val="24"/>
          <w:lang w:val="hy-AM" w:eastAsia="hy-AM"/>
        </w:rPr>
        <w:t xml:space="preserve"> </w:t>
      </w:r>
      <w:r w:rsidR="00560803" w:rsidRPr="00560803">
        <w:rPr>
          <w:rFonts w:eastAsia="Times New Roman" w:cs="Times New Roman"/>
          <w:b w:val="0"/>
          <w:szCs w:val="24"/>
          <w:lang w:val="hy-AM" w:eastAsia="hy-AM"/>
        </w:rPr>
        <w:t>առևտրային հաշվառքի սարքերի աշխատանքի ճշտության ստուգման համար սույն կանոնների 9-րդ գլխում սահմանված ընթացակարգերի յուրաքանչյուր խախտման համար:</w:t>
      </w:r>
    </w:p>
    <w:p w:rsidR="00AE62F6" w:rsidRPr="0066757A" w:rsidRDefault="00AE62F6" w:rsidP="00F25979">
      <w:pPr>
        <w:pStyle w:val="ListParagraph"/>
        <w:numPr>
          <w:ilvl w:val="0"/>
          <w:numId w:val="28"/>
        </w:numPr>
        <w:shd w:val="clear" w:color="auto" w:fill="FFFFFF"/>
        <w:tabs>
          <w:tab w:val="left" w:pos="900"/>
        </w:tabs>
        <w:spacing w:after="0" w:line="360" w:lineRule="auto"/>
        <w:ind w:left="142" w:firstLine="284"/>
        <w:jc w:val="both"/>
        <w:rPr>
          <w:rFonts w:ascii="Arial Unicode" w:eastAsia="Times New Roman" w:hAnsi="Arial Unicode" w:cs="Times New Roman"/>
          <w:sz w:val="21"/>
          <w:szCs w:val="21"/>
          <w:lang w:eastAsia="hy-AM"/>
        </w:rPr>
      </w:pPr>
      <w:r w:rsidRPr="00AE62F6">
        <w:rPr>
          <w:rFonts w:ascii="GHEA Grapalat" w:eastAsia="Times New Roman" w:hAnsi="GHEA Grapalat" w:cs="Times New Roman"/>
          <w:sz w:val="24"/>
          <w:szCs w:val="24"/>
          <w:lang w:eastAsia="hy-AM"/>
        </w:rPr>
        <w:t xml:space="preserve">Սույն կանոնների </w:t>
      </w:r>
      <w:r w:rsidRPr="008F4945">
        <w:rPr>
          <w:rFonts w:ascii="GHEA Grapalat" w:eastAsia="Times New Roman" w:hAnsi="GHEA Grapalat" w:cs="Times New Roman"/>
          <w:sz w:val="24"/>
          <w:szCs w:val="24"/>
          <w:lang w:eastAsia="hy-AM"/>
        </w:rPr>
        <w:t>2</w:t>
      </w:r>
      <w:r w:rsidR="002F5CC5" w:rsidRPr="002F5CC5">
        <w:rPr>
          <w:rFonts w:ascii="GHEA Grapalat" w:eastAsia="Times New Roman" w:hAnsi="GHEA Grapalat" w:cs="Times New Roman"/>
          <w:sz w:val="24"/>
          <w:szCs w:val="24"/>
          <w:lang w:eastAsia="hy-AM"/>
        </w:rPr>
        <w:t>28</w:t>
      </w:r>
      <w:r w:rsidRPr="00AE62F6">
        <w:rPr>
          <w:rFonts w:ascii="GHEA Grapalat" w:eastAsia="Times New Roman" w:hAnsi="GHEA Grapalat" w:cs="Times New Roman"/>
          <w:sz w:val="24"/>
          <w:szCs w:val="24"/>
          <w:lang w:eastAsia="hy-AM"/>
        </w:rPr>
        <w:t>-րդ կետի համաձայն՝ տույժը վճարվում է սպառված էլեկտրաէներգիայի միջին ամսական արժեքի 50 տոկոսի չափով, բայց ոչ ավելի, քան 2500 դրամը</w:t>
      </w:r>
      <w:r w:rsidRPr="008F4945">
        <w:rPr>
          <w:rFonts w:ascii="Arial Unicode" w:eastAsia="Times New Roman" w:hAnsi="Arial Unicode" w:cs="Times New Roman"/>
          <w:sz w:val="21"/>
          <w:szCs w:val="21"/>
          <w:lang w:eastAsia="hy-AM"/>
        </w:rPr>
        <w:t>:</w:t>
      </w:r>
    </w:p>
    <w:p w:rsidR="00AE62F6" w:rsidRPr="00AE62F6" w:rsidRDefault="00AE62F6" w:rsidP="00827BCC">
      <w:pPr>
        <w:pStyle w:val="Style3"/>
        <w:numPr>
          <w:ilvl w:val="0"/>
          <w:numId w:val="0"/>
        </w:numPr>
        <w:spacing w:before="0" w:after="0" w:line="360" w:lineRule="auto"/>
        <w:ind w:left="142" w:firstLine="284"/>
        <w:rPr>
          <w:rFonts w:eastAsia="Times New Roman"/>
          <w:b w:val="0"/>
          <w:lang w:val="hy-AM" w:eastAsia="hy-AM"/>
        </w:rPr>
      </w:pPr>
    </w:p>
    <w:p w:rsidR="003A07F9" w:rsidRPr="00333EC7" w:rsidRDefault="003A07F9" w:rsidP="00827BCC">
      <w:pPr>
        <w:spacing w:after="0" w:line="360" w:lineRule="auto"/>
        <w:ind w:left="142" w:firstLine="284"/>
        <w:jc w:val="both"/>
        <w:rPr>
          <w:rFonts w:ascii="GHEA Grapalat" w:eastAsia="Times New Roman" w:hAnsi="GHEA Grapalat" w:cs="Times New Roman"/>
          <w:sz w:val="24"/>
          <w:szCs w:val="24"/>
          <w:lang w:eastAsia="hy-AM"/>
        </w:rPr>
      </w:pPr>
    </w:p>
    <w:p w:rsidR="00AB433D" w:rsidRPr="00FA6ACE" w:rsidRDefault="00AB433D" w:rsidP="003203C4">
      <w:pPr>
        <w:pStyle w:val="Style3"/>
        <w:numPr>
          <w:ilvl w:val="0"/>
          <w:numId w:val="0"/>
        </w:numPr>
        <w:spacing w:before="0" w:after="0" w:line="360" w:lineRule="auto"/>
        <w:ind w:left="142" w:firstLine="425"/>
        <w:rPr>
          <w:lang w:val="hy-AM"/>
        </w:rPr>
      </w:pPr>
      <w:bookmarkStart w:id="29" w:name="_GoBack"/>
      <w:bookmarkEnd w:id="29"/>
    </w:p>
    <w:p w:rsidR="00873CCB" w:rsidRPr="00FA6ACE" w:rsidRDefault="00873CCB" w:rsidP="00873CCB">
      <w:pPr>
        <w:pStyle w:val="ListParagraph"/>
        <w:shd w:val="clear" w:color="auto" w:fill="FFFFFF"/>
        <w:spacing w:after="0" w:line="360" w:lineRule="auto"/>
        <w:ind w:left="0"/>
        <w:jc w:val="both"/>
        <w:rPr>
          <w:rFonts w:ascii="GHEA Grapalat" w:hAnsi="GHEA Grapalat"/>
          <w:sz w:val="24"/>
          <w:szCs w:val="24"/>
        </w:rPr>
      </w:pPr>
    </w:p>
    <w:p w:rsidR="006E77CF" w:rsidRPr="00FA6ACE" w:rsidRDefault="006E77CF" w:rsidP="006E77CF">
      <w:pPr>
        <w:spacing w:line="360" w:lineRule="auto"/>
        <w:rPr>
          <w:rFonts w:ascii="GHEA Grapalat" w:hAnsi="GHEA Grapalat"/>
        </w:rPr>
      </w:pPr>
    </w:p>
    <w:p w:rsidR="00B362E2" w:rsidRPr="00FA6ACE" w:rsidRDefault="00B362E2" w:rsidP="006E77CF">
      <w:pPr>
        <w:spacing w:line="360" w:lineRule="auto"/>
        <w:rPr>
          <w:rFonts w:ascii="GHEA Grapalat" w:hAnsi="GHEA Grapalat"/>
        </w:rPr>
      </w:pPr>
    </w:p>
    <w:p w:rsidR="00B362E2" w:rsidRPr="00FA6ACE" w:rsidRDefault="00B362E2" w:rsidP="006E77CF">
      <w:pPr>
        <w:spacing w:line="360" w:lineRule="auto"/>
        <w:rPr>
          <w:rFonts w:ascii="GHEA Grapalat" w:hAnsi="GHEA Grapalat"/>
        </w:rPr>
      </w:pPr>
    </w:p>
    <w:p w:rsidR="00B362E2" w:rsidRPr="00FA6ACE" w:rsidRDefault="00B362E2" w:rsidP="006E77CF">
      <w:pPr>
        <w:spacing w:line="360" w:lineRule="auto"/>
        <w:rPr>
          <w:rFonts w:ascii="GHEA Grapalat" w:hAnsi="GHEA Grapalat"/>
        </w:rPr>
      </w:pPr>
    </w:p>
    <w:p w:rsidR="00B362E2" w:rsidRPr="00FA24E1" w:rsidRDefault="00B362E2" w:rsidP="006E77CF">
      <w:pPr>
        <w:spacing w:line="360" w:lineRule="auto"/>
        <w:rPr>
          <w:rFonts w:ascii="GHEA Grapalat" w:hAnsi="GHEA Grapalat"/>
        </w:rPr>
      </w:pPr>
    </w:p>
    <w:p w:rsidR="000845D3" w:rsidRPr="00FA24E1" w:rsidRDefault="000845D3" w:rsidP="006E77CF">
      <w:pPr>
        <w:spacing w:line="360" w:lineRule="auto"/>
        <w:rPr>
          <w:rFonts w:ascii="GHEA Grapalat" w:hAnsi="GHEA Grapalat"/>
        </w:rPr>
      </w:pPr>
    </w:p>
    <w:tbl>
      <w:tblPr>
        <w:tblpPr w:leftFromText="180" w:rightFromText="180" w:vertAnchor="text" w:horzAnchor="page" w:tblpX="1482" w:tblpY="64"/>
        <w:tblW w:w="5052" w:type="pct"/>
        <w:tblCellSpacing w:w="0" w:type="dxa"/>
        <w:shd w:val="clear" w:color="auto" w:fill="FFFFFF"/>
        <w:tblCellMar>
          <w:left w:w="0" w:type="dxa"/>
          <w:right w:w="0" w:type="dxa"/>
        </w:tblCellMar>
        <w:tblLook w:val="04A0" w:firstRow="1" w:lastRow="0" w:firstColumn="1" w:lastColumn="0" w:noHBand="0" w:noVBand="1"/>
      </w:tblPr>
      <w:tblGrid>
        <w:gridCol w:w="6051"/>
        <w:gridCol w:w="4547"/>
      </w:tblGrid>
      <w:tr w:rsidR="006E77CF" w:rsidRPr="00FA6ACE" w:rsidTr="00B009A4">
        <w:trPr>
          <w:trHeight w:val="1423"/>
          <w:tblCellSpacing w:w="0" w:type="dxa"/>
        </w:trPr>
        <w:tc>
          <w:tcPr>
            <w:tcW w:w="0" w:type="auto"/>
            <w:shd w:val="clear" w:color="auto" w:fill="FFFFFF"/>
            <w:vAlign w:val="center"/>
            <w:hideMark/>
          </w:tcPr>
          <w:p w:rsidR="006E77CF" w:rsidRPr="00FA6ACE" w:rsidRDefault="006E77CF" w:rsidP="00B009A4">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Calibri" w:hAnsi="Calibri" w:cs="Calibri"/>
                <w:color w:val="000000"/>
                <w:sz w:val="21"/>
                <w:szCs w:val="21"/>
              </w:rPr>
              <w:t> </w:t>
            </w:r>
          </w:p>
        </w:tc>
        <w:tc>
          <w:tcPr>
            <w:tcW w:w="4547" w:type="dxa"/>
            <w:shd w:val="clear" w:color="auto" w:fill="FFFFFF"/>
            <w:vAlign w:val="center"/>
            <w:hideMark/>
          </w:tcPr>
          <w:p w:rsidR="006E77CF" w:rsidRPr="00FA6ACE" w:rsidRDefault="006E77CF" w:rsidP="00B009A4">
            <w:pPr>
              <w:spacing w:after="0" w:line="240" w:lineRule="auto"/>
              <w:jc w:val="center"/>
              <w:rPr>
                <w:rFonts w:ascii="GHEA Grapalat" w:eastAsia="Times New Roman" w:hAnsi="GHEA Grapalat" w:cs="Times New Roman"/>
                <w:b/>
                <w:bCs/>
                <w:sz w:val="18"/>
                <w:szCs w:val="24"/>
              </w:rPr>
            </w:pPr>
            <w:r w:rsidRPr="00FA6ACE">
              <w:rPr>
                <w:rFonts w:ascii="GHEA Grapalat" w:eastAsia="Times New Roman" w:hAnsi="GHEA Grapalat" w:cs="Times New Roman"/>
                <w:b/>
                <w:bCs/>
                <w:sz w:val="18"/>
                <w:szCs w:val="24"/>
              </w:rPr>
              <w:t>Հավելված №1</w:t>
            </w:r>
          </w:p>
          <w:p w:rsidR="006E77CF" w:rsidRPr="00FA6ACE" w:rsidRDefault="006E77CF" w:rsidP="00B009A4">
            <w:pPr>
              <w:spacing w:after="0" w:line="240" w:lineRule="auto"/>
              <w:jc w:val="center"/>
              <w:rPr>
                <w:rFonts w:ascii="GHEA Grapalat" w:eastAsia="Times New Roman" w:hAnsi="GHEA Grapalat" w:cs="Times New Roman"/>
                <w:b/>
                <w:bCs/>
                <w:sz w:val="18"/>
                <w:szCs w:val="24"/>
              </w:rPr>
            </w:pPr>
            <w:r w:rsidRPr="00FA6ACE">
              <w:rPr>
                <w:rFonts w:ascii="GHEA Grapalat" w:eastAsia="Times New Roman" w:hAnsi="GHEA Grapalat" w:cs="Times New Roman"/>
                <w:b/>
                <w:bCs/>
                <w:sz w:val="18"/>
                <w:szCs w:val="24"/>
              </w:rPr>
              <w:t>Հայաստանի Հանրապետության էլեկտրաէներգետիկական համակարգի բաշխման ցանցային կանոնների</w:t>
            </w:r>
          </w:p>
          <w:p w:rsidR="006E77CF" w:rsidRPr="00FA6ACE" w:rsidRDefault="006E77CF" w:rsidP="00B009A4">
            <w:pPr>
              <w:spacing w:after="0" w:line="360" w:lineRule="auto"/>
              <w:jc w:val="both"/>
              <w:rPr>
                <w:rFonts w:ascii="GHEA Grapalat" w:eastAsia="Times New Roman" w:hAnsi="GHEA Grapalat" w:cs="Times New Roman"/>
                <w:sz w:val="24"/>
                <w:szCs w:val="24"/>
              </w:rPr>
            </w:pPr>
          </w:p>
        </w:tc>
      </w:tr>
    </w:tbl>
    <w:p w:rsidR="006E77CF" w:rsidRPr="00FA6ACE" w:rsidRDefault="006E77CF" w:rsidP="006E77CF">
      <w:pPr>
        <w:shd w:val="clear" w:color="auto" w:fill="FFFFFF"/>
        <w:spacing w:after="0" w:line="360" w:lineRule="auto"/>
        <w:ind w:firstLine="375"/>
        <w:rPr>
          <w:rFonts w:ascii="GHEA Grapalat" w:eastAsia="Times New Roman" w:hAnsi="GHEA Grapalat" w:cs="Times New Roman"/>
          <w:sz w:val="21"/>
          <w:szCs w:val="21"/>
        </w:rPr>
      </w:pPr>
      <w:r w:rsidRPr="00FA6ACE">
        <w:rPr>
          <w:rFonts w:ascii="Calibri" w:eastAsia="Times New Roman" w:hAnsi="Calibri" w:cs="Calibri"/>
          <w:sz w:val="21"/>
          <w:szCs w:val="21"/>
        </w:rPr>
        <w:t> </w:t>
      </w:r>
    </w:p>
    <w:p w:rsidR="006E77CF" w:rsidRPr="00FA6ACE" w:rsidRDefault="006E77CF" w:rsidP="006E77CF">
      <w:pPr>
        <w:shd w:val="clear" w:color="auto" w:fill="FFFFFF"/>
        <w:spacing w:after="0" w:line="240" w:lineRule="auto"/>
        <w:jc w:val="center"/>
        <w:rPr>
          <w:rFonts w:ascii="GHEA Grapalat" w:eastAsia="Times New Roman" w:hAnsi="GHEA Grapalat" w:cs="Times New Roman"/>
          <w:sz w:val="24"/>
          <w:szCs w:val="24"/>
        </w:rPr>
      </w:pPr>
      <w:r w:rsidRPr="00FA6ACE">
        <w:rPr>
          <w:rFonts w:ascii="GHEA Grapalat" w:eastAsia="Times New Roman" w:hAnsi="GHEA Grapalat" w:cs="Times New Roman"/>
          <w:b/>
          <w:bCs/>
          <w:sz w:val="24"/>
          <w:szCs w:val="24"/>
        </w:rPr>
        <w:t>Կ Ա Ր Գ</w:t>
      </w:r>
    </w:p>
    <w:p w:rsidR="006E77CF" w:rsidRPr="00FA6ACE" w:rsidRDefault="006E77CF" w:rsidP="006E77CF">
      <w:pPr>
        <w:shd w:val="clear" w:color="auto" w:fill="FFFFFF"/>
        <w:spacing w:after="0" w:line="240" w:lineRule="auto"/>
        <w:jc w:val="center"/>
        <w:rPr>
          <w:rFonts w:ascii="GHEA Grapalat" w:eastAsia="Times New Roman" w:hAnsi="GHEA Grapalat" w:cs="Times New Roman"/>
          <w:sz w:val="24"/>
          <w:szCs w:val="24"/>
        </w:rPr>
      </w:pPr>
      <w:r w:rsidRPr="00FA6ACE">
        <w:rPr>
          <w:rFonts w:ascii="GHEA Grapalat" w:eastAsia="Times New Roman" w:hAnsi="GHEA Grapalat" w:cs="Times New Roman"/>
          <w:b/>
          <w:bCs/>
          <w:sz w:val="24"/>
          <w:szCs w:val="24"/>
        </w:rPr>
        <w:t>ՆՈՐ ՍՊԱՌՈՂԻ ԿԱՄ ՍՊԱՌՈՂԻ ՎԵՐԱԿԱՌՈՒՑՎՈՂ ՍՊԱՌՄԱՆ ՀԱՄԱԿԱՐԳՆ ԷԼԵԿՏՐԱԿԱՆ ՑԱՆՑԻՆ ՄԻԱՑՄԱՆ ՀԱՄԱՐ ԱՆՀՐԱԺԵՇՏ ՓԱՍՏԱԹՂԹԵՐՆ ԷԼԵԿՏՐՈՆԱՅԻՆ ԵՂԱՆԱԿՈՎ ՆԵՐԿԱՅԱՑՆԵԼՈՒ</w:t>
      </w:r>
    </w:p>
    <w:p w:rsidR="006E77CF" w:rsidRPr="00FA6ACE" w:rsidRDefault="006E77CF" w:rsidP="006E77CF">
      <w:pPr>
        <w:shd w:val="clear" w:color="auto" w:fill="FFFFFF"/>
        <w:spacing w:after="0" w:line="360" w:lineRule="auto"/>
        <w:ind w:firstLine="375"/>
        <w:jc w:val="both"/>
        <w:rPr>
          <w:rFonts w:ascii="GHEA Grapalat" w:eastAsia="Times New Roman" w:hAnsi="GHEA Grapalat" w:cs="Times New Roman"/>
          <w:sz w:val="24"/>
          <w:szCs w:val="24"/>
        </w:rPr>
      </w:pPr>
      <w:r w:rsidRPr="00FA6ACE">
        <w:rPr>
          <w:rFonts w:ascii="Calibri" w:eastAsia="Times New Roman" w:hAnsi="Calibri" w:cs="Calibri"/>
          <w:sz w:val="24"/>
          <w:szCs w:val="24"/>
        </w:rPr>
        <w:t> </w:t>
      </w:r>
    </w:p>
    <w:p w:rsidR="006E77CF" w:rsidRPr="00FA6ACE" w:rsidRDefault="006E77CF" w:rsidP="00B362E2">
      <w:pPr>
        <w:shd w:val="clear" w:color="auto" w:fill="FFFFFF"/>
        <w:spacing w:after="0" w:line="360" w:lineRule="auto"/>
        <w:ind w:left="142" w:firstLine="284"/>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 xml:space="preserve">1. Սույն կարգով սահմանվում են </w:t>
      </w:r>
      <w:r w:rsidRPr="00FA6ACE">
        <w:rPr>
          <w:rFonts w:ascii="GHEA Grapalat" w:eastAsia="Times New Roman" w:hAnsi="GHEA Grapalat" w:cs="Times New Roman"/>
          <w:color w:val="000000"/>
          <w:sz w:val="24"/>
          <w:szCs w:val="24"/>
        </w:rPr>
        <w:t>Բաշխող</w:t>
      </w:r>
      <w:r w:rsidRPr="00FA6ACE">
        <w:rPr>
          <w:rFonts w:ascii="GHEA Grapalat" w:eastAsia="Times New Roman" w:hAnsi="GHEA Grapalat" w:cs="Times New Roman"/>
          <w:sz w:val="24"/>
          <w:szCs w:val="24"/>
        </w:rPr>
        <w:t xml:space="preserve">ի կողմից Նոր սպառողի կամ Սպառողի վերակառուցվող սպառման համակարգը Բաշխման ցանցին միացման համար (այսուհետ` միացման դիմում) սույն կանոնների 32-րդ կետով նախատեսված անհրաժեշտ փաստաթղթերը հայտատուի հայեցողությամբ էլեկտրոնային եղանակով </w:t>
      </w:r>
      <w:r w:rsidRPr="00FA6ACE">
        <w:rPr>
          <w:rFonts w:ascii="GHEA Grapalat" w:eastAsia="Times New Roman" w:hAnsi="GHEA Grapalat" w:cs="Times New Roman"/>
          <w:color w:val="000000"/>
          <w:sz w:val="24"/>
          <w:szCs w:val="24"/>
        </w:rPr>
        <w:t>Բաշխող</w:t>
      </w:r>
      <w:r w:rsidRPr="00FA6ACE">
        <w:rPr>
          <w:rFonts w:ascii="GHEA Grapalat" w:eastAsia="Times New Roman" w:hAnsi="GHEA Grapalat" w:cs="Times New Roman"/>
          <w:sz w:val="24"/>
          <w:szCs w:val="24"/>
        </w:rPr>
        <w:t>ին ներկայացնելու պայմանները:</w:t>
      </w:r>
    </w:p>
    <w:p w:rsidR="006E77CF" w:rsidRPr="00FA6ACE" w:rsidRDefault="006E77CF" w:rsidP="00B362E2">
      <w:pPr>
        <w:shd w:val="clear" w:color="auto" w:fill="FFFFFF"/>
        <w:spacing w:after="0" w:line="360" w:lineRule="auto"/>
        <w:ind w:left="142" w:firstLine="284"/>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lastRenderedPageBreak/>
        <w:t xml:space="preserve">2. Միացման դիմումներն էլեկտրոնային կարգով </w:t>
      </w:r>
      <w:r w:rsidR="00634F77" w:rsidRPr="00FA6ACE">
        <w:rPr>
          <w:rFonts w:ascii="GHEA Grapalat" w:eastAsia="Times New Roman" w:hAnsi="GHEA Grapalat" w:cs="Times New Roman"/>
          <w:sz w:val="24"/>
          <w:szCs w:val="24"/>
        </w:rPr>
        <w:t>կարող են ներկայացվել  Բաշխողի պաշտոնական վեբ կայքի միջոցով:</w:t>
      </w:r>
    </w:p>
    <w:p w:rsidR="006E77CF" w:rsidRPr="00FA6ACE" w:rsidRDefault="006E77CF" w:rsidP="00B362E2">
      <w:pPr>
        <w:shd w:val="clear" w:color="auto" w:fill="FFFFFF"/>
        <w:spacing w:after="0" w:line="360" w:lineRule="auto"/>
        <w:ind w:left="142" w:firstLine="284"/>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 xml:space="preserve">3. Հայտատուն միացման դիմումը սույն կարգի 2-րդ կետում նշված հասցեում լրացնելուց բացի </w:t>
      </w:r>
      <w:r w:rsidRPr="00FA6ACE">
        <w:rPr>
          <w:rFonts w:ascii="GHEA Grapalat" w:eastAsia="Times New Roman" w:hAnsi="GHEA Grapalat" w:cs="Times New Roman"/>
          <w:color w:val="000000"/>
          <w:sz w:val="24"/>
          <w:szCs w:val="24"/>
        </w:rPr>
        <w:t>Բաշխող</w:t>
      </w:r>
      <w:r w:rsidRPr="00FA6ACE">
        <w:rPr>
          <w:rFonts w:ascii="GHEA Grapalat" w:eastAsia="Times New Roman" w:hAnsi="GHEA Grapalat" w:cs="Times New Roman"/>
          <w:sz w:val="24"/>
          <w:szCs w:val="24"/>
        </w:rPr>
        <w:t>ին է ուղարկում սույն կանոնների 32-րդ կետով նախատեսված անհրաժեշտ փաստաթղթերի տեսաներածված պատճենները` ԴՈԿ (DՕC), ԴՈԿԻՔՍ (DՕCX), ՊԻԴԻԷՖ (PDF) կամ ՋՓԵԳ (JPEG) ֆորմատների ֆայլերի տեսքով:</w:t>
      </w:r>
    </w:p>
    <w:p w:rsidR="006E77CF" w:rsidRPr="00FA6ACE" w:rsidRDefault="006E77CF" w:rsidP="00B362E2">
      <w:pPr>
        <w:shd w:val="clear" w:color="auto" w:fill="FFFFFF"/>
        <w:spacing w:after="0" w:line="360" w:lineRule="auto"/>
        <w:ind w:left="142" w:firstLine="284"/>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 xml:space="preserve">4. Միացման դիմումը համարվում է ներկայացված </w:t>
      </w:r>
      <w:r w:rsidRPr="00FA6ACE">
        <w:rPr>
          <w:rFonts w:ascii="GHEA Grapalat" w:eastAsia="Times New Roman" w:hAnsi="GHEA Grapalat" w:cs="Times New Roman"/>
          <w:color w:val="000000"/>
          <w:sz w:val="24"/>
          <w:szCs w:val="24"/>
        </w:rPr>
        <w:t>Բաշխող</w:t>
      </w:r>
      <w:r w:rsidRPr="00FA6ACE">
        <w:rPr>
          <w:rFonts w:ascii="GHEA Grapalat" w:eastAsia="Times New Roman" w:hAnsi="GHEA Grapalat" w:cs="Times New Roman"/>
          <w:sz w:val="24"/>
          <w:szCs w:val="24"/>
        </w:rPr>
        <w:t>ի կայքում մուտք լինելու օրը: Բաշխողի մոտ միացման դիմումը մուտքագրված լինելու փաստը հավաստվում է հետադարձ ծանուցմամբ՝ էլեկտրոնային համակարգում դիմումը գրանցելուց անմիջապես հետո, որը պարունակում է x-նիշանոց ծածկագիր:</w:t>
      </w:r>
    </w:p>
    <w:p w:rsidR="006E77CF" w:rsidRPr="00FA6ACE" w:rsidRDefault="006E77CF" w:rsidP="00B362E2">
      <w:pPr>
        <w:shd w:val="clear" w:color="auto" w:fill="FFFFFF"/>
        <w:spacing w:after="0" w:line="360" w:lineRule="auto"/>
        <w:ind w:left="142" w:firstLine="284"/>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 xml:space="preserve">5. Բաշխողը, միացման դիմումը ստանալու օրվանից հետո մեկ աշխատանքային օրվա ընթացքում, ուսումնասիրում է այն և դիմումն ընդունելու կամ մերժելու (ներկայացված տեղեկատվությունը և նյութերը (փաստաթղթերը) թերի լինելու դեպքում) մասին հայտատուին տեղեկացնում է դիմումի մեջ նշված էլեկտրոնային հասցեով և հեռախոսահամարով: Բացի այդ, դիմումի ուսումնասիրման արդյունքները պետք է արտածվեն նաև </w:t>
      </w:r>
      <w:r w:rsidRPr="00FA6ACE">
        <w:rPr>
          <w:rFonts w:ascii="GHEA Grapalat" w:eastAsia="Times New Roman" w:hAnsi="GHEA Grapalat" w:cs="Times New Roman"/>
          <w:color w:val="000000"/>
          <w:sz w:val="24"/>
          <w:szCs w:val="24"/>
        </w:rPr>
        <w:t>Բաշխող</w:t>
      </w:r>
      <w:r w:rsidRPr="00FA6ACE">
        <w:rPr>
          <w:rFonts w:ascii="GHEA Grapalat" w:eastAsia="Times New Roman" w:hAnsi="GHEA Grapalat" w:cs="Times New Roman"/>
          <w:sz w:val="24"/>
          <w:szCs w:val="24"/>
        </w:rPr>
        <w:t>ի էլեկտրոնային համակարգում:</w:t>
      </w:r>
    </w:p>
    <w:p w:rsidR="006E77CF" w:rsidRPr="00FA6ACE" w:rsidRDefault="006E77CF" w:rsidP="00B362E2">
      <w:pPr>
        <w:shd w:val="clear" w:color="auto" w:fill="FFFFFF"/>
        <w:spacing w:after="0" w:line="360" w:lineRule="auto"/>
        <w:ind w:left="142" w:firstLine="284"/>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6. Ներկայացված փաստաթղթերը թերի լինելու վերաբերյալ նախազգուշացում ստանալու դեպքում հայտատուն կարող է ուղարկել պակաս ներկայացված կամ ուղղված փաստաթղթերի տեսաներածված պատճենները:</w:t>
      </w:r>
    </w:p>
    <w:p w:rsidR="006E77CF" w:rsidRPr="00FA6ACE" w:rsidRDefault="006E77CF" w:rsidP="00B362E2">
      <w:pPr>
        <w:shd w:val="clear" w:color="auto" w:fill="FFFFFF"/>
        <w:spacing w:after="0" w:line="360" w:lineRule="auto"/>
        <w:ind w:left="142" w:firstLine="284"/>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7. Հայտատուն սույն կարգի 6-րդ կետով նախատեսված անհրաժեշտ նոր փաստաթղթերը կամ նյութերը ներկայացնում է ի լրումն ներկայացված դիմումի` արդեն իսկ իրեն տրամադրված x-նիշանոց ծածկագրով համակարգ մուտք գործելու միջոցով:</w:t>
      </w:r>
    </w:p>
    <w:p w:rsidR="006E77CF" w:rsidRPr="00FA6ACE" w:rsidRDefault="006E77CF" w:rsidP="00B362E2">
      <w:pPr>
        <w:shd w:val="clear" w:color="auto" w:fill="FFFFFF"/>
        <w:spacing w:after="0" w:line="360" w:lineRule="auto"/>
        <w:ind w:left="142" w:firstLine="284"/>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8. Հայտատուն իրեն տրամադրված x-նիշանոց ծածկագրով կարող է մուտք գործել էլեկտրոնային համակարգ, որտեղ արտացոլված է հետևյալ տեղեկատվությունը`</w:t>
      </w:r>
    </w:p>
    <w:p w:rsidR="006E77CF" w:rsidRPr="00FA6ACE" w:rsidRDefault="006E77CF" w:rsidP="00B362E2">
      <w:pPr>
        <w:shd w:val="clear" w:color="auto" w:fill="FFFFFF"/>
        <w:spacing w:after="0" w:line="360" w:lineRule="auto"/>
        <w:ind w:left="142" w:firstLine="284"/>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1) միացման դիմումի համարը,</w:t>
      </w:r>
    </w:p>
    <w:p w:rsidR="006E77CF" w:rsidRPr="00FA6ACE" w:rsidRDefault="006E77CF" w:rsidP="00B362E2">
      <w:pPr>
        <w:shd w:val="clear" w:color="auto" w:fill="FFFFFF"/>
        <w:spacing w:after="0" w:line="360" w:lineRule="auto"/>
        <w:ind w:left="142" w:firstLine="284"/>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 xml:space="preserve">2) միացման դիմումի` </w:t>
      </w:r>
      <w:r w:rsidRPr="00FA6ACE">
        <w:rPr>
          <w:rFonts w:ascii="GHEA Grapalat" w:eastAsia="Times New Roman" w:hAnsi="GHEA Grapalat" w:cs="Times New Roman"/>
          <w:color w:val="000000"/>
          <w:sz w:val="24"/>
          <w:szCs w:val="24"/>
        </w:rPr>
        <w:t>Բաշխող</w:t>
      </w:r>
      <w:r w:rsidRPr="00FA6ACE">
        <w:rPr>
          <w:rFonts w:ascii="GHEA Grapalat" w:eastAsia="Times New Roman" w:hAnsi="GHEA Grapalat" w:cs="Times New Roman"/>
          <w:sz w:val="24"/>
          <w:szCs w:val="24"/>
        </w:rPr>
        <w:t xml:space="preserve">ի էլեկտրոնային համակարգում ընդունված լինելու ամսաթիվը, </w:t>
      </w:r>
    </w:p>
    <w:p w:rsidR="006E77CF" w:rsidRPr="00FA6ACE" w:rsidRDefault="006E77CF" w:rsidP="00B362E2">
      <w:pPr>
        <w:shd w:val="clear" w:color="auto" w:fill="FFFFFF"/>
        <w:spacing w:after="0" w:line="360" w:lineRule="auto"/>
        <w:ind w:left="142" w:firstLine="284"/>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3) Հայտատուի անունը, ազգանունը, բնակության վայրը (իրավաբանական անձի դեպքում՝ անվանումը, գտնվելու վայրը),</w:t>
      </w:r>
    </w:p>
    <w:p w:rsidR="006E77CF" w:rsidRPr="00FA6ACE" w:rsidRDefault="006E77CF" w:rsidP="00B362E2">
      <w:pPr>
        <w:shd w:val="clear" w:color="auto" w:fill="FFFFFF"/>
        <w:spacing w:after="0" w:line="360" w:lineRule="auto"/>
        <w:ind w:left="142" w:firstLine="284"/>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lastRenderedPageBreak/>
        <w:t>4) պահանջվող հզորությունը, լարման մակարդակը,</w:t>
      </w:r>
    </w:p>
    <w:p w:rsidR="006E77CF" w:rsidRPr="00FA6ACE" w:rsidRDefault="006E77CF" w:rsidP="00B362E2">
      <w:pPr>
        <w:shd w:val="clear" w:color="auto" w:fill="FFFFFF"/>
        <w:spacing w:after="0" w:line="360" w:lineRule="auto"/>
        <w:ind w:left="142" w:firstLine="284"/>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5) միացման տեսակը (միաֆազ, եռաֆազ),</w:t>
      </w:r>
    </w:p>
    <w:p w:rsidR="006E77CF" w:rsidRPr="00FA6ACE" w:rsidRDefault="006E77CF" w:rsidP="00B362E2">
      <w:pPr>
        <w:shd w:val="clear" w:color="auto" w:fill="FFFFFF"/>
        <w:spacing w:after="0" w:line="360" w:lineRule="auto"/>
        <w:ind w:left="142" w:firstLine="284"/>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6)</w:t>
      </w:r>
      <w:r w:rsidRPr="00FA6ACE">
        <w:rPr>
          <w:rFonts w:ascii="Calibri" w:eastAsia="Times New Roman" w:hAnsi="Calibri" w:cs="Calibri"/>
          <w:sz w:val="24"/>
          <w:szCs w:val="24"/>
        </w:rPr>
        <w:t> </w:t>
      </w:r>
      <w:r w:rsidRPr="00FA6ACE">
        <w:rPr>
          <w:rFonts w:ascii="GHEA Grapalat" w:eastAsia="Times New Roman" w:hAnsi="GHEA Grapalat" w:cs="GHEA Grapalat"/>
          <w:sz w:val="24"/>
          <w:szCs w:val="24"/>
        </w:rPr>
        <w:t>Պ</w:t>
      </w:r>
      <w:r w:rsidRPr="00FA6ACE">
        <w:rPr>
          <w:rFonts w:ascii="GHEA Grapalat" w:eastAsia="Times New Roman" w:hAnsi="GHEA Grapalat" w:cs="Times New Roman"/>
          <w:sz w:val="24"/>
          <w:szCs w:val="24"/>
        </w:rPr>
        <w:t>այմանագիր կնքելու առաջարկի ներկայացնելու ամսաթիվը,</w:t>
      </w:r>
    </w:p>
    <w:p w:rsidR="006E77CF" w:rsidRPr="00FA6ACE" w:rsidRDefault="006E77CF" w:rsidP="00B362E2">
      <w:pPr>
        <w:shd w:val="clear" w:color="auto" w:fill="FFFFFF"/>
        <w:spacing w:after="0" w:line="360" w:lineRule="auto"/>
        <w:ind w:left="142" w:firstLine="284"/>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7) էլեկտրամատակարարմամբ (դրա հնարավորությամբ) ապահովելու ամսաթիվը,</w:t>
      </w:r>
    </w:p>
    <w:p w:rsidR="006E77CF" w:rsidRPr="00FA6ACE" w:rsidRDefault="006E77CF" w:rsidP="00B362E2">
      <w:pPr>
        <w:shd w:val="clear" w:color="auto" w:fill="FFFFFF"/>
        <w:spacing w:after="0" w:line="360" w:lineRule="auto"/>
        <w:ind w:left="142" w:firstLine="284"/>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8) միացման վճարի վճարման առավելագույն ժամկետը` ներառյալ կանխավճարի կատարման առավելագույն ժամկետը,</w:t>
      </w:r>
    </w:p>
    <w:p w:rsidR="006E77CF" w:rsidRPr="00FA6ACE" w:rsidRDefault="006E77CF" w:rsidP="00B362E2">
      <w:pPr>
        <w:shd w:val="clear" w:color="auto" w:fill="FFFFFF"/>
        <w:spacing w:after="0" w:line="360" w:lineRule="auto"/>
        <w:ind w:left="142" w:firstLine="284"/>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9) այլ պայմաններ (այդպիսիք լինելու դեպքում):</w:t>
      </w:r>
    </w:p>
    <w:p w:rsidR="006E77CF" w:rsidRPr="00FA6ACE" w:rsidRDefault="006E77CF" w:rsidP="00B362E2">
      <w:pPr>
        <w:shd w:val="clear" w:color="auto" w:fill="FFFFFF"/>
        <w:spacing w:after="0" w:line="360" w:lineRule="auto"/>
        <w:ind w:left="142" w:firstLine="284"/>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9. Բաշխողը, միացման վճարի վճարման վերջնաժամկետից (այդ թվում նաև՝ կանխավճարի կատարման վերջնաժամկետից) մեկ օր առաջ, վճարումը կատարելու մասին հիշեցում է ուղարկում հայտատուին` միացման դիմումի մեջ նշված էլեկտրոնային հասցեով:</w:t>
      </w:r>
    </w:p>
    <w:p w:rsidR="006E77CF" w:rsidRPr="00FA6ACE" w:rsidRDefault="006E77CF" w:rsidP="00B362E2">
      <w:pPr>
        <w:shd w:val="clear" w:color="auto" w:fill="FFFFFF"/>
        <w:spacing w:after="0" w:line="360" w:lineRule="auto"/>
        <w:ind w:left="142" w:firstLine="284"/>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 xml:space="preserve">10. Միացման դիմումը ընդունված լինելու վերաբերյալ հայտատուին տեղեկացնելու օրվանից սկսված` </w:t>
      </w:r>
      <w:r w:rsidRPr="00FA6ACE">
        <w:rPr>
          <w:rFonts w:ascii="GHEA Grapalat" w:eastAsia="Times New Roman" w:hAnsi="GHEA Grapalat" w:cs="Times New Roman"/>
          <w:color w:val="000000"/>
          <w:sz w:val="24"/>
          <w:szCs w:val="24"/>
        </w:rPr>
        <w:t>Բաշխող</w:t>
      </w:r>
      <w:r w:rsidRPr="00FA6ACE">
        <w:rPr>
          <w:rFonts w:ascii="GHEA Grapalat" w:eastAsia="Times New Roman" w:hAnsi="GHEA Grapalat" w:cs="Times New Roman"/>
          <w:sz w:val="24"/>
          <w:szCs w:val="24"/>
        </w:rPr>
        <w:t xml:space="preserve">ը սույն կանոններով նախատեսված կարգով ընթացք է տալիս էլեկտրոնային համակարգի միջոցով ստացված միացման դիմումին: </w:t>
      </w:r>
    </w:p>
    <w:p w:rsidR="006E77CF" w:rsidRPr="00FA6ACE" w:rsidRDefault="006E77CF" w:rsidP="00B362E2">
      <w:pPr>
        <w:shd w:val="clear" w:color="auto" w:fill="FFFFFF"/>
        <w:spacing w:after="0" w:line="360" w:lineRule="auto"/>
        <w:ind w:left="142" w:firstLine="284"/>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 xml:space="preserve">11. Միացման դիմումը </w:t>
      </w:r>
      <w:r w:rsidRPr="00FA6ACE">
        <w:rPr>
          <w:rFonts w:ascii="GHEA Grapalat" w:eastAsia="Times New Roman" w:hAnsi="GHEA Grapalat" w:cs="Times New Roman"/>
          <w:color w:val="000000"/>
          <w:sz w:val="24"/>
          <w:szCs w:val="24"/>
        </w:rPr>
        <w:t>Բաշխող</w:t>
      </w:r>
      <w:r w:rsidRPr="00FA6ACE">
        <w:rPr>
          <w:rFonts w:ascii="GHEA Grapalat" w:eastAsia="Times New Roman" w:hAnsi="GHEA Grapalat" w:cs="Times New Roman"/>
          <w:sz w:val="24"/>
          <w:szCs w:val="24"/>
        </w:rPr>
        <w:t>ի էլեկտրոնային համակարգում ընդունվելու օրվանից հետո,</w:t>
      </w:r>
      <w:r w:rsidRPr="00FA6ACE">
        <w:rPr>
          <w:rFonts w:ascii="Calibri" w:eastAsia="Times New Roman" w:hAnsi="Calibri" w:cs="Calibri"/>
          <w:sz w:val="24"/>
          <w:szCs w:val="24"/>
        </w:rPr>
        <w:t> </w:t>
      </w:r>
      <w:r w:rsidRPr="00FA6ACE">
        <w:rPr>
          <w:rFonts w:ascii="GHEA Grapalat" w:eastAsia="Times New Roman" w:hAnsi="GHEA Grapalat" w:cs="GHEA Grapalat"/>
          <w:sz w:val="24"/>
          <w:szCs w:val="24"/>
        </w:rPr>
        <w:t>սույն</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կանոններով</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նախատեսված</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կարգով</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և</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ժամկետում</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համապատասխան</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գործողություններն</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ավարտելուց</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հետո</w:t>
      </w:r>
      <w:r w:rsidRPr="00FA6ACE">
        <w:rPr>
          <w:rFonts w:ascii="GHEA Grapalat" w:eastAsia="Times New Roman" w:hAnsi="GHEA Grapalat" w:cs="Times New Roman"/>
          <w:sz w:val="24"/>
          <w:szCs w:val="24"/>
        </w:rPr>
        <w:t xml:space="preserve">, </w:t>
      </w:r>
      <w:r w:rsidRPr="00FA6ACE">
        <w:rPr>
          <w:rFonts w:ascii="GHEA Grapalat" w:eastAsia="Times New Roman" w:hAnsi="GHEA Grapalat" w:cs="Times New Roman"/>
          <w:color w:val="000000"/>
          <w:sz w:val="24"/>
          <w:szCs w:val="24"/>
        </w:rPr>
        <w:t>Բաշխող</w:t>
      </w:r>
      <w:r w:rsidRPr="00FA6ACE">
        <w:rPr>
          <w:rFonts w:ascii="GHEA Grapalat" w:eastAsia="Times New Roman" w:hAnsi="GHEA Grapalat" w:cs="GHEA Grapalat"/>
          <w:sz w:val="24"/>
          <w:szCs w:val="24"/>
        </w:rPr>
        <w:t>ը</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դիմումի</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մեջ</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նշված</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էլեկտրոնային</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հասցեով</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և</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հեռախոսահամարով</w:t>
      </w:r>
      <w:r w:rsidRPr="00FA6ACE">
        <w:rPr>
          <w:rFonts w:ascii="GHEA Grapalat" w:eastAsia="Times New Roman" w:hAnsi="GHEA Grapalat" w:cs="Times New Roman"/>
          <w:sz w:val="24"/>
          <w:szCs w:val="24"/>
        </w:rPr>
        <w:t xml:space="preserve"> հայտատու</w:t>
      </w:r>
      <w:r w:rsidRPr="00FA6ACE">
        <w:rPr>
          <w:rFonts w:ascii="GHEA Grapalat" w:eastAsia="Times New Roman" w:hAnsi="GHEA Grapalat" w:cs="GHEA Grapalat"/>
          <w:sz w:val="24"/>
          <w:szCs w:val="24"/>
        </w:rPr>
        <w:t>ին</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ներկայացնում</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է</w:t>
      </w:r>
      <w:r w:rsidRPr="00FA6ACE">
        <w:rPr>
          <w:rFonts w:ascii="Calibri" w:eastAsia="Times New Roman" w:hAnsi="Calibri" w:cs="Calibri"/>
          <w:sz w:val="24"/>
          <w:szCs w:val="24"/>
        </w:rPr>
        <w:t> </w:t>
      </w:r>
      <w:r w:rsidRPr="00FA6ACE">
        <w:rPr>
          <w:rFonts w:ascii="GHEA Grapalat" w:eastAsia="Times New Roman" w:hAnsi="GHEA Grapalat" w:cs="GHEA Grapalat"/>
          <w:sz w:val="24"/>
          <w:szCs w:val="24"/>
        </w:rPr>
        <w:t>Պ</w:t>
      </w:r>
      <w:r w:rsidRPr="00FA6ACE">
        <w:rPr>
          <w:rFonts w:ascii="GHEA Grapalat" w:eastAsia="Times New Roman" w:hAnsi="GHEA Grapalat" w:cs="Times New Roman"/>
          <w:sz w:val="24"/>
          <w:szCs w:val="24"/>
        </w:rPr>
        <w:t xml:space="preserve">այմանագիր կնքելու առաջարկ` </w:t>
      </w:r>
      <w:r w:rsidRPr="00FA6ACE">
        <w:rPr>
          <w:rFonts w:ascii="GHEA Grapalat" w:eastAsia="Times New Roman" w:hAnsi="GHEA Grapalat" w:cs="Times New Roman"/>
          <w:color w:val="000000"/>
          <w:sz w:val="24"/>
          <w:szCs w:val="24"/>
        </w:rPr>
        <w:t>Բաշխող</w:t>
      </w:r>
      <w:r w:rsidRPr="00FA6ACE">
        <w:rPr>
          <w:rFonts w:ascii="GHEA Grapalat" w:eastAsia="Times New Roman" w:hAnsi="GHEA Grapalat" w:cs="Times New Roman"/>
          <w:sz w:val="24"/>
          <w:szCs w:val="24"/>
        </w:rPr>
        <w:t>ի էլեկտրոնային համակարգում տեղադրելով միակողմանի ստորագրված պայմանագիրը:</w:t>
      </w:r>
    </w:p>
    <w:p w:rsidR="006E77CF" w:rsidRPr="00FA6ACE" w:rsidRDefault="006E77CF" w:rsidP="00B362E2">
      <w:pPr>
        <w:shd w:val="clear" w:color="auto" w:fill="FFFFFF"/>
        <w:spacing w:after="0" w:line="360" w:lineRule="auto"/>
        <w:ind w:left="142" w:firstLine="284"/>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 xml:space="preserve">12. Պայմանագրի բնօրինակը կնքվում է դիմումին կից ներկայացված այն փաստաթղթերի բնօրինակները ներկայացնելու դեպքում, որոնք սույն կանոններով սահմանված կարգով </w:t>
      </w:r>
      <w:r w:rsidRPr="00FA6ACE">
        <w:rPr>
          <w:rFonts w:ascii="GHEA Grapalat" w:eastAsia="Times New Roman" w:hAnsi="GHEA Grapalat" w:cs="Times New Roman"/>
          <w:color w:val="000000"/>
          <w:sz w:val="24"/>
          <w:szCs w:val="24"/>
        </w:rPr>
        <w:t>Բաշխող</w:t>
      </w:r>
      <w:r w:rsidRPr="00FA6ACE">
        <w:rPr>
          <w:rFonts w:ascii="GHEA Grapalat" w:eastAsia="Times New Roman" w:hAnsi="GHEA Grapalat" w:cs="Times New Roman"/>
          <w:sz w:val="24"/>
          <w:szCs w:val="24"/>
        </w:rPr>
        <w:t>ին պետք է ներկայացվեն բնօրինակի տեսքով:</w:t>
      </w:r>
    </w:p>
    <w:p w:rsidR="006E77CF" w:rsidRPr="00FA6ACE" w:rsidRDefault="006E77CF" w:rsidP="00B362E2">
      <w:pPr>
        <w:shd w:val="clear" w:color="auto" w:fill="FFFFFF"/>
        <w:spacing w:after="0" w:line="360" w:lineRule="auto"/>
        <w:ind w:left="142" w:firstLine="284"/>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13. Բաշխողը սույն կարգի 12-րդ կետում նշված փաստաթղթերի բնօրինակներն անմիջապես տեղում համեմատում է դիմումին կցված փաստաթղթերի տեսաներածված պատճենների հետ` դրանց պատշաճ լինելու մեջ հավաստիանալու նպատակով, որից հետո փաստաթղթերի բնօրինակները վերադարձվում են հայտատուին: Նշված փաստաթղթերի բնօրինակները չներկայացվելու դեպքում Պայմանագիրը չի կնքվում։</w:t>
      </w:r>
    </w:p>
    <w:p w:rsidR="006E77CF" w:rsidRPr="00FA6ACE" w:rsidRDefault="006E77CF" w:rsidP="00B362E2">
      <w:pPr>
        <w:shd w:val="clear" w:color="auto" w:fill="FFFFFF"/>
        <w:spacing w:after="0" w:line="360" w:lineRule="auto"/>
        <w:ind w:left="142" w:firstLine="284"/>
        <w:jc w:val="both"/>
        <w:rPr>
          <w:rFonts w:ascii="GHEA Grapalat" w:eastAsia="Times New Roman" w:hAnsi="GHEA Grapalat" w:cs="Times New Roman"/>
          <w:sz w:val="24"/>
          <w:szCs w:val="24"/>
        </w:rPr>
      </w:pPr>
    </w:p>
    <w:p w:rsidR="006E77CF" w:rsidRPr="00FA6ACE" w:rsidRDefault="006E77CF" w:rsidP="006E77CF">
      <w:pPr>
        <w:shd w:val="clear" w:color="auto" w:fill="FFFFFF"/>
        <w:spacing w:after="0" w:line="360" w:lineRule="auto"/>
        <w:ind w:firstLine="375"/>
        <w:jc w:val="both"/>
        <w:rPr>
          <w:rFonts w:ascii="GHEA Grapalat" w:eastAsia="Times New Roman" w:hAnsi="GHEA Grapalat" w:cs="Times New Roman"/>
          <w:sz w:val="24"/>
          <w:szCs w:val="24"/>
        </w:rPr>
      </w:pPr>
    </w:p>
    <w:p w:rsidR="00822178" w:rsidRPr="00FA6ACE" w:rsidRDefault="00822178" w:rsidP="006E77CF">
      <w:pPr>
        <w:shd w:val="clear" w:color="auto" w:fill="FFFFFF"/>
        <w:spacing w:after="0" w:line="360" w:lineRule="auto"/>
        <w:ind w:firstLine="375"/>
        <w:jc w:val="both"/>
        <w:rPr>
          <w:rFonts w:ascii="GHEA Grapalat" w:eastAsia="Times New Roman" w:hAnsi="GHEA Grapalat" w:cs="Times New Roman"/>
          <w:sz w:val="24"/>
          <w:szCs w:val="24"/>
        </w:rPr>
      </w:pPr>
    </w:p>
    <w:p w:rsidR="00822178" w:rsidRPr="00FA6ACE" w:rsidRDefault="00822178" w:rsidP="006E77CF">
      <w:pPr>
        <w:shd w:val="clear" w:color="auto" w:fill="FFFFFF"/>
        <w:spacing w:after="0" w:line="360" w:lineRule="auto"/>
        <w:ind w:firstLine="375"/>
        <w:jc w:val="both"/>
        <w:rPr>
          <w:rFonts w:ascii="GHEA Grapalat" w:eastAsia="Times New Roman" w:hAnsi="GHEA Grapalat" w:cs="Times New Roman"/>
          <w:sz w:val="24"/>
          <w:szCs w:val="24"/>
        </w:rPr>
      </w:pPr>
    </w:p>
    <w:p w:rsidR="00822178" w:rsidRPr="00FA6ACE" w:rsidRDefault="00822178" w:rsidP="006E77CF">
      <w:pPr>
        <w:shd w:val="clear" w:color="auto" w:fill="FFFFFF"/>
        <w:spacing w:after="0" w:line="360" w:lineRule="auto"/>
        <w:ind w:firstLine="375"/>
        <w:jc w:val="both"/>
        <w:rPr>
          <w:rFonts w:ascii="GHEA Grapalat" w:eastAsia="Times New Roman" w:hAnsi="GHEA Grapalat" w:cs="Times New Roman"/>
          <w:sz w:val="24"/>
          <w:szCs w:val="24"/>
        </w:rPr>
      </w:pPr>
    </w:p>
    <w:p w:rsidR="00822178" w:rsidRPr="00FA6ACE" w:rsidRDefault="00822178" w:rsidP="006E77CF">
      <w:pPr>
        <w:shd w:val="clear" w:color="auto" w:fill="FFFFFF"/>
        <w:spacing w:after="0" w:line="360" w:lineRule="auto"/>
        <w:ind w:firstLine="375"/>
        <w:jc w:val="both"/>
        <w:rPr>
          <w:rFonts w:ascii="GHEA Grapalat" w:eastAsia="Times New Roman" w:hAnsi="GHEA Grapalat" w:cs="Times New Roman"/>
          <w:sz w:val="24"/>
          <w:szCs w:val="24"/>
        </w:rPr>
      </w:pPr>
    </w:p>
    <w:tbl>
      <w:tblPr>
        <w:tblpPr w:leftFromText="180" w:rightFromText="180" w:vertAnchor="text" w:horzAnchor="page" w:tblpX="1482" w:tblpY="64"/>
        <w:tblW w:w="5052" w:type="pct"/>
        <w:tblCellSpacing w:w="0" w:type="dxa"/>
        <w:shd w:val="clear" w:color="auto" w:fill="FFFFFF"/>
        <w:tblCellMar>
          <w:left w:w="0" w:type="dxa"/>
          <w:right w:w="0" w:type="dxa"/>
        </w:tblCellMar>
        <w:tblLook w:val="04A0" w:firstRow="1" w:lastRow="0" w:firstColumn="1" w:lastColumn="0" w:noHBand="0" w:noVBand="1"/>
      </w:tblPr>
      <w:tblGrid>
        <w:gridCol w:w="6051"/>
        <w:gridCol w:w="4547"/>
      </w:tblGrid>
      <w:tr w:rsidR="008A214D" w:rsidRPr="00FA6ACE" w:rsidTr="008A214D">
        <w:trPr>
          <w:trHeight w:val="1423"/>
          <w:tblCellSpacing w:w="0" w:type="dxa"/>
        </w:trPr>
        <w:tc>
          <w:tcPr>
            <w:tcW w:w="0" w:type="auto"/>
            <w:shd w:val="clear" w:color="auto" w:fill="FFFFFF"/>
            <w:vAlign w:val="center"/>
            <w:hideMark/>
          </w:tcPr>
          <w:p w:rsidR="008A214D" w:rsidRPr="00FA6ACE" w:rsidRDefault="008A214D" w:rsidP="008A214D">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Calibri" w:hAnsi="Calibri" w:cs="Calibri"/>
                <w:color w:val="000000"/>
                <w:sz w:val="21"/>
                <w:szCs w:val="21"/>
              </w:rPr>
              <w:t> </w:t>
            </w:r>
          </w:p>
        </w:tc>
        <w:tc>
          <w:tcPr>
            <w:tcW w:w="4547" w:type="dxa"/>
            <w:shd w:val="clear" w:color="auto" w:fill="FFFFFF"/>
            <w:vAlign w:val="center"/>
            <w:hideMark/>
          </w:tcPr>
          <w:p w:rsidR="008A214D" w:rsidRPr="00FA6ACE" w:rsidRDefault="006E77CF" w:rsidP="008A214D">
            <w:pPr>
              <w:spacing w:after="0" w:line="240" w:lineRule="auto"/>
              <w:jc w:val="center"/>
              <w:rPr>
                <w:rFonts w:ascii="GHEA Grapalat" w:eastAsia="Times New Roman" w:hAnsi="GHEA Grapalat" w:cs="Times New Roman"/>
                <w:b/>
                <w:bCs/>
                <w:sz w:val="18"/>
                <w:szCs w:val="24"/>
              </w:rPr>
            </w:pPr>
            <w:r w:rsidRPr="00FA6ACE">
              <w:rPr>
                <w:rFonts w:ascii="GHEA Grapalat" w:eastAsia="Times New Roman" w:hAnsi="GHEA Grapalat" w:cs="Times New Roman"/>
                <w:b/>
                <w:bCs/>
                <w:sz w:val="18"/>
                <w:szCs w:val="24"/>
              </w:rPr>
              <w:t>Հավելված №2</w:t>
            </w:r>
          </w:p>
          <w:p w:rsidR="008A214D" w:rsidRPr="00FA6ACE" w:rsidRDefault="008A214D" w:rsidP="008A214D">
            <w:pPr>
              <w:spacing w:after="0" w:line="240" w:lineRule="auto"/>
              <w:jc w:val="center"/>
              <w:rPr>
                <w:rFonts w:ascii="GHEA Grapalat" w:eastAsia="Times New Roman" w:hAnsi="GHEA Grapalat" w:cs="Times New Roman"/>
                <w:b/>
                <w:bCs/>
                <w:sz w:val="18"/>
                <w:szCs w:val="24"/>
              </w:rPr>
            </w:pPr>
            <w:r w:rsidRPr="00FA6ACE">
              <w:rPr>
                <w:rFonts w:ascii="GHEA Grapalat" w:eastAsia="Times New Roman" w:hAnsi="GHEA Grapalat" w:cs="Times New Roman"/>
                <w:b/>
                <w:bCs/>
                <w:sz w:val="18"/>
                <w:szCs w:val="24"/>
              </w:rPr>
              <w:t>Հայաստանի Հանրապետության էլեկտրաէներգետիկական համակարգի բաշխման ցանցային կանոնների</w:t>
            </w:r>
          </w:p>
          <w:p w:rsidR="008A214D" w:rsidRPr="00FA6ACE" w:rsidRDefault="008A214D" w:rsidP="008A214D">
            <w:pPr>
              <w:spacing w:after="0" w:line="360" w:lineRule="auto"/>
              <w:jc w:val="both"/>
              <w:rPr>
                <w:rFonts w:ascii="GHEA Grapalat" w:eastAsia="Times New Roman" w:hAnsi="GHEA Grapalat" w:cs="Times New Roman"/>
                <w:sz w:val="24"/>
                <w:szCs w:val="24"/>
              </w:rPr>
            </w:pPr>
          </w:p>
        </w:tc>
      </w:tr>
    </w:tbl>
    <w:p w:rsidR="00E7236D" w:rsidRPr="00FA6ACE" w:rsidRDefault="00E7236D" w:rsidP="00E7236D">
      <w:pPr>
        <w:shd w:val="clear" w:color="auto" w:fill="FFFFFF"/>
        <w:spacing w:after="0" w:line="240" w:lineRule="auto"/>
        <w:jc w:val="center"/>
        <w:rPr>
          <w:rFonts w:ascii="GHEA Grapalat" w:eastAsia="Times New Roman" w:hAnsi="GHEA Grapalat" w:cs="Times New Roman"/>
          <w:color w:val="000000"/>
          <w:sz w:val="24"/>
          <w:szCs w:val="21"/>
        </w:rPr>
      </w:pPr>
      <w:r w:rsidRPr="00FA6ACE">
        <w:rPr>
          <w:rFonts w:ascii="GHEA Grapalat" w:eastAsia="Times New Roman" w:hAnsi="GHEA Grapalat" w:cs="Calibri"/>
          <w:b/>
          <w:bCs/>
          <w:color w:val="000000"/>
          <w:sz w:val="24"/>
          <w:szCs w:val="21"/>
        </w:rPr>
        <w:t>ԲԱՇԽՄԱՆ</w:t>
      </w:r>
      <w:r w:rsidRPr="00FA6ACE">
        <w:rPr>
          <w:rFonts w:ascii="Calibri" w:eastAsia="Times New Roman" w:hAnsi="Calibri" w:cs="Calibri"/>
          <w:b/>
          <w:bCs/>
          <w:color w:val="000000"/>
          <w:sz w:val="24"/>
          <w:szCs w:val="21"/>
        </w:rPr>
        <w:t> </w:t>
      </w:r>
      <w:r w:rsidRPr="00FA6ACE">
        <w:rPr>
          <w:rFonts w:ascii="GHEA Grapalat" w:eastAsia="Times New Roman" w:hAnsi="GHEA Grapalat" w:cs="Arial Unicode"/>
          <w:b/>
          <w:bCs/>
          <w:color w:val="000000"/>
          <w:sz w:val="24"/>
          <w:szCs w:val="21"/>
        </w:rPr>
        <w:t>ՑԱՆՑԻՆ</w:t>
      </w:r>
      <w:r w:rsidRPr="00FA6ACE">
        <w:rPr>
          <w:rFonts w:ascii="Calibri" w:eastAsia="Times New Roman" w:hAnsi="Calibri" w:cs="Calibri"/>
          <w:b/>
          <w:bCs/>
          <w:color w:val="000000"/>
          <w:sz w:val="24"/>
          <w:szCs w:val="21"/>
        </w:rPr>
        <w:t> </w:t>
      </w:r>
      <w:r w:rsidRPr="00FA6ACE">
        <w:rPr>
          <w:rFonts w:ascii="GHEA Grapalat" w:eastAsia="Times New Roman" w:hAnsi="GHEA Grapalat" w:cs="Arial Unicode"/>
          <w:b/>
          <w:bCs/>
          <w:color w:val="000000"/>
          <w:sz w:val="24"/>
          <w:szCs w:val="21"/>
        </w:rPr>
        <w:t>ՄԻԱՆԱԼՈՒ</w:t>
      </w:r>
      <w:r w:rsidRPr="00FA6ACE">
        <w:rPr>
          <w:rFonts w:ascii="Calibri" w:eastAsia="Times New Roman" w:hAnsi="Calibri" w:cs="Calibri"/>
          <w:b/>
          <w:bCs/>
          <w:color w:val="000000"/>
          <w:sz w:val="24"/>
          <w:szCs w:val="21"/>
        </w:rPr>
        <w:t> </w:t>
      </w:r>
      <w:r w:rsidRPr="00FA6ACE">
        <w:rPr>
          <w:rFonts w:ascii="GHEA Grapalat" w:eastAsia="Times New Roman" w:hAnsi="GHEA Grapalat" w:cs="Arial Unicode"/>
          <w:b/>
          <w:bCs/>
          <w:color w:val="000000"/>
          <w:sz w:val="24"/>
          <w:szCs w:val="21"/>
        </w:rPr>
        <w:t>ՀԱՄԱՐ</w:t>
      </w:r>
      <w:r w:rsidRPr="00FA6ACE">
        <w:rPr>
          <w:rFonts w:ascii="GHEA Grapalat" w:eastAsia="Times New Roman" w:hAnsi="GHEA Grapalat" w:cs="Times New Roman"/>
          <w:b/>
          <w:bCs/>
          <w:color w:val="000000"/>
          <w:sz w:val="24"/>
          <w:szCs w:val="21"/>
        </w:rPr>
        <w:t xml:space="preserve"> </w:t>
      </w:r>
      <w:r w:rsidRPr="00FA6ACE">
        <w:rPr>
          <w:rFonts w:ascii="GHEA Grapalat" w:eastAsia="Times New Roman" w:hAnsi="GHEA Grapalat" w:cs="Arial Unicode"/>
          <w:b/>
          <w:bCs/>
          <w:color w:val="000000"/>
          <w:sz w:val="24"/>
          <w:szCs w:val="21"/>
        </w:rPr>
        <w:t>ՏԵԽՆԻԿԱԿԱՆ</w:t>
      </w:r>
      <w:r w:rsidRPr="00FA6ACE">
        <w:rPr>
          <w:rFonts w:ascii="GHEA Grapalat" w:eastAsia="Times New Roman" w:hAnsi="GHEA Grapalat" w:cs="Times New Roman"/>
          <w:b/>
          <w:bCs/>
          <w:color w:val="000000"/>
          <w:sz w:val="24"/>
          <w:szCs w:val="21"/>
        </w:rPr>
        <w:t xml:space="preserve"> </w:t>
      </w:r>
      <w:r w:rsidRPr="00FA6ACE">
        <w:rPr>
          <w:rFonts w:ascii="GHEA Grapalat" w:eastAsia="Times New Roman" w:hAnsi="GHEA Grapalat" w:cs="Arial Unicode"/>
          <w:b/>
          <w:bCs/>
          <w:color w:val="000000"/>
          <w:sz w:val="24"/>
          <w:szCs w:val="21"/>
        </w:rPr>
        <w:t>ՊԱՅՄԱՆՆԵՐ</w:t>
      </w:r>
      <w:r w:rsidRPr="00FA6ACE">
        <w:rPr>
          <w:rFonts w:ascii="GHEA Grapalat" w:eastAsia="Times New Roman" w:hAnsi="GHEA Grapalat" w:cs="Times New Roman"/>
          <w:b/>
          <w:bCs/>
          <w:color w:val="000000"/>
          <w:sz w:val="24"/>
          <w:szCs w:val="21"/>
        </w:rPr>
        <w:t xml:space="preserve"> </w:t>
      </w:r>
      <w:r w:rsidRPr="00FA6ACE">
        <w:rPr>
          <w:rFonts w:ascii="GHEA Grapalat" w:eastAsia="Times New Roman" w:hAnsi="GHEA Grapalat" w:cs="Arial Unicode"/>
          <w:b/>
          <w:bCs/>
          <w:color w:val="000000"/>
          <w:sz w:val="24"/>
          <w:szCs w:val="21"/>
        </w:rPr>
        <w:t>ՍՏԱՆԱԼՈՒ</w:t>
      </w:r>
      <w:r w:rsidRPr="00FA6ACE">
        <w:rPr>
          <w:rFonts w:ascii="GHEA Grapalat" w:eastAsia="Times New Roman" w:hAnsi="GHEA Grapalat" w:cs="Times New Roman"/>
          <w:b/>
          <w:bCs/>
          <w:color w:val="000000"/>
          <w:sz w:val="24"/>
          <w:szCs w:val="21"/>
        </w:rPr>
        <w:t xml:space="preserve"> </w:t>
      </w:r>
      <w:r w:rsidRPr="00FA6ACE">
        <w:rPr>
          <w:rFonts w:ascii="GHEA Grapalat" w:eastAsia="Times New Roman" w:hAnsi="GHEA Grapalat" w:cs="Arial Unicode"/>
          <w:b/>
          <w:bCs/>
          <w:color w:val="000000"/>
          <w:sz w:val="24"/>
          <w:szCs w:val="21"/>
        </w:rPr>
        <w:t>ՀԱՅՏ</w:t>
      </w:r>
    </w:p>
    <w:p w:rsidR="00E7236D" w:rsidRPr="00FA6ACE" w:rsidRDefault="00E7236D" w:rsidP="00E7236D">
      <w:pPr>
        <w:shd w:val="clear" w:color="auto" w:fill="FFFFFF"/>
        <w:spacing w:after="0" w:line="240" w:lineRule="auto"/>
        <w:rPr>
          <w:rFonts w:ascii="GHEA Grapalat" w:eastAsia="Times New Roman" w:hAnsi="GHEA Grapalat" w:cs="Times New Roman"/>
          <w:color w:val="000000"/>
          <w:sz w:val="21"/>
          <w:szCs w:val="21"/>
        </w:rPr>
      </w:pPr>
      <w:r w:rsidRPr="00FA6ACE">
        <w:rPr>
          <w:rFonts w:ascii="Calibri" w:eastAsia="Times New Roman" w:hAnsi="Calibri" w:cs="Calibri"/>
          <w:color w:val="000000"/>
          <w:sz w:val="21"/>
          <w:szCs w:val="21"/>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1"/>
        <w:gridCol w:w="5378"/>
        <w:gridCol w:w="3138"/>
        <w:gridCol w:w="142"/>
        <w:gridCol w:w="235"/>
        <w:gridCol w:w="330"/>
        <w:gridCol w:w="216"/>
      </w:tblGrid>
      <w:tr w:rsidR="00E7236D" w:rsidRPr="00FA6ACE" w:rsidTr="00E7236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b/>
                <w:bCs/>
                <w:color w:val="000000"/>
                <w:sz w:val="21"/>
                <w:szCs w:val="21"/>
                <w:lang w:val="en-US"/>
              </w:rPr>
              <w:t>1.</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b/>
                <w:bCs/>
                <w:color w:val="000000"/>
                <w:sz w:val="21"/>
                <w:szCs w:val="21"/>
                <w:lang w:val="en-US"/>
              </w:rPr>
              <w:t>Հայտատուի</w:t>
            </w:r>
            <w:r w:rsidRPr="00FA6ACE">
              <w:rPr>
                <w:rFonts w:ascii="Calibri" w:eastAsia="Times New Roman" w:hAnsi="Calibri" w:cs="Calibri"/>
                <w:b/>
                <w:bCs/>
                <w:color w:val="000000"/>
                <w:sz w:val="21"/>
                <w:szCs w:val="21"/>
                <w:lang w:val="en-US"/>
              </w:rPr>
              <w:t> </w:t>
            </w:r>
            <w:r w:rsidRPr="00FA6ACE">
              <w:rPr>
                <w:rFonts w:ascii="GHEA Grapalat" w:eastAsia="Times New Roman" w:hAnsi="GHEA Grapalat" w:cs="Arial Unicode"/>
                <w:b/>
                <w:bCs/>
                <w:color w:val="000000"/>
                <w:sz w:val="21"/>
                <w:szCs w:val="21"/>
                <w:lang w:val="en-US"/>
              </w:rPr>
              <w:t>տվյալները</w:t>
            </w:r>
          </w:p>
        </w:tc>
      </w:tr>
      <w:tr w:rsidR="00E7236D" w:rsidRPr="00FA6ACE" w:rsidTr="00E7236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1)</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Հայտատուի անվանումը՝</w:t>
            </w:r>
          </w:p>
        </w:tc>
      </w:tr>
      <w:tr w:rsidR="00E7236D" w:rsidRPr="00FA6ACE" w:rsidTr="00E7236D">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Հայտատուի տեսակը</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Արտադրող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alibri" w:eastAsia="Times New Roman" w:hAnsi="Calibri" w:cs="Calibri"/>
                <w:color w:val="000000"/>
                <w:sz w:val="21"/>
                <w:szCs w:val="21"/>
                <w:lang w:val="en-US"/>
              </w:rPr>
              <w:t> </w:t>
            </w:r>
          </w:p>
        </w:tc>
      </w:tr>
      <w:tr w:rsidR="00E7236D" w:rsidRPr="00FA6ACE" w:rsidTr="00E7236D">
        <w:trPr>
          <w:gridAfter w:val="5"/>
          <w:trHeight w:val="450"/>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p>
        </w:tc>
      </w:tr>
      <w:tr w:rsidR="00E7236D" w:rsidRPr="00FA6ACE" w:rsidTr="00E7236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Սպառող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alibri" w:eastAsia="Times New Roman" w:hAnsi="Calibri" w:cs="Calibri"/>
                <w:color w:val="000000"/>
                <w:sz w:val="21"/>
                <w:szCs w:val="21"/>
                <w:lang w:val="en-US"/>
              </w:rPr>
              <w:t> </w:t>
            </w:r>
          </w:p>
        </w:tc>
      </w:tr>
      <w:tr w:rsidR="00E7236D" w:rsidRPr="00FA6ACE" w:rsidTr="00E7236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3)</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Տեղակայանքի անվանումը</w:t>
            </w:r>
          </w:p>
        </w:tc>
      </w:tr>
      <w:tr w:rsidR="00E7236D" w:rsidRPr="00FA6ACE" w:rsidTr="00E7236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4)</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Տեղակայանքի հասցեն</w:t>
            </w:r>
          </w:p>
        </w:tc>
      </w:tr>
      <w:tr w:rsidR="00E7236D" w:rsidRPr="00FA6ACE" w:rsidTr="00E7236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5)</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Տեղակայանքի տեղակայման վայրի կադաստրային մակերեսը (ներառյալ դիրքային պատկերը)</w:t>
            </w:r>
          </w:p>
        </w:tc>
      </w:tr>
      <w:tr w:rsidR="00E7236D" w:rsidRPr="00FA6ACE" w:rsidTr="00E7236D">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6)</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Միանալու նպատակը</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Նոր տեղակայանքի միացում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alibri" w:eastAsia="Times New Roman" w:hAnsi="Calibri" w:cs="Calibri"/>
                <w:color w:val="000000"/>
                <w:sz w:val="21"/>
                <w:szCs w:val="21"/>
                <w:lang w:val="en-US"/>
              </w:rPr>
              <w:t> </w:t>
            </w:r>
          </w:p>
        </w:tc>
      </w:tr>
      <w:tr w:rsidR="00E7236D" w:rsidRPr="00FA6ACE" w:rsidTr="00E7236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Արտադրողի դրվածքային հզորության ավելացում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alibri" w:eastAsia="Times New Roman" w:hAnsi="Calibri" w:cs="Calibri"/>
                <w:color w:val="000000"/>
                <w:sz w:val="21"/>
                <w:szCs w:val="21"/>
                <w:lang w:val="en-US"/>
              </w:rPr>
              <w:t> </w:t>
            </w:r>
          </w:p>
        </w:tc>
      </w:tr>
      <w:tr w:rsidR="00E7236D" w:rsidRPr="00FA6ACE" w:rsidTr="00E7236D">
        <w:trPr>
          <w:gridAfter w:val="5"/>
          <w:trHeight w:val="450"/>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p>
        </w:tc>
      </w:tr>
      <w:tr w:rsidR="00E7236D" w:rsidRPr="00FA6ACE" w:rsidTr="00E7236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Առկա տեղակայանքի արդիականացում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GHEA Grapalat" w:eastAsia="Times New Roman" w:hAnsi="Calibri" w:cs="Calibri"/>
                <w:color w:val="000000"/>
                <w:sz w:val="21"/>
                <w:szCs w:val="21"/>
                <w:lang w:val="en-US"/>
              </w:rPr>
              <w:t> </w:t>
            </w:r>
          </w:p>
        </w:tc>
      </w:tr>
      <w:tr w:rsidR="00E7236D" w:rsidRPr="00FA6ACE" w:rsidTr="00E7236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7)</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Միացվող կամ ավելացվող հզորության պլանավորված մեծությունը (ՄՎտ)</w:t>
            </w:r>
          </w:p>
        </w:tc>
      </w:tr>
      <w:tr w:rsidR="00E7236D" w:rsidRPr="00FA6ACE" w:rsidTr="00E7236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8)</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Միացման կետի լարման պլանավորված մակարդակը (կՎ)</w:t>
            </w:r>
          </w:p>
        </w:tc>
      </w:tr>
      <w:tr w:rsidR="00E7236D" w:rsidRPr="00FA6ACE" w:rsidTr="00E7236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9)</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Փուլային իրականացում (այո/ոչ)</w:t>
            </w:r>
          </w:p>
        </w:tc>
      </w:tr>
      <w:tr w:rsidR="00E7236D" w:rsidRPr="00FA6ACE" w:rsidTr="00E7236D">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10)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Կառուցման/վերազինման պլանավորված ժամկետները (ըստ փուլերի)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Փուլ</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jc w:val="center"/>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jc w:val="center"/>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jc w:val="center"/>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III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jc w:val="center"/>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IV</w:t>
            </w:r>
          </w:p>
        </w:tc>
      </w:tr>
      <w:tr w:rsidR="00E7236D" w:rsidRPr="00FA6ACE" w:rsidTr="00E7236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տարի/ամիս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GHEA Grapalat" w:eastAsia="Times New Roman" w:hAnsi="Calibri" w:cs="Calibri"/>
                <w:color w:val="000000"/>
                <w:sz w:val="21"/>
                <w:szCs w:val="21"/>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GHEA Grapalat" w:eastAsia="Times New Roman" w:hAnsi="Calibri" w:cs="Calibri"/>
                <w:color w:val="000000"/>
                <w:sz w:val="21"/>
                <w:szCs w:val="21"/>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GHEA Grapalat" w:eastAsia="Times New Roman" w:hAnsi="Calibri" w:cs="Calibri"/>
                <w:color w:val="000000"/>
                <w:sz w:val="21"/>
                <w:szCs w:val="21"/>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GHEA Grapalat" w:eastAsia="Times New Roman" w:hAnsi="Calibri" w:cs="Calibri"/>
                <w:color w:val="000000"/>
                <w:sz w:val="21"/>
                <w:szCs w:val="21"/>
                <w:lang w:val="en-US"/>
              </w:rPr>
              <w:t> </w:t>
            </w:r>
          </w:p>
        </w:tc>
      </w:tr>
      <w:tr w:rsidR="00E7236D" w:rsidRPr="00FA6ACE" w:rsidTr="00E7236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ՄՎտ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GHEA Grapalat" w:eastAsia="Times New Roman" w:hAnsi="Calibri" w:cs="Calibri"/>
                <w:color w:val="000000"/>
                <w:sz w:val="21"/>
                <w:szCs w:val="21"/>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GHEA Grapalat" w:eastAsia="Times New Roman" w:hAnsi="Calibri" w:cs="Calibri"/>
                <w:color w:val="000000"/>
                <w:sz w:val="21"/>
                <w:szCs w:val="21"/>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GHEA Grapalat" w:eastAsia="Times New Roman" w:hAnsi="Calibri" w:cs="Calibri"/>
                <w:color w:val="000000"/>
                <w:sz w:val="21"/>
                <w:szCs w:val="21"/>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GHEA Grapalat" w:eastAsia="Times New Roman" w:hAnsi="Calibri" w:cs="Calibri"/>
                <w:color w:val="000000"/>
                <w:sz w:val="21"/>
                <w:szCs w:val="21"/>
                <w:lang w:val="en-US"/>
              </w:rPr>
              <w:t> </w:t>
            </w:r>
          </w:p>
        </w:tc>
      </w:tr>
      <w:tr w:rsidR="00E7236D" w:rsidRPr="00FA6ACE" w:rsidTr="00E7236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11)</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Հայտատուի հասցեն՝</w:t>
            </w:r>
          </w:p>
        </w:tc>
      </w:tr>
      <w:tr w:rsidR="00E7236D" w:rsidRPr="00FA6ACE" w:rsidTr="00E7236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12)</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Հայտատուի հեռախոսը՝</w:t>
            </w:r>
          </w:p>
        </w:tc>
      </w:tr>
      <w:tr w:rsidR="00E7236D" w:rsidRPr="00FA6ACE" w:rsidTr="00E7236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13)</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Հայտատուի ֆաքսը՝</w:t>
            </w:r>
          </w:p>
        </w:tc>
      </w:tr>
      <w:tr w:rsidR="00E7236D" w:rsidRPr="00FA6ACE" w:rsidTr="00E7236D">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14)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Պատասխանատու անձ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Անուն, ազգանուն՝</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GHEA Grapalat" w:eastAsia="Times New Roman" w:hAnsi="Calibri" w:cs="Calibri"/>
                <w:color w:val="000000"/>
                <w:sz w:val="21"/>
                <w:szCs w:val="21"/>
                <w:lang w:val="en-US"/>
              </w:rPr>
              <w:t> </w:t>
            </w:r>
          </w:p>
        </w:tc>
      </w:tr>
      <w:tr w:rsidR="00E7236D" w:rsidRPr="00FA6ACE" w:rsidTr="00E7236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Հասցե՝</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GHEA Grapalat" w:eastAsia="Times New Roman" w:hAnsi="Calibri" w:cs="Calibri"/>
                <w:color w:val="000000"/>
                <w:sz w:val="21"/>
                <w:szCs w:val="21"/>
                <w:lang w:val="en-US"/>
              </w:rPr>
              <w:t> </w:t>
            </w:r>
          </w:p>
        </w:tc>
      </w:tr>
      <w:tr w:rsidR="00E7236D" w:rsidRPr="00FA6ACE" w:rsidTr="00E7236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էլեկտրոնային հասցե՝</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GHEA Grapalat" w:eastAsia="Times New Roman" w:hAnsi="Calibri" w:cs="Calibri"/>
                <w:color w:val="000000"/>
                <w:sz w:val="21"/>
                <w:szCs w:val="21"/>
                <w:lang w:val="en-US"/>
              </w:rPr>
              <w:t> </w:t>
            </w:r>
          </w:p>
        </w:tc>
      </w:tr>
      <w:tr w:rsidR="00E7236D" w:rsidRPr="00FA6ACE" w:rsidTr="00E7236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Հեռախոս՝</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GHEA Grapalat" w:eastAsia="Times New Roman" w:hAnsi="Calibri" w:cs="Calibri"/>
                <w:color w:val="000000"/>
                <w:sz w:val="21"/>
                <w:szCs w:val="21"/>
                <w:lang w:val="en-US"/>
              </w:rPr>
              <w:t> </w:t>
            </w:r>
          </w:p>
        </w:tc>
      </w:tr>
    </w:tbl>
    <w:p w:rsidR="00E7236D" w:rsidRPr="00FA6ACE" w:rsidRDefault="00E7236D" w:rsidP="00E7236D">
      <w:pPr>
        <w:spacing w:after="0" w:line="240" w:lineRule="auto"/>
        <w:rPr>
          <w:rFonts w:ascii="GHEA Grapalat" w:eastAsia="Times New Roman" w:hAnsi="GHEA Grapalat" w:cs="Times New Roman"/>
          <w:vanish/>
          <w:sz w:val="24"/>
          <w:szCs w:val="24"/>
          <w:lang w:val="en-US"/>
        </w:rPr>
      </w:pP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9750"/>
      </w:tblGrid>
      <w:tr w:rsidR="00E7236D" w:rsidRPr="00FA6ACE" w:rsidTr="00E7236D">
        <w:trPr>
          <w:tblCellSpacing w:w="7" w:type="dxa"/>
          <w:jc w:val="center"/>
        </w:trPr>
        <w:tc>
          <w:tcPr>
            <w:tcW w:w="0" w:type="auto"/>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b/>
                <w:bCs/>
                <w:color w:val="000000"/>
                <w:sz w:val="21"/>
                <w:szCs w:val="21"/>
                <w:lang w:val="en-US"/>
              </w:rPr>
              <w:t>Լրացվում է Արտադրողի կողմից</w:t>
            </w:r>
          </w:p>
        </w:tc>
      </w:tr>
    </w:tbl>
    <w:p w:rsidR="00E7236D" w:rsidRPr="00FA6ACE" w:rsidRDefault="00E7236D" w:rsidP="00E7236D">
      <w:pPr>
        <w:spacing w:after="0" w:line="240" w:lineRule="auto"/>
        <w:rPr>
          <w:rFonts w:ascii="GHEA Grapalat" w:eastAsia="Times New Roman" w:hAnsi="GHEA Grapalat" w:cs="Times New Roman"/>
          <w:vanish/>
          <w:sz w:val="24"/>
          <w:szCs w:val="24"/>
          <w:lang w:val="en-US"/>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5"/>
        <w:gridCol w:w="7038"/>
        <w:gridCol w:w="654"/>
        <w:gridCol w:w="653"/>
        <w:gridCol w:w="871"/>
        <w:gridCol w:w="239"/>
      </w:tblGrid>
      <w:tr w:rsidR="00E7236D" w:rsidRPr="00FA6ACE" w:rsidTr="00E7236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b/>
                <w:bCs/>
                <w:color w:val="000000"/>
                <w:sz w:val="21"/>
                <w:szCs w:val="21"/>
                <w:lang w:val="en-US"/>
              </w:rPr>
              <w:t>2</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b/>
                <w:bCs/>
                <w:color w:val="000000"/>
                <w:sz w:val="21"/>
                <w:szCs w:val="21"/>
                <w:lang w:val="en-US"/>
              </w:rPr>
              <w:t>Տվյալներ</w:t>
            </w:r>
            <w:r w:rsidRPr="00FA6ACE">
              <w:rPr>
                <w:rFonts w:ascii="GHEA Grapalat" w:eastAsia="Times New Roman" w:hAnsi="Calibri" w:cs="Calibri"/>
                <w:b/>
                <w:bCs/>
                <w:color w:val="000000"/>
                <w:sz w:val="21"/>
                <w:szCs w:val="21"/>
                <w:lang w:val="en-US"/>
              </w:rPr>
              <w:t> </w:t>
            </w:r>
            <w:r w:rsidRPr="00FA6ACE">
              <w:rPr>
                <w:rFonts w:ascii="GHEA Grapalat" w:eastAsia="Times New Roman" w:hAnsi="GHEA Grapalat" w:cs="Arial Unicode"/>
                <w:b/>
                <w:bCs/>
                <w:color w:val="000000"/>
                <w:sz w:val="21"/>
                <w:szCs w:val="21"/>
                <w:lang w:val="en-US"/>
              </w:rPr>
              <w:t>արտադրող</w:t>
            </w:r>
            <w:r w:rsidRPr="00FA6ACE">
              <w:rPr>
                <w:rFonts w:ascii="GHEA Grapalat" w:eastAsia="Times New Roman" w:hAnsi="Calibri" w:cs="Calibri"/>
                <w:b/>
                <w:bCs/>
                <w:color w:val="000000"/>
                <w:sz w:val="21"/>
                <w:szCs w:val="21"/>
                <w:lang w:val="en-US"/>
              </w:rPr>
              <w:t> </w:t>
            </w:r>
            <w:r w:rsidRPr="00FA6ACE">
              <w:rPr>
                <w:rFonts w:ascii="GHEA Grapalat" w:eastAsia="Times New Roman" w:hAnsi="GHEA Grapalat" w:cs="Arial Unicode"/>
                <w:b/>
                <w:bCs/>
                <w:color w:val="000000"/>
                <w:sz w:val="21"/>
                <w:szCs w:val="21"/>
                <w:lang w:val="en-US"/>
              </w:rPr>
              <w:t>տեղակայանքի</w:t>
            </w:r>
            <w:r w:rsidRPr="00FA6ACE">
              <w:rPr>
                <w:rFonts w:ascii="GHEA Grapalat" w:eastAsia="Times New Roman" w:hAnsi="Calibri" w:cs="Calibri"/>
                <w:b/>
                <w:bCs/>
                <w:color w:val="000000"/>
                <w:sz w:val="21"/>
                <w:szCs w:val="21"/>
                <w:lang w:val="en-US"/>
              </w:rPr>
              <w:t> </w:t>
            </w:r>
            <w:r w:rsidRPr="00FA6ACE">
              <w:rPr>
                <w:rFonts w:ascii="GHEA Grapalat" w:eastAsia="Times New Roman" w:hAnsi="GHEA Grapalat" w:cs="Arial Unicode"/>
                <w:b/>
                <w:bCs/>
                <w:color w:val="000000"/>
                <w:sz w:val="21"/>
                <w:szCs w:val="21"/>
                <w:lang w:val="en-US"/>
              </w:rPr>
              <w:t>վերաբերյալ</w:t>
            </w:r>
          </w:p>
        </w:tc>
      </w:tr>
      <w:tr w:rsidR="00E7236D" w:rsidRPr="00FA6ACE" w:rsidTr="00E7236D">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Էլեկտրակայանի տեսակը</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Հունային հիդրո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GHEA Grapalat" w:eastAsia="Times New Roman" w:hAnsi="Calibri" w:cs="Calibri"/>
                <w:color w:val="000000"/>
                <w:sz w:val="21"/>
                <w:szCs w:val="21"/>
                <w:lang w:val="en-US"/>
              </w:rPr>
              <w:t> </w:t>
            </w:r>
          </w:p>
        </w:tc>
      </w:tr>
      <w:tr w:rsidR="00E7236D" w:rsidRPr="00FA6ACE" w:rsidTr="00E7236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Ջրամբարով հիդրո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GHEA Grapalat" w:eastAsia="Times New Roman" w:hAnsi="Calibri" w:cs="Calibri"/>
                <w:color w:val="000000"/>
                <w:sz w:val="21"/>
                <w:szCs w:val="21"/>
                <w:lang w:val="en-US"/>
              </w:rPr>
              <w:t> </w:t>
            </w:r>
          </w:p>
        </w:tc>
      </w:tr>
      <w:tr w:rsidR="00E7236D" w:rsidRPr="00FA6ACE" w:rsidTr="00E7236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Հիդրոկուտակիչ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r>
      <w:tr w:rsidR="00E7236D" w:rsidRPr="00FA6ACE" w:rsidTr="00E7236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Ատոմային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r>
      <w:tr w:rsidR="00E7236D" w:rsidRPr="00FA6ACE" w:rsidTr="00E7236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Ջերմային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r>
      <w:tr w:rsidR="00E7236D" w:rsidRPr="00FA6ACE" w:rsidTr="00E7236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Համակցված ցիկլով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r>
      <w:tr w:rsidR="00E7236D" w:rsidRPr="00FA6ACE" w:rsidTr="00E7236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Հողմային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r>
      <w:tr w:rsidR="00E7236D" w:rsidRPr="00FA6ACE" w:rsidTr="00E7236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Այլ (հատկորոշել)</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r>
      <w:tr w:rsidR="00E7236D" w:rsidRPr="00FA6ACE" w:rsidTr="00E7236D">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Վառելիքը</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ածուխ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r>
      <w:tr w:rsidR="00E7236D" w:rsidRPr="00FA6ACE" w:rsidTr="00E7236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գազ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r>
      <w:tr w:rsidR="00E7236D" w:rsidRPr="00FA6ACE" w:rsidTr="00E7236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մազութ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r>
      <w:tr w:rsidR="00E7236D" w:rsidRPr="00FA6ACE" w:rsidTr="00E7236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միջուկային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r>
      <w:tr w:rsidR="00E7236D" w:rsidRPr="00FA6ACE" w:rsidTr="00E7236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Այլ (հատկորոշել)</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r>
      <w:tr w:rsidR="00E7236D" w:rsidRPr="00FA6ACE" w:rsidTr="00E7236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Ըստ փուլերի էներգետիկ տվյալները.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jc w:val="center"/>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jc w:val="center"/>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jc w:val="center"/>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III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jc w:val="center"/>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IV</w:t>
            </w:r>
          </w:p>
        </w:tc>
      </w:tr>
      <w:tr w:rsidR="00E7236D" w:rsidRPr="00FA6ACE" w:rsidTr="00E7236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ագրեգատների քանակը (հատ)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r>
      <w:tr w:rsidR="00E7236D" w:rsidRPr="00FA6ACE" w:rsidTr="00E7236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ակտիվ հզորության արտադրությունը (ՄՎտ)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r>
      <w:tr w:rsidR="00E7236D" w:rsidRPr="00FA6ACE" w:rsidTr="00E7236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առավելագույն առաքվող հզորությունը (ՄՎտ)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r>
      <w:tr w:rsidR="00E7236D" w:rsidRPr="00FA6ACE" w:rsidTr="00E7236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կանխատեսվող տարեկան արտադրանքը (ՄՎտժ)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r>
      <w:tr w:rsidR="00E7236D" w:rsidRPr="00FA6ACE" w:rsidTr="00E7236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հնարավորություն ռեակտիվ հզորության կարգավորմանը (այո/ոչ)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r>
    </w:tbl>
    <w:p w:rsidR="00E7236D" w:rsidRPr="00FA6ACE" w:rsidRDefault="00E7236D" w:rsidP="00E7236D">
      <w:pPr>
        <w:spacing w:after="0" w:line="240" w:lineRule="auto"/>
        <w:rPr>
          <w:rFonts w:ascii="GHEA Grapalat" w:eastAsia="Times New Roman" w:hAnsi="GHEA Grapalat" w:cs="Times New Roman"/>
          <w:vanish/>
          <w:sz w:val="24"/>
          <w:szCs w:val="24"/>
          <w:lang w:val="en-US"/>
        </w:rPr>
      </w:pP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9750"/>
      </w:tblGrid>
      <w:tr w:rsidR="00E7236D" w:rsidRPr="00FA6ACE" w:rsidTr="00E7236D">
        <w:trPr>
          <w:tblCellSpacing w:w="7" w:type="dxa"/>
          <w:jc w:val="center"/>
        </w:trPr>
        <w:tc>
          <w:tcPr>
            <w:tcW w:w="0" w:type="auto"/>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b/>
                <w:bCs/>
                <w:color w:val="000000"/>
                <w:sz w:val="21"/>
                <w:szCs w:val="21"/>
                <w:lang w:val="en-US"/>
              </w:rPr>
              <w:t>Լրացվում</w:t>
            </w:r>
            <w:r w:rsidRPr="00FA6ACE">
              <w:rPr>
                <w:rFonts w:ascii="Courier New" w:eastAsia="Times New Roman" w:hAnsi="Courier New" w:cs="Courier New"/>
                <w:b/>
                <w:bCs/>
                <w:color w:val="000000"/>
                <w:sz w:val="21"/>
                <w:szCs w:val="21"/>
                <w:lang w:val="en-US"/>
              </w:rPr>
              <w:t> </w:t>
            </w:r>
            <w:r w:rsidRPr="00FA6ACE">
              <w:rPr>
                <w:rFonts w:ascii="GHEA Grapalat" w:eastAsia="Times New Roman" w:hAnsi="GHEA Grapalat" w:cs="Arial Unicode"/>
                <w:b/>
                <w:bCs/>
                <w:color w:val="000000"/>
                <w:sz w:val="21"/>
                <w:szCs w:val="21"/>
                <w:lang w:val="en-US"/>
              </w:rPr>
              <w:t>է</w:t>
            </w:r>
            <w:r w:rsidRPr="00FA6ACE">
              <w:rPr>
                <w:rFonts w:ascii="Courier New" w:eastAsia="Times New Roman" w:hAnsi="Courier New" w:cs="Courier New"/>
                <w:b/>
                <w:bCs/>
                <w:color w:val="000000"/>
                <w:sz w:val="21"/>
                <w:szCs w:val="21"/>
                <w:lang w:val="en-US"/>
              </w:rPr>
              <w:t> </w:t>
            </w:r>
            <w:r w:rsidRPr="00FA6ACE">
              <w:rPr>
                <w:rFonts w:ascii="GHEA Grapalat" w:eastAsia="Times New Roman" w:hAnsi="GHEA Grapalat" w:cs="Arial Unicode"/>
                <w:b/>
                <w:bCs/>
                <w:color w:val="000000"/>
                <w:sz w:val="21"/>
                <w:szCs w:val="21"/>
                <w:lang w:val="en-US"/>
              </w:rPr>
              <w:t>Որակավորված</w:t>
            </w:r>
            <w:r w:rsidRPr="00FA6ACE">
              <w:rPr>
                <w:rFonts w:ascii="Courier New" w:eastAsia="Times New Roman" w:hAnsi="Courier New" w:cs="Courier New"/>
                <w:b/>
                <w:bCs/>
                <w:color w:val="000000"/>
                <w:sz w:val="21"/>
                <w:szCs w:val="21"/>
                <w:lang w:val="en-US"/>
              </w:rPr>
              <w:t> </w:t>
            </w:r>
            <w:r w:rsidRPr="00FA6ACE">
              <w:rPr>
                <w:rFonts w:ascii="GHEA Grapalat" w:eastAsia="Times New Roman" w:hAnsi="GHEA Grapalat" w:cs="Arial Unicode"/>
                <w:b/>
                <w:bCs/>
                <w:color w:val="000000"/>
                <w:sz w:val="21"/>
                <w:szCs w:val="21"/>
                <w:lang w:val="en-US"/>
              </w:rPr>
              <w:t>սպառողի</w:t>
            </w:r>
            <w:r w:rsidRPr="00FA6ACE">
              <w:rPr>
                <w:rFonts w:ascii="Courier New" w:eastAsia="Times New Roman" w:hAnsi="Courier New" w:cs="Courier New"/>
                <w:b/>
                <w:bCs/>
                <w:color w:val="000000"/>
                <w:sz w:val="21"/>
                <w:szCs w:val="21"/>
                <w:lang w:val="en-US"/>
              </w:rPr>
              <w:t> </w:t>
            </w:r>
            <w:r w:rsidRPr="00FA6ACE">
              <w:rPr>
                <w:rFonts w:ascii="GHEA Grapalat" w:eastAsia="Times New Roman" w:hAnsi="GHEA Grapalat" w:cs="Arial Unicode"/>
                <w:b/>
                <w:bCs/>
                <w:color w:val="000000"/>
                <w:sz w:val="21"/>
                <w:szCs w:val="21"/>
                <w:lang w:val="en-US"/>
              </w:rPr>
              <w:t>կողմից</w:t>
            </w:r>
          </w:p>
        </w:tc>
      </w:tr>
    </w:tbl>
    <w:p w:rsidR="00E7236D" w:rsidRPr="00FA6ACE" w:rsidRDefault="00E7236D" w:rsidP="00E7236D">
      <w:pPr>
        <w:spacing w:after="0" w:line="240" w:lineRule="auto"/>
        <w:rPr>
          <w:rFonts w:ascii="GHEA Grapalat" w:eastAsia="Times New Roman" w:hAnsi="GHEA Grapalat" w:cs="Times New Roman"/>
          <w:vanish/>
          <w:sz w:val="24"/>
          <w:szCs w:val="24"/>
          <w:lang w:val="en-US"/>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8"/>
        <w:gridCol w:w="5642"/>
        <w:gridCol w:w="1089"/>
        <w:gridCol w:w="1088"/>
        <w:gridCol w:w="1447"/>
        <w:gridCol w:w="216"/>
      </w:tblGrid>
      <w:tr w:rsidR="00E7236D" w:rsidRPr="00FA6ACE" w:rsidTr="00E7236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b/>
                <w:bCs/>
                <w:color w:val="000000"/>
                <w:sz w:val="21"/>
                <w:szCs w:val="21"/>
                <w:lang w:val="en-US"/>
              </w:rPr>
              <w:t>3</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b/>
                <w:bCs/>
                <w:color w:val="000000"/>
                <w:sz w:val="21"/>
                <w:szCs w:val="21"/>
                <w:lang w:val="en-US"/>
              </w:rPr>
              <w:t>Տվյալներ</w:t>
            </w:r>
            <w:r w:rsidRPr="00FA6ACE">
              <w:rPr>
                <w:rFonts w:ascii="Courier New" w:eastAsia="Times New Roman" w:hAnsi="Courier New" w:cs="Courier New"/>
                <w:b/>
                <w:bCs/>
                <w:color w:val="000000"/>
                <w:sz w:val="21"/>
                <w:szCs w:val="21"/>
                <w:lang w:val="en-US"/>
              </w:rPr>
              <w:t> </w:t>
            </w:r>
            <w:r w:rsidRPr="00FA6ACE">
              <w:rPr>
                <w:rFonts w:ascii="GHEA Grapalat" w:eastAsia="Times New Roman" w:hAnsi="GHEA Grapalat" w:cs="Arial Unicode"/>
                <w:b/>
                <w:bCs/>
                <w:color w:val="000000"/>
                <w:sz w:val="21"/>
                <w:szCs w:val="21"/>
                <w:lang w:val="en-US"/>
              </w:rPr>
              <w:t>միացվող</w:t>
            </w:r>
            <w:r w:rsidRPr="00FA6ACE">
              <w:rPr>
                <w:rFonts w:ascii="Courier New" w:eastAsia="Times New Roman" w:hAnsi="Courier New" w:cs="Courier New"/>
                <w:b/>
                <w:bCs/>
                <w:color w:val="000000"/>
                <w:sz w:val="21"/>
                <w:szCs w:val="21"/>
                <w:lang w:val="en-US"/>
              </w:rPr>
              <w:t> </w:t>
            </w:r>
            <w:r w:rsidRPr="00FA6ACE">
              <w:rPr>
                <w:rFonts w:ascii="GHEA Grapalat" w:eastAsia="Times New Roman" w:hAnsi="GHEA Grapalat" w:cs="Arial Unicode"/>
                <w:b/>
                <w:bCs/>
                <w:color w:val="000000"/>
                <w:sz w:val="21"/>
                <w:szCs w:val="21"/>
                <w:lang w:val="en-US"/>
              </w:rPr>
              <w:t>տեղակայանքի</w:t>
            </w:r>
            <w:r w:rsidRPr="00FA6ACE">
              <w:rPr>
                <w:rFonts w:ascii="Courier New" w:eastAsia="Times New Roman" w:hAnsi="Courier New" w:cs="Courier New"/>
                <w:b/>
                <w:bCs/>
                <w:color w:val="000000"/>
                <w:sz w:val="21"/>
                <w:szCs w:val="21"/>
                <w:lang w:val="en-US"/>
              </w:rPr>
              <w:t> </w:t>
            </w:r>
            <w:r w:rsidRPr="00FA6ACE">
              <w:rPr>
                <w:rFonts w:ascii="GHEA Grapalat" w:eastAsia="Times New Roman" w:hAnsi="GHEA Grapalat" w:cs="Arial Unicode"/>
                <w:b/>
                <w:bCs/>
                <w:color w:val="000000"/>
                <w:sz w:val="21"/>
                <w:szCs w:val="21"/>
                <w:lang w:val="en-US"/>
              </w:rPr>
              <w:t>վերաբերյալ</w:t>
            </w:r>
          </w:p>
        </w:tc>
      </w:tr>
      <w:tr w:rsidR="00E7236D" w:rsidRPr="00FA6ACE" w:rsidTr="00E7236D">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Տեղակայանքի տեսակը</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Արդյունաբերական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r>
      <w:tr w:rsidR="00E7236D" w:rsidRPr="00FA6ACE" w:rsidTr="00E7236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Արդյունաբերական էլեկտրաէներգիայի սեփական արտադրությամբ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r>
      <w:tr w:rsidR="00E7236D" w:rsidRPr="00FA6ACE" w:rsidTr="00E7236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Քարշային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r>
      <w:tr w:rsidR="00E7236D" w:rsidRPr="00FA6ACE" w:rsidTr="00E7236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Ընդհանուր նշանակության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r>
      <w:tr w:rsidR="00E7236D" w:rsidRPr="00FA6ACE" w:rsidTr="00E7236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Այլ (հատկորոշել)</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r>
      <w:tr w:rsidR="00E7236D" w:rsidRPr="00FA6ACE" w:rsidTr="00E7236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Ըստ փուլերի էներգետիկ տվյալները.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jc w:val="center"/>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jc w:val="center"/>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jc w:val="center"/>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III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jc w:val="center"/>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IV</w:t>
            </w:r>
          </w:p>
        </w:tc>
      </w:tr>
      <w:tr w:rsidR="00E7236D" w:rsidRPr="00FA6ACE" w:rsidTr="00E7236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կանխատեսվող առավելագույն ակտիվ բեռը (ՄՎտ)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r>
      <w:tr w:rsidR="00E7236D" w:rsidRPr="00FA6ACE" w:rsidTr="00E7236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կանխատեսվող առավելագույն լրիվ բեռը (ՄՎԱ)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r>
      <w:tr w:rsidR="00E7236D" w:rsidRPr="00FA6ACE" w:rsidTr="00E7236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կանխատեսվող նվազագույն ակտիվ բեռը (ՄՎտ)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r>
      <w:tr w:rsidR="00E7236D" w:rsidRPr="00FA6ACE" w:rsidTr="00E7236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կանխատեսվող տարեկան արտադրանքը (ՄՎտժ))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r>
      <w:tr w:rsidR="00E7236D" w:rsidRPr="00FA6ACE" w:rsidTr="00E7236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ե.</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սեփական արտադրության էլեկտրաէներգիայի առավելագույն հզորությունը (ՄՎտ)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r>
      <w:tr w:rsidR="00E7236D" w:rsidRPr="00FA6ACE" w:rsidTr="00E7236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before="100" w:beforeAutospacing="1" w:after="100" w:afterAutospacing="1" w:line="240" w:lineRule="auto"/>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սեփական արտադրության էլեկտրաէներգիայի տարեկան ծավալը (ՄՎտժ)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236D" w:rsidRPr="00FA6ACE" w:rsidRDefault="00E7236D" w:rsidP="00E7236D">
            <w:pPr>
              <w:spacing w:after="0" w:line="240" w:lineRule="auto"/>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tc>
      </w:tr>
    </w:tbl>
    <w:p w:rsidR="00E7236D" w:rsidRPr="00FA6ACE" w:rsidRDefault="00E7236D" w:rsidP="00E7236D">
      <w:pPr>
        <w:shd w:val="clear" w:color="auto" w:fill="FFFFFF"/>
        <w:spacing w:after="0" w:line="240" w:lineRule="auto"/>
        <w:ind w:firstLine="375"/>
        <w:jc w:val="center"/>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p w:rsidR="00E7236D" w:rsidRPr="00FA6ACE" w:rsidRDefault="00E7236D" w:rsidP="00E7236D">
      <w:pPr>
        <w:shd w:val="clear" w:color="auto" w:fill="FFFFFF"/>
        <w:spacing w:after="0" w:line="240" w:lineRule="auto"/>
        <w:ind w:firstLine="375"/>
        <w:jc w:val="center"/>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21"/>
          <w:szCs w:val="21"/>
          <w:lang w:val="en-US"/>
        </w:rPr>
        <w:t>Ընկերության ներկայացուցիչ</w:t>
      </w:r>
    </w:p>
    <w:p w:rsidR="00E7236D" w:rsidRPr="00FA6ACE" w:rsidRDefault="00E7236D" w:rsidP="00E7236D">
      <w:pPr>
        <w:shd w:val="clear" w:color="auto" w:fill="FFFFFF"/>
        <w:spacing w:after="0" w:line="240" w:lineRule="auto"/>
        <w:ind w:firstLine="375"/>
        <w:jc w:val="center"/>
        <w:rPr>
          <w:rFonts w:ascii="GHEA Grapalat" w:eastAsia="Times New Roman" w:hAnsi="GHEA Grapalat" w:cs="Times New Roman"/>
          <w:color w:val="000000"/>
          <w:sz w:val="21"/>
          <w:szCs w:val="21"/>
          <w:lang w:val="en-US"/>
        </w:rPr>
      </w:pPr>
      <w:r w:rsidRPr="00FA6ACE">
        <w:rPr>
          <w:rFonts w:ascii="Courier New" w:eastAsia="Times New Roman" w:hAnsi="Courier New" w:cs="Courier New"/>
          <w:color w:val="000000"/>
          <w:sz w:val="21"/>
          <w:szCs w:val="21"/>
          <w:lang w:val="en-US"/>
        </w:rPr>
        <w:t> </w:t>
      </w:r>
    </w:p>
    <w:p w:rsidR="00E7236D" w:rsidRPr="00FA6ACE" w:rsidRDefault="00E7236D" w:rsidP="00E7236D">
      <w:pPr>
        <w:shd w:val="clear" w:color="auto" w:fill="FFFFFF"/>
        <w:spacing w:after="0" w:line="240" w:lineRule="auto"/>
        <w:ind w:firstLine="375"/>
        <w:jc w:val="right"/>
        <w:rPr>
          <w:rFonts w:ascii="GHEA Grapalat" w:eastAsia="Times New Roman" w:hAnsi="GHEA Grapalat" w:cs="Times New Roman"/>
          <w:color w:val="000000"/>
          <w:sz w:val="21"/>
          <w:szCs w:val="21"/>
          <w:lang w:val="en-US"/>
        </w:rPr>
      </w:pPr>
      <w:r w:rsidRPr="00FA6ACE">
        <w:rPr>
          <w:rFonts w:ascii="GHEA Grapalat" w:eastAsia="Times New Roman" w:hAnsi="GHEA Grapalat" w:cs="Times New Roman"/>
          <w:color w:val="000000"/>
          <w:sz w:val="15"/>
          <w:szCs w:val="15"/>
          <w:lang w:val="en-US"/>
        </w:rPr>
        <w:t>անուն, ազգանուն /ստորագրություն/</w:t>
      </w:r>
    </w:p>
    <w:p w:rsidR="00E57BE6" w:rsidRPr="00FA6ACE" w:rsidRDefault="00E57BE6" w:rsidP="003159C8">
      <w:pPr>
        <w:shd w:val="clear" w:color="auto" w:fill="FFFFFF"/>
        <w:spacing w:after="0" w:line="360" w:lineRule="auto"/>
        <w:ind w:firstLine="375"/>
        <w:jc w:val="both"/>
        <w:rPr>
          <w:rFonts w:ascii="GHEA Grapalat" w:eastAsia="Times New Roman" w:hAnsi="GHEA Grapalat" w:cs="Calibri"/>
          <w:sz w:val="24"/>
          <w:szCs w:val="24"/>
        </w:rPr>
      </w:pPr>
      <w:r w:rsidRPr="00FA6ACE">
        <w:rPr>
          <w:rFonts w:ascii="Courier New" w:eastAsia="Times New Roman" w:hAnsi="Courier New" w:cs="Courier New"/>
          <w:sz w:val="24"/>
          <w:szCs w:val="24"/>
        </w:rPr>
        <w:lastRenderedPageBreak/>
        <w:t> </w:t>
      </w:r>
    </w:p>
    <w:p w:rsidR="00E7236D" w:rsidRPr="00FA6ACE" w:rsidRDefault="00E7236D" w:rsidP="003159C8">
      <w:pPr>
        <w:shd w:val="clear" w:color="auto" w:fill="FFFFFF"/>
        <w:spacing w:after="0" w:line="360" w:lineRule="auto"/>
        <w:ind w:firstLine="375"/>
        <w:jc w:val="both"/>
        <w:rPr>
          <w:rFonts w:ascii="GHEA Grapalat" w:eastAsia="Times New Roman" w:hAnsi="GHEA Grapalat" w:cs="Calibri"/>
          <w:sz w:val="24"/>
          <w:szCs w:val="24"/>
        </w:rPr>
      </w:pPr>
    </w:p>
    <w:p w:rsidR="00E7236D" w:rsidRPr="00FA6ACE" w:rsidRDefault="00E7236D" w:rsidP="003159C8">
      <w:pPr>
        <w:shd w:val="clear" w:color="auto" w:fill="FFFFFF"/>
        <w:spacing w:after="0" w:line="360" w:lineRule="auto"/>
        <w:ind w:firstLine="375"/>
        <w:jc w:val="both"/>
        <w:rPr>
          <w:rFonts w:ascii="GHEA Grapalat" w:eastAsia="Times New Roman" w:hAnsi="GHEA Grapalat" w:cs="Calibri"/>
          <w:sz w:val="24"/>
          <w:szCs w:val="24"/>
        </w:rPr>
      </w:pPr>
    </w:p>
    <w:p w:rsidR="002B25FA" w:rsidRPr="00FA6ACE" w:rsidRDefault="002B25FA" w:rsidP="003159C8">
      <w:pPr>
        <w:shd w:val="clear" w:color="auto" w:fill="FFFFFF"/>
        <w:spacing w:after="0" w:line="360" w:lineRule="auto"/>
        <w:ind w:firstLine="375"/>
        <w:jc w:val="both"/>
        <w:rPr>
          <w:rFonts w:ascii="GHEA Grapalat" w:eastAsia="Times New Roman" w:hAnsi="GHEA Grapalat" w:cs="Calibri"/>
          <w:sz w:val="24"/>
          <w:szCs w:val="24"/>
        </w:rPr>
      </w:pPr>
    </w:p>
    <w:tbl>
      <w:tblPr>
        <w:tblpPr w:leftFromText="180" w:rightFromText="180" w:vertAnchor="text" w:horzAnchor="page" w:tblpX="1482" w:tblpY="64"/>
        <w:tblW w:w="5052" w:type="pct"/>
        <w:tblCellSpacing w:w="0" w:type="dxa"/>
        <w:shd w:val="clear" w:color="auto" w:fill="FFFFFF"/>
        <w:tblCellMar>
          <w:left w:w="0" w:type="dxa"/>
          <w:right w:w="0" w:type="dxa"/>
        </w:tblCellMar>
        <w:tblLook w:val="04A0" w:firstRow="1" w:lastRow="0" w:firstColumn="1" w:lastColumn="0" w:noHBand="0" w:noVBand="1"/>
      </w:tblPr>
      <w:tblGrid>
        <w:gridCol w:w="6051"/>
        <w:gridCol w:w="4547"/>
      </w:tblGrid>
      <w:tr w:rsidR="002B25FA" w:rsidRPr="00FA6ACE" w:rsidTr="00B009A4">
        <w:trPr>
          <w:trHeight w:val="1423"/>
          <w:tblCellSpacing w:w="0" w:type="dxa"/>
        </w:trPr>
        <w:tc>
          <w:tcPr>
            <w:tcW w:w="0" w:type="auto"/>
            <w:shd w:val="clear" w:color="auto" w:fill="FFFFFF"/>
            <w:vAlign w:val="center"/>
            <w:hideMark/>
          </w:tcPr>
          <w:p w:rsidR="002B25FA" w:rsidRPr="00FA6ACE" w:rsidRDefault="002B25FA" w:rsidP="00B009A4">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Courier New" w:hAnsi="Courier New" w:cs="Courier New"/>
                <w:color w:val="000000"/>
                <w:sz w:val="21"/>
                <w:szCs w:val="21"/>
              </w:rPr>
              <w:t> </w:t>
            </w:r>
          </w:p>
        </w:tc>
        <w:tc>
          <w:tcPr>
            <w:tcW w:w="4547" w:type="dxa"/>
            <w:shd w:val="clear" w:color="auto" w:fill="FFFFFF"/>
            <w:vAlign w:val="center"/>
            <w:hideMark/>
          </w:tcPr>
          <w:p w:rsidR="002B25FA" w:rsidRPr="00FA6ACE" w:rsidRDefault="002B25FA" w:rsidP="00B009A4">
            <w:pPr>
              <w:spacing w:after="0" w:line="240" w:lineRule="auto"/>
              <w:jc w:val="center"/>
              <w:rPr>
                <w:rFonts w:ascii="GHEA Grapalat" w:eastAsia="Times New Roman" w:hAnsi="GHEA Grapalat" w:cs="Times New Roman"/>
                <w:b/>
                <w:bCs/>
                <w:sz w:val="18"/>
                <w:szCs w:val="24"/>
              </w:rPr>
            </w:pPr>
            <w:r w:rsidRPr="00FA6ACE">
              <w:rPr>
                <w:rFonts w:ascii="GHEA Grapalat" w:eastAsia="Times New Roman" w:hAnsi="GHEA Grapalat" w:cs="Times New Roman"/>
                <w:b/>
                <w:bCs/>
                <w:sz w:val="18"/>
                <w:szCs w:val="24"/>
              </w:rPr>
              <w:t>Հավելված №</w:t>
            </w:r>
            <w:r w:rsidR="006E77CF" w:rsidRPr="00FA6ACE">
              <w:rPr>
                <w:rFonts w:ascii="GHEA Grapalat" w:eastAsia="Times New Roman" w:hAnsi="GHEA Grapalat" w:cs="Times New Roman"/>
                <w:b/>
                <w:bCs/>
                <w:sz w:val="18"/>
                <w:szCs w:val="24"/>
              </w:rPr>
              <w:t>3</w:t>
            </w:r>
          </w:p>
          <w:p w:rsidR="002B25FA" w:rsidRPr="00FA6ACE" w:rsidRDefault="002B25FA" w:rsidP="00B009A4">
            <w:pPr>
              <w:spacing w:after="0" w:line="240" w:lineRule="auto"/>
              <w:jc w:val="center"/>
              <w:rPr>
                <w:rFonts w:ascii="GHEA Grapalat" w:eastAsia="Times New Roman" w:hAnsi="GHEA Grapalat" w:cs="Times New Roman"/>
                <w:b/>
                <w:bCs/>
                <w:sz w:val="18"/>
                <w:szCs w:val="24"/>
              </w:rPr>
            </w:pPr>
            <w:r w:rsidRPr="00FA6ACE">
              <w:rPr>
                <w:rFonts w:ascii="GHEA Grapalat" w:eastAsia="Times New Roman" w:hAnsi="GHEA Grapalat" w:cs="Times New Roman"/>
                <w:b/>
                <w:bCs/>
                <w:sz w:val="18"/>
                <w:szCs w:val="24"/>
              </w:rPr>
              <w:t>Հայաստանի Հանրապետության էլեկտրաէներգետիկական համակարգի բաշխման ցանցային կանոնների</w:t>
            </w:r>
          </w:p>
          <w:p w:rsidR="002B25FA" w:rsidRPr="00FA6ACE" w:rsidRDefault="002B25FA" w:rsidP="00B009A4">
            <w:pPr>
              <w:spacing w:after="0" w:line="360" w:lineRule="auto"/>
              <w:jc w:val="both"/>
              <w:rPr>
                <w:rFonts w:ascii="GHEA Grapalat" w:eastAsia="Times New Roman" w:hAnsi="GHEA Grapalat" w:cs="Times New Roman"/>
                <w:sz w:val="24"/>
                <w:szCs w:val="24"/>
              </w:rPr>
            </w:pPr>
          </w:p>
        </w:tc>
      </w:tr>
    </w:tbl>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4875"/>
        <w:gridCol w:w="4875"/>
      </w:tblGrid>
      <w:tr w:rsidR="002B25FA" w:rsidRPr="00FA6ACE" w:rsidTr="002B25FA">
        <w:trPr>
          <w:tblCellSpacing w:w="0" w:type="dxa"/>
          <w:jc w:val="center"/>
        </w:trPr>
        <w:tc>
          <w:tcPr>
            <w:tcW w:w="0" w:type="auto"/>
            <w:gridSpan w:val="2"/>
            <w:shd w:val="clear" w:color="auto" w:fill="FFFFFF"/>
            <w:hideMark/>
          </w:tcPr>
          <w:p w:rsidR="002B25FA" w:rsidRPr="00FA6ACE" w:rsidRDefault="002B25FA" w:rsidP="002B25FA">
            <w:pPr>
              <w:spacing w:before="100" w:beforeAutospacing="1" w:after="100" w:afterAutospacing="1" w:line="240" w:lineRule="auto"/>
              <w:jc w:val="center"/>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b/>
                <w:bCs/>
                <w:color w:val="000000"/>
                <w:sz w:val="24"/>
                <w:szCs w:val="24"/>
                <w:lang w:val="en-US"/>
              </w:rPr>
              <w:t>ՄԻԱՑՄԱՆ</w:t>
            </w:r>
            <w:r w:rsidRPr="00FA6ACE">
              <w:rPr>
                <w:rFonts w:ascii="Courier New" w:eastAsia="Times New Roman" w:hAnsi="Courier New" w:cs="Courier New"/>
                <w:b/>
                <w:bCs/>
                <w:color w:val="000000"/>
                <w:sz w:val="24"/>
                <w:szCs w:val="24"/>
                <w:lang w:val="en-US"/>
              </w:rPr>
              <w:t> </w:t>
            </w:r>
            <w:r w:rsidRPr="00FA6ACE">
              <w:rPr>
                <w:rFonts w:ascii="GHEA Grapalat" w:eastAsia="Times New Roman" w:hAnsi="GHEA Grapalat" w:cs="Arial Unicode"/>
                <w:b/>
                <w:bCs/>
                <w:color w:val="000000"/>
                <w:sz w:val="24"/>
                <w:szCs w:val="24"/>
                <w:lang w:val="en-US"/>
              </w:rPr>
              <w:t>ՎՃԱՐԻ</w:t>
            </w:r>
            <w:r w:rsidRPr="00FA6ACE">
              <w:rPr>
                <w:rFonts w:ascii="Courier New" w:eastAsia="Times New Roman" w:hAnsi="Courier New" w:cs="Courier New"/>
                <w:b/>
                <w:bCs/>
                <w:color w:val="000000"/>
                <w:sz w:val="24"/>
                <w:szCs w:val="24"/>
                <w:lang w:val="en-US"/>
              </w:rPr>
              <w:t> </w:t>
            </w:r>
            <w:r w:rsidRPr="00FA6ACE">
              <w:rPr>
                <w:rFonts w:ascii="GHEA Grapalat" w:eastAsia="Times New Roman" w:hAnsi="GHEA Grapalat" w:cs="Arial Unicode"/>
                <w:b/>
                <w:bCs/>
                <w:color w:val="000000"/>
                <w:sz w:val="24"/>
                <w:szCs w:val="24"/>
                <w:lang w:val="en-US"/>
              </w:rPr>
              <w:t>ԽՈՇՈՐԱՑՎԱԾ</w:t>
            </w:r>
            <w:r w:rsidRPr="00FA6ACE">
              <w:rPr>
                <w:rFonts w:ascii="Courier New" w:eastAsia="Times New Roman" w:hAnsi="Courier New" w:cs="Courier New"/>
                <w:b/>
                <w:bCs/>
                <w:color w:val="000000"/>
                <w:sz w:val="24"/>
                <w:szCs w:val="24"/>
                <w:lang w:val="en-US"/>
              </w:rPr>
              <w:t> </w:t>
            </w:r>
            <w:r w:rsidRPr="00FA6ACE">
              <w:rPr>
                <w:rFonts w:ascii="GHEA Grapalat" w:eastAsia="Times New Roman" w:hAnsi="GHEA Grapalat" w:cs="Arial Unicode"/>
                <w:b/>
                <w:bCs/>
                <w:color w:val="000000"/>
                <w:sz w:val="24"/>
                <w:szCs w:val="24"/>
                <w:lang w:val="en-US"/>
              </w:rPr>
              <w:t>ՆԱԽԱՀԱՇԻՎ</w:t>
            </w:r>
          </w:p>
        </w:tc>
      </w:tr>
      <w:tr w:rsidR="002B25FA" w:rsidRPr="00FA6ACE" w:rsidTr="002B25FA">
        <w:trPr>
          <w:tblCellSpacing w:w="0" w:type="dxa"/>
          <w:jc w:val="center"/>
        </w:trPr>
        <w:tc>
          <w:tcPr>
            <w:tcW w:w="0" w:type="auto"/>
            <w:shd w:val="clear" w:color="auto" w:fill="FFFFFF"/>
            <w:hideMark/>
          </w:tcPr>
          <w:p w:rsidR="002B25FA" w:rsidRPr="00FA6ACE" w:rsidRDefault="002B25FA" w:rsidP="002B25FA">
            <w:pPr>
              <w:spacing w:after="0" w:line="240" w:lineRule="auto"/>
              <w:rPr>
                <w:rFonts w:ascii="GHEA Grapalat" w:eastAsia="Times New Roman" w:hAnsi="GHEA Grapalat" w:cs="Times New Roman"/>
                <w:color w:val="000000"/>
                <w:sz w:val="24"/>
                <w:szCs w:val="24"/>
                <w:lang w:val="en-US"/>
              </w:rPr>
            </w:pPr>
            <w:r w:rsidRPr="00FA6ACE">
              <w:rPr>
                <w:rFonts w:ascii="Courier New" w:eastAsia="Times New Roman" w:hAnsi="Courier New" w:cs="Courier New"/>
                <w:color w:val="000000"/>
                <w:sz w:val="24"/>
                <w:szCs w:val="24"/>
                <w:lang w:val="en-US"/>
              </w:rPr>
              <w:t> </w:t>
            </w:r>
          </w:p>
        </w:tc>
        <w:tc>
          <w:tcPr>
            <w:tcW w:w="0" w:type="auto"/>
            <w:shd w:val="clear" w:color="auto" w:fill="FFFFFF"/>
            <w:hideMark/>
          </w:tcPr>
          <w:p w:rsidR="002B25FA" w:rsidRPr="00FA6ACE" w:rsidRDefault="002B25FA" w:rsidP="002B25FA">
            <w:pPr>
              <w:spacing w:after="0" w:line="240" w:lineRule="auto"/>
              <w:rPr>
                <w:rFonts w:ascii="GHEA Grapalat" w:eastAsia="Times New Roman" w:hAnsi="GHEA Grapalat" w:cs="Times New Roman"/>
                <w:color w:val="000000"/>
                <w:sz w:val="24"/>
                <w:szCs w:val="24"/>
                <w:lang w:val="en-US"/>
              </w:rPr>
            </w:pPr>
            <w:r w:rsidRPr="00FA6ACE">
              <w:rPr>
                <w:rFonts w:ascii="Courier New" w:eastAsia="Times New Roman" w:hAnsi="Courier New" w:cs="Courier New"/>
                <w:color w:val="000000"/>
                <w:sz w:val="24"/>
                <w:szCs w:val="24"/>
                <w:lang w:val="en-US"/>
              </w:rPr>
              <w:t> </w:t>
            </w:r>
          </w:p>
        </w:tc>
      </w:tr>
      <w:tr w:rsidR="002B25FA" w:rsidRPr="00FA6ACE" w:rsidTr="002B25FA">
        <w:trPr>
          <w:tblCellSpacing w:w="0" w:type="dxa"/>
          <w:jc w:val="center"/>
        </w:trPr>
        <w:tc>
          <w:tcPr>
            <w:tcW w:w="0" w:type="auto"/>
            <w:shd w:val="clear" w:color="auto" w:fill="FFFFFF"/>
            <w:hideMark/>
          </w:tcPr>
          <w:p w:rsidR="002B25FA" w:rsidRPr="00FA6ACE" w:rsidRDefault="002B25FA" w:rsidP="002B25FA">
            <w:pPr>
              <w:spacing w:before="100" w:beforeAutospacing="1" w:after="100" w:afterAutospacing="1" w:line="240" w:lineRule="auto"/>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b/>
                <w:bCs/>
                <w:color w:val="000000"/>
                <w:sz w:val="24"/>
                <w:szCs w:val="24"/>
                <w:lang w:val="en-US"/>
              </w:rPr>
              <w:t>ԲԱՇԽՈՂ</w:t>
            </w:r>
          </w:p>
        </w:tc>
        <w:tc>
          <w:tcPr>
            <w:tcW w:w="0" w:type="auto"/>
            <w:shd w:val="clear" w:color="auto" w:fill="FFFFFF"/>
            <w:hideMark/>
          </w:tcPr>
          <w:p w:rsidR="002B25FA" w:rsidRPr="00FA6ACE" w:rsidRDefault="002B25FA" w:rsidP="002B25FA">
            <w:pPr>
              <w:spacing w:before="100" w:beforeAutospacing="1" w:after="100" w:afterAutospacing="1" w:line="240" w:lineRule="auto"/>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b/>
                <w:bCs/>
                <w:color w:val="000000"/>
                <w:sz w:val="24"/>
                <w:szCs w:val="24"/>
                <w:lang w:val="en-US"/>
              </w:rPr>
              <w:t>ԱՐՏԱԴՐՈՂ</w:t>
            </w:r>
          </w:p>
        </w:tc>
      </w:tr>
      <w:tr w:rsidR="002B25FA" w:rsidRPr="00FA6ACE" w:rsidTr="002B25FA">
        <w:trPr>
          <w:tblCellSpacing w:w="0" w:type="dxa"/>
          <w:jc w:val="center"/>
        </w:trPr>
        <w:tc>
          <w:tcPr>
            <w:tcW w:w="0" w:type="auto"/>
            <w:shd w:val="clear" w:color="auto" w:fill="FFFFFF"/>
            <w:hideMark/>
          </w:tcPr>
          <w:p w:rsidR="002B25FA" w:rsidRPr="00FA6ACE" w:rsidRDefault="002B25FA" w:rsidP="002B25FA">
            <w:pPr>
              <w:spacing w:after="0" w:line="240" w:lineRule="auto"/>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color w:val="000000"/>
                <w:sz w:val="24"/>
                <w:szCs w:val="24"/>
                <w:lang w:val="en-US"/>
              </w:rPr>
              <w:t>______________________________________</w:t>
            </w:r>
          </w:p>
          <w:p w:rsidR="002B25FA" w:rsidRPr="00FA6ACE" w:rsidRDefault="002B25FA" w:rsidP="002B25FA">
            <w:pPr>
              <w:spacing w:after="0" w:line="240" w:lineRule="auto"/>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color w:val="000000"/>
                <w:sz w:val="24"/>
                <w:szCs w:val="24"/>
                <w:lang w:val="en-US"/>
              </w:rPr>
              <w:t>(պաշտոն, ստորագրություն, անուն, ազգանուն)</w:t>
            </w:r>
          </w:p>
        </w:tc>
        <w:tc>
          <w:tcPr>
            <w:tcW w:w="0" w:type="auto"/>
            <w:shd w:val="clear" w:color="auto" w:fill="FFFFFF"/>
            <w:hideMark/>
          </w:tcPr>
          <w:p w:rsidR="002B25FA" w:rsidRPr="00FA6ACE" w:rsidRDefault="002B25FA" w:rsidP="002B25FA">
            <w:pPr>
              <w:spacing w:after="0" w:line="240" w:lineRule="auto"/>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color w:val="000000"/>
                <w:sz w:val="24"/>
                <w:szCs w:val="24"/>
                <w:lang w:val="en-US"/>
              </w:rPr>
              <w:t>______________________________________</w:t>
            </w:r>
          </w:p>
          <w:p w:rsidR="002B25FA" w:rsidRPr="00FA6ACE" w:rsidRDefault="002B25FA" w:rsidP="002B25FA">
            <w:pPr>
              <w:spacing w:after="0" w:line="240" w:lineRule="auto"/>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color w:val="000000"/>
                <w:sz w:val="24"/>
                <w:szCs w:val="24"/>
                <w:lang w:val="en-US"/>
              </w:rPr>
              <w:t>(պաշտոն, ստորագրություն, անուն, ազգանուն)</w:t>
            </w:r>
          </w:p>
        </w:tc>
      </w:tr>
      <w:tr w:rsidR="002B25FA" w:rsidRPr="00FA6ACE" w:rsidTr="002B25FA">
        <w:trPr>
          <w:tblCellSpacing w:w="0" w:type="dxa"/>
          <w:jc w:val="center"/>
        </w:trPr>
        <w:tc>
          <w:tcPr>
            <w:tcW w:w="0" w:type="auto"/>
            <w:shd w:val="clear" w:color="auto" w:fill="FFFFFF"/>
            <w:hideMark/>
          </w:tcPr>
          <w:p w:rsidR="002B25FA" w:rsidRPr="00FA6ACE" w:rsidRDefault="002B25FA" w:rsidP="002B25FA">
            <w:pPr>
              <w:spacing w:after="0" w:line="240" w:lineRule="auto"/>
              <w:rPr>
                <w:rFonts w:ascii="GHEA Grapalat" w:eastAsia="Times New Roman" w:hAnsi="GHEA Grapalat" w:cs="Times New Roman"/>
                <w:color w:val="000000"/>
                <w:sz w:val="24"/>
                <w:szCs w:val="24"/>
                <w:lang w:val="en-US"/>
              </w:rPr>
            </w:pPr>
            <w:r w:rsidRPr="00FA6ACE">
              <w:rPr>
                <w:rFonts w:ascii="Courier New" w:eastAsia="Times New Roman" w:hAnsi="Courier New" w:cs="Courier New"/>
                <w:color w:val="000000"/>
                <w:sz w:val="24"/>
                <w:szCs w:val="24"/>
                <w:lang w:val="en-US"/>
              </w:rPr>
              <w:t> </w:t>
            </w:r>
          </w:p>
        </w:tc>
        <w:tc>
          <w:tcPr>
            <w:tcW w:w="0" w:type="auto"/>
            <w:shd w:val="clear" w:color="auto" w:fill="FFFFFF"/>
            <w:hideMark/>
          </w:tcPr>
          <w:p w:rsidR="002B25FA" w:rsidRPr="00FA6ACE" w:rsidRDefault="002B25FA" w:rsidP="002B25FA">
            <w:pPr>
              <w:spacing w:after="0" w:line="240" w:lineRule="auto"/>
              <w:rPr>
                <w:rFonts w:ascii="GHEA Grapalat" w:eastAsia="Times New Roman" w:hAnsi="GHEA Grapalat" w:cs="Times New Roman"/>
                <w:color w:val="000000"/>
                <w:sz w:val="24"/>
                <w:szCs w:val="24"/>
                <w:lang w:val="en-US"/>
              </w:rPr>
            </w:pPr>
            <w:r w:rsidRPr="00FA6ACE">
              <w:rPr>
                <w:rFonts w:ascii="Courier New" w:eastAsia="Times New Roman" w:hAnsi="Courier New" w:cs="Courier New"/>
                <w:color w:val="000000"/>
                <w:sz w:val="24"/>
                <w:szCs w:val="24"/>
                <w:lang w:val="en-US"/>
              </w:rPr>
              <w:t> </w:t>
            </w:r>
          </w:p>
        </w:tc>
      </w:tr>
      <w:tr w:rsidR="002B25FA" w:rsidRPr="00FA6ACE" w:rsidTr="002B25FA">
        <w:trPr>
          <w:tblCellSpacing w:w="0" w:type="dxa"/>
          <w:jc w:val="center"/>
        </w:trPr>
        <w:tc>
          <w:tcPr>
            <w:tcW w:w="0" w:type="auto"/>
            <w:shd w:val="clear" w:color="auto" w:fill="FFFFFF"/>
            <w:hideMark/>
          </w:tcPr>
          <w:p w:rsidR="002B25FA" w:rsidRPr="00FA6ACE" w:rsidRDefault="002B25FA" w:rsidP="002B25FA">
            <w:pPr>
              <w:spacing w:before="100" w:beforeAutospacing="1" w:after="100" w:afterAutospacing="1" w:line="240" w:lineRule="auto"/>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color w:val="000000"/>
                <w:sz w:val="24"/>
                <w:szCs w:val="24"/>
                <w:lang w:val="en-US"/>
              </w:rPr>
              <w:t>___ __________20__ թվական</w:t>
            </w:r>
          </w:p>
        </w:tc>
        <w:tc>
          <w:tcPr>
            <w:tcW w:w="0" w:type="auto"/>
            <w:shd w:val="clear" w:color="auto" w:fill="FFFFFF"/>
            <w:hideMark/>
          </w:tcPr>
          <w:p w:rsidR="002B25FA" w:rsidRPr="00FA6ACE" w:rsidRDefault="002B25FA" w:rsidP="002B25FA">
            <w:pPr>
              <w:spacing w:before="100" w:beforeAutospacing="1" w:after="100" w:afterAutospacing="1" w:line="240" w:lineRule="auto"/>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color w:val="000000"/>
                <w:sz w:val="24"/>
                <w:szCs w:val="24"/>
                <w:lang w:val="en-US"/>
              </w:rPr>
              <w:t>___ __________20__ թվական</w:t>
            </w:r>
          </w:p>
        </w:tc>
      </w:tr>
      <w:tr w:rsidR="002B25FA" w:rsidRPr="00FA6ACE" w:rsidTr="002B25FA">
        <w:trPr>
          <w:tblCellSpacing w:w="0" w:type="dxa"/>
          <w:jc w:val="center"/>
        </w:trPr>
        <w:tc>
          <w:tcPr>
            <w:tcW w:w="0" w:type="auto"/>
            <w:shd w:val="clear" w:color="auto" w:fill="FFFFFF"/>
            <w:hideMark/>
          </w:tcPr>
          <w:p w:rsidR="002B25FA" w:rsidRPr="00FA6ACE" w:rsidRDefault="002B25FA" w:rsidP="002B25FA">
            <w:pPr>
              <w:spacing w:after="0" w:line="240" w:lineRule="auto"/>
              <w:rPr>
                <w:rFonts w:ascii="GHEA Grapalat" w:eastAsia="Times New Roman" w:hAnsi="GHEA Grapalat" w:cs="Times New Roman"/>
                <w:color w:val="000000"/>
                <w:sz w:val="24"/>
                <w:szCs w:val="24"/>
                <w:lang w:val="en-US"/>
              </w:rPr>
            </w:pPr>
            <w:r w:rsidRPr="00FA6ACE">
              <w:rPr>
                <w:rFonts w:ascii="Courier New" w:eastAsia="Times New Roman" w:hAnsi="Courier New" w:cs="Courier New"/>
                <w:color w:val="000000"/>
                <w:sz w:val="24"/>
                <w:szCs w:val="24"/>
                <w:lang w:val="en-US"/>
              </w:rPr>
              <w:t> </w:t>
            </w:r>
          </w:p>
        </w:tc>
        <w:tc>
          <w:tcPr>
            <w:tcW w:w="0" w:type="auto"/>
            <w:shd w:val="clear" w:color="auto" w:fill="FFFFFF"/>
            <w:hideMark/>
          </w:tcPr>
          <w:p w:rsidR="002B25FA" w:rsidRPr="00FA6ACE" w:rsidRDefault="002B25FA" w:rsidP="002B25FA">
            <w:pPr>
              <w:spacing w:after="0" w:line="240" w:lineRule="auto"/>
              <w:rPr>
                <w:rFonts w:ascii="GHEA Grapalat" w:eastAsia="Times New Roman" w:hAnsi="GHEA Grapalat" w:cs="Times New Roman"/>
                <w:color w:val="000000"/>
                <w:sz w:val="24"/>
                <w:szCs w:val="24"/>
                <w:lang w:val="en-US"/>
              </w:rPr>
            </w:pPr>
            <w:r w:rsidRPr="00FA6ACE">
              <w:rPr>
                <w:rFonts w:ascii="Courier New" w:eastAsia="Times New Roman" w:hAnsi="Courier New" w:cs="Courier New"/>
                <w:color w:val="000000"/>
                <w:sz w:val="24"/>
                <w:szCs w:val="24"/>
                <w:lang w:val="en-US"/>
              </w:rPr>
              <w:t> </w:t>
            </w:r>
          </w:p>
        </w:tc>
      </w:tr>
      <w:tr w:rsidR="002B25FA" w:rsidRPr="00FA6ACE" w:rsidTr="002B25FA">
        <w:trPr>
          <w:tblCellSpacing w:w="0" w:type="dxa"/>
          <w:jc w:val="center"/>
        </w:trPr>
        <w:tc>
          <w:tcPr>
            <w:tcW w:w="0" w:type="auto"/>
            <w:shd w:val="clear" w:color="auto" w:fill="FFFFFF"/>
            <w:hideMark/>
          </w:tcPr>
          <w:p w:rsidR="002B25FA" w:rsidRPr="00FA6ACE" w:rsidRDefault="002B25FA" w:rsidP="002B25FA">
            <w:pPr>
              <w:spacing w:after="0" w:line="240" w:lineRule="auto"/>
              <w:rPr>
                <w:rFonts w:ascii="GHEA Grapalat" w:eastAsia="Times New Roman" w:hAnsi="GHEA Grapalat" w:cs="Times New Roman"/>
                <w:color w:val="000000"/>
                <w:sz w:val="24"/>
                <w:szCs w:val="24"/>
                <w:lang w:val="en-US"/>
              </w:rPr>
            </w:pPr>
            <w:r w:rsidRPr="00FA6ACE">
              <w:rPr>
                <w:rFonts w:ascii="Courier New" w:eastAsia="Times New Roman" w:hAnsi="Courier New" w:cs="Courier New"/>
                <w:color w:val="000000"/>
                <w:sz w:val="24"/>
                <w:szCs w:val="24"/>
                <w:lang w:val="en-US"/>
              </w:rPr>
              <w:t> </w:t>
            </w:r>
          </w:p>
        </w:tc>
        <w:tc>
          <w:tcPr>
            <w:tcW w:w="0" w:type="auto"/>
            <w:shd w:val="clear" w:color="auto" w:fill="FFFFFF"/>
            <w:hideMark/>
          </w:tcPr>
          <w:p w:rsidR="002B25FA" w:rsidRPr="00FA6ACE" w:rsidRDefault="002B25FA" w:rsidP="002B25FA">
            <w:pPr>
              <w:spacing w:after="0" w:line="240" w:lineRule="auto"/>
              <w:rPr>
                <w:rFonts w:ascii="GHEA Grapalat" w:eastAsia="Times New Roman" w:hAnsi="GHEA Grapalat" w:cs="Times New Roman"/>
                <w:color w:val="000000"/>
                <w:sz w:val="24"/>
                <w:szCs w:val="24"/>
                <w:lang w:val="en-US"/>
              </w:rPr>
            </w:pPr>
            <w:r w:rsidRPr="00FA6ACE">
              <w:rPr>
                <w:rFonts w:ascii="Courier New" w:eastAsia="Times New Roman" w:hAnsi="Courier New" w:cs="Courier New"/>
                <w:color w:val="000000"/>
                <w:sz w:val="24"/>
                <w:szCs w:val="24"/>
                <w:lang w:val="en-US"/>
              </w:rPr>
              <w:t> </w:t>
            </w:r>
          </w:p>
        </w:tc>
      </w:tr>
      <w:tr w:rsidR="002B25FA" w:rsidRPr="00FA6ACE" w:rsidTr="002B25FA">
        <w:trPr>
          <w:tblCellSpacing w:w="0" w:type="dxa"/>
          <w:jc w:val="center"/>
        </w:trPr>
        <w:tc>
          <w:tcPr>
            <w:tcW w:w="0" w:type="auto"/>
            <w:shd w:val="clear" w:color="auto" w:fill="FFFFFF"/>
            <w:hideMark/>
          </w:tcPr>
          <w:p w:rsidR="002B25FA" w:rsidRPr="00FA6ACE" w:rsidRDefault="002B25FA" w:rsidP="002B25FA">
            <w:pPr>
              <w:spacing w:after="0" w:line="240" w:lineRule="auto"/>
              <w:rPr>
                <w:rFonts w:ascii="GHEA Grapalat" w:eastAsia="Times New Roman" w:hAnsi="GHEA Grapalat" w:cs="Times New Roman"/>
                <w:color w:val="000000"/>
                <w:sz w:val="24"/>
                <w:szCs w:val="24"/>
                <w:lang w:val="en-US"/>
              </w:rPr>
            </w:pPr>
            <w:r w:rsidRPr="00FA6ACE">
              <w:rPr>
                <w:rFonts w:ascii="Courier New" w:eastAsia="Times New Roman" w:hAnsi="Courier New" w:cs="Courier New"/>
                <w:color w:val="000000"/>
                <w:sz w:val="24"/>
                <w:szCs w:val="24"/>
                <w:lang w:val="en-US"/>
              </w:rPr>
              <w:t> </w:t>
            </w:r>
          </w:p>
        </w:tc>
        <w:tc>
          <w:tcPr>
            <w:tcW w:w="0" w:type="auto"/>
            <w:shd w:val="clear" w:color="auto" w:fill="FFFFFF"/>
            <w:hideMark/>
          </w:tcPr>
          <w:p w:rsidR="002B25FA" w:rsidRPr="00FA6ACE" w:rsidRDefault="002B25FA" w:rsidP="002B25FA">
            <w:pPr>
              <w:spacing w:after="0" w:line="240" w:lineRule="auto"/>
              <w:rPr>
                <w:rFonts w:ascii="GHEA Grapalat" w:eastAsia="Times New Roman" w:hAnsi="GHEA Grapalat" w:cs="Times New Roman"/>
                <w:color w:val="000000"/>
                <w:sz w:val="24"/>
                <w:szCs w:val="24"/>
                <w:lang w:val="en-US"/>
              </w:rPr>
            </w:pPr>
            <w:r w:rsidRPr="00FA6ACE">
              <w:rPr>
                <w:rFonts w:ascii="Courier New" w:eastAsia="Times New Roman" w:hAnsi="Courier New" w:cs="Courier New"/>
                <w:color w:val="000000"/>
                <w:sz w:val="24"/>
                <w:szCs w:val="24"/>
                <w:lang w:val="en-US"/>
              </w:rPr>
              <w:t> </w:t>
            </w:r>
          </w:p>
        </w:tc>
      </w:tr>
      <w:tr w:rsidR="002B25FA" w:rsidRPr="00FA6ACE" w:rsidTr="002B25FA">
        <w:trPr>
          <w:tblCellSpacing w:w="0" w:type="dxa"/>
          <w:jc w:val="center"/>
        </w:trPr>
        <w:tc>
          <w:tcPr>
            <w:tcW w:w="0" w:type="auto"/>
            <w:shd w:val="clear" w:color="auto" w:fill="FFFFFF"/>
            <w:hideMark/>
          </w:tcPr>
          <w:p w:rsidR="002B25FA" w:rsidRPr="00FA6ACE" w:rsidRDefault="002B25FA" w:rsidP="002B25FA">
            <w:pPr>
              <w:spacing w:before="100" w:beforeAutospacing="1" w:after="100" w:afterAutospacing="1" w:line="240" w:lineRule="auto"/>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b/>
                <w:bCs/>
                <w:color w:val="000000"/>
                <w:sz w:val="24"/>
                <w:szCs w:val="24"/>
                <w:lang w:val="en-US"/>
              </w:rPr>
              <w:t>Համաձայնեցված</w:t>
            </w:r>
            <w:r w:rsidRPr="00FA6ACE">
              <w:rPr>
                <w:rFonts w:ascii="Courier New" w:eastAsia="Times New Roman" w:hAnsi="Courier New" w:cs="Courier New"/>
                <w:b/>
                <w:bCs/>
                <w:color w:val="000000"/>
                <w:sz w:val="24"/>
                <w:szCs w:val="24"/>
                <w:lang w:val="en-US"/>
              </w:rPr>
              <w:t> </w:t>
            </w:r>
            <w:r w:rsidRPr="00FA6ACE">
              <w:rPr>
                <w:rFonts w:ascii="GHEA Grapalat" w:eastAsia="Times New Roman" w:hAnsi="GHEA Grapalat" w:cs="Arial Unicode"/>
                <w:b/>
                <w:bCs/>
                <w:color w:val="000000"/>
                <w:sz w:val="24"/>
                <w:szCs w:val="24"/>
                <w:lang w:val="en-US"/>
              </w:rPr>
              <w:t>է՝</w:t>
            </w:r>
          </w:p>
        </w:tc>
        <w:tc>
          <w:tcPr>
            <w:tcW w:w="0" w:type="auto"/>
            <w:shd w:val="clear" w:color="auto" w:fill="FFFFFF"/>
            <w:hideMark/>
          </w:tcPr>
          <w:p w:rsidR="002B25FA" w:rsidRPr="00FA6ACE" w:rsidRDefault="002B25FA" w:rsidP="002B25FA">
            <w:pPr>
              <w:spacing w:after="0" w:line="240" w:lineRule="auto"/>
              <w:rPr>
                <w:rFonts w:ascii="GHEA Grapalat" w:eastAsia="Times New Roman" w:hAnsi="GHEA Grapalat" w:cs="Times New Roman"/>
                <w:color w:val="000000"/>
                <w:sz w:val="24"/>
                <w:szCs w:val="24"/>
                <w:lang w:val="en-US"/>
              </w:rPr>
            </w:pPr>
            <w:r w:rsidRPr="00FA6ACE">
              <w:rPr>
                <w:rFonts w:ascii="Courier New" w:eastAsia="Times New Roman" w:hAnsi="Courier New" w:cs="Courier New"/>
                <w:color w:val="000000"/>
                <w:sz w:val="24"/>
                <w:szCs w:val="24"/>
                <w:lang w:val="en-US"/>
              </w:rPr>
              <w:t> </w:t>
            </w:r>
          </w:p>
        </w:tc>
      </w:tr>
      <w:tr w:rsidR="002B25FA" w:rsidRPr="00FA6ACE" w:rsidTr="002B25FA">
        <w:trPr>
          <w:tblCellSpacing w:w="0" w:type="dxa"/>
          <w:jc w:val="center"/>
        </w:trPr>
        <w:tc>
          <w:tcPr>
            <w:tcW w:w="0" w:type="auto"/>
            <w:shd w:val="clear" w:color="auto" w:fill="FFFFFF"/>
            <w:hideMark/>
          </w:tcPr>
          <w:p w:rsidR="002B25FA" w:rsidRPr="00FA6ACE" w:rsidRDefault="002B25FA" w:rsidP="002B25FA">
            <w:pPr>
              <w:spacing w:after="0" w:line="240" w:lineRule="auto"/>
              <w:rPr>
                <w:rFonts w:ascii="GHEA Grapalat" w:eastAsia="Times New Roman" w:hAnsi="GHEA Grapalat" w:cs="Times New Roman"/>
                <w:color w:val="000000"/>
                <w:sz w:val="24"/>
                <w:szCs w:val="24"/>
                <w:lang w:val="en-US"/>
              </w:rPr>
            </w:pPr>
            <w:r w:rsidRPr="00FA6ACE">
              <w:rPr>
                <w:rFonts w:ascii="Courier New" w:eastAsia="Times New Roman" w:hAnsi="Courier New" w:cs="Courier New"/>
                <w:color w:val="000000"/>
                <w:sz w:val="24"/>
                <w:szCs w:val="24"/>
                <w:lang w:val="en-US"/>
              </w:rPr>
              <w:t> </w:t>
            </w:r>
          </w:p>
        </w:tc>
        <w:tc>
          <w:tcPr>
            <w:tcW w:w="0" w:type="auto"/>
            <w:shd w:val="clear" w:color="auto" w:fill="FFFFFF"/>
            <w:hideMark/>
          </w:tcPr>
          <w:p w:rsidR="002B25FA" w:rsidRPr="00FA6ACE" w:rsidRDefault="002B25FA" w:rsidP="002B25FA">
            <w:pPr>
              <w:spacing w:after="0" w:line="240" w:lineRule="auto"/>
              <w:rPr>
                <w:rFonts w:ascii="GHEA Grapalat" w:eastAsia="Times New Roman" w:hAnsi="GHEA Grapalat" w:cs="Times New Roman"/>
                <w:color w:val="000000"/>
                <w:sz w:val="24"/>
                <w:szCs w:val="24"/>
                <w:lang w:val="en-US"/>
              </w:rPr>
            </w:pPr>
            <w:r w:rsidRPr="00FA6ACE">
              <w:rPr>
                <w:rFonts w:ascii="Courier New" w:eastAsia="Times New Roman" w:hAnsi="Courier New" w:cs="Courier New"/>
                <w:color w:val="000000"/>
                <w:sz w:val="24"/>
                <w:szCs w:val="24"/>
                <w:lang w:val="en-US"/>
              </w:rPr>
              <w:t> </w:t>
            </w:r>
          </w:p>
        </w:tc>
      </w:tr>
      <w:tr w:rsidR="002B25FA" w:rsidRPr="00FA6ACE" w:rsidTr="002B25FA">
        <w:trPr>
          <w:tblCellSpacing w:w="0" w:type="dxa"/>
          <w:jc w:val="center"/>
        </w:trPr>
        <w:tc>
          <w:tcPr>
            <w:tcW w:w="0" w:type="auto"/>
            <w:shd w:val="clear" w:color="auto" w:fill="FFFFFF"/>
            <w:hideMark/>
          </w:tcPr>
          <w:p w:rsidR="002B25FA" w:rsidRPr="00FA6ACE" w:rsidRDefault="002B25FA" w:rsidP="002B25FA">
            <w:pPr>
              <w:spacing w:before="100" w:beforeAutospacing="1" w:after="100" w:afterAutospacing="1" w:line="240" w:lineRule="auto"/>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b/>
                <w:bCs/>
                <w:color w:val="000000"/>
                <w:sz w:val="24"/>
                <w:szCs w:val="24"/>
                <w:lang w:val="en-US"/>
              </w:rPr>
              <w:t>ՀԱՄԱԿԱՐԳԻ</w:t>
            </w:r>
            <w:r w:rsidRPr="00FA6ACE">
              <w:rPr>
                <w:rFonts w:ascii="Courier New" w:eastAsia="Times New Roman" w:hAnsi="Courier New" w:cs="Courier New"/>
                <w:b/>
                <w:bCs/>
                <w:color w:val="000000"/>
                <w:sz w:val="24"/>
                <w:szCs w:val="24"/>
                <w:lang w:val="en-US"/>
              </w:rPr>
              <w:t> </w:t>
            </w:r>
            <w:r w:rsidRPr="00FA6ACE">
              <w:rPr>
                <w:rFonts w:ascii="GHEA Grapalat" w:eastAsia="Times New Roman" w:hAnsi="GHEA Grapalat" w:cs="Arial Unicode"/>
                <w:b/>
                <w:bCs/>
                <w:color w:val="000000"/>
                <w:sz w:val="24"/>
                <w:szCs w:val="24"/>
                <w:lang w:val="en-US"/>
              </w:rPr>
              <w:t>ՕՊԵՐԱՏՈՐ</w:t>
            </w:r>
          </w:p>
        </w:tc>
        <w:tc>
          <w:tcPr>
            <w:tcW w:w="0" w:type="auto"/>
            <w:shd w:val="clear" w:color="auto" w:fill="FFFFFF"/>
            <w:hideMark/>
          </w:tcPr>
          <w:p w:rsidR="002B25FA" w:rsidRPr="00FA6ACE" w:rsidRDefault="002B25FA" w:rsidP="002B25FA">
            <w:pPr>
              <w:spacing w:after="0" w:line="240" w:lineRule="auto"/>
              <w:rPr>
                <w:rFonts w:ascii="GHEA Grapalat" w:eastAsia="Times New Roman" w:hAnsi="GHEA Grapalat" w:cs="Times New Roman"/>
                <w:color w:val="000000"/>
                <w:sz w:val="24"/>
                <w:szCs w:val="24"/>
                <w:lang w:val="en-US"/>
              </w:rPr>
            </w:pPr>
            <w:r w:rsidRPr="00FA6ACE">
              <w:rPr>
                <w:rFonts w:ascii="Courier New" w:eastAsia="Times New Roman" w:hAnsi="Courier New" w:cs="Courier New"/>
                <w:color w:val="000000"/>
                <w:sz w:val="24"/>
                <w:szCs w:val="24"/>
                <w:lang w:val="en-US"/>
              </w:rPr>
              <w:t> </w:t>
            </w:r>
          </w:p>
        </w:tc>
      </w:tr>
      <w:tr w:rsidR="002B25FA" w:rsidRPr="00FA6ACE" w:rsidTr="002B25FA">
        <w:trPr>
          <w:tblCellSpacing w:w="0" w:type="dxa"/>
          <w:jc w:val="center"/>
        </w:trPr>
        <w:tc>
          <w:tcPr>
            <w:tcW w:w="0" w:type="auto"/>
            <w:shd w:val="clear" w:color="auto" w:fill="FFFFFF"/>
            <w:hideMark/>
          </w:tcPr>
          <w:p w:rsidR="002B25FA" w:rsidRPr="00FA6ACE" w:rsidRDefault="002B25FA" w:rsidP="002B25FA">
            <w:pPr>
              <w:spacing w:after="0" w:line="240" w:lineRule="auto"/>
              <w:rPr>
                <w:rFonts w:ascii="GHEA Grapalat" w:eastAsia="Times New Roman" w:hAnsi="GHEA Grapalat" w:cs="Times New Roman"/>
                <w:color w:val="000000"/>
                <w:sz w:val="24"/>
                <w:szCs w:val="24"/>
                <w:lang w:val="en-US"/>
              </w:rPr>
            </w:pPr>
            <w:r w:rsidRPr="00FA6ACE">
              <w:rPr>
                <w:rFonts w:ascii="Courier New" w:eastAsia="Times New Roman" w:hAnsi="Courier New" w:cs="Courier New"/>
                <w:color w:val="000000"/>
                <w:sz w:val="24"/>
                <w:szCs w:val="24"/>
                <w:lang w:val="en-US"/>
              </w:rPr>
              <w:t> </w:t>
            </w:r>
          </w:p>
        </w:tc>
        <w:tc>
          <w:tcPr>
            <w:tcW w:w="0" w:type="auto"/>
            <w:shd w:val="clear" w:color="auto" w:fill="FFFFFF"/>
            <w:hideMark/>
          </w:tcPr>
          <w:p w:rsidR="002B25FA" w:rsidRPr="00FA6ACE" w:rsidRDefault="002B25FA" w:rsidP="002B25FA">
            <w:pPr>
              <w:spacing w:after="0" w:line="240" w:lineRule="auto"/>
              <w:rPr>
                <w:rFonts w:ascii="GHEA Grapalat" w:eastAsia="Times New Roman" w:hAnsi="GHEA Grapalat" w:cs="Times New Roman"/>
                <w:color w:val="000000"/>
                <w:sz w:val="24"/>
                <w:szCs w:val="24"/>
                <w:lang w:val="en-US"/>
              </w:rPr>
            </w:pPr>
            <w:r w:rsidRPr="00FA6ACE">
              <w:rPr>
                <w:rFonts w:ascii="Courier New" w:eastAsia="Times New Roman" w:hAnsi="Courier New" w:cs="Courier New"/>
                <w:color w:val="000000"/>
                <w:sz w:val="24"/>
                <w:szCs w:val="24"/>
                <w:lang w:val="en-US"/>
              </w:rPr>
              <w:t> </w:t>
            </w:r>
          </w:p>
        </w:tc>
      </w:tr>
      <w:tr w:rsidR="002B25FA" w:rsidRPr="00FA6ACE" w:rsidTr="002B25FA">
        <w:trPr>
          <w:tblCellSpacing w:w="0" w:type="dxa"/>
          <w:jc w:val="center"/>
        </w:trPr>
        <w:tc>
          <w:tcPr>
            <w:tcW w:w="0" w:type="auto"/>
            <w:shd w:val="clear" w:color="auto" w:fill="FFFFFF"/>
            <w:hideMark/>
          </w:tcPr>
          <w:p w:rsidR="002B25FA" w:rsidRPr="00FA6ACE" w:rsidRDefault="002B25FA" w:rsidP="002B25FA">
            <w:pPr>
              <w:spacing w:after="0" w:line="240" w:lineRule="auto"/>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color w:val="000000"/>
                <w:sz w:val="24"/>
                <w:szCs w:val="24"/>
                <w:lang w:val="en-US"/>
              </w:rPr>
              <w:t>______________________________________</w:t>
            </w:r>
          </w:p>
          <w:p w:rsidR="002B25FA" w:rsidRPr="00FA6ACE" w:rsidRDefault="002B25FA" w:rsidP="002B25FA">
            <w:pPr>
              <w:spacing w:after="0" w:line="240" w:lineRule="auto"/>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color w:val="000000"/>
                <w:sz w:val="24"/>
                <w:szCs w:val="24"/>
                <w:lang w:val="en-US"/>
              </w:rPr>
              <w:t>(պաշտոն, ստորագրություն, անուն, ազգանուն)</w:t>
            </w:r>
          </w:p>
        </w:tc>
        <w:tc>
          <w:tcPr>
            <w:tcW w:w="0" w:type="auto"/>
            <w:shd w:val="clear" w:color="auto" w:fill="FFFFFF"/>
            <w:hideMark/>
          </w:tcPr>
          <w:p w:rsidR="002B25FA" w:rsidRPr="00FA6ACE" w:rsidRDefault="002B25FA" w:rsidP="002B25FA">
            <w:pPr>
              <w:spacing w:after="0" w:line="240" w:lineRule="auto"/>
              <w:rPr>
                <w:rFonts w:ascii="GHEA Grapalat" w:eastAsia="Times New Roman" w:hAnsi="GHEA Grapalat" w:cs="Times New Roman"/>
                <w:color w:val="000000"/>
                <w:sz w:val="24"/>
                <w:szCs w:val="24"/>
                <w:lang w:val="en-US"/>
              </w:rPr>
            </w:pPr>
            <w:r w:rsidRPr="00FA6ACE">
              <w:rPr>
                <w:rFonts w:ascii="Courier New" w:eastAsia="Times New Roman" w:hAnsi="Courier New" w:cs="Courier New"/>
                <w:color w:val="000000"/>
                <w:sz w:val="24"/>
                <w:szCs w:val="24"/>
                <w:lang w:val="en-US"/>
              </w:rPr>
              <w:t> </w:t>
            </w:r>
          </w:p>
        </w:tc>
      </w:tr>
      <w:tr w:rsidR="002B25FA" w:rsidRPr="00FA6ACE" w:rsidTr="002B25FA">
        <w:trPr>
          <w:tblCellSpacing w:w="0" w:type="dxa"/>
          <w:jc w:val="center"/>
        </w:trPr>
        <w:tc>
          <w:tcPr>
            <w:tcW w:w="0" w:type="auto"/>
            <w:shd w:val="clear" w:color="auto" w:fill="FFFFFF"/>
            <w:hideMark/>
          </w:tcPr>
          <w:p w:rsidR="002B25FA" w:rsidRPr="00FA6ACE" w:rsidRDefault="002B25FA" w:rsidP="002B25FA">
            <w:pPr>
              <w:spacing w:after="0" w:line="240" w:lineRule="auto"/>
              <w:rPr>
                <w:rFonts w:ascii="GHEA Grapalat" w:eastAsia="Times New Roman" w:hAnsi="GHEA Grapalat" w:cs="Times New Roman"/>
                <w:color w:val="000000"/>
                <w:sz w:val="24"/>
                <w:szCs w:val="24"/>
                <w:lang w:val="en-US"/>
              </w:rPr>
            </w:pPr>
            <w:r w:rsidRPr="00FA6ACE">
              <w:rPr>
                <w:rFonts w:ascii="Courier New" w:eastAsia="Times New Roman" w:hAnsi="Courier New" w:cs="Courier New"/>
                <w:color w:val="000000"/>
                <w:sz w:val="24"/>
                <w:szCs w:val="24"/>
                <w:lang w:val="en-US"/>
              </w:rPr>
              <w:t> </w:t>
            </w:r>
          </w:p>
        </w:tc>
        <w:tc>
          <w:tcPr>
            <w:tcW w:w="0" w:type="auto"/>
            <w:shd w:val="clear" w:color="auto" w:fill="FFFFFF"/>
            <w:hideMark/>
          </w:tcPr>
          <w:p w:rsidR="002B25FA" w:rsidRPr="00FA6ACE" w:rsidRDefault="002B25FA" w:rsidP="002B25FA">
            <w:pPr>
              <w:spacing w:after="0" w:line="240" w:lineRule="auto"/>
              <w:rPr>
                <w:rFonts w:ascii="GHEA Grapalat" w:eastAsia="Times New Roman" w:hAnsi="GHEA Grapalat" w:cs="Times New Roman"/>
                <w:color w:val="000000"/>
                <w:sz w:val="24"/>
                <w:szCs w:val="24"/>
                <w:lang w:val="en-US"/>
              </w:rPr>
            </w:pPr>
            <w:r w:rsidRPr="00FA6ACE">
              <w:rPr>
                <w:rFonts w:ascii="Courier New" w:eastAsia="Times New Roman" w:hAnsi="Courier New" w:cs="Courier New"/>
                <w:color w:val="000000"/>
                <w:sz w:val="24"/>
                <w:szCs w:val="24"/>
                <w:lang w:val="en-US"/>
              </w:rPr>
              <w:t> </w:t>
            </w:r>
          </w:p>
        </w:tc>
      </w:tr>
      <w:tr w:rsidR="002B25FA" w:rsidRPr="00FA6ACE" w:rsidTr="002B25FA">
        <w:trPr>
          <w:tblCellSpacing w:w="0" w:type="dxa"/>
          <w:jc w:val="center"/>
        </w:trPr>
        <w:tc>
          <w:tcPr>
            <w:tcW w:w="0" w:type="auto"/>
            <w:shd w:val="clear" w:color="auto" w:fill="FFFFFF"/>
            <w:hideMark/>
          </w:tcPr>
          <w:p w:rsidR="002B25FA" w:rsidRPr="00FA6ACE" w:rsidRDefault="002B25FA" w:rsidP="002B25FA">
            <w:pPr>
              <w:spacing w:after="0" w:line="240" w:lineRule="auto"/>
              <w:rPr>
                <w:rFonts w:ascii="GHEA Grapalat" w:eastAsia="Times New Roman" w:hAnsi="GHEA Grapalat" w:cs="Times New Roman"/>
                <w:color w:val="000000"/>
                <w:sz w:val="24"/>
                <w:szCs w:val="24"/>
                <w:lang w:val="en-US"/>
              </w:rPr>
            </w:pPr>
            <w:r w:rsidRPr="00FA6ACE">
              <w:rPr>
                <w:rFonts w:ascii="Courier New" w:eastAsia="Times New Roman" w:hAnsi="Courier New" w:cs="Courier New"/>
                <w:color w:val="000000"/>
                <w:sz w:val="24"/>
                <w:szCs w:val="24"/>
                <w:lang w:val="en-US"/>
              </w:rPr>
              <w:t> </w:t>
            </w:r>
          </w:p>
        </w:tc>
        <w:tc>
          <w:tcPr>
            <w:tcW w:w="0" w:type="auto"/>
            <w:shd w:val="clear" w:color="auto" w:fill="FFFFFF"/>
            <w:hideMark/>
          </w:tcPr>
          <w:p w:rsidR="002B25FA" w:rsidRPr="00FA6ACE" w:rsidRDefault="002B25FA" w:rsidP="002B25FA">
            <w:pPr>
              <w:spacing w:after="0" w:line="240" w:lineRule="auto"/>
              <w:rPr>
                <w:rFonts w:ascii="GHEA Grapalat" w:eastAsia="Times New Roman" w:hAnsi="GHEA Grapalat" w:cs="Times New Roman"/>
                <w:color w:val="000000"/>
                <w:sz w:val="24"/>
                <w:szCs w:val="24"/>
                <w:lang w:val="en-US"/>
              </w:rPr>
            </w:pPr>
            <w:r w:rsidRPr="00FA6ACE">
              <w:rPr>
                <w:rFonts w:ascii="Courier New" w:eastAsia="Times New Roman" w:hAnsi="Courier New" w:cs="Courier New"/>
                <w:color w:val="000000"/>
                <w:sz w:val="24"/>
                <w:szCs w:val="24"/>
                <w:lang w:val="en-US"/>
              </w:rPr>
              <w:t> </w:t>
            </w:r>
          </w:p>
        </w:tc>
      </w:tr>
      <w:tr w:rsidR="002B25FA" w:rsidRPr="00FA6ACE" w:rsidTr="002B25FA">
        <w:trPr>
          <w:tblCellSpacing w:w="0" w:type="dxa"/>
          <w:jc w:val="center"/>
        </w:trPr>
        <w:tc>
          <w:tcPr>
            <w:tcW w:w="0" w:type="auto"/>
            <w:shd w:val="clear" w:color="auto" w:fill="FFFFFF"/>
            <w:hideMark/>
          </w:tcPr>
          <w:p w:rsidR="002B25FA" w:rsidRPr="00FA6ACE" w:rsidRDefault="002B25FA" w:rsidP="002B25FA">
            <w:pPr>
              <w:spacing w:before="100" w:beforeAutospacing="1" w:after="100" w:afterAutospacing="1" w:line="240" w:lineRule="auto"/>
              <w:rPr>
                <w:rFonts w:ascii="GHEA Grapalat" w:eastAsia="Times New Roman" w:hAnsi="GHEA Grapalat" w:cs="Times New Roman"/>
                <w:color w:val="000000"/>
                <w:sz w:val="24"/>
                <w:szCs w:val="24"/>
                <w:lang w:val="en-US"/>
              </w:rPr>
            </w:pPr>
            <w:r w:rsidRPr="00FA6ACE">
              <w:rPr>
                <w:rFonts w:ascii="GHEA Grapalat" w:eastAsia="Times New Roman" w:hAnsi="GHEA Grapalat" w:cs="Times New Roman"/>
                <w:color w:val="000000"/>
                <w:sz w:val="24"/>
                <w:szCs w:val="24"/>
                <w:lang w:val="en-US"/>
              </w:rPr>
              <w:t>___ __________20__ թվական</w:t>
            </w:r>
          </w:p>
        </w:tc>
        <w:tc>
          <w:tcPr>
            <w:tcW w:w="0" w:type="auto"/>
            <w:shd w:val="clear" w:color="auto" w:fill="FFFFFF"/>
            <w:hideMark/>
          </w:tcPr>
          <w:p w:rsidR="002B25FA" w:rsidRPr="00FA6ACE" w:rsidRDefault="002B25FA" w:rsidP="002B25FA">
            <w:pPr>
              <w:spacing w:after="0" w:line="240" w:lineRule="auto"/>
              <w:rPr>
                <w:rFonts w:ascii="GHEA Grapalat" w:eastAsia="Times New Roman" w:hAnsi="GHEA Grapalat" w:cs="Times New Roman"/>
                <w:color w:val="000000"/>
                <w:sz w:val="24"/>
                <w:szCs w:val="24"/>
                <w:lang w:val="en-US"/>
              </w:rPr>
            </w:pPr>
            <w:r w:rsidRPr="00FA6ACE">
              <w:rPr>
                <w:rFonts w:ascii="Courier New" w:eastAsia="Times New Roman" w:hAnsi="Courier New" w:cs="Courier New"/>
                <w:color w:val="000000"/>
                <w:sz w:val="24"/>
                <w:szCs w:val="24"/>
                <w:lang w:val="en-US"/>
              </w:rPr>
              <w:t> </w:t>
            </w:r>
          </w:p>
        </w:tc>
      </w:tr>
    </w:tbl>
    <w:p w:rsidR="00E7236D" w:rsidRPr="00FA6ACE" w:rsidRDefault="00A172DF" w:rsidP="003159C8">
      <w:pPr>
        <w:shd w:val="clear" w:color="auto" w:fill="FFFFFF"/>
        <w:spacing w:after="0" w:line="360" w:lineRule="auto"/>
        <w:ind w:firstLine="375"/>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 xml:space="preserve"> </w:t>
      </w:r>
    </w:p>
    <w:p w:rsidR="002B25FA" w:rsidRPr="00FA6ACE" w:rsidRDefault="002B25FA" w:rsidP="008A214D">
      <w:pPr>
        <w:spacing w:after="0" w:line="360" w:lineRule="auto"/>
        <w:ind w:firstLine="375"/>
        <w:jc w:val="center"/>
        <w:rPr>
          <w:rFonts w:ascii="GHEA Grapalat" w:eastAsia="Times New Roman" w:hAnsi="GHEA Grapalat" w:cs="Times New Roman"/>
          <w:b/>
          <w:bCs/>
          <w:sz w:val="24"/>
          <w:szCs w:val="24"/>
        </w:rPr>
      </w:pPr>
    </w:p>
    <w:p w:rsidR="002B25FA" w:rsidRPr="00FA6ACE" w:rsidRDefault="002B25FA" w:rsidP="002B25FA">
      <w:pPr>
        <w:shd w:val="clear" w:color="auto" w:fill="FFFFFF"/>
        <w:spacing w:after="0" w:line="360" w:lineRule="auto"/>
        <w:ind w:firstLine="375"/>
        <w:jc w:val="both"/>
        <w:rPr>
          <w:rFonts w:ascii="GHEA Grapalat" w:eastAsia="Times New Roman" w:hAnsi="GHEA Grapalat" w:cs="Calibri"/>
          <w:sz w:val="24"/>
          <w:szCs w:val="24"/>
        </w:rPr>
      </w:pPr>
    </w:p>
    <w:p w:rsidR="00A172DF" w:rsidRPr="00FA6ACE" w:rsidRDefault="00A172DF" w:rsidP="002B25FA">
      <w:pPr>
        <w:shd w:val="clear" w:color="auto" w:fill="FFFFFF"/>
        <w:spacing w:after="0" w:line="360" w:lineRule="auto"/>
        <w:ind w:firstLine="375"/>
        <w:jc w:val="both"/>
        <w:rPr>
          <w:rFonts w:ascii="GHEA Grapalat" w:eastAsia="Times New Roman" w:hAnsi="GHEA Grapalat" w:cs="Calibri"/>
          <w:sz w:val="24"/>
          <w:szCs w:val="24"/>
        </w:rPr>
      </w:pPr>
    </w:p>
    <w:p w:rsidR="00634F77" w:rsidRPr="00FA6ACE" w:rsidRDefault="00634F77" w:rsidP="002B25FA">
      <w:pPr>
        <w:shd w:val="clear" w:color="auto" w:fill="FFFFFF"/>
        <w:spacing w:after="0" w:line="360" w:lineRule="auto"/>
        <w:ind w:firstLine="375"/>
        <w:jc w:val="both"/>
        <w:rPr>
          <w:rFonts w:ascii="GHEA Grapalat" w:eastAsia="Times New Roman" w:hAnsi="GHEA Grapalat" w:cs="Calibri"/>
          <w:sz w:val="24"/>
          <w:szCs w:val="24"/>
        </w:rPr>
      </w:pPr>
    </w:p>
    <w:tbl>
      <w:tblPr>
        <w:tblpPr w:leftFromText="180" w:rightFromText="180" w:vertAnchor="text" w:horzAnchor="page" w:tblpX="1482" w:tblpY="64"/>
        <w:tblW w:w="5052" w:type="pct"/>
        <w:tblCellSpacing w:w="0" w:type="dxa"/>
        <w:shd w:val="clear" w:color="auto" w:fill="FFFFFF"/>
        <w:tblCellMar>
          <w:left w:w="0" w:type="dxa"/>
          <w:right w:w="0" w:type="dxa"/>
        </w:tblCellMar>
        <w:tblLook w:val="04A0" w:firstRow="1" w:lastRow="0" w:firstColumn="1" w:lastColumn="0" w:noHBand="0" w:noVBand="1"/>
      </w:tblPr>
      <w:tblGrid>
        <w:gridCol w:w="6051"/>
        <w:gridCol w:w="4547"/>
      </w:tblGrid>
      <w:tr w:rsidR="002B25FA" w:rsidRPr="00FA6ACE" w:rsidTr="00B009A4">
        <w:trPr>
          <w:trHeight w:val="1423"/>
          <w:tblCellSpacing w:w="0" w:type="dxa"/>
        </w:trPr>
        <w:tc>
          <w:tcPr>
            <w:tcW w:w="0" w:type="auto"/>
            <w:shd w:val="clear" w:color="auto" w:fill="FFFFFF"/>
            <w:vAlign w:val="center"/>
            <w:hideMark/>
          </w:tcPr>
          <w:p w:rsidR="002B25FA" w:rsidRPr="00FA6ACE" w:rsidRDefault="002B25FA" w:rsidP="00B009A4">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Courier New" w:hAnsi="Courier New" w:cs="Courier New"/>
                <w:color w:val="000000"/>
                <w:sz w:val="21"/>
                <w:szCs w:val="21"/>
              </w:rPr>
              <w:t> </w:t>
            </w:r>
          </w:p>
        </w:tc>
        <w:tc>
          <w:tcPr>
            <w:tcW w:w="4547" w:type="dxa"/>
            <w:shd w:val="clear" w:color="auto" w:fill="FFFFFF"/>
            <w:vAlign w:val="center"/>
            <w:hideMark/>
          </w:tcPr>
          <w:p w:rsidR="002B25FA" w:rsidRPr="00FA6ACE" w:rsidRDefault="002B25FA" w:rsidP="00B009A4">
            <w:pPr>
              <w:spacing w:after="0" w:line="240" w:lineRule="auto"/>
              <w:jc w:val="center"/>
              <w:rPr>
                <w:rFonts w:ascii="GHEA Grapalat" w:eastAsia="Times New Roman" w:hAnsi="GHEA Grapalat" w:cs="Times New Roman"/>
                <w:b/>
                <w:bCs/>
                <w:sz w:val="18"/>
                <w:szCs w:val="24"/>
              </w:rPr>
            </w:pPr>
            <w:r w:rsidRPr="00FA6ACE">
              <w:rPr>
                <w:rFonts w:ascii="GHEA Grapalat" w:eastAsia="Times New Roman" w:hAnsi="GHEA Grapalat" w:cs="Times New Roman"/>
                <w:b/>
                <w:bCs/>
                <w:sz w:val="18"/>
                <w:szCs w:val="24"/>
              </w:rPr>
              <w:t>Հավելված №</w:t>
            </w:r>
            <w:r w:rsidR="006E77CF" w:rsidRPr="00FA6ACE">
              <w:rPr>
                <w:rFonts w:ascii="GHEA Grapalat" w:eastAsia="Times New Roman" w:hAnsi="GHEA Grapalat" w:cs="Times New Roman"/>
                <w:b/>
                <w:bCs/>
                <w:sz w:val="18"/>
                <w:szCs w:val="24"/>
              </w:rPr>
              <w:t>4</w:t>
            </w:r>
          </w:p>
          <w:p w:rsidR="002B25FA" w:rsidRPr="00FA6ACE" w:rsidRDefault="002B25FA" w:rsidP="00B009A4">
            <w:pPr>
              <w:spacing w:after="0" w:line="240" w:lineRule="auto"/>
              <w:jc w:val="center"/>
              <w:rPr>
                <w:rFonts w:ascii="GHEA Grapalat" w:eastAsia="Times New Roman" w:hAnsi="GHEA Grapalat" w:cs="Times New Roman"/>
                <w:b/>
                <w:bCs/>
                <w:sz w:val="18"/>
                <w:szCs w:val="24"/>
              </w:rPr>
            </w:pPr>
            <w:r w:rsidRPr="00FA6ACE">
              <w:rPr>
                <w:rFonts w:ascii="GHEA Grapalat" w:eastAsia="Times New Roman" w:hAnsi="GHEA Grapalat" w:cs="Times New Roman"/>
                <w:b/>
                <w:bCs/>
                <w:sz w:val="18"/>
                <w:szCs w:val="24"/>
              </w:rPr>
              <w:t>Հայաստանի Հանրապետության էլեկտրաէներգետիկական համակարգի բաշխման ցանցային կանոնների</w:t>
            </w:r>
          </w:p>
          <w:p w:rsidR="002B25FA" w:rsidRPr="00FA6ACE" w:rsidRDefault="002B25FA" w:rsidP="00B009A4">
            <w:pPr>
              <w:spacing w:after="0" w:line="360" w:lineRule="auto"/>
              <w:jc w:val="both"/>
              <w:rPr>
                <w:rFonts w:ascii="GHEA Grapalat" w:eastAsia="Times New Roman" w:hAnsi="GHEA Grapalat" w:cs="Times New Roman"/>
                <w:sz w:val="24"/>
                <w:szCs w:val="24"/>
              </w:rPr>
            </w:pPr>
          </w:p>
        </w:tc>
      </w:tr>
    </w:tbl>
    <w:p w:rsidR="002B25FA" w:rsidRPr="00FA6ACE" w:rsidRDefault="002B25FA" w:rsidP="008A214D">
      <w:pPr>
        <w:spacing w:after="0" w:line="360" w:lineRule="auto"/>
        <w:ind w:firstLine="375"/>
        <w:jc w:val="center"/>
        <w:rPr>
          <w:rFonts w:ascii="GHEA Grapalat" w:eastAsia="Times New Roman" w:hAnsi="GHEA Grapalat" w:cs="Times New Roman"/>
          <w:b/>
          <w:bCs/>
          <w:sz w:val="24"/>
          <w:szCs w:val="24"/>
        </w:rPr>
      </w:pPr>
    </w:p>
    <w:p w:rsidR="008A214D" w:rsidRPr="00FA6ACE" w:rsidRDefault="008A214D" w:rsidP="008A214D">
      <w:pPr>
        <w:spacing w:after="0" w:line="360" w:lineRule="auto"/>
        <w:ind w:firstLine="375"/>
        <w:jc w:val="center"/>
        <w:rPr>
          <w:rFonts w:ascii="GHEA Grapalat" w:eastAsia="Times New Roman" w:hAnsi="GHEA Grapalat" w:cs="Times New Roman"/>
          <w:b/>
          <w:bCs/>
          <w:sz w:val="24"/>
          <w:szCs w:val="24"/>
        </w:rPr>
      </w:pPr>
      <w:r w:rsidRPr="00FA6ACE">
        <w:rPr>
          <w:rFonts w:ascii="GHEA Grapalat" w:eastAsia="Times New Roman" w:hAnsi="GHEA Grapalat" w:cs="Times New Roman"/>
          <w:b/>
          <w:bCs/>
          <w:sz w:val="24"/>
          <w:szCs w:val="24"/>
        </w:rPr>
        <w:t>ՆՈՐ ՍՊԱՌՈՂԻ ԿԱՄ ՍՊԱՌՈՂԻ ՍՊԱՌՄԱՆ ՀԱՄԱԿԱՐԳԸ ԷԼԵԿՏՐԱԿԱՆ</w:t>
      </w:r>
    </w:p>
    <w:p w:rsidR="008A214D" w:rsidRPr="00FA6ACE" w:rsidRDefault="008A214D" w:rsidP="008A214D">
      <w:pPr>
        <w:shd w:val="clear" w:color="auto" w:fill="FFFFFF"/>
        <w:spacing w:after="0" w:line="360" w:lineRule="auto"/>
        <w:ind w:firstLine="375"/>
        <w:jc w:val="center"/>
        <w:rPr>
          <w:rFonts w:ascii="GHEA Grapalat" w:eastAsia="Times New Roman" w:hAnsi="GHEA Grapalat" w:cs="Times New Roman"/>
          <w:b/>
          <w:bCs/>
          <w:sz w:val="24"/>
          <w:szCs w:val="24"/>
        </w:rPr>
      </w:pPr>
      <w:r w:rsidRPr="00FA6ACE">
        <w:rPr>
          <w:rFonts w:ascii="GHEA Grapalat" w:eastAsia="Times New Roman" w:hAnsi="GHEA Grapalat" w:cs="Times New Roman"/>
          <w:b/>
          <w:bCs/>
          <w:sz w:val="24"/>
          <w:szCs w:val="24"/>
        </w:rPr>
        <w:t>ՑԱՆՑԻՆ ՄԻԱՑՄԱՆ ՎՃԱՐՆԵՐ</w:t>
      </w:r>
    </w:p>
    <w:p w:rsidR="008A214D" w:rsidRPr="00FA6ACE" w:rsidRDefault="008A214D" w:rsidP="003159C8">
      <w:pPr>
        <w:shd w:val="clear" w:color="auto" w:fill="FFFFFF"/>
        <w:spacing w:after="0" w:line="360" w:lineRule="auto"/>
        <w:ind w:firstLine="375"/>
        <w:jc w:val="both"/>
        <w:rPr>
          <w:rFonts w:ascii="GHEA Grapalat" w:eastAsia="Times New Roman" w:hAnsi="GHEA Grapalat" w:cs="Times New Roman"/>
          <w:b/>
          <w:bCs/>
          <w:sz w:val="24"/>
          <w:szCs w:val="24"/>
        </w:rPr>
      </w:pPr>
    </w:p>
    <w:p w:rsidR="00E57BE6" w:rsidRPr="00FA6ACE" w:rsidRDefault="00E57BE6" w:rsidP="008A214D">
      <w:pPr>
        <w:shd w:val="clear" w:color="auto" w:fill="FFFFFF"/>
        <w:spacing w:after="0" w:line="360" w:lineRule="auto"/>
        <w:ind w:firstLine="375"/>
        <w:jc w:val="right"/>
        <w:rPr>
          <w:rFonts w:ascii="GHEA Grapalat" w:eastAsia="Times New Roman" w:hAnsi="GHEA Grapalat" w:cs="Times New Roman"/>
          <w:sz w:val="24"/>
          <w:szCs w:val="24"/>
        </w:rPr>
      </w:pPr>
      <w:r w:rsidRPr="00FA6ACE">
        <w:rPr>
          <w:rFonts w:ascii="GHEA Grapalat" w:eastAsia="Times New Roman" w:hAnsi="GHEA Grapalat" w:cs="Times New Roman"/>
          <w:b/>
          <w:bCs/>
          <w:sz w:val="24"/>
          <w:szCs w:val="24"/>
        </w:rPr>
        <w:t xml:space="preserve">Աղյուսակ </w:t>
      </w:r>
      <w:r w:rsidR="008A214D" w:rsidRPr="00FA6ACE">
        <w:rPr>
          <w:rFonts w:ascii="GHEA Grapalat" w:eastAsia="Times New Roman" w:hAnsi="GHEA Grapalat" w:cs="Times New Roman"/>
          <w:b/>
          <w:bCs/>
          <w:sz w:val="24"/>
          <w:szCs w:val="24"/>
        </w:rPr>
        <w:t>№</w:t>
      </w:r>
      <w:r w:rsidRPr="00FA6ACE">
        <w:rPr>
          <w:rFonts w:ascii="GHEA Grapalat" w:eastAsia="Times New Roman" w:hAnsi="GHEA Grapalat" w:cs="Times New Roman"/>
          <w:b/>
          <w:bCs/>
          <w:sz w:val="24"/>
          <w:szCs w:val="24"/>
        </w:rPr>
        <w:t>1</w:t>
      </w:r>
    </w:p>
    <w:p w:rsidR="00E57BE6" w:rsidRPr="00FA6ACE" w:rsidRDefault="00E57BE6" w:rsidP="003159C8">
      <w:pPr>
        <w:shd w:val="clear" w:color="auto" w:fill="FFFFFF"/>
        <w:spacing w:after="0" w:line="360" w:lineRule="auto"/>
        <w:ind w:firstLine="375"/>
        <w:jc w:val="both"/>
        <w:rPr>
          <w:rFonts w:ascii="GHEA Grapalat" w:eastAsia="Times New Roman" w:hAnsi="GHEA Grapalat" w:cs="Times New Roman"/>
          <w:sz w:val="24"/>
          <w:szCs w:val="24"/>
        </w:rPr>
      </w:pPr>
      <w:r w:rsidRPr="00FA6ACE">
        <w:rPr>
          <w:rFonts w:ascii="Courier New" w:eastAsia="Times New Roman" w:hAnsi="Courier New" w:cs="Courier New"/>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8464"/>
      </w:tblGrid>
      <w:tr w:rsidR="00E57BE6" w:rsidRPr="00FA6ACE" w:rsidTr="00D50769">
        <w:trPr>
          <w:tblCellSpacing w:w="0" w:type="dxa"/>
        </w:trPr>
        <w:tc>
          <w:tcPr>
            <w:tcW w:w="2025" w:type="dxa"/>
            <w:shd w:val="clear" w:color="auto" w:fill="FFFFFF"/>
            <w:hideMark/>
          </w:tcPr>
          <w:p w:rsidR="00E57BE6" w:rsidRPr="00FA6ACE" w:rsidRDefault="00E57BE6" w:rsidP="003159C8">
            <w:pPr>
              <w:spacing w:after="0"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b/>
                <w:bCs/>
                <w:sz w:val="24"/>
                <w:szCs w:val="24"/>
              </w:rPr>
              <w:t>Մեթոդիկա 1.</w:t>
            </w:r>
          </w:p>
        </w:tc>
        <w:tc>
          <w:tcPr>
            <w:tcW w:w="0" w:type="auto"/>
            <w:shd w:val="clear" w:color="auto" w:fill="FFFFFF"/>
            <w:hideMark/>
          </w:tcPr>
          <w:p w:rsidR="00E57BE6" w:rsidRPr="00FA6ACE" w:rsidRDefault="00E57BE6" w:rsidP="003159C8">
            <w:pPr>
              <w:spacing w:after="0"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b/>
                <w:bCs/>
                <w:sz w:val="24"/>
                <w:szCs w:val="24"/>
              </w:rPr>
              <w:t xml:space="preserve">0.4 (0.22) կՎ լարմամբ միացող առանձնատների կամ առևտրային </w:t>
            </w:r>
            <w:r w:rsidR="005363E3" w:rsidRPr="00FA6ACE">
              <w:rPr>
                <w:rFonts w:ascii="GHEA Grapalat" w:eastAsia="Times New Roman" w:hAnsi="GHEA Grapalat" w:cs="Times New Roman"/>
                <w:sz w:val="24"/>
                <w:szCs w:val="24"/>
              </w:rPr>
              <w:t>սպառող</w:t>
            </w:r>
            <w:r w:rsidRPr="00FA6ACE">
              <w:rPr>
                <w:rFonts w:ascii="GHEA Grapalat" w:eastAsia="Times New Roman" w:hAnsi="GHEA Grapalat" w:cs="Times New Roman"/>
                <w:b/>
                <w:bCs/>
                <w:sz w:val="24"/>
                <w:szCs w:val="24"/>
              </w:rPr>
              <w:t>ների ստանդարտ միացման վճարները</w:t>
            </w:r>
          </w:p>
        </w:tc>
      </w:tr>
    </w:tbl>
    <w:p w:rsidR="00E57BE6" w:rsidRPr="00FA6ACE" w:rsidRDefault="00E57BE6" w:rsidP="003159C8">
      <w:pPr>
        <w:shd w:val="clear" w:color="auto" w:fill="FFFFFF"/>
        <w:spacing w:after="0" w:line="360" w:lineRule="auto"/>
        <w:ind w:firstLine="375"/>
        <w:jc w:val="both"/>
        <w:rPr>
          <w:rFonts w:ascii="GHEA Grapalat" w:eastAsia="Times New Roman" w:hAnsi="GHEA Grapalat" w:cs="Times New Roman"/>
          <w:sz w:val="24"/>
          <w:szCs w:val="24"/>
        </w:rPr>
      </w:pPr>
      <w:r w:rsidRPr="00FA6ACE">
        <w:rPr>
          <w:rFonts w:ascii="Courier New" w:eastAsia="Times New Roman" w:hAnsi="Courier New" w:cs="Courier New"/>
          <w:sz w:val="24"/>
          <w:szCs w:val="24"/>
        </w:rPr>
        <w:t> </w:t>
      </w:r>
    </w:p>
    <w:p w:rsidR="00E57BE6" w:rsidRPr="00FA6ACE" w:rsidRDefault="00E57BE6" w:rsidP="003159C8">
      <w:pPr>
        <w:shd w:val="clear" w:color="auto" w:fill="FFFFFF"/>
        <w:spacing w:after="0" w:line="360" w:lineRule="auto"/>
        <w:ind w:firstLine="375"/>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 xml:space="preserve">1. 0.22 կՎ լարմամբ միացվող առանձնատների և առևտրային </w:t>
      </w:r>
      <w:r w:rsidR="005363E3" w:rsidRPr="00FA6ACE">
        <w:rPr>
          <w:rFonts w:ascii="GHEA Grapalat" w:eastAsia="Times New Roman" w:hAnsi="GHEA Grapalat" w:cs="Times New Roman"/>
          <w:sz w:val="24"/>
          <w:szCs w:val="24"/>
        </w:rPr>
        <w:t>սպառող</w:t>
      </w:r>
      <w:r w:rsidRPr="00FA6ACE">
        <w:rPr>
          <w:rFonts w:ascii="GHEA Grapalat" w:eastAsia="Times New Roman" w:hAnsi="GHEA Grapalat" w:cs="Times New Roman"/>
          <w:sz w:val="24"/>
          <w:szCs w:val="24"/>
        </w:rPr>
        <w:t>ների ստանդարտ միացման վճարները որոշվում են համաձայն հետևյալ աղյուսակի.</w:t>
      </w:r>
    </w:p>
    <w:p w:rsidR="00E57BE6" w:rsidRPr="00FA6ACE" w:rsidRDefault="00E57BE6" w:rsidP="003159C8">
      <w:pPr>
        <w:shd w:val="clear" w:color="auto" w:fill="FFFFFF"/>
        <w:spacing w:after="0" w:line="360" w:lineRule="auto"/>
        <w:ind w:firstLine="375"/>
        <w:jc w:val="both"/>
        <w:rPr>
          <w:rFonts w:ascii="GHEA Grapalat" w:eastAsia="Times New Roman" w:hAnsi="GHEA Grapalat" w:cs="Times New Roman"/>
          <w:sz w:val="24"/>
          <w:szCs w:val="24"/>
        </w:rPr>
      </w:pPr>
      <w:r w:rsidRPr="00FA6ACE">
        <w:rPr>
          <w:rFonts w:ascii="Courier New" w:eastAsia="Times New Roman" w:hAnsi="Courier New" w:cs="Courier New"/>
          <w:sz w:val="24"/>
          <w:szCs w:val="24"/>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42"/>
        <w:gridCol w:w="2626"/>
        <w:gridCol w:w="2153"/>
        <w:gridCol w:w="3129"/>
      </w:tblGrid>
      <w:tr w:rsidR="00E57BE6" w:rsidRPr="00FA6ACE" w:rsidTr="00D5076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b/>
                <w:bCs/>
                <w:sz w:val="24"/>
                <w:szCs w:val="24"/>
              </w:rPr>
              <w:t>Միացման տեսակը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b/>
                <w:bCs/>
                <w:sz w:val="24"/>
                <w:szCs w:val="24"/>
              </w:rPr>
              <w:t>Միացվող</w:t>
            </w:r>
            <w:r w:rsidRPr="00FA6ACE">
              <w:rPr>
                <w:rFonts w:ascii="GHEA Grapalat" w:eastAsia="Times New Roman" w:hAnsi="GHEA Grapalat" w:cs="Times New Roman"/>
                <w:b/>
                <w:bCs/>
                <w:sz w:val="24"/>
                <w:szCs w:val="24"/>
              </w:rPr>
              <w:br/>
              <w:t>առավելագույն հզորությունը</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b/>
                <w:bCs/>
                <w:sz w:val="24"/>
                <w:szCs w:val="24"/>
              </w:rPr>
              <w:t>Ստանդարտ միացման վճարը</w:t>
            </w:r>
            <w:r w:rsidRPr="00FA6ACE">
              <w:rPr>
                <w:rFonts w:ascii="GHEA Grapalat" w:eastAsia="Times New Roman" w:hAnsi="GHEA Grapalat" w:cs="Times New Roman"/>
                <w:b/>
                <w:bCs/>
                <w:sz w:val="24"/>
                <w:szCs w:val="24"/>
              </w:rPr>
              <w:br/>
            </w:r>
            <w:r w:rsidRPr="00FA6ACE">
              <w:rPr>
                <w:rFonts w:ascii="GHEA Grapalat" w:eastAsia="Times New Roman" w:hAnsi="GHEA Grapalat" w:cs="Times New Roman"/>
                <w:sz w:val="24"/>
                <w:szCs w:val="24"/>
              </w:rPr>
              <w:t>հազար դրամ ( ներառյալ` ավելացված արժեքի հարկը)</w:t>
            </w:r>
          </w:p>
        </w:tc>
      </w:tr>
      <w:tr w:rsidR="00E57BE6" w:rsidRPr="00FA6ACE" w:rsidTr="00D507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after="0" w:line="360" w:lineRule="auto"/>
              <w:jc w:val="both"/>
              <w:rPr>
                <w:rFonts w:ascii="GHEA Grapalat" w:eastAsia="Times New Roman" w:hAnsi="GHEA Grapalat"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after="0" w:line="360" w:lineRule="auto"/>
              <w:jc w:val="both"/>
              <w:rPr>
                <w:rFonts w:ascii="GHEA Grapalat" w:eastAsia="Times New Roman" w:hAnsi="GHEA Grapalat"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b/>
                <w:bCs/>
                <w:sz w:val="24"/>
                <w:szCs w:val="24"/>
              </w:rPr>
              <w:t>Երևան քաղաքի տարածք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b/>
                <w:bCs/>
                <w:sz w:val="24"/>
                <w:szCs w:val="24"/>
              </w:rPr>
              <w:t>Հայաստանի Հանրապետության</w:t>
            </w:r>
            <w:r w:rsidRPr="00FA6ACE">
              <w:rPr>
                <w:rFonts w:ascii="GHEA Grapalat" w:eastAsia="Times New Roman" w:hAnsi="GHEA Grapalat" w:cs="Times New Roman"/>
                <w:b/>
                <w:bCs/>
                <w:sz w:val="24"/>
                <w:szCs w:val="24"/>
              </w:rPr>
              <w:br/>
              <w:t>տարածք (բացառությամբ</w:t>
            </w:r>
            <w:r w:rsidRPr="00FA6ACE">
              <w:rPr>
                <w:rFonts w:ascii="GHEA Grapalat" w:eastAsia="Times New Roman" w:hAnsi="GHEA Grapalat" w:cs="Times New Roman"/>
                <w:b/>
                <w:bCs/>
                <w:sz w:val="24"/>
                <w:szCs w:val="24"/>
              </w:rPr>
              <w:br/>
              <w:t>Երևան քաղաքի)</w:t>
            </w:r>
          </w:p>
        </w:tc>
      </w:tr>
      <w:tr w:rsidR="00E57BE6" w:rsidRPr="00FA6ACE" w:rsidTr="00D5076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Միաֆազ</w:t>
            </w:r>
            <w:r w:rsidRPr="00FA6ACE">
              <w:rPr>
                <w:rFonts w:ascii="GHEA Grapalat" w:eastAsia="Times New Roman" w:hAnsi="GHEA Grapalat" w:cs="Times New Roman"/>
                <w:sz w:val="24"/>
                <w:szCs w:val="24"/>
              </w:rPr>
              <w:br/>
              <w:t>(0.22 կՎ)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10 կՎԱ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53</w:t>
            </w:r>
          </w:p>
        </w:tc>
      </w:tr>
      <w:tr w:rsidR="00E57BE6" w:rsidRPr="00FA6ACE" w:rsidTr="00D507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after="0" w:line="360" w:lineRule="auto"/>
              <w:jc w:val="both"/>
              <w:rPr>
                <w:rFonts w:ascii="GHEA Grapalat" w:eastAsia="Times New Roman" w:hAnsi="GHEA Grapalat"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14 կՎԱ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62</w:t>
            </w:r>
          </w:p>
        </w:tc>
      </w:tr>
      <w:tr w:rsidR="00E57BE6" w:rsidRPr="00FA6ACE" w:rsidTr="00D5076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Միացման</w:t>
            </w:r>
            <w:r w:rsidRPr="00FA6ACE">
              <w:rPr>
                <w:rFonts w:ascii="GHEA Grapalat" w:eastAsia="Times New Roman" w:hAnsi="GHEA Grapalat" w:cs="Times New Roman"/>
                <w:sz w:val="24"/>
                <w:szCs w:val="24"/>
              </w:rPr>
              <w:br/>
              <w:t>ուժեղացում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10կՎԱ-ից 14 կՎԱ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9</w:t>
            </w:r>
          </w:p>
        </w:tc>
      </w:tr>
    </w:tbl>
    <w:p w:rsidR="00E57BE6" w:rsidRPr="00FA6ACE" w:rsidRDefault="00E57BE6" w:rsidP="003159C8">
      <w:pPr>
        <w:shd w:val="clear" w:color="auto" w:fill="FFFFFF"/>
        <w:spacing w:after="0" w:line="360" w:lineRule="auto"/>
        <w:ind w:firstLine="375"/>
        <w:jc w:val="both"/>
        <w:rPr>
          <w:rFonts w:ascii="GHEA Grapalat" w:eastAsia="Times New Roman" w:hAnsi="GHEA Grapalat" w:cs="Times New Roman"/>
          <w:sz w:val="24"/>
          <w:szCs w:val="24"/>
        </w:rPr>
      </w:pPr>
      <w:r w:rsidRPr="00FA6ACE">
        <w:rPr>
          <w:rFonts w:ascii="Courier New" w:eastAsia="Times New Roman" w:hAnsi="Courier New" w:cs="Courier New"/>
          <w:sz w:val="24"/>
          <w:szCs w:val="24"/>
        </w:rPr>
        <w:t> </w:t>
      </w:r>
    </w:p>
    <w:p w:rsidR="00E57BE6" w:rsidRPr="00FA6ACE" w:rsidRDefault="00E57BE6" w:rsidP="003159C8">
      <w:pPr>
        <w:shd w:val="clear" w:color="auto" w:fill="FFFFFF"/>
        <w:spacing w:after="0" w:line="360" w:lineRule="auto"/>
        <w:ind w:firstLine="375"/>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 xml:space="preserve">2. 0.4 կՎ լարմամբ միացվող առանձնատների և առևտրային </w:t>
      </w:r>
      <w:r w:rsidR="005363E3" w:rsidRPr="00FA6ACE">
        <w:rPr>
          <w:rFonts w:ascii="GHEA Grapalat" w:eastAsia="Times New Roman" w:hAnsi="GHEA Grapalat" w:cs="Times New Roman"/>
          <w:sz w:val="24"/>
          <w:szCs w:val="24"/>
        </w:rPr>
        <w:t>սպառող</w:t>
      </w:r>
      <w:r w:rsidRPr="00FA6ACE">
        <w:rPr>
          <w:rFonts w:ascii="GHEA Grapalat" w:eastAsia="Times New Roman" w:hAnsi="GHEA Grapalat" w:cs="Times New Roman"/>
          <w:sz w:val="24"/>
          <w:szCs w:val="24"/>
        </w:rPr>
        <w:t>ների սպառման համակարգերի ստանդարտ միացման վճարները (ներառյալ՝ ավելացված արժեքի հարկը) որոշվում են հետևյալ բանաձևով`</w:t>
      </w:r>
    </w:p>
    <w:p w:rsidR="00E57BE6" w:rsidRPr="00FA6ACE" w:rsidRDefault="00E57BE6" w:rsidP="003159C8">
      <w:pPr>
        <w:shd w:val="clear" w:color="auto" w:fill="FFFFFF"/>
        <w:spacing w:after="0" w:line="360" w:lineRule="auto"/>
        <w:ind w:firstLine="375"/>
        <w:jc w:val="both"/>
        <w:rPr>
          <w:rFonts w:ascii="GHEA Grapalat" w:eastAsia="Times New Roman" w:hAnsi="GHEA Grapalat" w:cs="Times New Roman"/>
          <w:sz w:val="24"/>
          <w:szCs w:val="24"/>
        </w:rPr>
      </w:pPr>
      <w:r w:rsidRPr="00FA6ACE">
        <w:rPr>
          <w:rFonts w:ascii="GHEA Grapalat" w:eastAsia="Times New Roman" w:hAnsi="GHEA Grapalat" w:cs="Times New Roman"/>
          <w:b/>
          <w:bCs/>
          <w:sz w:val="24"/>
          <w:szCs w:val="24"/>
        </w:rPr>
        <w:t>Վ</w:t>
      </w:r>
      <w:r w:rsidRPr="00FA6ACE">
        <w:rPr>
          <w:rFonts w:ascii="GHEA Grapalat" w:eastAsia="Times New Roman" w:hAnsi="GHEA Grapalat" w:cs="Times New Roman"/>
          <w:b/>
          <w:bCs/>
          <w:sz w:val="24"/>
          <w:szCs w:val="24"/>
          <w:vertAlign w:val="subscript"/>
        </w:rPr>
        <w:t>ստ</w:t>
      </w:r>
      <w:r w:rsidRPr="00FA6ACE">
        <w:rPr>
          <w:rFonts w:ascii="Courier New" w:eastAsia="Times New Roman" w:hAnsi="Courier New" w:cs="Courier New"/>
          <w:b/>
          <w:bCs/>
          <w:sz w:val="24"/>
          <w:szCs w:val="24"/>
        </w:rPr>
        <w:t> </w:t>
      </w:r>
      <w:r w:rsidRPr="00FA6ACE">
        <w:rPr>
          <w:rFonts w:ascii="GHEA Grapalat" w:eastAsia="Times New Roman" w:hAnsi="GHEA Grapalat" w:cs="Times New Roman"/>
          <w:b/>
          <w:bCs/>
          <w:sz w:val="24"/>
          <w:szCs w:val="24"/>
        </w:rPr>
        <w:t xml:space="preserve">= </w:t>
      </w:r>
      <w:r w:rsidRPr="00FA6ACE">
        <w:rPr>
          <w:rFonts w:ascii="GHEA Grapalat" w:eastAsia="Times New Roman" w:hAnsi="GHEA Grapalat" w:cs="GHEA Grapalat"/>
          <w:b/>
          <w:bCs/>
          <w:sz w:val="24"/>
          <w:szCs w:val="24"/>
        </w:rPr>
        <w:t>Վ</w:t>
      </w:r>
      <w:r w:rsidRPr="00FA6ACE">
        <w:rPr>
          <w:rFonts w:ascii="GHEA Grapalat" w:eastAsia="Times New Roman" w:hAnsi="GHEA Grapalat" w:cs="Times New Roman"/>
          <w:b/>
          <w:bCs/>
          <w:sz w:val="24"/>
          <w:szCs w:val="24"/>
          <w:vertAlign w:val="subscript"/>
        </w:rPr>
        <w:t>հ</w:t>
      </w:r>
      <w:r w:rsidRPr="00FA6ACE">
        <w:rPr>
          <w:rFonts w:ascii="Courier New" w:eastAsia="Times New Roman" w:hAnsi="Courier New" w:cs="Courier New"/>
          <w:b/>
          <w:bCs/>
          <w:sz w:val="24"/>
          <w:szCs w:val="24"/>
        </w:rPr>
        <w:t> </w:t>
      </w:r>
      <w:r w:rsidRPr="00FA6ACE">
        <w:rPr>
          <w:rFonts w:ascii="GHEA Grapalat" w:eastAsia="Times New Roman" w:hAnsi="GHEA Grapalat" w:cs="Times New Roman"/>
          <w:b/>
          <w:bCs/>
          <w:sz w:val="24"/>
          <w:szCs w:val="24"/>
        </w:rPr>
        <w:t>+</w:t>
      </w:r>
      <w:r w:rsidRPr="00FA6ACE">
        <w:rPr>
          <w:rFonts w:ascii="GHEA Grapalat" w:eastAsia="Times New Roman" w:hAnsi="GHEA Grapalat" w:cs="GHEA Grapalat"/>
          <w:b/>
          <w:bCs/>
          <w:sz w:val="24"/>
          <w:szCs w:val="24"/>
        </w:rPr>
        <w:t>Վ</w:t>
      </w:r>
      <w:r w:rsidRPr="00FA6ACE">
        <w:rPr>
          <w:rFonts w:ascii="GHEA Grapalat" w:eastAsia="Times New Roman" w:hAnsi="GHEA Grapalat" w:cs="Times New Roman"/>
          <w:b/>
          <w:bCs/>
          <w:sz w:val="24"/>
          <w:szCs w:val="24"/>
          <w:vertAlign w:val="subscript"/>
        </w:rPr>
        <w:t>փ</w:t>
      </w:r>
      <w:r w:rsidRPr="00FA6ACE">
        <w:rPr>
          <w:rFonts w:ascii="Courier New" w:eastAsia="Times New Roman" w:hAnsi="Courier New" w:cs="Courier New"/>
          <w:b/>
          <w:bCs/>
          <w:sz w:val="24"/>
          <w:szCs w:val="24"/>
        </w:rPr>
        <w:t> </w:t>
      </w:r>
      <w:r w:rsidRPr="00FA6ACE">
        <w:rPr>
          <w:rFonts w:ascii="GHEA Grapalat" w:eastAsia="Times New Roman" w:hAnsi="GHEA Grapalat" w:cs="Times New Roman"/>
          <w:b/>
          <w:bCs/>
          <w:sz w:val="24"/>
          <w:szCs w:val="24"/>
        </w:rPr>
        <w:t xml:space="preserve">* </w:t>
      </w:r>
      <w:r w:rsidRPr="00FA6ACE">
        <w:rPr>
          <w:rFonts w:ascii="GHEA Grapalat" w:eastAsia="Times New Roman" w:hAnsi="GHEA Grapalat" w:cs="GHEA Grapalat"/>
          <w:b/>
          <w:bCs/>
          <w:sz w:val="24"/>
          <w:szCs w:val="24"/>
        </w:rPr>
        <w:t>Պ</w:t>
      </w:r>
      <w:r w:rsidRPr="00FA6ACE">
        <w:rPr>
          <w:rFonts w:ascii="GHEA Grapalat" w:eastAsia="Times New Roman" w:hAnsi="GHEA Grapalat" w:cs="Times New Roman"/>
          <w:b/>
          <w:bCs/>
          <w:sz w:val="24"/>
          <w:szCs w:val="24"/>
          <w:vertAlign w:val="subscript"/>
        </w:rPr>
        <w:t>հզ</w:t>
      </w:r>
      <w:r w:rsidRPr="00FA6ACE">
        <w:rPr>
          <w:rFonts w:ascii="Courier New" w:eastAsia="Times New Roman" w:hAnsi="Courier New" w:cs="Courier New"/>
          <w:b/>
          <w:bCs/>
          <w:sz w:val="24"/>
          <w:szCs w:val="24"/>
        </w:rPr>
        <w:t> </w:t>
      </w:r>
      <w:r w:rsidRPr="00FA6ACE">
        <w:rPr>
          <w:rFonts w:ascii="GHEA Grapalat" w:eastAsia="Times New Roman" w:hAnsi="GHEA Grapalat" w:cs="Times New Roman"/>
          <w:b/>
          <w:bCs/>
          <w:sz w:val="24"/>
          <w:szCs w:val="24"/>
        </w:rPr>
        <w:t xml:space="preserve">* </w:t>
      </w:r>
      <w:r w:rsidRPr="00FA6ACE">
        <w:rPr>
          <w:rFonts w:ascii="GHEA Grapalat" w:eastAsia="Times New Roman" w:hAnsi="GHEA Grapalat" w:cs="GHEA Grapalat"/>
          <w:b/>
          <w:bCs/>
          <w:sz w:val="24"/>
          <w:szCs w:val="24"/>
        </w:rPr>
        <w:t>Ծ</w:t>
      </w:r>
      <w:r w:rsidRPr="00FA6ACE">
        <w:rPr>
          <w:rFonts w:ascii="GHEA Grapalat" w:eastAsia="Times New Roman" w:hAnsi="GHEA Grapalat" w:cs="Times New Roman"/>
          <w:b/>
          <w:bCs/>
          <w:sz w:val="24"/>
          <w:szCs w:val="24"/>
          <w:vertAlign w:val="subscript"/>
        </w:rPr>
        <w:t>գ</w:t>
      </w:r>
      <w:r w:rsidRPr="00FA6ACE">
        <w:rPr>
          <w:rFonts w:ascii="Courier New" w:eastAsia="Times New Roman" w:hAnsi="Courier New" w:cs="Courier New"/>
          <w:b/>
          <w:bCs/>
          <w:sz w:val="24"/>
          <w:szCs w:val="24"/>
        </w:rPr>
        <w:t> </w:t>
      </w:r>
      <w:r w:rsidRPr="00FA6ACE">
        <w:rPr>
          <w:rFonts w:ascii="GHEA Grapalat" w:eastAsia="Times New Roman" w:hAnsi="GHEA Grapalat" w:cs="Times New Roman"/>
          <w:b/>
          <w:bCs/>
          <w:sz w:val="24"/>
          <w:szCs w:val="24"/>
        </w:rPr>
        <w:t>,</w:t>
      </w:r>
    </w:p>
    <w:p w:rsidR="00E57BE6" w:rsidRPr="00FA6ACE" w:rsidRDefault="00E57BE6" w:rsidP="003159C8">
      <w:pPr>
        <w:shd w:val="clear" w:color="auto" w:fill="FFFFFF"/>
        <w:spacing w:after="0" w:line="360" w:lineRule="auto"/>
        <w:ind w:firstLine="375"/>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որտեղ`</w:t>
      </w:r>
    </w:p>
    <w:p w:rsidR="00E57BE6" w:rsidRPr="00FA6ACE" w:rsidRDefault="00E57BE6" w:rsidP="003159C8">
      <w:pPr>
        <w:shd w:val="clear" w:color="auto" w:fill="FFFFFF"/>
        <w:spacing w:after="0" w:line="360" w:lineRule="auto"/>
        <w:ind w:firstLine="375"/>
        <w:jc w:val="both"/>
        <w:rPr>
          <w:rFonts w:ascii="GHEA Grapalat" w:eastAsia="Times New Roman" w:hAnsi="GHEA Grapalat" w:cs="Times New Roman"/>
          <w:sz w:val="24"/>
          <w:szCs w:val="24"/>
        </w:rPr>
      </w:pPr>
      <w:r w:rsidRPr="00FA6ACE">
        <w:rPr>
          <w:rFonts w:ascii="GHEA Grapalat" w:eastAsia="Times New Roman" w:hAnsi="GHEA Grapalat" w:cs="Times New Roman"/>
          <w:b/>
          <w:bCs/>
          <w:sz w:val="24"/>
          <w:szCs w:val="24"/>
        </w:rPr>
        <w:lastRenderedPageBreak/>
        <w:t>Վ</w:t>
      </w:r>
      <w:r w:rsidRPr="00FA6ACE">
        <w:rPr>
          <w:rFonts w:ascii="GHEA Grapalat" w:eastAsia="Times New Roman" w:hAnsi="GHEA Grapalat" w:cs="Times New Roman"/>
          <w:b/>
          <w:bCs/>
          <w:sz w:val="24"/>
          <w:szCs w:val="24"/>
          <w:vertAlign w:val="subscript"/>
        </w:rPr>
        <w:t>հ</w:t>
      </w:r>
      <w:r w:rsidRPr="00FA6ACE">
        <w:rPr>
          <w:rFonts w:ascii="Courier New" w:eastAsia="Times New Roman" w:hAnsi="Courier New" w:cs="Courier New"/>
          <w:sz w:val="24"/>
          <w:szCs w:val="24"/>
        </w:rPr>
        <w:t> </w:t>
      </w:r>
      <w:r w:rsidRPr="00FA6ACE">
        <w:rPr>
          <w:rFonts w:ascii="GHEA Grapalat" w:eastAsia="Times New Roman" w:hAnsi="GHEA Grapalat" w:cs="Times New Roman"/>
          <w:sz w:val="24"/>
          <w:szCs w:val="24"/>
        </w:rPr>
        <w:t xml:space="preserve"> - </w:t>
      </w:r>
      <w:r w:rsidRPr="00FA6ACE">
        <w:rPr>
          <w:rFonts w:ascii="GHEA Grapalat" w:eastAsia="Times New Roman" w:hAnsi="GHEA Grapalat" w:cs="GHEA Grapalat"/>
          <w:sz w:val="24"/>
          <w:szCs w:val="24"/>
        </w:rPr>
        <w:t>հաստատուն</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ծախսերի</w:t>
      </w:r>
      <w:r w:rsidRPr="00FA6ACE">
        <w:rPr>
          <w:rFonts w:ascii="GHEA Grapalat" w:eastAsia="Times New Roman" w:hAnsi="GHEA Grapalat" w:cs="Times New Roman"/>
          <w:sz w:val="24"/>
          <w:szCs w:val="24"/>
        </w:rPr>
        <w:t xml:space="preserve"> մեծությունն է, որն ընդունվում է հավասար 203000 (երկու հարյուր երեք հազար) դրամի,</w:t>
      </w:r>
    </w:p>
    <w:p w:rsidR="00E57BE6" w:rsidRPr="00FA6ACE" w:rsidRDefault="00E57BE6" w:rsidP="003159C8">
      <w:pPr>
        <w:shd w:val="clear" w:color="auto" w:fill="FFFFFF"/>
        <w:spacing w:after="0" w:line="360" w:lineRule="auto"/>
        <w:ind w:firstLine="375"/>
        <w:jc w:val="both"/>
        <w:rPr>
          <w:rFonts w:ascii="GHEA Grapalat" w:eastAsia="Times New Roman" w:hAnsi="GHEA Grapalat" w:cs="Times New Roman"/>
          <w:sz w:val="24"/>
          <w:szCs w:val="24"/>
        </w:rPr>
      </w:pPr>
      <w:r w:rsidRPr="00FA6ACE">
        <w:rPr>
          <w:rFonts w:ascii="GHEA Grapalat" w:eastAsia="Times New Roman" w:hAnsi="GHEA Grapalat" w:cs="Times New Roman"/>
          <w:b/>
          <w:bCs/>
          <w:sz w:val="24"/>
          <w:szCs w:val="24"/>
        </w:rPr>
        <w:t>Վ</w:t>
      </w:r>
      <w:r w:rsidRPr="00FA6ACE">
        <w:rPr>
          <w:rFonts w:ascii="GHEA Grapalat" w:eastAsia="Times New Roman" w:hAnsi="GHEA Grapalat" w:cs="Times New Roman"/>
          <w:b/>
          <w:bCs/>
          <w:sz w:val="24"/>
          <w:szCs w:val="24"/>
          <w:vertAlign w:val="subscript"/>
        </w:rPr>
        <w:t>փ</w:t>
      </w:r>
      <w:r w:rsidRPr="00FA6ACE">
        <w:rPr>
          <w:rFonts w:ascii="Courier New" w:eastAsia="Times New Roman" w:hAnsi="Courier New" w:cs="Courier New"/>
          <w:sz w:val="24"/>
          <w:szCs w:val="24"/>
        </w:rPr>
        <w:t> </w:t>
      </w:r>
      <w:r w:rsidRPr="00FA6ACE">
        <w:rPr>
          <w:rFonts w:ascii="GHEA Grapalat" w:eastAsia="Times New Roman" w:hAnsi="GHEA Grapalat" w:cs="Times New Roman"/>
          <w:sz w:val="24"/>
          <w:szCs w:val="24"/>
        </w:rPr>
        <w:t xml:space="preserve"> - </w:t>
      </w:r>
      <w:r w:rsidRPr="00FA6ACE">
        <w:rPr>
          <w:rFonts w:ascii="GHEA Grapalat" w:eastAsia="Times New Roman" w:hAnsi="GHEA Grapalat" w:cs="GHEA Grapalat"/>
          <w:sz w:val="24"/>
          <w:szCs w:val="24"/>
        </w:rPr>
        <w:t>փոփոխական</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ծախսերի</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մեծությունն</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է</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որը</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յուրաքանչյուր</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կՎԱ</w:t>
      </w:r>
      <w:r w:rsidRPr="00FA6ACE">
        <w:rPr>
          <w:rFonts w:ascii="GHEA Grapalat" w:eastAsia="Times New Roman" w:hAnsi="GHEA Grapalat" w:cs="Times New Roman"/>
          <w:sz w:val="24"/>
          <w:szCs w:val="24"/>
        </w:rPr>
        <w:t>-</w:t>
      </w:r>
      <w:r w:rsidRPr="00FA6ACE">
        <w:rPr>
          <w:rFonts w:ascii="GHEA Grapalat" w:eastAsia="Times New Roman" w:hAnsi="GHEA Grapalat" w:cs="GHEA Grapalat"/>
          <w:sz w:val="24"/>
          <w:szCs w:val="24"/>
        </w:rPr>
        <w:t>ի</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համար</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ընդունվում</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է</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հավասար</w:t>
      </w:r>
      <w:r w:rsidRPr="00FA6ACE">
        <w:rPr>
          <w:rFonts w:ascii="GHEA Grapalat" w:eastAsia="Times New Roman" w:hAnsi="GHEA Grapalat" w:cs="Times New Roman"/>
          <w:sz w:val="24"/>
          <w:szCs w:val="24"/>
        </w:rPr>
        <w:t xml:space="preserve"> 7500 (</w:t>
      </w:r>
      <w:r w:rsidRPr="00FA6ACE">
        <w:rPr>
          <w:rFonts w:ascii="GHEA Grapalat" w:eastAsia="Times New Roman" w:hAnsi="GHEA Grapalat" w:cs="GHEA Grapalat"/>
          <w:sz w:val="24"/>
          <w:szCs w:val="24"/>
        </w:rPr>
        <w:t>յոթ</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հազար</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հինգ</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հարյուր</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դրամի</w:t>
      </w:r>
      <w:r w:rsidRPr="00FA6ACE">
        <w:rPr>
          <w:rFonts w:ascii="GHEA Grapalat" w:eastAsia="Times New Roman" w:hAnsi="GHEA Grapalat" w:cs="Times New Roman"/>
          <w:sz w:val="24"/>
          <w:szCs w:val="24"/>
        </w:rPr>
        <w:t>,</w:t>
      </w:r>
    </w:p>
    <w:p w:rsidR="00E57BE6" w:rsidRPr="00FA6ACE" w:rsidRDefault="00E57BE6" w:rsidP="003159C8">
      <w:pPr>
        <w:shd w:val="clear" w:color="auto" w:fill="FFFFFF"/>
        <w:spacing w:after="0" w:line="360" w:lineRule="auto"/>
        <w:ind w:firstLine="375"/>
        <w:jc w:val="both"/>
        <w:rPr>
          <w:rFonts w:ascii="GHEA Grapalat" w:eastAsia="Times New Roman" w:hAnsi="GHEA Grapalat" w:cs="Times New Roman"/>
          <w:sz w:val="24"/>
          <w:szCs w:val="24"/>
        </w:rPr>
      </w:pPr>
      <w:r w:rsidRPr="00FA6ACE">
        <w:rPr>
          <w:rFonts w:ascii="GHEA Grapalat" w:eastAsia="Times New Roman" w:hAnsi="GHEA Grapalat" w:cs="Times New Roman"/>
          <w:b/>
          <w:bCs/>
          <w:sz w:val="24"/>
          <w:szCs w:val="24"/>
        </w:rPr>
        <w:t>Պ</w:t>
      </w:r>
      <w:r w:rsidRPr="00FA6ACE">
        <w:rPr>
          <w:rFonts w:ascii="GHEA Grapalat" w:eastAsia="Times New Roman" w:hAnsi="GHEA Grapalat" w:cs="Times New Roman"/>
          <w:b/>
          <w:bCs/>
          <w:sz w:val="24"/>
          <w:szCs w:val="24"/>
          <w:vertAlign w:val="subscript"/>
        </w:rPr>
        <w:t>հզ</w:t>
      </w:r>
      <w:r w:rsidRPr="00FA6ACE">
        <w:rPr>
          <w:rFonts w:ascii="Courier New" w:eastAsia="Times New Roman" w:hAnsi="Courier New" w:cs="Courier New"/>
          <w:sz w:val="24"/>
          <w:szCs w:val="24"/>
          <w:vertAlign w:val="subscript"/>
        </w:rPr>
        <w:t> </w:t>
      </w:r>
      <w:r w:rsidRPr="00FA6ACE">
        <w:rPr>
          <w:rFonts w:ascii="GHEA Grapalat" w:eastAsia="Times New Roman" w:hAnsi="GHEA Grapalat" w:cs="Times New Roman"/>
          <w:sz w:val="24"/>
          <w:szCs w:val="24"/>
        </w:rPr>
        <w:t xml:space="preserve">- </w:t>
      </w:r>
      <w:r w:rsidR="00814AD5" w:rsidRPr="00FA6ACE">
        <w:rPr>
          <w:rFonts w:ascii="GHEA Grapalat" w:eastAsia="Times New Roman" w:hAnsi="GHEA Grapalat" w:cs="Times New Roman"/>
          <w:sz w:val="24"/>
          <w:szCs w:val="24"/>
        </w:rPr>
        <w:t>Հայտատու</w:t>
      </w:r>
      <w:r w:rsidRPr="00FA6ACE">
        <w:rPr>
          <w:rFonts w:ascii="GHEA Grapalat" w:eastAsia="Times New Roman" w:hAnsi="GHEA Grapalat" w:cs="Times New Roman"/>
          <w:sz w:val="24"/>
          <w:szCs w:val="24"/>
        </w:rPr>
        <w:t>ի կողմից պահանջվող հզորությունն է (կՎԱ),</w:t>
      </w:r>
    </w:p>
    <w:p w:rsidR="00E57BE6" w:rsidRPr="00FA6ACE" w:rsidRDefault="00E57BE6" w:rsidP="003159C8">
      <w:pPr>
        <w:shd w:val="clear" w:color="auto" w:fill="FFFFFF"/>
        <w:spacing w:after="0" w:line="360" w:lineRule="auto"/>
        <w:ind w:firstLine="375"/>
        <w:jc w:val="both"/>
        <w:rPr>
          <w:rFonts w:ascii="GHEA Grapalat" w:eastAsia="Times New Roman" w:hAnsi="GHEA Grapalat" w:cs="Times New Roman"/>
          <w:sz w:val="24"/>
          <w:szCs w:val="24"/>
        </w:rPr>
      </w:pPr>
      <w:r w:rsidRPr="00FA6ACE">
        <w:rPr>
          <w:rFonts w:ascii="GHEA Grapalat" w:eastAsia="Times New Roman" w:hAnsi="GHEA Grapalat" w:cs="Times New Roman"/>
          <w:b/>
          <w:bCs/>
          <w:sz w:val="24"/>
          <w:szCs w:val="24"/>
        </w:rPr>
        <w:t>Ծ</w:t>
      </w:r>
      <w:r w:rsidRPr="00FA6ACE">
        <w:rPr>
          <w:rFonts w:ascii="GHEA Grapalat" w:eastAsia="Times New Roman" w:hAnsi="GHEA Grapalat" w:cs="Times New Roman"/>
          <w:b/>
          <w:bCs/>
          <w:sz w:val="24"/>
          <w:szCs w:val="24"/>
          <w:vertAlign w:val="subscript"/>
        </w:rPr>
        <w:t>գ</w:t>
      </w:r>
      <w:r w:rsidRPr="00FA6ACE">
        <w:rPr>
          <w:rFonts w:ascii="Courier New" w:eastAsia="Times New Roman" w:hAnsi="Courier New" w:cs="Courier New"/>
          <w:sz w:val="24"/>
          <w:szCs w:val="24"/>
        </w:rPr>
        <w:t> </w:t>
      </w:r>
      <w:r w:rsidRPr="00FA6ACE">
        <w:rPr>
          <w:rFonts w:ascii="GHEA Grapalat" w:eastAsia="Times New Roman" w:hAnsi="GHEA Grapalat" w:cs="Times New Roman"/>
          <w:sz w:val="24"/>
          <w:szCs w:val="24"/>
        </w:rPr>
        <w:t xml:space="preserve"> - </w:t>
      </w:r>
      <w:r w:rsidRPr="00FA6ACE">
        <w:rPr>
          <w:rFonts w:ascii="GHEA Grapalat" w:eastAsia="Times New Roman" w:hAnsi="GHEA Grapalat" w:cs="GHEA Grapalat"/>
          <w:sz w:val="24"/>
          <w:szCs w:val="24"/>
        </w:rPr>
        <w:t>ծախսատարության</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գործակիցն</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է</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որը</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Երևան</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քաղաքի</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վարչական</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տարածքում</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ընդունվում</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է</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հավասար</w:t>
      </w:r>
      <w:r w:rsidRPr="00FA6ACE">
        <w:rPr>
          <w:rFonts w:ascii="GHEA Grapalat" w:eastAsia="Times New Roman" w:hAnsi="GHEA Grapalat" w:cs="Times New Roman"/>
          <w:sz w:val="24"/>
          <w:szCs w:val="24"/>
        </w:rPr>
        <w:t xml:space="preserve"> 1.4-</w:t>
      </w:r>
      <w:r w:rsidRPr="00FA6ACE">
        <w:rPr>
          <w:rFonts w:ascii="GHEA Grapalat" w:eastAsia="Times New Roman" w:hAnsi="GHEA Grapalat" w:cs="GHEA Grapalat"/>
          <w:sz w:val="24"/>
          <w:szCs w:val="24"/>
        </w:rPr>
        <w:t>ի</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Հայաստանի</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Հանրապետության</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մյուս</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տարածքներում՝</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հավասար</w:t>
      </w:r>
      <w:r w:rsidRPr="00FA6ACE">
        <w:rPr>
          <w:rFonts w:ascii="GHEA Grapalat" w:eastAsia="Times New Roman" w:hAnsi="GHEA Grapalat" w:cs="Times New Roman"/>
          <w:sz w:val="24"/>
          <w:szCs w:val="24"/>
        </w:rPr>
        <w:t xml:space="preserve"> 1-</w:t>
      </w:r>
      <w:r w:rsidRPr="00FA6ACE">
        <w:rPr>
          <w:rFonts w:ascii="GHEA Grapalat" w:eastAsia="Times New Roman" w:hAnsi="GHEA Grapalat" w:cs="GHEA Grapalat"/>
          <w:sz w:val="24"/>
          <w:szCs w:val="24"/>
        </w:rPr>
        <w:t>ի</w:t>
      </w:r>
      <w:r w:rsidRPr="00FA6ACE">
        <w:rPr>
          <w:rFonts w:ascii="GHEA Grapalat" w:eastAsia="Times New Roman" w:hAnsi="GHEA Grapalat" w:cs="Times New Roman"/>
          <w:sz w:val="24"/>
          <w:szCs w:val="24"/>
        </w:rPr>
        <w:t>:</w:t>
      </w:r>
    </w:p>
    <w:p w:rsidR="00E57BE6" w:rsidRPr="00FA6ACE" w:rsidRDefault="00E57BE6" w:rsidP="003159C8">
      <w:pPr>
        <w:shd w:val="clear" w:color="auto" w:fill="FFFFFF"/>
        <w:spacing w:after="0" w:line="360" w:lineRule="auto"/>
        <w:ind w:firstLine="375"/>
        <w:jc w:val="both"/>
        <w:rPr>
          <w:rFonts w:ascii="GHEA Grapalat" w:eastAsia="Times New Roman" w:hAnsi="GHEA Grapalat" w:cs="Times New Roman"/>
          <w:sz w:val="24"/>
          <w:szCs w:val="24"/>
        </w:rPr>
      </w:pPr>
      <w:r w:rsidRPr="00FA6ACE">
        <w:rPr>
          <w:rFonts w:ascii="Courier New" w:eastAsia="Times New Roman" w:hAnsi="Courier New" w:cs="Courier New"/>
          <w:sz w:val="24"/>
          <w:szCs w:val="24"/>
        </w:rPr>
        <w:t> </w:t>
      </w:r>
    </w:p>
    <w:p w:rsidR="00E57BE6" w:rsidRPr="00FA6ACE" w:rsidRDefault="00E57BE6" w:rsidP="008B3D92">
      <w:pPr>
        <w:shd w:val="clear" w:color="auto" w:fill="FFFFFF"/>
        <w:spacing w:after="0" w:line="360" w:lineRule="auto"/>
        <w:ind w:firstLine="375"/>
        <w:jc w:val="right"/>
        <w:rPr>
          <w:rFonts w:ascii="GHEA Grapalat" w:eastAsia="Times New Roman" w:hAnsi="GHEA Grapalat" w:cs="Times New Roman"/>
          <w:sz w:val="24"/>
          <w:szCs w:val="24"/>
        </w:rPr>
      </w:pPr>
      <w:r w:rsidRPr="00FA6ACE">
        <w:rPr>
          <w:rFonts w:ascii="GHEA Grapalat" w:eastAsia="Times New Roman" w:hAnsi="GHEA Grapalat" w:cs="Times New Roman"/>
          <w:b/>
          <w:bCs/>
          <w:sz w:val="24"/>
          <w:szCs w:val="24"/>
        </w:rPr>
        <w:t xml:space="preserve">Աղյուսակ </w:t>
      </w:r>
      <w:r w:rsidR="008B3D92" w:rsidRPr="00FA6ACE">
        <w:rPr>
          <w:rFonts w:ascii="GHEA Grapalat" w:eastAsia="Times New Roman" w:hAnsi="GHEA Grapalat" w:cs="Times New Roman"/>
          <w:b/>
          <w:bCs/>
          <w:sz w:val="24"/>
          <w:szCs w:val="24"/>
        </w:rPr>
        <w:t>№</w:t>
      </w:r>
      <w:r w:rsidRPr="00FA6ACE">
        <w:rPr>
          <w:rFonts w:ascii="GHEA Grapalat" w:eastAsia="Times New Roman" w:hAnsi="GHEA Grapalat" w:cs="Times New Roman"/>
          <w:b/>
          <w:bCs/>
          <w:sz w:val="24"/>
          <w:szCs w:val="24"/>
        </w:rPr>
        <w:t>2</w:t>
      </w:r>
    </w:p>
    <w:p w:rsidR="00E57BE6" w:rsidRPr="00FA6ACE" w:rsidRDefault="00E57BE6" w:rsidP="003159C8">
      <w:pPr>
        <w:shd w:val="clear" w:color="auto" w:fill="FFFFFF"/>
        <w:spacing w:after="0" w:line="360" w:lineRule="auto"/>
        <w:ind w:firstLine="375"/>
        <w:jc w:val="both"/>
        <w:rPr>
          <w:rFonts w:ascii="GHEA Grapalat" w:eastAsia="Times New Roman" w:hAnsi="GHEA Grapalat" w:cs="Times New Roman"/>
          <w:sz w:val="24"/>
          <w:szCs w:val="24"/>
        </w:rPr>
      </w:pPr>
      <w:r w:rsidRPr="00FA6ACE">
        <w:rPr>
          <w:rFonts w:ascii="Courier New" w:eastAsia="Times New Roman" w:hAnsi="Courier New" w:cs="Courier New"/>
          <w:sz w:val="24"/>
          <w:szCs w:val="24"/>
        </w:rPr>
        <w:t> </w:t>
      </w:r>
    </w:p>
    <w:p w:rsidR="00E57BE6" w:rsidRPr="00FA6ACE" w:rsidRDefault="00E57BE6" w:rsidP="00C35886">
      <w:pPr>
        <w:shd w:val="clear" w:color="auto" w:fill="FFFFFF"/>
        <w:spacing w:after="0" w:line="360" w:lineRule="auto"/>
        <w:ind w:firstLine="375"/>
        <w:jc w:val="center"/>
        <w:rPr>
          <w:rFonts w:ascii="GHEA Grapalat" w:eastAsia="Times New Roman" w:hAnsi="GHEA Grapalat" w:cs="Times New Roman"/>
          <w:b/>
          <w:bCs/>
          <w:sz w:val="24"/>
          <w:szCs w:val="24"/>
        </w:rPr>
      </w:pPr>
      <w:r w:rsidRPr="00FA6ACE">
        <w:rPr>
          <w:rFonts w:ascii="GHEA Grapalat" w:eastAsia="Times New Roman" w:hAnsi="GHEA Grapalat" w:cs="Times New Roman"/>
          <w:b/>
          <w:bCs/>
          <w:sz w:val="24"/>
          <w:szCs w:val="24"/>
        </w:rPr>
        <w:t>Բազմաբնակարան շենքի բնակարանների և առևտրային</w:t>
      </w:r>
    </w:p>
    <w:p w:rsidR="00E57BE6" w:rsidRPr="00FA6ACE" w:rsidRDefault="005363E3" w:rsidP="00C35886">
      <w:pPr>
        <w:shd w:val="clear" w:color="auto" w:fill="FFFFFF"/>
        <w:spacing w:after="0" w:line="360" w:lineRule="auto"/>
        <w:ind w:firstLine="375"/>
        <w:jc w:val="center"/>
        <w:rPr>
          <w:rFonts w:ascii="GHEA Grapalat" w:eastAsia="Times New Roman" w:hAnsi="GHEA Grapalat" w:cs="Times New Roman"/>
          <w:b/>
          <w:bCs/>
          <w:sz w:val="24"/>
          <w:szCs w:val="24"/>
        </w:rPr>
      </w:pPr>
      <w:r w:rsidRPr="00FA6ACE">
        <w:rPr>
          <w:rFonts w:ascii="GHEA Grapalat" w:eastAsia="Times New Roman" w:hAnsi="GHEA Grapalat" w:cs="Times New Roman"/>
          <w:b/>
          <w:bCs/>
          <w:sz w:val="24"/>
          <w:szCs w:val="24"/>
        </w:rPr>
        <w:t>սպառող</w:t>
      </w:r>
      <w:r w:rsidR="00E57BE6" w:rsidRPr="00FA6ACE">
        <w:rPr>
          <w:rFonts w:ascii="GHEA Grapalat" w:eastAsia="Times New Roman" w:hAnsi="GHEA Grapalat" w:cs="Times New Roman"/>
          <w:b/>
          <w:bCs/>
          <w:sz w:val="24"/>
          <w:szCs w:val="24"/>
        </w:rPr>
        <w:t>ների միացման վճարները միաֆազ միացման դեպքում</w:t>
      </w:r>
    </w:p>
    <w:p w:rsidR="00E57BE6" w:rsidRPr="00FA6ACE" w:rsidRDefault="00E57BE6" w:rsidP="003159C8">
      <w:pPr>
        <w:shd w:val="clear" w:color="auto" w:fill="FFFFFF"/>
        <w:spacing w:after="0" w:line="360" w:lineRule="auto"/>
        <w:ind w:firstLine="375"/>
        <w:jc w:val="both"/>
        <w:rPr>
          <w:rFonts w:ascii="GHEA Grapalat" w:eastAsia="Times New Roman" w:hAnsi="GHEA Grapalat" w:cs="Times New Roman"/>
          <w:sz w:val="24"/>
          <w:szCs w:val="24"/>
        </w:rPr>
      </w:pPr>
      <w:r w:rsidRPr="00FA6ACE">
        <w:rPr>
          <w:rFonts w:ascii="Courier New" w:eastAsia="Times New Roman" w:hAnsi="Courier New" w:cs="Courier New"/>
          <w:sz w:val="24"/>
          <w:szCs w:val="24"/>
        </w:rPr>
        <w:t> </w:t>
      </w:r>
    </w:p>
    <w:p w:rsidR="00E57BE6" w:rsidRPr="00FA6ACE" w:rsidRDefault="00E57BE6" w:rsidP="00C35886">
      <w:pPr>
        <w:shd w:val="clear" w:color="auto" w:fill="FFFFFF"/>
        <w:spacing w:after="0" w:line="360" w:lineRule="auto"/>
        <w:ind w:firstLine="375"/>
        <w:jc w:val="right"/>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հազար դրամ (ներառյալ` ավելացված արժեքի հարկը)</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52"/>
        <w:gridCol w:w="1325"/>
        <w:gridCol w:w="1374"/>
        <w:gridCol w:w="1325"/>
        <w:gridCol w:w="1374"/>
      </w:tblGrid>
      <w:tr w:rsidR="00E57BE6" w:rsidRPr="00FA6ACE" w:rsidTr="00D5076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Միաֆազ միացմամբ բնակարանների</w:t>
            </w:r>
            <w:r w:rsidRPr="00FA6ACE">
              <w:rPr>
                <w:rFonts w:ascii="GHEA Grapalat" w:eastAsia="Times New Roman" w:hAnsi="GHEA Grapalat" w:cs="Times New Roman"/>
                <w:sz w:val="24"/>
                <w:szCs w:val="24"/>
              </w:rPr>
              <w:br/>
              <w:t xml:space="preserve">և առևտրային </w:t>
            </w:r>
            <w:r w:rsidR="005363E3" w:rsidRPr="00FA6ACE">
              <w:rPr>
                <w:rFonts w:ascii="GHEA Grapalat" w:eastAsia="Times New Roman" w:hAnsi="GHEA Grapalat" w:cs="Times New Roman"/>
                <w:sz w:val="24"/>
                <w:szCs w:val="24"/>
              </w:rPr>
              <w:t>սպառող</w:t>
            </w:r>
            <w:r w:rsidRPr="00FA6ACE">
              <w:rPr>
                <w:rFonts w:ascii="GHEA Grapalat" w:eastAsia="Times New Roman" w:hAnsi="GHEA Grapalat" w:cs="Times New Roman"/>
                <w:sz w:val="24"/>
                <w:szCs w:val="24"/>
              </w:rPr>
              <w:t>ների քանակը</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 xml:space="preserve">Մեկ բնակարանի կամ առևտրային </w:t>
            </w:r>
            <w:r w:rsidR="005363E3" w:rsidRPr="00FA6ACE">
              <w:rPr>
                <w:rFonts w:ascii="GHEA Grapalat" w:eastAsia="Times New Roman" w:hAnsi="GHEA Grapalat" w:cs="Times New Roman"/>
                <w:sz w:val="24"/>
                <w:szCs w:val="24"/>
              </w:rPr>
              <w:t>սպառող</w:t>
            </w:r>
            <w:r w:rsidRPr="00FA6ACE">
              <w:rPr>
                <w:rFonts w:ascii="GHEA Grapalat" w:eastAsia="Times New Roman" w:hAnsi="GHEA Grapalat" w:cs="Times New Roman"/>
                <w:sz w:val="24"/>
                <w:szCs w:val="24"/>
              </w:rPr>
              <w:t>ի</w:t>
            </w:r>
            <w:r w:rsidRPr="00FA6ACE">
              <w:rPr>
                <w:rFonts w:ascii="Courier New" w:eastAsia="Times New Roman" w:hAnsi="Courier New" w:cs="Courier New"/>
                <w:sz w:val="24"/>
                <w:szCs w:val="24"/>
              </w:rPr>
              <w:t> </w:t>
            </w:r>
            <w:r w:rsidRPr="00FA6ACE">
              <w:rPr>
                <w:rFonts w:ascii="GHEA Grapalat" w:eastAsia="Times New Roman" w:hAnsi="GHEA Grapalat" w:cs="Times New Roman"/>
                <w:sz w:val="24"/>
                <w:szCs w:val="24"/>
              </w:rPr>
              <w:br/>
            </w:r>
            <w:r w:rsidRPr="00FA6ACE">
              <w:rPr>
                <w:rFonts w:ascii="GHEA Grapalat" w:eastAsia="Times New Roman" w:hAnsi="GHEA Grapalat" w:cs="GHEA Grapalat"/>
                <w:sz w:val="24"/>
                <w:szCs w:val="24"/>
              </w:rPr>
              <w:t>միացման</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վճարը</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միաֆազ</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միացման</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դեպքում</w:t>
            </w:r>
          </w:p>
        </w:tc>
      </w:tr>
      <w:tr w:rsidR="00E57BE6" w:rsidRPr="00FA6ACE" w:rsidTr="00D507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after="0" w:line="360" w:lineRule="auto"/>
              <w:jc w:val="both"/>
              <w:rPr>
                <w:rFonts w:ascii="GHEA Grapalat" w:eastAsia="Times New Roman" w:hAnsi="GHEA Grapalat"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10 կՎԱ հզորություն</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14 կՎԱ հզորություն</w:t>
            </w:r>
          </w:p>
        </w:tc>
      </w:tr>
      <w:tr w:rsidR="00E57BE6" w:rsidRPr="00FA6ACE" w:rsidTr="00D507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after="0" w:line="360" w:lineRule="auto"/>
              <w:jc w:val="both"/>
              <w:rPr>
                <w:rFonts w:ascii="GHEA Grapalat" w:eastAsia="Times New Roman" w:hAnsi="GHEA Grapalat"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1-ին գոտի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2-րդ գոտի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1-ին գոտի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2-րդ գոտի</w:t>
            </w:r>
          </w:p>
        </w:tc>
      </w:tr>
      <w:tr w:rsidR="00E57BE6" w:rsidRPr="00FA6ACE" w:rsidTr="00D5076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մինչև 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58</w:t>
            </w:r>
          </w:p>
        </w:tc>
      </w:tr>
      <w:tr w:rsidR="00E57BE6" w:rsidRPr="00FA6ACE" w:rsidTr="00D5076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25</w:t>
            </w:r>
            <w:r w:rsidRPr="00FA6ACE">
              <w:rPr>
                <w:rFonts w:ascii="Courier New" w:eastAsia="Times New Roman" w:hAnsi="Courier New" w:cs="Courier New"/>
                <w:sz w:val="24"/>
                <w:szCs w:val="24"/>
              </w:rPr>
              <w:t> </w:t>
            </w:r>
            <w:r w:rsidRPr="00FA6ACE">
              <w:rPr>
                <w:rFonts w:ascii="GHEA Grapalat" w:eastAsia="Times New Roman" w:hAnsi="GHEA Grapalat" w:cs="Times New Roman"/>
                <w:sz w:val="24"/>
                <w:szCs w:val="24"/>
              </w:rPr>
              <w:t>÷</w:t>
            </w:r>
            <w:r w:rsidRPr="00FA6ACE">
              <w:rPr>
                <w:rFonts w:ascii="Courier New" w:eastAsia="Times New Roman" w:hAnsi="Courier New" w:cs="Courier New"/>
                <w:sz w:val="24"/>
                <w:szCs w:val="24"/>
              </w:rPr>
              <w:t> </w:t>
            </w:r>
            <w:r w:rsidRPr="00FA6ACE">
              <w:rPr>
                <w:rFonts w:ascii="GHEA Grapalat" w:eastAsia="Times New Roman" w:hAnsi="GHEA Grapalat"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50</w:t>
            </w:r>
          </w:p>
        </w:tc>
      </w:tr>
      <w:tr w:rsidR="00E57BE6" w:rsidRPr="00FA6ACE" w:rsidTr="00D5076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41</w:t>
            </w:r>
            <w:r w:rsidRPr="00FA6ACE">
              <w:rPr>
                <w:rFonts w:ascii="Courier New" w:eastAsia="Times New Roman" w:hAnsi="Courier New" w:cs="Courier New"/>
                <w:sz w:val="24"/>
                <w:szCs w:val="24"/>
              </w:rPr>
              <w:t> </w:t>
            </w:r>
            <w:r w:rsidRPr="00FA6ACE">
              <w:rPr>
                <w:rFonts w:ascii="GHEA Grapalat" w:eastAsia="Times New Roman" w:hAnsi="GHEA Grapalat" w:cs="Times New Roman"/>
                <w:sz w:val="24"/>
                <w:szCs w:val="24"/>
              </w:rPr>
              <w:t>÷</w:t>
            </w:r>
            <w:r w:rsidRPr="00FA6ACE">
              <w:rPr>
                <w:rFonts w:ascii="Courier New" w:eastAsia="Times New Roman" w:hAnsi="Courier New" w:cs="Courier New"/>
                <w:sz w:val="24"/>
                <w:szCs w:val="24"/>
              </w:rPr>
              <w:t> </w:t>
            </w:r>
            <w:r w:rsidRPr="00FA6ACE">
              <w:rPr>
                <w:rFonts w:ascii="GHEA Grapalat" w:eastAsia="Times New Roman" w:hAnsi="GHEA Grapalat"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45</w:t>
            </w:r>
          </w:p>
        </w:tc>
      </w:tr>
      <w:tr w:rsidR="00E57BE6" w:rsidRPr="00FA6ACE" w:rsidTr="00D5076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61 և ավելի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40</w:t>
            </w:r>
          </w:p>
        </w:tc>
      </w:tr>
    </w:tbl>
    <w:p w:rsidR="00E57BE6" w:rsidRPr="00FA6ACE" w:rsidRDefault="00E57BE6" w:rsidP="003159C8">
      <w:pPr>
        <w:shd w:val="clear" w:color="auto" w:fill="FFFFFF"/>
        <w:spacing w:after="0" w:line="360" w:lineRule="auto"/>
        <w:ind w:firstLine="375"/>
        <w:jc w:val="both"/>
        <w:rPr>
          <w:rFonts w:ascii="GHEA Grapalat" w:eastAsia="Times New Roman" w:hAnsi="GHEA Grapalat" w:cs="Times New Roman"/>
          <w:sz w:val="24"/>
          <w:szCs w:val="24"/>
        </w:rPr>
      </w:pPr>
      <w:r w:rsidRPr="00FA6ACE">
        <w:rPr>
          <w:rFonts w:ascii="Courier New" w:eastAsia="Times New Roman" w:hAnsi="Courier New" w:cs="Courier New"/>
          <w:sz w:val="24"/>
          <w:szCs w:val="24"/>
        </w:rPr>
        <w:t> </w:t>
      </w:r>
    </w:p>
    <w:p w:rsidR="00E57BE6" w:rsidRPr="00FA6ACE" w:rsidRDefault="00E57BE6" w:rsidP="003159C8">
      <w:pPr>
        <w:shd w:val="clear" w:color="auto" w:fill="FFFFFF"/>
        <w:spacing w:after="0" w:line="360" w:lineRule="auto"/>
        <w:ind w:firstLine="375"/>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1. 1-ին գոտի` Երևան քաղաքի տարածքն է:</w:t>
      </w:r>
    </w:p>
    <w:p w:rsidR="00E57BE6" w:rsidRPr="00FA6ACE" w:rsidRDefault="00E57BE6" w:rsidP="003159C8">
      <w:pPr>
        <w:shd w:val="clear" w:color="auto" w:fill="FFFFFF"/>
        <w:spacing w:after="0" w:line="360" w:lineRule="auto"/>
        <w:ind w:firstLine="375"/>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2. 2-րդ գոտի` Հայաստանի Հանրապետության տարածքն է, բացառությամբ Երևան քաղաքի տարածքի:</w:t>
      </w:r>
    </w:p>
    <w:p w:rsidR="00E57BE6" w:rsidRPr="00FA6ACE" w:rsidRDefault="00E57BE6" w:rsidP="003159C8">
      <w:pPr>
        <w:shd w:val="clear" w:color="auto" w:fill="FFFFFF"/>
        <w:spacing w:after="0" w:line="360" w:lineRule="auto"/>
        <w:ind w:firstLine="375"/>
        <w:jc w:val="both"/>
        <w:rPr>
          <w:rFonts w:ascii="GHEA Grapalat" w:eastAsia="Times New Roman" w:hAnsi="GHEA Grapalat" w:cs="Times New Roman"/>
          <w:sz w:val="24"/>
          <w:szCs w:val="24"/>
        </w:rPr>
      </w:pPr>
      <w:r w:rsidRPr="00FA6ACE">
        <w:rPr>
          <w:rFonts w:ascii="Courier New" w:eastAsia="Times New Roman" w:hAnsi="Courier New" w:cs="Courier New"/>
          <w:sz w:val="24"/>
          <w:szCs w:val="24"/>
        </w:rPr>
        <w:t> </w:t>
      </w:r>
    </w:p>
    <w:p w:rsidR="00E57BE6" w:rsidRPr="00FA6ACE" w:rsidRDefault="00E57BE6" w:rsidP="003159C8">
      <w:pPr>
        <w:shd w:val="clear" w:color="auto" w:fill="FFFFFF"/>
        <w:spacing w:after="0" w:line="360" w:lineRule="auto"/>
        <w:ind w:firstLine="375"/>
        <w:jc w:val="both"/>
        <w:rPr>
          <w:rFonts w:ascii="GHEA Grapalat" w:eastAsia="Times New Roman" w:hAnsi="GHEA Grapalat" w:cs="Times New Roman"/>
          <w:sz w:val="24"/>
          <w:szCs w:val="24"/>
        </w:rPr>
      </w:pPr>
      <w:r w:rsidRPr="00FA6ACE">
        <w:rPr>
          <w:rFonts w:ascii="Courier New" w:eastAsia="Times New Roman" w:hAnsi="Courier New" w:cs="Courier New"/>
          <w:sz w:val="24"/>
          <w:szCs w:val="24"/>
        </w:rPr>
        <w:t> </w:t>
      </w:r>
    </w:p>
    <w:p w:rsidR="00E57BE6" w:rsidRPr="00FA6ACE" w:rsidRDefault="00E57BE6" w:rsidP="00607034">
      <w:pPr>
        <w:shd w:val="clear" w:color="auto" w:fill="FFFFFF"/>
        <w:spacing w:after="0" w:line="360" w:lineRule="auto"/>
        <w:ind w:firstLine="375"/>
        <w:jc w:val="right"/>
        <w:rPr>
          <w:rFonts w:ascii="GHEA Grapalat" w:eastAsia="Times New Roman" w:hAnsi="GHEA Grapalat" w:cs="Times New Roman"/>
          <w:sz w:val="24"/>
          <w:szCs w:val="24"/>
        </w:rPr>
      </w:pPr>
      <w:r w:rsidRPr="00FA6ACE">
        <w:rPr>
          <w:rFonts w:ascii="GHEA Grapalat" w:eastAsia="Times New Roman" w:hAnsi="GHEA Grapalat" w:cs="Times New Roman"/>
          <w:b/>
          <w:bCs/>
          <w:sz w:val="24"/>
          <w:szCs w:val="24"/>
        </w:rPr>
        <w:lastRenderedPageBreak/>
        <w:t xml:space="preserve">Աղյուսակ </w:t>
      </w:r>
      <w:r w:rsidR="00607034" w:rsidRPr="00FA6ACE">
        <w:rPr>
          <w:rFonts w:ascii="GHEA Grapalat" w:eastAsia="Times New Roman" w:hAnsi="GHEA Grapalat" w:cs="Times New Roman"/>
          <w:b/>
          <w:bCs/>
          <w:sz w:val="24"/>
          <w:szCs w:val="24"/>
        </w:rPr>
        <w:t>№</w:t>
      </w:r>
      <w:r w:rsidR="00736677" w:rsidRPr="00FA6ACE">
        <w:rPr>
          <w:rFonts w:ascii="GHEA Grapalat" w:eastAsia="Times New Roman" w:hAnsi="GHEA Grapalat" w:cs="Times New Roman"/>
          <w:b/>
          <w:bCs/>
          <w:sz w:val="24"/>
          <w:szCs w:val="24"/>
        </w:rPr>
        <w:t>3</w:t>
      </w:r>
    </w:p>
    <w:p w:rsidR="00E57BE6" w:rsidRPr="00FA6ACE" w:rsidRDefault="00E57BE6" w:rsidP="003159C8">
      <w:pPr>
        <w:shd w:val="clear" w:color="auto" w:fill="FFFFFF"/>
        <w:spacing w:after="0" w:line="360" w:lineRule="auto"/>
        <w:ind w:firstLine="375"/>
        <w:jc w:val="both"/>
        <w:rPr>
          <w:rFonts w:ascii="GHEA Grapalat" w:eastAsia="Times New Roman" w:hAnsi="GHEA Grapalat" w:cs="Times New Roman"/>
          <w:sz w:val="24"/>
          <w:szCs w:val="24"/>
        </w:rPr>
      </w:pPr>
      <w:r w:rsidRPr="00FA6ACE">
        <w:rPr>
          <w:rFonts w:ascii="Courier New" w:eastAsia="Times New Roman" w:hAnsi="Courier New" w:cs="Courier New"/>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8464"/>
      </w:tblGrid>
      <w:tr w:rsidR="00E57BE6" w:rsidRPr="00FA6ACE" w:rsidTr="00D50769">
        <w:trPr>
          <w:tblCellSpacing w:w="0" w:type="dxa"/>
        </w:trPr>
        <w:tc>
          <w:tcPr>
            <w:tcW w:w="2025" w:type="dxa"/>
            <w:shd w:val="clear" w:color="auto" w:fill="FFFFFF"/>
            <w:hideMark/>
          </w:tcPr>
          <w:p w:rsidR="00E57BE6" w:rsidRPr="00FA6ACE" w:rsidRDefault="00E57BE6" w:rsidP="003159C8">
            <w:pPr>
              <w:spacing w:after="0"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b/>
                <w:bCs/>
                <w:sz w:val="24"/>
                <w:szCs w:val="24"/>
              </w:rPr>
              <w:t>Մեթոդիկա 2.</w:t>
            </w:r>
          </w:p>
        </w:tc>
        <w:tc>
          <w:tcPr>
            <w:tcW w:w="0" w:type="auto"/>
            <w:shd w:val="clear" w:color="auto" w:fill="FFFFFF"/>
            <w:hideMark/>
          </w:tcPr>
          <w:p w:rsidR="00E57BE6" w:rsidRPr="00FA6ACE" w:rsidRDefault="00E57BE6" w:rsidP="003159C8">
            <w:pPr>
              <w:spacing w:after="0"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b/>
                <w:bCs/>
                <w:sz w:val="24"/>
                <w:szCs w:val="24"/>
              </w:rPr>
              <w:t xml:space="preserve">6 (10) կՎ լարմամբ միացող առևտրային </w:t>
            </w:r>
            <w:r w:rsidR="005363E3" w:rsidRPr="00FA6ACE">
              <w:rPr>
                <w:rFonts w:ascii="GHEA Grapalat" w:eastAsia="Times New Roman" w:hAnsi="GHEA Grapalat" w:cs="Times New Roman"/>
                <w:sz w:val="24"/>
                <w:szCs w:val="24"/>
              </w:rPr>
              <w:t>սպառող</w:t>
            </w:r>
            <w:r w:rsidRPr="00FA6ACE">
              <w:rPr>
                <w:rFonts w:ascii="GHEA Grapalat" w:eastAsia="Times New Roman" w:hAnsi="GHEA Grapalat" w:cs="Times New Roman"/>
                <w:b/>
                <w:bCs/>
                <w:sz w:val="24"/>
                <w:szCs w:val="24"/>
              </w:rPr>
              <w:t>ների</w:t>
            </w:r>
            <w:r w:rsidRPr="00FA6ACE">
              <w:rPr>
                <w:rFonts w:ascii="Courier New" w:eastAsia="Times New Roman" w:hAnsi="Courier New" w:cs="Courier New"/>
                <w:sz w:val="24"/>
                <w:szCs w:val="24"/>
              </w:rPr>
              <w:t> </w:t>
            </w:r>
            <w:r w:rsidRPr="00FA6ACE">
              <w:rPr>
                <w:rFonts w:ascii="GHEA Grapalat" w:eastAsia="Times New Roman" w:hAnsi="GHEA Grapalat" w:cs="Times New Roman"/>
                <w:b/>
                <w:bCs/>
                <w:sz w:val="24"/>
                <w:szCs w:val="24"/>
              </w:rPr>
              <w:t>ստանդարտ միացման վճարները</w:t>
            </w:r>
          </w:p>
        </w:tc>
      </w:tr>
    </w:tbl>
    <w:p w:rsidR="00E57BE6" w:rsidRPr="00FA6ACE" w:rsidRDefault="00E57BE6" w:rsidP="003159C8">
      <w:pPr>
        <w:shd w:val="clear" w:color="auto" w:fill="FFFFFF"/>
        <w:spacing w:after="0" w:line="360" w:lineRule="auto"/>
        <w:ind w:firstLine="375"/>
        <w:jc w:val="both"/>
        <w:rPr>
          <w:rFonts w:ascii="GHEA Grapalat" w:eastAsia="Times New Roman" w:hAnsi="GHEA Grapalat" w:cs="Times New Roman"/>
          <w:sz w:val="24"/>
          <w:szCs w:val="24"/>
        </w:rPr>
      </w:pPr>
      <w:r w:rsidRPr="00FA6ACE">
        <w:rPr>
          <w:rFonts w:ascii="Courier New" w:eastAsia="Times New Roman" w:hAnsi="Courier New" w:cs="Courier New"/>
          <w:sz w:val="24"/>
          <w:szCs w:val="24"/>
        </w:rPr>
        <w:t> </w:t>
      </w:r>
    </w:p>
    <w:p w:rsidR="00E57BE6" w:rsidRPr="00FA6ACE" w:rsidRDefault="00E57BE6" w:rsidP="003159C8">
      <w:pPr>
        <w:shd w:val="clear" w:color="auto" w:fill="FFFFFF"/>
        <w:spacing w:after="0" w:line="360" w:lineRule="auto"/>
        <w:ind w:firstLine="375"/>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 xml:space="preserve">1. 6 (10) կՎ լարմամբ միացվող </w:t>
      </w:r>
      <w:r w:rsidR="005363E3" w:rsidRPr="00FA6ACE">
        <w:rPr>
          <w:rFonts w:ascii="GHEA Grapalat" w:eastAsia="Times New Roman" w:hAnsi="GHEA Grapalat" w:cs="Times New Roman"/>
          <w:sz w:val="24"/>
          <w:szCs w:val="24"/>
        </w:rPr>
        <w:t>սպառող</w:t>
      </w:r>
      <w:r w:rsidRPr="00FA6ACE">
        <w:rPr>
          <w:rFonts w:ascii="GHEA Grapalat" w:eastAsia="Times New Roman" w:hAnsi="GHEA Grapalat" w:cs="Times New Roman"/>
          <w:sz w:val="24"/>
          <w:szCs w:val="24"/>
        </w:rPr>
        <w:t>ների սպառման համակարգերի ստանդարտ միացման վճարները (ներառյալ՝ ավելացված արժեքի հարկը) որոշվում են հետևյալ բանաձևով`</w:t>
      </w:r>
    </w:p>
    <w:p w:rsidR="00E57BE6" w:rsidRPr="00FA6ACE" w:rsidRDefault="00E57BE6" w:rsidP="003159C8">
      <w:pPr>
        <w:shd w:val="clear" w:color="auto" w:fill="FFFFFF"/>
        <w:spacing w:after="0" w:line="360" w:lineRule="auto"/>
        <w:ind w:firstLine="375"/>
        <w:jc w:val="both"/>
        <w:rPr>
          <w:rFonts w:ascii="GHEA Grapalat" w:eastAsia="Times New Roman" w:hAnsi="GHEA Grapalat" w:cs="Times New Roman"/>
          <w:sz w:val="24"/>
          <w:szCs w:val="24"/>
        </w:rPr>
      </w:pPr>
      <w:r w:rsidRPr="00FA6ACE">
        <w:rPr>
          <w:rFonts w:ascii="Courier New" w:eastAsia="Times New Roman" w:hAnsi="Courier New" w:cs="Courier New"/>
          <w:sz w:val="24"/>
          <w:szCs w:val="24"/>
        </w:rPr>
        <w:t> </w:t>
      </w:r>
    </w:p>
    <w:p w:rsidR="00E57BE6" w:rsidRPr="00FA6ACE" w:rsidRDefault="00E57BE6" w:rsidP="003159C8">
      <w:pPr>
        <w:shd w:val="clear" w:color="auto" w:fill="FFFFFF"/>
        <w:spacing w:after="0" w:line="360" w:lineRule="auto"/>
        <w:ind w:firstLine="375"/>
        <w:jc w:val="both"/>
        <w:rPr>
          <w:rFonts w:ascii="GHEA Grapalat" w:eastAsia="Times New Roman" w:hAnsi="GHEA Grapalat" w:cs="Times New Roman"/>
          <w:sz w:val="24"/>
          <w:szCs w:val="24"/>
        </w:rPr>
      </w:pPr>
      <w:r w:rsidRPr="00FA6ACE">
        <w:rPr>
          <w:rFonts w:ascii="GHEA Grapalat" w:eastAsia="Times New Roman" w:hAnsi="GHEA Grapalat" w:cs="Times New Roman"/>
          <w:b/>
          <w:bCs/>
          <w:sz w:val="24"/>
          <w:szCs w:val="24"/>
        </w:rPr>
        <w:t>Վ</w:t>
      </w:r>
      <w:r w:rsidRPr="00FA6ACE">
        <w:rPr>
          <w:rFonts w:ascii="GHEA Grapalat" w:eastAsia="Times New Roman" w:hAnsi="GHEA Grapalat" w:cs="Times New Roman"/>
          <w:b/>
          <w:bCs/>
          <w:sz w:val="24"/>
          <w:szCs w:val="24"/>
          <w:vertAlign w:val="subscript"/>
        </w:rPr>
        <w:t>ստ</w:t>
      </w:r>
      <w:r w:rsidRPr="00FA6ACE">
        <w:rPr>
          <w:rFonts w:ascii="Courier New" w:eastAsia="Times New Roman" w:hAnsi="Courier New" w:cs="Courier New"/>
          <w:b/>
          <w:bCs/>
          <w:sz w:val="24"/>
          <w:szCs w:val="24"/>
        </w:rPr>
        <w:t> </w:t>
      </w:r>
      <w:r w:rsidRPr="00FA6ACE">
        <w:rPr>
          <w:rFonts w:ascii="GHEA Grapalat" w:eastAsia="Times New Roman" w:hAnsi="GHEA Grapalat" w:cs="Times New Roman"/>
          <w:b/>
          <w:bCs/>
          <w:sz w:val="24"/>
          <w:szCs w:val="24"/>
        </w:rPr>
        <w:t xml:space="preserve">= </w:t>
      </w:r>
      <w:r w:rsidRPr="00FA6ACE">
        <w:rPr>
          <w:rFonts w:ascii="GHEA Grapalat" w:eastAsia="Times New Roman" w:hAnsi="GHEA Grapalat" w:cs="GHEA Grapalat"/>
          <w:b/>
          <w:bCs/>
          <w:sz w:val="24"/>
          <w:szCs w:val="24"/>
        </w:rPr>
        <w:t>Վ</w:t>
      </w:r>
      <w:r w:rsidRPr="00FA6ACE">
        <w:rPr>
          <w:rFonts w:ascii="GHEA Grapalat" w:eastAsia="Times New Roman" w:hAnsi="GHEA Grapalat" w:cs="Times New Roman"/>
          <w:b/>
          <w:bCs/>
          <w:sz w:val="24"/>
          <w:szCs w:val="24"/>
          <w:vertAlign w:val="subscript"/>
        </w:rPr>
        <w:t>հ</w:t>
      </w:r>
      <w:r w:rsidRPr="00FA6ACE">
        <w:rPr>
          <w:rFonts w:ascii="Courier New" w:eastAsia="Times New Roman" w:hAnsi="Courier New" w:cs="Courier New"/>
          <w:b/>
          <w:bCs/>
          <w:sz w:val="24"/>
          <w:szCs w:val="24"/>
        </w:rPr>
        <w:t> </w:t>
      </w:r>
      <w:r w:rsidRPr="00FA6ACE">
        <w:rPr>
          <w:rFonts w:ascii="GHEA Grapalat" w:eastAsia="Times New Roman" w:hAnsi="GHEA Grapalat" w:cs="Times New Roman"/>
          <w:b/>
          <w:bCs/>
          <w:sz w:val="24"/>
          <w:szCs w:val="24"/>
        </w:rPr>
        <w:t>+</w:t>
      </w:r>
      <w:r w:rsidRPr="00FA6ACE">
        <w:rPr>
          <w:rFonts w:ascii="GHEA Grapalat" w:eastAsia="Times New Roman" w:hAnsi="GHEA Grapalat" w:cs="GHEA Grapalat"/>
          <w:b/>
          <w:bCs/>
          <w:sz w:val="24"/>
          <w:szCs w:val="24"/>
        </w:rPr>
        <w:t>Վ</w:t>
      </w:r>
      <w:r w:rsidRPr="00FA6ACE">
        <w:rPr>
          <w:rFonts w:ascii="GHEA Grapalat" w:eastAsia="Times New Roman" w:hAnsi="GHEA Grapalat" w:cs="Times New Roman"/>
          <w:b/>
          <w:bCs/>
          <w:sz w:val="24"/>
          <w:szCs w:val="24"/>
          <w:vertAlign w:val="subscript"/>
        </w:rPr>
        <w:t>փ</w:t>
      </w:r>
      <w:r w:rsidRPr="00FA6ACE">
        <w:rPr>
          <w:rFonts w:ascii="Courier New" w:eastAsia="Times New Roman" w:hAnsi="Courier New" w:cs="Courier New"/>
          <w:b/>
          <w:bCs/>
          <w:sz w:val="24"/>
          <w:szCs w:val="24"/>
        </w:rPr>
        <w:t> </w:t>
      </w:r>
      <w:r w:rsidRPr="00FA6ACE">
        <w:rPr>
          <w:rFonts w:ascii="GHEA Grapalat" w:eastAsia="Times New Roman" w:hAnsi="GHEA Grapalat" w:cs="Times New Roman"/>
          <w:b/>
          <w:bCs/>
          <w:sz w:val="24"/>
          <w:szCs w:val="24"/>
        </w:rPr>
        <w:t xml:space="preserve">* </w:t>
      </w:r>
      <w:r w:rsidRPr="00FA6ACE">
        <w:rPr>
          <w:rFonts w:ascii="GHEA Grapalat" w:eastAsia="Times New Roman" w:hAnsi="GHEA Grapalat" w:cs="GHEA Grapalat"/>
          <w:b/>
          <w:bCs/>
          <w:sz w:val="24"/>
          <w:szCs w:val="24"/>
        </w:rPr>
        <w:t>Պ</w:t>
      </w:r>
      <w:r w:rsidRPr="00FA6ACE">
        <w:rPr>
          <w:rFonts w:ascii="GHEA Grapalat" w:eastAsia="Times New Roman" w:hAnsi="GHEA Grapalat" w:cs="Times New Roman"/>
          <w:b/>
          <w:bCs/>
          <w:sz w:val="24"/>
          <w:szCs w:val="24"/>
          <w:vertAlign w:val="subscript"/>
        </w:rPr>
        <w:t>հզ</w:t>
      </w:r>
      <w:r w:rsidRPr="00FA6ACE">
        <w:rPr>
          <w:rFonts w:ascii="Courier New" w:eastAsia="Times New Roman" w:hAnsi="Courier New" w:cs="Courier New"/>
          <w:b/>
          <w:bCs/>
          <w:sz w:val="24"/>
          <w:szCs w:val="24"/>
        </w:rPr>
        <w:t> </w:t>
      </w:r>
      <w:r w:rsidRPr="00FA6ACE">
        <w:rPr>
          <w:rFonts w:ascii="GHEA Grapalat" w:eastAsia="Times New Roman" w:hAnsi="GHEA Grapalat" w:cs="Times New Roman"/>
          <w:b/>
          <w:bCs/>
          <w:sz w:val="24"/>
          <w:szCs w:val="24"/>
        </w:rPr>
        <w:t xml:space="preserve">* </w:t>
      </w:r>
      <w:r w:rsidRPr="00FA6ACE">
        <w:rPr>
          <w:rFonts w:ascii="GHEA Grapalat" w:eastAsia="Times New Roman" w:hAnsi="GHEA Grapalat" w:cs="GHEA Grapalat"/>
          <w:b/>
          <w:bCs/>
          <w:sz w:val="24"/>
          <w:szCs w:val="24"/>
        </w:rPr>
        <w:t>Ծ</w:t>
      </w:r>
      <w:r w:rsidRPr="00FA6ACE">
        <w:rPr>
          <w:rFonts w:ascii="GHEA Grapalat" w:eastAsia="Times New Roman" w:hAnsi="GHEA Grapalat" w:cs="Times New Roman"/>
          <w:b/>
          <w:bCs/>
          <w:sz w:val="24"/>
          <w:szCs w:val="24"/>
          <w:vertAlign w:val="subscript"/>
        </w:rPr>
        <w:t>գ</w:t>
      </w:r>
      <w:r w:rsidRPr="00FA6ACE">
        <w:rPr>
          <w:rFonts w:ascii="Courier New" w:eastAsia="Times New Roman" w:hAnsi="Courier New" w:cs="Courier New"/>
          <w:b/>
          <w:bCs/>
          <w:sz w:val="24"/>
          <w:szCs w:val="24"/>
        </w:rPr>
        <w:t> </w:t>
      </w:r>
      <w:r w:rsidRPr="00FA6ACE">
        <w:rPr>
          <w:rFonts w:ascii="GHEA Grapalat" w:eastAsia="Times New Roman" w:hAnsi="GHEA Grapalat" w:cs="Times New Roman"/>
          <w:b/>
          <w:bCs/>
          <w:sz w:val="24"/>
          <w:szCs w:val="24"/>
        </w:rPr>
        <w:t>,</w:t>
      </w:r>
    </w:p>
    <w:p w:rsidR="00E57BE6" w:rsidRPr="00FA6ACE" w:rsidRDefault="00E57BE6" w:rsidP="003159C8">
      <w:pPr>
        <w:shd w:val="clear" w:color="auto" w:fill="FFFFFF"/>
        <w:spacing w:after="0" w:line="360" w:lineRule="auto"/>
        <w:ind w:firstLine="375"/>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որտեղ՝</w:t>
      </w:r>
    </w:p>
    <w:p w:rsidR="00E57BE6" w:rsidRPr="00FA6ACE" w:rsidRDefault="00E57BE6" w:rsidP="003159C8">
      <w:pPr>
        <w:shd w:val="clear" w:color="auto" w:fill="FFFFFF"/>
        <w:spacing w:after="0" w:line="360" w:lineRule="auto"/>
        <w:ind w:firstLine="375"/>
        <w:jc w:val="both"/>
        <w:rPr>
          <w:rFonts w:ascii="GHEA Grapalat" w:eastAsia="Times New Roman" w:hAnsi="GHEA Grapalat" w:cs="Times New Roman"/>
          <w:sz w:val="24"/>
          <w:szCs w:val="24"/>
        </w:rPr>
      </w:pPr>
      <w:r w:rsidRPr="00FA6ACE">
        <w:rPr>
          <w:rFonts w:ascii="GHEA Grapalat" w:eastAsia="Times New Roman" w:hAnsi="GHEA Grapalat" w:cs="Times New Roman"/>
          <w:b/>
          <w:bCs/>
          <w:sz w:val="24"/>
          <w:szCs w:val="24"/>
        </w:rPr>
        <w:t>Վ</w:t>
      </w:r>
      <w:r w:rsidRPr="00FA6ACE">
        <w:rPr>
          <w:rFonts w:ascii="GHEA Grapalat" w:eastAsia="Times New Roman" w:hAnsi="GHEA Grapalat" w:cs="Times New Roman"/>
          <w:b/>
          <w:bCs/>
          <w:sz w:val="24"/>
          <w:szCs w:val="24"/>
          <w:vertAlign w:val="subscript"/>
        </w:rPr>
        <w:t>հ</w:t>
      </w:r>
      <w:r w:rsidRPr="00FA6ACE">
        <w:rPr>
          <w:rFonts w:ascii="Courier New" w:eastAsia="Times New Roman" w:hAnsi="Courier New" w:cs="Courier New"/>
          <w:sz w:val="24"/>
          <w:szCs w:val="24"/>
        </w:rPr>
        <w:t> </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հաստատուն</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ծախսերի</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մեծությունն</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է</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որն</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ընդունվում</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է</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հավասար</w:t>
      </w:r>
      <w:r w:rsidRPr="00FA6ACE">
        <w:rPr>
          <w:rFonts w:ascii="GHEA Grapalat" w:eastAsia="Times New Roman" w:hAnsi="GHEA Grapalat" w:cs="Times New Roman"/>
          <w:sz w:val="24"/>
          <w:szCs w:val="24"/>
        </w:rPr>
        <w:t xml:space="preserve"> 846000 (</w:t>
      </w:r>
      <w:r w:rsidRPr="00FA6ACE">
        <w:rPr>
          <w:rFonts w:ascii="GHEA Grapalat" w:eastAsia="Times New Roman" w:hAnsi="GHEA Grapalat" w:cs="GHEA Grapalat"/>
          <w:sz w:val="24"/>
          <w:szCs w:val="24"/>
        </w:rPr>
        <w:t>ութ</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հարյուր</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քառասունվեց</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հազար</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դրամի</w:t>
      </w:r>
      <w:r w:rsidRPr="00FA6ACE">
        <w:rPr>
          <w:rFonts w:ascii="GHEA Grapalat" w:eastAsia="Times New Roman" w:hAnsi="GHEA Grapalat" w:cs="Times New Roman"/>
          <w:sz w:val="24"/>
          <w:szCs w:val="24"/>
        </w:rPr>
        <w:t>,</w:t>
      </w:r>
    </w:p>
    <w:p w:rsidR="00E57BE6" w:rsidRPr="00FA6ACE" w:rsidRDefault="00E57BE6" w:rsidP="003159C8">
      <w:pPr>
        <w:shd w:val="clear" w:color="auto" w:fill="FFFFFF"/>
        <w:spacing w:after="0" w:line="360" w:lineRule="auto"/>
        <w:ind w:firstLine="375"/>
        <w:jc w:val="both"/>
        <w:rPr>
          <w:rFonts w:ascii="GHEA Grapalat" w:eastAsia="Times New Roman" w:hAnsi="GHEA Grapalat" w:cs="Times New Roman"/>
          <w:sz w:val="24"/>
          <w:szCs w:val="24"/>
        </w:rPr>
      </w:pPr>
      <w:r w:rsidRPr="00FA6ACE">
        <w:rPr>
          <w:rFonts w:ascii="GHEA Grapalat" w:eastAsia="Times New Roman" w:hAnsi="GHEA Grapalat" w:cs="Times New Roman"/>
          <w:b/>
          <w:bCs/>
          <w:sz w:val="24"/>
          <w:szCs w:val="24"/>
        </w:rPr>
        <w:t>Վ</w:t>
      </w:r>
      <w:r w:rsidRPr="00FA6ACE">
        <w:rPr>
          <w:rFonts w:ascii="GHEA Grapalat" w:eastAsia="Times New Roman" w:hAnsi="GHEA Grapalat" w:cs="Times New Roman"/>
          <w:b/>
          <w:bCs/>
          <w:sz w:val="24"/>
          <w:szCs w:val="24"/>
          <w:vertAlign w:val="subscript"/>
        </w:rPr>
        <w:t>փ</w:t>
      </w:r>
      <w:r w:rsidRPr="00FA6ACE">
        <w:rPr>
          <w:rFonts w:ascii="Courier New" w:eastAsia="Times New Roman" w:hAnsi="Courier New" w:cs="Courier New"/>
          <w:sz w:val="24"/>
          <w:szCs w:val="24"/>
        </w:rPr>
        <w:t> </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փոփոխական</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ծախսերի</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մեծությունն</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է</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որը</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յուրաքանչյուր</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կՎԱ</w:t>
      </w:r>
      <w:r w:rsidRPr="00FA6ACE">
        <w:rPr>
          <w:rFonts w:ascii="GHEA Grapalat" w:eastAsia="Times New Roman" w:hAnsi="GHEA Grapalat" w:cs="Times New Roman"/>
          <w:sz w:val="24"/>
          <w:szCs w:val="24"/>
        </w:rPr>
        <w:t>-</w:t>
      </w:r>
      <w:r w:rsidRPr="00FA6ACE">
        <w:rPr>
          <w:rFonts w:ascii="GHEA Grapalat" w:eastAsia="Times New Roman" w:hAnsi="GHEA Grapalat" w:cs="GHEA Grapalat"/>
          <w:sz w:val="24"/>
          <w:szCs w:val="24"/>
        </w:rPr>
        <w:t>ի</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համար</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ընդունվում</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է</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հավասար</w:t>
      </w:r>
      <w:r w:rsidRPr="00FA6ACE">
        <w:rPr>
          <w:rFonts w:ascii="GHEA Grapalat" w:eastAsia="Times New Roman" w:hAnsi="GHEA Grapalat" w:cs="Times New Roman"/>
          <w:sz w:val="24"/>
          <w:szCs w:val="24"/>
        </w:rPr>
        <w:t xml:space="preserve"> 2150 (</w:t>
      </w:r>
      <w:r w:rsidRPr="00FA6ACE">
        <w:rPr>
          <w:rFonts w:ascii="GHEA Grapalat" w:eastAsia="Times New Roman" w:hAnsi="GHEA Grapalat" w:cs="GHEA Grapalat"/>
          <w:sz w:val="24"/>
          <w:szCs w:val="24"/>
        </w:rPr>
        <w:t>երկու</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հազար</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հարյուր</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հիսուն</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դրամի</w:t>
      </w:r>
      <w:r w:rsidRPr="00FA6ACE">
        <w:rPr>
          <w:rFonts w:ascii="GHEA Grapalat" w:eastAsia="Times New Roman" w:hAnsi="GHEA Grapalat" w:cs="Times New Roman"/>
          <w:sz w:val="24"/>
          <w:szCs w:val="24"/>
        </w:rPr>
        <w:t>,</w:t>
      </w:r>
    </w:p>
    <w:p w:rsidR="00E57BE6" w:rsidRPr="00FA6ACE" w:rsidRDefault="00E57BE6" w:rsidP="003159C8">
      <w:pPr>
        <w:shd w:val="clear" w:color="auto" w:fill="FFFFFF"/>
        <w:spacing w:after="0" w:line="360" w:lineRule="auto"/>
        <w:ind w:firstLine="375"/>
        <w:jc w:val="both"/>
        <w:rPr>
          <w:rFonts w:ascii="GHEA Grapalat" w:eastAsia="Times New Roman" w:hAnsi="GHEA Grapalat" w:cs="Times New Roman"/>
          <w:sz w:val="24"/>
          <w:szCs w:val="24"/>
        </w:rPr>
      </w:pPr>
      <w:r w:rsidRPr="00FA6ACE">
        <w:rPr>
          <w:rFonts w:ascii="GHEA Grapalat" w:eastAsia="Times New Roman" w:hAnsi="GHEA Grapalat" w:cs="Times New Roman"/>
          <w:b/>
          <w:bCs/>
          <w:sz w:val="24"/>
          <w:szCs w:val="24"/>
        </w:rPr>
        <w:t>Պ</w:t>
      </w:r>
      <w:r w:rsidRPr="00FA6ACE">
        <w:rPr>
          <w:rFonts w:ascii="GHEA Grapalat" w:eastAsia="Times New Roman" w:hAnsi="GHEA Grapalat" w:cs="Times New Roman"/>
          <w:b/>
          <w:bCs/>
          <w:sz w:val="24"/>
          <w:szCs w:val="24"/>
          <w:vertAlign w:val="subscript"/>
        </w:rPr>
        <w:t>հզ</w:t>
      </w:r>
      <w:r w:rsidRPr="00FA6ACE">
        <w:rPr>
          <w:rFonts w:ascii="Courier New" w:eastAsia="Times New Roman" w:hAnsi="Courier New" w:cs="Courier New"/>
          <w:sz w:val="24"/>
          <w:szCs w:val="24"/>
        </w:rPr>
        <w:t> </w:t>
      </w:r>
      <w:r w:rsidRPr="00FA6ACE">
        <w:rPr>
          <w:rFonts w:ascii="GHEA Grapalat" w:eastAsia="Times New Roman" w:hAnsi="GHEA Grapalat" w:cs="Times New Roman"/>
          <w:sz w:val="24"/>
          <w:szCs w:val="24"/>
        </w:rPr>
        <w:t xml:space="preserve">- </w:t>
      </w:r>
      <w:r w:rsidR="00814AD5" w:rsidRPr="00FA6ACE">
        <w:rPr>
          <w:rFonts w:ascii="GHEA Grapalat" w:eastAsia="Times New Roman" w:hAnsi="GHEA Grapalat" w:cs="Times New Roman"/>
          <w:sz w:val="24"/>
          <w:szCs w:val="24"/>
        </w:rPr>
        <w:t>Հայտատու</w:t>
      </w:r>
      <w:r w:rsidRPr="00FA6ACE">
        <w:rPr>
          <w:rFonts w:ascii="GHEA Grapalat" w:eastAsia="Times New Roman" w:hAnsi="GHEA Grapalat" w:cs="Times New Roman"/>
          <w:sz w:val="24"/>
          <w:szCs w:val="24"/>
        </w:rPr>
        <w:t>ի կողմից պահանջվող հզորությունն է (կՎԱ),</w:t>
      </w:r>
    </w:p>
    <w:p w:rsidR="00E57BE6" w:rsidRPr="00FA6ACE" w:rsidRDefault="00E57BE6" w:rsidP="003159C8">
      <w:pPr>
        <w:shd w:val="clear" w:color="auto" w:fill="FFFFFF"/>
        <w:spacing w:after="0" w:line="360" w:lineRule="auto"/>
        <w:ind w:firstLine="375"/>
        <w:jc w:val="both"/>
        <w:rPr>
          <w:rFonts w:ascii="GHEA Grapalat" w:eastAsia="Times New Roman" w:hAnsi="GHEA Grapalat" w:cs="Times New Roman"/>
          <w:sz w:val="24"/>
          <w:szCs w:val="24"/>
        </w:rPr>
      </w:pPr>
      <w:r w:rsidRPr="00FA6ACE">
        <w:rPr>
          <w:rFonts w:ascii="GHEA Grapalat" w:eastAsia="Times New Roman" w:hAnsi="GHEA Grapalat" w:cs="Times New Roman"/>
          <w:b/>
          <w:bCs/>
          <w:sz w:val="24"/>
          <w:szCs w:val="24"/>
        </w:rPr>
        <w:t>Ծ</w:t>
      </w:r>
      <w:r w:rsidRPr="00FA6ACE">
        <w:rPr>
          <w:rFonts w:ascii="GHEA Grapalat" w:eastAsia="Times New Roman" w:hAnsi="GHEA Grapalat" w:cs="Times New Roman"/>
          <w:b/>
          <w:bCs/>
          <w:sz w:val="24"/>
          <w:szCs w:val="24"/>
          <w:vertAlign w:val="subscript"/>
        </w:rPr>
        <w:t>գ</w:t>
      </w:r>
      <w:r w:rsidRPr="00FA6ACE">
        <w:rPr>
          <w:rFonts w:ascii="Courier New" w:eastAsia="Times New Roman" w:hAnsi="Courier New" w:cs="Courier New"/>
          <w:sz w:val="24"/>
          <w:szCs w:val="24"/>
        </w:rPr>
        <w:t> </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ծախսատարության</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գործակիցն</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է</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որը</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Երևան</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քաղաքի</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վարչական</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տարածքում</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ընդունվում</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է</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հավասար</w:t>
      </w:r>
      <w:r w:rsidRPr="00FA6ACE">
        <w:rPr>
          <w:rFonts w:ascii="GHEA Grapalat" w:eastAsia="Times New Roman" w:hAnsi="GHEA Grapalat" w:cs="Times New Roman"/>
          <w:sz w:val="24"/>
          <w:szCs w:val="24"/>
        </w:rPr>
        <w:t xml:space="preserve"> 1.4-</w:t>
      </w:r>
      <w:r w:rsidRPr="00FA6ACE">
        <w:rPr>
          <w:rFonts w:ascii="GHEA Grapalat" w:eastAsia="Times New Roman" w:hAnsi="GHEA Grapalat" w:cs="GHEA Grapalat"/>
          <w:sz w:val="24"/>
          <w:szCs w:val="24"/>
        </w:rPr>
        <w:t>ի</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Հայաստանի</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Հանրապետության</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մյուս</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տարածքներում՝</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հավասար</w:t>
      </w:r>
      <w:r w:rsidRPr="00FA6ACE">
        <w:rPr>
          <w:rFonts w:ascii="GHEA Grapalat" w:eastAsia="Times New Roman" w:hAnsi="GHEA Grapalat" w:cs="Times New Roman"/>
          <w:sz w:val="24"/>
          <w:szCs w:val="24"/>
        </w:rPr>
        <w:t xml:space="preserve"> 1-</w:t>
      </w:r>
      <w:r w:rsidRPr="00FA6ACE">
        <w:rPr>
          <w:rFonts w:ascii="GHEA Grapalat" w:eastAsia="Times New Roman" w:hAnsi="GHEA Grapalat" w:cs="GHEA Grapalat"/>
          <w:sz w:val="24"/>
          <w:szCs w:val="24"/>
        </w:rPr>
        <w:t>ի</w:t>
      </w:r>
      <w:r w:rsidRPr="00FA6ACE">
        <w:rPr>
          <w:rFonts w:ascii="GHEA Grapalat" w:eastAsia="Times New Roman" w:hAnsi="GHEA Grapalat" w:cs="Times New Roman"/>
          <w:sz w:val="24"/>
          <w:szCs w:val="24"/>
        </w:rPr>
        <w:t>:</w:t>
      </w:r>
    </w:p>
    <w:p w:rsidR="00877E66" w:rsidRPr="00FA6ACE" w:rsidRDefault="00877E66" w:rsidP="003159C8">
      <w:pPr>
        <w:shd w:val="clear" w:color="auto" w:fill="FFFFFF"/>
        <w:spacing w:after="0" w:line="360" w:lineRule="auto"/>
        <w:ind w:firstLine="375"/>
        <w:jc w:val="both"/>
        <w:rPr>
          <w:rFonts w:ascii="GHEA Grapalat" w:eastAsia="Times New Roman" w:hAnsi="GHEA Grapalat" w:cs="Times New Roman"/>
          <w:b/>
          <w:bCs/>
          <w:sz w:val="24"/>
          <w:szCs w:val="24"/>
        </w:rPr>
      </w:pPr>
    </w:p>
    <w:p w:rsidR="00E57BE6" w:rsidRPr="00FA6ACE" w:rsidRDefault="00E57BE6" w:rsidP="00607034">
      <w:pPr>
        <w:shd w:val="clear" w:color="auto" w:fill="FFFFFF"/>
        <w:spacing w:after="0" w:line="360" w:lineRule="auto"/>
        <w:ind w:firstLine="375"/>
        <w:jc w:val="right"/>
        <w:rPr>
          <w:rFonts w:ascii="GHEA Grapalat" w:eastAsia="Times New Roman" w:hAnsi="GHEA Grapalat" w:cs="Times New Roman"/>
          <w:sz w:val="24"/>
          <w:szCs w:val="24"/>
        </w:rPr>
      </w:pPr>
      <w:r w:rsidRPr="00FA6ACE">
        <w:rPr>
          <w:rFonts w:ascii="GHEA Grapalat" w:eastAsia="Times New Roman" w:hAnsi="GHEA Grapalat" w:cs="Times New Roman"/>
          <w:b/>
          <w:bCs/>
          <w:sz w:val="24"/>
          <w:szCs w:val="24"/>
        </w:rPr>
        <w:t xml:space="preserve">Աղյուսակ </w:t>
      </w:r>
      <w:r w:rsidR="00607034" w:rsidRPr="00FA6ACE">
        <w:rPr>
          <w:rFonts w:ascii="GHEA Grapalat" w:eastAsia="Times New Roman" w:hAnsi="GHEA Grapalat" w:cs="Times New Roman"/>
          <w:b/>
          <w:bCs/>
          <w:sz w:val="24"/>
          <w:szCs w:val="24"/>
        </w:rPr>
        <w:t>№</w:t>
      </w:r>
      <w:r w:rsidR="00736677" w:rsidRPr="00FA6ACE">
        <w:rPr>
          <w:rFonts w:ascii="GHEA Grapalat" w:eastAsia="Times New Roman" w:hAnsi="GHEA Grapalat" w:cs="Times New Roman"/>
          <w:b/>
          <w:bCs/>
          <w:sz w:val="24"/>
          <w:szCs w:val="24"/>
        </w:rPr>
        <w:t>4</w:t>
      </w:r>
    </w:p>
    <w:p w:rsidR="00E57BE6" w:rsidRPr="00FA6ACE" w:rsidRDefault="00E57BE6" w:rsidP="003159C8">
      <w:pPr>
        <w:shd w:val="clear" w:color="auto" w:fill="FFFFFF"/>
        <w:spacing w:after="0" w:line="360" w:lineRule="auto"/>
        <w:ind w:firstLine="375"/>
        <w:jc w:val="both"/>
        <w:rPr>
          <w:rFonts w:ascii="GHEA Grapalat" w:eastAsia="Times New Roman" w:hAnsi="GHEA Grapalat" w:cs="Times New Roman"/>
          <w:sz w:val="24"/>
          <w:szCs w:val="24"/>
        </w:rPr>
      </w:pPr>
      <w:r w:rsidRPr="00FA6ACE">
        <w:rPr>
          <w:rFonts w:ascii="Courier New" w:eastAsia="Times New Roman" w:hAnsi="Courier New" w:cs="Courier New"/>
          <w:sz w:val="24"/>
          <w:szCs w:val="24"/>
        </w:rPr>
        <w:t> </w:t>
      </w:r>
    </w:p>
    <w:p w:rsidR="00E57BE6" w:rsidRPr="00FA6ACE" w:rsidRDefault="00E57BE6" w:rsidP="003159C8">
      <w:pPr>
        <w:shd w:val="clear" w:color="auto" w:fill="FFFFFF"/>
        <w:spacing w:after="0" w:line="360" w:lineRule="auto"/>
        <w:ind w:firstLine="375"/>
        <w:jc w:val="both"/>
        <w:rPr>
          <w:rFonts w:ascii="GHEA Grapalat" w:eastAsia="Times New Roman" w:hAnsi="GHEA Grapalat" w:cs="Times New Roman"/>
          <w:sz w:val="24"/>
          <w:szCs w:val="24"/>
        </w:rPr>
      </w:pPr>
      <w:r w:rsidRPr="00FA6ACE">
        <w:rPr>
          <w:rFonts w:ascii="GHEA Grapalat" w:eastAsia="Times New Roman" w:hAnsi="GHEA Grapalat" w:cs="Times New Roman"/>
          <w:b/>
          <w:bCs/>
          <w:caps/>
          <w:sz w:val="24"/>
          <w:szCs w:val="24"/>
        </w:rPr>
        <w:t xml:space="preserve">35 ԿՎ ԼԱՐՄԱՆ ՑԱՆՑԻՆ ՄԻԱՑՈՂ ԱՌԵՎՏՐԱՅԻՆ </w:t>
      </w:r>
      <w:r w:rsidR="005363E3" w:rsidRPr="00FA6ACE">
        <w:rPr>
          <w:rFonts w:ascii="GHEA Grapalat" w:eastAsia="Times New Roman" w:hAnsi="GHEA Grapalat" w:cs="Times New Roman"/>
          <w:b/>
          <w:bCs/>
          <w:caps/>
          <w:sz w:val="24"/>
          <w:szCs w:val="24"/>
        </w:rPr>
        <w:t>ՍՊԱՌՈՂ</w:t>
      </w:r>
      <w:r w:rsidRPr="00FA6ACE">
        <w:rPr>
          <w:rFonts w:ascii="GHEA Grapalat" w:eastAsia="Times New Roman" w:hAnsi="GHEA Grapalat" w:cs="Times New Roman"/>
          <w:b/>
          <w:bCs/>
          <w:caps/>
          <w:sz w:val="24"/>
          <w:szCs w:val="24"/>
        </w:rPr>
        <w:t>ՆԵՐԻ ՍՏԱՆԴԱՐՏ</w:t>
      </w:r>
      <w:r w:rsidRPr="00FA6ACE">
        <w:rPr>
          <w:rFonts w:ascii="Courier New" w:eastAsia="Times New Roman" w:hAnsi="Courier New" w:cs="Courier New"/>
          <w:b/>
          <w:bCs/>
          <w:caps/>
          <w:sz w:val="24"/>
          <w:szCs w:val="24"/>
        </w:rPr>
        <w:t> </w:t>
      </w:r>
      <w:r w:rsidRPr="00FA6ACE">
        <w:rPr>
          <w:rFonts w:ascii="GHEA Grapalat" w:eastAsia="Times New Roman" w:hAnsi="GHEA Grapalat" w:cs="GHEA Grapalat"/>
          <w:b/>
          <w:bCs/>
          <w:caps/>
          <w:sz w:val="24"/>
          <w:szCs w:val="24"/>
        </w:rPr>
        <w:t>ԵՎ</w:t>
      </w:r>
      <w:r w:rsidRPr="00FA6ACE">
        <w:rPr>
          <w:rFonts w:ascii="GHEA Grapalat" w:eastAsia="Times New Roman" w:hAnsi="GHEA Grapalat" w:cs="Times New Roman"/>
          <w:b/>
          <w:bCs/>
          <w:caps/>
          <w:sz w:val="24"/>
          <w:szCs w:val="24"/>
        </w:rPr>
        <w:t xml:space="preserve"> </w:t>
      </w:r>
      <w:r w:rsidRPr="00FA6ACE">
        <w:rPr>
          <w:rFonts w:ascii="GHEA Grapalat" w:eastAsia="Times New Roman" w:hAnsi="GHEA Grapalat" w:cs="GHEA Grapalat"/>
          <w:b/>
          <w:bCs/>
          <w:caps/>
          <w:sz w:val="24"/>
          <w:szCs w:val="24"/>
        </w:rPr>
        <w:t>ԼՐԱՑՈՒՑԻՉ</w:t>
      </w:r>
      <w:r w:rsidRPr="00FA6ACE">
        <w:rPr>
          <w:rFonts w:ascii="GHEA Grapalat" w:eastAsia="Times New Roman" w:hAnsi="GHEA Grapalat" w:cs="Times New Roman"/>
          <w:b/>
          <w:bCs/>
          <w:caps/>
          <w:sz w:val="24"/>
          <w:szCs w:val="24"/>
        </w:rPr>
        <w:t xml:space="preserve"> </w:t>
      </w:r>
      <w:r w:rsidRPr="00FA6ACE">
        <w:rPr>
          <w:rFonts w:ascii="GHEA Grapalat" w:eastAsia="Times New Roman" w:hAnsi="GHEA Grapalat" w:cs="GHEA Grapalat"/>
          <w:b/>
          <w:bCs/>
          <w:caps/>
          <w:sz w:val="24"/>
          <w:szCs w:val="24"/>
        </w:rPr>
        <w:t>ՄԻԱՑՄԱՆ</w:t>
      </w:r>
      <w:r w:rsidRPr="00FA6ACE">
        <w:rPr>
          <w:rFonts w:ascii="GHEA Grapalat" w:eastAsia="Times New Roman" w:hAnsi="GHEA Grapalat" w:cs="Times New Roman"/>
          <w:b/>
          <w:bCs/>
          <w:caps/>
          <w:sz w:val="24"/>
          <w:szCs w:val="24"/>
        </w:rPr>
        <w:t xml:space="preserve"> </w:t>
      </w:r>
      <w:r w:rsidRPr="00FA6ACE">
        <w:rPr>
          <w:rFonts w:ascii="GHEA Grapalat" w:eastAsia="Times New Roman" w:hAnsi="GHEA Grapalat" w:cs="GHEA Grapalat"/>
          <w:b/>
          <w:bCs/>
          <w:caps/>
          <w:sz w:val="24"/>
          <w:szCs w:val="24"/>
        </w:rPr>
        <w:t>ՎՃԱՐՆԵՐ</w:t>
      </w:r>
    </w:p>
    <w:p w:rsidR="00E57BE6" w:rsidRPr="00FA6ACE" w:rsidRDefault="00E57BE6" w:rsidP="003159C8">
      <w:pPr>
        <w:shd w:val="clear" w:color="auto" w:fill="FFFFFF"/>
        <w:spacing w:after="0" w:line="360" w:lineRule="auto"/>
        <w:ind w:firstLine="375"/>
        <w:jc w:val="both"/>
        <w:rPr>
          <w:rFonts w:ascii="GHEA Grapalat" w:eastAsia="Times New Roman" w:hAnsi="GHEA Grapalat" w:cs="Times New Roman"/>
          <w:sz w:val="24"/>
          <w:szCs w:val="24"/>
        </w:rPr>
      </w:pPr>
      <w:r w:rsidRPr="00FA6ACE">
        <w:rPr>
          <w:rFonts w:ascii="Courier New" w:eastAsia="Times New Roman" w:hAnsi="Courier New" w:cs="Courier New"/>
          <w:sz w:val="24"/>
          <w:szCs w:val="24"/>
        </w:rPr>
        <w:t> </w:t>
      </w:r>
    </w:p>
    <w:p w:rsidR="00E57BE6" w:rsidRPr="00FA6ACE" w:rsidRDefault="00E57BE6" w:rsidP="003159C8">
      <w:pPr>
        <w:shd w:val="clear" w:color="auto" w:fill="FFFFFF"/>
        <w:spacing w:after="0" w:line="360" w:lineRule="auto"/>
        <w:ind w:firstLine="375"/>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միլիոն դրամ (ներառյալ` ավելացված արժեքի հարկը)</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38"/>
        <w:gridCol w:w="4130"/>
        <w:gridCol w:w="3651"/>
      </w:tblGrid>
      <w:tr w:rsidR="00E57BE6" w:rsidRPr="00FA6ACE" w:rsidTr="00D5076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Միացվող հզորություն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Ստանդարտ միացման</w:t>
            </w:r>
            <w:r w:rsidRPr="00FA6ACE">
              <w:rPr>
                <w:rFonts w:ascii="GHEA Grapalat" w:eastAsia="Times New Roman" w:hAnsi="GHEA Grapalat" w:cs="Times New Roman"/>
                <w:sz w:val="24"/>
                <w:szCs w:val="24"/>
              </w:rPr>
              <w:br/>
              <w:t>վճարը` միացնող գծի մինչև 12 կմ</w:t>
            </w:r>
            <w:r w:rsidRPr="00FA6ACE">
              <w:rPr>
                <w:rFonts w:ascii="GHEA Grapalat" w:eastAsia="Times New Roman" w:hAnsi="GHEA Grapalat" w:cs="Times New Roman"/>
                <w:sz w:val="24"/>
                <w:szCs w:val="24"/>
              </w:rPr>
              <w:br/>
              <w:t>երկարության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Վճարը` 12 կմ-ն գերազանցող</w:t>
            </w:r>
            <w:r w:rsidRPr="00FA6ACE">
              <w:rPr>
                <w:rFonts w:ascii="GHEA Grapalat" w:eastAsia="Times New Roman" w:hAnsi="GHEA Grapalat" w:cs="Times New Roman"/>
                <w:sz w:val="24"/>
                <w:szCs w:val="24"/>
              </w:rPr>
              <w:br/>
              <w:t>յուրաքանչյուր</w:t>
            </w:r>
            <w:r w:rsidRPr="00FA6ACE">
              <w:rPr>
                <w:rFonts w:ascii="Courier New" w:eastAsia="Times New Roman" w:hAnsi="Courier New" w:cs="Courier New"/>
                <w:sz w:val="24"/>
                <w:szCs w:val="24"/>
              </w:rPr>
              <w:t> </w:t>
            </w:r>
            <w:r w:rsidRPr="00FA6ACE">
              <w:rPr>
                <w:rFonts w:ascii="GHEA Grapalat" w:eastAsia="Times New Roman" w:hAnsi="GHEA Grapalat" w:cs="Times New Roman"/>
                <w:sz w:val="24"/>
                <w:szCs w:val="24"/>
              </w:rPr>
              <w:br/>
              <w:t xml:space="preserve">250 </w:t>
            </w:r>
            <w:r w:rsidRPr="00FA6ACE">
              <w:rPr>
                <w:rFonts w:ascii="GHEA Grapalat" w:eastAsia="Times New Roman" w:hAnsi="GHEA Grapalat" w:cs="GHEA Grapalat"/>
                <w:sz w:val="24"/>
                <w:szCs w:val="24"/>
              </w:rPr>
              <w:t>մ</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գծի</w:t>
            </w:r>
            <w:r w:rsidRPr="00FA6ACE">
              <w:rPr>
                <w:rFonts w:ascii="GHEA Grapalat" w:eastAsia="Times New Roman" w:hAnsi="GHEA Grapalat" w:cs="Times New Roman"/>
                <w:sz w:val="24"/>
                <w:szCs w:val="24"/>
              </w:rPr>
              <w:t xml:space="preserve"> </w:t>
            </w:r>
            <w:r w:rsidRPr="00FA6ACE">
              <w:rPr>
                <w:rFonts w:ascii="GHEA Grapalat" w:eastAsia="Times New Roman" w:hAnsi="GHEA Grapalat" w:cs="GHEA Grapalat"/>
                <w:sz w:val="24"/>
                <w:szCs w:val="24"/>
              </w:rPr>
              <w:t>համար</w:t>
            </w:r>
          </w:p>
        </w:tc>
      </w:tr>
      <w:tr w:rsidR="00E57BE6" w:rsidRPr="00FA6ACE" w:rsidTr="00D5076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u w:val="single"/>
              </w:rPr>
              <w:t>&lt;</w:t>
            </w:r>
            <w:r w:rsidRPr="00FA6ACE">
              <w:rPr>
                <w:rFonts w:ascii="GHEA Grapalat" w:eastAsia="Times New Roman" w:hAnsi="GHEA Grapalat" w:cs="Times New Roman"/>
                <w:sz w:val="24"/>
                <w:szCs w:val="24"/>
              </w:rPr>
              <w:t>3000 կՎԱ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21,70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1,28</w:t>
            </w:r>
          </w:p>
        </w:tc>
      </w:tr>
      <w:tr w:rsidR="00E57BE6" w:rsidRPr="00FA6ACE" w:rsidTr="00D5076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lastRenderedPageBreak/>
              <w:t>3001÷4 000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26,19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1,70</w:t>
            </w:r>
          </w:p>
        </w:tc>
      </w:tr>
      <w:tr w:rsidR="00E57BE6" w:rsidRPr="00FA6ACE" w:rsidTr="00D5076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4001÷5000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30,67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2,13</w:t>
            </w:r>
          </w:p>
        </w:tc>
      </w:tr>
      <w:tr w:rsidR="00E57BE6" w:rsidRPr="00FA6ACE" w:rsidTr="00D5076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5001÷6000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35,15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2,55</w:t>
            </w:r>
          </w:p>
        </w:tc>
      </w:tr>
      <w:tr w:rsidR="00E57BE6" w:rsidRPr="00FA6ACE" w:rsidTr="00D5076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6001÷7000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39,63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3,00</w:t>
            </w:r>
          </w:p>
        </w:tc>
      </w:tr>
      <w:tr w:rsidR="00E57BE6" w:rsidRPr="00FA6ACE" w:rsidTr="00D5076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7001÷8000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44,11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3,40</w:t>
            </w:r>
          </w:p>
        </w:tc>
      </w:tr>
      <w:tr w:rsidR="00E57BE6" w:rsidRPr="00FA6ACE" w:rsidTr="00D5076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8001÷9000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48,59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3,83</w:t>
            </w:r>
          </w:p>
        </w:tc>
      </w:tr>
      <w:tr w:rsidR="00E57BE6" w:rsidRPr="00FA6ACE" w:rsidTr="00D5076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9001÷10000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53,08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4,25</w:t>
            </w:r>
          </w:p>
        </w:tc>
      </w:tr>
      <w:tr w:rsidR="00E57BE6" w:rsidRPr="00FA6ACE" w:rsidTr="00D5076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10001÷11000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57,56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4,68</w:t>
            </w:r>
          </w:p>
        </w:tc>
      </w:tr>
      <w:tr w:rsidR="00E57BE6" w:rsidRPr="00FA6ACE" w:rsidTr="00D5076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11001÷12000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62,04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5,10</w:t>
            </w:r>
          </w:p>
        </w:tc>
      </w:tr>
      <w:tr w:rsidR="00E57BE6" w:rsidRPr="00FA6ACE" w:rsidTr="00D5076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12001÷13000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66,52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5,53</w:t>
            </w:r>
          </w:p>
        </w:tc>
      </w:tr>
      <w:tr w:rsidR="00E57BE6" w:rsidRPr="00FA6ACE" w:rsidTr="00D5076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13001÷14000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71,00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5,95</w:t>
            </w:r>
          </w:p>
        </w:tc>
      </w:tr>
      <w:tr w:rsidR="00E57BE6" w:rsidRPr="00FA6ACE" w:rsidTr="00D5076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14001÷15000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75,48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7BE6" w:rsidRPr="00FA6ACE" w:rsidRDefault="00E57BE6" w:rsidP="003159C8">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6,38</w:t>
            </w:r>
          </w:p>
        </w:tc>
      </w:tr>
    </w:tbl>
    <w:p w:rsidR="00E57BE6" w:rsidRPr="00FA6ACE" w:rsidRDefault="00E57BE6" w:rsidP="003159C8">
      <w:pPr>
        <w:shd w:val="clear" w:color="auto" w:fill="FFFFFF"/>
        <w:spacing w:after="0" w:line="360" w:lineRule="auto"/>
        <w:ind w:firstLine="375"/>
        <w:jc w:val="both"/>
        <w:rPr>
          <w:rFonts w:ascii="GHEA Grapalat" w:eastAsia="Times New Roman" w:hAnsi="GHEA Grapalat" w:cs="Times New Roman"/>
          <w:sz w:val="24"/>
          <w:szCs w:val="24"/>
        </w:rPr>
      </w:pPr>
      <w:r w:rsidRPr="00FA6ACE">
        <w:rPr>
          <w:rFonts w:ascii="Courier New" w:eastAsia="Times New Roman" w:hAnsi="Courier New" w:cs="Courier New"/>
          <w:sz w:val="24"/>
          <w:szCs w:val="24"/>
        </w:rPr>
        <w:t> </w:t>
      </w:r>
    </w:p>
    <w:tbl>
      <w:tblPr>
        <w:tblpPr w:leftFromText="180" w:rightFromText="180" w:vertAnchor="text" w:horzAnchor="page" w:tblpX="1482" w:tblpY="64"/>
        <w:tblW w:w="5052" w:type="pct"/>
        <w:tblCellSpacing w:w="0" w:type="dxa"/>
        <w:shd w:val="clear" w:color="auto" w:fill="FFFFFF"/>
        <w:tblCellMar>
          <w:left w:w="0" w:type="dxa"/>
          <w:right w:w="0" w:type="dxa"/>
        </w:tblCellMar>
        <w:tblLook w:val="04A0" w:firstRow="1" w:lastRow="0" w:firstColumn="1" w:lastColumn="0" w:noHBand="0" w:noVBand="1"/>
      </w:tblPr>
      <w:tblGrid>
        <w:gridCol w:w="6051"/>
        <w:gridCol w:w="4547"/>
      </w:tblGrid>
      <w:tr w:rsidR="00736677" w:rsidRPr="00FA6ACE" w:rsidTr="00B009A4">
        <w:trPr>
          <w:trHeight w:val="1423"/>
          <w:tblCellSpacing w:w="0" w:type="dxa"/>
        </w:trPr>
        <w:tc>
          <w:tcPr>
            <w:tcW w:w="0" w:type="auto"/>
            <w:shd w:val="clear" w:color="auto" w:fill="FFFFFF"/>
            <w:vAlign w:val="center"/>
            <w:hideMark/>
          </w:tcPr>
          <w:p w:rsidR="00736677" w:rsidRPr="00FA6ACE" w:rsidRDefault="00736677" w:rsidP="00B009A4">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Courier New" w:hAnsi="Courier New" w:cs="Courier New"/>
                <w:color w:val="000000"/>
                <w:sz w:val="21"/>
                <w:szCs w:val="21"/>
              </w:rPr>
              <w:t> </w:t>
            </w:r>
          </w:p>
        </w:tc>
        <w:tc>
          <w:tcPr>
            <w:tcW w:w="4547" w:type="dxa"/>
            <w:shd w:val="clear" w:color="auto" w:fill="FFFFFF"/>
            <w:vAlign w:val="center"/>
            <w:hideMark/>
          </w:tcPr>
          <w:p w:rsidR="00736677" w:rsidRPr="00FA6ACE" w:rsidRDefault="00736677" w:rsidP="00B009A4">
            <w:pPr>
              <w:spacing w:after="0" w:line="240" w:lineRule="auto"/>
              <w:jc w:val="center"/>
              <w:rPr>
                <w:rFonts w:ascii="GHEA Grapalat" w:eastAsia="Times New Roman" w:hAnsi="GHEA Grapalat" w:cs="Times New Roman"/>
                <w:b/>
                <w:bCs/>
                <w:sz w:val="18"/>
                <w:szCs w:val="24"/>
              </w:rPr>
            </w:pPr>
          </w:p>
          <w:p w:rsidR="00736677" w:rsidRPr="00FA6ACE" w:rsidRDefault="00736677" w:rsidP="00B009A4">
            <w:pPr>
              <w:spacing w:after="0" w:line="240" w:lineRule="auto"/>
              <w:jc w:val="center"/>
              <w:rPr>
                <w:rFonts w:ascii="GHEA Grapalat" w:eastAsia="Times New Roman" w:hAnsi="GHEA Grapalat" w:cs="Times New Roman"/>
                <w:b/>
                <w:bCs/>
                <w:sz w:val="18"/>
                <w:szCs w:val="24"/>
              </w:rPr>
            </w:pPr>
          </w:p>
          <w:p w:rsidR="00736677" w:rsidRPr="00FA6ACE" w:rsidRDefault="00736677" w:rsidP="00B009A4">
            <w:pPr>
              <w:spacing w:after="0" w:line="240" w:lineRule="auto"/>
              <w:jc w:val="center"/>
              <w:rPr>
                <w:rFonts w:ascii="GHEA Grapalat" w:eastAsia="Times New Roman" w:hAnsi="GHEA Grapalat" w:cs="Times New Roman"/>
                <w:b/>
                <w:bCs/>
                <w:sz w:val="18"/>
                <w:szCs w:val="24"/>
              </w:rPr>
            </w:pPr>
          </w:p>
          <w:p w:rsidR="00736677" w:rsidRPr="00FA6ACE" w:rsidRDefault="00736677" w:rsidP="00B009A4">
            <w:pPr>
              <w:spacing w:after="0" w:line="240" w:lineRule="auto"/>
              <w:jc w:val="center"/>
              <w:rPr>
                <w:rFonts w:ascii="GHEA Grapalat" w:eastAsia="Times New Roman" w:hAnsi="GHEA Grapalat" w:cs="Times New Roman"/>
                <w:b/>
                <w:bCs/>
                <w:sz w:val="18"/>
                <w:szCs w:val="24"/>
              </w:rPr>
            </w:pPr>
          </w:p>
          <w:p w:rsidR="00736677" w:rsidRPr="00FA6ACE" w:rsidRDefault="00736677" w:rsidP="00B009A4">
            <w:pPr>
              <w:spacing w:after="0" w:line="240" w:lineRule="auto"/>
              <w:jc w:val="center"/>
              <w:rPr>
                <w:rFonts w:ascii="GHEA Grapalat" w:eastAsia="Times New Roman" w:hAnsi="GHEA Grapalat" w:cs="Times New Roman"/>
                <w:b/>
                <w:bCs/>
                <w:sz w:val="18"/>
                <w:szCs w:val="24"/>
              </w:rPr>
            </w:pPr>
          </w:p>
          <w:p w:rsidR="00736677" w:rsidRPr="00FA6ACE" w:rsidRDefault="00736677" w:rsidP="00B009A4">
            <w:pPr>
              <w:spacing w:after="0" w:line="240" w:lineRule="auto"/>
              <w:jc w:val="center"/>
              <w:rPr>
                <w:rFonts w:ascii="GHEA Grapalat" w:eastAsia="Times New Roman" w:hAnsi="GHEA Grapalat" w:cs="Times New Roman"/>
                <w:b/>
                <w:bCs/>
                <w:sz w:val="18"/>
                <w:szCs w:val="24"/>
              </w:rPr>
            </w:pPr>
          </w:p>
          <w:p w:rsidR="00736677" w:rsidRPr="00FA6ACE" w:rsidRDefault="00736677" w:rsidP="00B009A4">
            <w:pPr>
              <w:spacing w:after="0" w:line="240" w:lineRule="auto"/>
              <w:jc w:val="center"/>
              <w:rPr>
                <w:rFonts w:ascii="GHEA Grapalat" w:eastAsia="Times New Roman" w:hAnsi="GHEA Grapalat" w:cs="Times New Roman"/>
                <w:b/>
                <w:bCs/>
                <w:sz w:val="18"/>
                <w:szCs w:val="24"/>
              </w:rPr>
            </w:pPr>
          </w:p>
          <w:p w:rsidR="00736677" w:rsidRPr="00FA6ACE" w:rsidRDefault="00736677" w:rsidP="00B009A4">
            <w:pPr>
              <w:spacing w:after="0" w:line="240" w:lineRule="auto"/>
              <w:jc w:val="center"/>
              <w:rPr>
                <w:rFonts w:ascii="GHEA Grapalat" w:eastAsia="Times New Roman" w:hAnsi="GHEA Grapalat" w:cs="Times New Roman"/>
                <w:b/>
                <w:bCs/>
                <w:sz w:val="18"/>
                <w:szCs w:val="24"/>
              </w:rPr>
            </w:pPr>
          </w:p>
          <w:p w:rsidR="00736677" w:rsidRPr="00FA6ACE" w:rsidRDefault="00736677" w:rsidP="00B009A4">
            <w:pPr>
              <w:spacing w:after="0" w:line="240" w:lineRule="auto"/>
              <w:jc w:val="center"/>
              <w:rPr>
                <w:rFonts w:ascii="GHEA Grapalat" w:eastAsia="Times New Roman" w:hAnsi="GHEA Grapalat" w:cs="Times New Roman"/>
                <w:b/>
                <w:bCs/>
                <w:sz w:val="18"/>
                <w:szCs w:val="24"/>
              </w:rPr>
            </w:pPr>
            <w:r w:rsidRPr="00FA6ACE">
              <w:rPr>
                <w:rFonts w:ascii="GHEA Grapalat" w:eastAsia="Times New Roman" w:hAnsi="GHEA Grapalat" w:cs="Times New Roman"/>
                <w:b/>
                <w:bCs/>
                <w:sz w:val="18"/>
                <w:szCs w:val="24"/>
              </w:rPr>
              <w:t>Հավելված №</w:t>
            </w:r>
            <w:r w:rsidR="006E77CF" w:rsidRPr="00FA6ACE">
              <w:rPr>
                <w:rFonts w:ascii="GHEA Grapalat" w:eastAsia="Times New Roman" w:hAnsi="GHEA Grapalat" w:cs="Times New Roman"/>
                <w:b/>
                <w:bCs/>
                <w:sz w:val="18"/>
                <w:szCs w:val="24"/>
              </w:rPr>
              <w:t>5</w:t>
            </w:r>
          </w:p>
          <w:p w:rsidR="00736677" w:rsidRPr="00FA6ACE" w:rsidRDefault="00736677" w:rsidP="00B009A4">
            <w:pPr>
              <w:spacing w:after="0" w:line="240" w:lineRule="auto"/>
              <w:jc w:val="center"/>
              <w:rPr>
                <w:rFonts w:ascii="GHEA Grapalat" w:eastAsia="Times New Roman" w:hAnsi="GHEA Grapalat" w:cs="Times New Roman"/>
                <w:b/>
                <w:bCs/>
                <w:sz w:val="18"/>
                <w:szCs w:val="24"/>
              </w:rPr>
            </w:pPr>
            <w:r w:rsidRPr="00FA6ACE">
              <w:rPr>
                <w:rFonts w:ascii="GHEA Grapalat" w:eastAsia="Times New Roman" w:hAnsi="GHEA Grapalat" w:cs="Times New Roman"/>
                <w:b/>
                <w:bCs/>
                <w:sz w:val="18"/>
                <w:szCs w:val="24"/>
              </w:rPr>
              <w:t>Հայաստանի Հանրապետության էլեկտրաէներգետիկական համակարգի բաշխման ցանցային կանոնների</w:t>
            </w:r>
          </w:p>
          <w:p w:rsidR="00736677" w:rsidRPr="00FA6ACE" w:rsidRDefault="00736677" w:rsidP="00B009A4">
            <w:pPr>
              <w:spacing w:after="0" w:line="360" w:lineRule="auto"/>
              <w:jc w:val="both"/>
              <w:rPr>
                <w:rFonts w:ascii="GHEA Grapalat" w:eastAsia="Times New Roman" w:hAnsi="GHEA Grapalat" w:cs="Times New Roman"/>
                <w:sz w:val="24"/>
                <w:szCs w:val="24"/>
              </w:rPr>
            </w:pPr>
          </w:p>
        </w:tc>
      </w:tr>
    </w:tbl>
    <w:p w:rsidR="0044202C" w:rsidRPr="00FA6ACE" w:rsidRDefault="0044202C" w:rsidP="006E77CF">
      <w:pPr>
        <w:shd w:val="clear" w:color="auto" w:fill="FFFFFF"/>
        <w:spacing w:after="0" w:line="240" w:lineRule="auto"/>
        <w:jc w:val="center"/>
        <w:rPr>
          <w:rFonts w:ascii="GHEA Grapalat" w:eastAsia="Times New Roman" w:hAnsi="GHEA Grapalat" w:cs="Times New Roman"/>
          <w:sz w:val="24"/>
          <w:szCs w:val="24"/>
        </w:rPr>
      </w:pPr>
      <w:r w:rsidRPr="00FA6ACE">
        <w:rPr>
          <w:rFonts w:ascii="GHEA Grapalat" w:eastAsia="Times New Roman" w:hAnsi="GHEA Grapalat" w:cs="Times New Roman"/>
          <w:b/>
          <w:bCs/>
          <w:sz w:val="24"/>
          <w:szCs w:val="24"/>
        </w:rPr>
        <w:t>Կ Ա Ր Գ</w:t>
      </w:r>
    </w:p>
    <w:p w:rsidR="0044202C" w:rsidRPr="00FA6ACE" w:rsidRDefault="0044202C" w:rsidP="006E77CF">
      <w:pPr>
        <w:shd w:val="clear" w:color="auto" w:fill="FFFFFF"/>
        <w:spacing w:after="0" w:line="240" w:lineRule="auto"/>
        <w:jc w:val="center"/>
        <w:rPr>
          <w:rFonts w:ascii="GHEA Grapalat" w:eastAsia="Times New Roman" w:hAnsi="GHEA Grapalat" w:cs="Times New Roman"/>
          <w:sz w:val="24"/>
          <w:szCs w:val="24"/>
        </w:rPr>
      </w:pPr>
      <w:r w:rsidRPr="00FA6ACE">
        <w:rPr>
          <w:rFonts w:ascii="Courier New" w:eastAsia="Times New Roman" w:hAnsi="Courier New" w:cs="Courier New"/>
          <w:sz w:val="24"/>
          <w:szCs w:val="24"/>
        </w:rPr>
        <w:t> </w:t>
      </w:r>
      <w:r w:rsidRPr="00FA6ACE">
        <w:rPr>
          <w:rFonts w:ascii="GHEA Grapalat" w:eastAsia="Times New Roman" w:hAnsi="GHEA Grapalat" w:cs="Times New Roman"/>
          <w:b/>
          <w:bCs/>
          <w:sz w:val="24"/>
          <w:szCs w:val="24"/>
        </w:rPr>
        <w:t>ԷԼԵԿՏՐԱՄԱՏԱԿԱՐԱՐՄԱՆ ԱՆԽՈՒՍԱՓԵԼԻ ՍԱՀՄԱՆԱՓԱԿՈՒՄՆԵՐ ՊԱՀԱՆՋՈՂ ԻՐԱՎԻՃԱԿՆԵՐՈՒՄ ԲԱՇԽՈՂԻ ԿՈՂՄԻՑ ԻՐԱԿԱՆԱՑՎՈՂ ԳՈՐԾՈՂՈՒԹՅՈՒՆՆԵՐԻ ԾՐԱԳՐԵՐԻ ՄՇԱԿՄԱՆ</w:t>
      </w:r>
    </w:p>
    <w:p w:rsidR="0044202C" w:rsidRPr="00FA6ACE" w:rsidRDefault="0044202C" w:rsidP="003159C8">
      <w:pPr>
        <w:shd w:val="clear" w:color="auto" w:fill="FFFFFF"/>
        <w:spacing w:after="0" w:line="360" w:lineRule="auto"/>
        <w:jc w:val="center"/>
        <w:rPr>
          <w:rFonts w:ascii="GHEA Grapalat" w:eastAsia="Times New Roman" w:hAnsi="GHEA Grapalat" w:cs="Times New Roman"/>
          <w:sz w:val="24"/>
          <w:szCs w:val="24"/>
        </w:rPr>
      </w:pPr>
      <w:r w:rsidRPr="00FA6ACE">
        <w:rPr>
          <w:rFonts w:ascii="Courier New" w:eastAsia="Times New Roman" w:hAnsi="Courier New" w:cs="Courier New"/>
          <w:sz w:val="24"/>
          <w:szCs w:val="24"/>
        </w:rPr>
        <w:t> </w:t>
      </w:r>
    </w:p>
    <w:p w:rsidR="0044202C" w:rsidRPr="00FA6ACE" w:rsidRDefault="0044202C" w:rsidP="003159C8">
      <w:pPr>
        <w:shd w:val="clear" w:color="auto" w:fill="FFFFFF"/>
        <w:spacing w:after="0" w:line="360" w:lineRule="auto"/>
        <w:ind w:firstLine="375"/>
        <w:jc w:val="center"/>
        <w:rPr>
          <w:rFonts w:ascii="GHEA Grapalat" w:eastAsia="Times New Roman" w:hAnsi="GHEA Grapalat" w:cs="Times New Roman"/>
          <w:sz w:val="24"/>
          <w:szCs w:val="24"/>
        </w:rPr>
      </w:pPr>
      <w:r w:rsidRPr="00FA6ACE">
        <w:rPr>
          <w:rFonts w:ascii="GHEA Grapalat" w:eastAsia="Times New Roman" w:hAnsi="GHEA Grapalat" w:cs="Times New Roman"/>
          <w:b/>
          <w:bCs/>
          <w:sz w:val="24"/>
          <w:szCs w:val="24"/>
        </w:rPr>
        <w:t>ԳԼՈՒԽ 1. ԸՆԴՀԱՆՈՒՐ ԴՐՈՒՅԹՆԵՐ</w:t>
      </w:r>
    </w:p>
    <w:p w:rsidR="0044202C" w:rsidRPr="00FA6ACE" w:rsidRDefault="0044202C" w:rsidP="003159C8">
      <w:pPr>
        <w:shd w:val="clear" w:color="auto" w:fill="FFFFFF"/>
        <w:spacing w:after="0" w:line="360" w:lineRule="auto"/>
        <w:ind w:firstLine="375"/>
        <w:jc w:val="center"/>
        <w:rPr>
          <w:rFonts w:ascii="GHEA Grapalat" w:eastAsia="Times New Roman" w:hAnsi="GHEA Grapalat" w:cs="Times New Roman"/>
          <w:sz w:val="24"/>
          <w:szCs w:val="24"/>
        </w:rPr>
      </w:pPr>
      <w:r w:rsidRPr="00FA6ACE">
        <w:rPr>
          <w:rFonts w:ascii="Courier New" w:eastAsia="Times New Roman" w:hAnsi="Courier New" w:cs="Courier New"/>
          <w:sz w:val="24"/>
          <w:szCs w:val="24"/>
        </w:rPr>
        <w:t> </w:t>
      </w:r>
    </w:p>
    <w:p w:rsidR="0044202C" w:rsidRPr="00FA6ACE" w:rsidRDefault="0044202C" w:rsidP="000F1C77">
      <w:pPr>
        <w:pStyle w:val="ListParagraph"/>
        <w:numPr>
          <w:ilvl w:val="1"/>
          <w:numId w:val="1"/>
        </w:numPr>
        <w:shd w:val="clear" w:color="auto" w:fill="FFFFFF"/>
        <w:spacing w:after="0" w:line="360" w:lineRule="auto"/>
        <w:ind w:left="0" w:firstLine="450"/>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 xml:space="preserve">Սույն կարգով սահմանվում են էլեկտրամատակարարման անխուսափելի իրավիճակներում (այսուհետ՝ վթարային) Բաշխողի կողմից իրականացվող գործողությունների ծրագրերին ներկայացվող պահանջները և պայմանները, </w:t>
      </w:r>
      <w:r w:rsidR="006B3092" w:rsidRPr="00FA6ACE">
        <w:rPr>
          <w:rFonts w:ascii="GHEA Grapalat" w:eastAsia="Times New Roman" w:hAnsi="GHEA Grapalat" w:cs="Times New Roman"/>
          <w:sz w:val="24"/>
          <w:szCs w:val="24"/>
        </w:rPr>
        <w:t>այդ թվում՝</w:t>
      </w:r>
      <w:r w:rsidRPr="00FA6ACE">
        <w:rPr>
          <w:rFonts w:ascii="GHEA Grapalat" w:eastAsia="Times New Roman" w:hAnsi="GHEA Grapalat" w:cs="Times New Roman"/>
          <w:sz w:val="24"/>
          <w:szCs w:val="24"/>
        </w:rPr>
        <w:t xml:space="preserve"> ամրագրված </w:t>
      </w:r>
      <w:r w:rsidRPr="00FA6ACE">
        <w:rPr>
          <w:rFonts w:ascii="GHEA Grapalat" w:eastAsia="Times New Roman" w:hAnsi="GHEA Grapalat" w:cs="Times New Roman"/>
          <w:sz w:val="24"/>
          <w:szCs w:val="24"/>
        </w:rPr>
        <w:lastRenderedPageBreak/>
        <w:t xml:space="preserve">տեխնոլոգիական և (կամ) վթարային հզորություններ ունեցող </w:t>
      </w:r>
      <w:r w:rsidR="005363E3" w:rsidRPr="00FA6ACE">
        <w:rPr>
          <w:rFonts w:ascii="GHEA Grapalat" w:eastAsia="Times New Roman" w:hAnsi="GHEA Grapalat" w:cs="Times New Roman"/>
          <w:sz w:val="24"/>
          <w:szCs w:val="24"/>
        </w:rPr>
        <w:t>սպառող</w:t>
      </w:r>
      <w:r w:rsidRPr="00FA6ACE">
        <w:rPr>
          <w:rFonts w:ascii="GHEA Grapalat" w:eastAsia="Times New Roman" w:hAnsi="GHEA Grapalat" w:cs="Times New Roman"/>
          <w:sz w:val="24"/>
          <w:szCs w:val="24"/>
        </w:rPr>
        <w:t>ներին այդ ծրագրերում ներառելու պայմանները:</w:t>
      </w:r>
      <w:r w:rsidR="005363E3" w:rsidRPr="00FA6ACE">
        <w:rPr>
          <w:rFonts w:ascii="GHEA Grapalat" w:eastAsia="Times New Roman" w:hAnsi="GHEA Grapalat" w:cs="Times New Roman"/>
          <w:sz w:val="24"/>
          <w:szCs w:val="24"/>
        </w:rPr>
        <w:t xml:space="preserve"> </w:t>
      </w:r>
    </w:p>
    <w:p w:rsidR="0044202C" w:rsidRPr="00FA6ACE" w:rsidRDefault="0044202C" w:rsidP="003159C8">
      <w:pPr>
        <w:spacing w:after="0" w:line="360" w:lineRule="auto"/>
        <w:ind w:firstLine="375"/>
        <w:rPr>
          <w:rFonts w:ascii="GHEA Grapalat" w:eastAsia="Times New Roman" w:hAnsi="GHEA Grapalat" w:cs="Times New Roman"/>
          <w:b/>
          <w:bCs/>
          <w:i/>
          <w:iCs/>
          <w:sz w:val="24"/>
          <w:szCs w:val="24"/>
          <w:shd w:val="clear" w:color="auto" w:fill="FFFFFF"/>
        </w:rPr>
      </w:pPr>
      <w:r w:rsidRPr="00FA6ACE">
        <w:rPr>
          <w:rFonts w:ascii="Courier New" w:eastAsia="Times New Roman" w:hAnsi="Courier New" w:cs="Courier New"/>
          <w:b/>
          <w:bCs/>
          <w:i/>
          <w:iCs/>
          <w:sz w:val="24"/>
          <w:szCs w:val="24"/>
          <w:shd w:val="clear" w:color="auto" w:fill="FFFFFF"/>
        </w:rPr>
        <w:t> </w:t>
      </w:r>
    </w:p>
    <w:p w:rsidR="0044202C" w:rsidRPr="00FA6ACE" w:rsidRDefault="0044202C" w:rsidP="003159C8">
      <w:pPr>
        <w:shd w:val="clear" w:color="auto" w:fill="FFFFFF"/>
        <w:spacing w:after="0" w:line="360" w:lineRule="auto"/>
        <w:jc w:val="center"/>
        <w:rPr>
          <w:rFonts w:ascii="GHEA Grapalat" w:eastAsia="Times New Roman" w:hAnsi="GHEA Grapalat" w:cs="Times New Roman"/>
          <w:sz w:val="24"/>
          <w:szCs w:val="24"/>
        </w:rPr>
      </w:pPr>
      <w:r w:rsidRPr="00FA6ACE">
        <w:rPr>
          <w:rFonts w:ascii="GHEA Grapalat" w:eastAsia="Times New Roman" w:hAnsi="GHEA Grapalat" w:cs="Times New Roman"/>
          <w:b/>
          <w:bCs/>
          <w:sz w:val="24"/>
          <w:szCs w:val="24"/>
        </w:rPr>
        <w:t>ԳԼՈՒԽ 2.</w:t>
      </w:r>
    </w:p>
    <w:p w:rsidR="0044202C" w:rsidRPr="00FA6ACE" w:rsidRDefault="00DF3FCB" w:rsidP="003159C8">
      <w:pPr>
        <w:shd w:val="clear" w:color="auto" w:fill="FFFFFF"/>
        <w:spacing w:after="0" w:line="360" w:lineRule="auto"/>
        <w:jc w:val="center"/>
        <w:rPr>
          <w:rFonts w:ascii="GHEA Grapalat" w:eastAsia="Times New Roman" w:hAnsi="GHEA Grapalat" w:cs="Times New Roman"/>
          <w:sz w:val="24"/>
          <w:szCs w:val="24"/>
        </w:rPr>
      </w:pPr>
      <w:r w:rsidRPr="00FA6ACE">
        <w:rPr>
          <w:rFonts w:ascii="GHEA Grapalat" w:eastAsia="Times New Roman" w:hAnsi="GHEA Grapalat" w:cs="Times New Roman"/>
          <w:b/>
          <w:bCs/>
          <w:sz w:val="24"/>
          <w:szCs w:val="24"/>
        </w:rPr>
        <w:t>ՎԹԱՐԱՅԻՆ ԻՐԱՎԻՃԱԿՆԵՐՈՒՄ ԲԱՇԽՈՂԻ ԿՈՂՄԻՑ ԻՐԱԿԱՆԱՑՎՈՂ ԾՐԱԳՐԵՐԻՆ ՆԵՐԿԱՅԱՑՎՈՂ ՊԱՀԱՆՋՆԵՐԸ</w:t>
      </w:r>
    </w:p>
    <w:p w:rsidR="0044202C" w:rsidRPr="00FA6ACE" w:rsidRDefault="0044202C" w:rsidP="003159C8">
      <w:pPr>
        <w:shd w:val="clear" w:color="auto" w:fill="FFFFFF"/>
        <w:spacing w:after="0" w:line="360" w:lineRule="auto"/>
        <w:rPr>
          <w:rFonts w:ascii="GHEA Grapalat" w:eastAsia="Times New Roman" w:hAnsi="GHEA Grapalat" w:cs="Times New Roman"/>
          <w:sz w:val="24"/>
          <w:szCs w:val="24"/>
        </w:rPr>
      </w:pPr>
      <w:r w:rsidRPr="00FA6ACE">
        <w:rPr>
          <w:rFonts w:ascii="Courier New" w:eastAsia="Times New Roman" w:hAnsi="Courier New" w:cs="Courier New"/>
          <w:sz w:val="24"/>
          <w:szCs w:val="24"/>
        </w:rPr>
        <w:t> </w:t>
      </w:r>
    </w:p>
    <w:p w:rsidR="0044202C" w:rsidRPr="00FA6ACE" w:rsidRDefault="0044202C" w:rsidP="000F1C77">
      <w:pPr>
        <w:pStyle w:val="ListParagraph"/>
        <w:numPr>
          <w:ilvl w:val="1"/>
          <w:numId w:val="1"/>
        </w:numPr>
        <w:shd w:val="clear" w:color="auto" w:fill="FFFFFF"/>
        <w:spacing w:after="0" w:line="360" w:lineRule="auto"/>
        <w:ind w:left="0" w:firstLine="450"/>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 xml:space="preserve">Վթարային իրավիճակներում էլեկտրամատակարարման սահմանափակումները իրականացվում են ավտոմատ բեռնաթափման և (կամ) կարգավարական բեռնաթափման ծրագրերով, որոնք համատեղ կազմում են համակարգի օպերատորը և Բաշխողը՝ ելնելով համակարգի անվտանգությունն ու հուսալիությունն ապահովող հաստատված ցուցանիշներից, ինչպես նաև որոշակի </w:t>
      </w:r>
      <w:r w:rsidR="005363E3" w:rsidRPr="00FA6ACE">
        <w:rPr>
          <w:rFonts w:ascii="GHEA Grapalat" w:eastAsia="Times New Roman" w:hAnsi="GHEA Grapalat" w:cs="Times New Roman"/>
          <w:sz w:val="24"/>
          <w:szCs w:val="24"/>
        </w:rPr>
        <w:t>սպառող</w:t>
      </w:r>
      <w:r w:rsidRPr="00FA6ACE">
        <w:rPr>
          <w:rFonts w:ascii="GHEA Grapalat" w:eastAsia="Times New Roman" w:hAnsi="GHEA Grapalat" w:cs="Times New Roman"/>
          <w:sz w:val="24"/>
          <w:szCs w:val="24"/>
        </w:rPr>
        <w:t>ների էլեկտրամատակարարման առաջնահերթության պայմաններից։</w:t>
      </w:r>
    </w:p>
    <w:p w:rsidR="0044202C" w:rsidRPr="00FA6ACE" w:rsidRDefault="0044202C" w:rsidP="000F1C77">
      <w:pPr>
        <w:pStyle w:val="ListParagraph"/>
        <w:numPr>
          <w:ilvl w:val="1"/>
          <w:numId w:val="1"/>
        </w:numPr>
        <w:shd w:val="clear" w:color="auto" w:fill="FFFFFF"/>
        <w:spacing w:after="0" w:line="360" w:lineRule="auto"/>
        <w:ind w:left="0" w:firstLine="450"/>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Ավտոմատ բեռնաթափման և կարգավարական բեռնաթափման ծրագրերում չեն ընդգրկվում կայանների սեփական կարիքների պահուստային էլեկտրասնումն ապահովող էլեկտրահաղորդման գծերը:</w:t>
      </w:r>
    </w:p>
    <w:p w:rsidR="0044202C" w:rsidRPr="00FA6ACE" w:rsidRDefault="0044202C" w:rsidP="000F1C77">
      <w:pPr>
        <w:pStyle w:val="ListParagraph"/>
        <w:numPr>
          <w:ilvl w:val="1"/>
          <w:numId w:val="1"/>
        </w:numPr>
        <w:shd w:val="clear" w:color="auto" w:fill="FFFFFF"/>
        <w:spacing w:after="0" w:line="360" w:lineRule="auto"/>
        <w:ind w:left="0" w:firstLine="450"/>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Ավտոմատ բեռնաթափման ծրագրերը կազմվում են հետևյալ պայմանների պարտադիր կատարմամբ.</w:t>
      </w:r>
    </w:p>
    <w:p w:rsidR="0044202C" w:rsidRPr="00FA6ACE" w:rsidRDefault="0044202C" w:rsidP="00DF3FCB">
      <w:pPr>
        <w:shd w:val="clear" w:color="auto" w:fill="FFFFFF"/>
        <w:spacing w:after="0" w:line="360" w:lineRule="auto"/>
        <w:ind w:firstLine="375"/>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 xml:space="preserve">1) ամրագրված տեխնոլոգիական և (կամ) վթարային հզորություն ունեցող այն </w:t>
      </w:r>
      <w:r w:rsidR="005363E3" w:rsidRPr="00FA6ACE">
        <w:rPr>
          <w:rFonts w:ascii="GHEA Grapalat" w:eastAsia="Times New Roman" w:hAnsi="GHEA Grapalat" w:cs="Times New Roman"/>
          <w:sz w:val="24"/>
          <w:szCs w:val="24"/>
        </w:rPr>
        <w:t>սպառող</w:t>
      </w:r>
      <w:r w:rsidRPr="00FA6ACE">
        <w:rPr>
          <w:rFonts w:ascii="GHEA Grapalat" w:eastAsia="Times New Roman" w:hAnsi="GHEA Grapalat" w:cs="Times New Roman"/>
          <w:sz w:val="24"/>
          <w:szCs w:val="24"/>
        </w:rPr>
        <w:t xml:space="preserve">ների նկատմամբ, որոնց էլեկտրամատակարարման սահմանափակումը կարող է հանգեցնել մարդկանց կյանքի և շրջակա միջավայրի համար իրական ու անխուսափելի վտանգի և որոնց համար տեխնիկական կանոնակարգերով չի նախատեսվում </w:t>
      </w:r>
      <w:r w:rsidR="005363E3" w:rsidRPr="00FA6ACE">
        <w:rPr>
          <w:rFonts w:ascii="GHEA Grapalat" w:eastAsia="Times New Roman" w:hAnsi="GHEA Grapalat" w:cs="Times New Roman"/>
          <w:sz w:val="24"/>
          <w:szCs w:val="24"/>
        </w:rPr>
        <w:t>սպառող</w:t>
      </w:r>
      <w:r w:rsidRPr="00FA6ACE">
        <w:rPr>
          <w:rFonts w:ascii="GHEA Grapalat" w:eastAsia="Times New Roman" w:hAnsi="GHEA Grapalat" w:cs="Times New Roman"/>
          <w:sz w:val="24"/>
          <w:szCs w:val="24"/>
        </w:rPr>
        <w:t xml:space="preserve">ին պատկանող էլեկտրասնման անկախ աղբյուր, էլեկտրամատակարարման սահմանափակում չի կիրառվում։ Այդ բոլոր </w:t>
      </w:r>
      <w:r w:rsidR="005363E3" w:rsidRPr="00FA6ACE">
        <w:rPr>
          <w:rFonts w:ascii="GHEA Grapalat" w:eastAsia="Times New Roman" w:hAnsi="GHEA Grapalat" w:cs="Times New Roman"/>
          <w:sz w:val="24"/>
          <w:szCs w:val="24"/>
        </w:rPr>
        <w:t>սպառող</w:t>
      </w:r>
      <w:r w:rsidRPr="00FA6ACE">
        <w:rPr>
          <w:rFonts w:ascii="GHEA Grapalat" w:eastAsia="Times New Roman" w:hAnsi="GHEA Grapalat" w:cs="Times New Roman"/>
          <w:sz w:val="24"/>
          <w:szCs w:val="24"/>
        </w:rPr>
        <w:t>ների ամրագրված տեխնոլոգիական և վթարային հզորությունների գումարային արժեքների մեծությունը չպետք է գերազանցի համակարգի անվտանգությունն ու հուսալիությունն ապահովող հաստատված ցուցանիշների հիման վրա համակարգի օպերատորի կողմից հաշվարկված մեծությունը.</w:t>
      </w:r>
    </w:p>
    <w:p w:rsidR="0044202C" w:rsidRPr="00FA6ACE" w:rsidRDefault="0044202C" w:rsidP="00DF3FCB">
      <w:pPr>
        <w:shd w:val="clear" w:color="auto" w:fill="FFFFFF"/>
        <w:spacing w:after="0" w:line="360" w:lineRule="auto"/>
        <w:ind w:firstLine="375"/>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 xml:space="preserve">2) «Էներգետիկայի մասին» օրենքի 49-րդ հոդվածով սահմանված </w:t>
      </w:r>
      <w:r w:rsidR="005363E3" w:rsidRPr="00FA6ACE">
        <w:rPr>
          <w:rFonts w:ascii="GHEA Grapalat" w:eastAsia="Times New Roman" w:hAnsi="GHEA Grapalat" w:cs="Times New Roman"/>
          <w:sz w:val="24"/>
          <w:szCs w:val="24"/>
        </w:rPr>
        <w:t>սպառող</w:t>
      </w:r>
      <w:r w:rsidRPr="00FA6ACE">
        <w:rPr>
          <w:rFonts w:ascii="GHEA Grapalat" w:eastAsia="Times New Roman" w:hAnsi="GHEA Grapalat" w:cs="Times New Roman"/>
          <w:sz w:val="24"/>
          <w:szCs w:val="24"/>
        </w:rPr>
        <w:t xml:space="preserve">ների, ինչպես նաև ամրագրված տեխնոլոգիական և(կամ) վթարային հզորություն ունեցող </w:t>
      </w:r>
      <w:r w:rsidR="005363E3" w:rsidRPr="00FA6ACE">
        <w:rPr>
          <w:rFonts w:ascii="GHEA Grapalat" w:eastAsia="Times New Roman" w:hAnsi="GHEA Grapalat" w:cs="Times New Roman"/>
          <w:sz w:val="24"/>
          <w:szCs w:val="24"/>
        </w:rPr>
        <w:t>սպառող</w:t>
      </w:r>
      <w:r w:rsidRPr="00FA6ACE">
        <w:rPr>
          <w:rFonts w:ascii="GHEA Grapalat" w:eastAsia="Times New Roman" w:hAnsi="GHEA Grapalat" w:cs="Times New Roman"/>
          <w:sz w:val="24"/>
          <w:szCs w:val="24"/>
        </w:rPr>
        <w:t xml:space="preserve">ների </w:t>
      </w:r>
      <w:r w:rsidRPr="00FA6ACE">
        <w:rPr>
          <w:rFonts w:ascii="GHEA Grapalat" w:eastAsia="Times New Roman" w:hAnsi="GHEA Grapalat" w:cs="Times New Roman"/>
          <w:sz w:val="24"/>
          <w:szCs w:val="24"/>
        </w:rPr>
        <w:lastRenderedPageBreak/>
        <w:t>անընդհատ տեխնոլոգիական ցիկլը և(կամ) անվտանգությունն ապահովող սնող գծի անջատումը կարող է իրականացվել ծրագրի վերջին հերթում.</w:t>
      </w:r>
    </w:p>
    <w:p w:rsidR="0044202C" w:rsidRPr="00FA6ACE" w:rsidRDefault="0044202C" w:rsidP="00DF3FCB">
      <w:pPr>
        <w:shd w:val="clear" w:color="auto" w:fill="FFFFFF"/>
        <w:spacing w:after="0" w:line="360" w:lineRule="auto"/>
        <w:ind w:firstLine="375"/>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 xml:space="preserve">3) էլեկտրամատակարարման սահմանափակում կիրառվում է մնացած բոլոր </w:t>
      </w:r>
      <w:r w:rsidR="005363E3" w:rsidRPr="00FA6ACE">
        <w:rPr>
          <w:rFonts w:ascii="GHEA Grapalat" w:eastAsia="Times New Roman" w:hAnsi="GHEA Grapalat" w:cs="Times New Roman"/>
          <w:sz w:val="24"/>
          <w:szCs w:val="24"/>
        </w:rPr>
        <w:t>սպառող</w:t>
      </w:r>
      <w:r w:rsidRPr="00FA6ACE">
        <w:rPr>
          <w:rFonts w:ascii="GHEA Grapalat" w:eastAsia="Times New Roman" w:hAnsi="GHEA Grapalat" w:cs="Times New Roman"/>
          <w:sz w:val="24"/>
          <w:szCs w:val="24"/>
        </w:rPr>
        <w:t>ների նկատմամբ:</w:t>
      </w:r>
    </w:p>
    <w:p w:rsidR="0044202C" w:rsidRPr="00FA6ACE" w:rsidRDefault="005363E3" w:rsidP="000F1C77">
      <w:pPr>
        <w:pStyle w:val="ListParagraph"/>
        <w:numPr>
          <w:ilvl w:val="1"/>
          <w:numId w:val="1"/>
        </w:numPr>
        <w:shd w:val="clear" w:color="auto" w:fill="FFFFFF"/>
        <w:spacing w:after="0" w:line="360" w:lineRule="auto"/>
        <w:ind w:left="0" w:firstLine="450"/>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Սպառող</w:t>
      </w:r>
      <w:r w:rsidR="0044202C" w:rsidRPr="00FA6ACE">
        <w:rPr>
          <w:rFonts w:ascii="GHEA Grapalat" w:eastAsia="Times New Roman" w:hAnsi="GHEA Grapalat" w:cs="Times New Roman"/>
          <w:sz w:val="24"/>
          <w:szCs w:val="24"/>
        </w:rPr>
        <w:t>ները, որոնք, ըստ իրենց տեխնոլոգիաների կամ ծառայությունների բնույթի, պետք է պարտադիր կերպով ունենան էլեկտրասնման սեփական անկախ պահուստային աղբյուր, սահմանվում են Հայաստանի Հանրապետության տեխնիկական կանոնակարգերով:</w:t>
      </w:r>
    </w:p>
    <w:p w:rsidR="0044202C" w:rsidRPr="00FA6ACE" w:rsidRDefault="0044202C" w:rsidP="000F1C77">
      <w:pPr>
        <w:pStyle w:val="ListParagraph"/>
        <w:numPr>
          <w:ilvl w:val="1"/>
          <w:numId w:val="1"/>
        </w:numPr>
        <w:shd w:val="clear" w:color="auto" w:fill="FFFFFF"/>
        <w:spacing w:after="0" w:line="360" w:lineRule="auto"/>
        <w:ind w:left="0" w:firstLine="450"/>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 xml:space="preserve">Ավտոմատ բեռնաթափման ծրագրերում ներառված բոլոր </w:t>
      </w:r>
      <w:r w:rsidR="005363E3" w:rsidRPr="00FA6ACE">
        <w:rPr>
          <w:rFonts w:ascii="GHEA Grapalat" w:eastAsia="Times New Roman" w:hAnsi="GHEA Grapalat" w:cs="Times New Roman"/>
          <w:sz w:val="24"/>
          <w:szCs w:val="24"/>
        </w:rPr>
        <w:t>սպառող</w:t>
      </w:r>
      <w:r w:rsidRPr="00FA6ACE">
        <w:rPr>
          <w:rFonts w:ascii="GHEA Grapalat" w:eastAsia="Times New Roman" w:hAnsi="GHEA Grapalat" w:cs="Times New Roman"/>
          <w:sz w:val="24"/>
          <w:szCs w:val="24"/>
        </w:rPr>
        <w:t>ների էլեկտրամատակարարման պայմանագրերում գրառում է կատարվում կիրառվող հերթի վերաբերյալ:</w:t>
      </w:r>
    </w:p>
    <w:p w:rsidR="0044202C" w:rsidRPr="00FA6ACE" w:rsidRDefault="0044202C" w:rsidP="000F1C77">
      <w:pPr>
        <w:pStyle w:val="ListParagraph"/>
        <w:numPr>
          <w:ilvl w:val="1"/>
          <w:numId w:val="1"/>
        </w:numPr>
        <w:shd w:val="clear" w:color="auto" w:fill="FFFFFF"/>
        <w:spacing w:after="0" w:line="360" w:lineRule="auto"/>
        <w:ind w:left="0" w:firstLine="450"/>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 xml:space="preserve"> Կարգավարական բեռնաթափման ծրագրերը կազմվում են հետևյալ պայմանների պարտադիր կատարմամբ.</w:t>
      </w:r>
    </w:p>
    <w:p w:rsidR="0044202C" w:rsidRPr="00FA6ACE" w:rsidRDefault="0044202C" w:rsidP="00DF3FCB">
      <w:pPr>
        <w:shd w:val="clear" w:color="auto" w:fill="FFFFFF"/>
        <w:spacing w:after="0" w:line="360" w:lineRule="auto"/>
        <w:ind w:firstLine="375"/>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 xml:space="preserve">1) սույն կարգի </w:t>
      </w:r>
      <w:r w:rsidR="00C267AF" w:rsidRPr="00FA6ACE">
        <w:rPr>
          <w:rFonts w:ascii="GHEA Grapalat" w:eastAsia="Times New Roman" w:hAnsi="GHEA Grapalat" w:cs="Times New Roman"/>
          <w:sz w:val="24"/>
          <w:szCs w:val="24"/>
        </w:rPr>
        <w:t>4</w:t>
      </w:r>
      <w:r w:rsidRPr="00FA6ACE">
        <w:rPr>
          <w:rFonts w:ascii="GHEA Grapalat" w:eastAsia="Times New Roman" w:hAnsi="GHEA Grapalat" w:cs="Times New Roman"/>
          <w:sz w:val="24"/>
          <w:szCs w:val="24"/>
        </w:rPr>
        <w:t xml:space="preserve">-րդ կետի 1-ին ենթակետում նշված </w:t>
      </w:r>
      <w:r w:rsidR="005363E3" w:rsidRPr="00FA6ACE">
        <w:rPr>
          <w:rFonts w:ascii="GHEA Grapalat" w:eastAsia="Times New Roman" w:hAnsi="GHEA Grapalat" w:cs="Times New Roman"/>
          <w:sz w:val="24"/>
          <w:szCs w:val="24"/>
        </w:rPr>
        <w:t>սպառող</w:t>
      </w:r>
      <w:r w:rsidRPr="00FA6ACE">
        <w:rPr>
          <w:rFonts w:ascii="GHEA Grapalat" w:eastAsia="Times New Roman" w:hAnsi="GHEA Grapalat" w:cs="Times New Roman"/>
          <w:sz w:val="24"/>
          <w:szCs w:val="24"/>
        </w:rPr>
        <w:t xml:space="preserve">ների նկատմամբ, էլեկտրամատակարարման սահմանափակում կարող է կիրառվել միայն ծրագրի վերջում և օպերատիվ կարգով </w:t>
      </w:r>
      <w:r w:rsidR="005363E3" w:rsidRPr="00FA6ACE">
        <w:rPr>
          <w:rFonts w:ascii="GHEA Grapalat" w:eastAsia="Times New Roman" w:hAnsi="GHEA Grapalat" w:cs="Times New Roman"/>
          <w:sz w:val="24"/>
          <w:szCs w:val="24"/>
        </w:rPr>
        <w:t>սպառող</w:t>
      </w:r>
      <w:r w:rsidRPr="00FA6ACE">
        <w:rPr>
          <w:rFonts w:ascii="GHEA Grapalat" w:eastAsia="Times New Roman" w:hAnsi="GHEA Grapalat" w:cs="Times New Roman"/>
          <w:sz w:val="24"/>
          <w:szCs w:val="24"/>
        </w:rPr>
        <w:t>ի համաձայնությունն ստանալուց հետո.</w:t>
      </w:r>
    </w:p>
    <w:p w:rsidR="0044202C" w:rsidRPr="00FA6ACE" w:rsidRDefault="0044202C" w:rsidP="00DF3FCB">
      <w:pPr>
        <w:shd w:val="clear" w:color="auto" w:fill="FFFFFF"/>
        <w:spacing w:after="0" w:line="360" w:lineRule="auto"/>
        <w:ind w:firstLine="375"/>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 xml:space="preserve">2) «Էներգետիկայի մասին» օրենքի 49-րդ հոդվածով սահմանված </w:t>
      </w:r>
      <w:r w:rsidR="005363E3" w:rsidRPr="00FA6ACE">
        <w:rPr>
          <w:rFonts w:ascii="GHEA Grapalat" w:eastAsia="Times New Roman" w:hAnsi="GHEA Grapalat" w:cs="Times New Roman"/>
          <w:sz w:val="24"/>
          <w:szCs w:val="24"/>
        </w:rPr>
        <w:t>սպառող</w:t>
      </w:r>
      <w:r w:rsidRPr="00FA6ACE">
        <w:rPr>
          <w:rFonts w:ascii="GHEA Grapalat" w:eastAsia="Times New Roman" w:hAnsi="GHEA Grapalat" w:cs="Times New Roman"/>
          <w:sz w:val="24"/>
          <w:szCs w:val="24"/>
        </w:rPr>
        <w:t xml:space="preserve">ների, ինչպես նաև ամրագրված տեխնոլոգիական և(կամ) վթարային հզորություն ունեցող </w:t>
      </w:r>
      <w:r w:rsidR="005363E3" w:rsidRPr="00FA6ACE">
        <w:rPr>
          <w:rFonts w:ascii="GHEA Grapalat" w:eastAsia="Times New Roman" w:hAnsi="GHEA Grapalat" w:cs="Times New Roman"/>
          <w:sz w:val="24"/>
          <w:szCs w:val="24"/>
        </w:rPr>
        <w:t>սպառող</w:t>
      </w:r>
      <w:r w:rsidRPr="00FA6ACE">
        <w:rPr>
          <w:rFonts w:ascii="GHEA Grapalat" w:eastAsia="Times New Roman" w:hAnsi="GHEA Grapalat" w:cs="Times New Roman"/>
          <w:sz w:val="24"/>
          <w:szCs w:val="24"/>
        </w:rPr>
        <w:t>ների անընդհատ տեխնոլոգիական ցիկլը և(կամ) անվտանգությունն ապահովող սնող գծի անջատումը կարող են իրականացվել ծրագրի վերջին հերթում` առանց համաձայնեցման կամ նախազգուշացման.</w:t>
      </w:r>
    </w:p>
    <w:p w:rsidR="0044202C" w:rsidRPr="00FA6ACE" w:rsidRDefault="0044202C" w:rsidP="00DF3FCB">
      <w:pPr>
        <w:shd w:val="clear" w:color="auto" w:fill="FFFFFF"/>
        <w:spacing w:after="0" w:line="360" w:lineRule="auto"/>
        <w:ind w:firstLine="375"/>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 xml:space="preserve">3) առանց համաձայնեցման կամ նախազգուշացման էլեկտրամատակարարման սահմանափակում կիրառվում է մնացած բոլոր </w:t>
      </w:r>
      <w:r w:rsidR="005363E3" w:rsidRPr="00FA6ACE">
        <w:rPr>
          <w:rFonts w:ascii="GHEA Grapalat" w:eastAsia="Times New Roman" w:hAnsi="GHEA Grapalat" w:cs="Times New Roman"/>
          <w:sz w:val="24"/>
          <w:szCs w:val="24"/>
        </w:rPr>
        <w:t>սպառող</w:t>
      </w:r>
      <w:r w:rsidRPr="00FA6ACE">
        <w:rPr>
          <w:rFonts w:ascii="GHEA Grapalat" w:eastAsia="Times New Roman" w:hAnsi="GHEA Grapalat" w:cs="Times New Roman"/>
          <w:sz w:val="24"/>
          <w:szCs w:val="24"/>
        </w:rPr>
        <w:t>ների նկատմամբ:</w:t>
      </w:r>
    </w:p>
    <w:p w:rsidR="0044202C" w:rsidRPr="00FA6ACE" w:rsidRDefault="0044202C" w:rsidP="000F1C77">
      <w:pPr>
        <w:pStyle w:val="ListParagraph"/>
        <w:numPr>
          <w:ilvl w:val="1"/>
          <w:numId w:val="1"/>
        </w:numPr>
        <w:shd w:val="clear" w:color="auto" w:fill="FFFFFF"/>
        <w:spacing w:after="0" w:line="360" w:lineRule="auto"/>
        <w:ind w:left="0" w:firstLine="450"/>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 xml:space="preserve">Էլեկտրամատակարարման սահմանափակումները կիրառվում են </w:t>
      </w:r>
      <w:r w:rsidR="005363E3" w:rsidRPr="00FA6ACE">
        <w:rPr>
          <w:rFonts w:ascii="GHEA Grapalat" w:eastAsia="Times New Roman" w:hAnsi="GHEA Grapalat" w:cs="Times New Roman"/>
          <w:sz w:val="24"/>
          <w:szCs w:val="24"/>
        </w:rPr>
        <w:t>սպառող</w:t>
      </w:r>
      <w:r w:rsidRPr="00FA6ACE">
        <w:rPr>
          <w:rFonts w:ascii="GHEA Grapalat" w:eastAsia="Times New Roman" w:hAnsi="GHEA Grapalat" w:cs="Times New Roman"/>
          <w:sz w:val="24"/>
          <w:szCs w:val="24"/>
        </w:rPr>
        <w:t xml:space="preserve">ներին այդ մասին անհապաղ տեղեկացնելու պայմանով: </w:t>
      </w:r>
      <w:r w:rsidR="005363E3" w:rsidRPr="00FA6ACE">
        <w:rPr>
          <w:rFonts w:ascii="GHEA Grapalat" w:eastAsia="Times New Roman" w:hAnsi="GHEA Grapalat" w:cs="Times New Roman"/>
          <w:sz w:val="24"/>
          <w:szCs w:val="24"/>
        </w:rPr>
        <w:t>Սպառող</w:t>
      </w:r>
      <w:r w:rsidRPr="00FA6ACE">
        <w:rPr>
          <w:rFonts w:ascii="GHEA Grapalat" w:eastAsia="Times New Roman" w:hAnsi="GHEA Grapalat" w:cs="Times New Roman"/>
          <w:sz w:val="24"/>
          <w:szCs w:val="24"/>
        </w:rPr>
        <w:t>ների տեղեկացման ձևերը սահմանվում են էլեկտրաէներգիայի մատակարարման պայմանագրով:</w:t>
      </w:r>
    </w:p>
    <w:p w:rsidR="0044202C" w:rsidRPr="00FA6ACE" w:rsidRDefault="0044202C" w:rsidP="000F1C77">
      <w:pPr>
        <w:pStyle w:val="ListParagraph"/>
        <w:numPr>
          <w:ilvl w:val="1"/>
          <w:numId w:val="1"/>
        </w:numPr>
        <w:shd w:val="clear" w:color="auto" w:fill="FFFFFF"/>
        <w:spacing w:after="0" w:line="360" w:lineRule="auto"/>
        <w:ind w:left="0" w:firstLine="450"/>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Սույն կարգով իրականացվող էլեկտրամատակարարման սահմանափակումների անընդմեջ տևողությունը չպետք է գերազանցի 4 ժամը:</w:t>
      </w:r>
    </w:p>
    <w:p w:rsidR="0044202C" w:rsidRPr="00FA6ACE" w:rsidRDefault="0044202C" w:rsidP="000F1C77">
      <w:pPr>
        <w:pStyle w:val="ListParagraph"/>
        <w:numPr>
          <w:ilvl w:val="1"/>
          <w:numId w:val="1"/>
        </w:numPr>
        <w:shd w:val="clear" w:color="auto" w:fill="FFFFFF"/>
        <w:tabs>
          <w:tab w:val="left" w:pos="990"/>
        </w:tabs>
        <w:spacing w:after="0" w:line="360" w:lineRule="auto"/>
        <w:ind w:left="0" w:firstLine="450"/>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 xml:space="preserve">Կրիտիկական (վթարային) իրավիճակների վերացման ընթացքում </w:t>
      </w:r>
      <w:r w:rsidR="005363E3" w:rsidRPr="00FA6ACE">
        <w:rPr>
          <w:rFonts w:ascii="GHEA Grapalat" w:eastAsia="Times New Roman" w:hAnsi="GHEA Grapalat" w:cs="Times New Roman"/>
          <w:sz w:val="24"/>
          <w:szCs w:val="24"/>
        </w:rPr>
        <w:t>սպառող</w:t>
      </w:r>
      <w:r w:rsidRPr="00FA6ACE">
        <w:rPr>
          <w:rFonts w:ascii="GHEA Grapalat" w:eastAsia="Times New Roman" w:hAnsi="GHEA Grapalat" w:cs="Times New Roman"/>
          <w:sz w:val="24"/>
          <w:szCs w:val="24"/>
        </w:rPr>
        <w:t>ների էլեկտրամատակարարումը վերականգնվում է հետևյալ հերթականությամբ.</w:t>
      </w:r>
    </w:p>
    <w:p w:rsidR="0044202C" w:rsidRPr="00FA6ACE" w:rsidRDefault="0044202C" w:rsidP="00DF3FCB">
      <w:pPr>
        <w:shd w:val="clear" w:color="auto" w:fill="FFFFFF"/>
        <w:spacing w:after="0" w:line="360" w:lineRule="auto"/>
        <w:ind w:firstLine="375"/>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lastRenderedPageBreak/>
        <w:t xml:space="preserve">1) սույն կարգի </w:t>
      </w:r>
      <w:r w:rsidR="00C267AF" w:rsidRPr="00FA6ACE">
        <w:rPr>
          <w:rFonts w:ascii="GHEA Grapalat" w:eastAsia="Times New Roman" w:hAnsi="GHEA Grapalat" w:cs="Times New Roman"/>
          <w:sz w:val="24"/>
          <w:szCs w:val="24"/>
        </w:rPr>
        <w:t>4</w:t>
      </w:r>
      <w:r w:rsidRPr="00FA6ACE">
        <w:rPr>
          <w:rFonts w:ascii="GHEA Grapalat" w:eastAsia="Times New Roman" w:hAnsi="GHEA Grapalat" w:cs="Times New Roman"/>
          <w:sz w:val="24"/>
          <w:szCs w:val="24"/>
        </w:rPr>
        <w:t xml:space="preserve">-րդ կետի 1-ին ենթակետում նշված </w:t>
      </w:r>
      <w:r w:rsidR="005363E3" w:rsidRPr="00FA6ACE">
        <w:rPr>
          <w:rFonts w:ascii="GHEA Grapalat" w:eastAsia="Times New Roman" w:hAnsi="GHEA Grapalat" w:cs="Times New Roman"/>
          <w:sz w:val="24"/>
          <w:szCs w:val="24"/>
        </w:rPr>
        <w:t>սպառող</w:t>
      </w:r>
      <w:r w:rsidRPr="00FA6ACE">
        <w:rPr>
          <w:rFonts w:ascii="GHEA Grapalat" w:eastAsia="Times New Roman" w:hAnsi="GHEA Grapalat" w:cs="Times New Roman"/>
          <w:sz w:val="24"/>
          <w:szCs w:val="24"/>
        </w:rPr>
        <w:t>ների խումբ.</w:t>
      </w:r>
    </w:p>
    <w:p w:rsidR="0044202C" w:rsidRPr="00FA6ACE" w:rsidRDefault="0044202C" w:rsidP="00DF3FCB">
      <w:pPr>
        <w:shd w:val="clear" w:color="auto" w:fill="FFFFFF"/>
        <w:spacing w:after="0" w:line="360" w:lineRule="auto"/>
        <w:ind w:firstLine="375"/>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 xml:space="preserve">2) «Էներգետիկայի մասին» օրենքի 49-րդ հոդվածով սահմանված </w:t>
      </w:r>
      <w:r w:rsidR="005363E3" w:rsidRPr="00FA6ACE">
        <w:rPr>
          <w:rFonts w:ascii="GHEA Grapalat" w:eastAsia="Times New Roman" w:hAnsi="GHEA Grapalat" w:cs="Times New Roman"/>
          <w:sz w:val="24"/>
          <w:szCs w:val="24"/>
        </w:rPr>
        <w:t>սպառող</w:t>
      </w:r>
      <w:r w:rsidRPr="00FA6ACE">
        <w:rPr>
          <w:rFonts w:ascii="GHEA Grapalat" w:eastAsia="Times New Roman" w:hAnsi="GHEA Grapalat" w:cs="Times New Roman"/>
          <w:sz w:val="24"/>
          <w:szCs w:val="24"/>
        </w:rPr>
        <w:t xml:space="preserve">ների խումբ, ինչպես նաև ամրագրված տեխնոլոգիական և(կամ) վթարային հզորություն ունեցող </w:t>
      </w:r>
      <w:r w:rsidR="005363E3" w:rsidRPr="00FA6ACE">
        <w:rPr>
          <w:rFonts w:ascii="GHEA Grapalat" w:eastAsia="Times New Roman" w:hAnsi="GHEA Grapalat" w:cs="Times New Roman"/>
          <w:sz w:val="24"/>
          <w:szCs w:val="24"/>
        </w:rPr>
        <w:t>սպառող</w:t>
      </w:r>
      <w:r w:rsidRPr="00FA6ACE">
        <w:rPr>
          <w:rFonts w:ascii="GHEA Grapalat" w:eastAsia="Times New Roman" w:hAnsi="GHEA Grapalat" w:cs="Times New Roman"/>
          <w:sz w:val="24"/>
          <w:szCs w:val="24"/>
        </w:rPr>
        <w:t>ների խումբ` առնվազն միացնելով անընդհատ տեխնոլոգիական ցիկլը և(կամ) վթարային հզորությունն ապահովող սնող գիծը.</w:t>
      </w:r>
    </w:p>
    <w:p w:rsidR="0044202C" w:rsidRPr="00FA6ACE" w:rsidRDefault="0044202C" w:rsidP="00DF3FCB">
      <w:pPr>
        <w:shd w:val="clear" w:color="auto" w:fill="FFFFFF"/>
        <w:spacing w:after="0" w:line="360" w:lineRule="auto"/>
        <w:ind w:firstLine="375"/>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 xml:space="preserve">3) մնացած բոլոր </w:t>
      </w:r>
      <w:r w:rsidR="005363E3" w:rsidRPr="00FA6ACE">
        <w:rPr>
          <w:rFonts w:ascii="GHEA Grapalat" w:eastAsia="Times New Roman" w:hAnsi="GHEA Grapalat" w:cs="Times New Roman"/>
          <w:sz w:val="24"/>
          <w:szCs w:val="24"/>
        </w:rPr>
        <w:t>սպառող</w:t>
      </w:r>
      <w:r w:rsidRPr="00FA6ACE">
        <w:rPr>
          <w:rFonts w:ascii="GHEA Grapalat" w:eastAsia="Times New Roman" w:hAnsi="GHEA Grapalat" w:cs="Times New Roman"/>
          <w:sz w:val="24"/>
          <w:szCs w:val="24"/>
        </w:rPr>
        <w:t>ները:</w:t>
      </w:r>
    </w:p>
    <w:p w:rsidR="0044202C" w:rsidRPr="00FA6ACE" w:rsidRDefault="0044202C" w:rsidP="000F1C77">
      <w:pPr>
        <w:pStyle w:val="ListParagraph"/>
        <w:numPr>
          <w:ilvl w:val="1"/>
          <w:numId w:val="1"/>
        </w:numPr>
        <w:shd w:val="clear" w:color="auto" w:fill="FFFFFF"/>
        <w:tabs>
          <w:tab w:val="left" w:pos="990"/>
        </w:tabs>
        <w:spacing w:after="0" w:line="360" w:lineRule="auto"/>
        <w:ind w:left="0" w:firstLine="450"/>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Վթարային իրավիճակներում էլեկտրամատակարարման սահմանափակումների ծրագրերի կիրառման վերաբերյալ որոշումը կայացնում է համակարգի օպերատորը: Այդ իրավիճակներում համակարգի օպերատորը կարող է կատարել անջատումներ՝ առաջին իսկ հնարավորության դեպքում տեղեկացնելով</w:t>
      </w:r>
      <w:r w:rsidR="00A873C5" w:rsidRPr="00FA6ACE">
        <w:rPr>
          <w:rFonts w:ascii="GHEA Grapalat" w:eastAsia="Times New Roman" w:hAnsi="GHEA Grapalat" w:cs="Times New Roman"/>
          <w:sz w:val="24"/>
          <w:szCs w:val="24"/>
        </w:rPr>
        <w:t xml:space="preserve"> </w:t>
      </w:r>
      <w:r w:rsidR="00A873C5" w:rsidRPr="00FA6ACE">
        <w:rPr>
          <w:rFonts w:ascii="GHEA Grapalat" w:eastAsia="Times New Roman" w:hAnsi="GHEA Grapalat" w:cs="Times New Roman"/>
          <w:color w:val="000000"/>
          <w:sz w:val="24"/>
          <w:szCs w:val="24"/>
        </w:rPr>
        <w:t>Բաշխող</w:t>
      </w:r>
      <w:r w:rsidRPr="00FA6ACE">
        <w:rPr>
          <w:rFonts w:ascii="GHEA Grapalat" w:eastAsia="Times New Roman" w:hAnsi="GHEA Grapalat" w:cs="Times New Roman"/>
          <w:sz w:val="24"/>
          <w:szCs w:val="24"/>
        </w:rPr>
        <w:t>ի օպերատորին:</w:t>
      </w:r>
    </w:p>
    <w:p w:rsidR="0044202C" w:rsidRPr="00FA6ACE" w:rsidRDefault="0044202C" w:rsidP="000F1C77">
      <w:pPr>
        <w:pStyle w:val="ListParagraph"/>
        <w:numPr>
          <w:ilvl w:val="1"/>
          <w:numId w:val="1"/>
        </w:numPr>
        <w:shd w:val="clear" w:color="auto" w:fill="FFFFFF"/>
        <w:tabs>
          <w:tab w:val="left" w:pos="990"/>
        </w:tabs>
        <w:spacing w:after="0" w:line="360" w:lineRule="auto"/>
        <w:ind w:left="0" w:firstLine="450"/>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Վթարային իրավիճակներում</w:t>
      </w:r>
      <w:r w:rsidR="00C267AF" w:rsidRPr="00FA6ACE">
        <w:rPr>
          <w:rFonts w:ascii="GHEA Grapalat" w:eastAsia="Times New Roman" w:hAnsi="GHEA Grapalat" w:cs="Times New Roman"/>
          <w:sz w:val="24"/>
          <w:szCs w:val="24"/>
        </w:rPr>
        <w:t xml:space="preserve"> Բ</w:t>
      </w:r>
      <w:r w:rsidRPr="00FA6ACE">
        <w:rPr>
          <w:rFonts w:ascii="GHEA Grapalat" w:eastAsia="Times New Roman" w:hAnsi="GHEA Grapalat" w:cs="Times New Roman"/>
          <w:sz w:val="24"/>
          <w:szCs w:val="24"/>
        </w:rPr>
        <w:t>աշխողի օպերատորը պարտավոր է համակարգի օպերատորի հրահանգով բաշխման ցանցում կատարել էլեկտրամատակարարման սահմանափակումներ:</w:t>
      </w:r>
    </w:p>
    <w:p w:rsidR="0044202C" w:rsidRPr="00FA6ACE" w:rsidRDefault="00C267AF" w:rsidP="000F1C77">
      <w:pPr>
        <w:pStyle w:val="ListParagraph"/>
        <w:numPr>
          <w:ilvl w:val="1"/>
          <w:numId w:val="1"/>
        </w:numPr>
        <w:shd w:val="clear" w:color="auto" w:fill="FFFFFF"/>
        <w:tabs>
          <w:tab w:val="left" w:pos="990"/>
        </w:tabs>
        <w:spacing w:after="0" w:line="360" w:lineRule="auto"/>
        <w:ind w:left="0" w:firstLine="450"/>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Բ</w:t>
      </w:r>
      <w:r w:rsidR="0044202C" w:rsidRPr="00FA6ACE">
        <w:rPr>
          <w:rFonts w:ascii="GHEA Grapalat" w:eastAsia="Times New Roman" w:hAnsi="GHEA Grapalat" w:cs="Times New Roman"/>
          <w:sz w:val="24"/>
          <w:szCs w:val="24"/>
        </w:rPr>
        <w:t>աշխ</w:t>
      </w:r>
      <w:r w:rsidRPr="00FA6ACE">
        <w:rPr>
          <w:rFonts w:ascii="GHEA Grapalat" w:eastAsia="Times New Roman" w:hAnsi="GHEA Grapalat" w:cs="Times New Roman"/>
          <w:sz w:val="24"/>
          <w:szCs w:val="24"/>
        </w:rPr>
        <w:t>ման</w:t>
      </w:r>
      <w:r w:rsidR="0044202C" w:rsidRPr="00FA6ACE">
        <w:rPr>
          <w:rFonts w:ascii="GHEA Grapalat" w:eastAsia="Times New Roman" w:hAnsi="GHEA Grapalat" w:cs="Times New Roman"/>
          <w:sz w:val="24"/>
          <w:szCs w:val="24"/>
        </w:rPr>
        <w:t xml:space="preserve"> ցանցում վթարային իրավիճակներում </w:t>
      </w:r>
      <w:r w:rsidRPr="00FA6ACE">
        <w:rPr>
          <w:rFonts w:ascii="GHEA Grapalat" w:eastAsia="Times New Roman" w:hAnsi="GHEA Grapalat" w:cs="Times New Roman"/>
          <w:sz w:val="24"/>
          <w:szCs w:val="24"/>
        </w:rPr>
        <w:t>Ս</w:t>
      </w:r>
      <w:r w:rsidR="005363E3" w:rsidRPr="00FA6ACE">
        <w:rPr>
          <w:rFonts w:ascii="GHEA Grapalat" w:eastAsia="Times New Roman" w:hAnsi="GHEA Grapalat" w:cs="Times New Roman"/>
          <w:sz w:val="24"/>
          <w:szCs w:val="24"/>
        </w:rPr>
        <w:t>պառող</w:t>
      </w:r>
      <w:r w:rsidR="0044202C" w:rsidRPr="00FA6ACE">
        <w:rPr>
          <w:rFonts w:ascii="GHEA Grapalat" w:eastAsia="Times New Roman" w:hAnsi="GHEA Grapalat" w:cs="Times New Roman"/>
          <w:sz w:val="24"/>
          <w:szCs w:val="24"/>
        </w:rPr>
        <w:t>ների էլեկտրամատակարարման սահմանափակումների ծրագրերի կիրառման մասին որոշում կայացնում և իրականացնում է</w:t>
      </w:r>
      <w:r w:rsidR="00A873C5" w:rsidRPr="00FA6ACE">
        <w:rPr>
          <w:rFonts w:ascii="GHEA Grapalat" w:eastAsia="Times New Roman" w:hAnsi="GHEA Grapalat" w:cs="Times New Roman"/>
          <w:sz w:val="24"/>
          <w:szCs w:val="24"/>
        </w:rPr>
        <w:t xml:space="preserve"> </w:t>
      </w:r>
      <w:r w:rsidR="00A873C5" w:rsidRPr="00FA6ACE">
        <w:rPr>
          <w:rFonts w:ascii="GHEA Grapalat" w:eastAsia="Times New Roman" w:hAnsi="GHEA Grapalat" w:cs="Times New Roman"/>
          <w:color w:val="000000"/>
          <w:sz w:val="24"/>
          <w:szCs w:val="24"/>
        </w:rPr>
        <w:t>Բաշխող</w:t>
      </w:r>
      <w:r w:rsidR="0044202C" w:rsidRPr="00FA6ACE">
        <w:rPr>
          <w:rFonts w:ascii="GHEA Grapalat" w:eastAsia="Times New Roman" w:hAnsi="GHEA Grapalat" w:cs="Times New Roman"/>
          <w:sz w:val="24"/>
          <w:szCs w:val="24"/>
        </w:rPr>
        <w:t>ի օպերատորը՝ սահմանափակումների ծավալների մասին տեղյակ պահելով համակարգի օպերատորին: Էլեկտրամատակարարումը վերականգնվում է համակարգի օպերատորի հետ համաձայնեցնելուց հետո:</w:t>
      </w:r>
    </w:p>
    <w:p w:rsidR="0044202C" w:rsidRPr="00FA6ACE" w:rsidRDefault="0044202C" w:rsidP="000F1C77">
      <w:pPr>
        <w:pStyle w:val="ListParagraph"/>
        <w:numPr>
          <w:ilvl w:val="1"/>
          <w:numId w:val="1"/>
        </w:numPr>
        <w:shd w:val="clear" w:color="auto" w:fill="FFFFFF"/>
        <w:tabs>
          <w:tab w:val="left" w:pos="990"/>
        </w:tabs>
        <w:spacing w:after="0" w:line="360" w:lineRule="auto"/>
        <w:ind w:left="0" w:firstLine="450"/>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 xml:space="preserve">Տեխնոլոգիական և (կամ) վթարային հզորությունները ամրագրվում են </w:t>
      </w:r>
      <w:r w:rsidR="005363E3" w:rsidRPr="00FA6ACE">
        <w:rPr>
          <w:rFonts w:ascii="GHEA Grapalat" w:eastAsia="Times New Roman" w:hAnsi="GHEA Grapalat" w:cs="Times New Roman"/>
          <w:sz w:val="24"/>
          <w:szCs w:val="24"/>
        </w:rPr>
        <w:t>սպառող</w:t>
      </w:r>
      <w:r w:rsidRPr="00FA6ACE">
        <w:rPr>
          <w:rFonts w:ascii="GHEA Grapalat" w:eastAsia="Times New Roman" w:hAnsi="GHEA Grapalat" w:cs="Times New Roman"/>
          <w:sz w:val="24"/>
          <w:szCs w:val="24"/>
        </w:rPr>
        <w:t>ի և</w:t>
      </w:r>
      <w:r w:rsidR="00A873C5" w:rsidRPr="00FA6ACE">
        <w:rPr>
          <w:rFonts w:ascii="GHEA Grapalat" w:eastAsia="Times New Roman" w:hAnsi="GHEA Grapalat" w:cs="Times New Roman"/>
          <w:sz w:val="24"/>
          <w:szCs w:val="24"/>
        </w:rPr>
        <w:t xml:space="preserve"> </w:t>
      </w:r>
      <w:r w:rsidR="00A873C5" w:rsidRPr="00FA6ACE">
        <w:rPr>
          <w:rFonts w:ascii="GHEA Grapalat" w:eastAsia="Times New Roman" w:hAnsi="GHEA Grapalat" w:cs="Times New Roman"/>
          <w:color w:val="000000"/>
          <w:sz w:val="24"/>
          <w:szCs w:val="24"/>
        </w:rPr>
        <w:t>Բաշխող</w:t>
      </w:r>
      <w:r w:rsidRPr="00FA6ACE">
        <w:rPr>
          <w:rFonts w:ascii="GHEA Grapalat" w:eastAsia="Times New Roman" w:hAnsi="GHEA Grapalat" w:cs="Times New Roman"/>
          <w:sz w:val="24"/>
          <w:szCs w:val="24"/>
        </w:rPr>
        <w:t xml:space="preserve">ի համատեղ կազմած ակտում՝ համաձայն </w:t>
      </w:r>
      <w:r w:rsidR="00307119" w:rsidRPr="00FA6ACE">
        <w:rPr>
          <w:rFonts w:ascii="GHEA Grapalat" w:eastAsia="Times New Roman" w:hAnsi="GHEA Grapalat" w:cs="Times New Roman"/>
          <w:bCs/>
          <w:sz w:val="24"/>
          <w:szCs w:val="24"/>
        </w:rPr>
        <w:t>№6</w:t>
      </w:r>
      <w:r w:rsidR="00307119" w:rsidRPr="00FA6ACE">
        <w:rPr>
          <w:rFonts w:ascii="GHEA Grapalat" w:eastAsia="Times New Roman" w:hAnsi="GHEA Grapalat" w:cs="Times New Roman"/>
          <w:b/>
          <w:bCs/>
          <w:sz w:val="18"/>
          <w:szCs w:val="24"/>
        </w:rPr>
        <w:t xml:space="preserve"> </w:t>
      </w:r>
      <w:r w:rsidRPr="00FA6ACE">
        <w:rPr>
          <w:rFonts w:ascii="GHEA Grapalat" w:eastAsia="Times New Roman" w:hAnsi="GHEA Grapalat" w:cs="Times New Roman"/>
          <w:sz w:val="24"/>
          <w:szCs w:val="24"/>
        </w:rPr>
        <w:t>հավելվածի, որը հանդիսանում է էլեկտրամատակարարման պայմանագրի անբաժանելի մասը:</w:t>
      </w:r>
    </w:p>
    <w:p w:rsidR="0044202C" w:rsidRPr="00FA6ACE" w:rsidRDefault="0044202C" w:rsidP="000F1C77">
      <w:pPr>
        <w:pStyle w:val="ListParagraph"/>
        <w:numPr>
          <w:ilvl w:val="1"/>
          <w:numId w:val="1"/>
        </w:numPr>
        <w:shd w:val="clear" w:color="auto" w:fill="FFFFFF"/>
        <w:tabs>
          <w:tab w:val="left" w:pos="990"/>
        </w:tabs>
        <w:spacing w:after="0" w:line="360" w:lineRule="auto"/>
        <w:ind w:left="0" w:firstLine="450"/>
        <w:jc w:val="both"/>
        <w:rPr>
          <w:rFonts w:ascii="GHEA Grapalat" w:eastAsia="Times New Roman" w:hAnsi="GHEA Grapalat" w:cs="Times New Roman"/>
          <w:sz w:val="24"/>
          <w:szCs w:val="24"/>
        </w:rPr>
      </w:pPr>
      <w:r w:rsidRPr="00FA6ACE">
        <w:rPr>
          <w:rFonts w:ascii="GHEA Grapalat" w:eastAsia="Times New Roman" w:hAnsi="GHEA Grapalat" w:cs="Times New Roman"/>
          <w:sz w:val="24"/>
          <w:szCs w:val="24"/>
        </w:rPr>
        <w:t xml:space="preserve">Յուրաքանչյուր տարի` մինչև դեկտեմբերի 1-ը, հիմք ընդունելով </w:t>
      </w:r>
      <w:r w:rsidR="005363E3" w:rsidRPr="00FA6ACE">
        <w:rPr>
          <w:rFonts w:ascii="GHEA Grapalat" w:eastAsia="Times New Roman" w:hAnsi="GHEA Grapalat" w:cs="Times New Roman"/>
          <w:sz w:val="24"/>
          <w:szCs w:val="24"/>
        </w:rPr>
        <w:t>սպառող</w:t>
      </w:r>
      <w:r w:rsidRPr="00FA6ACE">
        <w:rPr>
          <w:rFonts w:ascii="GHEA Grapalat" w:eastAsia="Times New Roman" w:hAnsi="GHEA Grapalat" w:cs="Times New Roman"/>
          <w:sz w:val="24"/>
          <w:szCs w:val="24"/>
        </w:rPr>
        <w:t>ների հետ հաջորդ տարվա համար կնքված պայմանագրերը, համակարգի օպրատորը և</w:t>
      </w:r>
      <w:r w:rsidR="00C267AF" w:rsidRPr="00FA6ACE">
        <w:rPr>
          <w:rFonts w:ascii="GHEA Grapalat" w:eastAsia="Times New Roman" w:hAnsi="GHEA Grapalat" w:cs="Times New Roman"/>
          <w:sz w:val="24"/>
          <w:szCs w:val="24"/>
        </w:rPr>
        <w:t xml:space="preserve"> </w:t>
      </w:r>
      <w:r w:rsidR="00A873C5" w:rsidRPr="00FA6ACE">
        <w:rPr>
          <w:rFonts w:ascii="GHEA Grapalat" w:eastAsia="Times New Roman" w:hAnsi="GHEA Grapalat" w:cs="Times New Roman"/>
          <w:color w:val="000000"/>
          <w:sz w:val="24"/>
          <w:szCs w:val="24"/>
        </w:rPr>
        <w:t>Բաշխող</w:t>
      </w:r>
      <w:r w:rsidRPr="00FA6ACE">
        <w:rPr>
          <w:rFonts w:ascii="GHEA Grapalat" w:eastAsia="Times New Roman" w:hAnsi="GHEA Grapalat" w:cs="Times New Roman"/>
          <w:sz w:val="24"/>
          <w:szCs w:val="24"/>
        </w:rPr>
        <w:t>ի օպերատորը համատեղ վերանայում են վթարային իրավիճակներում</w:t>
      </w:r>
      <w:r w:rsidR="00C267AF" w:rsidRPr="00FA6ACE">
        <w:rPr>
          <w:rFonts w:ascii="GHEA Grapalat" w:eastAsia="Times New Roman" w:hAnsi="GHEA Grapalat" w:cs="Times New Roman"/>
          <w:sz w:val="24"/>
          <w:szCs w:val="24"/>
        </w:rPr>
        <w:t xml:space="preserve"> Բ</w:t>
      </w:r>
      <w:r w:rsidRPr="00FA6ACE">
        <w:rPr>
          <w:rFonts w:ascii="GHEA Grapalat" w:eastAsia="Times New Roman" w:hAnsi="GHEA Grapalat" w:cs="Times New Roman"/>
          <w:sz w:val="24"/>
          <w:szCs w:val="24"/>
        </w:rPr>
        <w:t>աշխողի կողմից իրականացվող գործողությունների ծրագրերը, որոնք հաստատվում են «Էներգետիկայի մասին» 49</w:t>
      </w:r>
      <w:r w:rsidRPr="00FA6ACE">
        <w:rPr>
          <w:rFonts w:ascii="GHEA Grapalat" w:eastAsia="Times New Roman" w:hAnsi="GHEA Grapalat" w:cs="Times New Roman"/>
          <w:sz w:val="24"/>
          <w:szCs w:val="24"/>
        </w:rPr>
        <w:noBreakHyphen/>
        <w:t>րդ հոդվածի համաձայն:</w:t>
      </w:r>
    </w:p>
    <w:p w:rsidR="0044202C" w:rsidRPr="00FA6ACE" w:rsidRDefault="0044202C" w:rsidP="003159C8">
      <w:pPr>
        <w:shd w:val="clear" w:color="auto" w:fill="FFFFFF"/>
        <w:spacing w:after="0" w:line="360" w:lineRule="auto"/>
        <w:ind w:firstLine="375"/>
        <w:rPr>
          <w:rFonts w:ascii="GHEA Grapalat" w:eastAsia="Times New Roman" w:hAnsi="GHEA Grapalat" w:cs="Calibri"/>
          <w:sz w:val="24"/>
          <w:szCs w:val="24"/>
        </w:rPr>
      </w:pPr>
      <w:r w:rsidRPr="00FA6ACE">
        <w:rPr>
          <w:rFonts w:ascii="Courier New" w:eastAsia="Times New Roman" w:hAnsi="Courier New" w:cs="Courier New"/>
          <w:sz w:val="24"/>
          <w:szCs w:val="24"/>
        </w:rPr>
        <w:t> </w:t>
      </w:r>
    </w:p>
    <w:p w:rsidR="00634F77" w:rsidRPr="00FA6ACE" w:rsidRDefault="00634F77" w:rsidP="003159C8">
      <w:pPr>
        <w:shd w:val="clear" w:color="auto" w:fill="FFFFFF"/>
        <w:spacing w:after="0" w:line="360" w:lineRule="auto"/>
        <w:ind w:firstLine="375"/>
        <w:rPr>
          <w:rFonts w:ascii="GHEA Grapalat" w:eastAsia="Times New Roman" w:hAnsi="GHEA Grapalat" w:cs="Calibri"/>
          <w:sz w:val="24"/>
          <w:szCs w:val="24"/>
        </w:rPr>
      </w:pPr>
    </w:p>
    <w:p w:rsidR="00634F77" w:rsidRPr="00FA6ACE" w:rsidRDefault="00634F77" w:rsidP="003159C8">
      <w:pPr>
        <w:shd w:val="clear" w:color="auto" w:fill="FFFFFF"/>
        <w:spacing w:after="0" w:line="360" w:lineRule="auto"/>
        <w:ind w:firstLine="375"/>
        <w:rPr>
          <w:rFonts w:ascii="GHEA Grapalat" w:eastAsia="Times New Roman" w:hAnsi="GHEA Grapalat" w:cs="Calibri"/>
          <w:sz w:val="24"/>
          <w:szCs w:val="24"/>
        </w:rPr>
      </w:pPr>
    </w:p>
    <w:p w:rsidR="00634F77" w:rsidRPr="00FA6ACE" w:rsidRDefault="00634F77" w:rsidP="003159C8">
      <w:pPr>
        <w:shd w:val="clear" w:color="auto" w:fill="FFFFFF"/>
        <w:spacing w:after="0" w:line="360" w:lineRule="auto"/>
        <w:ind w:firstLine="375"/>
        <w:rPr>
          <w:rFonts w:ascii="GHEA Grapalat" w:eastAsia="Times New Roman" w:hAnsi="GHEA Grapalat" w:cs="Calibri"/>
          <w:sz w:val="24"/>
          <w:szCs w:val="24"/>
        </w:rPr>
      </w:pPr>
    </w:p>
    <w:p w:rsidR="00634F77" w:rsidRPr="00FA6ACE" w:rsidRDefault="00634F77" w:rsidP="003159C8">
      <w:pPr>
        <w:shd w:val="clear" w:color="auto" w:fill="FFFFFF"/>
        <w:spacing w:after="0" w:line="360" w:lineRule="auto"/>
        <w:ind w:firstLine="375"/>
        <w:rPr>
          <w:rFonts w:ascii="GHEA Grapalat" w:eastAsia="Times New Roman" w:hAnsi="GHEA Grapalat" w:cs="Calibri"/>
          <w:sz w:val="24"/>
          <w:szCs w:val="24"/>
        </w:rPr>
      </w:pPr>
    </w:p>
    <w:p w:rsidR="0044202C" w:rsidRPr="00FA6ACE" w:rsidRDefault="0044202C" w:rsidP="003159C8">
      <w:pPr>
        <w:shd w:val="clear" w:color="auto" w:fill="FFFFFF"/>
        <w:spacing w:after="0" w:line="360" w:lineRule="auto"/>
        <w:ind w:firstLine="375"/>
        <w:rPr>
          <w:rFonts w:ascii="GHEA Grapalat" w:eastAsia="Times New Roman" w:hAnsi="GHEA Grapalat" w:cs="Times New Roman"/>
          <w:sz w:val="24"/>
          <w:szCs w:val="24"/>
        </w:rPr>
      </w:pPr>
    </w:p>
    <w:tbl>
      <w:tblPr>
        <w:tblpPr w:leftFromText="180" w:rightFromText="180" w:vertAnchor="text" w:horzAnchor="page" w:tblpX="1482" w:tblpY="64"/>
        <w:tblW w:w="5052" w:type="pct"/>
        <w:tblCellSpacing w:w="0" w:type="dxa"/>
        <w:shd w:val="clear" w:color="auto" w:fill="FFFFFF"/>
        <w:tblCellMar>
          <w:left w:w="0" w:type="dxa"/>
          <w:right w:w="0" w:type="dxa"/>
        </w:tblCellMar>
        <w:tblLook w:val="04A0" w:firstRow="1" w:lastRow="0" w:firstColumn="1" w:lastColumn="0" w:noHBand="0" w:noVBand="1"/>
      </w:tblPr>
      <w:tblGrid>
        <w:gridCol w:w="6051"/>
        <w:gridCol w:w="4547"/>
      </w:tblGrid>
      <w:tr w:rsidR="00736677" w:rsidRPr="00FA6ACE" w:rsidTr="00B009A4">
        <w:trPr>
          <w:trHeight w:val="1423"/>
          <w:tblCellSpacing w:w="0" w:type="dxa"/>
        </w:trPr>
        <w:tc>
          <w:tcPr>
            <w:tcW w:w="0" w:type="auto"/>
            <w:shd w:val="clear" w:color="auto" w:fill="FFFFFF"/>
            <w:vAlign w:val="center"/>
            <w:hideMark/>
          </w:tcPr>
          <w:p w:rsidR="00736677" w:rsidRPr="00FA6ACE" w:rsidRDefault="00736677" w:rsidP="00736677">
            <w:pPr>
              <w:spacing w:before="100" w:beforeAutospacing="1" w:after="100" w:afterAutospacing="1" w:line="360" w:lineRule="auto"/>
              <w:jc w:val="both"/>
              <w:rPr>
                <w:rFonts w:ascii="GHEA Grapalat" w:eastAsia="Times New Roman" w:hAnsi="GHEA Grapalat" w:cs="Times New Roman"/>
                <w:sz w:val="24"/>
                <w:szCs w:val="24"/>
              </w:rPr>
            </w:pPr>
            <w:r w:rsidRPr="00FA6ACE">
              <w:rPr>
                <w:rFonts w:ascii="Courier New" w:hAnsi="Courier New" w:cs="Courier New"/>
                <w:color w:val="000000"/>
                <w:sz w:val="21"/>
                <w:szCs w:val="21"/>
              </w:rPr>
              <w:t> </w:t>
            </w:r>
          </w:p>
        </w:tc>
        <w:tc>
          <w:tcPr>
            <w:tcW w:w="4547" w:type="dxa"/>
            <w:shd w:val="clear" w:color="auto" w:fill="FFFFFF"/>
            <w:vAlign w:val="center"/>
            <w:hideMark/>
          </w:tcPr>
          <w:p w:rsidR="00736677" w:rsidRPr="00FA6ACE" w:rsidRDefault="00736677" w:rsidP="00736677">
            <w:pPr>
              <w:spacing w:after="0" w:line="240" w:lineRule="auto"/>
              <w:jc w:val="center"/>
              <w:rPr>
                <w:rFonts w:ascii="GHEA Grapalat" w:eastAsia="Times New Roman" w:hAnsi="GHEA Grapalat" w:cs="Times New Roman"/>
                <w:b/>
                <w:bCs/>
                <w:sz w:val="18"/>
                <w:szCs w:val="24"/>
              </w:rPr>
            </w:pPr>
            <w:r w:rsidRPr="00FA6ACE">
              <w:rPr>
                <w:rFonts w:ascii="GHEA Grapalat" w:eastAsia="Times New Roman" w:hAnsi="GHEA Grapalat" w:cs="Times New Roman"/>
                <w:b/>
                <w:bCs/>
                <w:sz w:val="18"/>
                <w:szCs w:val="24"/>
              </w:rPr>
              <w:t>Հավելված</w:t>
            </w:r>
            <w:r w:rsidR="00BD1F02" w:rsidRPr="00FA6ACE">
              <w:rPr>
                <w:rFonts w:ascii="GHEA Grapalat" w:eastAsia="Times New Roman" w:hAnsi="GHEA Grapalat" w:cs="Times New Roman"/>
                <w:b/>
                <w:bCs/>
                <w:sz w:val="18"/>
                <w:szCs w:val="24"/>
              </w:rPr>
              <w:t xml:space="preserve"> №6</w:t>
            </w:r>
          </w:p>
          <w:p w:rsidR="00736677" w:rsidRPr="00FA6ACE" w:rsidRDefault="00736677" w:rsidP="00736677">
            <w:pPr>
              <w:spacing w:after="0" w:line="240" w:lineRule="auto"/>
              <w:jc w:val="center"/>
              <w:rPr>
                <w:rFonts w:ascii="GHEA Grapalat" w:eastAsia="Times New Roman" w:hAnsi="GHEA Grapalat" w:cs="Times New Roman"/>
                <w:b/>
                <w:bCs/>
                <w:sz w:val="18"/>
                <w:szCs w:val="24"/>
              </w:rPr>
            </w:pPr>
            <w:r w:rsidRPr="00FA6ACE">
              <w:rPr>
                <w:rFonts w:ascii="GHEA Grapalat" w:eastAsia="Times New Roman" w:hAnsi="GHEA Grapalat" w:cs="Times New Roman"/>
                <w:b/>
                <w:bCs/>
                <w:sz w:val="18"/>
                <w:szCs w:val="24"/>
              </w:rPr>
              <w:t>Էլեկտրամատակարարման անխուսափելի սահմանափակումներ պահանջող իրավիճակներում բաշխողի կողմից իրականացվող գործողությունների ծրագրերի մշակման կարգի</w:t>
            </w:r>
          </w:p>
          <w:p w:rsidR="00736677" w:rsidRPr="00FA6ACE" w:rsidRDefault="00736677" w:rsidP="00736677">
            <w:pPr>
              <w:spacing w:after="0" w:line="360" w:lineRule="auto"/>
              <w:jc w:val="both"/>
              <w:rPr>
                <w:rFonts w:ascii="GHEA Grapalat" w:eastAsia="Times New Roman" w:hAnsi="GHEA Grapalat" w:cs="Times New Roman"/>
                <w:b/>
                <w:bCs/>
                <w:sz w:val="18"/>
                <w:szCs w:val="24"/>
              </w:rPr>
            </w:pPr>
          </w:p>
        </w:tc>
      </w:tr>
    </w:tbl>
    <w:p w:rsidR="0044202C" w:rsidRPr="00FA6ACE" w:rsidRDefault="0044202C" w:rsidP="003159C8">
      <w:pPr>
        <w:shd w:val="clear" w:color="auto" w:fill="FFFFFF"/>
        <w:spacing w:after="0" w:line="360" w:lineRule="auto"/>
        <w:ind w:firstLine="375"/>
        <w:jc w:val="center"/>
        <w:rPr>
          <w:rFonts w:ascii="GHEA Grapalat" w:eastAsia="Times New Roman" w:hAnsi="GHEA Grapalat" w:cs="Times New Roman"/>
          <w:sz w:val="24"/>
          <w:szCs w:val="24"/>
        </w:rPr>
      </w:pPr>
      <w:r w:rsidRPr="00FA6ACE">
        <w:rPr>
          <w:rFonts w:ascii="GHEA Grapalat" w:eastAsia="Times New Roman" w:hAnsi="GHEA Grapalat" w:cs="Times New Roman"/>
          <w:b/>
          <w:bCs/>
          <w:sz w:val="24"/>
          <w:szCs w:val="24"/>
        </w:rPr>
        <w:t>Ա Կ Տ</w:t>
      </w:r>
    </w:p>
    <w:p w:rsidR="0044202C" w:rsidRPr="00FA6ACE" w:rsidRDefault="0044202C" w:rsidP="003159C8">
      <w:pPr>
        <w:shd w:val="clear" w:color="auto" w:fill="FFFFFF"/>
        <w:spacing w:after="0" w:line="360" w:lineRule="auto"/>
        <w:ind w:firstLine="375"/>
        <w:jc w:val="center"/>
        <w:rPr>
          <w:rFonts w:ascii="GHEA Grapalat" w:eastAsia="Times New Roman" w:hAnsi="GHEA Grapalat" w:cs="Times New Roman"/>
          <w:sz w:val="24"/>
          <w:szCs w:val="24"/>
        </w:rPr>
      </w:pPr>
      <w:r w:rsidRPr="00FA6ACE">
        <w:rPr>
          <w:rFonts w:ascii="GHEA Grapalat" w:eastAsia="Times New Roman" w:hAnsi="GHEA Grapalat" w:cs="Times New Roman"/>
          <w:b/>
          <w:bCs/>
          <w:sz w:val="24"/>
          <w:szCs w:val="24"/>
        </w:rPr>
        <w:t>ՏԵԽՆՈԼՈԳԻԱԿԱՆ ԵՎ (ԿԱՄ) ՎԹԱՐԱՅԻՆ ՀԶՈՐՈՒԹՅՈՒՆՆԵՐԻ ԱՄՐԱԳՐՄԱՆ</w:t>
      </w:r>
    </w:p>
    <w:p w:rsidR="0044202C" w:rsidRPr="00FA6ACE" w:rsidRDefault="0044202C" w:rsidP="003159C8">
      <w:pPr>
        <w:shd w:val="clear" w:color="auto" w:fill="FFFFFF"/>
        <w:spacing w:after="0" w:line="360" w:lineRule="auto"/>
        <w:ind w:firstLine="375"/>
        <w:jc w:val="center"/>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p w:rsidR="0044202C" w:rsidRPr="00FA6ACE" w:rsidRDefault="0044202C" w:rsidP="003159C8">
      <w:pPr>
        <w:shd w:val="clear" w:color="auto" w:fill="FFFFFF"/>
        <w:spacing w:after="0" w:line="360" w:lineRule="auto"/>
        <w:ind w:firstLine="375"/>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______________________________________________________________________</w:t>
      </w:r>
    </w:p>
    <w:p w:rsidR="0044202C" w:rsidRPr="00FA6ACE" w:rsidRDefault="0044202C" w:rsidP="003159C8">
      <w:pPr>
        <w:shd w:val="clear" w:color="auto" w:fill="FFFFFF"/>
        <w:spacing w:after="0" w:line="360" w:lineRule="auto"/>
        <w:ind w:firstLine="375"/>
        <w:jc w:val="center"/>
        <w:rPr>
          <w:rFonts w:ascii="GHEA Grapalat" w:eastAsia="Times New Roman" w:hAnsi="GHEA Grapalat" w:cs="Times New Roman"/>
          <w:sz w:val="21"/>
          <w:szCs w:val="21"/>
        </w:rPr>
      </w:pPr>
      <w:r w:rsidRPr="00FA6ACE">
        <w:rPr>
          <w:rFonts w:ascii="GHEA Grapalat" w:eastAsia="Times New Roman" w:hAnsi="GHEA Grapalat" w:cs="Times New Roman"/>
          <w:sz w:val="15"/>
          <w:szCs w:val="15"/>
        </w:rPr>
        <w:t>(ընկերության անվանումը)</w:t>
      </w:r>
    </w:p>
    <w:p w:rsidR="0044202C" w:rsidRPr="00FA6ACE" w:rsidRDefault="0044202C" w:rsidP="003159C8">
      <w:pPr>
        <w:shd w:val="clear" w:color="auto" w:fill="FFFFFF"/>
        <w:spacing w:after="0" w:line="360" w:lineRule="auto"/>
        <w:ind w:firstLine="375"/>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______________________________________________________________________</w:t>
      </w:r>
    </w:p>
    <w:p w:rsidR="0044202C" w:rsidRPr="00FA6ACE" w:rsidRDefault="0044202C" w:rsidP="003159C8">
      <w:pPr>
        <w:shd w:val="clear" w:color="auto" w:fill="FFFFFF"/>
        <w:spacing w:after="0" w:line="360" w:lineRule="auto"/>
        <w:ind w:firstLine="375"/>
        <w:jc w:val="center"/>
        <w:rPr>
          <w:rFonts w:ascii="GHEA Grapalat" w:eastAsia="Times New Roman" w:hAnsi="GHEA Grapalat" w:cs="Times New Roman"/>
          <w:sz w:val="21"/>
          <w:szCs w:val="21"/>
        </w:rPr>
      </w:pPr>
      <w:r w:rsidRPr="00FA6ACE">
        <w:rPr>
          <w:rFonts w:ascii="GHEA Grapalat" w:eastAsia="Times New Roman" w:hAnsi="GHEA Grapalat" w:cs="Times New Roman"/>
          <w:sz w:val="15"/>
          <w:szCs w:val="15"/>
        </w:rPr>
        <w:t>(ընկերության հասցեն)</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3"/>
        <w:gridCol w:w="1937"/>
        <w:gridCol w:w="1522"/>
        <w:gridCol w:w="2219"/>
        <w:gridCol w:w="2089"/>
      </w:tblGrid>
      <w:tr w:rsidR="0044202C" w:rsidRPr="00FA6ACE" w:rsidTr="000A35B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b/>
                <w:bCs/>
                <w:sz w:val="21"/>
                <w:szCs w:val="21"/>
              </w:rPr>
              <w:t>Պայմանագրային հզորությունը</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b/>
                <w:bCs/>
                <w:sz w:val="21"/>
                <w:szCs w:val="21"/>
              </w:rPr>
              <w:t>Տեխնոլոգիական հզորությունը</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b/>
                <w:bCs/>
                <w:sz w:val="21"/>
                <w:szCs w:val="21"/>
              </w:rPr>
              <w:t>Վթարային հզորությունը</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b/>
                <w:bCs/>
                <w:sz w:val="21"/>
                <w:szCs w:val="21"/>
              </w:rPr>
              <w:t>Տեխնոլոգիական գործընթացի (ցիկլի) տևողությունը</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b/>
                <w:bCs/>
                <w:sz w:val="21"/>
                <w:szCs w:val="21"/>
              </w:rPr>
              <w:t>Վթարային հզորության ապահովման համար անհրաժեշտ ժամանակը</w:t>
            </w:r>
          </w:p>
        </w:tc>
      </w:tr>
      <w:tr w:rsidR="0044202C" w:rsidRPr="00FA6ACE" w:rsidTr="000A35B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կՎտ</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կՎտ</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կՎտ</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Ժամ</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Ժամ</w:t>
            </w:r>
          </w:p>
        </w:tc>
      </w:tr>
      <w:tr w:rsidR="0044202C" w:rsidRPr="00FA6ACE" w:rsidTr="000A35B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r>
    </w:tbl>
    <w:p w:rsidR="0044202C" w:rsidRPr="00FA6ACE" w:rsidRDefault="0044202C" w:rsidP="003159C8">
      <w:pPr>
        <w:spacing w:after="0" w:line="360" w:lineRule="auto"/>
        <w:ind w:firstLine="375"/>
        <w:rPr>
          <w:rFonts w:ascii="GHEA Grapalat" w:eastAsia="Times New Roman" w:hAnsi="GHEA Grapalat" w:cs="Times New Roman"/>
          <w:b/>
          <w:bCs/>
          <w:sz w:val="21"/>
          <w:szCs w:val="21"/>
          <w:shd w:val="clear" w:color="auto" w:fill="FFFFFF"/>
        </w:rPr>
      </w:pPr>
      <w:r w:rsidRPr="00FA6ACE">
        <w:rPr>
          <w:rFonts w:ascii="GHEA Grapalat" w:eastAsia="Times New Roman" w:hAnsi="GHEA Grapalat" w:cs="Times New Roman"/>
          <w:b/>
          <w:bCs/>
          <w:sz w:val="21"/>
          <w:szCs w:val="21"/>
          <w:shd w:val="clear" w:color="auto" w:fill="FFFFFF"/>
        </w:rPr>
        <w:t>1. Վթարային և</w:t>
      </w:r>
      <w:r w:rsidRPr="00FA6ACE">
        <w:rPr>
          <w:rFonts w:ascii="Courier New" w:eastAsia="Times New Roman" w:hAnsi="Courier New" w:cs="Courier New"/>
          <w:b/>
          <w:bCs/>
          <w:sz w:val="21"/>
          <w:szCs w:val="21"/>
          <w:shd w:val="clear" w:color="auto" w:fill="FFFFFF"/>
        </w:rPr>
        <w:t> </w:t>
      </w:r>
      <w:r w:rsidRPr="00FA6ACE">
        <w:rPr>
          <w:rFonts w:ascii="GHEA Grapalat" w:eastAsia="Times New Roman" w:hAnsi="GHEA Grapalat" w:cs="Times New Roman"/>
          <w:b/>
          <w:bCs/>
          <w:sz w:val="21"/>
          <w:szCs w:val="21"/>
          <w:shd w:val="clear" w:color="auto" w:fill="FFFFFF"/>
        </w:rPr>
        <w:t>(</w:t>
      </w:r>
      <w:r w:rsidRPr="00FA6ACE">
        <w:rPr>
          <w:rFonts w:ascii="GHEA Grapalat" w:eastAsia="Times New Roman" w:hAnsi="GHEA Grapalat" w:cs="GHEA Grapalat"/>
          <w:b/>
          <w:bCs/>
          <w:sz w:val="21"/>
          <w:szCs w:val="21"/>
          <w:shd w:val="clear" w:color="auto" w:fill="FFFFFF"/>
        </w:rPr>
        <w:t>կամ</w:t>
      </w:r>
      <w:r w:rsidRPr="00FA6ACE">
        <w:rPr>
          <w:rFonts w:ascii="GHEA Grapalat" w:eastAsia="Times New Roman" w:hAnsi="GHEA Grapalat" w:cs="Times New Roman"/>
          <w:b/>
          <w:bCs/>
          <w:sz w:val="21"/>
          <w:szCs w:val="21"/>
          <w:shd w:val="clear" w:color="auto" w:fill="FFFFFF"/>
        </w:rPr>
        <w:t>)</w:t>
      </w:r>
      <w:r w:rsidRPr="00FA6ACE">
        <w:rPr>
          <w:rFonts w:ascii="Courier New" w:eastAsia="Times New Roman" w:hAnsi="Courier New" w:cs="Courier New"/>
          <w:b/>
          <w:bCs/>
          <w:sz w:val="21"/>
          <w:szCs w:val="21"/>
          <w:shd w:val="clear" w:color="auto" w:fill="FFFFFF"/>
        </w:rPr>
        <w:t> </w:t>
      </w:r>
      <w:r w:rsidRPr="00FA6ACE">
        <w:rPr>
          <w:rFonts w:ascii="GHEA Grapalat" w:eastAsia="Times New Roman" w:hAnsi="GHEA Grapalat" w:cs="Times New Roman"/>
          <w:b/>
          <w:bCs/>
          <w:sz w:val="21"/>
          <w:szCs w:val="21"/>
          <w:shd w:val="clear" w:color="auto" w:fill="FFFFFF"/>
        </w:rPr>
        <w:t>տեխնոլոգիական հզորություններ</w:t>
      </w:r>
    </w:p>
    <w:p w:rsidR="0044202C" w:rsidRPr="00FA6ACE" w:rsidRDefault="0044202C" w:rsidP="003159C8">
      <w:pPr>
        <w:spacing w:after="0" w:line="360" w:lineRule="auto"/>
        <w:rPr>
          <w:rFonts w:ascii="GHEA Grapalat" w:eastAsia="Times New Roman" w:hAnsi="GHEA Grapalat" w:cs="Times New Roman"/>
          <w:b/>
          <w:bCs/>
          <w:sz w:val="21"/>
          <w:szCs w:val="21"/>
          <w:shd w:val="clear" w:color="auto" w:fill="FFFFFF"/>
        </w:rPr>
      </w:pPr>
      <w:r w:rsidRPr="00FA6ACE">
        <w:rPr>
          <w:rFonts w:ascii="Courier New" w:eastAsia="Times New Roman" w:hAnsi="Courier New" w:cs="Courier New"/>
          <w:b/>
          <w:bCs/>
          <w:sz w:val="21"/>
          <w:szCs w:val="21"/>
          <w:shd w:val="clear" w:color="auto" w:fill="FFFFFF"/>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6"/>
        <w:gridCol w:w="527"/>
        <w:gridCol w:w="443"/>
        <w:gridCol w:w="852"/>
        <w:gridCol w:w="937"/>
        <w:gridCol w:w="628"/>
        <w:gridCol w:w="758"/>
        <w:gridCol w:w="937"/>
        <w:gridCol w:w="809"/>
        <w:gridCol w:w="758"/>
        <w:gridCol w:w="628"/>
        <w:gridCol w:w="1392"/>
        <w:gridCol w:w="655"/>
        <w:gridCol w:w="809"/>
      </w:tblGrid>
      <w:tr w:rsidR="0044202C" w:rsidRPr="00FA6ACE" w:rsidTr="000A35B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N</w:t>
            </w:r>
          </w:p>
        </w:tc>
        <w:tc>
          <w:tcPr>
            <w:tcW w:w="0" w:type="auto"/>
            <w:vMerge w:val="restart"/>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Սնող կենտ-րոն</w:t>
            </w:r>
          </w:p>
        </w:tc>
        <w:tc>
          <w:tcPr>
            <w:tcW w:w="0" w:type="auto"/>
            <w:vMerge w:val="restart"/>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Սնող գիծ</w:t>
            </w:r>
          </w:p>
        </w:tc>
        <w:tc>
          <w:tcPr>
            <w:tcW w:w="0" w:type="auto"/>
            <w:vMerge w:val="restart"/>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Սնող գծի բեռը,</w:t>
            </w:r>
            <w:r w:rsidRPr="00FA6ACE">
              <w:rPr>
                <w:rFonts w:ascii="GHEA Grapalat" w:eastAsia="Times New Roman" w:hAnsi="GHEA Grapalat" w:cs="Times New Roman"/>
                <w:i/>
                <w:iCs/>
                <w:sz w:val="21"/>
                <w:szCs w:val="21"/>
              </w:rPr>
              <w:t>կՎտ</w:t>
            </w:r>
          </w:p>
        </w:tc>
        <w:tc>
          <w:tcPr>
            <w:tcW w:w="0" w:type="auto"/>
            <w:gridSpan w:val="3"/>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Վթարային ամրագրում</w:t>
            </w:r>
          </w:p>
        </w:tc>
        <w:tc>
          <w:tcPr>
            <w:tcW w:w="0" w:type="auto"/>
            <w:gridSpan w:val="3"/>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Տեխնոլոգիական ամրագրում</w:t>
            </w:r>
          </w:p>
        </w:tc>
        <w:tc>
          <w:tcPr>
            <w:tcW w:w="0" w:type="auto"/>
            <w:gridSpan w:val="2"/>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Այլ հզորություն</w:t>
            </w:r>
          </w:p>
        </w:tc>
        <w:tc>
          <w:tcPr>
            <w:tcW w:w="0" w:type="auto"/>
            <w:gridSpan w:val="2"/>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Ենթա</w:t>
            </w:r>
            <w:r w:rsidR="005363E3" w:rsidRPr="00FA6ACE">
              <w:rPr>
                <w:rFonts w:ascii="GHEA Grapalat" w:eastAsia="Times New Roman" w:hAnsi="GHEA Grapalat" w:cs="Times New Roman"/>
                <w:sz w:val="24"/>
                <w:szCs w:val="24"/>
              </w:rPr>
              <w:t>սպառող</w:t>
            </w:r>
          </w:p>
        </w:tc>
      </w:tr>
      <w:tr w:rsidR="0044202C" w:rsidRPr="00FA6ACE" w:rsidTr="000A35B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202C" w:rsidRPr="00FA6ACE" w:rsidRDefault="0044202C" w:rsidP="003159C8">
            <w:pPr>
              <w:spacing w:after="0" w:line="360" w:lineRule="auto"/>
              <w:rPr>
                <w:rFonts w:ascii="GHEA Grapalat" w:eastAsia="Times New Roman" w:hAnsi="GHEA Grapalat" w:cs="Times New Roman"/>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202C" w:rsidRPr="00FA6ACE" w:rsidRDefault="0044202C" w:rsidP="003159C8">
            <w:pPr>
              <w:spacing w:after="0" w:line="360" w:lineRule="auto"/>
              <w:rPr>
                <w:rFonts w:ascii="GHEA Grapalat" w:eastAsia="Times New Roman" w:hAnsi="GHEA Grapalat" w:cs="Times New Roman"/>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202C" w:rsidRPr="00FA6ACE" w:rsidRDefault="0044202C" w:rsidP="003159C8">
            <w:pPr>
              <w:spacing w:after="0" w:line="360" w:lineRule="auto"/>
              <w:rPr>
                <w:rFonts w:ascii="GHEA Grapalat" w:eastAsia="Times New Roman" w:hAnsi="GHEA Grapalat" w:cs="Times New Roman"/>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202C" w:rsidRPr="00FA6ACE" w:rsidRDefault="0044202C" w:rsidP="003159C8">
            <w:pPr>
              <w:spacing w:after="0" w:line="360" w:lineRule="auto"/>
              <w:rPr>
                <w:rFonts w:ascii="GHEA Grapalat" w:eastAsia="Times New Roman" w:hAnsi="GHEA Grapalat" w:cs="Times New Roman"/>
                <w:sz w:val="21"/>
                <w:szCs w:val="21"/>
              </w:rPr>
            </w:pP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էլեկտրա-ընդու-նիչներ, որոնց էլեկտրա-մատակ</w:t>
            </w:r>
            <w:r w:rsidRPr="00FA6ACE">
              <w:rPr>
                <w:rFonts w:ascii="GHEA Grapalat" w:eastAsia="Times New Roman" w:hAnsi="GHEA Grapalat" w:cs="Times New Roman"/>
                <w:sz w:val="21"/>
                <w:szCs w:val="21"/>
              </w:rPr>
              <w:lastRenderedPageBreak/>
              <w:t>ա-րարման սահմանա-փակումը կարող է հանգեցնել մարդկանց կյանքի և շրջակա միջավայրի համար</w:t>
            </w:r>
            <w:r w:rsidRPr="00FA6ACE">
              <w:rPr>
                <w:rFonts w:ascii="GHEA Grapalat" w:eastAsia="Times New Roman" w:hAnsi="GHEA Grapalat" w:cs="Times New Roman"/>
                <w:sz w:val="21"/>
                <w:szCs w:val="21"/>
              </w:rPr>
              <w:br/>
              <w:t>իրական ու անխու-սափելի վտանգի</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lastRenderedPageBreak/>
              <w:t>սնող գծի վրա վթա-րային հզորու-</w:t>
            </w:r>
            <w:r w:rsidRPr="00FA6ACE">
              <w:rPr>
                <w:rFonts w:ascii="GHEA Grapalat" w:eastAsia="Times New Roman" w:hAnsi="GHEA Grapalat" w:cs="Times New Roman"/>
                <w:sz w:val="21"/>
                <w:szCs w:val="21"/>
              </w:rPr>
              <w:lastRenderedPageBreak/>
              <w:t>թյունը,</w:t>
            </w:r>
            <w:r w:rsidRPr="00FA6ACE">
              <w:rPr>
                <w:rFonts w:ascii="GHEA Grapalat" w:eastAsia="Times New Roman" w:hAnsi="GHEA Grapalat" w:cs="Times New Roman"/>
                <w:sz w:val="21"/>
                <w:szCs w:val="21"/>
              </w:rPr>
              <w:br/>
            </w:r>
            <w:r w:rsidRPr="00FA6ACE">
              <w:rPr>
                <w:rFonts w:ascii="GHEA Grapalat" w:eastAsia="Times New Roman" w:hAnsi="GHEA Grapalat" w:cs="Times New Roman"/>
                <w:i/>
                <w:iCs/>
                <w:sz w:val="21"/>
                <w:szCs w:val="21"/>
              </w:rPr>
              <w:t>կՎտ</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lastRenderedPageBreak/>
              <w:t xml:space="preserve">սնող գիծ, որի վրա տեղա-փոխվում է </w:t>
            </w:r>
            <w:r w:rsidRPr="00FA6ACE">
              <w:rPr>
                <w:rFonts w:ascii="GHEA Grapalat" w:eastAsia="Times New Roman" w:hAnsi="GHEA Grapalat" w:cs="Times New Roman"/>
                <w:sz w:val="21"/>
                <w:szCs w:val="21"/>
              </w:rPr>
              <w:lastRenderedPageBreak/>
              <w:t>վթա-րային հզորու-թյունը</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lastRenderedPageBreak/>
              <w:t>էլեկտրա-ընդու-նիչներ, որոնց էլեկտրա-մատակ</w:t>
            </w:r>
            <w:r w:rsidRPr="00FA6ACE">
              <w:rPr>
                <w:rFonts w:ascii="GHEA Grapalat" w:eastAsia="Times New Roman" w:hAnsi="GHEA Grapalat" w:cs="Times New Roman"/>
                <w:sz w:val="21"/>
                <w:szCs w:val="21"/>
              </w:rPr>
              <w:lastRenderedPageBreak/>
              <w:t>ա-րարման սահմանա-փակումը կարող է հանգեցնել մարդկանց կյանքի և շրջակա միջավայրի համար</w:t>
            </w:r>
            <w:r w:rsidRPr="00FA6ACE">
              <w:rPr>
                <w:rFonts w:ascii="GHEA Grapalat" w:eastAsia="Times New Roman" w:hAnsi="GHEA Grapalat" w:cs="Times New Roman"/>
                <w:sz w:val="21"/>
                <w:szCs w:val="21"/>
              </w:rPr>
              <w:br/>
              <w:t>իրական ու անխու-սափելի վտանգի</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lastRenderedPageBreak/>
              <w:t xml:space="preserve">սնող գծի վրա տեխնոլո-գիական </w:t>
            </w:r>
            <w:r w:rsidRPr="00FA6ACE">
              <w:rPr>
                <w:rFonts w:ascii="GHEA Grapalat" w:eastAsia="Times New Roman" w:hAnsi="GHEA Grapalat" w:cs="Times New Roman"/>
                <w:sz w:val="21"/>
                <w:szCs w:val="21"/>
              </w:rPr>
              <w:lastRenderedPageBreak/>
              <w:t>հզորու-թյունը</w:t>
            </w:r>
            <w:r w:rsidRPr="00FA6ACE">
              <w:rPr>
                <w:rFonts w:ascii="GHEA Grapalat" w:eastAsia="Times New Roman" w:hAnsi="GHEA Grapalat" w:cs="Times New Roman"/>
                <w:i/>
                <w:iCs/>
                <w:sz w:val="21"/>
                <w:szCs w:val="21"/>
              </w:rPr>
              <w:t>, կՎտ</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lastRenderedPageBreak/>
              <w:t xml:space="preserve">սնող գիծ, որի վրա տեղա-փոխվում է </w:t>
            </w:r>
            <w:r w:rsidRPr="00FA6ACE">
              <w:rPr>
                <w:rFonts w:ascii="GHEA Grapalat" w:eastAsia="Times New Roman" w:hAnsi="GHEA Grapalat" w:cs="Times New Roman"/>
                <w:sz w:val="21"/>
                <w:szCs w:val="21"/>
              </w:rPr>
              <w:lastRenderedPageBreak/>
              <w:t>հզորու-թյունը</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lastRenderedPageBreak/>
              <w:t>հզորու-թյունը</w:t>
            </w:r>
            <w:r w:rsidRPr="00FA6ACE">
              <w:rPr>
                <w:rFonts w:ascii="GHEA Grapalat" w:eastAsia="Times New Roman" w:hAnsi="GHEA Grapalat" w:cs="Times New Roman"/>
                <w:i/>
                <w:iCs/>
                <w:sz w:val="21"/>
                <w:szCs w:val="21"/>
              </w:rPr>
              <w:t>, կՎտ</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օրական էլեկտրա-սպառումը,</w:t>
            </w:r>
            <w:r w:rsidRPr="00FA6ACE">
              <w:rPr>
                <w:rFonts w:ascii="GHEA Grapalat" w:eastAsia="Times New Roman" w:hAnsi="GHEA Grapalat" w:cs="Times New Roman"/>
                <w:i/>
                <w:iCs/>
                <w:sz w:val="21"/>
                <w:szCs w:val="21"/>
              </w:rPr>
              <w:t>կՎտժ</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Ընդհա-նուր բեռը, կՎտ</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տեխնոլո-գիական և վթա-րային ամրա-</w:t>
            </w:r>
            <w:r w:rsidRPr="00FA6ACE">
              <w:rPr>
                <w:rFonts w:ascii="GHEA Grapalat" w:eastAsia="Times New Roman" w:hAnsi="GHEA Grapalat" w:cs="Times New Roman"/>
                <w:sz w:val="21"/>
                <w:szCs w:val="21"/>
              </w:rPr>
              <w:lastRenderedPageBreak/>
              <w:t>գրված հզորու-թյուն, կՎտ</w:t>
            </w:r>
          </w:p>
        </w:tc>
      </w:tr>
      <w:tr w:rsidR="0044202C" w:rsidRPr="00FA6ACE" w:rsidTr="000A35B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4</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5</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6</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7</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8</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9</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10</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11</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12</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13</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14</w:t>
            </w:r>
          </w:p>
        </w:tc>
      </w:tr>
      <w:tr w:rsidR="0044202C" w:rsidRPr="00FA6ACE" w:rsidTr="000A35B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r>
      <w:tr w:rsidR="0044202C" w:rsidRPr="00FA6ACE" w:rsidTr="000A35B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ընդ.</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r>
    </w:tbl>
    <w:p w:rsidR="0044202C" w:rsidRPr="00FA6ACE" w:rsidRDefault="0044202C" w:rsidP="003159C8">
      <w:pPr>
        <w:spacing w:after="0" w:line="360" w:lineRule="auto"/>
        <w:ind w:firstLine="375"/>
        <w:rPr>
          <w:rFonts w:ascii="GHEA Grapalat" w:eastAsia="Times New Roman" w:hAnsi="GHEA Grapalat" w:cs="Times New Roman"/>
          <w:b/>
          <w:bCs/>
          <w:sz w:val="21"/>
          <w:szCs w:val="21"/>
          <w:shd w:val="clear" w:color="auto" w:fill="FFFFFF"/>
        </w:rPr>
      </w:pPr>
      <w:r w:rsidRPr="00FA6ACE">
        <w:rPr>
          <w:rFonts w:ascii="Courier New" w:eastAsia="Times New Roman" w:hAnsi="Courier New" w:cs="Courier New"/>
          <w:b/>
          <w:bCs/>
          <w:sz w:val="21"/>
          <w:szCs w:val="21"/>
          <w:shd w:val="clear" w:color="auto" w:fill="FFFFFF"/>
        </w:rPr>
        <w:t> </w:t>
      </w:r>
    </w:p>
    <w:p w:rsidR="0044202C" w:rsidRPr="00FA6ACE" w:rsidRDefault="0044202C" w:rsidP="003159C8">
      <w:pPr>
        <w:spacing w:after="0" w:line="360" w:lineRule="auto"/>
        <w:ind w:firstLine="375"/>
        <w:rPr>
          <w:rFonts w:ascii="GHEA Grapalat" w:eastAsia="Times New Roman" w:hAnsi="GHEA Grapalat" w:cs="Times New Roman"/>
          <w:b/>
          <w:bCs/>
          <w:sz w:val="21"/>
          <w:szCs w:val="21"/>
          <w:shd w:val="clear" w:color="auto" w:fill="FFFFFF"/>
        </w:rPr>
      </w:pPr>
      <w:r w:rsidRPr="00FA6ACE">
        <w:rPr>
          <w:rFonts w:ascii="GHEA Grapalat" w:eastAsia="Times New Roman" w:hAnsi="GHEA Grapalat" w:cs="Times New Roman"/>
          <w:b/>
          <w:bCs/>
          <w:sz w:val="21"/>
          <w:szCs w:val="21"/>
          <w:shd w:val="clear" w:color="auto" w:fill="FFFFFF"/>
        </w:rPr>
        <w:t>2. Հզորություն, որը ենթակա է անջատման</w:t>
      </w:r>
    </w:p>
    <w:p w:rsidR="0044202C" w:rsidRPr="00FA6ACE" w:rsidRDefault="0044202C" w:rsidP="003159C8">
      <w:pPr>
        <w:spacing w:after="0" w:line="360" w:lineRule="auto"/>
        <w:ind w:firstLine="375"/>
        <w:rPr>
          <w:rFonts w:ascii="GHEA Grapalat" w:eastAsia="Times New Roman" w:hAnsi="GHEA Grapalat" w:cs="Times New Roman"/>
          <w:b/>
          <w:bCs/>
          <w:sz w:val="21"/>
          <w:szCs w:val="21"/>
          <w:shd w:val="clear" w:color="auto" w:fill="FFFFFF"/>
        </w:rPr>
      </w:pPr>
      <w:r w:rsidRPr="00FA6ACE">
        <w:rPr>
          <w:rFonts w:ascii="Courier New" w:eastAsia="Times New Roman" w:hAnsi="Courier New" w:cs="Courier New"/>
          <w:b/>
          <w:bCs/>
          <w:sz w:val="21"/>
          <w:szCs w:val="21"/>
          <w:shd w:val="clear" w:color="auto" w:fill="FFFFFF"/>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6"/>
        <w:gridCol w:w="969"/>
        <w:gridCol w:w="548"/>
        <w:gridCol w:w="674"/>
        <w:gridCol w:w="2575"/>
        <w:gridCol w:w="2045"/>
        <w:gridCol w:w="1599"/>
        <w:gridCol w:w="884"/>
      </w:tblGrid>
      <w:tr w:rsidR="0044202C" w:rsidRPr="00FA6ACE" w:rsidTr="000A35B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N</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սնող կենտրոն</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սնող գիծ</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սնող գծի բեռը,</w:t>
            </w:r>
            <w:r w:rsidRPr="00FA6ACE">
              <w:rPr>
                <w:rFonts w:ascii="GHEA Grapalat" w:eastAsia="Times New Roman" w:hAnsi="GHEA Grapalat" w:cs="Times New Roman"/>
                <w:sz w:val="21"/>
                <w:szCs w:val="21"/>
              </w:rPr>
              <w:br/>
            </w:r>
            <w:r w:rsidRPr="00FA6ACE">
              <w:rPr>
                <w:rFonts w:ascii="GHEA Grapalat" w:eastAsia="Times New Roman" w:hAnsi="GHEA Grapalat" w:cs="Times New Roman"/>
                <w:i/>
                <w:iCs/>
                <w:sz w:val="21"/>
                <w:szCs w:val="21"/>
              </w:rPr>
              <w:t>կՎտ</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սնող գծի վրա տեխնոլոգիական և վթարային ամրագրված հզորությունների գումարը, կՎտ</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սնող գիծ, որի վրա է տեղափոխվում ամրագրված հզորությունը</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անջատման ենթակա հզորությունը,</w:t>
            </w:r>
            <w:r w:rsidRPr="00FA6ACE">
              <w:rPr>
                <w:rFonts w:ascii="GHEA Grapalat" w:eastAsia="Times New Roman" w:hAnsi="GHEA Grapalat" w:cs="Times New Roman"/>
                <w:sz w:val="21"/>
                <w:szCs w:val="21"/>
              </w:rPr>
              <w:br/>
            </w:r>
            <w:r w:rsidRPr="00FA6ACE">
              <w:rPr>
                <w:rFonts w:ascii="GHEA Grapalat" w:eastAsia="Times New Roman" w:hAnsi="GHEA Grapalat" w:cs="Times New Roman"/>
                <w:i/>
                <w:iCs/>
                <w:sz w:val="21"/>
                <w:szCs w:val="21"/>
              </w:rPr>
              <w:t>կՎտ</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նշումներ</w:t>
            </w:r>
          </w:p>
        </w:tc>
      </w:tr>
      <w:tr w:rsidR="0044202C" w:rsidRPr="00FA6ACE" w:rsidTr="000A35B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4</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5</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6</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7</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8</w:t>
            </w:r>
          </w:p>
        </w:tc>
      </w:tr>
      <w:tr w:rsidR="0044202C" w:rsidRPr="00FA6ACE" w:rsidTr="000A35B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r>
      <w:tr w:rsidR="0044202C" w:rsidRPr="00FA6ACE" w:rsidTr="000A35B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ընդ.</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r>
    </w:tbl>
    <w:p w:rsidR="0044202C" w:rsidRPr="00FA6ACE" w:rsidRDefault="0044202C" w:rsidP="003159C8">
      <w:pPr>
        <w:spacing w:after="0" w:line="360" w:lineRule="auto"/>
        <w:ind w:firstLine="375"/>
        <w:rPr>
          <w:rFonts w:ascii="GHEA Grapalat" w:eastAsia="Times New Roman" w:hAnsi="GHEA Grapalat" w:cs="Times New Roman"/>
          <w:b/>
          <w:bCs/>
          <w:sz w:val="21"/>
          <w:szCs w:val="21"/>
          <w:shd w:val="clear" w:color="auto" w:fill="FFFFFF"/>
        </w:rPr>
      </w:pPr>
      <w:r w:rsidRPr="00FA6ACE">
        <w:rPr>
          <w:rFonts w:ascii="Courier New" w:eastAsia="Times New Roman" w:hAnsi="Courier New" w:cs="Courier New"/>
          <w:b/>
          <w:bCs/>
          <w:sz w:val="21"/>
          <w:szCs w:val="21"/>
          <w:shd w:val="clear" w:color="auto" w:fill="FFFFFF"/>
        </w:rPr>
        <w:t> </w:t>
      </w:r>
    </w:p>
    <w:p w:rsidR="0044202C" w:rsidRPr="00FA6ACE" w:rsidRDefault="0044202C" w:rsidP="003159C8">
      <w:pPr>
        <w:spacing w:after="0" w:line="360" w:lineRule="auto"/>
        <w:ind w:firstLine="375"/>
        <w:rPr>
          <w:rFonts w:ascii="GHEA Grapalat" w:eastAsia="Times New Roman" w:hAnsi="GHEA Grapalat" w:cs="Times New Roman"/>
          <w:b/>
          <w:bCs/>
          <w:sz w:val="21"/>
          <w:szCs w:val="21"/>
          <w:shd w:val="clear" w:color="auto" w:fill="FFFFFF"/>
        </w:rPr>
      </w:pPr>
      <w:r w:rsidRPr="00FA6ACE">
        <w:rPr>
          <w:rFonts w:ascii="GHEA Grapalat" w:eastAsia="Times New Roman" w:hAnsi="GHEA Grapalat" w:cs="Times New Roman"/>
          <w:b/>
          <w:bCs/>
          <w:sz w:val="21"/>
          <w:szCs w:val="21"/>
          <w:shd w:val="clear" w:color="auto" w:fill="FFFFFF"/>
        </w:rPr>
        <w:t>3. Հզորություն, որը ենթակա չէ անջատման մինչև տեխնոլոգիական գործընթացի տևողության և վթարային հզորության ապահովման համար անհրաժեշտ ժամանակահատվածի ավարտը</w:t>
      </w:r>
    </w:p>
    <w:p w:rsidR="0044202C" w:rsidRPr="00FA6ACE" w:rsidRDefault="0044202C" w:rsidP="003159C8">
      <w:pPr>
        <w:spacing w:after="0" w:line="360" w:lineRule="auto"/>
        <w:ind w:firstLine="375"/>
        <w:rPr>
          <w:rFonts w:ascii="GHEA Grapalat" w:eastAsia="Times New Roman" w:hAnsi="GHEA Grapalat" w:cs="Times New Roman"/>
          <w:b/>
          <w:bCs/>
          <w:sz w:val="21"/>
          <w:szCs w:val="21"/>
          <w:shd w:val="clear" w:color="auto" w:fill="FFFFFF"/>
        </w:rPr>
      </w:pPr>
      <w:r w:rsidRPr="00FA6ACE">
        <w:rPr>
          <w:rFonts w:ascii="Courier New" w:eastAsia="Times New Roman" w:hAnsi="Courier New" w:cs="Courier New"/>
          <w:b/>
          <w:bCs/>
          <w:sz w:val="21"/>
          <w:szCs w:val="21"/>
          <w:shd w:val="clear" w:color="auto" w:fill="FFFFFF"/>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
        <w:gridCol w:w="1085"/>
        <w:gridCol w:w="639"/>
        <w:gridCol w:w="1918"/>
        <w:gridCol w:w="2145"/>
        <w:gridCol w:w="2622"/>
        <w:gridCol w:w="884"/>
      </w:tblGrid>
      <w:tr w:rsidR="0044202C" w:rsidRPr="00FA6ACE" w:rsidTr="000A35B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N</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սնող կենտրոն</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սնող գիծ</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առավելագույն հզորությունը</w:t>
            </w:r>
            <w:r w:rsidRPr="00FA6ACE">
              <w:rPr>
                <w:rFonts w:ascii="Courier New" w:eastAsia="Times New Roman" w:hAnsi="Courier New" w:cs="Courier New"/>
                <w:sz w:val="21"/>
                <w:szCs w:val="21"/>
              </w:rPr>
              <w:t> </w:t>
            </w:r>
            <w:r w:rsidRPr="00FA6ACE">
              <w:rPr>
                <w:rFonts w:ascii="GHEA Grapalat" w:eastAsia="Times New Roman" w:hAnsi="GHEA Grapalat" w:cs="Times New Roman"/>
                <w:sz w:val="21"/>
                <w:szCs w:val="21"/>
              </w:rPr>
              <w:br/>
            </w:r>
            <w:r w:rsidRPr="00FA6ACE">
              <w:rPr>
                <w:rFonts w:ascii="GHEA Grapalat" w:eastAsia="Times New Roman" w:hAnsi="GHEA Grapalat" w:cs="GHEA Grapalat"/>
                <w:sz w:val="21"/>
                <w:szCs w:val="21"/>
              </w:rPr>
              <w:t>սնող</w:t>
            </w:r>
            <w:r w:rsidRPr="00FA6ACE">
              <w:rPr>
                <w:rFonts w:ascii="GHEA Grapalat" w:eastAsia="Times New Roman" w:hAnsi="GHEA Grapalat" w:cs="Times New Roman"/>
                <w:sz w:val="21"/>
                <w:szCs w:val="21"/>
              </w:rPr>
              <w:t xml:space="preserve"> </w:t>
            </w:r>
            <w:r w:rsidRPr="00FA6ACE">
              <w:rPr>
                <w:rFonts w:ascii="GHEA Grapalat" w:eastAsia="Times New Roman" w:hAnsi="GHEA Grapalat" w:cs="GHEA Grapalat"/>
                <w:sz w:val="21"/>
                <w:szCs w:val="21"/>
              </w:rPr>
              <w:t>գծի</w:t>
            </w:r>
            <w:r w:rsidRPr="00FA6ACE">
              <w:rPr>
                <w:rFonts w:ascii="GHEA Grapalat" w:eastAsia="Times New Roman" w:hAnsi="GHEA Grapalat" w:cs="Times New Roman"/>
                <w:sz w:val="21"/>
                <w:szCs w:val="21"/>
              </w:rPr>
              <w:t xml:space="preserve"> </w:t>
            </w:r>
            <w:r w:rsidRPr="00FA6ACE">
              <w:rPr>
                <w:rFonts w:ascii="GHEA Grapalat" w:eastAsia="Times New Roman" w:hAnsi="GHEA Grapalat" w:cs="GHEA Grapalat"/>
                <w:sz w:val="21"/>
                <w:szCs w:val="21"/>
              </w:rPr>
              <w:t>վրա</w:t>
            </w:r>
            <w:r w:rsidRPr="00FA6ACE">
              <w:rPr>
                <w:rFonts w:ascii="GHEA Grapalat" w:eastAsia="Times New Roman" w:hAnsi="GHEA Grapalat" w:cs="Times New Roman"/>
                <w:sz w:val="21"/>
                <w:szCs w:val="21"/>
              </w:rPr>
              <w:t>,</w:t>
            </w:r>
            <w:r w:rsidRPr="00FA6ACE">
              <w:rPr>
                <w:rFonts w:ascii="GHEA Grapalat" w:eastAsia="Times New Roman" w:hAnsi="GHEA Grapalat" w:cs="Times New Roman"/>
                <w:sz w:val="21"/>
                <w:szCs w:val="21"/>
              </w:rPr>
              <w:br/>
            </w:r>
            <w:r w:rsidRPr="00FA6ACE">
              <w:rPr>
                <w:rFonts w:ascii="GHEA Grapalat" w:eastAsia="Times New Roman" w:hAnsi="GHEA Grapalat" w:cs="Times New Roman"/>
                <w:i/>
                <w:iCs/>
                <w:sz w:val="21"/>
                <w:szCs w:val="21"/>
              </w:rPr>
              <w:t>կՎտ</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վթարային ամրագրված հզորությունը,</w:t>
            </w:r>
            <w:r w:rsidRPr="00FA6ACE">
              <w:rPr>
                <w:rFonts w:ascii="GHEA Grapalat" w:eastAsia="Times New Roman" w:hAnsi="GHEA Grapalat" w:cs="Times New Roman"/>
                <w:sz w:val="21"/>
                <w:szCs w:val="21"/>
              </w:rPr>
              <w:br/>
            </w:r>
            <w:r w:rsidRPr="00FA6ACE">
              <w:rPr>
                <w:rFonts w:ascii="GHEA Grapalat" w:eastAsia="Times New Roman" w:hAnsi="GHEA Grapalat" w:cs="Times New Roman"/>
                <w:i/>
                <w:iCs/>
                <w:sz w:val="21"/>
                <w:szCs w:val="21"/>
              </w:rPr>
              <w:t>կՎտ</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տեխնոլոգիական ամրագրված հզորությունը,</w:t>
            </w:r>
            <w:r w:rsidRPr="00FA6ACE">
              <w:rPr>
                <w:rFonts w:ascii="GHEA Grapalat" w:eastAsia="Times New Roman" w:hAnsi="GHEA Grapalat" w:cs="Times New Roman"/>
                <w:sz w:val="21"/>
                <w:szCs w:val="21"/>
              </w:rPr>
              <w:br/>
            </w:r>
            <w:r w:rsidRPr="00FA6ACE">
              <w:rPr>
                <w:rFonts w:ascii="GHEA Grapalat" w:eastAsia="Times New Roman" w:hAnsi="GHEA Grapalat" w:cs="Times New Roman"/>
                <w:i/>
                <w:iCs/>
                <w:sz w:val="21"/>
                <w:szCs w:val="21"/>
              </w:rPr>
              <w:t>կՎտ</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նշումներ</w:t>
            </w:r>
          </w:p>
        </w:tc>
      </w:tr>
      <w:tr w:rsidR="0044202C" w:rsidRPr="00FA6ACE" w:rsidTr="000A35B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4</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5</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6</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7</w:t>
            </w:r>
          </w:p>
        </w:tc>
      </w:tr>
      <w:tr w:rsidR="0044202C" w:rsidRPr="00FA6ACE" w:rsidTr="000A35B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r>
      <w:tr w:rsidR="0044202C" w:rsidRPr="00FA6ACE" w:rsidTr="000A35B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ընդ.</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r>
    </w:tbl>
    <w:p w:rsidR="0044202C" w:rsidRPr="00FA6ACE" w:rsidRDefault="0044202C" w:rsidP="003159C8">
      <w:pPr>
        <w:spacing w:after="0" w:line="360" w:lineRule="auto"/>
        <w:rPr>
          <w:rFonts w:ascii="GHEA Grapalat" w:eastAsia="Times New Roman" w:hAnsi="GHEA Grapalat" w:cs="Times New Roman"/>
          <w:b/>
          <w:bCs/>
          <w:vanish/>
          <w:sz w:val="21"/>
          <w:szCs w:val="21"/>
          <w:shd w:val="clear" w:color="auto" w:fill="FFFFFF"/>
        </w:rPr>
      </w:pPr>
    </w:p>
    <w:tbl>
      <w:tblPr>
        <w:tblW w:w="9750" w:type="dxa"/>
        <w:jc w:val="center"/>
        <w:tblCellSpacing w:w="0" w:type="dxa"/>
        <w:tblCellMar>
          <w:left w:w="0" w:type="dxa"/>
          <w:right w:w="0" w:type="dxa"/>
        </w:tblCellMar>
        <w:tblLook w:val="04A0" w:firstRow="1" w:lastRow="0" w:firstColumn="1" w:lastColumn="0" w:noHBand="0" w:noVBand="1"/>
      </w:tblPr>
      <w:tblGrid>
        <w:gridCol w:w="4240"/>
        <w:gridCol w:w="8"/>
        <w:gridCol w:w="5502"/>
      </w:tblGrid>
      <w:tr w:rsidR="0044202C" w:rsidRPr="00FA6ACE" w:rsidTr="000A35B4">
        <w:trPr>
          <w:tblCellSpacing w:w="0" w:type="dxa"/>
          <w:jc w:val="center"/>
        </w:trPr>
        <w:tc>
          <w:tcPr>
            <w:tcW w:w="0" w:type="auto"/>
            <w:vAlign w:val="center"/>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_____________________________</w:t>
            </w:r>
          </w:p>
          <w:p w:rsidR="0044202C" w:rsidRPr="00FA6ACE" w:rsidRDefault="0044202C" w:rsidP="003159C8">
            <w:pPr>
              <w:spacing w:after="0" w:line="360" w:lineRule="auto"/>
              <w:ind w:left="750"/>
              <w:rPr>
                <w:rFonts w:ascii="GHEA Grapalat" w:eastAsia="Times New Roman" w:hAnsi="GHEA Grapalat" w:cs="Times New Roman"/>
                <w:sz w:val="21"/>
                <w:szCs w:val="21"/>
              </w:rPr>
            </w:pPr>
            <w:r w:rsidRPr="00FA6ACE">
              <w:rPr>
                <w:rFonts w:ascii="GHEA Grapalat" w:eastAsia="Times New Roman" w:hAnsi="GHEA Grapalat" w:cs="Times New Roman"/>
                <w:sz w:val="15"/>
                <w:szCs w:val="15"/>
              </w:rPr>
              <w:t>(ընկերության անվանումը)</w:t>
            </w:r>
          </w:p>
        </w:tc>
        <w:tc>
          <w:tcPr>
            <w:tcW w:w="0" w:type="auto"/>
            <w:vAlign w:val="center"/>
            <w:hideMark/>
          </w:tcPr>
          <w:p w:rsidR="0044202C" w:rsidRPr="00FA6ACE" w:rsidRDefault="0044202C" w:rsidP="003159C8">
            <w:pPr>
              <w:spacing w:after="0" w:line="360" w:lineRule="auto"/>
              <w:rPr>
                <w:rFonts w:ascii="GHEA Grapalat" w:eastAsia="Times New Roman" w:hAnsi="GHEA Grapalat" w:cs="Times New Roman"/>
                <w:sz w:val="21"/>
                <w:szCs w:val="21"/>
              </w:rPr>
            </w:pPr>
          </w:p>
        </w:tc>
        <w:tc>
          <w:tcPr>
            <w:tcW w:w="0" w:type="auto"/>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«Հայաստանի էլեկտրական ցանցեր» ՓԲԸ-ի</w:t>
            </w:r>
          </w:p>
        </w:tc>
      </w:tr>
      <w:tr w:rsidR="0044202C" w:rsidRPr="00FA6ACE" w:rsidTr="000A35B4">
        <w:trPr>
          <w:tblCellSpacing w:w="0" w:type="dxa"/>
          <w:jc w:val="center"/>
        </w:trPr>
        <w:tc>
          <w:tcPr>
            <w:tcW w:w="0" w:type="auto"/>
            <w:vAlign w:val="center"/>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c>
          <w:tcPr>
            <w:tcW w:w="0" w:type="auto"/>
            <w:vAlign w:val="center"/>
            <w:hideMark/>
          </w:tcPr>
          <w:p w:rsidR="0044202C" w:rsidRPr="00FA6ACE" w:rsidRDefault="0044202C" w:rsidP="003159C8">
            <w:pPr>
              <w:spacing w:after="0" w:line="360" w:lineRule="auto"/>
              <w:rPr>
                <w:rFonts w:ascii="GHEA Grapalat" w:eastAsia="Times New Roman" w:hAnsi="GHEA Grapalat" w:cs="Times New Roman"/>
                <w:sz w:val="21"/>
                <w:szCs w:val="21"/>
              </w:rPr>
            </w:pPr>
          </w:p>
        </w:tc>
        <w:tc>
          <w:tcPr>
            <w:tcW w:w="0" w:type="auto"/>
            <w:vAlign w:val="center"/>
            <w:hideMark/>
          </w:tcPr>
          <w:p w:rsidR="0044202C" w:rsidRPr="00FA6ACE" w:rsidRDefault="0044202C" w:rsidP="003159C8">
            <w:pPr>
              <w:spacing w:after="0" w:line="360" w:lineRule="auto"/>
              <w:rPr>
                <w:rFonts w:ascii="GHEA Grapalat" w:eastAsia="Times New Roman" w:hAnsi="GHEA Grapalat" w:cs="Times New Roman"/>
                <w:sz w:val="20"/>
                <w:szCs w:val="20"/>
              </w:rPr>
            </w:pPr>
          </w:p>
        </w:tc>
      </w:tr>
      <w:tr w:rsidR="0044202C" w:rsidRPr="00FA6ACE" w:rsidTr="000A35B4">
        <w:trPr>
          <w:tblCellSpacing w:w="0" w:type="dxa"/>
          <w:jc w:val="center"/>
        </w:trPr>
        <w:tc>
          <w:tcPr>
            <w:tcW w:w="0" w:type="auto"/>
            <w:vAlign w:val="center"/>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Տնօրեն________________________</w:t>
            </w:r>
          </w:p>
          <w:p w:rsidR="0044202C" w:rsidRPr="00FA6ACE" w:rsidRDefault="0044202C" w:rsidP="003159C8">
            <w:pPr>
              <w:spacing w:after="0" w:line="360" w:lineRule="auto"/>
              <w:ind w:left="750"/>
              <w:rPr>
                <w:rFonts w:ascii="GHEA Grapalat" w:eastAsia="Times New Roman" w:hAnsi="GHEA Grapalat" w:cs="Times New Roman"/>
                <w:sz w:val="21"/>
                <w:szCs w:val="21"/>
              </w:rPr>
            </w:pPr>
            <w:r w:rsidRPr="00FA6ACE">
              <w:rPr>
                <w:rFonts w:ascii="GHEA Grapalat" w:eastAsia="Times New Roman" w:hAnsi="GHEA Grapalat" w:cs="Times New Roman"/>
                <w:sz w:val="15"/>
                <w:szCs w:val="15"/>
              </w:rPr>
              <w:t>(ստորագրություն, անուն, ազգանուն)</w:t>
            </w:r>
          </w:p>
        </w:tc>
        <w:tc>
          <w:tcPr>
            <w:tcW w:w="0" w:type="auto"/>
            <w:vAlign w:val="center"/>
            <w:hideMark/>
          </w:tcPr>
          <w:p w:rsidR="0044202C" w:rsidRPr="00FA6ACE" w:rsidRDefault="0044202C" w:rsidP="003159C8">
            <w:pPr>
              <w:spacing w:after="0" w:line="360" w:lineRule="auto"/>
              <w:rPr>
                <w:rFonts w:ascii="GHEA Grapalat" w:eastAsia="Times New Roman" w:hAnsi="GHEA Grapalat" w:cs="Times New Roman"/>
                <w:sz w:val="21"/>
                <w:szCs w:val="21"/>
              </w:rPr>
            </w:pPr>
          </w:p>
        </w:tc>
        <w:tc>
          <w:tcPr>
            <w:tcW w:w="0" w:type="auto"/>
            <w:vAlign w:val="center"/>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Տնօրեն _______________________</w:t>
            </w:r>
          </w:p>
          <w:p w:rsidR="0044202C" w:rsidRPr="00FA6ACE" w:rsidRDefault="0044202C" w:rsidP="003159C8">
            <w:pPr>
              <w:spacing w:after="0" w:line="360" w:lineRule="auto"/>
              <w:ind w:left="750"/>
              <w:rPr>
                <w:rFonts w:ascii="GHEA Grapalat" w:eastAsia="Times New Roman" w:hAnsi="GHEA Grapalat" w:cs="Times New Roman"/>
                <w:sz w:val="21"/>
                <w:szCs w:val="21"/>
              </w:rPr>
            </w:pPr>
            <w:r w:rsidRPr="00FA6ACE">
              <w:rPr>
                <w:rFonts w:ascii="GHEA Grapalat" w:eastAsia="Times New Roman" w:hAnsi="GHEA Grapalat" w:cs="Times New Roman"/>
                <w:sz w:val="15"/>
                <w:szCs w:val="15"/>
              </w:rPr>
              <w:t>(ստորագրություն, անուն, ազգանուն)</w:t>
            </w:r>
          </w:p>
        </w:tc>
      </w:tr>
      <w:tr w:rsidR="0044202C" w:rsidRPr="00FA6ACE" w:rsidTr="000A35B4">
        <w:trPr>
          <w:tblCellSpacing w:w="0" w:type="dxa"/>
          <w:jc w:val="center"/>
        </w:trPr>
        <w:tc>
          <w:tcPr>
            <w:tcW w:w="0" w:type="auto"/>
            <w:vAlign w:val="center"/>
            <w:hideMark/>
          </w:tcPr>
          <w:p w:rsidR="0044202C" w:rsidRPr="00FA6ACE" w:rsidRDefault="0044202C" w:rsidP="003159C8">
            <w:pPr>
              <w:spacing w:after="0" w:line="360" w:lineRule="auto"/>
              <w:rPr>
                <w:rFonts w:ascii="GHEA Grapalat" w:eastAsia="Times New Roman" w:hAnsi="GHEA Grapalat" w:cs="Times New Roman"/>
                <w:sz w:val="21"/>
                <w:szCs w:val="21"/>
              </w:rPr>
            </w:pPr>
            <w:r w:rsidRPr="00FA6ACE">
              <w:rPr>
                <w:rFonts w:ascii="Courier New" w:eastAsia="Times New Roman" w:hAnsi="Courier New" w:cs="Courier New"/>
                <w:sz w:val="21"/>
                <w:szCs w:val="21"/>
              </w:rPr>
              <w:t> </w:t>
            </w:r>
          </w:p>
        </w:tc>
        <w:tc>
          <w:tcPr>
            <w:tcW w:w="0" w:type="auto"/>
            <w:vAlign w:val="center"/>
            <w:hideMark/>
          </w:tcPr>
          <w:p w:rsidR="0044202C" w:rsidRPr="00FA6ACE" w:rsidRDefault="0044202C" w:rsidP="003159C8">
            <w:pPr>
              <w:spacing w:after="0" w:line="360" w:lineRule="auto"/>
              <w:rPr>
                <w:rFonts w:ascii="GHEA Grapalat" w:eastAsia="Times New Roman" w:hAnsi="GHEA Grapalat" w:cs="Times New Roman"/>
                <w:sz w:val="21"/>
                <w:szCs w:val="21"/>
              </w:rPr>
            </w:pPr>
          </w:p>
        </w:tc>
        <w:tc>
          <w:tcPr>
            <w:tcW w:w="0" w:type="auto"/>
            <w:vAlign w:val="center"/>
            <w:hideMark/>
          </w:tcPr>
          <w:p w:rsidR="0044202C" w:rsidRPr="00FA6ACE" w:rsidRDefault="0044202C" w:rsidP="003159C8">
            <w:pPr>
              <w:spacing w:after="0" w:line="360" w:lineRule="auto"/>
              <w:rPr>
                <w:rFonts w:ascii="GHEA Grapalat" w:eastAsia="Times New Roman" w:hAnsi="GHEA Grapalat" w:cs="Times New Roman"/>
                <w:sz w:val="20"/>
                <w:szCs w:val="20"/>
              </w:rPr>
            </w:pPr>
          </w:p>
        </w:tc>
      </w:tr>
      <w:tr w:rsidR="0044202C" w:rsidRPr="00FA6ACE" w:rsidTr="000A35B4">
        <w:trPr>
          <w:tblCellSpacing w:w="0" w:type="dxa"/>
          <w:jc w:val="center"/>
        </w:trPr>
        <w:tc>
          <w:tcPr>
            <w:tcW w:w="0" w:type="auto"/>
            <w:vAlign w:val="center"/>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____ _________________ 201__ թ.</w:t>
            </w:r>
          </w:p>
        </w:tc>
        <w:tc>
          <w:tcPr>
            <w:tcW w:w="0" w:type="auto"/>
            <w:vAlign w:val="center"/>
            <w:hideMark/>
          </w:tcPr>
          <w:p w:rsidR="0044202C" w:rsidRPr="00FA6ACE" w:rsidRDefault="0044202C" w:rsidP="003159C8">
            <w:pPr>
              <w:spacing w:after="0" w:line="360" w:lineRule="auto"/>
              <w:rPr>
                <w:rFonts w:ascii="GHEA Grapalat" w:eastAsia="Times New Roman" w:hAnsi="GHEA Grapalat" w:cs="Times New Roman"/>
                <w:sz w:val="21"/>
                <w:szCs w:val="21"/>
              </w:rPr>
            </w:pPr>
          </w:p>
        </w:tc>
        <w:tc>
          <w:tcPr>
            <w:tcW w:w="0" w:type="auto"/>
            <w:vAlign w:val="center"/>
            <w:hideMark/>
          </w:tcPr>
          <w:p w:rsidR="0044202C" w:rsidRPr="00FA6ACE" w:rsidRDefault="0044202C" w:rsidP="003159C8">
            <w:pPr>
              <w:spacing w:before="100" w:beforeAutospacing="1" w:after="100" w:afterAutospacing="1" w:line="360" w:lineRule="auto"/>
              <w:jc w:val="center"/>
              <w:rPr>
                <w:rFonts w:ascii="GHEA Grapalat" w:eastAsia="Times New Roman" w:hAnsi="GHEA Grapalat" w:cs="Times New Roman"/>
                <w:sz w:val="21"/>
                <w:szCs w:val="21"/>
              </w:rPr>
            </w:pPr>
            <w:r w:rsidRPr="00FA6ACE">
              <w:rPr>
                <w:rFonts w:ascii="GHEA Grapalat" w:eastAsia="Times New Roman" w:hAnsi="GHEA Grapalat" w:cs="Times New Roman"/>
                <w:sz w:val="21"/>
                <w:szCs w:val="21"/>
              </w:rPr>
              <w:t>____ ________________ 201__ թ.</w:t>
            </w:r>
          </w:p>
        </w:tc>
      </w:tr>
    </w:tbl>
    <w:p w:rsidR="0044202C" w:rsidRPr="00FA6ACE" w:rsidRDefault="0044202C" w:rsidP="00043405">
      <w:pPr>
        <w:shd w:val="clear" w:color="auto" w:fill="FFFFFF"/>
        <w:spacing w:after="0" w:line="360" w:lineRule="auto"/>
        <w:ind w:firstLine="375"/>
        <w:rPr>
          <w:rFonts w:ascii="GHEA Grapalat" w:eastAsia="Times New Roman" w:hAnsi="GHEA Grapalat" w:cs="Times New Roman"/>
          <w:sz w:val="21"/>
          <w:szCs w:val="21"/>
        </w:rPr>
      </w:pPr>
    </w:p>
    <w:sectPr w:rsidR="0044202C" w:rsidRPr="00FA6ACE" w:rsidSect="00367033">
      <w:footerReference w:type="default" r:id="rId8"/>
      <w:pgSz w:w="12240" w:h="15840"/>
      <w:pgMar w:top="426" w:right="758" w:bottom="567" w:left="993"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F4338B" w16cid:durableId="2159A2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949" w:rsidRDefault="00737949" w:rsidP="007F7C61">
      <w:pPr>
        <w:spacing w:after="0" w:line="240" w:lineRule="auto"/>
      </w:pPr>
      <w:r>
        <w:separator/>
      </w:r>
    </w:p>
  </w:endnote>
  <w:endnote w:type="continuationSeparator" w:id="0">
    <w:p w:rsidR="00737949" w:rsidRDefault="00737949" w:rsidP="007F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w:panose1 w:val="020B0604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1751"/>
      <w:docPartObj>
        <w:docPartGallery w:val="Page Numbers (Bottom of Page)"/>
        <w:docPartUnique/>
      </w:docPartObj>
    </w:sdtPr>
    <w:sdtEndPr>
      <w:rPr>
        <w:noProof/>
      </w:rPr>
    </w:sdtEndPr>
    <w:sdtContent>
      <w:p w:rsidR="0023382F" w:rsidRDefault="00737949">
        <w:pPr>
          <w:pStyle w:val="Footer"/>
          <w:jc w:val="right"/>
        </w:pPr>
        <w:r>
          <w:fldChar w:fldCharType="begin"/>
        </w:r>
        <w:r>
          <w:instrText xml:space="preserve"> PAGE   \* MERGEFORMAT </w:instrText>
        </w:r>
        <w:r>
          <w:fldChar w:fldCharType="separate"/>
        </w:r>
        <w:r w:rsidR="00B6659A">
          <w:rPr>
            <w:noProof/>
          </w:rPr>
          <w:t>91</w:t>
        </w:r>
        <w:r>
          <w:rPr>
            <w:noProof/>
          </w:rPr>
          <w:fldChar w:fldCharType="end"/>
        </w:r>
      </w:p>
    </w:sdtContent>
  </w:sdt>
  <w:p w:rsidR="0023382F" w:rsidRDefault="00233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949" w:rsidRDefault="00737949" w:rsidP="007F7C61">
      <w:pPr>
        <w:spacing w:after="0" w:line="240" w:lineRule="auto"/>
      </w:pPr>
      <w:r>
        <w:separator/>
      </w:r>
    </w:p>
  </w:footnote>
  <w:footnote w:type="continuationSeparator" w:id="0">
    <w:p w:rsidR="00737949" w:rsidRDefault="00737949" w:rsidP="007F7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3A3"/>
    <w:multiLevelType w:val="multilevel"/>
    <w:tmpl w:val="DAE88DA4"/>
    <w:lvl w:ilvl="0">
      <w:start w:val="1"/>
      <w:numFmt w:val="decimal"/>
      <w:lvlText w:val="%1."/>
      <w:lvlJc w:val="left"/>
      <w:pPr>
        <w:ind w:left="360" w:hanging="360"/>
      </w:pPr>
      <w:rPr>
        <w:rFonts w:hint="default"/>
      </w:rPr>
    </w:lvl>
    <w:lvl w:ilvl="1">
      <w:start w:val="1"/>
      <w:numFmt w:val="decimal"/>
      <w:lvlText w:val="%2)"/>
      <w:lvlJc w:val="left"/>
      <w:pPr>
        <w:ind w:left="1021" w:hanging="227"/>
      </w:pPr>
      <w:rPr>
        <w:rFonts w:hint="default"/>
      </w:rPr>
    </w:lvl>
    <w:lvl w:ilvl="2">
      <w:start w:val="1"/>
      <w:numFmt w:val="lowerRoman"/>
      <w:lvlText w:val="%3."/>
      <w:lvlJc w:val="right"/>
      <w:pPr>
        <w:tabs>
          <w:tab w:val="num" w:pos="1814"/>
        </w:tabs>
        <w:ind w:left="1814" w:hanging="396"/>
      </w:pPr>
      <w:rPr>
        <w:rFonts w:hint="default"/>
      </w:rPr>
    </w:lvl>
    <w:lvl w:ilvl="3">
      <w:start w:val="1"/>
      <w:numFmt w:val="upperLetter"/>
      <w:lvlText w:val="%4."/>
      <w:lvlJc w:val="right"/>
      <w:pPr>
        <w:tabs>
          <w:tab w:val="num" w:pos="2552"/>
        </w:tabs>
        <w:ind w:left="2552" w:hanging="227"/>
      </w:pPr>
      <w:rPr>
        <w:rFonts w:hint="default"/>
      </w:rPr>
    </w:lvl>
    <w:lvl w:ilvl="4">
      <w:start w:val="1"/>
      <w:numFmt w:val="upperRoman"/>
      <w:lvlText w:val="(%5)"/>
      <w:lvlJc w:val="right"/>
      <w:pPr>
        <w:tabs>
          <w:tab w:val="num" w:pos="3175"/>
        </w:tabs>
        <w:ind w:left="3175" w:hanging="17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381164"/>
    <w:multiLevelType w:val="hybridMultilevel"/>
    <w:tmpl w:val="B6EE59F8"/>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 w15:restartNumberingAfterBreak="0">
    <w:nsid w:val="09890164"/>
    <w:multiLevelType w:val="hybridMultilevel"/>
    <w:tmpl w:val="FBE06520"/>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880DAD"/>
    <w:multiLevelType w:val="hybridMultilevel"/>
    <w:tmpl w:val="9B3258E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AF252D"/>
    <w:multiLevelType w:val="hybridMultilevel"/>
    <w:tmpl w:val="E2FA490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500BD9"/>
    <w:multiLevelType w:val="hybridMultilevel"/>
    <w:tmpl w:val="76D4109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F5164"/>
    <w:multiLevelType w:val="hybridMultilevel"/>
    <w:tmpl w:val="D2129FE6"/>
    <w:lvl w:ilvl="0" w:tplc="B4E41434">
      <w:start w:val="1"/>
      <w:numFmt w:val="decimal"/>
      <w:pStyle w:val="1Publicationsindented"/>
      <w:lvlText w:val="%1."/>
      <w:lvlJc w:val="left"/>
      <w:pPr>
        <w:ind w:left="2487" w:hanging="360"/>
      </w:pPr>
      <w:rPr>
        <w:rFonts w:hint="default"/>
        <w:b w:val="0"/>
        <w:sz w:val="18"/>
      </w:rPr>
    </w:lvl>
    <w:lvl w:ilvl="1" w:tplc="04070019" w:tentative="1">
      <w:start w:val="1"/>
      <w:numFmt w:val="lowerLetter"/>
      <w:lvlText w:val="%2."/>
      <w:lvlJc w:val="left"/>
      <w:pPr>
        <w:ind w:left="3207" w:hanging="360"/>
      </w:pPr>
    </w:lvl>
    <w:lvl w:ilvl="2" w:tplc="0407001B" w:tentative="1">
      <w:start w:val="1"/>
      <w:numFmt w:val="lowerRoman"/>
      <w:lvlText w:val="%3."/>
      <w:lvlJc w:val="right"/>
      <w:pPr>
        <w:ind w:left="3927" w:hanging="180"/>
      </w:pPr>
    </w:lvl>
    <w:lvl w:ilvl="3" w:tplc="0407000F" w:tentative="1">
      <w:start w:val="1"/>
      <w:numFmt w:val="decimal"/>
      <w:lvlText w:val="%4."/>
      <w:lvlJc w:val="left"/>
      <w:pPr>
        <w:ind w:left="4647" w:hanging="360"/>
      </w:pPr>
    </w:lvl>
    <w:lvl w:ilvl="4" w:tplc="04070019" w:tentative="1">
      <w:start w:val="1"/>
      <w:numFmt w:val="lowerLetter"/>
      <w:lvlText w:val="%5."/>
      <w:lvlJc w:val="left"/>
      <w:pPr>
        <w:ind w:left="5367" w:hanging="360"/>
      </w:pPr>
    </w:lvl>
    <w:lvl w:ilvl="5" w:tplc="0407001B" w:tentative="1">
      <w:start w:val="1"/>
      <w:numFmt w:val="lowerRoman"/>
      <w:lvlText w:val="%6."/>
      <w:lvlJc w:val="right"/>
      <w:pPr>
        <w:ind w:left="6087" w:hanging="180"/>
      </w:pPr>
    </w:lvl>
    <w:lvl w:ilvl="6" w:tplc="0407000F" w:tentative="1">
      <w:start w:val="1"/>
      <w:numFmt w:val="decimal"/>
      <w:lvlText w:val="%7."/>
      <w:lvlJc w:val="left"/>
      <w:pPr>
        <w:ind w:left="6807" w:hanging="360"/>
      </w:pPr>
    </w:lvl>
    <w:lvl w:ilvl="7" w:tplc="04070019" w:tentative="1">
      <w:start w:val="1"/>
      <w:numFmt w:val="lowerLetter"/>
      <w:lvlText w:val="%8."/>
      <w:lvlJc w:val="left"/>
      <w:pPr>
        <w:ind w:left="7527" w:hanging="360"/>
      </w:pPr>
    </w:lvl>
    <w:lvl w:ilvl="8" w:tplc="0407001B" w:tentative="1">
      <w:start w:val="1"/>
      <w:numFmt w:val="lowerRoman"/>
      <w:lvlText w:val="%9."/>
      <w:lvlJc w:val="right"/>
      <w:pPr>
        <w:ind w:left="8247" w:hanging="180"/>
      </w:pPr>
    </w:lvl>
  </w:abstractNum>
  <w:abstractNum w:abstractNumId="7" w15:restartNumberingAfterBreak="0">
    <w:nsid w:val="291F4A74"/>
    <w:multiLevelType w:val="hybridMultilevel"/>
    <w:tmpl w:val="1BAE2B8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948702A"/>
    <w:multiLevelType w:val="hybridMultilevel"/>
    <w:tmpl w:val="9B3CCFD6"/>
    <w:lvl w:ilvl="0" w:tplc="04090011">
      <w:start w:val="1"/>
      <w:numFmt w:val="decimal"/>
      <w:lvlText w:val="%1)"/>
      <w:lvlJc w:val="left"/>
      <w:pPr>
        <w:ind w:left="1620" w:hanging="360"/>
      </w:pPr>
      <w:rPr>
        <w:rFonts w:hint="default"/>
        <w:sz w:val="24"/>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9" w15:restartNumberingAfterBreak="0">
    <w:nsid w:val="2B1F0993"/>
    <w:multiLevelType w:val="hybridMultilevel"/>
    <w:tmpl w:val="F9663FFE"/>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BA0AA8"/>
    <w:multiLevelType w:val="hybridMultilevel"/>
    <w:tmpl w:val="541C14C4"/>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1200C7"/>
    <w:multiLevelType w:val="hybridMultilevel"/>
    <w:tmpl w:val="4A38B992"/>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33086DE7"/>
    <w:multiLevelType w:val="multilevel"/>
    <w:tmpl w:val="77C05BE4"/>
    <w:lvl w:ilvl="0">
      <w:start w:val="1"/>
      <w:numFmt w:val="decimal"/>
      <w:lvlText w:val="%1."/>
      <w:lvlJc w:val="left"/>
      <w:pPr>
        <w:ind w:left="360" w:hanging="360"/>
      </w:pPr>
      <w:rPr>
        <w:rFonts w:hint="default"/>
      </w:rPr>
    </w:lvl>
    <w:lvl w:ilvl="1">
      <w:start w:val="1"/>
      <w:numFmt w:val="decimal"/>
      <w:lvlText w:val="%2)"/>
      <w:lvlJc w:val="left"/>
      <w:pPr>
        <w:ind w:left="1021" w:hanging="227"/>
      </w:pPr>
      <w:rPr>
        <w:rFonts w:hint="default"/>
        <w:color w:val="auto"/>
      </w:rPr>
    </w:lvl>
    <w:lvl w:ilvl="2">
      <w:start w:val="1"/>
      <w:numFmt w:val="lowerRoman"/>
      <w:lvlText w:val="%3."/>
      <w:lvlJc w:val="right"/>
      <w:pPr>
        <w:tabs>
          <w:tab w:val="num" w:pos="1814"/>
        </w:tabs>
        <w:ind w:left="1814" w:hanging="396"/>
      </w:pPr>
      <w:rPr>
        <w:rFonts w:hint="default"/>
      </w:rPr>
    </w:lvl>
    <w:lvl w:ilvl="3">
      <w:start w:val="1"/>
      <w:numFmt w:val="upperLetter"/>
      <w:lvlText w:val="%4."/>
      <w:lvlJc w:val="right"/>
      <w:pPr>
        <w:tabs>
          <w:tab w:val="num" w:pos="2552"/>
        </w:tabs>
        <w:ind w:left="2552" w:hanging="227"/>
      </w:pPr>
      <w:rPr>
        <w:rFonts w:hint="default"/>
      </w:rPr>
    </w:lvl>
    <w:lvl w:ilvl="4">
      <w:start w:val="1"/>
      <w:numFmt w:val="upperRoman"/>
      <w:lvlText w:val="(%5)"/>
      <w:lvlJc w:val="right"/>
      <w:pPr>
        <w:tabs>
          <w:tab w:val="num" w:pos="3175"/>
        </w:tabs>
        <w:ind w:left="3175" w:hanging="17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7172BDA"/>
    <w:multiLevelType w:val="hybridMultilevel"/>
    <w:tmpl w:val="107CDB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8321B8F"/>
    <w:multiLevelType w:val="hybridMultilevel"/>
    <w:tmpl w:val="E1BEBC26"/>
    <w:lvl w:ilvl="0" w:tplc="0EF8B512">
      <w:start w:val="1"/>
      <w:numFmt w:val="decimal"/>
      <w:pStyle w:val="Style3"/>
      <w:lvlText w:val="Գլուխ %1"/>
      <w:lvlJc w:val="left"/>
      <w:pPr>
        <w:ind w:left="3621" w:hanging="360"/>
      </w:pPr>
      <w:rPr>
        <w:rFonts w:hint="default"/>
        <w:b/>
        <w:i w:val="0"/>
        <w:caps/>
        <w:sz w:val="24"/>
        <w:szCs w:val="24"/>
      </w:rPr>
    </w:lvl>
    <w:lvl w:ilvl="1" w:tplc="5A1201FE">
      <w:start w:val="1"/>
      <w:numFmt w:val="decimal"/>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7C3DF6"/>
    <w:multiLevelType w:val="multilevel"/>
    <w:tmpl w:val="F44804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397904C9"/>
    <w:multiLevelType w:val="hybridMultilevel"/>
    <w:tmpl w:val="E8E2CF5C"/>
    <w:lvl w:ilvl="0" w:tplc="F1EA5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140A95"/>
    <w:multiLevelType w:val="hybridMultilevel"/>
    <w:tmpl w:val="E886EBF2"/>
    <w:lvl w:ilvl="0" w:tplc="58065532">
      <w:start w:val="1"/>
      <w:numFmt w:val="bullet"/>
      <w:pStyle w:val="Sangra1ARIES"/>
      <w:lvlText w:val=""/>
      <w:lvlJc w:val="left"/>
      <w:pPr>
        <w:ind w:left="2771"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496B69"/>
    <w:multiLevelType w:val="hybridMultilevel"/>
    <w:tmpl w:val="9AC61210"/>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15:restartNumberingAfterBreak="0">
    <w:nsid w:val="46DC2455"/>
    <w:multiLevelType w:val="hybridMultilevel"/>
    <w:tmpl w:val="6D40C862"/>
    <w:lvl w:ilvl="0" w:tplc="42AE99A8">
      <w:start w:val="3"/>
      <w:numFmt w:val="bullet"/>
      <w:lvlText w:val="-"/>
      <w:lvlJc w:val="left"/>
      <w:pPr>
        <w:ind w:left="1084" w:hanging="360"/>
      </w:pPr>
      <w:rPr>
        <w:rFonts w:ascii="Sylfaen" w:eastAsiaTheme="minorHAnsi" w:hAnsi="Sylfaen" w:cstheme="minorBidi"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20" w15:restartNumberingAfterBreak="0">
    <w:nsid w:val="4CD4357E"/>
    <w:multiLevelType w:val="hybridMultilevel"/>
    <w:tmpl w:val="C032F7B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1560446"/>
    <w:multiLevelType w:val="hybridMultilevel"/>
    <w:tmpl w:val="9622357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1E75048"/>
    <w:multiLevelType w:val="hybridMultilevel"/>
    <w:tmpl w:val="2B0487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E76336"/>
    <w:multiLevelType w:val="hybridMultilevel"/>
    <w:tmpl w:val="3A8EB4B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6EB49C7"/>
    <w:multiLevelType w:val="hybridMultilevel"/>
    <w:tmpl w:val="2BC0EF3C"/>
    <w:lvl w:ilvl="0" w:tplc="769E14DC">
      <w:start w:val="1"/>
      <w:numFmt w:val="decimal"/>
      <w:lvlText w:val="%1."/>
      <w:lvlJc w:val="left"/>
      <w:pPr>
        <w:ind w:left="2073" w:hanging="360"/>
      </w:pPr>
      <w:rPr>
        <w:rFonts w:ascii="Sylfaen" w:hAnsi="Sylfae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6F3636B"/>
    <w:multiLevelType w:val="hybridMultilevel"/>
    <w:tmpl w:val="BCD2490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7A92528"/>
    <w:multiLevelType w:val="hybridMultilevel"/>
    <w:tmpl w:val="0F80F38A"/>
    <w:lvl w:ilvl="0" w:tplc="04090011">
      <w:start w:val="1"/>
      <w:numFmt w:val="decimal"/>
      <w:lvlText w:val="%1)"/>
      <w:lvlJc w:val="left"/>
      <w:pPr>
        <w:ind w:left="1429" w:hanging="360"/>
      </w:pPr>
    </w:lvl>
    <w:lvl w:ilvl="1" w:tplc="04090011">
      <w:start w:val="1"/>
      <w:numFmt w:val="decimal"/>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15:restartNumberingAfterBreak="0">
    <w:nsid w:val="58416F28"/>
    <w:multiLevelType w:val="hybridMultilevel"/>
    <w:tmpl w:val="FA22A4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E319B9"/>
    <w:multiLevelType w:val="hybridMultilevel"/>
    <w:tmpl w:val="0416F7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AF3DFF"/>
    <w:multiLevelType w:val="hybridMultilevel"/>
    <w:tmpl w:val="61789D5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E2B59F9"/>
    <w:multiLevelType w:val="hybridMultilevel"/>
    <w:tmpl w:val="7A92CE9E"/>
    <w:lvl w:ilvl="0" w:tplc="769E14DC">
      <w:start w:val="1"/>
      <w:numFmt w:val="decimal"/>
      <w:lvlText w:val="%1."/>
      <w:lvlJc w:val="left"/>
      <w:pPr>
        <w:ind w:left="928" w:hanging="360"/>
      </w:pPr>
      <w:rPr>
        <w:rFonts w:ascii="Sylfaen" w:hAnsi="Sylfaen" w:hint="default"/>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15:restartNumberingAfterBreak="0">
    <w:nsid w:val="5E3E4C2A"/>
    <w:multiLevelType w:val="hybridMultilevel"/>
    <w:tmpl w:val="04CC83E2"/>
    <w:lvl w:ilvl="0" w:tplc="F2289A30">
      <w:start w:val="1"/>
      <w:numFmt w:val="decimal"/>
      <w:pStyle w:val="Style1"/>
      <w:lvlText w:val="Բաժին %1."/>
      <w:lvlJc w:val="left"/>
      <w:pPr>
        <w:ind w:left="720" w:hanging="360"/>
      </w:pPr>
      <w:rPr>
        <w:rFonts w:ascii="GHEA Grapalat" w:hAnsi="GHEA Grapalat" w:hint="default"/>
        <w:i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4B1FCF"/>
    <w:multiLevelType w:val="hybridMultilevel"/>
    <w:tmpl w:val="D1CAE2B0"/>
    <w:lvl w:ilvl="0" w:tplc="31A2879E">
      <w:start w:val="1"/>
      <w:numFmt w:val="decimal"/>
      <w:lvlText w:val="Բաժին %1."/>
      <w:lvlJc w:val="left"/>
      <w:pPr>
        <w:ind w:left="8724"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0B1836"/>
    <w:multiLevelType w:val="hybridMultilevel"/>
    <w:tmpl w:val="B516B31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14D712B"/>
    <w:multiLevelType w:val="hybridMultilevel"/>
    <w:tmpl w:val="AD1827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9528AD"/>
    <w:multiLevelType w:val="hybridMultilevel"/>
    <w:tmpl w:val="6B1698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65D29BE"/>
    <w:multiLevelType w:val="hybridMultilevel"/>
    <w:tmpl w:val="45041906"/>
    <w:lvl w:ilvl="0" w:tplc="04090011">
      <w:start w:val="1"/>
      <w:numFmt w:val="decimal"/>
      <w:lvlText w:val="%1)"/>
      <w:lvlJc w:val="left"/>
      <w:pPr>
        <w:ind w:left="1571" w:hanging="360"/>
      </w:pPr>
    </w:lvl>
    <w:lvl w:ilvl="1" w:tplc="04090011">
      <w:start w:val="1"/>
      <w:numFmt w:val="decimal"/>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7" w15:restartNumberingAfterBreak="0">
    <w:nsid w:val="77D0437B"/>
    <w:multiLevelType w:val="hybridMultilevel"/>
    <w:tmpl w:val="18804074"/>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8" w15:restartNumberingAfterBreak="0">
    <w:nsid w:val="795C163B"/>
    <w:multiLevelType w:val="hybridMultilevel"/>
    <w:tmpl w:val="43521B6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CCD267A"/>
    <w:multiLevelType w:val="hybridMultilevel"/>
    <w:tmpl w:val="2932EAE4"/>
    <w:lvl w:ilvl="0" w:tplc="BCB60CD0">
      <w:start w:val="1"/>
      <w:numFmt w:val="bullet"/>
      <w:pStyle w:val="BodyTextIndent2"/>
      <w:lvlText w:val=""/>
      <w:lvlJc w:val="left"/>
      <w:pPr>
        <w:ind w:left="1069" w:hanging="360"/>
      </w:pPr>
      <w:rPr>
        <w:rFonts w:ascii="Symbol" w:hAnsi="Symbol" w:hint="default"/>
      </w:rPr>
    </w:lvl>
    <w:lvl w:ilvl="1" w:tplc="0C0A0003">
      <w:start w:val="1"/>
      <w:numFmt w:val="bullet"/>
      <w:lvlText w:val="o"/>
      <w:lvlJc w:val="left"/>
      <w:pPr>
        <w:tabs>
          <w:tab w:val="num" w:pos="1797"/>
        </w:tabs>
        <w:ind w:left="1797" w:hanging="360"/>
      </w:pPr>
      <w:rPr>
        <w:rFonts w:ascii="Courier New" w:hAnsi="Courier New" w:cs="Courier New" w:hint="default"/>
      </w:rPr>
    </w:lvl>
    <w:lvl w:ilvl="2" w:tplc="0C0A0005">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cs="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cs="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40" w15:restartNumberingAfterBreak="0">
    <w:nsid w:val="7F373F0D"/>
    <w:multiLevelType w:val="hybridMultilevel"/>
    <w:tmpl w:val="317A87E2"/>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6"/>
  </w:num>
  <w:num w:numId="3">
    <w:abstractNumId w:val="15"/>
  </w:num>
  <w:num w:numId="4">
    <w:abstractNumId w:val="39"/>
  </w:num>
  <w:num w:numId="5">
    <w:abstractNumId w:val="17"/>
  </w:num>
  <w:num w:numId="6">
    <w:abstractNumId w:val="16"/>
  </w:num>
  <w:num w:numId="7">
    <w:abstractNumId w:val="31"/>
  </w:num>
  <w:num w:numId="8">
    <w:abstractNumId w:val="12"/>
  </w:num>
  <w:num w:numId="9">
    <w:abstractNumId w:val="0"/>
  </w:num>
  <w:num w:numId="10">
    <w:abstractNumId w:val="33"/>
  </w:num>
  <w:num w:numId="11">
    <w:abstractNumId w:val="4"/>
  </w:num>
  <w:num w:numId="12">
    <w:abstractNumId w:val="18"/>
  </w:num>
  <w:num w:numId="13">
    <w:abstractNumId w:val="9"/>
  </w:num>
  <w:num w:numId="14">
    <w:abstractNumId w:val="32"/>
  </w:num>
  <w:num w:numId="15">
    <w:abstractNumId w:val="20"/>
  </w:num>
  <w:num w:numId="16">
    <w:abstractNumId w:val="11"/>
  </w:num>
  <w:num w:numId="17">
    <w:abstractNumId w:val="22"/>
  </w:num>
  <w:num w:numId="18">
    <w:abstractNumId w:val="25"/>
  </w:num>
  <w:num w:numId="19">
    <w:abstractNumId w:val="3"/>
  </w:num>
  <w:num w:numId="20">
    <w:abstractNumId w:val="28"/>
  </w:num>
  <w:num w:numId="21">
    <w:abstractNumId w:val="34"/>
  </w:num>
  <w:num w:numId="22">
    <w:abstractNumId w:val="23"/>
  </w:num>
  <w:num w:numId="23">
    <w:abstractNumId w:val="27"/>
  </w:num>
  <w:num w:numId="24">
    <w:abstractNumId w:val="38"/>
  </w:num>
  <w:num w:numId="25">
    <w:abstractNumId w:val="7"/>
  </w:num>
  <w:num w:numId="26">
    <w:abstractNumId w:val="13"/>
  </w:num>
  <w:num w:numId="27">
    <w:abstractNumId w:val="21"/>
  </w:num>
  <w:num w:numId="28">
    <w:abstractNumId w:val="30"/>
  </w:num>
  <w:num w:numId="29">
    <w:abstractNumId w:val="37"/>
  </w:num>
  <w:num w:numId="30">
    <w:abstractNumId w:val="30"/>
    <w:lvlOverride w:ilvl="0">
      <w:lvl w:ilvl="0" w:tplc="769E14DC">
        <w:start w:val="1"/>
        <w:numFmt w:val="decimal"/>
        <w:lvlText w:val="%1."/>
        <w:lvlJc w:val="left"/>
        <w:pPr>
          <w:ind w:left="735" w:hanging="360"/>
        </w:pPr>
        <w:rPr>
          <w:rFonts w:ascii="Sylfaen" w:hAnsi="Sylfaen" w:hint="default"/>
          <w:sz w:val="24"/>
        </w:rPr>
      </w:lvl>
    </w:lvlOverride>
    <w:lvlOverride w:ilvl="1">
      <w:lvl w:ilvl="1" w:tplc="605E8184"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1">
    <w:abstractNumId w:val="8"/>
  </w:num>
  <w:num w:numId="32">
    <w:abstractNumId w:val="29"/>
  </w:num>
  <w:num w:numId="33">
    <w:abstractNumId w:val="40"/>
  </w:num>
  <w:num w:numId="34">
    <w:abstractNumId w:val="36"/>
  </w:num>
  <w:num w:numId="35">
    <w:abstractNumId w:val="26"/>
  </w:num>
  <w:num w:numId="36">
    <w:abstractNumId w:val="5"/>
  </w:num>
  <w:num w:numId="37">
    <w:abstractNumId w:val="10"/>
  </w:num>
  <w:num w:numId="38">
    <w:abstractNumId w:val="2"/>
  </w:num>
  <w:num w:numId="39">
    <w:abstractNumId w:val="1"/>
  </w:num>
  <w:num w:numId="40">
    <w:abstractNumId w:val="19"/>
  </w:num>
  <w:num w:numId="41">
    <w:abstractNumId w:val="35"/>
  </w:num>
  <w:num w:numId="42">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F7BF1"/>
    <w:rsid w:val="00000645"/>
    <w:rsid w:val="0000070F"/>
    <w:rsid w:val="0000175A"/>
    <w:rsid w:val="00001EAD"/>
    <w:rsid w:val="000025A6"/>
    <w:rsid w:val="0001066F"/>
    <w:rsid w:val="000113CA"/>
    <w:rsid w:val="0001257C"/>
    <w:rsid w:val="00012784"/>
    <w:rsid w:val="00026452"/>
    <w:rsid w:val="00030D08"/>
    <w:rsid w:val="00032634"/>
    <w:rsid w:val="00035B3D"/>
    <w:rsid w:val="00035E34"/>
    <w:rsid w:val="000369BD"/>
    <w:rsid w:val="00037A6D"/>
    <w:rsid w:val="00040EA9"/>
    <w:rsid w:val="0004295B"/>
    <w:rsid w:val="00042EE5"/>
    <w:rsid w:val="00043405"/>
    <w:rsid w:val="000457E4"/>
    <w:rsid w:val="000528B7"/>
    <w:rsid w:val="00055F34"/>
    <w:rsid w:val="00060107"/>
    <w:rsid w:val="0006178C"/>
    <w:rsid w:val="00061F21"/>
    <w:rsid w:val="0006277E"/>
    <w:rsid w:val="00064FDA"/>
    <w:rsid w:val="00065FAF"/>
    <w:rsid w:val="0006779E"/>
    <w:rsid w:val="000677E1"/>
    <w:rsid w:val="00067A5D"/>
    <w:rsid w:val="00072E23"/>
    <w:rsid w:val="00073402"/>
    <w:rsid w:val="00073955"/>
    <w:rsid w:val="00073956"/>
    <w:rsid w:val="00077169"/>
    <w:rsid w:val="00081EAA"/>
    <w:rsid w:val="0008403E"/>
    <w:rsid w:val="000845D3"/>
    <w:rsid w:val="0008492E"/>
    <w:rsid w:val="00085A0A"/>
    <w:rsid w:val="0009031B"/>
    <w:rsid w:val="00091416"/>
    <w:rsid w:val="00092743"/>
    <w:rsid w:val="00093501"/>
    <w:rsid w:val="0009429E"/>
    <w:rsid w:val="00094301"/>
    <w:rsid w:val="000949B5"/>
    <w:rsid w:val="0009748D"/>
    <w:rsid w:val="000A2C1C"/>
    <w:rsid w:val="000A35B4"/>
    <w:rsid w:val="000A38AC"/>
    <w:rsid w:val="000A4191"/>
    <w:rsid w:val="000A486D"/>
    <w:rsid w:val="000A4D9C"/>
    <w:rsid w:val="000B0296"/>
    <w:rsid w:val="000B144A"/>
    <w:rsid w:val="000B18A7"/>
    <w:rsid w:val="000B2535"/>
    <w:rsid w:val="000B7CAE"/>
    <w:rsid w:val="000B7F00"/>
    <w:rsid w:val="000C0D97"/>
    <w:rsid w:val="000C3769"/>
    <w:rsid w:val="000C3F1B"/>
    <w:rsid w:val="000C4B14"/>
    <w:rsid w:val="000C7C63"/>
    <w:rsid w:val="000D0B0C"/>
    <w:rsid w:val="000D1C27"/>
    <w:rsid w:val="000D4DB4"/>
    <w:rsid w:val="000D7BE5"/>
    <w:rsid w:val="000E02C0"/>
    <w:rsid w:val="000E3326"/>
    <w:rsid w:val="000E6183"/>
    <w:rsid w:val="000E7D54"/>
    <w:rsid w:val="000E7D93"/>
    <w:rsid w:val="000F1C77"/>
    <w:rsid w:val="000F623A"/>
    <w:rsid w:val="000F6903"/>
    <w:rsid w:val="0010103E"/>
    <w:rsid w:val="00101777"/>
    <w:rsid w:val="00103235"/>
    <w:rsid w:val="00103B70"/>
    <w:rsid w:val="00104B3D"/>
    <w:rsid w:val="001068AB"/>
    <w:rsid w:val="001109DE"/>
    <w:rsid w:val="00110BF1"/>
    <w:rsid w:val="00112DB3"/>
    <w:rsid w:val="00120508"/>
    <w:rsid w:val="0012263B"/>
    <w:rsid w:val="001265CD"/>
    <w:rsid w:val="00133487"/>
    <w:rsid w:val="00133820"/>
    <w:rsid w:val="0013431C"/>
    <w:rsid w:val="00134676"/>
    <w:rsid w:val="00136060"/>
    <w:rsid w:val="00136CBF"/>
    <w:rsid w:val="00136FDF"/>
    <w:rsid w:val="001411A9"/>
    <w:rsid w:val="00141B3E"/>
    <w:rsid w:val="00141F93"/>
    <w:rsid w:val="00143065"/>
    <w:rsid w:val="001432E7"/>
    <w:rsid w:val="001458C7"/>
    <w:rsid w:val="00146EEC"/>
    <w:rsid w:val="001513BD"/>
    <w:rsid w:val="00155C4D"/>
    <w:rsid w:val="00156AFE"/>
    <w:rsid w:val="0016170F"/>
    <w:rsid w:val="00165502"/>
    <w:rsid w:val="0017414D"/>
    <w:rsid w:val="00176F2F"/>
    <w:rsid w:val="0018233B"/>
    <w:rsid w:val="00183621"/>
    <w:rsid w:val="00185992"/>
    <w:rsid w:val="001862C0"/>
    <w:rsid w:val="00186C10"/>
    <w:rsid w:val="00186F54"/>
    <w:rsid w:val="001906E7"/>
    <w:rsid w:val="00195ECA"/>
    <w:rsid w:val="001A05DB"/>
    <w:rsid w:val="001A0770"/>
    <w:rsid w:val="001A08C8"/>
    <w:rsid w:val="001A2034"/>
    <w:rsid w:val="001A6408"/>
    <w:rsid w:val="001B015F"/>
    <w:rsid w:val="001B1439"/>
    <w:rsid w:val="001B1F1B"/>
    <w:rsid w:val="001B245D"/>
    <w:rsid w:val="001B297B"/>
    <w:rsid w:val="001B333E"/>
    <w:rsid w:val="001B3F8D"/>
    <w:rsid w:val="001B403B"/>
    <w:rsid w:val="001B4302"/>
    <w:rsid w:val="001B5CE0"/>
    <w:rsid w:val="001B7431"/>
    <w:rsid w:val="001C0143"/>
    <w:rsid w:val="001C1D1D"/>
    <w:rsid w:val="001C27EF"/>
    <w:rsid w:val="001C4A6D"/>
    <w:rsid w:val="001D0582"/>
    <w:rsid w:val="001D1738"/>
    <w:rsid w:val="001D2A2D"/>
    <w:rsid w:val="001D37CF"/>
    <w:rsid w:val="001D37E6"/>
    <w:rsid w:val="001D575D"/>
    <w:rsid w:val="001D6C01"/>
    <w:rsid w:val="001D6D46"/>
    <w:rsid w:val="001D745A"/>
    <w:rsid w:val="001E220E"/>
    <w:rsid w:val="001E3943"/>
    <w:rsid w:val="001E3F7F"/>
    <w:rsid w:val="001E4535"/>
    <w:rsid w:val="001E6720"/>
    <w:rsid w:val="001F38B6"/>
    <w:rsid w:val="001F3907"/>
    <w:rsid w:val="001F3BA4"/>
    <w:rsid w:val="001F7163"/>
    <w:rsid w:val="00204138"/>
    <w:rsid w:val="00204D3E"/>
    <w:rsid w:val="00205D72"/>
    <w:rsid w:val="00207533"/>
    <w:rsid w:val="00207540"/>
    <w:rsid w:val="0021056F"/>
    <w:rsid w:val="00210B4A"/>
    <w:rsid w:val="00211D94"/>
    <w:rsid w:val="002141D5"/>
    <w:rsid w:val="00216123"/>
    <w:rsid w:val="00216FA7"/>
    <w:rsid w:val="002242DD"/>
    <w:rsid w:val="00224436"/>
    <w:rsid w:val="00226FED"/>
    <w:rsid w:val="0023382F"/>
    <w:rsid w:val="002371DB"/>
    <w:rsid w:val="00241FDF"/>
    <w:rsid w:val="00243B46"/>
    <w:rsid w:val="002461F2"/>
    <w:rsid w:val="0024697D"/>
    <w:rsid w:val="0024771A"/>
    <w:rsid w:val="002477FC"/>
    <w:rsid w:val="00247B69"/>
    <w:rsid w:val="00253851"/>
    <w:rsid w:val="00254C83"/>
    <w:rsid w:val="00255158"/>
    <w:rsid w:val="00255A14"/>
    <w:rsid w:val="00255BC8"/>
    <w:rsid w:val="00260D1A"/>
    <w:rsid w:val="00266D37"/>
    <w:rsid w:val="00270F41"/>
    <w:rsid w:val="00271168"/>
    <w:rsid w:val="00274C46"/>
    <w:rsid w:val="002750FA"/>
    <w:rsid w:val="00275324"/>
    <w:rsid w:val="0027609F"/>
    <w:rsid w:val="002760EA"/>
    <w:rsid w:val="00280C7C"/>
    <w:rsid w:val="002811C9"/>
    <w:rsid w:val="00281DF8"/>
    <w:rsid w:val="00286C44"/>
    <w:rsid w:val="00291434"/>
    <w:rsid w:val="002A1BD8"/>
    <w:rsid w:val="002A3338"/>
    <w:rsid w:val="002A491C"/>
    <w:rsid w:val="002A49FC"/>
    <w:rsid w:val="002A7548"/>
    <w:rsid w:val="002A7939"/>
    <w:rsid w:val="002B1897"/>
    <w:rsid w:val="002B25D5"/>
    <w:rsid w:val="002B25FA"/>
    <w:rsid w:val="002B4F4D"/>
    <w:rsid w:val="002B5BA6"/>
    <w:rsid w:val="002B72BE"/>
    <w:rsid w:val="002B73F7"/>
    <w:rsid w:val="002B78DC"/>
    <w:rsid w:val="002C026E"/>
    <w:rsid w:val="002C30A2"/>
    <w:rsid w:val="002C372A"/>
    <w:rsid w:val="002C4503"/>
    <w:rsid w:val="002C57FA"/>
    <w:rsid w:val="002C6549"/>
    <w:rsid w:val="002C7647"/>
    <w:rsid w:val="002D11ED"/>
    <w:rsid w:val="002D1F24"/>
    <w:rsid w:val="002D2379"/>
    <w:rsid w:val="002D6C25"/>
    <w:rsid w:val="002E04A0"/>
    <w:rsid w:val="002E064D"/>
    <w:rsid w:val="002E0B6D"/>
    <w:rsid w:val="002E25B0"/>
    <w:rsid w:val="002E54FB"/>
    <w:rsid w:val="002E7C99"/>
    <w:rsid w:val="002F0AB9"/>
    <w:rsid w:val="002F38FA"/>
    <w:rsid w:val="002F5CC5"/>
    <w:rsid w:val="0030021E"/>
    <w:rsid w:val="00301EBD"/>
    <w:rsid w:val="0030302B"/>
    <w:rsid w:val="0030348E"/>
    <w:rsid w:val="0030378D"/>
    <w:rsid w:val="00304420"/>
    <w:rsid w:val="00304702"/>
    <w:rsid w:val="00305665"/>
    <w:rsid w:val="00307119"/>
    <w:rsid w:val="0030772E"/>
    <w:rsid w:val="00311FD0"/>
    <w:rsid w:val="003123A0"/>
    <w:rsid w:val="00312BEA"/>
    <w:rsid w:val="00313612"/>
    <w:rsid w:val="0031528F"/>
    <w:rsid w:val="003159C8"/>
    <w:rsid w:val="00316AB6"/>
    <w:rsid w:val="003203C4"/>
    <w:rsid w:val="003205CC"/>
    <w:rsid w:val="00320E45"/>
    <w:rsid w:val="00321762"/>
    <w:rsid w:val="00321873"/>
    <w:rsid w:val="003240A6"/>
    <w:rsid w:val="003248C1"/>
    <w:rsid w:val="0032797E"/>
    <w:rsid w:val="00330A2F"/>
    <w:rsid w:val="00332458"/>
    <w:rsid w:val="00333B8A"/>
    <w:rsid w:val="00333EC7"/>
    <w:rsid w:val="00335685"/>
    <w:rsid w:val="00335DE5"/>
    <w:rsid w:val="00335FAE"/>
    <w:rsid w:val="00337475"/>
    <w:rsid w:val="00341A96"/>
    <w:rsid w:val="00342495"/>
    <w:rsid w:val="0034437E"/>
    <w:rsid w:val="003448E6"/>
    <w:rsid w:val="003473D6"/>
    <w:rsid w:val="00347A8A"/>
    <w:rsid w:val="003508EA"/>
    <w:rsid w:val="00352A63"/>
    <w:rsid w:val="0035366A"/>
    <w:rsid w:val="00353EEF"/>
    <w:rsid w:val="00354913"/>
    <w:rsid w:val="00354BAB"/>
    <w:rsid w:val="003557BB"/>
    <w:rsid w:val="00360226"/>
    <w:rsid w:val="003621BB"/>
    <w:rsid w:val="0036526F"/>
    <w:rsid w:val="00366408"/>
    <w:rsid w:val="00366696"/>
    <w:rsid w:val="00367033"/>
    <w:rsid w:val="00371C30"/>
    <w:rsid w:val="003747FE"/>
    <w:rsid w:val="0037576D"/>
    <w:rsid w:val="00375DF6"/>
    <w:rsid w:val="003773E4"/>
    <w:rsid w:val="00377D21"/>
    <w:rsid w:val="00383E67"/>
    <w:rsid w:val="00385C40"/>
    <w:rsid w:val="00387E75"/>
    <w:rsid w:val="003901BE"/>
    <w:rsid w:val="00392059"/>
    <w:rsid w:val="00392958"/>
    <w:rsid w:val="00393E6B"/>
    <w:rsid w:val="003940AE"/>
    <w:rsid w:val="00394185"/>
    <w:rsid w:val="00396903"/>
    <w:rsid w:val="003A07F9"/>
    <w:rsid w:val="003A1B51"/>
    <w:rsid w:val="003A620C"/>
    <w:rsid w:val="003A68A7"/>
    <w:rsid w:val="003A796A"/>
    <w:rsid w:val="003B0EE0"/>
    <w:rsid w:val="003B1269"/>
    <w:rsid w:val="003B2275"/>
    <w:rsid w:val="003B2397"/>
    <w:rsid w:val="003B4A86"/>
    <w:rsid w:val="003B614A"/>
    <w:rsid w:val="003B6B75"/>
    <w:rsid w:val="003B6C7E"/>
    <w:rsid w:val="003C1442"/>
    <w:rsid w:val="003D385D"/>
    <w:rsid w:val="003D3B41"/>
    <w:rsid w:val="003D6BC2"/>
    <w:rsid w:val="003D7B24"/>
    <w:rsid w:val="003E18A6"/>
    <w:rsid w:val="003E3ED4"/>
    <w:rsid w:val="003E4DB6"/>
    <w:rsid w:val="003E5040"/>
    <w:rsid w:val="003E5515"/>
    <w:rsid w:val="003E74E5"/>
    <w:rsid w:val="003F3BED"/>
    <w:rsid w:val="003F54A4"/>
    <w:rsid w:val="003F55A3"/>
    <w:rsid w:val="003F5EB9"/>
    <w:rsid w:val="003F6B72"/>
    <w:rsid w:val="003F6BFB"/>
    <w:rsid w:val="003F70DE"/>
    <w:rsid w:val="00401523"/>
    <w:rsid w:val="004026B1"/>
    <w:rsid w:val="00405835"/>
    <w:rsid w:val="0041040E"/>
    <w:rsid w:val="0041095F"/>
    <w:rsid w:val="00411E23"/>
    <w:rsid w:val="00413E11"/>
    <w:rsid w:val="00414770"/>
    <w:rsid w:val="004155CD"/>
    <w:rsid w:val="00416866"/>
    <w:rsid w:val="004316D5"/>
    <w:rsid w:val="00435A7A"/>
    <w:rsid w:val="004375DB"/>
    <w:rsid w:val="0044202C"/>
    <w:rsid w:val="00443138"/>
    <w:rsid w:val="00444C56"/>
    <w:rsid w:val="004506A4"/>
    <w:rsid w:val="0045119F"/>
    <w:rsid w:val="00451833"/>
    <w:rsid w:val="00454A3E"/>
    <w:rsid w:val="0045558E"/>
    <w:rsid w:val="0045775C"/>
    <w:rsid w:val="00457E94"/>
    <w:rsid w:val="00460AB5"/>
    <w:rsid w:val="004649D2"/>
    <w:rsid w:val="00472956"/>
    <w:rsid w:val="00473A51"/>
    <w:rsid w:val="0047409B"/>
    <w:rsid w:val="00475791"/>
    <w:rsid w:val="00477876"/>
    <w:rsid w:val="00481EC8"/>
    <w:rsid w:val="00486325"/>
    <w:rsid w:val="00492474"/>
    <w:rsid w:val="00496642"/>
    <w:rsid w:val="00496968"/>
    <w:rsid w:val="00497A35"/>
    <w:rsid w:val="004A1BE1"/>
    <w:rsid w:val="004A54CA"/>
    <w:rsid w:val="004A6967"/>
    <w:rsid w:val="004A6B61"/>
    <w:rsid w:val="004A6CB2"/>
    <w:rsid w:val="004A6EDB"/>
    <w:rsid w:val="004A78F5"/>
    <w:rsid w:val="004B1001"/>
    <w:rsid w:val="004B2FB5"/>
    <w:rsid w:val="004B4E00"/>
    <w:rsid w:val="004C2EBC"/>
    <w:rsid w:val="004C304C"/>
    <w:rsid w:val="004C4BF0"/>
    <w:rsid w:val="004C4FD1"/>
    <w:rsid w:val="004C6C84"/>
    <w:rsid w:val="004D1190"/>
    <w:rsid w:val="004D2143"/>
    <w:rsid w:val="004D28B5"/>
    <w:rsid w:val="004E03D1"/>
    <w:rsid w:val="004E06B2"/>
    <w:rsid w:val="004E316C"/>
    <w:rsid w:val="004E3383"/>
    <w:rsid w:val="004E64CB"/>
    <w:rsid w:val="004F0C2F"/>
    <w:rsid w:val="004F0D18"/>
    <w:rsid w:val="004F2749"/>
    <w:rsid w:val="004F7820"/>
    <w:rsid w:val="004F7898"/>
    <w:rsid w:val="005009CC"/>
    <w:rsid w:val="00502FD1"/>
    <w:rsid w:val="00503CA5"/>
    <w:rsid w:val="0050460C"/>
    <w:rsid w:val="005109C0"/>
    <w:rsid w:val="00511D6F"/>
    <w:rsid w:val="00512A53"/>
    <w:rsid w:val="005142E3"/>
    <w:rsid w:val="005160AE"/>
    <w:rsid w:val="005202DC"/>
    <w:rsid w:val="0052041F"/>
    <w:rsid w:val="00520C36"/>
    <w:rsid w:val="00523CEC"/>
    <w:rsid w:val="00524143"/>
    <w:rsid w:val="00525533"/>
    <w:rsid w:val="005363E3"/>
    <w:rsid w:val="00541361"/>
    <w:rsid w:val="00550220"/>
    <w:rsid w:val="00554EAC"/>
    <w:rsid w:val="00556AE8"/>
    <w:rsid w:val="00556BA0"/>
    <w:rsid w:val="00560803"/>
    <w:rsid w:val="00563A77"/>
    <w:rsid w:val="005646EA"/>
    <w:rsid w:val="0056481C"/>
    <w:rsid w:val="00566EC0"/>
    <w:rsid w:val="0057121B"/>
    <w:rsid w:val="00571AC1"/>
    <w:rsid w:val="005723A7"/>
    <w:rsid w:val="00575150"/>
    <w:rsid w:val="0057518F"/>
    <w:rsid w:val="00576CD5"/>
    <w:rsid w:val="00577AD9"/>
    <w:rsid w:val="00580281"/>
    <w:rsid w:val="00583903"/>
    <w:rsid w:val="00583BEB"/>
    <w:rsid w:val="00583D23"/>
    <w:rsid w:val="005840D8"/>
    <w:rsid w:val="00585552"/>
    <w:rsid w:val="00590C16"/>
    <w:rsid w:val="00591C29"/>
    <w:rsid w:val="005931FB"/>
    <w:rsid w:val="005935FA"/>
    <w:rsid w:val="00593F99"/>
    <w:rsid w:val="00595CBC"/>
    <w:rsid w:val="00597BBD"/>
    <w:rsid w:val="005A349B"/>
    <w:rsid w:val="005B0B76"/>
    <w:rsid w:val="005B4687"/>
    <w:rsid w:val="005B6A29"/>
    <w:rsid w:val="005B776C"/>
    <w:rsid w:val="005B7B15"/>
    <w:rsid w:val="005B7E56"/>
    <w:rsid w:val="005C245C"/>
    <w:rsid w:val="005C6474"/>
    <w:rsid w:val="005C6EB6"/>
    <w:rsid w:val="005C7EBC"/>
    <w:rsid w:val="005D4EBB"/>
    <w:rsid w:val="005D582D"/>
    <w:rsid w:val="005D59CD"/>
    <w:rsid w:val="005D682C"/>
    <w:rsid w:val="005E01AB"/>
    <w:rsid w:val="005E03CD"/>
    <w:rsid w:val="005E18A3"/>
    <w:rsid w:val="005E52B9"/>
    <w:rsid w:val="005F0FB5"/>
    <w:rsid w:val="005F3B14"/>
    <w:rsid w:val="005F51B4"/>
    <w:rsid w:val="005F7139"/>
    <w:rsid w:val="0060129A"/>
    <w:rsid w:val="00603A6D"/>
    <w:rsid w:val="0060482A"/>
    <w:rsid w:val="0060551D"/>
    <w:rsid w:val="00607034"/>
    <w:rsid w:val="006075D9"/>
    <w:rsid w:val="006076EA"/>
    <w:rsid w:val="00612ED9"/>
    <w:rsid w:val="00614D19"/>
    <w:rsid w:val="00621450"/>
    <w:rsid w:val="00621F1A"/>
    <w:rsid w:val="006259C4"/>
    <w:rsid w:val="00626956"/>
    <w:rsid w:val="00626ACC"/>
    <w:rsid w:val="00631D4F"/>
    <w:rsid w:val="00632467"/>
    <w:rsid w:val="00632803"/>
    <w:rsid w:val="00633B05"/>
    <w:rsid w:val="00633D10"/>
    <w:rsid w:val="00634026"/>
    <w:rsid w:val="00634F77"/>
    <w:rsid w:val="006424D7"/>
    <w:rsid w:val="00642748"/>
    <w:rsid w:val="006436C6"/>
    <w:rsid w:val="00643D65"/>
    <w:rsid w:val="00647DED"/>
    <w:rsid w:val="0065405F"/>
    <w:rsid w:val="0065485A"/>
    <w:rsid w:val="00662210"/>
    <w:rsid w:val="00664974"/>
    <w:rsid w:val="006715F8"/>
    <w:rsid w:val="00674331"/>
    <w:rsid w:val="0067449D"/>
    <w:rsid w:val="006776F6"/>
    <w:rsid w:val="00677BE1"/>
    <w:rsid w:val="00677FC2"/>
    <w:rsid w:val="0068362D"/>
    <w:rsid w:val="00684C3A"/>
    <w:rsid w:val="006864C1"/>
    <w:rsid w:val="00692A11"/>
    <w:rsid w:val="00692BE7"/>
    <w:rsid w:val="00697327"/>
    <w:rsid w:val="006A1EEB"/>
    <w:rsid w:val="006A59AA"/>
    <w:rsid w:val="006A6241"/>
    <w:rsid w:val="006B26EE"/>
    <w:rsid w:val="006B3092"/>
    <w:rsid w:val="006B3E75"/>
    <w:rsid w:val="006B5347"/>
    <w:rsid w:val="006C4425"/>
    <w:rsid w:val="006C4E31"/>
    <w:rsid w:val="006C6609"/>
    <w:rsid w:val="006C7D12"/>
    <w:rsid w:val="006C7DF8"/>
    <w:rsid w:val="006D2BC4"/>
    <w:rsid w:val="006D3895"/>
    <w:rsid w:val="006D566C"/>
    <w:rsid w:val="006D5878"/>
    <w:rsid w:val="006D7485"/>
    <w:rsid w:val="006D7625"/>
    <w:rsid w:val="006D787D"/>
    <w:rsid w:val="006E2FB1"/>
    <w:rsid w:val="006E3893"/>
    <w:rsid w:val="006E5182"/>
    <w:rsid w:val="006E768D"/>
    <w:rsid w:val="006E77CF"/>
    <w:rsid w:val="006F283B"/>
    <w:rsid w:val="006F3D3E"/>
    <w:rsid w:val="006F52D6"/>
    <w:rsid w:val="006F62E0"/>
    <w:rsid w:val="006F6D81"/>
    <w:rsid w:val="006F761F"/>
    <w:rsid w:val="0070154F"/>
    <w:rsid w:val="007024E5"/>
    <w:rsid w:val="00702A15"/>
    <w:rsid w:val="00702C48"/>
    <w:rsid w:val="00702F3E"/>
    <w:rsid w:val="00704C06"/>
    <w:rsid w:val="0070544F"/>
    <w:rsid w:val="00706337"/>
    <w:rsid w:val="00711EED"/>
    <w:rsid w:val="007163B3"/>
    <w:rsid w:val="007259CE"/>
    <w:rsid w:val="00726D3C"/>
    <w:rsid w:val="00727215"/>
    <w:rsid w:val="0072741E"/>
    <w:rsid w:val="0073035B"/>
    <w:rsid w:val="00735BEB"/>
    <w:rsid w:val="00736677"/>
    <w:rsid w:val="00737949"/>
    <w:rsid w:val="00737BCA"/>
    <w:rsid w:val="00740F12"/>
    <w:rsid w:val="00741395"/>
    <w:rsid w:val="00741FB5"/>
    <w:rsid w:val="00743745"/>
    <w:rsid w:val="007462CF"/>
    <w:rsid w:val="00751BB1"/>
    <w:rsid w:val="00752473"/>
    <w:rsid w:val="007542D5"/>
    <w:rsid w:val="0075493F"/>
    <w:rsid w:val="0075562D"/>
    <w:rsid w:val="00756E6B"/>
    <w:rsid w:val="00757795"/>
    <w:rsid w:val="00757CCC"/>
    <w:rsid w:val="0076052D"/>
    <w:rsid w:val="00761B02"/>
    <w:rsid w:val="00762F29"/>
    <w:rsid w:val="00763A29"/>
    <w:rsid w:val="0076414C"/>
    <w:rsid w:val="0077293B"/>
    <w:rsid w:val="00774227"/>
    <w:rsid w:val="00774D44"/>
    <w:rsid w:val="0077646C"/>
    <w:rsid w:val="00777DB8"/>
    <w:rsid w:val="00782CBC"/>
    <w:rsid w:val="00787EAA"/>
    <w:rsid w:val="007906DB"/>
    <w:rsid w:val="007910A5"/>
    <w:rsid w:val="007919DB"/>
    <w:rsid w:val="00792014"/>
    <w:rsid w:val="00794AF4"/>
    <w:rsid w:val="0079504F"/>
    <w:rsid w:val="007978E2"/>
    <w:rsid w:val="007A057D"/>
    <w:rsid w:val="007A3946"/>
    <w:rsid w:val="007A3C80"/>
    <w:rsid w:val="007A41B0"/>
    <w:rsid w:val="007A6DB5"/>
    <w:rsid w:val="007A6E10"/>
    <w:rsid w:val="007A7AB7"/>
    <w:rsid w:val="007A7DD6"/>
    <w:rsid w:val="007B212B"/>
    <w:rsid w:val="007B2EDB"/>
    <w:rsid w:val="007B3509"/>
    <w:rsid w:val="007B46A5"/>
    <w:rsid w:val="007B6B2E"/>
    <w:rsid w:val="007B6C34"/>
    <w:rsid w:val="007B6D3B"/>
    <w:rsid w:val="007C0F46"/>
    <w:rsid w:val="007C0F67"/>
    <w:rsid w:val="007C1F28"/>
    <w:rsid w:val="007C342E"/>
    <w:rsid w:val="007C72E4"/>
    <w:rsid w:val="007C7CD8"/>
    <w:rsid w:val="007D0A1A"/>
    <w:rsid w:val="007D0C04"/>
    <w:rsid w:val="007D2784"/>
    <w:rsid w:val="007D40BB"/>
    <w:rsid w:val="007D45B0"/>
    <w:rsid w:val="007D5F30"/>
    <w:rsid w:val="007E06D5"/>
    <w:rsid w:val="007E2F9E"/>
    <w:rsid w:val="007E3985"/>
    <w:rsid w:val="007E7612"/>
    <w:rsid w:val="007F3937"/>
    <w:rsid w:val="007F4413"/>
    <w:rsid w:val="007F4CD9"/>
    <w:rsid w:val="007F4D04"/>
    <w:rsid w:val="007F5D18"/>
    <w:rsid w:val="007F7C61"/>
    <w:rsid w:val="008007D3"/>
    <w:rsid w:val="008013EB"/>
    <w:rsid w:val="00803241"/>
    <w:rsid w:val="00805533"/>
    <w:rsid w:val="0080563E"/>
    <w:rsid w:val="00805A37"/>
    <w:rsid w:val="00813341"/>
    <w:rsid w:val="00813E5D"/>
    <w:rsid w:val="00814AD5"/>
    <w:rsid w:val="00822178"/>
    <w:rsid w:val="00822EC6"/>
    <w:rsid w:val="00827BCC"/>
    <w:rsid w:val="00827F88"/>
    <w:rsid w:val="008358E0"/>
    <w:rsid w:val="00841329"/>
    <w:rsid w:val="008417B9"/>
    <w:rsid w:val="0084283E"/>
    <w:rsid w:val="00842B39"/>
    <w:rsid w:val="00843A00"/>
    <w:rsid w:val="00843B66"/>
    <w:rsid w:val="00844B6B"/>
    <w:rsid w:val="008455B8"/>
    <w:rsid w:val="008465EA"/>
    <w:rsid w:val="0084728B"/>
    <w:rsid w:val="0085023F"/>
    <w:rsid w:val="00850FC5"/>
    <w:rsid w:val="008511C5"/>
    <w:rsid w:val="008512F6"/>
    <w:rsid w:val="008513CE"/>
    <w:rsid w:val="0085187F"/>
    <w:rsid w:val="00854991"/>
    <w:rsid w:val="00855037"/>
    <w:rsid w:val="008552F0"/>
    <w:rsid w:val="00856D7D"/>
    <w:rsid w:val="00860D28"/>
    <w:rsid w:val="00862517"/>
    <w:rsid w:val="00867FF3"/>
    <w:rsid w:val="00871F11"/>
    <w:rsid w:val="0087392E"/>
    <w:rsid w:val="00873CCB"/>
    <w:rsid w:val="00873F39"/>
    <w:rsid w:val="0087601C"/>
    <w:rsid w:val="0087753C"/>
    <w:rsid w:val="00877E66"/>
    <w:rsid w:val="0088514E"/>
    <w:rsid w:val="008858D8"/>
    <w:rsid w:val="00885C01"/>
    <w:rsid w:val="00886B14"/>
    <w:rsid w:val="00886B39"/>
    <w:rsid w:val="00887667"/>
    <w:rsid w:val="00890BA2"/>
    <w:rsid w:val="0089194F"/>
    <w:rsid w:val="00892AF0"/>
    <w:rsid w:val="00893A12"/>
    <w:rsid w:val="00895610"/>
    <w:rsid w:val="008968BE"/>
    <w:rsid w:val="00897652"/>
    <w:rsid w:val="008A214D"/>
    <w:rsid w:val="008A2B6B"/>
    <w:rsid w:val="008A3EB3"/>
    <w:rsid w:val="008A470A"/>
    <w:rsid w:val="008A4A92"/>
    <w:rsid w:val="008A552D"/>
    <w:rsid w:val="008A603E"/>
    <w:rsid w:val="008A7A7E"/>
    <w:rsid w:val="008B06C1"/>
    <w:rsid w:val="008B0A4D"/>
    <w:rsid w:val="008B0AD3"/>
    <w:rsid w:val="008B3D92"/>
    <w:rsid w:val="008B44C1"/>
    <w:rsid w:val="008B4801"/>
    <w:rsid w:val="008B4867"/>
    <w:rsid w:val="008B7064"/>
    <w:rsid w:val="008B78C2"/>
    <w:rsid w:val="008C2511"/>
    <w:rsid w:val="008C345D"/>
    <w:rsid w:val="008C4188"/>
    <w:rsid w:val="008C4D7C"/>
    <w:rsid w:val="008C54D7"/>
    <w:rsid w:val="008C6E18"/>
    <w:rsid w:val="008D3F44"/>
    <w:rsid w:val="008D43A2"/>
    <w:rsid w:val="008D538B"/>
    <w:rsid w:val="008D5D9D"/>
    <w:rsid w:val="008E0991"/>
    <w:rsid w:val="008E190C"/>
    <w:rsid w:val="008E1EAF"/>
    <w:rsid w:val="008E522A"/>
    <w:rsid w:val="008E6415"/>
    <w:rsid w:val="008F2107"/>
    <w:rsid w:val="008F4945"/>
    <w:rsid w:val="008F5418"/>
    <w:rsid w:val="008F5D02"/>
    <w:rsid w:val="008F750F"/>
    <w:rsid w:val="009059D8"/>
    <w:rsid w:val="00905F71"/>
    <w:rsid w:val="009104BD"/>
    <w:rsid w:val="009124F1"/>
    <w:rsid w:val="00912E82"/>
    <w:rsid w:val="00914484"/>
    <w:rsid w:val="0092077F"/>
    <w:rsid w:val="00924990"/>
    <w:rsid w:val="009249C9"/>
    <w:rsid w:val="00924B71"/>
    <w:rsid w:val="009265BB"/>
    <w:rsid w:val="00926F21"/>
    <w:rsid w:val="00927D04"/>
    <w:rsid w:val="009302B3"/>
    <w:rsid w:val="009312C1"/>
    <w:rsid w:val="00931681"/>
    <w:rsid w:val="00931E83"/>
    <w:rsid w:val="009344D2"/>
    <w:rsid w:val="00936D75"/>
    <w:rsid w:val="0094167E"/>
    <w:rsid w:val="00944757"/>
    <w:rsid w:val="009460DA"/>
    <w:rsid w:val="00947589"/>
    <w:rsid w:val="009520D3"/>
    <w:rsid w:val="00953F34"/>
    <w:rsid w:val="009556CF"/>
    <w:rsid w:val="00955D4C"/>
    <w:rsid w:val="00956632"/>
    <w:rsid w:val="00957ECE"/>
    <w:rsid w:val="00960811"/>
    <w:rsid w:val="00961E2B"/>
    <w:rsid w:val="009624FF"/>
    <w:rsid w:val="00962716"/>
    <w:rsid w:val="00964EF9"/>
    <w:rsid w:val="00965638"/>
    <w:rsid w:val="00971048"/>
    <w:rsid w:val="00972157"/>
    <w:rsid w:val="0097363E"/>
    <w:rsid w:val="009749A7"/>
    <w:rsid w:val="00974F86"/>
    <w:rsid w:val="00975492"/>
    <w:rsid w:val="009771BF"/>
    <w:rsid w:val="00980489"/>
    <w:rsid w:val="0098426A"/>
    <w:rsid w:val="00984643"/>
    <w:rsid w:val="00985076"/>
    <w:rsid w:val="00985427"/>
    <w:rsid w:val="00987436"/>
    <w:rsid w:val="00987A55"/>
    <w:rsid w:val="0099054B"/>
    <w:rsid w:val="0099189D"/>
    <w:rsid w:val="0099194C"/>
    <w:rsid w:val="009930D4"/>
    <w:rsid w:val="0099531F"/>
    <w:rsid w:val="00995F3A"/>
    <w:rsid w:val="009A0749"/>
    <w:rsid w:val="009A1A0D"/>
    <w:rsid w:val="009A1AD8"/>
    <w:rsid w:val="009A334F"/>
    <w:rsid w:val="009A3B28"/>
    <w:rsid w:val="009A3BAE"/>
    <w:rsid w:val="009A3F89"/>
    <w:rsid w:val="009A6D35"/>
    <w:rsid w:val="009A6D64"/>
    <w:rsid w:val="009A7E14"/>
    <w:rsid w:val="009B005B"/>
    <w:rsid w:val="009B17B6"/>
    <w:rsid w:val="009B224D"/>
    <w:rsid w:val="009B2FEE"/>
    <w:rsid w:val="009B36A9"/>
    <w:rsid w:val="009B4087"/>
    <w:rsid w:val="009B6924"/>
    <w:rsid w:val="009B73E6"/>
    <w:rsid w:val="009B7E64"/>
    <w:rsid w:val="009C2133"/>
    <w:rsid w:val="009C2140"/>
    <w:rsid w:val="009C3270"/>
    <w:rsid w:val="009C3477"/>
    <w:rsid w:val="009C6C22"/>
    <w:rsid w:val="009C6CC8"/>
    <w:rsid w:val="009D360E"/>
    <w:rsid w:val="009D3622"/>
    <w:rsid w:val="009D738D"/>
    <w:rsid w:val="009D7E21"/>
    <w:rsid w:val="009E0088"/>
    <w:rsid w:val="009E1336"/>
    <w:rsid w:val="009E4E9D"/>
    <w:rsid w:val="009E69DC"/>
    <w:rsid w:val="009F1220"/>
    <w:rsid w:val="009F1243"/>
    <w:rsid w:val="009F3F47"/>
    <w:rsid w:val="009F5304"/>
    <w:rsid w:val="009F7BF1"/>
    <w:rsid w:val="00A007AB"/>
    <w:rsid w:val="00A00FFA"/>
    <w:rsid w:val="00A01CBA"/>
    <w:rsid w:val="00A022A2"/>
    <w:rsid w:val="00A02C0C"/>
    <w:rsid w:val="00A03A38"/>
    <w:rsid w:val="00A040EE"/>
    <w:rsid w:val="00A04A84"/>
    <w:rsid w:val="00A10370"/>
    <w:rsid w:val="00A1077D"/>
    <w:rsid w:val="00A10FEC"/>
    <w:rsid w:val="00A116BB"/>
    <w:rsid w:val="00A11856"/>
    <w:rsid w:val="00A1523C"/>
    <w:rsid w:val="00A15D89"/>
    <w:rsid w:val="00A16978"/>
    <w:rsid w:val="00A172DF"/>
    <w:rsid w:val="00A20ED8"/>
    <w:rsid w:val="00A233AA"/>
    <w:rsid w:val="00A243AB"/>
    <w:rsid w:val="00A255B4"/>
    <w:rsid w:val="00A3088E"/>
    <w:rsid w:val="00A31896"/>
    <w:rsid w:val="00A334B6"/>
    <w:rsid w:val="00A36CA7"/>
    <w:rsid w:val="00A378AE"/>
    <w:rsid w:val="00A409C9"/>
    <w:rsid w:val="00A40A7A"/>
    <w:rsid w:val="00A41827"/>
    <w:rsid w:val="00A42A57"/>
    <w:rsid w:val="00A454B2"/>
    <w:rsid w:val="00A469D1"/>
    <w:rsid w:val="00A47D08"/>
    <w:rsid w:val="00A51FFE"/>
    <w:rsid w:val="00A52B7E"/>
    <w:rsid w:val="00A602C8"/>
    <w:rsid w:val="00A626D6"/>
    <w:rsid w:val="00A6773F"/>
    <w:rsid w:val="00A67F4B"/>
    <w:rsid w:val="00A724AC"/>
    <w:rsid w:val="00A724B9"/>
    <w:rsid w:val="00A731ED"/>
    <w:rsid w:val="00A751BE"/>
    <w:rsid w:val="00A76706"/>
    <w:rsid w:val="00A76885"/>
    <w:rsid w:val="00A77733"/>
    <w:rsid w:val="00A77F0E"/>
    <w:rsid w:val="00A80E31"/>
    <w:rsid w:val="00A81173"/>
    <w:rsid w:val="00A81CA1"/>
    <w:rsid w:val="00A81F00"/>
    <w:rsid w:val="00A83228"/>
    <w:rsid w:val="00A83B29"/>
    <w:rsid w:val="00A873C5"/>
    <w:rsid w:val="00A90445"/>
    <w:rsid w:val="00A917BA"/>
    <w:rsid w:val="00A92804"/>
    <w:rsid w:val="00AA3599"/>
    <w:rsid w:val="00AB077F"/>
    <w:rsid w:val="00AB39E1"/>
    <w:rsid w:val="00AB4163"/>
    <w:rsid w:val="00AB433D"/>
    <w:rsid w:val="00AB4481"/>
    <w:rsid w:val="00AB71BF"/>
    <w:rsid w:val="00AB7D38"/>
    <w:rsid w:val="00AC0173"/>
    <w:rsid w:val="00AC0FF2"/>
    <w:rsid w:val="00AC1CF2"/>
    <w:rsid w:val="00AC29D5"/>
    <w:rsid w:val="00AC30C2"/>
    <w:rsid w:val="00AC341F"/>
    <w:rsid w:val="00AC3F99"/>
    <w:rsid w:val="00AC52D4"/>
    <w:rsid w:val="00AD49C3"/>
    <w:rsid w:val="00AE016F"/>
    <w:rsid w:val="00AE0DC5"/>
    <w:rsid w:val="00AE22CF"/>
    <w:rsid w:val="00AE2B8C"/>
    <w:rsid w:val="00AE35BD"/>
    <w:rsid w:val="00AE45F2"/>
    <w:rsid w:val="00AE62F6"/>
    <w:rsid w:val="00AE6DCD"/>
    <w:rsid w:val="00AE7A94"/>
    <w:rsid w:val="00AF127B"/>
    <w:rsid w:val="00AF2AAA"/>
    <w:rsid w:val="00AF4BAE"/>
    <w:rsid w:val="00AF5985"/>
    <w:rsid w:val="00B000CF"/>
    <w:rsid w:val="00B009A4"/>
    <w:rsid w:val="00B021BE"/>
    <w:rsid w:val="00B03C19"/>
    <w:rsid w:val="00B04B2F"/>
    <w:rsid w:val="00B04D13"/>
    <w:rsid w:val="00B05284"/>
    <w:rsid w:val="00B07A03"/>
    <w:rsid w:val="00B13D60"/>
    <w:rsid w:val="00B14548"/>
    <w:rsid w:val="00B1609F"/>
    <w:rsid w:val="00B169B8"/>
    <w:rsid w:val="00B20B3D"/>
    <w:rsid w:val="00B20C61"/>
    <w:rsid w:val="00B21A33"/>
    <w:rsid w:val="00B31654"/>
    <w:rsid w:val="00B32C0C"/>
    <w:rsid w:val="00B33799"/>
    <w:rsid w:val="00B33819"/>
    <w:rsid w:val="00B34786"/>
    <w:rsid w:val="00B356D7"/>
    <w:rsid w:val="00B362E2"/>
    <w:rsid w:val="00B36649"/>
    <w:rsid w:val="00B3773F"/>
    <w:rsid w:val="00B40FB7"/>
    <w:rsid w:val="00B418E3"/>
    <w:rsid w:val="00B41E65"/>
    <w:rsid w:val="00B424F5"/>
    <w:rsid w:val="00B42F77"/>
    <w:rsid w:val="00B45566"/>
    <w:rsid w:val="00B4658F"/>
    <w:rsid w:val="00B46B23"/>
    <w:rsid w:val="00B5068D"/>
    <w:rsid w:val="00B55F58"/>
    <w:rsid w:val="00B560B0"/>
    <w:rsid w:val="00B566E0"/>
    <w:rsid w:val="00B6062F"/>
    <w:rsid w:val="00B60C91"/>
    <w:rsid w:val="00B631C3"/>
    <w:rsid w:val="00B6659A"/>
    <w:rsid w:val="00B6782A"/>
    <w:rsid w:val="00B7094D"/>
    <w:rsid w:val="00B71FFF"/>
    <w:rsid w:val="00B72681"/>
    <w:rsid w:val="00B72D81"/>
    <w:rsid w:val="00B74346"/>
    <w:rsid w:val="00B764CF"/>
    <w:rsid w:val="00B77EE6"/>
    <w:rsid w:val="00B80498"/>
    <w:rsid w:val="00B84C2C"/>
    <w:rsid w:val="00B91F68"/>
    <w:rsid w:val="00B93746"/>
    <w:rsid w:val="00B93BC3"/>
    <w:rsid w:val="00B96F5F"/>
    <w:rsid w:val="00B9777E"/>
    <w:rsid w:val="00BA01A1"/>
    <w:rsid w:val="00BA2C5D"/>
    <w:rsid w:val="00BA5DC1"/>
    <w:rsid w:val="00BA6955"/>
    <w:rsid w:val="00BB0AAE"/>
    <w:rsid w:val="00BB0C8F"/>
    <w:rsid w:val="00BB255C"/>
    <w:rsid w:val="00BB4487"/>
    <w:rsid w:val="00BB5003"/>
    <w:rsid w:val="00BC032E"/>
    <w:rsid w:val="00BC2AB2"/>
    <w:rsid w:val="00BC323C"/>
    <w:rsid w:val="00BC6BDF"/>
    <w:rsid w:val="00BC73F7"/>
    <w:rsid w:val="00BC7422"/>
    <w:rsid w:val="00BD1F02"/>
    <w:rsid w:val="00BD3CF2"/>
    <w:rsid w:val="00BD774A"/>
    <w:rsid w:val="00BE0583"/>
    <w:rsid w:val="00BE1C5E"/>
    <w:rsid w:val="00BE2223"/>
    <w:rsid w:val="00BE6482"/>
    <w:rsid w:val="00BF0647"/>
    <w:rsid w:val="00BF32C1"/>
    <w:rsid w:val="00BF3725"/>
    <w:rsid w:val="00BF3C37"/>
    <w:rsid w:val="00BF40B2"/>
    <w:rsid w:val="00BF6E0A"/>
    <w:rsid w:val="00BF7F1F"/>
    <w:rsid w:val="00C039EF"/>
    <w:rsid w:val="00C04E0E"/>
    <w:rsid w:val="00C1490B"/>
    <w:rsid w:val="00C16313"/>
    <w:rsid w:val="00C2028E"/>
    <w:rsid w:val="00C22470"/>
    <w:rsid w:val="00C2382C"/>
    <w:rsid w:val="00C24112"/>
    <w:rsid w:val="00C257BC"/>
    <w:rsid w:val="00C267AF"/>
    <w:rsid w:val="00C278D7"/>
    <w:rsid w:val="00C3208A"/>
    <w:rsid w:val="00C3226D"/>
    <w:rsid w:val="00C35886"/>
    <w:rsid w:val="00C35D3A"/>
    <w:rsid w:val="00C36F98"/>
    <w:rsid w:val="00C40E27"/>
    <w:rsid w:val="00C421D2"/>
    <w:rsid w:val="00C4284D"/>
    <w:rsid w:val="00C43898"/>
    <w:rsid w:val="00C44685"/>
    <w:rsid w:val="00C4493E"/>
    <w:rsid w:val="00C44EFA"/>
    <w:rsid w:val="00C453B7"/>
    <w:rsid w:val="00C46CF9"/>
    <w:rsid w:val="00C51033"/>
    <w:rsid w:val="00C53339"/>
    <w:rsid w:val="00C557D8"/>
    <w:rsid w:val="00C56DF2"/>
    <w:rsid w:val="00C60D7B"/>
    <w:rsid w:val="00C63E89"/>
    <w:rsid w:val="00C70081"/>
    <w:rsid w:val="00C73423"/>
    <w:rsid w:val="00C80869"/>
    <w:rsid w:val="00C80ADE"/>
    <w:rsid w:val="00C81E0D"/>
    <w:rsid w:val="00C82A25"/>
    <w:rsid w:val="00C82AC1"/>
    <w:rsid w:val="00C8450E"/>
    <w:rsid w:val="00C8641C"/>
    <w:rsid w:val="00C9437B"/>
    <w:rsid w:val="00C9549F"/>
    <w:rsid w:val="00C9610E"/>
    <w:rsid w:val="00C97153"/>
    <w:rsid w:val="00C97415"/>
    <w:rsid w:val="00C97E58"/>
    <w:rsid w:val="00CA5B60"/>
    <w:rsid w:val="00CA5FBB"/>
    <w:rsid w:val="00CB1D09"/>
    <w:rsid w:val="00CB4FD3"/>
    <w:rsid w:val="00CB7D53"/>
    <w:rsid w:val="00CC039A"/>
    <w:rsid w:val="00CC067A"/>
    <w:rsid w:val="00CC07C7"/>
    <w:rsid w:val="00CC0A14"/>
    <w:rsid w:val="00CC0D1D"/>
    <w:rsid w:val="00CC0EB2"/>
    <w:rsid w:val="00CC23DD"/>
    <w:rsid w:val="00CC3486"/>
    <w:rsid w:val="00CC40F2"/>
    <w:rsid w:val="00CD12A8"/>
    <w:rsid w:val="00CD28E9"/>
    <w:rsid w:val="00CD4FEB"/>
    <w:rsid w:val="00CE0537"/>
    <w:rsid w:val="00CE21D6"/>
    <w:rsid w:val="00CE3554"/>
    <w:rsid w:val="00CF293C"/>
    <w:rsid w:val="00CF3CBE"/>
    <w:rsid w:val="00CF3DA3"/>
    <w:rsid w:val="00D03442"/>
    <w:rsid w:val="00D03F74"/>
    <w:rsid w:val="00D04829"/>
    <w:rsid w:val="00D07F87"/>
    <w:rsid w:val="00D1374C"/>
    <w:rsid w:val="00D13EB8"/>
    <w:rsid w:val="00D1588E"/>
    <w:rsid w:val="00D16CF8"/>
    <w:rsid w:val="00D25F9E"/>
    <w:rsid w:val="00D26766"/>
    <w:rsid w:val="00D26EF9"/>
    <w:rsid w:val="00D2786E"/>
    <w:rsid w:val="00D30146"/>
    <w:rsid w:val="00D32710"/>
    <w:rsid w:val="00D328B9"/>
    <w:rsid w:val="00D32A31"/>
    <w:rsid w:val="00D3337D"/>
    <w:rsid w:val="00D40D1D"/>
    <w:rsid w:val="00D4195C"/>
    <w:rsid w:val="00D46958"/>
    <w:rsid w:val="00D46C67"/>
    <w:rsid w:val="00D47559"/>
    <w:rsid w:val="00D47950"/>
    <w:rsid w:val="00D50769"/>
    <w:rsid w:val="00D563AF"/>
    <w:rsid w:val="00D575DB"/>
    <w:rsid w:val="00D57BE1"/>
    <w:rsid w:val="00D625AE"/>
    <w:rsid w:val="00D66150"/>
    <w:rsid w:val="00D72BF4"/>
    <w:rsid w:val="00D74143"/>
    <w:rsid w:val="00D764AE"/>
    <w:rsid w:val="00D805FA"/>
    <w:rsid w:val="00D80E67"/>
    <w:rsid w:val="00D82B25"/>
    <w:rsid w:val="00D8357C"/>
    <w:rsid w:val="00D84F8E"/>
    <w:rsid w:val="00D8660C"/>
    <w:rsid w:val="00D86FB1"/>
    <w:rsid w:val="00D919C1"/>
    <w:rsid w:val="00D94131"/>
    <w:rsid w:val="00D94288"/>
    <w:rsid w:val="00D96EC4"/>
    <w:rsid w:val="00DA151C"/>
    <w:rsid w:val="00DA246B"/>
    <w:rsid w:val="00DA264B"/>
    <w:rsid w:val="00DA4798"/>
    <w:rsid w:val="00DA4BF3"/>
    <w:rsid w:val="00DA6D95"/>
    <w:rsid w:val="00DA7E63"/>
    <w:rsid w:val="00DB03AC"/>
    <w:rsid w:val="00DB287E"/>
    <w:rsid w:val="00DB2EEA"/>
    <w:rsid w:val="00DB407A"/>
    <w:rsid w:val="00DC2415"/>
    <w:rsid w:val="00DC483C"/>
    <w:rsid w:val="00DC5AC0"/>
    <w:rsid w:val="00DC7AF5"/>
    <w:rsid w:val="00DC7BC4"/>
    <w:rsid w:val="00DD1C8D"/>
    <w:rsid w:val="00DD1CBD"/>
    <w:rsid w:val="00DD31B1"/>
    <w:rsid w:val="00DD49BC"/>
    <w:rsid w:val="00DD4C3C"/>
    <w:rsid w:val="00DD57A8"/>
    <w:rsid w:val="00DD61F9"/>
    <w:rsid w:val="00DD6AF7"/>
    <w:rsid w:val="00DD6C8B"/>
    <w:rsid w:val="00DE1D17"/>
    <w:rsid w:val="00DE25A8"/>
    <w:rsid w:val="00DE779B"/>
    <w:rsid w:val="00DF0137"/>
    <w:rsid w:val="00DF39E4"/>
    <w:rsid w:val="00DF3FCB"/>
    <w:rsid w:val="00E00253"/>
    <w:rsid w:val="00E0682B"/>
    <w:rsid w:val="00E073CF"/>
    <w:rsid w:val="00E10D3D"/>
    <w:rsid w:val="00E113CA"/>
    <w:rsid w:val="00E14D64"/>
    <w:rsid w:val="00E1575D"/>
    <w:rsid w:val="00E2031D"/>
    <w:rsid w:val="00E221E0"/>
    <w:rsid w:val="00E222AF"/>
    <w:rsid w:val="00E2574A"/>
    <w:rsid w:val="00E27012"/>
    <w:rsid w:val="00E273F7"/>
    <w:rsid w:val="00E274EA"/>
    <w:rsid w:val="00E3030F"/>
    <w:rsid w:val="00E32E73"/>
    <w:rsid w:val="00E36292"/>
    <w:rsid w:val="00E363A7"/>
    <w:rsid w:val="00E41DB0"/>
    <w:rsid w:val="00E434B7"/>
    <w:rsid w:val="00E44582"/>
    <w:rsid w:val="00E44EC0"/>
    <w:rsid w:val="00E51D8D"/>
    <w:rsid w:val="00E54C0C"/>
    <w:rsid w:val="00E54CD8"/>
    <w:rsid w:val="00E562ED"/>
    <w:rsid w:val="00E57BE6"/>
    <w:rsid w:val="00E60A6A"/>
    <w:rsid w:val="00E62004"/>
    <w:rsid w:val="00E62224"/>
    <w:rsid w:val="00E62EE1"/>
    <w:rsid w:val="00E64FD0"/>
    <w:rsid w:val="00E6520D"/>
    <w:rsid w:val="00E654A3"/>
    <w:rsid w:val="00E65767"/>
    <w:rsid w:val="00E67CF0"/>
    <w:rsid w:val="00E705E8"/>
    <w:rsid w:val="00E7236D"/>
    <w:rsid w:val="00E7585D"/>
    <w:rsid w:val="00E76D20"/>
    <w:rsid w:val="00E774FE"/>
    <w:rsid w:val="00E80828"/>
    <w:rsid w:val="00E82725"/>
    <w:rsid w:val="00E846E1"/>
    <w:rsid w:val="00E872B5"/>
    <w:rsid w:val="00EA0D0B"/>
    <w:rsid w:val="00EA2F22"/>
    <w:rsid w:val="00EA49E2"/>
    <w:rsid w:val="00EA5E96"/>
    <w:rsid w:val="00EA702C"/>
    <w:rsid w:val="00EB035C"/>
    <w:rsid w:val="00EB1367"/>
    <w:rsid w:val="00EB5098"/>
    <w:rsid w:val="00EB77EE"/>
    <w:rsid w:val="00EB7883"/>
    <w:rsid w:val="00EC0387"/>
    <w:rsid w:val="00EC0948"/>
    <w:rsid w:val="00EC1BBB"/>
    <w:rsid w:val="00EC2048"/>
    <w:rsid w:val="00EC288F"/>
    <w:rsid w:val="00EC3F89"/>
    <w:rsid w:val="00EC4DD5"/>
    <w:rsid w:val="00ED0E62"/>
    <w:rsid w:val="00ED2A4E"/>
    <w:rsid w:val="00ED4150"/>
    <w:rsid w:val="00ED7152"/>
    <w:rsid w:val="00EE062A"/>
    <w:rsid w:val="00EE0E31"/>
    <w:rsid w:val="00EE2151"/>
    <w:rsid w:val="00EE2AD4"/>
    <w:rsid w:val="00EE2E90"/>
    <w:rsid w:val="00EE4FC4"/>
    <w:rsid w:val="00EE6D16"/>
    <w:rsid w:val="00EF0878"/>
    <w:rsid w:val="00EF554A"/>
    <w:rsid w:val="00EF5829"/>
    <w:rsid w:val="00F0259B"/>
    <w:rsid w:val="00F05A9B"/>
    <w:rsid w:val="00F062E0"/>
    <w:rsid w:val="00F07138"/>
    <w:rsid w:val="00F073C7"/>
    <w:rsid w:val="00F07701"/>
    <w:rsid w:val="00F11A28"/>
    <w:rsid w:val="00F11B0A"/>
    <w:rsid w:val="00F12F34"/>
    <w:rsid w:val="00F13161"/>
    <w:rsid w:val="00F1398A"/>
    <w:rsid w:val="00F13E07"/>
    <w:rsid w:val="00F1472E"/>
    <w:rsid w:val="00F16027"/>
    <w:rsid w:val="00F20004"/>
    <w:rsid w:val="00F2101F"/>
    <w:rsid w:val="00F218E5"/>
    <w:rsid w:val="00F22A96"/>
    <w:rsid w:val="00F2353E"/>
    <w:rsid w:val="00F24300"/>
    <w:rsid w:val="00F246EF"/>
    <w:rsid w:val="00F2499A"/>
    <w:rsid w:val="00F25979"/>
    <w:rsid w:val="00F266AB"/>
    <w:rsid w:val="00F26AAB"/>
    <w:rsid w:val="00F279F0"/>
    <w:rsid w:val="00F3168D"/>
    <w:rsid w:val="00F31EF9"/>
    <w:rsid w:val="00F3289E"/>
    <w:rsid w:val="00F3349D"/>
    <w:rsid w:val="00F3609B"/>
    <w:rsid w:val="00F40425"/>
    <w:rsid w:val="00F4438C"/>
    <w:rsid w:val="00F44D0E"/>
    <w:rsid w:val="00F52B19"/>
    <w:rsid w:val="00F53B1A"/>
    <w:rsid w:val="00F53C5B"/>
    <w:rsid w:val="00F54CAA"/>
    <w:rsid w:val="00F606E1"/>
    <w:rsid w:val="00F61BF4"/>
    <w:rsid w:val="00F61C5B"/>
    <w:rsid w:val="00F64975"/>
    <w:rsid w:val="00F66C71"/>
    <w:rsid w:val="00F67699"/>
    <w:rsid w:val="00F67D8B"/>
    <w:rsid w:val="00F7224D"/>
    <w:rsid w:val="00F737DA"/>
    <w:rsid w:val="00F75809"/>
    <w:rsid w:val="00F77586"/>
    <w:rsid w:val="00F812E3"/>
    <w:rsid w:val="00F8143A"/>
    <w:rsid w:val="00F81B62"/>
    <w:rsid w:val="00F820C3"/>
    <w:rsid w:val="00F82A7E"/>
    <w:rsid w:val="00F83325"/>
    <w:rsid w:val="00F84A1C"/>
    <w:rsid w:val="00F863A0"/>
    <w:rsid w:val="00F86F61"/>
    <w:rsid w:val="00F92186"/>
    <w:rsid w:val="00F925A2"/>
    <w:rsid w:val="00F92DDC"/>
    <w:rsid w:val="00F9304F"/>
    <w:rsid w:val="00F9337E"/>
    <w:rsid w:val="00FA1035"/>
    <w:rsid w:val="00FA1E24"/>
    <w:rsid w:val="00FA24E1"/>
    <w:rsid w:val="00FA495F"/>
    <w:rsid w:val="00FA6ACE"/>
    <w:rsid w:val="00FA6BE0"/>
    <w:rsid w:val="00FB084A"/>
    <w:rsid w:val="00FB29CE"/>
    <w:rsid w:val="00FB75F3"/>
    <w:rsid w:val="00FB7C27"/>
    <w:rsid w:val="00FC14BC"/>
    <w:rsid w:val="00FC22AA"/>
    <w:rsid w:val="00FC3579"/>
    <w:rsid w:val="00FC3ACA"/>
    <w:rsid w:val="00FC3FB4"/>
    <w:rsid w:val="00FC51D6"/>
    <w:rsid w:val="00FC62BC"/>
    <w:rsid w:val="00FC65AB"/>
    <w:rsid w:val="00FC691F"/>
    <w:rsid w:val="00FC69F0"/>
    <w:rsid w:val="00FC6B1D"/>
    <w:rsid w:val="00FD34AC"/>
    <w:rsid w:val="00FD575B"/>
    <w:rsid w:val="00FE02D7"/>
    <w:rsid w:val="00FE3493"/>
    <w:rsid w:val="00FE4B4C"/>
    <w:rsid w:val="00FE4E82"/>
    <w:rsid w:val="00FF0713"/>
    <w:rsid w:val="00FF152C"/>
    <w:rsid w:val="00FF37C0"/>
    <w:rsid w:val="00FF5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1159C6-5D0C-4A96-976C-4E1A615C6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6EE"/>
    <w:rPr>
      <w:lang w:val="hy-AM"/>
    </w:rPr>
  </w:style>
  <w:style w:type="paragraph" w:styleId="Heading1">
    <w:name w:val="heading 1"/>
    <w:basedOn w:val="Normal"/>
    <w:next w:val="Normal"/>
    <w:link w:val="Heading1Char"/>
    <w:autoRedefine/>
    <w:uiPriority w:val="2"/>
    <w:qFormat/>
    <w:rsid w:val="007F7C61"/>
    <w:pPr>
      <w:keepNext/>
      <w:keepLines/>
      <w:numPr>
        <w:numId w:val="3"/>
      </w:numPr>
      <w:pBdr>
        <w:bottom w:val="single" w:sz="8" w:space="1" w:color="5B9BD5" w:themeColor="accent1"/>
      </w:pBdr>
      <w:spacing w:before="720" w:after="480" w:line="264" w:lineRule="auto"/>
      <w:ind w:left="431" w:hanging="431"/>
      <w:jc w:val="both"/>
      <w:outlineLvl w:val="0"/>
    </w:pPr>
    <w:rPr>
      <w:rFonts w:asciiTheme="majorHAnsi" w:eastAsiaTheme="majorEastAsia" w:hAnsiTheme="majorHAnsi" w:cstheme="minorHAnsi"/>
      <w:b/>
      <w:bCs/>
      <w:caps/>
      <w:color w:val="44546A" w:themeColor="text2"/>
      <w:sz w:val="32"/>
      <w:szCs w:val="28"/>
      <w:lang w:val="en-US"/>
    </w:rPr>
  </w:style>
  <w:style w:type="paragraph" w:styleId="Heading2">
    <w:name w:val="heading 2"/>
    <w:basedOn w:val="Normal"/>
    <w:next w:val="Normal"/>
    <w:link w:val="Heading2Char"/>
    <w:autoRedefine/>
    <w:uiPriority w:val="2"/>
    <w:unhideWhenUsed/>
    <w:qFormat/>
    <w:rsid w:val="007F7C61"/>
    <w:pPr>
      <w:keepNext/>
      <w:keepLines/>
      <w:numPr>
        <w:ilvl w:val="1"/>
        <w:numId w:val="3"/>
      </w:numPr>
      <w:spacing w:before="400" w:after="240" w:line="264" w:lineRule="auto"/>
      <w:jc w:val="both"/>
      <w:outlineLvl w:val="1"/>
    </w:pPr>
    <w:rPr>
      <w:rFonts w:asciiTheme="majorHAnsi" w:eastAsiaTheme="majorEastAsia" w:hAnsiTheme="majorHAnsi" w:cstheme="minorHAnsi"/>
      <w:b/>
      <w:bCs/>
      <w:color w:val="44546A" w:themeColor="text2"/>
      <w:szCs w:val="26"/>
      <w:lang w:val="en-US"/>
    </w:rPr>
  </w:style>
  <w:style w:type="paragraph" w:styleId="Heading3">
    <w:name w:val="heading 3"/>
    <w:basedOn w:val="Normal"/>
    <w:next w:val="Normal"/>
    <w:link w:val="Heading3Char"/>
    <w:autoRedefine/>
    <w:uiPriority w:val="2"/>
    <w:unhideWhenUsed/>
    <w:qFormat/>
    <w:rsid w:val="007F7C61"/>
    <w:pPr>
      <w:numPr>
        <w:ilvl w:val="2"/>
        <w:numId w:val="3"/>
      </w:numPr>
      <w:spacing w:before="400" w:after="240" w:line="264" w:lineRule="auto"/>
      <w:jc w:val="both"/>
      <w:outlineLvl w:val="2"/>
    </w:pPr>
    <w:rPr>
      <w:rFonts w:asciiTheme="majorHAnsi" w:hAnsiTheme="majorHAnsi" w:cstheme="minorHAnsi"/>
      <w:b/>
      <w:color w:val="000000" w:themeColor="text1"/>
      <w:lang w:val="de-DE"/>
    </w:rPr>
  </w:style>
  <w:style w:type="paragraph" w:styleId="Heading4">
    <w:name w:val="heading 4"/>
    <w:aliases w:val="Run-In"/>
    <w:basedOn w:val="Normal"/>
    <w:next w:val="Normal"/>
    <w:link w:val="Heading4Char"/>
    <w:autoRedefine/>
    <w:uiPriority w:val="2"/>
    <w:unhideWhenUsed/>
    <w:qFormat/>
    <w:rsid w:val="007F7C61"/>
    <w:pPr>
      <w:numPr>
        <w:ilvl w:val="3"/>
        <w:numId w:val="3"/>
      </w:numPr>
      <w:spacing w:before="400" w:after="240" w:line="264" w:lineRule="auto"/>
      <w:jc w:val="both"/>
      <w:outlineLvl w:val="3"/>
    </w:pPr>
    <w:rPr>
      <w:rFonts w:asciiTheme="majorHAnsi" w:hAnsiTheme="majorHAnsi" w:cstheme="minorHAnsi"/>
      <w:b/>
      <w:color w:val="000000" w:themeColor="text1"/>
      <w:lang w:val="de-DE"/>
    </w:rPr>
  </w:style>
  <w:style w:type="paragraph" w:styleId="Heading5">
    <w:name w:val="heading 5"/>
    <w:basedOn w:val="Normal"/>
    <w:next w:val="Normal"/>
    <w:link w:val="Heading5Char"/>
    <w:uiPriority w:val="9"/>
    <w:unhideWhenUsed/>
    <w:qFormat/>
    <w:rsid w:val="007F7C61"/>
    <w:pPr>
      <w:numPr>
        <w:ilvl w:val="4"/>
        <w:numId w:val="3"/>
      </w:numPr>
      <w:spacing w:before="240" w:after="120" w:line="271" w:lineRule="auto"/>
      <w:jc w:val="both"/>
      <w:outlineLvl w:val="4"/>
    </w:pPr>
    <w:rPr>
      <w:rFonts w:asciiTheme="majorHAnsi" w:eastAsiaTheme="majorEastAsia" w:hAnsiTheme="majorHAnsi" w:cstheme="majorBidi"/>
      <w:i/>
      <w:iCs/>
      <w:szCs w:val="24"/>
      <w:lang w:val="en-US" w:bidi="en-US"/>
    </w:rPr>
  </w:style>
  <w:style w:type="paragraph" w:styleId="Heading6">
    <w:name w:val="heading 6"/>
    <w:basedOn w:val="Normal"/>
    <w:next w:val="Normal"/>
    <w:link w:val="Heading6Char"/>
    <w:uiPriority w:val="9"/>
    <w:unhideWhenUsed/>
    <w:qFormat/>
    <w:rsid w:val="007F7C61"/>
    <w:pPr>
      <w:numPr>
        <w:ilvl w:val="5"/>
        <w:numId w:val="3"/>
      </w:numPr>
      <w:shd w:val="clear" w:color="auto" w:fill="FFFFFF" w:themeFill="background1"/>
      <w:spacing w:before="240" w:after="120" w:line="271" w:lineRule="auto"/>
      <w:jc w:val="both"/>
      <w:outlineLvl w:val="5"/>
    </w:pPr>
    <w:rPr>
      <w:rFonts w:asciiTheme="majorHAnsi" w:eastAsiaTheme="majorEastAsia" w:hAnsiTheme="majorHAnsi" w:cstheme="majorBidi"/>
      <w:b/>
      <w:bCs/>
      <w:color w:val="595959" w:themeColor="text1" w:themeTint="A6"/>
      <w:spacing w:val="5"/>
      <w:lang w:val="en-US" w:bidi="en-US"/>
    </w:rPr>
  </w:style>
  <w:style w:type="paragraph" w:styleId="Heading7">
    <w:name w:val="heading 7"/>
    <w:basedOn w:val="Normal"/>
    <w:next w:val="Normal"/>
    <w:link w:val="Heading7Char"/>
    <w:uiPriority w:val="9"/>
    <w:unhideWhenUsed/>
    <w:qFormat/>
    <w:rsid w:val="007F7C61"/>
    <w:pPr>
      <w:numPr>
        <w:ilvl w:val="6"/>
        <w:numId w:val="3"/>
      </w:numPr>
      <w:spacing w:before="240" w:after="120" w:line="264" w:lineRule="auto"/>
      <w:jc w:val="both"/>
      <w:outlineLvl w:val="6"/>
    </w:pPr>
    <w:rPr>
      <w:rFonts w:asciiTheme="majorHAnsi" w:eastAsiaTheme="majorEastAsia" w:hAnsiTheme="majorHAnsi" w:cstheme="majorBidi"/>
      <w:b/>
      <w:bCs/>
      <w:i/>
      <w:iCs/>
      <w:color w:val="5A5A5A" w:themeColor="text1" w:themeTint="A5"/>
      <w:sz w:val="20"/>
      <w:szCs w:val="20"/>
      <w:lang w:val="en-US" w:bidi="en-US"/>
    </w:rPr>
  </w:style>
  <w:style w:type="paragraph" w:styleId="Heading8">
    <w:name w:val="heading 8"/>
    <w:basedOn w:val="Normal"/>
    <w:next w:val="Normal"/>
    <w:link w:val="Heading8Char"/>
    <w:uiPriority w:val="9"/>
    <w:unhideWhenUsed/>
    <w:qFormat/>
    <w:rsid w:val="007F7C61"/>
    <w:pPr>
      <w:numPr>
        <w:ilvl w:val="7"/>
        <w:numId w:val="3"/>
      </w:numPr>
      <w:spacing w:before="240" w:after="120" w:line="264" w:lineRule="auto"/>
      <w:jc w:val="both"/>
      <w:outlineLvl w:val="7"/>
    </w:pPr>
    <w:rPr>
      <w:rFonts w:asciiTheme="majorHAnsi" w:eastAsiaTheme="majorEastAsia" w:hAnsiTheme="majorHAnsi" w:cstheme="majorBidi"/>
      <w:b/>
      <w:bCs/>
      <w:color w:val="7F7F7F" w:themeColor="text1" w:themeTint="80"/>
      <w:sz w:val="20"/>
      <w:szCs w:val="20"/>
      <w:lang w:val="en-US" w:bidi="en-US"/>
    </w:rPr>
  </w:style>
  <w:style w:type="paragraph" w:styleId="Heading9">
    <w:name w:val="heading 9"/>
    <w:basedOn w:val="Normal"/>
    <w:next w:val="Normal"/>
    <w:link w:val="Heading9Char"/>
    <w:uiPriority w:val="9"/>
    <w:unhideWhenUsed/>
    <w:qFormat/>
    <w:rsid w:val="007F7C61"/>
    <w:pPr>
      <w:numPr>
        <w:ilvl w:val="8"/>
        <w:numId w:val="3"/>
      </w:numPr>
      <w:spacing w:before="240" w:after="120" w:line="271" w:lineRule="auto"/>
      <w:jc w:val="both"/>
      <w:outlineLvl w:val="8"/>
    </w:pPr>
    <w:rPr>
      <w:rFonts w:asciiTheme="majorHAnsi" w:eastAsiaTheme="majorEastAsia" w:hAnsiTheme="majorHAnsi" w:cstheme="majorBidi"/>
      <w:b/>
      <w:bCs/>
      <w:i/>
      <w:iCs/>
      <w:color w:val="7F7F7F" w:themeColor="text1" w:themeTint="80"/>
      <w:sz w:val="18"/>
      <w:szCs w:val="1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geyHeading1">
    <w:name w:val="Sergey_Heading1"/>
    <w:basedOn w:val="Normal"/>
    <w:link w:val="SergeyHeading1Char"/>
    <w:qFormat/>
    <w:rsid w:val="00A917BA"/>
    <w:rPr>
      <w:rFonts w:ascii="GHEA Grapalat" w:hAnsi="GHEA Grapalat"/>
      <w:b/>
      <w:i/>
      <w:sz w:val="28"/>
    </w:rPr>
  </w:style>
  <w:style w:type="character" w:customStyle="1" w:styleId="SergeyHeading1Char">
    <w:name w:val="Sergey_Heading1 Char"/>
    <w:basedOn w:val="DefaultParagraphFont"/>
    <w:link w:val="SergeyHeading1"/>
    <w:rsid w:val="00A917BA"/>
    <w:rPr>
      <w:rFonts w:ascii="GHEA Grapalat" w:hAnsi="GHEA Grapalat"/>
      <w:b/>
      <w:i/>
      <w:sz w:val="28"/>
      <w:lang w:val="hy-AM"/>
    </w:rPr>
  </w:style>
  <w:style w:type="paragraph" w:customStyle="1" w:styleId="SergeyHeading2">
    <w:name w:val="Sergey Heading2"/>
    <w:basedOn w:val="Normal"/>
    <w:link w:val="SergeyHeading2Char"/>
    <w:qFormat/>
    <w:rsid w:val="00A917BA"/>
    <w:rPr>
      <w:rFonts w:ascii="GHEA Grapalat" w:hAnsi="GHEA Grapalat"/>
      <w:b/>
      <w:i/>
      <w:sz w:val="26"/>
      <w:lang w:val="en-US"/>
    </w:rPr>
  </w:style>
  <w:style w:type="character" w:customStyle="1" w:styleId="SergeyHeading2Char">
    <w:name w:val="Sergey Heading2 Char"/>
    <w:basedOn w:val="DefaultParagraphFont"/>
    <w:link w:val="SergeyHeading2"/>
    <w:rsid w:val="00A917BA"/>
    <w:rPr>
      <w:rFonts w:ascii="GHEA Grapalat" w:hAnsi="GHEA Grapalat"/>
      <w:b/>
      <w:i/>
      <w:sz w:val="26"/>
    </w:rPr>
  </w:style>
  <w:style w:type="paragraph" w:customStyle="1" w:styleId="SergeyHeading3">
    <w:name w:val="Sergey_Heading3"/>
    <w:basedOn w:val="SergeyHeading2"/>
    <w:link w:val="SergeyHeading3Char"/>
    <w:qFormat/>
    <w:rsid w:val="00A917BA"/>
    <w:rPr>
      <w:sz w:val="24"/>
      <w:u w:val="single"/>
    </w:rPr>
  </w:style>
  <w:style w:type="character" w:customStyle="1" w:styleId="SergeyHeading3Char">
    <w:name w:val="Sergey_Heading3 Char"/>
    <w:basedOn w:val="SergeyHeading2Char"/>
    <w:link w:val="SergeyHeading3"/>
    <w:rsid w:val="00A917BA"/>
    <w:rPr>
      <w:rFonts w:ascii="GHEA Grapalat" w:hAnsi="GHEA Grapalat"/>
      <w:b/>
      <w:i/>
      <w:sz w:val="24"/>
      <w:u w:val="single"/>
    </w:rPr>
  </w:style>
  <w:style w:type="paragraph" w:styleId="ListParagraph">
    <w:name w:val="List Paragraph"/>
    <w:aliases w:val="Aufzählung"/>
    <w:basedOn w:val="Normal"/>
    <w:uiPriority w:val="34"/>
    <w:qFormat/>
    <w:rsid w:val="00FE3493"/>
    <w:pPr>
      <w:ind w:left="720"/>
      <w:contextualSpacing/>
    </w:pPr>
  </w:style>
  <w:style w:type="paragraph" w:styleId="NormalWeb">
    <w:name w:val="Normal (Web)"/>
    <w:basedOn w:val="Normal"/>
    <w:uiPriority w:val="99"/>
    <w:unhideWhenUsed/>
    <w:rsid w:val="00B338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33819"/>
    <w:rPr>
      <w:b/>
      <w:bCs/>
    </w:rPr>
  </w:style>
  <w:style w:type="character" w:styleId="Emphasis">
    <w:name w:val="Emphasis"/>
    <w:basedOn w:val="DefaultParagraphFont"/>
    <w:uiPriority w:val="20"/>
    <w:qFormat/>
    <w:rsid w:val="00B33819"/>
    <w:rPr>
      <w:i/>
      <w:iCs/>
    </w:rPr>
  </w:style>
  <w:style w:type="character" w:customStyle="1" w:styleId="Heading1Char">
    <w:name w:val="Heading 1 Char"/>
    <w:basedOn w:val="DefaultParagraphFont"/>
    <w:link w:val="Heading1"/>
    <w:uiPriority w:val="2"/>
    <w:rsid w:val="007F7C61"/>
    <w:rPr>
      <w:rFonts w:asciiTheme="majorHAnsi" w:eastAsiaTheme="majorEastAsia" w:hAnsiTheme="majorHAnsi" w:cstheme="minorHAnsi"/>
      <w:b/>
      <w:bCs/>
      <w:caps/>
      <w:color w:val="44546A" w:themeColor="text2"/>
      <w:sz w:val="32"/>
      <w:szCs w:val="28"/>
    </w:rPr>
  </w:style>
  <w:style w:type="character" w:customStyle="1" w:styleId="Heading2Char">
    <w:name w:val="Heading 2 Char"/>
    <w:basedOn w:val="DefaultParagraphFont"/>
    <w:link w:val="Heading2"/>
    <w:uiPriority w:val="2"/>
    <w:rsid w:val="007F7C61"/>
    <w:rPr>
      <w:rFonts w:asciiTheme="majorHAnsi" w:eastAsiaTheme="majorEastAsia" w:hAnsiTheme="majorHAnsi" w:cstheme="minorHAnsi"/>
      <w:b/>
      <w:bCs/>
      <w:color w:val="44546A" w:themeColor="text2"/>
      <w:szCs w:val="26"/>
    </w:rPr>
  </w:style>
  <w:style w:type="character" w:customStyle="1" w:styleId="Heading3Char">
    <w:name w:val="Heading 3 Char"/>
    <w:basedOn w:val="DefaultParagraphFont"/>
    <w:link w:val="Heading3"/>
    <w:uiPriority w:val="2"/>
    <w:rsid w:val="007F7C61"/>
    <w:rPr>
      <w:rFonts w:asciiTheme="majorHAnsi" w:hAnsiTheme="majorHAnsi" w:cstheme="minorHAnsi"/>
      <w:b/>
      <w:color w:val="000000" w:themeColor="text1"/>
      <w:lang w:val="de-DE"/>
    </w:rPr>
  </w:style>
  <w:style w:type="character" w:customStyle="1" w:styleId="Heading4Char">
    <w:name w:val="Heading 4 Char"/>
    <w:aliases w:val="Run-In Char"/>
    <w:basedOn w:val="DefaultParagraphFont"/>
    <w:link w:val="Heading4"/>
    <w:uiPriority w:val="2"/>
    <w:rsid w:val="007F7C61"/>
    <w:rPr>
      <w:rFonts w:asciiTheme="majorHAnsi" w:hAnsiTheme="majorHAnsi" w:cstheme="minorHAnsi"/>
      <w:b/>
      <w:color w:val="000000" w:themeColor="text1"/>
      <w:lang w:val="de-DE"/>
    </w:rPr>
  </w:style>
  <w:style w:type="character" w:customStyle="1" w:styleId="Heading5Char">
    <w:name w:val="Heading 5 Char"/>
    <w:basedOn w:val="DefaultParagraphFont"/>
    <w:link w:val="Heading5"/>
    <w:uiPriority w:val="9"/>
    <w:rsid w:val="007F7C61"/>
    <w:rPr>
      <w:rFonts w:asciiTheme="majorHAnsi" w:eastAsiaTheme="majorEastAsia" w:hAnsiTheme="majorHAnsi" w:cstheme="majorBidi"/>
      <w:i/>
      <w:iCs/>
      <w:szCs w:val="24"/>
      <w:lang w:bidi="en-US"/>
    </w:rPr>
  </w:style>
  <w:style w:type="character" w:customStyle="1" w:styleId="Heading6Char">
    <w:name w:val="Heading 6 Char"/>
    <w:basedOn w:val="DefaultParagraphFont"/>
    <w:link w:val="Heading6"/>
    <w:uiPriority w:val="9"/>
    <w:rsid w:val="007F7C61"/>
    <w:rPr>
      <w:rFonts w:asciiTheme="majorHAnsi" w:eastAsiaTheme="majorEastAsia" w:hAnsiTheme="majorHAnsi" w:cstheme="majorBidi"/>
      <w:b/>
      <w:bCs/>
      <w:color w:val="595959" w:themeColor="text1" w:themeTint="A6"/>
      <w:spacing w:val="5"/>
      <w:shd w:val="clear" w:color="auto" w:fill="FFFFFF" w:themeFill="background1"/>
      <w:lang w:bidi="en-US"/>
    </w:rPr>
  </w:style>
  <w:style w:type="character" w:customStyle="1" w:styleId="Heading7Char">
    <w:name w:val="Heading 7 Char"/>
    <w:basedOn w:val="DefaultParagraphFont"/>
    <w:link w:val="Heading7"/>
    <w:uiPriority w:val="9"/>
    <w:rsid w:val="007F7C61"/>
    <w:rPr>
      <w:rFonts w:asciiTheme="majorHAnsi" w:eastAsiaTheme="majorEastAsia" w:hAnsiTheme="majorHAnsi" w:cstheme="majorBidi"/>
      <w:b/>
      <w:bCs/>
      <w:i/>
      <w:iCs/>
      <w:color w:val="5A5A5A" w:themeColor="text1" w:themeTint="A5"/>
      <w:sz w:val="20"/>
      <w:szCs w:val="20"/>
      <w:lang w:bidi="en-US"/>
    </w:rPr>
  </w:style>
  <w:style w:type="character" w:customStyle="1" w:styleId="Heading8Char">
    <w:name w:val="Heading 8 Char"/>
    <w:basedOn w:val="DefaultParagraphFont"/>
    <w:link w:val="Heading8"/>
    <w:uiPriority w:val="9"/>
    <w:rsid w:val="007F7C61"/>
    <w:rPr>
      <w:rFonts w:asciiTheme="majorHAnsi" w:eastAsiaTheme="majorEastAsia" w:hAnsiTheme="majorHAnsi" w:cstheme="majorBidi"/>
      <w:b/>
      <w:bCs/>
      <w:color w:val="7F7F7F" w:themeColor="text1" w:themeTint="80"/>
      <w:sz w:val="20"/>
      <w:szCs w:val="20"/>
      <w:lang w:bidi="en-US"/>
    </w:rPr>
  </w:style>
  <w:style w:type="character" w:customStyle="1" w:styleId="Heading9Char">
    <w:name w:val="Heading 9 Char"/>
    <w:basedOn w:val="DefaultParagraphFont"/>
    <w:link w:val="Heading9"/>
    <w:uiPriority w:val="9"/>
    <w:rsid w:val="007F7C61"/>
    <w:rPr>
      <w:rFonts w:asciiTheme="majorHAnsi" w:eastAsiaTheme="majorEastAsia" w:hAnsiTheme="majorHAnsi" w:cstheme="majorBidi"/>
      <w:b/>
      <w:bCs/>
      <w:i/>
      <w:iCs/>
      <w:color w:val="7F7F7F" w:themeColor="text1" w:themeTint="80"/>
      <w:sz w:val="18"/>
      <w:szCs w:val="18"/>
      <w:lang w:bidi="en-US"/>
    </w:rPr>
  </w:style>
  <w:style w:type="paragraph" w:styleId="BalloonText">
    <w:name w:val="Balloon Text"/>
    <w:basedOn w:val="Normal"/>
    <w:link w:val="BalloonTextChar"/>
    <w:uiPriority w:val="99"/>
    <w:semiHidden/>
    <w:unhideWhenUsed/>
    <w:rsid w:val="007F7C61"/>
    <w:pPr>
      <w:spacing w:after="120" w:line="240" w:lineRule="auto"/>
      <w:jc w:val="both"/>
    </w:pPr>
    <w:rPr>
      <w:rFonts w:ascii="Tahoma" w:hAnsi="Tahoma" w:cs="Tahoma"/>
      <w:sz w:val="16"/>
      <w:szCs w:val="16"/>
      <w:lang w:val="de-DE"/>
    </w:rPr>
  </w:style>
  <w:style w:type="character" w:customStyle="1" w:styleId="BalloonTextChar">
    <w:name w:val="Balloon Text Char"/>
    <w:basedOn w:val="DefaultParagraphFont"/>
    <w:link w:val="BalloonText"/>
    <w:uiPriority w:val="99"/>
    <w:semiHidden/>
    <w:rsid w:val="007F7C61"/>
    <w:rPr>
      <w:rFonts w:ascii="Tahoma" w:hAnsi="Tahoma" w:cs="Tahoma"/>
      <w:sz w:val="16"/>
      <w:szCs w:val="16"/>
      <w:lang w:val="de-DE"/>
    </w:rPr>
  </w:style>
  <w:style w:type="paragraph" w:styleId="Title">
    <w:name w:val="Title"/>
    <w:aliases w:val="Title 1. Page"/>
    <w:basedOn w:val="Normal"/>
    <w:next w:val="Normal"/>
    <w:link w:val="TitleChar"/>
    <w:autoRedefine/>
    <w:uiPriority w:val="10"/>
    <w:qFormat/>
    <w:rsid w:val="007F7C61"/>
    <w:pPr>
      <w:framePr w:w="8505" w:wrap="notBeside" w:vAnchor="page" w:hAnchor="page" w:x="1135" w:y="2373" w:anchorLock="1"/>
      <w:pBdr>
        <w:bottom w:val="single" w:sz="18" w:space="1" w:color="F8F8F8"/>
      </w:pBdr>
      <w:spacing w:after="120" w:line="520" w:lineRule="exact"/>
    </w:pPr>
    <w:rPr>
      <w:rFonts w:asciiTheme="majorHAnsi" w:eastAsiaTheme="majorEastAsia" w:hAnsiTheme="majorHAnsi" w:cstheme="minorHAnsi"/>
      <w:b/>
      <w:caps/>
      <w:color w:val="FFFFFF" w:themeColor="background1"/>
      <w:spacing w:val="5"/>
      <w:kern w:val="28"/>
      <w:sz w:val="48"/>
      <w:szCs w:val="48"/>
      <w:lang w:val="de-DE" w:eastAsia="de-DE"/>
    </w:rPr>
  </w:style>
  <w:style w:type="character" w:customStyle="1" w:styleId="TitleChar">
    <w:name w:val="Title Char"/>
    <w:aliases w:val="Title 1. Page Char"/>
    <w:basedOn w:val="DefaultParagraphFont"/>
    <w:link w:val="Title"/>
    <w:uiPriority w:val="10"/>
    <w:rsid w:val="007F7C61"/>
    <w:rPr>
      <w:rFonts w:asciiTheme="majorHAnsi" w:eastAsiaTheme="majorEastAsia" w:hAnsiTheme="majorHAnsi" w:cstheme="minorHAnsi"/>
      <w:b/>
      <w:caps/>
      <w:color w:val="FFFFFF" w:themeColor="background1"/>
      <w:spacing w:val="5"/>
      <w:kern w:val="28"/>
      <w:sz w:val="48"/>
      <w:szCs w:val="48"/>
      <w:lang w:val="de-DE" w:eastAsia="de-DE"/>
    </w:rPr>
  </w:style>
  <w:style w:type="paragraph" w:styleId="Quote">
    <w:name w:val="Quote"/>
    <w:aliases w:val="Tabellen-/Abb.-Beschriftung"/>
    <w:basedOn w:val="Subtitle"/>
    <w:next w:val="Normal"/>
    <w:link w:val="QuoteChar"/>
    <w:uiPriority w:val="29"/>
    <w:rsid w:val="007F7C61"/>
    <w:pPr>
      <w:spacing w:before="240"/>
      <w:jc w:val="right"/>
    </w:pPr>
    <w:rPr>
      <w:b/>
      <w:smallCaps w:val="0"/>
      <w:color w:val="000000" w:themeColor="text1"/>
      <w:sz w:val="18"/>
      <w:szCs w:val="18"/>
    </w:rPr>
  </w:style>
  <w:style w:type="character" w:customStyle="1" w:styleId="QuoteChar">
    <w:name w:val="Quote Char"/>
    <w:aliases w:val="Tabellen-/Abb.-Beschriftung Char"/>
    <w:basedOn w:val="DefaultParagraphFont"/>
    <w:link w:val="Quote"/>
    <w:uiPriority w:val="29"/>
    <w:rsid w:val="007F7C61"/>
    <w:rPr>
      <w:rFonts w:cstheme="minorHAnsi"/>
      <w:b/>
      <w:color w:val="000000" w:themeColor="text1"/>
      <w:sz w:val="18"/>
      <w:szCs w:val="18"/>
      <w:lang w:val="de-DE"/>
    </w:rPr>
  </w:style>
  <w:style w:type="paragraph" w:styleId="Subtitle">
    <w:name w:val="Subtitle"/>
    <w:aliases w:val="Subtitle 1. Page"/>
    <w:basedOn w:val="Normal"/>
    <w:next w:val="Normal"/>
    <w:link w:val="SubtitleChar"/>
    <w:autoRedefine/>
    <w:uiPriority w:val="11"/>
    <w:qFormat/>
    <w:rsid w:val="007F7C61"/>
    <w:pPr>
      <w:spacing w:after="120" w:line="264" w:lineRule="auto"/>
    </w:pPr>
    <w:rPr>
      <w:rFonts w:cstheme="minorHAnsi"/>
      <w:smallCaps/>
      <w:color w:val="FFFFFF" w:themeColor="background1"/>
      <w:sz w:val="32"/>
      <w:lang w:val="de-DE"/>
    </w:rPr>
  </w:style>
  <w:style w:type="character" w:customStyle="1" w:styleId="SubtitleChar">
    <w:name w:val="Subtitle Char"/>
    <w:aliases w:val="Subtitle 1. Page Char"/>
    <w:basedOn w:val="DefaultParagraphFont"/>
    <w:link w:val="Subtitle"/>
    <w:uiPriority w:val="11"/>
    <w:rsid w:val="007F7C61"/>
    <w:rPr>
      <w:rFonts w:cstheme="minorHAnsi"/>
      <w:smallCaps/>
      <w:color w:val="FFFFFF" w:themeColor="background1"/>
      <w:sz w:val="32"/>
      <w:lang w:val="de-DE"/>
    </w:rPr>
  </w:style>
  <w:style w:type="paragraph" w:customStyle="1" w:styleId="ChapterRightCorner">
    <w:name w:val="Chapter Right Corner"/>
    <w:basedOn w:val="Normal"/>
    <w:autoRedefine/>
    <w:rsid w:val="007F7C61"/>
    <w:pPr>
      <w:tabs>
        <w:tab w:val="left" w:pos="7938"/>
      </w:tabs>
      <w:spacing w:after="120" w:line="240" w:lineRule="auto"/>
      <w:ind w:right="-2438" w:firstLine="7938"/>
    </w:pPr>
    <w:rPr>
      <w:rFonts w:cstheme="majorBidi"/>
      <w:caps/>
      <w:noProof/>
      <w:color w:val="44546A" w:themeColor="text2"/>
      <w:szCs w:val="20"/>
      <w:lang w:val="de-DE" w:eastAsia="de-DE"/>
    </w:rPr>
  </w:style>
  <w:style w:type="table" w:styleId="TableGrid">
    <w:name w:val="Table Grid"/>
    <w:basedOn w:val="TableNormal"/>
    <w:uiPriority w:val="59"/>
    <w:rsid w:val="007F7C61"/>
    <w:pPr>
      <w:spacing w:after="0" w:line="240" w:lineRule="auto"/>
    </w:pPr>
    <w:rPr>
      <w:rFonts w:ascii="Calibri" w:hAnsi="Calibri" w:cstheme="majorBidi"/>
      <w:sz w:val="18"/>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rsid w:val="007F7C61"/>
    <w:pPr>
      <w:tabs>
        <w:tab w:val="right" w:leader="dot" w:pos="7938"/>
      </w:tabs>
      <w:spacing w:before="360" w:after="120" w:line="276" w:lineRule="auto"/>
      <w:ind w:left="397" w:hanging="397"/>
    </w:pPr>
    <w:rPr>
      <w:rFonts w:ascii="Calibri" w:eastAsiaTheme="majorEastAsia" w:hAnsi="Calibri" w:cstheme="majorBidi"/>
      <w:b/>
      <w:caps/>
      <w:color w:val="5B9BD5" w:themeColor="accent1"/>
      <w:szCs w:val="28"/>
      <w:lang w:bidi="en-US"/>
    </w:rPr>
  </w:style>
  <w:style w:type="paragraph" w:styleId="TOC2">
    <w:name w:val="toc 2"/>
    <w:basedOn w:val="Normal"/>
    <w:next w:val="Normal"/>
    <w:autoRedefine/>
    <w:uiPriority w:val="39"/>
    <w:rsid w:val="007F7C61"/>
    <w:pPr>
      <w:tabs>
        <w:tab w:val="right" w:leader="dot" w:pos="7938"/>
      </w:tabs>
      <w:spacing w:before="120" w:after="120" w:line="264" w:lineRule="auto"/>
      <w:ind w:left="964" w:hanging="567"/>
    </w:pPr>
    <w:rPr>
      <w:rFonts w:eastAsiaTheme="majorEastAsia" w:cstheme="majorBidi"/>
      <w:bCs/>
      <w:lang w:val="en-US" w:bidi="en-US"/>
    </w:rPr>
  </w:style>
  <w:style w:type="paragraph" w:styleId="TOC3">
    <w:name w:val="toc 3"/>
    <w:basedOn w:val="Normal"/>
    <w:next w:val="Normal"/>
    <w:autoRedefine/>
    <w:uiPriority w:val="39"/>
    <w:rsid w:val="007F7C61"/>
    <w:pPr>
      <w:tabs>
        <w:tab w:val="right" w:leader="dot" w:pos="7938"/>
      </w:tabs>
      <w:spacing w:before="120" w:after="120" w:line="264" w:lineRule="auto"/>
      <w:ind w:left="1701" w:hanging="737"/>
      <w:contextualSpacing/>
      <w:jc w:val="both"/>
    </w:pPr>
    <w:rPr>
      <w:rFonts w:eastAsiaTheme="majorEastAsia" w:cstheme="majorBidi"/>
      <w:lang w:val="en-US" w:bidi="en-US"/>
    </w:rPr>
  </w:style>
  <w:style w:type="paragraph" w:styleId="TOC4">
    <w:name w:val="toc 4"/>
    <w:basedOn w:val="Normal"/>
    <w:next w:val="Normal"/>
    <w:autoRedefine/>
    <w:semiHidden/>
    <w:rsid w:val="007F7C61"/>
    <w:pPr>
      <w:spacing w:before="240" w:after="200" w:line="264" w:lineRule="auto"/>
      <w:ind w:left="480"/>
      <w:jc w:val="both"/>
    </w:pPr>
    <w:rPr>
      <w:rFonts w:asciiTheme="majorHAnsi" w:eastAsiaTheme="majorEastAsia" w:hAnsiTheme="majorHAnsi" w:cstheme="majorBidi"/>
      <w:lang w:val="en-US" w:bidi="en-US"/>
    </w:rPr>
  </w:style>
  <w:style w:type="paragraph" w:styleId="TOC5">
    <w:name w:val="toc 5"/>
    <w:basedOn w:val="Normal"/>
    <w:next w:val="Normal"/>
    <w:autoRedefine/>
    <w:semiHidden/>
    <w:rsid w:val="007F7C61"/>
    <w:pPr>
      <w:spacing w:before="240" w:after="200" w:line="264" w:lineRule="auto"/>
      <w:ind w:left="720"/>
      <w:jc w:val="both"/>
    </w:pPr>
    <w:rPr>
      <w:rFonts w:asciiTheme="majorHAnsi" w:eastAsiaTheme="majorEastAsia" w:hAnsiTheme="majorHAnsi" w:cstheme="majorBidi"/>
      <w:lang w:val="en-US" w:bidi="en-US"/>
    </w:rPr>
  </w:style>
  <w:style w:type="paragraph" w:styleId="TOC6">
    <w:name w:val="toc 6"/>
    <w:basedOn w:val="Normal"/>
    <w:next w:val="Normal"/>
    <w:autoRedefine/>
    <w:semiHidden/>
    <w:rsid w:val="007F7C61"/>
    <w:pPr>
      <w:spacing w:before="240" w:after="200" w:line="264" w:lineRule="auto"/>
      <w:ind w:left="960"/>
      <w:jc w:val="both"/>
    </w:pPr>
    <w:rPr>
      <w:rFonts w:asciiTheme="majorHAnsi" w:eastAsiaTheme="majorEastAsia" w:hAnsiTheme="majorHAnsi" w:cstheme="majorBidi"/>
      <w:lang w:val="en-US" w:bidi="en-US"/>
    </w:rPr>
  </w:style>
  <w:style w:type="paragraph" w:styleId="TOC7">
    <w:name w:val="toc 7"/>
    <w:basedOn w:val="Normal"/>
    <w:next w:val="Normal"/>
    <w:autoRedefine/>
    <w:semiHidden/>
    <w:rsid w:val="007F7C61"/>
    <w:pPr>
      <w:spacing w:before="240" w:after="200" w:line="264" w:lineRule="auto"/>
      <w:ind w:left="1200"/>
      <w:jc w:val="both"/>
    </w:pPr>
    <w:rPr>
      <w:rFonts w:asciiTheme="majorHAnsi" w:eastAsiaTheme="majorEastAsia" w:hAnsiTheme="majorHAnsi" w:cstheme="majorBidi"/>
      <w:lang w:val="en-US" w:bidi="en-US"/>
    </w:rPr>
  </w:style>
  <w:style w:type="paragraph" w:styleId="TOC8">
    <w:name w:val="toc 8"/>
    <w:basedOn w:val="Normal"/>
    <w:next w:val="Normal"/>
    <w:autoRedefine/>
    <w:semiHidden/>
    <w:rsid w:val="007F7C61"/>
    <w:pPr>
      <w:spacing w:before="240" w:after="200" w:line="264" w:lineRule="auto"/>
      <w:ind w:left="1440"/>
      <w:jc w:val="both"/>
    </w:pPr>
    <w:rPr>
      <w:rFonts w:asciiTheme="majorHAnsi" w:eastAsiaTheme="majorEastAsia" w:hAnsiTheme="majorHAnsi" w:cstheme="majorBidi"/>
      <w:lang w:val="en-US" w:bidi="en-US"/>
    </w:rPr>
  </w:style>
  <w:style w:type="paragraph" w:styleId="TOC9">
    <w:name w:val="toc 9"/>
    <w:basedOn w:val="Normal"/>
    <w:next w:val="Normal"/>
    <w:autoRedefine/>
    <w:semiHidden/>
    <w:rsid w:val="007F7C61"/>
    <w:pPr>
      <w:spacing w:before="240" w:after="200" w:line="264" w:lineRule="auto"/>
      <w:ind w:left="1680"/>
      <w:jc w:val="both"/>
    </w:pPr>
    <w:rPr>
      <w:rFonts w:asciiTheme="majorHAnsi" w:eastAsiaTheme="majorEastAsia" w:hAnsiTheme="majorHAnsi" w:cstheme="majorBidi"/>
      <w:lang w:val="en-US" w:bidi="en-US"/>
    </w:rPr>
  </w:style>
  <w:style w:type="character" w:styleId="CommentReference">
    <w:name w:val="annotation reference"/>
    <w:uiPriority w:val="99"/>
    <w:semiHidden/>
    <w:rsid w:val="007F7C61"/>
    <w:rPr>
      <w:sz w:val="16"/>
      <w:szCs w:val="16"/>
    </w:rPr>
  </w:style>
  <w:style w:type="paragraph" w:styleId="CommentText">
    <w:name w:val="annotation text"/>
    <w:basedOn w:val="Normal"/>
    <w:link w:val="CommentTextChar"/>
    <w:uiPriority w:val="99"/>
    <w:semiHidden/>
    <w:rsid w:val="007F7C61"/>
    <w:pPr>
      <w:spacing w:before="240" w:after="200" w:line="264" w:lineRule="auto"/>
      <w:jc w:val="both"/>
    </w:pPr>
    <w:rPr>
      <w:rFonts w:asciiTheme="majorHAnsi" w:eastAsiaTheme="majorEastAsia" w:hAnsiTheme="majorHAnsi" w:cstheme="majorBidi"/>
      <w:sz w:val="20"/>
      <w:szCs w:val="20"/>
      <w:lang w:val="en-US" w:bidi="en-US"/>
    </w:rPr>
  </w:style>
  <w:style w:type="character" w:customStyle="1" w:styleId="CommentTextChar">
    <w:name w:val="Comment Text Char"/>
    <w:basedOn w:val="DefaultParagraphFont"/>
    <w:link w:val="CommentText"/>
    <w:uiPriority w:val="99"/>
    <w:semiHidden/>
    <w:rsid w:val="007F7C61"/>
    <w:rPr>
      <w:rFonts w:asciiTheme="majorHAnsi" w:eastAsiaTheme="majorEastAsia" w:hAnsiTheme="majorHAnsi" w:cstheme="majorBidi"/>
      <w:sz w:val="20"/>
      <w:szCs w:val="20"/>
      <w:lang w:bidi="en-US"/>
    </w:rPr>
  </w:style>
  <w:style w:type="paragraph" w:styleId="CommentSubject">
    <w:name w:val="annotation subject"/>
    <w:basedOn w:val="CommentText"/>
    <w:next w:val="CommentText"/>
    <w:link w:val="CommentSubjectChar"/>
    <w:uiPriority w:val="99"/>
    <w:semiHidden/>
    <w:rsid w:val="007F7C61"/>
    <w:rPr>
      <w:b/>
      <w:bCs/>
    </w:rPr>
  </w:style>
  <w:style w:type="character" w:customStyle="1" w:styleId="CommentSubjectChar">
    <w:name w:val="Comment Subject Char"/>
    <w:basedOn w:val="CommentTextChar"/>
    <w:link w:val="CommentSubject"/>
    <w:uiPriority w:val="99"/>
    <w:semiHidden/>
    <w:rsid w:val="007F7C61"/>
    <w:rPr>
      <w:rFonts w:asciiTheme="majorHAnsi" w:eastAsiaTheme="majorEastAsia" w:hAnsiTheme="majorHAnsi" w:cstheme="majorBidi"/>
      <w:b/>
      <w:bCs/>
      <w:sz w:val="20"/>
      <w:szCs w:val="20"/>
      <w:lang w:bidi="en-US"/>
    </w:rPr>
  </w:style>
  <w:style w:type="paragraph" w:styleId="TOCHeading">
    <w:name w:val="TOC Heading"/>
    <w:basedOn w:val="Heading1"/>
    <w:next w:val="Normal"/>
    <w:uiPriority w:val="39"/>
    <w:unhideWhenUsed/>
    <w:qFormat/>
    <w:rsid w:val="007F7C61"/>
    <w:pPr>
      <w:keepLines w:val="0"/>
      <w:pBdr>
        <w:bottom w:val="none" w:sz="0" w:space="0" w:color="auto"/>
      </w:pBdr>
      <w:ind w:left="567" w:hanging="567"/>
      <w:outlineLvl w:val="9"/>
    </w:pPr>
    <w:rPr>
      <w:b w:val="0"/>
      <w:bCs w:val="0"/>
      <w:caps w:val="0"/>
      <w:smallCaps/>
      <w:color w:val="auto"/>
      <w:spacing w:val="5"/>
      <w:sz w:val="36"/>
      <w:szCs w:val="36"/>
      <w:lang w:bidi="en-US"/>
    </w:rPr>
  </w:style>
  <w:style w:type="table" w:customStyle="1" w:styleId="HelleListe-Akzent11">
    <w:name w:val="Helle Liste - Akzent 11"/>
    <w:basedOn w:val="TableNormal"/>
    <w:uiPriority w:val="61"/>
    <w:rsid w:val="007F7C61"/>
    <w:pPr>
      <w:spacing w:after="0" w:line="240" w:lineRule="auto"/>
    </w:pPr>
    <w:rPr>
      <w:rFonts w:asciiTheme="majorHAnsi" w:eastAsiaTheme="majorEastAsia" w:hAnsiTheme="majorHAnsi" w:cstheme="majorBidi"/>
      <w:lang w:bidi="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MediumGrid3-Accent1">
    <w:name w:val="Medium Grid 3 Accent 1"/>
    <w:basedOn w:val="TableNormal"/>
    <w:uiPriority w:val="69"/>
    <w:rsid w:val="007F7C61"/>
    <w:pPr>
      <w:spacing w:after="0" w:line="240" w:lineRule="auto"/>
    </w:pPr>
    <w:rPr>
      <w:rFonts w:asciiTheme="majorHAnsi" w:eastAsiaTheme="majorEastAsia" w:hAnsiTheme="majorHAnsi" w:cstheme="majorBidi"/>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LightShading-Accent6">
    <w:name w:val="Light Shading Accent 6"/>
    <w:basedOn w:val="TableNormal"/>
    <w:uiPriority w:val="60"/>
    <w:rsid w:val="007F7C61"/>
    <w:pPr>
      <w:spacing w:after="0" w:line="240" w:lineRule="auto"/>
    </w:pPr>
    <w:rPr>
      <w:rFonts w:asciiTheme="majorHAnsi" w:eastAsiaTheme="majorEastAsia" w:hAnsiTheme="majorHAnsi" w:cstheme="majorBidi"/>
      <w:color w:val="538135" w:themeColor="accent6" w:themeShade="BF"/>
      <w:lang w:bidi="en-US"/>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ColorfulGrid-Accent1">
    <w:name w:val="Colorful Grid Accent 1"/>
    <w:basedOn w:val="TableNormal"/>
    <w:uiPriority w:val="73"/>
    <w:rsid w:val="007F7C61"/>
    <w:pPr>
      <w:spacing w:after="0" w:line="240" w:lineRule="auto"/>
    </w:pPr>
    <w:rPr>
      <w:rFonts w:asciiTheme="majorHAnsi" w:eastAsiaTheme="majorEastAsia" w:hAnsiTheme="majorHAnsi" w:cstheme="majorBidi"/>
      <w:color w:val="000000" w:themeColor="text1"/>
      <w:lang w:bidi="en-US"/>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ghtShading-Accent3">
    <w:name w:val="Light Shading Accent 3"/>
    <w:basedOn w:val="TableNormal"/>
    <w:uiPriority w:val="60"/>
    <w:rsid w:val="007F7C61"/>
    <w:pPr>
      <w:spacing w:after="0" w:line="240" w:lineRule="auto"/>
    </w:pPr>
    <w:rPr>
      <w:rFonts w:asciiTheme="majorHAnsi" w:eastAsiaTheme="majorEastAsia" w:hAnsiTheme="majorHAnsi" w:cstheme="majorBidi"/>
      <w:color w:val="7B7B7B" w:themeColor="accent3" w:themeShade="BF"/>
      <w:lang w:bidi="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MediumList1-Accent4">
    <w:name w:val="Medium List 1 Accent 4"/>
    <w:basedOn w:val="TableNormal"/>
    <w:uiPriority w:val="65"/>
    <w:rsid w:val="007F7C61"/>
    <w:pPr>
      <w:spacing w:after="0" w:line="240" w:lineRule="auto"/>
    </w:pPr>
    <w:rPr>
      <w:rFonts w:asciiTheme="majorHAnsi" w:eastAsiaTheme="majorEastAsia" w:hAnsiTheme="majorHAnsi" w:cstheme="majorBidi"/>
      <w:color w:val="000000" w:themeColor="text1"/>
      <w:lang w:bidi="en-US"/>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ghtList-Accent4">
    <w:name w:val="Light List Accent 4"/>
    <w:basedOn w:val="TableNormal"/>
    <w:uiPriority w:val="61"/>
    <w:rsid w:val="007F7C61"/>
    <w:pPr>
      <w:spacing w:after="0" w:line="240" w:lineRule="auto"/>
    </w:pPr>
    <w:rPr>
      <w:rFonts w:asciiTheme="majorHAnsi" w:eastAsiaTheme="majorEastAsia" w:hAnsiTheme="majorHAnsi" w:cstheme="majorBidi"/>
      <w:lang w:bidi="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customStyle="1" w:styleId="HelleListe-Akzent12">
    <w:name w:val="Helle Liste - Akzent 12"/>
    <w:basedOn w:val="TableNormal"/>
    <w:uiPriority w:val="61"/>
    <w:rsid w:val="007F7C61"/>
    <w:pPr>
      <w:spacing w:after="0" w:line="240" w:lineRule="auto"/>
    </w:pPr>
    <w:rPr>
      <w:rFonts w:asciiTheme="majorHAnsi" w:eastAsiaTheme="majorEastAsia" w:hAnsiTheme="majorHAnsi" w:cstheme="majorBidi"/>
      <w:lang w:bidi="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Energynautics1">
    <w:name w:val="Energynautics1"/>
    <w:basedOn w:val="TableNormal"/>
    <w:uiPriority w:val="60"/>
    <w:rsid w:val="007F7C61"/>
    <w:pPr>
      <w:spacing w:after="0" w:line="240" w:lineRule="auto"/>
    </w:pPr>
    <w:rPr>
      <w:rFonts w:eastAsiaTheme="majorEastAsia" w:cstheme="majorBidi"/>
      <w:sz w:val="18"/>
      <w:lang w:bidi="en-US"/>
    </w:rPr>
    <w:tblPr>
      <w:tblStyleRowBandSize w:val="1"/>
      <w:tblStyleColBandSize w:val="1"/>
      <w:tblInd w:w="113" w:type="dxa"/>
      <w:tblBorders>
        <w:top w:val="single" w:sz="8" w:space="0" w:color="5B9BD5" w:themeColor="accent1"/>
        <w:bottom w:val="single" w:sz="8" w:space="0" w:color="5B9BD5" w:themeColor="accent1"/>
      </w:tblBorders>
    </w:tblPr>
    <w:tcPr>
      <w:vAlign w:val="center"/>
    </w:tcPr>
    <w:tblStylePr w:type="firstRow">
      <w:pPr>
        <w:spacing w:before="0" w:after="0" w:line="240" w:lineRule="auto"/>
      </w:pPr>
      <w:rPr>
        <w:b/>
        <w:bCs/>
      </w:rPr>
      <w:tblPr/>
      <w:tcPr>
        <w:tcBorders>
          <w:top w:val="single" w:sz="4" w:space="0" w:color="5B9BD5" w:themeColor="accent1"/>
          <w:left w:val="nil"/>
          <w:bottom w:val="single" w:sz="4" w:space="0" w:color="5B9BD5" w:themeColor="accent1"/>
          <w:right w:val="nil"/>
          <w:insideH w:val="nil"/>
          <w:insideV w:val="nil"/>
          <w:tl2br w:val="nil"/>
          <w:tr2bl w:val="nil"/>
        </w:tcBorders>
        <w:shd w:val="clear" w:color="auto" w:fill="FFFFFF" w:themeFill="background1"/>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Pr/>
      <w:tcPr>
        <w:tcBorders>
          <w:right w:val="single" w:sz="12" w:space="0" w:color="FFFFFF" w:themeColor="background1"/>
        </w:tcBorders>
      </w:tcPr>
    </w:tblStylePr>
    <w:tblStylePr w:type="lastCol">
      <w:rPr>
        <w:b/>
        <w:bCs/>
      </w:rPr>
    </w:tblStylePr>
    <w:tblStylePr w:type="band1Horz">
      <w:pPr>
        <w:jc w:val="left"/>
      </w:pPr>
      <w:tblPr/>
      <w:tcPr>
        <w:shd w:val="clear" w:color="auto" w:fill="F1F4F9"/>
        <w:vAlign w:val="center"/>
      </w:tcPr>
    </w:tblStylePr>
    <w:tblStylePr w:type="band2Horz">
      <w:pPr>
        <w:jc w:val="left"/>
      </w:pPr>
      <w:tblPr/>
      <w:tcPr>
        <w:shd w:val="clear" w:color="auto" w:fill="E1E7F1"/>
        <w:vAlign w:val="center"/>
      </w:tcPr>
    </w:tblStylePr>
  </w:style>
  <w:style w:type="table" w:styleId="LightShading-Accent5">
    <w:name w:val="Light Shading Accent 5"/>
    <w:basedOn w:val="TableNormal"/>
    <w:uiPriority w:val="60"/>
    <w:rsid w:val="007F7C61"/>
    <w:pPr>
      <w:spacing w:after="0" w:line="240" w:lineRule="auto"/>
    </w:pPr>
    <w:rPr>
      <w:rFonts w:asciiTheme="majorHAnsi" w:eastAsiaTheme="majorEastAsia" w:hAnsiTheme="majorHAnsi" w:cstheme="majorBidi"/>
      <w:color w:val="2F5496" w:themeColor="accent5" w:themeShade="BF"/>
      <w:lang w:bidi="en-U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MittlereSchattierung1-Akzent11">
    <w:name w:val="Mittlere Schattierung 1 - Akzent 11"/>
    <w:basedOn w:val="TableNormal"/>
    <w:uiPriority w:val="63"/>
    <w:rsid w:val="007F7C61"/>
    <w:pPr>
      <w:spacing w:after="0" w:line="240" w:lineRule="auto"/>
    </w:pPr>
    <w:rPr>
      <w:rFonts w:asciiTheme="majorHAnsi" w:eastAsiaTheme="majorEastAsia" w:hAnsiTheme="majorHAnsi" w:cstheme="majorBidi"/>
      <w:lang w:bidi="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7F7C61"/>
    <w:pPr>
      <w:spacing w:after="0" w:line="240" w:lineRule="auto"/>
    </w:pPr>
    <w:rPr>
      <w:rFonts w:asciiTheme="majorHAnsi" w:eastAsiaTheme="majorEastAsia" w:hAnsiTheme="majorHAnsi" w:cstheme="majorBidi"/>
      <w:color w:val="BF8F00" w:themeColor="accent4" w:themeShade="BF"/>
      <w:lang w:bidi="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2">
    <w:name w:val="Light Shading Accent 2"/>
    <w:basedOn w:val="TableNormal"/>
    <w:uiPriority w:val="60"/>
    <w:rsid w:val="007F7C61"/>
    <w:pPr>
      <w:spacing w:after="0" w:line="240" w:lineRule="auto"/>
    </w:pPr>
    <w:rPr>
      <w:rFonts w:asciiTheme="majorHAnsi" w:eastAsiaTheme="majorEastAsia" w:hAnsiTheme="majorHAnsi" w:cstheme="majorBidi"/>
      <w:color w:val="C45911" w:themeColor="accent2" w:themeShade="BF"/>
      <w:lang w:bidi="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EndnoteText">
    <w:name w:val="endnote text"/>
    <w:basedOn w:val="Normal"/>
    <w:link w:val="EndnoteTextChar"/>
    <w:uiPriority w:val="99"/>
    <w:semiHidden/>
    <w:unhideWhenUsed/>
    <w:rsid w:val="007F7C61"/>
    <w:pPr>
      <w:spacing w:after="120" w:line="240" w:lineRule="auto"/>
      <w:jc w:val="both"/>
    </w:pPr>
    <w:rPr>
      <w:rFonts w:asciiTheme="majorHAnsi" w:eastAsiaTheme="majorEastAsia" w:hAnsiTheme="majorHAnsi" w:cstheme="majorBidi"/>
      <w:sz w:val="20"/>
      <w:szCs w:val="20"/>
      <w:lang w:val="en-US" w:bidi="en-US"/>
    </w:rPr>
  </w:style>
  <w:style w:type="character" w:customStyle="1" w:styleId="EndnoteTextChar">
    <w:name w:val="Endnote Text Char"/>
    <w:basedOn w:val="DefaultParagraphFont"/>
    <w:link w:val="EndnoteText"/>
    <w:uiPriority w:val="99"/>
    <w:semiHidden/>
    <w:rsid w:val="007F7C61"/>
    <w:rPr>
      <w:rFonts w:asciiTheme="majorHAnsi" w:eastAsiaTheme="majorEastAsia" w:hAnsiTheme="majorHAnsi" w:cstheme="majorBidi"/>
      <w:sz w:val="20"/>
      <w:szCs w:val="20"/>
      <w:lang w:bidi="en-US"/>
    </w:rPr>
  </w:style>
  <w:style w:type="character" w:styleId="EndnoteReference">
    <w:name w:val="endnote reference"/>
    <w:basedOn w:val="DefaultParagraphFont"/>
    <w:uiPriority w:val="99"/>
    <w:semiHidden/>
    <w:unhideWhenUsed/>
    <w:rsid w:val="007F7C61"/>
    <w:rPr>
      <w:vertAlign w:val="superscript"/>
    </w:rPr>
  </w:style>
  <w:style w:type="table" w:customStyle="1" w:styleId="HellesRaster1">
    <w:name w:val="Helles Raster1"/>
    <w:basedOn w:val="TableNormal"/>
    <w:uiPriority w:val="62"/>
    <w:rsid w:val="007F7C61"/>
    <w:pPr>
      <w:spacing w:after="0" w:line="240" w:lineRule="auto"/>
    </w:pPr>
    <w:rPr>
      <w:rFonts w:asciiTheme="majorHAnsi" w:eastAsiaTheme="majorEastAsia" w:hAnsiTheme="majorHAnsi" w:cstheme="majorBidi"/>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chattierung1">
    <w:name w:val="Helle Schattierung1"/>
    <w:basedOn w:val="TableNormal"/>
    <w:uiPriority w:val="60"/>
    <w:rsid w:val="007F7C61"/>
    <w:pPr>
      <w:spacing w:after="0" w:line="240" w:lineRule="auto"/>
    </w:pPr>
    <w:rPr>
      <w:rFonts w:asciiTheme="majorHAnsi" w:eastAsiaTheme="majorEastAsia" w:hAnsiTheme="majorHAnsi" w:cstheme="majorBid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F7C61"/>
    <w:rPr>
      <w:color w:val="808080"/>
    </w:rPr>
  </w:style>
  <w:style w:type="table" w:styleId="MediumGrid2-Accent1">
    <w:name w:val="Medium Grid 2 Accent 1"/>
    <w:basedOn w:val="TableNormal"/>
    <w:uiPriority w:val="68"/>
    <w:rsid w:val="007F7C61"/>
    <w:pPr>
      <w:spacing w:after="0" w:line="240" w:lineRule="auto"/>
    </w:pPr>
    <w:rPr>
      <w:rFonts w:asciiTheme="majorHAnsi" w:eastAsiaTheme="majorEastAsia" w:hAnsiTheme="majorHAnsi" w:cstheme="majorBidi"/>
      <w:color w:val="000000" w:themeColor="text1"/>
      <w:lang w:bidi="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List2-Accent1">
    <w:name w:val="Medium List 2 Accent 1"/>
    <w:basedOn w:val="TableNormal"/>
    <w:uiPriority w:val="66"/>
    <w:rsid w:val="007F7C61"/>
    <w:pPr>
      <w:spacing w:after="0" w:line="240" w:lineRule="auto"/>
    </w:pPr>
    <w:rPr>
      <w:rFonts w:asciiTheme="majorHAnsi" w:eastAsiaTheme="majorEastAsia" w:hAnsiTheme="majorHAnsi" w:cstheme="majorBidi"/>
      <w:color w:val="000000" w:themeColor="text1"/>
      <w:lang w:bidi="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7F7C61"/>
    <w:pPr>
      <w:spacing w:after="120" w:line="240" w:lineRule="auto"/>
      <w:jc w:val="both"/>
    </w:pPr>
    <w:rPr>
      <w:rFonts w:ascii="Tahoma" w:hAnsi="Tahoma" w:cs="Tahoma"/>
      <w:sz w:val="16"/>
      <w:szCs w:val="16"/>
      <w:lang w:val="de-DE"/>
    </w:rPr>
  </w:style>
  <w:style w:type="character" w:customStyle="1" w:styleId="DocumentMapChar">
    <w:name w:val="Document Map Char"/>
    <w:basedOn w:val="DefaultParagraphFont"/>
    <w:link w:val="DocumentMap"/>
    <w:uiPriority w:val="99"/>
    <w:semiHidden/>
    <w:rsid w:val="007F7C61"/>
    <w:rPr>
      <w:rFonts w:ascii="Tahoma" w:hAnsi="Tahoma" w:cs="Tahoma"/>
      <w:sz w:val="16"/>
      <w:szCs w:val="16"/>
      <w:lang w:val="de-DE"/>
    </w:rPr>
  </w:style>
  <w:style w:type="paragraph" w:styleId="Caption">
    <w:name w:val="caption"/>
    <w:basedOn w:val="Normal"/>
    <w:next w:val="Normal"/>
    <w:link w:val="CaptionChar"/>
    <w:uiPriority w:val="35"/>
    <w:unhideWhenUsed/>
    <w:qFormat/>
    <w:rsid w:val="007F7C61"/>
    <w:pPr>
      <w:spacing w:before="360" w:after="120" w:line="240" w:lineRule="auto"/>
    </w:pPr>
    <w:rPr>
      <w:rFonts w:cstheme="majorBidi"/>
      <w:b/>
      <w:bCs/>
      <w:color w:val="000000" w:themeColor="text1"/>
      <w:sz w:val="18"/>
      <w:szCs w:val="18"/>
      <w:lang w:val="de-DE"/>
    </w:rPr>
  </w:style>
  <w:style w:type="paragraph" w:customStyle="1" w:styleId="ContentsHeading">
    <w:name w:val="Contents Heading"/>
    <w:basedOn w:val="Heading1"/>
    <w:link w:val="ContentsHeadingChar"/>
    <w:rsid w:val="007F7C61"/>
    <w:pPr>
      <w:numPr>
        <w:numId w:val="0"/>
      </w:numPr>
      <w:outlineLvl w:val="9"/>
    </w:pPr>
    <w:rPr>
      <w:lang w:eastAsia="de-DE"/>
    </w:rPr>
  </w:style>
  <w:style w:type="character" w:customStyle="1" w:styleId="ContentsHeadingChar">
    <w:name w:val="Contents Heading Char"/>
    <w:basedOn w:val="Heading1Char"/>
    <w:link w:val="ContentsHeading"/>
    <w:rsid w:val="007F7C61"/>
    <w:rPr>
      <w:rFonts w:asciiTheme="majorHAnsi" w:eastAsiaTheme="majorEastAsia" w:hAnsiTheme="majorHAnsi" w:cstheme="minorHAnsi"/>
      <w:b/>
      <w:bCs/>
      <w:caps/>
      <w:color w:val="44546A" w:themeColor="text2"/>
      <w:sz w:val="32"/>
      <w:szCs w:val="28"/>
      <w:lang w:eastAsia="de-DE"/>
    </w:rPr>
  </w:style>
  <w:style w:type="paragraph" w:customStyle="1" w:styleId="CVDateContent">
    <w:name w:val="CV Date &amp; Content"/>
    <w:basedOn w:val="Normal"/>
    <w:rsid w:val="007F7C61"/>
    <w:pPr>
      <w:spacing w:after="200" w:line="276" w:lineRule="auto"/>
      <w:ind w:left="2127" w:hanging="2127"/>
    </w:pPr>
    <w:rPr>
      <w:rFonts w:cstheme="minorHAnsi"/>
      <w:color w:val="000000" w:themeColor="text1"/>
      <w:lang w:val="de-DE"/>
    </w:rPr>
  </w:style>
  <w:style w:type="paragraph" w:customStyle="1" w:styleId="1Publicationsindented">
    <w:name w:val="1. Publications indented"/>
    <w:basedOn w:val="ListParagraph"/>
    <w:qFormat/>
    <w:rsid w:val="007F7C61"/>
    <w:pPr>
      <w:numPr>
        <w:numId w:val="2"/>
      </w:numPr>
      <w:spacing w:after="0" w:line="320" w:lineRule="exact"/>
    </w:pPr>
    <w:rPr>
      <w:rFonts w:eastAsiaTheme="majorEastAsia" w:cstheme="majorBidi"/>
      <w:lang w:val="en-US" w:bidi="en-US"/>
    </w:rPr>
  </w:style>
  <w:style w:type="paragraph" w:customStyle="1" w:styleId="Heading2withoutNumbering">
    <w:name w:val="Heading 2 without Numbering"/>
    <w:rsid w:val="007F7C61"/>
    <w:pPr>
      <w:spacing w:before="400" w:after="240" w:line="276" w:lineRule="auto"/>
    </w:pPr>
    <w:rPr>
      <w:rFonts w:asciiTheme="majorHAnsi" w:eastAsiaTheme="majorEastAsia" w:hAnsiTheme="majorHAnsi" w:cstheme="minorHAnsi"/>
      <w:b/>
      <w:bCs/>
      <w:caps/>
      <w:color w:val="44546A" w:themeColor="text2"/>
      <w:szCs w:val="26"/>
      <w:lang w:val="de-DE"/>
    </w:rPr>
  </w:style>
  <w:style w:type="character" w:styleId="Hyperlink">
    <w:name w:val="Hyperlink"/>
    <w:basedOn w:val="DefaultParagraphFont"/>
    <w:uiPriority w:val="99"/>
    <w:unhideWhenUsed/>
    <w:rsid w:val="007F7C61"/>
    <w:rPr>
      <w:color w:val="auto"/>
    </w:rPr>
  </w:style>
  <w:style w:type="paragraph" w:styleId="Header">
    <w:name w:val="header"/>
    <w:basedOn w:val="Normal"/>
    <w:link w:val="HeaderChar"/>
    <w:uiPriority w:val="99"/>
    <w:unhideWhenUsed/>
    <w:rsid w:val="007F7C61"/>
    <w:pPr>
      <w:tabs>
        <w:tab w:val="center" w:pos="4536"/>
        <w:tab w:val="right" w:pos="9072"/>
      </w:tabs>
      <w:spacing w:after="0" w:line="240" w:lineRule="auto"/>
      <w:jc w:val="both"/>
    </w:pPr>
    <w:rPr>
      <w:rFonts w:cstheme="majorBidi"/>
      <w:lang w:val="de-DE"/>
    </w:rPr>
  </w:style>
  <w:style w:type="character" w:customStyle="1" w:styleId="HeaderChar">
    <w:name w:val="Header Char"/>
    <w:basedOn w:val="DefaultParagraphFont"/>
    <w:link w:val="Header"/>
    <w:uiPriority w:val="99"/>
    <w:rsid w:val="007F7C61"/>
    <w:rPr>
      <w:rFonts w:cstheme="majorBidi"/>
      <w:lang w:val="de-DE"/>
    </w:rPr>
  </w:style>
  <w:style w:type="paragraph" w:styleId="Footer">
    <w:name w:val="footer"/>
    <w:basedOn w:val="Normal"/>
    <w:link w:val="FooterChar"/>
    <w:uiPriority w:val="99"/>
    <w:unhideWhenUsed/>
    <w:rsid w:val="007F7C61"/>
    <w:pPr>
      <w:tabs>
        <w:tab w:val="center" w:pos="4536"/>
        <w:tab w:val="right" w:pos="9072"/>
      </w:tabs>
      <w:spacing w:after="0" w:line="240" w:lineRule="auto"/>
      <w:jc w:val="both"/>
    </w:pPr>
    <w:rPr>
      <w:rFonts w:cstheme="majorBidi"/>
      <w:lang w:val="de-DE"/>
    </w:rPr>
  </w:style>
  <w:style w:type="character" w:customStyle="1" w:styleId="FooterChar">
    <w:name w:val="Footer Char"/>
    <w:basedOn w:val="DefaultParagraphFont"/>
    <w:link w:val="Footer"/>
    <w:uiPriority w:val="99"/>
    <w:rsid w:val="007F7C61"/>
    <w:rPr>
      <w:rFonts w:cstheme="majorBidi"/>
      <w:lang w:val="de-DE"/>
    </w:rPr>
  </w:style>
  <w:style w:type="paragraph" w:customStyle="1" w:styleId="DateContent">
    <w:name w:val="Date &amp; Content"/>
    <w:basedOn w:val="Normal"/>
    <w:rsid w:val="007F7C61"/>
    <w:pPr>
      <w:spacing w:after="200" w:line="276" w:lineRule="auto"/>
      <w:ind w:left="2127" w:hanging="2127"/>
    </w:pPr>
    <w:rPr>
      <w:rFonts w:cstheme="minorHAnsi"/>
      <w:color w:val="000000" w:themeColor="text1"/>
      <w:lang w:val="de-DE"/>
    </w:rPr>
  </w:style>
  <w:style w:type="paragraph" w:customStyle="1" w:styleId="1Publikationeingerckt">
    <w:name w:val="1. Publikation eingerückt"/>
    <w:basedOn w:val="ListParagraph"/>
    <w:rsid w:val="007F7C61"/>
    <w:pPr>
      <w:spacing w:after="0" w:line="320" w:lineRule="exact"/>
      <w:ind w:left="2487" w:hanging="360"/>
    </w:pPr>
    <w:rPr>
      <w:rFonts w:eastAsiaTheme="majorEastAsia" w:cstheme="majorBidi"/>
      <w:lang w:val="en-US" w:bidi="en-US"/>
    </w:rPr>
  </w:style>
  <w:style w:type="paragraph" w:customStyle="1" w:styleId="KapitelbeschriftungreEcke">
    <w:name w:val="Kapitelbeschriftung re. Ecke"/>
    <w:basedOn w:val="Normal"/>
    <w:autoRedefine/>
    <w:rsid w:val="007F7C61"/>
    <w:pPr>
      <w:tabs>
        <w:tab w:val="left" w:pos="7938"/>
      </w:tabs>
      <w:spacing w:after="0" w:line="240" w:lineRule="auto"/>
      <w:ind w:right="-2438" w:firstLine="7938"/>
      <w:jc w:val="both"/>
    </w:pPr>
    <w:rPr>
      <w:rFonts w:cstheme="majorBidi"/>
      <w:caps/>
      <w:noProof/>
      <w:color w:val="44546A" w:themeColor="text2"/>
      <w:szCs w:val="20"/>
      <w:lang w:val="de-DE" w:eastAsia="de-DE"/>
    </w:rPr>
  </w:style>
  <w:style w:type="paragraph" w:customStyle="1" w:styleId="Default">
    <w:name w:val="Default"/>
    <w:rsid w:val="007F7C61"/>
    <w:pPr>
      <w:autoSpaceDE w:val="0"/>
      <w:autoSpaceDN w:val="0"/>
      <w:adjustRightInd w:val="0"/>
      <w:spacing w:after="0" w:line="240" w:lineRule="auto"/>
    </w:pPr>
    <w:rPr>
      <w:rFonts w:ascii="Calibri" w:hAnsi="Calibri" w:cs="Calibri"/>
      <w:color w:val="000000"/>
      <w:sz w:val="24"/>
      <w:szCs w:val="24"/>
      <w:lang w:val="de-DE"/>
    </w:rPr>
  </w:style>
  <w:style w:type="paragraph" w:styleId="FootnoteText">
    <w:name w:val="footnote text"/>
    <w:aliases w:val="EIDEP-Fußnotentext,Fußnotentext Char Char,Fußnotentext Char Char Char Char Char Char,Fußnotentext Char Char Char,Fußnotentext Char Char Char Char,Fußnotentext Char Char Char Char Char Char Char Char Char Char Char Char,single space"/>
    <w:basedOn w:val="Normal"/>
    <w:link w:val="FootnoteTextChar"/>
    <w:uiPriority w:val="99"/>
    <w:unhideWhenUsed/>
    <w:rsid w:val="007F7C61"/>
    <w:pPr>
      <w:spacing w:after="0" w:line="240" w:lineRule="auto"/>
      <w:jc w:val="both"/>
    </w:pPr>
    <w:rPr>
      <w:rFonts w:cstheme="majorBidi"/>
      <w:sz w:val="20"/>
      <w:szCs w:val="20"/>
      <w:lang w:val="de-DE"/>
    </w:rPr>
  </w:style>
  <w:style w:type="character" w:customStyle="1" w:styleId="FootnoteTextChar">
    <w:name w:val="Footnote Text Char"/>
    <w:aliases w:val="EIDEP-Fußnotentext Char,Fußnotentext Char Char Char1,Fußnotentext Char Char Char Char Char Char Char,Fußnotentext Char Char Char Char1,Fußnotentext Char Char Char Char Char,single space Char"/>
    <w:basedOn w:val="DefaultParagraphFont"/>
    <w:link w:val="FootnoteText"/>
    <w:uiPriority w:val="99"/>
    <w:rsid w:val="007F7C61"/>
    <w:rPr>
      <w:rFonts w:cstheme="majorBidi"/>
      <w:sz w:val="20"/>
      <w:szCs w:val="20"/>
      <w:lang w:val="de-DE"/>
    </w:rPr>
  </w:style>
  <w:style w:type="character" w:styleId="FootnoteReference">
    <w:name w:val="footnote reference"/>
    <w:aliases w:val="Fußnotenzeichen_,SUPERS,Footnote Reference Superscript,Ref,de nota al pie,number,BVI fnr,Footnote tex,Footnote Reference Number,E FNZ,-E Fußnotenzeichen,Footnote#,Footnote symbol,Footnote,Times 10 Point,Exposant 3 Point"/>
    <w:basedOn w:val="DefaultParagraphFont"/>
    <w:unhideWhenUsed/>
    <w:rsid w:val="007F7C61"/>
    <w:rPr>
      <w:vertAlign w:val="superscript"/>
    </w:rPr>
  </w:style>
  <w:style w:type="character" w:styleId="LineNumber">
    <w:name w:val="line number"/>
    <w:basedOn w:val="DefaultParagraphFont"/>
    <w:uiPriority w:val="99"/>
    <w:semiHidden/>
    <w:unhideWhenUsed/>
    <w:rsid w:val="007F7C61"/>
  </w:style>
  <w:style w:type="character" w:styleId="FollowedHyperlink">
    <w:name w:val="FollowedHyperlink"/>
    <w:basedOn w:val="DefaultParagraphFont"/>
    <w:uiPriority w:val="99"/>
    <w:unhideWhenUsed/>
    <w:rsid w:val="007F7C61"/>
    <w:rPr>
      <w:color w:val="954F72" w:themeColor="followedHyperlink"/>
      <w:u w:val="none"/>
    </w:rPr>
  </w:style>
  <w:style w:type="character" w:customStyle="1" w:styleId="head5">
    <w:name w:val="head5"/>
    <w:basedOn w:val="DefaultParagraphFont"/>
    <w:rsid w:val="007F7C61"/>
  </w:style>
  <w:style w:type="paragraph" w:styleId="Revision">
    <w:name w:val="Revision"/>
    <w:hidden/>
    <w:uiPriority w:val="99"/>
    <w:semiHidden/>
    <w:rsid w:val="007F7C61"/>
    <w:pPr>
      <w:spacing w:after="0" w:line="240" w:lineRule="auto"/>
    </w:pPr>
    <w:rPr>
      <w:rFonts w:cstheme="majorBidi"/>
      <w:lang w:val="de-DE"/>
    </w:rPr>
  </w:style>
  <w:style w:type="paragraph" w:customStyle="1" w:styleId="AnsprechpartnerFuzeile">
    <w:name w:val="Ansprechpartner/Fußzeile"/>
    <w:basedOn w:val="Normal"/>
    <w:link w:val="AnsprechpartnerFuzeileZchn"/>
    <w:rsid w:val="007F7C61"/>
    <w:pPr>
      <w:autoSpaceDE w:val="0"/>
      <w:autoSpaceDN w:val="0"/>
      <w:adjustRightInd w:val="0"/>
      <w:spacing w:after="0" w:line="240" w:lineRule="auto"/>
    </w:pPr>
    <w:rPr>
      <w:rFonts w:ascii="Calibri" w:eastAsia="Times New Roman" w:hAnsi="Calibri" w:cs="Calibri"/>
      <w:color w:val="000000"/>
      <w:sz w:val="16"/>
      <w:szCs w:val="16"/>
      <w:lang w:val="de-DE" w:eastAsia="de-DE"/>
    </w:rPr>
  </w:style>
  <w:style w:type="character" w:customStyle="1" w:styleId="AnsprechpartnerFuzeileZchn">
    <w:name w:val="Ansprechpartner/Fußzeile Zchn"/>
    <w:basedOn w:val="DefaultParagraphFont"/>
    <w:link w:val="AnsprechpartnerFuzeile"/>
    <w:rsid w:val="007F7C61"/>
    <w:rPr>
      <w:rFonts w:ascii="Calibri" w:eastAsia="Times New Roman" w:hAnsi="Calibri" w:cs="Calibri"/>
      <w:color w:val="000000"/>
      <w:sz w:val="16"/>
      <w:szCs w:val="16"/>
      <w:lang w:val="de-DE" w:eastAsia="de-DE"/>
    </w:rPr>
  </w:style>
  <w:style w:type="paragraph" w:styleId="PlainText">
    <w:name w:val="Plain Text"/>
    <w:basedOn w:val="Normal"/>
    <w:link w:val="PlainTextChar"/>
    <w:uiPriority w:val="99"/>
    <w:semiHidden/>
    <w:unhideWhenUsed/>
    <w:rsid w:val="007F7C61"/>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PlainTextChar">
    <w:name w:val="Plain Text Char"/>
    <w:basedOn w:val="DefaultParagraphFont"/>
    <w:link w:val="PlainText"/>
    <w:uiPriority w:val="99"/>
    <w:semiHidden/>
    <w:rsid w:val="007F7C61"/>
    <w:rPr>
      <w:rFonts w:ascii="Times New Roman" w:eastAsia="Times New Roman" w:hAnsi="Times New Roman" w:cs="Times New Roman"/>
      <w:sz w:val="24"/>
      <w:szCs w:val="24"/>
      <w:lang w:val="de-DE" w:eastAsia="de-DE"/>
    </w:rPr>
  </w:style>
  <w:style w:type="character" w:customStyle="1" w:styleId="CaptionChar">
    <w:name w:val="Caption Char"/>
    <w:basedOn w:val="DefaultParagraphFont"/>
    <w:link w:val="Caption"/>
    <w:uiPriority w:val="35"/>
    <w:rsid w:val="007F7C61"/>
    <w:rPr>
      <w:rFonts w:cstheme="majorBidi"/>
      <w:b/>
      <w:bCs/>
      <w:color w:val="000000" w:themeColor="text1"/>
      <w:sz w:val="18"/>
      <w:szCs w:val="18"/>
      <w:lang w:val="de-DE"/>
    </w:rPr>
  </w:style>
  <w:style w:type="paragraph" w:styleId="BodyText">
    <w:name w:val="Body Text"/>
    <w:aliases w:val=" Car Car Car Car Car Car Car Car Car Car Car Car Car Car Car Car Car Car Car Car Car Car Car Car Car, Car Car Car Car Car Car Car Car Car Car Car Car Car Car Car Car Car Car Car Car Car Car Car Car Car1"/>
    <w:basedOn w:val="Normal"/>
    <w:link w:val="BodyTextChar"/>
    <w:qFormat/>
    <w:rsid w:val="007F7C61"/>
    <w:pPr>
      <w:spacing w:before="120" w:after="120" w:line="240" w:lineRule="auto"/>
      <w:jc w:val="both"/>
    </w:pPr>
    <w:rPr>
      <w:rFonts w:ascii="Arial" w:eastAsia="Times New Roman" w:hAnsi="Arial" w:cs="Times New Roman"/>
      <w:lang w:val="es-ES_tradnl" w:eastAsia="es-ES"/>
    </w:rPr>
  </w:style>
  <w:style w:type="character" w:customStyle="1" w:styleId="BodyTextChar">
    <w:name w:val="Body Text Char"/>
    <w:aliases w:val=" Car Car Car Car Car Car Car Car Car Car Car Car Car Car Car Car Car Car Car Car Car Car Car Car Car Char, Car Car Car Car Car Car Car Car Car Car Car Car Car Car Car Car Car Car Car Car Car Car Car Car Car1 Char"/>
    <w:basedOn w:val="DefaultParagraphFont"/>
    <w:link w:val="BodyText"/>
    <w:rsid w:val="007F7C61"/>
    <w:rPr>
      <w:rFonts w:ascii="Arial" w:eastAsia="Times New Roman" w:hAnsi="Arial" w:cs="Times New Roman"/>
      <w:lang w:val="es-ES_tradnl" w:eastAsia="es-ES"/>
    </w:rPr>
  </w:style>
  <w:style w:type="paragraph" w:styleId="BodyTextIndent2">
    <w:name w:val="Body Text Indent 2"/>
    <w:aliases w:val="Sangría 2 ARIES"/>
    <w:basedOn w:val="BodyText"/>
    <w:link w:val="BodyTextIndent2Char"/>
    <w:rsid w:val="007F7C61"/>
    <w:pPr>
      <w:numPr>
        <w:numId w:val="4"/>
      </w:numPr>
      <w:tabs>
        <w:tab w:val="left" w:pos="992"/>
      </w:tabs>
    </w:pPr>
    <w:rPr>
      <w:color w:val="000000"/>
    </w:rPr>
  </w:style>
  <w:style w:type="character" w:customStyle="1" w:styleId="BodyTextIndent2Char">
    <w:name w:val="Body Text Indent 2 Char"/>
    <w:aliases w:val="Sangría 2 ARIES Char"/>
    <w:basedOn w:val="DefaultParagraphFont"/>
    <w:link w:val="BodyTextIndent2"/>
    <w:rsid w:val="007F7C61"/>
    <w:rPr>
      <w:rFonts w:ascii="Arial" w:eastAsia="Times New Roman" w:hAnsi="Arial" w:cs="Times New Roman"/>
      <w:color w:val="000000"/>
      <w:lang w:val="es-ES_tradnl" w:eastAsia="es-ES"/>
    </w:rPr>
  </w:style>
  <w:style w:type="paragraph" w:customStyle="1" w:styleId="Sangra1ARIES">
    <w:name w:val="Sangría 1 ARIES"/>
    <w:basedOn w:val="BodyText"/>
    <w:rsid w:val="007F7C61"/>
    <w:pPr>
      <w:numPr>
        <w:numId w:val="5"/>
      </w:numPr>
      <w:tabs>
        <w:tab w:val="left" w:pos="709"/>
      </w:tabs>
      <w:ind w:left="785"/>
    </w:pPr>
    <w:rPr>
      <w:color w:val="000000"/>
    </w:rPr>
  </w:style>
  <w:style w:type="paragraph" w:styleId="HTMLPreformatted">
    <w:name w:val="HTML Preformatted"/>
    <w:basedOn w:val="Normal"/>
    <w:link w:val="HTMLPreformattedChar"/>
    <w:uiPriority w:val="99"/>
    <w:unhideWhenUsed/>
    <w:rsid w:val="00DE1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DE1D17"/>
    <w:rPr>
      <w:rFonts w:ascii="Courier New" w:eastAsia="Times New Roman" w:hAnsi="Courier New" w:cs="Courier New"/>
      <w:sz w:val="20"/>
      <w:szCs w:val="20"/>
    </w:rPr>
  </w:style>
  <w:style w:type="paragraph" w:customStyle="1" w:styleId="Style1">
    <w:name w:val="Style1"/>
    <w:basedOn w:val="SergeyHeading2"/>
    <w:link w:val="Style1Char"/>
    <w:rsid w:val="00634026"/>
    <w:pPr>
      <w:numPr>
        <w:numId w:val="7"/>
      </w:numPr>
      <w:jc w:val="both"/>
    </w:pPr>
    <w:rPr>
      <w:i w:val="0"/>
      <w:sz w:val="28"/>
      <w:szCs w:val="28"/>
      <w:lang w:val="hy-AM"/>
    </w:rPr>
  </w:style>
  <w:style w:type="paragraph" w:customStyle="1" w:styleId="Style2">
    <w:name w:val="Style2"/>
    <w:basedOn w:val="Heading1"/>
    <w:link w:val="Style2Char"/>
    <w:qFormat/>
    <w:rsid w:val="00BF7F1F"/>
    <w:pPr>
      <w:numPr>
        <w:numId w:val="0"/>
      </w:numPr>
      <w:pBdr>
        <w:bottom w:val="none" w:sz="0" w:space="0" w:color="auto"/>
      </w:pBdr>
      <w:ind w:left="720" w:hanging="360"/>
    </w:pPr>
    <w:rPr>
      <w:rFonts w:ascii="GHEA Grapalat" w:hAnsi="GHEA Grapalat"/>
      <w:color w:val="000000" w:themeColor="text1"/>
      <w:sz w:val="28"/>
    </w:rPr>
  </w:style>
  <w:style w:type="character" w:customStyle="1" w:styleId="Style1Char">
    <w:name w:val="Style1 Char"/>
    <w:basedOn w:val="SergeyHeading2Char"/>
    <w:link w:val="Style1"/>
    <w:rsid w:val="00634026"/>
    <w:rPr>
      <w:rFonts w:ascii="GHEA Grapalat" w:hAnsi="GHEA Grapalat"/>
      <w:b/>
      <w:i/>
      <w:sz w:val="28"/>
      <w:szCs w:val="28"/>
      <w:lang w:val="hy-AM"/>
    </w:rPr>
  </w:style>
  <w:style w:type="paragraph" w:customStyle="1" w:styleId="Style3">
    <w:name w:val="Style3"/>
    <w:basedOn w:val="Heading2"/>
    <w:link w:val="Style3Char"/>
    <w:qFormat/>
    <w:rsid w:val="00BF7F1F"/>
    <w:pPr>
      <w:numPr>
        <w:ilvl w:val="0"/>
        <w:numId w:val="1"/>
      </w:numPr>
    </w:pPr>
    <w:rPr>
      <w:rFonts w:ascii="GHEA Grapalat" w:hAnsi="GHEA Grapalat"/>
      <w:color w:val="080808"/>
      <w:sz w:val="24"/>
      <w:szCs w:val="28"/>
    </w:rPr>
  </w:style>
  <w:style w:type="character" w:customStyle="1" w:styleId="Style2Char">
    <w:name w:val="Style2 Char"/>
    <w:basedOn w:val="Style1Char"/>
    <w:link w:val="Style2"/>
    <w:rsid w:val="00BF7F1F"/>
    <w:rPr>
      <w:rFonts w:ascii="GHEA Grapalat" w:eastAsiaTheme="majorEastAsia" w:hAnsi="GHEA Grapalat" w:cstheme="minorHAnsi"/>
      <w:b/>
      <w:bCs/>
      <w:i w:val="0"/>
      <w:caps/>
      <w:color w:val="000000" w:themeColor="text1"/>
      <w:sz w:val="28"/>
      <w:szCs w:val="28"/>
      <w:lang w:val="hy-AM"/>
    </w:rPr>
  </w:style>
  <w:style w:type="character" w:customStyle="1" w:styleId="Style3Char">
    <w:name w:val="Style3 Char"/>
    <w:basedOn w:val="SergeyHeading1Char"/>
    <w:link w:val="Style3"/>
    <w:rsid w:val="00BF7F1F"/>
    <w:rPr>
      <w:rFonts w:ascii="GHEA Grapalat" w:eastAsiaTheme="majorEastAsia" w:hAnsi="GHEA Grapalat" w:cstheme="minorHAnsi"/>
      <w:b/>
      <w:bCs/>
      <w:i/>
      <w:color w:val="080808"/>
      <w:sz w:val="24"/>
      <w:szCs w:val="28"/>
      <w:lang w:val="hy-AM"/>
    </w:rPr>
  </w:style>
  <w:style w:type="paragraph" w:customStyle="1" w:styleId="ydp76331ccmsolistparagraph">
    <w:name w:val="ydp76331ccmsolistparagraph"/>
    <w:basedOn w:val="Normal"/>
    <w:rsid w:val="00692A11"/>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6453">
      <w:bodyDiv w:val="1"/>
      <w:marLeft w:val="0"/>
      <w:marRight w:val="0"/>
      <w:marTop w:val="0"/>
      <w:marBottom w:val="0"/>
      <w:divBdr>
        <w:top w:val="none" w:sz="0" w:space="0" w:color="auto"/>
        <w:left w:val="none" w:sz="0" w:space="0" w:color="auto"/>
        <w:bottom w:val="none" w:sz="0" w:space="0" w:color="auto"/>
        <w:right w:val="none" w:sz="0" w:space="0" w:color="auto"/>
      </w:divBdr>
    </w:div>
    <w:div w:id="129591814">
      <w:bodyDiv w:val="1"/>
      <w:marLeft w:val="0"/>
      <w:marRight w:val="0"/>
      <w:marTop w:val="0"/>
      <w:marBottom w:val="0"/>
      <w:divBdr>
        <w:top w:val="none" w:sz="0" w:space="0" w:color="auto"/>
        <w:left w:val="none" w:sz="0" w:space="0" w:color="auto"/>
        <w:bottom w:val="none" w:sz="0" w:space="0" w:color="auto"/>
        <w:right w:val="none" w:sz="0" w:space="0" w:color="auto"/>
      </w:divBdr>
    </w:div>
    <w:div w:id="163472654">
      <w:bodyDiv w:val="1"/>
      <w:marLeft w:val="0"/>
      <w:marRight w:val="0"/>
      <w:marTop w:val="0"/>
      <w:marBottom w:val="0"/>
      <w:divBdr>
        <w:top w:val="none" w:sz="0" w:space="0" w:color="auto"/>
        <w:left w:val="none" w:sz="0" w:space="0" w:color="auto"/>
        <w:bottom w:val="none" w:sz="0" w:space="0" w:color="auto"/>
        <w:right w:val="none" w:sz="0" w:space="0" w:color="auto"/>
      </w:divBdr>
    </w:div>
    <w:div w:id="300503239">
      <w:bodyDiv w:val="1"/>
      <w:marLeft w:val="0"/>
      <w:marRight w:val="0"/>
      <w:marTop w:val="0"/>
      <w:marBottom w:val="0"/>
      <w:divBdr>
        <w:top w:val="none" w:sz="0" w:space="0" w:color="auto"/>
        <w:left w:val="none" w:sz="0" w:space="0" w:color="auto"/>
        <w:bottom w:val="none" w:sz="0" w:space="0" w:color="auto"/>
        <w:right w:val="none" w:sz="0" w:space="0" w:color="auto"/>
      </w:divBdr>
    </w:div>
    <w:div w:id="305817611">
      <w:bodyDiv w:val="1"/>
      <w:marLeft w:val="0"/>
      <w:marRight w:val="0"/>
      <w:marTop w:val="0"/>
      <w:marBottom w:val="0"/>
      <w:divBdr>
        <w:top w:val="none" w:sz="0" w:space="0" w:color="auto"/>
        <w:left w:val="none" w:sz="0" w:space="0" w:color="auto"/>
        <w:bottom w:val="none" w:sz="0" w:space="0" w:color="auto"/>
        <w:right w:val="none" w:sz="0" w:space="0" w:color="auto"/>
      </w:divBdr>
    </w:div>
    <w:div w:id="371655931">
      <w:bodyDiv w:val="1"/>
      <w:marLeft w:val="0"/>
      <w:marRight w:val="0"/>
      <w:marTop w:val="0"/>
      <w:marBottom w:val="0"/>
      <w:divBdr>
        <w:top w:val="none" w:sz="0" w:space="0" w:color="auto"/>
        <w:left w:val="none" w:sz="0" w:space="0" w:color="auto"/>
        <w:bottom w:val="none" w:sz="0" w:space="0" w:color="auto"/>
        <w:right w:val="none" w:sz="0" w:space="0" w:color="auto"/>
      </w:divBdr>
    </w:div>
    <w:div w:id="419523172">
      <w:bodyDiv w:val="1"/>
      <w:marLeft w:val="0"/>
      <w:marRight w:val="0"/>
      <w:marTop w:val="0"/>
      <w:marBottom w:val="0"/>
      <w:divBdr>
        <w:top w:val="none" w:sz="0" w:space="0" w:color="auto"/>
        <w:left w:val="none" w:sz="0" w:space="0" w:color="auto"/>
        <w:bottom w:val="none" w:sz="0" w:space="0" w:color="auto"/>
        <w:right w:val="none" w:sz="0" w:space="0" w:color="auto"/>
      </w:divBdr>
    </w:div>
    <w:div w:id="502863388">
      <w:bodyDiv w:val="1"/>
      <w:marLeft w:val="0"/>
      <w:marRight w:val="0"/>
      <w:marTop w:val="0"/>
      <w:marBottom w:val="0"/>
      <w:divBdr>
        <w:top w:val="none" w:sz="0" w:space="0" w:color="auto"/>
        <w:left w:val="none" w:sz="0" w:space="0" w:color="auto"/>
        <w:bottom w:val="none" w:sz="0" w:space="0" w:color="auto"/>
        <w:right w:val="none" w:sz="0" w:space="0" w:color="auto"/>
      </w:divBdr>
    </w:div>
    <w:div w:id="589974567">
      <w:bodyDiv w:val="1"/>
      <w:marLeft w:val="0"/>
      <w:marRight w:val="0"/>
      <w:marTop w:val="0"/>
      <w:marBottom w:val="0"/>
      <w:divBdr>
        <w:top w:val="none" w:sz="0" w:space="0" w:color="auto"/>
        <w:left w:val="none" w:sz="0" w:space="0" w:color="auto"/>
        <w:bottom w:val="none" w:sz="0" w:space="0" w:color="auto"/>
        <w:right w:val="none" w:sz="0" w:space="0" w:color="auto"/>
      </w:divBdr>
    </w:div>
    <w:div w:id="591623392">
      <w:bodyDiv w:val="1"/>
      <w:marLeft w:val="0"/>
      <w:marRight w:val="0"/>
      <w:marTop w:val="0"/>
      <w:marBottom w:val="0"/>
      <w:divBdr>
        <w:top w:val="none" w:sz="0" w:space="0" w:color="auto"/>
        <w:left w:val="none" w:sz="0" w:space="0" w:color="auto"/>
        <w:bottom w:val="none" w:sz="0" w:space="0" w:color="auto"/>
        <w:right w:val="none" w:sz="0" w:space="0" w:color="auto"/>
      </w:divBdr>
    </w:div>
    <w:div w:id="620382381">
      <w:bodyDiv w:val="1"/>
      <w:marLeft w:val="0"/>
      <w:marRight w:val="0"/>
      <w:marTop w:val="0"/>
      <w:marBottom w:val="0"/>
      <w:divBdr>
        <w:top w:val="none" w:sz="0" w:space="0" w:color="auto"/>
        <w:left w:val="none" w:sz="0" w:space="0" w:color="auto"/>
        <w:bottom w:val="none" w:sz="0" w:space="0" w:color="auto"/>
        <w:right w:val="none" w:sz="0" w:space="0" w:color="auto"/>
      </w:divBdr>
    </w:div>
    <w:div w:id="659775226">
      <w:bodyDiv w:val="1"/>
      <w:marLeft w:val="0"/>
      <w:marRight w:val="0"/>
      <w:marTop w:val="0"/>
      <w:marBottom w:val="0"/>
      <w:divBdr>
        <w:top w:val="none" w:sz="0" w:space="0" w:color="auto"/>
        <w:left w:val="none" w:sz="0" w:space="0" w:color="auto"/>
        <w:bottom w:val="none" w:sz="0" w:space="0" w:color="auto"/>
        <w:right w:val="none" w:sz="0" w:space="0" w:color="auto"/>
      </w:divBdr>
    </w:div>
    <w:div w:id="690911290">
      <w:bodyDiv w:val="1"/>
      <w:marLeft w:val="0"/>
      <w:marRight w:val="0"/>
      <w:marTop w:val="0"/>
      <w:marBottom w:val="0"/>
      <w:divBdr>
        <w:top w:val="none" w:sz="0" w:space="0" w:color="auto"/>
        <w:left w:val="none" w:sz="0" w:space="0" w:color="auto"/>
        <w:bottom w:val="none" w:sz="0" w:space="0" w:color="auto"/>
        <w:right w:val="none" w:sz="0" w:space="0" w:color="auto"/>
      </w:divBdr>
    </w:div>
    <w:div w:id="924411342">
      <w:bodyDiv w:val="1"/>
      <w:marLeft w:val="0"/>
      <w:marRight w:val="0"/>
      <w:marTop w:val="0"/>
      <w:marBottom w:val="0"/>
      <w:divBdr>
        <w:top w:val="none" w:sz="0" w:space="0" w:color="auto"/>
        <w:left w:val="none" w:sz="0" w:space="0" w:color="auto"/>
        <w:bottom w:val="none" w:sz="0" w:space="0" w:color="auto"/>
        <w:right w:val="none" w:sz="0" w:space="0" w:color="auto"/>
      </w:divBdr>
    </w:div>
    <w:div w:id="970019647">
      <w:bodyDiv w:val="1"/>
      <w:marLeft w:val="0"/>
      <w:marRight w:val="0"/>
      <w:marTop w:val="0"/>
      <w:marBottom w:val="0"/>
      <w:divBdr>
        <w:top w:val="none" w:sz="0" w:space="0" w:color="auto"/>
        <w:left w:val="none" w:sz="0" w:space="0" w:color="auto"/>
        <w:bottom w:val="none" w:sz="0" w:space="0" w:color="auto"/>
        <w:right w:val="none" w:sz="0" w:space="0" w:color="auto"/>
      </w:divBdr>
    </w:div>
    <w:div w:id="1005597002">
      <w:bodyDiv w:val="1"/>
      <w:marLeft w:val="0"/>
      <w:marRight w:val="0"/>
      <w:marTop w:val="0"/>
      <w:marBottom w:val="0"/>
      <w:divBdr>
        <w:top w:val="none" w:sz="0" w:space="0" w:color="auto"/>
        <w:left w:val="none" w:sz="0" w:space="0" w:color="auto"/>
        <w:bottom w:val="none" w:sz="0" w:space="0" w:color="auto"/>
        <w:right w:val="none" w:sz="0" w:space="0" w:color="auto"/>
      </w:divBdr>
    </w:div>
    <w:div w:id="1024087665">
      <w:bodyDiv w:val="1"/>
      <w:marLeft w:val="0"/>
      <w:marRight w:val="0"/>
      <w:marTop w:val="0"/>
      <w:marBottom w:val="0"/>
      <w:divBdr>
        <w:top w:val="none" w:sz="0" w:space="0" w:color="auto"/>
        <w:left w:val="none" w:sz="0" w:space="0" w:color="auto"/>
        <w:bottom w:val="none" w:sz="0" w:space="0" w:color="auto"/>
        <w:right w:val="none" w:sz="0" w:space="0" w:color="auto"/>
      </w:divBdr>
    </w:div>
    <w:div w:id="1036663932">
      <w:bodyDiv w:val="1"/>
      <w:marLeft w:val="0"/>
      <w:marRight w:val="0"/>
      <w:marTop w:val="0"/>
      <w:marBottom w:val="0"/>
      <w:divBdr>
        <w:top w:val="none" w:sz="0" w:space="0" w:color="auto"/>
        <w:left w:val="none" w:sz="0" w:space="0" w:color="auto"/>
        <w:bottom w:val="none" w:sz="0" w:space="0" w:color="auto"/>
        <w:right w:val="none" w:sz="0" w:space="0" w:color="auto"/>
      </w:divBdr>
    </w:div>
    <w:div w:id="1152867192">
      <w:bodyDiv w:val="1"/>
      <w:marLeft w:val="0"/>
      <w:marRight w:val="0"/>
      <w:marTop w:val="0"/>
      <w:marBottom w:val="0"/>
      <w:divBdr>
        <w:top w:val="none" w:sz="0" w:space="0" w:color="auto"/>
        <w:left w:val="none" w:sz="0" w:space="0" w:color="auto"/>
        <w:bottom w:val="none" w:sz="0" w:space="0" w:color="auto"/>
        <w:right w:val="none" w:sz="0" w:space="0" w:color="auto"/>
      </w:divBdr>
    </w:div>
    <w:div w:id="1180119341">
      <w:bodyDiv w:val="1"/>
      <w:marLeft w:val="0"/>
      <w:marRight w:val="0"/>
      <w:marTop w:val="0"/>
      <w:marBottom w:val="0"/>
      <w:divBdr>
        <w:top w:val="none" w:sz="0" w:space="0" w:color="auto"/>
        <w:left w:val="none" w:sz="0" w:space="0" w:color="auto"/>
        <w:bottom w:val="none" w:sz="0" w:space="0" w:color="auto"/>
        <w:right w:val="none" w:sz="0" w:space="0" w:color="auto"/>
      </w:divBdr>
    </w:div>
    <w:div w:id="1201169048">
      <w:bodyDiv w:val="1"/>
      <w:marLeft w:val="0"/>
      <w:marRight w:val="0"/>
      <w:marTop w:val="0"/>
      <w:marBottom w:val="0"/>
      <w:divBdr>
        <w:top w:val="none" w:sz="0" w:space="0" w:color="auto"/>
        <w:left w:val="none" w:sz="0" w:space="0" w:color="auto"/>
        <w:bottom w:val="none" w:sz="0" w:space="0" w:color="auto"/>
        <w:right w:val="none" w:sz="0" w:space="0" w:color="auto"/>
      </w:divBdr>
    </w:div>
    <w:div w:id="1473476422">
      <w:bodyDiv w:val="1"/>
      <w:marLeft w:val="0"/>
      <w:marRight w:val="0"/>
      <w:marTop w:val="0"/>
      <w:marBottom w:val="0"/>
      <w:divBdr>
        <w:top w:val="none" w:sz="0" w:space="0" w:color="auto"/>
        <w:left w:val="none" w:sz="0" w:space="0" w:color="auto"/>
        <w:bottom w:val="none" w:sz="0" w:space="0" w:color="auto"/>
        <w:right w:val="none" w:sz="0" w:space="0" w:color="auto"/>
      </w:divBdr>
    </w:div>
    <w:div w:id="1485581803">
      <w:bodyDiv w:val="1"/>
      <w:marLeft w:val="0"/>
      <w:marRight w:val="0"/>
      <w:marTop w:val="0"/>
      <w:marBottom w:val="0"/>
      <w:divBdr>
        <w:top w:val="none" w:sz="0" w:space="0" w:color="auto"/>
        <w:left w:val="none" w:sz="0" w:space="0" w:color="auto"/>
        <w:bottom w:val="none" w:sz="0" w:space="0" w:color="auto"/>
        <w:right w:val="none" w:sz="0" w:space="0" w:color="auto"/>
      </w:divBdr>
    </w:div>
    <w:div w:id="1510220506">
      <w:bodyDiv w:val="1"/>
      <w:marLeft w:val="0"/>
      <w:marRight w:val="0"/>
      <w:marTop w:val="0"/>
      <w:marBottom w:val="0"/>
      <w:divBdr>
        <w:top w:val="none" w:sz="0" w:space="0" w:color="auto"/>
        <w:left w:val="none" w:sz="0" w:space="0" w:color="auto"/>
        <w:bottom w:val="none" w:sz="0" w:space="0" w:color="auto"/>
        <w:right w:val="none" w:sz="0" w:space="0" w:color="auto"/>
      </w:divBdr>
    </w:div>
    <w:div w:id="1528905946">
      <w:bodyDiv w:val="1"/>
      <w:marLeft w:val="0"/>
      <w:marRight w:val="0"/>
      <w:marTop w:val="0"/>
      <w:marBottom w:val="0"/>
      <w:divBdr>
        <w:top w:val="none" w:sz="0" w:space="0" w:color="auto"/>
        <w:left w:val="none" w:sz="0" w:space="0" w:color="auto"/>
        <w:bottom w:val="none" w:sz="0" w:space="0" w:color="auto"/>
        <w:right w:val="none" w:sz="0" w:space="0" w:color="auto"/>
      </w:divBdr>
    </w:div>
    <w:div w:id="1654260592">
      <w:bodyDiv w:val="1"/>
      <w:marLeft w:val="0"/>
      <w:marRight w:val="0"/>
      <w:marTop w:val="0"/>
      <w:marBottom w:val="0"/>
      <w:divBdr>
        <w:top w:val="none" w:sz="0" w:space="0" w:color="auto"/>
        <w:left w:val="none" w:sz="0" w:space="0" w:color="auto"/>
        <w:bottom w:val="none" w:sz="0" w:space="0" w:color="auto"/>
        <w:right w:val="none" w:sz="0" w:space="0" w:color="auto"/>
      </w:divBdr>
    </w:div>
    <w:div w:id="1720057876">
      <w:bodyDiv w:val="1"/>
      <w:marLeft w:val="0"/>
      <w:marRight w:val="0"/>
      <w:marTop w:val="0"/>
      <w:marBottom w:val="0"/>
      <w:divBdr>
        <w:top w:val="none" w:sz="0" w:space="0" w:color="auto"/>
        <w:left w:val="none" w:sz="0" w:space="0" w:color="auto"/>
        <w:bottom w:val="none" w:sz="0" w:space="0" w:color="auto"/>
        <w:right w:val="none" w:sz="0" w:space="0" w:color="auto"/>
      </w:divBdr>
    </w:div>
    <w:div w:id="1808276069">
      <w:bodyDiv w:val="1"/>
      <w:marLeft w:val="0"/>
      <w:marRight w:val="0"/>
      <w:marTop w:val="0"/>
      <w:marBottom w:val="0"/>
      <w:divBdr>
        <w:top w:val="none" w:sz="0" w:space="0" w:color="auto"/>
        <w:left w:val="none" w:sz="0" w:space="0" w:color="auto"/>
        <w:bottom w:val="none" w:sz="0" w:space="0" w:color="auto"/>
        <w:right w:val="none" w:sz="0" w:space="0" w:color="auto"/>
      </w:divBdr>
    </w:div>
    <w:div w:id="1839928765">
      <w:bodyDiv w:val="1"/>
      <w:marLeft w:val="0"/>
      <w:marRight w:val="0"/>
      <w:marTop w:val="0"/>
      <w:marBottom w:val="0"/>
      <w:divBdr>
        <w:top w:val="none" w:sz="0" w:space="0" w:color="auto"/>
        <w:left w:val="none" w:sz="0" w:space="0" w:color="auto"/>
        <w:bottom w:val="none" w:sz="0" w:space="0" w:color="auto"/>
        <w:right w:val="none" w:sz="0" w:space="0" w:color="auto"/>
      </w:divBdr>
    </w:div>
    <w:div w:id="1920795983">
      <w:bodyDiv w:val="1"/>
      <w:marLeft w:val="0"/>
      <w:marRight w:val="0"/>
      <w:marTop w:val="0"/>
      <w:marBottom w:val="0"/>
      <w:divBdr>
        <w:top w:val="none" w:sz="0" w:space="0" w:color="auto"/>
        <w:left w:val="none" w:sz="0" w:space="0" w:color="auto"/>
        <w:bottom w:val="none" w:sz="0" w:space="0" w:color="auto"/>
        <w:right w:val="none" w:sz="0" w:space="0" w:color="auto"/>
      </w:divBdr>
    </w:div>
    <w:div w:id="1955404500">
      <w:bodyDiv w:val="1"/>
      <w:marLeft w:val="0"/>
      <w:marRight w:val="0"/>
      <w:marTop w:val="0"/>
      <w:marBottom w:val="0"/>
      <w:divBdr>
        <w:top w:val="none" w:sz="0" w:space="0" w:color="auto"/>
        <w:left w:val="none" w:sz="0" w:space="0" w:color="auto"/>
        <w:bottom w:val="none" w:sz="0" w:space="0" w:color="auto"/>
        <w:right w:val="none" w:sz="0" w:space="0" w:color="auto"/>
      </w:divBdr>
    </w:div>
    <w:div w:id="1996488938">
      <w:bodyDiv w:val="1"/>
      <w:marLeft w:val="0"/>
      <w:marRight w:val="0"/>
      <w:marTop w:val="0"/>
      <w:marBottom w:val="0"/>
      <w:divBdr>
        <w:top w:val="none" w:sz="0" w:space="0" w:color="auto"/>
        <w:left w:val="none" w:sz="0" w:space="0" w:color="auto"/>
        <w:bottom w:val="none" w:sz="0" w:space="0" w:color="auto"/>
        <w:right w:val="none" w:sz="0" w:space="0" w:color="auto"/>
      </w:divBdr>
    </w:div>
    <w:div w:id="204598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95C4F-DA36-49BF-9B90-E05AF3347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91</Pages>
  <Words>20020</Words>
  <Characters>114118</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KUDOYAN Mikayel R.</dc:creator>
  <cp:lastModifiedBy>Armine Hovsepyan</cp:lastModifiedBy>
  <cp:revision>95</cp:revision>
  <cp:lastPrinted>2019-11-21T05:37:00Z</cp:lastPrinted>
  <dcterms:created xsi:type="dcterms:W3CDTF">2019-11-20T13:28:00Z</dcterms:created>
  <dcterms:modified xsi:type="dcterms:W3CDTF">2019-11-21T09:36:00Z</dcterms:modified>
</cp:coreProperties>
</file>