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6E" w:rsidRPr="003235A2" w:rsidRDefault="007F236E" w:rsidP="007F236E">
      <w:pPr>
        <w:ind w:firstLine="375"/>
        <w:jc w:val="right"/>
        <w:rPr>
          <w:rFonts w:ascii="GHEA Grapalat" w:hAnsi="GHEA Grapalat" w:cs="Sylfaen"/>
          <w:b/>
          <w:bCs/>
          <w:sz w:val="27"/>
          <w:szCs w:val="27"/>
          <w:vertAlign w:val="superscript"/>
        </w:rPr>
      </w:pPr>
      <w:r w:rsidRPr="003235A2">
        <w:rPr>
          <w:rFonts w:ascii="GHEA Grapalat" w:hAnsi="GHEA Grapalat" w:cs="Sylfaen"/>
          <w:b/>
          <w:bCs/>
          <w:sz w:val="27"/>
          <w:szCs w:val="27"/>
        </w:rPr>
        <w:t>ՆԱԽԱԳԻԾ</w:t>
      </w:r>
    </w:p>
    <w:p w:rsidR="007F236E" w:rsidRPr="003235A2" w:rsidRDefault="007F236E" w:rsidP="007F236E">
      <w:pPr>
        <w:ind w:firstLine="375"/>
        <w:jc w:val="center"/>
        <w:rPr>
          <w:rFonts w:ascii="GHEA Grapalat" w:hAnsi="GHEA Grapalat" w:cs="Sylfaen"/>
          <w:b/>
          <w:bCs/>
          <w:sz w:val="27"/>
          <w:szCs w:val="27"/>
        </w:rPr>
      </w:pPr>
    </w:p>
    <w:p w:rsidR="007F236E" w:rsidRPr="003235A2" w:rsidRDefault="007F236E" w:rsidP="007F236E">
      <w:pPr>
        <w:ind w:firstLine="375"/>
        <w:jc w:val="center"/>
        <w:rPr>
          <w:rFonts w:ascii="GHEA Grapalat" w:hAnsi="GHEA Grapalat"/>
        </w:rPr>
      </w:pPr>
      <w:r w:rsidRPr="003235A2">
        <w:rPr>
          <w:rFonts w:ascii="GHEA Grapalat" w:hAnsi="GHEA Grapalat" w:cs="Sylfaen"/>
          <w:b/>
          <w:bCs/>
        </w:rPr>
        <w:t>ՀԱՅԱՍՏԱՆԻ</w:t>
      </w:r>
      <w:r w:rsidRPr="003235A2">
        <w:rPr>
          <w:rFonts w:ascii="GHEA Grapalat" w:hAnsi="GHEA Grapalat"/>
          <w:b/>
          <w:bCs/>
        </w:rPr>
        <w:t xml:space="preserve"> </w:t>
      </w:r>
      <w:r w:rsidRPr="003235A2">
        <w:rPr>
          <w:rFonts w:ascii="GHEA Grapalat" w:hAnsi="GHEA Grapalat" w:cs="Sylfaen"/>
          <w:b/>
          <w:bCs/>
        </w:rPr>
        <w:t>ՀԱՆՐԱՊԵՏՈՒԹՅԱՆ</w:t>
      </w:r>
      <w:r w:rsidRPr="003235A2">
        <w:rPr>
          <w:rFonts w:ascii="GHEA Grapalat" w:hAnsi="GHEA Grapalat"/>
          <w:b/>
          <w:bCs/>
        </w:rPr>
        <w:t xml:space="preserve"> </w:t>
      </w:r>
    </w:p>
    <w:p w:rsidR="007F236E" w:rsidRPr="003235A2" w:rsidRDefault="007F236E" w:rsidP="007F236E">
      <w:pPr>
        <w:ind w:firstLine="375"/>
        <w:jc w:val="center"/>
        <w:rPr>
          <w:rFonts w:ascii="GHEA Grapalat" w:hAnsi="GHEA Grapalat"/>
        </w:rPr>
      </w:pPr>
      <w:r w:rsidRPr="003235A2">
        <w:rPr>
          <w:rFonts w:ascii="Courier New" w:hAnsi="Courier New" w:cs="Courier New"/>
        </w:rPr>
        <w:t> </w:t>
      </w:r>
    </w:p>
    <w:p w:rsidR="007F236E" w:rsidRPr="003235A2" w:rsidRDefault="007F236E" w:rsidP="007F236E">
      <w:pPr>
        <w:jc w:val="center"/>
        <w:rPr>
          <w:rFonts w:ascii="GHEA Grapalat" w:hAnsi="GHEA Grapalat"/>
          <w:b/>
          <w:bCs/>
        </w:rPr>
      </w:pPr>
      <w:r w:rsidRPr="003235A2">
        <w:rPr>
          <w:rFonts w:ascii="GHEA Grapalat" w:hAnsi="GHEA Grapalat" w:cs="Sylfaen"/>
          <w:b/>
          <w:bCs/>
        </w:rPr>
        <w:t>Օ</w:t>
      </w:r>
      <w:r w:rsidRPr="003235A2">
        <w:rPr>
          <w:rFonts w:ascii="GHEA Grapalat" w:hAnsi="GHEA Grapalat"/>
          <w:b/>
          <w:bCs/>
        </w:rPr>
        <w:t xml:space="preserve"> </w:t>
      </w:r>
      <w:r w:rsidRPr="003235A2">
        <w:rPr>
          <w:rFonts w:ascii="GHEA Grapalat" w:hAnsi="GHEA Grapalat" w:cs="Sylfaen"/>
          <w:b/>
          <w:bCs/>
        </w:rPr>
        <w:t>Ր</w:t>
      </w:r>
      <w:r w:rsidRPr="003235A2">
        <w:rPr>
          <w:rFonts w:ascii="GHEA Grapalat" w:hAnsi="GHEA Grapalat"/>
          <w:b/>
          <w:bCs/>
        </w:rPr>
        <w:t xml:space="preserve"> </w:t>
      </w:r>
      <w:r w:rsidRPr="003235A2">
        <w:rPr>
          <w:rFonts w:ascii="GHEA Grapalat" w:hAnsi="GHEA Grapalat" w:cs="Sylfaen"/>
          <w:b/>
          <w:bCs/>
        </w:rPr>
        <w:t>Ե</w:t>
      </w:r>
      <w:r w:rsidRPr="003235A2">
        <w:rPr>
          <w:rFonts w:ascii="GHEA Grapalat" w:hAnsi="GHEA Grapalat"/>
          <w:b/>
          <w:bCs/>
        </w:rPr>
        <w:t xml:space="preserve"> </w:t>
      </w:r>
      <w:r w:rsidRPr="003235A2">
        <w:rPr>
          <w:rFonts w:ascii="GHEA Grapalat" w:hAnsi="GHEA Grapalat" w:cs="Sylfaen"/>
          <w:b/>
          <w:bCs/>
        </w:rPr>
        <w:t>Ն</w:t>
      </w:r>
      <w:r w:rsidRPr="003235A2">
        <w:rPr>
          <w:rFonts w:ascii="GHEA Grapalat" w:hAnsi="GHEA Grapalat"/>
          <w:b/>
          <w:bCs/>
        </w:rPr>
        <w:t xml:space="preserve"> </w:t>
      </w:r>
      <w:r w:rsidRPr="003235A2">
        <w:rPr>
          <w:rFonts w:ascii="GHEA Grapalat" w:hAnsi="GHEA Grapalat" w:cs="Sylfaen"/>
          <w:b/>
          <w:bCs/>
        </w:rPr>
        <w:t>Ք</w:t>
      </w:r>
      <w:r w:rsidRPr="003235A2">
        <w:rPr>
          <w:rFonts w:ascii="GHEA Grapalat" w:hAnsi="GHEA Grapalat"/>
          <w:b/>
          <w:bCs/>
        </w:rPr>
        <w:t xml:space="preserve"> </w:t>
      </w:r>
      <w:r w:rsidRPr="003235A2">
        <w:rPr>
          <w:rFonts w:ascii="GHEA Grapalat" w:hAnsi="GHEA Grapalat" w:cs="Sylfaen"/>
          <w:b/>
          <w:bCs/>
        </w:rPr>
        <w:t>Ը</w:t>
      </w:r>
    </w:p>
    <w:p w:rsidR="007F236E" w:rsidRPr="003235A2" w:rsidRDefault="007F236E" w:rsidP="007F236E">
      <w:pPr>
        <w:ind w:firstLine="375"/>
        <w:rPr>
          <w:rFonts w:ascii="GHEA Grapalat" w:hAnsi="GHEA Grapalat"/>
        </w:rPr>
      </w:pPr>
      <w:r w:rsidRPr="003235A2">
        <w:rPr>
          <w:rFonts w:ascii="Courier New" w:hAnsi="Courier New" w:cs="Courier New"/>
        </w:rPr>
        <w:t> </w:t>
      </w:r>
    </w:p>
    <w:p w:rsidR="007F236E" w:rsidRPr="003235A2" w:rsidRDefault="007F236E" w:rsidP="007F236E">
      <w:pPr>
        <w:jc w:val="center"/>
        <w:rPr>
          <w:rFonts w:ascii="GHEA Grapalat" w:hAnsi="GHEA Grapalat"/>
        </w:rPr>
      </w:pPr>
      <w:r w:rsidRPr="003235A2">
        <w:rPr>
          <w:rFonts w:ascii="GHEA Grapalat" w:hAnsi="GHEA Grapalat"/>
          <w:b/>
          <w:bCs/>
        </w:rPr>
        <w:t>«</w:t>
      </w:r>
      <w:r w:rsidRPr="003235A2">
        <w:rPr>
          <w:rFonts w:ascii="GHEA Grapalat" w:hAnsi="GHEA Grapalat" w:cs="Sylfaen"/>
          <w:b/>
          <w:bCs/>
        </w:rPr>
        <w:t>ՍՆԱՆԿՈՒԹՅԱՆ</w:t>
      </w:r>
      <w:r w:rsidRPr="003235A2">
        <w:rPr>
          <w:rFonts w:ascii="GHEA Grapalat" w:hAnsi="GHEA Grapalat"/>
          <w:b/>
          <w:bCs/>
        </w:rPr>
        <w:t xml:space="preserve"> </w:t>
      </w:r>
      <w:r w:rsidRPr="003235A2">
        <w:rPr>
          <w:rFonts w:ascii="GHEA Grapalat" w:hAnsi="GHEA Grapalat" w:cs="Sylfaen"/>
          <w:b/>
          <w:bCs/>
        </w:rPr>
        <w:t>ՄԱՍԻՆ</w:t>
      </w:r>
      <w:r w:rsidRPr="003235A2">
        <w:rPr>
          <w:rFonts w:ascii="GHEA Grapalat" w:hAnsi="GHEA Grapalat"/>
          <w:b/>
          <w:bCs/>
        </w:rPr>
        <w:t xml:space="preserve">» </w:t>
      </w:r>
      <w:r w:rsidRPr="003235A2">
        <w:rPr>
          <w:rFonts w:ascii="GHEA Grapalat" w:hAnsi="GHEA Grapalat" w:cs="Sylfaen"/>
          <w:b/>
          <w:bCs/>
        </w:rPr>
        <w:t>ՀԱՅԱՍՏԱՆԻ</w:t>
      </w:r>
      <w:r w:rsidRPr="003235A2">
        <w:rPr>
          <w:rFonts w:ascii="GHEA Grapalat" w:hAnsi="GHEA Grapalat"/>
          <w:b/>
          <w:bCs/>
        </w:rPr>
        <w:t xml:space="preserve"> </w:t>
      </w:r>
      <w:r w:rsidRPr="003235A2">
        <w:rPr>
          <w:rFonts w:ascii="GHEA Grapalat" w:hAnsi="GHEA Grapalat" w:cs="Sylfaen"/>
          <w:b/>
          <w:bCs/>
        </w:rPr>
        <w:t>ՀԱՆՐԱՊԵՏՈՒԹՅԱՆ</w:t>
      </w:r>
      <w:r w:rsidRPr="003235A2">
        <w:rPr>
          <w:rFonts w:ascii="GHEA Grapalat" w:hAnsi="GHEA Grapalat"/>
          <w:b/>
          <w:bCs/>
        </w:rPr>
        <w:t xml:space="preserve"> </w:t>
      </w:r>
      <w:r w:rsidRPr="003235A2">
        <w:rPr>
          <w:rFonts w:ascii="GHEA Grapalat" w:hAnsi="GHEA Grapalat" w:cs="Sylfaen"/>
          <w:b/>
          <w:bCs/>
        </w:rPr>
        <w:t>ՕՐԵՆՔՈՒՄ</w:t>
      </w:r>
      <w:r w:rsidRPr="003235A2">
        <w:rPr>
          <w:rFonts w:ascii="GHEA Grapalat" w:hAnsi="GHEA Grapalat"/>
          <w:b/>
          <w:bCs/>
        </w:rPr>
        <w:t xml:space="preserve"> </w:t>
      </w:r>
      <w:r w:rsidRPr="003235A2">
        <w:rPr>
          <w:rFonts w:ascii="GHEA Grapalat" w:hAnsi="GHEA Grapalat" w:cs="Sylfaen"/>
          <w:b/>
          <w:bCs/>
        </w:rPr>
        <w:t>ՓՈՓՈԽՈՒԹՅՈՒՆՆԵՐ</w:t>
      </w:r>
      <w:r w:rsidRPr="003235A2">
        <w:rPr>
          <w:rFonts w:ascii="GHEA Grapalat" w:hAnsi="GHEA Grapalat"/>
          <w:b/>
          <w:bCs/>
        </w:rPr>
        <w:t xml:space="preserve"> </w:t>
      </w:r>
      <w:r w:rsidRPr="003235A2">
        <w:rPr>
          <w:rFonts w:ascii="GHEA Grapalat" w:hAnsi="GHEA Grapalat" w:cs="Sylfaen"/>
          <w:b/>
          <w:bCs/>
        </w:rPr>
        <w:t>ԵՎ</w:t>
      </w:r>
      <w:r w:rsidRPr="003235A2">
        <w:rPr>
          <w:rFonts w:ascii="GHEA Grapalat" w:hAnsi="GHEA Grapalat"/>
          <w:b/>
          <w:bCs/>
        </w:rPr>
        <w:t xml:space="preserve"> </w:t>
      </w:r>
      <w:r w:rsidRPr="003235A2">
        <w:rPr>
          <w:rFonts w:ascii="GHEA Grapalat" w:hAnsi="GHEA Grapalat" w:cs="Sylfaen"/>
          <w:b/>
          <w:bCs/>
        </w:rPr>
        <w:t>ԼՐԱՑՈՒՄՆԵՐ</w:t>
      </w:r>
      <w:r w:rsidRPr="003235A2">
        <w:rPr>
          <w:rFonts w:ascii="GHEA Grapalat" w:hAnsi="GHEA Grapalat"/>
          <w:b/>
          <w:bCs/>
        </w:rPr>
        <w:t xml:space="preserve"> </w:t>
      </w:r>
      <w:r w:rsidRPr="003235A2">
        <w:rPr>
          <w:rFonts w:ascii="GHEA Grapalat" w:hAnsi="GHEA Grapalat" w:cs="Sylfaen"/>
          <w:b/>
          <w:bCs/>
        </w:rPr>
        <w:t>ԿԱՏԱՐԵԼՈՒ</w:t>
      </w:r>
      <w:r w:rsidRPr="003235A2">
        <w:rPr>
          <w:rFonts w:ascii="GHEA Grapalat" w:hAnsi="GHEA Grapalat"/>
          <w:b/>
          <w:bCs/>
        </w:rPr>
        <w:t xml:space="preserve"> </w:t>
      </w:r>
      <w:r w:rsidRPr="003235A2">
        <w:rPr>
          <w:rFonts w:ascii="GHEA Grapalat" w:hAnsi="GHEA Grapalat" w:cs="Sylfaen"/>
          <w:b/>
          <w:bCs/>
        </w:rPr>
        <w:t>ՄԱՍԻՆ</w:t>
      </w:r>
    </w:p>
    <w:p w:rsidR="007F236E" w:rsidRPr="003235A2" w:rsidRDefault="007F236E" w:rsidP="007F236E">
      <w:pPr>
        <w:spacing w:line="360" w:lineRule="auto"/>
        <w:ind w:firstLine="375"/>
        <w:rPr>
          <w:rFonts w:ascii="GHEA Grapalat" w:hAnsi="GHEA Grapalat"/>
        </w:rPr>
      </w:pPr>
      <w:r w:rsidRPr="003235A2">
        <w:rPr>
          <w:rFonts w:ascii="Courier New" w:hAnsi="Courier New" w:cs="Courier New"/>
        </w:rPr>
        <w:t> </w:t>
      </w:r>
    </w:p>
    <w:p w:rsidR="007F236E" w:rsidRPr="00353619" w:rsidRDefault="007F236E" w:rsidP="007F236E">
      <w:pPr>
        <w:spacing w:line="360" w:lineRule="auto"/>
        <w:ind w:firstLine="720"/>
        <w:jc w:val="both"/>
        <w:rPr>
          <w:rFonts w:ascii="GHEA Grapalat" w:hAnsi="GHEA Grapalat" w:cs="Sylfaen"/>
          <w:color w:val="000000"/>
          <w:shd w:val="clear" w:color="auto" w:fill="FFFFFF"/>
          <w:lang w:val="hy-AM"/>
        </w:rPr>
      </w:pPr>
      <w:proofErr w:type="spellStart"/>
      <w:proofErr w:type="gramStart"/>
      <w:r w:rsidRPr="003235A2">
        <w:rPr>
          <w:rFonts w:ascii="GHEA Grapalat" w:hAnsi="GHEA Grapalat" w:cs="Sylfaen"/>
          <w:b/>
          <w:bCs/>
        </w:rPr>
        <w:t>Հոդված</w:t>
      </w:r>
      <w:proofErr w:type="spellEnd"/>
      <w:r w:rsidRPr="003235A2">
        <w:rPr>
          <w:rFonts w:ascii="GHEA Grapalat" w:hAnsi="GHEA Grapalat"/>
          <w:b/>
          <w:bCs/>
        </w:rPr>
        <w:t xml:space="preserve"> 1.</w:t>
      </w:r>
      <w:proofErr w:type="gramEnd"/>
      <w:r w:rsidRPr="003235A2">
        <w:rPr>
          <w:rFonts w:ascii="GHEA Grapalat" w:hAnsi="GHEA Grapalat"/>
        </w:rPr>
        <w:t xml:space="preserve"> </w:t>
      </w:r>
      <w:r w:rsidRPr="00353619">
        <w:rPr>
          <w:rFonts w:ascii="GHEA Grapalat" w:hAnsi="GHEA Grapalat"/>
          <w:lang w:val="hy-AM"/>
        </w:rPr>
        <w:t>«</w:t>
      </w:r>
      <w:r w:rsidRPr="00353619">
        <w:rPr>
          <w:rFonts w:ascii="GHEA Grapalat" w:hAnsi="GHEA Grapalat" w:cs="Sylfaen"/>
          <w:lang w:val="hy-AM"/>
        </w:rPr>
        <w:t>Սնանկության</w:t>
      </w:r>
      <w:r w:rsidRPr="00353619">
        <w:rPr>
          <w:rFonts w:ascii="GHEA Grapalat" w:hAnsi="GHEA Grapalat"/>
          <w:lang w:val="hy-AM"/>
        </w:rPr>
        <w:t xml:space="preserve"> </w:t>
      </w:r>
      <w:r w:rsidRPr="00353619">
        <w:rPr>
          <w:rFonts w:ascii="GHEA Grapalat" w:hAnsi="GHEA Grapalat" w:cs="Sylfaen"/>
          <w:lang w:val="hy-AM"/>
        </w:rPr>
        <w:t>մասին</w:t>
      </w:r>
      <w:r w:rsidRPr="00353619">
        <w:rPr>
          <w:rFonts w:ascii="GHEA Grapalat" w:hAnsi="GHEA Grapalat"/>
          <w:lang w:val="hy-AM"/>
        </w:rPr>
        <w:t xml:space="preserve">» </w:t>
      </w:r>
      <w:r w:rsidRPr="00353619">
        <w:rPr>
          <w:rFonts w:ascii="GHEA Grapalat" w:hAnsi="GHEA Grapalat" w:cs="Sylfaen"/>
          <w:lang w:val="hy-AM"/>
        </w:rPr>
        <w:t>Հայաստանի</w:t>
      </w:r>
      <w:r w:rsidRPr="00353619">
        <w:rPr>
          <w:rFonts w:ascii="GHEA Grapalat" w:hAnsi="GHEA Grapalat"/>
          <w:lang w:val="hy-AM"/>
        </w:rPr>
        <w:t xml:space="preserve"> </w:t>
      </w:r>
      <w:r w:rsidRPr="00353619">
        <w:rPr>
          <w:rFonts w:ascii="GHEA Grapalat" w:hAnsi="GHEA Grapalat" w:cs="Sylfaen"/>
          <w:lang w:val="hy-AM"/>
        </w:rPr>
        <w:t>Հանրապետության</w:t>
      </w:r>
      <w:r w:rsidRPr="00353619">
        <w:rPr>
          <w:rFonts w:ascii="GHEA Grapalat" w:hAnsi="GHEA Grapalat"/>
          <w:lang w:val="hy-AM"/>
        </w:rPr>
        <w:t xml:space="preserve"> 2006 </w:t>
      </w:r>
      <w:r w:rsidRPr="00353619">
        <w:rPr>
          <w:rFonts w:ascii="GHEA Grapalat" w:hAnsi="GHEA Grapalat" w:cs="Sylfaen"/>
          <w:lang w:val="hy-AM"/>
        </w:rPr>
        <w:t>թվականի</w:t>
      </w:r>
      <w:r w:rsidRPr="00353619">
        <w:rPr>
          <w:rFonts w:ascii="GHEA Grapalat" w:hAnsi="GHEA Grapalat"/>
          <w:lang w:val="hy-AM"/>
        </w:rPr>
        <w:t xml:space="preserve"> </w:t>
      </w:r>
      <w:r w:rsidRPr="00353619">
        <w:rPr>
          <w:rFonts w:ascii="GHEA Grapalat" w:hAnsi="GHEA Grapalat" w:cs="Sylfaen"/>
          <w:lang w:val="hy-AM"/>
        </w:rPr>
        <w:t>դեկտեմբերի</w:t>
      </w:r>
      <w:r w:rsidRPr="00353619">
        <w:rPr>
          <w:rFonts w:ascii="GHEA Grapalat" w:hAnsi="GHEA Grapalat"/>
          <w:lang w:val="hy-AM"/>
        </w:rPr>
        <w:t xml:space="preserve"> 25-</w:t>
      </w:r>
      <w:r w:rsidRPr="00353619">
        <w:rPr>
          <w:rFonts w:ascii="GHEA Grapalat" w:hAnsi="GHEA Grapalat" w:cs="Sylfaen"/>
          <w:lang w:val="hy-AM"/>
        </w:rPr>
        <w:t>ի</w:t>
      </w:r>
      <w:r w:rsidRPr="00353619">
        <w:rPr>
          <w:rFonts w:ascii="GHEA Grapalat" w:hAnsi="GHEA Grapalat"/>
          <w:lang w:val="hy-AM"/>
        </w:rPr>
        <w:t xml:space="preserve"> </w:t>
      </w:r>
      <w:r w:rsidRPr="00353619">
        <w:rPr>
          <w:rFonts w:ascii="GHEA Grapalat" w:hAnsi="GHEA Grapalat" w:cs="Sylfaen"/>
          <w:lang w:val="hy-AM"/>
        </w:rPr>
        <w:t>ՀՕ</w:t>
      </w:r>
      <w:r w:rsidRPr="00353619">
        <w:rPr>
          <w:rFonts w:ascii="GHEA Grapalat" w:hAnsi="GHEA Grapalat"/>
          <w:lang w:val="hy-AM"/>
        </w:rPr>
        <w:t>-51-</w:t>
      </w:r>
      <w:r w:rsidRPr="00353619">
        <w:rPr>
          <w:rFonts w:ascii="GHEA Grapalat" w:hAnsi="GHEA Grapalat" w:cs="Sylfaen"/>
          <w:lang w:val="hy-AM"/>
        </w:rPr>
        <w:t>Ն</w:t>
      </w:r>
      <w:r w:rsidRPr="00353619">
        <w:rPr>
          <w:rFonts w:ascii="GHEA Grapalat" w:hAnsi="GHEA Grapalat"/>
          <w:lang w:val="hy-AM"/>
        </w:rPr>
        <w:t xml:space="preserve"> </w:t>
      </w:r>
      <w:r w:rsidRPr="00353619">
        <w:rPr>
          <w:rFonts w:ascii="GHEA Grapalat" w:hAnsi="GHEA Grapalat" w:cs="Sylfaen"/>
          <w:lang w:val="hy-AM"/>
        </w:rPr>
        <w:t>օրենքի</w:t>
      </w:r>
      <w:r w:rsidRPr="00353619">
        <w:rPr>
          <w:rFonts w:ascii="GHEA Grapalat" w:hAnsi="GHEA Grapalat"/>
          <w:lang w:val="hy-AM"/>
        </w:rPr>
        <w:t xml:space="preserve"> (</w:t>
      </w:r>
      <w:r w:rsidRPr="00353619">
        <w:rPr>
          <w:rFonts w:ascii="GHEA Grapalat" w:hAnsi="GHEA Grapalat" w:cs="Sylfaen"/>
          <w:lang w:val="hy-AM"/>
        </w:rPr>
        <w:t>այսուհետ՝</w:t>
      </w:r>
      <w:r w:rsidRPr="00353619">
        <w:rPr>
          <w:rFonts w:ascii="GHEA Grapalat" w:hAnsi="GHEA Grapalat"/>
          <w:lang w:val="hy-AM"/>
        </w:rPr>
        <w:t xml:space="preserve"> </w:t>
      </w:r>
      <w:r w:rsidRPr="00353619">
        <w:rPr>
          <w:rFonts w:ascii="GHEA Grapalat" w:hAnsi="GHEA Grapalat" w:cs="Sylfaen"/>
          <w:lang w:val="hy-AM"/>
        </w:rPr>
        <w:t>Օրենք</w:t>
      </w:r>
      <w:r w:rsidRPr="00353619">
        <w:rPr>
          <w:rFonts w:ascii="GHEA Grapalat" w:hAnsi="GHEA Grapalat"/>
          <w:lang w:val="hy-AM"/>
        </w:rPr>
        <w:t xml:space="preserve">) 19-րդ հոդվածի 2-րդ մասի երրորդ պարբերությունը </w:t>
      </w:r>
      <w:r w:rsidRPr="00353619">
        <w:rPr>
          <w:rFonts w:ascii="GHEA Grapalat" w:hAnsi="GHEA Grapalat" w:cs="Sylfaen"/>
          <w:color w:val="000000"/>
          <w:shd w:val="clear" w:color="auto" w:fill="FFFFFF"/>
          <w:lang w:val="hy-AM"/>
        </w:rPr>
        <w:t>շարադրել նոր խմբագրությամբ՝ հետևյալ բովանդակությամբ.</w:t>
      </w:r>
    </w:p>
    <w:p w:rsidR="007F236E" w:rsidRPr="004C6B97" w:rsidRDefault="007F236E" w:rsidP="007F236E">
      <w:pPr>
        <w:spacing w:line="360" w:lineRule="auto"/>
        <w:ind w:right="27" w:firstLine="720"/>
        <w:jc w:val="both"/>
        <w:rPr>
          <w:rFonts w:ascii="GHEA Grapalat" w:hAnsi="GHEA Grapalat" w:cs="Sylfaen"/>
          <w:lang w:val="hy-AM"/>
        </w:rPr>
      </w:pPr>
      <w:r w:rsidRPr="00353619">
        <w:rPr>
          <w:rFonts w:ascii="GHEA Grapalat" w:hAnsi="GHEA Grapalat" w:cs="Sylfaen"/>
          <w:color w:val="000000"/>
          <w:shd w:val="clear" w:color="auto" w:fill="FFFFFF"/>
          <w:lang w:val="hy-AM"/>
        </w:rPr>
        <w:t>«</w:t>
      </w:r>
      <w:r w:rsidRPr="00353619">
        <w:rPr>
          <w:rFonts w:ascii="GHEA Grapalat" w:hAnsi="GHEA Grapalat" w:cs="Sylfaen"/>
          <w:lang w:val="hy-AM"/>
        </w:rPr>
        <w:t>Պարտապանի</w:t>
      </w:r>
      <w:r w:rsidRPr="00353619">
        <w:rPr>
          <w:rFonts w:ascii="GHEA Grapalat" w:hAnsi="GHEA Grapalat"/>
          <w:lang w:val="hy-AM"/>
        </w:rPr>
        <w:t xml:space="preserve"> </w:t>
      </w:r>
      <w:r w:rsidRPr="00353619">
        <w:rPr>
          <w:rFonts w:ascii="GHEA Grapalat" w:hAnsi="GHEA Grapalat" w:cs="Sylfaen"/>
          <w:lang w:val="hy-AM"/>
        </w:rPr>
        <w:t>լուծարման</w:t>
      </w:r>
      <w:r w:rsidRPr="00353619">
        <w:rPr>
          <w:rFonts w:ascii="GHEA Grapalat" w:hAnsi="GHEA Grapalat"/>
          <w:lang w:val="hy-AM"/>
        </w:rPr>
        <w:t xml:space="preserve"> </w:t>
      </w:r>
      <w:r w:rsidRPr="00353619">
        <w:rPr>
          <w:rFonts w:ascii="GHEA Grapalat" w:hAnsi="GHEA Grapalat" w:cs="Sylfaen"/>
          <w:lang w:val="hy-AM"/>
        </w:rPr>
        <w:t>գործընթացը</w:t>
      </w:r>
      <w:r w:rsidRPr="00353619">
        <w:rPr>
          <w:rFonts w:ascii="GHEA Grapalat" w:hAnsi="GHEA Grapalat"/>
          <w:lang w:val="hy-AM"/>
        </w:rPr>
        <w:t xml:space="preserve"> </w:t>
      </w:r>
      <w:r w:rsidRPr="00353619">
        <w:rPr>
          <w:rFonts w:ascii="GHEA Grapalat" w:hAnsi="GHEA Grapalat" w:cs="Sylfaen"/>
          <w:lang w:val="hy-AM"/>
        </w:rPr>
        <w:t>սկսվելուց</w:t>
      </w:r>
      <w:r w:rsidRPr="00353619">
        <w:rPr>
          <w:rFonts w:ascii="GHEA Grapalat" w:hAnsi="GHEA Grapalat"/>
          <w:lang w:val="hy-AM"/>
        </w:rPr>
        <w:t xml:space="preserve"> </w:t>
      </w:r>
      <w:r w:rsidRPr="00353619">
        <w:rPr>
          <w:rFonts w:ascii="GHEA Grapalat" w:hAnsi="GHEA Grapalat" w:cs="Sylfaen"/>
          <w:lang w:val="hy-AM"/>
        </w:rPr>
        <w:t>հետո</w:t>
      </w:r>
      <w:r w:rsidRPr="00353619">
        <w:rPr>
          <w:rFonts w:ascii="GHEA Grapalat" w:hAnsi="GHEA Grapalat"/>
          <w:lang w:val="hy-AM"/>
        </w:rPr>
        <w:t xml:space="preserve"> </w:t>
      </w:r>
      <w:r w:rsidRPr="00353619">
        <w:rPr>
          <w:rFonts w:ascii="GHEA Grapalat" w:hAnsi="GHEA Grapalat" w:cs="Sylfaen"/>
          <w:lang w:val="hy-AM"/>
        </w:rPr>
        <w:t>ստուգում</w:t>
      </w:r>
      <w:r w:rsidRPr="00353619">
        <w:rPr>
          <w:rFonts w:ascii="GHEA Grapalat" w:hAnsi="GHEA Grapalat"/>
          <w:lang w:val="hy-AM"/>
        </w:rPr>
        <w:t xml:space="preserve"> </w:t>
      </w:r>
      <w:r w:rsidRPr="00353619">
        <w:rPr>
          <w:rFonts w:ascii="GHEA Grapalat" w:hAnsi="GHEA Grapalat" w:cs="Sylfaen"/>
          <w:lang w:val="hy-AM"/>
        </w:rPr>
        <w:t>կամ</w:t>
      </w:r>
      <w:r w:rsidRPr="00353619">
        <w:rPr>
          <w:rFonts w:ascii="GHEA Grapalat" w:hAnsi="GHEA Grapalat"/>
          <w:lang w:val="hy-AM"/>
        </w:rPr>
        <w:t xml:space="preserve"> </w:t>
      </w:r>
      <w:r w:rsidRPr="00353619">
        <w:rPr>
          <w:rFonts w:ascii="GHEA Grapalat" w:hAnsi="GHEA Grapalat" w:cs="Sylfaen"/>
          <w:lang w:val="hy-AM"/>
        </w:rPr>
        <w:t>ուսումնասիրություն</w:t>
      </w:r>
      <w:r w:rsidRPr="00353619">
        <w:rPr>
          <w:rFonts w:ascii="GHEA Grapalat" w:hAnsi="GHEA Grapalat"/>
          <w:lang w:val="hy-AM"/>
        </w:rPr>
        <w:t xml:space="preserve"> </w:t>
      </w:r>
      <w:r w:rsidRPr="00353619">
        <w:rPr>
          <w:rFonts w:ascii="GHEA Grapalat" w:hAnsi="GHEA Grapalat" w:cs="Sylfaen"/>
          <w:lang w:val="hy-AM"/>
        </w:rPr>
        <w:t>իրականացնելն</w:t>
      </w:r>
      <w:r w:rsidRPr="00353619">
        <w:rPr>
          <w:rFonts w:ascii="GHEA Grapalat" w:hAnsi="GHEA Grapalat"/>
          <w:lang w:val="hy-AM"/>
        </w:rPr>
        <w:t xml:space="preserve"> </w:t>
      </w:r>
      <w:r w:rsidRPr="00353619">
        <w:rPr>
          <w:rFonts w:ascii="GHEA Grapalat" w:hAnsi="GHEA Grapalat" w:cs="Sylfaen"/>
          <w:lang w:val="hy-AM"/>
        </w:rPr>
        <w:t>արգելվում</w:t>
      </w:r>
      <w:r w:rsidRPr="00353619">
        <w:rPr>
          <w:rFonts w:ascii="GHEA Grapalat" w:hAnsi="GHEA Grapalat"/>
          <w:lang w:val="hy-AM"/>
        </w:rPr>
        <w:t xml:space="preserve"> </w:t>
      </w:r>
      <w:r w:rsidRPr="00353619">
        <w:rPr>
          <w:rFonts w:ascii="GHEA Grapalat" w:hAnsi="GHEA Grapalat" w:cs="Sylfaen"/>
          <w:lang w:val="hy-AM"/>
        </w:rPr>
        <w:t>է</w:t>
      </w:r>
      <w:r w:rsidRPr="00353619">
        <w:rPr>
          <w:rFonts w:ascii="GHEA Grapalat" w:hAnsi="GHEA Grapalat"/>
          <w:lang w:val="hy-AM"/>
        </w:rPr>
        <w:t xml:space="preserve">, </w:t>
      </w:r>
      <w:r w:rsidRPr="00353619">
        <w:rPr>
          <w:rFonts w:ascii="GHEA Grapalat" w:hAnsi="GHEA Grapalat" w:cs="Sylfaen"/>
          <w:lang w:val="hy-AM"/>
        </w:rPr>
        <w:t>բացառությամբ՝</w:t>
      </w:r>
      <w:r w:rsidRPr="00126BB0">
        <w:rPr>
          <w:rFonts w:ascii="GHEA Grapalat" w:hAnsi="GHEA Grapalat" w:cs="Sylfaen"/>
          <w:lang w:val="hy-AM"/>
        </w:rPr>
        <w:t xml:space="preserve">  </w:t>
      </w:r>
    </w:p>
    <w:p w:rsidR="007F236E" w:rsidRPr="00353619" w:rsidRDefault="007F236E" w:rsidP="007F236E">
      <w:pPr>
        <w:pStyle w:val="ListParagraph"/>
        <w:numPr>
          <w:ilvl w:val="0"/>
          <w:numId w:val="1"/>
        </w:numPr>
        <w:spacing w:line="360" w:lineRule="auto"/>
        <w:ind w:left="0" w:right="27" w:firstLine="720"/>
        <w:jc w:val="both"/>
        <w:rPr>
          <w:rFonts w:ascii="GHEA Grapalat" w:hAnsi="GHEA Grapalat"/>
          <w:lang w:val="hy-AM"/>
        </w:rPr>
      </w:pPr>
      <w:r w:rsidRPr="00353619">
        <w:rPr>
          <w:rFonts w:ascii="GHEA Grapalat" w:hAnsi="GHEA Grapalat" w:cs="Sylfaen"/>
          <w:lang w:val="hy-AM"/>
        </w:rPr>
        <w:t>Հարկային մարմնի կողմից իրականացվող այն ստուգումների, որոնք սկսվել են մինչև պարտապանի նկատմամբ լուծարման վարույթ սկսելու մասին որոշում կայացնելը,</w:t>
      </w:r>
      <w:r w:rsidRPr="00353619">
        <w:rPr>
          <w:rFonts w:ascii="GHEA Grapalat" w:hAnsi="GHEA Grapalat"/>
          <w:lang w:val="hy-AM"/>
        </w:rPr>
        <w:t xml:space="preserve"> </w:t>
      </w:r>
    </w:p>
    <w:p w:rsidR="007F236E" w:rsidRPr="007C420F" w:rsidRDefault="007F236E" w:rsidP="007F236E">
      <w:pPr>
        <w:pStyle w:val="ListParagraph"/>
        <w:numPr>
          <w:ilvl w:val="0"/>
          <w:numId w:val="1"/>
        </w:numPr>
        <w:tabs>
          <w:tab w:val="left" w:pos="1440"/>
        </w:tabs>
        <w:spacing w:line="360" w:lineRule="auto"/>
        <w:ind w:left="0" w:right="27" w:firstLine="720"/>
        <w:jc w:val="both"/>
        <w:rPr>
          <w:rFonts w:ascii="GHEA Grapalat" w:hAnsi="GHEA Grapalat" w:cs="Sylfaen"/>
          <w:color w:val="000000"/>
          <w:shd w:val="clear" w:color="auto" w:fill="FFFFFF"/>
          <w:lang w:val="hy-AM"/>
        </w:rPr>
      </w:pPr>
      <w:r w:rsidRPr="00353619">
        <w:rPr>
          <w:rFonts w:ascii="GHEA Grapalat" w:hAnsi="GHEA Grapalat" w:cs="Sylfaen"/>
          <w:lang w:val="hy-AM"/>
        </w:rPr>
        <w:t>Հայաստանի</w:t>
      </w:r>
      <w:r w:rsidRPr="00353619">
        <w:rPr>
          <w:rFonts w:ascii="GHEA Grapalat" w:hAnsi="GHEA Grapalat"/>
          <w:lang w:val="hy-AM"/>
        </w:rPr>
        <w:t xml:space="preserve"> </w:t>
      </w:r>
      <w:r w:rsidRPr="00353619">
        <w:rPr>
          <w:rFonts w:ascii="GHEA Grapalat" w:hAnsi="GHEA Grapalat" w:cs="Sylfaen"/>
          <w:lang w:val="hy-AM"/>
        </w:rPr>
        <w:t>Հանրապետության</w:t>
      </w:r>
      <w:r w:rsidRPr="004C6B97">
        <w:rPr>
          <w:rFonts w:ascii="GHEA Grapalat" w:hAnsi="GHEA Grapalat" w:cs="Sylfaen"/>
          <w:lang w:val="hy-AM"/>
        </w:rPr>
        <w:t xml:space="preserve"> </w:t>
      </w:r>
      <w:r w:rsidRPr="007C420F">
        <w:rPr>
          <w:rFonts w:ascii="GHEA Grapalat" w:hAnsi="GHEA Grapalat" w:cs="Sylfaen"/>
          <w:lang w:val="hy-AM"/>
        </w:rPr>
        <w:t xml:space="preserve"> հարկային օրենսգրքի 343-րդ հոդվածի 3-րդ մասով սահմանված՝ արտագնա ուսումնասիրությունների:</w:t>
      </w:r>
      <w:r w:rsidRPr="007C420F">
        <w:rPr>
          <w:rFonts w:ascii="GHEA Grapalat" w:hAnsi="GHEA Grapalat" w:cs="Sylfaen"/>
          <w:color w:val="000000"/>
          <w:shd w:val="clear" w:color="auto" w:fill="FFFFFF"/>
          <w:lang w:val="hy-AM"/>
        </w:rPr>
        <w:t>»:</w:t>
      </w:r>
    </w:p>
    <w:p w:rsidR="007F236E" w:rsidRPr="00540A3D" w:rsidRDefault="007F236E" w:rsidP="007F236E">
      <w:pPr>
        <w:spacing w:line="360" w:lineRule="auto"/>
        <w:ind w:firstLine="720"/>
        <w:jc w:val="both"/>
        <w:rPr>
          <w:rFonts w:ascii="GHEA Grapalat" w:hAnsi="GHEA Grapalat" w:cs="Sylfaen"/>
          <w:lang w:val="hy-AM"/>
        </w:rPr>
      </w:pPr>
      <w:r w:rsidRPr="00540A3D">
        <w:rPr>
          <w:rFonts w:ascii="GHEA Grapalat" w:hAnsi="GHEA Grapalat" w:cs="Sylfaen"/>
          <w:b/>
          <w:bCs/>
          <w:lang w:val="hy-AM"/>
        </w:rPr>
        <w:t>Հոդված</w:t>
      </w:r>
      <w:r w:rsidRPr="00540A3D">
        <w:rPr>
          <w:rFonts w:ascii="GHEA Grapalat" w:hAnsi="GHEA Grapalat"/>
          <w:b/>
          <w:bCs/>
          <w:lang w:val="hy-AM"/>
        </w:rPr>
        <w:t xml:space="preserve"> 2.</w:t>
      </w:r>
      <w:r w:rsidRPr="00540A3D">
        <w:rPr>
          <w:rFonts w:ascii="GHEA Grapalat" w:hAnsi="GHEA Grapalat"/>
          <w:lang w:val="hy-AM"/>
        </w:rPr>
        <w:t xml:space="preserve"> Օրենքի 43-րդ </w:t>
      </w:r>
      <w:r>
        <w:rPr>
          <w:rFonts w:ascii="GHEA Grapalat" w:hAnsi="GHEA Grapalat" w:cs="Sylfaen"/>
          <w:lang w:val="hy-AM"/>
        </w:rPr>
        <w:t>հոդված</w:t>
      </w:r>
      <w:r w:rsidRPr="007C420F">
        <w:rPr>
          <w:rFonts w:ascii="GHEA Grapalat" w:hAnsi="GHEA Grapalat" w:cs="Sylfaen"/>
          <w:lang w:val="hy-AM"/>
        </w:rPr>
        <w:t>ում</w:t>
      </w:r>
      <w:r w:rsidRPr="00346E50">
        <w:rPr>
          <w:rFonts w:ascii="GHEA Grapalat" w:hAnsi="GHEA Grapalat" w:cs="Sylfaen"/>
          <w:lang w:val="hy-AM"/>
        </w:rPr>
        <w:t>՝</w:t>
      </w:r>
    </w:p>
    <w:p w:rsidR="007F236E" w:rsidRPr="00540A3D" w:rsidRDefault="007F236E" w:rsidP="007F236E">
      <w:pPr>
        <w:spacing w:line="360" w:lineRule="auto"/>
        <w:ind w:firstLine="720"/>
        <w:jc w:val="both"/>
        <w:rPr>
          <w:rFonts w:ascii="GHEA Grapalat" w:hAnsi="GHEA Grapalat" w:cs="Sylfaen"/>
          <w:color w:val="000000"/>
          <w:shd w:val="clear" w:color="auto" w:fill="FFFFFF"/>
          <w:lang w:val="hy-AM"/>
        </w:rPr>
      </w:pPr>
      <w:r w:rsidRPr="00540A3D">
        <w:rPr>
          <w:rFonts w:ascii="GHEA Grapalat" w:hAnsi="GHEA Grapalat" w:cs="Sylfaen"/>
          <w:lang w:val="hy-AM"/>
        </w:rPr>
        <w:t>1</w:t>
      </w:r>
      <w:r w:rsidRPr="007C420F">
        <w:rPr>
          <w:rFonts w:ascii="GHEA Grapalat" w:hAnsi="GHEA Grapalat" w:cs="Sylfaen"/>
          <w:lang w:val="hy-AM"/>
        </w:rPr>
        <w:t xml:space="preserve">. </w:t>
      </w:r>
      <w:r w:rsidRPr="00540A3D">
        <w:rPr>
          <w:rFonts w:ascii="GHEA Grapalat" w:hAnsi="GHEA Grapalat" w:cs="Sylfaen"/>
          <w:lang w:val="hy-AM"/>
        </w:rPr>
        <w:t xml:space="preserve"> 2-րդ մաս</w:t>
      </w:r>
      <w:r w:rsidRPr="007C420F">
        <w:rPr>
          <w:rFonts w:ascii="GHEA Grapalat" w:hAnsi="GHEA Grapalat" w:cs="Sylfaen"/>
          <w:lang w:val="hy-AM"/>
        </w:rPr>
        <w:t>ի</w:t>
      </w:r>
      <w:r w:rsidRPr="00540A3D">
        <w:rPr>
          <w:rFonts w:ascii="GHEA Grapalat" w:hAnsi="GHEA Grapalat" w:cs="Sylfaen"/>
          <w:lang w:val="hy-AM"/>
        </w:rPr>
        <w:t xml:space="preserve"> «</w:t>
      </w:r>
      <w:r w:rsidRPr="00353619">
        <w:rPr>
          <w:rFonts w:ascii="GHEA Grapalat" w:hAnsi="GHEA Grapalat" w:cs="Sylfaen"/>
          <w:color w:val="000000"/>
          <w:shd w:val="clear" w:color="auto" w:fill="FFFFFF"/>
          <w:lang w:val="hy-AM"/>
        </w:rPr>
        <w:t>իրացման հաշվին</w:t>
      </w:r>
      <w:r w:rsidRPr="00540A3D">
        <w:rPr>
          <w:rFonts w:ascii="GHEA Grapalat" w:hAnsi="GHEA Grapalat" w:cs="Sylfaen"/>
          <w:color w:val="000000"/>
          <w:shd w:val="clear" w:color="auto" w:fill="FFFFFF"/>
          <w:lang w:val="hy-AM"/>
        </w:rPr>
        <w:t xml:space="preserve">» բառերից հետո լրացնել </w:t>
      </w:r>
      <w:r w:rsidRPr="00540A3D">
        <w:rPr>
          <w:rFonts w:ascii="GHEA Grapalat" w:hAnsi="GHEA Grapalat" w:cs="Tahoma"/>
          <w:color w:val="000000"/>
          <w:shd w:val="clear" w:color="auto" w:fill="FFFFFF"/>
          <w:lang w:val="hy-AM"/>
        </w:rPr>
        <w:t>«</w:t>
      </w:r>
      <w:r w:rsidRPr="00540A3D">
        <w:rPr>
          <w:rFonts w:ascii="GHEA Grapalat" w:hAnsi="GHEA Grapalat" w:cs="Sylfaen"/>
          <w:color w:val="000000"/>
          <w:shd w:val="clear" w:color="auto" w:fill="FFFFFF"/>
          <w:lang w:val="hy-AM"/>
        </w:rPr>
        <w:t xml:space="preserve">` </w:t>
      </w:r>
      <w:r w:rsidRPr="00353619">
        <w:rPr>
          <w:rFonts w:ascii="GHEA Grapalat" w:hAnsi="GHEA Grapalat" w:cs="Sylfaen"/>
          <w:color w:val="000000"/>
          <w:shd w:val="clear" w:color="auto" w:fill="FFFFFF"/>
          <w:lang w:val="hy-AM"/>
        </w:rPr>
        <w:t xml:space="preserve">պահպանման և իրացման հետ կապված ծախսերը և </w:t>
      </w:r>
      <w:r w:rsidRPr="00540A3D">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հարկերը պահելուց հետո</w:t>
      </w:r>
      <w:r w:rsidRPr="00540A3D">
        <w:rPr>
          <w:rFonts w:ascii="GHEA Grapalat" w:hAnsi="GHEA Grapalat" w:cs="Sylfaen"/>
          <w:color w:val="000000"/>
          <w:shd w:val="clear" w:color="auto" w:fill="FFFFFF"/>
          <w:lang w:val="hy-AM"/>
        </w:rPr>
        <w:t>» բառերը</w:t>
      </w:r>
      <w:r w:rsidRPr="00353619">
        <w:rPr>
          <w:rFonts w:ascii="GHEA Grapalat" w:hAnsi="GHEA Grapalat" w:cs="Sylfaen"/>
          <w:color w:val="000000"/>
          <w:shd w:val="clear" w:color="auto" w:fill="FFFFFF"/>
          <w:lang w:val="hy-AM"/>
        </w:rPr>
        <w:t>:</w:t>
      </w:r>
    </w:p>
    <w:p w:rsidR="007F236E" w:rsidRPr="00346E50" w:rsidRDefault="007F236E" w:rsidP="007F236E">
      <w:pPr>
        <w:spacing w:line="360" w:lineRule="auto"/>
        <w:ind w:firstLine="720"/>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2</w:t>
      </w:r>
      <w:r w:rsidRPr="007C420F">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 5-րդ մաս</w:t>
      </w:r>
      <w:r w:rsidRPr="007C420F">
        <w:rPr>
          <w:rFonts w:ascii="GHEA Grapalat" w:hAnsi="GHEA Grapalat" w:cs="Sylfaen"/>
          <w:color w:val="000000"/>
          <w:shd w:val="clear" w:color="auto" w:fill="FFFFFF"/>
          <w:lang w:val="hy-AM"/>
        </w:rPr>
        <w:t>ի</w:t>
      </w:r>
      <w:r w:rsidRPr="00346E50">
        <w:rPr>
          <w:rFonts w:ascii="GHEA Grapalat" w:hAnsi="GHEA Grapalat" w:cs="Sylfaen"/>
          <w:color w:val="000000"/>
          <w:shd w:val="clear" w:color="auto" w:fill="FFFFFF"/>
          <w:lang w:val="hy-AM"/>
        </w:rPr>
        <w:t xml:space="preserve"> «</w:t>
      </w:r>
      <w:r w:rsidRPr="00353619">
        <w:rPr>
          <w:rFonts w:ascii="GHEA Grapalat" w:hAnsi="GHEA Grapalat" w:cs="Sylfaen"/>
          <w:color w:val="000000"/>
          <w:shd w:val="clear" w:color="auto" w:fill="FFFFFF"/>
          <w:lang w:val="hy-AM"/>
        </w:rPr>
        <w:t>ստացված միջոցների</w:t>
      </w:r>
      <w:r w:rsidRPr="007C420F">
        <w:rPr>
          <w:rFonts w:ascii="GHEA Grapalat" w:hAnsi="GHEA Grapalat" w:cs="Sylfaen"/>
          <w:color w:val="000000"/>
          <w:shd w:val="clear" w:color="auto" w:fill="FFFFFF"/>
          <w:lang w:val="hy-AM"/>
        </w:rPr>
        <w:t xml:space="preserve"> հաշվին</w:t>
      </w:r>
      <w:r w:rsidRPr="00346E50">
        <w:rPr>
          <w:rFonts w:ascii="GHEA Grapalat" w:hAnsi="GHEA Grapalat" w:cs="Sylfaen"/>
          <w:color w:val="000000"/>
          <w:shd w:val="clear" w:color="auto" w:fill="FFFFFF"/>
          <w:lang w:val="hy-AM"/>
        </w:rPr>
        <w:t>» բառերից հետո լրացնել «</w:t>
      </w:r>
      <w:r w:rsidRPr="00353619">
        <w:rPr>
          <w:rFonts w:ascii="GHEA Grapalat" w:hAnsi="GHEA Grapalat" w:cs="Sylfaen"/>
          <w:color w:val="000000"/>
          <w:shd w:val="clear" w:color="auto" w:fill="FFFFFF"/>
          <w:lang w:val="hy-AM"/>
        </w:rPr>
        <w:t xml:space="preserve">՝ նվազեցված գույքի պահպանման և փոխանցման ծախսերը և </w:t>
      </w:r>
      <w:r w:rsidRPr="00346E50">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 xml:space="preserve"> հարկերը</w:t>
      </w:r>
      <w:r w:rsidRPr="00346E50">
        <w:rPr>
          <w:rFonts w:ascii="GHEA Grapalat" w:hAnsi="GHEA Grapalat" w:cs="Sylfaen"/>
          <w:color w:val="000000"/>
          <w:shd w:val="clear" w:color="auto" w:fill="FFFFFF"/>
          <w:lang w:val="hy-AM"/>
        </w:rPr>
        <w:t>» բառերը:</w:t>
      </w:r>
    </w:p>
    <w:p w:rsidR="007F236E" w:rsidRPr="00346E50" w:rsidRDefault="007F236E" w:rsidP="007F236E">
      <w:pPr>
        <w:spacing w:line="360" w:lineRule="auto"/>
        <w:ind w:firstLine="720"/>
        <w:jc w:val="both"/>
        <w:rPr>
          <w:rFonts w:ascii="GHEA Grapalat" w:hAnsi="GHEA Grapalat" w:cs="Sylfaen"/>
          <w:color w:val="000000"/>
          <w:shd w:val="clear" w:color="auto" w:fill="FFFFFF"/>
          <w:lang w:val="hy-AM"/>
        </w:rPr>
      </w:pPr>
      <w:r w:rsidRPr="00346E50">
        <w:rPr>
          <w:rFonts w:ascii="GHEA Grapalat" w:hAnsi="GHEA Grapalat" w:cs="Sylfaen"/>
          <w:color w:val="000000"/>
          <w:shd w:val="clear" w:color="auto" w:fill="FFFFFF"/>
          <w:lang w:val="hy-AM"/>
        </w:rPr>
        <w:t>3</w:t>
      </w:r>
      <w:r w:rsidRPr="007C420F">
        <w:rPr>
          <w:rFonts w:ascii="GHEA Grapalat" w:hAnsi="GHEA Grapalat" w:cs="Sylfaen"/>
          <w:color w:val="000000"/>
          <w:shd w:val="clear" w:color="auto" w:fill="FFFFFF"/>
          <w:lang w:val="hy-AM"/>
        </w:rPr>
        <w:t>.</w:t>
      </w:r>
      <w:r w:rsidRPr="00346E50">
        <w:rPr>
          <w:rFonts w:ascii="GHEA Grapalat" w:hAnsi="GHEA Grapalat" w:cs="Sylfaen"/>
          <w:color w:val="000000"/>
          <w:shd w:val="clear" w:color="auto" w:fill="FFFFFF"/>
          <w:lang w:val="hy-AM"/>
        </w:rPr>
        <w:t xml:space="preserve"> 6-րդ մասը շարադրել նոր </w:t>
      </w:r>
      <w:r w:rsidRPr="00353619">
        <w:rPr>
          <w:rFonts w:ascii="GHEA Grapalat" w:hAnsi="GHEA Grapalat" w:cs="Sylfaen"/>
          <w:color w:val="000000"/>
          <w:shd w:val="clear" w:color="auto" w:fill="FFFFFF"/>
          <w:lang w:val="hy-AM"/>
        </w:rPr>
        <w:t>խմբագրությամբ</w:t>
      </w:r>
      <w:r w:rsidRPr="00346E50">
        <w:rPr>
          <w:rFonts w:ascii="GHEA Grapalat" w:hAnsi="GHEA Grapalat" w:cs="Sylfaen"/>
          <w:color w:val="000000"/>
          <w:shd w:val="clear" w:color="auto" w:fill="FFFFFF"/>
          <w:lang w:val="hy-AM"/>
        </w:rPr>
        <w:t xml:space="preserve"> ՝ հետևյալ բովանդակությամբ.</w:t>
      </w:r>
    </w:p>
    <w:p w:rsidR="007F236E" w:rsidRPr="00346E50" w:rsidRDefault="007F236E" w:rsidP="007F236E">
      <w:pPr>
        <w:spacing w:line="360" w:lineRule="auto"/>
        <w:ind w:right="27" w:firstLine="720"/>
        <w:jc w:val="both"/>
        <w:rPr>
          <w:rFonts w:ascii="GHEA Grapalat" w:hAnsi="GHEA Grapalat" w:cs="Sylfaen"/>
          <w:color w:val="000000"/>
          <w:shd w:val="clear" w:color="auto" w:fill="FFFFFF"/>
          <w:lang w:val="hy-AM"/>
        </w:rPr>
      </w:pPr>
      <w:r w:rsidRPr="00346E50">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xml:space="preserve">Պարտատերերի ցանկում ընդգրկված ապահովված պարտատերը չի կարող մասնակցել պարտապանին պատկանող իր համապատասխան պարտավորության համար չապահովված իրավունքի առարկայի իրացումից ստացված միջոցների բաշխմանը մինչև ապահովված իրավունքի առարկայի իրացումը, քանի դեռ ապահովված իրավունքի առարկայի  ընթացիկ արժեքը (գնահատված արժեքը կամ ընթացող աճուրդների մեկնարկային գինը՝ առանց </w:t>
      </w:r>
      <w:r w:rsidRPr="00346E50">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 xml:space="preserve"> հարկերի) ավելի կամ հավասար է ապահովված պարտատիրոջ պահանջին, բացառությամբ դատարանի որոշմամբ համարժեք պաշտպանություն տրամադրելու դեպքերի: Եթե ապահովված իրավունքի առարկայի արժեքը (մեկնարկային գինը) առանց </w:t>
      </w:r>
      <w:r w:rsidRPr="00346E50">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 xml:space="preserve">հարկերի հրապարակային սակարկություններով իրացման ընթացքում կամ գույքի կորստի (ոչնչացում, հափշտակություն) կամ վնասելու արդյունքում նվազում է ապահովված պահանջի չափից, ապա ապահովված պարտատերը ձեռք </w:t>
      </w:r>
      <w:r w:rsidRPr="00353619">
        <w:rPr>
          <w:rFonts w:ascii="GHEA Grapalat" w:hAnsi="GHEA Grapalat" w:cs="Sylfaen"/>
          <w:color w:val="000000"/>
          <w:shd w:val="clear" w:color="auto" w:fill="FFFFFF"/>
          <w:lang w:val="hy-AM"/>
        </w:rPr>
        <w:lastRenderedPageBreak/>
        <w:t xml:space="preserve">է բերում քվեարկության ձայնի իրավունք` ապահովված իրավունքի առարկայի արժեքի (առանց </w:t>
      </w:r>
      <w:r w:rsidRPr="00346E50">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հարկերի</w:t>
      </w:r>
      <w:r w:rsidRPr="00346E50">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xml:space="preserve"> նվազած չափով:</w:t>
      </w:r>
      <w:r w:rsidRPr="00346E50">
        <w:rPr>
          <w:rFonts w:ascii="GHEA Grapalat" w:hAnsi="GHEA Grapalat" w:cs="Sylfaen"/>
          <w:color w:val="000000"/>
          <w:shd w:val="clear" w:color="auto" w:fill="FFFFFF"/>
          <w:lang w:val="hy-AM"/>
        </w:rPr>
        <w:t>»:</w:t>
      </w:r>
    </w:p>
    <w:p w:rsidR="007F236E" w:rsidRPr="007C420F" w:rsidRDefault="007F236E" w:rsidP="007F236E">
      <w:pPr>
        <w:spacing w:line="360" w:lineRule="auto"/>
        <w:ind w:firstLine="720"/>
        <w:jc w:val="both"/>
        <w:rPr>
          <w:rFonts w:ascii="GHEA Grapalat" w:hAnsi="GHEA Grapalat" w:cs="Sylfaen"/>
          <w:color w:val="000000"/>
          <w:shd w:val="clear" w:color="auto" w:fill="FFFFFF"/>
          <w:lang w:val="hy-AM"/>
        </w:rPr>
      </w:pPr>
      <w:r w:rsidRPr="007C420F">
        <w:rPr>
          <w:rFonts w:ascii="GHEA Grapalat" w:hAnsi="GHEA Grapalat" w:cs="Sylfaen"/>
          <w:color w:val="000000"/>
          <w:shd w:val="clear" w:color="auto" w:fill="FFFFFF"/>
          <w:lang w:val="hy-AM"/>
        </w:rPr>
        <w:t>4. 7-րդ մասի «</w:t>
      </w:r>
      <w:r w:rsidRPr="00353619">
        <w:rPr>
          <w:rFonts w:ascii="GHEA Grapalat" w:hAnsi="GHEA Grapalat" w:cs="Sylfaen"/>
          <w:color w:val="000000"/>
          <w:shd w:val="clear" w:color="auto" w:fill="FFFFFF"/>
          <w:lang w:val="hy-AM"/>
        </w:rPr>
        <w:t>ստացված միջոցները</w:t>
      </w:r>
      <w:r w:rsidRPr="007C420F">
        <w:rPr>
          <w:rFonts w:ascii="GHEA Grapalat" w:hAnsi="GHEA Grapalat" w:cs="Sylfaen"/>
          <w:color w:val="000000"/>
          <w:shd w:val="clear" w:color="auto" w:fill="FFFFFF"/>
          <w:lang w:val="hy-AM"/>
        </w:rPr>
        <w:t>» բառերից հետո լրացնել «</w:t>
      </w:r>
      <w:r w:rsidRPr="00353619">
        <w:rPr>
          <w:rFonts w:ascii="GHEA Grapalat" w:hAnsi="GHEA Grapalat" w:cs="Sylfaen"/>
          <w:color w:val="000000"/>
          <w:shd w:val="clear" w:color="auto" w:fill="FFFFFF"/>
          <w:lang w:val="hy-AM"/>
        </w:rPr>
        <w:t xml:space="preserve">, նվազեցված </w:t>
      </w:r>
      <w:r w:rsidRPr="007C420F">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հարկերը,</w:t>
      </w:r>
      <w:r w:rsidRPr="007C420F">
        <w:rPr>
          <w:rFonts w:ascii="GHEA Grapalat" w:hAnsi="GHEA Grapalat" w:cs="Sylfaen"/>
          <w:color w:val="000000"/>
          <w:shd w:val="clear" w:color="auto" w:fill="FFFFFF"/>
          <w:lang w:val="hy-AM"/>
        </w:rPr>
        <w:t>» բառերը:</w:t>
      </w:r>
    </w:p>
    <w:p w:rsidR="007F236E" w:rsidRPr="007C420F" w:rsidRDefault="007F236E" w:rsidP="007F236E">
      <w:pPr>
        <w:spacing w:line="360" w:lineRule="auto"/>
        <w:ind w:firstLine="720"/>
        <w:jc w:val="both"/>
        <w:rPr>
          <w:rFonts w:ascii="GHEA Grapalat" w:hAnsi="GHEA Grapalat" w:cs="Sylfaen"/>
          <w:color w:val="000000"/>
          <w:shd w:val="clear" w:color="auto" w:fill="FFFFFF"/>
          <w:lang w:val="hy-AM"/>
        </w:rPr>
      </w:pPr>
      <w:r w:rsidRPr="007C420F">
        <w:rPr>
          <w:rFonts w:ascii="GHEA Grapalat" w:hAnsi="GHEA Grapalat" w:cs="Sylfaen"/>
          <w:color w:val="000000"/>
          <w:shd w:val="clear" w:color="auto" w:fill="FFFFFF"/>
          <w:lang w:val="hy-AM"/>
        </w:rPr>
        <w:t>5. 8-րդ մասի «</w:t>
      </w:r>
      <w:r w:rsidRPr="00353619">
        <w:rPr>
          <w:rFonts w:ascii="GHEA Grapalat" w:hAnsi="GHEA Grapalat" w:cs="Sylfaen"/>
          <w:color w:val="000000"/>
          <w:shd w:val="clear" w:color="auto" w:fill="FFFFFF"/>
          <w:lang w:val="hy-AM"/>
        </w:rPr>
        <w:t>ստացված միջոցները</w:t>
      </w:r>
      <w:r w:rsidRPr="007C420F">
        <w:rPr>
          <w:rFonts w:ascii="GHEA Grapalat" w:hAnsi="GHEA Grapalat" w:cs="Sylfaen"/>
          <w:color w:val="000000"/>
          <w:shd w:val="clear" w:color="auto" w:fill="FFFFFF"/>
          <w:lang w:val="hy-AM"/>
        </w:rPr>
        <w:t>» բառերից հետո լրացնել «</w:t>
      </w:r>
      <w:r w:rsidRPr="00353619">
        <w:rPr>
          <w:rFonts w:ascii="GHEA Grapalat" w:hAnsi="GHEA Grapalat" w:cs="Sylfaen"/>
          <w:color w:val="000000"/>
          <w:shd w:val="clear" w:color="auto" w:fill="FFFFFF"/>
          <w:lang w:val="hy-AM"/>
        </w:rPr>
        <w:t xml:space="preserve">, նվազեցված գույքի պահպանման և փոխանցման ծախսերը և </w:t>
      </w:r>
      <w:r w:rsidRPr="007C420F">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հարկերը,</w:t>
      </w:r>
      <w:r w:rsidRPr="007C420F">
        <w:rPr>
          <w:rFonts w:ascii="GHEA Grapalat" w:hAnsi="GHEA Grapalat" w:cs="Sylfaen"/>
          <w:color w:val="000000"/>
          <w:shd w:val="clear" w:color="auto" w:fill="FFFFFF"/>
          <w:lang w:val="hy-AM"/>
        </w:rPr>
        <w:t>» բառերը:</w:t>
      </w:r>
    </w:p>
    <w:p w:rsidR="007F236E" w:rsidRPr="007C420F" w:rsidRDefault="007F236E" w:rsidP="007F236E">
      <w:pPr>
        <w:spacing w:line="360" w:lineRule="auto"/>
        <w:ind w:firstLine="720"/>
        <w:jc w:val="both"/>
        <w:rPr>
          <w:rFonts w:ascii="GHEA Grapalat" w:hAnsi="GHEA Grapalat" w:cs="Sylfaen"/>
          <w:color w:val="000000"/>
          <w:shd w:val="clear" w:color="auto" w:fill="FFFFFF"/>
          <w:lang w:val="hy-AM"/>
        </w:rPr>
      </w:pPr>
      <w:r w:rsidRPr="007C420F">
        <w:rPr>
          <w:rFonts w:ascii="GHEA Grapalat" w:hAnsi="GHEA Grapalat" w:cs="Sylfaen"/>
          <w:color w:val="000000"/>
          <w:shd w:val="clear" w:color="auto" w:fill="FFFFFF"/>
          <w:lang w:val="hy-AM"/>
        </w:rPr>
        <w:t>6. 9-րդ մասը շարադրել նոր խմբագրությամբ՝ հետևյալ բովանդակությամբ.</w:t>
      </w:r>
    </w:p>
    <w:p w:rsidR="007F236E" w:rsidRPr="007C420F" w:rsidRDefault="007F236E" w:rsidP="007F236E">
      <w:pPr>
        <w:spacing w:line="360" w:lineRule="auto"/>
        <w:ind w:right="27" w:firstLine="567"/>
        <w:jc w:val="both"/>
        <w:rPr>
          <w:rFonts w:ascii="GHEA Grapalat" w:hAnsi="GHEA Grapalat" w:cs="Sylfaen"/>
          <w:color w:val="000000"/>
          <w:shd w:val="clear" w:color="auto" w:fill="FFFFFF"/>
          <w:lang w:val="hy-AM"/>
        </w:rPr>
      </w:pPr>
      <w:r w:rsidRPr="007C420F">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xml:space="preserve">Եթե ապահովված իրավունքի առարկայի մեկնարկային գինը առանց </w:t>
      </w:r>
      <w:r w:rsidRPr="007C420F">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հարկ</w:t>
      </w:r>
      <w:r w:rsidRPr="007E624A">
        <w:rPr>
          <w:rFonts w:ascii="GHEA Grapalat" w:hAnsi="GHEA Grapalat" w:cs="Sylfaen"/>
          <w:color w:val="000000"/>
          <w:shd w:val="clear" w:color="auto" w:fill="FFFFFF"/>
          <w:lang w:val="hy-AM"/>
        </w:rPr>
        <w:t>եր</w:t>
      </w:r>
      <w:r w:rsidRPr="00353619">
        <w:rPr>
          <w:rFonts w:ascii="GHEA Grapalat" w:hAnsi="GHEA Grapalat" w:cs="Sylfaen"/>
          <w:color w:val="000000"/>
          <w:shd w:val="clear" w:color="auto" w:fill="FFFFFF"/>
          <w:lang w:val="hy-AM"/>
        </w:rPr>
        <w:t xml:space="preserve">ի հավասար է ապահովված պարտատիրոջ պահանջի գումարին կամ ցածր է դրանից, ապա պարտատերերի ցանկում ընդգրկված պարտատերն իրավունք ունի իր պահանջի կամ դրա մասի չափով դատարանի որոշմամբ որպես սեփականություն իր կամ իր նշած անձի օգտին ստանալու գրավի առարկան` վճարելով </w:t>
      </w:r>
      <w:r w:rsidRPr="007C420F">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 xml:space="preserve"> հարկերը, այդ գույքի պահպանման և փոխանցման հետ կապված ծախսերը, ինչպես նաև կառավարչի վարձատրությունը` գրավի առարկայի </w:t>
      </w:r>
      <w:r w:rsidRPr="007E624A">
        <w:rPr>
          <w:rFonts w:ascii="GHEA Grapalat" w:hAnsi="GHEA Grapalat" w:cs="Sylfaen"/>
          <w:color w:val="000000"/>
          <w:shd w:val="clear" w:color="auto" w:fill="FFFFFF"/>
          <w:lang w:val="hy-AM"/>
        </w:rPr>
        <w:t xml:space="preserve">արժեքի </w:t>
      </w:r>
      <w:r w:rsidRPr="00353619">
        <w:rPr>
          <w:rFonts w:ascii="GHEA Grapalat" w:hAnsi="GHEA Grapalat" w:cs="Sylfaen"/>
          <w:color w:val="000000"/>
          <w:shd w:val="clear" w:color="auto" w:fill="FFFFFF"/>
          <w:lang w:val="hy-AM"/>
        </w:rPr>
        <w:t>5 տոկոսի չափով</w:t>
      </w:r>
      <w:r w:rsidRPr="007156FE">
        <w:rPr>
          <w:rFonts w:ascii="GHEA Grapalat" w:hAnsi="GHEA Grapalat" w:cs="Sylfaen"/>
          <w:color w:val="000000"/>
          <w:shd w:val="clear" w:color="auto" w:fill="FFFFFF"/>
          <w:lang w:val="hy-AM"/>
        </w:rPr>
        <w:t xml:space="preserve"> </w:t>
      </w:r>
      <w:r w:rsidRPr="007C420F">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xml:space="preserve">առանց </w:t>
      </w:r>
      <w:r w:rsidRPr="007C420F">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 xml:space="preserve"> հարկերի արժեքի</w:t>
      </w:r>
      <w:r w:rsidRPr="007C420F">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Այդ դեպքում տվյալ պարտատիրոջ պահանջի չափը չի նվազեցվում գույքի պահպանման և փոխանցման ծախսերի և կառավարչի վարձատրության համար վճարված գումարի չափով:</w:t>
      </w:r>
      <w:r w:rsidRPr="007C420F">
        <w:rPr>
          <w:rFonts w:ascii="GHEA Grapalat" w:hAnsi="GHEA Grapalat" w:cs="Sylfaen"/>
          <w:color w:val="000000"/>
          <w:shd w:val="clear" w:color="auto" w:fill="FFFFFF"/>
          <w:lang w:val="hy-AM"/>
        </w:rPr>
        <w:t>»:</w:t>
      </w:r>
    </w:p>
    <w:p w:rsidR="007F236E" w:rsidRPr="007C420F" w:rsidRDefault="007F236E" w:rsidP="007F236E">
      <w:pPr>
        <w:spacing w:line="360" w:lineRule="auto"/>
        <w:ind w:right="27" w:firstLine="720"/>
        <w:jc w:val="both"/>
        <w:rPr>
          <w:rFonts w:ascii="GHEA Grapalat" w:hAnsi="GHEA Grapalat" w:cs="Sylfaen"/>
          <w:color w:val="000000"/>
          <w:shd w:val="clear" w:color="auto" w:fill="FFFFFF"/>
          <w:lang w:val="hy-AM"/>
        </w:rPr>
      </w:pPr>
      <w:r w:rsidRPr="007C420F">
        <w:rPr>
          <w:rFonts w:ascii="GHEA Grapalat" w:hAnsi="GHEA Grapalat" w:cs="Sylfaen"/>
          <w:color w:val="000000"/>
          <w:shd w:val="clear" w:color="auto" w:fill="FFFFFF"/>
          <w:lang w:val="hy-AM"/>
        </w:rPr>
        <w:t>7. 10-րդ մասի 1-ին և 2-րդ կետերը շարադրել նոր խմբագրությամբ՝ հետևյալ բովանդակությամբ.</w:t>
      </w:r>
    </w:p>
    <w:p w:rsidR="007F236E" w:rsidRPr="00353619" w:rsidRDefault="007F236E" w:rsidP="007F236E">
      <w:pPr>
        <w:spacing w:line="360" w:lineRule="auto"/>
        <w:ind w:right="27" w:firstLine="720"/>
        <w:jc w:val="both"/>
        <w:rPr>
          <w:rFonts w:ascii="GHEA Grapalat" w:hAnsi="GHEA Grapalat" w:cs="Sylfaen"/>
          <w:color w:val="000000"/>
          <w:shd w:val="clear" w:color="auto" w:fill="FFFFFF"/>
          <w:lang w:val="hy-AM"/>
        </w:rPr>
      </w:pPr>
      <w:r w:rsidRPr="004C6B97">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xml:space="preserve">1) գույքի առաջիկա իրացման համար գնահատված կամ մեկնարկային գինը </w:t>
      </w:r>
      <w:r w:rsidRPr="004C6B97">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xml:space="preserve">նվազեցված </w:t>
      </w:r>
      <w:r w:rsidRPr="004C6B97">
        <w:rPr>
          <w:rFonts w:ascii="GHEA Grapalat" w:hAnsi="GHEA Grapalat" w:cs="Sylfaen"/>
          <w:color w:val="000000"/>
          <w:shd w:val="clear" w:color="auto" w:fill="FFFFFF"/>
          <w:lang w:val="hy-AM"/>
        </w:rPr>
        <w:t xml:space="preserve">գույքի օտարումից առաջացող </w:t>
      </w:r>
      <w:r w:rsidRPr="00353619">
        <w:rPr>
          <w:rFonts w:ascii="GHEA Grapalat" w:hAnsi="GHEA Grapalat" w:cs="Sylfaen"/>
          <w:color w:val="000000"/>
          <w:shd w:val="clear" w:color="auto" w:fill="FFFFFF"/>
          <w:lang w:val="hy-AM"/>
        </w:rPr>
        <w:t>հարկերի գումարը</w:t>
      </w:r>
      <w:r w:rsidRPr="004C6B97">
        <w:rPr>
          <w:rFonts w:ascii="GHEA Grapalat" w:hAnsi="GHEA Grapalat" w:cs="Sylfaen"/>
          <w:color w:val="000000"/>
          <w:shd w:val="clear" w:color="auto" w:fill="FFFFFF"/>
          <w:lang w:val="hy-AM"/>
        </w:rPr>
        <w:t>)</w:t>
      </w:r>
      <w:r w:rsidRPr="00353619">
        <w:rPr>
          <w:rFonts w:ascii="GHEA Grapalat" w:hAnsi="GHEA Grapalat" w:cs="Sylfaen"/>
          <w:color w:val="000000"/>
          <w:shd w:val="clear" w:color="auto" w:fill="FFFFFF"/>
          <w:lang w:val="hy-AM"/>
        </w:rPr>
        <w:t xml:space="preserve"> հիմնական ապահովված պարտավորության արժեքի չափը գերազանցելու դեպքում` ապահովված պահանջի, գույքի պահպանման և իրացման համար հաշվարկված ծախսերը.</w:t>
      </w:r>
    </w:p>
    <w:p w:rsidR="007F236E" w:rsidRPr="00353619" w:rsidRDefault="007F236E" w:rsidP="007F236E">
      <w:pPr>
        <w:spacing w:line="360" w:lineRule="auto"/>
        <w:ind w:right="27" w:firstLine="720"/>
        <w:jc w:val="both"/>
        <w:rPr>
          <w:rFonts w:ascii="GHEA Grapalat" w:hAnsi="GHEA Grapalat" w:cs="Sylfaen"/>
          <w:color w:val="000000"/>
          <w:shd w:val="clear" w:color="auto" w:fill="FFFFFF"/>
          <w:lang w:val="hy-AM"/>
        </w:rPr>
      </w:pPr>
      <w:r w:rsidRPr="00353619">
        <w:rPr>
          <w:rFonts w:ascii="GHEA Grapalat" w:hAnsi="GHEA Grapalat" w:cs="Sylfaen"/>
          <w:color w:val="000000"/>
          <w:shd w:val="clear" w:color="auto" w:fill="FFFFFF"/>
          <w:lang w:val="hy-AM"/>
        </w:rPr>
        <w:t xml:space="preserve">2) </w:t>
      </w:r>
      <w:r w:rsidRPr="00353619">
        <w:rPr>
          <w:rFonts w:ascii="GHEA Grapalat" w:hAnsi="GHEA Grapalat" w:cs="GHEA Grapalat"/>
          <w:color w:val="000000"/>
          <w:shd w:val="clear" w:color="auto" w:fill="FFFFFF"/>
          <w:lang w:val="hy-AM"/>
        </w:rPr>
        <w:t>գույքի</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առաջիկա</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իրացման</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համար</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գնահատված</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կամ</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մեկնարկային</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գինը</w:t>
      </w:r>
      <w:r w:rsidRPr="00353619">
        <w:rPr>
          <w:rFonts w:ascii="GHEA Grapalat" w:hAnsi="GHEA Grapalat" w:cs="Sylfaen"/>
          <w:color w:val="000000"/>
          <w:shd w:val="clear" w:color="auto" w:fill="FFFFFF"/>
          <w:lang w:val="hy-AM"/>
        </w:rPr>
        <w:t xml:space="preserve"> </w:t>
      </w:r>
      <w:r w:rsidRPr="00BC0A7A">
        <w:rPr>
          <w:rFonts w:ascii="GHEA Grapalat" w:hAnsi="GHEA Grapalat" w:cs="Sylfaen"/>
          <w:color w:val="000000"/>
          <w:shd w:val="clear" w:color="auto" w:fill="FFFFFF"/>
          <w:lang w:val="hy-AM"/>
        </w:rPr>
        <w:t>(</w:t>
      </w:r>
      <w:r w:rsidRPr="00353619">
        <w:rPr>
          <w:rFonts w:ascii="GHEA Grapalat" w:hAnsi="GHEA Grapalat" w:cs="GHEA Grapalat"/>
          <w:color w:val="000000"/>
          <w:shd w:val="clear" w:color="auto" w:fill="FFFFFF"/>
          <w:lang w:val="hy-AM"/>
        </w:rPr>
        <w:t>առանց</w:t>
      </w:r>
      <w:r w:rsidRPr="00353619">
        <w:rPr>
          <w:rFonts w:ascii="GHEA Grapalat" w:hAnsi="GHEA Grapalat" w:cs="Sylfaen"/>
          <w:color w:val="000000"/>
          <w:shd w:val="clear" w:color="auto" w:fill="FFFFFF"/>
          <w:lang w:val="hy-AM"/>
        </w:rPr>
        <w:t xml:space="preserve"> գույքի </w:t>
      </w:r>
      <w:r w:rsidRPr="00715F9A">
        <w:rPr>
          <w:rFonts w:ascii="GHEA Grapalat" w:hAnsi="GHEA Grapalat" w:cs="Sylfaen"/>
          <w:color w:val="000000"/>
          <w:shd w:val="clear" w:color="auto" w:fill="FFFFFF"/>
          <w:lang w:val="hy-AM"/>
        </w:rPr>
        <w:t>օտարումից</w:t>
      </w:r>
      <w:r w:rsidRPr="00353619">
        <w:rPr>
          <w:rFonts w:ascii="GHEA Grapalat" w:hAnsi="GHEA Grapalat" w:cs="Sylfaen"/>
          <w:color w:val="000000"/>
          <w:shd w:val="clear" w:color="auto" w:fill="FFFFFF"/>
          <w:lang w:val="hy-AM"/>
        </w:rPr>
        <w:t xml:space="preserve"> առաջացող </w:t>
      </w:r>
      <w:r w:rsidRPr="00353619">
        <w:rPr>
          <w:rFonts w:ascii="GHEA Grapalat" w:hAnsi="GHEA Grapalat" w:cs="GHEA Grapalat"/>
          <w:color w:val="000000"/>
          <w:shd w:val="clear" w:color="auto" w:fill="FFFFFF"/>
          <w:lang w:val="hy-AM"/>
        </w:rPr>
        <w:t>հարկերի</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գումարի</w:t>
      </w:r>
      <w:r w:rsidRPr="00BC0A7A">
        <w:rPr>
          <w:rFonts w:ascii="GHEA Grapalat" w:hAnsi="GHEA Grapalat" w:cs="GHEA Grapalat"/>
          <w:color w:val="000000"/>
          <w:shd w:val="clear" w:color="auto" w:fill="FFFFFF"/>
          <w:lang w:val="hy-AM"/>
        </w:rPr>
        <w:t>)</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հիմնական</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ապահովված</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պարտավորության</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արժեքի</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չափից</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պակաս</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լինելու</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դեպքում</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վերջին</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չկայացած</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աճուրդի</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մեկնարկային</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գնի</w:t>
      </w:r>
      <w:r w:rsidRPr="00353619">
        <w:rPr>
          <w:rFonts w:ascii="GHEA Grapalat" w:hAnsi="GHEA Grapalat" w:cs="Sylfaen"/>
          <w:color w:val="000000"/>
          <w:shd w:val="clear" w:color="auto" w:fill="FFFFFF"/>
          <w:lang w:val="hy-AM"/>
        </w:rPr>
        <w:t xml:space="preserve"> </w:t>
      </w:r>
      <w:r w:rsidRPr="00353619">
        <w:rPr>
          <w:rFonts w:ascii="GHEA Grapalat" w:hAnsi="GHEA Grapalat" w:cs="GHEA Grapalat"/>
          <w:color w:val="000000"/>
          <w:shd w:val="clear" w:color="auto" w:fill="FFFFFF"/>
          <w:lang w:val="hy-AM"/>
        </w:rPr>
        <w:t>առանց</w:t>
      </w:r>
      <w:r w:rsidRPr="00353619">
        <w:rPr>
          <w:rFonts w:ascii="GHEA Grapalat" w:hAnsi="GHEA Grapalat" w:cs="Sylfaen"/>
          <w:color w:val="000000"/>
          <w:shd w:val="clear" w:color="auto" w:fill="FFFFFF"/>
          <w:lang w:val="hy-AM"/>
        </w:rPr>
        <w:t xml:space="preserve"> գույքի </w:t>
      </w:r>
      <w:r w:rsidRPr="00715F9A">
        <w:rPr>
          <w:rFonts w:ascii="GHEA Grapalat" w:hAnsi="GHEA Grapalat" w:cs="Sylfaen"/>
          <w:color w:val="000000"/>
          <w:shd w:val="clear" w:color="auto" w:fill="FFFFFF"/>
          <w:lang w:val="hy-AM"/>
        </w:rPr>
        <w:t xml:space="preserve">օտարումից </w:t>
      </w:r>
      <w:r w:rsidRPr="00353619">
        <w:rPr>
          <w:rFonts w:ascii="GHEA Grapalat" w:hAnsi="GHEA Grapalat" w:cs="Sylfaen"/>
          <w:color w:val="000000"/>
          <w:shd w:val="clear" w:color="auto" w:fill="FFFFFF"/>
          <w:lang w:val="hy-AM"/>
        </w:rPr>
        <w:t>առաջացող  հարկերի չափով:»:</w:t>
      </w:r>
    </w:p>
    <w:p w:rsidR="007F236E" w:rsidRPr="00540A3D" w:rsidRDefault="007F236E" w:rsidP="007F236E">
      <w:pPr>
        <w:spacing w:line="360" w:lineRule="auto"/>
        <w:ind w:firstLine="720"/>
        <w:jc w:val="both"/>
        <w:rPr>
          <w:rFonts w:ascii="GHEA Grapalat" w:hAnsi="GHEA Grapalat" w:cs="Sylfaen"/>
          <w:color w:val="000000"/>
          <w:shd w:val="clear" w:color="auto" w:fill="FFFFFF"/>
          <w:lang w:val="hy-AM"/>
        </w:rPr>
      </w:pPr>
      <w:r w:rsidRPr="00353619">
        <w:rPr>
          <w:rFonts w:ascii="GHEA Grapalat" w:hAnsi="GHEA Grapalat" w:cs="Sylfaen"/>
          <w:b/>
          <w:bCs/>
          <w:lang w:val="hy-AM"/>
        </w:rPr>
        <w:t>Հոդված</w:t>
      </w:r>
      <w:r w:rsidRPr="00353619">
        <w:rPr>
          <w:rFonts w:ascii="GHEA Grapalat" w:hAnsi="GHEA Grapalat"/>
          <w:b/>
          <w:bCs/>
          <w:lang w:val="hy-AM"/>
        </w:rPr>
        <w:t xml:space="preserve"> 3. </w:t>
      </w:r>
      <w:r w:rsidRPr="00353619">
        <w:rPr>
          <w:rFonts w:ascii="GHEA Grapalat" w:hAnsi="GHEA Grapalat"/>
          <w:bCs/>
          <w:lang w:val="hy-AM"/>
        </w:rPr>
        <w:t>Օրենքի 82-րդ հոդված</w:t>
      </w:r>
      <w:r w:rsidRPr="00EE0B07">
        <w:rPr>
          <w:rFonts w:ascii="GHEA Grapalat" w:hAnsi="GHEA Grapalat"/>
          <w:bCs/>
          <w:lang w:val="hy-AM"/>
        </w:rPr>
        <w:t>ի 1-ին մաս</w:t>
      </w:r>
      <w:r w:rsidRPr="00353619">
        <w:rPr>
          <w:rFonts w:ascii="GHEA Grapalat" w:hAnsi="GHEA Grapalat"/>
          <w:bCs/>
          <w:lang w:val="hy-AM"/>
        </w:rPr>
        <w:t>ը</w:t>
      </w:r>
      <w:r w:rsidRPr="00540A3D">
        <w:rPr>
          <w:rFonts w:ascii="GHEA Grapalat" w:hAnsi="GHEA Grapalat"/>
          <w:bCs/>
          <w:lang w:val="hy-AM"/>
        </w:rPr>
        <w:t xml:space="preserve"> </w:t>
      </w:r>
      <w:r w:rsidRPr="00540A3D">
        <w:rPr>
          <w:rFonts w:ascii="GHEA Grapalat" w:hAnsi="GHEA Grapalat" w:cs="Sylfaen"/>
          <w:color w:val="000000"/>
          <w:shd w:val="clear" w:color="auto" w:fill="FFFFFF"/>
          <w:lang w:val="hy-AM"/>
        </w:rPr>
        <w:t>շարադրել նոր խմբագրությամբ՝ հետևյալ բովանդակությամբ.</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Sylfaen"/>
          <w:color w:val="000000"/>
          <w:shd w:val="clear" w:color="auto" w:fill="FFFFFF"/>
          <w:lang w:val="hy-AM"/>
        </w:rPr>
        <w:t>«</w:t>
      </w:r>
      <w:r w:rsidRPr="00540A3D">
        <w:rPr>
          <w:rFonts w:ascii="GHEA Grapalat" w:hAnsi="GHEA Grapalat" w:cs="GHEA Grapalat"/>
          <w:color w:val="000000"/>
          <w:shd w:val="clear" w:color="auto" w:fill="FFFFFF"/>
          <w:lang w:val="hy-AM"/>
        </w:rPr>
        <w:t>1. Պարտատերերի չապահովված պահանջները բավարարվում են հետևյալ հերթականությամբ`</w:t>
      </w:r>
    </w:p>
    <w:p w:rsidR="007F236E" w:rsidRPr="0051391B" w:rsidRDefault="007F236E" w:rsidP="007F236E">
      <w:pPr>
        <w:pStyle w:val="NormalWeb"/>
        <w:spacing w:before="0" w:beforeAutospacing="0" w:after="0" w:afterAutospacing="0" w:line="360" w:lineRule="auto"/>
        <w:ind w:firstLine="375"/>
        <w:jc w:val="both"/>
        <w:rPr>
          <w:rFonts w:ascii="GHEA Grapalat" w:hAnsi="GHEA Grapalat" w:cs="Sylfaen"/>
          <w:color w:val="000000"/>
          <w:shd w:val="clear" w:color="auto" w:fill="FFFFFF"/>
          <w:lang w:val="hy-AM"/>
        </w:rPr>
      </w:pPr>
      <w:r w:rsidRPr="00540A3D">
        <w:rPr>
          <w:rFonts w:ascii="GHEA Grapalat" w:hAnsi="GHEA Grapalat" w:cs="GHEA Grapalat"/>
          <w:color w:val="000000"/>
          <w:shd w:val="clear" w:color="auto" w:fill="FFFFFF"/>
          <w:lang w:val="hy-AM"/>
        </w:rPr>
        <w:t>ա)</w:t>
      </w:r>
      <w:r w:rsidRPr="00540A3D">
        <w:rPr>
          <w:rFonts w:ascii="GHEA Grapalat" w:hAnsi="GHEA Grapalat" w:cs="Sylfaen"/>
          <w:color w:val="000000"/>
          <w:shd w:val="clear" w:color="auto" w:fill="FFFFFF"/>
          <w:lang w:val="hy-AM"/>
        </w:rPr>
        <w:t xml:space="preserve"> </w:t>
      </w:r>
      <w:r w:rsidRPr="00353619">
        <w:rPr>
          <w:rFonts w:ascii="GHEA Grapalat" w:hAnsi="GHEA Grapalat" w:cs="Sylfaen"/>
          <w:color w:val="000000"/>
          <w:shd w:val="clear" w:color="auto" w:fill="FFFFFF"/>
          <w:lang w:val="hy-AM"/>
        </w:rPr>
        <w:t xml:space="preserve">պարտապանին սնանկ ճանաչելու մասին դատարանի վճիռն օրինական ուժի մեջ մտնելուց հետո պարտապանի գույքի </w:t>
      </w:r>
      <w:r w:rsidRPr="0051391B">
        <w:rPr>
          <w:rFonts w:ascii="GHEA Grapalat" w:hAnsi="GHEA Grapalat" w:cs="Sylfaen"/>
          <w:color w:val="000000"/>
          <w:shd w:val="clear" w:color="auto" w:fill="FFFFFF"/>
          <w:lang w:val="hy-AM"/>
        </w:rPr>
        <w:t>օտարումից</w:t>
      </w:r>
      <w:r w:rsidRPr="00353619">
        <w:rPr>
          <w:rFonts w:ascii="GHEA Grapalat" w:hAnsi="GHEA Grapalat" w:cs="Sylfaen"/>
          <w:color w:val="000000"/>
          <w:shd w:val="clear" w:color="auto" w:fill="FFFFFF"/>
          <w:lang w:val="hy-AM"/>
        </w:rPr>
        <w:t xml:space="preserve"> առաջացող հարկային պարտավորությունները</w:t>
      </w:r>
      <w:r w:rsidRPr="0051391B">
        <w:rPr>
          <w:rFonts w:ascii="GHEA Grapalat" w:hAnsi="GHEA Grapalat" w:cs="Sylfaen"/>
          <w:color w:val="000000"/>
          <w:shd w:val="clear" w:color="auto" w:fill="FFFFFF"/>
          <w:lang w:val="hy-AM"/>
        </w:rPr>
        <w:t>,</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1391B">
        <w:rPr>
          <w:rFonts w:ascii="GHEA Grapalat" w:hAnsi="GHEA Grapalat" w:cs="Sylfaen"/>
          <w:color w:val="000000"/>
          <w:shd w:val="clear" w:color="auto" w:fill="FFFFFF"/>
          <w:lang w:val="hy-AM"/>
        </w:rPr>
        <w:t xml:space="preserve"> </w:t>
      </w:r>
      <w:r w:rsidRPr="00540A3D">
        <w:rPr>
          <w:rFonts w:ascii="GHEA Grapalat" w:hAnsi="GHEA Grapalat" w:cs="GHEA Grapalat"/>
          <w:color w:val="000000"/>
          <w:shd w:val="clear" w:color="auto" w:fill="FFFFFF"/>
          <w:lang w:val="hy-AM"/>
        </w:rPr>
        <w:t>բ)</w:t>
      </w:r>
      <w:r w:rsidRPr="0051391B">
        <w:rPr>
          <w:rFonts w:ascii="GHEA Grapalat" w:hAnsi="GHEA Grapalat" w:cs="GHEA Grapalat"/>
          <w:color w:val="000000"/>
          <w:shd w:val="clear" w:color="auto" w:fill="FFFFFF"/>
          <w:lang w:val="hy-AM"/>
        </w:rPr>
        <w:t xml:space="preserve"> </w:t>
      </w:r>
      <w:r w:rsidRPr="00540A3D">
        <w:rPr>
          <w:rFonts w:ascii="GHEA Grapalat" w:hAnsi="GHEA Grapalat" w:cs="GHEA Grapalat"/>
          <w:color w:val="000000"/>
          <w:shd w:val="clear" w:color="auto" w:fill="FFFFFF"/>
          <w:lang w:val="hy-AM"/>
        </w:rPr>
        <w:t>կառավարչի վարձատրությունը և վարչական ծախսերը, այդ թվում`</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lastRenderedPageBreak/>
        <w:t>- գույքի պահպանման և տնօրինման համար անհրաժեշտ ծախսերը (սնանկության դիմումը ներկայացնելու օրվանից մինչև ֆինանսական առողջացման ծրագրի նախագծի հաստատումն ընկած ժամանակահատվածում ֆինանսավորումները),</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 վարչական աշխատողների աշխատավարձը, եկամտային հարկի վճարումները և պարտադիր սոցիալական վճարները,</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 վարչական ապարատը պահպանելու համար այլ անհրաժեշտ ծախսերը,</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 պարտադիր սոցիալական վճարները,</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 աշխատավարձի, եկամտային հարկի և պարտադիր սոցիալական վճարների վերաբերյալ փաստաթղթերի արխիվացման ծախսերը.</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1391B">
        <w:rPr>
          <w:rFonts w:ascii="GHEA Grapalat" w:hAnsi="GHEA Grapalat" w:cs="GHEA Grapalat"/>
          <w:color w:val="000000"/>
          <w:shd w:val="clear" w:color="auto" w:fill="FFFFFF"/>
          <w:lang w:val="hy-AM"/>
        </w:rPr>
        <w:t>գ</w:t>
      </w:r>
      <w:r w:rsidRPr="00540A3D">
        <w:rPr>
          <w:rFonts w:ascii="GHEA Grapalat" w:hAnsi="GHEA Grapalat" w:cs="GHEA Grapalat"/>
          <w:color w:val="000000"/>
          <w:shd w:val="clear" w:color="auto" w:fill="FFFFFF"/>
          <w:lang w:val="hy-AM"/>
        </w:rPr>
        <w:t>) այն քաղաքացիների պահանջները, որոնց առջև պարտապանը պատասխանատվություն է կրում նրանց կյանքին կամ առողջությանը վնաս պատճառելու համար` համապատասխան պարբերական վճարումների կապիտալացման հաշվարկի միջոցով, ինչպես նաև պարտապան քաղաքացու նկատմամբ ալիմենտների գծով պահանջները (երեխա, անաշխատունակ ծնող, անաշխատունակ ամուսին).</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1391B">
        <w:rPr>
          <w:rFonts w:ascii="GHEA Grapalat" w:hAnsi="GHEA Grapalat" w:cs="GHEA Grapalat"/>
          <w:color w:val="000000"/>
          <w:shd w:val="clear" w:color="auto" w:fill="FFFFFF"/>
          <w:lang w:val="hy-AM"/>
        </w:rPr>
        <w:t>դ</w:t>
      </w:r>
      <w:r w:rsidRPr="00540A3D">
        <w:rPr>
          <w:rFonts w:ascii="GHEA Grapalat" w:hAnsi="GHEA Grapalat" w:cs="GHEA Grapalat"/>
          <w:color w:val="000000"/>
          <w:shd w:val="clear" w:color="auto" w:fill="FFFFFF"/>
          <w:lang w:val="hy-AM"/>
        </w:rPr>
        <w:t>) աշխատանքային պայմանագրերից բխող պահանջները (ներառյալ` պարտապանին սնանկ ճանաչելու մասին վճիռն օրինական ուժի մեջ մտնելու պահից մինչև լուծարումն առաջացած), բայց ոչ ավելի, քան պարտապանին սնանկ ճանաչելու պահին նախորդող 6 ամիսը, հեղինակային պայմանագրերով վարձատրությունների վճարումները և սույն հերթի պահանջների բավարարումից առաջացած եկամտային հարկի և պարտադիր սոցիալական վճարների գումարները.</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1391B">
        <w:rPr>
          <w:rFonts w:ascii="GHEA Grapalat" w:hAnsi="GHEA Grapalat" w:cs="GHEA Grapalat"/>
          <w:color w:val="000000"/>
          <w:shd w:val="clear" w:color="auto" w:fill="FFFFFF"/>
          <w:lang w:val="hy-AM"/>
        </w:rPr>
        <w:t>ե</w:t>
      </w:r>
      <w:r w:rsidRPr="00540A3D">
        <w:rPr>
          <w:rFonts w:ascii="GHEA Grapalat" w:hAnsi="GHEA Grapalat" w:cs="GHEA Grapalat"/>
          <w:color w:val="000000"/>
          <w:shd w:val="clear" w:color="auto" w:fill="FFFFFF"/>
          <w:lang w:val="hy-AM"/>
        </w:rPr>
        <w:t>) դատական ծախսերը.</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զ) չապահովված պահանջները, որոնք առաջացել են պարտապանին սնանկ ճանաչելու մասին վճիռն օրինական ուժի մեջ մտնելու պահից` սույն օրենքով սահմանված կարգով իրականացված գործառնությունների (այդ թվում` գործունեության վերսկսման) հետևանքով.</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է) չապահովված պարտատերերի պահանջները, ներառյալ` պարտադիր սոցիալական վճարները և Հայաստանի Հանրապետության պետական բյուջեի և համայնքների բյուջեների նկատմամբ առաջացած` հարկերի և (կամ) վճարների, վարչարարությունից ծագած տուգանքների գծով պարտավորությունները, բացառությամբ ստորադաս չապահովված պարտատերերի պահանջների.</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ը) ստորադաս չապահովված պարտատերերի պահանջները` համաձայն սույն օրենքի 83-րդ հոդվածի.</w:t>
      </w:r>
    </w:p>
    <w:p w:rsidR="007F236E" w:rsidRPr="00540A3D" w:rsidRDefault="007F236E" w:rsidP="007F236E">
      <w:pPr>
        <w:pStyle w:val="NormalWeb"/>
        <w:spacing w:before="0" w:beforeAutospacing="0" w:after="0" w:afterAutospacing="0" w:line="360" w:lineRule="auto"/>
        <w:ind w:firstLine="375"/>
        <w:jc w:val="both"/>
        <w:rPr>
          <w:rFonts w:ascii="GHEA Grapalat" w:hAnsi="GHEA Grapalat" w:cs="GHEA Grapalat"/>
          <w:color w:val="000000"/>
          <w:shd w:val="clear" w:color="auto" w:fill="FFFFFF"/>
          <w:lang w:val="hy-AM"/>
        </w:rPr>
      </w:pPr>
      <w:r w:rsidRPr="00540A3D">
        <w:rPr>
          <w:rFonts w:ascii="GHEA Grapalat" w:hAnsi="GHEA Grapalat" w:cs="GHEA Grapalat"/>
          <w:color w:val="000000"/>
          <w:shd w:val="clear" w:color="auto" w:fill="FFFFFF"/>
          <w:lang w:val="hy-AM"/>
        </w:rPr>
        <w:t>թ) պարտապանի հիմնադիրների (մասնակիցների, բաժնետերերի, անդամների կամ գործընկերների) պահանջները:</w:t>
      </w:r>
      <w:r w:rsidRPr="00353619">
        <w:rPr>
          <w:rFonts w:ascii="GHEA Grapalat" w:hAnsi="GHEA Grapalat" w:cs="Sylfaen"/>
          <w:color w:val="000000"/>
          <w:shd w:val="clear" w:color="auto" w:fill="FFFFFF"/>
          <w:lang w:val="hy-AM"/>
        </w:rPr>
        <w:t>»:</w:t>
      </w:r>
    </w:p>
    <w:p w:rsidR="007F236E" w:rsidRPr="00346E50" w:rsidRDefault="007F236E" w:rsidP="007F236E">
      <w:pPr>
        <w:spacing w:line="360" w:lineRule="auto"/>
        <w:ind w:right="27" w:firstLine="540"/>
        <w:jc w:val="both"/>
        <w:rPr>
          <w:rFonts w:ascii="GHEA Grapalat" w:hAnsi="GHEA Grapalat" w:cs="Sylfaen"/>
          <w:b/>
          <w:bCs/>
          <w:lang w:val="hy-AM"/>
        </w:rPr>
      </w:pPr>
    </w:p>
    <w:p w:rsidR="007F236E" w:rsidRPr="00353619" w:rsidRDefault="007F236E" w:rsidP="007F236E">
      <w:pPr>
        <w:spacing w:line="360" w:lineRule="auto"/>
        <w:ind w:right="27" w:firstLine="540"/>
        <w:jc w:val="both"/>
        <w:rPr>
          <w:rFonts w:ascii="GHEA Grapalat" w:hAnsi="GHEA Grapalat" w:cs="Sylfaen"/>
          <w:color w:val="000000"/>
          <w:shd w:val="clear" w:color="auto" w:fill="FFFFFF"/>
          <w:lang w:val="hy-AM"/>
        </w:rPr>
      </w:pPr>
      <w:r w:rsidRPr="00353619">
        <w:rPr>
          <w:rFonts w:ascii="GHEA Grapalat" w:hAnsi="GHEA Grapalat" w:cs="Sylfaen"/>
          <w:b/>
          <w:bCs/>
          <w:lang w:val="hy-AM"/>
        </w:rPr>
        <w:lastRenderedPageBreak/>
        <w:t>Հոդված</w:t>
      </w:r>
      <w:r w:rsidRPr="00353619">
        <w:rPr>
          <w:rFonts w:ascii="GHEA Grapalat" w:hAnsi="GHEA Grapalat"/>
          <w:b/>
          <w:bCs/>
          <w:lang w:val="hy-AM"/>
        </w:rPr>
        <w:t xml:space="preserve"> 4. </w:t>
      </w:r>
      <w:r w:rsidRPr="00353619">
        <w:rPr>
          <w:rFonts w:ascii="GHEA Grapalat" w:hAnsi="GHEA Grapalat"/>
          <w:bCs/>
          <w:lang w:val="hy-AM"/>
        </w:rPr>
        <w:t>Օրենքի 90-րդ հոդվածի 2-րդ մասի երկրորդ պարբերությունում</w:t>
      </w:r>
      <w:r w:rsidRPr="00881BB3">
        <w:rPr>
          <w:rFonts w:ascii="GHEA Grapalat" w:hAnsi="GHEA Grapalat"/>
          <w:bCs/>
          <w:lang w:val="hy-AM"/>
        </w:rPr>
        <w:t xml:space="preserve"> </w:t>
      </w:r>
      <w:r w:rsidRPr="00EE0B07">
        <w:rPr>
          <w:rFonts w:ascii="GHEA Grapalat" w:hAnsi="GHEA Grapalat"/>
          <w:bCs/>
          <w:lang w:val="hy-AM"/>
        </w:rPr>
        <w:t>«</w:t>
      </w:r>
      <w:r w:rsidRPr="00353619">
        <w:rPr>
          <w:rFonts w:ascii="GHEA Grapalat" w:hAnsi="GHEA Grapalat" w:cs="Sylfaen"/>
          <w:color w:val="000000"/>
          <w:shd w:val="clear" w:color="auto" w:fill="FFFFFF"/>
          <w:lang w:val="hy-AM"/>
        </w:rPr>
        <w:t>նախատեսված դեպքերի» բառերից հետո լրացնել «, ինչպես նաև Օրենքի 19-րդ հոդվածի 2-րդ մասի երրորդ պարբերությամբ նախատեսված ստուգումներով և ուսումնասիրոթյուններով առաջացած պարտավորությունների, որոնք առաջադրվել են սնանկության գործի ավարտի մասին վճռից հետո»</w:t>
      </w:r>
      <w:r w:rsidRPr="00EE0B07">
        <w:rPr>
          <w:rFonts w:ascii="GHEA Grapalat" w:hAnsi="GHEA Grapalat" w:cs="Sylfaen"/>
          <w:color w:val="000000"/>
          <w:shd w:val="clear" w:color="auto" w:fill="FFFFFF"/>
          <w:lang w:val="hy-AM"/>
        </w:rPr>
        <w:t xml:space="preserve"> բառերը</w:t>
      </w:r>
      <w:r w:rsidRPr="00353619">
        <w:rPr>
          <w:rFonts w:ascii="GHEA Grapalat" w:hAnsi="GHEA Grapalat" w:cs="Sylfaen"/>
          <w:color w:val="000000"/>
          <w:shd w:val="clear" w:color="auto" w:fill="FFFFFF"/>
          <w:lang w:val="hy-AM"/>
        </w:rPr>
        <w:t xml:space="preserve">: </w:t>
      </w:r>
    </w:p>
    <w:p w:rsidR="007F236E" w:rsidRPr="00353619" w:rsidRDefault="007F236E" w:rsidP="007F236E">
      <w:pPr>
        <w:spacing w:line="360" w:lineRule="auto"/>
        <w:ind w:right="27" w:firstLine="567"/>
        <w:jc w:val="both"/>
        <w:rPr>
          <w:rFonts w:ascii="GHEA Grapalat" w:hAnsi="GHEA Grapalat"/>
          <w:bCs/>
          <w:lang w:val="hy-AM"/>
        </w:rPr>
      </w:pPr>
      <w:r w:rsidRPr="00353619">
        <w:rPr>
          <w:rFonts w:ascii="GHEA Grapalat" w:hAnsi="GHEA Grapalat" w:cs="Sylfaen"/>
          <w:b/>
          <w:bCs/>
          <w:lang w:val="hy-AM"/>
        </w:rPr>
        <w:t>Հոդված</w:t>
      </w:r>
      <w:r w:rsidRPr="00353619">
        <w:rPr>
          <w:rFonts w:ascii="GHEA Grapalat" w:hAnsi="GHEA Grapalat"/>
          <w:b/>
          <w:bCs/>
          <w:lang w:val="hy-AM"/>
        </w:rPr>
        <w:t xml:space="preserve"> 5. </w:t>
      </w:r>
      <w:r w:rsidRPr="00353619">
        <w:rPr>
          <w:rFonts w:ascii="GHEA Grapalat" w:hAnsi="GHEA Grapalat"/>
          <w:bCs/>
          <w:lang w:val="hy-AM"/>
        </w:rPr>
        <w:t>Օրենքի 105-րդ հոդվածի 1-ին մասը լրացնել նոր «ե» կետով՝ հետևյալ բովանդակությամբ.</w:t>
      </w:r>
    </w:p>
    <w:p w:rsidR="007F236E" w:rsidRPr="00353619" w:rsidRDefault="007F236E" w:rsidP="007F236E">
      <w:pPr>
        <w:spacing w:line="360" w:lineRule="auto"/>
        <w:ind w:right="27" w:firstLine="375"/>
        <w:jc w:val="both"/>
        <w:rPr>
          <w:rFonts w:ascii="GHEA Grapalat" w:hAnsi="GHEA Grapalat" w:cs="Sylfaen"/>
          <w:color w:val="000000"/>
          <w:shd w:val="clear" w:color="auto" w:fill="FFFFFF"/>
          <w:lang w:val="hy-AM"/>
        </w:rPr>
      </w:pPr>
      <w:r w:rsidRPr="00353619">
        <w:rPr>
          <w:rFonts w:ascii="GHEA Grapalat" w:hAnsi="GHEA Grapalat" w:cs="Sylfaen"/>
          <w:color w:val="000000"/>
          <w:shd w:val="clear" w:color="auto" w:fill="FFFFFF"/>
          <w:lang w:val="hy-AM"/>
        </w:rPr>
        <w:t>«</w:t>
      </w:r>
      <w:r w:rsidRPr="00353619">
        <w:rPr>
          <w:rFonts w:ascii="GHEA Grapalat" w:hAnsi="GHEA Grapalat"/>
          <w:bCs/>
          <w:lang w:val="hy-AM"/>
        </w:rPr>
        <w:t xml:space="preserve">ե) </w:t>
      </w:r>
      <w:r w:rsidRPr="00353619">
        <w:rPr>
          <w:rFonts w:ascii="GHEA Grapalat" w:hAnsi="GHEA Grapalat" w:cs="Sylfaen"/>
          <w:color w:val="000000"/>
          <w:shd w:val="clear" w:color="auto" w:fill="FFFFFF"/>
          <w:lang w:val="hy-AM"/>
        </w:rPr>
        <w:t xml:space="preserve">Օրենքի 19-րդ հոդվածի 2-րդ մասի երրորդ պարբերությամբ նախատեսված անավարտ ստուգումներ կամ ուսումնասիրոթյուններ առկա չեն»: </w:t>
      </w:r>
    </w:p>
    <w:p w:rsidR="007F236E" w:rsidRPr="00353619" w:rsidRDefault="007F236E" w:rsidP="007F236E">
      <w:pPr>
        <w:pStyle w:val="rmchwgdo"/>
        <w:spacing w:before="0" w:beforeAutospacing="0" w:after="0" w:afterAutospacing="0" w:line="360" w:lineRule="auto"/>
        <w:ind w:firstLine="540"/>
        <w:jc w:val="both"/>
        <w:rPr>
          <w:rFonts w:ascii="GHEA Grapalat" w:hAnsi="GHEA Grapalat"/>
          <w:lang w:val="hy-AM"/>
        </w:rPr>
      </w:pPr>
      <w:r w:rsidRPr="00353619">
        <w:rPr>
          <w:rFonts w:ascii="GHEA Grapalat" w:hAnsi="GHEA Grapalat" w:cs="Sylfaen"/>
          <w:b/>
          <w:bCs/>
          <w:lang w:val="hy-AM"/>
        </w:rPr>
        <w:t>Հոդված</w:t>
      </w:r>
      <w:r w:rsidRPr="00353619">
        <w:rPr>
          <w:rFonts w:ascii="GHEA Grapalat" w:hAnsi="GHEA Grapalat"/>
          <w:b/>
          <w:bCs/>
          <w:lang w:val="hy-AM"/>
        </w:rPr>
        <w:t xml:space="preserve"> 6.</w:t>
      </w:r>
      <w:r w:rsidRPr="00353619">
        <w:rPr>
          <w:rFonts w:ascii="GHEA Grapalat" w:hAnsi="GHEA Grapalat"/>
          <w:lang w:val="hy-AM"/>
        </w:rPr>
        <w:t xml:space="preserve"> Սույն օ</w:t>
      </w:r>
      <w:r w:rsidRPr="00353619">
        <w:rPr>
          <w:rFonts w:ascii="GHEA Grapalat" w:hAnsi="GHEA Grapalat" w:cs="Sylfaen"/>
          <w:lang w:val="hy-AM"/>
        </w:rPr>
        <w:t>րենքն</w:t>
      </w:r>
      <w:r w:rsidRPr="00353619">
        <w:rPr>
          <w:rFonts w:ascii="GHEA Grapalat" w:hAnsi="GHEA Grapalat"/>
          <w:lang w:val="hy-AM"/>
        </w:rPr>
        <w:t xml:space="preserve"> </w:t>
      </w:r>
      <w:r w:rsidRPr="00353619">
        <w:rPr>
          <w:rFonts w:ascii="GHEA Grapalat" w:hAnsi="GHEA Grapalat" w:cs="Sylfaen"/>
          <w:lang w:val="hy-AM"/>
        </w:rPr>
        <w:t>ուժի</w:t>
      </w:r>
      <w:r w:rsidRPr="00353619">
        <w:rPr>
          <w:rFonts w:ascii="GHEA Grapalat" w:hAnsi="GHEA Grapalat"/>
          <w:lang w:val="hy-AM"/>
        </w:rPr>
        <w:t xml:space="preserve"> </w:t>
      </w:r>
      <w:r w:rsidRPr="00353619">
        <w:rPr>
          <w:rFonts w:ascii="GHEA Grapalat" w:hAnsi="GHEA Grapalat" w:cs="Sylfaen"/>
          <w:lang w:val="hy-AM"/>
        </w:rPr>
        <w:t>մեջ</w:t>
      </w:r>
      <w:r w:rsidRPr="00353619">
        <w:rPr>
          <w:rFonts w:ascii="GHEA Grapalat" w:hAnsi="GHEA Grapalat"/>
          <w:lang w:val="hy-AM"/>
        </w:rPr>
        <w:t xml:space="preserve"> </w:t>
      </w:r>
      <w:r w:rsidRPr="00353619">
        <w:rPr>
          <w:rFonts w:ascii="GHEA Grapalat" w:hAnsi="GHEA Grapalat" w:cs="Sylfaen"/>
          <w:lang w:val="hy-AM"/>
        </w:rPr>
        <w:t>է</w:t>
      </w:r>
      <w:r w:rsidRPr="00353619">
        <w:rPr>
          <w:rFonts w:ascii="GHEA Grapalat" w:hAnsi="GHEA Grapalat"/>
          <w:lang w:val="hy-AM"/>
        </w:rPr>
        <w:t xml:space="preserve"> մտնում պաշտոնական հրապարակման օրվան հաջորդող տասներորդ օրվանից:</w:t>
      </w:r>
    </w:p>
    <w:p w:rsidR="007F236E" w:rsidRPr="00353619" w:rsidRDefault="007F236E" w:rsidP="007F236E">
      <w:pPr>
        <w:pStyle w:val="rmchwgdo"/>
        <w:spacing w:line="360" w:lineRule="auto"/>
        <w:jc w:val="both"/>
        <w:rPr>
          <w:rFonts w:ascii="GHEA Grapalat" w:hAnsi="GHEA Grapalat"/>
          <w:lang w:val="hy-AM"/>
        </w:rPr>
      </w:pPr>
    </w:p>
    <w:p w:rsidR="007F236E" w:rsidRPr="00353619" w:rsidRDefault="007F236E" w:rsidP="007F236E">
      <w:pPr>
        <w:pStyle w:val="rmchwgdo"/>
        <w:spacing w:line="360" w:lineRule="auto"/>
        <w:jc w:val="both"/>
        <w:rPr>
          <w:rFonts w:ascii="GHEA Grapalat" w:hAnsi="GHEA Grapalat"/>
          <w:lang w:val="hy-AM"/>
        </w:rPr>
      </w:pPr>
    </w:p>
    <w:p w:rsidR="003A46BB" w:rsidRPr="007F236E" w:rsidRDefault="007F236E">
      <w:pPr>
        <w:rPr>
          <w:lang w:val="hy-AM"/>
        </w:rPr>
      </w:pPr>
      <w:bookmarkStart w:id="0" w:name="_GoBack"/>
      <w:bookmarkEnd w:id="0"/>
    </w:p>
    <w:sectPr w:rsidR="003A46BB" w:rsidRPr="007F236E" w:rsidSect="00D84C8A">
      <w:pgSz w:w="12240" w:h="15840"/>
      <w:pgMar w:top="288" w:right="302"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ECD"/>
    <w:multiLevelType w:val="hybridMultilevel"/>
    <w:tmpl w:val="6C8A60CC"/>
    <w:lvl w:ilvl="0" w:tplc="04F6C300">
      <w:start w:val="1"/>
      <w:numFmt w:val="decimal"/>
      <w:lvlText w:val="%1."/>
      <w:lvlJc w:val="left"/>
      <w:pPr>
        <w:ind w:left="1695" w:hanging="975"/>
      </w:pPr>
      <w:rPr>
        <w:rFonts w:ascii="GHEA Grapalat" w:hAnsi="GHEA Grapala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6E"/>
    <w:rsid w:val="004C0918"/>
    <w:rsid w:val="00594C6D"/>
    <w:rsid w:val="006577AB"/>
    <w:rsid w:val="00697FD6"/>
    <w:rsid w:val="007F236E"/>
    <w:rsid w:val="00826B44"/>
    <w:rsid w:val="00876E48"/>
    <w:rsid w:val="00CB4C9E"/>
    <w:rsid w:val="00D84C8A"/>
    <w:rsid w:val="00E81AF4"/>
    <w:rsid w:val="00EA1C7A"/>
    <w:rsid w:val="00F77F14"/>
    <w:rsid w:val="00FA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6E"/>
    <w:pPr>
      <w:spacing w:before="0" w:beforeAutospacing="0" w:after="0" w:afterAutospacing="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F236E"/>
    <w:pPr>
      <w:ind w:left="720"/>
      <w:contextualSpacing/>
    </w:pPr>
  </w:style>
  <w:style w:type="paragraph" w:customStyle="1" w:styleId="rmchwgdo">
    <w:name w:val="rmchwgdo"/>
    <w:basedOn w:val="Normal"/>
    <w:uiPriority w:val="34"/>
    <w:qFormat/>
    <w:rsid w:val="007F236E"/>
    <w:pPr>
      <w:spacing w:before="100" w:beforeAutospacing="1" w:after="100" w:afterAutospacing="1"/>
    </w:pPr>
    <w:rPr>
      <w:rFonts w:eastAsiaTheme="minorHAnsi"/>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7F236E"/>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36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6E"/>
    <w:pPr>
      <w:spacing w:before="0" w:beforeAutospacing="0" w:after="0" w:afterAutospacing="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F236E"/>
    <w:pPr>
      <w:ind w:left="720"/>
      <w:contextualSpacing/>
    </w:pPr>
  </w:style>
  <w:style w:type="paragraph" w:customStyle="1" w:styleId="rmchwgdo">
    <w:name w:val="rmchwgdo"/>
    <w:basedOn w:val="Normal"/>
    <w:uiPriority w:val="34"/>
    <w:qFormat/>
    <w:rsid w:val="007F236E"/>
    <w:pPr>
      <w:spacing w:before="100" w:beforeAutospacing="1" w:after="100" w:afterAutospacing="1"/>
    </w:pPr>
    <w:rPr>
      <w:rFonts w:eastAsiaTheme="minorHAnsi"/>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7F236E"/>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3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Asatryan</dc:creator>
  <cp:lastModifiedBy>Marine Asatryan</cp:lastModifiedBy>
  <cp:revision>1</cp:revision>
  <dcterms:created xsi:type="dcterms:W3CDTF">2019-10-21T12:45:00Z</dcterms:created>
  <dcterms:modified xsi:type="dcterms:W3CDTF">2019-10-21T12:46:00Z</dcterms:modified>
</cp:coreProperties>
</file>