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E2" w:rsidRDefault="00E67D46">
      <w:pPr>
        <w:pStyle w:val="headingtitleStyle"/>
      </w:pPr>
      <w:bookmarkStart w:id="0" w:name="_Toc1"/>
      <w:r>
        <w:t>Ամփոփաթերթ</w:t>
      </w:r>
      <w:bookmarkEnd w:id="0"/>
    </w:p>
    <w:p w:rsidR="00B66FE2" w:rsidRDefault="00E67D46">
      <w:pPr>
        <w:pStyle w:val="headingtitleStyle"/>
      </w:pPr>
      <w:bookmarkStart w:id="1" w:name="_Toc2"/>
      <w:r>
        <w:t>«</w:t>
      </w:r>
      <w:r>
        <w:t>Հայաստանի</w:t>
      </w:r>
      <w:r>
        <w:t xml:space="preserve"> </w:t>
      </w:r>
      <w:r>
        <w:t>Հանրապետության</w:t>
      </w:r>
      <w:r>
        <w:t xml:space="preserve"> </w:t>
      </w:r>
      <w:r>
        <w:t>քաղաքացիական</w:t>
      </w:r>
      <w:r>
        <w:t xml:space="preserve"> </w:t>
      </w:r>
      <w:r>
        <w:t>օրենսգրքում</w:t>
      </w:r>
      <w:r>
        <w:t xml:space="preserve"> </w:t>
      </w:r>
      <w:r>
        <w:t>փոփոխություններ</w:t>
      </w:r>
      <w:r>
        <w:t xml:space="preserve"> </w:t>
      </w:r>
      <w:r>
        <w:t>և</w:t>
      </w:r>
      <w:r>
        <w:t xml:space="preserve"> </w:t>
      </w:r>
      <w:r>
        <w:t>լրացումներ</w:t>
      </w:r>
      <w:r>
        <w:t xml:space="preserve"> </w:t>
      </w:r>
      <w:r>
        <w:t>կատարելու</w:t>
      </w:r>
      <w:r>
        <w:t xml:space="preserve"> </w:t>
      </w:r>
      <w:r>
        <w:t>մասին</w:t>
      </w:r>
      <w:r>
        <w:t xml:space="preserve">» </w:t>
      </w:r>
      <w:r>
        <w:t>օրենքի</w:t>
      </w:r>
      <w:r>
        <w:t xml:space="preserve"> </w:t>
      </w:r>
      <w:r>
        <w:t>նախագծի</w:t>
      </w:r>
      <w:r>
        <w:t xml:space="preserve"> </w:t>
      </w:r>
      <w:r>
        <w:t>վերաբերյալ</w:t>
      </w:r>
      <w:bookmarkEnd w:id="1"/>
    </w:p>
    <w:p w:rsidR="00B66FE2" w:rsidRDefault="00B66FE2"/>
    <w:p w:rsidR="00B66FE2" w:rsidRDefault="00B66FE2"/>
    <w:p w:rsidR="00B66FE2" w:rsidRDefault="00B66FE2"/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66"/>
        <w:gridCol w:w="2188"/>
        <w:gridCol w:w="4810"/>
        <w:gridCol w:w="3551"/>
        <w:gridCol w:w="2912"/>
      </w:tblGrid>
      <w:tr w:rsidR="00B66FE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</w:p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հեղինակը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ամսաթիվը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փոփոխությունը</w:t>
            </w:r>
          </w:p>
        </w:tc>
      </w:tr>
      <w:tr w:rsidR="00B66FE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6FE2" w:rsidRDefault="00B66FE2">
            <w:pPr>
              <w:jc w:val="center"/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B66FE2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Արթուր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Այվազյան</w:t>
            </w:r>
          </w:p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10.04.2019 11:12:04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կարելի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գրավադրել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առարկայի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շահագործումից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թուրիմածություն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վաճառել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գրավադրված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հողից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աճած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բերքը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տարածքի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վարձակալական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հաստոցի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արտադրանքը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միակողմանի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օգուտ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թալանի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նպաստող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հանել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6FE2" w:rsidRDefault="00E67D4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Քննարկվող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հարաբերությունները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ըստ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պայմանագրային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հարաբերություններ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շեղվել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կարգավորումից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կարգավորումն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այլևս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ապահովված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ինստիտուտի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ժամանակակից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չափանիշների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բացասական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գնահատվել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Համաշխարհային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Գործարարության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զբաղվելը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զեկույցում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Միաժամանակ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գույքի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օգտագործման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պտուղների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արտադրանքի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եկամուտների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նկատմամբ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տարածման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կառուցակարգը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ներկայումս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օրենսդրությամբ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մասնավորապես՝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ներկայիս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խմբագրությամբ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232-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պայմանագրով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դեպքերում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տարածվել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դրված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գույքի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օգտագործման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պտուղների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արտադրանքի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նկատմամբ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որում՝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որևէ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բացառություն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առանձին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տեսակների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</w:tr>
    </w:tbl>
    <w:p w:rsidR="00000000" w:rsidRDefault="00E67D46"/>
    <w:sectPr w:rsidR="00000000" w:rsidSect="00B66FE2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6FE2"/>
    <w:rsid w:val="00B66FE2"/>
    <w:rsid w:val="00E6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6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B66FE2"/>
    <w:rPr>
      <w:vertAlign w:val="superscript"/>
    </w:rPr>
  </w:style>
  <w:style w:type="paragraph" w:customStyle="1" w:styleId="headingtitleStyle">
    <w:name w:val="heading titleStyle"/>
    <w:basedOn w:val="Normal"/>
    <w:rsid w:val="00B66FE2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1231</Characters>
  <Application>Microsoft Office Word</Application>
  <DocSecurity>0</DocSecurity>
  <Lines>10</Lines>
  <Paragraphs>2</Paragraphs>
  <ScaleCrop>false</ScaleCrop>
  <Manager/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2019-06-11T10:56:00Z</dcterms:created>
  <dcterms:modified xsi:type="dcterms:W3CDTF">2019-06-20T17:13:00Z</dcterms:modified>
  <cp:category/>
</cp:coreProperties>
</file>