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FA517F" w14:textId="66227A36" w:rsidR="001D35F1" w:rsidRPr="001D35F1" w:rsidRDefault="001D35F1" w:rsidP="00184F79">
      <w:pPr>
        <w:tabs>
          <w:tab w:val="left" w:pos="180"/>
        </w:tabs>
        <w:spacing w:after="0"/>
        <w:ind w:left="7200" w:right="990"/>
        <w:jc w:val="center"/>
        <w:rPr>
          <w:rFonts w:ascii="GHEA Grapalat" w:eastAsia="Times New Roman" w:hAnsi="GHEA Grapalat" w:cs="Times New Roman"/>
          <w:b/>
          <w:bCs/>
          <w:noProof/>
          <w:color w:val="000000"/>
          <w:sz w:val="24"/>
          <w:szCs w:val="24"/>
          <w:lang w:val="hy-AM"/>
        </w:rPr>
      </w:pPr>
      <w:r w:rsidRPr="001D35F1">
        <w:rPr>
          <w:rFonts w:ascii="GHEA Grapalat" w:eastAsia="Times New Roman" w:hAnsi="GHEA Grapalat" w:cs="Times New Roman"/>
          <w:b/>
          <w:bCs/>
          <w:noProof/>
          <w:color w:val="000000"/>
          <w:sz w:val="24"/>
          <w:szCs w:val="24"/>
          <w:lang w:val="hy-AM"/>
        </w:rPr>
        <w:br/>
        <w:t>Հավելված 1</w:t>
      </w:r>
    </w:p>
    <w:p w14:paraId="6915405D" w14:textId="77777777" w:rsidR="001D35F1" w:rsidRPr="001D35F1" w:rsidRDefault="001D35F1" w:rsidP="001D35F1">
      <w:pPr>
        <w:shd w:val="clear" w:color="auto" w:fill="FFFFFF"/>
        <w:tabs>
          <w:tab w:val="left" w:pos="180"/>
        </w:tabs>
        <w:spacing w:after="0"/>
        <w:ind w:right="180" w:firstLine="375"/>
        <w:jc w:val="right"/>
        <w:rPr>
          <w:rFonts w:ascii="GHEA Grapalat" w:eastAsia="Times New Roman" w:hAnsi="GHEA Grapalat" w:cs="Times New Roman"/>
          <w:b/>
          <w:bCs/>
          <w:noProof/>
          <w:color w:val="000000"/>
          <w:sz w:val="24"/>
          <w:szCs w:val="24"/>
          <w:lang w:val="hy-AM"/>
        </w:rPr>
      </w:pPr>
      <w:r w:rsidRPr="001D35F1">
        <w:rPr>
          <w:rFonts w:ascii="GHEA Grapalat" w:eastAsia="Times New Roman" w:hAnsi="GHEA Grapalat" w:cs="Times New Roman"/>
          <w:b/>
          <w:bCs/>
          <w:noProof/>
          <w:color w:val="000000"/>
          <w:sz w:val="24"/>
          <w:szCs w:val="24"/>
          <w:lang w:val="hy-AM"/>
        </w:rPr>
        <w:t xml:space="preserve">ՀՀ կառավարության </w:t>
      </w:r>
    </w:p>
    <w:p w14:paraId="6F5317B5" w14:textId="77777777" w:rsidR="001D35F1" w:rsidRPr="001D35F1" w:rsidRDefault="001D35F1" w:rsidP="001D35F1">
      <w:pPr>
        <w:shd w:val="clear" w:color="auto" w:fill="FFFFFF"/>
        <w:tabs>
          <w:tab w:val="left" w:pos="180"/>
        </w:tabs>
        <w:spacing w:after="0"/>
        <w:ind w:right="180" w:firstLine="375"/>
        <w:jc w:val="right"/>
        <w:rPr>
          <w:rFonts w:ascii="GHEA Grapalat" w:eastAsia="Times New Roman" w:hAnsi="GHEA Grapalat" w:cs="Times New Roman"/>
          <w:b/>
          <w:bCs/>
          <w:noProof/>
          <w:color w:val="000000"/>
          <w:sz w:val="24"/>
          <w:szCs w:val="24"/>
          <w:lang w:val="hy-AM"/>
        </w:rPr>
      </w:pPr>
      <w:r w:rsidRPr="001D35F1">
        <w:rPr>
          <w:rFonts w:ascii="GHEA Grapalat" w:eastAsia="Times New Roman" w:hAnsi="GHEA Grapalat" w:cs="Times New Roman"/>
          <w:b/>
          <w:bCs/>
          <w:noProof/>
          <w:color w:val="000000"/>
          <w:sz w:val="24"/>
          <w:szCs w:val="24"/>
          <w:lang w:val="hy-AM"/>
        </w:rPr>
        <w:t>2019  թվականի ----- N որոշման</w:t>
      </w:r>
    </w:p>
    <w:p w14:paraId="61C1787B" w14:textId="77777777" w:rsidR="001D35F1" w:rsidRPr="001D35F1" w:rsidRDefault="001D35F1" w:rsidP="001D35F1">
      <w:pPr>
        <w:shd w:val="clear" w:color="auto" w:fill="FFFFFF"/>
        <w:tabs>
          <w:tab w:val="left" w:pos="180"/>
        </w:tabs>
        <w:spacing w:after="0"/>
        <w:ind w:right="180" w:firstLine="375"/>
        <w:jc w:val="right"/>
        <w:rPr>
          <w:rFonts w:ascii="GHEA Grapalat" w:eastAsia="Times New Roman" w:hAnsi="GHEA Grapalat" w:cs="Times New Roman"/>
          <w:b/>
          <w:bCs/>
          <w:noProof/>
          <w:color w:val="000000"/>
          <w:sz w:val="24"/>
          <w:szCs w:val="24"/>
          <w:lang w:val="hy-AM"/>
        </w:rPr>
      </w:pPr>
    </w:p>
    <w:p w14:paraId="5637FF18" w14:textId="77777777" w:rsidR="001D35F1" w:rsidRPr="001D35F1" w:rsidRDefault="001D35F1" w:rsidP="001D35F1">
      <w:pPr>
        <w:shd w:val="clear" w:color="auto" w:fill="FFFFFF"/>
        <w:tabs>
          <w:tab w:val="left" w:pos="180"/>
        </w:tabs>
        <w:spacing w:after="0"/>
        <w:ind w:right="180" w:firstLine="375"/>
        <w:jc w:val="right"/>
        <w:rPr>
          <w:rFonts w:ascii="GHEA Grapalat" w:eastAsia="Times New Roman" w:hAnsi="GHEA Grapalat" w:cs="Times New Roman"/>
          <w:b/>
          <w:bCs/>
          <w:noProof/>
          <w:color w:val="000000"/>
          <w:sz w:val="24"/>
          <w:szCs w:val="24"/>
          <w:lang w:val="hy-AM"/>
        </w:rPr>
      </w:pPr>
    </w:p>
    <w:p w14:paraId="3D421196" w14:textId="77777777" w:rsidR="001D35F1" w:rsidRPr="001D35F1" w:rsidRDefault="001D35F1" w:rsidP="001D35F1">
      <w:pPr>
        <w:shd w:val="clear" w:color="auto" w:fill="FFFFFF"/>
        <w:tabs>
          <w:tab w:val="left" w:pos="180"/>
        </w:tabs>
        <w:spacing w:after="0"/>
        <w:ind w:right="180" w:firstLine="375"/>
        <w:jc w:val="right"/>
        <w:rPr>
          <w:rFonts w:ascii="GHEA Grapalat" w:eastAsia="Times New Roman" w:hAnsi="GHEA Grapalat" w:cs="Times New Roman"/>
          <w:b/>
          <w:bCs/>
          <w:noProof/>
          <w:color w:val="000000"/>
          <w:sz w:val="24"/>
          <w:szCs w:val="24"/>
          <w:lang w:val="hy-AM"/>
        </w:rPr>
      </w:pPr>
    </w:p>
    <w:p w14:paraId="2AA9877A" w14:textId="77777777" w:rsidR="001D35F1" w:rsidRPr="001D35F1" w:rsidRDefault="001D35F1" w:rsidP="001D35F1">
      <w:pPr>
        <w:shd w:val="clear" w:color="auto" w:fill="FFFFFF"/>
        <w:tabs>
          <w:tab w:val="left" w:pos="180"/>
        </w:tabs>
        <w:spacing w:after="0"/>
        <w:ind w:right="180" w:firstLine="375"/>
        <w:jc w:val="right"/>
        <w:rPr>
          <w:rFonts w:ascii="GHEA Grapalat" w:eastAsia="Times New Roman" w:hAnsi="GHEA Grapalat" w:cs="Times New Roman"/>
          <w:b/>
          <w:bCs/>
          <w:noProof/>
          <w:color w:val="000000"/>
          <w:sz w:val="24"/>
          <w:szCs w:val="24"/>
          <w:lang w:val="hy-AM"/>
        </w:rPr>
      </w:pPr>
    </w:p>
    <w:p w14:paraId="44BF20F2" w14:textId="77777777" w:rsidR="001D35F1" w:rsidRPr="001D35F1" w:rsidRDefault="001D35F1" w:rsidP="001D35F1">
      <w:pPr>
        <w:shd w:val="clear" w:color="auto" w:fill="FFFFFF"/>
        <w:tabs>
          <w:tab w:val="left" w:pos="180"/>
        </w:tabs>
        <w:spacing w:after="0"/>
        <w:ind w:right="180" w:firstLine="375"/>
        <w:jc w:val="right"/>
        <w:rPr>
          <w:rFonts w:ascii="GHEA Grapalat" w:eastAsia="Times New Roman" w:hAnsi="GHEA Grapalat" w:cs="Times New Roman"/>
          <w:b/>
          <w:bCs/>
          <w:noProof/>
          <w:color w:val="000000"/>
          <w:sz w:val="24"/>
          <w:szCs w:val="24"/>
          <w:lang w:val="hy-AM"/>
        </w:rPr>
      </w:pPr>
    </w:p>
    <w:p w14:paraId="735FC4A5" w14:textId="77777777" w:rsidR="001D35F1" w:rsidRPr="001D35F1" w:rsidRDefault="001D35F1" w:rsidP="001D35F1">
      <w:pPr>
        <w:shd w:val="clear" w:color="auto" w:fill="FFFFFF"/>
        <w:tabs>
          <w:tab w:val="left" w:pos="180"/>
        </w:tabs>
        <w:spacing w:after="0"/>
        <w:ind w:right="180" w:firstLine="375"/>
        <w:jc w:val="center"/>
        <w:rPr>
          <w:rFonts w:ascii="GHEA Grapalat" w:eastAsia="Times New Roman" w:hAnsi="GHEA Grapalat" w:cs="Times New Roman"/>
          <w:b/>
          <w:bCs/>
          <w:noProof/>
          <w:color w:val="000000"/>
          <w:sz w:val="24"/>
          <w:szCs w:val="24"/>
          <w:lang w:val="hy-AM"/>
        </w:rPr>
      </w:pPr>
      <w:r w:rsidRPr="001D35F1">
        <w:rPr>
          <w:rFonts w:ascii="GHEA Grapalat" w:eastAsia="Times New Roman" w:hAnsi="GHEA Grapalat" w:cs="Times New Roman"/>
          <w:b/>
          <w:bCs/>
          <w:noProof/>
          <w:color w:val="000000"/>
          <w:sz w:val="24"/>
          <w:szCs w:val="24"/>
          <w:lang w:val="hy-AM"/>
        </w:rPr>
        <w:t>ՀԱՅԱՍՏԱՆԻ ՀԱՆՐԱՊԵՏՈՒԹՅԱՆ ԳՈՐԾԱՐԱՐ ՄԻՋԱՎԱՅՐԻ ԲԱՐԵԼԱՎՄԱՆ ՌԱԶՄԱՎԱՐՈՒԹՅՈՒՆ</w:t>
      </w:r>
    </w:p>
    <w:p w14:paraId="3C07DAE3" w14:textId="77777777" w:rsidR="001D35F1" w:rsidRPr="001D35F1" w:rsidRDefault="001D35F1" w:rsidP="001D35F1">
      <w:pPr>
        <w:shd w:val="clear" w:color="auto" w:fill="FFFFFF"/>
        <w:tabs>
          <w:tab w:val="left" w:pos="180"/>
        </w:tabs>
        <w:spacing w:after="0"/>
        <w:ind w:right="180" w:firstLine="375"/>
        <w:jc w:val="center"/>
        <w:rPr>
          <w:rFonts w:ascii="GHEA Grapalat" w:eastAsia="Times New Roman" w:hAnsi="GHEA Grapalat" w:cs="Times New Roman"/>
          <w:b/>
          <w:bCs/>
          <w:noProof/>
          <w:color w:val="000000"/>
          <w:sz w:val="24"/>
          <w:szCs w:val="24"/>
          <w:lang w:val="hy-AM"/>
        </w:rPr>
      </w:pPr>
    </w:p>
    <w:p w14:paraId="14651481" w14:textId="77777777" w:rsidR="001D35F1" w:rsidRPr="001D35F1" w:rsidRDefault="001D35F1" w:rsidP="001D35F1">
      <w:pPr>
        <w:shd w:val="clear" w:color="auto" w:fill="FFFFFF"/>
        <w:tabs>
          <w:tab w:val="left" w:pos="180"/>
        </w:tabs>
        <w:spacing w:after="0"/>
        <w:ind w:right="180" w:firstLine="375"/>
        <w:jc w:val="center"/>
        <w:rPr>
          <w:rFonts w:ascii="GHEA Grapalat" w:eastAsia="Times New Roman" w:hAnsi="GHEA Grapalat" w:cs="Times New Roman"/>
          <w:b/>
          <w:bCs/>
          <w:noProof/>
          <w:color w:val="000000"/>
          <w:sz w:val="24"/>
          <w:szCs w:val="24"/>
          <w:lang w:val="hy-AM"/>
        </w:rPr>
      </w:pPr>
    </w:p>
    <w:p w14:paraId="04D04AC5" w14:textId="77777777" w:rsidR="001D35F1" w:rsidRPr="001D35F1" w:rsidRDefault="001D35F1" w:rsidP="001D35F1">
      <w:pPr>
        <w:shd w:val="clear" w:color="auto" w:fill="FFFFFF"/>
        <w:tabs>
          <w:tab w:val="left" w:pos="180"/>
        </w:tabs>
        <w:spacing w:after="0"/>
        <w:ind w:right="180" w:firstLine="375"/>
        <w:jc w:val="center"/>
        <w:rPr>
          <w:rFonts w:ascii="GHEA Grapalat" w:eastAsia="Times New Roman" w:hAnsi="GHEA Grapalat" w:cs="Times New Roman"/>
          <w:b/>
          <w:bCs/>
          <w:noProof/>
          <w:color w:val="000000"/>
          <w:sz w:val="24"/>
          <w:szCs w:val="24"/>
          <w:lang w:val="hy-AM"/>
        </w:rPr>
      </w:pPr>
    </w:p>
    <w:p w14:paraId="45D119FE" w14:textId="77777777" w:rsidR="001D35F1" w:rsidRPr="001D35F1" w:rsidRDefault="001D35F1" w:rsidP="001D35F1">
      <w:pPr>
        <w:shd w:val="clear" w:color="auto" w:fill="FFFFFF"/>
        <w:tabs>
          <w:tab w:val="left" w:pos="180"/>
        </w:tabs>
        <w:spacing w:after="0"/>
        <w:ind w:right="180" w:firstLine="375"/>
        <w:jc w:val="center"/>
        <w:rPr>
          <w:rFonts w:ascii="GHEA Grapalat" w:eastAsia="Times New Roman" w:hAnsi="GHEA Grapalat" w:cs="Times New Roman"/>
          <w:b/>
          <w:bCs/>
          <w:noProof/>
          <w:color w:val="000000"/>
          <w:sz w:val="24"/>
          <w:szCs w:val="24"/>
          <w:lang w:val="hy-AM"/>
        </w:rPr>
      </w:pPr>
    </w:p>
    <w:p w14:paraId="01DF087C" w14:textId="77777777" w:rsidR="001D35F1" w:rsidRPr="001D35F1" w:rsidRDefault="001D35F1" w:rsidP="001D35F1">
      <w:pPr>
        <w:shd w:val="clear" w:color="auto" w:fill="FFFFFF"/>
        <w:tabs>
          <w:tab w:val="left" w:pos="180"/>
        </w:tabs>
        <w:spacing w:after="0"/>
        <w:ind w:right="180" w:firstLine="375"/>
        <w:jc w:val="center"/>
        <w:rPr>
          <w:rFonts w:ascii="GHEA Grapalat" w:eastAsia="Times New Roman" w:hAnsi="GHEA Grapalat" w:cs="Times New Roman"/>
          <w:b/>
          <w:bCs/>
          <w:noProof/>
          <w:color w:val="000000"/>
          <w:sz w:val="24"/>
          <w:szCs w:val="24"/>
          <w:lang w:val="hy-AM"/>
        </w:rPr>
      </w:pPr>
    </w:p>
    <w:p w14:paraId="64551D0A" w14:textId="77777777" w:rsidR="001D35F1" w:rsidRPr="001D35F1" w:rsidRDefault="001D35F1" w:rsidP="001D35F1">
      <w:pPr>
        <w:shd w:val="clear" w:color="auto" w:fill="FFFFFF"/>
        <w:tabs>
          <w:tab w:val="left" w:pos="180"/>
        </w:tabs>
        <w:spacing w:after="0"/>
        <w:ind w:right="180" w:firstLine="375"/>
        <w:jc w:val="center"/>
        <w:rPr>
          <w:rFonts w:ascii="GHEA Grapalat" w:eastAsia="Times New Roman" w:hAnsi="GHEA Grapalat" w:cs="Times New Roman"/>
          <w:b/>
          <w:bCs/>
          <w:noProof/>
          <w:color w:val="000000"/>
          <w:sz w:val="24"/>
          <w:szCs w:val="24"/>
          <w:lang w:val="hy-AM"/>
        </w:rPr>
      </w:pPr>
    </w:p>
    <w:p w14:paraId="3047F7FB" w14:textId="77777777" w:rsidR="001D35F1" w:rsidRPr="001D35F1" w:rsidRDefault="001D35F1" w:rsidP="001D35F1">
      <w:pPr>
        <w:shd w:val="clear" w:color="auto" w:fill="FFFFFF"/>
        <w:tabs>
          <w:tab w:val="left" w:pos="180"/>
        </w:tabs>
        <w:spacing w:after="0"/>
        <w:ind w:right="180" w:firstLine="375"/>
        <w:jc w:val="center"/>
        <w:rPr>
          <w:rFonts w:ascii="GHEA Grapalat" w:eastAsia="Times New Roman" w:hAnsi="GHEA Grapalat" w:cs="Times New Roman"/>
          <w:b/>
          <w:bCs/>
          <w:noProof/>
          <w:color w:val="000000"/>
          <w:sz w:val="24"/>
          <w:szCs w:val="24"/>
          <w:lang w:val="hy-AM"/>
        </w:rPr>
      </w:pPr>
    </w:p>
    <w:p w14:paraId="54011F84" w14:textId="77777777" w:rsidR="001D35F1" w:rsidRPr="001D35F1" w:rsidRDefault="001D35F1" w:rsidP="001D35F1">
      <w:pPr>
        <w:shd w:val="clear" w:color="auto" w:fill="FFFFFF"/>
        <w:tabs>
          <w:tab w:val="left" w:pos="180"/>
        </w:tabs>
        <w:spacing w:after="0"/>
        <w:ind w:right="180" w:firstLine="375"/>
        <w:jc w:val="center"/>
        <w:rPr>
          <w:rFonts w:ascii="GHEA Grapalat" w:eastAsia="Times New Roman" w:hAnsi="GHEA Grapalat" w:cs="Times New Roman"/>
          <w:b/>
          <w:bCs/>
          <w:noProof/>
          <w:color w:val="000000"/>
          <w:sz w:val="24"/>
          <w:szCs w:val="24"/>
          <w:lang w:val="hy-AM"/>
        </w:rPr>
      </w:pPr>
    </w:p>
    <w:p w14:paraId="4A22E1CB" w14:textId="77777777" w:rsidR="001D35F1" w:rsidRPr="001D35F1" w:rsidRDefault="001D35F1" w:rsidP="001D35F1">
      <w:pPr>
        <w:shd w:val="clear" w:color="auto" w:fill="FFFFFF"/>
        <w:tabs>
          <w:tab w:val="left" w:pos="180"/>
        </w:tabs>
        <w:spacing w:after="0"/>
        <w:ind w:right="180" w:firstLine="375"/>
        <w:jc w:val="center"/>
        <w:rPr>
          <w:rFonts w:ascii="GHEA Grapalat" w:eastAsia="Times New Roman" w:hAnsi="GHEA Grapalat" w:cs="Times New Roman"/>
          <w:b/>
          <w:bCs/>
          <w:noProof/>
          <w:color w:val="000000"/>
          <w:sz w:val="24"/>
          <w:szCs w:val="24"/>
          <w:lang w:val="hy-AM"/>
        </w:rPr>
      </w:pPr>
    </w:p>
    <w:p w14:paraId="373D1698" w14:textId="77777777" w:rsidR="001D35F1" w:rsidRPr="001D35F1" w:rsidRDefault="001D35F1" w:rsidP="001D35F1">
      <w:pPr>
        <w:shd w:val="clear" w:color="auto" w:fill="FFFFFF"/>
        <w:tabs>
          <w:tab w:val="left" w:pos="180"/>
        </w:tabs>
        <w:spacing w:after="0"/>
        <w:ind w:right="180" w:firstLine="375"/>
        <w:jc w:val="center"/>
        <w:rPr>
          <w:rFonts w:ascii="GHEA Grapalat" w:eastAsia="Times New Roman" w:hAnsi="GHEA Grapalat" w:cs="Times New Roman"/>
          <w:b/>
          <w:bCs/>
          <w:noProof/>
          <w:color w:val="000000"/>
          <w:sz w:val="24"/>
          <w:szCs w:val="24"/>
          <w:lang w:val="hy-AM"/>
        </w:rPr>
      </w:pPr>
    </w:p>
    <w:p w14:paraId="3D9883A2" w14:textId="77777777" w:rsidR="001D35F1" w:rsidRPr="001D35F1" w:rsidRDefault="001D35F1" w:rsidP="001D35F1">
      <w:pPr>
        <w:shd w:val="clear" w:color="auto" w:fill="FFFFFF"/>
        <w:tabs>
          <w:tab w:val="left" w:pos="180"/>
        </w:tabs>
        <w:spacing w:after="0"/>
        <w:ind w:right="180" w:firstLine="375"/>
        <w:jc w:val="center"/>
        <w:rPr>
          <w:rFonts w:ascii="GHEA Grapalat" w:eastAsia="Times New Roman" w:hAnsi="GHEA Grapalat" w:cs="Times New Roman"/>
          <w:b/>
          <w:bCs/>
          <w:noProof/>
          <w:color w:val="000000"/>
          <w:sz w:val="24"/>
          <w:szCs w:val="24"/>
          <w:lang w:val="hy-AM"/>
        </w:rPr>
      </w:pPr>
    </w:p>
    <w:p w14:paraId="1EFEC375" w14:textId="77777777" w:rsidR="001D35F1" w:rsidRPr="001D35F1" w:rsidRDefault="001D35F1" w:rsidP="001D35F1">
      <w:pPr>
        <w:shd w:val="clear" w:color="auto" w:fill="FFFFFF"/>
        <w:tabs>
          <w:tab w:val="left" w:pos="180"/>
        </w:tabs>
        <w:spacing w:after="0"/>
        <w:ind w:right="180" w:firstLine="375"/>
        <w:jc w:val="center"/>
        <w:rPr>
          <w:rFonts w:ascii="GHEA Grapalat" w:eastAsia="Times New Roman" w:hAnsi="GHEA Grapalat" w:cs="Times New Roman"/>
          <w:b/>
          <w:bCs/>
          <w:noProof/>
          <w:color w:val="000000"/>
          <w:sz w:val="24"/>
          <w:szCs w:val="24"/>
          <w:lang w:val="hy-AM"/>
        </w:rPr>
      </w:pPr>
    </w:p>
    <w:p w14:paraId="2E9D1EAB" w14:textId="77777777" w:rsidR="001D35F1" w:rsidRPr="001D35F1" w:rsidRDefault="001D35F1" w:rsidP="001D35F1">
      <w:pPr>
        <w:shd w:val="clear" w:color="auto" w:fill="FFFFFF"/>
        <w:tabs>
          <w:tab w:val="left" w:pos="180"/>
        </w:tabs>
        <w:spacing w:after="0"/>
        <w:ind w:right="180" w:firstLine="375"/>
        <w:jc w:val="center"/>
        <w:rPr>
          <w:rFonts w:ascii="GHEA Grapalat" w:eastAsia="Times New Roman" w:hAnsi="GHEA Grapalat" w:cs="Times New Roman"/>
          <w:b/>
          <w:bCs/>
          <w:noProof/>
          <w:color w:val="000000"/>
          <w:sz w:val="24"/>
          <w:szCs w:val="24"/>
          <w:lang w:val="hy-AM"/>
        </w:rPr>
      </w:pPr>
    </w:p>
    <w:p w14:paraId="5CAE64AE" w14:textId="77777777" w:rsidR="001D35F1" w:rsidRPr="001D35F1" w:rsidRDefault="001D35F1" w:rsidP="001D35F1">
      <w:pPr>
        <w:shd w:val="clear" w:color="auto" w:fill="FFFFFF"/>
        <w:tabs>
          <w:tab w:val="left" w:pos="180"/>
        </w:tabs>
        <w:spacing w:after="0"/>
        <w:ind w:right="180" w:firstLine="375"/>
        <w:jc w:val="center"/>
        <w:rPr>
          <w:rFonts w:ascii="GHEA Grapalat" w:eastAsia="Times New Roman" w:hAnsi="GHEA Grapalat" w:cs="Times New Roman"/>
          <w:b/>
          <w:bCs/>
          <w:noProof/>
          <w:color w:val="000000"/>
          <w:sz w:val="24"/>
          <w:szCs w:val="24"/>
          <w:lang w:val="hy-AM"/>
        </w:rPr>
      </w:pPr>
    </w:p>
    <w:p w14:paraId="295949E5" w14:textId="77777777" w:rsidR="001D35F1" w:rsidRPr="001D35F1" w:rsidRDefault="001D35F1" w:rsidP="001D35F1">
      <w:pPr>
        <w:shd w:val="clear" w:color="auto" w:fill="FFFFFF"/>
        <w:tabs>
          <w:tab w:val="left" w:pos="180"/>
        </w:tabs>
        <w:spacing w:after="0"/>
        <w:ind w:right="180" w:firstLine="375"/>
        <w:jc w:val="center"/>
        <w:rPr>
          <w:rFonts w:ascii="GHEA Grapalat" w:eastAsia="Times New Roman" w:hAnsi="GHEA Grapalat" w:cs="Times New Roman"/>
          <w:b/>
          <w:bCs/>
          <w:noProof/>
          <w:color w:val="000000"/>
          <w:sz w:val="24"/>
          <w:szCs w:val="24"/>
          <w:lang w:val="hy-AM"/>
        </w:rPr>
      </w:pPr>
    </w:p>
    <w:p w14:paraId="61749222" w14:textId="77777777" w:rsidR="001D35F1" w:rsidRPr="001D35F1" w:rsidRDefault="001D35F1" w:rsidP="001D35F1">
      <w:pPr>
        <w:shd w:val="clear" w:color="auto" w:fill="FFFFFF"/>
        <w:tabs>
          <w:tab w:val="left" w:pos="180"/>
        </w:tabs>
        <w:spacing w:after="0"/>
        <w:ind w:right="180" w:firstLine="375"/>
        <w:jc w:val="center"/>
        <w:rPr>
          <w:rFonts w:ascii="GHEA Grapalat" w:eastAsia="Times New Roman" w:hAnsi="GHEA Grapalat" w:cs="Times New Roman"/>
          <w:b/>
          <w:bCs/>
          <w:noProof/>
          <w:color w:val="000000"/>
          <w:sz w:val="24"/>
          <w:szCs w:val="24"/>
          <w:lang w:val="hy-AM"/>
        </w:rPr>
      </w:pPr>
    </w:p>
    <w:p w14:paraId="5017082E" w14:textId="77777777" w:rsidR="001D35F1" w:rsidRPr="001D35F1" w:rsidRDefault="001D35F1" w:rsidP="001D35F1">
      <w:pPr>
        <w:shd w:val="clear" w:color="auto" w:fill="FFFFFF"/>
        <w:tabs>
          <w:tab w:val="left" w:pos="180"/>
        </w:tabs>
        <w:spacing w:after="0"/>
        <w:ind w:right="180" w:firstLine="375"/>
        <w:jc w:val="center"/>
        <w:rPr>
          <w:rFonts w:ascii="GHEA Grapalat" w:eastAsia="Times New Roman" w:hAnsi="GHEA Grapalat" w:cs="Times New Roman"/>
          <w:b/>
          <w:bCs/>
          <w:noProof/>
          <w:color w:val="000000"/>
          <w:sz w:val="24"/>
          <w:szCs w:val="24"/>
          <w:lang w:val="hy-AM"/>
        </w:rPr>
      </w:pPr>
    </w:p>
    <w:p w14:paraId="1EA1A0C8" w14:textId="77777777" w:rsidR="001D35F1" w:rsidRPr="001D35F1" w:rsidRDefault="001D35F1" w:rsidP="001D35F1">
      <w:pPr>
        <w:shd w:val="clear" w:color="auto" w:fill="FFFFFF"/>
        <w:tabs>
          <w:tab w:val="left" w:pos="180"/>
        </w:tabs>
        <w:spacing w:after="0"/>
        <w:ind w:right="180" w:firstLine="375"/>
        <w:jc w:val="center"/>
        <w:rPr>
          <w:rFonts w:ascii="GHEA Grapalat" w:eastAsia="Times New Roman" w:hAnsi="GHEA Grapalat" w:cs="Times New Roman"/>
          <w:noProof/>
          <w:color w:val="000000"/>
          <w:sz w:val="24"/>
          <w:szCs w:val="24"/>
          <w:lang w:val="hy-AM"/>
        </w:rPr>
      </w:pPr>
    </w:p>
    <w:p w14:paraId="39A1EADA" w14:textId="77777777" w:rsidR="001D35F1" w:rsidRPr="001D35F1" w:rsidRDefault="001D35F1" w:rsidP="001D35F1">
      <w:pPr>
        <w:shd w:val="clear" w:color="auto" w:fill="FFFFFF"/>
        <w:tabs>
          <w:tab w:val="left" w:pos="180"/>
        </w:tabs>
        <w:spacing w:after="0"/>
        <w:ind w:right="180" w:firstLine="375"/>
        <w:jc w:val="center"/>
        <w:rPr>
          <w:rFonts w:ascii="GHEA Grapalat" w:eastAsia="Times New Roman" w:hAnsi="GHEA Grapalat" w:cs="Times New Roman"/>
          <w:noProof/>
          <w:color w:val="000000"/>
          <w:sz w:val="24"/>
          <w:szCs w:val="24"/>
          <w:lang w:val="hy-AM"/>
        </w:rPr>
      </w:pPr>
      <w:r w:rsidRPr="001D35F1">
        <w:rPr>
          <w:rFonts w:ascii="Courier New" w:eastAsia="Times New Roman" w:hAnsi="Courier New" w:cs="Courier New"/>
          <w:noProof/>
          <w:color w:val="000000"/>
          <w:sz w:val="24"/>
          <w:szCs w:val="24"/>
          <w:lang w:val="hy-AM"/>
        </w:rPr>
        <w:t>  </w:t>
      </w:r>
    </w:p>
    <w:p w14:paraId="13BB9101" w14:textId="77777777" w:rsidR="001D35F1" w:rsidRPr="001D35F1" w:rsidRDefault="001D35F1" w:rsidP="001D35F1">
      <w:pPr>
        <w:shd w:val="clear" w:color="auto" w:fill="FFFFFF"/>
        <w:tabs>
          <w:tab w:val="left" w:pos="180"/>
        </w:tabs>
        <w:spacing w:after="0"/>
        <w:ind w:right="180" w:firstLine="375"/>
        <w:jc w:val="center"/>
        <w:rPr>
          <w:rFonts w:ascii="GHEA Grapalat" w:eastAsia="Times New Roman" w:hAnsi="GHEA Grapalat" w:cs="Times New Roman"/>
          <w:b/>
          <w:noProof/>
          <w:color w:val="000000"/>
          <w:sz w:val="24"/>
          <w:szCs w:val="24"/>
          <w:lang w:val="hy-AM"/>
        </w:rPr>
      </w:pPr>
    </w:p>
    <w:p w14:paraId="1DB684BE" w14:textId="77777777" w:rsidR="001D35F1" w:rsidRPr="001D35F1" w:rsidRDefault="001D35F1" w:rsidP="001D35F1">
      <w:pPr>
        <w:shd w:val="clear" w:color="auto" w:fill="FFFFFF"/>
        <w:tabs>
          <w:tab w:val="left" w:pos="180"/>
        </w:tabs>
        <w:spacing w:after="0"/>
        <w:ind w:right="180" w:firstLine="375"/>
        <w:jc w:val="center"/>
        <w:rPr>
          <w:rFonts w:ascii="GHEA Grapalat" w:eastAsia="Times New Roman" w:hAnsi="GHEA Grapalat" w:cs="Times New Roman"/>
          <w:b/>
          <w:noProof/>
          <w:color w:val="000000"/>
          <w:sz w:val="24"/>
          <w:szCs w:val="24"/>
          <w:lang w:val="hy-AM"/>
        </w:rPr>
      </w:pPr>
    </w:p>
    <w:p w14:paraId="7E0F3B65" w14:textId="77777777" w:rsidR="001D35F1" w:rsidRPr="001D35F1" w:rsidRDefault="001D35F1" w:rsidP="001D35F1">
      <w:pPr>
        <w:shd w:val="clear" w:color="auto" w:fill="FFFFFF"/>
        <w:tabs>
          <w:tab w:val="left" w:pos="180"/>
        </w:tabs>
        <w:spacing w:after="0"/>
        <w:ind w:right="180" w:firstLine="375"/>
        <w:jc w:val="center"/>
        <w:rPr>
          <w:rFonts w:ascii="GHEA Grapalat" w:eastAsia="Times New Roman" w:hAnsi="GHEA Grapalat" w:cs="Times New Roman"/>
          <w:b/>
          <w:noProof/>
          <w:color w:val="000000"/>
          <w:sz w:val="24"/>
          <w:szCs w:val="24"/>
          <w:lang w:val="hy-AM"/>
        </w:rPr>
      </w:pPr>
    </w:p>
    <w:p w14:paraId="296691BF" w14:textId="77777777" w:rsidR="001D35F1" w:rsidRPr="001D35F1" w:rsidRDefault="001D35F1" w:rsidP="001D35F1">
      <w:pPr>
        <w:shd w:val="clear" w:color="auto" w:fill="FFFFFF"/>
        <w:tabs>
          <w:tab w:val="left" w:pos="180"/>
        </w:tabs>
        <w:spacing w:after="0"/>
        <w:ind w:right="180" w:firstLine="375"/>
        <w:jc w:val="center"/>
        <w:rPr>
          <w:rFonts w:ascii="GHEA Grapalat" w:eastAsia="Times New Roman" w:hAnsi="GHEA Grapalat" w:cs="Times New Roman"/>
          <w:b/>
          <w:noProof/>
          <w:color w:val="000000"/>
          <w:sz w:val="24"/>
          <w:szCs w:val="24"/>
          <w:lang w:val="hy-AM"/>
        </w:rPr>
      </w:pPr>
    </w:p>
    <w:p w14:paraId="5EF21032" w14:textId="77777777" w:rsidR="001D35F1" w:rsidRPr="001D35F1" w:rsidRDefault="001D35F1" w:rsidP="001D35F1">
      <w:pPr>
        <w:shd w:val="clear" w:color="auto" w:fill="FFFFFF"/>
        <w:tabs>
          <w:tab w:val="left" w:pos="180"/>
        </w:tabs>
        <w:spacing w:after="0"/>
        <w:ind w:right="180" w:firstLine="375"/>
        <w:jc w:val="center"/>
        <w:rPr>
          <w:rFonts w:ascii="GHEA Grapalat" w:eastAsia="Times New Roman" w:hAnsi="GHEA Grapalat" w:cs="Times New Roman"/>
          <w:b/>
          <w:noProof/>
          <w:color w:val="000000"/>
          <w:sz w:val="24"/>
          <w:szCs w:val="24"/>
          <w:lang w:val="hy-AM"/>
        </w:rPr>
      </w:pPr>
    </w:p>
    <w:p w14:paraId="076436C5" w14:textId="77777777" w:rsidR="001D35F1" w:rsidRPr="001D35F1" w:rsidRDefault="001D35F1" w:rsidP="001D35F1">
      <w:pPr>
        <w:shd w:val="clear" w:color="auto" w:fill="FFFFFF"/>
        <w:tabs>
          <w:tab w:val="left" w:pos="180"/>
        </w:tabs>
        <w:spacing w:after="0"/>
        <w:ind w:right="180" w:firstLine="375"/>
        <w:jc w:val="center"/>
        <w:rPr>
          <w:rFonts w:ascii="GHEA Grapalat" w:eastAsia="Times New Roman" w:hAnsi="GHEA Grapalat" w:cs="Times New Roman"/>
          <w:b/>
          <w:noProof/>
          <w:color w:val="000000"/>
          <w:sz w:val="24"/>
          <w:szCs w:val="24"/>
          <w:lang w:val="hy-AM"/>
        </w:rPr>
      </w:pPr>
      <w:r w:rsidRPr="001D35F1">
        <w:rPr>
          <w:rFonts w:ascii="GHEA Grapalat" w:eastAsia="Times New Roman" w:hAnsi="GHEA Grapalat" w:cs="Times New Roman"/>
          <w:b/>
          <w:noProof/>
          <w:color w:val="000000"/>
          <w:sz w:val="24"/>
          <w:szCs w:val="24"/>
          <w:lang w:val="hy-AM"/>
        </w:rPr>
        <w:t>ԵՐԵՎԱՆ - 2019 թ.</w:t>
      </w:r>
    </w:p>
    <w:p w14:paraId="2A95C68F" w14:textId="77777777" w:rsidR="001D35F1" w:rsidRPr="001D35F1" w:rsidRDefault="001D35F1" w:rsidP="001D35F1">
      <w:pPr>
        <w:tabs>
          <w:tab w:val="left" w:pos="180"/>
        </w:tabs>
        <w:spacing w:after="0"/>
        <w:ind w:left="720" w:right="1080"/>
        <w:rPr>
          <w:rFonts w:ascii="GHEA Grapalat" w:eastAsia="Times New Roman" w:hAnsi="GHEA Grapalat" w:cs="Arial"/>
          <w:bCs/>
          <w:noProof/>
          <w:color w:val="000000"/>
          <w:sz w:val="24"/>
          <w:szCs w:val="24"/>
          <w:lang w:val="hy-AM"/>
        </w:rPr>
      </w:pPr>
      <w:r w:rsidRPr="001D35F1">
        <w:rPr>
          <w:rFonts w:ascii="GHEA Grapalat" w:eastAsia="Times New Roman" w:hAnsi="GHEA Grapalat" w:cs="Arial"/>
          <w:bCs/>
          <w:noProof/>
          <w:color w:val="000000"/>
          <w:sz w:val="24"/>
          <w:szCs w:val="24"/>
          <w:lang w:val="hy-AM"/>
        </w:rPr>
        <w:lastRenderedPageBreak/>
        <w:t xml:space="preserve">  </w:t>
      </w:r>
    </w:p>
    <w:p w14:paraId="4EEF2F1E" w14:textId="77777777" w:rsidR="001D35F1" w:rsidRPr="001D35F1" w:rsidRDefault="001D35F1" w:rsidP="001D35F1">
      <w:pPr>
        <w:tabs>
          <w:tab w:val="left" w:pos="180"/>
        </w:tabs>
        <w:spacing w:after="0"/>
        <w:ind w:left="720" w:right="1080"/>
        <w:rPr>
          <w:rFonts w:ascii="GHEA Grapalat" w:eastAsia="Times New Roman" w:hAnsi="GHEA Grapalat" w:cs="Arial"/>
          <w:bCs/>
          <w:noProof/>
          <w:color w:val="000000"/>
          <w:sz w:val="24"/>
          <w:szCs w:val="24"/>
          <w:lang w:val="hy-AM"/>
        </w:rPr>
      </w:pPr>
    </w:p>
    <w:p w14:paraId="48EF8390" w14:textId="77777777" w:rsidR="001D35F1" w:rsidRPr="001D35F1" w:rsidRDefault="001D35F1" w:rsidP="001D35F1">
      <w:pPr>
        <w:tabs>
          <w:tab w:val="left" w:pos="180"/>
        </w:tabs>
        <w:ind w:left="720" w:right="1080"/>
        <w:jc w:val="center"/>
        <w:rPr>
          <w:rFonts w:ascii="GHEA Grapalat" w:eastAsia="Times New Roman" w:hAnsi="GHEA Grapalat" w:cs="Arial AMU"/>
          <w:b/>
          <w:sz w:val="32"/>
          <w:szCs w:val="32"/>
        </w:rPr>
      </w:pPr>
      <w:r w:rsidRPr="001D35F1">
        <w:rPr>
          <w:rFonts w:ascii="GHEA Grapalat" w:eastAsia="Times New Roman" w:hAnsi="GHEA Grapalat" w:cs="Arial AMU"/>
          <w:b/>
          <w:sz w:val="32"/>
          <w:szCs w:val="32"/>
          <w:lang w:val="hy-AM"/>
        </w:rPr>
        <w:t>Բովանդակություն</w:t>
      </w:r>
    </w:p>
    <w:p w14:paraId="27971A35" w14:textId="77777777" w:rsidR="001D35F1" w:rsidRPr="001D35F1" w:rsidRDefault="001D35F1" w:rsidP="001D35F1">
      <w:pPr>
        <w:tabs>
          <w:tab w:val="left" w:pos="180"/>
        </w:tabs>
        <w:ind w:left="720" w:right="1080"/>
        <w:jc w:val="center"/>
        <w:rPr>
          <w:rFonts w:ascii="GHEA Grapalat" w:eastAsia="Times New Roman" w:hAnsi="GHEA Grapalat" w:cs="Arial AMU"/>
          <w:b/>
          <w:sz w:val="32"/>
          <w:szCs w:val="32"/>
        </w:rPr>
      </w:pPr>
    </w:p>
    <w:p w14:paraId="6AD5367F" w14:textId="77777777" w:rsidR="001D35F1" w:rsidRPr="001D35F1" w:rsidRDefault="001D35F1" w:rsidP="001D35F1">
      <w:pPr>
        <w:tabs>
          <w:tab w:val="left" w:pos="180"/>
        </w:tabs>
        <w:ind w:left="720" w:right="1080"/>
        <w:jc w:val="center"/>
        <w:rPr>
          <w:rFonts w:ascii="GHEA Grapalat" w:eastAsia="Times New Roman" w:hAnsi="GHEA Grapalat" w:cs="Arial AMU"/>
          <w:b/>
          <w:sz w:val="32"/>
          <w:szCs w:val="32"/>
        </w:rPr>
      </w:pPr>
    </w:p>
    <w:p w14:paraId="10989EC6" w14:textId="16784437" w:rsidR="001D35F1" w:rsidRPr="001D35F1" w:rsidRDefault="001D35F1" w:rsidP="001D35F1">
      <w:pPr>
        <w:numPr>
          <w:ilvl w:val="0"/>
          <w:numId w:val="1"/>
        </w:numPr>
        <w:tabs>
          <w:tab w:val="left" w:pos="90"/>
          <w:tab w:val="left" w:pos="180"/>
        </w:tabs>
        <w:spacing w:after="0"/>
        <w:ind w:left="270" w:right="180" w:firstLine="0"/>
        <w:contextualSpacing/>
        <w:jc w:val="both"/>
        <w:rPr>
          <w:rFonts w:ascii="GHEA Grapalat" w:eastAsia="Calibri" w:hAnsi="GHEA Grapalat" w:cs="Times New Roman"/>
          <w:sz w:val="24"/>
          <w:szCs w:val="24"/>
          <w:lang w:val="hy-AM"/>
        </w:rPr>
      </w:pPr>
      <w:r w:rsidRPr="001D35F1">
        <w:rPr>
          <w:rFonts w:ascii="GHEA Grapalat" w:eastAsia="Calibri" w:hAnsi="GHEA Grapalat" w:cs="Tahoma"/>
          <w:sz w:val="24"/>
          <w:szCs w:val="24"/>
          <w:lang w:val="hy-AM"/>
        </w:rPr>
        <w:t>Ներածություն</w:t>
      </w:r>
      <w:r w:rsidRPr="001D35F1">
        <w:rPr>
          <w:rFonts w:ascii="GHEA Grapalat" w:eastAsia="Calibri" w:hAnsi="GHEA Grapalat" w:cs="Tahoma"/>
          <w:sz w:val="24"/>
          <w:szCs w:val="24"/>
        </w:rPr>
        <w:t>………………………………………………………………………</w:t>
      </w:r>
      <w:r>
        <w:rPr>
          <w:rFonts w:ascii="GHEA Grapalat" w:eastAsia="Calibri" w:hAnsi="GHEA Grapalat" w:cs="Tahoma"/>
          <w:sz w:val="24"/>
          <w:szCs w:val="24"/>
        </w:rPr>
        <w:t>.</w:t>
      </w:r>
      <w:r w:rsidRPr="001D35F1">
        <w:rPr>
          <w:rFonts w:ascii="GHEA Grapalat" w:eastAsia="Calibri" w:hAnsi="GHEA Grapalat" w:cs="Tahoma"/>
          <w:sz w:val="24"/>
          <w:szCs w:val="24"/>
        </w:rPr>
        <w:t>………4</w:t>
      </w:r>
    </w:p>
    <w:p w14:paraId="4A0FD67D" w14:textId="7564C6D4" w:rsidR="001D35F1" w:rsidRPr="001D35F1" w:rsidRDefault="001D35F1" w:rsidP="001D35F1">
      <w:pPr>
        <w:numPr>
          <w:ilvl w:val="0"/>
          <w:numId w:val="1"/>
        </w:numPr>
        <w:tabs>
          <w:tab w:val="left" w:pos="90"/>
          <w:tab w:val="left" w:pos="180"/>
        </w:tabs>
        <w:spacing w:after="0"/>
        <w:ind w:left="270" w:right="180" w:firstLine="0"/>
        <w:contextualSpacing/>
        <w:jc w:val="both"/>
        <w:rPr>
          <w:rFonts w:ascii="GHEA Grapalat" w:eastAsia="Calibri" w:hAnsi="GHEA Grapalat" w:cs="Times New Roman"/>
          <w:sz w:val="24"/>
          <w:szCs w:val="24"/>
          <w:lang w:val="hy-AM"/>
        </w:rPr>
      </w:pPr>
      <w:r w:rsidRPr="001D35F1">
        <w:rPr>
          <w:rFonts w:ascii="GHEA Grapalat" w:eastAsia="Calibri" w:hAnsi="GHEA Grapalat" w:cs="Tahoma"/>
          <w:sz w:val="24"/>
          <w:szCs w:val="24"/>
          <w:lang w:val="hy-AM"/>
        </w:rPr>
        <w:t>Ռազմավարության</w:t>
      </w:r>
      <w:r w:rsidRPr="001D35F1">
        <w:rPr>
          <w:rFonts w:ascii="GHEA Grapalat" w:eastAsia="Calibri" w:hAnsi="GHEA Grapalat" w:cs="Times New Roman"/>
          <w:sz w:val="24"/>
          <w:szCs w:val="24"/>
          <w:lang w:val="hy-AM"/>
        </w:rPr>
        <w:t xml:space="preserve"> ընդգրկման շրջանակը, </w:t>
      </w:r>
      <w:r w:rsidRPr="001D35F1">
        <w:rPr>
          <w:rFonts w:ascii="GHEA Grapalat" w:eastAsia="Calibri" w:hAnsi="GHEA Grapalat" w:cs="Tahoma"/>
          <w:sz w:val="24"/>
          <w:szCs w:val="24"/>
          <w:lang w:val="hy-AM"/>
        </w:rPr>
        <w:t>առաքելությունը</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և</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տեսլականը</w:t>
      </w:r>
      <w:r>
        <w:rPr>
          <w:rFonts w:ascii="GHEA Grapalat" w:eastAsia="Calibri" w:hAnsi="GHEA Grapalat" w:cs="Tahoma"/>
          <w:sz w:val="24"/>
          <w:szCs w:val="24"/>
          <w:lang w:val="hy-AM"/>
        </w:rPr>
        <w:t>…</w:t>
      </w:r>
      <w:r w:rsidRPr="001D35F1">
        <w:rPr>
          <w:rFonts w:ascii="GHEA Grapalat" w:eastAsia="Calibri" w:hAnsi="GHEA Grapalat" w:cs="Tahoma"/>
          <w:sz w:val="24"/>
          <w:szCs w:val="24"/>
          <w:lang w:val="hy-AM"/>
        </w:rPr>
        <w:t>4</w:t>
      </w:r>
    </w:p>
    <w:p w14:paraId="5CA45AF7" w14:textId="1EDDA4A2" w:rsidR="001D35F1" w:rsidRPr="001D35F1" w:rsidRDefault="001D35F1" w:rsidP="001D35F1">
      <w:pPr>
        <w:numPr>
          <w:ilvl w:val="0"/>
          <w:numId w:val="1"/>
        </w:numPr>
        <w:tabs>
          <w:tab w:val="left" w:pos="90"/>
          <w:tab w:val="left" w:pos="180"/>
        </w:tabs>
        <w:spacing w:after="0"/>
        <w:ind w:left="270" w:right="180" w:firstLine="0"/>
        <w:contextualSpacing/>
        <w:jc w:val="both"/>
        <w:rPr>
          <w:rFonts w:ascii="GHEA Grapalat" w:eastAsia="Calibri" w:hAnsi="GHEA Grapalat" w:cs="Times New Roman"/>
          <w:sz w:val="24"/>
          <w:szCs w:val="24"/>
          <w:lang w:val="hy-AM"/>
        </w:rPr>
      </w:pPr>
      <w:r w:rsidRPr="001D35F1">
        <w:rPr>
          <w:rFonts w:ascii="GHEA Grapalat" w:eastAsia="Calibri" w:hAnsi="GHEA Grapalat" w:cs="Tahoma"/>
          <w:sz w:val="24"/>
          <w:szCs w:val="24"/>
          <w:lang w:val="hy-AM"/>
        </w:rPr>
        <w:t>Ներկա</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իրավիճակի</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վերլուծություն</w:t>
      </w:r>
      <w:r>
        <w:rPr>
          <w:rFonts w:ascii="GHEA Grapalat" w:eastAsia="Calibri" w:hAnsi="GHEA Grapalat" w:cs="Tahoma"/>
          <w:sz w:val="24"/>
          <w:szCs w:val="24"/>
          <w:lang w:val="hy-AM"/>
        </w:rPr>
        <w:t>……………………………………………</w:t>
      </w:r>
      <w:r>
        <w:rPr>
          <w:rFonts w:ascii="GHEA Grapalat" w:eastAsia="Calibri" w:hAnsi="GHEA Grapalat" w:cs="Tahoma"/>
          <w:sz w:val="24"/>
          <w:szCs w:val="24"/>
        </w:rPr>
        <w:t>.</w:t>
      </w:r>
      <w:r>
        <w:rPr>
          <w:rFonts w:ascii="GHEA Grapalat" w:eastAsia="Calibri" w:hAnsi="GHEA Grapalat" w:cs="Tahoma"/>
          <w:sz w:val="24"/>
          <w:szCs w:val="24"/>
          <w:lang w:val="hy-AM"/>
        </w:rPr>
        <w:t>………</w:t>
      </w:r>
      <w:r w:rsidRPr="001D35F1">
        <w:rPr>
          <w:rFonts w:ascii="GHEA Grapalat" w:eastAsia="Calibri" w:hAnsi="GHEA Grapalat" w:cs="Tahoma"/>
          <w:sz w:val="24"/>
          <w:szCs w:val="24"/>
          <w:lang w:val="hy-AM"/>
        </w:rPr>
        <w:t>6</w:t>
      </w:r>
    </w:p>
    <w:p w14:paraId="2842A29A" w14:textId="3801AC99" w:rsidR="001D35F1" w:rsidRPr="001D35F1" w:rsidRDefault="001D35F1" w:rsidP="001D35F1">
      <w:pPr>
        <w:numPr>
          <w:ilvl w:val="0"/>
          <w:numId w:val="1"/>
        </w:numPr>
        <w:tabs>
          <w:tab w:val="left" w:pos="90"/>
          <w:tab w:val="left" w:pos="180"/>
        </w:tabs>
        <w:spacing w:after="0"/>
        <w:ind w:left="270" w:right="180" w:firstLine="0"/>
        <w:contextualSpacing/>
        <w:jc w:val="both"/>
        <w:rPr>
          <w:rFonts w:ascii="GHEA Grapalat" w:eastAsia="Calibri" w:hAnsi="GHEA Grapalat" w:cs="Times New Roman"/>
          <w:sz w:val="24"/>
          <w:szCs w:val="24"/>
          <w:lang w:val="hy-AM"/>
        </w:rPr>
      </w:pPr>
      <w:r w:rsidRPr="001D35F1">
        <w:rPr>
          <w:rFonts w:ascii="GHEA Grapalat" w:eastAsia="Calibri" w:hAnsi="GHEA Grapalat" w:cs="Tahoma"/>
          <w:sz w:val="24"/>
          <w:szCs w:val="24"/>
          <w:lang w:val="hy-AM"/>
        </w:rPr>
        <w:t>Թիրախները և դրանց չափման մեթոդաբանությունը………………………….…7</w:t>
      </w:r>
    </w:p>
    <w:p w14:paraId="1F64C4DD" w14:textId="19113529" w:rsidR="001D35F1" w:rsidRPr="001D35F1" w:rsidRDefault="001D35F1" w:rsidP="001D35F1">
      <w:pPr>
        <w:numPr>
          <w:ilvl w:val="0"/>
          <w:numId w:val="1"/>
        </w:numPr>
        <w:tabs>
          <w:tab w:val="left" w:pos="90"/>
          <w:tab w:val="left" w:pos="180"/>
        </w:tabs>
        <w:spacing w:after="0"/>
        <w:ind w:left="270" w:right="180" w:firstLine="0"/>
        <w:contextualSpacing/>
        <w:jc w:val="both"/>
        <w:rPr>
          <w:rFonts w:ascii="GHEA Grapalat" w:eastAsia="Calibri" w:hAnsi="GHEA Grapalat" w:cs="Times New Roman"/>
          <w:sz w:val="24"/>
          <w:szCs w:val="24"/>
          <w:lang w:val="hy-AM"/>
        </w:rPr>
      </w:pPr>
      <w:r w:rsidRPr="001D35F1">
        <w:rPr>
          <w:rFonts w:ascii="GHEA Grapalat" w:eastAsia="Calibri" w:hAnsi="GHEA Grapalat" w:cs="Tahoma"/>
          <w:sz w:val="24"/>
          <w:szCs w:val="24"/>
          <w:lang w:val="hy-AM"/>
        </w:rPr>
        <w:t>Հիմնական</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ուղղությունները</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և</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առաջնահերթ</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գործողությունները………..……11</w:t>
      </w:r>
    </w:p>
    <w:p w14:paraId="77E120BB" w14:textId="44312E5A" w:rsidR="001D35F1" w:rsidRPr="001D35F1" w:rsidRDefault="001D35F1" w:rsidP="001D35F1">
      <w:pPr>
        <w:numPr>
          <w:ilvl w:val="0"/>
          <w:numId w:val="1"/>
        </w:numPr>
        <w:tabs>
          <w:tab w:val="left" w:pos="90"/>
          <w:tab w:val="left" w:pos="180"/>
        </w:tabs>
        <w:spacing w:after="0"/>
        <w:ind w:left="270" w:right="180" w:firstLine="0"/>
        <w:contextualSpacing/>
        <w:jc w:val="both"/>
        <w:rPr>
          <w:rFonts w:ascii="GHEA Grapalat" w:eastAsia="Calibri" w:hAnsi="GHEA Grapalat" w:cs="Times New Roman"/>
          <w:sz w:val="24"/>
          <w:szCs w:val="24"/>
          <w:lang w:val="hy-AM"/>
        </w:rPr>
      </w:pPr>
      <w:r w:rsidRPr="001D35F1">
        <w:rPr>
          <w:rFonts w:ascii="GHEA Grapalat" w:eastAsia="Calibri" w:hAnsi="GHEA Grapalat" w:cs="Tahoma"/>
          <w:sz w:val="24"/>
          <w:szCs w:val="24"/>
          <w:lang w:val="hy-AM"/>
        </w:rPr>
        <w:t>Մոնիտորինգ</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գնահատում</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և</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հաշվետվողականություն…………………………25</w:t>
      </w:r>
    </w:p>
    <w:p w14:paraId="12B1ACF5" w14:textId="2DCBFEF9" w:rsidR="001D35F1" w:rsidRPr="001D35F1" w:rsidRDefault="001D35F1" w:rsidP="001D35F1">
      <w:pPr>
        <w:numPr>
          <w:ilvl w:val="0"/>
          <w:numId w:val="1"/>
        </w:numPr>
        <w:tabs>
          <w:tab w:val="left" w:pos="90"/>
          <w:tab w:val="left" w:pos="180"/>
        </w:tabs>
        <w:spacing w:after="0"/>
        <w:ind w:left="270" w:right="180" w:firstLine="0"/>
        <w:contextualSpacing/>
        <w:jc w:val="both"/>
        <w:rPr>
          <w:rFonts w:ascii="GHEA Grapalat" w:eastAsia="Calibri" w:hAnsi="GHEA Grapalat" w:cs="Times New Roman"/>
          <w:sz w:val="24"/>
          <w:szCs w:val="24"/>
          <w:lang w:val="hy-AM"/>
        </w:rPr>
      </w:pPr>
      <w:r w:rsidRPr="001D35F1">
        <w:rPr>
          <w:rFonts w:ascii="GHEA Grapalat" w:eastAsia="Calibri" w:hAnsi="GHEA Grapalat" w:cs="Times New Roman"/>
          <w:sz w:val="24"/>
          <w:szCs w:val="24"/>
          <w:lang w:val="hy-AM"/>
        </w:rPr>
        <w:t xml:space="preserve">SWOT </w:t>
      </w:r>
      <w:r w:rsidRPr="001D35F1">
        <w:rPr>
          <w:rFonts w:ascii="GHEA Grapalat" w:eastAsia="Calibri" w:hAnsi="GHEA Grapalat" w:cs="Tahoma"/>
          <w:sz w:val="24"/>
          <w:szCs w:val="24"/>
          <w:lang w:val="hy-AM"/>
        </w:rPr>
        <w:t>վերլուծություն…………………………………………………………………….27</w:t>
      </w:r>
    </w:p>
    <w:p w14:paraId="4544F2C5" w14:textId="77777777" w:rsidR="001D35F1" w:rsidRPr="001D35F1" w:rsidRDefault="001D35F1" w:rsidP="001D35F1">
      <w:pPr>
        <w:tabs>
          <w:tab w:val="left" w:pos="180"/>
        </w:tabs>
        <w:spacing w:after="0"/>
        <w:ind w:left="720" w:right="1080"/>
        <w:rPr>
          <w:rFonts w:ascii="GHEA Grapalat" w:eastAsia="Times New Roman" w:hAnsi="GHEA Grapalat" w:cs="Arial"/>
          <w:bCs/>
          <w:noProof/>
          <w:color w:val="000000"/>
          <w:sz w:val="24"/>
          <w:szCs w:val="24"/>
          <w:lang w:val="hy-AM"/>
        </w:rPr>
      </w:pPr>
    </w:p>
    <w:p w14:paraId="01223926" w14:textId="77777777" w:rsidR="001D35F1" w:rsidRPr="001D35F1" w:rsidRDefault="001D35F1" w:rsidP="001D35F1">
      <w:pPr>
        <w:tabs>
          <w:tab w:val="left" w:pos="180"/>
        </w:tabs>
        <w:spacing w:after="0"/>
        <w:ind w:left="720" w:right="1080"/>
        <w:rPr>
          <w:rFonts w:ascii="GHEA Grapalat" w:eastAsia="Times New Roman" w:hAnsi="GHEA Grapalat" w:cs="Arial"/>
          <w:bCs/>
          <w:noProof/>
          <w:color w:val="000000"/>
          <w:sz w:val="24"/>
          <w:szCs w:val="24"/>
          <w:lang w:val="hy-AM"/>
        </w:rPr>
      </w:pPr>
    </w:p>
    <w:p w14:paraId="18F72885" w14:textId="77777777" w:rsidR="001D35F1" w:rsidRPr="001D35F1" w:rsidRDefault="001D35F1" w:rsidP="001D35F1">
      <w:pPr>
        <w:tabs>
          <w:tab w:val="left" w:pos="180"/>
        </w:tabs>
        <w:spacing w:after="0"/>
        <w:ind w:right="180"/>
        <w:rPr>
          <w:rFonts w:ascii="GHEA Grapalat" w:eastAsia="Times New Roman" w:hAnsi="GHEA Grapalat" w:cs="Arial"/>
          <w:bCs/>
          <w:noProof/>
          <w:color w:val="000000"/>
          <w:sz w:val="24"/>
          <w:szCs w:val="24"/>
          <w:lang w:val="hy-AM"/>
        </w:rPr>
      </w:pPr>
    </w:p>
    <w:p w14:paraId="5CDA3542" w14:textId="77777777" w:rsidR="001D35F1" w:rsidRPr="001D35F1" w:rsidRDefault="001D35F1" w:rsidP="001D35F1">
      <w:pPr>
        <w:tabs>
          <w:tab w:val="left" w:pos="180"/>
        </w:tabs>
        <w:spacing w:after="0"/>
        <w:ind w:right="180"/>
        <w:rPr>
          <w:rFonts w:ascii="GHEA Grapalat" w:eastAsia="Times New Roman" w:hAnsi="GHEA Grapalat" w:cs="Arial"/>
          <w:bCs/>
          <w:noProof/>
          <w:color w:val="000000"/>
          <w:sz w:val="24"/>
          <w:szCs w:val="24"/>
          <w:lang w:val="hy-AM"/>
        </w:rPr>
      </w:pPr>
    </w:p>
    <w:p w14:paraId="3A39FA22" w14:textId="77777777" w:rsidR="001D35F1" w:rsidRPr="001D35F1" w:rsidRDefault="001D35F1" w:rsidP="001D35F1">
      <w:pPr>
        <w:tabs>
          <w:tab w:val="left" w:pos="180"/>
        </w:tabs>
        <w:spacing w:after="0"/>
        <w:ind w:right="180"/>
        <w:rPr>
          <w:rFonts w:ascii="GHEA Grapalat" w:eastAsia="Times New Roman" w:hAnsi="GHEA Grapalat" w:cs="Arial"/>
          <w:bCs/>
          <w:noProof/>
          <w:color w:val="000000"/>
          <w:sz w:val="24"/>
          <w:szCs w:val="24"/>
          <w:lang w:val="hy-AM"/>
        </w:rPr>
      </w:pPr>
    </w:p>
    <w:p w14:paraId="5D3DC1B7" w14:textId="77777777" w:rsidR="001D35F1" w:rsidRPr="001D35F1" w:rsidRDefault="001D35F1" w:rsidP="001D35F1">
      <w:pPr>
        <w:tabs>
          <w:tab w:val="left" w:pos="180"/>
        </w:tabs>
        <w:spacing w:after="0"/>
        <w:ind w:right="180"/>
        <w:rPr>
          <w:rFonts w:ascii="GHEA Grapalat" w:eastAsia="Times New Roman" w:hAnsi="GHEA Grapalat" w:cs="Arial"/>
          <w:bCs/>
          <w:noProof/>
          <w:color w:val="000000"/>
          <w:sz w:val="24"/>
          <w:szCs w:val="24"/>
          <w:lang w:val="hy-AM"/>
        </w:rPr>
      </w:pPr>
    </w:p>
    <w:p w14:paraId="253D81BE" w14:textId="77777777" w:rsidR="001D35F1" w:rsidRPr="001D35F1" w:rsidRDefault="001D35F1" w:rsidP="001D35F1">
      <w:pPr>
        <w:tabs>
          <w:tab w:val="left" w:pos="180"/>
        </w:tabs>
        <w:spacing w:after="0"/>
        <w:ind w:right="180"/>
        <w:rPr>
          <w:rFonts w:ascii="GHEA Grapalat" w:eastAsia="Times New Roman" w:hAnsi="GHEA Grapalat" w:cs="Arial"/>
          <w:bCs/>
          <w:noProof/>
          <w:color w:val="000000"/>
          <w:sz w:val="24"/>
          <w:szCs w:val="24"/>
          <w:lang w:val="hy-AM"/>
        </w:rPr>
      </w:pPr>
    </w:p>
    <w:p w14:paraId="43A71DF4" w14:textId="77777777" w:rsidR="001D35F1" w:rsidRPr="001D35F1" w:rsidRDefault="001D35F1" w:rsidP="001D35F1">
      <w:pPr>
        <w:tabs>
          <w:tab w:val="left" w:pos="180"/>
        </w:tabs>
        <w:spacing w:after="0"/>
        <w:ind w:right="180"/>
        <w:rPr>
          <w:rFonts w:ascii="GHEA Grapalat" w:eastAsia="Times New Roman" w:hAnsi="GHEA Grapalat" w:cs="Arial"/>
          <w:bCs/>
          <w:noProof/>
          <w:color w:val="000000"/>
          <w:sz w:val="24"/>
          <w:szCs w:val="24"/>
          <w:lang w:val="hy-AM"/>
        </w:rPr>
      </w:pPr>
    </w:p>
    <w:p w14:paraId="7D3501DD" w14:textId="77777777" w:rsidR="001D35F1" w:rsidRPr="001D35F1" w:rsidRDefault="001D35F1" w:rsidP="001D35F1">
      <w:pPr>
        <w:tabs>
          <w:tab w:val="left" w:pos="180"/>
        </w:tabs>
        <w:spacing w:after="0"/>
        <w:ind w:right="180"/>
        <w:rPr>
          <w:rFonts w:ascii="GHEA Grapalat" w:eastAsia="Times New Roman" w:hAnsi="GHEA Grapalat" w:cs="Arial"/>
          <w:bCs/>
          <w:noProof/>
          <w:color w:val="000000"/>
          <w:sz w:val="24"/>
          <w:szCs w:val="24"/>
          <w:lang w:val="hy-AM"/>
        </w:rPr>
      </w:pPr>
    </w:p>
    <w:p w14:paraId="75956E86" w14:textId="77777777" w:rsidR="001D35F1" w:rsidRPr="001D35F1" w:rsidRDefault="001D35F1" w:rsidP="001D35F1">
      <w:pPr>
        <w:tabs>
          <w:tab w:val="left" w:pos="180"/>
        </w:tabs>
        <w:spacing w:after="0"/>
        <w:ind w:right="180"/>
        <w:rPr>
          <w:rFonts w:ascii="GHEA Grapalat" w:eastAsia="Times New Roman" w:hAnsi="GHEA Grapalat" w:cs="Arial"/>
          <w:bCs/>
          <w:noProof/>
          <w:color w:val="000000"/>
          <w:sz w:val="24"/>
          <w:szCs w:val="24"/>
          <w:lang w:val="hy-AM"/>
        </w:rPr>
      </w:pPr>
    </w:p>
    <w:p w14:paraId="00BDF29C" w14:textId="77777777" w:rsidR="001D35F1" w:rsidRPr="001D35F1" w:rsidRDefault="001D35F1" w:rsidP="001D35F1">
      <w:pPr>
        <w:tabs>
          <w:tab w:val="left" w:pos="180"/>
        </w:tabs>
        <w:spacing w:after="0"/>
        <w:ind w:right="180"/>
        <w:rPr>
          <w:rFonts w:ascii="GHEA Grapalat" w:eastAsia="Times New Roman" w:hAnsi="GHEA Grapalat" w:cs="Arial"/>
          <w:bCs/>
          <w:noProof/>
          <w:color w:val="000000"/>
          <w:sz w:val="24"/>
          <w:szCs w:val="24"/>
          <w:lang w:val="hy-AM"/>
        </w:rPr>
      </w:pPr>
    </w:p>
    <w:p w14:paraId="1210FBC1" w14:textId="77777777" w:rsidR="001D35F1" w:rsidRPr="001D35F1" w:rsidRDefault="001D35F1" w:rsidP="001D35F1">
      <w:pPr>
        <w:tabs>
          <w:tab w:val="left" w:pos="180"/>
        </w:tabs>
        <w:spacing w:after="0"/>
        <w:ind w:right="180"/>
        <w:rPr>
          <w:rFonts w:ascii="GHEA Grapalat" w:eastAsia="Times New Roman" w:hAnsi="GHEA Grapalat" w:cs="Arial"/>
          <w:bCs/>
          <w:noProof/>
          <w:color w:val="000000"/>
          <w:sz w:val="24"/>
          <w:szCs w:val="24"/>
          <w:lang w:val="hy-AM"/>
        </w:rPr>
      </w:pPr>
    </w:p>
    <w:p w14:paraId="3096CD9E" w14:textId="77777777" w:rsidR="001D35F1" w:rsidRPr="001D35F1" w:rsidRDefault="001D35F1" w:rsidP="001D35F1">
      <w:pPr>
        <w:tabs>
          <w:tab w:val="left" w:pos="180"/>
        </w:tabs>
        <w:spacing w:after="0"/>
        <w:ind w:right="180"/>
        <w:rPr>
          <w:rFonts w:ascii="GHEA Grapalat" w:eastAsia="Times New Roman" w:hAnsi="GHEA Grapalat" w:cs="Arial"/>
          <w:bCs/>
          <w:noProof/>
          <w:color w:val="000000"/>
          <w:sz w:val="24"/>
          <w:szCs w:val="24"/>
          <w:lang w:val="hy-AM"/>
        </w:rPr>
      </w:pPr>
    </w:p>
    <w:p w14:paraId="245AF5B6" w14:textId="77777777" w:rsidR="001D35F1" w:rsidRPr="001D35F1" w:rsidRDefault="001D35F1" w:rsidP="001D35F1">
      <w:pPr>
        <w:tabs>
          <w:tab w:val="left" w:pos="180"/>
        </w:tabs>
        <w:spacing w:after="0"/>
        <w:ind w:right="180"/>
        <w:rPr>
          <w:rFonts w:ascii="GHEA Grapalat" w:eastAsia="Times New Roman" w:hAnsi="GHEA Grapalat" w:cs="Arial"/>
          <w:bCs/>
          <w:noProof/>
          <w:color w:val="000000"/>
          <w:sz w:val="24"/>
          <w:szCs w:val="24"/>
          <w:lang w:val="hy-AM"/>
        </w:rPr>
      </w:pPr>
    </w:p>
    <w:p w14:paraId="50911800" w14:textId="77777777" w:rsidR="001D35F1" w:rsidRPr="001D35F1" w:rsidRDefault="001D35F1" w:rsidP="001D35F1">
      <w:pPr>
        <w:tabs>
          <w:tab w:val="left" w:pos="180"/>
        </w:tabs>
        <w:spacing w:after="0"/>
        <w:ind w:right="180"/>
        <w:rPr>
          <w:rFonts w:ascii="GHEA Grapalat" w:eastAsia="Times New Roman" w:hAnsi="GHEA Grapalat" w:cs="Arial"/>
          <w:bCs/>
          <w:noProof/>
          <w:color w:val="000000"/>
          <w:sz w:val="24"/>
          <w:szCs w:val="24"/>
          <w:lang w:val="hy-AM"/>
        </w:rPr>
      </w:pPr>
    </w:p>
    <w:p w14:paraId="6952A821" w14:textId="77777777" w:rsidR="001D35F1" w:rsidRPr="001D35F1" w:rsidRDefault="001D35F1" w:rsidP="001D35F1">
      <w:pPr>
        <w:tabs>
          <w:tab w:val="left" w:pos="180"/>
        </w:tabs>
        <w:spacing w:after="0"/>
        <w:ind w:right="180"/>
        <w:rPr>
          <w:rFonts w:ascii="GHEA Grapalat" w:eastAsia="Times New Roman" w:hAnsi="GHEA Grapalat" w:cs="Arial"/>
          <w:bCs/>
          <w:noProof/>
          <w:color w:val="000000"/>
          <w:sz w:val="24"/>
          <w:szCs w:val="24"/>
          <w:lang w:val="hy-AM"/>
        </w:rPr>
      </w:pPr>
    </w:p>
    <w:p w14:paraId="2308E058" w14:textId="77777777" w:rsidR="001D35F1" w:rsidRPr="001D35F1" w:rsidRDefault="001D35F1" w:rsidP="001D35F1">
      <w:pPr>
        <w:tabs>
          <w:tab w:val="left" w:pos="180"/>
        </w:tabs>
        <w:spacing w:after="0"/>
        <w:ind w:right="180"/>
        <w:rPr>
          <w:rFonts w:ascii="GHEA Grapalat" w:eastAsia="Times New Roman" w:hAnsi="GHEA Grapalat" w:cs="Arial"/>
          <w:bCs/>
          <w:noProof/>
          <w:color w:val="000000"/>
          <w:sz w:val="24"/>
          <w:szCs w:val="24"/>
          <w:lang w:val="hy-AM"/>
        </w:rPr>
      </w:pPr>
    </w:p>
    <w:p w14:paraId="26934818" w14:textId="77777777" w:rsidR="001D35F1" w:rsidRPr="001D35F1" w:rsidRDefault="001D35F1" w:rsidP="001D35F1">
      <w:pPr>
        <w:tabs>
          <w:tab w:val="left" w:pos="180"/>
        </w:tabs>
        <w:spacing w:after="0"/>
        <w:ind w:right="180"/>
        <w:rPr>
          <w:rFonts w:ascii="GHEA Grapalat" w:eastAsia="Times New Roman" w:hAnsi="GHEA Grapalat" w:cs="Arial"/>
          <w:bCs/>
          <w:noProof/>
          <w:color w:val="000000"/>
          <w:sz w:val="24"/>
          <w:szCs w:val="24"/>
          <w:lang w:val="hy-AM"/>
        </w:rPr>
      </w:pPr>
    </w:p>
    <w:p w14:paraId="7B417610" w14:textId="77777777" w:rsidR="001D35F1" w:rsidRPr="001D35F1" w:rsidRDefault="001D35F1" w:rsidP="001D35F1">
      <w:pPr>
        <w:tabs>
          <w:tab w:val="left" w:pos="180"/>
        </w:tabs>
        <w:spacing w:after="0"/>
        <w:ind w:right="180"/>
        <w:rPr>
          <w:rFonts w:ascii="GHEA Grapalat" w:eastAsia="Times New Roman" w:hAnsi="GHEA Grapalat" w:cs="Arial"/>
          <w:bCs/>
          <w:noProof/>
          <w:color w:val="000000"/>
          <w:sz w:val="24"/>
          <w:szCs w:val="24"/>
          <w:lang w:val="hy-AM"/>
        </w:rPr>
      </w:pPr>
    </w:p>
    <w:p w14:paraId="195B509B" w14:textId="77777777" w:rsidR="001D35F1" w:rsidRPr="001D35F1" w:rsidRDefault="001D35F1" w:rsidP="001D35F1">
      <w:pPr>
        <w:tabs>
          <w:tab w:val="left" w:pos="180"/>
        </w:tabs>
        <w:spacing w:after="0"/>
        <w:ind w:right="180"/>
        <w:rPr>
          <w:rFonts w:ascii="GHEA Grapalat" w:eastAsia="Times New Roman" w:hAnsi="GHEA Grapalat" w:cs="Arial"/>
          <w:bCs/>
          <w:noProof/>
          <w:color w:val="000000"/>
          <w:sz w:val="24"/>
          <w:szCs w:val="24"/>
          <w:lang w:val="hy-AM"/>
        </w:rPr>
      </w:pPr>
    </w:p>
    <w:p w14:paraId="5F300979" w14:textId="77777777" w:rsidR="001D35F1" w:rsidRPr="001D35F1" w:rsidRDefault="001D35F1" w:rsidP="001D35F1">
      <w:pPr>
        <w:tabs>
          <w:tab w:val="left" w:pos="180"/>
        </w:tabs>
        <w:spacing w:after="0"/>
        <w:ind w:right="180"/>
        <w:rPr>
          <w:rFonts w:ascii="GHEA Grapalat" w:eastAsia="Times New Roman" w:hAnsi="GHEA Grapalat" w:cs="Arial"/>
          <w:bCs/>
          <w:noProof/>
          <w:color w:val="000000"/>
          <w:sz w:val="24"/>
          <w:szCs w:val="24"/>
          <w:lang w:val="hy-AM"/>
        </w:rPr>
      </w:pPr>
    </w:p>
    <w:p w14:paraId="050BE93E" w14:textId="26B3019E" w:rsidR="00BD5D90" w:rsidRPr="001D35F1" w:rsidRDefault="00BD5D90" w:rsidP="00CE7E43">
      <w:pPr>
        <w:tabs>
          <w:tab w:val="left" w:pos="8388"/>
        </w:tabs>
        <w:ind w:right="-421" w:firstLine="284"/>
        <w:jc w:val="center"/>
        <w:rPr>
          <w:rFonts w:ascii="GHEA Grapalat" w:hAnsi="GHEA Grapalat" w:cs="Times New Roman"/>
          <w:b/>
          <w:color w:val="000000" w:themeColor="text1"/>
          <w:sz w:val="20"/>
          <w:szCs w:val="20"/>
          <w:lang w:val="am-ET"/>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sectPr w:rsidR="00BD5D90" w:rsidRPr="001D35F1" w:rsidSect="001D35F1">
          <w:headerReference w:type="default" r:id="rId9"/>
          <w:footerReference w:type="default" r:id="rId10"/>
          <w:pgSz w:w="12240" w:h="15840"/>
          <w:pgMar w:top="1440" w:right="1440" w:bottom="1267" w:left="990" w:header="720" w:footer="0" w:gutter="0"/>
          <w:cols w:space="720"/>
          <w:docGrid w:linePitch="360"/>
        </w:sectPr>
      </w:pPr>
      <w:bookmarkStart w:id="0" w:name="_GoBack"/>
      <w:bookmarkEnd w:id="0"/>
    </w:p>
    <w:p w14:paraId="5E99F980" w14:textId="7A829B6B" w:rsidR="003C02EB" w:rsidRPr="001D35F1" w:rsidRDefault="003C02EB" w:rsidP="00842FD1">
      <w:pPr>
        <w:pStyle w:val="ListParagraph"/>
        <w:numPr>
          <w:ilvl w:val="0"/>
          <w:numId w:val="4"/>
        </w:numPr>
        <w:tabs>
          <w:tab w:val="left" w:pos="90"/>
        </w:tabs>
        <w:spacing w:line="276" w:lineRule="auto"/>
        <w:ind w:left="0" w:right="-421" w:firstLine="284"/>
        <w:rPr>
          <w:rFonts w:cs="Times New Roman"/>
          <w:b/>
          <w:bCs/>
          <w:sz w:val="28"/>
          <w:szCs w:val="28"/>
        </w:rPr>
      </w:pPr>
      <w:r w:rsidRPr="001D35F1">
        <w:rPr>
          <w:rFonts w:cs="Tahoma"/>
          <w:b/>
          <w:bCs/>
          <w:sz w:val="28"/>
          <w:szCs w:val="28"/>
        </w:rPr>
        <w:lastRenderedPageBreak/>
        <w:t>Ն</w:t>
      </w:r>
      <w:r w:rsidR="00B458AB" w:rsidRPr="001D35F1">
        <w:rPr>
          <w:rFonts w:cs="Tahoma"/>
          <w:b/>
          <w:bCs/>
          <w:sz w:val="28"/>
          <w:szCs w:val="28"/>
        </w:rPr>
        <w:t>երածություն</w:t>
      </w:r>
    </w:p>
    <w:p w14:paraId="2865E31C" w14:textId="2733A27B" w:rsidR="00AE7A4B" w:rsidRPr="001D35F1" w:rsidRDefault="003C02EB" w:rsidP="00DA470E">
      <w:pPr>
        <w:tabs>
          <w:tab w:val="left" w:pos="90"/>
          <w:tab w:val="left" w:pos="9990"/>
        </w:tabs>
        <w:spacing w:after="0"/>
        <w:ind w:right="-421" w:firstLine="284"/>
        <w:jc w:val="both"/>
        <w:rPr>
          <w:rFonts w:ascii="GHEA Grapalat" w:eastAsia="Calibri" w:hAnsi="GHEA Grapalat" w:cs="Times New Roman"/>
          <w:sz w:val="24"/>
          <w:szCs w:val="24"/>
          <w:lang w:val="hy-AM"/>
        </w:rPr>
      </w:pPr>
      <w:r w:rsidRPr="001D35F1">
        <w:rPr>
          <w:rFonts w:ascii="GHEA Grapalat" w:eastAsia="Calibri" w:hAnsi="GHEA Grapalat" w:cs="Tahoma"/>
          <w:sz w:val="24"/>
          <w:szCs w:val="24"/>
          <w:lang w:val="hy-AM"/>
        </w:rPr>
        <w:t>Պետական</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կարգավորումների</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և</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վարչարարական</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ընթացակարգերի</w:t>
      </w:r>
      <w:r w:rsidRPr="001D35F1">
        <w:rPr>
          <w:rFonts w:ascii="GHEA Grapalat" w:eastAsia="Calibri" w:hAnsi="GHEA Grapalat" w:cs="Times New Roman"/>
          <w:sz w:val="24"/>
          <w:szCs w:val="24"/>
          <w:lang w:val="hy-AM"/>
        </w:rPr>
        <w:t xml:space="preserve"> </w:t>
      </w:r>
      <w:r w:rsidR="00AE7A4B" w:rsidRPr="001D35F1">
        <w:rPr>
          <w:rFonts w:ascii="GHEA Grapalat" w:eastAsia="Calibri" w:hAnsi="GHEA Grapalat" w:cs="Tahoma"/>
          <w:sz w:val="24"/>
          <w:szCs w:val="24"/>
          <w:lang w:val="hy-AM"/>
        </w:rPr>
        <w:t>պ</w:t>
      </w:r>
      <w:r w:rsidRPr="001D35F1">
        <w:rPr>
          <w:rFonts w:ascii="GHEA Grapalat" w:eastAsia="Calibri" w:hAnsi="GHEA Grapalat" w:cs="Tahoma"/>
          <w:sz w:val="24"/>
          <w:szCs w:val="24"/>
          <w:lang w:val="hy-AM"/>
        </w:rPr>
        <w:t>արզ</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թափանցիկ</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և</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քիչ</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ծախսատար</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պետական</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կարգավորումները</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և</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վարչական</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ընթացակարգերը</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ինչպես</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նաև</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պետության</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կողմից</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մատուցվող</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ծառայությունների</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հասանելիության</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բարձրացումը</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բոլոր</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տնտեսավարողների</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համար</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բարենպաստ</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և</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հավասար</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տնտեսական</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պայմանների</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ապահովումը</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գործարարների</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շահերի</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ներկայացման</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և</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դրանց</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պաշտպանության</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համակարգի</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կատարելագործումը</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ՀՀ</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կառավարության</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առաջնահերթություններից</w:t>
      </w:r>
      <w:r w:rsidR="009A358D" w:rsidRPr="001D35F1">
        <w:rPr>
          <w:rFonts w:ascii="GHEA Grapalat" w:eastAsia="Calibri" w:hAnsi="GHEA Grapalat" w:cs="Tahoma"/>
          <w:sz w:val="24"/>
          <w:szCs w:val="24"/>
          <w:lang w:val="hy-AM"/>
        </w:rPr>
        <w:t xml:space="preserve"> են</w:t>
      </w:r>
      <w:r w:rsidRPr="001D35F1">
        <w:rPr>
          <w:rFonts w:ascii="GHEA Grapalat" w:eastAsia="Calibri" w:hAnsi="GHEA Grapalat" w:cs="Tahoma"/>
          <w:sz w:val="24"/>
          <w:szCs w:val="24"/>
          <w:lang w:val="hy-AM"/>
        </w:rPr>
        <w:t>։</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Կարևորելով</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գործարար</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միջավայրի</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շարունակական</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կատարելագործման</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անհրաժեշտությունը</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ՀՀ</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կառավարությ</w:t>
      </w:r>
      <w:r w:rsidR="00ED4F18" w:rsidRPr="001D35F1">
        <w:rPr>
          <w:rFonts w:ascii="GHEA Grapalat" w:eastAsia="Calibri" w:hAnsi="GHEA Grapalat" w:cs="Tahoma"/>
          <w:sz w:val="24"/>
          <w:szCs w:val="24"/>
          <w:lang w:val="hy-AM"/>
        </w:rPr>
        <w:t>ունը</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հաստատում</w:t>
      </w:r>
      <w:r w:rsidR="00ED4F18" w:rsidRPr="001D35F1">
        <w:rPr>
          <w:rFonts w:ascii="GHEA Grapalat" w:eastAsia="Calibri" w:hAnsi="GHEA Grapalat" w:cs="Tahoma"/>
          <w:sz w:val="24"/>
          <w:szCs w:val="24"/>
          <w:lang w:val="hy-AM"/>
        </w:rPr>
        <w:t xml:space="preserve"> է</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գործարար</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միջավայրի</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բարելավման</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միջոցառումների</w:t>
      </w:r>
      <w:r w:rsidRPr="001D35F1">
        <w:rPr>
          <w:rFonts w:ascii="Courier New" w:eastAsia="Calibri" w:hAnsi="Courier New" w:cs="Courier New"/>
          <w:sz w:val="24"/>
          <w:szCs w:val="24"/>
          <w:lang w:val="hy-AM"/>
        </w:rPr>
        <w:t> </w:t>
      </w:r>
      <w:r w:rsidRPr="001D35F1">
        <w:rPr>
          <w:rFonts w:ascii="GHEA Grapalat" w:eastAsia="Calibri" w:hAnsi="GHEA Grapalat" w:cs="Tahoma"/>
          <w:sz w:val="24"/>
          <w:szCs w:val="24"/>
          <w:lang w:val="hy-AM"/>
        </w:rPr>
        <w:t>տարեկան</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ծրագրեր</w:t>
      </w:r>
      <w:r w:rsidR="00AE7A4B" w:rsidRPr="001D35F1">
        <w:rPr>
          <w:rFonts w:ascii="GHEA Grapalat" w:eastAsia="Calibri" w:hAnsi="GHEA Grapalat" w:cs="Times New Roman"/>
          <w:sz w:val="24"/>
          <w:szCs w:val="24"/>
          <w:lang w:val="hy-AM"/>
        </w:rPr>
        <w:t>։</w:t>
      </w:r>
      <w:r w:rsidRPr="001D35F1">
        <w:rPr>
          <w:rFonts w:ascii="GHEA Grapalat" w:eastAsia="Calibri" w:hAnsi="GHEA Grapalat" w:cs="Times New Roman"/>
          <w:sz w:val="24"/>
          <w:szCs w:val="24"/>
          <w:lang w:val="hy-AM"/>
        </w:rPr>
        <w:t xml:space="preserve"> </w:t>
      </w:r>
    </w:p>
    <w:p w14:paraId="1F4A642E" w14:textId="17697F06" w:rsidR="003C02EB" w:rsidRPr="001D35F1" w:rsidRDefault="00DA470E" w:rsidP="008C557E">
      <w:pPr>
        <w:tabs>
          <w:tab w:val="left" w:pos="90"/>
          <w:tab w:val="left" w:pos="9990"/>
        </w:tabs>
        <w:spacing w:after="0"/>
        <w:ind w:right="-421" w:firstLine="284"/>
        <w:jc w:val="both"/>
        <w:rPr>
          <w:rFonts w:ascii="GHEA Grapalat" w:eastAsia="Calibri" w:hAnsi="GHEA Grapalat" w:cs="Times New Roman"/>
          <w:sz w:val="24"/>
          <w:szCs w:val="24"/>
          <w:lang w:val="hy-AM"/>
        </w:rPr>
      </w:pPr>
      <w:r w:rsidRPr="001D35F1">
        <w:rPr>
          <w:rFonts w:ascii="GHEA Grapalat" w:eastAsia="Calibri" w:hAnsi="GHEA Grapalat" w:cs="Tahoma"/>
          <w:sz w:val="24"/>
          <w:szCs w:val="24"/>
          <w:lang w:val="hy-AM"/>
        </w:rPr>
        <w:t>Ա</w:t>
      </w:r>
      <w:r w:rsidR="003C02EB" w:rsidRPr="001D35F1">
        <w:rPr>
          <w:rFonts w:ascii="GHEA Grapalat" w:eastAsia="Calibri" w:hAnsi="GHEA Grapalat" w:cs="Tahoma"/>
          <w:sz w:val="24"/>
          <w:szCs w:val="24"/>
          <w:lang w:val="hy-AM"/>
        </w:rPr>
        <w:t>ռավել</w:t>
      </w:r>
      <w:r w:rsidR="003C02EB" w:rsidRPr="001D35F1">
        <w:rPr>
          <w:rFonts w:ascii="GHEA Grapalat" w:eastAsia="Calibri" w:hAnsi="GHEA Grapalat" w:cs="Times New Roman"/>
          <w:sz w:val="24"/>
          <w:szCs w:val="24"/>
          <w:lang w:val="hy-AM"/>
        </w:rPr>
        <w:t xml:space="preserve"> </w:t>
      </w:r>
      <w:r w:rsidR="003C02EB" w:rsidRPr="001D35F1">
        <w:rPr>
          <w:rFonts w:ascii="GHEA Grapalat" w:eastAsia="Calibri" w:hAnsi="GHEA Grapalat" w:cs="Tahoma"/>
          <w:sz w:val="24"/>
          <w:szCs w:val="24"/>
          <w:lang w:val="hy-AM"/>
        </w:rPr>
        <w:t>երկարաժամկետ</w:t>
      </w:r>
      <w:r w:rsidR="003C02EB" w:rsidRPr="001D35F1">
        <w:rPr>
          <w:rFonts w:ascii="GHEA Grapalat" w:eastAsia="Calibri" w:hAnsi="GHEA Grapalat" w:cs="Times New Roman"/>
          <w:sz w:val="24"/>
          <w:szCs w:val="24"/>
          <w:lang w:val="hy-AM"/>
        </w:rPr>
        <w:t xml:space="preserve"> </w:t>
      </w:r>
      <w:r w:rsidR="003C02EB" w:rsidRPr="001D35F1">
        <w:rPr>
          <w:rFonts w:ascii="GHEA Grapalat" w:eastAsia="Calibri" w:hAnsi="GHEA Grapalat" w:cs="Tahoma"/>
          <w:sz w:val="24"/>
          <w:szCs w:val="24"/>
          <w:lang w:val="hy-AM"/>
        </w:rPr>
        <w:t>տեսլական</w:t>
      </w:r>
      <w:r w:rsidR="003C02EB" w:rsidRPr="001D35F1">
        <w:rPr>
          <w:rFonts w:ascii="GHEA Grapalat" w:eastAsia="Calibri" w:hAnsi="GHEA Grapalat" w:cs="Times New Roman"/>
          <w:sz w:val="24"/>
          <w:szCs w:val="24"/>
          <w:lang w:val="hy-AM"/>
        </w:rPr>
        <w:t xml:space="preserve"> </w:t>
      </w:r>
      <w:r w:rsidR="003C02EB" w:rsidRPr="001D35F1">
        <w:rPr>
          <w:rFonts w:ascii="GHEA Grapalat" w:eastAsia="Calibri" w:hAnsi="GHEA Grapalat" w:cs="Tahoma"/>
          <w:sz w:val="24"/>
          <w:szCs w:val="24"/>
          <w:lang w:val="hy-AM"/>
        </w:rPr>
        <w:t>ձևավորելու</w:t>
      </w:r>
      <w:r w:rsidR="003C02EB" w:rsidRPr="001D35F1">
        <w:rPr>
          <w:rFonts w:ascii="GHEA Grapalat" w:eastAsia="Calibri" w:hAnsi="GHEA Grapalat" w:cs="Times New Roman"/>
          <w:sz w:val="24"/>
          <w:szCs w:val="24"/>
          <w:lang w:val="hy-AM"/>
        </w:rPr>
        <w:t xml:space="preserve"> </w:t>
      </w:r>
      <w:r w:rsidR="003C02EB" w:rsidRPr="001D35F1">
        <w:rPr>
          <w:rFonts w:ascii="GHEA Grapalat" w:eastAsia="Calibri" w:hAnsi="GHEA Grapalat" w:cs="Tahoma"/>
          <w:sz w:val="24"/>
          <w:szCs w:val="24"/>
          <w:lang w:val="hy-AM"/>
        </w:rPr>
        <w:t>նպատակով</w:t>
      </w:r>
      <w:r w:rsidR="003C02EB" w:rsidRPr="001D35F1">
        <w:rPr>
          <w:rFonts w:ascii="GHEA Grapalat" w:eastAsia="Calibri" w:hAnsi="GHEA Grapalat" w:cs="Times New Roman"/>
          <w:sz w:val="24"/>
          <w:szCs w:val="24"/>
          <w:lang w:val="hy-AM"/>
        </w:rPr>
        <w:t xml:space="preserve"> </w:t>
      </w:r>
      <w:r w:rsidR="003C02EB" w:rsidRPr="001D35F1">
        <w:rPr>
          <w:rFonts w:ascii="GHEA Grapalat" w:eastAsia="Calibri" w:hAnsi="GHEA Grapalat" w:cs="Tahoma"/>
          <w:sz w:val="24"/>
          <w:szCs w:val="24"/>
          <w:lang w:val="hy-AM"/>
        </w:rPr>
        <w:t>անհրաժեշտություն</w:t>
      </w:r>
      <w:r w:rsidR="003C02EB" w:rsidRPr="001D35F1">
        <w:rPr>
          <w:rFonts w:ascii="GHEA Grapalat" w:eastAsia="Calibri" w:hAnsi="GHEA Grapalat" w:cs="Times New Roman"/>
          <w:sz w:val="24"/>
          <w:szCs w:val="24"/>
          <w:lang w:val="hy-AM"/>
        </w:rPr>
        <w:t xml:space="preserve"> </w:t>
      </w:r>
      <w:r w:rsidR="003C02EB" w:rsidRPr="001D35F1">
        <w:rPr>
          <w:rFonts w:ascii="GHEA Grapalat" w:eastAsia="Calibri" w:hAnsi="GHEA Grapalat" w:cs="Tahoma"/>
          <w:sz w:val="24"/>
          <w:szCs w:val="24"/>
          <w:lang w:val="hy-AM"/>
        </w:rPr>
        <w:t>է</w:t>
      </w:r>
      <w:r w:rsidR="003C02EB" w:rsidRPr="001D35F1">
        <w:rPr>
          <w:rFonts w:ascii="GHEA Grapalat" w:eastAsia="Calibri" w:hAnsi="GHEA Grapalat" w:cs="Times New Roman"/>
          <w:sz w:val="24"/>
          <w:szCs w:val="24"/>
          <w:lang w:val="hy-AM"/>
        </w:rPr>
        <w:t xml:space="preserve"> </w:t>
      </w:r>
      <w:r w:rsidR="003C02EB" w:rsidRPr="001D35F1">
        <w:rPr>
          <w:rFonts w:ascii="GHEA Grapalat" w:eastAsia="Calibri" w:hAnsi="GHEA Grapalat" w:cs="Tahoma"/>
          <w:sz w:val="24"/>
          <w:szCs w:val="24"/>
          <w:lang w:val="hy-AM"/>
        </w:rPr>
        <w:t>առաջացել</w:t>
      </w:r>
      <w:r w:rsidR="003C02EB" w:rsidRPr="001D35F1">
        <w:rPr>
          <w:rFonts w:ascii="GHEA Grapalat" w:eastAsia="Calibri" w:hAnsi="GHEA Grapalat" w:cs="Times New Roman"/>
          <w:sz w:val="24"/>
          <w:szCs w:val="24"/>
          <w:lang w:val="hy-AM"/>
        </w:rPr>
        <w:t xml:space="preserve"> </w:t>
      </w:r>
      <w:r w:rsidR="003C02EB" w:rsidRPr="001D35F1">
        <w:rPr>
          <w:rFonts w:ascii="GHEA Grapalat" w:eastAsia="Calibri" w:hAnsi="GHEA Grapalat" w:cs="Tahoma"/>
          <w:sz w:val="24"/>
          <w:szCs w:val="24"/>
          <w:lang w:val="hy-AM"/>
        </w:rPr>
        <w:t>մշակել</w:t>
      </w:r>
      <w:r w:rsidR="003C02EB" w:rsidRPr="001D35F1">
        <w:rPr>
          <w:rFonts w:ascii="GHEA Grapalat" w:eastAsia="Calibri" w:hAnsi="GHEA Grapalat" w:cs="Times New Roman"/>
          <w:sz w:val="24"/>
          <w:szCs w:val="24"/>
          <w:lang w:val="hy-AM"/>
        </w:rPr>
        <w:t xml:space="preserve"> </w:t>
      </w:r>
      <w:r w:rsidR="003C02EB" w:rsidRPr="001D35F1">
        <w:rPr>
          <w:rFonts w:ascii="GHEA Grapalat" w:eastAsia="Calibri" w:hAnsi="GHEA Grapalat" w:cs="Tahoma"/>
          <w:sz w:val="24"/>
          <w:szCs w:val="24"/>
          <w:lang w:val="hy-AM"/>
        </w:rPr>
        <w:t>գործարար</w:t>
      </w:r>
      <w:r w:rsidR="003C02EB" w:rsidRPr="001D35F1">
        <w:rPr>
          <w:rFonts w:ascii="GHEA Grapalat" w:eastAsia="Calibri" w:hAnsi="GHEA Grapalat" w:cs="Times New Roman"/>
          <w:sz w:val="24"/>
          <w:szCs w:val="24"/>
          <w:lang w:val="hy-AM"/>
        </w:rPr>
        <w:t xml:space="preserve"> </w:t>
      </w:r>
      <w:r w:rsidR="003C02EB" w:rsidRPr="001D35F1">
        <w:rPr>
          <w:rFonts w:ascii="GHEA Grapalat" w:eastAsia="Calibri" w:hAnsi="GHEA Grapalat" w:cs="Tahoma"/>
          <w:sz w:val="24"/>
          <w:szCs w:val="24"/>
          <w:lang w:val="hy-AM"/>
        </w:rPr>
        <w:t>միջավայրի</w:t>
      </w:r>
      <w:r w:rsidR="003C02EB" w:rsidRPr="001D35F1">
        <w:rPr>
          <w:rFonts w:ascii="GHEA Grapalat" w:eastAsia="Calibri" w:hAnsi="GHEA Grapalat" w:cs="Times New Roman"/>
          <w:sz w:val="24"/>
          <w:szCs w:val="24"/>
          <w:lang w:val="hy-AM"/>
        </w:rPr>
        <w:t xml:space="preserve"> </w:t>
      </w:r>
      <w:r w:rsidR="003C02EB" w:rsidRPr="001D35F1">
        <w:rPr>
          <w:rFonts w:ascii="GHEA Grapalat" w:eastAsia="Calibri" w:hAnsi="GHEA Grapalat" w:cs="Tahoma"/>
          <w:sz w:val="24"/>
          <w:szCs w:val="24"/>
          <w:lang w:val="hy-AM"/>
        </w:rPr>
        <w:t>բարելավման</w:t>
      </w:r>
      <w:r w:rsidR="003C02EB" w:rsidRPr="001D35F1">
        <w:rPr>
          <w:rFonts w:ascii="GHEA Grapalat" w:eastAsia="Calibri" w:hAnsi="GHEA Grapalat" w:cs="Times New Roman"/>
          <w:sz w:val="24"/>
          <w:szCs w:val="24"/>
          <w:lang w:val="hy-AM"/>
        </w:rPr>
        <w:t xml:space="preserve"> </w:t>
      </w:r>
      <w:r w:rsidR="003C02EB" w:rsidRPr="001D35F1">
        <w:rPr>
          <w:rFonts w:ascii="GHEA Grapalat" w:eastAsia="Calibri" w:hAnsi="GHEA Grapalat" w:cs="Tahoma"/>
          <w:sz w:val="24"/>
          <w:szCs w:val="24"/>
          <w:lang w:val="hy-AM"/>
        </w:rPr>
        <w:t>ռազմավարություն</w:t>
      </w:r>
      <w:r w:rsidR="003C02EB" w:rsidRPr="001D35F1">
        <w:rPr>
          <w:rFonts w:ascii="GHEA Grapalat" w:eastAsia="Calibri" w:hAnsi="GHEA Grapalat" w:cs="Times New Roman"/>
          <w:sz w:val="24"/>
          <w:szCs w:val="24"/>
          <w:lang w:val="hy-AM"/>
        </w:rPr>
        <w:t xml:space="preserve">, </w:t>
      </w:r>
      <w:r w:rsidR="003C02EB" w:rsidRPr="001D35F1">
        <w:rPr>
          <w:rFonts w:ascii="GHEA Grapalat" w:eastAsia="Calibri" w:hAnsi="GHEA Grapalat" w:cs="Tahoma"/>
          <w:sz w:val="24"/>
          <w:szCs w:val="24"/>
          <w:lang w:val="hy-AM"/>
        </w:rPr>
        <w:t>որ</w:t>
      </w:r>
      <w:r w:rsidRPr="001D35F1">
        <w:rPr>
          <w:rFonts w:ascii="GHEA Grapalat" w:eastAsia="Calibri" w:hAnsi="GHEA Grapalat" w:cs="Tahoma"/>
          <w:sz w:val="24"/>
          <w:szCs w:val="24"/>
          <w:lang w:val="hy-AM"/>
        </w:rPr>
        <w:t>ն</w:t>
      </w:r>
      <w:r w:rsidR="003C02EB" w:rsidRPr="001D35F1">
        <w:rPr>
          <w:rFonts w:ascii="GHEA Grapalat" w:eastAsia="Calibri" w:hAnsi="GHEA Grapalat" w:cs="Times New Roman"/>
          <w:sz w:val="24"/>
          <w:szCs w:val="24"/>
          <w:lang w:val="hy-AM"/>
        </w:rPr>
        <w:t xml:space="preserve"> </w:t>
      </w:r>
      <w:r w:rsidR="003C02EB" w:rsidRPr="001D35F1">
        <w:rPr>
          <w:rFonts w:ascii="GHEA Grapalat" w:eastAsia="Calibri" w:hAnsi="GHEA Grapalat" w:cs="Tahoma"/>
          <w:sz w:val="24"/>
          <w:szCs w:val="24"/>
          <w:lang w:val="hy-AM"/>
        </w:rPr>
        <w:t>առաջիկա</w:t>
      </w:r>
      <w:r w:rsidR="003C02EB" w:rsidRPr="001D35F1">
        <w:rPr>
          <w:rFonts w:ascii="GHEA Grapalat" w:eastAsia="Calibri" w:hAnsi="GHEA Grapalat" w:cs="Times New Roman"/>
          <w:sz w:val="24"/>
          <w:szCs w:val="24"/>
          <w:lang w:val="hy-AM"/>
        </w:rPr>
        <w:t xml:space="preserve"> </w:t>
      </w:r>
      <w:r w:rsidR="003C02EB" w:rsidRPr="001D35F1">
        <w:rPr>
          <w:rFonts w:ascii="GHEA Grapalat" w:eastAsia="Calibri" w:hAnsi="GHEA Grapalat" w:cs="Tahoma"/>
          <w:sz w:val="24"/>
          <w:szCs w:val="24"/>
          <w:lang w:val="hy-AM"/>
        </w:rPr>
        <w:t>հինգ</w:t>
      </w:r>
      <w:r w:rsidR="003C02EB" w:rsidRPr="001D35F1">
        <w:rPr>
          <w:rFonts w:ascii="GHEA Grapalat" w:eastAsia="Calibri" w:hAnsi="GHEA Grapalat" w:cs="Times New Roman"/>
          <w:sz w:val="24"/>
          <w:szCs w:val="24"/>
          <w:lang w:val="hy-AM"/>
        </w:rPr>
        <w:t xml:space="preserve"> </w:t>
      </w:r>
      <w:r w:rsidR="003C02EB" w:rsidRPr="001D35F1">
        <w:rPr>
          <w:rFonts w:ascii="GHEA Grapalat" w:eastAsia="Calibri" w:hAnsi="GHEA Grapalat" w:cs="Tahoma"/>
          <w:sz w:val="24"/>
          <w:szCs w:val="24"/>
          <w:lang w:val="hy-AM"/>
        </w:rPr>
        <w:t>տար</w:t>
      </w:r>
      <w:r w:rsidRPr="001D35F1">
        <w:rPr>
          <w:rFonts w:ascii="GHEA Grapalat" w:eastAsia="Calibri" w:hAnsi="GHEA Grapalat" w:cs="Tahoma"/>
          <w:sz w:val="24"/>
          <w:szCs w:val="24"/>
          <w:lang w:val="hy-AM"/>
        </w:rPr>
        <w:t>իների</w:t>
      </w:r>
      <w:r w:rsidR="003C02EB" w:rsidRPr="001D35F1">
        <w:rPr>
          <w:rFonts w:ascii="GHEA Grapalat" w:eastAsia="Calibri" w:hAnsi="GHEA Grapalat" w:cs="Times New Roman"/>
          <w:sz w:val="24"/>
          <w:szCs w:val="24"/>
          <w:lang w:val="hy-AM"/>
        </w:rPr>
        <w:t xml:space="preserve"> </w:t>
      </w:r>
      <w:r w:rsidR="003C02EB" w:rsidRPr="001D35F1">
        <w:rPr>
          <w:rFonts w:ascii="GHEA Grapalat" w:eastAsia="Calibri" w:hAnsi="GHEA Grapalat" w:cs="Tahoma"/>
          <w:sz w:val="24"/>
          <w:szCs w:val="24"/>
          <w:lang w:val="hy-AM"/>
        </w:rPr>
        <w:t>համար</w:t>
      </w:r>
      <w:r w:rsidR="003C02EB" w:rsidRPr="001D35F1">
        <w:rPr>
          <w:rFonts w:ascii="GHEA Grapalat" w:eastAsia="Calibri" w:hAnsi="GHEA Grapalat" w:cs="Times New Roman"/>
          <w:sz w:val="24"/>
          <w:szCs w:val="24"/>
          <w:lang w:val="hy-AM"/>
        </w:rPr>
        <w:t xml:space="preserve"> </w:t>
      </w:r>
      <w:r w:rsidR="003C02EB" w:rsidRPr="001D35F1">
        <w:rPr>
          <w:rFonts w:ascii="GHEA Grapalat" w:eastAsia="Calibri" w:hAnsi="GHEA Grapalat" w:cs="Tahoma"/>
          <w:sz w:val="24"/>
          <w:szCs w:val="24"/>
          <w:lang w:val="hy-AM"/>
        </w:rPr>
        <w:t>կսահմանի</w:t>
      </w:r>
      <w:r w:rsidR="003C02EB" w:rsidRPr="001D35F1">
        <w:rPr>
          <w:rFonts w:ascii="GHEA Grapalat" w:eastAsia="Calibri" w:hAnsi="GHEA Grapalat" w:cs="Times New Roman"/>
          <w:sz w:val="24"/>
          <w:szCs w:val="24"/>
          <w:lang w:val="hy-AM"/>
        </w:rPr>
        <w:t xml:space="preserve"> </w:t>
      </w:r>
      <w:r w:rsidR="003C02EB" w:rsidRPr="001D35F1">
        <w:rPr>
          <w:rFonts w:ascii="GHEA Grapalat" w:eastAsia="Calibri" w:hAnsi="GHEA Grapalat" w:cs="Tahoma"/>
          <w:sz w:val="24"/>
          <w:szCs w:val="24"/>
          <w:lang w:val="hy-AM"/>
        </w:rPr>
        <w:t>Հայաստանի</w:t>
      </w:r>
      <w:r w:rsidR="003C02EB" w:rsidRPr="001D35F1">
        <w:rPr>
          <w:rFonts w:ascii="GHEA Grapalat" w:eastAsia="Calibri" w:hAnsi="GHEA Grapalat" w:cs="Times New Roman"/>
          <w:sz w:val="24"/>
          <w:szCs w:val="24"/>
          <w:lang w:val="hy-AM"/>
        </w:rPr>
        <w:t xml:space="preserve"> </w:t>
      </w:r>
      <w:r w:rsidR="003C02EB" w:rsidRPr="001D35F1">
        <w:rPr>
          <w:rFonts w:ascii="GHEA Grapalat" w:eastAsia="Calibri" w:hAnsi="GHEA Grapalat" w:cs="Tahoma"/>
          <w:sz w:val="24"/>
          <w:szCs w:val="24"/>
          <w:lang w:val="hy-AM"/>
        </w:rPr>
        <w:t>Հանրապետության</w:t>
      </w:r>
      <w:r w:rsidR="003C02EB" w:rsidRPr="001D35F1">
        <w:rPr>
          <w:rFonts w:ascii="GHEA Grapalat" w:eastAsia="Calibri" w:hAnsi="GHEA Grapalat" w:cs="Times New Roman"/>
          <w:sz w:val="24"/>
          <w:szCs w:val="24"/>
          <w:lang w:val="hy-AM"/>
        </w:rPr>
        <w:t xml:space="preserve"> </w:t>
      </w:r>
      <w:r w:rsidR="003C02EB" w:rsidRPr="001D35F1">
        <w:rPr>
          <w:rFonts w:ascii="GHEA Grapalat" w:eastAsia="Calibri" w:hAnsi="GHEA Grapalat" w:cs="Tahoma"/>
          <w:sz w:val="24"/>
          <w:szCs w:val="24"/>
          <w:lang w:val="hy-AM"/>
        </w:rPr>
        <w:t>գործարար</w:t>
      </w:r>
      <w:r w:rsidR="003C02EB" w:rsidRPr="001D35F1">
        <w:rPr>
          <w:rFonts w:ascii="GHEA Grapalat" w:eastAsia="Calibri" w:hAnsi="GHEA Grapalat" w:cs="Times New Roman"/>
          <w:sz w:val="24"/>
          <w:szCs w:val="24"/>
          <w:lang w:val="hy-AM"/>
        </w:rPr>
        <w:t xml:space="preserve"> </w:t>
      </w:r>
      <w:r w:rsidR="003C02EB" w:rsidRPr="001D35F1">
        <w:rPr>
          <w:rFonts w:ascii="GHEA Grapalat" w:eastAsia="Calibri" w:hAnsi="GHEA Grapalat" w:cs="Tahoma"/>
          <w:sz w:val="24"/>
          <w:szCs w:val="24"/>
          <w:lang w:val="hy-AM"/>
        </w:rPr>
        <w:t>միջավայրի</w:t>
      </w:r>
      <w:r w:rsidR="003C02EB" w:rsidRPr="001D35F1">
        <w:rPr>
          <w:rFonts w:ascii="GHEA Grapalat" w:eastAsia="Calibri" w:hAnsi="GHEA Grapalat" w:cs="Times New Roman"/>
          <w:sz w:val="24"/>
          <w:szCs w:val="24"/>
          <w:lang w:val="hy-AM"/>
        </w:rPr>
        <w:t xml:space="preserve"> </w:t>
      </w:r>
      <w:r w:rsidR="003C02EB" w:rsidRPr="001D35F1">
        <w:rPr>
          <w:rFonts w:ascii="GHEA Grapalat" w:eastAsia="Calibri" w:hAnsi="GHEA Grapalat" w:cs="Tahoma"/>
          <w:sz w:val="24"/>
          <w:szCs w:val="24"/>
          <w:lang w:val="hy-AM"/>
        </w:rPr>
        <w:t>բարելավմանն</w:t>
      </w:r>
      <w:r w:rsidR="003C02EB" w:rsidRPr="001D35F1">
        <w:rPr>
          <w:rFonts w:ascii="GHEA Grapalat" w:eastAsia="Calibri" w:hAnsi="GHEA Grapalat" w:cs="Times New Roman"/>
          <w:sz w:val="24"/>
          <w:szCs w:val="24"/>
          <w:lang w:val="hy-AM"/>
        </w:rPr>
        <w:t xml:space="preserve"> </w:t>
      </w:r>
      <w:r w:rsidR="003C02EB" w:rsidRPr="001D35F1">
        <w:rPr>
          <w:rFonts w:ascii="GHEA Grapalat" w:eastAsia="Calibri" w:hAnsi="GHEA Grapalat" w:cs="Tahoma"/>
          <w:sz w:val="24"/>
          <w:szCs w:val="24"/>
          <w:lang w:val="hy-AM"/>
        </w:rPr>
        <w:t>ուղղված</w:t>
      </w:r>
      <w:r w:rsidR="003C02EB" w:rsidRPr="001D35F1">
        <w:rPr>
          <w:rFonts w:ascii="GHEA Grapalat" w:eastAsia="Calibri" w:hAnsi="GHEA Grapalat" w:cs="Times New Roman"/>
          <w:sz w:val="24"/>
          <w:szCs w:val="24"/>
          <w:lang w:val="hy-AM"/>
        </w:rPr>
        <w:t xml:space="preserve"> </w:t>
      </w:r>
      <w:r w:rsidR="003C02EB" w:rsidRPr="001D35F1">
        <w:rPr>
          <w:rFonts w:ascii="GHEA Grapalat" w:eastAsia="Calibri" w:hAnsi="GHEA Grapalat" w:cs="Tahoma"/>
          <w:sz w:val="24"/>
          <w:szCs w:val="24"/>
          <w:lang w:val="hy-AM"/>
        </w:rPr>
        <w:t>քաղաքականության</w:t>
      </w:r>
      <w:r w:rsidR="003C02EB" w:rsidRPr="001D35F1">
        <w:rPr>
          <w:rFonts w:ascii="GHEA Grapalat" w:eastAsia="Calibri" w:hAnsi="GHEA Grapalat" w:cs="Times New Roman"/>
          <w:sz w:val="24"/>
          <w:szCs w:val="24"/>
          <w:lang w:val="hy-AM"/>
        </w:rPr>
        <w:t xml:space="preserve"> </w:t>
      </w:r>
      <w:r w:rsidR="003C02EB" w:rsidRPr="001D35F1">
        <w:rPr>
          <w:rFonts w:ascii="GHEA Grapalat" w:eastAsia="Calibri" w:hAnsi="GHEA Grapalat" w:cs="Tahoma"/>
          <w:sz w:val="24"/>
          <w:szCs w:val="24"/>
          <w:lang w:val="hy-AM"/>
        </w:rPr>
        <w:t>շրջանակը</w:t>
      </w:r>
      <w:r w:rsidR="003C02EB" w:rsidRPr="001D35F1">
        <w:rPr>
          <w:rFonts w:ascii="GHEA Grapalat" w:eastAsia="Calibri" w:hAnsi="GHEA Grapalat" w:cs="Times New Roman"/>
          <w:sz w:val="24"/>
          <w:szCs w:val="24"/>
          <w:lang w:val="hy-AM"/>
        </w:rPr>
        <w:t xml:space="preserve">, </w:t>
      </w:r>
      <w:r w:rsidR="003C02EB" w:rsidRPr="001D35F1">
        <w:rPr>
          <w:rFonts w:ascii="GHEA Grapalat" w:eastAsia="Calibri" w:hAnsi="GHEA Grapalat" w:cs="Tahoma"/>
          <w:sz w:val="24"/>
          <w:szCs w:val="24"/>
          <w:lang w:val="hy-AM"/>
        </w:rPr>
        <w:t>նպատակները</w:t>
      </w:r>
      <w:r w:rsidR="003C02EB" w:rsidRPr="001D35F1">
        <w:rPr>
          <w:rFonts w:ascii="GHEA Grapalat" w:eastAsia="Calibri" w:hAnsi="GHEA Grapalat" w:cs="Times New Roman"/>
          <w:sz w:val="24"/>
          <w:szCs w:val="24"/>
          <w:lang w:val="hy-AM"/>
        </w:rPr>
        <w:t xml:space="preserve">, </w:t>
      </w:r>
      <w:r w:rsidR="003C02EB" w:rsidRPr="001D35F1">
        <w:rPr>
          <w:rFonts w:ascii="GHEA Grapalat" w:eastAsia="Calibri" w:hAnsi="GHEA Grapalat" w:cs="Tahoma"/>
          <w:sz w:val="24"/>
          <w:szCs w:val="24"/>
          <w:lang w:val="hy-AM"/>
        </w:rPr>
        <w:t>արդյունքները</w:t>
      </w:r>
      <w:r w:rsidR="003C02EB" w:rsidRPr="001D35F1">
        <w:rPr>
          <w:rFonts w:ascii="GHEA Grapalat" w:eastAsia="Calibri" w:hAnsi="GHEA Grapalat" w:cs="Times New Roman"/>
          <w:sz w:val="24"/>
          <w:szCs w:val="24"/>
          <w:lang w:val="hy-AM"/>
        </w:rPr>
        <w:t xml:space="preserve">, </w:t>
      </w:r>
      <w:r w:rsidR="003C02EB" w:rsidRPr="001D35F1">
        <w:rPr>
          <w:rFonts w:ascii="GHEA Grapalat" w:eastAsia="Calibri" w:hAnsi="GHEA Grapalat" w:cs="Tahoma"/>
          <w:sz w:val="24"/>
          <w:szCs w:val="24"/>
          <w:lang w:val="hy-AM"/>
        </w:rPr>
        <w:t>դրանց</w:t>
      </w:r>
      <w:r w:rsidR="003C02EB" w:rsidRPr="001D35F1">
        <w:rPr>
          <w:rFonts w:ascii="GHEA Grapalat" w:eastAsia="Calibri" w:hAnsi="GHEA Grapalat" w:cs="Times New Roman"/>
          <w:sz w:val="24"/>
          <w:szCs w:val="24"/>
          <w:lang w:val="hy-AM"/>
        </w:rPr>
        <w:t xml:space="preserve"> </w:t>
      </w:r>
      <w:r w:rsidR="003C02EB" w:rsidRPr="001D35F1">
        <w:rPr>
          <w:rFonts w:ascii="GHEA Grapalat" w:eastAsia="Calibri" w:hAnsi="GHEA Grapalat" w:cs="Tahoma"/>
          <w:sz w:val="24"/>
          <w:szCs w:val="24"/>
          <w:lang w:val="hy-AM"/>
        </w:rPr>
        <w:t>հասնելու</w:t>
      </w:r>
      <w:r w:rsidR="003C02EB" w:rsidRPr="001D35F1">
        <w:rPr>
          <w:rFonts w:ascii="GHEA Grapalat" w:eastAsia="Calibri" w:hAnsi="GHEA Grapalat" w:cs="Times New Roman"/>
          <w:sz w:val="24"/>
          <w:szCs w:val="24"/>
          <w:lang w:val="hy-AM"/>
        </w:rPr>
        <w:t xml:space="preserve"> </w:t>
      </w:r>
      <w:r w:rsidR="003C02EB" w:rsidRPr="001D35F1">
        <w:rPr>
          <w:rFonts w:ascii="GHEA Grapalat" w:eastAsia="Calibri" w:hAnsi="GHEA Grapalat" w:cs="Tahoma"/>
          <w:sz w:val="24"/>
          <w:szCs w:val="24"/>
          <w:lang w:val="hy-AM"/>
        </w:rPr>
        <w:t>համար</w:t>
      </w:r>
      <w:r w:rsidR="003C02EB" w:rsidRPr="001D35F1">
        <w:rPr>
          <w:rFonts w:ascii="GHEA Grapalat" w:eastAsia="Calibri" w:hAnsi="GHEA Grapalat" w:cs="Times New Roman"/>
          <w:sz w:val="24"/>
          <w:szCs w:val="24"/>
          <w:lang w:val="hy-AM"/>
        </w:rPr>
        <w:t xml:space="preserve"> </w:t>
      </w:r>
      <w:r w:rsidR="003C02EB" w:rsidRPr="001D35F1">
        <w:rPr>
          <w:rFonts w:ascii="GHEA Grapalat" w:eastAsia="Calibri" w:hAnsi="GHEA Grapalat" w:cs="Tahoma"/>
          <w:sz w:val="24"/>
          <w:szCs w:val="24"/>
          <w:lang w:val="hy-AM"/>
        </w:rPr>
        <w:t>հիմնական</w:t>
      </w:r>
      <w:r w:rsidR="003C02EB" w:rsidRPr="001D35F1">
        <w:rPr>
          <w:rFonts w:ascii="GHEA Grapalat" w:eastAsia="Calibri" w:hAnsi="GHEA Grapalat" w:cs="Times New Roman"/>
          <w:sz w:val="24"/>
          <w:szCs w:val="24"/>
          <w:lang w:val="hy-AM"/>
        </w:rPr>
        <w:t xml:space="preserve"> </w:t>
      </w:r>
      <w:r w:rsidR="003C02EB" w:rsidRPr="001D35F1">
        <w:rPr>
          <w:rFonts w:ascii="GHEA Grapalat" w:eastAsia="Calibri" w:hAnsi="GHEA Grapalat" w:cs="Tahoma"/>
          <w:sz w:val="24"/>
          <w:szCs w:val="24"/>
          <w:lang w:val="hy-AM"/>
        </w:rPr>
        <w:t>գործողությունները</w:t>
      </w:r>
      <w:r w:rsidR="003C02EB" w:rsidRPr="001D35F1">
        <w:rPr>
          <w:rFonts w:ascii="GHEA Grapalat" w:eastAsia="Calibri" w:hAnsi="GHEA Grapalat" w:cs="Times New Roman"/>
          <w:sz w:val="24"/>
          <w:szCs w:val="24"/>
          <w:lang w:val="hy-AM"/>
        </w:rPr>
        <w:t xml:space="preserve"> </w:t>
      </w:r>
      <w:r w:rsidR="003C02EB" w:rsidRPr="001D35F1">
        <w:rPr>
          <w:rFonts w:ascii="GHEA Grapalat" w:eastAsia="Calibri" w:hAnsi="GHEA Grapalat" w:cs="Tahoma"/>
          <w:sz w:val="24"/>
          <w:szCs w:val="24"/>
          <w:lang w:val="hy-AM"/>
        </w:rPr>
        <w:t>և</w:t>
      </w:r>
      <w:r w:rsidR="003C02EB" w:rsidRPr="001D35F1">
        <w:rPr>
          <w:rFonts w:ascii="GHEA Grapalat" w:eastAsia="Calibri" w:hAnsi="GHEA Grapalat" w:cs="Times New Roman"/>
          <w:sz w:val="24"/>
          <w:szCs w:val="24"/>
          <w:lang w:val="hy-AM"/>
        </w:rPr>
        <w:t xml:space="preserve"> </w:t>
      </w:r>
      <w:r w:rsidR="003C02EB" w:rsidRPr="001D35F1">
        <w:rPr>
          <w:rFonts w:ascii="GHEA Grapalat" w:eastAsia="Calibri" w:hAnsi="GHEA Grapalat" w:cs="Tahoma"/>
          <w:sz w:val="24"/>
          <w:szCs w:val="24"/>
          <w:lang w:val="hy-AM"/>
        </w:rPr>
        <w:t>առաջնահերթ</w:t>
      </w:r>
      <w:r w:rsidR="003C02EB" w:rsidRPr="001D35F1">
        <w:rPr>
          <w:rFonts w:ascii="GHEA Grapalat" w:eastAsia="Calibri" w:hAnsi="GHEA Grapalat" w:cs="Times New Roman"/>
          <w:sz w:val="24"/>
          <w:szCs w:val="24"/>
          <w:lang w:val="hy-AM"/>
        </w:rPr>
        <w:t xml:space="preserve"> </w:t>
      </w:r>
      <w:r w:rsidR="003C02EB" w:rsidRPr="001D35F1">
        <w:rPr>
          <w:rFonts w:ascii="GHEA Grapalat" w:eastAsia="Calibri" w:hAnsi="GHEA Grapalat" w:cs="Tahoma"/>
          <w:sz w:val="24"/>
          <w:szCs w:val="24"/>
          <w:lang w:val="hy-AM"/>
        </w:rPr>
        <w:t>միջոցառումները</w:t>
      </w:r>
      <w:r w:rsidR="003C02EB" w:rsidRPr="001D35F1">
        <w:rPr>
          <w:rFonts w:ascii="GHEA Grapalat" w:eastAsia="Calibri" w:hAnsi="GHEA Grapalat" w:cs="Times New Roman"/>
          <w:sz w:val="24"/>
          <w:szCs w:val="24"/>
          <w:lang w:val="hy-AM"/>
        </w:rPr>
        <w:t xml:space="preserve">: </w:t>
      </w:r>
    </w:p>
    <w:p w14:paraId="03F1F46F" w14:textId="77777777" w:rsidR="003C02EB" w:rsidRPr="001D35F1" w:rsidRDefault="003C02EB" w:rsidP="006510B9">
      <w:pPr>
        <w:tabs>
          <w:tab w:val="left" w:pos="90"/>
          <w:tab w:val="left" w:pos="9990"/>
        </w:tabs>
        <w:spacing w:after="0"/>
        <w:ind w:right="-421" w:firstLine="284"/>
        <w:jc w:val="both"/>
        <w:rPr>
          <w:rFonts w:ascii="GHEA Grapalat" w:eastAsia="Calibri" w:hAnsi="GHEA Grapalat" w:cs="Times New Roman"/>
          <w:sz w:val="24"/>
          <w:szCs w:val="24"/>
          <w:lang w:val="hy-AM"/>
        </w:rPr>
      </w:pPr>
      <w:r w:rsidRPr="001D35F1">
        <w:rPr>
          <w:rFonts w:ascii="GHEA Grapalat" w:eastAsia="Calibri" w:hAnsi="GHEA Grapalat" w:cs="Tahoma"/>
          <w:sz w:val="24"/>
          <w:szCs w:val="24"/>
          <w:lang w:val="hy-AM"/>
        </w:rPr>
        <w:t>Ռազմավարությունն</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իրականացվելու</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է</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ըստ</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տարեկան</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գործողությունների</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ծրագրերի</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որը</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քննարկվելու</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է</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պետական</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մարմինների</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միջազգային</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դոնոր</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կազմակերպությունների</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մասնավոր</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հատվածի</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և</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բիզնեսի</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շահերը</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պաշտպանող</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կառույցների</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լայն</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ներգրավմամբ</w:t>
      </w:r>
      <w:r w:rsidRPr="001D35F1">
        <w:rPr>
          <w:rFonts w:ascii="GHEA Grapalat" w:eastAsia="Calibri" w:hAnsi="GHEA Grapalat" w:cs="Times New Roman"/>
          <w:sz w:val="24"/>
          <w:szCs w:val="24"/>
          <w:lang w:val="hy-AM"/>
        </w:rPr>
        <w:t>:</w:t>
      </w:r>
    </w:p>
    <w:p w14:paraId="3273AA30" w14:textId="29E5B840" w:rsidR="00BD5D90" w:rsidRPr="001D35F1" w:rsidRDefault="003C02EB">
      <w:pPr>
        <w:ind w:right="-421" w:firstLine="284"/>
        <w:jc w:val="both"/>
        <w:rPr>
          <w:rFonts w:ascii="GHEA Grapalat" w:eastAsia="Calibri" w:hAnsi="GHEA Grapalat" w:cs="Times New Roman"/>
          <w:sz w:val="24"/>
          <w:szCs w:val="24"/>
          <w:lang w:val="hy-AM"/>
        </w:rPr>
      </w:pPr>
      <w:r w:rsidRPr="001D35F1">
        <w:rPr>
          <w:rFonts w:ascii="GHEA Grapalat" w:eastAsia="Calibri" w:hAnsi="GHEA Grapalat" w:cs="Tahoma"/>
          <w:sz w:val="24"/>
          <w:szCs w:val="24"/>
          <w:lang w:val="hy-AM"/>
        </w:rPr>
        <w:t>Ռազմավարության</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իրականացման</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համակարգման</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մշտադիտարկման</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և</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գնահատման</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գործառույթը</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վերապահված</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է</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ՀՀ</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էկոնոմիկայի</w:t>
      </w:r>
      <w:r w:rsidRPr="001D35F1">
        <w:rPr>
          <w:rFonts w:ascii="GHEA Grapalat" w:eastAsia="Calibri" w:hAnsi="GHEA Grapalat" w:cs="Times New Roman"/>
          <w:sz w:val="24"/>
          <w:szCs w:val="24"/>
          <w:lang w:val="hy-AM"/>
        </w:rPr>
        <w:t xml:space="preserve"> </w:t>
      </w:r>
      <w:r w:rsidRPr="001D35F1">
        <w:rPr>
          <w:rFonts w:ascii="GHEA Grapalat" w:eastAsia="Calibri" w:hAnsi="GHEA Grapalat" w:cs="Tahoma"/>
          <w:sz w:val="24"/>
          <w:szCs w:val="24"/>
          <w:lang w:val="hy-AM"/>
        </w:rPr>
        <w:t>նախարարությանը</w:t>
      </w:r>
      <w:r w:rsidRPr="001D35F1">
        <w:rPr>
          <w:rFonts w:ascii="GHEA Grapalat" w:eastAsia="Calibri" w:hAnsi="GHEA Grapalat" w:cs="Times New Roman"/>
          <w:sz w:val="24"/>
          <w:szCs w:val="24"/>
          <w:lang w:val="hy-AM"/>
        </w:rPr>
        <w:t>:</w:t>
      </w:r>
    </w:p>
    <w:p w14:paraId="51AC6D38" w14:textId="27E6283C" w:rsidR="00031313" w:rsidRPr="001D35F1" w:rsidRDefault="00031313">
      <w:pPr>
        <w:ind w:right="-421" w:firstLine="284"/>
        <w:jc w:val="both"/>
        <w:rPr>
          <w:rFonts w:ascii="GHEA Grapalat" w:hAnsi="GHEA Grapalat" w:cs="Times New Roman"/>
          <w:sz w:val="24"/>
          <w:szCs w:val="24"/>
          <w:lang w:val="hy-AM"/>
        </w:rPr>
      </w:pPr>
    </w:p>
    <w:p w14:paraId="427BD897" w14:textId="5D6CF9E5" w:rsidR="00B458AB" w:rsidRPr="001D35F1" w:rsidRDefault="00B458AB" w:rsidP="00842FD1">
      <w:pPr>
        <w:pStyle w:val="ListParagraph"/>
        <w:numPr>
          <w:ilvl w:val="0"/>
          <w:numId w:val="4"/>
        </w:numPr>
        <w:tabs>
          <w:tab w:val="left" w:pos="90"/>
        </w:tabs>
        <w:spacing w:line="276" w:lineRule="auto"/>
        <w:ind w:left="0" w:right="-421" w:firstLine="284"/>
        <w:rPr>
          <w:rFonts w:cs="Tahoma"/>
          <w:b/>
          <w:bCs/>
          <w:sz w:val="28"/>
          <w:szCs w:val="28"/>
        </w:rPr>
      </w:pPr>
      <w:r w:rsidRPr="001D35F1">
        <w:rPr>
          <w:rFonts w:cs="Tahoma"/>
          <w:b/>
          <w:bCs/>
          <w:sz w:val="28"/>
          <w:szCs w:val="28"/>
        </w:rPr>
        <w:t>Ռազմավարության</w:t>
      </w:r>
      <w:r w:rsidR="002E3CA5" w:rsidRPr="001D35F1">
        <w:rPr>
          <w:rFonts w:cs="Tahoma"/>
          <w:b/>
          <w:bCs/>
          <w:sz w:val="28"/>
          <w:szCs w:val="28"/>
        </w:rPr>
        <w:t xml:space="preserve"> ընդգրկման շրջանակը,</w:t>
      </w:r>
      <w:r w:rsidRPr="001D35F1">
        <w:rPr>
          <w:rFonts w:cs="Tahoma"/>
          <w:b/>
          <w:bCs/>
          <w:sz w:val="28"/>
          <w:szCs w:val="28"/>
        </w:rPr>
        <w:t xml:space="preserve"> առաքելությունը և տեսլականը</w:t>
      </w:r>
    </w:p>
    <w:p w14:paraId="38BB9F82" w14:textId="77777777" w:rsidR="00F7359E" w:rsidRPr="001D35F1" w:rsidRDefault="00F7359E" w:rsidP="00842FD1">
      <w:pPr>
        <w:pStyle w:val="ListParagraph"/>
        <w:tabs>
          <w:tab w:val="left" w:pos="90"/>
        </w:tabs>
        <w:spacing w:line="276" w:lineRule="auto"/>
        <w:ind w:left="0" w:right="-421" w:firstLine="284"/>
        <w:rPr>
          <w:rFonts w:cs="Tahoma"/>
          <w:b/>
          <w:bCs/>
          <w:color w:val="C45911" w:themeColor="accent2" w:themeShade="BF"/>
          <w:sz w:val="28"/>
          <w:szCs w:val="28"/>
        </w:rPr>
      </w:pPr>
    </w:p>
    <w:p w14:paraId="2522BE84" w14:textId="77777777" w:rsidR="00F7359E" w:rsidRPr="001D35F1" w:rsidRDefault="00F7359E" w:rsidP="00842FD1">
      <w:pPr>
        <w:pStyle w:val="ListParagraph"/>
        <w:tabs>
          <w:tab w:val="left" w:pos="90"/>
        </w:tabs>
        <w:spacing w:line="276" w:lineRule="auto"/>
        <w:ind w:left="0" w:right="-421" w:firstLine="284"/>
        <w:rPr>
          <w:rFonts w:cs="Tahoma"/>
          <w:b/>
          <w:bCs/>
          <w:color w:val="C45911" w:themeColor="accent2" w:themeShade="BF"/>
          <w:sz w:val="28"/>
          <w:szCs w:val="28"/>
        </w:rPr>
      </w:pPr>
    </w:p>
    <w:p w14:paraId="275E1371" w14:textId="2AE091FD" w:rsidR="002F1B39" w:rsidRPr="001D35F1" w:rsidRDefault="002F1B39" w:rsidP="00842FD1">
      <w:pPr>
        <w:pStyle w:val="ListParagraph"/>
        <w:numPr>
          <w:ilvl w:val="1"/>
          <w:numId w:val="4"/>
        </w:numPr>
        <w:spacing w:line="276" w:lineRule="auto"/>
        <w:ind w:left="0" w:right="-421" w:firstLine="284"/>
        <w:rPr>
          <w:b/>
          <w:sz w:val="24"/>
          <w:szCs w:val="24"/>
        </w:rPr>
      </w:pPr>
      <w:r w:rsidRPr="001D35F1">
        <w:rPr>
          <w:b/>
          <w:sz w:val="24"/>
          <w:szCs w:val="24"/>
        </w:rPr>
        <w:t>Ռազմավարության ընդգրկման շրջանակը</w:t>
      </w:r>
    </w:p>
    <w:p w14:paraId="67655E6A" w14:textId="02ED1783" w:rsidR="00CB6A63" w:rsidRPr="001D35F1" w:rsidRDefault="00DA470E" w:rsidP="00842FD1">
      <w:pPr>
        <w:spacing w:after="0"/>
        <w:ind w:right="-421" w:firstLine="284"/>
        <w:jc w:val="both"/>
        <w:rPr>
          <w:rFonts w:ascii="GHEA Grapalat" w:hAnsi="GHEA Grapalat"/>
          <w:sz w:val="24"/>
          <w:szCs w:val="24"/>
          <w:lang w:val="hy-AM"/>
        </w:rPr>
      </w:pPr>
      <w:r w:rsidRPr="001D35F1">
        <w:rPr>
          <w:rFonts w:ascii="GHEA Grapalat" w:hAnsi="GHEA Grapalat"/>
          <w:sz w:val="24"/>
          <w:szCs w:val="24"/>
          <w:lang w:val="hy-AM"/>
        </w:rPr>
        <w:t>Գ</w:t>
      </w:r>
      <w:r w:rsidR="00AE127C" w:rsidRPr="001D35F1">
        <w:rPr>
          <w:rFonts w:ascii="GHEA Grapalat" w:hAnsi="GHEA Grapalat"/>
          <w:sz w:val="24"/>
          <w:szCs w:val="24"/>
          <w:lang w:val="hy-AM"/>
        </w:rPr>
        <w:t>ործարար և ներդրումային միջավայրի գրավչության և գործարար համայնքի</w:t>
      </w:r>
      <w:r w:rsidR="00036309" w:rsidRPr="001D35F1">
        <w:rPr>
          <w:rFonts w:ascii="GHEA Grapalat" w:hAnsi="GHEA Grapalat"/>
          <w:sz w:val="24"/>
          <w:szCs w:val="24"/>
          <w:lang w:val="hy-AM"/>
        </w:rPr>
        <w:t>՝</w:t>
      </w:r>
      <w:r w:rsidR="00AE127C" w:rsidRPr="001D35F1">
        <w:rPr>
          <w:rFonts w:ascii="GHEA Grapalat" w:hAnsi="GHEA Grapalat"/>
          <w:sz w:val="24"/>
          <w:szCs w:val="24"/>
          <w:lang w:val="hy-AM"/>
        </w:rPr>
        <w:t xml:space="preserve"> գործարարությամբ զբաղվելու որոշումների վրա ազդում են բազմաթիվ ներքին և արտաքին գործոններ: </w:t>
      </w:r>
      <w:r w:rsidR="00CB6A63" w:rsidRPr="001D35F1">
        <w:rPr>
          <w:rFonts w:ascii="GHEA Grapalat" w:hAnsi="GHEA Grapalat"/>
          <w:sz w:val="24"/>
          <w:szCs w:val="24"/>
          <w:lang w:val="hy-AM"/>
        </w:rPr>
        <w:t>Ե</w:t>
      </w:r>
      <w:r w:rsidR="00AE127C" w:rsidRPr="001D35F1">
        <w:rPr>
          <w:rFonts w:ascii="GHEA Grapalat" w:hAnsi="GHEA Grapalat"/>
          <w:sz w:val="24"/>
          <w:szCs w:val="24"/>
          <w:lang w:val="hy-AM"/>
        </w:rPr>
        <w:t xml:space="preserve">թե ներքին գործոնների կառավարումը </w:t>
      </w:r>
      <w:r w:rsidRPr="001D35F1">
        <w:rPr>
          <w:rFonts w:ascii="GHEA Grapalat" w:hAnsi="GHEA Grapalat"/>
          <w:sz w:val="24"/>
          <w:szCs w:val="24"/>
          <w:lang w:val="hy-AM"/>
        </w:rPr>
        <w:t xml:space="preserve">հիմնականում </w:t>
      </w:r>
      <w:r w:rsidR="00AE127C" w:rsidRPr="001D35F1">
        <w:rPr>
          <w:rFonts w:ascii="GHEA Grapalat" w:hAnsi="GHEA Grapalat"/>
          <w:sz w:val="24"/>
          <w:szCs w:val="24"/>
          <w:lang w:val="hy-AM"/>
        </w:rPr>
        <w:t>կախված է ընկերությ</w:t>
      </w:r>
      <w:r w:rsidR="00CB6A63" w:rsidRPr="001D35F1">
        <w:rPr>
          <w:rFonts w:ascii="GHEA Grapalat" w:hAnsi="GHEA Grapalat"/>
          <w:sz w:val="24"/>
          <w:szCs w:val="24"/>
          <w:lang w:val="hy-AM"/>
        </w:rPr>
        <w:t>ու</w:t>
      </w:r>
      <w:r w:rsidR="00AE127C" w:rsidRPr="001D35F1">
        <w:rPr>
          <w:rFonts w:ascii="GHEA Grapalat" w:hAnsi="GHEA Grapalat"/>
          <w:sz w:val="24"/>
          <w:szCs w:val="24"/>
          <w:lang w:val="hy-AM"/>
        </w:rPr>
        <w:t>ն</w:t>
      </w:r>
      <w:r w:rsidR="00CB6A63" w:rsidRPr="001D35F1">
        <w:rPr>
          <w:rFonts w:ascii="GHEA Grapalat" w:hAnsi="GHEA Grapalat"/>
          <w:sz w:val="24"/>
          <w:szCs w:val="24"/>
          <w:lang w:val="hy-AM"/>
        </w:rPr>
        <w:t>ների</w:t>
      </w:r>
      <w:r w:rsidR="00AE127C" w:rsidRPr="001D35F1">
        <w:rPr>
          <w:rFonts w:ascii="GHEA Grapalat" w:hAnsi="GHEA Grapalat"/>
          <w:sz w:val="24"/>
          <w:szCs w:val="24"/>
          <w:lang w:val="hy-AM"/>
        </w:rPr>
        <w:t xml:space="preserve"> </w:t>
      </w:r>
      <w:r w:rsidR="00CB6A63" w:rsidRPr="001D35F1">
        <w:rPr>
          <w:rFonts w:ascii="GHEA Grapalat" w:hAnsi="GHEA Grapalat"/>
          <w:sz w:val="24"/>
          <w:szCs w:val="24"/>
          <w:lang w:val="hy-AM"/>
        </w:rPr>
        <w:t>որդեգրած</w:t>
      </w:r>
      <w:r w:rsidR="00AE127C" w:rsidRPr="001D35F1">
        <w:rPr>
          <w:rFonts w:ascii="GHEA Grapalat" w:hAnsi="GHEA Grapalat"/>
          <w:sz w:val="24"/>
          <w:szCs w:val="24"/>
          <w:lang w:val="hy-AM"/>
        </w:rPr>
        <w:t xml:space="preserve"> քաղաքականությունից, ապա արտաքին գործոնները </w:t>
      </w:r>
      <w:r w:rsidRPr="001D35F1">
        <w:rPr>
          <w:rFonts w:ascii="GHEA Grapalat" w:hAnsi="GHEA Grapalat"/>
          <w:sz w:val="24"/>
          <w:szCs w:val="24"/>
          <w:lang w:val="hy-AM"/>
        </w:rPr>
        <w:lastRenderedPageBreak/>
        <w:t xml:space="preserve">մեծամասամբ </w:t>
      </w:r>
      <w:r w:rsidR="00CB6A63" w:rsidRPr="001D35F1">
        <w:rPr>
          <w:rFonts w:ascii="GHEA Grapalat" w:hAnsi="GHEA Grapalat"/>
          <w:sz w:val="24"/>
          <w:szCs w:val="24"/>
          <w:lang w:val="hy-AM"/>
        </w:rPr>
        <w:t xml:space="preserve">պայմանավորված են տվյալ երկրի՝ տարբեր ոլորտներում վարած </w:t>
      </w:r>
      <w:r w:rsidR="00AE127C" w:rsidRPr="001D35F1">
        <w:rPr>
          <w:rFonts w:ascii="GHEA Grapalat" w:hAnsi="GHEA Grapalat"/>
          <w:sz w:val="24"/>
          <w:szCs w:val="24"/>
          <w:lang w:val="hy-AM"/>
        </w:rPr>
        <w:t xml:space="preserve">պետական </w:t>
      </w:r>
      <w:r w:rsidR="00CB6A63" w:rsidRPr="001D35F1">
        <w:rPr>
          <w:rFonts w:ascii="GHEA Grapalat" w:hAnsi="GHEA Grapalat"/>
          <w:sz w:val="24"/>
          <w:szCs w:val="24"/>
          <w:lang w:val="hy-AM"/>
        </w:rPr>
        <w:t>քաղաքականության արդյունավետությամբ</w:t>
      </w:r>
      <w:r w:rsidR="00AE127C" w:rsidRPr="001D35F1">
        <w:rPr>
          <w:rFonts w:ascii="GHEA Grapalat" w:hAnsi="GHEA Grapalat"/>
          <w:sz w:val="24"/>
          <w:szCs w:val="24"/>
          <w:lang w:val="hy-AM"/>
        </w:rPr>
        <w:t>:</w:t>
      </w:r>
    </w:p>
    <w:p w14:paraId="43496C20" w14:textId="4440A204" w:rsidR="00AE127C" w:rsidRPr="001D35F1" w:rsidRDefault="00AE127C" w:rsidP="00842FD1">
      <w:pPr>
        <w:spacing w:after="0"/>
        <w:ind w:right="-421" w:firstLine="284"/>
        <w:jc w:val="both"/>
        <w:rPr>
          <w:rFonts w:ascii="GHEA Grapalat" w:hAnsi="GHEA Grapalat"/>
          <w:sz w:val="24"/>
          <w:szCs w:val="24"/>
          <w:lang w:val="hy-AM"/>
        </w:rPr>
      </w:pPr>
      <w:r w:rsidRPr="001D35F1">
        <w:rPr>
          <w:rFonts w:ascii="GHEA Grapalat" w:hAnsi="GHEA Grapalat"/>
          <w:sz w:val="24"/>
          <w:szCs w:val="24"/>
          <w:lang w:val="hy-AM"/>
        </w:rPr>
        <w:t xml:space="preserve">Գործարար և ներդրումային միջավայրի վրա ուղղակիորեն կամ անուղղակիորեն ազդող </w:t>
      </w:r>
      <w:r w:rsidR="00CB6A63" w:rsidRPr="001D35F1">
        <w:rPr>
          <w:rFonts w:ascii="GHEA Grapalat" w:hAnsi="GHEA Grapalat"/>
          <w:sz w:val="24"/>
          <w:szCs w:val="24"/>
          <w:lang w:val="hy-AM"/>
        </w:rPr>
        <w:t>որոշիչ</w:t>
      </w:r>
      <w:r w:rsidRPr="001D35F1">
        <w:rPr>
          <w:rFonts w:ascii="GHEA Grapalat" w:hAnsi="GHEA Grapalat"/>
          <w:sz w:val="24"/>
          <w:szCs w:val="24"/>
          <w:lang w:val="hy-AM"/>
        </w:rPr>
        <w:t xml:space="preserve"> </w:t>
      </w:r>
      <w:r w:rsidR="00CB6A63" w:rsidRPr="001D35F1">
        <w:rPr>
          <w:rFonts w:ascii="GHEA Grapalat" w:hAnsi="GHEA Grapalat"/>
          <w:sz w:val="24"/>
          <w:szCs w:val="24"/>
          <w:lang w:val="hy-AM"/>
        </w:rPr>
        <w:t xml:space="preserve">գործոնները կարելի է պայամանականորեն </w:t>
      </w:r>
      <w:r w:rsidRPr="001D35F1">
        <w:rPr>
          <w:rFonts w:ascii="GHEA Grapalat" w:hAnsi="GHEA Grapalat"/>
          <w:sz w:val="24"/>
          <w:szCs w:val="24"/>
          <w:lang w:val="hy-AM"/>
        </w:rPr>
        <w:t>խմբ</w:t>
      </w:r>
      <w:r w:rsidR="00CB6A63" w:rsidRPr="001D35F1">
        <w:rPr>
          <w:rFonts w:ascii="GHEA Grapalat" w:hAnsi="GHEA Grapalat"/>
          <w:sz w:val="24"/>
          <w:szCs w:val="24"/>
          <w:lang w:val="hy-AM"/>
        </w:rPr>
        <w:t xml:space="preserve">ավորել հետևյալ կերպ </w:t>
      </w:r>
      <w:r w:rsidRPr="001D35F1">
        <w:rPr>
          <w:rFonts w:ascii="GHEA Grapalat" w:hAnsi="GHEA Grapalat"/>
          <w:sz w:val="24"/>
          <w:szCs w:val="24"/>
          <w:lang w:val="hy-AM"/>
        </w:rPr>
        <w:t>`</w:t>
      </w:r>
    </w:p>
    <w:p w14:paraId="7E943D07" w14:textId="77777777" w:rsidR="00FD2C04" w:rsidRPr="001D35F1" w:rsidRDefault="00FD2C04" w:rsidP="00842FD1">
      <w:pPr>
        <w:spacing w:after="0"/>
        <w:ind w:right="-421" w:firstLine="284"/>
        <w:jc w:val="both"/>
        <w:rPr>
          <w:rFonts w:ascii="GHEA Grapalat" w:hAnsi="GHEA Grapalat"/>
          <w:b/>
          <w:bCs/>
          <w:sz w:val="24"/>
          <w:szCs w:val="24"/>
          <w:lang w:val="hy-AM"/>
        </w:rPr>
      </w:pPr>
    </w:p>
    <w:p w14:paraId="72C5E43C" w14:textId="71FD2FF8" w:rsidR="00AE127C" w:rsidRPr="001D35F1" w:rsidRDefault="00CB6A63" w:rsidP="00842FD1">
      <w:pPr>
        <w:numPr>
          <w:ilvl w:val="0"/>
          <w:numId w:val="3"/>
        </w:numPr>
        <w:tabs>
          <w:tab w:val="clear" w:pos="720"/>
          <w:tab w:val="num" w:pos="284"/>
        </w:tabs>
        <w:spacing w:after="0"/>
        <w:ind w:left="0" w:right="-421" w:firstLine="284"/>
        <w:jc w:val="both"/>
        <w:rPr>
          <w:rFonts w:ascii="GHEA Grapalat" w:hAnsi="GHEA Grapalat"/>
          <w:sz w:val="24"/>
          <w:szCs w:val="24"/>
        </w:rPr>
      </w:pPr>
      <w:r w:rsidRPr="001D35F1">
        <w:rPr>
          <w:rFonts w:ascii="GHEA Grapalat" w:hAnsi="GHEA Grapalat"/>
          <w:sz w:val="24"/>
          <w:szCs w:val="24"/>
        </w:rPr>
        <w:t>Ֆինանսական հաստատություններ</w:t>
      </w:r>
    </w:p>
    <w:p w14:paraId="2CD1BF1E" w14:textId="2FFC3FC2" w:rsidR="00AE127C" w:rsidRPr="001D35F1" w:rsidRDefault="00CB6A63" w:rsidP="00842FD1">
      <w:pPr>
        <w:numPr>
          <w:ilvl w:val="0"/>
          <w:numId w:val="3"/>
        </w:numPr>
        <w:tabs>
          <w:tab w:val="clear" w:pos="720"/>
          <w:tab w:val="num" w:pos="284"/>
        </w:tabs>
        <w:spacing w:after="0"/>
        <w:ind w:left="0" w:right="-421" w:firstLine="284"/>
        <w:jc w:val="both"/>
        <w:rPr>
          <w:rFonts w:ascii="GHEA Grapalat" w:hAnsi="GHEA Grapalat"/>
          <w:sz w:val="24"/>
          <w:szCs w:val="24"/>
        </w:rPr>
      </w:pPr>
      <w:r w:rsidRPr="001D35F1">
        <w:rPr>
          <w:rFonts w:ascii="GHEA Grapalat" w:hAnsi="GHEA Grapalat"/>
          <w:sz w:val="24"/>
          <w:szCs w:val="24"/>
        </w:rPr>
        <w:t>Մ</w:t>
      </w:r>
      <w:r w:rsidR="00AE127C" w:rsidRPr="001D35F1">
        <w:rPr>
          <w:rFonts w:ascii="GHEA Grapalat" w:hAnsi="GHEA Grapalat"/>
          <w:sz w:val="24"/>
          <w:szCs w:val="24"/>
        </w:rPr>
        <w:t>արդկային</w:t>
      </w:r>
      <w:r w:rsidRPr="001D35F1">
        <w:rPr>
          <w:rFonts w:ascii="GHEA Grapalat" w:hAnsi="GHEA Grapalat"/>
          <w:sz w:val="24"/>
          <w:szCs w:val="24"/>
        </w:rPr>
        <w:t xml:space="preserve"> ռեսուրսներ</w:t>
      </w:r>
    </w:p>
    <w:p w14:paraId="08EAD5CE" w14:textId="2A8AE59D" w:rsidR="00FD2C04" w:rsidRPr="001D35F1" w:rsidRDefault="00FD2C04" w:rsidP="00842FD1">
      <w:pPr>
        <w:numPr>
          <w:ilvl w:val="0"/>
          <w:numId w:val="3"/>
        </w:numPr>
        <w:tabs>
          <w:tab w:val="clear" w:pos="720"/>
          <w:tab w:val="num" w:pos="284"/>
        </w:tabs>
        <w:spacing w:after="0"/>
        <w:ind w:left="0" w:right="-421" w:firstLine="284"/>
        <w:jc w:val="both"/>
        <w:rPr>
          <w:rFonts w:ascii="GHEA Grapalat" w:hAnsi="GHEA Grapalat"/>
          <w:sz w:val="24"/>
          <w:szCs w:val="24"/>
        </w:rPr>
      </w:pPr>
      <w:r w:rsidRPr="001D35F1">
        <w:rPr>
          <w:rFonts w:ascii="GHEA Grapalat" w:hAnsi="GHEA Grapalat"/>
          <w:sz w:val="24"/>
          <w:szCs w:val="24"/>
        </w:rPr>
        <w:t>Տեխնոլոգիաներ</w:t>
      </w:r>
    </w:p>
    <w:p w14:paraId="059DBC57" w14:textId="08FD5C1B" w:rsidR="00AE127C" w:rsidRPr="001D35F1" w:rsidRDefault="00FD2C04" w:rsidP="00842FD1">
      <w:pPr>
        <w:numPr>
          <w:ilvl w:val="0"/>
          <w:numId w:val="3"/>
        </w:numPr>
        <w:tabs>
          <w:tab w:val="clear" w:pos="720"/>
          <w:tab w:val="num" w:pos="284"/>
        </w:tabs>
        <w:spacing w:after="0"/>
        <w:ind w:left="0" w:right="-421" w:firstLine="284"/>
        <w:jc w:val="both"/>
        <w:rPr>
          <w:rFonts w:ascii="GHEA Grapalat" w:hAnsi="GHEA Grapalat"/>
          <w:sz w:val="24"/>
          <w:szCs w:val="24"/>
        </w:rPr>
      </w:pPr>
      <w:r w:rsidRPr="001D35F1">
        <w:rPr>
          <w:rFonts w:ascii="GHEA Grapalat" w:hAnsi="GHEA Grapalat"/>
          <w:sz w:val="24"/>
          <w:szCs w:val="24"/>
        </w:rPr>
        <w:t>Ե</w:t>
      </w:r>
      <w:r w:rsidR="00AE127C" w:rsidRPr="001D35F1">
        <w:rPr>
          <w:rFonts w:ascii="GHEA Grapalat" w:hAnsi="GHEA Grapalat"/>
          <w:sz w:val="24"/>
          <w:szCs w:val="24"/>
        </w:rPr>
        <w:t>նթակառուցվածքնե</w:t>
      </w:r>
      <w:r w:rsidRPr="001D35F1">
        <w:rPr>
          <w:rFonts w:ascii="GHEA Grapalat" w:hAnsi="GHEA Grapalat"/>
          <w:sz w:val="24"/>
          <w:szCs w:val="24"/>
        </w:rPr>
        <w:t>ր</w:t>
      </w:r>
    </w:p>
    <w:p w14:paraId="677DCC64" w14:textId="7888D36E" w:rsidR="00AE127C" w:rsidRPr="001D35F1" w:rsidRDefault="001A1E62" w:rsidP="00842FD1">
      <w:pPr>
        <w:numPr>
          <w:ilvl w:val="0"/>
          <w:numId w:val="3"/>
        </w:numPr>
        <w:tabs>
          <w:tab w:val="clear" w:pos="720"/>
          <w:tab w:val="num" w:pos="284"/>
        </w:tabs>
        <w:spacing w:after="0"/>
        <w:ind w:left="0" w:right="-421" w:firstLine="284"/>
        <w:jc w:val="both"/>
        <w:rPr>
          <w:rFonts w:ascii="GHEA Grapalat" w:hAnsi="GHEA Grapalat"/>
          <w:sz w:val="24"/>
          <w:szCs w:val="24"/>
        </w:rPr>
      </w:pPr>
      <w:r w:rsidRPr="001D35F1">
        <w:rPr>
          <w:rFonts w:ascii="GHEA Grapalat" w:hAnsi="GHEA Grapalat"/>
          <w:sz w:val="24"/>
          <w:szCs w:val="24"/>
        </w:rPr>
        <w:t>Հ</w:t>
      </w:r>
      <w:r w:rsidR="00AE127C" w:rsidRPr="001D35F1">
        <w:rPr>
          <w:rFonts w:ascii="GHEA Grapalat" w:hAnsi="GHEA Grapalat"/>
          <w:sz w:val="24"/>
          <w:szCs w:val="24"/>
        </w:rPr>
        <w:t>արկային, մաքսային</w:t>
      </w:r>
      <w:r w:rsidR="00FD2C04" w:rsidRPr="001D35F1">
        <w:rPr>
          <w:rFonts w:ascii="GHEA Grapalat" w:hAnsi="GHEA Grapalat"/>
          <w:sz w:val="24"/>
          <w:szCs w:val="24"/>
        </w:rPr>
        <w:t>,</w:t>
      </w:r>
      <w:r w:rsidR="00AE127C" w:rsidRPr="001D35F1">
        <w:rPr>
          <w:rFonts w:ascii="GHEA Grapalat" w:hAnsi="GHEA Grapalat"/>
          <w:sz w:val="24"/>
          <w:szCs w:val="24"/>
        </w:rPr>
        <w:t xml:space="preserve"> արտաքին առևտրի </w:t>
      </w:r>
      <w:r w:rsidR="00FD2C04" w:rsidRPr="001D35F1">
        <w:rPr>
          <w:rFonts w:ascii="GHEA Grapalat" w:hAnsi="GHEA Grapalat"/>
          <w:sz w:val="24"/>
          <w:szCs w:val="24"/>
        </w:rPr>
        <w:t xml:space="preserve">և այլ ոլորտային </w:t>
      </w:r>
      <w:r w:rsidR="00AE127C" w:rsidRPr="001D35F1">
        <w:rPr>
          <w:rFonts w:ascii="GHEA Grapalat" w:hAnsi="GHEA Grapalat"/>
          <w:sz w:val="24"/>
          <w:szCs w:val="24"/>
        </w:rPr>
        <w:t>քաղաքականություններ</w:t>
      </w:r>
    </w:p>
    <w:p w14:paraId="60170FE9" w14:textId="219AE13F" w:rsidR="00AE127C" w:rsidRPr="001D35F1" w:rsidRDefault="001A1E62" w:rsidP="00842FD1">
      <w:pPr>
        <w:numPr>
          <w:ilvl w:val="0"/>
          <w:numId w:val="3"/>
        </w:numPr>
        <w:tabs>
          <w:tab w:val="clear" w:pos="720"/>
          <w:tab w:val="num" w:pos="284"/>
        </w:tabs>
        <w:spacing w:after="0"/>
        <w:ind w:left="0" w:right="-421" w:firstLine="284"/>
        <w:jc w:val="both"/>
        <w:rPr>
          <w:rFonts w:ascii="GHEA Grapalat" w:hAnsi="GHEA Grapalat"/>
          <w:sz w:val="24"/>
          <w:szCs w:val="24"/>
        </w:rPr>
      </w:pPr>
      <w:r w:rsidRPr="001D35F1">
        <w:rPr>
          <w:rFonts w:ascii="GHEA Grapalat" w:hAnsi="GHEA Grapalat"/>
          <w:sz w:val="24"/>
          <w:szCs w:val="24"/>
        </w:rPr>
        <w:t>Ի</w:t>
      </w:r>
      <w:r w:rsidR="00AE127C" w:rsidRPr="001D35F1">
        <w:rPr>
          <w:rFonts w:ascii="GHEA Grapalat" w:hAnsi="GHEA Grapalat"/>
          <w:sz w:val="24"/>
          <w:szCs w:val="24"/>
        </w:rPr>
        <w:t>րավական կարգավորումներ և վարչարարական ընթացակարգեր</w:t>
      </w:r>
    </w:p>
    <w:p w14:paraId="4DBFEA0E" w14:textId="74EEEA9C" w:rsidR="00036309" w:rsidRPr="001D35F1" w:rsidRDefault="00036309" w:rsidP="00842FD1">
      <w:pPr>
        <w:numPr>
          <w:ilvl w:val="0"/>
          <w:numId w:val="3"/>
        </w:numPr>
        <w:tabs>
          <w:tab w:val="clear" w:pos="720"/>
          <w:tab w:val="num" w:pos="284"/>
        </w:tabs>
        <w:spacing w:after="0"/>
        <w:ind w:left="0" w:right="-421" w:firstLine="284"/>
        <w:jc w:val="both"/>
        <w:rPr>
          <w:rFonts w:ascii="GHEA Grapalat" w:hAnsi="GHEA Grapalat"/>
          <w:sz w:val="24"/>
          <w:szCs w:val="24"/>
        </w:rPr>
      </w:pPr>
      <w:r w:rsidRPr="001D35F1">
        <w:rPr>
          <w:rFonts w:ascii="GHEA Grapalat" w:hAnsi="GHEA Grapalat"/>
          <w:sz w:val="24"/>
          <w:szCs w:val="24"/>
        </w:rPr>
        <w:t>Այլ գործոններ</w:t>
      </w:r>
    </w:p>
    <w:p w14:paraId="5338C73F" w14:textId="77777777" w:rsidR="00FD2C04" w:rsidRPr="001D35F1" w:rsidRDefault="00FD2C04" w:rsidP="00842FD1">
      <w:pPr>
        <w:spacing w:after="0"/>
        <w:ind w:right="-421" w:firstLine="284"/>
        <w:jc w:val="both"/>
        <w:rPr>
          <w:rFonts w:ascii="GHEA Grapalat" w:hAnsi="GHEA Grapalat"/>
          <w:sz w:val="24"/>
          <w:szCs w:val="24"/>
        </w:rPr>
      </w:pPr>
    </w:p>
    <w:p w14:paraId="013E1A84" w14:textId="77777777" w:rsidR="005C3C7C" w:rsidRPr="001D35F1" w:rsidRDefault="00E7197A" w:rsidP="00842FD1">
      <w:pPr>
        <w:spacing w:after="0"/>
        <w:ind w:right="-421" w:firstLine="284"/>
        <w:jc w:val="both"/>
        <w:rPr>
          <w:rFonts w:ascii="GHEA Grapalat" w:hAnsi="GHEA Grapalat"/>
          <w:sz w:val="24"/>
          <w:szCs w:val="24"/>
        </w:rPr>
      </w:pPr>
      <w:r w:rsidRPr="001D35F1">
        <w:rPr>
          <w:rFonts w:ascii="GHEA Grapalat" w:hAnsi="GHEA Grapalat"/>
          <w:sz w:val="24"/>
          <w:szCs w:val="24"/>
        </w:rPr>
        <w:t xml:space="preserve">Առաջիկայում մշակվելիք Հայաստանի վերափոխման համապարփակ ռազմավարությունը իր ընդգրկման շրջանակով ենթադրում է անդրադարձ վերոնշյալ և այլ բազմաթիվ գործոնների։ </w:t>
      </w:r>
    </w:p>
    <w:p w14:paraId="1509123A" w14:textId="6D2EFA60" w:rsidR="005C3C7C" w:rsidRPr="001D35F1" w:rsidRDefault="00E7197A" w:rsidP="00842FD1">
      <w:pPr>
        <w:spacing w:after="0"/>
        <w:ind w:right="-421" w:firstLine="284"/>
        <w:jc w:val="both"/>
        <w:rPr>
          <w:rFonts w:ascii="GHEA Grapalat" w:hAnsi="GHEA Grapalat"/>
          <w:sz w:val="24"/>
          <w:szCs w:val="24"/>
        </w:rPr>
      </w:pPr>
      <w:r w:rsidRPr="001D35F1">
        <w:rPr>
          <w:rFonts w:ascii="GHEA Grapalat" w:hAnsi="GHEA Grapalat"/>
          <w:sz w:val="24"/>
          <w:szCs w:val="24"/>
        </w:rPr>
        <w:t>Սույն փաստաթղթ</w:t>
      </w:r>
      <w:r w:rsidR="005C3C7C" w:rsidRPr="001D35F1">
        <w:rPr>
          <w:rFonts w:ascii="GHEA Grapalat" w:hAnsi="GHEA Grapalat"/>
          <w:sz w:val="24"/>
          <w:szCs w:val="24"/>
        </w:rPr>
        <w:t xml:space="preserve">ի՝ որպես ինքնուրույն ռազմավարության հիմնական ընդգրկման շրջանակը </w:t>
      </w:r>
      <w:r w:rsidR="00762F07" w:rsidRPr="001D35F1">
        <w:rPr>
          <w:rFonts w:ascii="GHEA Grapalat" w:hAnsi="GHEA Grapalat"/>
          <w:sz w:val="24"/>
          <w:szCs w:val="24"/>
          <w:lang w:val="hy-AM"/>
        </w:rPr>
        <w:t xml:space="preserve">ներառում է </w:t>
      </w:r>
      <w:r w:rsidR="005C3C7C" w:rsidRPr="001D35F1">
        <w:rPr>
          <w:rFonts w:ascii="GHEA Grapalat" w:hAnsi="GHEA Grapalat"/>
          <w:sz w:val="24"/>
          <w:szCs w:val="24"/>
        </w:rPr>
        <w:t xml:space="preserve">պետական կարգավորումների և վարչարարական ընթացակարգերի բարելվմանն ուղղված առաջնահերթությունները, նպատակներն ու թիրախները։ </w:t>
      </w:r>
    </w:p>
    <w:p w14:paraId="48FE6D57" w14:textId="72F83448" w:rsidR="000A4622" w:rsidRPr="001D35F1" w:rsidRDefault="00E7197A" w:rsidP="00842FD1">
      <w:pPr>
        <w:spacing w:after="0"/>
        <w:ind w:right="-421" w:firstLine="284"/>
        <w:jc w:val="both"/>
        <w:rPr>
          <w:rFonts w:ascii="GHEA Grapalat" w:hAnsi="GHEA Grapalat"/>
          <w:sz w:val="24"/>
          <w:szCs w:val="24"/>
        </w:rPr>
      </w:pPr>
      <w:r w:rsidRPr="001D35F1">
        <w:rPr>
          <w:rFonts w:ascii="GHEA Grapalat" w:hAnsi="GHEA Grapalat"/>
          <w:sz w:val="24"/>
          <w:szCs w:val="24"/>
        </w:rPr>
        <w:t>Վ</w:t>
      </w:r>
      <w:r w:rsidR="00AE127C" w:rsidRPr="001D35F1">
        <w:rPr>
          <w:rFonts w:ascii="GHEA Grapalat" w:hAnsi="GHEA Grapalat"/>
          <w:sz w:val="24"/>
          <w:szCs w:val="24"/>
        </w:rPr>
        <w:t xml:space="preserve">երոնշյալ </w:t>
      </w:r>
      <w:r w:rsidR="005C3C7C" w:rsidRPr="001D35F1">
        <w:rPr>
          <w:rFonts w:ascii="GHEA Grapalat" w:hAnsi="GHEA Grapalat"/>
          <w:sz w:val="24"/>
          <w:szCs w:val="24"/>
        </w:rPr>
        <w:t xml:space="preserve">մյուս </w:t>
      </w:r>
      <w:r w:rsidR="00AE127C" w:rsidRPr="001D35F1">
        <w:rPr>
          <w:rFonts w:ascii="GHEA Grapalat" w:hAnsi="GHEA Grapalat"/>
          <w:sz w:val="24"/>
          <w:szCs w:val="24"/>
        </w:rPr>
        <w:t>ուղղություններում առկա են</w:t>
      </w:r>
      <w:r w:rsidR="001A1E62" w:rsidRPr="001D35F1">
        <w:rPr>
          <w:rFonts w:ascii="GHEA Grapalat" w:hAnsi="GHEA Grapalat"/>
          <w:sz w:val="24"/>
          <w:szCs w:val="24"/>
        </w:rPr>
        <w:t xml:space="preserve"> կամ նախատեսվում են</w:t>
      </w:r>
      <w:r w:rsidR="00AE127C" w:rsidRPr="001D35F1">
        <w:rPr>
          <w:rFonts w:ascii="GHEA Grapalat" w:hAnsi="GHEA Grapalat"/>
          <w:sz w:val="24"/>
          <w:szCs w:val="24"/>
        </w:rPr>
        <w:t xml:space="preserve"> առանձին փաստաթղթերով սահմանված ռազմավար</w:t>
      </w:r>
      <w:r w:rsidR="005C3C7C" w:rsidRPr="001D35F1">
        <w:rPr>
          <w:rFonts w:ascii="GHEA Grapalat" w:hAnsi="GHEA Grapalat"/>
          <w:sz w:val="24"/>
          <w:szCs w:val="24"/>
        </w:rPr>
        <w:t>ություններ ու</w:t>
      </w:r>
      <w:r w:rsidR="00AE127C" w:rsidRPr="001D35F1">
        <w:rPr>
          <w:rFonts w:ascii="GHEA Grapalat" w:hAnsi="GHEA Grapalat"/>
          <w:sz w:val="24"/>
          <w:szCs w:val="24"/>
        </w:rPr>
        <w:t xml:space="preserve"> </w:t>
      </w:r>
      <w:r w:rsidR="005C3C7C" w:rsidRPr="001D35F1">
        <w:rPr>
          <w:rFonts w:ascii="GHEA Grapalat" w:hAnsi="GHEA Grapalat"/>
          <w:sz w:val="24"/>
          <w:szCs w:val="24"/>
        </w:rPr>
        <w:t>հայեցակարգեր</w:t>
      </w:r>
      <w:r w:rsidR="00AE127C" w:rsidRPr="001D35F1">
        <w:rPr>
          <w:rFonts w:ascii="GHEA Grapalat" w:hAnsi="GHEA Grapalat"/>
          <w:sz w:val="24"/>
          <w:szCs w:val="24"/>
        </w:rPr>
        <w:t xml:space="preserve">` </w:t>
      </w:r>
      <w:r w:rsidR="005C3C7C" w:rsidRPr="001D35F1">
        <w:rPr>
          <w:rFonts w:ascii="GHEA Grapalat" w:hAnsi="GHEA Grapalat"/>
          <w:sz w:val="24"/>
          <w:szCs w:val="24"/>
        </w:rPr>
        <w:t xml:space="preserve">որոնք անհրաժեշտ կլինի իրագործել </w:t>
      </w:r>
      <w:r w:rsidR="00762F07" w:rsidRPr="001D35F1">
        <w:rPr>
          <w:rFonts w:ascii="GHEA Grapalat" w:hAnsi="GHEA Grapalat"/>
          <w:sz w:val="24"/>
          <w:szCs w:val="24"/>
          <w:lang w:val="hy-AM"/>
        </w:rPr>
        <w:t>բոլոր ոլորտային</w:t>
      </w:r>
      <w:r w:rsidR="005C3C7C" w:rsidRPr="001D35F1">
        <w:rPr>
          <w:rFonts w:ascii="GHEA Grapalat" w:hAnsi="GHEA Grapalat"/>
          <w:sz w:val="24"/>
          <w:szCs w:val="24"/>
        </w:rPr>
        <w:t xml:space="preserve"> ռազմավարությ</w:t>
      </w:r>
      <w:r w:rsidR="00762F07" w:rsidRPr="001D35F1">
        <w:rPr>
          <w:rFonts w:ascii="GHEA Grapalat" w:hAnsi="GHEA Grapalat"/>
          <w:sz w:val="24"/>
          <w:szCs w:val="24"/>
          <w:lang w:val="hy-AM"/>
        </w:rPr>
        <w:t>ունների</w:t>
      </w:r>
      <w:r w:rsidR="005C3C7C" w:rsidRPr="001D35F1">
        <w:rPr>
          <w:rFonts w:ascii="GHEA Grapalat" w:hAnsi="GHEA Grapalat"/>
          <w:sz w:val="24"/>
          <w:szCs w:val="24"/>
        </w:rPr>
        <w:t xml:space="preserve"> առաջնահերթությունների հետ համադրմամբ</w:t>
      </w:r>
      <w:r w:rsidR="003E0289" w:rsidRPr="001D35F1">
        <w:rPr>
          <w:rFonts w:ascii="GHEA Grapalat" w:hAnsi="GHEA Grapalat"/>
          <w:sz w:val="24"/>
          <w:szCs w:val="24"/>
          <w:lang w:val="hy-AM"/>
        </w:rPr>
        <w:t xml:space="preserve"> և ներդաշնակեցմամբ</w:t>
      </w:r>
      <w:r w:rsidR="005C3C7C" w:rsidRPr="001D35F1">
        <w:rPr>
          <w:rFonts w:ascii="GHEA Grapalat" w:hAnsi="GHEA Grapalat"/>
          <w:sz w:val="24"/>
          <w:szCs w:val="24"/>
        </w:rPr>
        <w:t xml:space="preserve">։ </w:t>
      </w:r>
    </w:p>
    <w:p w14:paraId="31369DED" w14:textId="36FAB52E" w:rsidR="00AE127C" w:rsidRPr="001D35F1" w:rsidRDefault="00B1747B" w:rsidP="00842FD1">
      <w:pPr>
        <w:spacing w:after="0"/>
        <w:ind w:right="-421" w:firstLine="284"/>
        <w:jc w:val="both"/>
        <w:rPr>
          <w:rFonts w:ascii="GHEA Grapalat" w:hAnsi="GHEA Grapalat"/>
          <w:sz w:val="24"/>
          <w:szCs w:val="24"/>
        </w:rPr>
      </w:pPr>
      <w:r w:rsidRPr="001D35F1">
        <w:rPr>
          <w:rFonts w:ascii="GHEA Grapalat" w:hAnsi="GHEA Grapalat"/>
          <w:sz w:val="24"/>
          <w:szCs w:val="24"/>
        </w:rPr>
        <w:t>Այ</w:t>
      </w:r>
      <w:r w:rsidR="003E0289" w:rsidRPr="001D35F1">
        <w:rPr>
          <w:rFonts w:ascii="GHEA Grapalat" w:hAnsi="GHEA Grapalat"/>
          <w:sz w:val="24"/>
          <w:szCs w:val="24"/>
          <w:lang w:val="hy-AM"/>
        </w:rPr>
        <w:t>դպիսի</w:t>
      </w:r>
      <w:r w:rsidRPr="001D35F1">
        <w:rPr>
          <w:rFonts w:ascii="GHEA Grapalat" w:hAnsi="GHEA Grapalat"/>
          <w:sz w:val="24"/>
          <w:szCs w:val="24"/>
        </w:rPr>
        <w:t xml:space="preserve"> համադրման ա</w:t>
      </w:r>
      <w:r w:rsidR="005C3C7C" w:rsidRPr="001D35F1">
        <w:rPr>
          <w:rFonts w:ascii="GHEA Grapalat" w:hAnsi="GHEA Grapalat"/>
          <w:sz w:val="24"/>
          <w:szCs w:val="24"/>
        </w:rPr>
        <w:t xml:space="preserve">րդյունքում </w:t>
      </w:r>
      <w:r w:rsidRPr="001D35F1">
        <w:rPr>
          <w:rFonts w:ascii="GHEA Grapalat" w:hAnsi="GHEA Grapalat"/>
          <w:sz w:val="24"/>
          <w:szCs w:val="24"/>
        </w:rPr>
        <w:t>հնարավոր կլինի իրականացնել Հայաստանի գործարար և ներդրումային միջավայրի շոշափելի և արդյունավետ բարելավում</w:t>
      </w:r>
      <w:r w:rsidR="001A1E62" w:rsidRPr="001D35F1">
        <w:rPr>
          <w:rFonts w:ascii="GHEA Grapalat" w:hAnsi="GHEA Grapalat"/>
          <w:sz w:val="24"/>
          <w:szCs w:val="24"/>
        </w:rPr>
        <w:t xml:space="preserve"> ինչպես</w:t>
      </w:r>
      <w:r w:rsidRPr="001D35F1">
        <w:rPr>
          <w:rFonts w:ascii="GHEA Grapalat" w:hAnsi="GHEA Grapalat"/>
          <w:sz w:val="24"/>
          <w:szCs w:val="24"/>
        </w:rPr>
        <w:t xml:space="preserve"> սույն ռազմավարության շրջանական</w:t>
      </w:r>
      <w:r w:rsidR="001A1E62" w:rsidRPr="001D35F1">
        <w:rPr>
          <w:rFonts w:ascii="GHEA Grapalat" w:hAnsi="GHEA Grapalat"/>
          <w:sz w:val="24"/>
          <w:szCs w:val="24"/>
        </w:rPr>
        <w:t>երում, այնպես էլ</w:t>
      </w:r>
      <w:r w:rsidRPr="001D35F1">
        <w:rPr>
          <w:rFonts w:ascii="GHEA Grapalat" w:hAnsi="GHEA Grapalat"/>
          <w:sz w:val="24"/>
          <w:szCs w:val="24"/>
        </w:rPr>
        <w:t xml:space="preserve"> ավելի լայն համատեքստում։  </w:t>
      </w:r>
      <w:r w:rsidR="005C3C7C" w:rsidRPr="001D35F1">
        <w:rPr>
          <w:rFonts w:ascii="GHEA Grapalat" w:hAnsi="GHEA Grapalat"/>
          <w:sz w:val="24"/>
          <w:szCs w:val="24"/>
        </w:rPr>
        <w:t xml:space="preserve"> </w:t>
      </w:r>
    </w:p>
    <w:p w14:paraId="4899FED9" w14:textId="77777777" w:rsidR="000A4622" w:rsidRPr="001D35F1" w:rsidRDefault="000A4622" w:rsidP="00842FD1">
      <w:pPr>
        <w:spacing w:after="0"/>
        <w:ind w:right="-421" w:firstLine="284"/>
        <w:jc w:val="both"/>
        <w:rPr>
          <w:rFonts w:ascii="GHEA Grapalat" w:hAnsi="GHEA Grapalat"/>
          <w:sz w:val="24"/>
          <w:szCs w:val="24"/>
        </w:rPr>
      </w:pPr>
    </w:p>
    <w:p w14:paraId="16BD113D" w14:textId="6E4B175E" w:rsidR="00F7359E" w:rsidRPr="001D35F1" w:rsidRDefault="00F7359E" w:rsidP="00842FD1">
      <w:pPr>
        <w:tabs>
          <w:tab w:val="left" w:pos="90"/>
        </w:tabs>
        <w:ind w:right="-421" w:firstLine="284"/>
        <w:jc w:val="both"/>
        <w:rPr>
          <w:rFonts w:ascii="GHEA Grapalat" w:hAnsi="GHEA Grapalat"/>
          <w:sz w:val="24"/>
          <w:szCs w:val="24"/>
          <w:lang w:val="hy-AM"/>
        </w:rPr>
      </w:pPr>
    </w:p>
    <w:p w14:paraId="51CC528E" w14:textId="45DF1378" w:rsidR="00F7359E" w:rsidRPr="001D35F1" w:rsidRDefault="00F7359E" w:rsidP="00842FD1">
      <w:pPr>
        <w:pStyle w:val="ListParagraph"/>
        <w:numPr>
          <w:ilvl w:val="1"/>
          <w:numId w:val="4"/>
        </w:numPr>
        <w:tabs>
          <w:tab w:val="left" w:pos="90"/>
        </w:tabs>
        <w:spacing w:line="276" w:lineRule="auto"/>
        <w:ind w:left="0" w:right="-421" w:firstLine="284"/>
        <w:rPr>
          <w:b/>
          <w:sz w:val="24"/>
          <w:szCs w:val="24"/>
        </w:rPr>
      </w:pPr>
      <w:r w:rsidRPr="001D35F1">
        <w:rPr>
          <w:b/>
          <w:sz w:val="24"/>
          <w:szCs w:val="24"/>
        </w:rPr>
        <w:t>Առաքելությունը</w:t>
      </w:r>
    </w:p>
    <w:p w14:paraId="7D1F50E8" w14:textId="676C1EEC" w:rsidR="00AE6866" w:rsidRPr="001D35F1" w:rsidRDefault="00AE6866" w:rsidP="00842FD1">
      <w:pPr>
        <w:tabs>
          <w:tab w:val="left" w:pos="90"/>
        </w:tabs>
        <w:ind w:right="-421" w:firstLine="284"/>
        <w:jc w:val="both"/>
        <w:rPr>
          <w:rFonts w:ascii="GHEA Grapalat" w:hAnsi="GHEA Grapalat"/>
          <w:sz w:val="24"/>
          <w:szCs w:val="24"/>
          <w:lang w:val="hy-AM"/>
        </w:rPr>
      </w:pPr>
      <w:r w:rsidRPr="001D35F1">
        <w:rPr>
          <w:rFonts w:ascii="GHEA Grapalat" w:hAnsi="GHEA Grapalat"/>
          <w:sz w:val="24"/>
          <w:szCs w:val="24"/>
          <w:lang w:val="hy-AM"/>
        </w:rPr>
        <w:t xml:space="preserve">Գործարար միջավայրի բարելավման ռազմավարության առաքելությունն է՝ ստեղծել </w:t>
      </w:r>
      <w:r w:rsidR="007F3B9D" w:rsidRPr="001D35F1">
        <w:rPr>
          <w:rFonts w:ascii="GHEA Grapalat" w:hAnsi="GHEA Grapalat"/>
          <w:sz w:val="24"/>
          <w:szCs w:val="24"/>
          <w:lang w:val="hy-AM"/>
        </w:rPr>
        <w:t>միջազգայնորեն մրցունակ ազգային տնտեսություն</w:t>
      </w:r>
      <w:r w:rsidR="00660E7D" w:rsidRPr="001D35F1">
        <w:rPr>
          <w:rFonts w:ascii="GHEA Grapalat" w:hAnsi="GHEA Grapalat"/>
          <w:sz w:val="24"/>
          <w:szCs w:val="24"/>
          <w:lang w:val="hy-AM"/>
        </w:rPr>
        <w:t>: Առաքելության իրականացման համար որոշիչ նշանակություն ունի</w:t>
      </w:r>
      <w:r w:rsidR="007F3B9D" w:rsidRPr="001D35F1">
        <w:rPr>
          <w:rFonts w:ascii="GHEA Grapalat" w:hAnsi="GHEA Grapalat"/>
          <w:sz w:val="24"/>
          <w:szCs w:val="24"/>
          <w:lang w:val="hy-AM"/>
        </w:rPr>
        <w:t xml:space="preserve"> </w:t>
      </w:r>
      <w:r w:rsidRPr="001D35F1">
        <w:rPr>
          <w:rFonts w:ascii="GHEA Grapalat" w:hAnsi="GHEA Grapalat"/>
          <w:sz w:val="24"/>
          <w:szCs w:val="24"/>
          <w:lang w:val="hy-AM"/>
        </w:rPr>
        <w:t xml:space="preserve">գործարարությամբ զբաղվելու համար բարենպաստ </w:t>
      </w:r>
      <w:r w:rsidRPr="001D35F1">
        <w:rPr>
          <w:rFonts w:ascii="GHEA Grapalat" w:hAnsi="GHEA Grapalat"/>
          <w:sz w:val="24"/>
          <w:szCs w:val="24"/>
          <w:lang w:val="hy-AM"/>
        </w:rPr>
        <w:lastRenderedPageBreak/>
        <w:t>միջավայր</w:t>
      </w:r>
      <w:r w:rsidR="00660E7D" w:rsidRPr="001D35F1">
        <w:rPr>
          <w:rFonts w:ascii="GHEA Grapalat" w:hAnsi="GHEA Grapalat"/>
          <w:sz w:val="24"/>
          <w:szCs w:val="24"/>
          <w:lang w:val="hy-AM"/>
        </w:rPr>
        <w:t>ի ստեղծումը</w:t>
      </w:r>
      <w:r w:rsidRPr="001D35F1">
        <w:rPr>
          <w:rFonts w:ascii="GHEA Grapalat" w:hAnsi="GHEA Grapalat"/>
          <w:sz w:val="24"/>
          <w:szCs w:val="24"/>
          <w:lang w:val="hy-AM"/>
        </w:rPr>
        <w:t xml:space="preserve">` կրճատելով բիզնեսի համար վարչարարական բեռը, մասնավորապես գործող օրենսդրության պարզեցման և ավելի որակյալ կարգավորումների մշակման, ընթացակարգերի առավելագույնս թվայնացման, շահագրգիռ բոլոր կողմերի հետ ավելի </w:t>
      </w:r>
      <w:r w:rsidR="00036309" w:rsidRPr="001D35F1">
        <w:rPr>
          <w:rFonts w:ascii="GHEA Grapalat" w:hAnsi="GHEA Grapalat"/>
          <w:sz w:val="24"/>
          <w:szCs w:val="24"/>
          <w:lang w:val="hy-AM"/>
        </w:rPr>
        <w:t>արդյունավետ</w:t>
      </w:r>
      <w:r w:rsidRPr="001D35F1">
        <w:rPr>
          <w:rFonts w:ascii="GHEA Grapalat" w:hAnsi="GHEA Grapalat"/>
          <w:sz w:val="24"/>
          <w:szCs w:val="24"/>
          <w:lang w:val="hy-AM"/>
        </w:rPr>
        <w:t xml:space="preserve"> </w:t>
      </w:r>
      <w:r w:rsidR="009F062F" w:rsidRPr="001D35F1">
        <w:rPr>
          <w:rFonts w:ascii="GHEA Grapalat" w:hAnsi="GHEA Grapalat"/>
          <w:sz w:val="24"/>
          <w:szCs w:val="24"/>
          <w:lang w:val="hy-AM"/>
        </w:rPr>
        <w:t>հաղորդակցության և հետադարձ կապի</w:t>
      </w:r>
      <w:r w:rsidRPr="001D35F1">
        <w:rPr>
          <w:rFonts w:ascii="GHEA Grapalat" w:hAnsi="GHEA Grapalat"/>
          <w:sz w:val="24"/>
          <w:szCs w:val="24"/>
          <w:lang w:val="hy-AM"/>
        </w:rPr>
        <w:t xml:space="preserve"> կազմակերպման միջոցով:</w:t>
      </w:r>
    </w:p>
    <w:p w14:paraId="738BA502" w14:textId="77777777" w:rsidR="00F7359E" w:rsidRPr="001D35F1" w:rsidRDefault="00F7359E" w:rsidP="00842FD1">
      <w:pPr>
        <w:tabs>
          <w:tab w:val="left" w:pos="90"/>
        </w:tabs>
        <w:ind w:right="-421" w:firstLine="284"/>
        <w:jc w:val="both"/>
        <w:rPr>
          <w:rFonts w:ascii="GHEA Grapalat" w:hAnsi="GHEA Grapalat"/>
          <w:sz w:val="24"/>
          <w:szCs w:val="24"/>
          <w:lang w:val="hy-AM"/>
        </w:rPr>
      </w:pPr>
    </w:p>
    <w:p w14:paraId="1A57AE63" w14:textId="3AAEC29E" w:rsidR="00F7359E" w:rsidRPr="001D35F1" w:rsidRDefault="00F7359E" w:rsidP="00842FD1">
      <w:pPr>
        <w:pStyle w:val="ListParagraph"/>
        <w:numPr>
          <w:ilvl w:val="1"/>
          <w:numId w:val="4"/>
        </w:numPr>
        <w:spacing w:line="276" w:lineRule="auto"/>
        <w:ind w:left="0" w:right="-421" w:firstLine="284"/>
        <w:rPr>
          <w:b/>
          <w:sz w:val="24"/>
          <w:szCs w:val="24"/>
        </w:rPr>
      </w:pPr>
      <w:r w:rsidRPr="001D35F1">
        <w:rPr>
          <w:b/>
          <w:sz w:val="24"/>
          <w:szCs w:val="24"/>
        </w:rPr>
        <w:t>Տեսլականը</w:t>
      </w:r>
    </w:p>
    <w:p w14:paraId="799958C7" w14:textId="54D8C057" w:rsidR="00A2109B" w:rsidRPr="001D35F1" w:rsidRDefault="001A1E62" w:rsidP="00DA470E">
      <w:pPr>
        <w:ind w:right="-421" w:firstLine="284"/>
        <w:jc w:val="both"/>
        <w:rPr>
          <w:rFonts w:ascii="GHEA Grapalat" w:hAnsi="GHEA Grapalat"/>
          <w:sz w:val="24"/>
          <w:szCs w:val="24"/>
          <w:lang w:val="hy-AM"/>
        </w:rPr>
      </w:pPr>
      <w:r w:rsidRPr="001D35F1">
        <w:rPr>
          <w:rFonts w:ascii="GHEA Grapalat" w:hAnsi="GHEA Grapalat"/>
          <w:sz w:val="24"/>
          <w:szCs w:val="24"/>
          <w:lang w:val="hy-AM"/>
        </w:rPr>
        <w:t>Ռազմավարությամբ նախատեսվում է գ</w:t>
      </w:r>
      <w:r w:rsidR="00A2109B" w:rsidRPr="001D35F1">
        <w:rPr>
          <w:rFonts w:ascii="GHEA Grapalat" w:hAnsi="GHEA Grapalat"/>
          <w:sz w:val="24"/>
          <w:szCs w:val="24"/>
          <w:lang w:val="hy-AM"/>
        </w:rPr>
        <w:t>ործարար միջավայրի վրա ազդեցույթուն ունեցող պետական կարգավորումների և վարչարարական ընթացակարգերի բարելավում այնպիսի ծավալով, որ</w:t>
      </w:r>
      <w:r w:rsidRPr="001D35F1">
        <w:rPr>
          <w:rFonts w:ascii="GHEA Grapalat" w:hAnsi="GHEA Grapalat"/>
          <w:sz w:val="24"/>
          <w:szCs w:val="24"/>
          <w:lang w:val="hy-AM"/>
        </w:rPr>
        <w:t>ն</w:t>
      </w:r>
      <w:r w:rsidR="00A2109B" w:rsidRPr="001D35F1">
        <w:rPr>
          <w:rFonts w:ascii="GHEA Grapalat" w:hAnsi="GHEA Grapalat"/>
          <w:sz w:val="24"/>
          <w:szCs w:val="24"/>
          <w:lang w:val="hy-AM"/>
        </w:rPr>
        <w:t xml:space="preserve"> ավելի լայն՝ Հայաստանի </w:t>
      </w:r>
      <w:r w:rsidR="00AE6866" w:rsidRPr="001D35F1">
        <w:rPr>
          <w:rFonts w:ascii="GHEA Grapalat" w:hAnsi="GHEA Grapalat"/>
          <w:sz w:val="24"/>
          <w:szCs w:val="24"/>
          <w:lang w:val="hy-AM"/>
        </w:rPr>
        <w:t>վերափոխման</w:t>
      </w:r>
      <w:r w:rsidR="00A2109B" w:rsidRPr="001D35F1">
        <w:rPr>
          <w:rFonts w:ascii="GHEA Grapalat" w:hAnsi="GHEA Grapalat"/>
          <w:sz w:val="24"/>
          <w:szCs w:val="24"/>
          <w:lang w:val="hy-AM"/>
        </w:rPr>
        <w:t xml:space="preserve"> համապարփակ ռազմավարության շրջանակներում մշակվող այլ փոխկապակցված ռազմավարությունների զուգահեռ իրագործման արդյունքում Հայաստանը կդարձնի աշխարհի համար ճանաչելի, հասանելի, արտահանման լայն հնարավորություններ ընձեռող, ներդրումների և գործարարության համար գրավիչ երկիր։ </w:t>
      </w:r>
    </w:p>
    <w:p w14:paraId="2BEA9F4D" w14:textId="76D25156" w:rsidR="00A2109B" w:rsidRPr="001D35F1" w:rsidRDefault="001A1E62" w:rsidP="008C557E">
      <w:pPr>
        <w:ind w:right="-421" w:firstLine="284"/>
        <w:jc w:val="both"/>
        <w:rPr>
          <w:rFonts w:ascii="GHEA Grapalat" w:hAnsi="GHEA Grapalat"/>
          <w:b/>
          <w:i/>
          <w:sz w:val="24"/>
          <w:szCs w:val="24"/>
          <w:lang w:val="hy-AM"/>
        </w:rPr>
      </w:pPr>
      <w:r w:rsidRPr="001D35F1">
        <w:rPr>
          <w:rFonts w:ascii="GHEA Grapalat" w:hAnsi="GHEA Grapalat"/>
          <w:b/>
          <w:i/>
          <w:sz w:val="24"/>
          <w:szCs w:val="24"/>
          <w:lang w:val="hy-AM"/>
        </w:rPr>
        <w:t xml:space="preserve">Ռազմավարության տեսլականն է՝ նախատեսվող միջոցառումների արդյունքում լինել գործարար և ներդրումային միջավայրի գրավչությամբ աշխարհի առաջին </w:t>
      </w:r>
      <w:r w:rsidR="00CE7E43" w:rsidRPr="001D35F1">
        <w:rPr>
          <w:rFonts w:ascii="GHEA Grapalat" w:hAnsi="GHEA Grapalat"/>
          <w:b/>
          <w:i/>
          <w:sz w:val="24"/>
          <w:szCs w:val="24"/>
          <w:lang w:val="hy-AM"/>
        </w:rPr>
        <w:t>15</w:t>
      </w:r>
      <w:r w:rsidRPr="001D35F1">
        <w:rPr>
          <w:rFonts w:ascii="GHEA Grapalat" w:hAnsi="GHEA Grapalat"/>
          <w:b/>
          <w:i/>
          <w:sz w:val="24"/>
          <w:szCs w:val="24"/>
          <w:lang w:val="hy-AM"/>
        </w:rPr>
        <w:t xml:space="preserve"> երկրների շարքում։</w:t>
      </w:r>
    </w:p>
    <w:p w14:paraId="5D7F0FF2" w14:textId="77777777" w:rsidR="00E2535A" w:rsidRPr="001D35F1" w:rsidRDefault="00E2535A" w:rsidP="00842FD1">
      <w:pPr>
        <w:tabs>
          <w:tab w:val="left" w:pos="90"/>
        </w:tabs>
        <w:ind w:right="-421" w:firstLine="284"/>
        <w:jc w:val="both"/>
        <w:rPr>
          <w:rFonts w:ascii="GHEA Grapalat" w:eastAsiaTheme="minorEastAsia" w:hAnsi="GHEA Grapalat"/>
          <w:sz w:val="24"/>
          <w:szCs w:val="24"/>
          <w:lang w:val="hy-AM"/>
        </w:rPr>
      </w:pPr>
    </w:p>
    <w:p w14:paraId="074278B7" w14:textId="09EFBE2F" w:rsidR="00B06E80" w:rsidRPr="001D35F1" w:rsidRDefault="00B458AB" w:rsidP="00842FD1">
      <w:pPr>
        <w:pStyle w:val="ListParagraph"/>
        <w:numPr>
          <w:ilvl w:val="0"/>
          <w:numId w:val="4"/>
        </w:numPr>
        <w:tabs>
          <w:tab w:val="left" w:pos="90"/>
        </w:tabs>
        <w:spacing w:line="276" w:lineRule="auto"/>
        <w:ind w:left="0" w:right="-421" w:firstLine="284"/>
        <w:rPr>
          <w:rFonts w:cs="Tahoma"/>
          <w:b/>
          <w:bCs/>
          <w:sz w:val="28"/>
          <w:szCs w:val="28"/>
        </w:rPr>
      </w:pPr>
      <w:r w:rsidRPr="001D35F1">
        <w:rPr>
          <w:rFonts w:cs="Tahoma"/>
          <w:b/>
          <w:bCs/>
          <w:sz w:val="28"/>
          <w:szCs w:val="28"/>
        </w:rPr>
        <w:t>Ներկա իրավիճակի վերլուծություն</w:t>
      </w:r>
    </w:p>
    <w:p w14:paraId="3E70C10D" w14:textId="77777777" w:rsidR="0023022F" w:rsidRPr="001D35F1" w:rsidRDefault="0023022F" w:rsidP="00842FD1">
      <w:pPr>
        <w:tabs>
          <w:tab w:val="left" w:pos="90"/>
        </w:tabs>
        <w:ind w:right="-421"/>
        <w:rPr>
          <w:rFonts w:ascii="GHEA Grapalat" w:eastAsia="Calibri" w:hAnsi="GHEA Grapalat" w:cs="Tahoma"/>
          <w:b/>
          <w:sz w:val="24"/>
          <w:szCs w:val="24"/>
          <w:lang w:val="hy-AM"/>
        </w:rPr>
      </w:pPr>
      <w:r w:rsidRPr="001D35F1">
        <w:rPr>
          <w:rFonts w:ascii="GHEA Grapalat" w:eastAsia="Calibri" w:hAnsi="GHEA Grapalat" w:cs="Tahoma"/>
          <w:b/>
          <w:sz w:val="24"/>
          <w:szCs w:val="24"/>
          <w:lang w:val="hy-AM"/>
        </w:rPr>
        <w:t>Հայաստանը միջազգային վարկանիշներում ու զեկույցներում</w:t>
      </w:r>
    </w:p>
    <w:p w14:paraId="06AAF45B" w14:textId="77777777" w:rsidR="0023022F" w:rsidRPr="001D35F1" w:rsidRDefault="0023022F" w:rsidP="00842FD1">
      <w:pPr>
        <w:pStyle w:val="ListParagraph"/>
        <w:numPr>
          <w:ilvl w:val="0"/>
          <w:numId w:val="21"/>
        </w:numPr>
        <w:tabs>
          <w:tab w:val="left" w:pos="90"/>
        </w:tabs>
        <w:spacing w:line="276" w:lineRule="auto"/>
        <w:ind w:right="-421"/>
        <w:rPr>
          <w:rFonts w:eastAsia="Calibri" w:cs="Tahoma"/>
          <w:sz w:val="24"/>
          <w:szCs w:val="24"/>
        </w:rPr>
      </w:pPr>
      <w:r w:rsidRPr="001D35F1">
        <w:rPr>
          <w:rFonts w:eastAsia="Calibri" w:cs="Tahoma"/>
          <w:sz w:val="24"/>
          <w:szCs w:val="24"/>
          <w:lang w:val="en-US"/>
        </w:rPr>
        <w:t>Fitch Ratings – B+ Positive</w:t>
      </w:r>
    </w:p>
    <w:p w14:paraId="676CF85C" w14:textId="5523E1E6" w:rsidR="0023022F" w:rsidRPr="001D35F1" w:rsidRDefault="0023022F" w:rsidP="00842FD1">
      <w:pPr>
        <w:pStyle w:val="ListParagraph"/>
        <w:numPr>
          <w:ilvl w:val="0"/>
          <w:numId w:val="21"/>
        </w:numPr>
        <w:tabs>
          <w:tab w:val="left" w:pos="90"/>
        </w:tabs>
        <w:spacing w:line="276" w:lineRule="auto"/>
        <w:ind w:right="-421"/>
        <w:rPr>
          <w:rFonts w:eastAsia="Calibri" w:cs="Tahoma"/>
          <w:sz w:val="24"/>
          <w:szCs w:val="24"/>
        </w:rPr>
      </w:pPr>
      <w:r w:rsidRPr="001D35F1">
        <w:rPr>
          <w:rFonts w:eastAsia="Calibri" w:cs="Tahoma"/>
          <w:sz w:val="24"/>
          <w:szCs w:val="24"/>
          <w:lang w:val="en-US"/>
        </w:rPr>
        <w:t xml:space="preserve">Moody’s – </w:t>
      </w:r>
      <w:r w:rsidR="00E7587A" w:rsidRPr="001D35F1">
        <w:rPr>
          <w:rFonts w:eastAsia="Calibri" w:cs="Tahoma"/>
          <w:sz w:val="24"/>
          <w:szCs w:val="24"/>
          <w:lang w:val="en-US"/>
        </w:rPr>
        <w:t xml:space="preserve">Ba3 </w:t>
      </w:r>
      <w:r w:rsidRPr="001D35F1">
        <w:rPr>
          <w:rFonts w:eastAsia="Calibri" w:cs="Tahoma"/>
          <w:sz w:val="24"/>
          <w:szCs w:val="24"/>
          <w:lang w:val="en-US"/>
        </w:rPr>
        <w:t>Positive Outlook</w:t>
      </w:r>
    </w:p>
    <w:p w14:paraId="5A80CF31" w14:textId="30C95A62" w:rsidR="0023022F" w:rsidRPr="001D35F1" w:rsidRDefault="0023022F" w:rsidP="00842FD1">
      <w:pPr>
        <w:pStyle w:val="ListParagraph"/>
        <w:numPr>
          <w:ilvl w:val="0"/>
          <w:numId w:val="21"/>
        </w:numPr>
        <w:tabs>
          <w:tab w:val="left" w:pos="90"/>
        </w:tabs>
        <w:spacing w:line="276" w:lineRule="auto"/>
        <w:ind w:right="-421"/>
        <w:rPr>
          <w:rFonts w:eastAsia="Calibri" w:cs="Tahoma"/>
          <w:sz w:val="24"/>
          <w:szCs w:val="24"/>
        </w:rPr>
      </w:pPr>
      <w:r w:rsidRPr="001D35F1">
        <w:rPr>
          <w:rFonts w:eastAsia="Calibri" w:cs="Tahoma"/>
          <w:sz w:val="24"/>
          <w:szCs w:val="24"/>
        </w:rPr>
        <w:t xml:space="preserve">WEF - Գլոբալ մրցունակության ինդեքս - </w:t>
      </w:r>
      <w:r w:rsidRPr="001D35F1">
        <w:rPr>
          <w:sz w:val="24"/>
          <w:szCs w:val="24"/>
        </w:rPr>
        <w:t>70-րդ տեղ 140 երկրների շարքում</w:t>
      </w:r>
    </w:p>
    <w:p w14:paraId="379D2DE1" w14:textId="76DD5A25" w:rsidR="0023022F" w:rsidRPr="001D35F1" w:rsidRDefault="0023022F" w:rsidP="00842FD1">
      <w:pPr>
        <w:pStyle w:val="ListParagraph"/>
        <w:numPr>
          <w:ilvl w:val="0"/>
          <w:numId w:val="21"/>
        </w:numPr>
        <w:tabs>
          <w:tab w:val="left" w:pos="90"/>
        </w:tabs>
        <w:spacing w:line="276" w:lineRule="auto"/>
        <w:ind w:right="-421"/>
        <w:rPr>
          <w:rFonts w:eastAsia="Calibri" w:cs="Tahoma"/>
          <w:sz w:val="24"/>
          <w:szCs w:val="24"/>
        </w:rPr>
      </w:pPr>
      <w:r w:rsidRPr="001D35F1">
        <w:rPr>
          <w:sz w:val="24"/>
          <w:szCs w:val="24"/>
        </w:rPr>
        <w:t>Տնտեսական ազատության ինդեքս – 47-</w:t>
      </w:r>
      <w:r w:rsidRPr="001D35F1">
        <w:rPr>
          <w:rFonts w:cs="Tahoma"/>
          <w:sz w:val="24"/>
          <w:szCs w:val="24"/>
        </w:rPr>
        <w:t>րդ</w:t>
      </w:r>
      <w:r w:rsidRPr="001D35F1">
        <w:rPr>
          <w:sz w:val="24"/>
          <w:szCs w:val="24"/>
        </w:rPr>
        <w:t xml:space="preserve"> </w:t>
      </w:r>
      <w:r w:rsidRPr="001D35F1">
        <w:rPr>
          <w:rFonts w:cs="Tahoma"/>
          <w:sz w:val="24"/>
          <w:szCs w:val="24"/>
        </w:rPr>
        <w:t>տեղ</w:t>
      </w:r>
      <w:r w:rsidRPr="001D35F1">
        <w:rPr>
          <w:sz w:val="24"/>
          <w:szCs w:val="24"/>
        </w:rPr>
        <w:t xml:space="preserve"> 180 </w:t>
      </w:r>
      <w:r w:rsidRPr="001D35F1">
        <w:rPr>
          <w:rFonts w:cs="Tahoma"/>
          <w:sz w:val="24"/>
          <w:szCs w:val="24"/>
        </w:rPr>
        <w:t>երկրների</w:t>
      </w:r>
      <w:r w:rsidRPr="001D35F1">
        <w:rPr>
          <w:sz w:val="24"/>
          <w:szCs w:val="24"/>
        </w:rPr>
        <w:t xml:space="preserve"> </w:t>
      </w:r>
      <w:r w:rsidRPr="001D35F1">
        <w:rPr>
          <w:rFonts w:cs="Tahoma"/>
          <w:sz w:val="24"/>
          <w:szCs w:val="24"/>
        </w:rPr>
        <w:t>շարքում</w:t>
      </w:r>
    </w:p>
    <w:p w14:paraId="3CBDC411" w14:textId="29FF7A55" w:rsidR="00E7587A" w:rsidRPr="001D35F1" w:rsidRDefault="00163D3F" w:rsidP="00842FD1">
      <w:pPr>
        <w:pStyle w:val="ListParagraph"/>
        <w:numPr>
          <w:ilvl w:val="0"/>
          <w:numId w:val="21"/>
        </w:numPr>
        <w:tabs>
          <w:tab w:val="left" w:pos="90"/>
        </w:tabs>
        <w:spacing w:line="276" w:lineRule="auto"/>
        <w:ind w:right="-421"/>
        <w:rPr>
          <w:rFonts w:eastAsia="Calibri" w:cs="Tahoma"/>
          <w:sz w:val="24"/>
          <w:szCs w:val="24"/>
        </w:rPr>
      </w:pPr>
      <w:r w:rsidRPr="001D35F1">
        <w:rPr>
          <w:rFonts w:eastAsia="Calibri" w:cs="Tahoma"/>
          <w:sz w:val="24"/>
          <w:szCs w:val="24"/>
        </w:rPr>
        <w:t xml:space="preserve">Ներառական զարգացման ինդեքս - </w:t>
      </w:r>
      <w:r w:rsidRPr="001D35F1">
        <w:rPr>
          <w:sz w:val="24"/>
          <w:szCs w:val="24"/>
        </w:rPr>
        <w:t>74-</w:t>
      </w:r>
      <w:r w:rsidRPr="001D35F1">
        <w:rPr>
          <w:rFonts w:cs="Tahoma"/>
          <w:sz w:val="24"/>
          <w:szCs w:val="24"/>
        </w:rPr>
        <w:t>րդ</w:t>
      </w:r>
      <w:r w:rsidRPr="001D35F1">
        <w:rPr>
          <w:sz w:val="24"/>
          <w:szCs w:val="24"/>
        </w:rPr>
        <w:t xml:space="preserve"> </w:t>
      </w:r>
      <w:r w:rsidRPr="001D35F1">
        <w:rPr>
          <w:rFonts w:cs="Tahoma"/>
          <w:sz w:val="24"/>
          <w:szCs w:val="24"/>
        </w:rPr>
        <w:t>տեղ</w:t>
      </w:r>
      <w:r w:rsidRPr="001D35F1">
        <w:rPr>
          <w:sz w:val="24"/>
          <w:szCs w:val="24"/>
        </w:rPr>
        <w:t xml:space="preserve"> 103 </w:t>
      </w:r>
      <w:r w:rsidRPr="001D35F1">
        <w:rPr>
          <w:rFonts w:cs="Tahoma"/>
          <w:sz w:val="24"/>
          <w:szCs w:val="24"/>
        </w:rPr>
        <w:t>երկրների</w:t>
      </w:r>
      <w:r w:rsidRPr="001D35F1">
        <w:rPr>
          <w:sz w:val="24"/>
          <w:szCs w:val="24"/>
        </w:rPr>
        <w:t xml:space="preserve"> </w:t>
      </w:r>
      <w:r w:rsidRPr="001D35F1">
        <w:rPr>
          <w:rFonts w:cs="Tahoma"/>
          <w:sz w:val="24"/>
          <w:szCs w:val="24"/>
        </w:rPr>
        <w:t>շարքում</w:t>
      </w:r>
    </w:p>
    <w:p w14:paraId="7D532DF3" w14:textId="77777777" w:rsidR="0023022F" w:rsidRPr="001D35F1" w:rsidRDefault="0023022F" w:rsidP="00842FD1">
      <w:pPr>
        <w:pStyle w:val="ListParagraph"/>
        <w:numPr>
          <w:ilvl w:val="0"/>
          <w:numId w:val="21"/>
        </w:numPr>
        <w:tabs>
          <w:tab w:val="left" w:pos="90"/>
        </w:tabs>
        <w:spacing w:line="276" w:lineRule="auto"/>
        <w:ind w:right="-421"/>
        <w:rPr>
          <w:rFonts w:eastAsia="Calibri" w:cs="Tahoma"/>
          <w:sz w:val="24"/>
          <w:szCs w:val="24"/>
        </w:rPr>
      </w:pPr>
      <w:r w:rsidRPr="001D35F1">
        <w:rPr>
          <w:rFonts w:eastAsia="Calibri" w:cs="Tahoma"/>
          <w:sz w:val="24"/>
          <w:szCs w:val="24"/>
        </w:rPr>
        <w:t xml:space="preserve">ՀԲ </w:t>
      </w:r>
      <w:r w:rsidRPr="001D35F1">
        <w:rPr>
          <w:sz w:val="24"/>
          <w:szCs w:val="24"/>
        </w:rPr>
        <w:t>«Գործարարությամբ զբաղվելը» զեկույց – 41-րդ տեղ 190 երկրների շարքում</w:t>
      </w:r>
    </w:p>
    <w:p w14:paraId="72F50FEC" w14:textId="77777777" w:rsidR="0023022F" w:rsidRPr="001D35F1" w:rsidRDefault="0023022F" w:rsidP="00842FD1">
      <w:pPr>
        <w:tabs>
          <w:tab w:val="left" w:pos="90"/>
        </w:tabs>
        <w:ind w:right="-421"/>
        <w:jc w:val="both"/>
        <w:rPr>
          <w:rFonts w:ascii="GHEA Grapalat" w:eastAsia="Calibri" w:hAnsi="GHEA Grapalat" w:cs="Tahoma"/>
          <w:sz w:val="24"/>
          <w:szCs w:val="24"/>
          <w:lang w:val="hy-AM"/>
        </w:rPr>
      </w:pPr>
    </w:p>
    <w:p w14:paraId="4D5FC9A5" w14:textId="7A38DFF7" w:rsidR="00AE10D1" w:rsidRPr="001D35F1" w:rsidRDefault="00AE10D1" w:rsidP="00842FD1">
      <w:pPr>
        <w:tabs>
          <w:tab w:val="left" w:pos="90"/>
        </w:tabs>
        <w:ind w:right="-421"/>
        <w:jc w:val="both"/>
        <w:rPr>
          <w:rFonts w:ascii="GHEA Grapalat" w:eastAsia="Calibri" w:hAnsi="GHEA Grapalat" w:cs="Sylfaen"/>
          <w:sz w:val="24"/>
          <w:szCs w:val="24"/>
          <w:lang w:val="hy-AM"/>
        </w:rPr>
      </w:pPr>
      <w:r w:rsidRPr="001D35F1">
        <w:rPr>
          <w:rFonts w:ascii="GHEA Grapalat" w:eastAsia="Calibri" w:hAnsi="GHEA Grapalat" w:cs="Tahoma"/>
          <w:sz w:val="24"/>
          <w:szCs w:val="24"/>
          <w:lang w:val="hy-AM"/>
        </w:rPr>
        <w:t>Տնտեսական</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գործունեության</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համընդհանուր</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հասանելիությունը</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ներդրումային</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միջավայրի</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գրավչությունը</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աշխատանքի</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և</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ներդրումների</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քաջալերումը</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առանցքային</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նշանակություն</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ունեն</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մրցունակ</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և</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ներառական</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տնտեսություն</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կառուցելու</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տեսանկյունից</w:t>
      </w:r>
      <w:r w:rsidRPr="001D35F1">
        <w:rPr>
          <w:rFonts w:ascii="GHEA Grapalat" w:eastAsia="Calibri" w:hAnsi="GHEA Grapalat" w:cs="Sylfaen"/>
          <w:sz w:val="24"/>
          <w:szCs w:val="24"/>
          <w:lang w:val="hy-AM"/>
        </w:rPr>
        <w:t>:</w:t>
      </w:r>
    </w:p>
    <w:p w14:paraId="4B0283A1" w14:textId="684DF7EA" w:rsidR="00AE10D1" w:rsidRPr="001D35F1" w:rsidRDefault="00AE10D1" w:rsidP="00842FD1">
      <w:pPr>
        <w:ind w:right="-563"/>
        <w:jc w:val="both"/>
        <w:rPr>
          <w:rFonts w:ascii="GHEA Grapalat" w:eastAsia="Calibri" w:hAnsi="GHEA Grapalat" w:cs="Sylfaen"/>
          <w:sz w:val="24"/>
          <w:szCs w:val="24"/>
          <w:lang w:val="hy-AM"/>
        </w:rPr>
      </w:pPr>
      <w:r w:rsidRPr="001D35F1">
        <w:rPr>
          <w:rFonts w:ascii="GHEA Grapalat" w:eastAsia="Times New Roman" w:hAnsi="GHEA Grapalat" w:cs="Tahoma"/>
          <w:sz w:val="24"/>
          <w:szCs w:val="24"/>
          <w:lang w:val="hy-AM" w:eastAsia="ru-RU"/>
        </w:rPr>
        <w:lastRenderedPageBreak/>
        <w:t>Հայաստանի</w:t>
      </w:r>
      <w:r w:rsidRPr="001D35F1">
        <w:rPr>
          <w:rFonts w:ascii="GHEA Grapalat" w:eastAsia="Times New Roman" w:hAnsi="GHEA Grapalat" w:cs="Sylfaen"/>
          <w:sz w:val="24"/>
          <w:szCs w:val="24"/>
          <w:lang w:val="hy-AM" w:eastAsia="ru-RU"/>
        </w:rPr>
        <w:t xml:space="preserve"> </w:t>
      </w:r>
      <w:r w:rsidRPr="001D35F1">
        <w:rPr>
          <w:rFonts w:ascii="GHEA Grapalat" w:eastAsia="Times New Roman" w:hAnsi="GHEA Grapalat" w:cs="Tahoma"/>
          <w:sz w:val="24"/>
          <w:szCs w:val="24"/>
          <w:lang w:val="hy-AM" w:eastAsia="ru-RU"/>
        </w:rPr>
        <w:t>Հանրապետության</w:t>
      </w:r>
      <w:r w:rsidRPr="001D35F1">
        <w:rPr>
          <w:rFonts w:ascii="GHEA Grapalat" w:eastAsia="Times New Roman" w:hAnsi="GHEA Grapalat" w:cs="Sylfaen"/>
          <w:sz w:val="24"/>
          <w:szCs w:val="24"/>
          <w:lang w:val="hy-AM" w:eastAsia="ru-RU"/>
        </w:rPr>
        <w:t xml:space="preserve"> </w:t>
      </w:r>
      <w:r w:rsidRPr="001D35F1">
        <w:rPr>
          <w:rFonts w:ascii="GHEA Grapalat" w:eastAsia="Times New Roman" w:hAnsi="GHEA Grapalat" w:cs="Tahoma"/>
          <w:sz w:val="24"/>
          <w:szCs w:val="24"/>
          <w:lang w:val="hy-AM" w:eastAsia="ru-RU"/>
        </w:rPr>
        <w:t>կառավարության</w:t>
      </w:r>
      <w:r w:rsidRPr="001D35F1">
        <w:rPr>
          <w:rFonts w:ascii="GHEA Grapalat" w:eastAsia="Times New Roman" w:hAnsi="GHEA Grapalat" w:cs="Sylfaen"/>
          <w:sz w:val="24"/>
          <w:szCs w:val="24"/>
          <w:lang w:val="hy-AM" w:eastAsia="ru-RU"/>
        </w:rPr>
        <w:t xml:space="preserve"> </w:t>
      </w:r>
      <w:r w:rsidRPr="001D35F1">
        <w:rPr>
          <w:rFonts w:ascii="GHEA Grapalat" w:eastAsia="Times New Roman" w:hAnsi="GHEA Grapalat" w:cs="Tahoma"/>
          <w:sz w:val="24"/>
          <w:szCs w:val="24"/>
          <w:lang w:val="hy-AM" w:eastAsia="ru-RU"/>
        </w:rPr>
        <w:t>ծրագրում</w:t>
      </w:r>
      <w:r w:rsidR="00D32A04" w:rsidRPr="001D35F1">
        <w:rPr>
          <w:rFonts w:ascii="GHEA Grapalat" w:eastAsia="Times New Roman" w:hAnsi="GHEA Grapalat" w:cs="Tahoma"/>
          <w:sz w:val="24"/>
          <w:szCs w:val="24"/>
          <w:lang w:val="hy-AM" w:eastAsia="ru-RU"/>
        </w:rPr>
        <w:t>`</w:t>
      </w:r>
      <w:r w:rsidRPr="001D35F1">
        <w:rPr>
          <w:rFonts w:ascii="GHEA Grapalat" w:eastAsia="Times New Roman" w:hAnsi="GHEA Grapalat" w:cs="Sylfaen"/>
          <w:sz w:val="24"/>
          <w:szCs w:val="24"/>
          <w:lang w:val="hy-AM" w:eastAsia="ru-RU"/>
        </w:rPr>
        <w:t xml:space="preserve"> </w:t>
      </w:r>
      <w:r w:rsidRPr="001D35F1">
        <w:rPr>
          <w:rFonts w:ascii="GHEA Grapalat" w:eastAsia="Times New Roman" w:hAnsi="GHEA Grapalat" w:cs="Tahoma"/>
          <w:sz w:val="24"/>
          <w:szCs w:val="24"/>
          <w:lang w:val="hy-AM" w:eastAsia="ru-RU"/>
        </w:rPr>
        <w:t>որպես</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տնտեսության</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էական</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աճի</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ապահովման</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կարևորագույն</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գրավական</w:t>
      </w:r>
      <w:r w:rsidRPr="001D35F1">
        <w:rPr>
          <w:rFonts w:ascii="GHEA Grapalat" w:eastAsia="Calibri" w:hAnsi="GHEA Grapalat" w:cs="Sylfaen"/>
          <w:sz w:val="24"/>
          <w:szCs w:val="24"/>
          <w:lang w:val="hy-AM"/>
        </w:rPr>
        <w:t xml:space="preserve"> </w:t>
      </w:r>
      <w:r w:rsidR="00D32A04" w:rsidRPr="001D35F1">
        <w:rPr>
          <w:rFonts w:ascii="GHEA Grapalat" w:eastAsia="Calibri" w:hAnsi="GHEA Grapalat" w:cs="Tahoma"/>
          <w:sz w:val="24"/>
          <w:szCs w:val="24"/>
          <w:lang w:val="hy-AM"/>
        </w:rPr>
        <w:t>սահման</w:t>
      </w:r>
      <w:r w:rsidRPr="001D35F1">
        <w:rPr>
          <w:rFonts w:ascii="GHEA Grapalat" w:eastAsia="Calibri" w:hAnsi="GHEA Grapalat" w:cs="Tahoma"/>
          <w:sz w:val="24"/>
          <w:szCs w:val="24"/>
          <w:lang w:val="hy-AM"/>
        </w:rPr>
        <w:t>վել</w:t>
      </w:r>
      <w:r w:rsidRPr="001D35F1">
        <w:rPr>
          <w:rFonts w:ascii="GHEA Grapalat" w:eastAsia="Calibri" w:hAnsi="GHEA Grapalat" w:cs="Sylfaen"/>
          <w:sz w:val="24"/>
          <w:szCs w:val="24"/>
          <w:lang w:val="hy-AM"/>
        </w:rPr>
        <w:t xml:space="preserve"> </w:t>
      </w:r>
      <w:r w:rsidR="00D32A04" w:rsidRPr="001D35F1">
        <w:rPr>
          <w:rFonts w:ascii="GHEA Grapalat" w:eastAsia="Calibri" w:hAnsi="GHEA Grapalat" w:cs="Tahoma"/>
          <w:sz w:val="24"/>
          <w:szCs w:val="24"/>
          <w:lang w:val="hy-AM"/>
        </w:rPr>
        <w:t xml:space="preserve">են </w:t>
      </w:r>
      <w:r w:rsidRPr="001D35F1">
        <w:rPr>
          <w:rFonts w:ascii="GHEA Grapalat" w:eastAsia="Calibri" w:hAnsi="GHEA Grapalat" w:cs="Tahoma"/>
          <w:sz w:val="24"/>
          <w:szCs w:val="24"/>
          <w:lang w:val="hy-AM"/>
        </w:rPr>
        <w:t>տնտեսական</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մրցակցությունը</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և</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արհեստական</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մենաշնորհների</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բացառումը</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ինչպես</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նաև</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ամրագրվել</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է</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որ</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գործարար</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միջավայրի</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վրա</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պետական</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քաղաքականության</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ազդեցության</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գնահատումը</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կարևորվելու</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է</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նաև</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միջազգային</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համեմատականների</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տեսանկյունից</w:t>
      </w:r>
      <w:r w:rsidR="00D32A04" w:rsidRPr="001D35F1">
        <w:rPr>
          <w:rFonts w:ascii="GHEA Grapalat" w:eastAsia="Calibri" w:hAnsi="GHEA Grapalat" w:cs="Tahoma"/>
          <w:sz w:val="24"/>
          <w:szCs w:val="24"/>
          <w:lang w:val="hy-AM"/>
        </w:rPr>
        <w:t>:</w:t>
      </w:r>
      <w:r w:rsidRPr="001D35F1">
        <w:rPr>
          <w:rFonts w:ascii="GHEA Grapalat" w:eastAsia="Calibri" w:hAnsi="GHEA Grapalat" w:cs="Sylfaen"/>
          <w:sz w:val="24"/>
          <w:szCs w:val="24"/>
          <w:lang w:val="hy-AM"/>
        </w:rPr>
        <w:t xml:space="preserve"> </w:t>
      </w:r>
      <w:r w:rsidR="00D32A04" w:rsidRPr="001D35F1">
        <w:rPr>
          <w:rFonts w:ascii="GHEA Grapalat" w:eastAsia="Calibri" w:hAnsi="GHEA Grapalat" w:cs="Tahoma"/>
          <w:sz w:val="24"/>
          <w:szCs w:val="24"/>
          <w:lang w:val="hy-AM"/>
        </w:rPr>
        <w:t>Մ</w:t>
      </w:r>
      <w:r w:rsidRPr="001D35F1">
        <w:rPr>
          <w:rFonts w:ascii="GHEA Grapalat" w:eastAsia="Calibri" w:hAnsi="GHEA Grapalat" w:cs="Tahoma"/>
          <w:sz w:val="24"/>
          <w:szCs w:val="24"/>
          <w:lang w:val="hy-AM"/>
        </w:rPr>
        <w:t>ասնավորապես</w:t>
      </w:r>
      <w:r w:rsidR="00D32A04" w:rsidRPr="001D35F1">
        <w:rPr>
          <w:rFonts w:ascii="GHEA Grapalat" w:eastAsia="Calibri" w:hAnsi="GHEA Grapalat" w:cs="Tahoma"/>
          <w:sz w:val="24"/>
          <w:szCs w:val="24"/>
          <w:lang w:val="hy-AM"/>
        </w:rPr>
        <w:t>,</w:t>
      </w:r>
      <w:r w:rsidRPr="001D35F1">
        <w:rPr>
          <w:rFonts w:ascii="GHEA Grapalat" w:eastAsia="Calibri" w:hAnsi="GHEA Grapalat" w:cs="Sylfaen"/>
          <w:sz w:val="24"/>
          <w:szCs w:val="24"/>
          <w:lang w:val="hy-AM"/>
        </w:rPr>
        <w:t xml:space="preserve"> </w:t>
      </w:r>
      <w:r w:rsidR="00D32A04" w:rsidRPr="001D35F1">
        <w:rPr>
          <w:rFonts w:ascii="GHEA Grapalat" w:eastAsia="Calibri" w:hAnsi="GHEA Grapalat" w:cs="Sylfaen"/>
          <w:sz w:val="24"/>
          <w:szCs w:val="24"/>
          <w:lang w:val="hy-AM"/>
        </w:rPr>
        <w:t>որոշվել է, որ</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տնտեսական</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քաղաքականության</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որակի</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և</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գործարար</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միջավայրի</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վրա</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դրա</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ազդեցության</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գնահատականները</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դիտարկվելու</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են</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միջազգայնորեն</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ընդունված</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և</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ճանաչում</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ունեցող</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ընդհանրական</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ինդեքսների</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միջոցով։</w:t>
      </w:r>
    </w:p>
    <w:p w14:paraId="6BE4FE73" w14:textId="230A559E" w:rsidR="00AE10D1" w:rsidRPr="001D35F1" w:rsidRDefault="00AE10D1" w:rsidP="00842FD1">
      <w:pPr>
        <w:tabs>
          <w:tab w:val="left" w:pos="90"/>
        </w:tabs>
        <w:ind w:right="-421"/>
        <w:jc w:val="both"/>
        <w:rPr>
          <w:rFonts w:ascii="GHEA Grapalat" w:eastAsia="Calibri" w:hAnsi="GHEA Grapalat" w:cs="Tahoma"/>
          <w:sz w:val="24"/>
          <w:szCs w:val="24"/>
          <w:lang w:val="hy-AM"/>
        </w:rPr>
      </w:pPr>
      <w:r w:rsidRPr="001D35F1">
        <w:rPr>
          <w:rFonts w:ascii="GHEA Grapalat" w:eastAsia="Calibri" w:hAnsi="GHEA Grapalat" w:cs="Tahoma"/>
          <w:sz w:val="24"/>
          <w:szCs w:val="24"/>
          <w:lang w:val="hy-AM"/>
        </w:rPr>
        <w:t>Երկրի</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մակարդակով</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գործարար</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միջավայրի</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պատկերը</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ստանալու</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համար</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նախ</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կարևոր</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է</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անդրադառնալ</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միջազգային</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մակարդակով</w:t>
      </w:r>
      <w:r w:rsidRPr="001D35F1">
        <w:rPr>
          <w:rFonts w:ascii="GHEA Grapalat" w:eastAsia="Calibri" w:hAnsi="GHEA Grapalat" w:cs="Sylfaen"/>
          <w:sz w:val="24"/>
          <w:szCs w:val="24"/>
          <w:lang w:val="hy-AM"/>
        </w:rPr>
        <w:t xml:space="preserve"> </w:t>
      </w:r>
      <w:r w:rsidR="008C557E" w:rsidRPr="001D35F1">
        <w:rPr>
          <w:rFonts w:ascii="GHEA Grapalat" w:eastAsia="Calibri" w:hAnsi="GHEA Grapalat" w:cs="Sylfaen"/>
          <w:sz w:val="24"/>
          <w:szCs w:val="24"/>
          <w:lang w:val="hy-AM"/>
        </w:rPr>
        <w:t xml:space="preserve">ստացված </w:t>
      </w:r>
      <w:r w:rsidRPr="001D35F1">
        <w:rPr>
          <w:rFonts w:ascii="GHEA Grapalat" w:eastAsia="Calibri" w:hAnsi="GHEA Grapalat" w:cs="Tahoma"/>
          <w:sz w:val="24"/>
          <w:szCs w:val="24"/>
          <w:lang w:val="hy-AM"/>
        </w:rPr>
        <w:t>գնահատականներին։</w:t>
      </w:r>
      <w:r w:rsidRPr="001D35F1">
        <w:rPr>
          <w:rFonts w:ascii="GHEA Grapalat" w:eastAsia="Calibri" w:hAnsi="GHEA Grapalat" w:cs="Sylfaen"/>
          <w:sz w:val="24"/>
          <w:szCs w:val="24"/>
          <w:lang w:val="hy-AM"/>
        </w:rPr>
        <w:tab/>
      </w:r>
      <w:r w:rsidRPr="001D35F1">
        <w:rPr>
          <w:rFonts w:ascii="GHEA Grapalat" w:eastAsia="Calibri" w:hAnsi="GHEA Grapalat" w:cs="Tahoma"/>
          <w:sz w:val="24"/>
          <w:szCs w:val="24"/>
          <w:lang w:val="hy-AM"/>
        </w:rPr>
        <w:t>Որպես</w:t>
      </w:r>
      <w:r w:rsidRPr="001D35F1">
        <w:rPr>
          <w:rFonts w:ascii="GHEA Grapalat" w:eastAsia="Calibri" w:hAnsi="GHEA Grapalat" w:cs="Sylfaen"/>
          <w:sz w:val="24"/>
          <w:szCs w:val="24"/>
          <w:lang w:val="hy-AM"/>
        </w:rPr>
        <w:t xml:space="preserve"> </w:t>
      </w:r>
      <w:r w:rsidR="008C557E" w:rsidRPr="001D35F1">
        <w:rPr>
          <w:rFonts w:ascii="GHEA Grapalat" w:eastAsia="Calibri" w:hAnsi="GHEA Grapalat" w:cs="Sylfaen"/>
          <w:sz w:val="24"/>
          <w:szCs w:val="24"/>
          <w:lang w:val="hy-AM"/>
        </w:rPr>
        <w:t xml:space="preserve">Հայաստանի </w:t>
      </w:r>
      <w:r w:rsidRPr="001D35F1">
        <w:rPr>
          <w:rFonts w:ascii="GHEA Grapalat" w:eastAsia="Calibri" w:hAnsi="GHEA Grapalat" w:cs="Tahoma"/>
          <w:sz w:val="24"/>
          <w:szCs w:val="24"/>
          <w:lang w:val="hy-AM"/>
        </w:rPr>
        <w:t>գործարար</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միջավայրի</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հիմնական</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խնդիրներ</w:t>
      </w:r>
      <w:r w:rsidRPr="001D35F1">
        <w:rPr>
          <w:rFonts w:ascii="GHEA Grapalat" w:eastAsia="Calibri" w:hAnsi="GHEA Grapalat" w:cs="Sylfaen"/>
          <w:sz w:val="24"/>
          <w:szCs w:val="24"/>
          <w:lang w:val="hy-AM"/>
        </w:rPr>
        <w:t xml:space="preserve"> </w:t>
      </w:r>
      <w:r w:rsidR="008C557E" w:rsidRPr="001D35F1">
        <w:rPr>
          <w:rFonts w:ascii="GHEA Grapalat" w:eastAsia="Calibri" w:hAnsi="GHEA Grapalat" w:cs="Sylfaen"/>
          <w:sz w:val="24"/>
          <w:szCs w:val="24"/>
          <w:lang w:val="hy-AM"/>
        </w:rPr>
        <w:t>առավել հաճախ</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մատնանշվել</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են</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մրցակցային</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հավասար</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պայմանների</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բացակայությունը</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հարկային</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և</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մաքսային</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վարչարարությունը</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ֆինանսական</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ռեսուրսների</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հասանելիությունը</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և</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այլն:</w:t>
      </w:r>
    </w:p>
    <w:p w14:paraId="1CBA5EC2" w14:textId="597B5159" w:rsidR="00AE10D1" w:rsidRPr="001D35F1" w:rsidRDefault="00AE10D1" w:rsidP="00842FD1">
      <w:pPr>
        <w:ind w:right="-563"/>
        <w:jc w:val="both"/>
        <w:rPr>
          <w:rFonts w:ascii="GHEA Grapalat" w:eastAsia="Calibri" w:hAnsi="GHEA Grapalat" w:cs="Sylfaen"/>
          <w:sz w:val="24"/>
          <w:szCs w:val="24"/>
          <w:lang w:val="hy-AM"/>
        </w:rPr>
      </w:pPr>
      <w:r w:rsidRPr="001D35F1">
        <w:rPr>
          <w:rFonts w:ascii="GHEA Grapalat" w:eastAsia="Calibri" w:hAnsi="GHEA Grapalat" w:cs="Tahoma"/>
          <w:sz w:val="24"/>
          <w:szCs w:val="24"/>
          <w:lang w:val="hy-AM"/>
        </w:rPr>
        <w:t>Ռազմավարության</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իրականացումը</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կհանգեցնի</w:t>
      </w:r>
      <w:r w:rsidR="00922BEC" w:rsidRPr="001D35F1">
        <w:rPr>
          <w:rFonts w:ascii="GHEA Grapalat" w:eastAsia="Calibri" w:hAnsi="GHEA Grapalat" w:cs="Tahoma"/>
          <w:sz w:val="24"/>
          <w:szCs w:val="24"/>
          <w:lang w:val="hy-AM"/>
        </w:rPr>
        <w:t>`</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բոլոր</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տնտեսավարողների</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համար</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պետության</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կողմից</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մատուցվող</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ծառայությունների</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հավասար</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պայմանների</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ապահովմանը</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գործարարությանն</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առնչվող</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բոլոր</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ընթացակարգերի՝</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հնարավորինս</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թափանցիկ</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իրականացմանը</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պետական</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և</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համայնքային</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մարմինների</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հետ</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շփման</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վարչարարական</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բեռի</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նվազեցմանը</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կոռուպցիոն</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ռիսկերի</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կրճատմանը</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գործարարներին</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ծառայություններ</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մատուցող</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մարմինների</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գործունեության</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թափանցիկության</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բարձրացմանը</w:t>
      </w:r>
      <w:r w:rsidRPr="001D35F1">
        <w:rPr>
          <w:rFonts w:ascii="GHEA Grapalat" w:eastAsia="Calibri" w:hAnsi="GHEA Grapalat" w:cs="Sylfaen"/>
          <w:sz w:val="24"/>
          <w:szCs w:val="24"/>
          <w:lang w:val="hy-AM"/>
        </w:rPr>
        <w:t>:</w:t>
      </w:r>
      <w:r w:rsidR="00922BEC" w:rsidRPr="001D35F1">
        <w:rPr>
          <w:rFonts w:ascii="GHEA Grapalat" w:eastAsia="Calibri" w:hAnsi="GHEA Grapalat" w:cs="Tahoma"/>
          <w:sz w:val="24"/>
          <w:szCs w:val="24"/>
          <w:lang w:val="hy-AM"/>
        </w:rPr>
        <w:t xml:space="preserve"> Ա</w:t>
      </w:r>
      <w:r w:rsidRPr="001D35F1">
        <w:rPr>
          <w:rFonts w:ascii="GHEA Grapalat" w:eastAsia="Calibri" w:hAnsi="GHEA Grapalat" w:cs="Tahoma"/>
          <w:sz w:val="24"/>
          <w:szCs w:val="24"/>
          <w:lang w:val="hy-AM"/>
        </w:rPr>
        <w:t>րդյունքում</w:t>
      </w:r>
      <w:r w:rsidR="00922BEC" w:rsidRPr="001D35F1">
        <w:rPr>
          <w:rFonts w:ascii="GHEA Grapalat" w:eastAsia="Calibri" w:hAnsi="GHEA Grapalat" w:cs="Tahoma"/>
          <w:sz w:val="24"/>
          <w:szCs w:val="24"/>
          <w:lang w:val="hy-AM"/>
        </w:rPr>
        <w:t>`</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կստեղծվի</w:t>
      </w:r>
      <w:r w:rsidRPr="001D35F1">
        <w:rPr>
          <w:rFonts w:ascii="GHEA Grapalat" w:eastAsia="Calibri" w:hAnsi="GHEA Grapalat" w:cs="Sylfaen"/>
          <w:sz w:val="24"/>
          <w:szCs w:val="24"/>
          <w:lang w:val="hy-AM"/>
        </w:rPr>
        <w:t xml:space="preserve"> </w:t>
      </w:r>
      <w:r w:rsidR="00922BEC" w:rsidRPr="001D35F1">
        <w:rPr>
          <w:rFonts w:ascii="GHEA Grapalat" w:eastAsia="Calibri" w:hAnsi="GHEA Grapalat" w:cs="Tahoma"/>
          <w:sz w:val="24"/>
          <w:szCs w:val="24"/>
          <w:lang w:val="hy-AM"/>
        </w:rPr>
        <w:t>միջազգայնորեն մրցունակ</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գործարար</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միջավայր</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կթեթևանա</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առկա</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վարչարարական</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և</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ֆինանսական</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բեռը՝</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ապահովելով</w:t>
      </w:r>
      <w:r w:rsidRPr="001D35F1">
        <w:rPr>
          <w:rFonts w:ascii="GHEA Grapalat" w:eastAsia="Calibri" w:hAnsi="GHEA Grapalat" w:cs="Sylfaen"/>
          <w:sz w:val="24"/>
          <w:szCs w:val="24"/>
          <w:lang w:val="hy-AM"/>
        </w:rPr>
        <w:t xml:space="preserve"> </w:t>
      </w:r>
      <w:r w:rsidR="00922BEC" w:rsidRPr="001D35F1">
        <w:rPr>
          <w:rFonts w:ascii="GHEA Grapalat" w:eastAsia="Calibri" w:hAnsi="GHEA Grapalat" w:cs="Tahoma"/>
          <w:sz w:val="24"/>
          <w:szCs w:val="24"/>
          <w:lang w:val="hy-AM"/>
        </w:rPr>
        <w:t>մասնավոր հատվածի</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ոլորտների</w:t>
      </w:r>
      <w:r w:rsidRPr="001D35F1">
        <w:rPr>
          <w:rFonts w:ascii="GHEA Grapalat" w:eastAsia="Calibri" w:hAnsi="GHEA Grapalat" w:cs="Sylfaen"/>
          <w:sz w:val="24"/>
          <w:szCs w:val="24"/>
          <w:lang w:val="hy-AM"/>
        </w:rPr>
        <w:t xml:space="preserve"> </w:t>
      </w:r>
      <w:r w:rsidR="00922BEC" w:rsidRPr="001D35F1">
        <w:rPr>
          <w:rFonts w:ascii="GHEA Grapalat" w:eastAsia="Calibri" w:hAnsi="GHEA Grapalat" w:cs="Sylfaen"/>
          <w:sz w:val="24"/>
          <w:szCs w:val="24"/>
          <w:lang w:val="hy-AM"/>
        </w:rPr>
        <w:t xml:space="preserve">բարձր տեմպերով </w:t>
      </w:r>
      <w:r w:rsidRPr="001D35F1">
        <w:rPr>
          <w:rFonts w:ascii="GHEA Grapalat" w:eastAsia="Calibri" w:hAnsi="GHEA Grapalat" w:cs="Tahoma"/>
          <w:sz w:val="24"/>
          <w:szCs w:val="24"/>
          <w:lang w:val="hy-AM"/>
        </w:rPr>
        <w:t>զարգացումը</w:t>
      </w:r>
      <w:r w:rsidRPr="001D35F1">
        <w:rPr>
          <w:rFonts w:ascii="GHEA Grapalat" w:eastAsia="Calibri" w:hAnsi="GHEA Grapalat" w:cs="Sylfaen"/>
          <w:sz w:val="24"/>
          <w:szCs w:val="24"/>
          <w:lang w:val="hy-AM"/>
        </w:rPr>
        <w:t xml:space="preserve">: </w:t>
      </w:r>
    </w:p>
    <w:p w14:paraId="23E4BE53" w14:textId="5980562B" w:rsidR="00AE10D1" w:rsidRPr="001D35F1" w:rsidRDefault="00AE10D1" w:rsidP="00842FD1">
      <w:pPr>
        <w:tabs>
          <w:tab w:val="left" w:pos="90"/>
        </w:tabs>
        <w:ind w:right="-421"/>
        <w:jc w:val="both"/>
        <w:rPr>
          <w:rFonts w:ascii="GHEA Grapalat" w:eastAsia="Calibri" w:hAnsi="GHEA Grapalat" w:cs="Sylfaen"/>
          <w:sz w:val="24"/>
          <w:szCs w:val="24"/>
          <w:lang w:val="hy-AM"/>
        </w:rPr>
      </w:pPr>
      <w:r w:rsidRPr="001D35F1">
        <w:rPr>
          <w:rFonts w:ascii="GHEA Grapalat" w:eastAsia="Calibri" w:hAnsi="GHEA Grapalat" w:cs="Tahoma"/>
          <w:sz w:val="24"/>
          <w:szCs w:val="24"/>
          <w:lang w:val="hy-AM"/>
        </w:rPr>
        <w:t>Կանխատեսելի</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և</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վստահելի</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գործարար</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միջավայրը</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հանդիսանալու</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է</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ներդրումների</w:t>
      </w:r>
      <w:r w:rsidRPr="001D35F1">
        <w:rPr>
          <w:rFonts w:ascii="GHEA Grapalat" w:eastAsia="Calibri" w:hAnsi="GHEA Grapalat" w:cs="Sylfaen"/>
          <w:sz w:val="24"/>
          <w:szCs w:val="24"/>
          <w:lang w:val="hy-AM"/>
        </w:rPr>
        <w:t xml:space="preserve"> </w:t>
      </w:r>
      <w:r w:rsidR="002D0A6B" w:rsidRPr="001D35F1">
        <w:rPr>
          <w:rFonts w:ascii="GHEA Grapalat" w:eastAsia="Calibri" w:hAnsi="GHEA Grapalat" w:cs="Sylfaen"/>
          <w:sz w:val="24"/>
          <w:szCs w:val="24"/>
          <w:lang w:val="hy-AM"/>
        </w:rPr>
        <w:t xml:space="preserve">ավելացման </w:t>
      </w:r>
      <w:r w:rsidRPr="001D35F1">
        <w:rPr>
          <w:rFonts w:ascii="GHEA Grapalat" w:eastAsia="Calibri" w:hAnsi="GHEA Grapalat" w:cs="Tahoma"/>
          <w:sz w:val="24"/>
          <w:szCs w:val="24"/>
          <w:lang w:val="hy-AM"/>
        </w:rPr>
        <w:t>հիմնական</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գրավականը</w:t>
      </w:r>
      <w:r w:rsidR="002D0A6B" w:rsidRPr="001D35F1">
        <w:rPr>
          <w:rFonts w:ascii="GHEA Grapalat" w:eastAsia="Calibri" w:hAnsi="GHEA Grapalat" w:cs="Tahoma"/>
          <w:sz w:val="24"/>
          <w:szCs w:val="24"/>
          <w:lang w:val="hy-AM"/>
        </w:rPr>
        <w:t>,</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ապահովելու</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է</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ներքին</w:t>
      </w:r>
      <w:r w:rsidR="002D0A6B" w:rsidRPr="001D35F1">
        <w:rPr>
          <w:rFonts w:ascii="GHEA Grapalat" w:eastAsia="Calibri" w:hAnsi="GHEA Grapalat" w:cs="Tahoma"/>
          <w:sz w:val="24"/>
          <w:szCs w:val="24"/>
          <w:lang w:val="hy-AM"/>
        </w:rPr>
        <w:t xml:space="preserve"> ներդրումների մեծ ծավալ և</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օտարերկրյա</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ներդրումների</w:t>
      </w:r>
      <w:r w:rsidRPr="001D35F1">
        <w:rPr>
          <w:rFonts w:ascii="GHEA Grapalat" w:eastAsia="Calibri" w:hAnsi="GHEA Grapalat" w:cs="Sylfaen"/>
          <w:sz w:val="24"/>
          <w:szCs w:val="24"/>
          <w:lang w:val="hy-AM"/>
        </w:rPr>
        <w:t xml:space="preserve"> </w:t>
      </w:r>
      <w:r w:rsidR="002D0A6B" w:rsidRPr="001D35F1">
        <w:rPr>
          <w:rFonts w:ascii="GHEA Grapalat" w:eastAsia="Calibri" w:hAnsi="GHEA Grapalat" w:cs="Tahoma"/>
          <w:sz w:val="24"/>
          <w:szCs w:val="24"/>
          <w:lang w:val="hy-AM"/>
        </w:rPr>
        <w:t>բավարար</w:t>
      </w:r>
      <w:r w:rsidRPr="001D35F1">
        <w:rPr>
          <w:rFonts w:ascii="GHEA Grapalat" w:eastAsia="Calibri" w:hAnsi="GHEA Grapalat" w:cs="Sylfaen"/>
          <w:sz w:val="24"/>
          <w:szCs w:val="24"/>
          <w:lang w:val="hy-AM"/>
        </w:rPr>
        <w:t xml:space="preserve"> </w:t>
      </w:r>
      <w:r w:rsidRPr="001D35F1">
        <w:rPr>
          <w:rFonts w:ascii="GHEA Grapalat" w:eastAsia="Calibri" w:hAnsi="GHEA Grapalat" w:cs="Tahoma"/>
          <w:sz w:val="24"/>
          <w:szCs w:val="24"/>
          <w:lang w:val="hy-AM"/>
        </w:rPr>
        <w:t>ներհոսք</w:t>
      </w:r>
      <w:r w:rsidRPr="001D35F1">
        <w:rPr>
          <w:rFonts w:ascii="GHEA Grapalat" w:eastAsia="Calibri" w:hAnsi="GHEA Grapalat" w:cs="Sylfaen"/>
          <w:sz w:val="24"/>
          <w:szCs w:val="24"/>
          <w:lang w:val="hy-AM"/>
        </w:rPr>
        <w:t>:</w:t>
      </w:r>
    </w:p>
    <w:p w14:paraId="2505FA08" w14:textId="77777777" w:rsidR="0023022F" w:rsidRPr="001D35F1" w:rsidRDefault="0023022F" w:rsidP="00842FD1">
      <w:pPr>
        <w:tabs>
          <w:tab w:val="left" w:pos="90"/>
        </w:tabs>
        <w:ind w:right="-421"/>
        <w:jc w:val="both"/>
        <w:rPr>
          <w:rFonts w:ascii="GHEA Grapalat" w:eastAsia="Calibri" w:hAnsi="GHEA Grapalat" w:cs="Sylfaen"/>
          <w:sz w:val="24"/>
          <w:szCs w:val="24"/>
          <w:lang w:val="hy-AM"/>
        </w:rPr>
      </w:pPr>
    </w:p>
    <w:p w14:paraId="0548686F" w14:textId="3C24FF2E" w:rsidR="00F7359E" w:rsidRPr="001D35F1" w:rsidRDefault="005A10F8" w:rsidP="00842FD1">
      <w:pPr>
        <w:pStyle w:val="ListParagraph"/>
        <w:numPr>
          <w:ilvl w:val="0"/>
          <w:numId w:val="4"/>
        </w:numPr>
        <w:tabs>
          <w:tab w:val="left" w:pos="90"/>
        </w:tabs>
        <w:spacing w:line="276" w:lineRule="auto"/>
        <w:ind w:left="0" w:right="-421" w:firstLine="284"/>
        <w:rPr>
          <w:rFonts w:cs="Tahoma"/>
          <w:b/>
          <w:bCs/>
          <w:sz w:val="28"/>
          <w:szCs w:val="28"/>
        </w:rPr>
      </w:pPr>
      <w:r w:rsidRPr="001D35F1">
        <w:rPr>
          <w:rFonts w:cs="Tahoma"/>
          <w:b/>
          <w:bCs/>
          <w:sz w:val="28"/>
          <w:szCs w:val="28"/>
        </w:rPr>
        <w:t>Թ</w:t>
      </w:r>
      <w:r w:rsidR="00B458AB" w:rsidRPr="001D35F1">
        <w:rPr>
          <w:rFonts w:cs="Tahoma"/>
          <w:b/>
          <w:bCs/>
          <w:sz w:val="28"/>
          <w:szCs w:val="28"/>
        </w:rPr>
        <w:t>իրախներ</w:t>
      </w:r>
      <w:r w:rsidRPr="001D35F1">
        <w:rPr>
          <w:rFonts w:cs="Tahoma"/>
          <w:b/>
          <w:bCs/>
          <w:sz w:val="28"/>
          <w:szCs w:val="28"/>
        </w:rPr>
        <w:t>ը և դրանց չափման մեթոդաբանությունը</w:t>
      </w:r>
    </w:p>
    <w:p w14:paraId="1B562A08" w14:textId="1AE99F68" w:rsidR="00F7359E" w:rsidRPr="001D35F1" w:rsidRDefault="00F7359E" w:rsidP="00842FD1">
      <w:pPr>
        <w:pStyle w:val="ListParagraph"/>
        <w:numPr>
          <w:ilvl w:val="1"/>
          <w:numId w:val="4"/>
        </w:numPr>
        <w:spacing w:line="276" w:lineRule="auto"/>
        <w:ind w:left="0" w:right="-421" w:firstLine="284"/>
        <w:rPr>
          <w:rFonts w:cs="Tahoma"/>
          <w:b/>
          <w:sz w:val="24"/>
          <w:szCs w:val="24"/>
        </w:rPr>
      </w:pPr>
      <w:r w:rsidRPr="001D35F1">
        <w:rPr>
          <w:rFonts w:cs="Tahoma"/>
          <w:b/>
          <w:sz w:val="24"/>
          <w:szCs w:val="24"/>
        </w:rPr>
        <w:t>Չ</w:t>
      </w:r>
      <w:r w:rsidR="00776B4F" w:rsidRPr="001D35F1">
        <w:rPr>
          <w:rFonts w:cs="Tahoma"/>
          <w:b/>
          <w:sz w:val="24"/>
          <w:szCs w:val="24"/>
        </w:rPr>
        <w:t>ափման մեթոդաբանությունը</w:t>
      </w:r>
    </w:p>
    <w:p w14:paraId="4250D000" w14:textId="0010C830" w:rsidR="0081258A" w:rsidRPr="001D35F1" w:rsidRDefault="004D0348" w:rsidP="00842FD1">
      <w:pPr>
        <w:ind w:right="-421" w:firstLine="284"/>
        <w:jc w:val="both"/>
        <w:rPr>
          <w:rFonts w:ascii="GHEA Grapalat" w:hAnsi="GHEA Grapalat"/>
          <w:sz w:val="24"/>
          <w:szCs w:val="24"/>
          <w:lang w:val="hy-AM"/>
        </w:rPr>
      </w:pPr>
      <w:r w:rsidRPr="001D35F1">
        <w:rPr>
          <w:rFonts w:ascii="GHEA Grapalat" w:hAnsi="GHEA Grapalat" w:cs="Tahoma"/>
          <w:sz w:val="24"/>
          <w:szCs w:val="24"/>
          <w:lang w:val="hy-AM"/>
        </w:rPr>
        <w:t>Գ</w:t>
      </w:r>
      <w:r w:rsidRPr="001D35F1">
        <w:rPr>
          <w:rFonts w:ascii="GHEA Grapalat" w:hAnsi="GHEA Grapalat"/>
          <w:sz w:val="24"/>
          <w:szCs w:val="24"/>
          <w:lang w:val="hy-AM"/>
        </w:rPr>
        <w:t>ործարար միջավայրի վրա պետական քաղաքականության ազդեցության գնահատում</w:t>
      </w:r>
      <w:r w:rsidR="00B90844" w:rsidRPr="001D35F1">
        <w:rPr>
          <w:rFonts w:ascii="GHEA Grapalat" w:hAnsi="GHEA Grapalat"/>
          <w:sz w:val="24"/>
          <w:szCs w:val="24"/>
          <w:lang w:val="hy-AM"/>
        </w:rPr>
        <w:t>ն</w:t>
      </w:r>
      <w:r w:rsidRPr="001D35F1">
        <w:rPr>
          <w:rFonts w:ascii="GHEA Grapalat" w:hAnsi="GHEA Grapalat"/>
          <w:sz w:val="24"/>
          <w:szCs w:val="24"/>
          <w:lang w:val="hy-AM"/>
        </w:rPr>
        <w:t xml:space="preserve"> իրականացվ</w:t>
      </w:r>
      <w:r w:rsidR="0081258A" w:rsidRPr="001D35F1">
        <w:rPr>
          <w:rFonts w:ascii="GHEA Grapalat" w:hAnsi="GHEA Grapalat" w:cs="Tahoma"/>
          <w:sz w:val="24"/>
          <w:szCs w:val="24"/>
          <w:lang w:val="hy-AM"/>
        </w:rPr>
        <w:t>ում է</w:t>
      </w:r>
      <w:r w:rsidRPr="001D35F1">
        <w:rPr>
          <w:rFonts w:ascii="GHEA Grapalat" w:hAnsi="GHEA Grapalat"/>
          <w:sz w:val="24"/>
          <w:szCs w:val="24"/>
          <w:lang w:val="hy-AM"/>
        </w:rPr>
        <w:t xml:space="preserve"> ինչպես գործարար համայնքի ընկալումների, այնպես էլ դրանց վրա հիմնված միջազգային համեմատականների տեսանկյունից։ Այդ պատճառով, գործարար միջավայրի վրա պետական քաղաքականության ազդեցության </w:t>
      </w:r>
      <w:r w:rsidRPr="001D35F1">
        <w:rPr>
          <w:rFonts w:ascii="GHEA Grapalat" w:hAnsi="GHEA Grapalat"/>
          <w:sz w:val="24"/>
          <w:szCs w:val="24"/>
          <w:lang w:val="hy-AM"/>
        </w:rPr>
        <w:lastRenderedPageBreak/>
        <w:t>գնահատականները դիտարկվ</w:t>
      </w:r>
      <w:r w:rsidR="0081258A" w:rsidRPr="001D35F1">
        <w:rPr>
          <w:rFonts w:ascii="GHEA Grapalat" w:hAnsi="GHEA Grapalat" w:cs="Tahoma"/>
          <w:sz w:val="24"/>
          <w:szCs w:val="24"/>
          <w:lang w:val="hy-AM"/>
        </w:rPr>
        <w:t>ում</w:t>
      </w:r>
      <w:r w:rsidRPr="001D35F1">
        <w:rPr>
          <w:rFonts w:ascii="GHEA Grapalat" w:hAnsi="GHEA Grapalat"/>
          <w:sz w:val="24"/>
          <w:szCs w:val="24"/>
          <w:lang w:val="hy-AM"/>
        </w:rPr>
        <w:t xml:space="preserve"> են միջազգայնորեն ընդունված և ճանաչում ունեցող ընդհանրական ինդեքսների միջոցով: Աշխարհի երկրների գործարար և ներդրումային միջավայրերի տարբեր բաղադրիչների գնահատականները ներառվում են մի շարք կազմակերպությունների կողմից հրապարակվող պարբերական զեկույցներում</w:t>
      </w:r>
      <w:r w:rsidR="0081258A" w:rsidRPr="001D35F1">
        <w:rPr>
          <w:rFonts w:ascii="GHEA Grapalat" w:hAnsi="GHEA Grapalat" w:cs="Tahoma"/>
          <w:sz w:val="24"/>
          <w:szCs w:val="24"/>
          <w:lang w:val="hy-AM"/>
        </w:rPr>
        <w:t>։ Դրանցից մի քանիսը ներկայացված են ստորև.</w:t>
      </w:r>
      <w:r w:rsidRPr="001D35F1">
        <w:rPr>
          <w:rFonts w:ascii="GHEA Grapalat" w:hAnsi="GHEA Grapalat"/>
          <w:sz w:val="24"/>
          <w:szCs w:val="24"/>
          <w:lang w:val="hy-AM"/>
        </w:rPr>
        <w:t xml:space="preserve"> </w:t>
      </w:r>
    </w:p>
    <w:p w14:paraId="1F9CDC4C" w14:textId="59BB8773" w:rsidR="0081258A" w:rsidRPr="001D35F1" w:rsidRDefault="004D0348" w:rsidP="00842FD1">
      <w:pPr>
        <w:pStyle w:val="ListParagraph"/>
        <w:numPr>
          <w:ilvl w:val="0"/>
          <w:numId w:val="5"/>
        </w:numPr>
        <w:spacing w:line="276" w:lineRule="auto"/>
        <w:ind w:left="0" w:right="-421" w:firstLine="284"/>
        <w:rPr>
          <w:sz w:val="24"/>
          <w:szCs w:val="24"/>
        </w:rPr>
      </w:pPr>
      <w:r w:rsidRPr="001D35F1">
        <w:rPr>
          <w:sz w:val="24"/>
          <w:szCs w:val="24"/>
        </w:rPr>
        <w:t xml:space="preserve">Համաշխարհային տնտեսական ֆորումի </w:t>
      </w:r>
      <w:r w:rsidR="0081258A" w:rsidRPr="001D35F1">
        <w:rPr>
          <w:sz w:val="24"/>
          <w:szCs w:val="24"/>
        </w:rPr>
        <w:t xml:space="preserve">կողմից հրապարակվող </w:t>
      </w:r>
      <w:r w:rsidRPr="001D35F1">
        <w:rPr>
          <w:b/>
          <w:sz w:val="24"/>
          <w:szCs w:val="24"/>
        </w:rPr>
        <w:t>Գլոբալ մրցունակության ինդեքս</w:t>
      </w:r>
      <w:r w:rsidRPr="001D35F1">
        <w:rPr>
          <w:sz w:val="24"/>
          <w:szCs w:val="24"/>
        </w:rPr>
        <w:t xml:space="preserve"> </w:t>
      </w:r>
    </w:p>
    <w:p w14:paraId="787B5E27" w14:textId="5E262A35" w:rsidR="0081258A" w:rsidRPr="001D35F1" w:rsidRDefault="00445146" w:rsidP="00842FD1">
      <w:pPr>
        <w:pStyle w:val="ListParagraph"/>
        <w:numPr>
          <w:ilvl w:val="0"/>
          <w:numId w:val="5"/>
        </w:numPr>
        <w:spacing w:line="276" w:lineRule="auto"/>
        <w:ind w:left="0" w:right="-421" w:firstLine="284"/>
        <w:rPr>
          <w:sz w:val="24"/>
          <w:szCs w:val="24"/>
        </w:rPr>
      </w:pPr>
      <w:r w:rsidRPr="001D35F1">
        <w:rPr>
          <w:sz w:val="24"/>
          <w:szCs w:val="24"/>
        </w:rPr>
        <w:t xml:space="preserve">The </w:t>
      </w:r>
      <w:r w:rsidR="00D84247" w:rsidRPr="001D35F1">
        <w:rPr>
          <w:sz w:val="24"/>
          <w:szCs w:val="24"/>
        </w:rPr>
        <w:t>H</w:t>
      </w:r>
      <w:r w:rsidRPr="001D35F1">
        <w:rPr>
          <w:sz w:val="24"/>
          <w:szCs w:val="24"/>
        </w:rPr>
        <w:t>eritage Foundation-ի</w:t>
      </w:r>
      <w:r w:rsidR="0081258A" w:rsidRPr="001D35F1">
        <w:rPr>
          <w:sz w:val="24"/>
          <w:szCs w:val="24"/>
        </w:rPr>
        <w:t xml:space="preserve"> կողմից հրապարակվող </w:t>
      </w:r>
      <w:r w:rsidR="008D5E6A" w:rsidRPr="001D35F1">
        <w:rPr>
          <w:b/>
          <w:sz w:val="24"/>
          <w:szCs w:val="24"/>
        </w:rPr>
        <w:t>Տնտեսական ազատության</w:t>
      </w:r>
      <w:r w:rsidR="004D0348" w:rsidRPr="001D35F1">
        <w:rPr>
          <w:b/>
          <w:sz w:val="24"/>
          <w:szCs w:val="24"/>
        </w:rPr>
        <w:t xml:space="preserve"> ինդեքս</w:t>
      </w:r>
      <w:r w:rsidR="004D0348" w:rsidRPr="001D35F1">
        <w:rPr>
          <w:sz w:val="24"/>
          <w:szCs w:val="24"/>
        </w:rPr>
        <w:t xml:space="preserve"> </w:t>
      </w:r>
    </w:p>
    <w:p w14:paraId="4895BF8C" w14:textId="5A34A9D7" w:rsidR="004D0348" w:rsidRPr="001D35F1" w:rsidRDefault="004D0348" w:rsidP="00842FD1">
      <w:pPr>
        <w:pStyle w:val="ListParagraph"/>
        <w:numPr>
          <w:ilvl w:val="0"/>
          <w:numId w:val="5"/>
        </w:numPr>
        <w:spacing w:line="276" w:lineRule="auto"/>
        <w:ind w:left="0" w:right="-421" w:firstLine="284"/>
        <w:rPr>
          <w:sz w:val="24"/>
          <w:szCs w:val="24"/>
        </w:rPr>
      </w:pPr>
      <w:r w:rsidRPr="001D35F1">
        <w:rPr>
          <w:sz w:val="24"/>
          <w:szCs w:val="24"/>
        </w:rPr>
        <w:t>Համաշխարհային բանկի</w:t>
      </w:r>
      <w:r w:rsidR="0081258A" w:rsidRPr="001D35F1">
        <w:rPr>
          <w:sz w:val="24"/>
          <w:szCs w:val="24"/>
        </w:rPr>
        <w:t xml:space="preserve"> կողմից հրապարակվող</w:t>
      </w:r>
      <w:r w:rsidRPr="001D35F1">
        <w:rPr>
          <w:sz w:val="24"/>
          <w:szCs w:val="24"/>
        </w:rPr>
        <w:t xml:space="preserve"> </w:t>
      </w:r>
      <w:r w:rsidRPr="001D35F1">
        <w:rPr>
          <w:b/>
          <w:sz w:val="24"/>
          <w:szCs w:val="24"/>
        </w:rPr>
        <w:t>«Գործարարությամբ զբաղվելը»</w:t>
      </w:r>
      <w:r w:rsidRPr="001D35F1">
        <w:rPr>
          <w:sz w:val="24"/>
          <w:szCs w:val="24"/>
        </w:rPr>
        <w:t xml:space="preserve"> զեկույցի գնահատում</w:t>
      </w:r>
    </w:p>
    <w:p w14:paraId="08048FC2" w14:textId="6776FC4F" w:rsidR="0043176B" w:rsidRPr="001D35F1" w:rsidRDefault="0043176B" w:rsidP="00842FD1">
      <w:pPr>
        <w:pStyle w:val="ListParagraph"/>
        <w:numPr>
          <w:ilvl w:val="0"/>
          <w:numId w:val="5"/>
        </w:numPr>
        <w:spacing w:line="276" w:lineRule="auto"/>
        <w:ind w:left="0" w:right="-421" w:firstLine="284"/>
        <w:rPr>
          <w:b/>
          <w:sz w:val="24"/>
          <w:szCs w:val="24"/>
        </w:rPr>
      </w:pPr>
      <w:r w:rsidRPr="001D35F1">
        <w:rPr>
          <w:sz w:val="24"/>
          <w:szCs w:val="24"/>
        </w:rPr>
        <w:t>Համաշխարհային տնտեսական ֆորումի կողմից հրապարակվող</w:t>
      </w:r>
      <w:r w:rsidRPr="001D35F1">
        <w:rPr>
          <w:b/>
          <w:sz w:val="24"/>
          <w:szCs w:val="24"/>
        </w:rPr>
        <w:t xml:space="preserve"> Ներառական զարգացման ինդեքս</w:t>
      </w:r>
    </w:p>
    <w:p w14:paraId="31648B2D" w14:textId="1CE1D059" w:rsidR="008D5E6A" w:rsidRPr="001D35F1" w:rsidRDefault="008D5E6A" w:rsidP="00842FD1">
      <w:pPr>
        <w:pStyle w:val="ListParagraph"/>
        <w:numPr>
          <w:ilvl w:val="0"/>
          <w:numId w:val="5"/>
        </w:numPr>
        <w:spacing w:line="276" w:lineRule="auto"/>
        <w:ind w:left="0" w:right="-421" w:firstLine="284"/>
        <w:rPr>
          <w:sz w:val="24"/>
          <w:szCs w:val="24"/>
        </w:rPr>
      </w:pPr>
      <w:r w:rsidRPr="001D35F1">
        <w:rPr>
          <w:sz w:val="24"/>
          <w:szCs w:val="24"/>
        </w:rPr>
        <w:t>Այլ ինդեքսներ</w:t>
      </w:r>
    </w:p>
    <w:p w14:paraId="1E02ADBE" w14:textId="77777777" w:rsidR="008D5E6A" w:rsidRPr="001D35F1" w:rsidRDefault="008D5E6A" w:rsidP="00DA470E">
      <w:pPr>
        <w:ind w:right="-421" w:firstLine="284"/>
        <w:jc w:val="both"/>
        <w:rPr>
          <w:rFonts w:ascii="GHEA Grapalat" w:hAnsi="GHEA Grapalat"/>
          <w:sz w:val="24"/>
          <w:szCs w:val="24"/>
        </w:rPr>
      </w:pPr>
    </w:p>
    <w:p w14:paraId="5E10A93E" w14:textId="657BF3DF" w:rsidR="000376C8" w:rsidRPr="001D35F1" w:rsidRDefault="000376C8" w:rsidP="00842FD1">
      <w:pPr>
        <w:ind w:right="-421" w:firstLine="284"/>
        <w:jc w:val="both"/>
        <w:rPr>
          <w:rFonts w:ascii="GHEA Grapalat" w:hAnsi="GHEA Grapalat" w:cs="Tahoma"/>
          <w:sz w:val="24"/>
          <w:szCs w:val="24"/>
          <w:lang w:val="hy-AM"/>
        </w:rPr>
      </w:pPr>
      <w:r w:rsidRPr="001D35F1">
        <w:rPr>
          <w:rFonts w:ascii="GHEA Grapalat" w:hAnsi="GHEA Grapalat" w:cs="Tahoma"/>
          <w:sz w:val="24"/>
          <w:szCs w:val="24"/>
          <w:lang w:val="hy-AM"/>
        </w:rPr>
        <w:t>Սույն ռազմավարության շրջանակը միայն մասամբ է ներառված</w:t>
      </w:r>
      <w:r w:rsidR="008D5E6A" w:rsidRPr="001D35F1">
        <w:rPr>
          <w:rFonts w:ascii="GHEA Grapalat" w:hAnsi="GHEA Grapalat" w:cs="Tahoma"/>
          <w:sz w:val="24"/>
          <w:szCs w:val="24"/>
          <w:lang w:val="hy-AM"/>
        </w:rPr>
        <w:t xml:space="preserve"> առաջին </w:t>
      </w:r>
      <w:r w:rsidR="008D5E6A" w:rsidRPr="001D35F1">
        <w:rPr>
          <w:rFonts w:ascii="GHEA Grapalat" w:hAnsi="GHEA Grapalat" w:cs="Tahoma"/>
          <w:sz w:val="24"/>
          <w:szCs w:val="24"/>
        </w:rPr>
        <w:t>2 ինդեքսների (</w:t>
      </w:r>
      <w:r w:rsidR="00445146" w:rsidRPr="001D35F1">
        <w:rPr>
          <w:rFonts w:ascii="GHEA Grapalat" w:hAnsi="GHEA Grapalat" w:cs="Tahoma"/>
          <w:sz w:val="24"/>
          <w:szCs w:val="24"/>
          <w:lang w:val="hy-AM"/>
        </w:rPr>
        <w:t>Գ</w:t>
      </w:r>
      <w:r w:rsidR="00445146" w:rsidRPr="001D35F1">
        <w:rPr>
          <w:rFonts w:ascii="GHEA Grapalat" w:hAnsi="GHEA Grapalat"/>
          <w:sz w:val="24"/>
          <w:szCs w:val="24"/>
          <w:lang w:val="hy-AM"/>
        </w:rPr>
        <w:t>լոբալ մրցունակության ինդեքս</w:t>
      </w:r>
      <w:r w:rsidR="008D5E6A" w:rsidRPr="001D35F1">
        <w:rPr>
          <w:rFonts w:ascii="GHEA Grapalat" w:hAnsi="GHEA Grapalat" w:cs="Tahoma"/>
          <w:sz w:val="24"/>
          <w:szCs w:val="24"/>
          <w:lang w:val="hy-AM"/>
        </w:rPr>
        <w:t xml:space="preserve"> և Տնտեսական ազատության ինդեքս</w:t>
      </w:r>
      <w:r w:rsidR="008D5E6A" w:rsidRPr="001D35F1">
        <w:rPr>
          <w:rFonts w:ascii="GHEA Grapalat" w:hAnsi="GHEA Grapalat" w:cs="Tahoma"/>
          <w:sz w:val="24"/>
          <w:szCs w:val="24"/>
        </w:rPr>
        <w:t>)</w:t>
      </w:r>
      <w:r w:rsidR="008D5E6A" w:rsidRPr="001D35F1">
        <w:rPr>
          <w:rFonts w:ascii="GHEA Grapalat" w:hAnsi="GHEA Grapalat" w:cs="Tahoma"/>
          <w:sz w:val="24"/>
          <w:szCs w:val="24"/>
          <w:lang w:val="hy-AM"/>
        </w:rPr>
        <w:t xml:space="preserve"> հաշվարկման մե</w:t>
      </w:r>
      <w:r w:rsidR="008D5E6A" w:rsidRPr="001D35F1">
        <w:rPr>
          <w:rFonts w:ascii="GHEA Grapalat" w:hAnsi="GHEA Grapalat" w:cs="Tahoma"/>
          <w:sz w:val="24"/>
          <w:szCs w:val="24"/>
        </w:rPr>
        <w:t xml:space="preserve">թոդաբանության </w:t>
      </w:r>
      <w:r w:rsidRPr="001D35F1">
        <w:rPr>
          <w:rFonts w:ascii="GHEA Grapalat" w:hAnsi="GHEA Grapalat" w:cs="Tahoma"/>
          <w:sz w:val="24"/>
          <w:szCs w:val="24"/>
        </w:rPr>
        <w:t>հիմքում։ Մասնավորապես</w:t>
      </w:r>
      <w:r w:rsidR="00BD1BDC" w:rsidRPr="001D35F1">
        <w:rPr>
          <w:rFonts w:ascii="GHEA Grapalat" w:hAnsi="GHEA Grapalat" w:cs="Tahoma"/>
          <w:sz w:val="24"/>
          <w:szCs w:val="24"/>
        </w:rPr>
        <w:t>,</w:t>
      </w:r>
      <w:r w:rsidRPr="001D35F1">
        <w:rPr>
          <w:rFonts w:ascii="GHEA Grapalat" w:hAnsi="GHEA Grapalat" w:cs="Tahoma"/>
          <w:sz w:val="24"/>
          <w:szCs w:val="24"/>
        </w:rPr>
        <w:t xml:space="preserve"> </w:t>
      </w:r>
      <w:r w:rsidRPr="001D35F1">
        <w:rPr>
          <w:rFonts w:ascii="GHEA Grapalat" w:hAnsi="GHEA Grapalat" w:cs="Tahoma"/>
          <w:sz w:val="24"/>
          <w:szCs w:val="24"/>
          <w:lang w:val="hy-AM"/>
        </w:rPr>
        <w:t>գ</w:t>
      </w:r>
      <w:r w:rsidRPr="001D35F1">
        <w:rPr>
          <w:rFonts w:ascii="GHEA Grapalat" w:hAnsi="GHEA Grapalat"/>
          <w:sz w:val="24"/>
          <w:szCs w:val="24"/>
          <w:lang w:val="hy-AM"/>
        </w:rPr>
        <w:t>լոբալ մրցունակության ինդեք</w:t>
      </w:r>
      <w:r w:rsidRPr="001D35F1">
        <w:rPr>
          <w:rFonts w:ascii="GHEA Grapalat" w:hAnsi="GHEA Grapalat" w:cs="Tahoma"/>
          <w:sz w:val="24"/>
          <w:szCs w:val="24"/>
          <w:lang w:val="hy-AM"/>
        </w:rPr>
        <w:t xml:space="preserve">սի հաշվարկման համակարգում սույն ռազմավարության շրջանակից ներառված գործոնների ընդհանուր կշիռը չի գերազանցում ինդեքսի հաշվարկման վրա ընդհանուր ազդեցության </w:t>
      </w:r>
      <w:r w:rsidRPr="001D35F1">
        <w:rPr>
          <w:rFonts w:ascii="GHEA Grapalat" w:hAnsi="GHEA Grapalat" w:cs="Tahoma"/>
          <w:sz w:val="24"/>
          <w:szCs w:val="24"/>
        </w:rPr>
        <w:t xml:space="preserve">15%-ը։ Նույն տրամաբանությամբ՝ </w:t>
      </w:r>
      <w:r w:rsidRPr="001D35F1">
        <w:rPr>
          <w:rFonts w:ascii="GHEA Grapalat" w:hAnsi="GHEA Grapalat" w:cs="Tahoma"/>
          <w:sz w:val="24"/>
          <w:szCs w:val="24"/>
          <w:lang w:val="hy-AM"/>
        </w:rPr>
        <w:t xml:space="preserve">Տնտեսական ազատության ինդեքսի հաշվարկում նշված կշիռը կազմում է </w:t>
      </w:r>
      <w:r w:rsidR="001C162F" w:rsidRPr="001D35F1">
        <w:rPr>
          <w:rFonts w:ascii="GHEA Grapalat" w:hAnsi="GHEA Grapalat" w:cs="Tahoma"/>
          <w:sz w:val="24"/>
          <w:szCs w:val="24"/>
          <w:lang w:val="hy-AM"/>
        </w:rPr>
        <w:t xml:space="preserve">ընդամենը </w:t>
      </w:r>
      <w:r w:rsidRPr="001D35F1">
        <w:rPr>
          <w:rFonts w:ascii="GHEA Grapalat" w:hAnsi="GHEA Grapalat" w:cs="Tahoma"/>
          <w:sz w:val="24"/>
          <w:szCs w:val="24"/>
        </w:rPr>
        <w:t>25%</w:t>
      </w:r>
      <w:r w:rsidR="001C162F" w:rsidRPr="001D35F1">
        <w:rPr>
          <w:rFonts w:ascii="GHEA Grapalat" w:hAnsi="GHEA Grapalat" w:cs="Tahoma"/>
          <w:sz w:val="24"/>
          <w:szCs w:val="24"/>
        </w:rPr>
        <w:t>.</w:t>
      </w:r>
      <w:r w:rsidRPr="001D35F1">
        <w:rPr>
          <w:rFonts w:ascii="GHEA Grapalat" w:hAnsi="GHEA Grapalat" w:cs="Tahoma"/>
          <w:sz w:val="24"/>
          <w:szCs w:val="24"/>
        </w:rPr>
        <w:t xml:space="preserve"> </w:t>
      </w:r>
      <w:proofErr w:type="gramStart"/>
      <w:r w:rsidR="001C162F" w:rsidRPr="001D35F1">
        <w:rPr>
          <w:rFonts w:ascii="GHEA Grapalat" w:hAnsi="GHEA Grapalat" w:cs="Tahoma"/>
          <w:sz w:val="24"/>
          <w:szCs w:val="24"/>
        </w:rPr>
        <w:t>ավելին</w:t>
      </w:r>
      <w:proofErr w:type="gramEnd"/>
      <w:r w:rsidR="001C162F" w:rsidRPr="001D35F1">
        <w:rPr>
          <w:rFonts w:ascii="GHEA Grapalat" w:hAnsi="GHEA Grapalat" w:cs="Tahoma"/>
          <w:sz w:val="24"/>
          <w:szCs w:val="24"/>
        </w:rPr>
        <w:t xml:space="preserve">, </w:t>
      </w:r>
      <w:r w:rsidR="007B027F" w:rsidRPr="001D35F1">
        <w:rPr>
          <w:rFonts w:ascii="GHEA Grapalat" w:hAnsi="GHEA Grapalat" w:cs="Tahoma"/>
          <w:sz w:val="24"/>
          <w:szCs w:val="24"/>
        </w:rPr>
        <w:t xml:space="preserve">տվյալների հավաքագրման միակ աղբյուր են հանդիսանում </w:t>
      </w:r>
      <w:r w:rsidR="00BD1BDC" w:rsidRPr="001D35F1">
        <w:rPr>
          <w:rFonts w:ascii="GHEA Grapalat" w:hAnsi="GHEA Grapalat"/>
          <w:sz w:val="24"/>
          <w:szCs w:val="24"/>
          <w:lang w:val="hy-AM"/>
        </w:rPr>
        <w:t>«</w:t>
      </w:r>
      <w:r w:rsidR="007B027F" w:rsidRPr="001D35F1">
        <w:rPr>
          <w:rFonts w:ascii="GHEA Grapalat" w:hAnsi="GHEA Grapalat" w:cs="Tahoma"/>
          <w:sz w:val="24"/>
          <w:szCs w:val="24"/>
        </w:rPr>
        <w:t>Գործարարությամբ զբաղվելը» զեկույցից</w:t>
      </w:r>
      <w:r w:rsidR="007B027F" w:rsidRPr="001D35F1">
        <w:rPr>
          <w:rFonts w:ascii="GHEA Grapalat" w:hAnsi="GHEA Grapalat" w:cs="Tahoma"/>
          <w:sz w:val="24"/>
          <w:szCs w:val="24"/>
          <w:lang w:val="hy-AM"/>
        </w:rPr>
        <w:t xml:space="preserve"> վերցված տվյալները։ </w:t>
      </w:r>
      <w:r w:rsidR="0043176B" w:rsidRPr="001D35F1">
        <w:rPr>
          <w:rFonts w:ascii="GHEA Grapalat" w:hAnsi="GHEA Grapalat" w:cs="Times New Roman"/>
          <w:sz w:val="24"/>
          <w:szCs w:val="24"/>
          <w:lang w:val="hy-AM"/>
        </w:rPr>
        <w:t xml:space="preserve">Ներառական զարգացման ինդեքսը ներառում է 3 ցուցիչ և 12 ենթացուցիչ: Նշված ցուցիչները խիստ փոխկապակցված են, և ցուցիչներից մեկի ուժեղացումը կամ թուլացումն ազդում է մյուսների վրա, ուստի որևէ մեկն ինքնուրույն չի կարող ապահովել ներառական աճ, դրան կարելի է հասնել միայն գործոնների համադրության միջոցով: Այդ պատճառով ներառական զարգացման ինդեքսում ներառված ցուցիչների և ենթացուցիչների համար սահմանված չեն տարբեր կշիռներ: </w:t>
      </w:r>
      <w:r w:rsidR="007B027F" w:rsidRPr="001D35F1">
        <w:rPr>
          <w:rFonts w:ascii="GHEA Grapalat" w:hAnsi="GHEA Grapalat" w:cs="Tahoma"/>
          <w:sz w:val="24"/>
          <w:szCs w:val="24"/>
          <w:lang w:val="hy-AM"/>
        </w:rPr>
        <w:t xml:space="preserve">Այլ հրապարակումներում նշված կշիռն ավելի փոքր է։ </w:t>
      </w:r>
    </w:p>
    <w:p w14:paraId="562E3B8E" w14:textId="2CEB9253" w:rsidR="005A10F8" w:rsidRPr="001D35F1" w:rsidRDefault="00BD1BDC" w:rsidP="00842FD1">
      <w:pPr>
        <w:ind w:right="-421" w:firstLine="284"/>
        <w:jc w:val="both"/>
        <w:rPr>
          <w:rFonts w:ascii="GHEA Grapalat" w:hAnsi="GHEA Grapalat"/>
          <w:sz w:val="24"/>
          <w:szCs w:val="24"/>
          <w:lang w:val="hy-AM"/>
        </w:rPr>
      </w:pPr>
      <w:r w:rsidRPr="001D35F1">
        <w:rPr>
          <w:rFonts w:ascii="GHEA Grapalat" w:hAnsi="GHEA Grapalat"/>
          <w:b/>
          <w:sz w:val="24"/>
          <w:szCs w:val="24"/>
          <w:lang w:val="hy-AM"/>
        </w:rPr>
        <w:t>«Գործարարությամբ զբաղվելը»</w:t>
      </w:r>
      <w:r w:rsidRPr="001D35F1">
        <w:rPr>
          <w:rFonts w:ascii="GHEA Grapalat" w:hAnsi="GHEA Grapalat"/>
          <w:sz w:val="24"/>
          <w:szCs w:val="24"/>
          <w:lang w:val="hy-AM"/>
        </w:rPr>
        <w:t xml:space="preserve"> զեկույցի գնահատման մեթոդաբանությունը, ի տարբերություն վերոհիշյալ </w:t>
      </w:r>
      <w:r w:rsidR="00CC4281" w:rsidRPr="001D35F1">
        <w:rPr>
          <w:rFonts w:ascii="GHEA Grapalat" w:hAnsi="GHEA Grapalat" w:cs="Tahoma"/>
          <w:sz w:val="24"/>
          <w:szCs w:val="24"/>
          <w:lang w:val="hy-AM"/>
        </w:rPr>
        <w:t>3</w:t>
      </w:r>
      <w:r w:rsidRPr="001D35F1">
        <w:rPr>
          <w:rFonts w:ascii="GHEA Grapalat" w:hAnsi="GHEA Grapalat"/>
          <w:sz w:val="24"/>
          <w:szCs w:val="24"/>
          <w:lang w:val="hy-AM"/>
        </w:rPr>
        <w:t xml:space="preserve"> զեկույցների, ամբողջովին հիմնված է գործարար </w:t>
      </w:r>
      <w:r w:rsidRPr="001D35F1">
        <w:rPr>
          <w:rFonts w:ascii="GHEA Grapalat" w:hAnsi="GHEA Grapalat"/>
          <w:sz w:val="24"/>
          <w:szCs w:val="24"/>
          <w:lang w:val="hy-AM"/>
        </w:rPr>
        <w:lastRenderedPageBreak/>
        <w:t xml:space="preserve">միջավայրի բարելավման ռազմավարության շրջանակում </w:t>
      </w:r>
      <w:r w:rsidR="005A10F8" w:rsidRPr="001D35F1">
        <w:rPr>
          <w:rFonts w:ascii="GHEA Grapalat" w:hAnsi="GHEA Grapalat"/>
          <w:sz w:val="24"/>
          <w:szCs w:val="24"/>
          <w:lang w:val="hy-AM"/>
        </w:rPr>
        <w:t>ընդգրկված</w:t>
      </w:r>
      <w:r w:rsidRPr="001D35F1">
        <w:rPr>
          <w:rFonts w:ascii="GHEA Grapalat" w:hAnsi="GHEA Grapalat"/>
          <w:sz w:val="24"/>
          <w:szCs w:val="24"/>
          <w:lang w:val="hy-AM"/>
        </w:rPr>
        <w:t xml:space="preserve"> ուղղությունների </w:t>
      </w:r>
      <w:r w:rsidR="005A10F8" w:rsidRPr="001D35F1">
        <w:rPr>
          <w:rFonts w:ascii="GHEA Grapalat" w:hAnsi="GHEA Grapalat"/>
          <w:sz w:val="24"/>
          <w:szCs w:val="24"/>
          <w:lang w:val="hy-AM"/>
        </w:rPr>
        <w:t xml:space="preserve">վրա։ </w:t>
      </w:r>
    </w:p>
    <w:p w14:paraId="17BA76D0" w14:textId="3EE851B7" w:rsidR="000408AF" w:rsidRPr="001D35F1" w:rsidRDefault="005A10F8" w:rsidP="00842FD1">
      <w:pPr>
        <w:ind w:right="-421" w:firstLine="284"/>
        <w:jc w:val="both"/>
        <w:rPr>
          <w:rFonts w:ascii="GHEA Grapalat" w:hAnsi="GHEA Grapalat"/>
          <w:sz w:val="24"/>
          <w:szCs w:val="24"/>
          <w:lang w:val="hy-AM"/>
        </w:rPr>
      </w:pPr>
      <w:r w:rsidRPr="001D35F1">
        <w:rPr>
          <w:rFonts w:ascii="GHEA Grapalat" w:hAnsi="GHEA Grapalat"/>
          <w:sz w:val="24"/>
          <w:szCs w:val="24"/>
          <w:lang w:val="hy-AM"/>
        </w:rPr>
        <w:t xml:space="preserve">Ռազմավարության շրջանակներում արտացոլված մնացած ուղղությունները, որոնք դուրս են </w:t>
      </w:r>
      <w:r w:rsidRPr="001D35F1">
        <w:rPr>
          <w:rFonts w:ascii="GHEA Grapalat" w:hAnsi="GHEA Grapalat"/>
          <w:b/>
          <w:sz w:val="24"/>
          <w:szCs w:val="24"/>
          <w:lang w:val="hy-AM"/>
        </w:rPr>
        <w:t xml:space="preserve">«Գործարարությամբ զբաղվելը» </w:t>
      </w:r>
      <w:r w:rsidRPr="001D35F1">
        <w:rPr>
          <w:rFonts w:ascii="GHEA Grapalat" w:hAnsi="GHEA Grapalat"/>
          <w:sz w:val="24"/>
          <w:szCs w:val="24"/>
          <w:lang w:val="hy-AM"/>
        </w:rPr>
        <w:t xml:space="preserve">զեկույցի շրջանակից, </w:t>
      </w:r>
      <w:r w:rsidR="00CF5A68" w:rsidRPr="001D35F1">
        <w:rPr>
          <w:rFonts w:ascii="GHEA Grapalat" w:hAnsi="GHEA Grapalat"/>
          <w:sz w:val="24"/>
          <w:szCs w:val="24"/>
          <w:lang w:val="hy-AM"/>
        </w:rPr>
        <w:t>մասամբ կամ ամբողջությամբ արտացոլված են այլ հրապարակումներում և զեկույցներում</w:t>
      </w:r>
      <w:r w:rsidR="00C00C69" w:rsidRPr="001D35F1">
        <w:rPr>
          <w:rFonts w:ascii="GHEA Grapalat" w:hAnsi="GHEA Grapalat"/>
          <w:sz w:val="24"/>
          <w:szCs w:val="24"/>
          <w:lang w:val="hy-AM"/>
        </w:rPr>
        <w:t xml:space="preserve">, սակայն </w:t>
      </w:r>
      <w:r w:rsidR="00C17F2D" w:rsidRPr="001D35F1">
        <w:rPr>
          <w:rFonts w:ascii="GHEA Grapalat" w:hAnsi="GHEA Grapalat"/>
          <w:sz w:val="24"/>
          <w:szCs w:val="24"/>
          <w:lang w:val="hy-AM"/>
        </w:rPr>
        <w:t xml:space="preserve">դրանք </w:t>
      </w:r>
      <w:r w:rsidR="00C00C69" w:rsidRPr="001D35F1">
        <w:rPr>
          <w:rFonts w:ascii="GHEA Grapalat" w:hAnsi="GHEA Grapalat"/>
          <w:sz w:val="24"/>
          <w:szCs w:val="24"/>
          <w:lang w:val="hy-AM"/>
        </w:rPr>
        <w:t>կամ չեն կազմում առանձին ինքնուրույն բաժիններ և ենթացուցիչներ, այլ կազմում են առանձին ենթացուցիչների ընդամենը մի մասը</w:t>
      </w:r>
      <w:r w:rsidR="00E85371" w:rsidRPr="001D35F1">
        <w:rPr>
          <w:rFonts w:ascii="GHEA Grapalat" w:hAnsi="GHEA Grapalat"/>
          <w:sz w:val="24"/>
          <w:szCs w:val="24"/>
          <w:lang w:val="hy-AM"/>
        </w:rPr>
        <w:t>,</w:t>
      </w:r>
      <w:r w:rsidR="00C00C69" w:rsidRPr="001D35F1">
        <w:rPr>
          <w:rFonts w:ascii="GHEA Grapalat" w:hAnsi="GHEA Grapalat"/>
          <w:sz w:val="24"/>
          <w:szCs w:val="24"/>
          <w:lang w:val="hy-AM"/>
        </w:rPr>
        <w:t xml:space="preserve"> կամ </w:t>
      </w:r>
      <w:r w:rsidR="003D1175" w:rsidRPr="001D35F1">
        <w:rPr>
          <w:rFonts w:ascii="GHEA Grapalat" w:hAnsi="GHEA Grapalat"/>
          <w:sz w:val="24"/>
          <w:szCs w:val="24"/>
          <w:lang w:val="hy-AM"/>
        </w:rPr>
        <w:t xml:space="preserve">եթե նույնիսկ կազմում են առանձին բաժիններ, ապա </w:t>
      </w:r>
      <w:r w:rsidR="00C00C69" w:rsidRPr="001D35F1">
        <w:rPr>
          <w:rFonts w:ascii="GHEA Grapalat" w:hAnsi="GHEA Grapalat"/>
          <w:sz w:val="24"/>
          <w:szCs w:val="24"/>
          <w:lang w:val="hy-AM"/>
        </w:rPr>
        <w:t>տվյալ զեկույցի մեթոդաբանությունը թույլ չի տալիս չափելի թիրախներ սահմանել</w:t>
      </w:r>
      <w:r w:rsidR="00C17F2D" w:rsidRPr="001D35F1">
        <w:rPr>
          <w:rFonts w:ascii="GHEA Grapalat" w:hAnsi="GHEA Grapalat"/>
          <w:sz w:val="24"/>
          <w:szCs w:val="24"/>
          <w:lang w:val="hy-AM"/>
        </w:rPr>
        <w:t xml:space="preserve"> տվյալ առանձնացվա</w:t>
      </w:r>
      <w:r w:rsidR="00CC4281" w:rsidRPr="001D35F1">
        <w:rPr>
          <w:rFonts w:ascii="GHEA Grapalat" w:hAnsi="GHEA Grapalat"/>
          <w:sz w:val="24"/>
          <w:szCs w:val="24"/>
          <w:lang w:val="hy-AM"/>
        </w:rPr>
        <w:t>ծ</w:t>
      </w:r>
      <w:r w:rsidR="00C17F2D" w:rsidRPr="001D35F1">
        <w:rPr>
          <w:rFonts w:ascii="GHEA Grapalat" w:hAnsi="GHEA Grapalat"/>
          <w:sz w:val="24"/>
          <w:szCs w:val="24"/>
          <w:lang w:val="hy-AM"/>
        </w:rPr>
        <w:t xml:space="preserve"> ուղղության մասով:</w:t>
      </w:r>
    </w:p>
    <w:p w14:paraId="09CF4C28" w14:textId="08D0BB4C" w:rsidR="000408AF" w:rsidRPr="001D35F1" w:rsidRDefault="000408AF" w:rsidP="00842FD1">
      <w:pPr>
        <w:ind w:right="-421" w:firstLine="284"/>
        <w:jc w:val="both"/>
        <w:rPr>
          <w:rFonts w:ascii="GHEA Grapalat" w:hAnsi="GHEA Grapalat"/>
          <w:sz w:val="24"/>
          <w:szCs w:val="24"/>
          <w:lang w:val="hy-AM"/>
        </w:rPr>
      </w:pPr>
      <w:r w:rsidRPr="001D35F1">
        <w:rPr>
          <w:rFonts w:ascii="GHEA Grapalat" w:hAnsi="GHEA Grapalat"/>
          <w:sz w:val="24"/>
          <w:szCs w:val="24"/>
          <w:lang w:val="hy-AM"/>
        </w:rPr>
        <w:t xml:space="preserve">Հաշվի առնելով շարադրված փաստերը, սույն ռազմավարության թիրախների չափման մեթոդաբանության հիմքում դրվում են </w:t>
      </w:r>
      <w:r w:rsidRPr="001D35F1">
        <w:rPr>
          <w:rFonts w:ascii="GHEA Grapalat" w:hAnsi="GHEA Grapalat"/>
          <w:b/>
          <w:sz w:val="24"/>
          <w:szCs w:val="24"/>
          <w:lang w:val="hy-AM"/>
        </w:rPr>
        <w:t xml:space="preserve">«Գործարարությամբ զբաղվելը» </w:t>
      </w:r>
      <w:r w:rsidRPr="001D35F1">
        <w:rPr>
          <w:rFonts w:ascii="GHEA Grapalat" w:hAnsi="GHEA Grapalat"/>
          <w:sz w:val="24"/>
          <w:szCs w:val="24"/>
          <w:lang w:val="hy-AM"/>
        </w:rPr>
        <w:t>զեկույցի չափանիշները՝</w:t>
      </w:r>
      <w:r w:rsidR="00AC56FC" w:rsidRPr="001D35F1">
        <w:rPr>
          <w:rFonts w:ascii="GHEA Grapalat" w:hAnsi="GHEA Grapalat"/>
          <w:sz w:val="24"/>
          <w:szCs w:val="24"/>
          <w:lang w:val="hy-AM"/>
        </w:rPr>
        <w:t xml:space="preserve"> իրենց համապատասխան ենթացուցիչներով՝</w:t>
      </w:r>
      <w:r w:rsidRPr="001D35F1">
        <w:rPr>
          <w:rFonts w:ascii="GHEA Grapalat" w:hAnsi="GHEA Grapalat"/>
          <w:sz w:val="24"/>
          <w:szCs w:val="24"/>
          <w:lang w:val="hy-AM"/>
        </w:rPr>
        <w:t xml:space="preserve"> որպես չափողականության օբյեկտիվությունն ու լիարժեքությունն ապահովող օպտիմալ գործիք։</w:t>
      </w:r>
    </w:p>
    <w:p w14:paraId="708BD902" w14:textId="245A0A55" w:rsidR="005A10F8" w:rsidRPr="001D35F1" w:rsidRDefault="000408AF" w:rsidP="00842FD1">
      <w:pPr>
        <w:ind w:right="-421" w:firstLine="284"/>
        <w:jc w:val="both"/>
        <w:rPr>
          <w:rFonts w:ascii="GHEA Grapalat" w:hAnsi="GHEA Grapalat" w:cs="Tahoma"/>
          <w:sz w:val="24"/>
          <w:szCs w:val="24"/>
          <w:lang w:val="hy-AM"/>
        </w:rPr>
      </w:pPr>
      <w:r w:rsidRPr="001D35F1">
        <w:rPr>
          <w:rFonts w:ascii="GHEA Grapalat" w:hAnsi="GHEA Grapalat"/>
          <w:sz w:val="24"/>
          <w:szCs w:val="24"/>
          <w:lang w:val="hy-AM"/>
        </w:rPr>
        <w:t>Հարկավոր է արձանագրել նաև, որ</w:t>
      </w:r>
      <w:r w:rsidR="00AC56FC" w:rsidRPr="001D35F1">
        <w:rPr>
          <w:rFonts w:ascii="GHEA Grapalat" w:eastAsia="Calibri" w:hAnsi="GHEA Grapalat" w:cs="Times New Roman"/>
          <w:sz w:val="24"/>
          <w:szCs w:val="24"/>
          <w:lang w:val="hy-AM"/>
        </w:rPr>
        <w:t xml:space="preserve"> առաջարկվող մեթոդաբանությունը հետագայում</w:t>
      </w:r>
      <w:r w:rsidRPr="001D35F1">
        <w:rPr>
          <w:rFonts w:ascii="GHEA Grapalat" w:eastAsia="Calibri" w:hAnsi="GHEA Grapalat" w:cs="Tahoma"/>
          <w:sz w:val="24"/>
          <w:szCs w:val="24"/>
          <w:lang w:val="hy-AM"/>
        </w:rPr>
        <w:t xml:space="preserve"> </w:t>
      </w:r>
      <w:r w:rsidR="00AC56FC" w:rsidRPr="001D35F1">
        <w:rPr>
          <w:rFonts w:ascii="GHEA Grapalat" w:eastAsia="Calibri" w:hAnsi="GHEA Grapalat" w:cs="Tahoma"/>
          <w:sz w:val="24"/>
          <w:szCs w:val="24"/>
          <w:lang w:val="hy-AM"/>
        </w:rPr>
        <w:t xml:space="preserve">թույլ կտա կանխատեսումներ անել նաև </w:t>
      </w:r>
      <w:r w:rsidRPr="001D35F1">
        <w:rPr>
          <w:rFonts w:ascii="GHEA Grapalat" w:eastAsia="Calibri" w:hAnsi="GHEA Grapalat" w:cs="Tahoma"/>
          <w:sz w:val="24"/>
          <w:szCs w:val="24"/>
          <w:lang w:val="hy-AM"/>
        </w:rPr>
        <w:t>ավելի լայն համատեքստում</w:t>
      </w:r>
      <w:r w:rsidR="00AC56FC" w:rsidRPr="001D35F1">
        <w:rPr>
          <w:rFonts w:ascii="GHEA Grapalat" w:eastAsia="Calibri" w:hAnsi="GHEA Grapalat" w:cs="Tahoma"/>
          <w:sz w:val="24"/>
          <w:szCs w:val="24"/>
          <w:lang w:val="hy-AM"/>
        </w:rPr>
        <w:t xml:space="preserve"> (Հայաստանի վերափոխման համապարփակ ռազմավարություն)</w:t>
      </w:r>
      <w:r w:rsidRPr="001D35F1">
        <w:rPr>
          <w:rFonts w:ascii="GHEA Grapalat" w:eastAsia="Calibri" w:hAnsi="GHEA Grapalat" w:cs="Tahoma"/>
          <w:sz w:val="24"/>
          <w:szCs w:val="24"/>
          <w:lang w:val="hy-AM"/>
        </w:rPr>
        <w:t xml:space="preserve"> </w:t>
      </w:r>
      <w:r w:rsidR="00AC56FC" w:rsidRPr="001D35F1">
        <w:rPr>
          <w:rFonts w:ascii="GHEA Grapalat" w:eastAsia="Calibri" w:hAnsi="GHEA Grapalat" w:cs="Tahoma"/>
          <w:sz w:val="24"/>
          <w:szCs w:val="24"/>
          <w:lang w:val="hy-AM"/>
        </w:rPr>
        <w:t>վերոհիշյալ մյուս ինդեքսների գծով թիրախները հաշվարկելիս։</w:t>
      </w:r>
    </w:p>
    <w:p w14:paraId="7C375625" w14:textId="77777777" w:rsidR="00AC56FC" w:rsidRPr="001D35F1" w:rsidRDefault="00AC56FC" w:rsidP="00842FD1">
      <w:pPr>
        <w:tabs>
          <w:tab w:val="left" w:pos="90"/>
        </w:tabs>
        <w:ind w:right="-421" w:firstLine="284"/>
        <w:jc w:val="both"/>
        <w:rPr>
          <w:rFonts w:ascii="GHEA Grapalat" w:hAnsi="GHEA Grapalat" w:cs="Tahoma"/>
          <w:sz w:val="24"/>
          <w:szCs w:val="24"/>
          <w:lang w:val="hy-AM"/>
        </w:rPr>
      </w:pPr>
    </w:p>
    <w:p w14:paraId="3EA3E0B8" w14:textId="39C6C3D5" w:rsidR="00AC56FC" w:rsidRPr="001D35F1" w:rsidRDefault="000149A5" w:rsidP="00842FD1">
      <w:pPr>
        <w:pStyle w:val="ListParagraph"/>
        <w:numPr>
          <w:ilvl w:val="1"/>
          <w:numId w:val="4"/>
        </w:numPr>
        <w:tabs>
          <w:tab w:val="left" w:pos="90"/>
        </w:tabs>
        <w:spacing w:line="276" w:lineRule="auto"/>
        <w:ind w:right="-421"/>
        <w:rPr>
          <w:rFonts w:cs="Tahoma"/>
          <w:b/>
          <w:sz w:val="24"/>
          <w:szCs w:val="24"/>
        </w:rPr>
      </w:pPr>
      <w:r w:rsidRPr="001D35F1">
        <w:rPr>
          <w:rFonts w:cs="Tahoma"/>
          <w:b/>
          <w:sz w:val="24"/>
          <w:szCs w:val="24"/>
          <w:lang w:val="en-US"/>
        </w:rPr>
        <w:t>Թիրախները</w:t>
      </w:r>
    </w:p>
    <w:p w14:paraId="78A8D489" w14:textId="44418B20" w:rsidR="000B4D29" w:rsidRPr="001D35F1" w:rsidRDefault="004D0348" w:rsidP="00842FD1">
      <w:pPr>
        <w:tabs>
          <w:tab w:val="left" w:pos="90"/>
        </w:tabs>
        <w:ind w:right="-421" w:firstLine="284"/>
        <w:jc w:val="both"/>
        <w:rPr>
          <w:rFonts w:ascii="GHEA Grapalat" w:hAnsi="GHEA Grapalat" w:cs="Tahoma"/>
          <w:sz w:val="24"/>
          <w:szCs w:val="24"/>
          <w:lang w:val="hy-AM"/>
        </w:rPr>
      </w:pPr>
      <w:r w:rsidRPr="001D35F1">
        <w:rPr>
          <w:rFonts w:ascii="GHEA Grapalat" w:hAnsi="GHEA Grapalat" w:cs="Tahoma"/>
          <w:sz w:val="24"/>
          <w:szCs w:val="24"/>
          <w:lang w:val="hy-AM"/>
        </w:rPr>
        <w:t xml:space="preserve">Այսպիսով` ռազմավարության հիմնական </w:t>
      </w:r>
      <w:r w:rsidR="000149A5" w:rsidRPr="001D35F1">
        <w:rPr>
          <w:rFonts w:ascii="GHEA Grapalat" w:hAnsi="GHEA Grapalat" w:cs="Tahoma"/>
          <w:sz w:val="24"/>
          <w:szCs w:val="24"/>
          <w:lang w:val="hy-AM"/>
        </w:rPr>
        <w:t>թիրախը</w:t>
      </w:r>
      <w:r w:rsidRPr="001D35F1">
        <w:rPr>
          <w:rFonts w:ascii="GHEA Grapalat" w:hAnsi="GHEA Grapalat" w:cs="Tahoma"/>
          <w:sz w:val="24"/>
          <w:szCs w:val="24"/>
          <w:lang w:val="hy-AM"/>
        </w:rPr>
        <w:t xml:space="preserve"> կլինի «Գործարարությամբ զբաղվելը» </w:t>
      </w:r>
      <w:r w:rsidR="0071659F" w:rsidRPr="001D35F1">
        <w:rPr>
          <w:rFonts w:ascii="GHEA Grapalat" w:hAnsi="GHEA Grapalat" w:cs="Tahoma"/>
          <w:sz w:val="24"/>
          <w:szCs w:val="24"/>
          <w:lang w:val="hy-AM"/>
        </w:rPr>
        <w:t>զեկույցում</w:t>
      </w:r>
      <w:r w:rsidRPr="001D35F1">
        <w:rPr>
          <w:rFonts w:ascii="GHEA Grapalat" w:hAnsi="GHEA Grapalat" w:cs="Tahoma"/>
          <w:sz w:val="24"/>
          <w:szCs w:val="24"/>
          <w:lang w:val="hy-AM"/>
        </w:rPr>
        <w:t xml:space="preserve"> մատնանշված ոլորտներում գործարարների համար վարչարարական բեռի և ռիսկերի կրճատումը, որը արտացոլված կլինի ինդեքսում Հայաստանի համար ակնկալվող միավորների ավելացմամբ</w:t>
      </w:r>
      <w:r w:rsidR="00547D67" w:rsidRPr="001D35F1">
        <w:rPr>
          <w:rFonts w:ascii="GHEA Grapalat" w:hAnsi="GHEA Grapalat" w:cs="Tahoma"/>
          <w:sz w:val="24"/>
          <w:szCs w:val="24"/>
          <w:lang w:val="hy-AM"/>
        </w:rPr>
        <w:t xml:space="preserve"> (այսինքն՝ լավագույն արդյունքից հեռացվածության կրճատմամբ)</w:t>
      </w:r>
      <w:r w:rsidRPr="001D35F1">
        <w:rPr>
          <w:rFonts w:ascii="GHEA Grapalat" w:hAnsi="GHEA Grapalat" w:cs="Tahoma"/>
          <w:sz w:val="24"/>
          <w:szCs w:val="24"/>
          <w:lang w:val="hy-AM"/>
        </w:rPr>
        <w:t xml:space="preserve"> և դիրքի բարելավմամբ:</w:t>
      </w:r>
    </w:p>
    <w:p w14:paraId="49624952" w14:textId="6DC08BC6" w:rsidR="0071659F" w:rsidRPr="001D35F1" w:rsidRDefault="0071659F" w:rsidP="00842FD1">
      <w:pPr>
        <w:tabs>
          <w:tab w:val="left" w:pos="90"/>
        </w:tabs>
        <w:ind w:right="-421"/>
        <w:jc w:val="both"/>
        <w:rPr>
          <w:rFonts w:ascii="GHEA Grapalat" w:hAnsi="GHEA Grapalat" w:cs="Tahoma"/>
          <w:sz w:val="24"/>
          <w:szCs w:val="24"/>
          <w:lang w:val="hy-AM"/>
        </w:rPr>
      </w:pPr>
      <w:r w:rsidRPr="001D35F1">
        <w:rPr>
          <w:rFonts w:ascii="GHEA Grapalat" w:hAnsi="GHEA Grapalat" w:cs="Tahoma"/>
          <w:sz w:val="24"/>
          <w:szCs w:val="24"/>
          <w:lang w:val="hy-AM"/>
        </w:rPr>
        <w:t xml:space="preserve">Ստորև ներկայացվում է Հայաստանի ներկայիս դիրքը «Գործարարությամբ զբաղվելը» 2019 զեկույցում։ </w:t>
      </w:r>
      <w:r w:rsidR="003870F7" w:rsidRPr="001D35F1">
        <w:rPr>
          <w:rFonts w:ascii="GHEA Grapalat" w:hAnsi="GHEA Grapalat" w:cs="Tahoma"/>
          <w:sz w:val="24"/>
          <w:szCs w:val="24"/>
          <w:lang w:val="hy-AM"/>
        </w:rPr>
        <w:t>Պատկերված աղյուսակում յուրաքանչյուր ենթացուցչի մասով մատնանշվում է Հայաստանի ներկայիս հեռավորությունը լավագույն արդյունքից,</w:t>
      </w:r>
      <w:r w:rsidRPr="001D35F1">
        <w:rPr>
          <w:rFonts w:ascii="GHEA Grapalat" w:hAnsi="GHEA Grapalat" w:cs="Tahoma"/>
          <w:sz w:val="24"/>
          <w:szCs w:val="24"/>
          <w:lang w:val="hy-AM"/>
        </w:rPr>
        <w:t xml:space="preserve"> </w:t>
      </w:r>
      <w:r w:rsidR="003870F7" w:rsidRPr="001D35F1">
        <w:rPr>
          <w:rFonts w:ascii="GHEA Grapalat" w:hAnsi="GHEA Grapalat" w:cs="Tahoma"/>
          <w:sz w:val="24"/>
          <w:szCs w:val="24"/>
          <w:lang w:val="hy-AM"/>
        </w:rPr>
        <w:t xml:space="preserve">ինչպես նաև կանխատեսվող արդյունքը </w:t>
      </w:r>
      <w:r w:rsidRPr="001D35F1">
        <w:rPr>
          <w:rFonts w:ascii="GHEA Grapalat" w:hAnsi="GHEA Grapalat" w:cs="Tahoma"/>
          <w:sz w:val="24"/>
          <w:szCs w:val="24"/>
          <w:lang w:val="hy-AM"/>
        </w:rPr>
        <w:t xml:space="preserve">ռազմավարությամբ նախատեսվող միջոցառումների </w:t>
      </w:r>
      <w:r w:rsidR="003870F7" w:rsidRPr="001D35F1">
        <w:rPr>
          <w:rFonts w:ascii="GHEA Grapalat" w:hAnsi="GHEA Grapalat" w:cs="Tahoma"/>
          <w:sz w:val="24"/>
          <w:szCs w:val="24"/>
          <w:lang w:val="hy-AM"/>
        </w:rPr>
        <w:t xml:space="preserve">իրագործման </w:t>
      </w:r>
      <w:r w:rsidRPr="001D35F1">
        <w:rPr>
          <w:rFonts w:ascii="GHEA Grapalat" w:hAnsi="GHEA Grapalat" w:cs="Tahoma"/>
          <w:sz w:val="24"/>
          <w:szCs w:val="24"/>
          <w:lang w:val="hy-AM"/>
        </w:rPr>
        <w:t>արդյունքում</w:t>
      </w:r>
      <w:r w:rsidR="003870F7" w:rsidRPr="001D35F1">
        <w:rPr>
          <w:rFonts w:ascii="GHEA Grapalat" w:hAnsi="GHEA Grapalat" w:cs="Tahoma"/>
          <w:sz w:val="24"/>
          <w:szCs w:val="24"/>
          <w:lang w:val="hy-AM"/>
        </w:rPr>
        <w:t>։</w:t>
      </w:r>
      <w:r w:rsidR="00C44131" w:rsidRPr="001D35F1">
        <w:rPr>
          <w:rFonts w:ascii="GHEA Grapalat" w:hAnsi="GHEA Grapalat" w:cs="Tahoma"/>
          <w:sz w:val="24"/>
          <w:szCs w:val="24"/>
          <w:lang w:val="hy-AM"/>
        </w:rPr>
        <w:t xml:space="preserve"> Կանխատեսվող թիրախային միավորի հաշվարկման հիմքում ընկած է նույն «Գործարարությամբ զբաղվելը» զեկույցի </w:t>
      </w:r>
      <w:r w:rsidR="00C44131" w:rsidRPr="001D35F1">
        <w:rPr>
          <w:rFonts w:ascii="GHEA Grapalat" w:hAnsi="GHEA Grapalat" w:cs="Tahoma"/>
          <w:sz w:val="24"/>
          <w:szCs w:val="24"/>
          <w:lang w:val="hy-AM"/>
        </w:rPr>
        <w:lastRenderedPageBreak/>
        <w:t>մեթոդաբանությունը, որը թույլ է տալիս ճշգրիտ հաշվարկել ակնկալվող միավորը՝ ըստ իրականացված միջոցառումից ակնկալվող արդյունքի։</w:t>
      </w:r>
    </w:p>
    <w:tbl>
      <w:tblPr>
        <w:tblpPr w:leftFromText="180" w:rightFromText="180" w:vertAnchor="text" w:horzAnchor="margin" w:tblpX="-725" w:tblpY="327"/>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1302"/>
        <w:gridCol w:w="1187"/>
        <w:gridCol w:w="1406"/>
        <w:gridCol w:w="1598"/>
      </w:tblGrid>
      <w:tr w:rsidR="00816D20" w:rsidRPr="001D35F1" w14:paraId="40D48AF8" w14:textId="7069539A" w:rsidTr="004D7005">
        <w:trPr>
          <w:trHeight w:val="278"/>
        </w:trPr>
        <w:tc>
          <w:tcPr>
            <w:tcW w:w="5212" w:type="dxa"/>
            <w:shd w:val="clear" w:color="auto" w:fill="9CC2E5" w:themeFill="accent1" w:themeFillTint="99"/>
            <w:noWrap/>
            <w:vAlign w:val="bottom"/>
            <w:hideMark/>
          </w:tcPr>
          <w:p w14:paraId="508E1A9B" w14:textId="77777777" w:rsidR="00816D20" w:rsidRPr="001D35F1" w:rsidRDefault="00816D20" w:rsidP="00816D20">
            <w:pPr>
              <w:spacing w:after="0"/>
              <w:rPr>
                <w:rFonts w:ascii="GHEA Grapalat" w:hAnsi="GHEA Grapalat"/>
                <w:lang w:val="hy-AM"/>
              </w:rPr>
            </w:pPr>
          </w:p>
        </w:tc>
        <w:tc>
          <w:tcPr>
            <w:tcW w:w="1302" w:type="dxa"/>
            <w:shd w:val="clear" w:color="auto" w:fill="9CC2E5" w:themeFill="accent1" w:themeFillTint="99"/>
            <w:noWrap/>
            <w:vAlign w:val="bottom"/>
            <w:hideMark/>
          </w:tcPr>
          <w:p w14:paraId="769F9E1F" w14:textId="1BD5A524" w:rsidR="00816D20" w:rsidRPr="001D35F1" w:rsidRDefault="00816D20" w:rsidP="00816D20">
            <w:pPr>
              <w:spacing w:after="0"/>
              <w:jc w:val="center"/>
              <w:rPr>
                <w:rFonts w:ascii="GHEA Grapalat" w:hAnsi="GHEA Grapalat"/>
                <w:sz w:val="18"/>
                <w:szCs w:val="18"/>
              </w:rPr>
            </w:pPr>
            <w:r w:rsidRPr="001D35F1">
              <w:rPr>
                <w:rFonts w:ascii="GHEA Grapalat" w:hAnsi="GHEA Grapalat"/>
                <w:sz w:val="18"/>
                <w:szCs w:val="18"/>
              </w:rPr>
              <w:t>Ներկա</w:t>
            </w:r>
            <w:r w:rsidRPr="001D35F1">
              <w:rPr>
                <w:rFonts w:ascii="GHEA Grapalat" w:hAnsi="GHEA Grapalat" w:cs="Tahoma"/>
                <w:sz w:val="18"/>
                <w:szCs w:val="18"/>
              </w:rPr>
              <w:t>յիս</w:t>
            </w:r>
            <w:r w:rsidRPr="001D35F1">
              <w:rPr>
                <w:rFonts w:ascii="GHEA Grapalat" w:hAnsi="GHEA Grapalat"/>
                <w:sz w:val="18"/>
                <w:szCs w:val="18"/>
              </w:rPr>
              <w:t xml:space="preserve"> միավորը</w:t>
            </w:r>
          </w:p>
        </w:tc>
        <w:tc>
          <w:tcPr>
            <w:tcW w:w="1187" w:type="dxa"/>
            <w:shd w:val="clear" w:color="auto" w:fill="9CC2E5" w:themeFill="accent1" w:themeFillTint="99"/>
            <w:noWrap/>
            <w:vAlign w:val="bottom"/>
            <w:hideMark/>
          </w:tcPr>
          <w:p w14:paraId="64820817" w14:textId="77777777" w:rsidR="00816D20" w:rsidRPr="001D35F1" w:rsidRDefault="00816D20" w:rsidP="00816D20">
            <w:pPr>
              <w:spacing w:after="0"/>
              <w:jc w:val="center"/>
              <w:rPr>
                <w:rFonts w:ascii="GHEA Grapalat" w:hAnsi="GHEA Grapalat"/>
                <w:sz w:val="18"/>
                <w:szCs w:val="18"/>
              </w:rPr>
            </w:pPr>
            <w:r w:rsidRPr="001D35F1">
              <w:rPr>
                <w:rFonts w:ascii="GHEA Grapalat" w:hAnsi="GHEA Grapalat"/>
                <w:sz w:val="18"/>
                <w:szCs w:val="18"/>
              </w:rPr>
              <w:t>Ներկայիս դիրքը</w:t>
            </w:r>
          </w:p>
        </w:tc>
        <w:tc>
          <w:tcPr>
            <w:tcW w:w="1406" w:type="dxa"/>
            <w:shd w:val="clear" w:color="auto" w:fill="9CC2E5" w:themeFill="accent1" w:themeFillTint="99"/>
            <w:noWrap/>
            <w:vAlign w:val="bottom"/>
            <w:hideMark/>
          </w:tcPr>
          <w:p w14:paraId="6B7D4BDF" w14:textId="1808476B" w:rsidR="00816D20" w:rsidRPr="001D35F1" w:rsidRDefault="00816D20" w:rsidP="00816D20">
            <w:pPr>
              <w:spacing w:after="0"/>
              <w:jc w:val="center"/>
              <w:rPr>
                <w:rFonts w:ascii="GHEA Grapalat" w:hAnsi="GHEA Grapalat"/>
                <w:sz w:val="18"/>
                <w:szCs w:val="18"/>
              </w:rPr>
            </w:pPr>
            <w:r w:rsidRPr="001D35F1">
              <w:rPr>
                <w:rFonts w:ascii="GHEA Grapalat" w:hAnsi="GHEA Grapalat" w:cs="Tahoma"/>
                <w:sz w:val="18"/>
                <w:szCs w:val="18"/>
              </w:rPr>
              <w:t xml:space="preserve">Թիրախային </w:t>
            </w:r>
            <w:r w:rsidRPr="001D35F1">
              <w:rPr>
                <w:rFonts w:ascii="GHEA Grapalat" w:hAnsi="GHEA Grapalat"/>
                <w:sz w:val="18"/>
                <w:szCs w:val="18"/>
              </w:rPr>
              <w:t>միավորը</w:t>
            </w:r>
          </w:p>
        </w:tc>
        <w:tc>
          <w:tcPr>
            <w:tcW w:w="1598" w:type="dxa"/>
            <w:shd w:val="clear" w:color="auto" w:fill="9CC2E5" w:themeFill="accent1" w:themeFillTint="99"/>
            <w:vAlign w:val="bottom"/>
          </w:tcPr>
          <w:p w14:paraId="13B933E2" w14:textId="488A69BE" w:rsidR="00816D20" w:rsidRPr="001D35F1" w:rsidRDefault="00816D20" w:rsidP="00884880">
            <w:pPr>
              <w:spacing w:after="0"/>
              <w:ind w:right="60"/>
              <w:jc w:val="center"/>
              <w:rPr>
                <w:rFonts w:ascii="GHEA Grapalat" w:hAnsi="GHEA Grapalat" w:cs="Tahoma"/>
                <w:sz w:val="18"/>
                <w:szCs w:val="18"/>
              </w:rPr>
            </w:pPr>
            <w:r w:rsidRPr="001D35F1">
              <w:rPr>
                <w:rFonts w:ascii="GHEA Grapalat" w:hAnsi="GHEA Grapalat" w:cs="Tahoma"/>
                <w:sz w:val="18"/>
                <w:szCs w:val="18"/>
              </w:rPr>
              <w:t xml:space="preserve">Թիրախային </w:t>
            </w:r>
            <w:r w:rsidR="00884880" w:rsidRPr="001D35F1">
              <w:rPr>
                <w:rFonts w:ascii="GHEA Grapalat" w:hAnsi="GHEA Grapalat"/>
                <w:sz w:val="18"/>
                <w:szCs w:val="18"/>
              </w:rPr>
              <w:t>դիրքը</w:t>
            </w:r>
          </w:p>
        </w:tc>
      </w:tr>
      <w:tr w:rsidR="00816D20" w:rsidRPr="001D35F1" w14:paraId="564EA0AC" w14:textId="43081F2C" w:rsidTr="004D7005">
        <w:trPr>
          <w:trHeight w:val="158"/>
        </w:trPr>
        <w:tc>
          <w:tcPr>
            <w:tcW w:w="5212" w:type="dxa"/>
            <w:shd w:val="clear" w:color="auto" w:fill="auto"/>
            <w:noWrap/>
            <w:vAlign w:val="bottom"/>
            <w:hideMark/>
          </w:tcPr>
          <w:p w14:paraId="34E427BB" w14:textId="77777777" w:rsidR="00816D20" w:rsidRPr="001D35F1" w:rsidRDefault="00816D20" w:rsidP="00816D20">
            <w:pPr>
              <w:spacing w:after="0"/>
              <w:rPr>
                <w:rFonts w:ascii="GHEA Grapalat" w:hAnsi="GHEA Grapalat"/>
                <w:sz w:val="18"/>
                <w:szCs w:val="18"/>
              </w:rPr>
            </w:pPr>
            <w:r w:rsidRPr="001D35F1">
              <w:rPr>
                <w:rFonts w:ascii="GHEA Grapalat" w:hAnsi="GHEA Grapalat"/>
                <w:sz w:val="18"/>
                <w:szCs w:val="18"/>
              </w:rPr>
              <w:t>Ընկերությունների հիմնում</w:t>
            </w:r>
          </w:p>
        </w:tc>
        <w:tc>
          <w:tcPr>
            <w:tcW w:w="1302" w:type="dxa"/>
            <w:shd w:val="clear" w:color="auto" w:fill="auto"/>
            <w:noWrap/>
            <w:vAlign w:val="bottom"/>
            <w:hideMark/>
          </w:tcPr>
          <w:p w14:paraId="2FD51065" w14:textId="77777777" w:rsidR="00816D20" w:rsidRPr="001D35F1" w:rsidRDefault="00816D20" w:rsidP="00816D20">
            <w:pPr>
              <w:spacing w:after="0"/>
              <w:jc w:val="center"/>
              <w:rPr>
                <w:rFonts w:ascii="GHEA Grapalat" w:hAnsi="GHEA Grapalat"/>
                <w:sz w:val="18"/>
                <w:szCs w:val="18"/>
              </w:rPr>
            </w:pPr>
            <w:r w:rsidRPr="001D35F1">
              <w:rPr>
                <w:rFonts w:ascii="GHEA Grapalat" w:hAnsi="GHEA Grapalat"/>
                <w:sz w:val="18"/>
                <w:szCs w:val="18"/>
              </w:rPr>
              <w:t>96.21</w:t>
            </w:r>
          </w:p>
        </w:tc>
        <w:tc>
          <w:tcPr>
            <w:tcW w:w="1187" w:type="dxa"/>
            <w:shd w:val="clear" w:color="auto" w:fill="auto"/>
            <w:noWrap/>
            <w:vAlign w:val="bottom"/>
            <w:hideMark/>
          </w:tcPr>
          <w:p w14:paraId="1BE2B5E8" w14:textId="77777777" w:rsidR="00816D20" w:rsidRPr="001D35F1" w:rsidRDefault="00816D20" w:rsidP="00816D20">
            <w:pPr>
              <w:spacing w:after="0"/>
              <w:jc w:val="center"/>
              <w:rPr>
                <w:rFonts w:ascii="GHEA Grapalat" w:hAnsi="GHEA Grapalat"/>
                <w:sz w:val="18"/>
                <w:szCs w:val="18"/>
              </w:rPr>
            </w:pPr>
            <w:r w:rsidRPr="001D35F1">
              <w:rPr>
                <w:rFonts w:ascii="GHEA Grapalat" w:hAnsi="GHEA Grapalat"/>
                <w:sz w:val="18"/>
                <w:szCs w:val="18"/>
              </w:rPr>
              <w:t>8</w:t>
            </w:r>
          </w:p>
        </w:tc>
        <w:tc>
          <w:tcPr>
            <w:tcW w:w="1406" w:type="dxa"/>
            <w:shd w:val="clear" w:color="auto" w:fill="auto"/>
            <w:noWrap/>
            <w:vAlign w:val="bottom"/>
            <w:hideMark/>
          </w:tcPr>
          <w:p w14:paraId="63693622" w14:textId="77777777" w:rsidR="00816D20" w:rsidRPr="001D35F1" w:rsidRDefault="00816D20" w:rsidP="00816D20">
            <w:pPr>
              <w:spacing w:after="0"/>
              <w:jc w:val="center"/>
              <w:rPr>
                <w:rFonts w:ascii="GHEA Grapalat" w:hAnsi="GHEA Grapalat"/>
                <w:sz w:val="18"/>
                <w:szCs w:val="18"/>
              </w:rPr>
            </w:pPr>
            <w:r w:rsidRPr="001D35F1">
              <w:rPr>
                <w:rFonts w:ascii="GHEA Grapalat" w:hAnsi="GHEA Grapalat"/>
                <w:sz w:val="18"/>
                <w:szCs w:val="18"/>
              </w:rPr>
              <w:t>96.21</w:t>
            </w:r>
          </w:p>
        </w:tc>
        <w:tc>
          <w:tcPr>
            <w:tcW w:w="1598" w:type="dxa"/>
            <w:vAlign w:val="bottom"/>
          </w:tcPr>
          <w:p w14:paraId="29A0AC0F" w14:textId="49430CE3" w:rsidR="00816D20" w:rsidRPr="001D35F1" w:rsidRDefault="00816D20" w:rsidP="00CE7E43">
            <w:pPr>
              <w:spacing w:after="0"/>
              <w:jc w:val="center"/>
              <w:rPr>
                <w:rFonts w:ascii="GHEA Grapalat" w:hAnsi="GHEA Grapalat"/>
                <w:sz w:val="18"/>
                <w:szCs w:val="18"/>
              </w:rPr>
            </w:pPr>
            <w:r w:rsidRPr="001D35F1">
              <w:rPr>
                <w:rFonts w:ascii="GHEA Grapalat" w:hAnsi="GHEA Grapalat"/>
                <w:sz w:val="18"/>
                <w:szCs w:val="18"/>
              </w:rPr>
              <w:t xml:space="preserve">Առնվազն </w:t>
            </w:r>
            <w:r w:rsidR="00CE7E43" w:rsidRPr="001D35F1">
              <w:rPr>
                <w:rFonts w:ascii="GHEA Grapalat" w:hAnsi="GHEA Grapalat"/>
                <w:sz w:val="18"/>
                <w:szCs w:val="18"/>
                <w:lang w:val="ru-RU"/>
              </w:rPr>
              <w:t>15</w:t>
            </w:r>
            <w:r w:rsidR="007241B8" w:rsidRPr="001D35F1">
              <w:rPr>
                <w:rFonts w:ascii="GHEA Grapalat" w:hAnsi="GHEA Grapalat"/>
                <w:sz w:val="18"/>
                <w:szCs w:val="18"/>
              </w:rPr>
              <w:t>-րդ</w:t>
            </w:r>
          </w:p>
        </w:tc>
      </w:tr>
      <w:tr w:rsidR="00816D20" w:rsidRPr="001D35F1" w14:paraId="202AEDCA" w14:textId="13F58375" w:rsidTr="004D7005">
        <w:trPr>
          <w:trHeight w:val="176"/>
        </w:trPr>
        <w:tc>
          <w:tcPr>
            <w:tcW w:w="5212" w:type="dxa"/>
            <w:shd w:val="clear" w:color="auto" w:fill="auto"/>
            <w:noWrap/>
            <w:vAlign w:val="bottom"/>
            <w:hideMark/>
          </w:tcPr>
          <w:p w14:paraId="2176DD06" w14:textId="77777777" w:rsidR="00816D20" w:rsidRPr="001D35F1" w:rsidRDefault="00816D20" w:rsidP="00816D20">
            <w:pPr>
              <w:spacing w:after="0"/>
              <w:rPr>
                <w:rFonts w:ascii="GHEA Grapalat" w:hAnsi="GHEA Grapalat"/>
                <w:sz w:val="18"/>
                <w:szCs w:val="18"/>
              </w:rPr>
            </w:pPr>
            <w:r w:rsidRPr="001D35F1">
              <w:rPr>
                <w:rFonts w:ascii="GHEA Grapalat" w:hAnsi="GHEA Grapalat"/>
                <w:sz w:val="18"/>
                <w:szCs w:val="18"/>
              </w:rPr>
              <w:t>Շինարարական թույլտվություններ</w:t>
            </w:r>
          </w:p>
        </w:tc>
        <w:tc>
          <w:tcPr>
            <w:tcW w:w="1302" w:type="dxa"/>
            <w:shd w:val="clear" w:color="auto" w:fill="auto"/>
            <w:noWrap/>
            <w:vAlign w:val="bottom"/>
            <w:hideMark/>
          </w:tcPr>
          <w:p w14:paraId="6809F04A" w14:textId="77777777" w:rsidR="00816D20" w:rsidRPr="001D35F1" w:rsidRDefault="00816D20" w:rsidP="00816D20">
            <w:pPr>
              <w:spacing w:after="0"/>
              <w:jc w:val="center"/>
              <w:rPr>
                <w:rFonts w:ascii="GHEA Grapalat" w:hAnsi="GHEA Grapalat"/>
                <w:sz w:val="18"/>
                <w:szCs w:val="18"/>
              </w:rPr>
            </w:pPr>
            <w:r w:rsidRPr="001D35F1">
              <w:rPr>
                <w:rFonts w:ascii="GHEA Grapalat" w:hAnsi="GHEA Grapalat"/>
                <w:sz w:val="18"/>
                <w:szCs w:val="18"/>
              </w:rPr>
              <w:t>68.06</w:t>
            </w:r>
          </w:p>
        </w:tc>
        <w:tc>
          <w:tcPr>
            <w:tcW w:w="1187" w:type="dxa"/>
            <w:shd w:val="clear" w:color="auto" w:fill="auto"/>
            <w:noWrap/>
            <w:vAlign w:val="bottom"/>
            <w:hideMark/>
          </w:tcPr>
          <w:p w14:paraId="6054412A" w14:textId="77777777" w:rsidR="00816D20" w:rsidRPr="001D35F1" w:rsidRDefault="00816D20" w:rsidP="00816D20">
            <w:pPr>
              <w:spacing w:after="0"/>
              <w:jc w:val="center"/>
              <w:rPr>
                <w:rFonts w:ascii="GHEA Grapalat" w:hAnsi="GHEA Grapalat"/>
                <w:sz w:val="18"/>
                <w:szCs w:val="18"/>
              </w:rPr>
            </w:pPr>
            <w:r w:rsidRPr="001D35F1">
              <w:rPr>
                <w:rFonts w:ascii="GHEA Grapalat" w:hAnsi="GHEA Grapalat"/>
                <w:sz w:val="18"/>
                <w:szCs w:val="18"/>
              </w:rPr>
              <w:t>98</w:t>
            </w:r>
          </w:p>
        </w:tc>
        <w:tc>
          <w:tcPr>
            <w:tcW w:w="1406" w:type="dxa"/>
            <w:shd w:val="clear" w:color="auto" w:fill="auto"/>
            <w:noWrap/>
            <w:vAlign w:val="bottom"/>
            <w:hideMark/>
          </w:tcPr>
          <w:p w14:paraId="1B54D2E2" w14:textId="77777777" w:rsidR="00816D20" w:rsidRPr="001D35F1" w:rsidRDefault="00816D20" w:rsidP="00816D20">
            <w:pPr>
              <w:spacing w:after="0"/>
              <w:jc w:val="center"/>
              <w:rPr>
                <w:rFonts w:ascii="GHEA Grapalat" w:hAnsi="GHEA Grapalat"/>
                <w:sz w:val="18"/>
                <w:szCs w:val="18"/>
              </w:rPr>
            </w:pPr>
            <w:r w:rsidRPr="001D35F1">
              <w:rPr>
                <w:rFonts w:ascii="GHEA Grapalat" w:hAnsi="GHEA Grapalat"/>
                <w:sz w:val="18"/>
                <w:szCs w:val="18"/>
              </w:rPr>
              <w:t>80.83</w:t>
            </w:r>
          </w:p>
        </w:tc>
        <w:tc>
          <w:tcPr>
            <w:tcW w:w="1598" w:type="dxa"/>
            <w:vAlign w:val="bottom"/>
          </w:tcPr>
          <w:p w14:paraId="4CC0E855" w14:textId="6AD58585" w:rsidR="00816D20" w:rsidRPr="001D35F1" w:rsidRDefault="007241B8" w:rsidP="00CE7E43">
            <w:pPr>
              <w:spacing w:after="0"/>
              <w:jc w:val="center"/>
              <w:rPr>
                <w:rFonts w:ascii="GHEA Grapalat" w:hAnsi="GHEA Grapalat"/>
                <w:sz w:val="18"/>
                <w:szCs w:val="18"/>
              </w:rPr>
            </w:pPr>
            <w:r w:rsidRPr="001D35F1">
              <w:rPr>
                <w:rFonts w:ascii="GHEA Grapalat" w:hAnsi="GHEA Grapalat"/>
                <w:sz w:val="18"/>
                <w:szCs w:val="18"/>
              </w:rPr>
              <w:t xml:space="preserve">Առնվազն </w:t>
            </w:r>
            <w:r w:rsidR="00CE7E43" w:rsidRPr="001D35F1">
              <w:rPr>
                <w:rFonts w:ascii="GHEA Grapalat" w:hAnsi="GHEA Grapalat"/>
                <w:sz w:val="18"/>
                <w:szCs w:val="18"/>
                <w:lang w:val="ru-RU"/>
              </w:rPr>
              <w:t>15</w:t>
            </w:r>
            <w:r w:rsidRPr="001D35F1">
              <w:rPr>
                <w:rFonts w:ascii="GHEA Grapalat" w:hAnsi="GHEA Grapalat"/>
                <w:sz w:val="18"/>
                <w:szCs w:val="18"/>
              </w:rPr>
              <w:t xml:space="preserve">-րդ </w:t>
            </w:r>
          </w:p>
        </w:tc>
      </w:tr>
      <w:tr w:rsidR="00816D20" w:rsidRPr="001D35F1" w14:paraId="29F36F70" w14:textId="1F9DF400" w:rsidTr="004D7005">
        <w:trPr>
          <w:trHeight w:val="66"/>
        </w:trPr>
        <w:tc>
          <w:tcPr>
            <w:tcW w:w="5212" w:type="dxa"/>
            <w:shd w:val="clear" w:color="auto" w:fill="auto"/>
            <w:noWrap/>
            <w:vAlign w:val="bottom"/>
            <w:hideMark/>
          </w:tcPr>
          <w:p w14:paraId="29F10F03" w14:textId="77777777" w:rsidR="00816D20" w:rsidRPr="001D35F1" w:rsidRDefault="00816D20" w:rsidP="00816D20">
            <w:pPr>
              <w:spacing w:after="0"/>
              <w:rPr>
                <w:rFonts w:ascii="GHEA Grapalat" w:hAnsi="GHEA Grapalat"/>
                <w:sz w:val="18"/>
                <w:szCs w:val="18"/>
              </w:rPr>
            </w:pPr>
            <w:r w:rsidRPr="001D35F1">
              <w:rPr>
                <w:rFonts w:ascii="GHEA Grapalat" w:hAnsi="GHEA Grapalat"/>
                <w:sz w:val="18"/>
                <w:szCs w:val="18"/>
              </w:rPr>
              <w:t>Էլեկտրաէներգիայի մատակարարման ցանցին միացում</w:t>
            </w:r>
          </w:p>
        </w:tc>
        <w:tc>
          <w:tcPr>
            <w:tcW w:w="1302" w:type="dxa"/>
            <w:shd w:val="clear" w:color="auto" w:fill="auto"/>
            <w:noWrap/>
            <w:vAlign w:val="bottom"/>
            <w:hideMark/>
          </w:tcPr>
          <w:p w14:paraId="1FD9BB83" w14:textId="77777777" w:rsidR="00816D20" w:rsidRPr="001D35F1" w:rsidRDefault="00816D20" w:rsidP="00816D20">
            <w:pPr>
              <w:spacing w:after="0"/>
              <w:jc w:val="center"/>
              <w:rPr>
                <w:rFonts w:ascii="GHEA Grapalat" w:hAnsi="GHEA Grapalat"/>
                <w:sz w:val="18"/>
                <w:szCs w:val="18"/>
              </w:rPr>
            </w:pPr>
            <w:r w:rsidRPr="001D35F1">
              <w:rPr>
                <w:rFonts w:ascii="GHEA Grapalat" w:hAnsi="GHEA Grapalat"/>
                <w:sz w:val="18"/>
                <w:szCs w:val="18"/>
              </w:rPr>
              <w:t>90.79</w:t>
            </w:r>
          </w:p>
        </w:tc>
        <w:tc>
          <w:tcPr>
            <w:tcW w:w="1187" w:type="dxa"/>
            <w:shd w:val="clear" w:color="auto" w:fill="auto"/>
            <w:noWrap/>
            <w:vAlign w:val="bottom"/>
            <w:hideMark/>
          </w:tcPr>
          <w:p w14:paraId="7EFB46C2" w14:textId="77777777" w:rsidR="00816D20" w:rsidRPr="001D35F1" w:rsidRDefault="00816D20" w:rsidP="00816D20">
            <w:pPr>
              <w:spacing w:after="0"/>
              <w:jc w:val="center"/>
              <w:rPr>
                <w:rFonts w:ascii="GHEA Grapalat" w:hAnsi="GHEA Grapalat"/>
                <w:sz w:val="18"/>
                <w:szCs w:val="18"/>
              </w:rPr>
            </w:pPr>
            <w:r w:rsidRPr="001D35F1">
              <w:rPr>
                <w:rFonts w:ascii="GHEA Grapalat" w:hAnsi="GHEA Grapalat"/>
                <w:sz w:val="18"/>
                <w:szCs w:val="18"/>
              </w:rPr>
              <w:t>17</w:t>
            </w:r>
          </w:p>
        </w:tc>
        <w:tc>
          <w:tcPr>
            <w:tcW w:w="1406" w:type="dxa"/>
            <w:shd w:val="clear" w:color="auto" w:fill="auto"/>
            <w:noWrap/>
            <w:vAlign w:val="bottom"/>
            <w:hideMark/>
          </w:tcPr>
          <w:p w14:paraId="08D68D32" w14:textId="77777777" w:rsidR="00816D20" w:rsidRPr="001D35F1" w:rsidRDefault="00816D20" w:rsidP="00816D20">
            <w:pPr>
              <w:spacing w:after="0"/>
              <w:jc w:val="center"/>
              <w:rPr>
                <w:rFonts w:ascii="GHEA Grapalat" w:hAnsi="GHEA Grapalat"/>
                <w:sz w:val="18"/>
                <w:szCs w:val="18"/>
              </w:rPr>
            </w:pPr>
            <w:r w:rsidRPr="001D35F1">
              <w:rPr>
                <w:rFonts w:ascii="GHEA Grapalat" w:hAnsi="GHEA Grapalat"/>
                <w:sz w:val="18"/>
                <w:szCs w:val="18"/>
              </w:rPr>
              <w:t>91.33</w:t>
            </w:r>
          </w:p>
        </w:tc>
        <w:tc>
          <w:tcPr>
            <w:tcW w:w="1598" w:type="dxa"/>
            <w:vAlign w:val="bottom"/>
          </w:tcPr>
          <w:p w14:paraId="09A665CA" w14:textId="190265E9" w:rsidR="00816D20" w:rsidRPr="001D35F1" w:rsidRDefault="007241B8" w:rsidP="00CE7E43">
            <w:pPr>
              <w:spacing w:after="0"/>
              <w:jc w:val="center"/>
              <w:rPr>
                <w:rFonts w:ascii="GHEA Grapalat" w:hAnsi="GHEA Grapalat"/>
                <w:sz w:val="18"/>
                <w:szCs w:val="18"/>
              </w:rPr>
            </w:pPr>
            <w:r w:rsidRPr="001D35F1">
              <w:rPr>
                <w:rFonts w:ascii="GHEA Grapalat" w:hAnsi="GHEA Grapalat"/>
                <w:sz w:val="18"/>
                <w:szCs w:val="18"/>
              </w:rPr>
              <w:t xml:space="preserve">Առնվազն </w:t>
            </w:r>
            <w:r w:rsidR="00CE7E43" w:rsidRPr="001D35F1">
              <w:rPr>
                <w:rFonts w:ascii="GHEA Grapalat" w:hAnsi="GHEA Grapalat"/>
                <w:sz w:val="18"/>
                <w:szCs w:val="18"/>
                <w:lang w:val="ru-RU"/>
              </w:rPr>
              <w:t>15</w:t>
            </w:r>
            <w:r w:rsidRPr="001D35F1">
              <w:rPr>
                <w:rFonts w:ascii="GHEA Grapalat" w:hAnsi="GHEA Grapalat"/>
                <w:sz w:val="18"/>
                <w:szCs w:val="18"/>
              </w:rPr>
              <w:t>-րդ</w:t>
            </w:r>
          </w:p>
        </w:tc>
      </w:tr>
      <w:tr w:rsidR="00816D20" w:rsidRPr="001D35F1" w14:paraId="1D5542BD" w14:textId="4F9BBC4A" w:rsidTr="004D7005">
        <w:trPr>
          <w:trHeight w:val="84"/>
        </w:trPr>
        <w:tc>
          <w:tcPr>
            <w:tcW w:w="5212" w:type="dxa"/>
            <w:shd w:val="clear" w:color="auto" w:fill="auto"/>
            <w:noWrap/>
            <w:vAlign w:val="bottom"/>
            <w:hideMark/>
          </w:tcPr>
          <w:p w14:paraId="7B06DEF8" w14:textId="77777777" w:rsidR="00816D20" w:rsidRPr="001D35F1" w:rsidRDefault="00816D20" w:rsidP="00816D20">
            <w:pPr>
              <w:spacing w:after="0"/>
              <w:rPr>
                <w:rFonts w:ascii="GHEA Grapalat" w:hAnsi="GHEA Grapalat"/>
                <w:sz w:val="18"/>
                <w:szCs w:val="18"/>
              </w:rPr>
            </w:pPr>
            <w:r w:rsidRPr="001D35F1">
              <w:rPr>
                <w:rFonts w:ascii="GHEA Grapalat" w:hAnsi="GHEA Grapalat"/>
                <w:sz w:val="18"/>
                <w:szCs w:val="18"/>
              </w:rPr>
              <w:t>Սեփականության գրանցում</w:t>
            </w:r>
          </w:p>
        </w:tc>
        <w:tc>
          <w:tcPr>
            <w:tcW w:w="1302" w:type="dxa"/>
            <w:shd w:val="clear" w:color="auto" w:fill="auto"/>
            <w:noWrap/>
            <w:vAlign w:val="bottom"/>
            <w:hideMark/>
          </w:tcPr>
          <w:p w14:paraId="51A4D4A4" w14:textId="77777777" w:rsidR="00816D20" w:rsidRPr="001D35F1" w:rsidRDefault="00816D20" w:rsidP="00816D20">
            <w:pPr>
              <w:spacing w:after="0"/>
              <w:jc w:val="center"/>
              <w:rPr>
                <w:rFonts w:ascii="GHEA Grapalat" w:hAnsi="GHEA Grapalat"/>
                <w:sz w:val="18"/>
                <w:szCs w:val="18"/>
              </w:rPr>
            </w:pPr>
            <w:r w:rsidRPr="001D35F1">
              <w:rPr>
                <w:rFonts w:ascii="GHEA Grapalat" w:hAnsi="GHEA Grapalat"/>
                <w:sz w:val="18"/>
                <w:szCs w:val="18"/>
              </w:rPr>
              <w:t>86.97</w:t>
            </w:r>
          </w:p>
        </w:tc>
        <w:tc>
          <w:tcPr>
            <w:tcW w:w="1187" w:type="dxa"/>
            <w:shd w:val="clear" w:color="auto" w:fill="auto"/>
            <w:noWrap/>
            <w:vAlign w:val="bottom"/>
            <w:hideMark/>
          </w:tcPr>
          <w:p w14:paraId="3B7E7DDB" w14:textId="77777777" w:rsidR="00816D20" w:rsidRPr="001D35F1" w:rsidRDefault="00816D20" w:rsidP="00816D20">
            <w:pPr>
              <w:spacing w:after="0"/>
              <w:jc w:val="center"/>
              <w:rPr>
                <w:rFonts w:ascii="GHEA Grapalat" w:hAnsi="GHEA Grapalat"/>
                <w:sz w:val="18"/>
                <w:szCs w:val="18"/>
              </w:rPr>
            </w:pPr>
            <w:r w:rsidRPr="001D35F1">
              <w:rPr>
                <w:rFonts w:ascii="GHEA Grapalat" w:hAnsi="GHEA Grapalat"/>
                <w:sz w:val="18"/>
                <w:szCs w:val="18"/>
              </w:rPr>
              <w:t>14</w:t>
            </w:r>
          </w:p>
        </w:tc>
        <w:tc>
          <w:tcPr>
            <w:tcW w:w="1406" w:type="dxa"/>
            <w:shd w:val="clear" w:color="auto" w:fill="auto"/>
            <w:noWrap/>
            <w:vAlign w:val="bottom"/>
            <w:hideMark/>
          </w:tcPr>
          <w:p w14:paraId="7EAF1212" w14:textId="77777777" w:rsidR="00816D20" w:rsidRPr="001D35F1" w:rsidRDefault="00816D20" w:rsidP="00816D20">
            <w:pPr>
              <w:spacing w:after="0"/>
              <w:jc w:val="center"/>
              <w:rPr>
                <w:rFonts w:ascii="GHEA Grapalat" w:hAnsi="GHEA Grapalat"/>
                <w:sz w:val="18"/>
                <w:szCs w:val="18"/>
              </w:rPr>
            </w:pPr>
            <w:r w:rsidRPr="001D35F1">
              <w:rPr>
                <w:rFonts w:ascii="GHEA Grapalat" w:hAnsi="GHEA Grapalat"/>
                <w:sz w:val="18"/>
                <w:szCs w:val="18"/>
              </w:rPr>
              <w:t>92.45</w:t>
            </w:r>
          </w:p>
        </w:tc>
        <w:tc>
          <w:tcPr>
            <w:tcW w:w="1598" w:type="dxa"/>
            <w:vAlign w:val="bottom"/>
          </w:tcPr>
          <w:p w14:paraId="24934EC8" w14:textId="5254E6A0" w:rsidR="00816D20" w:rsidRPr="001D35F1" w:rsidRDefault="007241B8" w:rsidP="00CE7E43">
            <w:pPr>
              <w:spacing w:after="0"/>
              <w:jc w:val="center"/>
              <w:rPr>
                <w:rFonts w:ascii="GHEA Grapalat" w:hAnsi="GHEA Grapalat"/>
                <w:sz w:val="18"/>
                <w:szCs w:val="18"/>
              </w:rPr>
            </w:pPr>
            <w:r w:rsidRPr="001D35F1">
              <w:rPr>
                <w:rFonts w:ascii="GHEA Grapalat" w:hAnsi="GHEA Grapalat"/>
                <w:sz w:val="18"/>
                <w:szCs w:val="18"/>
              </w:rPr>
              <w:t xml:space="preserve">Առնվազն </w:t>
            </w:r>
            <w:r w:rsidR="00CE7E43" w:rsidRPr="001D35F1">
              <w:rPr>
                <w:rFonts w:ascii="GHEA Grapalat" w:hAnsi="GHEA Grapalat"/>
                <w:sz w:val="18"/>
                <w:szCs w:val="18"/>
                <w:lang w:val="ru-RU"/>
              </w:rPr>
              <w:t>15</w:t>
            </w:r>
            <w:r w:rsidRPr="001D35F1">
              <w:rPr>
                <w:rFonts w:ascii="GHEA Grapalat" w:hAnsi="GHEA Grapalat"/>
                <w:sz w:val="18"/>
                <w:szCs w:val="18"/>
              </w:rPr>
              <w:t>-րդ</w:t>
            </w:r>
          </w:p>
        </w:tc>
      </w:tr>
      <w:tr w:rsidR="00816D20" w:rsidRPr="001D35F1" w14:paraId="28274CB8" w14:textId="424217B6" w:rsidTr="004D7005">
        <w:trPr>
          <w:trHeight w:val="60"/>
        </w:trPr>
        <w:tc>
          <w:tcPr>
            <w:tcW w:w="5212" w:type="dxa"/>
            <w:shd w:val="clear" w:color="auto" w:fill="auto"/>
            <w:noWrap/>
            <w:vAlign w:val="bottom"/>
            <w:hideMark/>
          </w:tcPr>
          <w:p w14:paraId="6AEE0C6C" w14:textId="77777777" w:rsidR="00816D20" w:rsidRPr="001D35F1" w:rsidRDefault="00816D20" w:rsidP="00816D20">
            <w:pPr>
              <w:spacing w:after="0"/>
              <w:rPr>
                <w:rFonts w:ascii="GHEA Grapalat" w:hAnsi="GHEA Grapalat"/>
                <w:sz w:val="18"/>
                <w:szCs w:val="18"/>
              </w:rPr>
            </w:pPr>
            <w:r w:rsidRPr="001D35F1">
              <w:rPr>
                <w:rFonts w:ascii="GHEA Grapalat" w:hAnsi="GHEA Grapalat"/>
                <w:sz w:val="18"/>
                <w:szCs w:val="18"/>
              </w:rPr>
              <w:t>Վարկերի ստացում</w:t>
            </w:r>
          </w:p>
        </w:tc>
        <w:tc>
          <w:tcPr>
            <w:tcW w:w="1302" w:type="dxa"/>
            <w:shd w:val="clear" w:color="auto" w:fill="auto"/>
            <w:noWrap/>
            <w:vAlign w:val="bottom"/>
            <w:hideMark/>
          </w:tcPr>
          <w:p w14:paraId="495F7B2D" w14:textId="77777777" w:rsidR="00816D20" w:rsidRPr="001D35F1" w:rsidRDefault="00816D20" w:rsidP="00816D20">
            <w:pPr>
              <w:spacing w:after="0"/>
              <w:jc w:val="center"/>
              <w:rPr>
                <w:rFonts w:ascii="GHEA Grapalat" w:hAnsi="GHEA Grapalat"/>
                <w:sz w:val="18"/>
                <w:szCs w:val="18"/>
              </w:rPr>
            </w:pPr>
            <w:r w:rsidRPr="001D35F1">
              <w:rPr>
                <w:rFonts w:ascii="GHEA Grapalat" w:hAnsi="GHEA Grapalat"/>
                <w:sz w:val="18"/>
                <w:szCs w:val="18"/>
              </w:rPr>
              <w:t>70.00</w:t>
            </w:r>
          </w:p>
        </w:tc>
        <w:tc>
          <w:tcPr>
            <w:tcW w:w="1187" w:type="dxa"/>
            <w:shd w:val="clear" w:color="auto" w:fill="auto"/>
            <w:noWrap/>
            <w:vAlign w:val="bottom"/>
            <w:hideMark/>
          </w:tcPr>
          <w:p w14:paraId="6F055592" w14:textId="77777777" w:rsidR="00816D20" w:rsidRPr="001D35F1" w:rsidRDefault="00816D20" w:rsidP="00816D20">
            <w:pPr>
              <w:spacing w:after="0"/>
              <w:jc w:val="center"/>
              <w:rPr>
                <w:rFonts w:ascii="GHEA Grapalat" w:hAnsi="GHEA Grapalat"/>
                <w:sz w:val="18"/>
                <w:szCs w:val="18"/>
              </w:rPr>
            </w:pPr>
            <w:r w:rsidRPr="001D35F1">
              <w:rPr>
                <w:rFonts w:ascii="GHEA Grapalat" w:hAnsi="GHEA Grapalat"/>
                <w:sz w:val="18"/>
                <w:szCs w:val="18"/>
              </w:rPr>
              <w:t>44</w:t>
            </w:r>
          </w:p>
        </w:tc>
        <w:tc>
          <w:tcPr>
            <w:tcW w:w="1406" w:type="dxa"/>
            <w:shd w:val="clear" w:color="auto" w:fill="auto"/>
            <w:noWrap/>
            <w:vAlign w:val="bottom"/>
            <w:hideMark/>
          </w:tcPr>
          <w:p w14:paraId="3AB0B548" w14:textId="77777777" w:rsidR="00816D20" w:rsidRPr="001D35F1" w:rsidRDefault="00816D20" w:rsidP="00816D20">
            <w:pPr>
              <w:spacing w:after="0"/>
              <w:jc w:val="center"/>
              <w:rPr>
                <w:rFonts w:ascii="GHEA Grapalat" w:hAnsi="GHEA Grapalat"/>
                <w:sz w:val="18"/>
                <w:szCs w:val="18"/>
              </w:rPr>
            </w:pPr>
            <w:r w:rsidRPr="001D35F1">
              <w:rPr>
                <w:rFonts w:ascii="GHEA Grapalat" w:hAnsi="GHEA Grapalat"/>
                <w:sz w:val="18"/>
                <w:szCs w:val="18"/>
              </w:rPr>
              <w:t>90.00</w:t>
            </w:r>
          </w:p>
        </w:tc>
        <w:tc>
          <w:tcPr>
            <w:tcW w:w="1598" w:type="dxa"/>
            <w:vAlign w:val="bottom"/>
          </w:tcPr>
          <w:p w14:paraId="7C947EC6" w14:textId="5F29868F" w:rsidR="00816D20" w:rsidRPr="001D35F1" w:rsidRDefault="007241B8" w:rsidP="00CE7E43">
            <w:pPr>
              <w:spacing w:after="0"/>
              <w:jc w:val="center"/>
              <w:rPr>
                <w:rFonts w:ascii="GHEA Grapalat" w:hAnsi="GHEA Grapalat"/>
                <w:sz w:val="18"/>
                <w:szCs w:val="18"/>
              </w:rPr>
            </w:pPr>
            <w:r w:rsidRPr="001D35F1">
              <w:rPr>
                <w:rFonts w:ascii="GHEA Grapalat" w:hAnsi="GHEA Grapalat"/>
                <w:sz w:val="18"/>
                <w:szCs w:val="18"/>
              </w:rPr>
              <w:t xml:space="preserve">Առնվազն </w:t>
            </w:r>
            <w:r w:rsidR="00CE7E43" w:rsidRPr="001D35F1">
              <w:rPr>
                <w:rFonts w:ascii="GHEA Grapalat" w:hAnsi="GHEA Grapalat"/>
                <w:sz w:val="18"/>
                <w:szCs w:val="18"/>
                <w:lang w:val="ru-RU"/>
              </w:rPr>
              <w:t>15</w:t>
            </w:r>
            <w:r w:rsidRPr="001D35F1">
              <w:rPr>
                <w:rFonts w:ascii="GHEA Grapalat" w:hAnsi="GHEA Grapalat"/>
                <w:sz w:val="18"/>
                <w:szCs w:val="18"/>
              </w:rPr>
              <w:t>-րդ</w:t>
            </w:r>
          </w:p>
        </w:tc>
      </w:tr>
      <w:tr w:rsidR="00816D20" w:rsidRPr="001D35F1" w14:paraId="3AE50B78" w14:textId="67D07414" w:rsidTr="004D7005">
        <w:trPr>
          <w:trHeight w:val="60"/>
        </w:trPr>
        <w:tc>
          <w:tcPr>
            <w:tcW w:w="5212" w:type="dxa"/>
            <w:shd w:val="clear" w:color="auto" w:fill="auto"/>
            <w:noWrap/>
            <w:vAlign w:val="bottom"/>
            <w:hideMark/>
          </w:tcPr>
          <w:p w14:paraId="06B70637" w14:textId="77777777" w:rsidR="00816D20" w:rsidRPr="001D35F1" w:rsidRDefault="00816D20" w:rsidP="00816D20">
            <w:pPr>
              <w:spacing w:after="0"/>
              <w:rPr>
                <w:rFonts w:ascii="GHEA Grapalat" w:hAnsi="GHEA Grapalat"/>
                <w:sz w:val="18"/>
                <w:szCs w:val="18"/>
              </w:rPr>
            </w:pPr>
            <w:r w:rsidRPr="001D35F1">
              <w:rPr>
                <w:rFonts w:ascii="GHEA Grapalat" w:hAnsi="GHEA Grapalat"/>
                <w:sz w:val="18"/>
                <w:szCs w:val="18"/>
              </w:rPr>
              <w:t>Փոքր բաժնետերերի պաշտպանություն</w:t>
            </w:r>
          </w:p>
        </w:tc>
        <w:tc>
          <w:tcPr>
            <w:tcW w:w="1302" w:type="dxa"/>
            <w:shd w:val="clear" w:color="auto" w:fill="auto"/>
            <w:noWrap/>
            <w:vAlign w:val="bottom"/>
            <w:hideMark/>
          </w:tcPr>
          <w:p w14:paraId="36761784" w14:textId="77777777" w:rsidR="00816D20" w:rsidRPr="001D35F1" w:rsidRDefault="00816D20" w:rsidP="00816D20">
            <w:pPr>
              <w:spacing w:after="0"/>
              <w:jc w:val="center"/>
              <w:rPr>
                <w:rFonts w:ascii="GHEA Grapalat" w:hAnsi="GHEA Grapalat"/>
                <w:sz w:val="18"/>
                <w:szCs w:val="18"/>
              </w:rPr>
            </w:pPr>
            <w:r w:rsidRPr="001D35F1">
              <w:rPr>
                <w:rFonts w:ascii="GHEA Grapalat" w:hAnsi="GHEA Grapalat"/>
                <w:sz w:val="18"/>
                <w:szCs w:val="18"/>
              </w:rPr>
              <w:t>63.33</w:t>
            </w:r>
          </w:p>
        </w:tc>
        <w:tc>
          <w:tcPr>
            <w:tcW w:w="1187" w:type="dxa"/>
            <w:shd w:val="clear" w:color="auto" w:fill="auto"/>
            <w:noWrap/>
            <w:vAlign w:val="bottom"/>
            <w:hideMark/>
          </w:tcPr>
          <w:p w14:paraId="6B70EAE2" w14:textId="77777777" w:rsidR="00816D20" w:rsidRPr="001D35F1" w:rsidRDefault="00816D20" w:rsidP="00816D20">
            <w:pPr>
              <w:spacing w:after="0"/>
              <w:jc w:val="center"/>
              <w:rPr>
                <w:rFonts w:ascii="GHEA Grapalat" w:hAnsi="GHEA Grapalat"/>
                <w:sz w:val="18"/>
                <w:szCs w:val="18"/>
              </w:rPr>
            </w:pPr>
            <w:r w:rsidRPr="001D35F1">
              <w:rPr>
                <w:rFonts w:ascii="GHEA Grapalat" w:hAnsi="GHEA Grapalat"/>
                <w:sz w:val="18"/>
                <w:szCs w:val="18"/>
              </w:rPr>
              <w:t>51</w:t>
            </w:r>
          </w:p>
        </w:tc>
        <w:tc>
          <w:tcPr>
            <w:tcW w:w="1406" w:type="dxa"/>
            <w:shd w:val="clear" w:color="auto" w:fill="auto"/>
            <w:noWrap/>
            <w:vAlign w:val="bottom"/>
            <w:hideMark/>
          </w:tcPr>
          <w:p w14:paraId="65EFC853" w14:textId="77777777" w:rsidR="00816D20" w:rsidRPr="001D35F1" w:rsidRDefault="00816D20" w:rsidP="00816D20">
            <w:pPr>
              <w:spacing w:after="0"/>
              <w:jc w:val="center"/>
              <w:rPr>
                <w:rFonts w:ascii="GHEA Grapalat" w:hAnsi="GHEA Grapalat"/>
                <w:sz w:val="18"/>
                <w:szCs w:val="18"/>
              </w:rPr>
            </w:pPr>
            <w:r w:rsidRPr="001D35F1">
              <w:rPr>
                <w:rFonts w:ascii="GHEA Grapalat" w:hAnsi="GHEA Grapalat"/>
                <w:sz w:val="18"/>
                <w:szCs w:val="18"/>
              </w:rPr>
              <w:t>83.33</w:t>
            </w:r>
          </w:p>
        </w:tc>
        <w:tc>
          <w:tcPr>
            <w:tcW w:w="1598" w:type="dxa"/>
            <w:vAlign w:val="bottom"/>
          </w:tcPr>
          <w:p w14:paraId="430210BC" w14:textId="69FB5229" w:rsidR="00816D20" w:rsidRPr="001D35F1" w:rsidRDefault="007241B8" w:rsidP="00CE7E43">
            <w:pPr>
              <w:spacing w:after="0"/>
              <w:jc w:val="center"/>
              <w:rPr>
                <w:rFonts w:ascii="GHEA Grapalat" w:hAnsi="GHEA Grapalat"/>
                <w:sz w:val="18"/>
                <w:szCs w:val="18"/>
              </w:rPr>
            </w:pPr>
            <w:r w:rsidRPr="001D35F1">
              <w:rPr>
                <w:rFonts w:ascii="GHEA Grapalat" w:hAnsi="GHEA Grapalat"/>
                <w:sz w:val="18"/>
                <w:szCs w:val="18"/>
              </w:rPr>
              <w:t xml:space="preserve">Առնվազն </w:t>
            </w:r>
            <w:r w:rsidR="00CE7E43" w:rsidRPr="001D35F1">
              <w:rPr>
                <w:rFonts w:ascii="GHEA Grapalat" w:hAnsi="GHEA Grapalat"/>
                <w:sz w:val="18"/>
                <w:szCs w:val="18"/>
                <w:lang w:val="ru-RU"/>
              </w:rPr>
              <w:t>15</w:t>
            </w:r>
            <w:r w:rsidRPr="001D35F1">
              <w:rPr>
                <w:rFonts w:ascii="GHEA Grapalat" w:hAnsi="GHEA Grapalat"/>
                <w:sz w:val="18"/>
                <w:szCs w:val="18"/>
              </w:rPr>
              <w:t>-րդ</w:t>
            </w:r>
          </w:p>
        </w:tc>
      </w:tr>
      <w:tr w:rsidR="00816D20" w:rsidRPr="001D35F1" w14:paraId="13C1CB3D" w14:textId="4148E499" w:rsidTr="004D7005">
        <w:trPr>
          <w:trHeight w:val="60"/>
        </w:trPr>
        <w:tc>
          <w:tcPr>
            <w:tcW w:w="5212" w:type="dxa"/>
            <w:shd w:val="clear" w:color="auto" w:fill="auto"/>
            <w:noWrap/>
            <w:vAlign w:val="bottom"/>
            <w:hideMark/>
          </w:tcPr>
          <w:p w14:paraId="7FF5C2F9" w14:textId="77777777" w:rsidR="00816D20" w:rsidRPr="001D35F1" w:rsidRDefault="00816D20" w:rsidP="00816D20">
            <w:pPr>
              <w:spacing w:after="0"/>
              <w:rPr>
                <w:rFonts w:ascii="GHEA Grapalat" w:hAnsi="GHEA Grapalat"/>
                <w:sz w:val="18"/>
                <w:szCs w:val="18"/>
              </w:rPr>
            </w:pPr>
            <w:r w:rsidRPr="001D35F1">
              <w:rPr>
                <w:rFonts w:ascii="GHEA Grapalat" w:hAnsi="GHEA Grapalat"/>
                <w:sz w:val="18"/>
                <w:szCs w:val="18"/>
              </w:rPr>
              <w:t>Հարկերի վճարում</w:t>
            </w:r>
          </w:p>
        </w:tc>
        <w:tc>
          <w:tcPr>
            <w:tcW w:w="1302" w:type="dxa"/>
            <w:shd w:val="clear" w:color="auto" w:fill="auto"/>
            <w:noWrap/>
            <w:vAlign w:val="bottom"/>
            <w:hideMark/>
          </w:tcPr>
          <w:p w14:paraId="1245B622" w14:textId="77777777" w:rsidR="00816D20" w:rsidRPr="001D35F1" w:rsidRDefault="00816D20" w:rsidP="00816D20">
            <w:pPr>
              <w:spacing w:after="0"/>
              <w:jc w:val="center"/>
              <w:rPr>
                <w:rFonts w:ascii="GHEA Grapalat" w:hAnsi="GHEA Grapalat"/>
                <w:sz w:val="18"/>
                <w:szCs w:val="18"/>
              </w:rPr>
            </w:pPr>
            <w:r w:rsidRPr="001D35F1">
              <w:rPr>
                <w:rFonts w:ascii="GHEA Grapalat" w:hAnsi="GHEA Grapalat"/>
                <w:sz w:val="18"/>
                <w:szCs w:val="18"/>
              </w:rPr>
              <w:t>74.46</w:t>
            </w:r>
          </w:p>
        </w:tc>
        <w:tc>
          <w:tcPr>
            <w:tcW w:w="1187" w:type="dxa"/>
            <w:shd w:val="clear" w:color="auto" w:fill="auto"/>
            <w:noWrap/>
            <w:vAlign w:val="bottom"/>
            <w:hideMark/>
          </w:tcPr>
          <w:p w14:paraId="1768EA94" w14:textId="77777777" w:rsidR="00816D20" w:rsidRPr="001D35F1" w:rsidRDefault="00816D20" w:rsidP="00816D20">
            <w:pPr>
              <w:spacing w:after="0"/>
              <w:jc w:val="center"/>
              <w:rPr>
                <w:rFonts w:ascii="GHEA Grapalat" w:hAnsi="GHEA Grapalat"/>
                <w:sz w:val="18"/>
                <w:szCs w:val="18"/>
              </w:rPr>
            </w:pPr>
            <w:r w:rsidRPr="001D35F1">
              <w:rPr>
                <w:rFonts w:ascii="GHEA Grapalat" w:hAnsi="GHEA Grapalat"/>
                <w:sz w:val="18"/>
                <w:szCs w:val="18"/>
              </w:rPr>
              <w:t>82</w:t>
            </w:r>
          </w:p>
        </w:tc>
        <w:tc>
          <w:tcPr>
            <w:tcW w:w="1406" w:type="dxa"/>
            <w:shd w:val="clear" w:color="auto" w:fill="auto"/>
            <w:noWrap/>
            <w:vAlign w:val="bottom"/>
            <w:hideMark/>
          </w:tcPr>
          <w:p w14:paraId="2EFBFA65" w14:textId="77777777" w:rsidR="00816D20" w:rsidRPr="001D35F1" w:rsidRDefault="00816D20" w:rsidP="00816D20">
            <w:pPr>
              <w:spacing w:after="0"/>
              <w:jc w:val="center"/>
              <w:rPr>
                <w:rFonts w:ascii="GHEA Grapalat" w:hAnsi="GHEA Grapalat"/>
                <w:sz w:val="18"/>
                <w:szCs w:val="18"/>
              </w:rPr>
            </w:pPr>
            <w:r w:rsidRPr="001D35F1">
              <w:rPr>
                <w:rFonts w:ascii="GHEA Grapalat" w:hAnsi="GHEA Grapalat"/>
                <w:sz w:val="18"/>
                <w:szCs w:val="18"/>
              </w:rPr>
              <w:t>86.16</w:t>
            </w:r>
          </w:p>
        </w:tc>
        <w:tc>
          <w:tcPr>
            <w:tcW w:w="1598" w:type="dxa"/>
            <w:vAlign w:val="bottom"/>
          </w:tcPr>
          <w:p w14:paraId="2476956E" w14:textId="3480FAFD" w:rsidR="00816D20" w:rsidRPr="001D35F1" w:rsidRDefault="007241B8" w:rsidP="007241B8">
            <w:pPr>
              <w:spacing w:after="0"/>
              <w:jc w:val="center"/>
              <w:rPr>
                <w:rFonts w:ascii="GHEA Grapalat" w:hAnsi="GHEA Grapalat"/>
                <w:sz w:val="18"/>
                <w:szCs w:val="18"/>
              </w:rPr>
            </w:pPr>
            <w:r w:rsidRPr="001D35F1">
              <w:rPr>
                <w:rFonts w:ascii="GHEA Grapalat" w:hAnsi="GHEA Grapalat"/>
                <w:sz w:val="18"/>
                <w:szCs w:val="18"/>
              </w:rPr>
              <w:t>Առնվազն 25-րդ</w:t>
            </w:r>
          </w:p>
        </w:tc>
      </w:tr>
      <w:tr w:rsidR="00816D20" w:rsidRPr="001D35F1" w14:paraId="72508906" w14:textId="744F5A40" w:rsidTr="004D7005">
        <w:trPr>
          <w:trHeight w:val="60"/>
        </w:trPr>
        <w:tc>
          <w:tcPr>
            <w:tcW w:w="5212" w:type="dxa"/>
            <w:shd w:val="clear" w:color="auto" w:fill="auto"/>
            <w:noWrap/>
            <w:vAlign w:val="bottom"/>
            <w:hideMark/>
          </w:tcPr>
          <w:p w14:paraId="0C9E8EC6" w14:textId="77777777" w:rsidR="00816D20" w:rsidRPr="001D35F1" w:rsidRDefault="00816D20" w:rsidP="00816D20">
            <w:pPr>
              <w:spacing w:after="0"/>
              <w:rPr>
                <w:rFonts w:ascii="GHEA Grapalat" w:hAnsi="GHEA Grapalat"/>
                <w:sz w:val="18"/>
                <w:szCs w:val="18"/>
              </w:rPr>
            </w:pPr>
            <w:r w:rsidRPr="001D35F1">
              <w:rPr>
                <w:rFonts w:ascii="GHEA Grapalat" w:hAnsi="GHEA Grapalat"/>
                <w:sz w:val="18"/>
                <w:szCs w:val="18"/>
              </w:rPr>
              <w:t>Արտաքին առևտուր</w:t>
            </w:r>
          </w:p>
        </w:tc>
        <w:tc>
          <w:tcPr>
            <w:tcW w:w="1302" w:type="dxa"/>
            <w:shd w:val="clear" w:color="auto" w:fill="auto"/>
            <w:noWrap/>
            <w:vAlign w:val="bottom"/>
            <w:hideMark/>
          </w:tcPr>
          <w:p w14:paraId="39D7EA77" w14:textId="77777777" w:rsidR="00816D20" w:rsidRPr="001D35F1" w:rsidRDefault="00816D20" w:rsidP="00816D20">
            <w:pPr>
              <w:spacing w:after="0"/>
              <w:jc w:val="center"/>
              <w:rPr>
                <w:rFonts w:ascii="GHEA Grapalat" w:hAnsi="GHEA Grapalat"/>
                <w:sz w:val="18"/>
                <w:szCs w:val="18"/>
              </w:rPr>
            </w:pPr>
            <w:r w:rsidRPr="001D35F1">
              <w:rPr>
                <w:rFonts w:ascii="GHEA Grapalat" w:hAnsi="GHEA Grapalat"/>
                <w:sz w:val="18"/>
                <w:szCs w:val="18"/>
              </w:rPr>
              <w:t>89.22</w:t>
            </w:r>
          </w:p>
        </w:tc>
        <w:tc>
          <w:tcPr>
            <w:tcW w:w="1187" w:type="dxa"/>
            <w:shd w:val="clear" w:color="auto" w:fill="auto"/>
            <w:noWrap/>
            <w:vAlign w:val="bottom"/>
            <w:hideMark/>
          </w:tcPr>
          <w:p w14:paraId="2B4ABB56" w14:textId="77777777" w:rsidR="00816D20" w:rsidRPr="001D35F1" w:rsidRDefault="00816D20" w:rsidP="00816D20">
            <w:pPr>
              <w:spacing w:after="0"/>
              <w:jc w:val="center"/>
              <w:rPr>
                <w:rFonts w:ascii="GHEA Grapalat" w:hAnsi="GHEA Grapalat"/>
                <w:sz w:val="18"/>
                <w:szCs w:val="18"/>
              </w:rPr>
            </w:pPr>
            <w:r w:rsidRPr="001D35F1">
              <w:rPr>
                <w:rFonts w:ascii="GHEA Grapalat" w:hAnsi="GHEA Grapalat"/>
                <w:sz w:val="18"/>
                <w:szCs w:val="18"/>
              </w:rPr>
              <w:t>46</w:t>
            </w:r>
          </w:p>
        </w:tc>
        <w:tc>
          <w:tcPr>
            <w:tcW w:w="1406" w:type="dxa"/>
            <w:shd w:val="clear" w:color="auto" w:fill="auto"/>
            <w:noWrap/>
            <w:vAlign w:val="bottom"/>
            <w:hideMark/>
          </w:tcPr>
          <w:p w14:paraId="6D019F7E" w14:textId="77777777" w:rsidR="00816D20" w:rsidRPr="001D35F1" w:rsidRDefault="00816D20" w:rsidP="00816D20">
            <w:pPr>
              <w:spacing w:after="0"/>
              <w:jc w:val="center"/>
              <w:rPr>
                <w:rFonts w:ascii="GHEA Grapalat" w:hAnsi="GHEA Grapalat"/>
                <w:sz w:val="18"/>
                <w:szCs w:val="18"/>
              </w:rPr>
            </w:pPr>
            <w:r w:rsidRPr="001D35F1">
              <w:rPr>
                <w:rFonts w:ascii="GHEA Grapalat" w:hAnsi="GHEA Grapalat"/>
                <w:sz w:val="18"/>
                <w:szCs w:val="18"/>
              </w:rPr>
              <w:t>89.22</w:t>
            </w:r>
          </w:p>
        </w:tc>
        <w:tc>
          <w:tcPr>
            <w:tcW w:w="1598" w:type="dxa"/>
            <w:vAlign w:val="bottom"/>
          </w:tcPr>
          <w:p w14:paraId="2346396B" w14:textId="07256E70" w:rsidR="00816D20" w:rsidRPr="001D35F1" w:rsidRDefault="007241B8" w:rsidP="00816D20">
            <w:pPr>
              <w:spacing w:after="0"/>
              <w:jc w:val="center"/>
              <w:rPr>
                <w:rFonts w:ascii="GHEA Grapalat" w:hAnsi="GHEA Grapalat"/>
                <w:sz w:val="18"/>
                <w:szCs w:val="18"/>
              </w:rPr>
            </w:pPr>
            <w:r w:rsidRPr="001D35F1">
              <w:rPr>
                <w:rFonts w:ascii="GHEA Grapalat" w:hAnsi="GHEA Grapalat"/>
                <w:sz w:val="18"/>
                <w:szCs w:val="18"/>
              </w:rPr>
              <w:t>Առնվազն 25-րդ</w:t>
            </w:r>
          </w:p>
        </w:tc>
      </w:tr>
      <w:tr w:rsidR="00816D20" w:rsidRPr="001D35F1" w14:paraId="1AAC8B08" w14:textId="58159490" w:rsidTr="004D7005">
        <w:trPr>
          <w:trHeight w:val="189"/>
        </w:trPr>
        <w:tc>
          <w:tcPr>
            <w:tcW w:w="5212" w:type="dxa"/>
            <w:shd w:val="clear" w:color="auto" w:fill="auto"/>
            <w:noWrap/>
            <w:vAlign w:val="bottom"/>
            <w:hideMark/>
          </w:tcPr>
          <w:p w14:paraId="16A5ACE2" w14:textId="77777777" w:rsidR="00816D20" w:rsidRPr="001D35F1" w:rsidRDefault="00816D20" w:rsidP="00816D20">
            <w:pPr>
              <w:spacing w:after="0"/>
              <w:rPr>
                <w:rFonts w:ascii="GHEA Grapalat" w:hAnsi="GHEA Grapalat"/>
                <w:sz w:val="18"/>
                <w:szCs w:val="18"/>
              </w:rPr>
            </w:pPr>
            <w:r w:rsidRPr="001D35F1">
              <w:rPr>
                <w:rFonts w:ascii="GHEA Grapalat" w:hAnsi="GHEA Grapalat"/>
                <w:sz w:val="18"/>
                <w:szCs w:val="18"/>
              </w:rPr>
              <w:t>Պայմանագրերի կիրարկում</w:t>
            </w:r>
          </w:p>
        </w:tc>
        <w:tc>
          <w:tcPr>
            <w:tcW w:w="1302" w:type="dxa"/>
            <w:shd w:val="clear" w:color="auto" w:fill="auto"/>
            <w:noWrap/>
            <w:vAlign w:val="bottom"/>
            <w:hideMark/>
          </w:tcPr>
          <w:p w14:paraId="6CE61DC2" w14:textId="77777777" w:rsidR="00816D20" w:rsidRPr="001D35F1" w:rsidRDefault="00816D20" w:rsidP="00816D20">
            <w:pPr>
              <w:spacing w:after="0"/>
              <w:jc w:val="center"/>
              <w:rPr>
                <w:rFonts w:ascii="GHEA Grapalat" w:hAnsi="GHEA Grapalat"/>
                <w:sz w:val="18"/>
                <w:szCs w:val="18"/>
              </w:rPr>
            </w:pPr>
            <w:r w:rsidRPr="001D35F1">
              <w:rPr>
                <w:rFonts w:ascii="GHEA Grapalat" w:hAnsi="GHEA Grapalat"/>
                <w:sz w:val="18"/>
                <w:szCs w:val="18"/>
              </w:rPr>
              <w:t>70.63</w:t>
            </w:r>
          </w:p>
        </w:tc>
        <w:tc>
          <w:tcPr>
            <w:tcW w:w="1187" w:type="dxa"/>
            <w:shd w:val="clear" w:color="auto" w:fill="auto"/>
            <w:noWrap/>
            <w:vAlign w:val="bottom"/>
            <w:hideMark/>
          </w:tcPr>
          <w:p w14:paraId="53109C81" w14:textId="77777777" w:rsidR="00816D20" w:rsidRPr="001D35F1" w:rsidRDefault="00816D20" w:rsidP="00816D20">
            <w:pPr>
              <w:spacing w:after="0"/>
              <w:jc w:val="center"/>
              <w:rPr>
                <w:rFonts w:ascii="GHEA Grapalat" w:hAnsi="GHEA Grapalat"/>
                <w:sz w:val="18"/>
                <w:szCs w:val="18"/>
              </w:rPr>
            </w:pPr>
            <w:r w:rsidRPr="001D35F1">
              <w:rPr>
                <w:rFonts w:ascii="GHEA Grapalat" w:hAnsi="GHEA Grapalat"/>
                <w:sz w:val="18"/>
                <w:szCs w:val="18"/>
              </w:rPr>
              <w:t>24</w:t>
            </w:r>
          </w:p>
        </w:tc>
        <w:tc>
          <w:tcPr>
            <w:tcW w:w="1406" w:type="dxa"/>
            <w:shd w:val="clear" w:color="auto" w:fill="auto"/>
            <w:noWrap/>
            <w:vAlign w:val="bottom"/>
            <w:hideMark/>
          </w:tcPr>
          <w:p w14:paraId="3F50D29C" w14:textId="77777777" w:rsidR="00816D20" w:rsidRPr="001D35F1" w:rsidRDefault="00816D20" w:rsidP="00816D20">
            <w:pPr>
              <w:spacing w:after="0"/>
              <w:jc w:val="center"/>
              <w:rPr>
                <w:rFonts w:ascii="GHEA Grapalat" w:hAnsi="GHEA Grapalat"/>
                <w:sz w:val="18"/>
                <w:szCs w:val="18"/>
              </w:rPr>
            </w:pPr>
            <w:r w:rsidRPr="001D35F1">
              <w:rPr>
                <w:rFonts w:ascii="GHEA Grapalat" w:hAnsi="GHEA Grapalat"/>
                <w:sz w:val="18"/>
                <w:szCs w:val="18"/>
              </w:rPr>
              <w:t>74.34</w:t>
            </w:r>
          </w:p>
        </w:tc>
        <w:tc>
          <w:tcPr>
            <w:tcW w:w="1598" w:type="dxa"/>
            <w:vAlign w:val="bottom"/>
          </w:tcPr>
          <w:p w14:paraId="4EF13838" w14:textId="3594A3F5" w:rsidR="00816D20" w:rsidRPr="001D35F1" w:rsidRDefault="007241B8" w:rsidP="00CE7E43">
            <w:pPr>
              <w:spacing w:after="0"/>
              <w:jc w:val="center"/>
              <w:rPr>
                <w:rFonts w:ascii="GHEA Grapalat" w:hAnsi="GHEA Grapalat"/>
                <w:sz w:val="18"/>
                <w:szCs w:val="18"/>
              </w:rPr>
            </w:pPr>
            <w:r w:rsidRPr="001D35F1">
              <w:rPr>
                <w:rFonts w:ascii="GHEA Grapalat" w:hAnsi="GHEA Grapalat"/>
                <w:sz w:val="18"/>
                <w:szCs w:val="18"/>
              </w:rPr>
              <w:t xml:space="preserve">Առնվազն </w:t>
            </w:r>
            <w:r w:rsidR="00CE7E43" w:rsidRPr="001D35F1">
              <w:rPr>
                <w:rFonts w:ascii="GHEA Grapalat" w:hAnsi="GHEA Grapalat"/>
                <w:sz w:val="18"/>
                <w:szCs w:val="18"/>
                <w:lang w:val="ru-RU"/>
              </w:rPr>
              <w:t>15</w:t>
            </w:r>
            <w:r w:rsidRPr="001D35F1">
              <w:rPr>
                <w:rFonts w:ascii="GHEA Grapalat" w:hAnsi="GHEA Grapalat"/>
                <w:sz w:val="18"/>
                <w:szCs w:val="18"/>
              </w:rPr>
              <w:t>-րդ</w:t>
            </w:r>
          </w:p>
        </w:tc>
      </w:tr>
      <w:tr w:rsidR="00816D20" w:rsidRPr="001D35F1" w14:paraId="2F2D9325" w14:textId="1706A95E" w:rsidTr="004D7005">
        <w:trPr>
          <w:trHeight w:val="60"/>
        </w:trPr>
        <w:tc>
          <w:tcPr>
            <w:tcW w:w="5212" w:type="dxa"/>
            <w:shd w:val="clear" w:color="auto" w:fill="auto"/>
            <w:noWrap/>
            <w:vAlign w:val="bottom"/>
            <w:hideMark/>
          </w:tcPr>
          <w:p w14:paraId="685E7C02" w14:textId="77777777" w:rsidR="00816D20" w:rsidRPr="001D35F1" w:rsidRDefault="00816D20" w:rsidP="00816D20">
            <w:pPr>
              <w:spacing w:after="0"/>
              <w:rPr>
                <w:rFonts w:ascii="GHEA Grapalat" w:hAnsi="GHEA Grapalat"/>
                <w:sz w:val="18"/>
                <w:szCs w:val="18"/>
              </w:rPr>
            </w:pPr>
            <w:r w:rsidRPr="001D35F1">
              <w:rPr>
                <w:rFonts w:ascii="GHEA Grapalat" w:hAnsi="GHEA Grapalat"/>
                <w:sz w:val="18"/>
                <w:szCs w:val="18"/>
              </w:rPr>
              <w:t>Սնանկության ճանաչում</w:t>
            </w:r>
          </w:p>
        </w:tc>
        <w:tc>
          <w:tcPr>
            <w:tcW w:w="1302" w:type="dxa"/>
            <w:shd w:val="clear" w:color="auto" w:fill="auto"/>
            <w:noWrap/>
            <w:vAlign w:val="bottom"/>
            <w:hideMark/>
          </w:tcPr>
          <w:p w14:paraId="0BC84B38" w14:textId="77777777" w:rsidR="00816D20" w:rsidRPr="001D35F1" w:rsidRDefault="00816D20" w:rsidP="00816D20">
            <w:pPr>
              <w:spacing w:after="0"/>
              <w:jc w:val="center"/>
              <w:rPr>
                <w:rFonts w:ascii="GHEA Grapalat" w:hAnsi="GHEA Grapalat"/>
                <w:sz w:val="18"/>
                <w:szCs w:val="18"/>
              </w:rPr>
            </w:pPr>
            <w:r w:rsidRPr="001D35F1">
              <w:rPr>
                <w:rFonts w:ascii="GHEA Grapalat" w:hAnsi="GHEA Grapalat"/>
                <w:sz w:val="18"/>
                <w:szCs w:val="18"/>
              </w:rPr>
              <w:t>43.99</w:t>
            </w:r>
          </w:p>
        </w:tc>
        <w:tc>
          <w:tcPr>
            <w:tcW w:w="1187" w:type="dxa"/>
            <w:shd w:val="clear" w:color="auto" w:fill="auto"/>
            <w:noWrap/>
            <w:vAlign w:val="bottom"/>
            <w:hideMark/>
          </w:tcPr>
          <w:p w14:paraId="1DFA6BCD" w14:textId="77777777" w:rsidR="00816D20" w:rsidRPr="001D35F1" w:rsidRDefault="00816D20" w:rsidP="00816D20">
            <w:pPr>
              <w:spacing w:after="0"/>
              <w:jc w:val="center"/>
              <w:rPr>
                <w:rFonts w:ascii="GHEA Grapalat" w:hAnsi="GHEA Grapalat"/>
                <w:sz w:val="18"/>
                <w:szCs w:val="18"/>
              </w:rPr>
            </w:pPr>
            <w:r w:rsidRPr="001D35F1">
              <w:rPr>
                <w:rFonts w:ascii="GHEA Grapalat" w:hAnsi="GHEA Grapalat"/>
                <w:sz w:val="18"/>
                <w:szCs w:val="18"/>
              </w:rPr>
              <w:t>95</w:t>
            </w:r>
          </w:p>
        </w:tc>
        <w:tc>
          <w:tcPr>
            <w:tcW w:w="1406" w:type="dxa"/>
            <w:shd w:val="clear" w:color="auto" w:fill="auto"/>
            <w:noWrap/>
            <w:vAlign w:val="bottom"/>
            <w:hideMark/>
          </w:tcPr>
          <w:p w14:paraId="2B0663C0" w14:textId="77777777" w:rsidR="00816D20" w:rsidRPr="001D35F1" w:rsidRDefault="00816D20" w:rsidP="00816D20">
            <w:pPr>
              <w:spacing w:after="0"/>
              <w:jc w:val="center"/>
              <w:rPr>
                <w:rFonts w:ascii="GHEA Grapalat" w:hAnsi="GHEA Grapalat"/>
                <w:sz w:val="18"/>
                <w:szCs w:val="18"/>
              </w:rPr>
            </w:pPr>
            <w:r w:rsidRPr="001D35F1">
              <w:rPr>
                <w:rFonts w:ascii="GHEA Grapalat" w:hAnsi="GHEA Grapalat"/>
                <w:sz w:val="18"/>
                <w:szCs w:val="18"/>
              </w:rPr>
              <w:t>59.61</w:t>
            </w:r>
          </w:p>
        </w:tc>
        <w:tc>
          <w:tcPr>
            <w:tcW w:w="1598" w:type="dxa"/>
            <w:vAlign w:val="bottom"/>
          </w:tcPr>
          <w:p w14:paraId="759C39A3" w14:textId="2125DD95" w:rsidR="00816D20" w:rsidRPr="001D35F1" w:rsidRDefault="007241B8" w:rsidP="00F701FB">
            <w:pPr>
              <w:spacing w:after="0"/>
              <w:jc w:val="center"/>
              <w:rPr>
                <w:rFonts w:ascii="GHEA Grapalat" w:hAnsi="GHEA Grapalat"/>
                <w:sz w:val="18"/>
                <w:szCs w:val="18"/>
              </w:rPr>
            </w:pPr>
            <w:r w:rsidRPr="001D35F1">
              <w:rPr>
                <w:rFonts w:ascii="GHEA Grapalat" w:hAnsi="GHEA Grapalat"/>
                <w:sz w:val="18"/>
                <w:szCs w:val="18"/>
              </w:rPr>
              <w:t>Առնվազն 5</w:t>
            </w:r>
            <w:r w:rsidR="00F701FB" w:rsidRPr="001D35F1">
              <w:rPr>
                <w:rFonts w:ascii="GHEA Grapalat" w:hAnsi="GHEA Grapalat"/>
                <w:sz w:val="18"/>
                <w:szCs w:val="18"/>
              </w:rPr>
              <w:t>5</w:t>
            </w:r>
            <w:r w:rsidRPr="001D35F1">
              <w:rPr>
                <w:rFonts w:ascii="GHEA Grapalat" w:hAnsi="GHEA Grapalat"/>
                <w:sz w:val="18"/>
                <w:szCs w:val="18"/>
              </w:rPr>
              <w:t>-րդ</w:t>
            </w:r>
          </w:p>
        </w:tc>
      </w:tr>
      <w:tr w:rsidR="00816D20" w:rsidRPr="001D35F1" w14:paraId="37DB5989" w14:textId="055C0ECA" w:rsidTr="004D7005">
        <w:trPr>
          <w:trHeight w:val="352"/>
        </w:trPr>
        <w:tc>
          <w:tcPr>
            <w:tcW w:w="5212" w:type="dxa"/>
            <w:shd w:val="clear" w:color="auto" w:fill="auto"/>
            <w:noWrap/>
            <w:vAlign w:val="bottom"/>
            <w:hideMark/>
          </w:tcPr>
          <w:p w14:paraId="0272B67B" w14:textId="1A03C053" w:rsidR="00816D20" w:rsidRPr="001D35F1" w:rsidRDefault="00816D20" w:rsidP="00816D20">
            <w:pPr>
              <w:spacing w:after="0"/>
              <w:rPr>
                <w:rFonts w:ascii="GHEA Grapalat" w:eastAsia="Times New Roman" w:hAnsi="GHEA Grapalat" w:cs="Times New Roman"/>
                <w:b/>
                <w:sz w:val="24"/>
                <w:szCs w:val="24"/>
              </w:rPr>
            </w:pPr>
            <w:r w:rsidRPr="001D35F1">
              <w:rPr>
                <w:rFonts w:ascii="GHEA Grapalat" w:eastAsia="Times New Roman" w:hAnsi="GHEA Grapalat" w:cs="Times New Roman"/>
                <w:b/>
                <w:sz w:val="24"/>
                <w:szCs w:val="24"/>
              </w:rPr>
              <w:t>Ընդհանուր միավոր</w:t>
            </w:r>
          </w:p>
        </w:tc>
        <w:tc>
          <w:tcPr>
            <w:tcW w:w="1302" w:type="dxa"/>
            <w:shd w:val="clear" w:color="auto" w:fill="auto"/>
            <w:noWrap/>
            <w:vAlign w:val="bottom"/>
            <w:hideMark/>
          </w:tcPr>
          <w:p w14:paraId="05CF3D77" w14:textId="77777777" w:rsidR="00816D20" w:rsidRPr="001D35F1" w:rsidRDefault="00816D20" w:rsidP="00816D20">
            <w:pPr>
              <w:spacing w:after="0"/>
              <w:jc w:val="center"/>
              <w:rPr>
                <w:rFonts w:ascii="GHEA Grapalat" w:eastAsia="Times New Roman" w:hAnsi="GHEA Grapalat" w:cs="Times New Roman"/>
                <w:b/>
                <w:bCs/>
                <w:sz w:val="24"/>
                <w:szCs w:val="24"/>
              </w:rPr>
            </w:pPr>
            <w:r w:rsidRPr="001D35F1">
              <w:rPr>
                <w:rFonts w:ascii="GHEA Grapalat" w:eastAsia="Times New Roman" w:hAnsi="GHEA Grapalat" w:cs="Times New Roman"/>
                <w:b/>
                <w:bCs/>
                <w:sz w:val="24"/>
                <w:szCs w:val="24"/>
              </w:rPr>
              <w:t>75.37</w:t>
            </w:r>
          </w:p>
        </w:tc>
        <w:tc>
          <w:tcPr>
            <w:tcW w:w="1187" w:type="dxa"/>
            <w:shd w:val="clear" w:color="auto" w:fill="auto"/>
            <w:noWrap/>
            <w:vAlign w:val="bottom"/>
            <w:hideMark/>
          </w:tcPr>
          <w:p w14:paraId="7A75BB39" w14:textId="45AD5D94" w:rsidR="00816D20" w:rsidRPr="001D35F1" w:rsidRDefault="00816D20" w:rsidP="00816D20">
            <w:pPr>
              <w:spacing w:after="0"/>
              <w:jc w:val="center"/>
              <w:rPr>
                <w:rFonts w:ascii="GHEA Grapalat" w:eastAsia="Times New Roman" w:hAnsi="GHEA Grapalat" w:cs="Times New Roman"/>
                <w:b/>
                <w:bCs/>
                <w:sz w:val="24"/>
                <w:szCs w:val="24"/>
              </w:rPr>
            </w:pPr>
            <w:r w:rsidRPr="001D35F1">
              <w:rPr>
                <w:rFonts w:ascii="GHEA Grapalat" w:eastAsia="Times New Roman" w:hAnsi="GHEA Grapalat" w:cs="Times New Roman"/>
                <w:b/>
                <w:bCs/>
                <w:sz w:val="24"/>
                <w:szCs w:val="24"/>
              </w:rPr>
              <w:t>41</w:t>
            </w:r>
            <w:r w:rsidR="007241B8" w:rsidRPr="001D35F1">
              <w:rPr>
                <w:rFonts w:ascii="GHEA Grapalat" w:eastAsia="Times New Roman" w:hAnsi="GHEA Grapalat" w:cs="Times New Roman"/>
                <w:b/>
                <w:bCs/>
                <w:sz w:val="24"/>
                <w:szCs w:val="24"/>
              </w:rPr>
              <w:t>-րդ</w:t>
            </w:r>
          </w:p>
        </w:tc>
        <w:tc>
          <w:tcPr>
            <w:tcW w:w="1406" w:type="dxa"/>
            <w:shd w:val="clear" w:color="auto" w:fill="auto"/>
            <w:noWrap/>
            <w:vAlign w:val="bottom"/>
            <w:hideMark/>
          </w:tcPr>
          <w:p w14:paraId="119C6500" w14:textId="77777777" w:rsidR="00816D20" w:rsidRPr="001D35F1" w:rsidRDefault="00816D20" w:rsidP="00816D20">
            <w:pPr>
              <w:spacing w:after="0"/>
              <w:jc w:val="center"/>
              <w:rPr>
                <w:rFonts w:ascii="GHEA Grapalat" w:eastAsia="Times New Roman" w:hAnsi="GHEA Grapalat" w:cs="Times New Roman"/>
                <w:b/>
                <w:bCs/>
                <w:sz w:val="24"/>
                <w:szCs w:val="24"/>
              </w:rPr>
            </w:pPr>
            <w:r w:rsidRPr="001D35F1">
              <w:rPr>
                <w:rFonts w:ascii="GHEA Grapalat" w:eastAsia="Times New Roman" w:hAnsi="GHEA Grapalat" w:cs="Times New Roman"/>
                <w:b/>
                <w:bCs/>
                <w:sz w:val="24"/>
                <w:szCs w:val="24"/>
              </w:rPr>
              <w:t>84.35</w:t>
            </w:r>
          </w:p>
        </w:tc>
        <w:tc>
          <w:tcPr>
            <w:tcW w:w="1598" w:type="dxa"/>
            <w:vAlign w:val="bottom"/>
          </w:tcPr>
          <w:p w14:paraId="37B01681" w14:textId="41156C9A" w:rsidR="00816D20" w:rsidRPr="001D35F1" w:rsidRDefault="007241B8" w:rsidP="00CE7E43">
            <w:pPr>
              <w:spacing w:after="0"/>
              <w:jc w:val="center"/>
              <w:rPr>
                <w:rFonts w:ascii="GHEA Grapalat" w:eastAsia="Times New Roman" w:hAnsi="GHEA Grapalat" w:cs="Times New Roman"/>
                <w:b/>
                <w:bCs/>
                <w:sz w:val="24"/>
                <w:szCs w:val="24"/>
              </w:rPr>
            </w:pPr>
            <w:r w:rsidRPr="001D35F1">
              <w:rPr>
                <w:rFonts w:ascii="GHEA Grapalat" w:hAnsi="GHEA Grapalat"/>
                <w:sz w:val="18"/>
                <w:szCs w:val="18"/>
              </w:rPr>
              <w:t xml:space="preserve">Առնվազն </w:t>
            </w:r>
            <w:r w:rsidR="00CE7E43" w:rsidRPr="001D35F1">
              <w:rPr>
                <w:rFonts w:ascii="GHEA Grapalat" w:hAnsi="GHEA Grapalat"/>
                <w:sz w:val="18"/>
                <w:szCs w:val="18"/>
                <w:lang w:val="ru-RU"/>
              </w:rPr>
              <w:t>15</w:t>
            </w:r>
            <w:r w:rsidRPr="001D35F1">
              <w:rPr>
                <w:rFonts w:ascii="GHEA Grapalat" w:hAnsi="GHEA Grapalat"/>
                <w:sz w:val="18"/>
                <w:szCs w:val="18"/>
              </w:rPr>
              <w:t>-րդ</w:t>
            </w:r>
          </w:p>
        </w:tc>
      </w:tr>
    </w:tbl>
    <w:p w14:paraId="5093CED8" w14:textId="51730F82" w:rsidR="003870F7" w:rsidRPr="001D35F1" w:rsidRDefault="003870F7" w:rsidP="00842FD1">
      <w:pPr>
        <w:tabs>
          <w:tab w:val="left" w:pos="90"/>
        </w:tabs>
        <w:ind w:right="-421"/>
        <w:jc w:val="both"/>
        <w:rPr>
          <w:rFonts w:ascii="GHEA Grapalat" w:hAnsi="GHEA Grapalat" w:cs="Tahoma"/>
          <w:sz w:val="24"/>
          <w:szCs w:val="24"/>
          <w:lang w:val="hy-AM"/>
        </w:rPr>
      </w:pPr>
    </w:p>
    <w:p w14:paraId="354DB75A" w14:textId="77777777" w:rsidR="007F2BF8" w:rsidRPr="001D35F1" w:rsidRDefault="007F2BF8" w:rsidP="00842FD1">
      <w:pPr>
        <w:tabs>
          <w:tab w:val="left" w:pos="90"/>
        </w:tabs>
        <w:ind w:right="-421"/>
        <w:jc w:val="both"/>
        <w:rPr>
          <w:rFonts w:ascii="GHEA Grapalat" w:hAnsi="GHEA Grapalat" w:cs="Tahoma"/>
          <w:sz w:val="24"/>
          <w:szCs w:val="24"/>
          <w:lang w:val="hy-AM"/>
        </w:rPr>
      </w:pPr>
    </w:p>
    <w:p w14:paraId="58EB14FD" w14:textId="77777777" w:rsidR="00400796" w:rsidRPr="001D35F1" w:rsidRDefault="003870F7" w:rsidP="00842FD1">
      <w:pPr>
        <w:tabs>
          <w:tab w:val="left" w:pos="90"/>
        </w:tabs>
        <w:ind w:right="-421"/>
        <w:jc w:val="both"/>
        <w:rPr>
          <w:rFonts w:ascii="GHEA Grapalat" w:hAnsi="GHEA Grapalat" w:cs="Tahoma"/>
          <w:sz w:val="24"/>
          <w:szCs w:val="24"/>
          <w:lang w:val="hy-AM"/>
        </w:rPr>
      </w:pPr>
      <w:r w:rsidRPr="001D35F1">
        <w:rPr>
          <w:rFonts w:ascii="GHEA Grapalat" w:hAnsi="GHEA Grapalat" w:cs="Tahoma"/>
          <w:sz w:val="24"/>
          <w:szCs w:val="24"/>
          <w:lang w:val="hy-AM"/>
        </w:rPr>
        <w:t>Չնայած այն հանգամանքին</w:t>
      </w:r>
      <w:r w:rsidR="00400796" w:rsidRPr="001D35F1">
        <w:rPr>
          <w:rFonts w:ascii="GHEA Grapalat" w:hAnsi="GHEA Grapalat" w:cs="Tahoma"/>
          <w:sz w:val="24"/>
          <w:szCs w:val="24"/>
          <w:lang w:val="hy-AM"/>
        </w:rPr>
        <w:t>, որ սահմանվող</w:t>
      </w:r>
      <w:r w:rsidRPr="001D35F1">
        <w:rPr>
          <w:rFonts w:ascii="GHEA Grapalat" w:hAnsi="GHEA Grapalat" w:cs="Tahoma"/>
          <w:sz w:val="24"/>
          <w:szCs w:val="24"/>
          <w:lang w:val="hy-AM"/>
        </w:rPr>
        <w:t xml:space="preserve"> միջոցառումների </w:t>
      </w:r>
      <w:r w:rsidR="00400796" w:rsidRPr="001D35F1">
        <w:rPr>
          <w:rFonts w:ascii="GHEA Grapalat" w:hAnsi="GHEA Grapalat" w:cs="Tahoma"/>
          <w:sz w:val="24"/>
          <w:szCs w:val="24"/>
          <w:lang w:val="hy-AM"/>
        </w:rPr>
        <w:t xml:space="preserve">տեխնիկապես </w:t>
      </w:r>
      <w:r w:rsidRPr="001D35F1">
        <w:rPr>
          <w:rFonts w:ascii="GHEA Grapalat" w:hAnsi="GHEA Grapalat" w:cs="Tahoma"/>
          <w:sz w:val="24"/>
          <w:szCs w:val="24"/>
          <w:lang w:val="hy-AM"/>
        </w:rPr>
        <w:t>իրա</w:t>
      </w:r>
      <w:r w:rsidR="00400796" w:rsidRPr="001D35F1">
        <w:rPr>
          <w:rFonts w:ascii="GHEA Grapalat" w:hAnsi="GHEA Grapalat" w:cs="Tahoma"/>
          <w:sz w:val="24"/>
          <w:szCs w:val="24"/>
          <w:lang w:val="hy-AM"/>
        </w:rPr>
        <w:t xml:space="preserve">գործման </w:t>
      </w:r>
      <w:r w:rsidRPr="001D35F1">
        <w:rPr>
          <w:rFonts w:ascii="GHEA Grapalat" w:hAnsi="GHEA Grapalat" w:cs="Tahoma"/>
          <w:sz w:val="24"/>
          <w:szCs w:val="24"/>
          <w:lang w:val="hy-AM"/>
        </w:rPr>
        <w:t xml:space="preserve"> համար նախատեսվող </w:t>
      </w:r>
      <w:r w:rsidR="00400796" w:rsidRPr="001D35F1">
        <w:rPr>
          <w:rFonts w:ascii="GHEA Grapalat" w:hAnsi="GHEA Grapalat" w:cs="Tahoma"/>
          <w:sz w:val="24"/>
          <w:szCs w:val="24"/>
          <w:lang w:val="hy-AM"/>
        </w:rPr>
        <w:t>ժամկետը</w:t>
      </w:r>
      <w:r w:rsidRPr="001D35F1">
        <w:rPr>
          <w:rFonts w:ascii="GHEA Grapalat" w:hAnsi="GHEA Grapalat" w:cs="Tahoma"/>
          <w:sz w:val="24"/>
          <w:szCs w:val="24"/>
          <w:lang w:val="hy-AM"/>
        </w:rPr>
        <w:t xml:space="preserve"> </w:t>
      </w:r>
      <w:r w:rsidR="00400796" w:rsidRPr="001D35F1">
        <w:rPr>
          <w:rFonts w:ascii="GHEA Grapalat" w:hAnsi="GHEA Grapalat" w:cs="Tahoma"/>
          <w:sz w:val="24"/>
          <w:szCs w:val="24"/>
          <w:lang w:val="hy-AM"/>
        </w:rPr>
        <w:t xml:space="preserve">ավելի կարճ է քան բուն ռազմավարության ժամկետը (5 տարի), այնուամենայնիվ հաշվի է առնվում այն փաստը, որ ըստ զեկույցի տրամաբանության, բարեփոխումը համարվում է իրագործված միայն այն ժամանակ, երբ բացի օրենսդրական կարգավորումից, այն կյանքի է կոչվում նաև պրակտիկայում։ </w:t>
      </w:r>
    </w:p>
    <w:p w14:paraId="4626BC4D" w14:textId="6834A614" w:rsidR="003870F7" w:rsidRPr="001D35F1" w:rsidRDefault="00400796" w:rsidP="00842FD1">
      <w:pPr>
        <w:tabs>
          <w:tab w:val="left" w:pos="90"/>
        </w:tabs>
        <w:ind w:right="-421"/>
        <w:jc w:val="both"/>
        <w:rPr>
          <w:rFonts w:ascii="GHEA Grapalat" w:hAnsi="GHEA Grapalat" w:cs="Tahoma"/>
          <w:sz w:val="24"/>
          <w:szCs w:val="24"/>
          <w:lang w:val="hy-AM"/>
        </w:rPr>
      </w:pPr>
      <w:r w:rsidRPr="001D35F1">
        <w:rPr>
          <w:rFonts w:ascii="GHEA Grapalat" w:hAnsi="GHEA Grapalat" w:cs="Tahoma"/>
          <w:sz w:val="24"/>
          <w:szCs w:val="24"/>
          <w:lang w:val="hy-AM"/>
        </w:rPr>
        <w:t>Հաշվի առնելով յուրաքանչյուր միջոցառման գծով իրազեկման և պրակտիկայի վերածելու համար անհրա</w:t>
      </w:r>
      <w:r w:rsidR="00162386" w:rsidRPr="001D35F1">
        <w:rPr>
          <w:rFonts w:ascii="GHEA Grapalat" w:hAnsi="GHEA Grapalat" w:cs="Tahoma"/>
          <w:sz w:val="24"/>
          <w:szCs w:val="24"/>
          <w:lang w:val="hy-AM"/>
        </w:rPr>
        <w:t>ժ</w:t>
      </w:r>
      <w:r w:rsidRPr="001D35F1">
        <w:rPr>
          <w:rFonts w:ascii="GHEA Grapalat" w:hAnsi="GHEA Grapalat" w:cs="Tahoma"/>
          <w:sz w:val="24"/>
          <w:szCs w:val="24"/>
          <w:lang w:val="hy-AM"/>
        </w:rPr>
        <w:t xml:space="preserve">եշտ ժամկետները, ռազմավարությամբ սահմանվող 5 տարին համարվում է </w:t>
      </w:r>
      <w:r w:rsidR="00162386" w:rsidRPr="001D35F1">
        <w:rPr>
          <w:rFonts w:ascii="GHEA Grapalat" w:hAnsi="GHEA Grapalat" w:cs="Tahoma"/>
          <w:sz w:val="24"/>
          <w:szCs w:val="24"/>
          <w:lang w:val="hy-AM"/>
        </w:rPr>
        <w:t>իրատեսական</w:t>
      </w:r>
      <w:r w:rsidRPr="001D35F1">
        <w:rPr>
          <w:rFonts w:ascii="GHEA Grapalat" w:hAnsi="GHEA Grapalat" w:cs="Tahoma"/>
          <w:sz w:val="24"/>
          <w:szCs w:val="24"/>
          <w:lang w:val="hy-AM"/>
        </w:rPr>
        <w:t xml:space="preserve"> ժամկետ վերոհիշյալ թվային թիրախներին հասնելու </w:t>
      </w:r>
      <w:r w:rsidR="00162386" w:rsidRPr="001D35F1">
        <w:rPr>
          <w:rFonts w:ascii="GHEA Grapalat" w:hAnsi="GHEA Grapalat" w:cs="Tahoma"/>
          <w:sz w:val="24"/>
          <w:szCs w:val="24"/>
          <w:lang w:val="hy-AM"/>
        </w:rPr>
        <w:t xml:space="preserve">և դրանք հերթական զեկույցում արտացոլելու </w:t>
      </w:r>
      <w:r w:rsidRPr="001D35F1">
        <w:rPr>
          <w:rFonts w:ascii="GHEA Grapalat" w:hAnsi="GHEA Grapalat" w:cs="Tahoma"/>
          <w:sz w:val="24"/>
          <w:szCs w:val="24"/>
          <w:lang w:val="hy-AM"/>
        </w:rPr>
        <w:t xml:space="preserve">համար։   </w:t>
      </w:r>
    </w:p>
    <w:p w14:paraId="4D05EC0D" w14:textId="77777777" w:rsidR="00162386" w:rsidRPr="001D35F1" w:rsidRDefault="003870F7" w:rsidP="00842FD1">
      <w:pPr>
        <w:tabs>
          <w:tab w:val="left" w:pos="90"/>
        </w:tabs>
        <w:ind w:right="-421"/>
        <w:jc w:val="both"/>
        <w:rPr>
          <w:rFonts w:ascii="GHEA Grapalat" w:hAnsi="GHEA Grapalat" w:cs="Tahoma"/>
          <w:sz w:val="24"/>
          <w:szCs w:val="24"/>
          <w:lang w:val="hy-AM"/>
        </w:rPr>
      </w:pPr>
      <w:r w:rsidRPr="001D35F1">
        <w:rPr>
          <w:rFonts w:ascii="GHEA Grapalat" w:hAnsi="GHEA Grapalat" w:cs="Tahoma"/>
          <w:sz w:val="24"/>
          <w:szCs w:val="24"/>
          <w:lang w:val="hy-AM"/>
        </w:rPr>
        <w:t>Համաձայն Հավելված 1-ում ներկայացված հիմնավորումների</w:t>
      </w:r>
      <w:r w:rsidR="00162386" w:rsidRPr="001D35F1">
        <w:rPr>
          <w:rFonts w:ascii="GHEA Grapalat" w:hAnsi="GHEA Grapalat" w:cs="Tahoma"/>
          <w:sz w:val="24"/>
          <w:szCs w:val="24"/>
          <w:lang w:val="hy-AM"/>
        </w:rPr>
        <w:t xml:space="preserve">, վերհիշյալ թիրախներին հասնելու դեպքում՝ </w:t>
      </w:r>
    </w:p>
    <w:p w14:paraId="69E8A257" w14:textId="48059772" w:rsidR="00162386" w:rsidRPr="001D35F1" w:rsidRDefault="00162386" w:rsidP="00842FD1">
      <w:pPr>
        <w:pStyle w:val="ListParagraph"/>
        <w:numPr>
          <w:ilvl w:val="0"/>
          <w:numId w:val="18"/>
        </w:numPr>
        <w:tabs>
          <w:tab w:val="left" w:pos="90"/>
        </w:tabs>
        <w:spacing w:line="276" w:lineRule="auto"/>
        <w:ind w:right="-421"/>
        <w:rPr>
          <w:rFonts w:cs="Tahoma"/>
          <w:sz w:val="24"/>
          <w:szCs w:val="24"/>
        </w:rPr>
      </w:pPr>
      <w:r w:rsidRPr="001D35F1">
        <w:rPr>
          <w:rFonts w:cs="Tahoma"/>
          <w:sz w:val="24"/>
          <w:szCs w:val="24"/>
        </w:rPr>
        <w:t xml:space="preserve">Հայաստանը ընդհանուր միավորներով կընդգրկվի լավագույն </w:t>
      </w:r>
      <w:r w:rsidR="00CE7E43" w:rsidRPr="001D35F1">
        <w:rPr>
          <w:rFonts w:cs="Tahoma"/>
          <w:sz w:val="24"/>
          <w:szCs w:val="24"/>
        </w:rPr>
        <w:t>15</w:t>
      </w:r>
      <w:r w:rsidRPr="001D35F1">
        <w:rPr>
          <w:rFonts w:cs="Tahoma"/>
          <w:sz w:val="24"/>
          <w:szCs w:val="24"/>
        </w:rPr>
        <w:t xml:space="preserve"> երկրների շարքում։</w:t>
      </w:r>
    </w:p>
    <w:p w14:paraId="3C969866" w14:textId="3C772F7A" w:rsidR="00162386" w:rsidRPr="001D35F1" w:rsidRDefault="00162386" w:rsidP="00842FD1">
      <w:pPr>
        <w:pStyle w:val="ListParagraph"/>
        <w:numPr>
          <w:ilvl w:val="0"/>
          <w:numId w:val="18"/>
        </w:numPr>
        <w:tabs>
          <w:tab w:val="left" w:pos="90"/>
        </w:tabs>
        <w:spacing w:line="276" w:lineRule="auto"/>
        <w:ind w:right="-421"/>
        <w:rPr>
          <w:rFonts w:cs="Tahoma"/>
          <w:sz w:val="24"/>
          <w:szCs w:val="24"/>
        </w:rPr>
      </w:pPr>
      <w:r w:rsidRPr="001D35F1">
        <w:rPr>
          <w:rFonts w:cs="Tahoma"/>
          <w:sz w:val="24"/>
          <w:szCs w:val="24"/>
        </w:rPr>
        <w:t>Հայաստանը առանձին ենթացուցիչների գծով 10-ից 7</w:t>
      </w:r>
      <w:r w:rsidR="00215984" w:rsidRPr="001D35F1">
        <w:rPr>
          <w:rFonts w:cs="Tahoma"/>
          <w:sz w:val="24"/>
          <w:szCs w:val="24"/>
        </w:rPr>
        <w:t>-ում</w:t>
      </w:r>
      <w:r w:rsidRPr="001D35F1">
        <w:rPr>
          <w:rFonts w:cs="Tahoma"/>
          <w:sz w:val="24"/>
          <w:szCs w:val="24"/>
        </w:rPr>
        <w:t xml:space="preserve"> կլինի լավագույն </w:t>
      </w:r>
      <w:r w:rsidR="00CE7E43" w:rsidRPr="001D35F1">
        <w:rPr>
          <w:rFonts w:cs="Tahoma"/>
          <w:sz w:val="24"/>
          <w:szCs w:val="24"/>
        </w:rPr>
        <w:t>15</w:t>
      </w:r>
      <w:r w:rsidRPr="001D35F1">
        <w:rPr>
          <w:rFonts w:cs="Tahoma"/>
          <w:sz w:val="24"/>
          <w:szCs w:val="24"/>
        </w:rPr>
        <w:t xml:space="preserve"> երկրների շարքում</w:t>
      </w:r>
    </w:p>
    <w:p w14:paraId="56B029B1" w14:textId="19BE59B6" w:rsidR="00162386" w:rsidRPr="001D35F1" w:rsidRDefault="00162386" w:rsidP="00842FD1">
      <w:pPr>
        <w:pStyle w:val="ListParagraph"/>
        <w:numPr>
          <w:ilvl w:val="0"/>
          <w:numId w:val="18"/>
        </w:numPr>
        <w:tabs>
          <w:tab w:val="left" w:pos="90"/>
        </w:tabs>
        <w:spacing w:line="276" w:lineRule="auto"/>
        <w:ind w:right="-421"/>
        <w:rPr>
          <w:rFonts w:cs="Tahoma"/>
          <w:sz w:val="24"/>
          <w:szCs w:val="24"/>
        </w:rPr>
      </w:pPr>
      <w:r w:rsidRPr="001D35F1">
        <w:rPr>
          <w:rFonts w:cs="Tahoma"/>
          <w:sz w:val="24"/>
          <w:szCs w:val="24"/>
        </w:rPr>
        <w:lastRenderedPageBreak/>
        <w:t xml:space="preserve">Հայաստանը չի ընդգրկվի լավագույն </w:t>
      </w:r>
      <w:r w:rsidR="00CE7E43" w:rsidRPr="001D35F1">
        <w:rPr>
          <w:rFonts w:cs="Tahoma"/>
          <w:sz w:val="24"/>
          <w:szCs w:val="24"/>
        </w:rPr>
        <w:t>15</w:t>
      </w:r>
      <w:r w:rsidRPr="001D35F1">
        <w:rPr>
          <w:rFonts w:cs="Tahoma"/>
          <w:sz w:val="24"/>
          <w:szCs w:val="24"/>
        </w:rPr>
        <w:t xml:space="preserve"> երկրների շարքում հետևյալ անվանակարգերում՝</w:t>
      </w:r>
    </w:p>
    <w:p w14:paraId="05B31EC3" w14:textId="3108E755" w:rsidR="00162386" w:rsidRPr="001D35F1" w:rsidRDefault="00162386" w:rsidP="00842FD1">
      <w:pPr>
        <w:pStyle w:val="ListParagraph"/>
        <w:numPr>
          <w:ilvl w:val="0"/>
          <w:numId w:val="19"/>
        </w:numPr>
        <w:tabs>
          <w:tab w:val="left" w:pos="90"/>
        </w:tabs>
        <w:spacing w:line="276" w:lineRule="auto"/>
        <w:ind w:right="-421"/>
        <w:rPr>
          <w:rFonts w:cs="Tahoma"/>
          <w:sz w:val="24"/>
          <w:szCs w:val="24"/>
        </w:rPr>
      </w:pPr>
      <w:r w:rsidRPr="001D35F1">
        <w:rPr>
          <w:rFonts w:cs="Tahoma"/>
          <w:sz w:val="24"/>
          <w:szCs w:val="24"/>
        </w:rPr>
        <w:t>Հարկերի վճարում</w:t>
      </w:r>
    </w:p>
    <w:p w14:paraId="215C176A" w14:textId="0170F739" w:rsidR="00162386" w:rsidRPr="001D35F1" w:rsidRDefault="007B02AE" w:rsidP="00842FD1">
      <w:pPr>
        <w:pStyle w:val="ListParagraph"/>
        <w:numPr>
          <w:ilvl w:val="0"/>
          <w:numId w:val="19"/>
        </w:numPr>
        <w:tabs>
          <w:tab w:val="left" w:pos="90"/>
        </w:tabs>
        <w:spacing w:line="276" w:lineRule="auto"/>
        <w:ind w:right="-421"/>
        <w:rPr>
          <w:rFonts w:cs="Tahoma"/>
          <w:sz w:val="24"/>
          <w:szCs w:val="24"/>
        </w:rPr>
      </w:pPr>
      <w:r w:rsidRPr="001D35F1">
        <w:rPr>
          <w:rFonts w:cs="Tahoma"/>
          <w:sz w:val="24"/>
          <w:szCs w:val="24"/>
        </w:rPr>
        <w:t>Արտաքին առևտուր</w:t>
      </w:r>
    </w:p>
    <w:p w14:paraId="331EA82E" w14:textId="339F1054" w:rsidR="00162386" w:rsidRPr="001D35F1" w:rsidRDefault="007B02AE" w:rsidP="00842FD1">
      <w:pPr>
        <w:pStyle w:val="ListParagraph"/>
        <w:numPr>
          <w:ilvl w:val="0"/>
          <w:numId w:val="19"/>
        </w:numPr>
        <w:tabs>
          <w:tab w:val="left" w:pos="90"/>
        </w:tabs>
        <w:spacing w:line="276" w:lineRule="auto"/>
        <w:ind w:right="-421"/>
        <w:rPr>
          <w:rFonts w:cs="Tahoma"/>
          <w:sz w:val="24"/>
          <w:szCs w:val="24"/>
        </w:rPr>
      </w:pPr>
      <w:r w:rsidRPr="001D35F1">
        <w:rPr>
          <w:rFonts w:cs="Tahoma"/>
          <w:sz w:val="24"/>
          <w:szCs w:val="24"/>
        </w:rPr>
        <w:t>Սնանկության ճանաչում</w:t>
      </w:r>
    </w:p>
    <w:p w14:paraId="0FD752C9" w14:textId="0EC797E0" w:rsidR="007B02AE" w:rsidRPr="001D35F1" w:rsidRDefault="007B02AE" w:rsidP="00CE7E43">
      <w:pPr>
        <w:tabs>
          <w:tab w:val="left" w:pos="90"/>
        </w:tabs>
        <w:ind w:right="-421"/>
        <w:jc w:val="both"/>
        <w:rPr>
          <w:rFonts w:ascii="GHEA Grapalat" w:hAnsi="GHEA Grapalat" w:cs="Tahoma"/>
          <w:sz w:val="24"/>
          <w:szCs w:val="24"/>
          <w:lang w:val="hy-AM"/>
        </w:rPr>
      </w:pPr>
      <w:r w:rsidRPr="001D35F1">
        <w:rPr>
          <w:rFonts w:ascii="GHEA Grapalat" w:hAnsi="GHEA Grapalat" w:cs="Tahoma"/>
          <w:sz w:val="24"/>
          <w:szCs w:val="24"/>
          <w:lang w:val="hy-AM"/>
        </w:rPr>
        <w:t xml:space="preserve">Սույն ռազմավարությամբ  </w:t>
      </w:r>
      <w:r w:rsidR="00754038" w:rsidRPr="001D35F1">
        <w:rPr>
          <w:rFonts w:ascii="GHEA Grapalat" w:hAnsi="GHEA Grapalat" w:cs="Tahoma"/>
          <w:sz w:val="24"/>
          <w:szCs w:val="24"/>
          <w:lang w:val="hy-AM"/>
        </w:rPr>
        <w:t xml:space="preserve">նախատեսվում է իրականացնել նաև </w:t>
      </w:r>
      <w:r w:rsidRPr="001D35F1">
        <w:rPr>
          <w:rFonts w:ascii="GHEA Grapalat" w:hAnsi="GHEA Grapalat" w:cs="Tahoma"/>
          <w:sz w:val="24"/>
          <w:szCs w:val="24"/>
          <w:lang w:val="hy-AM"/>
        </w:rPr>
        <w:t>հետազոտություն</w:t>
      </w:r>
      <w:r w:rsidR="00754038" w:rsidRPr="001D35F1">
        <w:rPr>
          <w:rFonts w:ascii="GHEA Grapalat" w:hAnsi="GHEA Grapalat" w:cs="Tahoma"/>
          <w:sz w:val="24"/>
          <w:szCs w:val="24"/>
          <w:lang w:val="hy-AM"/>
        </w:rPr>
        <w:t>ներ`</w:t>
      </w:r>
      <w:r w:rsidRPr="001D35F1">
        <w:rPr>
          <w:rFonts w:ascii="GHEA Grapalat" w:hAnsi="GHEA Grapalat" w:cs="Tahoma"/>
          <w:sz w:val="24"/>
          <w:szCs w:val="24"/>
          <w:lang w:val="hy-AM"/>
        </w:rPr>
        <w:t xml:space="preserve"> վերոհիշյալ 3 ուղղությունների գծով</w:t>
      </w:r>
      <w:r w:rsidR="006A3F77" w:rsidRPr="001D35F1">
        <w:rPr>
          <w:rFonts w:ascii="GHEA Grapalat" w:hAnsi="GHEA Grapalat" w:cs="Tahoma"/>
          <w:sz w:val="24"/>
          <w:szCs w:val="24"/>
          <w:lang w:val="hy-AM"/>
        </w:rPr>
        <w:t>՝</w:t>
      </w:r>
      <w:r w:rsidR="008A14DD" w:rsidRPr="001D35F1">
        <w:rPr>
          <w:rFonts w:ascii="GHEA Grapalat" w:hAnsi="GHEA Grapalat" w:cs="Tahoma"/>
          <w:sz w:val="24"/>
          <w:szCs w:val="24"/>
          <w:lang w:val="hy-AM"/>
        </w:rPr>
        <w:t xml:space="preserve"> մշակելու համար այնպիսի միջոցառումներ, որոնք թու</w:t>
      </w:r>
      <w:r w:rsidR="00812608" w:rsidRPr="001D35F1">
        <w:rPr>
          <w:rFonts w:ascii="GHEA Grapalat" w:hAnsi="GHEA Grapalat" w:cs="Tahoma"/>
          <w:sz w:val="24"/>
          <w:szCs w:val="24"/>
          <w:lang w:val="hy-AM"/>
        </w:rPr>
        <w:t>յ</w:t>
      </w:r>
      <w:r w:rsidR="008A14DD" w:rsidRPr="001D35F1">
        <w:rPr>
          <w:rFonts w:ascii="GHEA Grapalat" w:hAnsi="GHEA Grapalat" w:cs="Tahoma"/>
          <w:sz w:val="24"/>
          <w:szCs w:val="24"/>
          <w:lang w:val="hy-AM"/>
        </w:rPr>
        <w:t>լ կտան,</w:t>
      </w:r>
      <w:r w:rsidR="00A70228" w:rsidRPr="001D35F1">
        <w:rPr>
          <w:rFonts w:ascii="GHEA Grapalat" w:hAnsi="GHEA Grapalat" w:cs="Tahoma"/>
          <w:sz w:val="24"/>
          <w:szCs w:val="24"/>
          <w:lang w:val="hy-AM"/>
        </w:rPr>
        <w:t xml:space="preserve"> եթե ոչ այս ռազմավարությամբ նախատեսվող 5 տարվա ընթացքում, ապա առնվազն ավելի երկարաժամկետ հատվածում</w:t>
      </w:r>
      <w:r w:rsidRPr="001D35F1">
        <w:rPr>
          <w:rFonts w:ascii="GHEA Grapalat" w:hAnsi="GHEA Grapalat" w:cs="Tahoma"/>
          <w:sz w:val="24"/>
          <w:szCs w:val="24"/>
          <w:lang w:val="hy-AM"/>
        </w:rPr>
        <w:t xml:space="preserve"> նույնպես դասակարգվելու լավագույն </w:t>
      </w:r>
      <w:r w:rsidR="00CE7E43" w:rsidRPr="001D35F1">
        <w:rPr>
          <w:rFonts w:ascii="GHEA Grapalat" w:hAnsi="GHEA Grapalat" w:cs="Tahoma"/>
          <w:sz w:val="24"/>
          <w:szCs w:val="24"/>
          <w:lang w:val="hy-AM"/>
        </w:rPr>
        <w:t>15</w:t>
      </w:r>
      <w:r w:rsidRPr="001D35F1">
        <w:rPr>
          <w:rFonts w:ascii="GHEA Grapalat" w:hAnsi="GHEA Grapalat" w:cs="Tahoma"/>
          <w:sz w:val="24"/>
          <w:szCs w:val="24"/>
          <w:lang w:val="hy-AM"/>
        </w:rPr>
        <w:t xml:space="preserve"> երկրների շարքում։ </w:t>
      </w:r>
    </w:p>
    <w:p w14:paraId="78423EB4" w14:textId="768148A9" w:rsidR="007B02AE" w:rsidRPr="001D35F1" w:rsidRDefault="007B02AE" w:rsidP="00CE7E43">
      <w:pPr>
        <w:tabs>
          <w:tab w:val="left" w:pos="90"/>
        </w:tabs>
        <w:ind w:right="-421"/>
        <w:jc w:val="both"/>
        <w:rPr>
          <w:rFonts w:ascii="GHEA Grapalat" w:hAnsi="GHEA Grapalat" w:cs="Tahoma"/>
          <w:sz w:val="24"/>
          <w:szCs w:val="24"/>
          <w:lang w:val="hy-AM"/>
        </w:rPr>
      </w:pPr>
      <w:r w:rsidRPr="001D35F1">
        <w:rPr>
          <w:rFonts w:ascii="GHEA Grapalat" w:hAnsi="GHEA Grapalat" w:cs="Tahoma"/>
          <w:sz w:val="24"/>
          <w:szCs w:val="24"/>
          <w:lang w:val="hy-AM"/>
        </w:rPr>
        <w:t xml:space="preserve">Նշված լրացուցիչ թիրախին հասնելու պարագայում, </w:t>
      </w:r>
      <w:r w:rsidRPr="001D35F1">
        <w:rPr>
          <w:rFonts w:ascii="GHEA Grapalat" w:hAnsi="GHEA Grapalat" w:cs="Tahoma"/>
          <w:b/>
          <w:sz w:val="24"/>
          <w:szCs w:val="24"/>
          <w:lang w:val="hy-AM"/>
        </w:rPr>
        <w:t xml:space="preserve">Հայաստանը «Գործարարությամբ զբաղվելը» զեկույցում կլինի լավագույն </w:t>
      </w:r>
      <w:r w:rsidR="00CE7E43" w:rsidRPr="001D35F1">
        <w:rPr>
          <w:rFonts w:ascii="GHEA Grapalat" w:hAnsi="GHEA Grapalat" w:cs="Tahoma"/>
          <w:b/>
          <w:sz w:val="24"/>
          <w:szCs w:val="24"/>
          <w:lang w:val="hy-AM"/>
        </w:rPr>
        <w:t>15</w:t>
      </w:r>
      <w:r w:rsidRPr="001D35F1">
        <w:rPr>
          <w:rFonts w:ascii="GHEA Grapalat" w:hAnsi="GHEA Grapalat" w:cs="Tahoma"/>
          <w:b/>
          <w:sz w:val="24"/>
          <w:szCs w:val="24"/>
          <w:lang w:val="hy-AM"/>
        </w:rPr>
        <w:t xml:space="preserve"> երկրների շարքում</w:t>
      </w:r>
      <w:r w:rsidR="007F2BF8" w:rsidRPr="001D35F1">
        <w:rPr>
          <w:rFonts w:ascii="GHEA Grapalat" w:hAnsi="GHEA Grapalat" w:cs="Tahoma"/>
          <w:b/>
          <w:sz w:val="24"/>
          <w:szCs w:val="24"/>
          <w:lang w:val="hy-AM"/>
        </w:rPr>
        <w:t>,</w:t>
      </w:r>
      <w:r w:rsidRPr="001D35F1">
        <w:rPr>
          <w:rFonts w:ascii="GHEA Grapalat" w:hAnsi="GHEA Grapalat" w:cs="Tahoma"/>
          <w:b/>
          <w:sz w:val="24"/>
          <w:szCs w:val="24"/>
          <w:lang w:val="hy-AM"/>
        </w:rPr>
        <w:t xml:space="preserve"> թե ընդհանուր ցուցիչով, թե յուրաքանչյուր </w:t>
      </w:r>
      <w:r w:rsidR="00C44131" w:rsidRPr="001D35F1">
        <w:rPr>
          <w:rFonts w:ascii="GHEA Grapalat" w:hAnsi="GHEA Grapalat" w:cs="Tahoma"/>
          <w:b/>
          <w:sz w:val="24"/>
          <w:szCs w:val="24"/>
          <w:lang w:val="hy-AM"/>
        </w:rPr>
        <w:t>ենթա</w:t>
      </w:r>
      <w:r w:rsidRPr="001D35F1">
        <w:rPr>
          <w:rFonts w:ascii="GHEA Grapalat" w:hAnsi="GHEA Grapalat" w:cs="Tahoma"/>
          <w:b/>
          <w:sz w:val="24"/>
          <w:szCs w:val="24"/>
          <w:lang w:val="hy-AM"/>
        </w:rPr>
        <w:t>ցուցիչով առանձին վերցրած։</w:t>
      </w:r>
    </w:p>
    <w:p w14:paraId="72336348" w14:textId="3874AF74" w:rsidR="00F7359E" w:rsidRPr="001D35F1" w:rsidRDefault="00F7359E" w:rsidP="00842FD1">
      <w:pPr>
        <w:tabs>
          <w:tab w:val="left" w:pos="90"/>
        </w:tabs>
        <w:ind w:right="-421" w:firstLine="284"/>
        <w:jc w:val="both"/>
        <w:rPr>
          <w:rFonts w:ascii="GHEA Grapalat" w:eastAsiaTheme="minorEastAsia" w:hAnsi="GHEA Grapalat" w:cs="Tahoma"/>
          <w:b/>
          <w:bCs/>
          <w:color w:val="C45911" w:themeColor="accent2" w:themeShade="BF"/>
          <w:sz w:val="28"/>
          <w:szCs w:val="28"/>
          <w:lang w:val="hy-AM"/>
        </w:rPr>
      </w:pPr>
    </w:p>
    <w:p w14:paraId="2609F84C" w14:textId="77777777" w:rsidR="00384743" w:rsidRPr="001D35F1" w:rsidRDefault="00384743" w:rsidP="00384743">
      <w:pPr>
        <w:pStyle w:val="ListParagraph"/>
        <w:numPr>
          <w:ilvl w:val="0"/>
          <w:numId w:val="4"/>
        </w:numPr>
        <w:spacing w:line="276" w:lineRule="auto"/>
        <w:ind w:right="-421"/>
        <w:rPr>
          <w:rFonts w:cs="Tahoma"/>
          <w:b/>
          <w:bCs/>
          <w:sz w:val="28"/>
          <w:szCs w:val="28"/>
        </w:rPr>
      </w:pPr>
      <w:r w:rsidRPr="001D35F1">
        <w:rPr>
          <w:rFonts w:cs="Tahoma"/>
          <w:b/>
          <w:bCs/>
          <w:sz w:val="28"/>
          <w:szCs w:val="28"/>
        </w:rPr>
        <w:t>Հիմնական ուղղությունները և առաջնահերթ գործողությունները</w:t>
      </w:r>
    </w:p>
    <w:p w14:paraId="6787451D" w14:textId="77777777" w:rsidR="00384743" w:rsidRPr="001D35F1" w:rsidRDefault="00384743" w:rsidP="00384743">
      <w:pPr>
        <w:spacing w:after="0"/>
        <w:ind w:right="-421" w:firstLine="284"/>
        <w:jc w:val="both"/>
        <w:rPr>
          <w:rFonts w:ascii="GHEA Grapalat" w:hAnsi="GHEA Grapalat"/>
          <w:sz w:val="24"/>
          <w:szCs w:val="24"/>
          <w:lang w:val="hy-AM"/>
        </w:rPr>
      </w:pPr>
      <w:r w:rsidRPr="001D35F1">
        <w:rPr>
          <w:rFonts w:ascii="GHEA Grapalat" w:hAnsi="GHEA Grapalat"/>
          <w:sz w:val="24"/>
          <w:szCs w:val="24"/>
          <w:lang w:val="hy-AM"/>
        </w:rPr>
        <w:t xml:space="preserve">Սույն ռազմավարության շրջանակներում գործարար միջավայրի բարելավման և սահմանված թիրախներին հասնելու նպատակով կարևորվում են բարեփոխումները հետևյալ ռազմավարական ուղղություններով՝ </w:t>
      </w:r>
    </w:p>
    <w:p w14:paraId="4B734AA4" w14:textId="77777777" w:rsidR="00384743" w:rsidRPr="001D35F1" w:rsidRDefault="00384743" w:rsidP="00384743">
      <w:pPr>
        <w:spacing w:after="0"/>
        <w:ind w:right="-421" w:firstLine="284"/>
        <w:jc w:val="both"/>
        <w:rPr>
          <w:rFonts w:ascii="GHEA Grapalat" w:eastAsiaTheme="minorEastAsia" w:hAnsi="GHEA Grapalat"/>
          <w:sz w:val="24"/>
          <w:szCs w:val="24"/>
          <w:lang w:val="hy-AM"/>
        </w:rPr>
      </w:pPr>
    </w:p>
    <w:p w14:paraId="21035F01" w14:textId="77777777" w:rsidR="00384743" w:rsidRPr="001D35F1" w:rsidRDefault="00384743" w:rsidP="00384743">
      <w:pPr>
        <w:pStyle w:val="Heading1"/>
        <w:keepNext w:val="0"/>
        <w:keepLines w:val="0"/>
        <w:numPr>
          <w:ilvl w:val="0"/>
          <w:numId w:val="9"/>
        </w:numPr>
        <w:spacing w:before="0" w:line="276" w:lineRule="auto"/>
        <w:ind w:left="0" w:right="-421" w:firstLine="284"/>
        <w:contextualSpacing/>
        <w:jc w:val="both"/>
        <w:rPr>
          <w:rFonts w:ascii="GHEA Grapalat" w:eastAsiaTheme="minorHAnsi" w:hAnsi="GHEA Grapalat" w:cs="Arial"/>
          <w:b/>
          <w:bCs/>
          <w:color w:val="auto"/>
          <w:sz w:val="24"/>
          <w:szCs w:val="24"/>
        </w:rPr>
      </w:pPr>
      <w:r w:rsidRPr="001D35F1">
        <w:rPr>
          <w:rFonts w:ascii="GHEA Grapalat" w:eastAsiaTheme="minorHAnsi" w:hAnsi="GHEA Grapalat" w:cs="Arial"/>
          <w:color w:val="auto"/>
          <w:sz w:val="24"/>
          <w:szCs w:val="24"/>
        </w:rPr>
        <w:t>Ընկերությունների հիմնում</w:t>
      </w:r>
    </w:p>
    <w:p w14:paraId="196072A5" w14:textId="77777777" w:rsidR="00384743" w:rsidRPr="001D35F1" w:rsidRDefault="00384743" w:rsidP="00384743">
      <w:pPr>
        <w:pStyle w:val="Heading1"/>
        <w:keepNext w:val="0"/>
        <w:keepLines w:val="0"/>
        <w:numPr>
          <w:ilvl w:val="0"/>
          <w:numId w:val="9"/>
        </w:numPr>
        <w:spacing w:before="0" w:line="276" w:lineRule="auto"/>
        <w:ind w:left="0" w:right="-421" w:firstLine="284"/>
        <w:contextualSpacing/>
        <w:jc w:val="both"/>
        <w:rPr>
          <w:rFonts w:ascii="GHEA Grapalat" w:eastAsiaTheme="minorHAnsi" w:hAnsi="GHEA Grapalat" w:cs="Arial"/>
          <w:b/>
          <w:bCs/>
          <w:color w:val="auto"/>
          <w:sz w:val="24"/>
          <w:szCs w:val="24"/>
        </w:rPr>
      </w:pPr>
      <w:r w:rsidRPr="001D35F1">
        <w:rPr>
          <w:rFonts w:ascii="GHEA Grapalat" w:eastAsiaTheme="minorHAnsi" w:hAnsi="GHEA Grapalat" w:cs="Arial"/>
          <w:color w:val="auto"/>
          <w:sz w:val="24"/>
          <w:szCs w:val="24"/>
        </w:rPr>
        <w:t xml:space="preserve">Շինարարական թույլտվությունների ստացում </w:t>
      </w:r>
    </w:p>
    <w:p w14:paraId="241AF025" w14:textId="77777777" w:rsidR="00384743" w:rsidRPr="001D35F1" w:rsidRDefault="00384743" w:rsidP="00384743">
      <w:pPr>
        <w:pStyle w:val="Heading1"/>
        <w:keepNext w:val="0"/>
        <w:keepLines w:val="0"/>
        <w:numPr>
          <w:ilvl w:val="0"/>
          <w:numId w:val="9"/>
        </w:numPr>
        <w:spacing w:before="0" w:line="276" w:lineRule="auto"/>
        <w:ind w:left="0" w:right="-421" w:firstLine="284"/>
        <w:contextualSpacing/>
        <w:jc w:val="both"/>
        <w:rPr>
          <w:rFonts w:ascii="GHEA Grapalat" w:eastAsiaTheme="minorHAnsi" w:hAnsi="GHEA Grapalat" w:cs="Arial"/>
          <w:b/>
          <w:bCs/>
          <w:color w:val="auto"/>
          <w:sz w:val="24"/>
          <w:szCs w:val="24"/>
        </w:rPr>
      </w:pPr>
      <w:r w:rsidRPr="001D35F1">
        <w:rPr>
          <w:rFonts w:ascii="GHEA Grapalat" w:eastAsiaTheme="minorHAnsi" w:hAnsi="GHEA Grapalat" w:cs="Arial"/>
          <w:color w:val="auto"/>
          <w:sz w:val="24"/>
          <w:szCs w:val="24"/>
          <w:lang w:val="hy-AM"/>
        </w:rPr>
        <w:t>Միացում հ</w:t>
      </w:r>
      <w:r w:rsidRPr="001D35F1">
        <w:rPr>
          <w:rFonts w:ascii="GHEA Grapalat" w:eastAsiaTheme="minorHAnsi" w:hAnsi="GHEA Grapalat" w:cs="Arial"/>
          <w:color w:val="auto"/>
          <w:sz w:val="24"/>
          <w:szCs w:val="24"/>
        </w:rPr>
        <w:t>անրային ծառայությունների մատակարարման ցանց</w:t>
      </w:r>
      <w:r w:rsidRPr="001D35F1">
        <w:rPr>
          <w:rFonts w:ascii="GHEA Grapalat" w:eastAsiaTheme="minorHAnsi" w:hAnsi="GHEA Grapalat" w:cs="Arial"/>
          <w:color w:val="auto"/>
          <w:sz w:val="24"/>
          <w:szCs w:val="24"/>
          <w:lang w:val="hy-AM"/>
        </w:rPr>
        <w:t>եր</w:t>
      </w:r>
      <w:r w:rsidRPr="001D35F1">
        <w:rPr>
          <w:rFonts w:ascii="GHEA Grapalat" w:eastAsiaTheme="minorHAnsi" w:hAnsi="GHEA Grapalat" w:cs="Arial"/>
          <w:color w:val="auto"/>
          <w:sz w:val="24"/>
          <w:szCs w:val="24"/>
        </w:rPr>
        <w:t xml:space="preserve">ին </w:t>
      </w:r>
    </w:p>
    <w:p w14:paraId="387B8ADE" w14:textId="77777777" w:rsidR="00384743" w:rsidRPr="001D35F1" w:rsidRDefault="00384743" w:rsidP="00384743">
      <w:pPr>
        <w:pStyle w:val="ListParagraph"/>
        <w:numPr>
          <w:ilvl w:val="0"/>
          <w:numId w:val="9"/>
        </w:numPr>
        <w:spacing w:line="276" w:lineRule="auto"/>
        <w:ind w:left="0" w:right="-421" w:firstLine="284"/>
        <w:rPr>
          <w:rFonts w:eastAsiaTheme="minorHAnsi"/>
          <w:sz w:val="24"/>
          <w:szCs w:val="24"/>
        </w:rPr>
      </w:pPr>
      <w:r w:rsidRPr="001D35F1">
        <w:rPr>
          <w:rFonts w:eastAsiaTheme="minorHAnsi" w:cs="Tahoma"/>
          <w:sz w:val="24"/>
          <w:szCs w:val="24"/>
        </w:rPr>
        <w:t>Սեփականության</w:t>
      </w:r>
      <w:r w:rsidRPr="001D35F1">
        <w:rPr>
          <w:rFonts w:eastAsiaTheme="minorHAnsi"/>
          <w:sz w:val="24"/>
          <w:szCs w:val="24"/>
        </w:rPr>
        <w:t xml:space="preserve"> </w:t>
      </w:r>
      <w:r w:rsidRPr="001D35F1">
        <w:rPr>
          <w:rFonts w:eastAsiaTheme="minorHAnsi" w:cs="Tahoma"/>
          <w:sz w:val="24"/>
          <w:szCs w:val="24"/>
        </w:rPr>
        <w:t>գրանցում</w:t>
      </w:r>
    </w:p>
    <w:p w14:paraId="768B2ECD" w14:textId="77777777" w:rsidR="00384743" w:rsidRPr="001D35F1" w:rsidRDefault="00384743" w:rsidP="00384743">
      <w:pPr>
        <w:pStyle w:val="ListParagraph"/>
        <w:numPr>
          <w:ilvl w:val="0"/>
          <w:numId w:val="9"/>
        </w:numPr>
        <w:spacing w:line="276" w:lineRule="auto"/>
        <w:ind w:left="0" w:right="-421" w:firstLine="284"/>
        <w:rPr>
          <w:rFonts w:eastAsiaTheme="minorHAnsi"/>
          <w:sz w:val="24"/>
          <w:szCs w:val="24"/>
        </w:rPr>
      </w:pPr>
      <w:r w:rsidRPr="001D35F1">
        <w:rPr>
          <w:rFonts w:eastAsiaTheme="minorHAnsi" w:cs="Tahoma"/>
          <w:sz w:val="24"/>
          <w:szCs w:val="24"/>
        </w:rPr>
        <w:t>Վարկերի</w:t>
      </w:r>
      <w:r w:rsidRPr="001D35F1">
        <w:rPr>
          <w:rFonts w:eastAsiaTheme="minorHAnsi"/>
          <w:sz w:val="24"/>
          <w:szCs w:val="24"/>
        </w:rPr>
        <w:t xml:space="preserve"> </w:t>
      </w:r>
      <w:r w:rsidRPr="001D35F1">
        <w:rPr>
          <w:rFonts w:eastAsiaTheme="minorHAnsi" w:cs="Tahoma"/>
          <w:sz w:val="24"/>
          <w:szCs w:val="24"/>
        </w:rPr>
        <w:t>ստացում</w:t>
      </w:r>
    </w:p>
    <w:p w14:paraId="548F6B9A" w14:textId="77777777" w:rsidR="00384743" w:rsidRPr="001D35F1" w:rsidRDefault="00384743" w:rsidP="00384743">
      <w:pPr>
        <w:pStyle w:val="ListParagraph"/>
        <w:numPr>
          <w:ilvl w:val="0"/>
          <w:numId w:val="9"/>
        </w:numPr>
        <w:spacing w:line="276" w:lineRule="auto"/>
        <w:ind w:left="0" w:right="-421" w:firstLine="284"/>
        <w:rPr>
          <w:rFonts w:eastAsiaTheme="minorHAnsi"/>
          <w:sz w:val="24"/>
          <w:szCs w:val="24"/>
        </w:rPr>
      </w:pPr>
      <w:r w:rsidRPr="001D35F1">
        <w:rPr>
          <w:rFonts w:eastAsiaTheme="minorHAnsi" w:cs="Tahoma"/>
          <w:sz w:val="24"/>
          <w:szCs w:val="24"/>
        </w:rPr>
        <w:t>Փոքր</w:t>
      </w:r>
      <w:r w:rsidRPr="001D35F1">
        <w:rPr>
          <w:rFonts w:eastAsiaTheme="minorHAnsi"/>
          <w:sz w:val="24"/>
          <w:szCs w:val="24"/>
        </w:rPr>
        <w:t xml:space="preserve"> </w:t>
      </w:r>
      <w:r w:rsidRPr="001D35F1">
        <w:rPr>
          <w:rFonts w:eastAsiaTheme="minorHAnsi" w:cs="Tahoma"/>
          <w:sz w:val="24"/>
          <w:szCs w:val="24"/>
        </w:rPr>
        <w:t>բաժնետերերի</w:t>
      </w:r>
      <w:r w:rsidRPr="001D35F1">
        <w:rPr>
          <w:rFonts w:eastAsiaTheme="minorHAnsi"/>
          <w:sz w:val="24"/>
          <w:szCs w:val="24"/>
        </w:rPr>
        <w:t xml:space="preserve"> </w:t>
      </w:r>
      <w:r w:rsidRPr="001D35F1">
        <w:rPr>
          <w:rFonts w:eastAsiaTheme="minorHAnsi" w:cs="Tahoma"/>
          <w:sz w:val="24"/>
          <w:szCs w:val="24"/>
        </w:rPr>
        <w:t>պաշտպանություն</w:t>
      </w:r>
    </w:p>
    <w:p w14:paraId="1D1FD9F9" w14:textId="77777777" w:rsidR="00384743" w:rsidRPr="001D35F1" w:rsidRDefault="00384743" w:rsidP="00384743">
      <w:pPr>
        <w:pStyle w:val="ListParagraph"/>
        <w:numPr>
          <w:ilvl w:val="0"/>
          <w:numId w:val="9"/>
        </w:numPr>
        <w:spacing w:line="276" w:lineRule="auto"/>
        <w:ind w:left="0" w:right="-421" w:firstLine="284"/>
        <w:rPr>
          <w:rFonts w:eastAsiaTheme="minorHAnsi"/>
          <w:sz w:val="24"/>
          <w:szCs w:val="24"/>
        </w:rPr>
      </w:pPr>
      <w:r w:rsidRPr="001D35F1">
        <w:rPr>
          <w:rFonts w:eastAsiaTheme="minorHAnsi" w:cs="Tahoma"/>
          <w:sz w:val="24"/>
          <w:szCs w:val="24"/>
        </w:rPr>
        <w:t>Հարկերի</w:t>
      </w:r>
      <w:r w:rsidRPr="001D35F1">
        <w:rPr>
          <w:rFonts w:eastAsiaTheme="minorHAnsi"/>
          <w:sz w:val="24"/>
          <w:szCs w:val="24"/>
        </w:rPr>
        <w:t xml:space="preserve"> </w:t>
      </w:r>
      <w:r w:rsidRPr="001D35F1">
        <w:rPr>
          <w:rFonts w:eastAsiaTheme="minorHAnsi" w:cs="Tahoma"/>
          <w:sz w:val="24"/>
          <w:szCs w:val="24"/>
        </w:rPr>
        <w:t>վճարում</w:t>
      </w:r>
    </w:p>
    <w:p w14:paraId="69F9F5EE" w14:textId="77777777" w:rsidR="00384743" w:rsidRPr="001D35F1" w:rsidRDefault="00384743" w:rsidP="00384743">
      <w:pPr>
        <w:pStyle w:val="ListParagraph"/>
        <w:numPr>
          <w:ilvl w:val="0"/>
          <w:numId w:val="9"/>
        </w:numPr>
        <w:spacing w:line="276" w:lineRule="auto"/>
        <w:ind w:left="0" w:right="-421" w:firstLine="284"/>
        <w:rPr>
          <w:rFonts w:eastAsiaTheme="minorHAnsi"/>
          <w:sz w:val="24"/>
          <w:szCs w:val="24"/>
        </w:rPr>
      </w:pPr>
      <w:r w:rsidRPr="001D35F1">
        <w:rPr>
          <w:rFonts w:eastAsiaTheme="minorHAnsi" w:cs="Tahoma"/>
          <w:sz w:val="24"/>
          <w:szCs w:val="24"/>
        </w:rPr>
        <w:t>Արտաքին</w:t>
      </w:r>
      <w:r w:rsidRPr="001D35F1">
        <w:rPr>
          <w:rFonts w:eastAsiaTheme="minorHAnsi"/>
          <w:sz w:val="24"/>
          <w:szCs w:val="24"/>
        </w:rPr>
        <w:t xml:space="preserve"> </w:t>
      </w:r>
      <w:r w:rsidRPr="001D35F1">
        <w:rPr>
          <w:rFonts w:eastAsiaTheme="minorHAnsi" w:cs="Tahoma"/>
          <w:sz w:val="24"/>
          <w:szCs w:val="24"/>
        </w:rPr>
        <w:t>առևտուր</w:t>
      </w:r>
    </w:p>
    <w:p w14:paraId="355C8873" w14:textId="77777777" w:rsidR="00384743" w:rsidRPr="001D35F1" w:rsidRDefault="00384743" w:rsidP="00384743">
      <w:pPr>
        <w:pStyle w:val="ListParagraph"/>
        <w:numPr>
          <w:ilvl w:val="0"/>
          <w:numId w:val="9"/>
        </w:numPr>
        <w:spacing w:line="276" w:lineRule="auto"/>
        <w:ind w:left="0" w:right="-421" w:firstLine="284"/>
        <w:rPr>
          <w:rFonts w:eastAsiaTheme="minorHAnsi"/>
          <w:sz w:val="24"/>
          <w:szCs w:val="24"/>
        </w:rPr>
      </w:pPr>
      <w:r w:rsidRPr="001D35F1">
        <w:rPr>
          <w:rFonts w:eastAsiaTheme="minorHAnsi" w:cs="Tahoma"/>
          <w:sz w:val="24"/>
          <w:szCs w:val="24"/>
        </w:rPr>
        <w:t>Պայմանագրերի</w:t>
      </w:r>
      <w:r w:rsidRPr="001D35F1">
        <w:rPr>
          <w:rFonts w:eastAsiaTheme="minorHAnsi"/>
          <w:sz w:val="24"/>
          <w:szCs w:val="24"/>
        </w:rPr>
        <w:t xml:space="preserve"> </w:t>
      </w:r>
      <w:r w:rsidRPr="001D35F1">
        <w:rPr>
          <w:rFonts w:eastAsiaTheme="minorHAnsi" w:cs="Tahoma"/>
          <w:sz w:val="24"/>
          <w:szCs w:val="24"/>
        </w:rPr>
        <w:t>կիրարկում</w:t>
      </w:r>
    </w:p>
    <w:p w14:paraId="39EB6737" w14:textId="77777777" w:rsidR="00384743" w:rsidRPr="001D35F1" w:rsidRDefault="00384743" w:rsidP="00384743">
      <w:pPr>
        <w:pStyle w:val="ListParagraph"/>
        <w:numPr>
          <w:ilvl w:val="0"/>
          <w:numId w:val="9"/>
        </w:numPr>
        <w:spacing w:line="276" w:lineRule="auto"/>
        <w:ind w:left="0" w:right="-421" w:firstLine="284"/>
        <w:rPr>
          <w:rFonts w:eastAsiaTheme="minorHAnsi"/>
          <w:sz w:val="24"/>
          <w:szCs w:val="24"/>
        </w:rPr>
      </w:pPr>
      <w:r w:rsidRPr="001D35F1">
        <w:rPr>
          <w:rFonts w:eastAsiaTheme="minorHAnsi" w:cs="Tahoma"/>
          <w:sz w:val="24"/>
          <w:szCs w:val="24"/>
        </w:rPr>
        <w:t>Սնանկության</w:t>
      </w:r>
      <w:r w:rsidRPr="001D35F1">
        <w:rPr>
          <w:rFonts w:eastAsiaTheme="minorHAnsi"/>
          <w:sz w:val="24"/>
          <w:szCs w:val="24"/>
        </w:rPr>
        <w:t xml:space="preserve"> </w:t>
      </w:r>
      <w:r w:rsidRPr="001D35F1">
        <w:rPr>
          <w:rFonts w:eastAsiaTheme="minorHAnsi" w:cs="Tahoma"/>
          <w:sz w:val="24"/>
          <w:szCs w:val="24"/>
        </w:rPr>
        <w:t>ճանաչում</w:t>
      </w:r>
    </w:p>
    <w:p w14:paraId="16E36EBE" w14:textId="77777777" w:rsidR="00384743" w:rsidRPr="001D35F1" w:rsidRDefault="00384743" w:rsidP="00384743">
      <w:pPr>
        <w:pStyle w:val="ListParagraph"/>
        <w:numPr>
          <w:ilvl w:val="0"/>
          <w:numId w:val="9"/>
        </w:numPr>
        <w:spacing w:line="276" w:lineRule="auto"/>
        <w:ind w:left="0" w:right="-421" w:firstLine="284"/>
        <w:rPr>
          <w:rFonts w:eastAsiaTheme="minorHAnsi"/>
          <w:sz w:val="24"/>
          <w:szCs w:val="24"/>
        </w:rPr>
      </w:pPr>
      <w:r w:rsidRPr="001D35F1">
        <w:rPr>
          <w:rFonts w:eastAsiaTheme="minorHAnsi" w:cs="Tahoma"/>
          <w:sz w:val="24"/>
          <w:szCs w:val="24"/>
        </w:rPr>
        <w:t>Աշխատանքային օրենսդրություն</w:t>
      </w:r>
    </w:p>
    <w:p w14:paraId="2E1C269F" w14:textId="77777777" w:rsidR="00384743" w:rsidRPr="001D35F1" w:rsidRDefault="00384743" w:rsidP="00384743">
      <w:pPr>
        <w:pStyle w:val="ListParagraph"/>
        <w:numPr>
          <w:ilvl w:val="0"/>
          <w:numId w:val="9"/>
        </w:numPr>
        <w:spacing w:line="276" w:lineRule="auto"/>
        <w:ind w:left="0" w:right="-421" w:firstLine="284"/>
        <w:rPr>
          <w:rFonts w:eastAsiaTheme="minorHAnsi"/>
          <w:sz w:val="24"/>
          <w:szCs w:val="24"/>
        </w:rPr>
      </w:pPr>
      <w:r w:rsidRPr="001D35F1">
        <w:rPr>
          <w:rFonts w:eastAsiaTheme="minorHAnsi" w:cs="Tahoma"/>
          <w:sz w:val="24"/>
          <w:szCs w:val="24"/>
        </w:rPr>
        <w:t>Տնտեսական</w:t>
      </w:r>
      <w:r w:rsidRPr="001D35F1">
        <w:rPr>
          <w:rFonts w:eastAsiaTheme="minorHAnsi"/>
          <w:sz w:val="24"/>
          <w:szCs w:val="24"/>
        </w:rPr>
        <w:t xml:space="preserve"> </w:t>
      </w:r>
      <w:r w:rsidRPr="001D35F1">
        <w:rPr>
          <w:rFonts w:eastAsiaTheme="minorHAnsi" w:cs="Tahoma"/>
          <w:sz w:val="24"/>
          <w:szCs w:val="24"/>
        </w:rPr>
        <w:t>մրցակցության</w:t>
      </w:r>
      <w:r w:rsidRPr="001D35F1">
        <w:rPr>
          <w:rFonts w:eastAsiaTheme="minorHAnsi"/>
          <w:sz w:val="24"/>
          <w:szCs w:val="24"/>
        </w:rPr>
        <w:t xml:space="preserve"> </w:t>
      </w:r>
      <w:r w:rsidRPr="001D35F1">
        <w:rPr>
          <w:rFonts w:eastAsiaTheme="minorHAnsi" w:cs="Tahoma"/>
          <w:sz w:val="24"/>
          <w:szCs w:val="24"/>
        </w:rPr>
        <w:t>պաշտպանություն</w:t>
      </w:r>
    </w:p>
    <w:p w14:paraId="09027310" w14:textId="77777777" w:rsidR="00384743" w:rsidRPr="001D35F1" w:rsidRDefault="00384743" w:rsidP="00384743">
      <w:pPr>
        <w:pStyle w:val="ListParagraph"/>
        <w:numPr>
          <w:ilvl w:val="0"/>
          <w:numId w:val="9"/>
        </w:numPr>
        <w:spacing w:line="276" w:lineRule="auto"/>
        <w:ind w:left="0" w:right="-421" w:firstLine="284"/>
        <w:rPr>
          <w:rFonts w:eastAsiaTheme="minorHAnsi"/>
          <w:sz w:val="24"/>
          <w:szCs w:val="24"/>
        </w:rPr>
      </w:pPr>
      <w:r w:rsidRPr="001D35F1">
        <w:rPr>
          <w:rFonts w:eastAsiaTheme="minorHAnsi" w:cs="Tahoma"/>
          <w:sz w:val="24"/>
          <w:szCs w:val="24"/>
        </w:rPr>
        <w:t>Կորպորատիվ կառավարում</w:t>
      </w:r>
    </w:p>
    <w:p w14:paraId="3E04E35C" w14:textId="77777777" w:rsidR="00384743" w:rsidRPr="001D35F1" w:rsidRDefault="00384743" w:rsidP="00384743">
      <w:pPr>
        <w:pStyle w:val="ListParagraph"/>
        <w:numPr>
          <w:ilvl w:val="0"/>
          <w:numId w:val="9"/>
        </w:numPr>
        <w:spacing w:line="276" w:lineRule="auto"/>
        <w:ind w:left="0" w:right="-421" w:firstLine="284"/>
        <w:rPr>
          <w:rFonts w:eastAsiaTheme="minorHAnsi"/>
          <w:sz w:val="24"/>
          <w:szCs w:val="24"/>
        </w:rPr>
      </w:pPr>
      <w:r w:rsidRPr="001D35F1">
        <w:rPr>
          <w:rFonts w:eastAsiaTheme="minorHAnsi" w:cs="Tahoma"/>
          <w:sz w:val="24"/>
          <w:szCs w:val="24"/>
        </w:rPr>
        <w:t>Ինտեգրված</w:t>
      </w:r>
      <w:r w:rsidRPr="001D35F1">
        <w:rPr>
          <w:rFonts w:eastAsiaTheme="minorHAnsi"/>
          <w:sz w:val="24"/>
          <w:szCs w:val="24"/>
        </w:rPr>
        <w:t xml:space="preserve"> </w:t>
      </w:r>
      <w:r w:rsidRPr="001D35F1">
        <w:rPr>
          <w:rFonts w:eastAsiaTheme="minorHAnsi" w:cs="Tahoma"/>
          <w:sz w:val="24"/>
          <w:szCs w:val="24"/>
        </w:rPr>
        <w:t>տվյալների</w:t>
      </w:r>
      <w:r w:rsidRPr="001D35F1">
        <w:rPr>
          <w:rFonts w:eastAsiaTheme="minorHAnsi"/>
          <w:sz w:val="24"/>
          <w:szCs w:val="24"/>
        </w:rPr>
        <w:t xml:space="preserve"> </w:t>
      </w:r>
      <w:r w:rsidRPr="001D35F1">
        <w:rPr>
          <w:rFonts w:eastAsiaTheme="minorHAnsi" w:cs="Tahoma"/>
          <w:sz w:val="24"/>
          <w:szCs w:val="24"/>
        </w:rPr>
        <w:t>համակարգ</w:t>
      </w:r>
    </w:p>
    <w:p w14:paraId="5C932340" w14:textId="77777777" w:rsidR="00384743" w:rsidRPr="001D35F1" w:rsidRDefault="00384743" w:rsidP="00384743">
      <w:pPr>
        <w:pStyle w:val="ListParagraph"/>
        <w:spacing w:line="276" w:lineRule="auto"/>
        <w:ind w:left="0" w:right="-421" w:firstLine="284"/>
        <w:rPr>
          <w:rFonts w:eastAsiaTheme="minorHAnsi"/>
          <w:sz w:val="24"/>
          <w:szCs w:val="24"/>
        </w:rPr>
      </w:pPr>
    </w:p>
    <w:p w14:paraId="13BC3E7F" w14:textId="77777777" w:rsidR="00384743" w:rsidRPr="001D35F1" w:rsidRDefault="00384743" w:rsidP="00384743">
      <w:pPr>
        <w:spacing w:after="0"/>
        <w:ind w:right="-421" w:firstLine="284"/>
        <w:jc w:val="both"/>
        <w:rPr>
          <w:rFonts w:ascii="GHEA Grapalat" w:hAnsi="GHEA Grapalat"/>
          <w:sz w:val="24"/>
          <w:szCs w:val="24"/>
          <w:lang w:val="hy-AM"/>
        </w:rPr>
      </w:pPr>
      <w:r w:rsidRPr="001D35F1">
        <w:rPr>
          <w:rFonts w:ascii="GHEA Grapalat" w:hAnsi="GHEA Grapalat" w:cs="Tahoma"/>
          <w:sz w:val="24"/>
          <w:szCs w:val="24"/>
          <w:lang w:val="hy-AM"/>
        </w:rPr>
        <w:t>Վ</w:t>
      </w:r>
      <w:r w:rsidRPr="001D35F1">
        <w:rPr>
          <w:rFonts w:ascii="GHEA Grapalat" w:hAnsi="GHEA Grapalat"/>
          <w:sz w:val="24"/>
          <w:szCs w:val="24"/>
          <w:lang w:val="hy-AM"/>
        </w:rPr>
        <w:t>երոնշյալ ուղղություններով իրականացվող առաջնահերթ գործողություններն ուղղված կլինեն`</w:t>
      </w:r>
    </w:p>
    <w:p w14:paraId="37B6455C" w14:textId="77777777" w:rsidR="00384743" w:rsidRPr="001D35F1" w:rsidRDefault="00384743" w:rsidP="00384743">
      <w:pPr>
        <w:spacing w:after="0"/>
        <w:ind w:right="-421" w:firstLine="284"/>
        <w:jc w:val="both"/>
        <w:rPr>
          <w:rFonts w:ascii="GHEA Grapalat" w:hAnsi="GHEA Grapalat"/>
          <w:sz w:val="24"/>
          <w:szCs w:val="24"/>
          <w:lang w:val="hy-AM"/>
        </w:rPr>
      </w:pPr>
    </w:p>
    <w:p w14:paraId="668FAF3D" w14:textId="77777777" w:rsidR="00384743" w:rsidRPr="001D35F1" w:rsidRDefault="00384743" w:rsidP="00384743">
      <w:pPr>
        <w:pStyle w:val="ListParagraph"/>
        <w:numPr>
          <w:ilvl w:val="0"/>
          <w:numId w:val="10"/>
        </w:numPr>
        <w:spacing w:line="276" w:lineRule="auto"/>
        <w:ind w:left="0" w:right="-421" w:firstLine="284"/>
        <w:rPr>
          <w:rFonts w:eastAsiaTheme="minorHAnsi"/>
          <w:sz w:val="24"/>
          <w:szCs w:val="24"/>
        </w:rPr>
      </w:pPr>
      <w:r w:rsidRPr="001D35F1">
        <w:rPr>
          <w:rFonts w:eastAsiaTheme="minorHAnsi" w:cs="Tahoma"/>
          <w:sz w:val="24"/>
          <w:szCs w:val="24"/>
        </w:rPr>
        <w:t>կանոնների</w:t>
      </w:r>
      <w:r w:rsidRPr="001D35F1">
        <w:rPr>
          <w:rFonts w:eastAsiaTheme="minorHAnsi"/>
          <w:sz w:val="24"/>
          <w:szCs w:val="24"/>
        </w:rPr>
        <w:t xml:space="preserve"> </w:t>
      </w:r>
      <w:r w:rsidRPr="001D35F1">
        <w:rPr>
          <w:rFonts w:eastAsiaTheme="minorHAnsi" w:cs="Tahoma"/>
          <w:sz w:val="24"/>
          <w:szCs w:val="24"/>
        </w:rPr>
        <w:t>պարզեցմանը</w:t>
      </w:r>
    </w:p>
    <w:p w14:paraId="3142A8AE" w14:textId="77777777" w:rsidR="00384743" w:rsidRPr="001D35F1" w:rsidRDefault="00384743" w:rsidP="00384743">
      <w:pPr>
        <w:pStyle w:val="ListParagraph"/>
        <w:numPr>
          <w:ilvl w:val="0"/>
          <w:numId w:val="10"/>
        </w:numPr>
        <w:spacing w:line="276" w:lineRule="auto"/>
        <w:ind w:left="0" w:right="-421" w:firstLine="284"/>
        <w:rPr>
          <w:rFonts w:eastAsiaTheme="minorHAnsi"/>
          <w:sz w:val="24"/>
          <w:szCs w:val="24"/>
        </w:rPr>
      </w:pPr>
      <w:r w:rsidRPr="001D35F1">
        <w:rPr>
          <w:rFonts w:eastAsiaTheme="minorHAnsi" w:cs="Tahoma"/>
          <w:sz w:val="24"/>
          <w:szCs w:val="24"/>
        </w:rPr>
        <w:t>ընթացակարգերի</w:t>
      </w:r>
      <w:r w:rsidRPr="001D35F1">
        <w:rPr>
          <w:rFonts w:eastAsiaTheme="minorHAnsi"/>
          <w:sz w:val="24"/>
          <w:szCs w:val="24"/>
        </w:rPr>
        <w:t xml:space="preserve"> </w:t>
      </w:r>
      <w:r w:rsidRPr="001D35F1">
        <w:rPr>
          <w:rFonts w:eastAsiaTheme="minorHAnsi" w:cs="Tahoma"/>
          <w:sz w:val="24"/>
          <w:szCs w:val="24"/>
        </w:rPr>
        <w:t>կրճատմանը</w:t>
      </w:r>
      <w:r w:rsidRPr="001D35F1">
        <w:rPr>
          <w:rFonts w:eastAsiaTheme="minorHAnsi"/>
          <w:sz w:val="24"/>
          <w:szCs w:val="24"/>
        </w:rPr>
        <w:t xml:space="preserve">, </w:t>
      </w:r>
      <w:r w:rsidRPr="001D35F1">
        <w:rPr>
          <w:rFonts w:eastAsiaTheme="minorHAnsi" w:cs="Tahoma"/>
          <w:sz w:val="24"/>
          <w:szCs w:val="24"/>
        </w:rPr>
        <w:t>ծախսվող</w:t>
      </w:r>
      <w:r w:rsidRPr="001D35F1">
        <w:rPr>
          <w:rFonts w:eastAsiaTheme="minorHAnsi"/>
          <w:sz w:val="24"/>
          <w:szCs w:val="24"/>
        </w:rPr>
        <w:t xml:space="preserve"> </w:t>
      </w:r>
      <w:r w:rsidRPr="001D35F1">
        <w:rPr>
          <w:rFonts w:eastAsiaTheme="minorHAnsi" w:cs="Tahoma"/>
          <w:sz w:val="24"/>
          <w:szCs w:val="24"/>
        </w:rPr>
        <w:t>ժամանակի</w:t>
      </w:r>
      <w:r w:rsidRPr="001D35F1">
        <w:rPr>
          <w:rFonts w:eastAsiaTheme="minorHAnsi"/>
          <w:sz w:val="24"/>
          <w:szCs w:val="24"/>
        </w:rPr>
        <w:t xml:space="preserve">, </w:t>
      </w:r>
      <w:r w:rsidRPr="001D35F1">
        <w:rPr>
          <w:rFonts w:eastAsiaTheme="minorHAnsi" w:cs="Tahoma"/>
          <w:sz w:val="24"/>
          <w:szCs w:val="24"/>
        </w:rPr>
        <w:t>գործողությունների</w:t>
      </w:r>
      <w:r w:rsidRPr="001D35F1">
        <w:rPr>
          <w:rFonts w:eastAsiaTheme="minorHAnsi"/>
          <w:sz w:val="24"/>
          <w:szCs w:val="24"/>
        </w:rPr>
        <w:t xml:space="preserve"> </w:t>
      </w:r>
      <w:r w:rsidRPr="001D35F1">
        <w:rPr>
          <w:rFonts w:eastAsiaTheme="minorHAnsi" w:cs="Tahoma"/>
          <w:sz w:val="24"/>
          <w:szCs w:val="24"/>
        </w:rPr>
        <w:t>կատարման</w:t>
      </w:r>
      <w:r w:rsidRPr="001D35F1">
        <w:rPr>
          <w:rFonts w:eastAsiaTheme="minorHAnsi"/>
          <w:sz w:val="24"/>
          <w:szCs w:val="24"/>
        </w:rPr>
        <w:t xml:space="preserve"> </w:t>
      </w:r>
      <w:r w:rsidRPr="001D35F1">
        <w:rPr>
          <w:rFonts w:eastAsiaTheme="minorHAnsi" w:cs="Tahoma"/>
          <w:sz w:val="24"/>
          <w:szCs w:val="24"/>
        </w:rPr>
        <w:t>հաճախականությունների</w:t>
      </w:r>
      <w:r w:rsidRPr="001D35F1">
        <w:rPr>
          <w:rFonts w:eastAsiaTheme="minorHAnsi"/>
          <w:sz w:val="24"/>
          <w:szCs w:val="24"/>
        </w:rPr>
        <w:t xml:space="preserve"> </w:t>
      </w:r>
      <w:r w:rsidRPr="001D35F1">
        <w:rPr>
          <w:rFonts w:eastAsiaTheme="minorHAnsi" w:cs="Tahoma"/>
          <w:sz w:val="24"/>
          <w:szCs w:val="24"/>
        </w:rPr>
        <w:t>կրճատմանը</w:t>
      </w:r>
    </w:p>
    <w:p w14:paraId="654DD5CE" w14:textId="77777777" w:rsidR="00384743" w:rsidRPr="001D35F1" w:rsidRDefault="00384743" w:rsidP="00384743">
      <w:pPr>
        <w:pStyle w:val="ListParagraph"/>
        <w:numPr>
          <w:ilvl w:val="0"/>
          <w:numId w:val="10"/>
        </w:numPr>
        <w:spacing w:line="276" w:lineRule="auto"/>
        <w:ind w:left="0" w:right="-421" w:firstLine="284"/>
        <w:rPr>
          <w:rFonts w:eastAsiaTheme="minorHAnsi"/>
          <w:sz w:val="24"/>
          <w:szCs w:val="24"/>
        </w:rPr>
      </w:pPr>
      <w:r w:rsidRPr="001D35F1">
        <w:rPr>
          <w:rFonts w:eastAsiaTheme="minorHAnsi" w:cs="Tahoma"/>
          <w:sz w:val="24"/>
          <w:szCs w:val="24"/>
        </w:rPr>
        <w:t>ՏՏ</w:t>
      </w:r>
      <w:r w:rsidRPr="001D35F1">
        <w:rPr>
          <w:rFonts w:eastAsiaTheme="minorHAnsi"/>
          <w:sz w:val="24"/>
          <w:szCs w:val="24"/>
        </w:rPr>
        <w:t xml:space="preserve"> </w:t>
      </w:r>
      <w:r w:rsidRPr="001D35F1">
        <w:rPr>
          <w:rFonts w:eastAsiaTheme="minorHAnsi" w:cs="Tahoma"/>
          <w:sz w:val="24"/>
          <w:szCs w:val="24"/>
        </w:rPr>
        <w:t>լուծումների</w:t>
      </w:r>
      <w:r w:rsidRPr="001D35F1">
        <w:rPr>
          <w:rFonts w:eastAsiaTheme="minorHAnsi"/>
          <w:sz w:val="24"/>
          <w:szCs w:val="24"/>
        </w:rPr>
        <w:t xml:space="preserve"> </w:t>
      </w:r>
      <w:r w:rsidRPr="001D35F1">
        <w:rPr>
          <w:rFonts w:eastAsiaTheme="minorHAnsi" w:cs="Tahoma"/>
          <w:sz w:val="24"/>
          <w:szCs w:val="24"/>
        </w:rPr>
        <w:t>կիրառմանը</w:t>
      </w:r>
      <w:r w:rsidRPr="001D35F1">
        <w:rPr>
          <w:rFonts w:eastAsiaTheme="minorHAnsi"/>
          <w:sz w:val="24"/>
          <w:szCs w:val="24"/>
        </w:rPr>
        <w:t xml:space="preserve">, </w:t>
      </w:r>
      <w:r w:rsidRPr="001D35F1">
        <w:rPr>
          <w:rFonts w:eastAsiaTheme="minorHAnsi" w:cs="Tahoma"/>
          <w:sz w:val="24"/>
          <w:szCs w:val="24"/>
        </w:rPr>
        <w:t>էլեկտրոնային</w:t>
      </w:r>
      <w:r w:rsidRPr="001D35F1">
        <w:rPr>
          <w:rFonts w:eastAsiaTheme="minorHAnsi"/>
          <w:sz w:val="24"/>
          <w:szCs w:val="24"/>
        </w:rPr>
        <w:t xml:space="preserve"> </w:t>
      </w:r>
      <w:r w:rsidRPr="001D35F1">
        <w:rPr>
          <w:rFonts w:eastAsiaTheme="minorHAnsi" w:cs="Tahoma"/>
          <w:sz w:val="24"/>
          <w:szCs w:val="24"/>
        </w:rPr>
        <w:t>կառավարման</w:t>
      </w:r>
      <w:r w:rsidRPr="001D35F1">
        <w:rPr>
          <w:rFonts w:eastAsiaTheme="minorHAnsi"/>
          <w:sz w:val="24"/>
          <w:szCs w:val="24"/>
        </w:rPr>
        <w:t xml:space="preserve"> </w:t>
      </w:r>
      <w:r w:rsidRPr="001D35F1">
        <w:rPr>
          <w:rFonts w:eastAsiaTheme="minorHAnsi" w:cs="Tahoma"/>
          <w:sz w:val="24"/>
          <w:szCs w:val="24"/>
        </w:rPr>
        <w:t>բաղադրիչների</w:t>
      </w:r>
      <w:r w:rsidRPr="001D35F1">
        <w:rPr>
          <w:rFonts w:eastAsiaTheme="minorHAnsi"/>
          <w:sz w:val="24"/>
          <w:szCs w:val="24"/>
        </w:rPr>
        <w:t xml:space="preserve"> </w:t>
      </w:r>
      <w:r w:rsidRPr="001D35F1">
        <w:rPr>
          <w:rFonts w:eastAsiaTheme="minorHAnsi" w:cs="Tahoma"/>
          <w:sz w:val="24"/>
          <w:szCs w:val="24"/>
        </w:rPr>
        <w:t>ներդրմանը</w:t>
      </w:r>
      <w:r w:rsidRPr="001D35F1">
        <w:rPr>
          <w:rFonts w:eastAsiaTheme="minorHAnsi"/>
          <w:sz w:val="24"/>
          <w:szCs w:val="24"/>
        </w:rPr>
        <w:t xml:space="preserve"> </w:t>
      </w:r>
      <w:r w:rsidRPr="001D35F1">
        <w:rPr>
          <w:rFonts w:eastAsiaTheme="minorHAnsi" w:cs="Tahoma"/>
          <w:sz w:val="24"/>
          <w:szCs w:val="24"/>
        </w:rPr>
        <w:t>և</w:t>
      </w:r>
      <w:r w:rsidRPr="001D35F1">
        <w:rPr>
          <w:rFonts w:eastAsiaTheme="minorHAnsi"/>
          <w:sz w:val="24"/>
          <w:szCs w:val="24"/>
        </w:rPr>
        <w:t xml:space="preserve"> </w:t>
      </w:r>
      <w:r w:rsidRPr="001D35F1">
        <w:rPr>
          <w:rFonts w:eastAsiaTheme="minorHAnsi" w:cs="Tahoma"/>
          <w:sz w:val="24"/>
          <w:szCs w:val="24"/>
        </w:rPr>
        <w:t>էլեկտրոնային</w:t>
      </w:r>
      <w:r w:rsidRPr="001D35F1">
        <w:rPr>
          <w:rFonts w:eastAsiaTheme="minorHAnsi"/>
          <w:sz w:val="24"/>
          <w:szCs w:val="24"/>
        </w:rPr>
        <w:t xml:space="preserve"> </w:t>
      </w:r>
      <w:r w:rsidRPr="001D35F1">
        <w:rPr>
          <w:rFonts w:eastAsiaTheme="minorHAnsi" w:cs="Tahoma"/>
          <w:sz w:val="24"/>
          <w:szCs w:val="24"/>
        </w:rPr>
        <w:t>համակարգերի</w:t>
      </w:r>
      <w:r w:rsidRPr="001D35F1">
        <w:rPr>
          <w:rFonts w:eastAsiaTheme="minorHAnsi"/>
          <w:sz w:val="24"/>
          <w:szCs w:val="24"/>
        </w:rPr>
        <w:t xml:space="preserve"> </w:t>
      </w:r>
      <w:r w:rsidRPr="001D35F1">
        <w:rPr>
          <w:rFonts w:eastAsiaTheme="minorHAnsi" w:cs="Tahoma"/>
          <w:sz w:val="24"/>
          <w:szCs w:val="24"/>
        </w:rPr>
        <w:t>միասնականացմանը</w:t>
      </w:r>
    </w:p>
    <w:p w14:paraId="76101B52" w14:textId="77777777" w:rsidR="00384743" w:rsidRPr="001D35F1" w:rsidRDefault="00384743" w:rsidP="00384743">
      <w:pPr>
        <w:pStyle w:val="ListParagraph"/>
        <w:numPr>
          <w:ilvl w:val="0"/>
          <w:numId w:val="10"/>
        </w:numPr>
        <w:spacing w:line="276" w:lineRule="auto"/>
        <w:ind w:left="0" w:right="-421" w:firstLine="284"/>
        <w:rPr>
          <w:rFonts w:eastAsiaTheme="minorHAnsi"/>
          <w:sz w:val="24"/>
          <w:szCs w:val="24"/>
        </w:rPr>
      </w:pPr>
      <w:r w:rsidRPr="001D35F1">
        <w:rPr>
          <w:rFonts w:eastAsiaTheme="minorHAnsi" w:cs="Tahoma"/>
          <w:sz w:val="24"/>
          <w:szCs w:val="24"/>
        </w:rPr>
        <w:t>Շահագրգիռ</w:t>
      </w:r>
      <w:r w:rsidRPr="001D35F1">
        <w:rPr>
          <w:rFonts w:eastAsiaTheme="minorHAnsi"/>
          <w:sz w:val="24"/>
          <w:szCs w:val="24"/>
        </w:rPr>
        <w:t xml:space="preserve"> </w:t>
      </w:r>
      <w:r w:rsidRPr="001D35F1">
        <w:rPr>
          <w:rFonts w:eastAsiaTheme="minorHAnsi" w:cs="Tahoma"/>
          <w:sz w:val="24"/>
          <w:szCs w:val="24"/>
        </w:rPr>
        <w:t>կողմերի</w:t>
      </w:r>
      <w:r w:rsidRPr="001D35F1">
        <w:rPr>
          <w:rFonts w:eastAsiaTheme="minorHAnsi"/>
          <w:sz w:val="24"/>
          <w:szCs w:val="24"/>
        </w:rPr>
        <w:t xml:space="preserve"> </w:t>
      </w:r>
      <w:r w:rsidRPr="001D35F1">
        <w:rPr>
          <w:rFonts w:eastAsiaTheme="minorHAnsi" w:cs="Tahoma"/>
          <w:sz w:val="24"/>
          <w:szCs w:val="24"/>
        </w:rPr>
        <w:t>միջև</w:t>
      </w:r>
      <w:r w:rsidRPr="001D35F1">
        <w:rPr>
          <w:rFonts w:eastAsiaTheme="minorHAnsi"/>
          <w:sz w:val="24"/>
          <w:szCs w:val="24"/>
        </w:rPr>
        <w:t xml:space="preserve"> </w:t>
      </w:r>
      <w:r w:rsidRPr="001D35F1">
        <w:rPr>
          <w:rFonts w:eastAsiaTheme="minorHAnsi" w:cs="Tahoma"/>
          <w:sz w:val="24"/>
          <w:szCs w:val="24"/>
        </w:rPr>
        <w:t>հաղորդակցության</w:t>
      </w:r>
      <w:r w:rsidRPr="001D35F1">
        <w:rPr>
          <w:rFonts w:eastAsiaTheme="minorHAnsi"/>
          <w:sz w:val="24"/>
          <w:szCs w:val="24"/>
        </w:rPr>
        <w:t xml:space="preserve"> </w:t>
      </w:r>
      <w:r w:rsidRPr="001D35F1">
        <w:rPr>
          <w:rFonts w:eastAsiaTheme="minorHAnsi" w:cs="Tahoma"/>
          <w:sz w:val="24"/>
          <w:szCs w:val="24"/>
        </w:rPr>
        <w:t>մեխանիզմենրի</w:t>
      </w:r>
      <w:r w:rsidRPr="001D35F1">
        <w:rPr>
          <w:rFonts w:eastAsiaTheme="minorHAnsi"/>
          <w:sz w:val="24"/>
          <w:szCs w:val="24"/>
        </w:rPr>
        <w:t xml:space="preserve"> </w:t>
      </w:r>
      <w:r w:rsidRPr="001D35F1">
        <w:rPr>
          <w:rFonts w:eastAsiaTheme="minorHAnsi" w:cs="Tahoma"/>
          <w:sz w:val="24"/>
          <w:szCs w:val="24"/>
        </w:rPr>
        <w:t>օպտիմալացմանը</w:t>
      </w:r>
      <w:r w:rsidRPr="001D35F1">
        <w:rPr>
          <w:rFonts w:eastAsiaTheme="minorHAnsi"/>
          <w:sz w:val="24"/>
          <w:szCs w:val="24"/>
        </w:rPr>
        <w:t>:</w:t>
      </w:r>
    </w:p>
    <w:p w14:paraId="62F510AC" w14:textId="77777777" w:rsidR="00384743" w:rsidRPr="001D35F1" w:rsidRDefault="00384743" w:rsidP="00384743">
      <w:pPr>
        <w:spacing w:after="0"/>
        <w:ind w:right="-421" w:firstLine="284"/>
        <w:jc w:val="both"/>
        <w:rPr>
          <w:rFonts w:ascii="GHEA Grapalat" w:hAnsi="GHEA Grapalat"/>
          <w:sz w:val="24"/>
          <w:szCs w:val="24"/>
          <w:lang w:val="hy-AM"/>
        </w:rPr>
      </w:pPr>
    </w:p>
    <w:p w14:paraId="6E8D884C" w14:textId="77777777" w:rsidR="00384743" w:rsidRPr="001D35F1" w:rsidRDefault="00384743" w:rsidP="00384743">
      <w:pPr>
        <w:pStyle w:val="Heading1"/>
        <w:keepNext w:val="0"/>
        <w:keepLines w:val="0"/>
        <w:numPr>
          <w:ilvl w:val="1"/>
          <w:numId w:val="4"/>
        </w:numPr>
        <w:spacing w:before="0" w:line="276" w:lineRule="auto"/>
        <w:ind w:left="720" w:right="-421"/>
        <w:contextualSpacing/>
        <w:jc w:val="both"/>
        <w:rPr>
          <w:rFonts w:ascii="GHEA Grapalat" w:eastAsiaTheme="minorHAnsi" w:hAnsi="GHEA Grapalat" w:cs="Arial"/>
          <w:b/>
          <w:bCs/>
          <w:color w:val="auto"/>
          <w:sz w:val="24"/>
          <w:szCs w:val="24"/>
        </w:rPr>
      </w:pPr>
      <w:r w:rsidRPr="001D35F1">
        <w:rPr>
          <w:rFonts w:ascii="GHEA Grapalat" w:eastAsiaTheme="minorHAnsi" w:hAnsi="GHEA Grapalat" w:cs="Arial"/>
          <w:b/>
          <w:color w:val="auto"/>
          <w:sz w:val="24"/>
          <w:szCs w:val="24"/>
        </w:rPr>
        <w:t>Ընկերությունների հիմնում</w:t>
      </w:r>
    </w:p>
    <w:p w14:paraId="46B2C871" w14:textId="77777777" w:rsidR="00384743" w:rsidRPr="001D35F1" w:rsidRDefault="00384743" w:rsidP="00384743">
      <w:pPr>
        <w:tabs>
          <w:tab w:val="left" w:pos="0"/>
        </w:tabs>
        <w:spacing w:after="0"/>
        <w:ind w:right="-421" w:firstLine="284"/>
        <w:jc w:val="both"/>
        <w:rPr>
          <w:rFonts w:ascii="GHEA Grapalat" w:eastAsia="Calibri" w:hAnsi="GHEA Grapalat" w:cs="Sylfaen"/>
          <w:sz w:val="24"/>
          <w:szCs w:val="24"/>
        </w:rPr>
      </w:pPr>
      <w:r w:rsidRPr="001D35F1">
        <w:rPr>
          <w:rFonts w:ascii="GHEA Grapalat" w:eastAsia="Calibri" w:hAnsi="GHEA Grapalat" w:cs="Sylfaen"/>
          <w:sz w:val="24"/>
          <w:szCs w:val="24"/>
        </w:rPr>
        <w:t>Գործարարությամբ զբաղվելու արդյունավետ և պատշաճ ընթացակարգերը նպաստում են ընկերությունների ստեղծմանը և դրանց արդյունավետ գործունեությանը։ Ինչպես փաստում է միջազգային փորձը, ընկերությունների գրանցման արդյունավետ ընթացակարգեր ունեցող երկրներում առկա է նաև նոր ընկերությունների ստեղծման բարձր ցուցանիշ և ընկերությունների ավելի մեծ քանակ։</w:t>
      </w:r>
      <w:r w:rsidRPr="001D35F1">
        <w:rPr>
          <w:rFonts w:ascii="GHEA Grapalat" w:eastAsia="Calibri" w:hAnsi="GHEA Grapalat" w:cs="Sylfaen"/>
          <w:sz w:val="24"/>
          <w:szCs w:val="24"/>
          <w:vertAlign w:val="superscript"/>
        </w:rPr>
        <w:footnoteReference w:id="1"/>
      </w:r>
      <w:r w:rsidRPr="001D35F1">
        <w:rPr>
          <w:rFonts w:ascii="GHEA Grapalat" w:eastAsia="Calibri" w:hAnsi="GHEA Grapalat" w:cs="Sylfaen"/>
          <w:sz w:val="24"/>
          <w:szCs w:val="24"/>
        </w:rPr>
        <w:t xml:space="preserve"> </w:t>
      </w:r>
    </w:p>
    <w:p w14:paraId="53C06234" w14:textId="77777777" w:rsidR="00384743" w:rsidRPr="001D35F1" w:rsidRDefault="00384743" w:rsidP="00384743">
      <w:pPr>
        <w:tabs>
          <w:tab w:val="left" w:pos="90"/>
        </w:tabs>
        <w:spacing w:after="0"/>
        <w:ind w:right="-421" w:firstLine="284"/>
        <w:jc w:val="both"/>
        <w:rPr>
          <w:rFonts w:ascii="GHEA Grapalat" w:eastAsia="Calibri" w:hAnsi="GHEA Grapalat" w:cs="Sylfaen"/>
          <w:sz w:val="24"/>
          <w:szCs w:val="24"/>
        </w:rPr>
      </w:pPr>
      <w:r w:rsidRPr="001D35F1">
        <w:rPr>
          <w:rFonts w:ascii="GHEA Grapalat" w:eastAsia="Calibri" w:hAnsi="GHEA Grapalat" w:cs="Sylfaen"/>
          <w:sz w:val="24"/>
          <w:szCs w:val="24"/>
        </w:rPr>
        <w:t>Որպես ընկերություններ հիմն</w:t>
      </w:r>
      <w:r w:rsidRPr="001D35F1">
        <w:rPr>
          <w:rFonts w:ascii="GHEA Grapalat" w:eastAsia="Calibri" w:hAnsi="GHEA Grapalat" w:cs="Sylfaen"/>
          <w:sz w:val="24"/>
          <w:szCs w:val="24"/>
          <w:lang w:val="hy-AM"/>
        </w:rPr>
        <w:t xml:space="preserve">ելու </w:t>
      </w:r>
      <w:r w:rsidRPr="001D35F1">
        <w:rPr>
          <w:rFonts w:ascii="GHEA Grapalat" w:eastAsia="Calibri" w:hAnsi="GHEA Grapalat" w:cs="Sylfaen"/>
          <w:sz w:val="24"/>
          <w:szCs w:val="24"/>
        </w:rPr>
        <w:t>գործընթացը բնութագրող ցուցանիշներ կարելի է առանձնացնել ընկերություններ հիմն</w:t>
      </w:r>
      <w:r w:rsidRPr="001D35F1">
        <w:rPr>
          <w:rFonts w:ascii="GHEA Grapalat" w:eastAsia="Calibri" w:hAnsi="GHEA Grapalat" w:cs="Sylfaen"/>
          <w:sz w:val="24"/>
          <w:szCs w:val="24"/>
          <w:lang w:val="hy-AM"/>
        </w:rPr>
        <w:t>ելու</w:t>
      </w:r>
      <w:r w:rsidRPr="001D35F1">
        <w:rPr>
          <w:rFonts w:ascii="GHEA Grapalat" w:eastAsia="Calibri" w:hAnsi="GHEA Grapalat" w:cs="Sylfaen"/>
          <w:sz w:val="24"/>
          <w:szCs w:val="24"/>
        </w:rPr>
        <w:t xml:space="preserve"> համար պահանջվող ընթացակարգերը և ժամանակը։ </w:t>
      </w:r>
    </w:p>
    <w:p w14:paraId="168445DA" w14:textId="77777777" w:rsidR="00384743" w:rsidRPr="001D35F1" w:rsidRDefault="00384743" w:rsidP="00384743">
      <w:pPr>
        <w:tabs>
          <w:tab w:val="left" w:pos="90"/>
        </w:tabs>
        <w:spacing w:after="0"/>
        <w:ind w:right="-421" w:firstLine="284"/>
        <w:jc w:val="both"/>
        <w:rPr>
          <w:rFonts w:ascii="GHEA Grapalat" w:eastAsia="Calibri" w:hAnsi="GHEA Grapalat" w:cs="Sylfaen"/>
          <w:sz w:val="24"/>
          <w:szCs w:val="24"/>
        </w:rPr>
      </w:pPr>
    </w:p>
    <w:p w14:paraId="6B787151" w14:textId="77777777" w:rsidR="00384743" w:rsidRPr="001D35F1" w:rsidRDefault="00384743" w:rsidP="00384743">
      <w:pPr>
        <w:pStyle w:val="Heading3"/>
        <w:tabs>
          <w:tab w:val="left" w:pos="90"/>
        </w:tabs>
        <w:spacing w:before="0"/>
        <w:ind w:right="-421"/>
        <w:jc w:val="both"/>
        <w:rPr>
          <w:rFonts w:ascii="GHEA Grapalat" w:hAnsi="GHEA Grapalat"/>
          <w:b/>
          <w:color w:val="000000" w:themeColor="text1"/>
        </w:rPr>
      </w:pPr>
      <w:r w:rsidRPr="001D35F1">
        <w:rPr>
          <w:rFonts w:ascii="GHEA Grapalat" w:hAnsi="GHEA Grapalat"/>
          <w:b/>
          <w:color w:val="000000" w:themeColor="text1"/>
        </w:rPr>
        <w:lastRenderedPageBreak/>
        <w:t>Առաջնահերթ գործողություն 1. Էլեկտրոնային համակարգերի դյուրինացում</w:t>
      </w:r>
    </w:p>
    <w:p w14:paraId="06A02851" w14:textId="77777777" w:rsidR="00384743" w:rsidRPr="001D35F1" w:rsidRDefault="00384743" w:rsidP="00384743">
      <w:pPr>
        <w:pStyle w:val="Heading3"/>
        <w:tabs>
          <w:tab w:val="left" w:pos="0"/>
        </w:tabs>
        <w:spacing w:before="0"/>
        <w:ind w:right="-421" w:firstLine="284"/>
        <w:jc w:val="both"/>
        <w:rPr>
          <w:rFonts w:ascii="GHEA Grapalat" w:eastAsia="Calibri" w:hAnsi="GHEA Grapalat" w:cs="Sylfaen"/>
          <w:b/>
          <w:bCs/>
          <w:color w:val="auto"/>
        </w:rPr>
      </w:pPr>
      <w:r w:rsidRPr="001D35F1">
        <w:rPr>
          <w:rFonts w:ascii="GHEA Grapalat" w:eastAsia="Calibri" w:hAnsi="GHEA Grapalat" w:cs="Sylfaen"/>
          <w:color w:val="auto"/>
        </w:rPr>
        <w:t>Ընկերություններ հիմն</w:t>
      </w:r>
      <w:r w:rsidRPr="001D35F1">
        <w:rPr>
          <w:rFonts w:ascii="GHEA Grapalat" w:eastAsia="Calibri" w:hAnsi="GHEA Grapalat" w:cs="Sylfaen"/>
          <w:color w:val="auto"/>
          <w:lang w:val="hy-AM"/>
        </w:rPr>
        <w:t xml:space="preserve">ելու </w:t>
      </w:r>
      <w:r w:rsidRPr="001D35F1">
        <w:rPr>
          <w:rFonts w:ascii="GHEA Grapalat" w:eastAsia="Calibri" w:hAnsi="GHEA Grapalat" w:cs="Sylfaen"/>
          <w:color w:val="auto"/>
        </w:rPr>
        <w:t>գործընթացի պարզեցման նպատակով կարևորվում է ՀՀ արդարադատության նախարարության պետական ռեգիստրի գործակալության էլեկտրոնային համակարգի արդիականացումը՝ մասնավորապես ապահովելով ամբողջությամբ էլեկտրոնային եղանակով ընկերության գրանցումը</w:t>
      </w:r>
      <w:r w:rsidRPr="001D35F1">
        <w:rPr>
          <w:rFonts w:ascii="GHEA Grapalat" w:eastAsia="Calibri" w:hAnsi="GHEA Grapalat" w:cs="Sylfaen"/>
          <w:color w:val="auto"/>
          <w:lang w:val="hy-AM"/>
        </w:rPr>
        <w:t>,</w:t>
      </w:r>
      <w:r w:rsidRPr="001D35F1">
        <w:rPr>
          <w:rFonts w:ascii="GHEA Grapalat" w:eastAsia="Calibri" w:hAnsi="GHEA Grapalat" w:cs="Sylfaen"/>
          <w:color w:val="auto"/>
        </w:rPr>
        <w:t xml:space="preserve"> անկախ ոչ տիպային կանոնադրության հիման վրա գրանցում կամ կանոնադրության փոփոխություն իրականացնելու հանգամանքից։ Արդյունքում կկրճատվի տնտեսավարողի և լիազոր մարմնի միջև շփումը, որը կհանգեցնի նաև տնտեսավարողի վարչարարական ծախսերի նվազեցմանը։</w:t>
      </w:r>
    </w:p>
    <w:p w14:paraId="49375084" w14:textId="77777777" w:rsidR="00384743" w:rsidRPr="001D35F1" w:rsidRDefault="00384743" w:rsidP="00384743">
      <w:pPr>
        <w:spacing w:after="0"/>
        <w:ind w:right="-421" w:firstLine="284"/>
        <w:jc w:val="both"/>
        <w:rPr>
          <w:rFonts w:ascii="GHEA Grapalat" w:eastAsiaTheme="majorEastAsia" w:hAnsi="GHEA Grapalat" w:cstheme="majorBidi"/>
          <w:b/>
          <w:bCs/>
          <w:color w:val="000000" w:themeColor="text1"/>
          <w:sz w:val="24"/>
          <w:szCs w:val="24"/>
        </w:rPr>
      </w:pPr>
    </w:p>
    <w:p w14:paraId="6A18AE6B" w14:textId="77777777" w:rsidR="00384743" w:rsidRPr="001D35F1" w:rsidRDefault="00384743" w:rsidP="00384743">
      <w:pPr>
        <w:spacing w:after="0"/>
        <w:ind w:right="-421"/>
        <w:jc w:val="both"/>
        <w:rPr>
          <w:rFonts w:ascii="GHEA Grapalat" w:eastAsiaTheme="majorEastAsia" w:hAnsi="GHEA Grapalat" w:cstheme="majorBidi"/>
          <w:b/>
          <w:bCs/>
          <w:color w:val="000000" w:themeColor="text1"/>
          <w:sz w:val="24"/>
          <w:szCs w:val="24"/>
        </w:rPr>
      </w:pPr>
      <w:r w:rsidRPr="001D35F1">
        <w:rPr>
          <w:rFonts w:ascii="GHEA Grapalat" w:eastAsiaTheme="majorEastAsia" w:hAnsi="GHEA Grapalat" w:cstheme="majorBidi"/>
          <w:b/>
          <w:bCs/>
          <w:color w:val="000000" w:themeColor="text1"/>
          <w:sz w:val="24"/>
          <w:szCs w:val="24"/>
        </w:rPr>
        <w:t>Առաջնահերթ գործողություն 2. Բիզնեսի գրանցման և հաշվետվությունների ներկայացման էլեկտրոնային համակարգերի գործունեու</w:t>
      </w:r>
      <w:r w:rsidRPr="001D35F1">
        <w:rPr>
          <w:rFonts w:ascii="GHEA Grapalat" w:eastAsiaTheme="majorEastAsia" w:hAnsi="GHEA Grapalat" w:cstheme="majorBidi"/>
          <w:b/>
          <w:bCs/>
          <w:color w:val="000000" w:themeColor="text1"/>
          <w:sz w:val="24"/>
          <w:szCs w:val="24"/>
          <w:lang w:val="hy-AM"/>
        </w:rPr>
        <w:t>թ</w:t>
      </w:r>
      <w:r w:rsidRPr="001D35F1">
        <w:rPr>
          <w:rFonts w:ascii="GHEA Grapalat" w:eastAsiaTheme="majorEastAsia" w:hAnsi="GHEA Grapalat" w:cstheme="majorBidi"/>
          <w:b/>
          <w:bCs/>
          <w:color w:val="000000" w:themeColor="text1"/>
          <w:sz w:val="24"/>
          <w:szCs w:val="24"/>
        </w:rPr>
        <w:t>յան պարզեցում</w:t>
      </w:r>
    </w:p>
    <w:p w14:paraId="4FE8303D" w14:textId="77777777" w:rsidR="00384743" w:rsidRPr="001D35F1" w:rsidRDefault="00384743" w:rsidP="00384743">
      <w:pPr>
        <w:spacing w:after="0"/>
        <w:ind w:right="-421" w:firstLine="284"/>
        <w:jc w:val="both"/>
        <w:rPr>
          <w:rFonts w:ascii="GHEA Grapalat" w:eastAsiaTheme="majorEastAsia" w:hAnsi="GHEA Grapalat" w:cstheme="majorBidi"/>
          <w:b/>
          <w:bCs/>
          <w:color w:val="000000" w:themeColor="text1"/>
          <w:sz w:val="24"/>
          <w:szCs w:val="24"/>
        </w:rPr>
      </w:pPr>
      <w:r w:rsidRPr="001D35F1">
        <w:rPr>
          <w:rFonts w:ascii="GHEA Grapalat" w:hAnsi="GHEA Grapalat"/>
          <w:sz w:val="24"/>
          <w:szCs w:val="24"/>
        </w:rPr>
        <w:t xml:space="preserve">Ներկայումս </w:t>
      </w:r>
      <w:hyperlink r:id="rId11" w:history="1">
        <w:r w:rsidRPr="001D35F1">
          <w:rPr>
            <w:rStyle w:val="Hyperlink"/>
            <w:rFonts w:ascii="GHEA Grapalat" w:hAnsi="GHEA Grapalat"/>
            <w:sz w:val="24"/>
            <w:szCs w:val="24"/>
          </w:rPr>
          <w:t>www.e-register.am</w:t>
        </w:r>
      </w:hyperlink>
      <w:r w:rsidRPr="001D35F1">
        <w:rPr>
          <w:rFonts w:ascii="GHEA Grapalat" w:hAnsi="GHEA Grapalat"/>
          <w:sz w:val="24"/>
          <w:szCs w:val="24"/>
        </w:rPr>
        <w:t xml:space="preserve"> </w:t>
      </w:r>
      <w:r w:rsidRPr="001D35F1">
        <w:rPr>
          <w:rFonts w:ascii="GHEA Grapalat" w:hAnsi="GHEA Grapalat" w:cs="Sylfaen"/>
          <w:sz w:val="24"/>
          <w:szCs w:val="24"/>
        </w:rPr>
        <w:t>կայքում</w:t>
      </w:r>
      <w:r w:rsidRPr="001D35F1">
        <w:rPr>
          <w:rFonts w:ascii="GHEA Grapalat" w:hAnsi="GHEA Grapalat"/>
          <w:sz w:val="24"/>
          <w:szCs w:val="24"/>
        </w:rPr>
        <w:t xml:space="preserve"> </w:t>
      </w:r>
      <w:r w:rsidRPr="001D35F1">
        <w:rPr>
          <w:rFonts w:ascii="GHEA Grapalat" w:hAnsi="GHEA Grapalat" w:cs="Sylfaen"/>
          <w:sz w:val="24"/>
          <w:szCs w:val="24"/>
        </w:rPr>
        <w:t>բիզնես</w:t>
      </w:r>
      <w:r w:rsidRPr="001D35F1">
        <w:rPr>
          <w:rFonts w:ascii="GHEA Grapalat" w:hAnsi="GHEA Grapalat"/>
          <w:sz w:val="24"/>
          <w:szCs w:val="24"/>
        </w:rPr>
        <w:t xml:space="preserve"> </w:t>
      </w:r>
      <w:r w:rsidRPr="001D35F1">
        <w:rPr>
          <w:rFonts w:ascii="GHEA Grapalat" w:hAnsi="GHEA Grapalat" w:cs="Sylfaen"/>
          <w:sz w:val="24"/>
          <w:szCs w:val="24"/>
        </w:rPr>
        <w:t>գրանցելիս</w:t>
      </w:r>
      <w:r w:rsidRPr="001D35F1">
        <w:rPr>
          <w:rFonts w:ascii="GHEA Grapalat" w:hAnsi="GHEA Grapalat"/>
          <w:sz w:val="24"/>
          <w:szCs w:val="24"/>
        </w:rPr>
        <w:t xml:space="preserve">, </w:t>
      </w:r>
      <w:r w:rsidRPr="001D35F1">
        <w:rPr>
          <w:rFonts w:ascii="GHEA Grapalat" w:hAnsi="GHEA Grapalat" w:cs="Sylfaen"/>
          <w:sz w:val="24"/>
          <w:szCs w:val="24"/>
        </w:rPr>
        <w:t>վերջում</w:t>
      </w:r>
      <w:r w:rsidRPr="001D35F1">
        <w:rPr>
          <w:rFonts w:ascii="GHEA Grapalat" w:hAnsi="GHEA Grapalat"/>
          <w:sz w:val="24"/>
          <w:szCs w:val="24"/>
        </w:rPr>
        <w:t xml:space="preserve"> </w:t>
      </w:r>
      <w:r w:rsidRPr="001D35F1">
        <w:rPr>
          <w:rFonts w:ascii="GHEA Grapalat" w:hAnsi="GHEA Grapalat" w:cs="Sylfaen"/>
          <w:sz w:val="24"/>
          <w:szCs w:val="24"/>
        </w:rPr>
        <w:t>դիմորդին</w:t>
      </w:r>
      <w:r w:rsidRPr="001D35F1">
        <w:rPr>
          <w:rFonts w:ascii="GHEA Grapalat" w:hAnsi="GHEA Grapalat"/>
          <w:sz w:val="24"/>
          <w:szCs w:val="24"/>
        </w:rPr>
        <w:t xml:space="preserve"> </w:t>
      </w:r>
      <w:r w:rsidRPr="001D35F1">
        <w:rPr>
          <w:rFonts w:ascii="GHEA Grapalat" w:hAnsi="GHEA Grapalat" w:cs="Sylfaen"/>
          <w:sz w:val="24"/>
          <w:szCs w:val="24"/>
        </w:rPr>
        <w:t>տրամադրվում</w:t>
      </w:r>
      <w:r w:rsidRPr="001D35F1">
        <w:rPr>
          <w:rFonts w:ascii="GHEA Grapalat" w:hAnsi="GHEA Grapalat"/>
          <w:sz w:val="24"/>
          <w:szCs w:val="24"/>
        </w:rPr>
        <w:t xml:space="preserve"> </w:t>
      </w:r>
      <w:r w:rsidRPr="001D35F1">
        <w:rPr>
          <w:rFonts w:ascii="GHEA Grapalat" w:hAnsi="GHEA Grapalat" w:cs="Sylfaen"/>
          <w:sz w:val="24"/>
          <w:szCs w:val="24"/>
        </w:rPr>
        <w:t>է</w:t>
      </w:r>
      <w:r w:rsidRPr="001D35F1">
        <w:rPr>
          <w:rFonts w:ascii="GHEA Grapalat" w:hAnsi="GHEA Grapalat"/>
          <w:sz w:val="24"/>
          <w:szCs w:val="24"/>
        </w:rPr>
        <w:t xml:space="preserve"> </w:t>
      </w:r>
      <w:r w:rsidRPr="001D35F1">
        <w:rPr>
          <w:rFonts w:ascii="GHEA Grapalat" w:hAnsi="GHEA Grapalat" w:cs="Sylfaen"/>
          <w:sz w:val="24"/>
          <w:szCs w:val="24"/>
        </w:rPr>
        <w:t>կազմակերպության</w:t>
      </w:r>
      <w:r w:rsidRPr="001D35F1">
        <w:rPr>
          <w:rFonts w:ascii="GHEA Grapalat" w:hAnsi="GHEA Grapalat"/>
          <w:sz w:val="24"/>
          <w:szCs w:val="24"/>
        </w:rPr>
        <w:t>/</w:t>
      </w:r>
      <w:r w:rsidRPr="001D35F1">
        <w:rPr>
          <w:rFonts w:ascii="GHEA Grapalat" w:hAnsi="GHEA Grapalat" w:cs="Sylfaen"/>
          <w:sz w:val="24"/>
          <w:szCs w:val="24"/>
        </w:rPr>
        <w:t>ԱՁ</w:t>
      </w:r>
      <w:r w:rsidRPr="001D35F1">
        <w:rPr>
          <w:rFonts w:ascii="GHEA Grapalat" w:hAnsi="GHEA Grapalat"/>
          <w:sz w:val="24"/>
          <w:szCs w:val="24"/>
        </w:rPr>
        <w:t xml:space="preserve"> </w:t>
      </w:r>
      <w:r w:rsidRPr="001D35F1">
        <w:rPr>
          <w:rFonts w:ascii="GHEA Grapalat" w:hAnsi="GHEA Grapalat" w:cs="Sylfaen"/>
          <w:sz w:val="24"/>
          <w:szCs w:val="24"/>
        </w:rPr>
        <w:t>ՀՎՀՀ</w:t>
      </w:r>
      <w:r w:rsidRPr="001D35F1">
        <w:rPr>
          <w:rFonts w:ascii="GHEA Grapalat" w:hAnsi="GHEA Grapalat" w:cs="Sylfaen"/>
          <w:sz w:val="24"/>
          <w:szCs w:val="24"/>
          <w:lang w:val="hy-AM"/>
        </w:rPr>
        <w:t>-</w:t>
      </w:r>
      <w:r w:rsidRPr="001D35F1">
        <w:rPr>
          <w:rFonts w:ascii="GHEA Grapalat" w:hAnsi="GHEA Grapalat" w:cs="Sylfaen"/>
          <w:sz w:val="24"/>
          <w:szCs w:val="24"/>
        </w:rPr>
        <w:t>ն</w:t>
      </w:r>
      <w:r w:rsidRPr="001D35F1">
        <w:rPr>
          <w:rFonts w:ascii="GHEA Grapalat" w:hAnsi="GHEA Grapalat"/>
          <w:sz w:val="24"/>
          <w:szCs w:val="24"/>
        </w:rPr>
        <w:t xml:space="preserve">: </w:t>
      </w:r>
      <w:r w:rsidRPr="001D35F1">
        <w:rPr>
          <w:rFonts w:ascii="GHEA Grapalat" w:hAnsi="GHEA Grapalat" w:cs="Sylfaen"/>
          <w:sz w:val="24"/>
          <w:szCs w:val="24"/>
        </w:rPr>
        <w:t>Օգտագործելով</w:t>
      </w:r>
      <w:r w:rsidRPr="001D35F1">
        <w:rPr>
          <w:rFonts w:ascii="GHEA Grapalat" w:hAnsi="GHEA Grapalat"/>
          <w:sz w:val="24"/>
          <w:szCs w:val="24"/>
        </w:rPr>
        <w:t xml:space="preserve"> </w:t>
      </w:r>
      <w:r w:rsidRPr="001D35F1">
        <w:rPr>
          <w:rFonts w:ascii="GHEA Grapalat" w:hAnsi="GHEA Grapalat" w:cs="Sylfaen"/>
          <w:sz w:val="24"/>
          <w:szCs w:val="24"/>
        </w:rPr>
        <w:t>ստացված</w:t>
      </w:r>
      <w:r w:rsidRPr="001D35F1">
        <w:rPr>
          <w:rFonts w:ascii="GHEA Grapalat" w:hAnsi="GHEA Grapalat"/>
          <w:sz w:val="24"/>
          <w:szCs w:val="24"/>
        </w:rPr>
        <w:t xml:space="preserve"> </w:t>
      </w:r>
      <w:r w:rsidRPr="001D35F1">
        <w:rPr>
          <w:rFonts w:ascii="GHEA Grapalat" w:hAnsi="GHEA Grapalat" w:cs="Sylfaen"/>
          <w:sz w:val="24"/>
          <w:szCs w:val="24"/>
        </w:rPr>
        <w:t>ՀՎՀՀ</w:t>
      </w:r>
      <w:r w:rsidRPr="001D35F1">
        <w:rPr>
          <w:rFonts w:ascii="GHEA Grapalat" w:hAnsi="GHEA Grapalat" w:cs="Sylfaen"/>
          <w:sz w:val="24"/>
          <w:szCs w:val="24"/>
          <w:lang w:val="hy-AM"/>
        </w:rPr>
        <w:t>-</w:t>
      </w:r>
      <w:r w:rsidRPr="001D35F1">
        <w:rPr>
          <w:rFonts w:ascii="GHEA Grapalat" w:hAnsi="GHEA Grapalat" w:cs="Sylfaen"/>
          <w:sz w:val="24"/>
          <w:szCs w:val="24"/>
        </w:rPr>
        <w:t>ն</w:t>
      </w:r>
      <w:r w:rsidRPr="001D35F1">
        <w:rPr>
          <w:rFonts w:ascii="GHEA Grapalat" w:hAnsi="GHEA Grapalat"/>
          <w:sz w:val="24"/>
          <w:szCs w:val="24"/>
        </w:rPr>
        <w:t xml:space="preserve"> </w:t>
      </w:r>
      <w:r w:rsidRPr="001D35F1">
        <w:rPr>
          <w:rFonts w:ascii="GHEA Grapalat" w:hAnsi="GHEA Grapalat" w:cs="Sylfaen"/>
          <w:sz w:val="24"/>
          <w:szCs w:val="24"/>
        </w:rPr>
        <w:t>և</w:t>
      </w:r>
      <w:r w:rsidRPr="001D35F1">
        <w:rPr>
          <w:rFonts w:ascii="GHEA Grapalat" w:hAnsi="GHEA Grapalat"/>
          <w:sz w:val="24"/>
          <w:szCs w:val="24"/>
        </w:rPr>
        <w:t xml:space="preserve"> </w:t>
      </w:r>
      <w:r w:rsidRPr="001D35F1">
        <w:rPr>
          <w:rFonts w:ascii="GHEA Grapalat" w:hAnsi="GHEA Grapalat" w:cs="Sylfaen"/>
          <w:sz w:val="24"/>
          <w:szCs w:val="24"/>
        </w:rPr>
        <w:t>էլ</w:t>
      </w:r>
      <w:r w:rsidRPr="001D35F1">
        <w:rPr>
          <w:rFonts w:ascii="GHEA Grapalat" w:hAnsi="GHEA Grapalat"/>
          <w:sz w:val="24"/>
          <w:szCs w:val="24"/>
        </w:rPr>
        <w:t>.</w:t>
      </w:r>
      <w:r w:rsidRPr="001D35F1">
        <w:rPr>
          <w:rFonts w:ascii="GHEA Grapalat" w:hAnsi="GHEA Grapalat" w:cs="Sylfaen"/>
          <w:sz w:val="24"/>
          <w:szCs w:val="24"/>
        </w:rPr>
        <w:t>փոստի</w:t>
      </w:r>
      <w:r w:rsidRPr="001D35F1">
        <w:rPr>
          <w:rFonts w:ascii="GHEA Grapalat" w:hAnsi="GHEA Grapalat"/>
          <w:sz w:val="24"/>
          <w:szCs w:val="24"/>
        </w:rPr>
        <w:t xml:space="preserve"> </w:t>
      </w:r>
      <w:r w:rsidRPr="001D35F1">
        <w:rPr>
          <w:rFonts w:ascii="GHEA Grapalat" w:hAnsi="GHEA Grapalat" w:cs="Sylfaen"/>
          <w:sz w:val="24"/>
          <w:szCs w:val="24"/>
        </w:rPr>
        <w:t>հասցեն</w:t>
      </w:r>
      <w:r w:rsidRPr="001D35F1">
        <w:rPr>
          <w:rFonts w:ascii="GHEA Grapalat" w:hAnsi="GHEA Grapalat" w:cs="Sylfaen"/>
          <w:sz w:val="24"/>
          <w:szCs w:val="24"/>
          <w:lang w:val="hy-AM"/>
        </w:rPr>
        <w:t>`</w:t>
      </w:r>
      <w:r w:rsidRPr="001D35F1">
        <w:rPr>
          <w:rFonts w:ascii="GHEA Grapalat" w:hAnsi="GHEA Grapalat"/>
          <w:sz w:val="24"/>
          <w:szCs w:val="24"/>
        </w:rPr>
        <w:t xml:space="preserve"> </w:t>
      </w:r>
      <w:r w:rsidRPr="001D35F1">
        <w:rPr>
          <w:rFonts w:ascii="GHEA Grapalat" w:hAnsi="GHEA Grapalat" w:cs="Sylfaen"/>
          <w:sz w:val="24"/>
          <w:szCs w:val="24"/>
        </w:rPr>
        <w:t>տնտեսվարող</w:t>
      </w:r>
      <w:r w:rsidRPr="001D35F1">
        <w:rPr>
          <w:rFonts w:ascii="GHEA Grapalat" w:hAnsi="GHEA Grapalat"/>
          <w:sz w:val="24"/>
          <w:szCs w:val="24"/>
        </w:rPr>
        <w:t xml:space="preserve"> </w:t>
      </w:r>
      <w:r w:rsidRPr="001D35F1">
        <w:rPr>
          <w:rFonts w:ascii="GHEA Grapalat" w:hAnsi="GHEA Grapalat" w:cs="Sylfaen"/>
          <w:sz w:val="24"/>
          <w:szCs w:val="24"/>
        </w:rPr>
        <w:t>սուբյեկտը</w:t>
      </w:r>
      <w:r w:rsidRPr="001D35F1">
        <w:rPr>
          <w:rFonts w:ascii="GHEA Grapalat" w:hAnsi="GHEA Grapalat"/>
          <w:sz w:val="24"/>
          <w:szCs w:val="24"/>
        </w:rPr>
        <w:t xml:space="preserve"> </w:t>
      </w:r>
      <w:r w:rsidRPr="001D35F1">
        <w:rPr>
          <w:rFonts w:ascii="GHEA Grapalat" w:hAnsi="GHEA Grapalat" w:cs="Sylfaen"/>
          <w:sz w:val="24"/>
          <w:szCs w:val="24"/>
        </w:rPr>
        <w:t>հետագայում</w:t>
      </w:r>
      <w:r w:rsidRPr="001D35F1">
        <w:rPr>
          <w:rFonts w:ascii="GHEA Grapalat" w:hAnsi="GHEA Grapalat"/>
          <w:sz w:val="24"/>
          <w:szCs w:val="24"/>
        </w:rPr>
        <w:t xml:space="preserve"> </w:t>
      </w:r>
      <w:r w:rsidRPr="001D35F1">
        <w:rPr>
          <w:rFonts w:ascii="GHEA Grapalat" w:hAnsi="GHEA Grapalat" w:cs="Sylfaen"/>
          <w:sz w:val="24"/>
          <w:szCs w:val="24"/>
        </w:rPr>
        <w:t>պետք</w:t>
      </w:r>
      <w:r w:rsidRPr="001D35F1">
        <w:rPr>
          <w:rFonts w:ascii="GHEA Grapalat" w:hAnsi="GHEA Grapalat"/>
          <w:sz w:val="24"/>
          <w:szCs w:val="24"/>
        </w:rPr>
        <w:t xml:space="preserve"> </w:t>
      </w:r>
      <w:r w:rsidRPr="001D35F1">
        <w:rPr>
          <w:rFonts w:ascii="GHEA Grapalat" w:hAnsi="GHEA Grapalat" w:cs="Sylfaen"/>
          <w:sz w:val="24"/>
          <w:szCs w:val="24"/>
        </w:rPr>
        <w:t>է</w:t>
      </w:r>
      <w:r w:rsidRPr="001D35F1">
        <w:rPr>
          <w:rFonts w:ascii="GHEA Grapalat" w:hAnsi="GHEA Grapalat"/>
          <w:sz w:val="24"/>
          <w:szCs w:val="24"/>
        </w:rPr>
        <w:t xml:space="preserve"> </w:t>
      </w:r>
      <w:r w:rsidRPr="001D35F1">
        <w:rPr>
          <w:rFonts w:ascii="GHEA Grapalat" w:hAnsi="GHEA Grapalat" w:cs="Sylfaen"/>
          <w:sz w:val="24"/>
          <w:szCs w:val="24"/>
        </w:rPr>
        <w:t>գրանցվի</w:t>
      </w:r>
      <w:r w:rsidRPr="001D35F1">
        <w:rPr>
          <w:rFonts w:ascii="GHEA Grapalat" w:hAnsi="GHEA Grapalat"/>
          <w:sz w:val="24"/>
          <w:szCs w:val="24"/>
        </w:rPr>
        <w:t xml:space="preserve">  </w:t>
      </w:r>
      <w:hyperlink r:id="rId12" w:history="1">
        <w:r w:rsidRPr="001D35F1">
          <w:rPr>
            <w:rStyle w:val="Hyperlink"/>
            <w:rFonts w:ascii="GHEA Grapalat" w:hAnsi="GHEA Grapalat"/>
            <w:sz w:val="24"/>
            <w:szCs w:val="24"/>
          </w:rPr>
          <w:t>https://file-online.taxservice.am</w:t>
        </w:r>
      </w:hyperlink>
      <w:r w:rsidRPr="001D35F1">
        <w:rPr>
          <w:rFonts w:ascii="GHEA Grapalat" w:hAnsi="GHEA Grapalat"/>
          <w:sz w:val="24"/>
          <w:szCs w:val="24"/>
        </w:rPr>
        <w:t xml:space="preserve"> </w:t>
      </w:r>
      <w:r w:rsidRPr="001D35F1">
        <w:rPr>
          <w:rFonts w:ascii="GHEA Grapalat" w:hAnsi="GHEA Grapalat" w:cs="Sylfaen"/>
          <w:sz w:val="24"/>
          <w:szCs w:val="24"/>
        </w:rPr>
        <w:t>հաշվետվությունների</w:t>
      </w:r>
      <w:r w:rsidRPr="001D35F1">
        <w:rPr>
          <w:rFonts w:ascii="GHEA Grapalat" w:hAnsi="GHEA Grapalat"/>
          <w:sz w:val="24"/>
          <w:szCs w:val="24"/>
        </w:rPr>
        <w:t xml:space="preserve"> </w:t>
      </w:r>
      <w:r w:rsidRPr="001D35F1">
        <w:rPr>
          <w:rFonts w:ascii="GHEA Grapalat" w:hAnsi="GHEA Grapalat" w:cs="Sylfaen"/>
          <w:sz w:val="24"/>
          <w:szCs w:val="24"/>
        </w:rPr>
        <w:t>ներկայացման</w:t>
      </w:r>
      <w:r w:rsidRPr="001D35F1">
        <w:rPr>
          <w:rFonts w:ascii="GHEA Grapalat" w:hAnsi="GHEA Grapalat"/>
          <w:sz w:val="24"/>
          <w:szCs w:val="24"/>
        </w:rPr>
        <w:t xml:space="preserve"> </w:t>
      </w:r>
      <w:r w:rsidRPr="001D35F1">
        <w:rPr>
          <w:rFonts w:ascii="GHEA Grapalat" w:hAnsi="GHEA Grapalat" w:cs="Sylfaen"/>
          <w:sz w:val="24"/>
          <w:szCs w:val="24"/>
        </w:rPr>
        <w:t>էլեկտրոնային</w:t>
      </w:r>
      <w:r w:rsidRPr="001D35F1">
        <w:rPr>
          <w:rFonts w:ascii="GHEA Grapalat" w:hAnsi="GHEA Grapalat"/>
          <w:sz w:val="24"/>
          <w:szCs w:val="24"/>
        </w:rPr>
        <w:t xml:space="preserve"> </w:t>
      </w:r>
      <w:r w:rsidRPr="001D35F1">
        <w:rPr>
          <w:rFonts w:ascii="GHEA Grapalat" w:hAnsi="GHEA Grapalat" w:cs="Sylfaen"/>
          <w:sz w:val="24"/>
          <w:szCs w:val="24"/>
        </w:rPr>
        <w:t>համակարգում</w:t>
      </w:r>
      <w:r w:rsidRPr="001D35F1">
        <w:rPr>
          <w:rFonts w:ascii="GHEA Grapalat" w:hAnsi="GHEA Grapalat"/>
          <w:sz w:val="24"/>
          <w:szCs w:val="24"/>
        </w:rPr>
        <w:t xml:space="preserve">: </w:t>
      </w:r>
      <w:r w:rsidRPr="001D35F1">
        <w:rPr>
          <w:rFonts w:ascii="GHEA Grapalat" w:hAnsi="GHEA Grapalat" w:cs="Sylfaen"/>
          <w:sz w:val="24"/>
          <w:szCs w:val="24"/>
        </w:rPr>
        <w:t>Քանի</w:t>
      </w:r>
      <w:r w:rsidRPr="001D35F1">
        <w:rPr>
          <w:rFonts w:ascii="GHEA Grapalat" w:hAnsi="GHEA Grapalat"/>
          <w:sz w:val="24"/>
          <w:szCs w:val="24"/>
        </w:rPr>
        <w:t xml:space="preserve"> </w:t>
      </w:r>
      <w:r w:rsidRPr="001D35F1">
        <w:rPr>
          <w:rFonts w:ascii="GHEA Grapalat" w:hAnsi="GHEA Grapalat" w:cs="Sylfaen"/>
          <w:sz w:val="24"/>
          <w:szCs w:val="24"/>
        </w:rPr>
        <w:t>որ</w:t>
      </w:r>
      <w:r w:rsidRPr="001D35F1">
        <w:rPr>
          <w:rFonts w:ascii="GHEA Grapalat" w:hAnsi="GHEA Grapalat"/>
          <w:sz w:val="24"/>
          <w:szCs w:val="24"/>
        </w:rPr>
        <w:t xml:space="preserve"> </w:t>
      </w:r>
      <w:r w:rsidRPr="001D35F1">
        <w:rPr>
          <w:rFonts w:ascii="GHEA Grapalat" w:hAnsi="GHEA Grapalat" w:cs="Sylfaen"/>
          <w:sz w:val="24"/>
          <w:szCs w:val="24"/>
        </w:rPr>
        <w:t>վերջինս</w:t>
      </w:r>
      <w:r w:rsidRPr="001D35F1">
        <w:rPr>
          <w:rFonts w:ascii="GHEA Grapalat" w:hAnsi="GHEA Grapalat"/>
          <w:sz w:val="24"/>
          <w:szCs w:val="24"/>
        </w:rPr>
        <w:t xml:space="preserve"> </w:t>
      </w:r>
      <w:r w:rsidRPr="001D35F1">
        <w:rPr>
          <w:rFonts w:ascii="GHEA Grapalat" w:hAnsi="GHEA Grapalat" w:cs="Sylfaen"/>
          <w:sz w:val="24"/>
          <w:szCs w:val="24"/>
        </w:rPr>
        <w:t>պարտադիր</w:t>
      </w:r>
      <w:r w:rsidRPr="001D35F1">
        <w:rPr>
          <w:rFonts w:ascii="GHEA Grapalat" w:hAnsi="GHEA Grapalat"/>
          <w:sz w:val="24"/>
          <w:szCs w:val="24"/>
        </w:rPr>
        <w:t xml:space="preserve"> </w:t>
      </w:r>
      <w:r w:rsidRPr="001D35F1">
        <w:rPr>
          <w:rFonts w:ascii="GHEA Grapalat" w:hAnsi="GHEA Grapalat" w:cs="Sylfaen"/>
          <w:sz w:val="24"/>
          <w:szCs w:val="24"/>
        </w:rPr>
        <w:t>քայլ</w:t>
      </w:r>
      <w:r w:rsidRPr="001D35F1">
        <w:rPr>
          <w:rFonts w:ascii="GHEA Grapalat" w:hAnsi="GHEA Grapalat"/>
          <w:sz w:val="24"/>
          <w:szCs w:val="24"/>
        </w:rPr>
        <w:t xml:space="preserve"> </w:t>
      </w:r>
      <w:r w:rsidRPr="001D35F1">
        <w:rPr>
          <w:rFonts w:ascii="GHEA Grapalat" w:hAnsi="GHEA Grapalat" w:cs="Sylfaen"/>
          <w:sz w:val="24"/>
          <w:szCs w:val="24"/>
        </w:rPr>
        <w:t>է</w:t>
      </w:r>
      <w:r w:rsidRPr="001D35F1">
        <w:rPr>
          <w:rFonts w:ascii="GHEA Grapalat" w:hAnsi="GHEA Grapalat"/>
          <w:sz w:val="24"/>
          <w:szCs w:val="24"/>
        </w:rPr>
        <w:t xml:space="preserve"> </w:t>
      </w:r>
      <w:r w:rsidRPr="001D35F1">
        <w:rPr>
          <w:rFonts w:ascii="GHEA Grapalat" w:hAnsi="GHEA Grapalat" w:cs="Sylfaen"/>
          <w:sz w:val="24"/>
          <w:szCs w:val="24"/>
        </w:rPr>
        <w:t>յուրաքանչյուր</w:t>
      </w:r>
      <w:r w:rsidRPr="001D35F1">
        <w:rPr>
          <w:rFonts w:ascii="GHEA Grapalat" w:hAnsi="GHEA Grapalat"/>
          <w:sz w:val="24"/>
          <w:szCs w:val="24"/>
        </w:rPr>
        <w:t xml:space="preserve"> </w:t>
      </w:r>
      <w:r w:rsidRPr="001D35F1">
        <w:rPr>
          <w:rFonts w:ascii="GHEA Grapalat" w:hAnsi="GHEA Grapalat" w:cs="Sylfaen"/>
          <w:sz w:val="24"/>
          <w:szCs w:val="24"/>
        </w:rPr>
        <w:t>բիզնեսի</w:t>
      </w:r>
      <w:r w:rsidRPr="001D35F1">
        <w:rPr>
          <w:rFonts w:ascii="GHEA Grapalat" w:hAnsi="GHEA Grapalat"/>
          <w:sz w:val="24"/>
          <w:szCs w:val="24"/>
        </w:rPr>
        <w:t xml:space="preserve"> </w:t>
      </w:r>
      <w:r w:rsidRPr="001D35F1">
        <w:rPr>
          <w:rFonts w:ascii="GHEA Grapalat" w:hAnsi="GHEA Grapalat" w:cs="Sylfaen"/>
          <w:sz w:val="24"/>
          <w:szCs w:val="24"/>
        </w:rPr>
        <w:t>համար</w:t>
      </w:r>
      <w:r w:rsidRPr="001D35F1">
        <w:rPr>
          <w:rFonts w:ascii="GHEA Grapalat" w:hAnsi="GHEA Grapalat"/>
          <w:sz w:val="24"/>
          <w:szCs w:val="24"/>
          <w:lang w:val="hy-AM"/>
        </w:rPr>
        <w:t>`</w:t>
      </w:r>
      <w:r w:rsidRPr="001D35F1">
        <w:rPr>
          <w:rFonts w:ascii="GHEA Grapalat" w:hAnsi="GHEA Grapalat"/>
          <w:sz w:val="24"/>
          <w:szCs w:val="24"/>
        </w:rPr>
        <w:t xml:space="preserve"> </w:t>
      </w:r>
      <w:r w:rsidRPr="001D35F1">
        <w:rPr>
          <w:rFonts w:ascii="GHEA Grapalat" w:hAnsi="GHEA Grapalat" w:cs="Sylfaen"/>
          <w:sz w:val="24"/>
          <w:szCs w:val="24"/>
        </w:rPr>
        <w:t>երկու</w:t>
      </w:r>
      <w:r w:rsidRPr="001D35F1">
        <w:rPr>
          <w:rFonts w:ascii="GHEA Grapalat" w:hAnsi="GHEA Grapalat"/>
          <w:sz w:val="24"/>
          <w:szCs w:val="24"/>
        </w:rPr>
        <w:t xml:space="preserve"> </w:t>
      </w:r>
      <w:r w:rsidRPr="001D35F1">
        <w:rPr>
          <w:rFonts w:ascii="GHEA Grapalat" w:hAnsi="GHEA Grapalat" w:cs="Sylfaen"/>
          <w:sz w:val="24"/>
          <w:szCs w:val="24"/>
        </w:rPr>
        <w:t>համակարգերը</w:t>
      </w:r>
      <w:r w:rsidRPr="001D35F1">
        <w:rPr>
          <w:rFonts w:ascii="GHEA Grapalat" w:hAnsi="GHEA Grapalat"/>
          <w:sz w:val="24"/>
          <w:szCs w:val="24"/>
        </w:rPr>
        <w:t xml:space="preserve"> </w:t>
      </w:r>
      <w:r w:rsidRPr="001D35F1">
        <w:rPr>
          <w:rFonts w:ascii="GHEA Grapalat" w:hAnsi="GHEA Grapalat" w:cs="Sylfaen"/>
          <w:sz w:val="24"/>
          <w:szCs w:val="24"/>
        </w:rPr>
        <w:t>հնարավոր</w:t>
      </w:r>
      <w:r w:rsidRPr="001D35F1">
        <w:rPr>
          <w:rFonts w:ascii="GHEA Grapalat" w:hAnsi="GHEA Grapalat"/>
          <w:sz w:val="24"/>
          <w:szCs w:val="24"/>
        </w:rPr>
        <w:t xml:space="preserve"> </w:t>
      </w:r>
      <w:r w:rsidRPr="001D35F1">
        <w:rPr>
          <w:rFonts w:ascii="GHEA Grapalat" w:hAnsi="GHEA Grapalat" w:cs="Sylfaen"/>
          <w:sz w:val="24"/>
          <w:szCs w:val="24"/>
        </w:rPr>
        <w:t>է</w:t>
      </w:r>
      <w:r w:rsidRPr="001D35F1">
        <w:rPr>
          <w:rFonts w:ascii="GHEA Grapalat" w:hAnsi="GHEA Grapalat"/>
          <w:sz w:val="24"/>
          <w:szCs w:val="24"/>
        </w:rPr>
        <w:t xml:space="preserve"> </w:t>
      </w:r>
      <w:r w:rsidRPr="001D35F1">
        <w:rPr>
          <w:rFonts w:ascii="GHEA Grapalat" w:hAnsi="GHEA Grapalat" w:cs="Sylfaen"/>
          <w:sz w:val="24"/>
          <w:szCs w:val="24"/>
        </w:rPr>
        <w:t>ինտեգրել</w:t>
      </w:r>
      <w:r w:rsidRPr="001D35F1">
        <w:rPr>
          <w:rFonts w:ascii="GHEA Grapalat" w:hAnsi="GHEA Grapalat"/>
          <w:sz w:val="24"/>
          <w:szCs w:val="24"/>
        </w:rPr>
        <w:t xml:space="preserve"> </w:t>
      </w:r>
      <w:r w:rsidRPr="001D35F1">
        <w:rPr>
          <w:rFonts w:ascii="GHEA Grapalat" w:hAnsi="GHEA Grapalat" w:cs="Sylfaen"/>
          <w:sz w:val="24"/>
          <w:szCs w:val="24"/>
        </w:rPr>
        <w:t>այնպես</w:t>
      </w:r>
      <w:r w:rsidRPr="001D35F1">
        <w:rPr>
          <w:rFonts w:ascii="GHEA Grapalat" w:hAnsi="GHEA Grapalat"/>
          <w:sz w:val="24"/>
          <w:szCs w:val="24"/>
        </w:rPr>
        <w:t xml:space="preserve">, </w:t>
      </w:r>
      <w:r w:rsidRPr="001D35F1">
        <w:rPr>
          <w:rFonts w:ascii="GHEA Grapalat" w:hAnsi="GHEA Grapalat" w:cs="Sylfaen"/>
          <w:sz w:val="24"/>
          <w:szCs w:val="24"/>
        </w:rPr>
        <w:t>որ</w:t>
      </w:r>
      <w:r w:rsidRPr="001D35F1">
        <w:rPr>
          <w:rFonts w:ascii="GHEA Grapalat" w:hAnsi="GHEA Grapalat"/>
          <w:sz w:val="24"/>
          <w:szCs w:val="24"/>
        </w:rPr>
        <w:t xml:space="preserve"> e-register-</w:t>
      </w:r>
      <w:r w:rsidRPr="001D35F1">
        <w:rPr>
          <w:rFonts w:ascii="GHEA Grapalat" w:hAnsi="GHEA Grapalat" w:cs="Sylfaen"/>
          <w:sz w:val="24"/>
          <w:szCs w:val="24"/>
        </w:rPr>
        <w:t>ում</w:t>
      </w:r>
      <w:r w:rsidRPr="001D35F1">
        <w:rPr>
          <w:rFonts w:ascii="GHEA Grapalat" w:hAnsi="GHEA Grapalat"/>
          <w:sz w:val="24"/>
          <w:szCs w:val="24"/>
        </w:rPr>
        <w:t xml:space="preserve"> </w:t>
      </w:r>
      <w:r w:rsidRPr="001D35F1">
        <w:rPr>
          <w:rFonts w:ascii="GHEA Grapalat" w:hAnsi="GHEA Grapalat" w:cs="Sylfaen"/>
          <w:sz w:val="24"/>
          <w:szCs w:val="24"/>
        </w:rPr>
        <w:t>գրանցվելուն</w:t>
      </w:r>
      <w:r w:rsidRPr="001D35F1">
        <w:rPr>
          <w:rFonts w:ascii="GHEA Grapalat" w:hAnsi="GHEA Grapalat"/>
          <w:sz w:val="24"/>
          <w:szCs w:val="24"/>
        </w:rPr>
        <w:t xml:space="preserve"> </w:t>
      </w:r>
      <w:r w:rsidRPr="001D35F1">
        <w:rPr>
          <w:rFonts w:ascii="GHEA Grapalat" w:hAnsi="GHEA Grapalat" w:cs="Sylfaen"/>
          <w:sz w:val="24"/>
          <w:szCs w:val="24"/>
        </w:rPr>
        <w:t>ու</w:t>
      </w:r>
      <w:r w:rsidRPr="001D35F1">
        <w:rPr>
          <w:rFonts w:ascii="GHEA Grapalat" w:hAnsi="GHEA Grapalat"/>
          <w:sz w:val="24"/>
          <w:szCs w:val="24"/>
        </w:rPr>
        <w:t xml:space="preserve"> </w:t>
      </w:r>
      <w:r w:rsidRPr="001D35F1">
        <w:rPr>
          <w:rFonts w:ascii="GHEA Grapalat" w:hAnsi="GHEA Grapalat" w:cs="Sylfaen"/>
          <w:sz w:val="24"/>
          <w:szCs w:val="24"/>
        </w:rPr>
        <w:t>ՀՎՀՀն</w:t>
      </w:r>
      <w:r w:rsidRPr="001D35F1">
        <w:rPr>
          <w:rFonts w:ascii="GHEA Grapalat" w:hAnsi="GHEA Grapalat"/>
          <w:sz w:val="24"/>
          <w:szCs w:val="24"/>
        </w:rPr>
        <w:t xml:space="preserve"> </w:t>
      </w:r>
      <w:r w:rsidRPr="001D35F1">
        <w:rPr>
          <w:rFonts w:ascii="GHEA Grapalat" w:hAnsi="GHEA Grapalat" w:cs="Sylfaen"/>
          <w:sz w:val="24"/>
          <w:szCs w:val="24"/>
        </w:rPr>
        <w:t>գեներացվելուն</w:t>
      </w:r>
      <w:r w:rsidRPr="001D35F1">
        <w:rPr>
          <w:rFonts w:ascii="GHEA Grapalat" w:hAnsi="GHEA Grapalat"/>
          <w:sz w:val="24"/>
          <w:szCs w:val="24"/>
        </w:rPr>
        <w:t xml:space="preserve"> </w:t>
      </w:r>
      <w:r w:rsidRPr="001D35F1">
        <w:rPr>
          <w:rFonts w:ascii="GHEA Grapalat" w:hAnsi="GHEA Grapalat" w:cs="Sylfaen"/>
          <w:sz w:val="24"/>
          <w:szCs w:val="24"/>
        </w:rPr>
        <w:t>պես</w:t>
      </w:r>
      <w:r w:rsidRPr="001D35F1">
        <w:rPr>
          <w:rFonts w:ascii="GHEA Grapalat" w:hAnsi="GHEA Grapalat"/>
          <w:sz w:val="24"/>
          <w:szCs w:val="24"/>
        </w:rPr>
        <w:t xml:space="preserve">, </w:t>
      </w:r>
      <w:r w:rsidRPr="001D35F1">
        <w:rPr>
          <w:rFonts w:ascii="GHEA Grapalat" w:hAnsi="GHEA Grapalat" w:cs="Sylfaen"/>
          <w:b/>
          <w:sz w:val="24"/>
          <w:szCs w:val="24"/>
        </w:rPr>
        <w:t>ավտոմատ</w:t>
      </w:r>
      <w:r w:rsidRPr="001D35F1">
        <w:rPr>
          <w:rFonts w:ascii="GHEA Grapalat" w:hAnsi="GHEA Grapalat"/>
          <w:b/>
          <w:sz w:val="24"/>
          <w:szCs w:val="24"/>
        </w:rPr>
        <w:t xml:space="preserve"> </w:t>
      </w:r>
      <w:r w:rsidRPr="001D35F1">
        <w:rPr>
          <w:rFonts w:ascii="GHEA Grapalat" w:hAnsi="GHEA Grapalat" w:cs="Sylfaen"/>
          <w:b/>
          <w:sz w:val="24"/>
          <w:szCs w:val="24"/>
        </w:rPr>
        <w:t>գրանցում</w:t>
      </w:r>
      <w:r w:rsidRPr="001D35F1">
        <w:rPr>
          <w:rFonts w:ascii="GHEA Grapalat" w:hAnsi="GHEA Grapalat"/>
          <w:b/>
          <w:sz w:val="24"/>
          <w:szCs w:val="24"/>
        </w:rPr>
        <w:t xml:space="preserve"> </w:t>
      </w:r>
      <w:r w:rsidRPr="001D35F1">
        <w:rPr>
          <w:rFonts w:ascii="GHEA Grapalat" w:hAnsi="GHEA Grapalat" w:cs="Sylfaen"/>
          <w:b/>
          <w:sz w:val="24"/>
          <w:szCs w:val="24"/>
        </w:rPr>
        <w:t>է</w:t>
      </w:r>
      <w:r w:rsidRPr="001D35F1">
        <w:rPr>
          <w:rFonts w:ascii="GHEA Grapalat" w:hAnsi="GHEA Grapalat"/>
          <w:b/>
          <w:sz w:val="24"/>
          <w:szCs w:val="24"/>
        </w:rPr>
        <w:t xml:space="preserve"> </w:t>
      </w:r>
      <w:r w:rsidRPr="001D35F1">
        <w:rPr>
          <w:rFonts w:ascii="GHEA Grapalat" w:hAnsi="GHEA Grapalat" w:cs="Sylfaen"/>
          <w:b/>
          <w:sz w:val="24"/>
          <w:szCs w:val="24"/>
        </w:rPr>
        <w:t>կատարվում</w:t>
      </w:r>
      <w:r w:rsidRPr="001D35F1">
        <w:rPr>
          <w:rFonts w:ascii="GHEA Grapalat" w:hAnsi="GHEA Grapalat"/>
          <w:sz w:val="24"/>
          <w:szCs w:val="24"/>
        </w:rPr>
        <w:t xml:space="preserve"> </w:t>
      </w:r>
      <w:r w:rsidRPr="001D35F1">
        <w:rPr>
          <w:rFonts w:ascii="GHEA Grapalat" w:hAnsi="GHEA Grapalat" w:cs="Sylfaen"/>
          <w:sz w:val="24"/>
          <w:szCs w:val="24"/>
        </w:rPr>
        <w:t>այդ</w:t>
      </w:r>
      <w:r w:rsidRPr="001D35F1">
        <w:rPr>
          <w:rFonts w:ascii="GHEA Grapalat" w:hAnsi="GHEA Grapalat"/>
          <w:sz w:val="24"/>
          <w:szCs w:val="24"/>
        </w:rPr>
        <w:t xml:space="preserve"> </w:t>
      </w:r>
      <w:r w:rsidRPr="001D35F1">
        <w:rPr>
          <w:rFonts w:ascii="GHEA Grapalat" w:hAnsi="GHEA Grapalat" w:cs="Sylfaen"/>
          <w:sz w:val="24"/>
          <w:szCs w:val="24"/>
        </w:rPr>
        <w:t>ՀՎՀՀով</w:t>
      </w:r>
      <w:r w:rsidRPr="001D35F1">
        <w:rPr>
          <w:rFonts w:ascii="GHEA Grapalat" w:hAnsi="GHEA Grapalat"/>
          <w:sz w:val="24"/>
          <w:szCs w:val="24"/>
        </w:rPr>
        <w:t xml:space="preserve"> </w:t>
      </w:r>
      <w:r w:rsidRPr="001D35F1">
        <w:rPr>
          <w:rFonts w:ascii="GHEA Grapalat" w:hAnsi="GHEA Grapalat" w:cs="Sylfaen"/>
          <w:sz w:val="24"/>
          <w:szCs w:val="24"/>
        </w:rPr>
        <w:t>և</w:t>
      </w:r>
      <w:r w:rsidRPr="001D35F1">
        <w:rPr>
          <w:rFonts w:ascii="GHEA Grapalat" w:hAnsi="GHEA Grapalat"/>
          <w:sz w:val="24"/>
          <w:szCs w:val="24"/>
        </w:rPr>
        <w:t xml:space="preserve"> e-register </w:t>
      </w:r>
      <w:r w:rsidRPr="001D35F1">
        <w:rPr>
          <w:rFonts w:ascii="GHEA Grapalat" w:hAnsi="GHEA Grapalat" w:cs="Sylfaen"/>
          <w:sz w:val="24"/>
          <w:szCs w:val="24"/>
        </w:rPr>
        <w:t>ում</w:t>
      </w:r>
      <w:r w:rsidRPr="001D35F1">
        <w:rPr>
          <w:rFonts w:ascii="GHEA Grapalat" w:hAnsi="GHEA Grapalat"/>
          <w:sz w:val="24"/>
          <w:szCs w:val="24"/>
        </w:rPr>
        <w:t xml:space="preserve"> </w:t>
      </w:r>
      <w:r w:rsidRPr="001D35F1">
        <w:rPr>
          <w:rFonts w:ascii="GHEA Grapalat" w:hAnsi="GHEA Grapalat" w:cs="Sylfaen"/>
          <w:sz w:val="24"/>
          <w:szCs w:val="24"/>
        </w:rPr>
        <w:t>տրված</w:t>
      </w:r>
      <w:r w:rsidRPr="001D35F1">
        <w:rPr>
          <w:rFonts w:ascii="GHEA Grapalat" w:hAnsi="GHEA Grapalat"/>
          <w:sz w:val="24"/>
          <w:szCs w:val="24"/>
        </w:rPr>
        <w:t xml:space="preserve"> </w:t>
      </w:r>
      <w:r w:rsidRPr="001D35F1">
        <w:rPr>
          <w:rFonts w:ascii="GHEA Grapalat" w:hAnsi="GHEA Grapalat" w:cs="Sylfaen"/>
          <w:sz w:val="24"/>
          <w:szCs w:val="24"/>
        </w:rPr>
        <w:t>Ձեր</w:t>
      </w:r>
      <w:r w:rsidRPr="001D35F1">
        <w:rPr>
          <w:rFonts w:ascii="GHEA Grapalat" w:hAnsi="GHEA Grapalat"/>
          <w:sz w:val="24"/>
          <w:szCs w:val="24"/>
        </w:rPr>
        <w:t xml:space="preserve"> </w:t>
      </w:r>
      <w:r w:rsidRPr="001D35F1">
        <w:rPr>
          <w:rFonts w:ascii="GHEA Grapalat" w:hAnsi="GHEA Grapalat" w:cs="Sylfaen"/>
          <w:sz w:val="24"/>
          <w:szCs w:val="24"/>
        </w:rPr>
        <w:t>էլ</w:t>
      </w:r>
      <w:r w:rsidRPr="001D35F1">
        <w:rPr>
          <w:rFonts w:ascii="GHEA Grapalat" w:hAnsi="GHEA Grapalat"/>
          <w:sz w:val="24"/>
          <w:szCs w:val="24"/>
        </w:rPr>
        <w:t xml:space="preserve">. </w:t>
      </w:r>
      <w:proofErr w:type="gramStart"/>
      <w:r w:rsidRPr="001D35F1">
        <w:rPr>
          <w:rFonts w:ascii="GHEA Grapalat" w:hAnsi="GHEA Grapalat" w:cs="Sylfaen"/>
          <w:sz w:val="24"/>
          <w:szCs w:val="24"/>
        </w:rPr>
        <w:t>փոստի</w:t>
      </w:r>
      <w:proofErr w:type="gramEnd"/>
      <w:r w:rsidRPr="001D35F1">
        <w:rPr>
          <w:rFonts w:ascii="GHEA Grapalat" w:hAnsi="GHEA Grapalat"/>
          <w:sz w:val="24"/>
          <w:szCs w:val="24"/>
        </w:rPr>
        <w:t xml:space="preserve"> </w:t>
      </w:r>
      <w:r w:rsidRPr="001D35F1">
        <w:rPr>
          <w:rFonts w:ascii="GHEA Grapalat" w:hAnsi="GHEA Grapalat" w:cs="Sylfaen"/>
          <w:sz w:val="24"/>
          <w:szCs w:val="24"/>
        </w:rPr>
        <w:t>հասցեով</w:t>
      </w:r>
      <w:r w:rsidRPr="001D35F1">
        <w:rPr>
          <w:rFonts w:ascii="GHEA Grapalat" w:hAnsi="GHEA Grapalat"/>
          <w:sz w:val="24"/>
          <w:szCs w:val="24"/>
        </w:rPr>
        <w:t xml:space="preserve"> </w:t>
      </w:r>
      <w:r w:rsidRPr="001D35F1">
        <w:rPr>
          <w:rFonts w:ascii="GHEA Grapalat" w:hAnsi="GHEA Grapalat"/>
          <w:b/>
          <w:sz w:val="24"/>
          <w:szCs w:val="24"/>
        </w:rPr>
        <w:t>taxservice-</w:t>
      </w:r>
      <w:r w:rsidRPr="001D35F1">
        <w:rPr>
          <w:rFonts w:ascii="GHEA Grapalat" w:hAnsi="GHEA Grapalat" w:cs="Sylfaen"/>
          <w:b/>
          <w:sz w:val="24"/>
          <w:szCs w:val="24"/>
        </w:rPr>
        <w:t>ի</w:t>
      </w:r>
      <w:r w:rsidRPr="001D35F1">
        <w:rPr>
          <w:rFonts w:ascii="GHEA Grapalat" w:hAnsi="GHEA Grapalat"/>
          <w:sz w:val="24"/>
          <w:szCs w:val="24"/>
        </w:rPr>
        <w:t xml:space="preserve"> </w:t>
      </w:r>
      <w:r w:rsidRPr="001D35F1">
        <w:rPr>
          <w:rFonts w:ascii="GHEA Grapalat" w:hAnsi="GHEA Grapalat" w:cs="Sylfaen"/>
          <w:sz w:val="24"/>
          <w:szCs w:val="24"/>
        </w:rPr>
        <w:t>կայքում</w:t>
      </w:r>
      <w:r w:rsidRPr="001D35F1">
        <w:rPr>
          <w:rFonts w:ascii="GHEA Grapalat" w:hAnsi="GHEA Grapalat"/>
          <w:sz w:val="24"/>
          <w:szCs w:val="24"/>
        </w:rPr>
        <w:t>:</w:t>
      </w:r>
    </w:p>
    <w:p w14:paraId="198F672F" w14:textId="77777777" w:rsidR="00384743" w:rsidRPr="001D35F1" w:rsidRDefault="00384743" w:rsidP="00384743">
      <w:pPr>
        <w:spacing w:after="0"/>
        <w:ind w:right="-421" w:firstLine="284"/>
        <w:jc w:val="both"/>
        <w:rPr>
          <w:rFonts w:ascii="GHEA Grapalat" w:hAnsi="GHEA Grapalat"/>
          <w:sz w:val="24"/>
          <w:szCs w:val="24"/>
        </w:rPr>
      </w:pPr>
    </w:p>
    <w:p w14:paraId="2D763371" w14:textId="77777777" w:rsidR="00384743" w:rsidRPr="001D35F1" w:rsidRDefault="00384743" w:rsidP="00384743">
      <w:pPr>
        <w:spacing w:after="0"/>
        <w:ind w:right="-421"/>
        <w:jc w:val="both"/>
        <w:rPr>
          <w:rFonts w:ascii="GHEA Grapalat" w:eastAsiaTheme="majorEastAsia" w:hAnsi="GHEA Grapalat" w:cstheme="majorBidi"/>
          <w:b/>
          <w:bCs/>
          <w:color w:val="000000" w:themeColor="text1"/>
          <w:sz w:val="24"/>
          <w:szCs w:val="24"/>
          <w:lang w:val="hy-AM"/>
        </w:rPr>
      </w:pPr>
      <w:r w:rsidRPr="001D35F1">
        <w:rPr>
          <w:rFonts w:ascii="GHEA Grapalat" w:eastAsiaTheme="majorEastAsia" w:hAnsi="GHEA Grapalat" w:cstheme="majorBidi"/>
          <w:b/>
          <w:bCs/>
          <w:color w:val="000000" w:themeColor="text1"/>
          <w:sz w:val="24"/>
          <w:szCs w:val="24"/>
        </w:rPr>
        <w:t>Առաջնահերթ գործողություն 3. Բիզնես գրանցելուն և գործունեությունը զարգացնելուն առնչվող ընթացակարգերի առցանց հասանելիության ապահովում</w:t>
      </w:r>
    </w:p>
    <w:p w14:paraId="2AA046D3" w14:textId="77777777" w:rsidR="00384743" w:rsidRPr="001D35F1" w:rsidRDefault="00384743" w:rsidP="00384743">
      <w:pPr>
        <w:spacing w:after="0"/>
        <w:ind w:right="-421" w:firstLine="284"/>
        <w:jc w:val="both"/>
        <w:rPr>
          <w:rFonts w:ascii="GHEA Grapalat" w:eastAsiaTheme="majorEastAsia" w:hAnsi="GHEA Grapalat" w:cstheme="majorBidi"/>
          <w:bCs/>
          <w:color w:val="000000" w:themeColor="text1"/>
          <w:sz w:val="24"/>
          <w:szCs w:val="24"/>
          <w:lang w:val="hy-AM"/>
        </w:rPr>
      </w:pPr>
      <w:r w:rsidRPr="001D35F1">
        <w:rPr>
          <w:rFonts w:ascii="GHEA Grapalat" w:eastAsiaTheme="majorEastAsia" w:hAnsi="GHEA Grapalat" w:cstheme="majorBidi"/>
          <w:bCs/>
          <w:color w:val="000000" w:themeColor="text1"/>
          <w:sz w:val="24"/>
          <w:szCs w:val="24"/>
          <w:lang w:val="hy-AM"/>
        </w:rPr>
        <w:t>Այս առաջնահերթ գործողության ներքո նախատեսված է գործարկել eRegulations Հայաստանը պորտալը և շարունակաբար ընդլայնել առացանց հասանելի ընթացակարգերի շրջանակը:</w:t>
      </w:r>
    </w:p>
    <w:p w14:paraId="61C9DF26" w14:textId="77777777" w:rsidR="00384743" w:rsidRPr="001D35F1" w:rsidRDefault="00384743" w:rsidP="00384743">
      <w:pPr>
        <w:spacing w:after="0"/>
        <w:ind w:right="-421" w:firstLine="284"/>
        <w:jc w:val="both"/>
        <w:rPr>
          <w:rFonts w:ascii="GHEA Grapalat" w:eastAsiaTheme="majorEastAsia" w:hAnsi="GHEA Grapalat" w:cstheme="majorBidi"/>
          <w:bCs/>
          <w:color w:val="000000" w:themeColor="text1"/>
          <w:sz w:val="24"/>
          <w:szCs w:val="24"/>
          <w:lang w:val="hy-AM"/>
        </w:rPr>
      </w:pPr>
    </w:p>
    <w:p w14:paraId="18828E1F" w14:textId="77777777" w:rsidR="00384743" w:rsidRPr="001D35F1" w:rsidRDefault="00384743" w:rsidP="00384743">
      <w:pPr>
        <w:pStyle w:val="Heading1"/>
        <w:keepNext w:val="0"/>
        <w:keepLines w:val="0"/>
        <w:numPr>
          <w:ilvl w:val="1"/>
          <w:numId w:val="4"/>
        </w:numPr>
        <w:spacing w:before="0" w:line="276" w:lineRule="auto"/>
        <w:ind w:left="0" w:right="-421" w:firstLine="0"/>
        <w:contextualSpacing/>
        <w:jc w:val="both"/>
        <w:rPr>
          <w:rFonts w:ascii="GHEA Grapalat" w:eastAsiaTheme="minorHAnsi" w:hAnsi="GHEA Grapalat" w:cs="Arial"/>
          <w:b/>
          <w:bCs/>
          <w:color w:val="auto"/>
          <w:sz w:val="24"/>
          <w:szCs w:val="24"/>
          <w:lang w:val="hy-AM"/>
        </w:rPr>
      </w:pPr>
      <w:r w:rsidRPr="001D35F1">
        <w:rPr>
          <w:rFonts w:ascii="GHEA Grapalat" w:eastAsiaTheme="minorHAnsi" w:hAnsi="GHEA Grapalat" w:cs="Arial"/>
          <w:b/>
          <w:color w:val="auto"/>
          <w:sz w:val="24"/>
          <w:szCs w:val="24"/>
          <w:lang w:val="hy-AM"/>
        </w:rPr>
        <w:t>Շինարարական թույլտվությունների ստացում և հանրային ծառայությունների մատակարաման ցանցերին միացում</w:t>
      </w:r>
    </w:p>
    <w:p w14:paraId="63930284" w14:textId="77777777" w:rsidR="00384743" w:rsidRPr="001D35F1" w:rsidRDefault="00384743" w:rsidP="00384743">
      <w:pPr>
        <w:tabs>
          <w:tab w:val="left" w:pos="90"/>
        </w:tabs>
        <w:spacing w:after="0"/>
        <w:ind w:right="-421" w:firstLine="284"/>
        <w:jc w:val="both"/>
        <w:rPr>
          <w:rFonts w:ascii="GHEA Grapalat" w:eastAsia="Times New Roman" w:hAnsi="GHEA Grapalat" w:cs="Times New Roman"/>
          <w:bCs/>
          <w:iCs/>
          <w:noProof/>
          <w:sz w:val="24"/>
          <w:szCs w:val="24"/>
          <w:lang w:val="hy-AM"/>
        </w:rPr>
      </w:pPr>
      <w:r w:rsidRPr="001D35F1">
        <w:rPr>
          <w:rFonts w:ascii="GHEA Grapalat" w:eastAsia="Times New Roman" w:hAnsi="GHEA Grapalat" w:cs="Times New Roman"/>
          <w:bCs/>
          <w:iCs/>
          <w:noProof/>
          <w:sz w:val="24"/>
          <w:szCs w:val="24"/>
          <w:lang w:val="af-ZA"/>
        </w:rPr>
        <w:t xml:space="preserve">Կառուցապատման բնագավառի կարգավորումները՝ կիրարկման կայացած մեխանիզմների հետ մեկտեղ, ապահովում են անվտանգության ստանդարտներ, որոնք պաշտպանում են հանրությանը և միաժամանակ ավելի արդյունավետ, թափանցիկ և ֆինանսապես մատչելի են դարձնում թույլտվությունների տրամադրման գործընթացը՝ ինչպես կառուցապատման ոլորտի կառույցների, այնպես էլ դրանից օգտվող անհատ մասնագետների համար: </w:t>
      </w:r>
      <w:r w:rsidRPr="001D35F1">
        <w:rPr>
          <w:rFonts w:ascii="GHEA Grapalat" w:eastAsia="Times New Roman" w:hAnsi="GHEA Grapalat" w:cs="Times New Roman"/>
          <w:bCs/>
          <w:iCs/>
          <w:noProof/>
          <w:sz w:val="24"/>
          <w:szCs w:val="24"/>
          <w:lang w:val="hy-AM"/>
        </w:rPr>
        <w:t>Թ</w:t>
      </w:r>
      <w:r w:rsidRPr="001D35F1">
        <w:rPr>
          <w:rFonts w:ascii="GHEA Grapalat" w:eastAsia="Times New Roman" w:hAnsi="GHEA Grapalat" w:cs="Times New Roman"/>
          <w:bCs/>
          <w:iCs/>
          <w:noProof/>
          <w:sz w:val="24"/>
          <w:szCs w:val="24"/>
          <w:lang w:val="af-ZA"/>
        </w:rPr>
        <w:t xml:space="preserve">ույլտվությունների ձեռքբերման գործընթացի </w:t>
      </w:r>
      <w:r w:rsidRPr="001D35F1">
        <w:rPr>
          <w:rFonts w:ascii="GHEA Grapalat" w:eastAsia="Times New Roman" w:hAnsi="GHEA Grapalat" w:cs="Times New Roman"/>
          <w:bCs/>
          <w:iCs/>
          <w:noProof/>
          <w:sz w:val="24"/>
          <w:szCs w:val="24"/>
          <w:lang w:val="af-ZA"/>
        </w:rPr>
        <w:lastRenderedPageBreak/>
        <w:t>երկարատև</w:t>
      </w:r>
      <w:r w:rsidRPr="001D35F1">
        <w:rPr>
          <w:rFonts w:ascii="GHEA Grapalat" w:eastAsia="Times New Roman" w:hAnsi="GHEA Grapalat" w:cs="Times New Roman"/>
          <w:bCs/>
          <w:iCs/>
          <w:noProof/>
          <w:sz w:val="24"/>
          <w:szCs w:val="24"/>
          <w:lang w:val="hy-AM"/>
        </w:rPr>
        <w:t>ության</w:t>
      </w:r>
      <w:r w:rsidRPr="001D35F1">
        <w:rPr>
          <w:rFonts w:ascii="GHEA Grapalat" w:eastAsia="Times New Roman" w:hAnsi="GHEA Grapalat" w:cs="Times New Roman"/>
          <w:bCs/>
          <w:iCs/>
          <w:noProof/>
          <w:sz w:val="24"/>
          <w:szCs w:val="24"/>
          <w:lang w:val="af-ZA"/>
        </w:rPr>
        <w:t xml:space="preserve"> հետևանքով գործարքների հետ կապված ծախսերն ավելանում են, իսկ գործարքների թիվը՝ նվազում:</w:t>
      </w:r>
      <w:r w:rsidRPr="001D35F1">
        <w:rPr>
          <w:rFonts w:ascii="GHEA Grapalat" w:eastAsia="Times New Roman" w:hAnsi="GHEA Grapalat" w:cs="Times New Roman"/>
          <w:bCs/>
          <w:iCs/>
          <w:noProof/>
          <w:sz w:val="24"/>
          <w:szCs w:val="24"/>
          <w:vertAlign w:val="superscript"/>
          <w:lang w:val="af-ZA"/>
        </w:rPr>
        <w:footnoteReference w:id="2"/>
      </w:r>
      <w:r w:rsidRPr="001D35F1">
        <w:rPr>
          <w:rFonts w:ascii="GHEA Grapalat" w:eastAsia="Times New Roman" w:hAnsi="GHEA Grapalat" w:cs="Times New Roman"/>
          <w:bCs/>
          <w:iCs/>
          <w:noProof/>
          <w:sz w:val="24"/>
          <w:szCs w:val="24"/>
          <w:lang w:val="hy-AM"/>
        </w:rPr>
        <w:t xml:space="preserve"> Այսպիսով, շ</w:t>
      </w:r>
      <w:r w:rsidRPr="001D35F1">
        <w:rPr>
          <w:rFonts w:ascii="GHEA Grapalat" w:eastAsia="Times New Roman" w:hAnsi="GHEA Grapalat" w:cs="Times New Roman"/>
          <w:bCs/>
          <w:iCs/>
          <w:noProof/>
          <w:sz w:val="24"/>
          <w:szCs w:val="24"/>
          <w:lang w:val="af-ZA"/>
        </w:rPr>
        <w:t>ինարարության թույլտվությունների տրամադրման կայացած համակարգերի առանցքը շինարարական հստակ նորմեր</w:t>
      </w:r>
      <w:r w:rsidRPr="001D35F1">
        <w:rPr>
          <w:rFonts w:ascii="GHEA Grapalat" w:eastAsia="Times New Roman" w:hAnsi="GHEA Grapalat" w:cs="Times New Roman"/>
          <w:bCs/>
          <w:iCs/>
          <w:noProof/>
          <w:sz w:val="24"/>
          <w:szCs w:val="24"/>
          <w:lang w:val="hy-AM"/>
        </w:rPr>
        <w:t>ի</w:t>
      </w:r>
      <w:r w:rsidRPr="001D35F1">
        <w:rPr>
          <w:rFonts w:ascii="GHEA Grapalat" w:eastAsia="Times New Roman" w:hAnsi="GHEA Grapalat" w:cs="Times New Roman"/>
          <w:bCs/>
          <w:iCs/>
          <w:noProof/>
          <w:sz w:val="24"/>
          <w:szCs w:val="24"/>
          <w:lang w:val="af-ZA"/>
        </w:rPr>
        <w:t xml:space="preserve"> ու կարգավորումներ</w:t>
      </w:r>
      <w:r w:rsidRPr="001D35F1">
        <w:rPr>
          <w:rFonts w:ascii="GHEA Grapalat" w:eastAsia="Times New Roman" w:hAnsi="GHEA Grapalat" w:cs="Times New Roman"/>
          <w:bCs/>
          <w:iCs/>
          <w:noProof/>
          <w:sz w:val="24"/>
          <w:szCs w:val="24"/>
          <w:lang w:val="hy-AM"/>
        </w:rPr>
        <w:t>ի առկայությունն է։</w:t>
      </w:r>
      <w:r w:rsidRPr="001D35F1">
        <w:rPr>
          <w:rFonts w:ascii="GHEA Grapalat" w:eastAsia="Times New Roman" w:hAnsi="GHEA Grapalat" w:cs="Times New Roman"/>
          <w:bCs/>
          <w:iCs/>
          <w:noProof/>
          <w:sz w:val="24"/>
          <w:szCs w:val="24"/>
          <w:lang w:val="af-ZA"/>
        </w:rPr>
        <w:t xml:space="preserve"> </w:t>
      </w:r>
    </w:p>
    <w:p w14:paraId="19D47831" w14:textId="77777777" w:rsidR="00384743" w:rsidRPr="001D35F1" w:rsidRDefault="00384743" w:rsidP="00384743">
      <w:pPr>
        <w:tabs>
          <w:tab w:val="left" w:pos="90"/>
        </w:tabs>
        <w:spacing w:after="0"/>
        <w:ind w:right="-421" w:firstLine="284"/>
        <w:jc w:val="both"/>
        <w:rPr>
          <w:rFonts w:ascii="GHEA Grapalat" w:eastAsia="Times New Roman" w:hAnsi="GHEA Grapalat" w:cs="Times New Roman"/>
          <w:bCs/>
          <w:iCs/>
          <w:noProof/>
          <w:sz w:val="24"/>
          <w:szCs w:val="24"/>
          <w:lang w:val="hy-AM"/>
        </w:rPr>
      </w:pPr>
    </w:p>
    <w:p w14:paraId="0713BB68" w14:textId="77777777" w:rsidR="00384743" w:rsidRPr="001D35F1" w:rsidRDefault="00384743" w:rsidP="00384743">
      <w:pPr>
        <w:tabs>
          <w:tab w:val="left" w:pos="90"/>
        </w:tabs>
        <w:spacing w:after="0"/>
        <w:ind w:right="-421"/>
        <w:jc w:val="both"/>
        <w:rPr>
          <w:rFonts w:ascii="GHEA Grapalat" w:eastAsia="Times New Roman" w:hAnsi="GHEA Grapalat" w:cs="Times New Roman"/>
          <w:b/>
          <w:bCs/>
          <w:iCs/>
          <w:noProof/>
          <w:sz w:val="24"/>
          <w:szCs w:val="24"/>
          <w:lang w:val="hy-AM"/>
        </w:rPr>
      </w:pPr>
      <w:r w:rsidRPr="001D35F1">
        <w:rPr>
          <w:rFonts w:ascii="GHEA Grapalat" w:eastAsia="Times New Roman" w:hAnsi="GHEA Grapalat" w:cs="Times New Roman"/>
          <w:b/>
          <w:bCs/>
          <w:iCs/>
          <w:noProof/>
          <w:sz w:val="24"/>
          <w:szCs w:val="24"/>
          <w:lang w:val="hy-AM"/>
        </w:rPr>
        <w:t xml:space="preserve">Առաջնահերթ գործողություն 1. </w:t>
      </w:r>
      <w:r w:rsidRPr="001D35F1">
        <w:rPr>
          <w:rFonts w:ascii="GHEA Grapalat" w:eastAsia="Calibri" w:hAnsi="GHEA Grapalat"/>
          <w:b/>
          <w:sz w:val="24"/>
          <w:szCs w:val="24"/>
          <w:lang w:val="hy-AM"/>
        </w:rPr>
        <w:t>Կառուցապատման թույլտվությունների ստացման ընթացակարգերի պարզեցում և կրճատում` էլեկտրոնային համակարգերի արդիականացման հաշվին</w:t>
      </w:r>
    </w:p>
    <w:p w14:paraId="1B0942D3" w14:textId="77777777" w:rsidR="00384743" w:rsidRPr="001D35F1" w:rsidRDefault="00384743" w:rsidP="00384743">
      <w:pPr>
        <w:tabs>
          <w:tab w:val="left" w:pos="90"/>
        </w:tabs>
        <w:spacing w:after="0"/>
        <w:ind w:right="-421" w:firstLine="284"/>
        <w:jc w:val="both"/>
        <w:rPr>
          <w:rFonts w:ascii="GHEA Grapalat" w:eastAsia="Times New Roman" w:hAnsi="GHEA Grapalat" w:cs="Times New Roman"/>
          <w:bCs/>
          <w:iCs/>
          <w:noProof/>
          <w:sz w:val="24"/>
          <w:szCs w:val="24"/>
          <w:lang w:val="hy-AM"/>
        </w:rPr>
      </w:pPr>
      <w:r w:rsidRPr="001D35F1">
        <w:rPr>
          <w:rFonts w:ascii="GHEA Grapalat" w:eastAsia="Times New Roman" w:hAnsi="GHEA Grapalat" w:cs="Times New Roman"/>
          <w:bCs/>
          <w:iCs/>
          <w:noProof/>
          <w:sz w:val="24"/>
          <w:szCs w:val="24"/>
          <w:lang w:val="hy-AM"/>
        </w:rPr>
        <w:t>Սույն առաջնահերթ գործողության ներքո նախատեսված է շինարարության թույլտվությունների տրամադրման էլեկտրոնային e-permits համակարգի արդիականացում, GIS համակարգի մշակում և ներդնում:</w:t>
      </w:r>
    </w:p>
    <w:p w14:paraId="4D555B6A" w14:textId="77777777" w:rsidR="00384743" w:rsidRPr="001D35F1" w:rsidRDefault="00384743" w:rsidP="00384743">
      <w:pPr>
        <w:tabs>
          <w:tab w:val="left" w:pos="90"/>
        </w:tabs>
        <w:spacing w:after="0"/>
        <w:ind w:right="-421" w:firstLine="284"/>
        <w:jc w:val="both"/>
        <w:rPr>
          <w:rFonts w:ascii="GHEA Grapalat" w:eastAsia="Times New Roman" w:hAnsi="GHEA Grapalat" w:cs="Times New Roman"/>
          <w:bCs/>
          <w:iCs/>
          <w:noProof/>
          <w:sz w:val="24"/>
          <w:szCs w:val="24"/>
          <w:lang w:val="hy-AM"/>
        </w:rPr>
      </w:pPr>
    </w:p>
    <w:p w14:paraId="5EA0C547" w14:textId="77777777" w:rsidR="00384743" w:rsidRPr="001D35F1" w:rsidRDefault="00384743" w:rsidP="00384743">
      <w:pPr>
        <w:tabs>
          <w:tab w:val="left" w:pos="90"/>
        </w:tabs>
        <w:spacing w:after="0"/>
        <w:ind w:right="-421"/>
        <w:jc w:val="both"/>
        <w:rPr>
          <w:rFonts w:ascii="GHEA Grapalat" w:hAnsi="GHEA Grapalat"/>
          <w:b/>
          <w:sz w:val="24"/>
          <w:szCs w:val="24"/>
          <w:vertAlign w:val="superscript"/>
          <w:lang w:val="hy-AM"/>
        </w:rPr>
      </w:pPr>
      <w:r w:rsidRPr="001D35F1">
        <w:rPr>
          <w:rFonts w:ascii="GHEA Grapalat" w:eastAsia="Times New Roman" w:hAnsi="GHEA Grapalat" w:cs="Times New Roman"/>
          <w:b/>
          <w:bCs/>
          <w:iCs/>
          <w:noProof/>
          <w:sz w:val="24"/>
          <w:szCs w:val="24"/>
          <w:lang w:val="hy-AM"/>
        </w:rPr>
        <w:t>Առաջնահերթ գործողություն 2. Ավարտված շինարարական օբյեկտների համապատասխանության հավաստման գործընթացի պարզեցում</w:t>
      </w:r>
    </w:p>
    <w:p w14:paraId="58BD117A" w14:textId="77777777" w:rsidR="00384743" w:rsidRPr="001D35F1" w:rsidRDefault="00384743" w:rsidP="00384743">
      <w:pPr>
        <w:tabs>
          <w:tab w:val="left" w:pos="90"/>
        </w:tabs>
        <w:spacing w:after="0"/>
        <w:ind w:right="-421" w:firstLine="284"/>
        <w:jc w:val="both"/>
        <w:rPr>
          <w:rFonts w:ascii="GHEA Grapalat" w:eastAsia="Times New Roman" w:hAnsi="GHEA Grapalat" w:cs="Times New Roman"/>
          <w:bCs/>
          <w:iCs/>
          <w:noProof/>
          <w:sz w:val="24"/>
          <w:szCs w:val="24"/>
          <w:lang w:val="hy-AM"/>
        </w:rPr>
      </w:pPr>
      <w:r w:rsidRPr="001D35F1">
        <w:rPr>
          <w:rFonts w:ascii="GHEA Grapalat" w:eastAsia="Times New Roman" w:hAnsi="GHEA Grapalat" w:cs="Times New Roman"/>
          <w:bCs/>
          <w:iCs/>
          <w:noProof/>
          <w:sz w:val="24"/>
          <w:szCs w:val="24"/>
          <w:lang w:val="hy-AM"/>
        </w:rPr>
        <w:t xml:space="preserve">Ընթացակարգի ժամանակատարությունը կրճատելու նպատակով նախատեսված է սահմանել այնպիսի ընթացակարգ, ըստ որի ընդունող հանձնաժողովի ձևավորման պահանջը կառուցապատողից կանցնի ՏԻՄ-ին, իսկ ավարտական ակտը հաստատվելուց հետո կներկայացվի ՏԻՄ-ի կողմից ՀՀ անշարժ գույքի կադաստրի կոմիտե սեփականության գրանցման համար՝ առանց կառուցապատողի կողմից վերջինիս դիմելու։ </w:t>
      </w:r>
    </w:p>
    <w:p w14:paraId="6854699B" w14:textId="77777777" w:rsidR="00384743" w:rsidRPr="001D35F1" w:rsidRDefault="00384743" w:rsidP="00384743">
      <w:pPr>
        <w:pStyle w:val="Heading3"/>
        <w:tabs>
          <w:tab w:val="left" w:pos="90"/>
        </w:tabs>
        <w:spacing w:before="0"/>
        <w:ind w:right="-421" w:firstLine="284"/>
        <w:jc w:val="both"/>
        <w:rPr>
          <w:rFonts w:ascii="GHEA Grapalat" w:eastAsia="Calibri" w:hAnsi="GHEA Grapalat"/>
          <w:color w:val="auto"/>
          <w:lang w:val="hy-AM"/>
        </w:rPr>
      </w:pPr>
    </w:p>
    <w:p w14:paraId="09645BEB" w14:textId="77777777" w:rsidR="00384743" w:rsidRPr="001D35F1" w:rsidRDefault="00384743" w:rsidP="00384743">
      <w:pPr>
        <w:pStyle w:val="Heading1"/>
        <w:keepNext w:val="0"/>
        <w:keepLines w:val="0"/>
        <w:numPr>
          <w:ilvl w:val="1"/>
          <w:numId w:val="4"/>
        </w:numPr>
        <w:spacing w:before="0" w:line="276" w:lineRule="auto"/>
        <w:ind w:left="720" w:right="-421"/>
        <w:contextualSpacing/>
        <w:jc w:val="both"/>
        <w:rPr>
          <w:rFonts w:ascii="GHEA Grapalat" w:eastAsiaTheme="minorHAnsi" w:hAnsi="GHEA Grapalat" w:cs="Arial"/>
          <w:b/>
          <w:bCs/>
          <w:color w:val="auto"/>
          <w:sz w:val="24"/>
          <w:szCs w:val="24"/>
          <w:lang w:val="hy-AM"/>
        </w:rPr>
      </w:pPr>
      <w:r w:rsidRPr="001D35F1">
        <w:rPr>
          <w:rFonts w:ascii="GHEA Grapalat" w:eastAsiaTheme="minorHAnsi" w:hAnsi="GHEA Grapalat" w:cs="Arial"/>
          <w:b/>
          <w:color w:val="auto"/>
          <w:sz w:val="24"/>
          <w:szCs w:val="24"/>
          <w:lang w:val="hy-AM"/>
        </w:rPr>
        <w:t>Միացում հանրային ծառայությունների մատակարարման ցանցերին</w:t>
      </w:r>
    </w:p>
    <w:p w14:paraId="6A26FC78" w14:textId="77777777" w:rsidR="00384743" w:rsidRPr="001D35F1" w:rsidRDefault="00384743" w:rsidP="00384743">
      <w:pPr>
        <w:tabs>
          <w:tab w:val="left" w:pos="90"/>
        </w:tabs>
        <w:spacing w:after="0"/>
        <w:ind w:right="-421" w:firstLine="284"/>
        <w:jc w:val="both"/>
        <w:rPr>
          <w:rFonts w:ascii="GHEA Grapalat" w:eastAsia="Calibri" w:hAnsi="GHEA Grapalat" w:cs="Sylfaen"/>
          <w:sz w:val="24"/>
          <w:szCs w:val="24"/>
          <w:lang w:val="hy-AM"/>
        </w:rPr>
      </w:pPr>
      <w:r w:rsidRPr="001D35F1">
        <w:rPr>
          <w:rFonts w:ascii="GHEA Grapalat" w:eastAsia="Calibri" w:hAnsi="GHEA Grapalat" w:cs="Sylfaen"/>
          <w:sz w:val="24"/>
          <w:szCs w:val="24"/>
          <w:lang w:val="hy-AM"/>
        </w:rPr>
        <w:t xml:space="preserve">Գործարարությամբ զբաղվելու արդյունավետության բարձրացման համար կարևոր է հանրային ծառայությունների մատակարարման ցանցերին (էներգամատակարարում, ջրամատակարարում, գազամատակարարում, հեռախոսակապ, ինտերնետ) միացման գործընթացի պարզեցումը:  Այս տեսանկյունից հատկապես մեծ ուշադրություն կդարձվի հանրային ծառայությունների մատակարարման ցանցերին միանալու համար ընթացակարգերի պարզեցմանը, սակագների վերաբերյալ տեղեկատվության հասանելիության բարձրացմանը, մատակարարման հուսալիության բարձրացմանը: </w:t>
      </w:r>
    </w:p>
    <w:p w14:paraId="74B066F9" w14:textId="77777777" w:rsidR="00384743" w:rsidRPr="001D35F1" w:rsidRDefault="00384743" w:rsidP="00384743">
      <w:pPr>
        <w:pStyle w:val="Heading3"/>
        <w:tabs>
          <w:tab w:val="left" w:pos="90"/>
        </w:tabs>
        <w:spacing w:before="0"/>
        <w:ind w:right="-421" w:firstLine="284"/>
        <w:jc w:val="both"/>
        <w:rPr>
          <w:rFonts w:ascii="GHEA Grapalat" w:hAnsi="GHEA Grapalat"/>
          <w:b/>
          <w:color w:val="000000" w:themeColor="text1"/>
          <w:lang w:val="hy-AM"/>
        </w:rPr>
      </w:pPr>
    </w:p>
    <w:p w14:paraId="2E6B676D" w14:textId="77777777" w:rsidR="00384743" w:rsidRPr="001D35F1" w:rsidRDefault="00384743" w:rsidP="00384743">
      <w:pPr>
        <w:pStyle w:val="Heading3"/>
        <w:tabs>
          <w:tab w:val="left" w:pos="90"/>
        </w:tabs>
        <w:spacing w:before="0"/>
        <w:ind w:right="-421"/>
        <w:jc w:val="both"/>
        <w:rPr>
          <w:rFonts w:ascii="GHEA Grapalat" w:hAnsi="GHEA Grapalat"/>
          <w:b/>
          <w:color w:val="000000" w:themeColor="text1"/>
          <w:lang w:val="hy-AM"/>
        </w:rPr>
      </w:pPr>
      <w:r w:rsidRPr="001D35F1">
        <w:rPr>
          <w:rFonts w:ascii="GHEA Grapalat" w:hAnsi="GHEA Grapalat"/>
          <w:b/>
          <w:color w:val="000000" w:themeColor="text1"/>
          <w:lang w:val="hy-AM"/>
        </w:rPr>
        <w:t>Առաջնահերթ գործողություն 1. Հանրային ծառայությունների մատակարարման ցանցերին միացման ընթացակարգերի պարզեցում</w:t>
      </w:r>
    </w:p>
    <w:p w14:paraId="696B9BEF" w14:textId="77777777" w:rsidR="00384743" w:rsidRPr="001D35F1" w:rsidRDefault="00384743" w:rsidP="00384743">
      <w:pPr>
        <w:spacing w:after="0"/>
        <w:ind w:right="-421" w:firstLine="284"/>
        <w:jc w:val="both"/>
        <w:rPr>
          <w:rFonts w:ascii="GHEA Grapalat" w:eastAsia="Calibri" w:hAnsi="GHEA Grapalat" w:cs="Sylfaen"/>
          <w:sz w:val="24"/>
          <w:szCs w:val="24"/>
          <w:lang w:val="hy-AM"/>
        </w:rPr>
      </w:pPr>
      <w:r w:rsidRPr="001D35F1">
        <w:rPr>
          <w:rFonts w:ascii="GHEA Grapalat" w:eastAsia="Calibri" w:hAnsi="GHEA Grapalat" w:cs="Sylfaen"/>
          <w:sz w:val="24"/>
          <w:szCs w:val="24"/>
          <w:lang w:val="hy-AM"/>
        </w:rPr>
        <w:t xml:space="preserve">Սույն առաջնահերթ գործողության շրջանակներում նախատեսված է վերանայել հանրային ծառայությունների ցանցերին միացման կանոնները և դրանցով սահմանված ժամկետների կատարման մոնիթորինգի համակարգը, ինչպես նաև մշակել մատակարար ընկերությունների, ՏԻՄ-րի և քաղաքաշինության բնագավառում շահագրգիռ կողմերի համագործակցության հստակ մեխանիզմներ: </w:t>
      </w:r>
    </w:p>
    <w:p w14:paraId="604A09C5" w14:textId="77777777" w:rsidR="00384743" w:rsidRPr="001D35F1" w:rsidRDefault="00384743" w:rsidP="00384743">
      <w:pPr>
        <w:spacing w:after="0"/>
        <w:ind w:right="-421" w:firstLine="284"/>
        <w:jc w:val="both"/>
        <w:rPr>
          <w:rFonts w:ascii="GHEA Grapalat" w:eastAsia="Calibri" w:hAnsi="GHEA Grapalat" w:cs="Sylfaen"/>
          <w:sz w:val="24"/>
          <w:szCs w:val="24"/>
          <w:lang w:val="hy-AM"/>
        </w:rPr>
      </w:pPr>
    </w:p>
    <w:p w14:paraId="1365C4A1" w14:textId="77777777" w:rsidR="00384743" w:rsidRPr="001D35F1" w:rsidRDefault="00384743" w:rsidP="00384743">
      <w:pPr>
        <w:pStyle w:val="Heading3"/>
        <w:tabs>
          <w:tab w:val="left" w:pos="90"/>
        </w:tabs>
        <w:spacing w:before="0"/>
        <w:ind w:right="-421"/>
        <w:jc w:val="both"/>
        <w:rPr>
          <w:rFonts w:ascii="GHEA Grapalat" w:hAnsi="GHEA Grapalat"/>
          <w:b/>
          <w:color w:val="000000" w:themeColor="text1"/>
          <w:lang w:val="hy-AM"/>
        </w:rPr>
      </w:pPr>
      <w:r w:rsidRPr="001D35F1">
        <w:rPr>
          <w:rFonts w:ascii="GHEA Grapalat" w:hAnsi="GHEA Grapalat"/>
          <w:b/>
          <w:color w:val="000000" w:themeColor="text1"/>
          <w:lang w:val="hy-AM"/>
        </w:rPr>
        <w:t>Առաջնահերթ գործողություն 2. Հանրային ծառայությունների մատակարարման ցանցերին միացման գործընթացների թվայնացում</w:t>
      </w:r>
    </w:p>
    <w:p w14:paraId="423503D8" w14:textId="77777777" w:rsidR="00384743" w:rsidRPr="001D35F1" w:rsidRDefault="00384743" w:rsidP="00384743">
      <w:pPr>
        <w:spacing w:after="0"/>
        <w:ind w:right="-421" w:firstLine="284"/>
        <w:jc w:val="both"/>
        <w:rPr>
          <w:rFonts w:ascii="GHEA Grapalat" w:eastAsia="Calibri" w:hAnsi="GHEA Grapalat" w:cs="Sylfaen"/>
          <w:sz w:val="24"/>
          <w:szCs w:val="24"/>
          <w:lang w:val="hy-AM"/>
        </w:rPr>
      </w:pPr>
      <w:r w:rsidRPr="001D35F1">
        <w:rPr>
          <w:rFonts w:ascii="GHEA Grapalat" w:eastAsia="Calibri" w:hAnsi="GHEA Grapalat" w:cs="Sylfaen"/>
          <w:sz w:val="24"/>
          <w:szCs w:val="24"/>
          <w:lang w:val="hy-AM"/>
        </w:rPr>
        <w:t xml:space="preserve">Սույն առաջնահերթ գործողության շրջանակներում նախատեսված է ուսումնասիրել դիմող մատակարար, մատակարար-գործընկեր կառույցներ հարաբերությունների տարբեր փուլերում ՏՏ լուծումների միջոցով ժամանակատարության և ծախսատարության կրճատման հնարավորությունները (օրինակ` տվյալների ինտեգրված բազաներ տեղեկատվության փոխանակումը կազմակերպելու համար կամ դիմումատու-մատակարար պայմանագրերի կնքումը, միացման վճարումները կատարելու համար և այլն) և մշակել գործընթացների թվայնացման խրախուսման մեխանիզմներ: </w:t>
      </w:r>
    </w:p>
    <w:p w14:paraId="06E14785" w14:textId="77777777" w:rsidR="00384743" w:rsidRPr="001D35F1" w:rsidRDefault="00384743" w:rsidP="00384743">
      <w:pPr>
        <w:spacing w:after="0"/>
        <w:ind w:right="-421" w:firstLine="284"/>
        <w:jc w:val="both"/>
        <w:rPr>
          <w:rFonts w:ascii="GHEA Grapalat" w:eastAsia="Calibri" w:hAnsi="GHEA Grapalat" w:cstheme="majorBidi"/>
          <w:b/>
          <w:bCs/>
          <w:sz w:val="24"/>
          <w:szCs w:val="24"/>
          <w:lang w:val="hy-AM"/>
        </w:rPr>
      </w:pPr>
    </w:p>
    <w:p w14:paraId="0B8168D3" w14:textId="77777777" w:rsidR="00384743" w:rsidRPr="001D35F1" w:rsidRDefault="00384743" w:rsidP="00384743">
      <w:pPr>
        <w:pStyle w:val="ListParagraph"/>
        <w:numPr>
          <w:ilvl w:val="1"/>
          <w:numId w:val="4"/>
        </w:numPr>
        <w:spacing w:line="276" w:lineRule="auto"/>
        <w:ind w:left="0" w:right="-421" w:firstLine="0"/>
        <w:rPr>
          <w:rFonts w:eastAsia="Calibri" w:cstheme="majorBidi"/>
          <w:b/>
          <w:bCs/>
          <w:sz w:val="24"/>
          <w:szCs w:val="24"/>
        </w:rPr>
      </w:pPr>
      <w:r w:rsidRPr="001D35F1">
        <w:rPr>
          <w:rFonts w:eastAsia="Calibri" w:cstheme="majorBidi"/>
          <w:b/>
          <w:bCs/>
          <w:sz w:val="24"/>
          <w:szCs w:val="24"/>
        </w:rPr>
        <w:t>Սեփականության գրանցում</w:t>
      </w:r>
    </w:p>
    <w:p w14:paraId="7E9F2045" w14:textId="77777777" w:rsidR="00384743" w:rsidRPr="001D35F1" w:rsidRDefault="00384743" w:rsidP="00384743">
      <w:pPr>
        <w:spacing w:after="0"/>
        <w:ind w:right="-421" w:firstLine="284"/>
        <w:jc w:val="both"/>
        <w:rPr>
          <w:rFonts w:ascii="GHEA Grapalat" w:hAnsi="GHEA Grapalat" w:cs="Times New Roman"/>
          <w:sz w:val="24"/>
          <w:szCs w:val="24"/>
          <w:lang w:val="hy-AM"/>
        </w:rPr>
      </w:pPr>
      <w:r w:rsidRPr="001D35F1">
        <w:rPr>
          <w:rFonts w:ascii="GHEA Grapalat" w:hAnsi="GHEA Grapalat" w:cs="Times New Roman"/>
          <w:sz w:val="24"/>
          <w:szCs w:val="24"/>
          <w:lang w:val="hy-AM"/>
        </w:rPr>
        <w:t>Որպես սեփականության գրանցման ընթացակարգը գնահատող չափանիշներ կարելի է առանձնացնել բոլոր գործընթացների քանակը, որոնք անհրաժեշտ է կատարել սեփականության գրանցման համար և սեփականության գրանցման համար անհրաժեշտ ժամանակահատվածը։</w:t>
      </w:r>
    </w:p>
    <w:p w14:paraId="39A5EB0E" w14:textId="77777777" w:rsidR="00384743" w:rsidRPr="001D35F1" w:rsidRDefault="00384743" w:rsidP="00384743">
      <w:pPr>
        <w:spacing w:after="0"/>
        <w:ind w:right="-421" w:firstLine="284"/>
        <w:jc w:val="both"/>
        <w:rPr>
          <w:rFonts w:ascii="GHEA Grapalat" w:hAnsi="GHEA Grapalat" w:cs="Times New Roman"/>
          <w:sz w:val="24"/>
          <w:szCs w:val="24"/>
          <w:lang w:val="hy-AM"/>
        </w:rPr>
      </w:pPr>
    </w:p>
    <w:p w14:paraId="2D3758D2" w14:textId="77777777" w:rsidR="00384743" w:rsidRPr="001D35F1" w:rsidRDefault="00384743" w:rsidP="00384743">
      <w:pPr>
        <w:spacing w:after="0"/>
        <w:ind w:right="-421" w:firstLine="284"/>
        <w:jc w:val="both"/>
        <w:rPr>
          <w:rFonts w:ascii="GHEA Grapalat" w:hAnsi="GHEA Grapalat" w:cs="Times New Roman"/>
          <w:sz w:val="24"/>
          <w:szCs w:val="24"/>
          <w:lang w:val="hy-AM"/>
        </w:rPr>
      </w:pPr>
    </w:p>
    <w:p w14:paraId="3F5736DF" w14:textId="77777777" w:rsidR="00384743" w:rsidRPr="001D35F1" w:rsidRDefault="00384743" w:rsidP="00384743">
      <w:pPr>
        <w:spacing w:after="0"/>
        <w:ind w:right="-418"/>
        <w:jc w:val="both"/>
        <w:rPr>
          <w:rFonts w:ascii="GHEA Grapalat" w:hAnsi="GHEA Grapalat" w:cs="Times New Roman"/>
          <w:sz w:val="24"/>
          <w:szCs w:val="24"/>
          <w:vertAlign w:val="superscript"/>
          <w:lang w:val="hy-AM"/>
        </w:rPr>
      </w:pPr>
      <w:r w:rsidRPr="001D35F1">
        <w:rPr>
          <w:rFonts w:ascii="GHEA Grapalat" w:eastAsia="Calibri" w:hAnsi="GHEA Grapalat" w:cstheme="majorBidi"/>
          <w:b/>
          <w:bCs/>
          <w:sz w:val="24"/>
          <w:szCs w:val="24"/>
          <w:lang w:val="hy-AM"/>
        </w:rPr>
        <w:t>Առաջնահերթ գործողություն 1. Պետական ռեգիստրի դյուրինացում</w:t>
      </w:r>
    </w:p>
    <w:p w14:paraId="0FE0E6E6" w14:textId="77777777" w:rsidR="00384743" w:rsidRPr="001D35F1" w:rsidRDefault="00384743" w:rsidP="00384743">
      <w:pPr>
        <w:pStyle w:val="NoSpacing"/>
        <w:tabs>
          <w:tab w:val="left" w:pos="90"/>
        </w:tabs>
        <w:spacing w:line="276" w:lineRule="auto"/>
        <w:ind w:right="-418" w:firstLine="288"/>
        <w:jc w:val="both"/>
        <w:rPr>
          <w:rFonts w:ascii="GHEA Grapalat" w:eastAsiaTheme="minorHAnsi" w:hAnsi="GHEA Grapalat"/>
          <w:bCs/>
          <w:sz w:val="24"/>
          <w:szCs w:val="24"/>
          <w:lang w:val="hy-AM"/>
        </w:rPr>
      </w:pPr>
      <w:r w:rsidRPr="001D35F1">
        <w:rPr>
          <w:rFonts w:ascii="GHEA Grapalat" w:eastAsiaTheme="minorHAnsi" w:hAnsi="GHEA Grapalat"/>
          <w:bCs/>
          <w:sz w:val="24"/>
          <w:szCs w:val="24"/>
          <w:lang w:val="hy-AM"/>
        </w:rPr>
        <w:t xml:space="preserve">Պետական ռեգիստրի դյուրինացման համար կարևորագույն նախապայման են  հանդիսանում՝ </w:t>
      </w:r>
    </w:p>
    <w:p w14:paraId="4206CFE2" w14:textId="77777777" w:rsidR="00384743" w:rsidRPr="001D35F1" w:rsidRDefault="00384743" w:rsidP="00384743">
      <w:pPr>
        <w:pStyle w:val="NoSpacing"/>
        <w:numPr>
          <w:ilvl w:val="0"/>
          <w:numId w:val="12"/>
        </w:numPr>
        <w:tabs>
          <w:tab w:val="left" w:pos="90"/>
        </w:tabs>
        <w:spacing w:line="276" w:lineRule="auto"/>
        <w:ind w:left="0" w:right="-418" w:firstLine="288"/>
        <w:jc w:val="both"/>
        <w:rPr>
          <w:rFonts w:ascii="GHEA Grapalat" w:eastAsiaTheme="minorHAnsi" w:hAnsi="GHEA Grapalat"/>
          <w:bCs/>
          <w:sz w:val="24"/>
          <w:szCs w:val="24"/>
          <w:lang w:val="hy-AM"/>
        </w:rPr>
      </w:pPr>
      <w:r w:rsidRPr="001D35F1">
        <w:rPr>
          <w:rFonts w:ascii="GHEA Grapalat" w:eastAsiaTheme="minorHAnsi" w:hAnsi="GHEA Grapalat"/>
          <w:bCs/>
          <w:sz w:val="24"/>
          <w:szCs w:val="24"/>
          <w:lang w:val="hy-AM"/>
        </w:rPr>
        <w:t xml:space="preserve">ինտեգրված կադաստրի ստեղծումը, որի արդյունքում փոխկապակցված տեղեկատվական փաստաթղթերի հիման վրա հնարավորություն կստեղծվի ապահովել մեկ միասնական ինքնաշխատ տեղեկատվական ռեսուրս, տարածքների, տնտեսության, բնական պաշարների, բնապահպանական, քաղաքաշինական և այլ գործընթացների արագ և արդյունավետ կառավարում, ֆինանսական միջոցների և աշխատանքային </w:t>
      </w:r>
      <w:r w:rsidRPr="001D35F1">
        <w:rPr>
          <w:rFonts w:ascii="GHEA Grapalat" w:eastAsiaTheme="minorHAnsi" w:hAnsi="GHEA Grapalat"/>
          <w:bCs/>
          <w:sz w:val="24"/>
          <w:szCs w:val="24"/>
          <w:lang w:val="hy-AM"/>
        </w:rPr>
        <w:lastRenderedPageBreak/>
        <w:t>ռեսուրսների խնայողություն, տեղեկատվական տեխնոլոգիաների և տեխնիկական միջոցների ներդրման արագություն և արդյունավետություն,</w:t>
      </w:r>
    </w:p>
    <w:p w14:paraId="1A61F223" w14:textId="77777777" w:rsidR="00384743" w:rsidRPr="001D35F1" w:rsidRDefault="00384743" w:rsidP="00384743">
      <w:pPr>
        <w:pStyle w:val="NoSpacing"/>
        <w:numPr>
          <w:ilvl w:val="0"/>
          <w:numId w:val="12"/>
        </w:numPr>
        <w:tabs>
          <w:tab w:val="left" w:pos="90"/>
        </w:tabs>
        <w:spacing w:line="276" w:lineRule="auto"/>
        <w:ind w:left="0" w:right="-421" w:firstLine="284"/>
        <w:jc w:val="both"/>
        <w:rPr>
          <w:rFonts w:ascii="GHEA Grapalat" w:eastAsiaTheme="minorHAnsi" w:hAnsi="GHEA Grapalat"/>
          <w:bCs/>
          <w:sz w:val="24"/>
          <w:szCs w:val="24"/>
          <w:lang w:val="hy-AM"/>
        </w:rPr>
      </w:pPr>
      <w:r w:rsidRPr="001D35F1">
        <w:rPr>
          <w:rFonts w:ascii="GHEA Grapalat" w:eastAsiaTheme="minorHAnsi" w:hAnsi="GHEA Grapalat"/>
          <w:bCs/>
          <w:sz w:val="24"/>
          <w:szCs w:val="24"/>
          <w:lang w:val="hy-AM"/>
        </w:rPr>
        <w:t>առցանց, ինքնաշխատ, անթուղթ անշարժ գույքի կադաստրի ներդնումը, որի արդյունքում կապահովվի  տեղեկատվության ձեռքբերման ընթացակարգի էական պարզեցում, դրա տրամադրման ժամկետների կրճատում (հարցումից հետո՝ անմիջապես), կոռուպցիոն ռիսկերի բացառում, կադաստր վարող պետական մարմնի պաշտոնական կայքից օգտվելու հարմարավետության բարձրացում:</w:t>
      </w:r>
    </w:p>
    <w:p w14:paraId="3A92E4CF" w14:textId="77777777" w:rsidR="00384743" w:rsidRPr="001D35F1" w:rsidRDefault="00384743" w:rsidP="00384743">
      <w:pPr>
        <w:pStyle w:val="NoSpacing"/>
        <w:tabs>
          <w:tab w:val="left" w:pos="90"/>
        </w:tabs>
        <w:spacing w:line="276" w:lineRule="auto"/>
        <w:ind w:right="-421" w:firstLine="284"/>
        <w:jc w:val="both"/>
        <w:rPr>
          <w:rFonts w:ascii="GHEA Grapalat" w:eastAsiaTheme="minorHAnsi" w:hAnsi="GHEA Grapalat"/>
          <w:bCs/>
          <w:sz w:val="24"/>
          <w:szCs w:val="24"/>
          <w:lang w:val="hy-AM"/>
        </w:rPr>
      </w:pPr>
    </w:p>
    <w:p w14:paraId="3060A69A" w14:textId="77777777" w:rsidR="00384743" w:rsidRPr="001D35F1" w:rsidRDefault="00384743" w:rsidP="00384743">
      <w:pPr>
        <w:pStyle w:val="NoSpacing"/>
        <w:tabs>
          <w:tab w:val="left" w:pos="90"/>
        </w:tabs>
        <w:spacing w:line="276" w:lineRule="auto"/>
        <w:ind w:right="-421"/>
        <w:jc w:val="both"/>
        <w:rPr>
          <w:rFonts w:ascii="GHEA Grapalat" w:eastAsiaTheme="minorHAnsi" w:hAnsi="GHEA Grapalat"/>
          <w:bCs/>
          <w:sz w:val="24"/>
          <w:szCs w:val="24"/>
          <w:lang w:val="hy-AM"/>
        </w:rPr>
      </w:pPr>
      <w:r w:rsidRPr="001D35F1">
        <w:rPr>
          <w:rFonts w:ascii="GHEA Grapalat" w:eastAsia="Calibri" w:hAnsi="GHEA Grapalat" w:cstheme="majorBidi"/>
          <w:b/>
          <w:bCs/>
          <w:sz w:val="24"/>
          <w:szCs w:val="24"/>
          <w:lang w:val="hy-AM"/>
        </w:rPr>
        <w:t>Առաջնահերթ գործողություն 2. Սեփականության գրանցման գործընթացի պարզեցում</w:t>
      </w:r>
    </w:p>
    <w:p w14:paraId="06E42DC7" w14:textId="77777777" w:rsidR="00384743" w:rsidRPr="001D35F1" w:rsidRDefault="00384743" w:rsidP="00384743">
      <w:pPr>
        <w:pStyle w:val="NoSpacing"/>
        <w:tabs>
          <w:tab w:val="left" w:pos="90"/>
        </w:tabs>
        <w:spacing w:line="276" w:lineRule="auto"/>
        <w:ind w:right="-421" w:firstLine="284"/>
        <w:jc w:val="both"/>
        <w:rPr>
          <w:rFonts w:ascii="GHEA Grapalat" w:eastAsiaTheme="minorHAnsi" w:hAnsi="GHEA Grapalat"/>
          <w:bCs/>
          <w:sz w:val="24"/>
          <w:szCs w:val="24"/>
          <w:lang w:val="hy-AM"/>
        </w:rPr>
      </w:pPr>
      <w:r w:rsidRPr="001D35F1">
        <w:rPr>
          <w:rFonts w:ascii="GHEA Grapalat" w:eastAsiaTheme="minorHAnsi" w:hAnsi="GHEA Grapalat"/>
          <w:bCs/>
          <w:sz w:val="24"/>
          <w:szCs w:val="24"/>
          <w:lang w:val="hy-AM"/>
        </w:rPr>
        <w:t xml:space="preserve">Սեփականության գրանցման գործընթացի պարզեցման համատեքստում </w:t>
      </w:r>
      <w:r w:rsidRPr="001D35F1">
        <w:rPr>
          <w:rFonts w:ascii="GHEA Grapalat" w:hAnsi="GHEA Grapalat"/>
          <w:bCs/>
          <w:sz w:val="24"/>
          <w:szCs w:val="24"/>
          <w:lang w:val="hy-AM"/>
        </w:rPr>
        <w:t xml:space="preserve">Հայաստանի Հանրապետության կառավարության կողմից </w:t>
      </w:r>
      <w:r w:rsidRPr="001D35F1">
        <w:rPr>
          <w:rFonts w:ascii="GHEA Grapalat" w:eastAsiaTheme="minorHAnsi" w:hAnsi="GHEA Grapalat"/>
          <w:bCs/>
          <w:sz w:val="24"/>
          <w:szCs w:val="24"/>
          <w:lang w:val="hy-AM"/>
        </w:rPr>
        <w:t xml:space="preserve">2011 թվականի դեկտեմբերի 22-ի </w:t>
      </w:r>
      <w:r w:rsidRPr="001D35F1">
        <w:rPr>
          <w:rFonts w:ascii="GHEA Grapalat" w:hAnsi="GHEA Grapalat"/>
          <w:sz w:val="24"/>
          <w:szCs w:val="24"/>
          <w:lang w:val="hy-AM"/>
        </w:rPr>
        <w:t>N 1851-Ն</w:t>
      </w:r>
      <w:r w:rsidRPr="001D35F1">
        <w:rPr>
          <w:rFonts w:ascii="GHEA Grapalat" w:eastAsiaTheme="minorHAnsi" w:hAnsi="GHEA Grapalat"/>
          <w:bCs/>
          <w:sz w:val="24"/>
          <w:szCs w:val="24"/>
          <w:lang w:val="hy-AM"/>
        </w:rPr>
        <w:t xml:space="preserve"> որոշմամբ հաստատվել են </w:t>
      </w:r>
      <w:r w:rsidRPr="001D35F1">
        <w:rPr>
          <w:rFonts w:ascii="GHEA Grapalat" w:hAnsi="GHEA Grapalat"/>
          <w:bCs/>
          <w:sz w:val="24"/>
          <w:szCs w:val="24"/>
          <w:lang w:val="hy-AM"/>
        </w:rPr>
        <w:t xml:space="preserve">նոտարական վավերացում չպահանջող պայմանագրերի օրինակելի ձևերը, որի արդյունքում </w:t>
      </w:r>
      <w:r w:rsidRPr="001D35F1">
        <w:rPr>
          <w:rFonts w:ascii="GHEA Grapalat" w:hAnsi="GHEA Grapalat"/>
          <w:sz w:val="24"/>
          <w:szCs w:val="24"/>
          <w:lang w:val="hy-AM"/>
        </w:rPr>
        <w:t>վավերացման պահանջը վերացվել է օրինակելի պայմանագրերի պայմաններին համապատասխան կնքված պայմանագրերի համար: Ն</w:t>
      </w:r>
      <w:r w:rsidRPr="001D35F1">
        <w:rPr>
          <w:rFonts w:ascii="GHEA Grapalat" w:hAnsi="GHEA Grapalat"/>
          <w:bCs/>
          <w:sz w:val="24"/>
          <w:szCs w:val="24"/>
          <w:lang w:val="hy-AM"/>
        </w:rPr>
        <w:t>շված պայմանագրերը չեն նախատեսում սահմանված վիճակներից զատ այլ հարցեր և դա կապված է սեփականության իրավունքի փոխանցման գործարքի հստակությունից և անվտանգությունից, ինչի պատճառով հավաքվում, վերանայվում և նոտարական հաստատմանն են ներկայացվում լրացուցիչ փաստաթղթեր՝ չնայած դրանց հետ կապված մեծ ծախսերին։</w:t>
      </w:r>
    </w:p>
    <w:p w14:paraId="7ABCD7DF" w14:textId="77777777" w:rsidR="00384743" w:rsidRPr="001D35F1" w:rsidRDefault="00384743" w:rsidP="00384743">
      <w:pPr>
        <w:pStyle w:val="NoSpacing"/>
        <w:tabs>
          <w:tab w:val="left" w:pos="90"/>
        </w:tabs>
        <w:spacing w:line="276" w:lineRule="auto"/>
        <w:ind w:right="-421" w:firstLine="284"/>
        <w:jc w:val="both"/>
        <w:rPr>
          <w:rFonts w:ascii="GHEA Grapalat" w:eastAsiaTheme="minorHAnsi" w:hAnsi="GHEA Grapalat"/>
          <w:bCs/>
          <w:sz w:val="24"/>
          <w:szCs w:val="24"/>
          <w:lang w:val="hy-AM"/>
        </w:rPr>
      </w:pPr>
      <w:r w:rsidRPr="001D35F1">
        <w:rPr>
          <w:rFonts w:ascii="GHEA Grapalat" w:hAnsi="GHEA Grapalat" w:cs="Times New Roman"/>
          <w:bCs/>
          <w:sz w:val="24"/>
          <w:szCs w:val="24"/>
          <w:lang w:val="hy-AM"/>
        </w:rPr>
        <w:t>Տնտեսավարողների լրացուցիչ վարչարարական բեռի նվազեցման նպատակով, անհրաժեշտ է ստեղծել մեխանիզմ, որը հնարավորություն  կընձեռնի պարզեցնել գրանցման ընթացակարգը հետևյալ ճանապարհով՝</w:t>
      </w:r>
    </w:p>
    <w:p w14:paraId="39B28923" w14:textId="77777777" w:rsidR="00384743" w:rsidRPr="001D35F1" w:rsidRDefault="00384743" w:rsidP="00384743">
      <w:pPr>
        <w:pStyle w:val="NoSpacing"/>
        <w:numPr>
          <w:ilvl w:val="0"/>
          <w:numId w:val="13"/>
        </w:numPr>
        <w:tabs>
          <w:tab w:val="left" w:pos="90"/>
        </w:tabs>
        <w:spacing w:line="276" w:lineRule="auto"/>
        <w:ind w:left="0" w:right="-421" w:firstLine="284"/>
        <w:jc w:val="both"/>
        <w:rPr>
          <w:rFonts w:ascii="GHEA Grapalat" w:hAnsi="GHEA Grapalat" w:cs="Times New Roman"/>
          <w:bCs/>
          <w:sz w:val="24"/>
          <w:szCs w:val="24"/>
          <w:lang w:val="hy-AM"/>
        </w:rPr>
      </w:pPr>
      <w:r w:rsidRPr="001D35F1">
        <w:rPr>
          <w:rFonts w:ascii="GHEA Grapalat" w:hAnsi="GHEA Grapalat" w:cs="Times New Roman"/>
          <w:bCs/>
          <w:sz w:val="24"/>
          <w:szCs w:val="24"/>
          <w:lang w:val="hy-AM"/>
        </w:rPr>
        <w:t>1-ին դեպքում. գործարքը վավերացնելու համար նոտարին դիմելիս վերջինիս կողմից  հարցում կատարվի գույքի և դրա նկատմամբ իրավունքների և սահմանափակումների վերաբերյալ տեղեկատվություն ստանալու համար և գործարքը վավերացնելուց հետո կադաստր վարող մարմնին իրավունքի պետական գրանցման դիմումը ներկայացնի նոտարը։</w:t>
      </w:r>
    </w:p>
    <w:p w14:paraId="1143D8C3" w14:textId="77777777" w:rsidR="00384743" w:rsidRPr="001D35F1" w:rsidRDefault="00384743" w:rsidP="00384743">
      <w:pPr>
        <w:pStyle w:val="NoSpacing"/>
        <w:numPr>
          <w:ilvl w:val="0"/>
          <w:numId w:val="13"/>
        </w:numPr>
        <w:tabs>
          <w:tab w:val="left" w:pos="90"/>
        </w:tabs>
        <w:spacing w:line="276" w:lineRule="auto"/>
        <w:ind w:left="0" w:right="-421" w:firstLine="284"/>
        <w:jc w:val="both"/>
        <w:rPr>
          <w:rFonts w:ascii="GHEA Grapalat" w:hAnsi="GHEA Grapalat" w:cs="Times New Roman"/>
          <w:bCs/>
          <w:sz w:val="24"/>
          <w:szCs w:val="24"/>
          <w:lang w:val="hy-AM"/>
        </w:rPr>
      </w:pPr>
      <w:r w:rsidRPr="001D35F1">
        <w:rPr>
          <w:rFonts w:ascii="GHEA Grapalat" w:hAnsi="GHEA Grapalat" w:cs="Times New Roman"/>
          <w:bCs/>
          <w:sz w:val="24"/>
          <w:szCs w:val="24"/>
          <w:lang w:val="hy-AM"/>
        </w:rPr>
        <w:t>2-րդ դեպքում. գործարքի կնքման համար նոտարի վավերացման անհրաժեշտության բացակայության պարագայում ներկայացվի դիմում, որից հետո կադաստր վարող մարմինը գույքի և դրա նկատմամբ իրավունքների և սահմանափակումների վերաբերյալ տեղեկատվությունը ինքնուրույն կուսումնասիրի, առանց միասնական տեղեկանքի ստացման համար դիմելու, և կկատարի գրանցումը։</w:t>
      </w:r>
    </w:p>
    <w:p w14:paraId="72DF6A88" w14:textId="77777777" w:rsidR="00384743" w:rsidRPr="00EA12E6" w:rsidRDefault="00384743" w:rsidP="00384743">
      <w:pPr>
        <w:spacing w:after="0"/>
        <w:ind w:right="-421" w:firstLine="284"/>
        <w:jc w:val="both"/>
        <w:rPr>
          <w:rFonts w:ascii="GHEA Grapalat" w:hAnsi="GHEA Grapalat"/>
          <w:sz w:val="24"/>
          <w:szCs w:val="24"/>
          <w:lang w:val="hy-AM"/>
        </w:rPr>
      </w:pPr>
    </w:p>
    <w:p w14:paraId="009031FD" w14:textId="77777777" w:rsidR="001D35F1" w:rsidRPr="00EA12E6" w:rsidRDefault="001D35F1" w:rsidP="00384743">
      <w:pPr>
        <w:spacing w:after="0"/>
        <w:ind w:right="-421" w:firstLine="284"/>
        <w:jc w:val="both"/>
        <w:rPr>
          <w:rFonts w:ascii="GHEA Grapalat" w:hAnsi="GHEA Grapalat"/>
          <w:sz w:val="24"/>
          <w:szCs w:val="24"/>
          <w:lang w:val="hy-AM"/>
        </w:rPr>
      </w:pPr>
    </w:p>
    <w:p w14:paraId="0006DE5E" w14:textId="77777777" w:rsidR="00384743" w:rsidRPr="001D35F1" w:rsidRDefault="00384743" w:rsidP="00384743">
      <w:pPr>
        <w:pStyle w:val="ListParagraph"/>
        <w:numPr>
          <w:ilvl w:val="1"/>
          <w:numId w:val="4"/>
        </w:numPr>
        <w:spacing w:line="276" w:lineRule="auto"/>
        <w:ind w:left="0" w:right="-421" w:firstLine="0"/>
        <w:rPr>
          <w:rFonts w:eastAsia="Calibri" w:cstheme="majorBidi"/>
          <w:b/>
          <w:bCs/>
          <w:sz w:val="24"/>
          <w:szCs w:val="24"/>
        </w:rPr>
      </w:pPr>
      <w:r w:rsidRPr="001D35F1">
        <w:rPr>
          <w:rFonts w:eastAsia="Calibri" w:cstheme="majorBidi"/>
          <w:b/>
          <w:bCs/>
          <w:sz w:val="24"/>
          <w:szCs w:val="24"/>
        </w:rPr>
        <w:lastRenderedPageBreak/>
        <w:t xml:space="preserve"> Վարկերի ստացում</w:t>
      </w:r>
    </w:p>
    <w:p w14:paraId="228D7279" w14:textId="77777777" w:rsidR="00384743" w:rsidRPr="001D35F1" w:rsidRDefault="00384743" w:rsidP="00384743">
      <w:pPr>
        <w:tabs>
          <w:tab w:val="left" w:pos="0"/>
        </w:tabs>
        <w:spacing w:after="0"/>
        <w:ind w:right="-421" w:firstLine="284"/>
        <w:jc w:val="both"/>
        <w:rPr>
          <w:rFonts w:ascii="GHEA Grapalat" w:hAnsi="GHEA Grapalat" w:cs="Sylfaen"/>
          <w:sz w:val="24"/>
          <w:szCs w:val="24"/>
          <w:lang w:val="hy-AM" w:eastAsia="hy-AM"/>
        </w:rPr>
      </w:pPr>
      <w:r w:rsidRPr="001D35F1">
        <w:rPr>
          <w:rFonts w:ascii="GHEA Grapalat" w:hAnsi="GHEA Grapalat" w:cs="Sylfaen"/>
          <w:sz w:val="24"/>
          <w:szCs w:val="24"/>
          <w:lang w:val="hy-AM" w:eastAsia="hy-AM"/>
        </w:rPr>
        <w:t xml:space="preserve">Ֆինանսական միջոցների հասանելիության տեսանկյունից կարևորվում է ապահովված գործարքները և պարտատերերի ու պարտապանների իրավունքները կարգովորող իրավական դաշտը: Աշխարհի շատ երկրներում, այդ թվում Հայաստանում ֆինանսների մատչելիությունը դեռևս խնդիր է տնտեսավարողների համար: Պատճառը մասամբ կայանում է նրանում, որ ֆինանսական հաստատությունները պահանջում են, որ վարկ ստանալու համար տնտեսավարողները որպես գրավ ներկայացնեն անշարժ գույք՝ նախապատվություն տալով առևտրային նշանակության անշարժ գույքին: </w:t>
      </w:r>
    </w:p>
    <w:p w14:paraId="276D59E3" w14:textId="77777777" w:rsidR="00384743" w:rsidRPr="001D35F1" w:rsidRDefault="00384743" w:rsidP="00384743">
      <w:pPr>
        <w:tabs>
          <w:tab w:val="left" w:pos="0"/>
        </w:tabs>
        <w:spacing w:after="0"/>
        <w:ind w:right="-421" w:firstLine="284"/>
        <w:jc w:val="both"/>
        <w:rPr>
          <w:rFonts w:ascii="GHEA Grapalat" w:hAnsi="GHEA Grapalat" w:cs="Sylfaen"/>
          <w:sz w:val="24"/>
          <w:szCs w:val="24"/>
          <w:lang w:val="hy-AM" w:eastAsia="hy-AM"/>
        </w:rPr>
      </w:pPr>
    </w:p>
    <w:p w14:paraId="291E16FC" w14:textId="77777777" w:rsidR="00384743" w:rsidRPr="001D35F1" w:rsidRDefault="00384743" w:rsidP="00384743">
      <w:pPr>
        <w:tabs>
          <w:tab w:val="left" w:pos="0"/>
        </w:tabs>
        <w:spacing w:after="0"/>
        <w:ind w:right="-421"/>
        <w:jc w:val="both"/>
        <w:rPr>
          <w:rFonts w:ascii="GHEA Grapalat" w:eastAsia="Calibri" w:hAnsi="GHEA Grapalat" w:cstheme="majorBidi"/>
          <w:b/>
          <w:bCs/>
          <w:sz w:val="24"/>
          <w:szCs w:val="24"/>
          <w:lang w:val="hy-AM"/>
        </w:rPr>
      </w:pPr>
      <w:r w:rsidRPr="001D35F1">
        <w:rPr>
          <w:rFonts w:ascii="GHEA Grapalat" w:eastAsia="Calibri" w:hAnsi="GHEA Grapalat" w:cstheme="majorBidi"/>
          <w:b/>
          <w:bCs/>
          <w:sz w:val="24"/>
          <w:szCs w:val="24"/>
          <w:lang w:val="hy-AM"/>
        </w:rPr>
        <w:t>Առաջնահերթ գործողություն 1. Ապահովված գործարքների իրավական դաշտի վերանայում՝ միջազգային լավագույն փորձին համապատասխան</w:t>
      </w:r>
    </w:p>
    <w:p w14:paraId="026479E6" w14:textId="77777777" w:rsidR="00384743" w:rsidRPr="001D35F1" w:rsidRDefault="00384743" w:rsidP="00384743">
      <w:pPr>
        <w:tabs>
          <w:tab w:val="left" w:pos="90"/>
        </w:tabs>
        <w:spacing w:after="0"/>
        <w:ind w:right="-421" w:firstLine="284"/>
        <w:jc w:val="both"/>
        <w:rPr>
          <w:rFonts w:ascii="GHEA Grapalat" w:eastAsia="Times New Roman" w:hAnsi="GHEA Grapalat" w:cs="Times New Roman"/>
          <w:bCs/>
          <w:color w:val="000000"/>
          <w:kern w:val="28"/>
          <w:sz w:val="24"/>
          <w:szCs w:val="24"/>
          <w:lang w:val="hy-AM"/>
        </w:rPr>
      </w:pPr>
      <w:r w:rsidRPr="001D35F1">
        <w:rPr>
          <w:rFonts w:ascii="GHEA Grapalat" w:eastAsia="Times New Roman" w:hAnsi="GHEA Grapalat" w:cs="Times New Roman"/>
          <w:bCs/>
          <w:color w:val="000000"/>
          <w:kern w:val="28"/>
          <w:sz w:val="24"/>
          <w:szCs w:val="24"/>
          <w:lang w:val="hy-AM"/>
        </w:rPr>
        <w:t xml:space="preserve">Ֆինանսական հասանելիության տեսանկյունից անշարժ գույքի տեսքով գրավադրումից զատ կարևոր է նաև շարժական գույքի գրավի գրանցման վերաբերյալ հստակ կարգավորումների առկայությունը։ Թեև ֆինանսական լիզինգն ու դեբիտորական պարտքերի ստացման գործարքները կարգավորված են իրավական դաշտում, այնուամենայնիվ, անհրաժեշտ է վերանայել գործող իրավական դաշտը և ընդլայնել գրանցման ենթակա ապահովված  գործարքների շրջանակը, ինչպես նաև ապահովել, որ բոլոր գործարքները գրանցվեն միևնույն ռեգիստրում՝ նախապատվության նույն կանոններով: </w:t>
      </w:r>
    </w:p>
    <w:p w14:paraId="63A51072" w14:textId="77777777" w:rsidR="00384743" w:rsidRPr="001D35F1" w:rsidRDefault="00384743" w:rsidP="00384743">
      <w:pPr>
        <w:tabs>
          <w:tab w:val="left" w:pos="90"/>
        </w:tabs>
        <w:spacing w:after="0"/>
        <w:ind w:right="-421" w:firstLine="284"/>
        <w:jc w:val="both"/>
        <w:rPr>
          <w:rFonts w:ascii="GHEA Grapalat" w:eastAsia="Times New Roman" w:hAnsi="GHEA Grapalat" w:cs="Times New Roman"/>
          <w:bCs/>
          <w:color w:val="000000"/>
          <w:kern w:val="28"/>
          <w:sz w:val="24"/>
          <w:szCs w:val="24"/>
          <w:lang w:val="hy-AM"/>
        </w:rPr>
      </w:pPr>
    </w:p>
    <w:p w14:paraId="4E74BF7B" w14:textId="77777777" w:rsidR="00384743" w:rsidRPr="001D35F1" w:rsidRDefault="00384743" w:rsidP="00384743">
      <w:pPr>
        <w:tabs>
          <w:tab w:val="left" w:pos="90"/>
        </w:tabs>
        <w:spacing w:after="0"/>
        <w:ind w:right="-421"/>
        <w:jc w:val="both"/>
        <w:rPr>
          <w:rFonts w:ascii="GHEA Grapalat" w:eastAsia="Times New Roman" w:hAnsi="GHEA Grapalat" w:cs="Times New Roman"/>
          <w:bCs/>
          <w:color w:val="000000"/>
          <w:kern w:val="28"/>
          <w:sz w:val="24"/>
          <w:szCs w:val="24"/>
          <w:lang w:val="hy-AM"/>
        </w:rPr>
      </w:pPr>
      <w:r w:rsidRPr="001D35F1">
        <w:rPr>
          <w:rFonts w:ascii="GHEA Grapalat" w:eastAsia="Calibri" w:hAnsi="GHEA Grapalat"/>
          <w:b/>
          <w:sz w:val="24"/>
          <w:szCs w:val="24"/>
          <w:lang w:val="hy-AM"/>
        </w:rPr>
        <w:t xml:space="preserve">Առաջնահերթ գործողություն 2. </w:t>
      </w:r>
      <w:r w:rsidRPr="001D35F1">
        <w:rPr>
          <w:rFonts w:ascii="GHEA Grapalat" w:hAnsi="GHEA Grapalat"/>
          <w:b/>
          <w:sz w:val="24"/>
          <w:szCs w:val="24"/>
          <w:lang w:val="hy-AM" w:bidi="hy-AM"/>
        </w:rPr>
        <w:t>Շարժական գույքի նկատմամբ ապահովված իրավունքների գրանցման համակարգի վերանայում և նոր համակարգի ներդնում՝ տեխնիկական համապատասխան լուծումներով։</w:t>
      </w:r>
      <w:r w:rsidRPr="001D35F1">
        <w:rPr>
          <w:rFonts w:ascii="GHEA Grapalat" w:hAnsi="GHEA Grapalat"/>
          <w:sz w:val="24"/>
          <w:szCs w:val="24"/>
          <w:lang w:val="hy-AM" w:bidi="hy-AM"/>
        </w:rPr>
        <w:t xml:space="preserve"> </w:t>
      </w:r>
    </w:p>
    <w:p w14:paraId="6FE2A8E6" w14:textId="77777777" w:rsidR="00384743" w:rsidRPr="00EA12E6" w:rsidRDefault="00384743" w:rsidP="00384743">
      <w:pPr>
        <w:spacing w:after="0"/>
        <w:ind w:right="-418" w:firstLine="288"/>
        <w:jc w:val="both"/>
        <w:rPr>
          <w:rFonts w:ascii="GHEA Grapalat" w:eastAsia="Times New Roman" w:hAnsi="GHEA Grapalat" w:cs="Times New Roman"/>
          <w:bCs/>
          <w:color w:val="000000"/>
          <w:kern w:val="28"/>
          <w:sz w:val="24"/>
          <w:szCs w:val="24"/>
          <w:lang w:val="hy-AM"/>
        </w:rPr>
      </w:pPr>
      <w:r w:rsidRPr="001D35F1">
        <w:rPr>
          <w:rFonts w:ascii="GHEA Grapalat" w:eastAsia="Times New Roman" w:hAnsi="GHEA Grapalat" w:cs="Times New Roman"/>
          <w:bCs/>
          <w:color w:val="000000"/>
          <w:kern w:val="28"/>
          <w:sz w:val="24"/>
          <w:szCs w:val="24"/>
          <w:lang w:val="hy-AM"/>
        </w:rPr>
        <w:t>Վերոնշյալ գործողության շրջանակներում նախատեսված է բարելավվել գրանցումներ կատարելու համակարգը, բարձրացնել տեղեկատվության թափանցիկությունը ապահովման պայմանագրի առարկա շարժական գույքի և ապահովված իրավունքի վերաբերյալ:</w:t>
      </w:r>
    </w:p>
    <w:p w14:paraId="60214B3D" w14:textId="77777777" w:rsidR="001D35F1" w:rsidRPr="00EA12E6" w:rsidRDefault="001D35F1" w:rsidP="00384743">
      <w:pPr>
        <w:spacing w:after="0"/>
        <w:ind w:right="-418" w:firstLine="288"/>
        <w:jc w:val="both"/>
        <w:rPr>
          <w:rFonts w:ascii="GHEA Grapalat" w:eastAsia="Times New Roman" w:hAnsi="GHEA Grapalat" w:cs="Times New Roman"/>
          <w:bCs/>
          <w:color w:val="000000"/>
          <w:kern w:val="28"/>
          <w:sz w:val="24"/>
          <w:szCs w:val="24"/>
          <w:lang w:val="hy-AM"/>
        </w:rPr>
      </w:pPr>
    </w:p>
    <w:p w14:paraId="657669E0" w14:textId="77777777" w:rsidR="00384743" w:rsidRPr="001D35F1" w:rsidRDefault="00384743" w:rsidP="00384743">
      <w:pPr>
        <w:pStyle w:val="ListParagraph"/>
        <w:numPr>
          <w:ilvl w:val="1"/>
          <w:numId w:val="4"/>
        </w:numPr>
        <w:spacing w:line="276" w:lineRule="auto"/>
        <w:ind w:left="0" w:right="-421" w:firstLine="0"/>
        <w:rPr>
          <w:rFonts w:eastAsiaTheme="minorHAnsi"/>
          <w:b/>
          <w:sz w:val="24"/>
          <w:szCs w:val="24"/>
        </w:rPr>
      </w:pPr>
      <w:r w:rsidRPr="001D35F1">
        <w:rPr>
          <w:rFonts w:eastAsiaTheme="minorHAnsi" w:cs="Sylfaen"/>
          <w:b/>
          <w:sz w:val="24"/>
          <w:szCs w:val="24"/>
        </w:rPr>
        <w:t>Փոքր</w:t>
      </w:r>
      <w:r w:rsidRPr="001D35F1">
        <w:rPr>
          <w:rFonts w:eastAsiaTheme="minorHAnsi"/>
          <w:b/>
          <w:sz w:val="24"/>
          <w:szCs w:val="24"/>
        </w:rPr>
        <w:t xml:space="preserve"> </w:t>
      </w:r>
      <w:r w:rsidRPr="001D35F1">
        <w:rPr>
          <w:rFonts w:eastAsiaTheme="minorHAnsi" w:cs="Sylfaen"/>
          <w:b/>
          <w:sz w:val="24"/>
          <w:szCs w:val="24"/>
        </w:rPr>
        <w:t>բաժնետերերի</w:t>
      </w:r>
      <w:r w:rsidRPr="001D35F1">
        <w:rPr>
          <w:rFonts w:eastAsiaTheme="minorHAnsi"/>
          <w:b/>
          <w:sz w:val="24"/>
          <w:szCs w:val="24"/>
        </w:rPr>
        <w:t xml:space="preserve"> </w:t>
      </w:r>
      <w:r w:rsidRPr="001D35F1">
        <w:rPr>
          <w:rFonts w:eastAsiaTheme="minorHAnsi" w:cs="Sylfaen"/>
          <w:b/>
          <w:sz w:val="24"/>
          <w:szCs w:val="24"/>
        </w:rPr>
        <w:t>պաշտպանություն</w:t>
      </w:r>
    </w:p>
    <w:p w14:paraId="0AC8ACFD" w14:textId="77777777" w:rsidR="00384743" w:rsidRPr="001D35F1" w:rsidRDefault="00384743" w:rsidP="00384743">
      <w:pPr>
        <w:spacing w:after="0"/>
        <w:ind w:right="-421" w:firstLine="284"/>
        <w:jc w:val="both"/>
        <w:rPr>
          <w:rFonts w:ascii="GHEA Grapalat" w:hAnsi="GHEA Grapalat"/>
          <w:sz w:val="24"/>
          <w:szCs w:val="24"/>
          <w:lang w:val="hy-AM"/>
        </w:rPr>
      </w:pPr>
      <w:r w:rsidRPr="001D35F1">
        <w:rPr>
          <w:rFonts w:ascii="GHEA Grapalat" w:hAnsi="GHEA Grapalat"/>
          <w:sz w:val="24"/>
          <w:szCs w:val="24"/>
          <w:lang w:val="hy-AM"/>
        </w:rPr>
        <w:t>“Փոքր բաժնետերերի պաշտպանություն” ցուցիչով “Գործարարությամբ զբաղվելը” ինդեքսում  Հայաստանը զբաղեցնում  է 51-րդ դիրքը: Դիրքի բարելավմանը կնպաստի փոքր բաժնետերերի պաշտպանության նպատակով շարունակական բարեփոխումների իրականացումը:</w:t>
      </w:r>
    </w:p>
    <w:p w14:paraId="4FA12DFE" w14:textId="77777777" w:rsidR="00384743" w:rsidRPr="001D35F1" w:rsidRDefault="00384743" w:rsidP="00384743">
      <w:pPr>
        <w:spacing w:after="0"/>
        <w:ind w:right="-421" w:firstLine="284"/>
        <w:jc w:val="both"/>
        <w:rPr>
          <w:rFonts w:ascii="GHEA Grapalat" w:eastAsia="Calibri" w:hAnsi="GHEA Grapalat"/>
          <w:b/>
          <w:sz w:val="24"/>
          <w:szCs w:val="24"/>
          <w:lang w:val="hy-AM"/>
        </w:rPr>
      </w:pPr>
    </w:p>
    <w:p w14:paraId="756E3912" w14:textId="77777777" w:rsidR="00384743" w:rsidRPr="001D35F1" w:rsidRDefault="00384743" w:rsidP="00384743">
      <w:pPr>
        <w:spacing w:after="0"/>
        <w:ind w:right="-421"/>
        <w:jc w:val="both"/>
        <w:rPr>
          <w:rFonts w:ascii="GHEA Grapalat" w:eastAsia="Calibri" w:hAnsi="GHEA Grapalat"/>
          <w:b/>
          <w:sz w:val="24"/>
          <w:szCs w:val="24"/>
          <w:lang w:val="hy-AM"/>
        </w:rPr>
      </w:pPr>
      <w:r w:rsidRPr="001D35F1">
        <w:rPr>
          <w:rFonts w:ascii="GHEA Grapalat" w:eastAsia="Calibri" w:hAnsi="GHEA Grapalat"/>
          <w:b/>
          <w:sz w:val="24"/>
          <w:szCs w:val="24"/>
          <w:lang w:val="hy-AM"/>
        </w:rPr>
        <w:lastRenderedPageBreak/>
        <w:t xml:space="preserve">Առաջնահերթ գործողություն 1. Squeeze-out մեխանիզմի ուսումնասիրություն և անհրաժեշտության դեպքում համապատասխան կարգավորումների մշակում: </w:t>
      </w:r>
      <w:r w:rsidRPr="001D35F1">
        <w:rPr>
          <w:rFonts w:ascii="Courier New" w:eastAsia="Calibri" w:hAnsi="Courier New" w:cs="Courier New"/>
          <w:b/>
          <w:sz w:val="24"/>
          <w:szCs w:val="24"/>
          <w:lang w:val="hy-AM"/>
        </w:rPr>
        <w:t> </w:t>
      </w:r>
    </w:p>
    <w:p w14:paraId="2090528A" w14:textId="77777777" w:rsidR="00384743" w:rsidRPr="001D35F1" w:rsidRDefault="00384743" w:rsidP="00384743">
      <w:pPr>
        <w:spacing w:after="0"/>
        <w:ind w:right="-421" w:firstLine="284"/>
        <w:jc w:val="both"/>
        <w:rPr>
          <w:rFonts w:ascii="GHEA Grapalat" w:hAnsi="GHEA Grapalat"/>
          <w:sz w:val="24"/>
          <w:szCs w:val="24"/>
          <w:lang w:val="hy-AM"/>
        </w:rPr>
      </w:pPr>
      <w:r w:rsidRPr="001D35F1">
        <w:rPr>
          <w:rFonts w:ascii="GHEA Grapalat" w:hAnsi="GHEA Grapalat"/>
          <w:sz w:val="24"/>
          <w:szCs w:val="24"/>
          <w:lang w:val="hy-AM"/>
        </w:rPr>
        <w:t>Գործողության իրականացման նպատակն է տեղաբաշխված բաժնետոմսերի համախմբման (կոնսոլիդացիայի) միջոցով փոքր բաժնետերերին՝ ընկերությունից դուրս մղելու (ամբողջությամբ բաժնետոմսերից զրկելու) հնարավորության սահմանափակումների պրակտիկայի ուսումնասիրությունը և վերոնշյալ ռիսկերը կարգավորող իրավական դաշտի ապահովումն՝ անհրաժեշտության դեպքում:</w:t>
      </w:r>
    </w:p>
    <w:p w14:paraId="5BBB3A4B" w14:textId="77777777" w:rsidR="00384743" w:rsidRPr="001D35F1" w:rsidRDefault="00384743" w:rsidP="00384743">
      <w:pPr>
        <w:spacing w:after="0"/>
        <w:ind w:right="-421" w:firstLine="284"/>
        <w:jc w:val="both"/>
        <w:rPr>
          <w:rFonts w:ascii="GHEA Grapalat" w:hAnsi="GHEA Grapalat"/>
          <w:sz w:val="24"/>
          <w:szCs w:val="24"/>
          <w:lang w:val="hy-AM"/>
        </w:rPr>
      </w:pPr>
    </w:p>
    <w:p w14:paraId="38B837FF" w14:textId="77777777" w:rsidR="00384743" w:rsidRPr="001D35F1" w:rsidRDefault="00384743" w:rsidP="00384743">
      <w:pPr>
        <w:spacing w:after="0"/>
        <w:ind w:right="-421"/>
        <w:jc w:val="both"/>
        <w:rPr>
          <w:rFonts w:ascii="GHEA Grapalat" w:eastAsia="Calibri" w:hAnsi="GHEA Grapalat"/>
          <w:b/>
          <w:sz w:val="24"/>
          <w:szCs w:val="24"/>
          <w:lang w:val="hy-AM"/>
        </w:rPr>
      </w:pPr>
      <w:r w:rsidRPr="001D35F1">
        <w:rPr>
          <w:rFonts w:ascii="GHEA Grapalat" w:eastAsia="Calibri" w:hAnsi="GHEA Grapalat"/>
          <w:b/>
          <w:sz w:val="24"/>
          <w:szCs w:val="24"/>
          <w:lang w:val="hy-AM"/>
        </w:rPr>
        <w:t>Առաջնահերթ գործողություն 2. Կորպորատիվ կառավարման</w:t>
      </w:r>
      <w:r w:rsidRPr="001D35F1">
        <w:rPr>
          <w:rFonts w:ascii="Courier New" w:eastAsia="Calibri" w:hAnsi="Courier New" w:cs="Courier New"/>
          <w:b/>
          <w:sz w:val="24"/>
          <w:szCs w:val="24"/>
          <w:lang w:val="hy-AM"/>
        </w:rPr>
        <w:t> </w:t>
      </w:r>
      <w:r w:rsidRPr="001D35F1">
        <w:rPr>
          <w:rFonts w:ascii="GHEA Grapalat" w:eastAsia="Calibri" w:hAnsi="GHEA Grapalat"/>
          <w:b/>
          <w:sz w:val="24"/>
          <w:szCs w:val="24"/>
          <w:lang w:val="hy-AM"/>
        </w:rPr>
        <w:t xml:space="preserve">բարեփոխումների իրականացման շրջանակներում փոքր բաժնետերերի շահերի կարևորում: </w:t>
      </w:r>
      <w:r w:rsidRPr="001D35F1">
        <w:rPr>
          <w:rFonts w:ascii="Courier New" w:eastAsia="Calibri" w:hAnsi="Courier New" w:cs="Courier New"/>
          <w:b/>
          <w:sz w:val="24"/>
          <w:szCs w:val="24"/>
          <w:lang w:val="hy-AM"/>
        </w:rPr>
        <w:t> </w:t>
      </w:r>
    </w:p>
    <w:p w14:paraId="0E4908EE" w14:textId="77777777" w:rsidR="00384743" w:rsidRPr="001D35F1" w:rsidRDefault="00384743" w:rsidP="00384743">
      <w:pPr>
        <w:spacing w:after="0"/>
        <w:ind w:right="-421" w:firstLine="284"/>
        <w:jc w:val="both"/>
        <w:rPr>
          <w:rFonts w:ascii="GHEA Grapalat" w:hAnsi="GHEA Grapalat"/>
          <w:sz w:val="24"/>
          <w:szCs w:val="24"/>
          <w:lang w:val="hy-AM"/>
        </w:rPr>
      </w:pPr>
      <w:r w:rsidRPr="001D35F1">
        <w:rPr>
          <w:rFonts w:ascii="GHEA Grapalat" w:hAnsi="GHEA Grapalat"/>
          <w:sz w:val="24"/>
          <w:szCs w:val="24"/>
          <w:lang w:val="hy-AM"/>
        </w:rPr>
        <w:t>Սույն ռազմավարության շրջանակներում նախատեսված է կորպորատիվ կառավարման համապարփակ բարեփոխումների իրականացում (տես բաժին 5.13), որոնց շրջանակներում կշեշտադրվեն նաև փոքր բաժնետերերի իրավունքների պաշտպանության, քվեարկելու իրավունքի իրացման և տեղեկատվության հասանելիության բարձրացման հարցերը:</w:t>
      </w:r>
    </w:p>
    <w:p w14:paraId="22E85D64" w14:textId="77777777" w:rsidR="00384743" w:rsidRPr="001D35F1" w:rsidRDefault="00384743" w:rsidP="00384743">
      <w:pPr>
        <w:spacing w:after="0"/>
        <w:ind w:right="-421" w:firstLine="284"/>
        <w:jc w:val="both"/>
        <w:rPr>
          <w:rFonts w:ascii="GHEA Grapalat" w:hAnsi="GHEA Grapalat"/>
          <w:sz w:val="24"/>
          <w:szCs w:val="24"/>
          <w:lang w:val="hy-AM"/>
        </w:rPr>
      </w:pPr>
    </w:p>
    <w:p w14:paraId="47539161" w14:textId="77777777" w:rsidR="00384743" w:rsidRPr="001D35F1" w:rsidRDefault="00384743" w:rsidP="00384743">
      <w:pPr>
        <w:pStyle w:val="ListParagraph"/>
        <w:numPr>
          <w:ilvl w:val="1"/>
          <w:numId w:val="4"/>
        </w:numPr>
        <w:spacing w:line="276" w:lineRule="auto"/>
        <w:ind w:left="0" w:right="-421" w:firstLine="0"/>
        <w:rPr>
          <w:rFonts w:eastAsia="Calibri"/>
          <w:b/>
          <w:sz w:val="24"/>
          <w:szCs w:val="24"/>
        </w:rPr>
      </w:pPr>
      <w:r w:rsidRPr="001D35F1">
        <w:rPr>
          <w:rFonts w:eastAsia="Calibri"/>
          <w:b/>
          <w:sz w:val="24"/>
          <w:szCs w:val="24"/>
        </w:rPr>
        <w:t>Հարկերի վճարում</w:t>
      </w:r>
    </w:p>
    <w:p w14:paraId="6BFD1E16" w14:textId="77777777" w:rsidR="00384743" w:rsidRPr="001D35F1" w:rsidRDefault="00384743" w:rsidP="00384743">
      <w:pPr>
        <w:spacing w:after="0"/>
        <w:ind w:right="-421" w:firstLine="284"/>
        <w:jc w:val="both"/>
        <w:rPr>
          <w:rFonts w:ascii="GHEA Grapalat" w:hAnsi="GHEA Grapalat"/>
          <w:sz w:val="24"/>
          <w:szCs w:val="24"/>
          <w:lang w:val="hy-AM"/>
        </w:rPr>
      </w:pPr>
      <w:r w:rsidRPr="001D35F1">
        <w:rPr>
          <w:rFonts w:ascii="GHEA Grapalat" w:hAnsi="GHEA Grapalat"/>
          <w:sz w:val="24"/>
          <w:szCs w:val="24"/>
          <w:lang w:val="hy-AM"/>
        </w:rPr>
        <w:t xml:space="preserve">Հայաստանն, ըստ “Գործարարությամբ զբաղվելը 2019” զեկույցի հարկերի վճարման համար պահանջվող ժամանակով (262 ժամ) զգալիորեն զիջում է համադրելի երկրներին և Եվրոպայի և Կենտրոնական Ասիայի միջին ցուցանիշին (214 ժամ): Այս առումով անհրաժեշտ է կատարելագործել հարկային օրենսդրությունը՝ թիրախավորելով հարկային վարչարարության թափանցիկության բարձրացումը և վարչարարական բեռի թեթևացումը: </w:t>
      </w:r>
    </w:p>
    <w:p w14:paraId="687828C0" w14:textId="77777777" w:rsidR="00384743" w:rsidRPr="001D35F1" w:rsidRDefault="00384743" w:rsidP="00384743">
      <w:pPr>
        <w:spacing w:after="0"/>
        <w:ind w:right="-421" w:firstLine="284"/>
        <w:jc w:val="both"/>
        <w:rPr>
          <w:rFonts w:ascii="GHEA Grapalat" w:hAnsi="GHEA Grapalat"/>
          <w:sz w:val="24"/>
          <w:szCs w:val="24"/>
          <w:lang w:val="hy-AM"/>
        </w:rPr>
      </w:pPr>
    </w:p>
    <w:p w14:paraId="64C04A34" w14:textId="77777777" w:rsidR="00384743" w:rsidRPr="001D35F1" w:rsidRDefault="00384743" w:rsidP="00384743">
      <w:pPr>
        <w:spacing w:after="0"/>
        <w:ind w:right="-421"/>
        <w:jc w:val="both"/>
        <w:rPr>
          <w:rFonts w:ascii="GHEA Grapalat" w:eastAsia="Calibri" w:hAnsi="GHEA Grapalat"/>
          <w:b/>
          <w:sz w:val="24"/>
          <w:szCs w:val="24"/>
          <w:lang w:val="hy-AM"/>
        </w:rPr>
      </w:pPr>
      <w:r w:rsidRPr="001D35F1">
        <w:rPr>
          <w:rFonts w:ascii="GHEA Grapalat" w:eastAsia="Calibri" w:hAnsi="GHEA Grapalat"/>
          <w:b/>
          <w:sz w:val="24"/>
          <w:szCs w:val="24"/>
          <w:lang w:val="hy-AM"/>
        </w:rPr>
        <w:t xml:space="preserve">Առաջնահերթ գործողություն 1. Հարկային վարչարարության թափանցիկության բարձրացում և վարչարարական բեռի թեթևացում: </w:t>
      </w:r>
      <w:r w:rsidRPr="001D35F1">
        <w:rPr>
          <w:rFonts w:ascii="Courier New" w:eastAsia="Calibri" w:hAnsi="Courier New" w:cs="Courier New"/>
          <w:b/>
          <w:sz w:val="24"/>
          <w:szCs w:val="24"/>
          <w:lang w:val="hy-AM"/>
        </w:rPr>
        <w:t> </w:t>
      </w:r>
    </w:p>
    <w:p w14:paraId="3FEBA1C7" w14:textId="77777777" w:rsidR="00384743" w:rsidRPr="001D35F1" w:rsidRDefault="00384743" w:rsidP="00384743">
      <w:pPr>
        <w:spacing w:after="0"/>
        <w:ind w:right="-421" w:firstLine="284"/>
        <w:jc w:val="both"/>
        <w:rPr>
          <w:rFonts w:ascii="GHEA Grapalat" w:hAnsi="GHEA Grapalat"/>
          <w:sz w:val="24"/>
          <w:szCs w:val="24"/>
          <w:lang w:val="hy-AM"/>
        </w:rPr>
      </w:pPr>
      <w:r w:rsidRPr="001D35F1">
        <w:rPr>
          <w:rFonts w:ascii="GHEA Grapalat" w:hAnsi="GHEA Grapalat"/>
          <w:sz w:val="24"/>
          <w:szCs w:val="24"/>
          <w:lang w:val="hy-AM"/>
        </w:rPr>
        <w:t>Գործողության շրջանակներում նախատեսված է վերանայել հարկային օրենսգիրքը՝ վերացնելով հարկային համապատասխանության ժամանակն ավելացնող, տարընթերցումներ առաջացնող կարգավորումները, նախատեսել հարկային մարմին ներկայացվող հաշվետվությունների և տեղեկությունների թվի և ներկայացման հաճախականության  կրճատումը, ընդլայնել հարկային հաշվարկների ինքնաշխատ լրացման (Pre-filing) համակարգը և հարկերը վճարելու առցանց հնարավորությունները:</w:t>
      </w:r>
    </w:p>
    <w:p w14:paraId="4DAA36EB" w14:textId="77777777" w:rsidR="00384743" w:rsidRPr="001D35F1" w:rsidRDefault="00384743" w:rsidP="00384743">
      <w:pPr>
        <w:spacing w:after="0"/>
        <w:ind w:right="-421" w:firstLine="284"/>
        <w:jc w:val="both"/>
        <w:rPr>
          <w:rFonts w:ascii="GHEA Grapalat" w:hAnsi="GHEA Grapalat"/>
          <w:sz w:val="24"/>
          <w:szCs w:val="24"/>
          <w:lang w:val="hy-AM"/>
        </w:rPr>
      </w:pPr>
    </w:p>
    <w:p w14:paraId="1609B73B" w14:textId="77777777" w:rsidR="00384743" w:rsidRPr="001D35F1" w:rsidRDefault="00384743" w:rsidP="00384743">
      <w:pPr>
        <w:spacing w:after="0"/>
        <w:ind w:right="-421"/>
        <w:jc w:val="both"/>
        <w:rPr>
          <w:rFonts w:ascii="GHEA Grapalat" w:eastAsia="Calibri" w:hAnsi="GHEA Grapalat" w:cs="Times New Roman"/>
          <w:b/>
          <w:sz w:val="24"/>
          <w:szCs w:val="24"/>
          <w:lang w:val="hy-AM"/>
        </w:rPr>
      </w:pPr>
      <w:r w:rsidRPr="001D35F1">
        <w:rPr>
          <w:rFonts w:ascii="GHEA Grapalat" w:eastAsia="Calibri" w:hAnsi="GHEA Grapalat" w:cs="Times New Roman"/>
          <w:b/>
          <w:sz w:val="24"/>
          <w:szCs w:val="24"/>
          <w:lang w:val="hy-AM"/>
        </w:rPr>
        <w:t>Առաջնահերթ գործողություն 2. Հարկային ոլոտի մշտադիտարկմանն ուղղված գործիքակազմի ներդրում</w:t>
      </w:r>
    </w:p>
    <w:p w14:paraId="0DC70E74" w14:textId="77777777" w:rsidR="00384743" w:rsidRPr="001D35F1" w:rsidRDefault="00384743" w:rsidP="00384743">
      <w:pPr>
        <w:spacing w:after="0"/>
        <w:ind w:right="-421" w:firstLine="720"/>
        <w:jc w:val="both"/>
        <w:rPr>
          <w:rFonts w:ascii="GHEA Grapalat" w:hAnsi="GHEA Grapalat" w:cs="Times New Roman"/>
          <w:sz w:val="24"/>
          <w:szCs w:val="24"/>
          <w:lang w:val="hy-AM"/>
        </w:rPr>
      </w:pPr>
      <w:r w:rsidRPr="001D35F1">
        <w:rPr>
          <w:rFonts w:ascii="GHEA Grapalat" w:hAnsi="GHEA Grapalat" w:cs="Times New Roman"/>
          <w:sz w:val="24"/>
          <w:szCs w:val="24"/>
          <w:lang w:val="hy-AM"/>
        </w:rPr>
        <w:lastRenderedPageBreak/>
        <w:t xml:space="preserve">Հարկային ոլորտում իրականացվող բարեփոխումները և տրամադրվող արտոնությունները հիմնականում ուղղված են գործարար միջավայրի բարելավմանը, ինչպես նաև ստվերի կրճատմանը, որի արդյունքում ակնկալվում է բարձրացնել ՀՀ-ում գործարարությամբ զբաղվելու գրավչությունը։ Երկարաժամկետ կայունության ապահովման տեսանկյունից անհրաժեշտ է շարունակաբար վերլուծել և մշտադիտարկել կատարված գործողությունների արդյունքները՝ կայուն հիմք դնելով հետագա որոշումների համար։ Այսպիոսվ, անհրաժեշտ է պարբերաբար գնահատել գործող հարկային և մաքսային արտոնությունների արդյունավետությունը, իրականացնել հարկ վճարողների ընկալման հետազոտություն (taxpayer perception survey), գնահատել հարկային համապատասխանության արժեքը (tax compliance), ինպես նաև իրականացնել հարկային ստվերի գնահատում։ </w:t>
      </w:r>
    </w:p>
    <w:p w14:paraId="28823E93" w14:textId="77777777" w:rsidR="00384743" w:rsidRPr="001D35F1" w:rsidRDefault="00384743" w:rsidP="00384743">
      <w:pPr>
        <w:spacing w:after="0"/>
        <w:ind w:right="-421"/>
        <w:jc w:val="both"/>
        <w:rPr>
          <w:rFonts w:ascii="GHEA Grapalat" w:eastAsia="Calibri" w:hAnsi="GHEA Grapalat" w:cs="Times New Roman"/>
          <w:b/>
          <w:sz w:val="24"/>
          <w:szCs w:val="24"/>
          <w:lang w:val="hy-AM"/>
        </w:rPr>
      </w:pPr>
      <w:r w:rsidRPr="001D35F1">
        <w:rPr>
          <w:rFonts w:ascii="GHEA Grapalat" w:eastAsia="Calibri" w:hAnsi="GHEA Grapalat" w:cs="Times New Roman"/>
          <w:b/>
          <w:sz w:val="24"/>
          <w:szCs w:val="24"/>
          <w:lang w:val="hy-AM"/>
        </w:rPr>
        <w:t>Առաջնահերթ գործողություն 3. ՀՀ հարկային ոլորտի գրավչության մասին իրազեկում</w:t>
      </w:r>
    </w:p>
    <w:p w14:paraId="27A75D5A" w14:textId="77777777" w:rsidR="00384743" w:rsidRPr="001D35F1" w:rsidRDefault="00384743" w:rsidP="00384743">
      <w:pPr>
        <w:spacing w:after="0"/>
        <w:ind w:right="-421" w:firstLine="284"/>
        <w:jc w:val="both"/>
        <w:rPr>
          <w:rFonts w:ascii="GHEA Grapalat" w:hAnsi="GHEA Grapalat" w:cs="Times New Roman"/>
          <w:b/>
          <w:sz w:val="24"/>
          <w:szCs w:val="24"/>
          <w:lang w:val="hy-AM"/>
        </w:rPr>
      </w:pPr>
      <w:r w:rsidRPr="001D35F1">
        <w:rPr>
          <w:rFonts w:ascii="GHEA Grapalat" w:hAnsi="GHEA Grapalat" w:cs="Times New Roman"/>
          <w:sz w:val="24"/>
          <w:szCs w:val="24"/>
          <w:lang w:val="hy-AM"/>
        </w:rPr>
        <w:t>Առկա հարկային արտոնությունների կիրարկման, ընթացիկ հարկային բարեփոխումների մասին տեղեկա</w:t>
      </w:r>
      <w:r w:rsidRPr="001D35F1">
        <w:rPr>
          <w:rFonts w:ascii="GHEA Grapalat" w:hAnsi="GHEA Grapalat" w:cs="Times New Roman"/>
          <w:color w:val="363636"/>
          <w:sz w:val="24"/>
          <w:szCs w:val="24"/>
          <w:shd w:val="clear" w:color="auto" w:fill="FFFFFF"/>
          <w:lang w:val="hy-AM"/>
        </w:rPr>
        <w:t>ցման</w:t>
      </w:r>
      <w:r w:rsidRPr="001D35F1">
        <w:rPr>
          <w:rFonts w:ascii="GHEA Grapalat" w:hAnsi="GHEA Grapalat" w:cs="Times New Roman"/>
          <w:sz w:val="24"/>
          <w:szCs w:val="24"/>
          <w:lang w:val="hy-AM"/>
        </w:rPr>
        <w:t>, ինչպես նաև թիրախային խմբերերի հետ միջազգային ցուցիչների գնահատման մեթոդաբանության, վերջիններիս վրա բարեփոխումների ազդեցության մասին տեղեկատվության տրամադրումը հանդիսանում են կարևորագույն գործընթացներ ՀՀ հարկային ոլորտի գրավչության մասին իրազեկման աշխատանքներում։</w:t>
      </w:r>
    </w:p>
    <w:p w14:paraId="5AB51844" w14:textId="77777777" w:rsidR="00384743" w:rsidRPr="001D35F1" w:rsidRDefault="00384743" w:rsidP="00384743">
      <w:pPr>
        <w:spacing w:after="0"/>
        <w:ind w:right="-421" w:firstLine="284"/>
        <w:jc w:val="both"/>
        <w:rPr>
          <w:rFonts w:ascii="GHEA Grapalat" w:hAnsi="GHEA Grapalat"/>
          <w:b/>
          <w:sz w:val="24"/>
          <w:szCs w:val="24"/>
          <w:lang w:val="hy-AM"/>
        </w:rPr>
      </w:pPr>
    </w:p>
    <w:p w14:paraId="7070C8FC" w14:textId="77777777" w:rsidR="00384743" w:rsidRPr="001D35F1" w:rsidRDefault="00384743" w:rsidP="00384743">
      <w:pPr>
        <w:pStyle w:val="ListParagraph"/>
        <w:numPr>
          <w:ilvl w:val="1"/>
          <w:numId w:val="4"/>
        </w:numPr>
        <w:spacing w:line="276" w:lineRule="auto"/>
        <w:ind w:left="0" w:right="-421" w:firstLine="0"/>
        <w:rPr>
          <w:rFonts w:eastAsiaTheme="minorHAnsi"/>
          <w:b/>
          <w:sz w:val="24"/>
          <w:szCs w:val="24"/>
        </w:rPr>
      </w:pPr>
      <w:r w:rsidRPr="001D35F1">
        <w:rPr>
          <w:rFonts w:eastAsiaTheme="minorHAnsi"/>
          <w:b/>
          <w:sz w:val="24"/>
          <w:szCs w:val="24"/>
        </w:rPr>
        <w:t>Արտաքին առևտուր</w:t>
      </w:r>
    </w:p>
    <w:p w14:paraId="31DB550C" w14:textId="77777777" w:rsidR="00384743" w:rsidRPr="001D35F1" w:rsidRDefault="00384743" w:rsidP="00384743">
      <w:pPr>
        <w:spacing w:after="0"/>
        <w:ind w:right="-421" w:firstLine="284"/>
        <w:jc w:val="both"/>
        <w:rPr>
          <w:rFonts w:ascii="GHEA Grapalat" w:hAnsi="GHEA Grapalat"/>
          <w:sz w:val="24"/>
          <w:szCs w:val="24"/>
          <w:lang w:val="hy-AM"/>
        </w:rPr>
      </w:pPr>
      <w:r w:rsidRPr="001D35F1">
        <w:rPr>
          <w:rFonts w:ascii="GHEA Grapalat" w:hAnsi="GHEA Grapalat"/>
          <w:sz w:val="24"/>
          <w:szCs w:val="24"/>
          <w:lang w:val="hy-AM"/>
        </w:rPr>
        <w:t>Հայաստանի Հանրապետությունը վարում է բազմավեկտոր արտաքին տնտեսական քաղաքականություն, որը ստեղծում է բազմաթիվ հնարավորություններ Հայաստանում գործունեություն ծավալող բիզնեսի համար իրենց ապրանքների արտահանման նպատակով միջազգային խոշոր շուկաներ թիրախավորելու տեսանկյունից: Վերոնշյալ հնարավորությունները առավելագույնս օգտագործելու համար անհրաժեշտ է կատարելագործել ներմուծման/արտահանման ընթացակարգերը և ընդլայնել լոգիստիկ լուծումները՝ թիրախավորելով ընթացակարգերի ժամանակատարության և ֆինանսական ծախսերի կրճատումը:</w:t>
      </w:r>
    </w:p>
    <w:p w14:paraId="465A7D9C" w14:textId="77777777" w:rsidR="00384743" w:rsidRPr="001D35F1" w:rsidRDefault="00384743" w:rsidP="00384743">
      <w:pPr>
        <w:spacing w:after="0"/>
        <w:ind w:right="-421"/>
        <w:jc w:val="both"/>
        <w:rPr>
          <w:rFonts w:ascii="GHEA Grapalat" w:eastAsia="Calibri" w:hAnsi="GHEA Grapalat"/>
          <w:b/>
          <w:sz w:val="24"/>
          <w:szCs w:val="24"/>
          <w:lang w:val="hy-AM"/>
        </w:rPr>
      </w:pPr>
      <w:r w:rsidRPr="001D35F1">
        <w:rPr>
          <w:rFonts w:ascii="GHEA Grapalat" w:eastAsia="Calibri" w:hAnsi="GHEA Grapalat"/>
          <w:b/>
          <w:sz w:val="24"/>
          <w:szCs w:val="24"/>
          <w:lang w:val="hy-AM"/>
        </w:rPr>
        <w:t xml:space="preserve">Առաջնահերթ գործողություն 1. Մաքսային գործունեության փաստացի կատարողականը չափելու մեթոդների ներդնում: </w:t>
      </w:r>
      <w:r w:rsidRPr="001D35F1">
        <w:rPr>
          <w:rFonts w:ascii="Courier New" w:eastAsia="Calibri" w:hAnsi="Courier New" w:cs="Courier New"/>
          <w:b/>
          <w:sz w:val="24"/>
          <w:szCs w:val="24"/>
          <w:lang w:val="hy-AM"/>
        </w:rPr>
        <w:t> </w:t>
      </w:r>
    </w:p>
    <w:p w14:paraId="189191C1" w14:textId="77777777" w:rsidR="00384743" w:rsidRPr="001D35F1" w:rsidRDefault="00384743" w:rsidP="00384743">
      <w:pPr>
        <w:spacing w:after="0"/>
        <w:ind w:right="-421" w:firstLine="284"/>
        <w:jc w:val="both"/>
        <w:rPr>
          <w:rFonts w:ascii="GHEA Grapalat" w:hAnsi="GHEA Grapalat"/>
          <w:sz w:val="24"/>
          <w:szCs w:val="24"/>
          <w:lang w:val="hy-AM"/>
        </w:rPr>
      </w:pPr>
      <w:r w:rsidRPr="001D35F1">
        <w:rPr>
          <w:rFonts w:ascii="GHEA Grapalat" w:hAnsi="GHEA Grapalat"/>
          <w:sz w:val="24"/>
          <w:szCs w:val="24"/>
          <w:lang w:val="hy-AM"/>
        </w:rPr>
        <w:t xml:space="preserve">Խոսքը մասնավորապես </w:t>
      </w:r>
      <w:r w:rsidRPr="001D35F1">
        <w:rPr>
          <w:rFonts w:ascii="GHEA Grapalat" w:hAnsi="GHEA Grapalat" w:cs="Times New Roman"/>
          <w:sz w:val="24"/>
          <w:szCs w:val="24"/>
          <w:lang w:val="hy-AM"/>
        </w:rPr>
        <w:t xml:space="preserve">Тime release study և Customs blue print գործիքների կիրառման մասին է: Նշյալ գործիքները հնարավորություն կտան </w:t>
      </w:r>
      <w:r w:rsidRPr="001D35F1">
        <w:rPr>
          <w:rFonts w:ascii="GHEA Grapalat" w:hAnsi="GHEA Grapalat"/>
          <w:sz w:val="24"/>
          <w:szCs w:val="24"/>
          <w:lang w:val="hy-AM"/>
        </w:rPr>
        <w:t xml:space="preserve">ճշգրիտ չափել սահմանային գործընթացների կատարողականը, որը վերաբերում է առևտրի հոսքերին, մասնավորապես ապրանքների մաքսազերծում և բացթողում, և կօգնեն հայտնաբերել </w:t>
      </w:r>
      <w:r w:rsidRPr="001D35F1">
        <w:rPr>
          <w:rFonts w:ascii="GHEA Grapalat" w:hAnsi="GHEA Grapalat"/>
          <w:sz w:val="24"/>
          <w:szCs w:val="24"/>
          <w:lang w:val="hy-AM"/>
        </w:rPr>
        <w:lastRenderedPageBreak/>
        <w:t xml:space="preserve">կարգավորումների բացերը հետագայում դրանք բարելավելու և, այսպիսով, տնտեսվարողի գործառնական ծախսերը կրճատելու նպատակով: </w:t>
      </w:r>
    </w:p>
    <w:p w14:paraId="239168EA" w14:textId="77777777" w:rsidR="00384743" w:rsidRPr="001D35F1" w:rsidRDefault="00384743" w:rsidP="00384743">
      <w:pPr>
        <w:spacing w:after="0"/>
        <w:ind w:right="-421" w:firstLine="284"/>
        <w:jc w:val="both"/>
        <w:rPr>
          <w:rFonts w:ascii="GHEA Grapalat" w:hAnsi="GHEA Grapalat"/>
          <w:sz w:val="24"/>
          <w:szCs w:val="24"/>
          <w:lang w:val="hy-AM"/>
        </w:rPr>
      </w:pPr>
    </w:p>
    <w:p w14:paraId="1C729DA5" w14:textId="77777777" w:rsidR="00384743" w:rsidRPr="001D35F1" w:rsidRDefault="00384743" w:rsidP="00384743">
      <w:pPr>
        <w:spacing w:after="0"/>
        <w:ind w:right="-421"/>
        <w:jc w:val="both"/>
        <w:rPr>
          <w:rFonts w:ascii="GHEA Grapalat" w:eastAsia="Calibri" w:hAnsi="GHEA Grapalat"/>
          <w:b/>
          <w:sz w:val="24"/>
          <w:szCs w:val="24"/>
          <w:lang w:val="hy-AM"/>
        </w:rPr>
      </w:pPr>
      <w:r w:rsidRPr="001D35F1">
        <w:rPr>
          <w:rFonts w:ascii="GHEA Grapalat" w:eastAsia="Calibri" w:hAnsi="GHEA Grapalat"/>
          <w:b/>
          <w:sz w:val="24"/>
          <w:szCs w:val="24"/>
          <w:lang w:val="hy-AM"/>
        </w:rPr>
        <w:t xml:space="preserve">Առաջնահերթ գործողություն 2. Արտահանողների և ներմուծողների լոգիստիկ պլանն ամփոփող էլեկտրոնային հարթակի ստեղծում: </w:t>
      </w:r>
    </w:p>
    <w:p w14:paraId="7416851A" w14:textId="77777777" w:rsidR="00384743" w:rsidRPr="001D35F1" w:rsidRDefault="00384743" w:rsidP="00384743">
      <w:pPr>
        <w:spacing w:after="0"/>
        <w:ind w:right="-421" w:firstLine="284"/>
        <w:jc w:val="both"/>
        <w:rPr>
          <w:rFonts w:ascii="GHEA Grapalat" w:hAnsi="GHEA Grapalat"/>
          <w:sz w:val="24"/>
          <w:szCs w:val="24"/>
          <w:lang w:val="hy-AM"/>
        </w:rPr>
      </w:pPr>
      <w:r w:rsidRPr="001D35F1">
        <w:rPr>
          <w:rFonts w:ascii="GHEA Grapalat" w:hAnsi="GHEA Grapalat"/>
          <w:sz w:val="24"/>
          <w:szCs w:val="24"/>
          <w:lang w:val="hy-AM"/>
        </w:rPr>
        <w:t xml:space="preserve">Նշյալ հարթակի ստեղծումը հնարավարություն կտա օգտագործողներին նվազեցնել հատկապես ցամաքային հետադարձ ճանապարհը «բեռնավորված» վերադառնալու համար ծախսվող ժամանակը՝ հետևաբար նպաստելով ծախսերի կրճատմանը։ </w:t>
      </w:r>
    </w:p>
    <w:p w14:paraId="1EFD1F33" w14:textId="77777777" w:rsidR="00384743" w:rsidRPr="001D35F1" w:rsidRDefault="00384743" w:rsidP="00384743">
      <w:pPr>
        <w:spacing w:after="0"/>
        <w:ind w:right="-421"/>
        <w:jc w:val="both"/>
        <w:rPr>
          <w:rFonts w:ascii="GHEA Grapalat" w:hAnsi="GHEA Grapalat"/>
          <w:sz w:val="24"/>
          <w:szCs w:val="24"/>
          <w:lang w:val="hy-AM"/>
        </w:rPr>
      </w:pPr>
    </w:p>
    <w:p w14:paraId="6FA2989A" w14:textId="77777777" w:rsidR="00384743" w:rsidRPr="001D35F1" w:rsidRDefault="00384743" w:rsidP="00384743">
      <w:pPr>
        <w:spacing w:after="0"/>
        <w:ind w:right="-421"/>
        <w:jc w:val="both"/>
        <w:rPr>
          <w:rFonts w:ascii="GHEA Grapalat" w:eastAsia="Calibri" w:hAnsi="GHEA Grapalat"/>
          <w:b/>
          <w:sz w:val="24"/>
          <w:szCs w:val="24"/>
          <w:lang w:val="hy-AM"/>
        </w:rPr>
      </w:pPr>
      <w:r w:rsidRPr="001D35F1">
        <w:rPr>
          <w:rFonts w:ascii="GHEA Grapalat" w:eastAsia="Calibri" w:hAnsi="GHEA Grapalat"/>
          <w:b/>
          <w:sz w:val="24"/>
          <w:szCs w:val="24"/>
          <w:lang w:val="hy-AM"/>
        </w:rPr>
        <w:t xml:space="preserve">Առաջնահերթ գործողություն 3. Մաքսային գործառնությունների իրականացման վրա ծախսվող ժամանակի կրճատում: </w:t>
      </w:r>
    </w:p>
    <w:p w14:paraId="4BC54B2C" w14:textId="77777777" w:rsidR="00384743" w:rsidRPr="001D35F1" w:rsidRDefault="00384743" w:rsidP="00384743">
      <w:pPr>
        <w:spacing w:after="0"/>
        <w:ind w:right="-421" w:firstLine="284"/>
        <w:jc w:val="both"/>
        <w:rPr>
          <w:rFonts w:ascii="GHEA Grapalat" w:hAnsi="GHEA Grapalat"/>
          <w:sz w:val="24"/>
          <w:szCs w:val="24"/>
          <w:lang w:val="hy-AM"/>
        </w:rPr>
      </w:pPr>
      <w:r w:rsidRPr="001D35F1">
        <w:rPr>
          <w:rFonts w:ascii="GHEA Grapalat" w:hAnsi="GHEA Grapalat"/>
          <w:sz w:val="24"/>
          <w:szCs w:val="24"/>
          <w:lang w:val="hy-AM"/>
        </w:rPr>
        <w:t>Այս գործողության շրջանակներում նախատեսված է իրականացնել աշխատանքներ ռիսկերի վրա հիմնված մաքսային զննության համակարգի ներդրման, ինչպես նաև ապրանքների և տրանսպորտային միջոցների ինքնաշխատ բացթողման էլեկտրոնային համակարգի ներդրման (ավտոմատ բացթողում)՝ առանց մաքսային մարմինների գտնվելու վայրեր այցելության, ուղղությամբ:</w:t>
      </w:r>
    </w:p>
    <w:p w14:paraId="6AE1C14E" w14:textId="77777777" w:rsidR="00384743" w:rsidRPr="001D35F1" w:rsidRDefault="00384743" w:rsidP="00384743">
      <w:pPr>
        <w:spacing w:after="0"/>
        <w:ind w:right="-421" w:firstLine="284"/>
        <w:jc w:val="both"/>
        <w:rPr>
          <w:rFonts w:ascii="GHEA Grapalat" w:hAnsi="GHEA Grapalat"/>
          <w:sz w:val="24"/>
          <w:szCs w:val="24"/>
          <w:lang w:val="hy-AM"/>
        </w:rPr>
      </w:pPr>
    </w:p>
    <w:p w14:paraId="71C1C3DF" w14:textId="77777777" w:rsidR="00384743" w:rsidRPr="001D35F1" w:rsidRDefault="00384743" w:rsidP="00384743">
      <w:pPr>
        <w:pStyle w:val="ListParagraph"/>
        <w:numPr>
          <w:ilvl w:val="1"/>
          <w:numId w:val="4"/>
        </w:numPr>
        <w:spacing w:line="276" w:lineRule="auto"/>
        <w:ind w:left="0" w:right="-421" w:firstLine="0"/>
        <w:rPr>
          <w:rFonts w:eastAsiaTheme="minorHAnsi"/>
          <w:b/>
          <w:sz w:val="24"/>
          <w:szCs w:val="24"/>
        </w:rPr>
      </w:pPr>
      <w:r w:rsidRPr="001D35F1">
        <w:rPr>
          <w:rFonts w:eastAsiaTheme="minorHAnsi"/>
          <w:b/>
          <w:sz w:val="24"/>
          <w:szCs w:val="24"/>
        </w:rPr>
        <w:t>Պայմանագրերի կիրարկում</w:t>
      </w:r>
    </w:p>
    <w:p w14:paraId="318429A4" w14:textId="77777777" w:rsidR="00384743" w:rsidRPr="001D35F1" w:rsidRDefault="00384743" w:rsidP="00384743">
      <w:pPr>
        <w:spacing w:after="0"/>
        <w:ind w:right="-421" w:firstLine="284"/>
        <w:jc w:val="both"/>
        <w:rPr>
          <w:rFonts w:ascii="GHEA Grapalat" w:hAnsi="GHEA Grapalat"/>
          <w:sz w:val="24"/>
          <w:szCs w:val="24"/>
          <w:lang w:val="hy-AM"/>
        </w:rPr>
      </w:pPr>
      <w:r w:rsidRPr="001D35F1">
        <w:rPr>
          <w:rFonts w:ascii="GHEA Grapalat" w:hAnsi="GHEA Grapalat"/>
          <w:sz w:val="24"/>
          <w:szCs w:val="24"/>
          <w:lang w:val="hy-AM"/>
        </w:rPr>
        <w:t xml:space="preserve">Մասնավոր հատվածի ներկայացուցիչների կողմից շարունակաբար ընդգծվում է առևտրային վեճարի լուծման արդյունավետության և թափանցիկության բարձրացման անհրաժեշտությունը: Մասնագիտացված դատարանների բացակայության պարագայում առւտրային վեճերը քննվում են քաղաքացիական դատարաններում, որը ծանրաբեռնում է վերջինիս աշխատանքը: Թեև առևտրաարդյունաբերական պալատին կից 2007 թ.-ին ստեղծվել արբիտրաժային դատարան, արբիտրաժը կամ միջնորդությունը բավականաչափ տարածված չեն: </w:t>
      </w:r>
    </w:p>
    <w:p w14:paraId="363E3426" w14:textId="77777777" w:rsidR="00384743" w:rsidRPr="001D35F1" w:rsidRDefault="00384743" w:rsidP="00384743">
      <w:pPr>
        <w:spacing w:after="0"/>
        <w:ind w:right="-421" w:firstLine="284"/>
        <w:jc w:val="both"/>
        <w:rPr>
          <w:rFonts w:ascii="GHEA Grapalat" w:hAnsi="GHEA Grapalat"/>
          <w:sz w:val="24"/>
          <w:szCs w:val="24"/>
          <w:lang w:val="hy-AM"/>
        </w:rPr>
      </w:pPr>
    </w:p>
    <w:p w14:paraId="0B6358CB" w14:textId="77777777" w:rsidR="00384743" w:rsidRPr="001D35F1" w:rsidRDefault="00384743" w:rsidP="00384743">
      <w:pPr>
        <w:spacing w:after="0"/>
        <w:ind w:right="-421"/>
        <w:jc w:val="both"/>
        <w:rPr>
          <w:rFonts w:ascii="GHEA Grapalat" w:eastAsia="Calibri" w:hAnsi="GHEA Grapalat" w:cstheme="majorBidi"/>
          <w:b/>
          <w:bCs/>
          <w:sz w:val="24"/>
          <w:szCs w:val="24"/>
          <w:lang w:val="hy-AM"/>
        </w:rPr>
      </w:pPr>
      <w:r w:rsidRPr="001D35F1">
        <w:rPr>
          <w:rFonts w:ascii="GHEA Grapalat" w:eastAsia="Calibri" w:hAnsi="GHEA Grapalat" w:cstheme="majorBidi"/>
          <w:b/>
          <w:bCs/>
          <w:sz w:val="24"/>
          <w:szCs w:val="24"/>
          <w:lang w:val="hy-AM"/>
        </w:rPr>
        <w:t xml:space="preserve">Առաջնահերթ գործողություն 1. Առևտրային արդարադատության իրավական հիմքերի կատարելագործում և կարողությունների զարգացում: </w:t>
      </w:r>
    </w:p>
    <w:p w14:paraId="7D52260E" w14:textId="77777777" w:rsidR="00384743" w:rsidRPr="001D35F1" w:rsidRDefault="00384743" w:rsidP="00384743">
      <w:pPr>
        <w:spacing w:after="0"/>
        <w:ind w:right="-421" w:firstLine="284"/>
        <w:jc w:val="both"/>
        <w:rPr>
          <w:rFonts w:ascii="GHEA Grapalat" w:hAnsi="GHEA Grapalat"/>
          <w:sz w:val="24"/>
          <w:szCs w:val="24"/>
          <w:lang w:val="hy-AM"/>
        </w:rPr>
      </w:pPr>
      <w:r w:rsidRPr="001D35F1">
        <w:rPr>
          <w:rFonts w:ascii="GHEA Grapalat" w:eastAsia="Calibri" w:hAnsi="GHEA Grapalat" w:cstheme="majorBidi"/>
          <w:bCs/>
          <w:sz w:val="24"/>
          <w:szCs w:val="24"/>
          <w:lang w:val="hy-AM"/>
        </w:rPr>
        <w:t xml:space="preserve">Առևտրային մասնագիտացված դատարանների բացակայության պարագայում անհրաժեշտ է դատավորների որոշակի քանակի շարունակական վերապատրաստում, </w:t>
      </w:r>
      <w:r w:rsidRPr="001D35F1">
        <w:rPr>
          <w:rFonts w:ascii="Courier New" w:eastAsia="Calibri" w:hAnsi="Courier New" w:cs="Courier New"/>
          <w:bCs/>
          <w:sz w:val="24"/>
          <w:szCs w:val="24"/>
          <w:lang w:val="hy-AM"/>
        </w:rPr>
        <w:t> </w:t>
      </w:r>
      <w:r w:rsidRPr="001D35F1">
        <w:rPr>
          <w:rFonts w:ascii="GHEA Grapalat" w:eastAsia="Calibri" w:hAnsi="GHEA Grapalat" w:cstheme="majorBidi"/>
          <w:bCs/>
          <w:sz w:val="24"/>
          <w:szCs w:val="24"/>
          <w:lang w:val="hy-AM"/>
        </w:rPr>
        <w:t xml:space="preserve">դատական գործերի վարման էլեկտրոնային համակարգի զարգացում, վեճերի այլընտրանքային մեխանիզմների զարգացում, այդ թվում՝ արբիտրաժի, միջնորդության և մասնագիտական աջակցության, այդ թվում՝ Pro-bono սկզբունքով մատուցվող ծառայությունների հասանելիությանն աջակցություն: </w:t>
      </w:r>
    </w:p>
    <w:p w14:paraId="538ADDC5" w14:textId="77777777" w:rsidR="00384743" w:rsidRPr="001D35F1" w:rsidRDefault="00384743" w:rsidP="00384743">
      <w:pPr>
        <w:pStyle w:val="ListParagraph"/>
        <w:spacing w:line="276" w:lineRule="auto"/>
        <w:ind w:left="0" w:right="-421" w:firstLine="284"/>
        <w:rPr>
          <w:rFonts w:eastAsiaTheme="minorHAnsi"/>
          <w:sz w:val="24"/>
          <w:szCs w:val="24"/>
        </w:rPr>
      </w:pPr>
    </w:p>
    <w:p w14:paraId="116AC3FB" w14:textId="77777777" w:rsidR="00384743" w:rsidRPr="001D35F1" w:rsidRDefault="00384743" w:rsidP="00384743">
      <w:pPr>
        <w:pStyle w:val="ListParagraph"/>
        <w:numPr>
          <w:ilvl w:val="1"/>
          <w:numId w:val="4"/>
        </w:numPr>
        <w:spacing w:line="276" w:lineRule="auto"/>
        <w:ind w:left="0" w:right="-421" w:firstLine="0"/>
        <w:rPr>
          <w:rFonts w:eastAsia="Calibri" w:cstheme="majorBidi"/>
          <w:b/>
          <w:bCs/>
          <w:sz w:val="24"/>
          <w:szCs w:val="24"/>
        </w:rPr>
      </w:pPr>
      <w:r w:rsidRPr="001D35F1">
        <w:rPr>
          <w:rFonts w:eastAsia="Calibri" w:cstheme="majorBidi"/>
          <w:b/>
          <w:bCs/>
          <w:sz w:val="24"/>
          <w:szCs w:val="24"/>
        </w:rPr>
        <w:lastRenderedPageBreak/>
        <w:t>Սնանկության ճանաչում</w:t>
      </w:r>
    </w:p>
    <w:p w14:paraId="47ED3FDC" w14:textId="77777777" w:rsidR="00384743" w:rsidRPr="001D35F1" w:rsidRDefault="00384743" w:rsidP="00384743">
      <w:pPr>
        <w:spacing w:after="0"/>
        <w:ind w:right="-421" w:firstLine="284"/>
        <w:jc w:val="both"/>
        <w:rPr>
          <w:rFonts w:ascii="GHEA Grapalat" w:hAnsi="GHEA Grapalat"/>
          <w:sz w:val="24"/>
          <w:szCs w:val="24"/>
          <w:lang w:val="hy-AM"/>
        </w:rPr>
      </w:pPr>
      <w:r w:rsidRPr="001D35F1">
        <w:rPr>
          <w:rFonts w:ascii="GHEA Grapalat" w:hAnsi="GHEA Grapalat"/>
          <w:sz w:val="24"/>
          <w:szCs w:val="24"/>
          <w:lang w:val="hy-AM"/>
        </w:rPr>
        <w:t>Հայաստանը 95-րդն է “Գործարարությամբ զբաղվելը” ինդեքսի “սնանկության ճանաչում” ցուցիչով, հիմնականում բարձր ծախսերի և վերականգնման ցածր մակարդակի (low recovery rate) (38 ցենտ 1 ԱՄՆ դոլարից) պատճառով: Բացի այդ սնանկության դեպքերը հիմնականում ավարտվում են ընկերության լուծարմամբ, ինչը հնարավորություն չի տալիս քաղել տնտեսական օգուտներն ընկերությունների վերակազմակերպումից և առողջացումից: Ուստի սնանկության կարգավորումների կատարելագործումը կառավարության գերակայություններից մեկն է:</w:t>
      </w:r>
    </w:p>
    <w:p w14:paraId="73B7C64B" w14:textId="77777777" w:rsidR="00384743" w:rsidRPr="001D35F1" w:rsidRDefault="00384743" w:rsidP="00384743">
      <w:pPr>
        <w:spacing w:after="0"/>
        <w:ind w:right="-421" w:firstLine="284"/>
        <w:jc w:val="both"/>
        <w:rPr>
          <w:rFonts w:ascii="GHEA Grapalat" w:hAnsi="GHEA Grapalat"/>
          <w:sz w:val="24"/>
          <w:szCs w:val="24"/>
          <w:lang w:val="hy-AM"/>
        </w:rPr>
      </w:pPr>
    </w:p>
    <w:p w14:paraId="6C3F103F" w14:textId="77777777" w:rsidR="00384743" w:rsidRPr="001D35F1" w:rsidRDefault="00384743" w:rsidP="00384743">
      <w:pPr>
        <w:spacing w:after="0"/>
        <w:ind w:right="-421"/>
        <w:jc w:val="both"/>
        <w:rPr>
          <w:rFonts w:ascii="GHEA Grapalat" w:eastAsia="Calibri" w:hAnsi="GHEA Grapalat" w:cstheme="majorBidi"/>
          <w:b/>
          <w:bCs/>
          <w:sz w:val="24"/>
          <w:szCs w:val="24"/>
          <w:lang w:val="hy-AM"/>
        </w:rPr>
      </w:pPr>
      <w:r w:rsidRPr="001D35F1">
        <w:rPr>
          <w:rFonts w:ascii="GHEA Grapalat" w:eastAsia="Calibri" w:hAnsi="GHEA Grapalat" w:cstheme="majorBidi"/>
          <w:b/>
          <w:bCs/>
          <w:sz w:val="24"/>
          <w:szCs w:val="24"/>
          <w:lang w:val="hy-AM"/>
        </w:rPr>
        <w:t>Առաջնահերթ գործողություն 1. Սնանկության կառավարիչների գործունեության որակի բարելավում</w:t>
      </w:r>
    </w:p>
    <w:p w14:paraId="4A5F3B65" w14:textId="77777777" w:rsidR="00384743" w:rsidRPr="001D35F1" w:rsidRDefault="00384743" w:rsidP="00384743">
      <w:pPr>
        <w:spacing w:after="0"/>
        <w:ind w:right="-421" w:firstLine="284"/>
        <w:jc w:val="both"/>
        <w:rPr>
          <w:rFonts w:ascii="GHEA Grapalat" w:eastAsia="Calibri" w:hAnsi="GHEA Grapalat" w:cstheme="majorBidi"/>
          <w:bCs/>
          <w:sz w:val="24"/>
          <w:szCs w:val="24"/>
          <w:lang w:val="hy-AM"/>
        </w:rPr>
      </w:pPr>
      <w:r w:rsidRPr="001D35F1">
        <w:rPr>
          <w:rFonts w:ascii="GHEA Grapalat" w:eastAsia="Calibri" w:hAnsi="GHEA Grapalat" w:cstheme="majorBidi"/>
          <w:bCs/>
          <w:sz w:val="24"/>
          <w:szCs w:val="24"/>
          <w:lang w:val="hy-AM"/>
        </w:rPr>
        <w:t>Այս առաջնահերթ գործողության շրջանակներում կվերանայվեն սնանկության կառավարիչներին ներկայացվող որակավորման պահանջները և ընթացակարգը, կներդրվեն վերապատրաստման էլեկտրոնային համակարգեր, կմշակվեն սնանկության կառավարիչների կողմից վճարվող անդամավճարների և այլ վճարների համաչափության մեխանիզմները, կվերանայվեն սնանկության կառավարիչների վարձատրության մեխանիզմենրը:</w:t>
      </w:r>
    </w:p>
    <w:p w14:paraId="42766AEE" w14:textId="77777777" w:rsidR="00384743" w:rsidRPr="001D35F1" w:rsidRDefault="00384743" w:rsidP="00384743">
      <w:pPr>
        <w:spacing w:after="0"/>
        <w:ind w:right="-421" w:firstLine="284"/>
        <w:jc w:val="both"/>
        <w:rPr>
          <w:rFonts w:ascii="GHEA Grapalat" w:eastAsia="Calibri" w:hAnsi="GHEA Grapalat" w:cstheme="majorBidi"/>
          <w:bCs/>
          <w:sz w:val="24"/>
          <w:szCs w:val="24"/>
          <w:lang w:val="hy-AM"/>
        </w:rPr>
      </w:pPr>
    </w:p>
    <w:p w14:paraId="53F1131D" w14:textId="77777777" w:rsidR="00384743" w:rsidRPr="001D35F1" w:rsidRDefault="00384743" w:rsidP="00384743">
      <w:pPr>
        <w:spacing w:after="0"/>
        <w:ind w:right="-421"/>
        <w:jc w:val="both"/>
        <w:rPr>
          <w:rFonts w:ascii="GHEA Grapalat" w:eastAsia="Calibri" w:hAnsi="GHEA Grapalat" w:cstheme="majorBidi"/>
          <w:b/>
          <w:bCs/>
          <w:sz w:val="24"/>
          <w:szCs w:val="24"/>
          <w:lang w:val="hy-AM"/>
        </w:rPr>
      </w:pPr>
      <w:r w:rsidRPr="001D35F1">
        <w:rPr>
          <w:rFonts w:ascii="GHEA Grapalat" w:eastAsia="Calibri" w:hAnsi="GHEA Grapalat" w:cstheme="majorBidi"/>
          <w:b/>
          <w:bCs/>
          <w:sz w:val="24"/>
          <w:szCs w:val="24"/>
          <w:lang w:val="hy-AM"/>
        </w:rPr>
        <w:t>Առաջնահերթ գործողություն 2. Սնանկության համակարգի հանդեպ վստահության և իրազեկվածության բարձրացում</w:t>
      </w:r>
    </w:p>
    <w:p w14:paraId="62771387" w14:textId="77777777" w:rsidR="00384743" w:rsidRPr="001D35F1" w:rsidRDefault="00384743" w:rsidP="00384743">
      <w:pPr>
        <w:spacing w:after="0"/>
        <w:ind w:right="-421" w:firstLine="284"/>
        <w:jc w:val="both"/>
        <w:rPr>
          <w:rFonts w:ascii="GHEA Grapalat" w:eastAsia="Calibri" w:hAnsi="GHEA Grapalat" w:cstheme="majorBidi"/>
          <w:bCs/>
          <w:sz w:val="24"/>
          <w:szCs w:val="24"/>
          <w:lang w:val="hy-AM"/>
        </w:rPr>
      </w:pPr>
      <w:r w:rsidRPr="001D35F1">
        <w:rPr>
          <w:rFonts w:ascii="GHEA Grapalat" w:eastAsia="Calibri" w:hAnsi="GHEA Grapalat" w:cstheme="majorBidi"/>
          <w:bCs/>
          <w:sz w:val="24"/>
          <w:szCs w:val="24"/>
          <w:lang w:val="hy-AM"/>
        </w:rPr>
        <w:t>Այս առաջնահերթ գործողության շրջանակներում կհստակեցվեն սնանկության համակարգի վերահսկող մարմինների լիազորությունները սնանկության կառավարիչների գործունեության համապատասխանության նկատմամբ, կվերանայվեն բողոքների ներկայացման ընթացակարգերը:</w:t>
      </w:r>
    </w:p>
    <w:p w14:paraId="0D3513A3" w14:textId="77777777" w:rsidR="00384743" w:rsidRPr="001D35F1" w:rsidRDefault="00384743" w:rsidP="00384743">
      <w:pPr>
        <w:spacing w:after="0"/>
        <w:ind w:right="-421" w:firstLine="284"/>
        <w:jc w:val="both"/>
        <w:rPr>
          <w:rFonts w:ascii="GHEA Grapalat" w:eastAsia="Calibri" w:hAnsi="GHEA Grapalat" w:cstheme="majorBidi"/>
          <w:bCs/>
          <w:sz w:val="24"/>
          <w:szCs w:val="24"/>
          <w:lang w:val="hy-AM"/>
        </w:rPr>
      </w:pPr>
    </w:p>
    <w:p w14:paraId="483F15C7" w14:textId="77777777" w:rsidR="00384743" w:rsidRPr="001D35F1" w:rsidRDefault="00384743" w:rsidP="00384743">
      <w:pPr>
        <w:spacing w:after="0"/>
        <w:ind w:right="-421"/>
        <w:jc w:val="both"/>
        <w:rPr>
          <w:rFonts w:ascii="GHEA Grapalat" w:eastAsia="Calibri" w:hAnsi="GHEA Grapalat" w:cstheme="majorBidi"/>
          <w:b/>
          <w:bCs/>
          <w:sz w:val="24"/>
          <w:szCs w:val="24"/>
          <w:lang w:val="hy-AM"/>
        </w:rPr>
      </w:pPr>
      <w:r w:rsidRPr="001D35F1">
        <w:rPr>
          <w:rFonts w:ascii="GHEA Grapalat" w:eastAsia="Calibri" w:hAnsi="GHEA Grapalat" w:cstheme="majorBidi"/>
          <w:b/>
          <w:bCs/>
          <w:sz w:val="24"/>
          <w:szCs w:val="24"/>
          <w:lang w:val="hy-AM"/>
        </w:rPr>
        <w:t>Առաջնահերթ գործողություն 3. Սնանկության համակարգում հաղորդակցության և հաշվետվողականության մեխանիզմենրի հստակեցում</w:t>
      </w:r>
    </w:p>
    <w:p w14:paraId="37334AA9" w14:textId="77777777" w:rsidR="00384743" w:rsidRPr="001D35F1" w:rsidRDefault="00384743" w:rsidP="00384743">
      <w:pPr>
        <w:spacing w:after="0"/>
        <w:ind w:right="-421" w:firstLine="284"/>
        <w:jc w:val="both"/>
        <w:rPr>
          <w:rFonts w:ascii="GHEA Grapalat" w:eastAsia="Calibri" w:hAnsi="GHEA Grapalat" w:cstheme="majorBidi"/>
          <w:bCs/>
          <w:sz w:val="24"/>
          <w:szCs w:val="24"/>
          <w:lang w:val="hy-AM"/>
        </w:rPr>
      </w:pPr>
      <w:r w:rsidRPr="001D35F1">
        <w:rPr>
          <w:rFonts w:ascii="GHEA Grapalat" w:eastAsia="Calibri" w:hAnsi="GHEA Grapalat" w:cstheme="majorBidi"/>
          <w:bCs/>
          <w:sz w:val="24"/>
          <w:szCs w:val="24"/>
          <w:lang w:val="hy-AM"/>
        </w:rPr>
        <w:t>Այս առաջնահերթ գործողության շրջանակներում նախատեսված է գործարկել e-bankruptcy նոր հարթակ, ինչը հնարավոր կդարձնի բարձրացնել տեղեկատվության հասանելիության մակարդակը, տիպային փաստաթղթերի հասանելիությունը, սնանկ ճանաչվելու հնարավորությունների և հետևանքների մասին իրազեկման ընդլայնումը, առողջացման մոդելների մասին տեղեկատվությունը:</w:t>
      </w:r>
    </w:p>
    <w:p w14:paraId="45C4074B" w14:textId="77777777" w:rsidR="00384743" w:rsidRPr="001D35F1" w:rsidRDefault="00384743" w:rsidP="00384743">
      <w:pPr>
        <w:spacing w:after="0"/>
        <w:ind w:right="-421" w:firstLine="284"/>
        <w:jc w:val="both"/>
        <w:rPr>
          <w:rFonts w:ascii="GHEA Grapalat" w:eastAsia="Calibri" w:hAnsi="GHEA Grapalat" w:cstheme="majorBidi"/>
          <w:bCs/>
          <w:sz w:val="24"/>
          <w:szCs w:val="24"/>
          <w:lang w:val="hy-AM"/>
        </w:rPr>
      </w:pPr>
    </w:p>
    <w:p w14:paraId="0C58902E" w14:textId="77777777" w:rsidR="00384743" w:rsidRPr="001D35F1" w:rsidRDefault="00384743" w:rsidP="00384743">
      <w:pPr>
        <w:spacing w:after="0"/>
        <w:ind w:right="-421"/>
        <w:jc w:val="both"/>
        <w:rPr>
          <w:rFonts w:ascii="GHEA Grapalat" w:eastAsia="Calibri" w:hAnsi="GHEA Grapalat" w:cstheme="majorBidi"/>
          <w:b/>
          <w:bCs/>
          <w:sz w:val="24"/>
          <w:szCs w:val="24"/>
          <w:lang w:val="hy-AM"/>
        </w:rPr>
      </w:pPr>
      <w:r w:rsidRPr="001D35F1">
        <w:rPr>
          <w:rFonts w:ascii="GHEA Grapalat" w:eastAsia="Calibri" w:hAnsi="GHEA Grapalat" w:cstheme="majorBidi"/>
          <w:b/>
          <w:bCs/>
          <w:sz w:val="24"/>
          <w:szCs w:val="24"/>
          <w:lang w:val="hy-AM"/>
        </w:rPr>
        <w:t>Առաջնահերթ գործողություն 4. Սնանկության մասնագիտացված դատարանի արդյունավետության բարձրացում</w:t>
      </w:r>
    </w:p>
    <w:p w14:paraId="3C9FF693" w14:textId="77777777" w:rsidR="00384743" w:rsidRPr="001D35F1" w:rsidRDefault="00384743" w:rsidP="00384743">
      <w:pPr>
        <w:spacing w:after="0"/>
        <w:ind w:right="-421" w:firstLine="284"/>
        <w:jc w:val="both"/>
        <w:rPr>
          <w:rFonts w:ascii="GHEA Grapalat" w:eastAsia="Calibri" w:hAnsi="GHEA Grapalat" w:cstheme="majorBidi"/>
          <w:bCs/>
          <w:sz w:val="24"/>
          <w:szCs w:val="24"/>
          <w:lang w:val="hy-AM"/>
        </w:rPr>
      </w:pPr>
      <w:r w:rsidRPr="001D35F1">
        <w:rPr>
          <w:rFonts w:ascii="GHEA Grapalat" w:eastAsia="Calibri" w:hAnsi="GHEA Grapalat" w:cstheme="majorBidi"/>
          <w:bCs/>
          <w:sz w:val="24"/>
          <w:szCs w:val="24"/>
          <w:lang w:val="hy-AM"/>
        </w:rPr>
        <w:lastRenderedPageBreak/>
        <w:t>Այս առաջնահերթ գործողության շրջանակներում նախատեսված է իրականացնել դատական գործընթացների ինտեգրումը էլեկտրոնային հարթակում՝ նպաստելով դատավորների գործունեության արդյունավետության բարձրացմանը՝ սնանկության գործընթացի հիմնական փուլերն առցանց իրականացնելու հաշվին:</w:t>
      </w:r>
    </w:p>
    <w:p w14:paraId="5FC33247" w14:textId="77777777" w:rsidR="00384743" w:rsidRPr="001D35F1" w:rsidRDefault="00384743" w:rsidP="00384743">
      <w:pPr>
        <w:spacing w:after="0"/>
        <w:ind w:right="-421" w:firstLine="284"/>
        <w:jc w:val="both"/>
        <w:rPr>
          <w:rFonts w:ascii="GHEA Grapalat" w:eastAsia="Calibri" w:hAnsi="GHEA Grapalat" w:cstheme="majorBidi"/>
          <w:bCs/>
          <w:sz w:val="24"/>
          <w:szCs w:val="24"/>
          <w:lang w:val="hy-AM"/>
        </w:rPr>
      </w:pPr>
    </w:p>
    <w:p w14:paraId="5E6CB591" w14:textId="77777777" w:rsidR="00384743" w:rsidRPr="001D35F1" w:rsidRDefault="00384743" w:rsidP="00384743">
      <w:pPr>
        <w:pStyle w:val="ListParagraph"/>
        <w:numPr>
          <w:ilvl w:val="1"/>
          <w:numId w:val="4"/>
        </w:numPr>
        <w:spacing w:line="276" w:lineRule="auto"/>
        <w:ind w:left="0" w:right="-421" w:hanging="90"/>
        <w:rPr>
          <w:rFonts w:eastAsia="Calibri" w:cstheme="majorBidi"/>
          <w:b/>
          <w:bCs/>
          <w:sz w:val="24"/>
          <w:szCs w:val="24"/>
        </w:rPr>
      </w:pPr>
      <w:r w:rsidRPr="001D35F1">
        <w:rPr>
          <w:rFonts w:eastAsia="Calibri" w:cstheme="majorBidi"/>
          <w:b/>
          <w:bCs/>
          <w:sz w:val="24"/>
          <w:szCs w:val="24"/>
        </w:rPr>
        <w:t>Աշխատանքային օրենսդրություն</w:t>
      </w:r>
    </w:p>
    <w:p w14:paraId="0B7E6B79" w14:textId="77777777" w:rsidR="00384743" w:rsidRPr="001D35F1" w:rsidRDefault="00384743" w:rsidP="00384743">
      <w:pPr>
        <w:tabs>
          <w:tab w:val="left" w:pos="90"/>
        </w:tabs>
        <w:spacing w:after="0"/>
        <w:ind w:right="-421" w:firstLine="284"/>
        <w:jc w:val="both"/>
        <w:rPr>
          <w:rFonts w:ascii="GHEA Grapalat" w:eastAsia="Calibri" w:hAnsi="GHEA Grapalat" w:cstheme="majorBidi"/>
          <w:bCs/>
          <w:sz w:val="24"/>
          <w:szCs w:val="24"/>
          <w:lang w:val="hy-AM"/>
        </w:rPr>
      </w:pPr>
      <w:r w:rsidRPr="001D35F1">
        <w:rPr>
          <w:rFonts w:ascii="GHEA Grapalat" w:eastAsia="Calibri" w:hAnsi="GHEA Grapalat" w:cstheme="majorBidi"/>
          <w:bCs/>
          <w:sz w:val="24"/>
          <w:szCs w:val="24"/>
          <w:lang w:val="hy-AM"/>
        </w:rPr>
        <w:t xml:space="preserve">Գործարարությամբ զբաղվելու արդյունավետության վրա մեծապես ազդում են  աշխատանքային հարաբերությունների կարգավորումները: Կարևոր է գտնել հավասարակշված լուծումներ աշխատողի պաշտպանության և գործատուի կարիքների և շահերի բավարարման համար:  Միաժամանակ, միջազգային տնտեսական հարաբերությունների զարգացման արդի առանձնահատկություններից է աշխատուժի միջազգային միգրացիայի ծավալների ընդլայնումը, ինչը պայմանավորված է գլոբալացման և տարածաշրջանային տնտեսական ինտեգրման գործընթացների խորացմամբ: </w:t>
      </w:r>
    </w:p>
    <w:p w14:paraId="0BEDB4BC" w14:textId="77777777" w:rsidR="00384743" w:rsidRPr="001D35F1" w:rsidRDefault="00384743" w:rsidP="00384743">
      <w:pPr>
        <w:tabs>
          <w:tab w:val="left" w:pos="90"/>
        </w:tabs>
        <w:spacing w:after="0"/>
        <w:ind w:right="-421" w:firstLine="284"/>
        <w:jc w:val="both"/>
        <w:rPr>
          <w:rFonts w:ascii="GHEA Grapalat" w:eastAsia="Calibri" w:hAnsi="GHEA Grapalat" w:cstheme="majorBidi"/>
          <w:bCs/>
          <w:sz w:val="24"/>
          <w:szCs w:val="24"/>
          <w:lang w:val="hy-AM"/>
        </w:rPr>
      </w:pPr>
    </w:p>
    <w:p w14:paraId="393B577B" w14:textId="77777777" w:rsidR="00384743" w:rsidRPr="001D35F1" w:rsidRDefault="00384743" w:rsidP="00384743">
      <w:pPr>
        <w:pStyle w:val="Heading3"/>
        <w:tabs>
          <w:tab w:val="left" w:pos="90"/>
        </w:tabs>
        <w:spacing w:before="0"/>
        <w:ind w:right="-421"/>
        <w:jc w:val="both"/>
        <w:rPr>
          <w:rFonts w:ascii="GHEA Grapalat" w:eastAsia="Calibri" w:hAnsi="GHEA Grapalat"/>
          <w:b/>
          <w:bCs/>
          <w:color w:val="auto"/>
          <w:lang w:val="hy-AM"/>
        </w:rPr>
      </w:pPr>
      <w:r w:rsidRPr="001D35F1">
        <w:rPr>
          <w:rFonts w:ascii="GHEA Grapalat" w:eastAsia="Calibri" w:hAnsi="GHEA Grapalat"/>
          <w:b/>
          <w:bCs/>
          <w:color w:val="auto"/>
          <w:lang w:val="hy-AM"/>
        </w:rPr>
        <w:t>Առաջնահերթ ուղղություն 1. Աշխատանքային օրենսգրքի կատարելագործում</w:t>
      </w:r>
    </w:p>
    <w:p w14:paraId="3497D297" w14:textId="77777777" w:rsidR="00384743" w:rsidRPr="001D35F1" w:rsidRDefault="00384743" w:rsidP="00384743">
      <w:pPr>
        <w:tabs>
          <w:tab w:val="left" w:pos="90"/>
        </w:tabs>
        <w:spacing w:after="0"/>
        <w:ind w:right="-421" w:firstLine="284"/>
        <w:jc w:val="both"/>
        <w:rPr>
          <w:rFonts w:ascii="GHEA Grapalat" w:eastAsia="Calibri" w:hAnsi="GHEA Grapalat" w:cstheme="majorBidi"/>
          <w:bCs/>
          <w:sz w:val="24"/>
          <w:szCs w:val="24"/>
          <w:lang w:val="hy-AM"/>
        </w:rPr>
      </w:pPr>
      <w:r w:rsidRPr="001D35F1">
        <w:rPr>
          <w:rFonts w:ascii="GHEA Grapalat" w:eastAsia="Calibri" w:hAnsi="GHEA Grapalat" w:cstheme="majorBidi"/>
          <w:bCs/>
          <w:sz w:val="24"/>
          <w:szCs w:val="24"/>
          <w:lang w:val="hy-AM"/>
        </w:rPr>
        <w:t xml:space="preserve">Իրականացվելու են աշխատանքային օրենսգրքի բարելավման աշխատանքներ` շեշտադրելով աշխատանքի ընդունման, աշխատանքից ազատման, աշխատաժամանակի, սոցիալական երաշխիքների տրամադրման հարցերի շուրջ շահագրգիռ կողմերին բավարարող լուծումներ մշակելու ուղղությամբ: </w:t>
      </w:r>
    </w:p>
    <w:p w14:paraId="3F76BA94" w14:textId="77777777" w:rsidR="00384743" w:rsidRPr="001D35F1" w:rsidRDefault="00384743" w:rsidP="00384743">
      <w:pPr>
        <w:tabs>
          <w:tab w:val="left" w:pos="90"/>
        </w:tabs>
        <w:spacing w:after="0"/>
        <w:ind w:right="-421" w:firstLine="284"/>
        <w:jc w:val="both"/>
        <w:rPr>
          <w:rFonts w:ascii="GHEA Grapalat" w:hAnsi="GHEA Grapalat"/>
          <w:sz w:val="24"/>
          <w:szCs w:val="24"/>
          <w:highlight w:val="yellow"/>
          <w:lang w:val="hy-AM"/>
        </w:rPr>
      </w:pPr>
    </w:p>
    <w:p w14:paraId="48E0A3CB" w14:textId="77777777" w:rsidR="00384743" w:rsidRPr="001D35F1" w:rsidRDefault="00384743" w:rsidP="00384743">
      <w:pPr>
        <w:tabs>
          <w:tab w:val="left" w:pos="90"/>
        </w:tabs>
        <w:spacing w:after="0"/>
        <w:ind w:right="-421"/>
        <w:jc w:val="both"/>
        <w:rPr>
          <w:rFonts w:ascii="GHEA Grapalat" w:eastAsia="Calibri" w:hAnsi="GHEA Grapalat"/>
          <w:b/>
          <w:sz w:val="24"/>
          <w:szCs w:val="24"/>
          <w:lang w:val="hy-AM"/>
        </w:rPr>
      </w:pPr>
      <w:r w:rsidRPr="001D35F1">
        <w:rPr>
          <w:rFonts w:ascii="GHEA Grapalat" w:eastAsia="Calibri" w:hAnsi="GHEA Grapalat"/>
          <w:b/>
          <w:sz w:val="24"/>
          <w:szCs w:val="24"/>
          <w:lang w:val="hy-AM"/>
        </w:rPr>
        <w:t>Առաջնահերթ ուղղություն 2. Օտարերկրացի աշխատողի համար գործատուին աշխատանքի թույլտվության տրամադրման կարգի դյուրացում</w:t>
      </w:r>
    </w:p>
    <w:p w14:paraId="6CF88F64" w14:textId="77777777" w:rsidR="00384743" w:rsidRPr="001D35F1" w:rsidRDefault="00384743" w:rsidP="00384743">
      <w:pPr>
        <w:tabs>
          <w:tab w:val="left" w:pos="90"/>
          <w:tab w:val="left" w:pos="284"/>
        </w:tabs>
        <w:spacing w:after="0"/>
        <w:ind w:right="-421" w:firstLine="284"/>
        <w:contextualSpacing/>
        <w:jc w:val="both"/>
        <w:rPr>
          <w:rFonts w:ascii="GHEA Grapalat" w:hAnsi="GHEA Grapalat"/>
          <w:sz w:val="24"/>
          <w:szCs w:val="24"/>
          <w:lang w:val="hy-AM"/>
        </w:rPr>
      </w:pPr>
      <w:r w:rsidRPr="001D35F1">
        <w:rPr>
          <w:rFonts w:ascii="GHEA Grapalat" w:hAnsi="GHEA Grapalat"/>
          <w:sz w:val="24"/>
          <w:szCs w:val="24"/>
          <w:lang w:val="hy-AM"/>
        </w:rPr>
        <w:t>Ստեղծվելու է «բացակայող» կամ «անբավարար»  հմտությունների որոշման մեթոդ, որի հիման վրա նախատեսվելու է օտարերկրյա աշխատողների համար աշխատանքի թույլտվության տրամադրման մեխանիզմների պարզեցում:</w:t>
      </w:r>
    </w:p>
    <w:p w14:paraId="16A1D7B5" w14:textId="77777777" w:rsidR="00384743" w:rsidRPr="001D35F1" w:rsidRDefault="00384743" w:rsidP="00384743">
      <w:pPr>
        <w:spacing w:after="0"/>
        <w:ind w:right="-421" w:firstLine="284"/>
        <w:jc w:val="both"/>
        <w:rPr>
          <w:rFonts w:ascii="GHEA Grapalat" w:hAnsi="GHEA Grapalat"/>
          <w:sz w:val="24"/>
          <w:szCs w:val="24"/>
          <w:lang w:val="hy-AM"/>
        </w:rPr>
      </w:pPr>
    </w:p>
    <w:p w14:paraId="59DCEF47" w14:textId="77777777" w:rsidR="00384743" w:rsidRPr="001D35F1" w:rsidRDefault="00384743" w:rsidP="00384743">
      <w:pPr>
        <w:pStyle w:val="ListParagraph"/>
        <w:numPr>
          <w:ilvl w:val="1"/>
          <w:numId w:val="4"/>
        </w:numPr>
        <w:spacing w:line="276" w:lineRule="auto"/>
        <w:ind w:left="0" w:right="-421" w:firstLine="0"/>
        <w:rPr>
          <w:rFonts w:eastAsiaTheme="minorHAnsi"/>
          <w:b/>
          <w:sz w:val="24"/>
          <w:szCs w:val="24"/>
        </w:rPr>
      </w:pPr>
      <w:r w:rsidRPr="001D35F1">
        <w:rPr>
          <w:rFonts w:eastAsiaTheme="minorHAnsi"/>
          <w:b/>
          <w:sz w:val="24"/>
          <w:szCs w:val="24"/>
          <w:lang w:val="en-US"/>
        </w:rPr>
        <w:t>Տնտեսական մրցակցության պաշտպանություն</w:t>
      </w:r>
    </w:p>
    <w:p w14:paraId="0BD45D4C" w14:textId="77777777" w:rsidR="00384743" w:rsidRPr="001D35F1" w:rsidRDefault="00384743" w:rsidP="00384743">
      <w:pPr>
        <w:spacing w:after="0"/>
        <w:ind w:right="-421" w:firstLine="284"/>
        <w:jc w:val="both"/>
        <w:rPr>
          <w:rFonts w:ascii="GHEA Grapalat" w:hAnsi="GHEA Grapalat" w:cs="Sylfaen"/>
          <w:sz w:val="24"/>
          <w:szCs w:val="24"/>
          <w:lang w:val="hy-AM" w:eastAsia="hy-AM"/>
        </w:rPr>
      </w:pPr>
      <w:r w:rsidRPr="001D35F1">
        <w:rPr>
          <w:rFonts w:ascii="GHEA Grapalat" w:hAnsi="GHEA Grapalat" w:cs="Sylfaen"/>
          <w:sz w:val="24"/>
          <w:szCs w:val="24"/>
          <w:lang w:val="hy-AM" w:eastAsia="hy-AM"/>
        </w:rPr>
        <w:t xml:space="preserve">Հայաստանում մրցակցային միջավայրի բարելավման և շուկայի պաշտպանության ոլորտի ՀՀ պետական տնտեսական քաղաքականությունը պետք է  ուղղվի  գործող օրենսդրության պահպանման նկատմամբ վերահսկման առավել արդյունավետ լծակների ներդրմանը, ձեռնարկատիրության զարգացմանը, արտադրության արդյունավետության բարձրացմանը, ոլորտի հիմնախնդիրների բացահայտմանը ու դրանց վերացմանը, արտադրողների և սպառողների շահերի պաշտպանությանը, բարեխիղճ մրցակցային դաշտի ձևավորմանը և հակամրցակցային գործունեության </w:t>
      </w:r>
      <w:r w:rsidRPr="001D35F1">
        <w:rPr>
          <w:rFonts w:ascii="GHEA Grapalat" w:hAnsi="GHEA Grapalat" w:cs="Sylfaen"/>
          <w:sz w:val="24"/>
          <w:szCs w:val="24"/>
          <w:lang w:val="hy-AM" w:eastAsia="hy-AM"/>
        </w:rPr>
        <w:lastRenderedPageBreak/>
        <w:t>կանխարգելմանը:</w:t>
      </w:r>
      <w:r w:rsidRPr="001D35F1">
        <w:rPr>
          <w:rFonts w:ascii="GHEA Grapalat" w:hAnsi="GHEA Grapalat" w:cs="Sylfaen"/>
          <w:sz w:val="24"/>
          <w:szCs w:val="24"/>
          <w:lang w:val="hy-AM" w:eastAsia="hy-AM"/>
        </w:rPr>
        <w:tab/>
        <w:t>ՀՀ կառավարությունը հետամուտ է լինելու տնտեսության տարբեր ոլորտներում մրցակցությունը սահմանափակող գործոնների վերացմանն ուղղված միջոցառումների իրականացմանը՝ հատուկ ուշադրություն դարձնելով՝</w:t>
      </w:r>
      <w:r w:rsidRPr="001D35F1">
        <w:rPr>
          <w:rFonts w:ascii="GHEA Grapalat" w:hAnsi="GHEA Grapalat"/>
          <w:b/>
          <w:sz w:val="24"/>
          <w:szCs w:val="24"/>
          <w:lang w:val="hy-AM"/>
        </w:rPr>
        <w:t xml:space="preserve"> </w:t>
      </w:r>
      <w:r w:rsidRPr="001D35F1">
        <w:rPr>
          <w:rFonts w:ascii="GHEA Grapalat" w:hAnsi="GHEA Grapalat" w:cs="Sylfaen"/>
          <w:sz w:val="24"/>
          <w:szCs w:val="24"/>
          <w:lang w:val="hy-AM" w:eastAsia="hy-AM"/>
        </w:rPr>
        <w:t xml:space="preserve">մրցակցությանը խոչընդոտող կարգավորիչ արգելապատնեշների վերացմանը, մրցակցային անհավասար պայմաններ ստեղծող խտրական որոշումների կայացման բացառմանը: </w:t>
      </w:r>
    </w:p>
    <w:p w14:paraId="6D0BF2AA" w14:textId="77777777" w:rsidR="00384743" w:rsidRPr="001D35F1" w:rsidRDefault="00384743" w:rsidP="00384743">
      <w:pPr>
        <w:spacing w:after="0"/>
        <w:ind w:right="-421" w:firstLine="284"/>
        <w:jc w:val="both"/>
        <w:rPr>
          <w:rFonts w:ascii="GHEA Grapalat" w:hAnsi="GHEA Grapalat" w:cs="Sylfaen"/>
          <w:sz w:val="24"/>
          <w:szCs w:val="24"/>
          <w:lang w:val="hy-AM" w:eastAsia="hy-AM"/>
        </w:rPr>
      </w:pPr>
    </w:p>
    <w:p w14:paraId="7E695D96" w14:textId="77777777" w:rsidR="00384743" w:rsidRPr="001D35F1" w:rsidRDefault="00384743" w:rsidP="00384743">
      <w:pPr>
        <w:tabs>
          <w:tab w:val="left" w:pos="90"/>
        </w:tabs>
        <w:spacing w:after="0"/>
        <w:ind w:right="-421"/>
        <w:jc w:val="both"/>
        <w:rPr>
          <w:rFonts w:ascii="GHEA Grapalat" w:hAnsi="GHEA Grapalat"/>
          <w:sz w:val="24"/>
          <w:szCs w:val="24"/>
          <w:lang w:val="hy-AM"/>
        </w:rPr>
      </w:pPr>
      <w:r w:rsidRPr="001D35F1">
        <w:rPr>
          <w:rFonts w:ascii="GHEA Grapalat" w:eastAsia="Calibri" w:hAnsi="GHEA Grapalat"/>
          <w:b/>
          <w:sz w:val="24"/>
          <w:szCs w:val="24"/>
          <w:lang w:val="hy-AM"/>
        </w:rPr>
        <w:t xml:space="preserve">Առաջնահերթ ուղղություն 1. Տնտեսական մրցակցության ապահովման նպատակով մրցակցության խաթարմանը վերաբերող օրենսդրության կատարելագործում և կիրարկման արդյունավետ մեխանիզմների ներդնում </w:t>
      </w:r>
    </w:p>
    <w:p w14:paraId="2B38512F" w14:textId="77777777" w:rsidR="00384743" w:rsidRPr="001D35F1" w:rsidRDefault="00384743" w:rsidP="00384743">
      <w:pPr>
        <w:tabs>
          <w:tab w:val="left" w:pos="90"/>
        </w:tabs>
        <w:spacing w:after="0"/>
        <w:ind w:right="-421" w:firstLine="284"/>
        <w:jc w:val="both"/>
        <w:rPr>
          <w:rFonts w:ascii="GHEA Grapalat" w:hAnsi="GHEA Grapalat"/>
          <w:sz w:val="24"/>
          <w:szCs w:val="24"/>
          <w:lang w:val="hy-AM"/>
        </w:rPr>
      </w:pPr>
      <w:r w:rsidRPr="001D35F1">
        <w:rPr>
          <w:rFonts w:ascii="GHEA Grapalat" w:hAnsi="GHEA Grapalat"/>
          <w:sz w:val="24"/>
          <w:szCs w:val="24"/>
          <w:lang w:val="hy-AM"/>
        </w:rPr>
        <w:t xml:space="preserve">Մրցակցության խաթարմանը վերաբերող օրենսդրության կատարելագործման և կիրարկման արդյունավետ մեխանիզմների միջոցով պետության առաջնահերթ խնդիրը կլինի շուկա ազատ մուտքի/ելքի պայմանների երաշխավորումը՝ պահպանելով պետության կողմից որդեգրած քաղաքականության` տնտեսական մրցակցությանը չխաթարելու սկզբունքը, մասնավորապես՝ </w:t>
      </w:r>
      <w:r w:rsidRPr="001D35F1">
        <w:rPr>
          <w:rFonts w:ascii="GHEA Grapalat" w:hAnsi="GHEA Grapalat" w:cs="Arian AMU"/>
          <w:noProof/>
          <w:sz w:val="24"/>
          <w:szCs w:val="24"/>
          <w:lang w:val="hy-AM"/>
        </w:rPr>
        <w:t>օրենքով կսահմնավեն չափանիշներ, որոնք հնարավորություն կընձեռեն հստակեցնել տնտեսավարող սուբյեկտների գերիշխող դիրքի չարաշահման հնարավոր դեպքերը, համակենտրոնացման թույլատրելիության հիմքերը, կսահմանվեն չափանիշներ, որոնց հիման վրա տնտեսավարողի գործողությունը կորակավորվի որպես հասարակության մոլորեցում, կսահմանվեն տնտեսվարող սուբյեկտի նկատմամբ կիրառվող պատասխանատվության միջոցների որոշման չափանիշներ ինչպես նախազգուշացման և տուգանքի կիրառման դեպքերի հստակ տարանջատման, այնպես էլ տուգանքի շեմերի որոշման հայեցողության վերացման նպատակով՝ տնտեսվարողի համար կանխատեսելի դարձնելով լիազոր մարմնի վարչարարությունը:</w:t>
      </w:r>
    </w:p>
    <w:p w14:paraId="2A8F3E22" w14:textId="77777777" w:rsidR="00384743" w:rsidRPr="001D35F1" w:rsidRDefault="00384743" w:rsidP="00384743">
      <w:pPr>
        <w:pStyle w:val="Heading3"/>
        <w:spacing w:before="0"/>
        <w:ind w:right="-421" w:firstLine="284"/>
        <w:jc w:val="both"/>
        <w:rPr>
          <w:rFonts w:ascii="GHEA Grapalat" w:eastAsia="Calibri" w:hAnsi="GHEA Grapalat"/>
          <w:color w:val="auto"/>
          <w:lang w:val="hy-AM"/>
        </w:rPr>
      </w:pPr>
    </w:p>
    <w:p w14:paraId="544F71D2" w14:textId="77777777" w:rsidR="00384743" w:rsidRPr="001D35F1" w:rsidRDefault="00384743" w:rsidP="00384743">
      <w:pPr>
        <w:tabs>
          <w:tab w:val="left" w:pos="90"/>
        </w:tabs>
        <w:spacing w:after="0"/>
        <w:ind w:right="-421"/>
        <w:jc w:val="both"/>
        <w:rPr>
          <w:rFonts w:ascii="GHEA Grapalat" w:eastAsia="Calibri" w:hAnsi="GHEA Grapalat"/>
          <w:b/>
          <w:sz w:val="24"/>
          <w:szCs w:val="24"/>
          <w:lang w:val="hy-AM"/>
        </w:rPr>
      </w:pPr>
      <w:r w:rsidRPr="001D35F1">
        <w:rPr>
          <w:rFonts w:ascii="GHEA Grapalat" w:eastAsia="Calibri" w:hAnsi="GHEA Grapalat"/>
          <w:b/>
          <w:sz w:val="24"/>
          <w:szCs w:val="24"/>
          <w:lang w:val="hy-AM"/>
        </w:rPr>
        <w:t>Առաջնահերթ ուղղություն 2. Սահմանափակ ռեսուրսներից օգտվելու նպատակով բացառիկ լիցենզիաների և թույտվությունների տրամադրման ապահովում՝  մրցակցային և ոչ խտրական պայմաններով:</w:t>
      </w:r>
    </w:p>
    <w:p w14:paraId="06CE6C78" w14:textId="77777777" w:rsidR="00384743" w:rsidRPr="001D35F1" w:rsidRDefault="00384743" w:rsidP="00384743">
      <w:pPr>
        <w:tabs>
          <w:tab w:val="left" w:pos="90"/>
        </w:tabs>
        <w:spacing w:after="0"/>
        <w:ind w:right="-421" w:firstLine="284"/>
        <w:jc w:val="both"/>
        <w:rPr>
          <w:rFonts w:ascii="GHEA Grapalat" w:hAnsi="GHEA Grapalat"/>
          <w:sz w:val="24"/>
          <w:szCs w:val="24"/>
          <w:lang w:val="hy-AM"/>
        </w:rPr>
      </w:pPr>
      <w:r w:rsidRPr="001D35F1">
        <w:rPr>
          <w:rFonts w:ascii="GHEA Grapalat" w:hAnsi="GHEA Grapalat"/>
          <w:sz w:val="24"/>
          <w:szCs w:val="24"/>
          <w:lang w:val="hy-AM"/>
        </w:rPr>
        <w:t>Իրականացվելու են գործողություններ ուղղված սահմանափակ ռեսուրսներից օգտվելու նպատակով բացառիկ լիցենզիաների և թույտվությունների տրամադրումն մրցակցային եղանակով իրականացնելուն՝ ներդնելով մեխանիզմ, որը հնարավորություն կընձեռի միասնական էլեկտրոնային հարթակների միջոցով կազմակերպել մրցույթներ:</w:t>
      </w:r>
    </w:p>
    <w:p w14:paraId="3823EFA4" w14:textId="77777777" w:rsidR="00384743" w:rsidRPr="001D35F1" w:rsidRDefault="00384743" w:rsidP="00384743">
      <w:pPr>
        <w:spacing w:after="0"/>
        <w:ind w:right="-421" w:firstLine="284"/>
        <w:jc w:val="both"/>
        <w:rPr>
          <w:rFonts w:ascii="GHEA Grapalat" w:hAnsi="GHEA Grapalat"/>
          <w:sz w:val="24"/>
          <w:szCs w:val="24"/>
          <w:lang w:val="hy-AM"/>
        </w:rPr>
      </w:pPr>
    </w:p>
    <w:p w14:paraId="55AD3B52" w14:textId="77777777" w:rsidR="00384743" w:rsidRPr="001D35F1" w:rsidRDefault="00384743" w:rsidP="00384743">
      <w:pPr>
        <w:spacing w:after="0"/>
        <w:ind w:right="-421"/>
        <w:jc w:val="both"/>
        <w:rPr>
          <w:rFonts w:ascii="GHEA Grapalat" w:hAnsi="GHEA Grapalat"/>
          <w:b/>
          <w:sz w:val="24"/>
          <w:szCs w:val="24"/>
          <w:lang w:val="hy-AM"/>
        </w:rPr>
      </w:pPr>
      <w:r w:rsidRPr="001D35F1">
        <w:rPr>
          <w:rFonts w:ascii="GHEA Grapalat" w:hAnsi="GHEA Grapalat"/>
          <w:b/>
          <w:sz w:val="24"/>
          <w:szCs w:val="24"/>
          <w:lang w:val="hy-AM"/>
        </w:rPr>
        <w:t>5.13 Կորպորատիվ կառավարում</w:t>
      </w:r>
    </w:p>
    <w:p w14:paraId="71C9A356" w14:textId="77777777" w:rsidR="00384743" w:rsidRPr="001D35F1" w:rsidRDefault="00384743" w:rsidP="00384743">
      <w:pPr>
        <w:spacing w:after="0"/>
        <w:ind w:right="-421" w:firstLine="284"/>
        <w:jc w:val="both"/>
        <w:rPr>
          <w:rFonts w:ascii="GHEA Grapalat" w:hAnsi="GHEA Grapalat"/>
          <w:sz w:val="24"/>
          <w:szCs w:val="24"/>
          <w:lang w:val="hy-AM"/>
        </w:rPr>
      </w:pPr>
      <w:r w:rsidRPr="001D35F1">
        <w:rPr>
          <w:rFonts w:ascii="GHEA Grapalat" w:hAnsi="GHEA Grapalat"/>
          <w:sz w:val="24"/>
          <w:szCs w:val="24"/>
          <w:lang w:val="hy-AM"/>
        </w:rPr>
        <w:t xml:space="preserve">Կորպորատիվ կառավարման սկզբունքների կիրառումը մասնավոր հատվածի կայուն զարգացման կարևոր նախապայմաններից է: Վերոնշյալ սկզբունքների ներդրնումը </w:t>
      </w:r>
      <w:r w:rsidRPr="001D35F1">
        <w:rPr>
          <w:rFonts w:ascii="GHEA Grapalat" w:hAnsi="GHEA Grapalat"/>
          <w:sz w:val="24"/>
          <w:szCs w:val="24"/>
          <w:lang w:val="hy-AM"/>
        </w:rPr>
        <w:lastRenderedPageBreak/>
        <w:t>կնպաստի ընկերությունների ներդրումային գրավչության բարձրացմանը, վարկավորման արժեքի կրճատմանը, ընկերության շուկայական արժեքի բարձրացմանը:</w:t>
      </w:r>
    </w:p>
    <w:p w14:paraId="5F8BFF52" w14:textId="77777777" w:rsidR="00384743" w:rsidRPr="001D35F1" w:rsidRDefault="00384743" w:rsidP="00384743">
      <w:pPr>
        <w:spacing w:after="0"/>
        <w:ind w:right="-421" w:firstLine="284"/>
        <w:jc w:val="both"/>
        <w:rPr>
          <w:rFonts w:ascii="GHEA Grapalat" w:hAnsi="GHEA Grapalat"/>
          <w:sz w:val="24"/>
          <w:szCs w:val="24"/>
          <w:lang w:val="hy-AM"/>
        </w:rPr>
      </w:pPr>
    </w:p>
    <w:p w14:paraId="18CEC7FB" w14:textId="77777777" w:rsidR="00384743" w:rsidRPr="001D35F1" w:rsidRDefault="00384743" w:rsidP="00384743">
      <w:pPr>
        <w:pStyle w:val="Heading3"/>
        <w:spacing w:before="0"/>
        <w:ind w:right="-360"/>
        <w:jc w:val="both"/>
        <w:rPr>
          <w:rFonts w:ascii="GHEA Grapalat" w:eastAsia="Calibri" w:hAnsi="GHEA Grapalat"/>
          <w:b/>
          <w:color w:val="auto"/>
          <w:lang w:val="hy-AM"/>
        </w:rPr>
      </w:pPr>
      <w:r w:rsidRPr="001D35F1">
        <w:rPr>
          <w:rFonts w:ascii="GHEA Grapalat" w:eastAsia="Calibri" w:hAnsi="GHEA Grapalat"/>
          <w:b/>
          <w:color w:val="auto"/>
          <w:lang w:val="hy-AM"/>
        </w:rPr>
        <w:t>Առաջնահերթ ուղղություն 1.</w:t>
      </w:r>
      <w:r w:rsidRPr="001D35F1">
        <w:rPr>
          <w:rFonts w:ascii="GHEA Grapalat" w:hAnsi="GHEA Grapalat"/>
          <w:b/>
          <w:lang w:val="hy-AM"/>
        </w:rPr>
        <w:t xml:space="preserve"> </w:t>
      </w:r>
      <w:r w:rsidRPr="001D35F1">
        <w:rPr>
          <w:rFonts w:ascii="GHEA Grapalat" w:eastAsia="Calibri" w:hAnsi="GHEA Grapalat"/>
          <w:b/>
          <w:color w:val="auto"/>
          <w:lang w:val="hy-AM"/>
        </w:rPr>
        <w:t>Կորպորատիվ կառավարման կանոնագրքի վերանայում</w:t>
      </w:r>
    </w:p>
    <w:p w14:paraId="4FDA9DD5" w14:textId="77777777" w:rsidR="00384743" w:rsidRPr="001D35F1" w:rsidRDefault="00384743" w:rsidP="00384743">
      <w:pPr>
        <w:spacing w:after="0"/>
        <w:ind w:right="-421" w:firstLine="284"/>
        <w:jc w:val="both"/>
        <w:rPr>
          <w:rFonts w:ascii="GHEA Grapalat" w:hAnsi="GHEA Grapalat"/>
          <w:sz w:val="24"/>
          <w:szCs w:val="24"/>
          <w:lang w:val="hy-AM"/>
        </w:rPr>
      </w:pPr>
      <w:r w:rsidRPr="001D35F1">
        <w:rPr>
          <w:rFonts w:ascii="GHEA Grapalat" w:hAnsi="GHEA Grapalat"/>
          <w:sz w:val="24"/>
          <w:szCs w:val="24"/>
          <w:lang w:val="hy-AM"/>
        </w:rPr>
        <w:t>Կանոնագրքի առաջին տարբերակը մշակվել է՝ հիմնվելով ՏՀԶԿ կորպորատիվ կառավարման սկզբունքների, Բանկային վերահսկողության գծով Բազելի Կոմիտեի «Բանկային կազմակերպությունների կորպորատիվ կառավարման կատարելագործման ուղեցույցի», Պետական կազմակերպություններում կորպորատիվ կառավարման մասին ՏՀԶԿ ուղեցույցի վրա: Նշված երեք փաստաթղթերը վերանայվել են և ընդունվել են նոր խմբագրությամբ, ուստի կանոնագրքի վերանայման և այն միջազգային առաջադեմ փորձին համապատասխանեցնելու անհրաժեշտություն է առաջացել:</w:t>
      </w:r>
    </w:p>
    <w:p w14:paraId="10E5D052" w14:textId="77777777" w:rsidR="00384743" w:rsidRPr="001D35F1" w:rsidRDefault="00384743" w:rsidP="00384743">
      <w:pPr>
        <w:spacing w:after="0"/>
        <w:ind w:right="-421" w:firstLine="284"/>
        <w:jc w:val="both"/>
        <w:rPr>
          <w:rFonts w:ascii="GHEA Grapalat" w:hAnsi="GHEA Grapalat"/>
          <w:sz w:val="24"/>
          <w:szCs w:val="24"/>
          <w:lang w:val="hy-AM"/>
        </w:rPr>
      </w:pPr>
    </w:p>
    <w:p w14:paraId="5B758865" w14:textId="77777777" w:rsidR="00384743" w:rsidRPr="001D35F1" w:rsidRDefault="00384743" w:rsidP="00384743">
      <w:pPr>
        <w:pStyle w:val="Heading3"/>
        <w:spacing w:before="0"/>
        <w:ind w:right="-450"/>
        <w:jc w:val="both"/>
        <w:rPr>
          <w:rFonts w:ascii="GHEA Grapalat" w:eastAsia="Calibri" w:hAnsi="GHEA Grapalat"/>
          <w:b/>
          <w:color w:val="auto"/>
          <w:lang w:val="hy-AM"/>
        </w:rPr>
      </w:pPr>
      <w:r w:rsidRPr="001D35F1">
        <w:rPr>
          <w:rFonts w:ascii="GHEA Grapalat" w:eastAsia="Calibri" w:hAnsi="GHEA Grapalat"/>
          <w:b/>
          <w:color w:val="auto"/>
          <w:lang w:val="hy-AM"/>
        </w:rPr>
        <w:t>Առաջնահերթ ուղղություն 2.</w:t>
      </w:r>
      <w:r w:rsidRPr="001D35F1">
        <w:rPr>
          <w:rFonts w:ascii="GHEA Grapalat" w:hAnsi="GHEA Grapalat"/>
          <w:b/>
          <w:lang w:val="hy-AM"/>
        </w:rPr>
        <w:t xml:space="preserve"> </w:t>
      </w:r>
      <w:r w:rsidRPr="001D35F1">
        <w:rPr>
          <w:rFonts w:ascii="GHEA Grapalat" w:eastAsia="Calibri" w:hAnsi="GHEA Grapalat"/>
          <w:b/>
          <w:color w:val="auto"/>
          <w:lang w:val="hy-AM"/>
        </w:rPr>
        <w:t>Մասնավոր հատվածում կորպորատիվ կառավարման կանոնների կիրառման խրախուսում</w:t>
      </w:r>
    </w:p>
    <w:p w14:paraId="46FE63C8" w14:textId="77777777" w:rsidR="00384743" w:rsidRPr="001D35F1" w:rsidRDefault="00384743" w:rsidP="00384743">
      <w:pPr>
        <w:tabs>
          <w:tab w:val="left" w:pos="90"/>
          <w:tab w:val="left" w:pos="2964"/>
        </w:tabs>
        <w:spacing w:after="0"/>
        <w:ind w:right="-450" w:firstLine="284"/>
        <w:jc w:val="both"/>
        <w:rPr>
          <w:rFonts w:ascii="GHEA Grapalat" w:hAnsi="GHEA Grapalat"/>
          <w:b/>
          <w:sz w:val="24"/>
          <w:szCs w:val="24"/>
          <w:lang w:val="hy-AM"/>
        </w:rPr>
      </w:pPr>
    </w:p>
    <w:p w14:paraId="2846C860" w14:textId="77777777" w:rsidR="00384743" w:rsidRPr="001D35F1" w:rsidRDefault="00384743" w:rsidP="00384743">
      <w:pPr>
        <w:spacing w:after="0"/>
        <w:ind w:right="-421" w:firstLine="284"/>
        <w:jc w:val="both"/>
        <w:rPr>
          <w:rFonts w:ascii="GHEA Grapalat" w:hAnsi="GHEA Grapalat"/>
          <w:sz w:val="24"/>
          <w:szCs w:val="24"/>
          <w:lang w:val="hy-AM"/>
        </w:rPr>
      </w:pPr>
      <w:r w:rsidRPr="001D35F1">
        <w:rPr>
          <w:rFonts w:ascii="GHEA Grapalat" w:hAnsi="GHEA Grapalat"/>
          <w:sz w:val="24"/>
          <w:szCs w:val="24"/>
          <w:lang w:val="hy-AM"/>
        </w:rPr>
        <w:t>Այս առաջնահերթության շրջանակներում նախատեսված է իրականացնել մասնավոր հատվածում կորպորատիվ կառավարման կանոնների կիրառման օգուտների վերաբերյալ քարոզարշավ, մշակել կանոնագրքի կիրառման և այն կիրառող ընկերությունների խրախուսման գործիքակազմ, ինչպես նաև կորպորատիվ կառավարման կանոնների ներդրման մոնիթորինգի մեխանիզմներ:</w:t>
      </w:r>
    </w:p>
    <w:p w14:paraId="3E81C0C0" w14:textId="77777777" w:rsidR="00384743" w:rsidRPr="001D35F1" w:rsidRDefault="00384743" w:rsidP="00384743">
      <w:pPr>
        <w:spacing w:after="0"/>
        <w:ind w:left="86" w:right="-421"/>
        <w:rPr>
          <w:rFonts w:ascii="GHEA Grapalat" w:eastAsia="Calibri" w:hAnsi="GHEA Grapalat" w:cstheme="majorBidi"/>
          <w:b/>
          <w:sz w:val="24"/>
          <w:szCs w:val="24"/>
          <w:lang w:val="hy-AM"/>
        </w:rPr>
      </w:pPr>
    </w:p>
    <w:p w14:paraId="12CC503B" w14:textId="77777777" w:rsidR="00384743" w:rsidRPr="001D35F1" w:rsidRDefault="00384743" w:rsidP="00384743">
      <w:pPr>
        <w:spacing w:after="0"/>
        <w:ind w:left="86" w:right="-421"/>
        <w:rPr>
          <w:rFonts w:ascii="GHEA Grapalat" w:eastAsia="Calibri" w:hAnsi="GHEA Grapalat" w:cstheme="majorBidi"/>
          <w:b/>
          <w:sz w:val="24"/>
          <w:szCs w:val="24"/>
          <w:lang w:val="hy-AM"/>
        </w:rPr>
      </w:pPr>
      <w:r w:rsidRPr="001D35F1">
        <w:rPr>
          <w:rFonts w:ascii="GHEA Grapalat" w:eastAsia="Calibri" w:hAnsi="GHEA Grapalat" w:cstheme="majorBidi"/>
          <w:b/>
          <w:sz w:val="24"/>
          <w:szCs w:val="24"/>
          <w:lang w:val="hy-AM"/>
        </w:rPr>
        <w:t>5.14  Ինտեգրված տվյալների համակարգ</w:t>
      </w:r>
    </w:p>
    <w:p w14:paraId="432EB00A" w14:textId="77777777" w:rsidR="00384743" w:rsidRPr="001D35F1" w:rsidRDefault="00384743" w:rsidP="00384743">
      <w:pPr>
        <w:tabs>
          <w:tab w:val="left" w:pos="90"/>
          <w:tab w:val="left" w:pos="2964"/>
        </w:tabs>
        <w:spacing w:after="0"/>
        <w:ind w:right="-421" w:firstLine="284"/>
        <w:jc w:val="both"/>
        <w:rPr>
          <w:rFonts w:ascii="GHEA Grapalat" w:hAnsi="GHEA Grapalat"/>
          <w:sz w:val="24"/>
          <w:szCs w:val="24"/>
          <w:lang w:val="hy-AM"/>
        </w:rPr>
      </w:pPr>
      <w:r w:rsidRPr="001D35F1">
        <w:rPr>
          <w:rFonts w:ascii="GHEA Grapalat" w:hAnsi="GHEA Grapalat"/>
          <w:sz w:val="24"/>
          <w:szCs w:val="24"/>
          <w:lang w:val="hy-AM"/>
        </w:rPr>
        <w:t>Տնտեսավարող սուբյեկտների վարչական ծանրաբեռնվածության նվազեցումն ուղղակիորեն առնչվում է պետական վարչական տեղեկատվական համակարգերի  գործարկման հետ</w:t>
      </w:r>
      <w:r w:rsidRPr="001D35F1">
        <w:rPr>
          <w:rStyle w:val="FootnoteReference"/>
          <w:rFonts w:ascii="GHEA Grapalat" w:hAnsi="GHEA Grapalat"/>
          <w:sz w:val="24"/>
          <w:szCs w:val="24"/>
        </w:rPr>
        <w:footnoteReference w:id="3"/>
      </w:r>
      <w:r w:rsidRPr="001D35F1">
        <w:rPr>
          <w:rFonts w:ascii="GHEA Grapalat" w:hAnsi="GHEA Grapalat"/>
          <w:sz w:val="24"/>
          <w:szCs w:val="24"/>
          <w:lang w:val="hy-AM"/>
        </w:rPr>
        <w:t>: Մասնավորապես, նման համակարգերի ձևավորումն ու գործարկումը հնարավորություն կտա տնտեսավարող սուբյեկտներին տարբեր պետական ատյանների հետ շփվելիս զերծ մնալ իրենց վերաբերող միևնույն տեղեկատվությունը  տարբեր մարմիններին տրամադրելու կրկնորդություններից՝ դրանով իսկ նվազեցնելով պետական մարմինների և տնտեսավարող սուբյեկտների շփումը։</w:t>
      </w:r>
    </w:p>
    <w:p w14:paraId="712449D8" w14:textId="77777777" w:rsidR="00384743" w:rsidRPr="001D35F1" w:rsidRDefault="00384743" w:rsidP="00384743">
      <w:pPr>
        <w:tabs>
          <w:tab w:val="left" w:pos="90"/>
          <w:tab w:val="left" w:pos="2964"/>
        </w:tabs>
        <w:spacing w:after="0"/>
        <w:ind w:right="-421" w:firstLine="284"/>
        <w:jc w:val="both"/>
        <w:rPr>
          <w:rFonts w:ascii="GHEA Grapalat" w:hAnsi="GHEA Grapalat"/>
          <w:sz w:val="24"/>
          <w:szCs w:val="24"/>
          <w:lang w:val="hy-AM"/>
        </w:rPr>
      </w:pPr>
    </w:p>
    <w:p w14:paraId="1831D7FC" w14:textId="77777777" w:rsidR="00384743" w:rsidRPr="001D35F1" w:rsidRDefault="00384743" w:rsidP="00384743">
      <w:pPr>
        <w:tabs>
          <w:tab w:val="left" w:pos="90"/>
          <w:tab w:val="left" w:pos="2964"/>
        </w:tabs>
        <w:spacing w:after="0"/>
        <w:ind w:right="-421"/>
        <w:jc w:val="both"/>
        <w:rPr>
          <w:rFonts w:ascii="GHEA Grapalat" w:hAnsi="GHEA Grapalat"/>
          <w:b/>
          <w:sz w:val="24"/>
          <w:szCs w:val="24"/>
          <w:lang w:val="hy-AM"/>
        </w:rPr>
      </w:pPr>
      <w:r w:rsidRPr="001D35F1">
        <w:rPr>
          <w:rFonts w:ascii="GHEA Grapalat" w:hAnsi="GHEA Grapalat"/>
          <w:b/>
          <w:sz w:val="24"/>
          <w:szCs w:val="24"/>
          <w:lang w:val="hy-AM"/>
        </w:rPr>
        <w:lastRenderedPageBreak/>
        <w:t>Առաջնահերթ ուղղություն 1. Մեկ կանգառ սկզբունքով մատուցվող ծառայություններից անցում առանց կանգառ սկզբունքով մատուցվող ծառայությունների:</w:t>
      </w:r>
    </w:p>
    <w:p w14:paraId="00FDDF10" w14:textId="77777777" w:rsidR="00A63D14" w:rsidRPr="001D35F1" w:rsidRDefault="00384743" w:rsidP="00E63252">
      <w:pPr>
        <w:spacing w:after="160" w:line="259" w:lineRule="auto"/>
        <w:jc w:val="both"/>
        <w:rPr>
          <w:rFonts w:ascii="GHEA Grapalat" w:hAnsi="GHEA Grapalat"/>
          <w:sz w:val="24"/>
          <w:szCs w:val="24"/>
          <w:lang w:val="hy-AM"/>
        </w:rPr>
      </w:pPr>
      <w:r w:rsidRPr="001D35F1">
        <w:rPr>
          <w:rFonts w:ascii="GHEA Grapalat" w:hAnsi="GHEA Grapalat"/>
          <w:sz w:val="24"/>
          <w:szCs w:val="24"/>
          <w:lang w:val="hy-AM"/>
        </w:rPr>
        <w:t>Այս առաջնահերթության շրջանակներում անհրաժեշտ է իրականացնել տվյալների հավաքագրման, պահպանման և օգտագործման նպատակի ինտեգրված մեխանիզմների ստեղծում, գործատուից տվյալների ներկայացում չպահանջող գործընթացների նախագծում և վերոնշյալի համար ծրագրային լուծումների մշակում:</w:t>
      </w:r>
      <w:bookmarkStart w:id="1" w:name="_Թիրախ_1._Էլեկտրոնային"/>
      <w:bookmarkStart w:id="2" w:name="_Թիրախ_1._Պետական"/>
      <w:bookmarkStart w:id="3" w:name="_Թիրախ_1._Պետության"/>
      <w:bookmarkStart w:id="4" w:name="_Թիրախ_3._Սահմանափակ"/>
      <w:bookmarkEnd w:id="1"/>
      <w:bookmarkEnd w:id="2"/>
      <w:bookmarkEnd w:id="3"/>
      <w:bookmarkEnd w:id="4"/>
    </w:p>
    <w:p w14:paraId="43B12F83" w14:textId="77777777" w:rsidR="00A63D14" w:rsidRPr="001D35F1" w:rsidRDefault="00A63D14">
      <w:pPr>
        <w:spacing w:after="160" w:line="259" w:lineRule="auto"/>
        <w:rPr>
          <w:rFonts w:ascii="GHEA Grapalat" w:hAnsi="GHEA Grapalat"/>
          <w:sz w:val="24"/>
          <w:szCs w:val="24"/>
          <w:lang w:val="hy-AM"/>
        </w:rPr>
      </w:pPr>
    </w:p>
    <w:p w14:paraId="69E81389" w14:textId="77777777" w:rsidR="00A63D14" w:rsidRPr="001D35F1" w:rsidRDefault="00A63D14" w:rsidP="001D35F1">
      <w:pPr>
        <w:pStyle w:val="ListParagraph"/>
        <w:numPr>
          <w:ilvl w:val="0"/>
          <w:numId w:val="4"/>
        </w:numPr>
        <w:spacing w:after="160" w:line="276" w:lineRule="auto"/>
        <w:ind w:left="0" w:right="-421" w:firstLine="284"/>
        <w:jc w:val="left"/>
        <w:rPr>
          <w:rFonts w:cs="Tahoma"/>
          <w:b/>
          <w:bCs/>
          <w:sz w:val="28"/>
          <w:szCs w:val="28"/>
        </w:rPr>
      </w:pPr>
      <w:r w:rsidRPr="001D35F1">
        <w:rPr>
          <w:rFonts w:cs="Tahoma"/>
          <w:b/>
          <w:bCs/>
          <w:sz w:val="28"/>
          <w:szCs w:val="28"/>
        </w:rPr>
        <w:t>Մոնիտորինգ, գնահատում և հաշվետվողականություն</w:t>
      </w:r>
    </w:p>
    <w:p w14:paraId="07425799" w14:textId="77777777" w:rsidR="00A63D14" w:rsidRPr="001D35F1" w:rsidRDefault="00A63D14" w:rsidP="00E63252">
      <w:pPr>
        <w:spacing w:after="0"/>
        <w:ind w:right="-421" w:firstLine="284"/>
        <w:jc w:val="both"/>
        <w:rPr>
          <w:rFonts w:ascii="GHEA Grapalat" w:eastAsiaTheme="minorEastAsia" w:hAnsi="GHEA Grapalat"/>
          <w:sz w:val="24"/>
          <w:szCs w:val="24"/>
          <w:lang w:val="hy-AM"/>
        </w:rPr>
      </w:pPr>
      <w:r w:rsidRPr="001D35F1">
        <w:rPr>
          <w:rFonts w:ascii="GHEA Grapalat" w:eastAsiaTheme="minorEastAsia" w:hAnsi="GHEA Grapalat"/>
          <w:sz w:val="24"/>
          <w:szCs w:val="24"/>
          <w:lang w:val="hy-AM"/>
        </w:rPr>
        <w:t>Սույն ռազմավարության իրականացումը բնութագրվում է նախատեսված միջոցառումների և գործողությունների բազմաբովանդակությամբ և ծավալով, ինչը պահանջում է ներգրավված պատասխանատու մարմինների օպերատիվ հաշվետվողականության կազմակերպում և կոորդինացում: Մեկ այլ կարևոր սկզբունք է՝ շարունակական երկխոսությունը գործարար համայնքի ներկայացուցիչների հետ:</w:t>
      </w:r>
    </w:p>
    <w:p w14:paraId="1727407B" w14:textId="77777777" w:rsidR="00A63D14" w:rsidRPr="001D35F1" w:rsidRDefault="00A63D14" w:rsidP="00E63252">
      <w:pPr>
        <w:spacing w:after="0"/>
        <w:ind w:right="-421" w:firstLine="284"/>
        <w:jc w:val="both"/>
        <w:rPr>
          <w:rFonts w:ascii="GHEA Grapalat" w:eastAsiaTheme="minorEastAsia" w:hAnsi="GHEA Grapalat"/>
          <w:sz w:val="24"/>
          <w:szCs w:val="24"/>
          <w:lang w:val="hy-AM"/>
        </w:rPr>
      </w:pPr>
      <w:r w:rsidRPr="001D35F1">
        <w:rPr>
          <w:rFonts w:ascii="GHEA Grapalat" w:eastAsiaTheme="minorEastAsia" w:hAnsi="GHEA Grapalat"/>
          <w:sz w:val="24"/>
          <w:szCs w:val="24"/>
          <w:lang w:val="hy-AM"/>
        </w:rPr>
        <w:t>Ռազմավարության իրականացման մոնիտորինգի նպատակով գործողությունների իրականացման համար պատասխանատու կամ համակատարող մարմինները եռամսյակային պարբերականությամբ հաշվետվություններ կտրամադրեն սույն ռազմավարության իրականացման համար պատասխանատու լիազոր մարմնին` ՀՀ էկոնոմիկայի նախարարությանը: Վերջինս կիրականացնի ընթացիկ մոնիտորինգ, որը ենթադրում է.</w:t>
      </w:r>
    </w:p>
    <w:p w14:paraId="57E1757D" w14:textId="77777777" w:rsidR="00A63D14" w:rsidRPr="001D35F1" w:rsidRDefault="00A63D14" w:rsidP="00E63252">
      <w:pPr>
        <w:pStyle w:val="ListParagraph"/>
        <w:numPr>
          <w:ilvl w:val="0"/>
          <w:numId w:val="14"/>
        </w:numPr>
        <w:spacing w:line="276" w:lineRule="auto"/>
        <w:ind w:left="0" w:right="-421" w:firstLine="284"/>
        <w:rPr>
          <w:sz w:val="24"/>
          <w:szCs w:val="24"/>
        </w:rPr>
      </w:pPr>
      <w:r w:rsidRPr="001D35F1">
        <w:rPr>
          <w:rFonts w:cstheme="minorBidi"/>
          <w:sz w:val="24"/>
          <w:szCs w:val="24"/>
        </w:rPr>
        <w:t>Գործողությունների ծրագրով նախատեսված կետերի կատարման ամբողջականության գնահատում,</w:t>
      </w:r>
    </w:p>
    <w:p w14:paraId="7F652F32" w14:textId="77777777" w:rsidR="00A63D14" w:rsidRPr="001D35F1" w:rsidRDefault="00A63D14" w:rsidP="00E63252">
      <w:pPr>
        <w:pStyle w:val="ListParagraph"/>
        <w:numPr>
          <w:ilvl w:val="0"/>
          <w:numId w:val="14"/>
        </w:numPr>
        <w:spacing w:line="276" w:lineRule="auto"/>
        <w:ind w:left="0" w:right="-421" w:firstLine="284"/>
        <w:rPr>
          <w:sz w:val="24"/>
          <w:szCs w:val="24"/>
        </w:rPr>
      </w:pPr>
      <w:r w:rsidRPr="001D35F1">
        <w:rPr>
          <w:rFonts w:cstheme="minorBidi"/>
          <w:sz w:val="24"/>
          <w:szCs w:val="24"/>
        </w:rPr>
        <w:t>Առանձին գործողությունների չկատարման պատճառների վերհանում,</w:t>
      </w:r>
    </w:p>
    <w:p w14:paraId="67D09BDB" w14:textId="77777777" w:rsidR="00A63D14" w:rsidRPr="001D35F1" w:rsidRDefault="00A63D14" w:rsidP="00E63252">
      <w:pPr>
        <w:pStyle w:val="ListParagraph"/>
        <w:numPr>
          <w:ilvl w:val="0"/>
          <w:numId w:val="14"/>
        </w:numPr>
        <w:spacing w:line="276" w:lineRule="auto"/>
        <w:ind w:left="0" w:right="-421" w:firstLine="284"/>
        <w:rPr>
          <w:sz w:val="24"/>
          <w:szCs w:val="24"/>
        </w:rPr>
      </w:pPr>
      <w:r w:rsidRPr="001D35F1">
        <w:rPr>
          <w:rFonts w:cstheme="minorBidi"/>
          <w:sz w:val="24"/>
          <w:szCs w:val="24"/>
        </w:rPr>
        <w:t xml:space="preserve">Գործողությունների կատարման ծավալից ելնելով դրանց ազդեցության կանխատեսում միջազգային վարկանիշներում Հայաստանի դիրքի տեսանկյունից, </w:t>
      </w:r>
    </w:p>
    <w:p w14:paraId="48F802CA" w14:textId="77777777" w:rsidR="00A63D14" w:rsidRPr="001D35F1" w:rsidRDefault="00A63D14" w:rsidP="00E63252">
      <w:pPr>
        <w:pStyle w:val="ListParagraph"/>
        <w:numPr>
          <w:ilvl w:val="0"/>
          <w:numId w:val="14"/>
        </w:numPr>
        <w:spacing w:line="276" w:lineRule="auto"/>
        <w:ind w:left="0" w:right="-421" w:firstLine="284"/>
        <w:rPr>
          <w:sz w:val="24"/>
          <w:szCs w:val="24"/>
        </w:rPr>
      </w:pPr>
      <w:r w:rsidRPr="001D35F1">
        <w:rPr>
          <w:rFonts w:cstheme="minorBidi"/>
          <w:sz w:val="24"/>
          <w:szCs w:val="24"/>
        </w:rPr>
        <w:t>Վերոնշյալի հիման վրա գործողությունների ծրագրի ճշգրտում անհրաժեշտության դեպքում։</w:t>
      </w:r>
    </w:p>
    <w:p w14:paraId="6D8FDE3D" w14:textId="77777777" w:rsidR="00A63D14" w:rsidRPr="001D35F1" w:rsidRDefault="00A63D14" w:rsidP="00E63252">
      <w:pPr>
        <w:spacing w:after="0"/>
        <w:ind w:right="-421" w:firstLine="284"/>
        <w:jc w:val="both"/>
        <w:rPr>
          <w:rFonts w:ascii="GHEA Grapalat" w:eastAsiaTheme="minorEastAsia" w:hAnsi="GHEA Grapalat"/>
          <w:sz w:val="24"/>
          <w:szCs w:val="24"/>
          <w:lang w:val="hy-AM"/>
        </w:rPr>
      </w:pPr>
      <w:r w:rsidRPr="001D35F1">
        <w:rPr>
          <w:rFonts w:ascii="GHEA Grapalat" w:eastAsiaTheme="minorEastAsia" w:hAnsi="GHEA Grapalat"/>
          <w:sz w:val="24"/>
          <w:szCs w:val="24"/>
          <w:lang w:val="hy-AM"/>
        </w:rPr>
        <w:t>Վերոնշյալի արդյունքում կկազմվեն համապատասխան ընթացիկ հաշվետվություններ, վերլուծական տեղեկանքներ և առաջարկություններ, որոնք, ըստ անհրաժեշտության կքննարկվեն գործարար միջավայրի բարելավման միջոցառումների ծրագրի աշխատանքները համակարգող միջգերատեսչական աշխատանքային խմբում, որտեղ կհրավիրվեն նաև գործողության կատարման համար պատասխանատու գերատեսչության պաշտոնյաներ:</w:t>
      </w:r>
    </w:p>
    <w:p w14:paraId="434DC8B7" w14:textId="77777777" w:rsidR="00A63D14" w:rsidRPr="001D35F1" w:rsidRDefault="00A63D14" w:rsidP="00E63252">
      <w:pPr>
        <w:spacing w:after="0"/>
        <w:ind w:right="-421" w:firstLine="284"/>
        <w:jc w:val="both"/>
        <w:rPr>
          <w:rFonts w:ascii="GHEA Grapalat" w:eastAsiaTheme="minorEastAsia" w:hAnsi="GHEA Grapalat"/>
          <w:sz w:val="24"/>
          <w:szCs w:val="24"/>
          <w:lang w:val="hy-AM"/>
        </w:rPr>
      </w:pPr>
      <w:r w:rsidRPr="001D35F1">
        <w:rPr>
          <w:rFonts w:ascii="GHEA Grapalat" w:eastAsiaTheme="minorEastAsia" w:hAnsi="GHEA Grapalat"/>
          <w:sz w:val="24"/>
          <w:szCs w:val="24"/>
          <w:lang w:val="hy-AM"/>
        </w:rPr>
        <w:lastRenderedPageBreak/>
        <w:t>Լիազոր մարմինը կկազմի հաշվետվություն, որտեղ արտացոլված կլինեն գործողությունների կատարման կարգավիճակը: Հաշվետվությանը զուգահեռ կձևավորվի տարեկան գործողությունների հաջորդ ծրագրի նախագիծը և, ըստ անհրաժեշտության, կկատարվի ռեսուրսների վերանայում:</w:t>
      </w:r>
    </w:p>
    <w:p w14:paraId="5F94A2BB" w14:textId="1A19E661" w:rsidR="00384743" w:rsidRPr="001D35F1" w:rsidRDefault="00A63D14" w:rsidP="00E63252">
      <w:pPr>
        <w:spacing w:after="0" w:line="259" w:lineRule="auto"/>
        <w:jc w:val="both"/>
        <w:rPr>
          <w:rFonts w:ascii="GHEA Grapalat" w:eastAsiaTheme="minorEastAsia" w:hAnsi="GHEA Grapalat" w:cs="Tahoma"/>
          <w:b/>
          <w:bCs/>
          <w:color w:val="C45911" w:themeColor="accent2" w:themeShade="BF"/>
          <w:sz w:val="28"/>
          <w:szCs w:val="28"/>
          <w:lang w:val="hy-AM"/>
        </w:rPr>
      </w:pPr>
      <w:r w:rsidRPr="001D35F1">
        <w:rPr>
          <w:rFonts w:ascii="GHEA Grapalat" w:eastAsiaTheme="minorEastAsia" w:hAnsi="GHEA Grapalat"/>
          <w:sz w:val="24"/>
          <w:szCs w:val="24"/>
          <w:lang w:val="hy-AM"/>
        </w:rPr>
        <w:t>Հաշվետվությունը և տարեկան գործողությունների հաջորդ ծրագրի նախագիծը կհրապարակվեն ՀՀ էկոնոմիկայի նախարարության կայքում և e-draft համակարգում, այնուհետև սահմանված կարգով կներկայացվեն ՀՀ վարչապետի աշխատակազմ:</w:t>
      </w:r>
      <w:r w:rsidR="00384743" w:rsidRPr="001D35F1">
        <w:rPr>
          <w:rFonts w:ascii="GHEA Grapalat" w:hAnsi="GHEA Grapalat" w:cs="Tahoma"/>
          <w:b/>
          <w:bCs/>
          <w:color w:val="C45911" w:themeColor="accent2" w:themeShade="BF"/>
          <w:sz w:val="28"/>
          <w:szCs w:val="28"/>
          <w:lang w:val="hy-AM"/>
        </w:rPr>
        <w:br w:type="page"/>
      </w:r>
    </w:p>
    <w:p w14:paraId="69685B81" w14:textId="2A0A1356" w:rsidR="0078335B" w:rsidRPr="001D35F1" w:rsidRDefault="0078335B" w:rsidP="001D35F1">
      <w:pPr>
        <w:pStyle w:val="ListParagraph"/>
        <w:numPr>
          <w:ilvl w:val="0"/>
          <w:numId w:val="27"/>
        </w:numPr>
        <w:tabs>
          <w:tab w:val="left" w:pos="90"/>
        </w:tabs>
        <w:spacing w:line="276" w:lineRule="auto"/>
        <w:ind w:right="-421"/>
        <w:jc w:val="left"/>
        <w:rPr>
          <w:rFonts w:cs="Tahoma"/>
          <w:b/>
          <w:bCs/>
          <w:sz w:val="28"/>
          <w:szCs w:val="28"/>
        </w:rPr>
      </w:pPr>
      <w:r w:rsidRPr="001D35F1">
        <w:rPr>
          <w:rFonts w:cs="Tahoma"/>
          <w:b/>
          <w:bCs/>
          <w:sz w:val="28"/>
          <w:szCs w:val="28"/>
        </w:rPr>
        <w:lastRenderedPageBreak/>
        <w:t>SWOT վերլուծություն</w:t>
      </w:r>
    </w:p>
    <w:p w14:paraId="638B63FD" w14:textId="77777777" w:rsidR="0078335B" w:rsidRPr="001D35F1" w:rsidRDefault="0078335B" w:rsidP="0078335B">
      <w:pPr>
        <w:pStyle w:val="ListParagraph"/>
        <w:tabs>
          <w:tab w:val="left" w:pos="90"/>
        </w:tabs>
        <w:ind w:left="284" w:right="-421"/>
        <w:rPr>
          <w:rFonts w:cs="Tahoma"/>
          <w:b/>
          <w:bCs/>
          <w:color w:val="C45911" w:themeColor="accent2" w:themeShade="BF"/>
          <w:sz w:val="28"/>
          <w:szCs w:val="28"/>
        </w:rPr>
      </w:pPr>
    </w:p>
    <w:tbl>
      <w:tblPr>
        <w:tblStyle w:val="TableGrid"/>
        <w:tblW w:w="10349" w:type="dxa"/>
        <w:tblInd w:w="-289" w:type="dxa"/>
        <w:tblLook w:val="04A0" w:firstRow="1" w:lastRow="0" w:firstColumn="1" w:lastColumn="0" w:noHBand="0" w:noVBand="1"/>
      </w:tblPr>
      <w:tblGrid>
        <w:gridCol w:w="4624"/>
        <w:gridCol w:w="5725"/>
      </w:tblGrid>
      <w:tr w:rsidR="0078335B" w:rsidRPr="001D35F1" w14:paraId="768F4154" w14:textId="77777777" w:rsidTr="001D35F1">
        <w:trPr>
          <w:trHeight w:val="376"/>
        </w:trPr>
        <w:tc>
          <w:tcPr>
            <w:tcW w:w="10349" w:type="dxa"/>
            <w:gridSpan w:val="2"/>
            <w:tcBorders>
              <w:bottom w:val="single" w:sz="4" w:space="0" w:color="auto"/>
            </w:tcBorders>
            <w:shd w:val="clear" w:color="auto" w:fill="8496B0" w:themeFill="text2" w:themeFillTint="99"/>
          </w:tcPr>
          <w:p w14:paraId="7587D1F9" w14:textId="77777777" w:rsidR="0078335B" w:rsidRPr="001D35F1" w:rsidRDefault="0078335B" w:rsidP="001D35F1">
            <w:pPr>
              <w:tabs>
                <w:tab w:val="left" w:pos="90"/>
              </w:tabs>
              <w:ind w:right="450"/>
              <w:jc w:val="center"/>
              <w:rPr>
                <w:rFonts w:ascii="GHEA Grapalat" w:hAnsi="GHEA Grapalat"/>
                <w:color w:val="171717" w:themeColor="background2" w:themeShade="1A"/>
                <w:sz w:val="28"/>
                <w:lang w:val="ru-RU"/>
              </w:rPr>
            </w:pPr>
            <w:r w:rsidRPr="001D35F1">
              <w:rPr>
                <w:rFonts w:ascii="GHEA Grapalat" w:hAnsi="GHEA Grapalat" w:cs="Tahoma"/>
                <w:color w:val="171717" w:themeColor="background2" w:themeShade="1A"/>
                <w:sz w:val="28"/>
                <w:lang w:val="ru-RU"/>
              </w:rPr>
              <w:t>Ն</w:t>
            </w:r>
            <w:r w:rsidRPr="001D35F1">
              <w:rPr>
                <w:rFonts w:ascii="GHEA Grapalat" w:hAnsi="GHEA Grapalat"/>
                <w:color w:val="171717" w:themeColor="background2" w:themeShade="1A"/>
                <w:sz w:val="28"/>
                <w:lang w:val="ru-RU"/>
              </w:rPr>
              <w:t>երքին գործոններ</w:t>
            </w:r>
          </w:p>
        </w:tc>
      </w:tr>
      <w:tr w:rsidR="0078335B" w:rsidRPr="001D35F1" w14:paraId="6F0EB1C8" w14:textId="77777777" w:rsidTr="001D35F1">
        <w:trPr>
          <w:trHeight w:val="376"/>
        </w:trPr>
        <w:tc>
          <w:tcPr>
            <w:tcW w:w="4624" w:type="dxa"/>
            <w:shd w:val="clear" w:color="auto" w:fill="BDD6EE" w:themeFill="accent1" w:themeFillTint="66"/>
          </w:tcPr>
          <w:p w14:paraId="70CA27BA" w14:textId="77777777" w:rsidR="0078335B" w:rsidRPr="001D35F1" w:rsidRDefault="0078335B" w:rsidP="001D35F1">
            <w:pPr>
              <w:tabs>
                <w:tab w:val="left" w:pos="90"/>
              </w:tabs>
              <w:ind w:right="450"/>
              <w:jc w:val="center"/>
              <w:rPr>
                <w:rFonts w:ascii="GHEA Grapalat" w:hAnsi="GHEA Grapalat" w:cs="Tahoma"/>
                <w:color w:val="171717" w:themeColor="background2" w:themeShade="1A"/>
                <w:sz w:val="28"/>
              </w:rPr>
            </w:pPr>
            <w:r w:rsidRPr="001D35F1">
              <w:rPr>
                <w:rFonts w:ascii="GHEA Grapalat" w:hAnsi="GHEA Grapalat"/>
                <w:color w:val="171717" w:themeColor="background2" w:themeShade="1A"/>
                <w:sz w:val="28"/>
              </w:rPr>
              <w:t>Ուժեղ կողմ</w:t>
            </w:r>
            <w:r w:rsidRPr="001D35F1">
              <w:rPr>
                <w:rFonts w:ascii="GHEA Grapalat" w:hAnsi="GHEA Grapalat" w:cs="Tahoma"/>
                <w:color w:val="171717" w:themeColor="background2" w:themeShade="1A"/>
                <w:sz w:val="28"/>
              </w:rPr>
              <w:t>եր</w:t>
            </w:r>
          </w:p>
        </w:tc>
        <w:tc>
          <w:tcPr>
            <w:tcW w:w="5725" w:type="dxa"/>
            <w:shd w:val="clear" w:color="auto" w:fill="BDD6EE" w:themeFill="accent1" w:themeFillTint="66"/>
          </w:tcPr>
          <w:p w14:paraId="16630049" w14:textId="77777777" w:rsidR="0078335B" w:rsidRPr="001D35F1" w:rsidRDefault="0078335B" w:rsidP="001D35F1">
            <w:pPr>
              <w:tabs>
                <w:tab w:val="left" w:pos="90"/>
              </w:tabs>
              <w:ind w:right="450"/>
              <w:jc w:val="center"/>
              <w:rPr>
                <w:rFonts w:ascii="GHEA Grapalat" w:hAnsi="GHEA Grapalat" w:cs="Tahoma"/>
                <w:color w:val="171717" w:themeColor="background2" w:themeShade="1A"/>
                <w:sz w:val="28"/>
              </w:rPr>
            </w:pPr>
            <w:r w:rsidRPr="001D35F1">
              <w:rPr>
                <w:rFonts w:ascii="GHEA Grapalat" w:hAnsi="GHEA Grapalat"/>
                <w:color w:val="171717" w:themeColor="background2" w:themeShade="1A"/>
                <w:sz w:val="28"/>
              </w:rPr>
              <w:t>Թույլ կողմ</w:t>
            </w:r>
            <w:r w:rsidRPr="001D35F1">
              <w:rPr>
                <w:rFonts w:ascii="GHEA Grapalat" w:hAnsi="GHEA Grapalat" w:cs="Tahoma"/>
                <w:color w:val="171717" w:themeColor="background2" w:themeShade="1A"/>
                <w:sz w:val="28"/>
              </w:rPr>
              <w:t>եր</w:t>
            </w:r>
          </w:p>
        </w:tc>
      </w:tr>
      <w:tr w:rsidR="0078335B" w:rsidRPr="00184F79" w14:paraId="4A2F2C49" w14:textId="77777777" w:rsidTr="001D35F1">
        <w:tc>
          <w:tcPr>
            <w:tcW w:w="4624" w:type="dxa"/>
            <w:tcBorders>
              <w:bottom w:val="single" w:sz="4" w:space="0" w:color="auto"/>
            </w:tcBorders>
          </w:tcPr>
          <w:p w14:paraId="21C72784" w14:textId="77777777" w:rsidR="0078335B" w:rsidRPr="001D35F1" w:rsidRDefault="0078335B" w:rsidP="0078335B">
            <w:pPr>
              <w:pStyle w:val="ListParagraph"/>
              <w:numPr>
                <w:ilvl w:val="0"/>
                <w:numId w:val="16"/>
              </w:numPr>
              <w:tabs>
                <w:tab w:val="left" w:pos="90"/>
              </w:tabs>
              <w:spacing w:line="276" w:lineRule="auto"/>
              <w:ind w:left="459"/>
              <w:jc w:val="center"/>
              <w:rPr>
                <w:rFonts w:cstheme="minorBidi"/>
                <w:sz w:val="24"/>
                <w:szCs w:val="24"/>
              </w:rPr>
            </w:pPr>
            <w:r w:rsidRPr="001D35F1">
              <w:rPr>
                <w:rFonts w:cstheme="minorBidi"/>
                <w:sz w:val="24"/>
                <w:szCs w:val="24"/>
              </w:rPr>
              <w:t>Բաց ներդրումային միջավայր</w:t>
            </w:r>
          </w:p>
          <w:p w14:paraId="7043AF1E" w14:textId="77777777" w:rsidR="0078335B" w:rsidRPr="001D35F1" w:rsidRDefault="0078335B" w:rsidP="0078335B">
            <w:pPr>
              <w:pStyle w:val="ListParagraph"/>
              <w:numPr>
                <w:ilvl w:val="0"/>
                <w:numId w:val="16"/>
              </w:numPr>
              <w:tabs>
                <w:tab w:val="left" w:pos="90"/>
              </w:tabs>
              <w:spacing w:line="276" w:lineRule="auto"/>
              <w:ind w:left="459"/>
              <w:jc w:val="center"/>
              <w:rPr>
                <w:rFonts w:cstheme="minorBidi"/>
                <w:sz w:val="24"/>
                <w:szCs w:val="24"/>
              </w:rPr>
            </w:pPr>
            <w:r w:rsidRPr="001D35F1">
              <w:rPr>
                <w:rFonts w:cstheme="minorBidi"/>
                <w:sz w:val="24"/>
                <w:szCs w:val="24"/>
              </w:rPr>
              <w:t>Գործարարությամբ զբաղվելու ոլորտային և աշխարհագրական սահմանափակումների բացակայություն</w:t>
            </w:r>
          </w:p>
          <w:p w14:paraId="6FA20CA1" w14:textId="77777777" w:rsidR="0078335B" w:rsidRPr="001D35F1" w:rsidRDefault="0078335B" w:rsidP="0078335B">
            <w:pPr>
              <w:pStyle w:val="ListParagraph"/>
              <w:numPr>
                <w:ilvl w:val="0"/>
                <w:numId w:val="16"/>
              </w:numPr>
              <w:tabs>
                <w:tab w:val="left" w:pos="90"/>
              </w:tabs>
              <w:spacing w:line="276" w:lineRule="auto"/>
              <w:ind w:left="459"/>
              <w:jc w:val="center"/>
              <w:rPr>
                <w:rFonts w:cstheme="minorBidi"/>
                <w:sz w:val="24"/>
                <w:szCs w:val="24"/>
              </w:rPr>
            </w:pPr>
            <w:r w:rsidRPr="001D35F1">
              <w:rPr>
                <w:rFonts w:cstheme="minorBidi"/>
                <w:sz w:val="24"/>
                <w:szCs w:val="24"/>
              </w:rPr>
              <w:t>Ընդարձակ ինտերնետ ծածկույթ, առաջարկվող դիվերսիֆիկացված փաթեթներ</w:t>
            </w:r>
          </w:p>
        </w:tc>
        <w:tc>
          <w:tcPr>
            <w:tcW w:w="5725" w:type="dxa"/>
            <w:tcBorders>
              <w:bottom w:val="single" w:sz="4" w:space="0" w:color="auto"/>
            </w:tcBorders>
          </w:tcPr>
          <w:p w14:paraId="36CB6AB5" w14:textId="77777777" w:rsidR="0078335B" w:rsidRPr="001D35F1" w:rsidRDefault="0078335B" w:rsidP="0078335B">
            <w:pPr>
              <w:pStyle w:val="ListParagraph"/>
              <w:numPr>
                <w:ilvl w:val="0"/>
                <w:numId w:val="16"/>
              </w:numPr>
              <w:tabs>
                <w:tab w:val="left" w:pos="90"/>
              </w:tabs>
              <w:spacing w:line="276" w:lineRule="auto"/>
              <w:ind w:right="174"/>
              <w:jc w:val="center"/>
              <w:rPr>
                <w:rFonts w:cstheme="minorBidi"/>
                <w:sz w:val="24"/>
                <w:szCs w:val="24"/>
              </w:rPr>
            </w:pPr>
            <w:r w:rsidRPr="001D35F1">
              <w:rPr>
                <w:rFonts w:cstheme="minorBidi"/>
                <w:sz w:val="24"/>
                <w:szCs w:val="24"/>
              </w:rPr>
              <w:t>Գործարարությամբ զբաղվելու արդյունավետության վրա ազդող մի շարք ոլորտների ժամանակա</w:t>
            </w:r>
            <w:r w:rsidRPr="001D35F1">
              <w:rPr>
                <w:rFonts w:cs="Tahoma"/>
                <w:sz w:val="24"/>
                <w:szCs w:val="24"/>
              </w:rPr>
              <w:t>տարություն</w:t>
            </w:r>
            <w:r w:rsidRPr="001D35F1">
              <w:rPr>
                <w:rFonts w:cstheme="minorBidi"/>
                <w:sz w:val="24"/>
                <w:szCs w:val="24"/>
              </w:rPr>
              <w:t xml:space="preserve"> և ծախսատարություն</w:t>
            </w:r>
          </w:p>
          <w:p w14:paraId="34C98316" w14:textId="77777777" w:rsidR="0078335B" w:rsidRPr="001D35F1" w:rsidRDefault="0078335B" w:rsidP="0078335B">
            <w:pPr>
              <w:pStyle w:val="ListParagraph"/>
              <w:numPr>
                <w:ilvl w:val="0"/>
                <w:numId w:val="16"/>
              </w:numPr>
              <w:tabs>
                <w:tab w:val="left" w:pos="90"/>
              </w:tabs>
              <w:spacing w:line="276" w:lineRule="auto"/>
              <w:ind w:right="174"/>
              <w:jc w:val="center"/>
              <w:rPr>
                <w:rFonts w:cstheme="minorBidi"/>
                <w:color w:val="A64D79"/>
                <w:sz w:val="28"/>
              </w:rPr>
            </w:pPr>
            <w:r w:rsidRPr="001D35F1">
              <w:rPr>
                <w:rFonts w:eastAsia="Calibri" w:cs="Tahoma"/>
                <w:sz w:val="24"/>
                <w:szCs w:val="24"/>
              </w:rPr>
              <w:t>Բ</w:t>
            </w:r>
            <w:r w:rsidRPr="001D35F1">
              <w:rPr>
                <w:rFonts w:eastAsia="Calibri" w:cs="Sylfaen"/>
                <w:sz w:val="24"/>
                <w:szCs w:val="24"/>
              </w:rPr>
              <w:t>իզնես միջավայրի կողմից նորարարական տեխնոլոգիական լուծումները կլանելու ցածր տեմպեր</w:t>
            </w:r>
          </w:p>
          <w:p w14:paraId="31B6BAF6" w14:textId="77777777" w:rsidR="0078335B" w:rsidRPr="001D35F1" w:rsidRDefault="0078335B" w:rsidP="0078335B">
            <w:pPr>
              <w:pStyle w:val="ListParagraph"/>
              <w:numPr>
                <w:ilvl w:val="0"/>
                <w:numId w:val="16"/>
              </w:numPr>
              <w:tabs>
                <w:tab w:val="left" w:pos="90"/>
              </w:tabs>
              <w:spacing w:line="276" w:lineRule="auto"/>
              <w:ind w:right="174"/>
              <w:jc w:val="center"/>
              <w:rPr>
                <w:rFonts w:cstheme="minorBidi"/>
                <w:sz w:val="24"/>
                <w:szCs w:val="24"/>
              </w:rPr>
            </w:pPr>
            <w:r w:rsidRPr="001D35F1">
              <w:rPr>
                <w:rFonts w:cstheme="minorBidi"/>
                <w:sz w:val="24"/>
                <w:szCs w:val="24"/>
              </w:rPr>
              <w:t>Պետություն-մասնավոր հատված երկխոսության անկատար մեխանիզմ</w:t>
            </w:r>
          </w:p>
        </w:tc>
      </w:tr>
      <w:tr w:rsidR="0078335B" w:rsidRPr="001D35F1" w14:paraId="5F607EB1" w14:textId="77777777" w:rsidTr="001D35F1">
        <w:tc>
          <w:tcPr>
            <w:tcW w:w="10349" w:type="dxa"/>
            <w:gridSpan w:val="2"/>
            <w:tcBorders>
              <w:bottom w:val="single" w:sz="4" w:space="0" w:color="auto"/>
            </w:tcBorders>
            <w:shd w:val="clear" w:color="auto" w:fill="F4B083" w:themeFill="accent2" w:themeFillTint="99"/>
          </w:tcPr>
          <w:p w14:paraId="0EC2B9D9" w14:textId="77777777" w:rsidR="0078335B" w:rsidRPr="001D35F1" w:rsidRDefault="0078335B" w:rsidP="001D35F1">
            <w:pPr>
              <w:pStyle w:val="ListParagraph"/>
              <w:tabs>
                <w:tab w:val="left" w:pos="90"/>
              </w:tabs>
              <w:spacing w:line="276" w:lineRule="auto"/>
              <w:ind w:left="644" w:right="450" w:firstLine="0"/>
              <w:jc w:val="center"/>
              <w:rPr>
                <w:rFonts w:cstheme="minorBidi"/>
                <w:sz w:val="24"/>
                <w:szCs w:val="24"/>
              </w:rPr>
            </w:pPr>
            <w:r w:rsidRPr="001D35F1">
              <w:rPr>
                <w:rFonts w:cstheme="minorBidi"/>
                <w:color w:val="171717" w:themeColor="background2" w:themeShade="1A"/>
                <w:sz w:val="28"/>
                <w:lang w:val="ru-RU"/>
              </w:rPr>
              <w:t>Արտաքին գործոններ</w:t>
            </w:r>
          </w:p>
        </w:tc>
      </w:tr>
      <w:tr w:rsidR="0078335B" w:rsidRPr="001D35F1" w14:paraId="51BAC52F" w14:textId="77777777" w:rsidTr="001D35F1">
        <w:tc>
          <w:tcPr>
            <w:tcW w:w="4624" w:type="dxa"/>
            <w:shd w:val="clear" w:color="auto" w:fill="FBE4D5" w:themeFill="accent2" w:themeFillTint="33"/>
          </w:tcPr>
          <w:p w14:paraId="13E9235F" w14:textId="77777777" w:rsidR="0078335B" w:rsidRPr="001D35F1" w:rsidRDefault="0078335B" w:rsidP="001D35F1">
            <w:pPr>
              <w:tabs>
                <w:tab w:val="left" w:pos="90"/>
              </w:tabs>
              <w:ind w:right="450"/>
              <w:jc w:val="center"/>
              <w:rPr>
                <w:rFonts w:ascii="GHEA Grapalat" w:hAnsi="GHEA Grapalat" w:cs="Tahoma"/>
                <w:color w:val="171717" w:themeColor="background2" w:themeShade="1A"/>
                <w:sz w:val="28"/>
                <w:lang w:val="ru-RU"/>
              </w:rPr>
            </w:pPr>
            <w:r w:rsidRPr="001D35F1">
              <w:rPr>
                <w:rFonts w:ascii="GHEA Grapalat" w:hAnsi="GHEA Grapalat"/>
                <w:color w:val="171717" w:themeColor="background2" w:themeShade="1A"/>
                <w:sz w:val="28"/>
                <w:lang w:val="ru-RU"/>
              </w:rPr>
              <w:t>Հնարավորություն</w:t>
            </w:r>
            <w:r w:rsidRPr="001D35F1">
              <w:rPr>
                <w:rFonts w:ascii="GHEA Grapalat" w:hAnsi="GHEA Grapalat" w:cs="Tahoma"/>
                <w:color w:val="171717" w:themeColor="background2" w:themeShade="1A"/>
                <w:sz w:val="28"/>
                <w:lang w:val="ru-RU"/>
              </w:rPr>
              <w:t>ներ</w:t>
            </w:r>
          </w:p>
        </w:tc>
        <w:tc>
          <w:tcPr>
            <w:tcW w:w="5725" w:type="dxa"/>
            <w:shd w:val="clear" w:color="auto" w:fill="FBE4D5" w:themeFill="accent2" w:themeFillTint="33"/>
          </w:tcPr>
          <w:p w14:paraId="71FEA988" w14:textId="77777777" w:rsidR="0078335B" w:rsidRPr="001D35F1" w:rsidRDefault="0078335B" w:rsidP="001D35F1">
            <w:pPr>
              <w:tabs>
                <w:tab w:val="left" w:pos="90"/>
              </w:tabs>
              <w:ind w:right="450"/>
              <w:jc w:val="center"/>
              <w:rPr>
                <w:rFonts w:ascii="GHEA Grapalat" w:hAnsi="GHEA Grapalat" w:cs="Tahoma"/>
                <w:color w:val="171717" w:themeColor="background2" w:themeShade="1A"/>
                <w:sz w:val="28"/>
                <w:lang w:val="ru-RU"/>
              </w:rPr>
            </w:pPr>
            <w:r w:rsidRPr="001D35F1">
              <w:rPr>
                <w:rFonts w:ascii="GHEA Grapalat" w:hAnsi="GHEA Grapalat"/>
                <w:color w:val="171717" w:themeColor="background2" w:themeShade="1A"/>
                <w:sz w:val="28"/>
                <w:lang w:val="ru-RU"/>
              </w:rPr>
              <w:t>Ռիսկ</w:t>
            </w:r>
            <w:r w:rsidRPr="001D35F1">
              <w:rPr>
                <w:rFonts w:ascii="GHEA Grapalat" w:hAnsi="GHEA Grapalat" w:cs="Tahoma"/>
                <w:color w:val="171717" w:themeColor="background2" w:themeShade="1A"/>
                <w:sz w:val="28"/>
                <w:lang w:val="ru-RU"/>
              </w:rPr>
              <w:t>եր</w:t>
            </w:r>
          </w:p>
        </w:tc>
      </w:tr>
      <w:tr w:rsidR="0078335B" w:rsidRPr="00184F79" w14:paraId="140FF59E" w14:textId="77777777" w:rsidTr="001D35F1">
        <w:tc>
          <w:tcPr>
            <w:tcW w:w="4624" w:type="dxa"/>
          </w:tcPr>
          <w:p w14:paraId="052B82CE" w14:textId="77777777" w:rsidR="0078335B" w:rsidRPr="001D35F1" w:rsidRDefault="0078335B" w:rsidP="0078335B">
            <w:pPr>
              <w:pStyle w:val="ListParagraph"/>
              <w:numPr>
                <w:ilvl w:val="0"/>
                <w:numId w:val="17"/>
              </w:numPr>
              <w:tabs>
                <w:tab w:val="left" w:pos="90"/>
              </w:tabs>
              <w:spacing w:line="276" w:lineRule="auto"/>
              <w:ind w:left="459" w:right="122"/>
              <w:jc w:val="center"/>
              <w:rPr>
                <w:rFonts w:eastAsia="Calibri" w:cs="Sylfaen"/>
                <w:sz w:val="24"/>
                <w:szCs w:val="24"/>
              </w:rPr>
            </w:pPr>
            <w:r w:rsidRPr="001D35F1">
              <w:rPr>
                <w:rFonts w:eastAsia="Calibri" w:cs="Sylfaen"/>
                <w:sz w:val="24"/>
                <w:szCs w:val="24"/>
              </w:rPr>
              <w:t>Կառավարության համար գործարար միջավայրի բարելավման գերակայություն և թվայնացման օրակարգի ընդգրկունություն</w:t>
            </w:r>
          </w:p>
          <w:p w14:paraId="7145CD6F" w14:textId="77777777" w:rsidR="0078335B" w:rsidRPr="001D35F1" w:rsidRDefault="0078335B" w:rsidP="0078335B">
            <w:pPr>
              <w:pStyle w:val="ListParagraph"/>
              <w:numPr>
                <w:ilvl w:val="0"/>
                <w:numId w:val="17"/>
              </w:numPr>
              <w:tabs>
                <w:tab w:val="left" w:pos="90"/>
              </w:tabs>
              <w:spacing w:line="276" w:lineRule="auto"/>
              <w:ind w:left="459" w:right="122"/>
              <w:jc w:val="center"/>
              <w:rPr>
                <w:rFonts w:eastAsia="Calibri" w:cs="Sylfaen"/>
                <w:sz w:val="24"/>
                <w:szCs w:val="24"/>
              </w:rPr>
            </w:pPr>
            <w:r w:rsidRPr="001D35F1">
              <w:rPr>
                <w:rFonts w:eastAsia="Calibri" w:cs="Sylfaen"/>
                <w:sz w:val="24"/>
                <w:szCs w:val="24"/>
              </w:rPr>
              <w:t>Միջազգային շուկաների հասանելիություն և արտահանման հնարավորություններ ինտեգրացիոն գործընթացների և արտոնյալ առևտրային ռեժիմների շնորհիվ</w:t>
            </w:r>
          </w:p>
          <w:p w14:paraId="1DE708CC" w14:textId="77777777" w:rsidR="0078335B" w:rsidRPr="001D35F1" w:rsidRDefault="0078335B" w:rsidP="0078335B">
            <w:pPr>
              <w:pStyle w:val="ListParagraph"/>
              <w:numPr>
                <w:ilvl w:val="0"/>
                <w:numId w:val="17"/>
              </w:numPr>
              <w:tabs>
                <w:tab w:val="left" w:pos="90"/>
              </w:tabs>
              <w:spacing w:line="276" w:lineRule="auto"/>
              <w:ind w:left="459" w:right="122"/>
              <w:jc w:val="center"/>
              <w:rPr>
                <w:rFonts w:eastAsia="Calibri" w:cs="Sylfaen"/>
                <w:sz w:val="24"/>
                <w:szCs w:val="24"/>
              </w:rPr>
            </w:pPr>
            <w:r w:rsidRPr="001D35F1">
              <w:rPr>
                <w:rFonts w:eastAsia="Calibri" w:cs="Sylfaen"/>
                <w:sz w:val="24"/>
                <w:szCs w:val="24"/>
              </w:rPr>
              <w:t xml:space="preserve">Ձեռնարկատիրական հմտությունների զարգացման և բիզնեսում թվային լուծումների ինտեգրման ընդլայնմանն ուղղված քաղաքականություն </w:t>
            </w:r>
          </w:p>
        </w:tc>
        <w:tc>
          <w:tcPr>
            <w:tcW w:w="5725" w:type="dxa"/>
          </w:tcPr>
          <w:p w14:paraId="43493C1F" w14:textId="77777777" w:rsidR="0078335B" w:rsidRPr="001D35F1" w:rsidRDefault="0078335B" w:rsidP="0078335B">
            <w:pPr>
              <w:pStyle w:val="ListParagraph"/>
              <w:numPr>
                <w:ilvl w:val="0"/>
                <w:numId w:val="17"/>
              </w:numPr>
              <w:tabs>
                <w:tab w:val="left" w:pos="90"/>
              </w:tabs>
              <w:spacing w:line="276" w:lineRule="auto"/>
              <w:ind w:left="375" w:right="174"/>
              <w:jc w:val="center"/>
              <w:rPr>
                <w:rFonts w:cstheme="minorBidi"/>
                <w:color w:val="A64D79"/>
                <w:sz w:val="28"/>
              </w:rPr>
            </w:pPr>
            <w:r w:rsidRPr="001D35F1">
              <w:rPr>
                <w:rFonts w:eastAsia="Calibri" w:cs="Sylfaen"/>
                <w:sz w:val="24"/>
                <w:szCs w:val="24"/>
              </w:rPr>
              <w:t>Արտաքին բիզնես ռիսկեր (տնտեսական ռիսկեր, աշխարհաքաղաքական ռիսկեր, միջազգային պարտավորություններով պայմանավորված կարգավորման խստացումներ)</w:t>
            </w:r>
          </w:p>
          <w:p w14:paraId="6B944C13" w14:textId="77777777" w:rsidR="0078335B" w:rsidRPr="001D35F1" w:rsidRDefault="0078335B" w:rsidP="0078335B">
            <w:pPr>
              <w:pStyle w:val="ListParagraph"/>
              <w:numPr>
                <w:ilvl w:val="0"/>
                <w:numId w:val="17"/>
              </w:numPr>
              <w:tabs>
                <w:tab w:val="left" w:pos="90"/>
              </w:tabs>
              <w:spacing w:line="276" w:lineRule="auto"/>
              <w:ind w:left="375" w:right="174"/>
              <w:jc w:val="center"/>
              <w:rPr>
                <w:rFonts w:cstheme="minorBidi"/>
                <w:color w:val="A64D79"/>
                <w:sz w:val="28"/>
              </w:rPr>
            </w:pPr>
            <w:r w:rsidRPr="001D35F1">
              <w:rPr>
                <w:rFonts w:eastAsia="Calibri" w:cs="Sylfaen"/>
                <w:sz w:val="24"/>
                <w:szCs w:val="24"/>
              </w:rPr>
              <w:t>Փոքր բաց տնտեսություն` զգայուն արտաքին շոկերի նկատմամբ</w:t>
            </w:r>
          </w:p>
          <w:p w14:paraId="33375470" w14:textId="77777777" w:rsidR="0078335B" w:rsidRPr="001D35F1" w:rsidRDefault="0078335B" w:rsidP="0078335B">
            <w:pPr>
              <w:pStyle w:val="ListParagraph"/>
              <w:numPr>
                <w:ilvl w:val="0"/>
                <w:numId w:val="17"/>
              </w:numPr>
              <w:tabs>
                <w:tab w:val="left" w:pos="90"/>
              </w:tabs>
              <w:spacing w:line="276" w:lineRule="auto"/>
              <w:ind w:left="375" w:right="174"/>
              <w:jc w:val="center"/>
              <w:rPr>
                <w:rFonts w:cstheme="minorBidi"/>
                <w:color w:val="A64D79"/>
                <w:sz w:val="28"/>
              </w:rPr>
            </w:pPr>
            <w:r w:rsidRPr="001D35F1">
              <w:rPr>
                <w:rFonts w:eastAsia="Calibri" w:cs="Sylfaen"/>
                <w:sz w:val="24"/>
                <w:szCs w:val="24"/>
              </w:rPr>
              <w:t>Արտահանման հիմնական շուկաների հետ ցամաքային հաղորդակցության սահմանափակ հնարավորություններ</w:t>
            </w:r>
          </w:p>
          <w:p w14:paraId="6CAF16F0" w14:textId="77777777" w:rsidR="0078335B" w:rsidRPr="001D35F1" w:rsidRDefault="0078335B" w:rsidP="001D35F1">
            <w:pPr>
              <w:pStyle w:val="ListParagraph"/>
              <w:tabs>
                <w:tab w:val="left" w:pos="90"/>
              </w:tabs>
              <w:spacing w:line="276" w:lineRule="auto"/>
              <w:ind w:left="375" w:right="174" w:firstLine="0"/>
              <w:rPr>
                <w:rFonts w:cstheme="minorBidi"/>
                <w:color w:val="A64D79"/>
                <w:sz w:val="28"/>
              </w:rPr>
            </w:pPr>
          </w:p>
        </w:tc>
      </w:tr>
    </w:tbl>
    <w:p w14:paraId="32A8B334" w14:textId="71E891CB" w:rsidR="00B458AB" w:rsidRPr="00045552" w:rsidRDefault="00A63D14" w:rsidP="001D35F1">
      <w:pPr>
        <w:pStyle w:val="ListParagraph"/>
        <w:numPr>
          <w:ilvl w:val="0"/>
          <w:numId w:val="27"/>
        </w:numPr>
        <w:tabs>
          <w:tab w:val="left" w:pos="90"/>
        </w:tabs>
        <w:ind w:right="-421"/>
        <w:jc w:val="left"/>
        <w:rPr>
          <w:rFonts w:cs="Tahoma"/>
          <w:b/>
          <w:bCs/>
          <w:sz w:val="28"/>
          <w:szCs w:val="28"/>
        </w:rPr>
      </w:pPr>
      <w:r w:rsidRPr="00045552">
        <w:rPr>
          <w:rFonts w:cs="Sylfaen"/>
          <w:b/>
          <w:bCs/>
          <w:sz w:val="28"/>
          <w:szCs w:val="28"/>
        </w:rPr>
        <w:lastRenderedPageBreak/>
        <w:t>Հավելված</w:t>
      </w:r>
    </w:p>
    <w:p w14:paraId="28E1E031" w14:textId="5C321C88" w:rsidR="00B06E80" w:rsidRPr="00045552" w:rsidRDefault="00B06E80" w:rsidP="00842FD1">
      <w:pPr>
        <w:tabs>
          <w:tab w:val="left" w:pos="90"/>
        </w:tabs>
        <w:ind w:right="-421" w:firstLine="284"/>
        <w:rPr>
          <w:rFonts w:ascii="GHEA Grapalat" w:eastAsiaTheme="minorEastAsia" w:hAnsi="GHEA Grapalat" w:cs="Tahoma"/>
          <w:b/>
          <w:bCs/>
          <w:sz w:val="28"/>
          <w:szCs w:val="28"/>
          <w:lang w:val="hy-AM"/>
        </w:rPr>
      </w:pPr>
    </w:p>
    <w:p w14:paraId="097D7DA7" w14:textId="15C41886" w:rsidR="00440EA4" w:rsidRPr="00045552" w:rsidRDefault="00440EA4" w:rsidP="00842FD1">
      <w:pPr>
        <w:tabs>
          <w:tab w:val="left" w:pos="90"/>
        </w:tabs>
        <w:ind w:right="-421" w:firstLine="284"/>
        <w:rPr>
          <w:rFonts w:ascii="GHEA Grapalat" w:hAnsi="GHEA Grapalat"/>
          <w:b/>
          <w:sz w:val="24"/>
          <w:szCs w:val="24"/>
          <w:lang w:val="hy-AM"/>
        </w:rPr>
      </w:pPr>
      <w:r w:rsidRPr="00045552">
        <w:rPr>
          <w:rFonts w:ascii="GHEA Grapalat" w:eastAsia="Calibri" w:hAnsi="GHEA Grapalat" w:cs="Sylfaen"/>
          <w:b/>
          <w:sz w:val="24"/>
          <w:szCs w:val="24"/>
          <w:lang w:val="hy-AM"/>
        </w:rPr>
        <w:t xml:space="preserve">Հավելված 1. </w:t>
      </w:r>
      <w:r w:rsidR="002877BC" w:rsidRPr="00045552">
        <w:rPr>
          <w:rFonts w:ascii="GHEA Grapalat" w:hAnsi="GHEA Grapalat"/>
          <w:b/>
          <w:sz w:val="24"/>
          <w:szCs w:val="24"/>
          <w:lang w:val="hy-AM"/>
        </w:rPr>
        <w:t>«Գործարարությամբ զբաղվելը» զեկույցի</w:t>
      </w:r>
      <w:r w:rsidR="00231EB4" w:rsidRPr="00045552">
        <w:rPr>
          <w:rFonts w:ascii="GHEA Grapalat" w:hAnsi="GHEA Grapalat"/>
          <w:b/>
          <w:sz w:val="24"/>
          <w:szCs w:val="24"/>
          <w:lang w:val="hy-AM"/>
        </w:rPr>
        <w:t xml:space="preserve"> թիրախային ցուցանիշների կանխատեսման մեթոդաբանությունը։</w:t>
      </w:r>
    </w:p>
    <w:p w14:paraId="772C6B5D" w14:textId="14B19CBA" w:rsidR="00231EB4" w:rsidRPr="00045552" w:rsidRDefault="00EE17FA" w:rsidP="00842FD1">
      <w:pPr>
        <w:tabs>
          <w:tab w:val="left" w:pos="90"/>
        </w:tabs>
        <w:ind w:right="-421"/>
        <w:rPr>
          <w:rFonts w:ascii="GHEA Grapalat" w:hAnsi="GHEA Grapalat"/>
          <w:sz w:val="24"/>
          <w:szCs w:val="24"/>
          <w:lang w:val="hy-AM"/>
        </w:rPr>
      </w:pPr>
      <w:r w:rsidRPr="00045552">
        <w:rPr>
          <w:rFonts w:ascii="GHEA Grapalat" w:hAnsi="GHEA Grapalat"/>
          <w:sz w:val="24"/>
          <w:szCs w:val="24"/>
          <w:lang w:val="hy-AM"/>
        </w:rPr>
        <w:t>«Գործարարությամբ զբաղվելը» զեկույցի թիրախային ցուցանիշների կանխատեսման մեթոդաբանության հիմքում դրվում է հետևյալ առանցքային հարցը։</w:t>
      </w:r>
    </w:p>
    <w:p w14:paraId="7CD64CC1" w14:textId="59FADD25" w:rsidR="00EE17FA" w:rsidRPr="00045552" w:rsidRDefault="00842FD1" w:rsidP="00842FD1">
      <w:pPr>
        <w:pStyle w:val="ListParagraph"/>
        <w:numPr>
          <w:ilvl w:val="0"/>
          <w:numId w:val="22"/>
        </w:numPr>
        <w:tabs>
          <w:tab w:val="left" w:pos="90"/>
        </w:tabs>
        <w:spacing w:line="276" w:lineRule="auto"/>
        <w:ind w:right="-421"/>
        <w:rPr>
          <w:rFonts w:eastAsia="Calibri" w:cs="Sylfaen"/>
          <w:sz w:val="24"/>
          <w:szCs w:val="24"/>
        </w:rPr>
      </w:pPr>
      <w:r w:rsidRPr="00045552">
        <w:rPr>
          <w:rFonts w:eastAsiaTheme="minorHAnsi" w:cstheme="minorBidi"/>
          <w:sz w:val="24"/>
          <w:szCs w:val="24"/>
        </w:rPr>
        <w:t>Լավագույն արդյունքից ի՞նչ հեռացվածության դեպքում</w:t>
      </w:r>
      <w:r w:rsidR="00EE17FA" w:rsidRPr="00045552">
        <w:rPr>
          <w:rFonts w:eastAsia="Calibri" w:cs="Sylfaen"/>
          <w:sz w:val="24"/>
          <w:szCs w:val="24"/>
        </w:rPr>
        <w:t xml:space="preserve"> Հայաստանի համար 2024 թվականին հնարավոր կլինի տեղ զբաղեցնել առաջին </w:t>
      </w:r>
      <w:r w:rsidR="00CE7E43" w:rsidRPr="00045552">
        <w:rPr>
          <w:rFonts w:eastAsia="Calibri" w:cs="Sylfaen"/>
          <w:sz w:val="24"/>
          <w:szCs w:val="24"/>
        </w:rPr>
        <w:t>15</w:t>
      </w:r>
      <w:r w:rsidR="00EE17FA" w:rsidRPr="00045552">
        <w:rPr>
          <w:rFonts w:eastAsia="Calibri" w:cs="Sylfaen"/>
          <w:sz w:val="24"/>
          <w:szCs w:val="24"/>
        </w:rPr>
        <w:t xml:space="preserve"> երկրների շարքում։</w:t>
      </w:r>
    </w:p>
    <w:p w14:paraId="3C4B96D0" w14:textId="77777777" w:rsidR="00EE17FA" w:rsidRPr="00045552" w:rsidRDefault="00EE17FA" w:rsidP="00842FD1">
      <w:pPr>
        <w:tabs>
          <w:tab w:val="left" w:pos="90"/>
        </w:tabs>
        <w:ind w:right="-421"/>
        <w:rPr>
          <w:rFonts w:ascii="GHEA Grapalat" w:eastAsia="Calibri" w:hAnsi="GHEA Grapalat" w:cs="Sylfaen"/>
          <w:sz w:val="24"/>
          <w:szCs w:val="24"/>
          <w:lang w:val="hy-AM"/>
        </w:rPr>
      </w:pPr>
    </w:p>
    <w:p w14:paraId="6D90F8EC" w14:textId="3AE58E1E" w:rsidR="00EE17FA" w:rsidRPr="00045552" w:rsidRDefault="00EE17FA" w:rsidP="00842FD1">
      <w:pPr>
        <w:tabs>
          <w:tab w:val="left" w:pos="90"/>
        </w:tabs>
        <w:ind w:right="-421"/>
        <w:rPr>
          <w:rFonts w:ascii="GHEA Grapalat" w:eastAsia="Calibri" w:hAnsi="GHEA Grapalat" w:cs="Sylfaen"/>
          <w:sz w:val="24"/>
          <w:szCs w:val="24"/>
          <w:lang w:val="hy-AM"/>
        </w:rPr>
      </w:pPr>
      <w:r w:rsidRPr="00045552">
        <w:rPr>
          <w:rFonts w:ascii="GHEA Grapalat" w:eastAsia="Calibri" w:hAnsi="GHEA Grapalat" w:cs="Sylfaen"/>
          <w:sz w:val="24"/>
          <w:szCs w:val="24"/>
          <w:lang w:val="hy-AM"/>
        </w:rPr>
        <w:t>Այս հարցի պատասխանը ստանալու համար կիրառվել են հետևյալ մոտեցումները։</w:t>
      </w:r>
    </w:p>
    <w:p w14:paraId="1389E599" w14:textId="6A382E13" w:rsidR="00EE17FA" w:rsidRPr="00045552" w:rsidRDefault="00EE17FA" w:rsidP="00842FD1">
      <w:pPr>
        <w:pStyle w:val="ListParagraph"/>
        <w:numPr>
          <w:ilvl w:val="0"/>
          <w:numId w:val="22"/>
        </w:numPr>
        <w:tabs>
          <w:tab w:val="left" w:pos="90"/>
        </w:tabs>
        <w:spacing w:line="276" w:lineRule="auto"/>
        <w:ind w:right="-421"/>
        <w:rPr>
          <w:rFonts w:eastAsia="Calibri" w:cs="Sylfaen"/>
          <w:sz w:val="24"/>
          <w:szCs w:val="24"/>
        </w:rPr>
      </w:pPr>
      <w:r w:rsidRPr="00045552">
        <w:rPr>
          <w:rFonts w:eastAsia="Calibri" w:cs="Sylfaen"/>
          <w:sz w:val="24"/>
          <w:szCs w:val="24"/>
        </w:rPr>
        <w:t xml:space="preserve">Վերջին 5 տարիների զեկույցներից վերցվել է </w:t>
      </w:r>
      <w:r w:rsidR="00CE7E43" w:rsidRPr="00045552">
        <w:rPr>
          <w:rFonts w:eastAsia="Calibri" w:cs="Sylfaen"/>
          <w:sz w:val="24"/>
          <w:szCs w:val="24"/>
        </w:rPr>
        <w:t>15</w:t>
      </w:r>
      <w:r w:rsidRPr="00045552">
        <w:rPr>
          <w:rFonts w:eastAsia="Calibri" w:cs="Sylfaen"/>
          <w:sz w:val="24"/>
          <w:szCs w:val="24"/>
        </w:rPr>
        <w:t>-րդ տեղում գտնվող երկրի հավաքած ընդհանուր միավորի արժեքը</w:t>
      </w:r>
      <w:r w:rsidR="006F2EE9" w:rsidRPr="00045552">
        <w:rPr>
          <w:rFonts w:eastAsia="Calibri" w:cs="Sylfaen"/>
          <w:sz w:val="24"/>
          <w:szCs w:val="24"/>
        </w:rPr>
        <w:t>, որը նույնն է, ինչ՝ լավագույն արդյունքից հեռացվածությունը</w:t>
      </w:r>
      <w:r w:rsidRPr="00045552">
        <w:rPr>
          <w:rFonts w:eastAsia="Calibri" w:cs="Sylfaen"/>
          <w:sz w:val="24"/>
          <w:szCs w:val="24"/>
        </w:rPr>
        <w:t>։</w:t>
      </w:r>
    </w:p>
    <w:p w14:paraId="7D493B99" w14:textId="7B5FF8E2" w:rsidR="00DD3B54" w:rsidRPr="00045552" w:rsidRDefault="00DD3B54" w:rsidP="00842FD1">
      <w:pPr>
        <w:pStyle w:val="ListParagraph"/>
        <w:numPr>
          <w:ilvl w:val="0"/>
          <w:numId w:val="22"/>
        </w:numPr>
        <w:tabs>
          <w:tab w:val="left" w:pos="90"/>
        </w:tabs>
        <w:spacing w:line="276" w:lineRule="auto"/>
        <w:ind w:right="-421"/>
        <w:rPr>
          <w:rFonts w:eastAsia="Calibri" w:cs="Sylfaen"/>
          <w:sz w:val="24"/>
          <w:szCs w:val="24"/>
        </w:rPr>
      </w:pPr>
      <w:r w:rsidRPr="00045552">
        <w:rPr>
          <w:rFonts w:eastAsia="Calibri" w:cs="Sylfaen"/>
          <w:sz w:val="24"/>
          <w:szCs w:val="24"/>
        </w:rPr>
        <w:t xml:space="preserve">Փորձարկումից պարզ է դարձել, որ 2015-ից սկսած յուրաքանչյուր հաջորդ տարի </w:t>
      </w:r>
      <w:r w:rsidR="00CE7E43" w:rsidRPr="00045552">
        <w:rPr>
          <w:rFonts w:eastAsia="Calibri" w:cs="Sylfaen"/>
          <w:sz w:val="24"/>
          <w:szCs w:val="24"/>
        </w:rPr>
        <w:t>15</w:t>
      </w:r>
      <w:r w:rsidRPr="00045552">
        <w:rPr>
          <w:rFonts w:eastAsia="Calibri" w:cs="Sylfaen"/>
          <w:sz w:val="24"/>
          <w:szCs w:val="24"/>
        </w:rPr>
        <w:t>-րդ տեղում հայտնվելու համար ավելի բարձր միավոր է անհրաժեշտ եղել։</w:t>
      </w:r>
    </w:p>
    <w:p w14:paraId="50DA99EA" w14:textId="3059C1F3" w:rsidR="00EE17FA" w:rsidRPr="00045552" w:rsidRDefault="00DD3B54" w:rsidP="00842FD1">
      <w:pPr>
        <w:pStyle w:val="ListParagraph"/>
        <w:numPr>
          <w:ilvl w:val="0"/>
          <w:numId w:val="22"/>
        </w:numPr>
        <w:tabs>
          <w:tab w:val="left" w:pos="90"/>
        </w:tabs>
        <w:spacing w:line="276" w:lineRule="auto"/>
        <w:ind w:right="-421"/>
        <w:rPr>
          <w:rFonts w:eastAsia="Calibri" w:cs="Sylfaen"/>
          <w:sz w:val="24"/>
          <w:szCs w:val="24"/>
        </w:rPr>
      </w:pPr>
      <w:r w:rsidRPr="00045552">
        <w:rPr>
          <w:rFonts w:eastAsia="Calibri" w:cs="Sylfaen"/>
          <w:sz w:val="24"/>
          <w:szCs w:val="24"/>
        </w:rPr>
        <w:t xml:space="preserve">Համոզվելու համար, որ սա օրինաչափություն է, և ոչ պատահականություն, նույն սկզբունքը կիրառվել է 10-րդ, </w:t>
      </w:r>
      <w:r w:rsidR="00CE7E43" w:rsidRPr="00045552">
        <w:rPr>
          <w:rFonts w:eastAsia="Calibri" w:cs="Sylfaen"/>
          <w:sz w:val="24"/>
          <w:szCs w:val="24"/>
        </w:rPr>
        <w:t>20</w:t>
      </w:r>
      <w:r w:rsidRPr="00045552">
        <w:rPr>
          <w:rFonts w:eastAsia="Calibri" w:cs="Sylfaen"/>
          <w:sz w:val="24"/>
          <w:szCs w:val="24"/>
        </w:rPr>
        <w:t>-րդ և 25-րդ տեղերի նկատմամբ։ Արդյունքը հանգեցրել է հետևյալ եզրակացություններին։</w:t>
      </w:r>
    </w:p>
    <w:tbl>
      <w:tblPr>
        <w:tblpPr w:leftFromText="180" w:rightFromText="180" w:vertAnchor="text" w:horzAnchor="margin" w:tblpXSpec="center" w:tblpY="337"/>
        <w:tblW w:w="7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755"/>
        <w:gridCol w:w="757"/>
        <w:gridCol w:w="907"/>
        <w:gridCol w:w="762"/>
        <w:gridCol w:w="762"/>
        <w:gridCol w:w="762"/>
        <w:gridCol w:w="762"/>
        <w:gridCol w:w="762"/>
      </w:tblGrid>
      <w:tr w:rsidR="00045552" w:rsidRPr="00045552" w14:paraId="3D38196A" w14:textId="3F220690" w:rsidTr="00CE7E43">
        <w:trPr>
          <w:trHeight w:val="278"/>
        </w:trPr>
        <w:tc>
          <w:tcPr>
            <w:tcW w:w="1236" w:type="dxa"/>
            <w:shd w:val="clear" w:color="auto" w:fill="9CC2E5" w:themeFill="accent1" w:themeFillTint="99"/>
            <w:noWrap/>
            <w:vAlign w:val="bottom"/>
            <w:hideMark/>
          </w:tcPr>
          <w:p w14:paraId="2EDCFE78" w14:textId="4753F4FB" w:rsidR="00EE17FA" w:rsidRPr="00045552" w:rsidRDefault="00EE17FA" w:rsidP="00CE7E43">
            <w:pPr>
              <w:spacing w:after="0"/>
              <w:jc w:val="center"/>
              <w:rPr>
                <w:rFonts w:ascii="GHEA Grapalat" w:hAnsi="GHEA Grapalat"/>
                <w:lang w:val="hy-AM"/>
              </w:rPr>
            </w:pPr>
            <w:r w:rsidRPr="00045552">
              <w:rPr>
                <w:rFonts w:ascii="GHEA Grapalat" w:hAnsi="GHEA Grapalat"/>
                <w:sz w:val="18"/>
                <w:szCs w:val="18"/>
              </w:rPr>
              <w:t xml:space="preserve">Զբաղեցրած </w:t>
            </w:r>
            <w:r w:rsidR="00694E07" w:rsidRPr="00045552">
              <w:rPr>
                <w:rFonts w:ascii="GHEA Grapalat" w:hAnsi="GHEA Grapalat"/>
                <w:sz w:val="18"/>
                <w:szCs w:val="18"/>
              </w:rPr>
              <w:t>դիրք</w:t>
            </w:r>
          </w:p>
        </w:tc>
        <w:tc>
          <w:tcPr>
            <w:tcW w:w="755" w:type="dxa"/>
            <w:shd w:val="clear" w:color="auto" w:fill="9CC2E5" w:themeFill="accent1" w:themeFillTint="99"/>
            <w:noWrap/>
            <w:vAlign w:val="bottom"/>
            <w:hideMark/>
          </w:tcPr>
          <w:p w14:paraId="6F1B0879" w14:textId="4901DAD8" w:rsidR="00EE17FA" w:rsidRPr="00045552" w:rsidRDefault="00EE17FA" w:rsidP="00CE7E43">
            <w:pPr>
              <w:spacing w:after="0"/>
              <w:jc w:val="center"/>
              <w:rPr>
                <w:rFonts w:ascii="GHEA Grapalat" w:hAnsi="GHEA Grapalat"/>
                <w:sz w:val="18"/>
                <w:szCs w:val="18"/>
              </w:rPr>
            </w:pPr>
            <w:r w:rsidRPr="00045552">
              <w:rPr>
                <w:rFonts w:ascii="GHEA Grapalat" w:hAnsi="GHEA Grapalat"/>
                <w:sz w:val="18"/>
                <w:szCs w:val="18"/>
              </w:rPr>
              <w:t>2015</w:t>
            </w:r>
          </w:p>
        </w:tc>
        <w:tc>
          <w:tcPr>
            <w:tcW w:w="757" w:type="dxa"/>
            <w:shd w:val="clear" w:color="auto" w:fill="9CC2E5" w:themeFill="accent1" w:themeFillTint="99"/>
            <w:noWrap/>
            <w:vAlign w:val="bottom"/>
            <w:hideMark/>
          </w:tcPr>
          <w:p w14:paraId="7B2103B6" w14:textId="3BD90FCD" w:rsidR="00EE17FA" w:rsidRPr="00045552" w:rsidRDefault="00EE17FA" w:rsidP="00CE7E43">
            <w:pPr>
              <w:spacing w:after="0"/>
              <w:jc w:val="center"/>
              <w:rPr>
                <w:rFonts w:ascii="GHEA Grapalat" w:hAnsi="GHEA Grapalat"/>
                <w:sz w:val="18"/>
                <w:szCs w:val="18"/>
              </w:rPr>
            </w:pPr>
            <w:r w:rsidRPr="00045552">
              <w:rPr>
                <w:rFonts w:ascii="GHEA Grapalat" w:hAnsi="GHEA Grapalat"/>
                <w:sz w:val="18"/>
                <w:szCs w:val="18"/>
              </w:rPr>
              <w:t>2016</w:t>
            </w:r>
          </w:p>
        </w:tc>
        <w:tc>
          <w:tcPr>
            <w:tcW w:w="907" w:type="dxa"/>
            <w:shd w:val="clear" w:color="auto" w:fill="9CC2E5" w:themeFill="accent1" w:themeFillTint="99"/>
            <w:noWrap/>
            <w:vAlign w:val="bottom"/>
            <w:hideMark/>
          </w:tcPr>
          <w:p w14:paraId="3C9863C4" w14:textId="2D28738C" w:rsidR="00EE17FA" w:rsidRPr="00045552" w:rsidRDefault="00EE17FA" w:rsidP="00CE7E43">
            <w:pPr>
              <w:spacing w:after="0"/>
              <w:jc w:val="center"/>
              <w:rPr>
                <w:rFonts w:ascii="GHEA Grapalat" w:hAnsi="GHEA Grapalat"/>
                <w:sz w:val="18"/>
                <w:szCs w:val="18"/>
              </w:rPr>
            </w:pPr>
            <w:r w:rsidRPr="00045552">
              <w:rPr>
                <w:rFonts w:ascii="GHEA Grapalat" w:hAnsi="GHEA Grapalat" w:cs="Tahoma"/>
                <w:sz w:val="18"/>
                <w:szCs w:val="18"/>
              </w:rPr>
              <w:t>2017</w:t>
            </w:r>
          </w:p>
        </w:tc>
        <w:tc>
          <w:tcPr>
            <w:tcW w:w="762" w:type="dxa"/>
            <w:shd w:val="clear" w:color="auto" w:fill="9CC2E5" w:themeFill="accent1" w:themeFillTint="99"/>
            <w:vAlign w:val="bottom"/>
          </w:tcPr>
          <w:p w14:paraId="6F4B2509" w14:textId="325D961F" w:rsidR="00EE17FA" w:rsidRPr="00045552" w:rsidRDefault="00EE17FA" w:rsidP="00CE7E43">
            <w:pPr>
              <w:spacing w:after="0"/>
              <w:jc w:val="center"/>
              <w:rPr>
                <w:rFonts w:ascii="GHEA Grapalat" w:hAnsi="GHEA Grapalat" w:cs="Tahoma"/>
                <w:sz w:val="18"/>
                <w:szCs w:val="18"/>
              </w:rPr>
            </w:pPr>
            <w:r w:rsidRPr="00045552">
              <w:rPr>
                <w:rFonts w:ascii="GHEA Grapalat" w:hAnsi="GHEA Grapalat" w:cs="Tahoma"/>
                <w:sz w:val="18"/>
                <w:szCs w:val="18"/>
              </w:rPr>
              <w:t>2018</w:t>
            </w:r>
          </w:p>
        </w:tc>
        <w:tc>
          <w:tcPr>
            <w:tcW w:w="762" w:type="dxa"/>
            <w:shd w:val="clear" w:color="auto" w:fill="9CC2E5" w:themeFill="accent1" w:themeFillTint="99"/>
            <w:vAlign w:val="bottom"/>
          </w:tcPr>
          <w:p w14:paraId="10DF8EF5" w14:textId="33077CA4" w:rsidR="00EE17FA" w:rsidRPr="00045552" w:rsidRDefault="00EE17FA" w:rsidP="00CE7E43">
            <w:pPr>
              <w:spacing w:after="0"/>
              <w:jc w:val="center"/>
              <w:rPr>
                <w:rFonts w:ascii="GHEA Grapalat" w:hAnsi="GHEA Grapalat" w:cs="Tahoma"/>
                <w:sz w:val="18"/>
                <w:szCs w:val="18"/>
              </w:rPr>
            </w:pPr>
            <w:r w:rsidRPr="00045552">
              <w:rPr>
                <w:rFonts w:ascii="GHEA Grapalat" w:hAnsi="GHEA Grapalat" w:cs="Tahoma"/>
                <w:sz w:val="18"/>
                <w:szCs w:val="18"/>
              </w:rPr>
              <w:t>2019</w:t>
            </w:r>
          </w:p>
        </w:tc>
        <w:tc>
          <w:tcPr>
            <w:tcW w:w="762" w:type="dxa"/>
            <w:shd w:val="clear" w:color="auto" w:fill="9CC2E5" w:themeFill="accent1" w:themeFillTint="99"/>
            <w:vAlign w:val="bottom"/>
          </w:tcPr>
          <w:p w14:paraId="01870524" w14:textId="51B0BFFE" w:rsidR="00EE17FA" w:rsidRPr="00045552" w:rsidRDefault="00EE17FA" w:rsidP="00CE7E43">
            <w:pPr>
              <w:spacing w:after="0"/>
              <w:jc w:val="center"/>
              <w:rPr>
                <w:rFonts w:ascii="GHEA Grapalat" w:hAnsi="GHEA Grapalat" w:cs="Tahoma"/>
                <w:sz w:val="18"/>
                <w:szCs w:val="18"/>
              </w:rPr>
            </w:pPr>
            <w:r w:rsidRPr="00045552">
              <w:rPr>
                <w:rFonts w:ascii="GHEA Grapalat" w:hAnsi="GHEA Grapalat" w:cs="Tahoma"/>
                <w:sz w:val="18"/>
                <w:szCs w:val="18"/>
              </w:rPr>
              <w:t>1</w:t>
            </w:r>
          </w:p>
        </w:tc>
        <w:tc>
          <w:tcPr>
            <w:tcW w:w="762" w:type="dxa"/>
            <w:shd w:val="clear" w:color="auto" w:fill="9CC2E5" w:themeFill="accent1" w:themeFillTint="99"/>
            <w:vAlign w:val="bottom"/>
          </w:tcPr>
          <w:p w14:paraId="17BF0079" w14:textId="2C8B296B" w:rsidR="00EE17FA" w:rsidRPr="00045552" w:rsidRDefault="00EE17FA" w:rsidP="00CE7E43">
            <w:pPr>
              <w:spacing w:after="0"/>
              <w:jc w:val="center"/>
              <w:rPr>
                <w:rFonts w:ascii="GHEA Grapalat" w:hAnsi="GHEA Grapalat" w:cs="Tahoma"/>
                <w:sz w:val="18"/>
                <w:szCs w:val="18"/>
              </w:rPr>
            </w:pPr>
            <w:r w:rsidRPr="00045552">
              <w:rPr>
                <w:rFonts w:ascii="GHEA Grapalat" w:hAnsi="GHEA Grapalat" w:cs="Tahoma"/>
                <w:sz w:val="18"/>
                <w:szCs w:val="18"/>
              </w:rPr>
              <w:t>2</w:t>
            </w:r>
          </w:p>
        </w:tc>
        <w:tc>
          <w:tcPr>
            <w:tcW w:w="762" w:type="dxa"/>
            <w:shd w:val="clear" w:color="auto" w:fill="9CC2E5" w:themeFill="accent1" w:themeFillTint="99"/>
            <w:vAlign w:val="bottom"/>
          </w:tcPr>
          <w:p w14:paraId="7724DBE7" w14:textId="5BF38CA9" w:rsidR="00EE17FA" w:rsidRPr="00045552" w:rsidRDefault="00EE17FA" w:rsidP="00CE7E43">
            <w:pPr>
              <w:spacing w:after="0"/>
              <w:jc w:val="center"/>
              <w:rPr>
                <w:rFonts w:ascii="GHEA Grapalat" w:hAnsi="GHEA Grapalat" w:cs="Tahoma"/>
                <w:sz w:val="18"/>
                <w:szCs w:val="18"/>
              </w:rPr>
            </w:pPr>
            <w:r w:rsidRPr="00045552">
              <w:rPr>
                <w:rFonts w:ascii="GHEA Grapalat" w:hAnsi="GHEA Grapalat" w:cs="Tahoma"/>
                <w:sz w:val="18"/>
                <w:szCs w:val="18"/>
              </w:rPr>
              <w:t>3</w:t>
            </w:r>
          </w:p>
        </w:tc>
      </w:tr>
      <w:tr w:rsidR="00045552" w:rsidRPr="00045552" w14:paraId="577F9571" w14:textId="3A7553B7" w:rsidTr="00CE7E43">
        <w:trPr>
          <w:trHeight w:val="158"/>
        </w:trPr>
        <w:tc>
          <w:tcPr>
            <w:tcW w:w="1236" w:type="dxa"/>
            <w:shd w:val="clear" w:color="auto" w:fill="auto"/>
            <w:noWrap/>
            <w:vAlign w:val="bottom"/>
            <w:hideMark/>
          </w:tcPr>
          <w:p w14:paraId="2C33CEBA" w14:textId="536ADC32" w:rsidR="002F4B93" w:rsidRPr="00045552" w:rsidRDefault="002F4B93" w:rsidP="00CE7E43">
            <w:pPr>
              <w:spacing w:after="0"/>
              <w:rPr>
                <w:rFonts w:ascii="GHEA Grapalat" w:hAnsi="GHEA Grapalat"/>
                <w:sz w:val="18"/>
                <w:szCs w:val="18"/>
              </w:rPr>
            </w:pPr>
            <w:r w:rsidRPr="00045552">
              <w:rPr>
                <w:rFonts w:ascii="GHEA Grapalat" w:hAnsi="GHEA Grapalat"/>
                <w:sz w:val="18"/>
                <w:szCs w:val="18"/>
              </w:rPr>
              <w:t>10-րդ</w:t>
            </w:r>
          </w:p>
        </w:tc>
        <w:tc>
          <w:tcPr>
            <w:tcW w:w="755" w:type="dxa"/>
            <w:shd w:val="clear" w:color="auto" w:fill="auto"/>
            <w:noWrap/>
            <w:vAlign w:val="bottom"/>
            <w:hideMark/>
          </w:tcPr>
          <w:p w14:paraId="5A8E7987" w14:textId="1304EED7" w:rsidR="002F4B93" w:rsidRPr="00045552" w:rsidRDefault="002F4B93" w:rsidP="00CE7E43">
            <w:pPr>
              <w:spacing w:after="0"/>
              <w:jc w:val="center"/>
              <w:rPr>
                <w:rFonts w:ascii="GHEA Grapalat" w:hAnsi="GHEA Grapalat"/>
                <w:sz w:val="18"/>
                <w:szCs w:val="18"/>
              </w:rPr>
            </w:pPr>
            <w:r w:rsidRPr="00045552">
              <w:rPr>
                <w:rFonts w:ascii="GHEA Grapalat" w:hAnsi="GHEA Grapalat" w:cs="Calibri"/>
                <w:sz w:val="18"/>
                <w:szCs w:val="18"/>
              </w:rPr>
              <w:t>80.66</w:t>
            </w:r>
          </w:p>
        </w:tc>
        <w:tc>
          <w:tcPr>
            <w:tcW w:w="757" w:type="dxa"/>
            <w:shd w:val="clear" w:color="auto" w:fill="auto"/>
            <w:noWrap/>
            <w:vAlign w:val="bottom"/>
            <w:hideMark/>
          </w:tcPr>
          <w:p w14:paraId="26D92695" w14:textId="4C750593" w:rsidR="002F4B93" w:rsidRPr="00045552" w:rsidRDefault="002F4B93" w:rsidP="00CE7E43">
            <w:pPr>
              <w:spacing w:after="0"/>
              <w:jc w:val="center"/>
              <w:rPr>
                <w:rFonts w:ascii="GHEA Grapalat" w:hAnsi="GHEA Grapalat"/>
                <w:sz w:val="18"/>
                <w:szCs w:val="18"/>
              </w:rPr>
            </w:pPr>
            <w:r w:rsidRPr="00045552">
              <w:rPr>
                <w:rFonts w:ascii="GHEA Grapalat" w:hAnsi="GHEA Grapalat" w:cs="Calibri"/>
                <w:sz w:val="18"/>
                <w:szCs w:val="18"/>
              </w:rPr>
              <w:t>81.05</w:t>
            </w:r>
          </w:p>
        </w:tc>
        <w:tc>
          <w:tcPr>
            <w:tcW w:w="907" w:type="dxa"/>
            <w:shd w:val="clear" w:color="auto" w:fill="auto"/>
            <w:noWrap/>
            <w:vAlign w:val="bottom"/>
            <w:hideMark/>
          </w:tcPr>
          <w:p w14:paraId="73A9E33D" w14:textId="4A105956" w:rsidR="002F4B93" w:rsidRPr="00045552" w:rsidRDefault="002F4B93" w:rsidP="00CE7E43">
            <w:pPr>
              <w:spacing w:after="0"/>
              <w:jc w:val="center"/>
              <w:rPr>
                <w:rFonts w:ascii="GHEA Grapalat" w:hAnsi="GHEA Grapalat"/>
                <w:sz w:val="18"/>
                <w:szCs w:val="18"/>
              </w:rPr>
            </w:pPr>
            <w:r w:rsidRPr="00045552">
              <w:rPr>
                <w:rFonts w:ascii="GHEA Grapalat" w:hAnsi="GHEA Grapalat" w:cs="Calibri"/>
                <w:sz w:val="18"/>
                <w:szCs w:val="18"/>
              </w:rPr>
              <w:t>81.74</w:t>
            </w:r>
          </w:p>
        </w:tc>
        <w:tc>
          <w:tcPr>
            <w:tcW w:w="762" w:type="dxa"/>
            <w:vAlign w:val="bottom"/>
          </w:tcPr>
          <w:p w14:paraId="06DC814B" w14:textId="645BC8CD" w:rsidR="002F4B93" w:rsidRPr="00045552" w:rsidRDefault="002F4B93" w:rsidP="00CE7E43">
            <w:pPr>
              <w:spacing w:after="0"/>
              <w:jc w:val="center"/>
              <w:rPr>
                <w:rFonts w:ascii="GHEA Grapalat" w:hAnsi="GHEA Grapalat"/>
                <w:sz w:val="18"/>
                <w:szCs w:val="18"/>
              </w:rPr>
            </w:pPr>
            <w:r w:rsidRPr="00045552">
              <w:rPr>
                <w:rFonts w:ascii="GHEA Grapalat" w:hAnsi="GHEA Grapalat" w:cs="Calibri"/>
                <w:sz w:val="18"/>
                <w:szCs w:val="18"/>
              </w:rPr>
              <w:t>81.27</w:t>
            </w:r>
          </w:p>
        </w:tc>
        <w:tc>
          <w:tcPr>
            <w:tcW w:w="762" w:type="dxa"/>
            <w:vAlign w:val="bottom"/>
          </w:tcPr>
          <w:p w14:paraId="0EC984C1" w14:textId="1AB91D51" w:rsidR="002F4B93" w:rsidRPr="00045552" w:rsidRDefault="002F4B93" w:rsidP="00CE7E43">
            <w:pPr>
              <w:spacing w:after="0"/>
              <w:jc w:val="center"/>
              <w:rPr>
                <w:rFonts w:ascii="GHEA Grapalat" w:hAnsi="GHEA Grapalat" w:cs="Calibri"/>
                <w:sz w:val="18"/>
                <w:szCs w:val="18"/>
              </w:rPr>
            </w:pPr>
            <w:r w:rsidRPr="00045552">
              <w:rPr>
                <w:rFonts w:ascii="GHEA Grapalat" w:hAnsi="GHEA Grapalat" w:cs="Calibri"/>
                <w:sz w:val="18"/>
                <w:szCs w:val="18"/>
              </w:rPr>
              <w:t>81.27</w:t>
            </w:r>
          </w:p>
        </w:tc>
        <w:tc>
          <w:tcPr>
            <w:tcW w:w="762" w:type="dxa"/>
            <w:vAlign w:val="bottom"/>
          </w:tcPr>
          <w:p w14:paraId="3B7D4F55" w14:textId="73041497" w:rsidR="002F4B93" w:rsidRPr="00045552" w:rsidRDefault="002F4B93" w:rsidP="00CE7E43">
            <w:pPr>
              <w:spacing w:after="0"/>
              <w:jc w:val="center"/>
              <w:rPr>
                <w:rFonts w:ascii="GHEA Grapalat" w:hAnsi="GHEA Grapalat" w:cs="Calibri"/>
                <w:sz w:val="18"/>
                <w:szCs w:val="18"/>
              </w:rPr>
            </w:pPr>
            <w:r w:rsidRPr="00045552">
              <w:rPr>
                <w:rFonts w:ascii="GHEA Grapalat" w:hAnsi="GHEA Grapalat" w:cs="Calibri"/>
                <w:sz w:val="18"/>
                <w:szCs w:val="18"/>
              </w:rPr>
              <w:t>1.10%</w:t>
            </w:r>
          </w:p>
        </w:tc>
        <w:tc>
          <w:tcPr>
            <w:tcW w:w="762" w:type="dxa"/>
            <w:vAlign w:val="bottom"/>
          </w:tcPr>
          <w:p w14:paraId="32B4A02D" w14:textId="60FF49BF" w:rsidR="002F4B93" w:rsidRPr="00045552" w:rsidRDefault="002F4B93" w:rsidP="00CE7E43">
            <w:pPr>
              <w:spacing w:after="0"/>
              <w:jc w:val="center"/>
              <w:rPr>
                <w:rFonts w:ascii="GHEA Grapalat" w:hAnsi="GHEA Grapalat" w:cs="Calibri"/>
                <w:sz w:val="18"/>
                <w:szCs w:val="18"/>
              </w:rPr>
            </w:pPr>
            <w:r w:rsidRPr="00045552">
              <w:rPr>
                <w:rFonts w:ascii="GHEA Grapalat" w:hAnsi="GHEA Grapalat" w:cs="Calibri"/>
                <w:sz w:val="18"/>
                <w:szCs w:val="18"/>
              </w:rPr>
              <w:t>82.45</w:t>
            </w:r>
          </w:p>
        </w:tc>
        <w:tc>
          <w:tcPr>
            <w:tcW w:w="762" w:type="dxa"/>
            <w:vAlign w:val="bottom"/>
          </w:tcPr>
          <w:p w14:paraId="3273DB64" w14:textId="694D10A8" w:rsidR="002F4B93" w:rsidRPr="00045552" w:rsidRDefault="002F4B93" w:rsidP="00CE7E43">
            <w:pPr>
              <w:spacing w:after="0"/>
              <w:jc w:val="center"/>
              <w:rPr>
                <w:rFonts w:ascii="GHEA Grapalat" w:hAnsi="GHEA Grapalat" w:cs="Calibri"/>
                <w:sz w:val="18"/>
                <w:szCs w:val="18"/>
              </w:rPr>
            </w:pPr>
            <w:r w:rsidRPr="00045552">
              <w:rPr>
                <w:rFonts w:ascii="GHEA Grapalat" w:hAnsi="GHEA Grapalat" w:cs="Calibri"/>
                <w:sz w:val="18"/>
                <w:szCs w:val="18"/>
              </w:rPr>
              <w:t>82.87</w:t>
            </w:r>
          </w:p>
        </w:tc>
      </w:tr>
      <w:tr w:rsidR="00045552" w:rsidRPr="00045552" w14:paraId="7341505D" w14:textId="63616185" w:rsidTr="00CE7E43">
        <w:trPr>
          <w:trHeight w:val="176"/>
        </w:trPr>
        <w:tc>
          <w:tcPr>
            <w:tcW w:w="1236" w:type="dxa"/>
            <w:shd w:val="clear" w:color="auto" w:fill="auto"/>
            <w:noWrap/>
            <w:vAlign w:val="bottom"/>
            <w:hideMark/>
          </w:tcPr>
          <w:p w14:paraId="5494FAAC" w14:textId="65056A86" w:rsidR="002F4B93" w:rsidRPr="00045552" w:rsidRDefault="002F4B93" w:rsidP="00CE7E43">
            <w:pPr>
              <w:spacing w:after="0"/>
              <w:rPr>
                <w:rFonts w:ascii="GHEA Grapalat" w:hAnsi="GHEA Grapalat"/>
                <w:sz w:val="18"/>
                <w:szCs w:val="18"/>
              </w:rPr>
            </w:pPr>
            <w:r w:rsidRPr="00045552">
              <w:rPr>
                <w:rFonts w:ascii="GHEA Grapalat" w:hAnsi="GHEA Grapalat"/>
                <w:sz w:val="18"/>
                <w:szCs w:val="18"/>
              </w:rPr>
              <w:t>15-րդ</w:t>
            </w:r>
          </w:p>
        </w:tc>
        <w:tc>
          <w:tcPr>
            <w:tcW w:w="755" w:type="dxa"/>
            <w:shd w:val="clear" w:color="auto" w:fill="auto"/>
            <w:noWrap/>
            <w:vAlign w:val="bottom"/>
            <w:hideMark/>
          </w:tcPr>
          <w:p w14:paraId="72618487" w14:textId="3992D240" w:rsidR="002F4B93" w:rsidRPr="00045552" w:rsidRDefault="002F4B93" w:rsidP="00CE7E43">
            <w:pPr>
              <w:spacing w:after="0"/>
              <w:jc w:val="center"/>
              <w:rPr>
                <w:rFonts w:ascii="GHEA Grapalat" w:hAnsi="GHEA Grapalat"/>
                <w:sz w:val="18"/>
                <w:szCs w:val="18"/>
              </w:rPr>
            </w:pPr>
            <w:r w:rsidRPr="00045552">
              <w:rPr>
                <w:rFonts w:ascii="GHEA Grapalat" w:hAnsi="GHEA Grapalat" w:cs="Calibri"/>
                <w:sz w:val="18"/>
                <w:szCs w:val="18"/>
              </w:rPr>
              <w:t>79.46</w:t>
            </w:r>
          </w:p>
        </w:tc>
        <w:tc>
          <w:tcPr>
            <w:tcW w:w="757" w:type="dxa"/>
            <w:shd w:val="clear" w:color="auto" w:fill="auto"/>
            <w:noWrap/>
            <w:vAlign w:val="bottom"/>
            <w:hideMark/>
          </w:tcPr>
          <w:p w14:paraId="22262C66" w14:textId="0E0EF5E0" w:rsidR="002F4B93" w:rsidRPr="00045552" w:rsidRDefault="002F4B93" w:rsidP="00CE7E43">
            <w:pPr>
              <w:spacing w:after="0"/>
              <w:jc w:val="center"/>
              <w:rPr>
                <w:rFonts w:ascii="GHEA Grapalat" w:hAnsi="GHEA Grapalat"/>
                <w:sz w:val="18"/>
                <w:szCs w:val="18"/>
              </w:rPr>
            </w:pPr>
            <w:r w:rsidRPr="00045552">
              <w:rPr>
                <w:rFonts w:ascii="GHEA Grapalat" w:hAnsi="GHEA Grapalat" w:cs="Calibri"/>
                <w:sz w:val="18"/>
                <w:szCs w:val="18"/>
              </w:rPr>
              <w:t>79.87</w:t>
            </w:r>
          </w:p>
        </w:tc>
        <w:tc>
          <w:tcPr>
            <w:tcW w:w="907" w:type="dxa"/>
            <w:shd w:val="clear" w:color="auto" w:fill="auto"/>
            <w:noWrap/>
            <w:vAlign w:val="bottom"/>
            <w:hideMark/>
          </w:tcPr>
          <w:p w14:paraId="2D821A8D" w14:textId="3AB8F697" w:rsidR="002F4B93" w:rsidRPr="00045552" w:rsidRDefault="002F4B93" w:rsidP="00CE7E43">
            <w:pPr>
              <w:spacing w:after="0"/>
              <w:jc w:val="center"/>
              <w:rPr>
                <w:rFonts w:ascii="GHEA Grapalat" w:hAnsi="GHEA Grapalat"/>
                <w:sz w:val="18"/>
                <w:szCs w:val="18"/>
              </w:rPr>
            </w:pPr>
            <w:r w:rsidRPr="00045552">
              <w:rPr>
                <w:rFonts w:ascii="GHEA Grapalat" w:hAnsi="GHEA Grapalat" w:cs="Calibri"/>
                <w:sz w:val="18"/>
                <w:szCs w:val="18"/>
              </w:rPr>
              <w:t>80.26</w:t>
            </w:r>
          </w:p>
        </w:tc>
        <w:tc>
          <w:tcPr>
            <w:tcW w:w="762" w:type="dxa"/>
            <w:vAlign w:val="bottom"/>
          </w:tcPr>
          <w:p w14:paraId="6D57A9B2" w14:textId="6C040D18" w:rsidR="002F4B93" w:rsidRPr="00045552" w:rsidRDefault="002F4B93" w:rsidP="00CE7E43">
            <w:pPr>
              <w:spacing w:after="0"/>
              <w:jc w:val="center"/>
              <w:rPr>
                <w:rFonts w:ascii="GHEA Grapalat" w:hAnsi="GHEA Grapalat"/>
                <w:sz w:val="18"/>
                <w:szCs w:val="18"/>
              </w:rPr>
            </w:pPr>
            <w:r w:rsidRPr="00045552">
              <w:rPr>
                <w:rFonts w:ascii="GHEA Grapalat" w:hAnsi="GHEA Grapalat" w:cs="Calibri"/>
                <w:sz w:val="18"/>
                <w:szCs w:val="18"/>
              </w:rPr>
              <w:t>80.07</w:t>
            </w:r>
          </w:p>
        </w:tc>
        <w:tc>
          <w:tcPr>
            <w:tcW w:w="762" w:type="dxa"/>
            <w:vAlign w:val="bottom"/>
          </w:tcPr>
          <w:p w14:paraId="0937AF1D" w14:textId="4AA66D2A" w:rsidR="002F4B93" w:rsidRPr="00045552" w:rsidRDefault="002F4B93" w:rsidP="00CE7E43">
            <w:pPr>
              <w:spacing w:after="0"/>
              <w:jc w:val="center"/>
              <w:rPr>
                <w:rFonts w:ascii="GHEA Grapalat" w:hAnsi="GHEA Grapalat" w:cs="Calibri"/>
                <w:sz w:val="18"/>
                <w:szCs w:val="18"/>
              </w:rPr>
            </w:pPr>
            <w:r w:rsidRPr="00045552">
              <w:rPr>
                <w:rFonts w:ascii="GHEA Grapalat" w:hAnsi="GHEA Grapalat" w:cs="Calibri"/>
                <w:sz w:val="18"/>
                <w:szCs w:val="18"/>
              </w:rPr>
              <w:t>80.07</w:t>
            </w:r>
          </w:p>
        </w:tc>
        <w:tc>
          <w:tcPr>
            <w:tcW w:w="762" w:type="dxa"/>
            <w:vAlign w:val="bottom"/>
          </w:tcPr>
          <w:p w14:paraId="665E9CCB" w14:textId="7E5CBC81" w:rsidR="002F4B93" w:rsidRPr="00045552" w:rsidRDefault="002F4B93" w:rsidP="00CE7E43">
            <w:pPr>
              <w:spacing w:after="0"/>
              <w:jc w:val="center"/>
              <w:rPr>
                <w:rFonts w:ascii="GHEA Grapalat" w:hAnsi="GHEA Grapalat" w:cs="Calibri"/>
                <w:sz w:val="18"/>
                <w:szCs w:val="18"/>
              </w:rPr>
            </w:pPr>
            <w:r w:rsidRPr="00045552">
              <w:rPr>
                <w:rFonts w:ascii="GHEA Grapalat" w:hAnsi="GHEA Grapalat" w:cs="Calibri"/>
                <w:sz w:val="18"/>
                <w:szCs w:val="18"/>
              </w:rPr>
              <w:t>1.43%</w:t>
            </w:r>
          </w:p>
        </w:tc>
        <w:tc>
          <w:tcPr>
            <w:tcW w:w="762" w:type="dxa"/>
            <w:vAlign w:val="bottom"/>
          </w:tcPr>
          <w:p w14:paraId="61F08F69" w14:textId="762292F4" w:rsidR="002F4B93" w:rsidRPr="00045552" w:rsidRDefault="002F4B93" w:rsidP="00CE7E43">
            <w:pPr>
              <w:spacing w:after="0"/>
              <w:jc w:val="center"/>
              <w:rPr>
                <w:rFonts w:ascii="GHEA Grapalat" w:hAnsi="GHEA Grapalat" w:cs="Calibri"/>
                <w:sz w:val="18"/>
                <w:szCs w:val="18"/>
              </w:rPr>
            </w:pPr>
            <w:r w:rsidRPr="00045552">
              <w:rPr>
                <w:rFonts w:ascii="GHEA Grapalat" w:hAnsi="GHEA Grapalat" w:cs="Calibri"/>
                <w:sz w:val="18"/>
                <w:szCs w:val="18"/>
              </w:rPr>
              <w:t>81.76</w:t>
            </w:r>
          </w:p>
        </w:tc>
        <w:tc>
          <w:tcPr>
            <w:tcW w:w="762" w:type="dxa"/>
            <w:vAlign w:val="bottom"/>
          </w:tcPr>
          <w:p w14:paraId="1E6F2D41" w14:textId="22EE4FC0" w:rsidR="002F4B93" w:rsidRPr="00045552" w:rsidRDefault="002F4B93" w:rsidP="00CE7E43">
            <w:pPr>
              <w:spacing w:after="0"/>
              <w:jc w:val="center"/>
              <w:rPr>
                <w:rFonts w:ascii="GHEA Grapalat" w:hAnsi="GHEA Grapalat" w:cs="Calibri"/>
                <w:sz w:val="18"/>
                <w:szCs w:val="18"/>
              </w:rPr>
            </w:pPr>
            <w:r w:rsidRPr="00045552">
              <w:rPr>
                <w:rFonts w:ascii="GHEA Grapalat" w:hAnsi="GHEA Grapalat" w:cs="Calibri"/>
                <w:sz w:val="18"/>
                <w:szCs w:val="18"/>
              </w:rPr>
              <w:t>82.17</w:t>
            </w:r>
          </w:p>
        </w:tc>
      </w:tr>
      <w:tr w:rsidR="00045552" w:rsidRPr="00045552" w14:paraId="0033E3DB" w14:textId="238EC9B9" w:rsidTr="00CE7E43">
        <w:trPr>
          <w:trHeight w:val="66"/>
        </w:trPr>
        <w:tc>
          <w:tcPr>
            <w:tcW w:w="1236" w:type="dxa"/>
            <w:shd w:val="clear" w:color="auto" w:fill="auto"/>
            <w:noWrap/>
            <w:vAlign w:val="bottom"/>
            <w:hideMark/>
          </w:tcPr>
          <w:p w14:paraId="2BB4E205" w14:textId="4DEEA1ED" w:rsidR="002F4B93" w:rsidRPr="00045552" w:rsidRDefault="002F4B93" w:rsidP="00CE7E43">
            <w:pPr>
              <w:spacing w:after="0"/>
              <w:rPr>
                <w:rFonts w:ascii="GHEA Grapalat" w:hAnsi="GHEA Grapalat"/>
                <w:sz w:val="18"/>
                <w:szCs w:val="18"/>
              </w:rPr>
            </w:pPr>
            <w:r w:rsidRPr="00045552">
              <w:rPr>
                <w:rFonts w:ascii="GHEA Grapalat" w:hAnsi="GHEA Grapalat"/>
                <w:sz w:val="18"/>
                <w:szCs w:val="18"/>
              </w:rPr>
              <w:t>20-րդ</w:t>
            </w:r>
          </w:p>
        </w:tc>
        <w:tc>
          <w:tcPr>
            <w:tcW w:w="755" w:type="dxa"/>
            <w:shd w:val="clear" w:color="auto" w:fill="auto"/>
            <w:noWrap/>
            <w:vAlign w:val="bottom"/>
            <w:hideMark/>
          </w:tcPr>
          <w:p w14:paraId="554F9263" w14:textId="65F36376" w:rsidR="002F4B93" w:rsidRPr="00045552" w:rsidRDefault="002F4B93" w:rsidP="00CE7E43">
            <w:pPr>
              <w:spacing w:after="0"/>
              <w:jc w:val="center"/>
              <w:rPr>
                <w:rFonts w:ascii="GHEA Grapalat" w:hAnsi="GHEA Grapalat"/>
                <w:sz w:val="18"/>
                <w:szCs w:val="18"/>
              </w:rPr>
            </w:pPr>
            <w:r w:rsidRPr="00045552">
              <w:rPr>
                <w:rFonts w:ascii="GHEA Grapalat" w:hAnsi="GHEA Grapalat" w:cs="Calibri"/>
                <w:sz w:val="18"/>
                <w:szCs w:val="18"/>
              </w:rPr>
              <w:t>77.78</w:t>
            </w:r>
          </w:p>
        </w:tc>
        <w:tc>
          <w:tcPr>
            <w:tcW w:w="757" w:type="dxa"/>
            <w:shd w:val="clear" w:color="auto" w:fill="auto"/>
            <w:noWrap/>
            <w:vAlign w:val="bottom"/>
            <w:hideMark/>
          </w:tcPr>
          <w:p w14:paraId="68AFBF1F" w14:textId="1C369406" w:rsidR="002F4B93" w:rsidRPr="00045552" w:rsidRDefault="002F4B93" w:rsidP="00CE7E43">
            <w:pPr>
              <w:spacing w:after="0"/>
              <w:jc w:val="center"/>
              <w:rPr>
                <w:rFonts w:ascii="GHEA Grapalat" w:hAnsi="GHEA Grapalat"/>
                <w:sz w:val="18"/>
                <w:szCs w:val="18"/>
              </w:rPr>
            </w:pPr>
            <w:r w:rsidRPr="00045552">
              <w:rPr>
                <w:rFonts w:ascii="GHEA Grapalat" w:hAnsi="GHEA Grapalat" w:cs="Calibri"/>
                <w:sz w:val="18"/>
                <w:szCs w:val="18"/>
              </w:rPr>
              <w:t>78.88</w:t>
            </w:r>
          </w:p>
        </w:tc>
        <w:tc>
          <w:tcPr>
            <w:tcW w:w="907" w:type="dxa"/>
            <w:shd w:val="clear" w:color="auto" w:fill="auto"/>
            <w:noWrap/>
            <w:vAlign w:val="bottom"/>
            <w:hideMark/>
          </w:tcPr>
          <w:p w14:paraId="3943FC54" w14:textId="54BF271D" w:rsidR="002F4B93" w:rsidRPr="00045552" w:rsidRDefault="002F4B93" w:rsidP="00CE7E43">
            <w:pPr>
              <w:spacing w:after="0"/>
              <w:jc w:val="center"/>
              <w:rPr>
                <w:rFonts w:ascii="GHEA Grapalat" w:hAnsi="GHEA Grapalat"/>
                <w:sz w:val="18"/>
                <w:szCs w:val="18"/>
              </w:rPr>
            </w:pPr>
            <w:r w:rsidRPr="00045552">
              <w:rPr>
                <w:rFonts w:ascii="GHEA Grapalat" w:hAnsi="GHEA Grapalat" w:cs="Calibri"/>
                <w:sz w:val="18"/>
                <w:szCs w:val="18"/>
              </w:rPr>
              <w:t>78.91</w:t>
            </w:r>
          </w:p>
        </w:tc>
        <w:tc>
          <w:tcPr>
            <w:tcW w:w="762" w:type="dxa"/>
            <w:vAlign w:val="bottom"/>
          </w:tcPr>
          <w:p w14:paraId="03B2AF18" w14:textId="403402B8" w:rsidR="002F4B93" w:rsidRPr="00045552" w:rsidRDefault="002F4B93" w:rsidP="00CE7E43">
            <w:pPr>
              <w:spacing w:after="0"/>
              <w:jc w:val="center"/>
              <w:rPr>
                <w:rFonts w:ascii="GHEA Grapalat" w:hAnsi="GHEA Grapalat"/>
                <w:sz w:val="18"/>
                <w:szCs w:val="18"/>
              </w:rPr>
            </w:pPr>
            <w:r w:rsidRPr="00045552">
              <w:rPr>
                <w:rFonts w:ascii="GHEA Grapalat" w:hAnsi="GHEA Grapalat" w:cs="Calibri"/>
                <w:sz w:val="18"/>
                <w:szCs w:val="18"/>
              </w:rPr>
              <w:t>79</w:t>
            </w:r>
          </w:p>
        </w:tc>
        <w:tc>
          <w:tcPr>
            <w:tcW w:w="762" w:type="dxa"/>
            <w:vAlign w:val="bottom"/>
          </w:tcPr>
          <w:p w14:paraId="6087D80E" w14:textId="6DB6BBB2" w:rsidR="002F4B93" w:rsidRPr="00045552" w:rsidRDefault="002F4B93" w:rsidP="00CE7E43">
            <w:pPr>
              <w:spacing w:after="0"/>
              <w:jc w:val="center"/>
              <w:rPr>
                <w:rFonts w:ascii="GHEA Grapalat" w:hAnsi="GHEA Grapalat" w:cs="Calibri"/>
                <w:sz w:val="18"/>
                <w:szCs w:val="18"/>
              </w:rPr>
            </w:pPr>
            <w:r w:rsidRPr="00045552">
              <w:rPr>
                <w:rFonts w:ascii="GHEA Grapalat" w:hAnsi="GHEA Grapalat" w:cs="Calibri"/>
                <w:sz w:val="18"/>
                <w:szCs w:val="18"/>
              </w:rPr>
              <w:t>79</w:t>
            </w:r>
          </w:p>
        </w:tc>
        <w:tc>
          <w:tcPr>
            <w:tcW w:w="762" w:type="dxa"/>
            <w:vAlign w:val="bottom"/>
          </w:tcPr>
          <w:p w14:paraId="059341E4" w14:textId="30D77FA7" w:rsidR="002F4B93" w:rsidRPr="00045552" w:rsidRDefault="002F4B93" w:rsidP="00CE7E43">
            <w:pPr>
              <w:spacing w:after="0"/>
              <w:jc w:val="center"/>
              <w:rPr>
                <w:rFonts w:ascii="GHEA Grapalat" w:hAnsi="GHEA Grapalat" w:cs="Calibri"/>
                <w:sz w:val="18"/>
                <w:szCs w:val="18"/>
              </w:rPr>
            </w:pPr>
            <w:r w:rsidRPr="00045552">
              <w:rPr>
                <w:rFonts w:ascii="GHEA Grapalat" w:hAnsi="GHEA Grapalat" w:cs="Calibri"/>
                <w:sz w:val="18"/>
                <w:szCs w:val="18"/>
              </w:rPr>
              <w:t>2.31%</w:t>
            </w:r>
          </w:p>
        </w:tc>
        <w:tc>
          <w:tcPr>
            <w:tcW w:w="762" w:type="dxa"/>
            <w:vAlign w:val="bottom"/>
          </w:tcPr>
          <w:p w14:paraId="680E24B4" w14:textId="721161E6" w:rsidR="002F4B93" w:rsidRPr="00045552" w:rsidRDefault="002F4B93" w:rsidP="00CE7E43">
            <w:pPr>
              <w:spacing w:after="0"/>
              <w:jc w:val="center"/>
              <w:rPr>
                <w:rFonts w:ascii="GHEA Grapalat" w:hAnsi="GHEA Grapalat" w:cs="Calibri"/>
                <w:sz w:val="18"/>
                <w:szCs w:val="18"/>
              </w:rPr>
            </w:pPr>
            <w:r w:rsidRPr="00045552">
              <w:rPr>
                <w:rFonts w:ascii="GHEA Grapalat" w:hAnsi="GHEA Grapalat" w:cs="Calibri"/>
                <w:sz w:val="18"/>
                <w:szCs w:val="18"/>
              </w:rPr>
              <w:t>81.42</w:t>
            </w:r>
          </w:p>
        </w:tc>
        <w:tc>
          <w:tcPr>
            <w:tcW w:w="762" w:type="dxa"/>
            <w:vAlign w:val="bottom"/>
          </w:tcPr>
          <w:p w14:paraId="57A5564E" w14:textId="7168A945" w:rsidR="002F4B93" w:rsidRPr="00045552" w:rsidRDefault="002F4B93" w:rsidP="00CE7E43">
            <w:pPr>
              <w:spacing w:after="0"/>
              <w:jc w:val="center"/>
              <w:rPr>
                <w:rFonts w:ascii="GHEA Grapalat" w:hAnsi="GHEA Grapalat" w:cs="Calibri"/>
                <w:sz w:val="18"/>
                <w:szCs w:val="18"/>
              </w:rPr>
            </w:pPr>
            <w:r w:rsidRPr="00045552">
              <w:rPr>
                <w:rFonts w:ascii="GHEA Grapalat" w:hAnsi="GHEA Grapalat" w:cs="Calibri"/>
                <w:sz w:val="18"/>
                <w:szCs w:val="18"/>
              </w:rPr>
              <w:t>81.84</w:t>
            </w:r>
          </w:p>
        </w:tc>
      </w:tr>
      <w:tr w:rsidR="00045552" w:rsidRPr="00045552" w14:paraId="15D95DDB" w14:textId="4A91FC5E" w:rsidTr="00CE7E43">
        <w:trPr>
          <w:trHeight w:val="84"/>
        </w:trPr>
        <w:tc>
          <w:tcPr>
            <w:tcW w:w="1236" w:type="dxa"/>
            <w:shd w:val="clear" w:color="auto" w:fill="auto"/>
            <w:noWrap/>
            <w:vAlign w:val="bottom"/>
            <w:hideMark/>
          </w:tcPr>
          <w:p w14:paraId="61B90B05" w14:textId="330A4064" w:rsidR="002F4B93" w:rsidRPr="00045552" w:rsidRDefault="002F4B93" w:rsidP="00CE7E43">
            <w:pPr>
              <w:spacing w:after="0"/>
              <w:rPr>
                <w:rFonts w:ascii="GHEA Grapalat" w:hAnsi="GHEA Grapalat"/>
                <w:sz w:val="18"/>
                <w:szCs w:val="18"/>
              </w:rPr>
            </w:pPr>
            <w:r w:rsidRPr="00045552">
              <w:rPr>
                <w:rFonts w:ascii="GHEA Grapalat" w:hAnsi="GHEA Grapalat"/>
                <w:sz w:val="18"/>
                <w:szCs w:val="18"/>
              </w:rPr>
              <w:t>25-րդ</w:t>
            </w:r>
          </w:p>
        </w:tc>
        <w:tc>
          <w:tcPr>
            <w:tcW w:w="755" w:type="dxa"/>
            <w:shd w:val="clear" w:color="auto" w:fill="auto"/>
            <w:noWrap/>
            <w:vAlign w:val="bottom"/>
            <w:hideMark/>
          </w:tcPr>
          <w:p w14:paraId="12E89D15" w14:textId="46D1865D" w:rsidR="002F4B93" w:rsidRPr="00045552" w:rsidRDefault="002F4B93" w:rsidP="00CE7E43">
            <w:pPr>
              <w:spacing w:after="0"/>
              <w:jc w:val="center"/>
              <w:rPr>
                <w:rFonts w:ascii="GHEA Grapalat" w:hAnsi="GHEA Grapalat"/>
                <w:sz w:val="18"/>
                <w:szCs w:val="18"/>
              </w:rPr>
            </w:pPr>
            <w:r w:rsidRPr="00045552">
              <w:rPr>
                <w:rFonts w:ascii="GHEA Grapalat" w:hAnsi="GHEA Grapalat" w:cs="Calibri"/>
                <w:sz w:val="18"/>
                <w:szCs w:val="18"/>
              </w:rPr>
              <w:t>76.03</w:t>
            </w:r>
          </w:p>
        </w:tc>
        <w:tc>
          <w:tcPr>
            <w:tcW w:w="757" w:type="dxa"/>
            <w:shd w:val="clear" w:color="auto" w:fill="auto"/>
            <w:noWrap/>
            <w:vAlign w:val="bottom"/>
            <w:hideMark/>
          </w:tcPr>
          <w:p w14:paraId="00DEDD77" w14:textId="33E672A0" w:rsidR="002F4B93" w:rsidRPr="00045552" w:rsidRDefault="002F4B93" w:rsidP="00CE7E43">
            <w:pPr>
              <w:spacing w:after="0"/>
              <w:jc w:val="center"/>
              <w:rPr>
                <w:rFonts w:ascii="GHEA Grapalat" w:hAnsi="GHEA Grapalat"/>
                <w:sz w:val="18"/>
                <w:szCs w:val="18"/>
              </w:rPr>
            </w:pPr>
            <w:r w:rsidRPr="00045552">
              <w:rPr>
                <w:rFonts w:ascii="GHEA Grapalat" w:hAnsi="GHEA Grapalat" w:cs="Calibri"/>
                <w:sz w:val="18"/>
                <w:szCs w:val="18"/>
              </w:rPr>
              <w:t>76.45</w:t>
            </w:r>
          </w:p>
        </w:tc>
        <w:tc>
          <w:tcPr>
            <w:tcW w:w="907" w:type="dxa"/>
            <w:shd w:val="clear" w:color="auto" w:fill="auto"/>
            <w:noWrap/>
            <w:vAlign w:val="bottom"/>
            <w:hideMark/>
          </w:tcPr>
          <w:p w14:paraId="00E2BF81" w14:textId="5A973119" w:rsidR="002F4B93" w:rsidRPr="00045552" w:rsidRDefault="002F4B93" w:rsidP="00CE7E43">
            <w:pPr>
              <w:spacing w:after="0"/>
              <w:jc w:val="center"/>
              <w:rPr>
                <w:rFonts w:ascii="GHEA Grapalat" w:hAnsi="GHEA Grapalat"/>
                <w:sz w:val="18"/>
                <w:szCs w:val="18"/>
              </w:rPr>
            </w:pPr>
            <w:r w:rsidRPr="00045552">
              <w:rPr>
                <w:rFonts w:ascii="GHEA Grapalat" w:hAnsi="GHEA Grapalat" w:cs="Calibri"/>
                <w:sz w:val="18"/>
                <w:szCs w:val="18"/>
              </w:rPr>
              <w:t>77.4</w:t>
            </w:r>
          </w:p>
        </w:tc>
        <w:tc>
          <w:tcPr>
            <w:tcW w:w="762" w:type="dxa"/>
            <w:vAlign w:val="bottom"/>
          </w:tcPr>
          <w:p w14:paraId="3D6A827C" w14:textId="363999F1" w:rsidR="002F4B93" w:rsidRPr="00045552" w:rsidRDefault="002F4B93" w:rsidP="00CE7E43">
            <w:pPr>
              <w:spacing w:after="0"/>
              <w:jc w:val="center"/>
              <w:rPr>
                <w:rFonts w:ascii="GHEA Grapalat" w:hAnsi="GHEA Grapalat"/>
                <w:sz w:val="18"/>
                <w:szCs w:val="18"/>
              </w:rPr>
            </w:pPr>
            <w:r w:rsidRPr="00045552">
              <w:rPr>
                <w:rFonts w:ascii="GHEA Grapalat" w:hAnsi="GHEA Grapalat" w:cs="Calibri"/>
                <w:sz w:val="18"/>
                <w:szCs w:val="18"/>
              </w:rPr>
              <w:t>77.54</w:t>
            </w:r>
          </w:p>
        </w:tc>
        <w:tc>
          <w:tcPr>
            <w:tcW w:w="762" w:type="dxa"/>
            <w:vAlign w:val="bottom"/>
          </w:tcPr>
          <w:p w14:paraId="67AD351C" w14:textId="164B9AE5" w:rsidR="002F4B93" w:rsidRPr="00045552" w:rsidRDefault="002F4B93" w:rsidP="00CE7E43">
            <w:pPr>
              <w:spacing w:after="0"/>
              <w:jc w:val="center"/>
              <w:rPr>
                <w:rFonts w:ascii="GHEA Grapalat" w:hAnsi="GHEA Grapalat" w:cs="Calibri"/>
                <w:sz w:val="18"/>
                <w:szCs w:val="18"/>
              </w:rPr>
            </w:pPr>
            <w:r w:rsidRPr="00045552">
              <w:rPr>
                <w:rFonts w:ascii="GHEA Grapalat" w:hAnsi="GHEA Grapalat" w:cs="Calibri"/>
                <w:sz w:val="18"/>
                <w:szCs w:val="18"/>
              </w:rPr>
              <w:t>77.54</w:t>
            </w:r>
          </w:p>
        </w:tc>
        <w:tc>
          <w:tcPr>
            <w:tcW w:w="762" w:type="dxa"/>
            <w:vAlign w:val="bottom"/>
          </w:tcPr>
          <w:p w14:paraId="04AE8808" w14:textId="483E193D" w:rsidR="002F4B93" w:rsidRPr="00045552" w:rsidRDefault="002F4B93" w:rsidP="00CE7E43">
            <w:pPr>
              <w:spacing w:after="0"/>
              <w:jc w:val="center"/>
              <w:rPr>
                <w:rFonts w:ascii="GHEA Grapalat" w:hAnsi="GHEA Grapalat" w:cs="Calibri"/>
                <w:sz w:val="18"/>
                <w:szCs w:val="18"/>
              </w:rPr>
            </w:pPr>
            <w:r w:rsidRPr="00045552">
              <w:rPr>
                <w:rFonts w:ascii="GHEA Grapalat" w:hAnsi="GHEA Grapalat" w:cs="Calibri"/>
                <w:sz w:val="18"/>
                <w:szCs w:val="18"/>
              </w:rPr>
              <w:t>3.43%</w:t>
            </w:r>
          </w:p>
        </w:tc>
        <w:tc>
          <w:tcPr>
            <w:tcW w:w="762" w:type="dxa"/>
            <w:vAlign w:val="bottom"/>
          </w:tcPr>
          <w:p w14:paraId="61CFB121" w14:textId="4FFF235D" w:rsidR="002F4B93" w:rsidRPr="00045552" w:rsidRDefault="002F4B93" w:rsidP="00CE7E43">
            <w:pPr>
              <w:spacing w:after="0"/>
              <w:jc w:val="center"/>
              <w:rPr>
                <w:rFonts w:ascii="GHEA Grapalat" w:hAnsi="GHEA Grapalat" w:cs="Calibri"/>
                <w:sz w:val="18"/>
                <w:szCs w:val="18"/>
              </w:rPr>
            </w:pPr>
            <w:r w:rsidRPr="00045552">
              <w:rPr>
                <w:rFonts w:ascii="GHEA Grapalat" w:hAnsi="GHEA Grapalat" w:cs="Calibri"/>
                <w:sz w:val="18"/>
                <w:szCs w:val="18"/>
              </w:rPr>
              <w:t>81.34</w:t>
            </w:r>
          </w:p>
        </w:tc>
        <w:tc>
          <w:tcPr>
            <w:tcW w:w="762" w:type="dxa"/>
            <w:vAlign w:val="bottom"/>
          </w:tcPr>
          <w:p w14:paraId="24CAC0DF" w14:textId="51536A77" w:rsidR="002F4B93" w:rsidRPr="00045552" w:rsidRDefault="002F4B93" w:rsidP="00CE7E43">
            <w:pPr>
              <w:spacing w:after="0"/>
              <w:jc w:val="center"/>
              <w:rPr>
                <w:rFonts w:ascii="GHEA Grapalat" w:hAnsi="GHEA Grapalat" w:cs="Calibri"/>
                <w:sz w:val="18"/>
                <w:szCs w:val="18"/>
              </w:rPr>
            </w:pPr>
            <w:r w:rsidRPr="00045552">
              <w:rPr>
                <w:rFonts w:ascii="GHEA Grapalat" w:hAnsi="GHEA Grapalat" w:cs="Calibri"/>
                <w:sz w:val="18"/>
                <w:szCs w:val="18"/>
              </w:rPr>
              <w:t>81.76</w:t>
            </w:r>
          </w:p>
        </w:tc>
      </w:tr>
    </w:tbl>
    <w:p w14:paraId="26B061EF" w14:textId="77777777" w:rsidR="00231EB4" w:rsidRPr="00045552" w:rsidRDefault="00231EB4" w:rsidP="00842FD1">
      <w:pPr>
        <w:tabs>
          <w:tab w:val="left" w:pos="90"/>
        </w:tabs>
        <w:ind w:right="-421" w:firstLine="284"/>
        <w:rPr>
          <w:rFonts w:ascii="GHEA Grapalat" w:eastAsia="Calibri" w:hAnsi="GHEA Grapalat" w:cs="Sylfaen"/>
          <w:sz w:val="24"/>
          <w:szCs w:val="24"/>
          <w:lang w:val="hy-AM"/>
        </w:rPr>
      </w:pPr>
    </w:p>
    <w:p w14:paraId="19C4D508" w14:textId="77777777" w:rsidR="00231EB4" w:rsidRPr="00045552" w:rsidRDefault="00231EB4" w:rsidP="00842FD1">
      <w:pPr>
        <w:tabs>
          <w:tab w:val="left" w:pos="90"/>
        </w:tabs>
        <w:ind w:right="-421" w:firstLine="284"/>
        <w:rPr>
          <w:rFonts w:ascii="GHEA Grapalat" w:eastAsia="Calibri" w:hAnsi="GHEA Grapalat" w:cs="Sylfaen"/>
          <w:sz w:val="24"/>
          <w:szCs w:val="24"/>
          <w:lang w:val="hy-AM"/>
        </w:rPr>
      </w:pPr>
    </w:p>
    <w:p w14:paraId="46427CE9" w14:textId="562C4FB1" w:rsidR="00AE10D1" w:rsidRPr="00045552" w:rsidRDefault="00AE10D1" w:rsidP="00DA470E">
      <w:pPr>
        <w:ind w:right="-563"/>
        <w:rPr>
          <w:rFonts w:ascii="GHEA Grapalat" w:eastAsia="Calibri" w:hAnsi="GHEA Grapalat" w:cs="Sylfaen"/>
          <w:sz w:val="24"/>
          <w:szCs w:val="24"/>
          <w:lang w:val="hy-AM"/>
        </w:rPr>
      </w:pPr>
    </w:p>
    <w:p w14:paraId="15028B46" w14:textId="77777777" w:rsidR="00DD3B54" w:rsidRPr="00045552" w:rsidRDefault="00DD3B54" w:rsidP="00744338">
      <w:pPr>
        <w:tabs>
          <w:tab w:val="left" w:pos="90"/>
        </w:tabs>
        <w:ind w:right="-421"/>
        <w:rPr>
          <w:rFonts w:ascii="GHEA Grapalat" w:eastAsia="Calibri" w:hAnsi="GHEA Grapalat" w:cs="Sylfaen"/>
          <w:sz w:val="24"/>
          <w:szCs w:val="24"/>
        </w:rPr>
      </w:pPr>
    </w:p>
    <w:p w14:paraId="49F2C42A" w14:textId="77777777" w:rsidR="00DD3B54" w:rsidRPr="00045552" w:rsidRDefault="00DD3B54" w:rsidP="00842FD1">
      <w:pPr>
        <w:pStyle w:val="ListParagraph"/>
        <w:numPr>
          <w:ilvl w:val="0"/>
          <w:numId w:val="24"/>
        </w:numPr>
        <w:tabs>
          <w:tab w:val="left" w:pos="90"/>
        </w:tabs>
        <w:spacing w:line="276" w:lineRule="auto"/>
        <w:ind w:right="-421"/>
        <w:rPr>
          <w:rFonts w:eastAsia="Calibri" w:cs="Sylfaen"/>
          <w:sz w:val="24"/>
          <w:szCs w:val="24"/>
        </w:rPr>
      </w:pPr>
      <w:r w:rsidRPr="00045552">
        <w:rPr>
          <w:rFonts w:eastAsia="Calibri" w:cs="Sylfaen"/>
          <w:sz w:val="24"/>
          <w:szCs w:val="24"/>
        </w:rPr>
        <w:t xml:space="preserve">Բոլոր դեպքերում տարեցտարի աճում է տվյալ տեղում հայտնվելու համար անհրաժեշտ միավորի թիվը։ </w:t>
      </w:r>
    </w:p>
    <w:p w14:paraId="43A23FF1" w14:textId="44217F30" w:rsidR="00B458AB" w:rsidRPr="00045552" w:rsidRDefault="00DD3B54" w:rsidP="00842FD1">
      <w:pPr>
        <w:pStyle w:val="ListParagraph"/>
        <w:numPr>
          <w:ilvl w:val="0"/>
          <w:numId w:val="24"/>
        </w:numPr>
        <w:tabs>
          <w:tab w:val="left" w:pos="90"/>
        </w:tabs>
        <w:spacing w:line="276" w:lineRule="auto"/>
        <w:ind w:right="-421"/>
        <w:rPr>
          <w:rFonts w:eastAsia="Calibri" w:cs="Sylfaen"/>
          <w:sz w:val="24"/>
          <w:szCs w:val="24"/>
        </w:rPr>
      </w:pPr>
      <w:r w:rsidRPr="00045552">
        <w:rPr>
          <w:rFonts w:eastAsia="Calibri" w:cs="Sylfaen"/>
          <w:sz w:val="24"/>
          <w:szCs w:val="24"/>
        </w:rPr>
        <w:t>Աճի տեմպը ավելի ցածր հորիզոնականներում ավելի արագ է (</w:t>
      </w:r>
      <w:r w:rsidR="000A5B18" w:rsidRPr="00045552">
        <w:rPr>
          <w:rFonts w:eastAsia="Calibri" w:cs="Sylfaen"/>
          <w:sz w:val="24"/>
          <w:szCs w:val="24"/>
        </w:rPr>
        <w:t>տ</w:t>
      </w:r>
      <w:r w:rsidRPr="00045552">
        <w:rPr>
          <w:rFonts w:eastAsia="Calibri" w:cs="Sylfaen"/>
          <w:sz w:val="24"/>
          <w:szCs w:val="24"/>
        </w:rPr>
        <w:t>ես սյունակ 1</w:t>
      </w:r>
      <w:r w:rsidR="000A5B18" w:rsidRPr="00045552">
        <w:rPr>
          <w:rFonts w:eastAsia="Calibri" w:cs="Sylfaen"/>
          <w:sz w:val="24"/>
          <w:szCs w:val="24"/>
        </w:rPr>
        <w:t xml:space="preserve"> - տոկոսային աճ 5 տարվա կտրվածքով</w:t>
      </w:r>
      <w:r w:rsidRPr="00045552">
        <w:rPr>
          <w:rFonts w:eastAsia="Calibri" w:cs="Sylfaen"/>
          <w:sz w:val="24"/>
          <w:szCs w:val="24"/>
        </w:rPr>
        <w:t>)</w:t>
      </w:r>
    </w:p>
    <w:p w14:paraId="5419201D" w14:textId="77777777" w:rsidR="002F4B93" w:rsidRPr="00045552" w:rsidRDefault="002F4B93" w:rsidP="00842FD1">
      <w:pPr>
        <w:pStyle w:val="ListParagraph"/>
        <w:tabs>
          <w:tab w:val="left" w:pos="90"/>
        </w:tabs>
        <w:spacing w:line="276" w:lineRule="auto"/>
        <w:ind w:left="1080" w:right="-421" w:firstLine="0"/>
        <w:rPr>
          <w:rFonts w:eastAsia="Calibri" w:cs="Sylfaen"/>
          <w:sz w:val="24"/>
          <w:szCs w:val="24"/>
        </w:rPr>
      </w:pPr>
    </w:p>
    <w:p w14:paraId="520ACF73" w14:textId="7EB4F361" w:rsidR="000A5B18" w:rsidRPr="00045552" w:rsidRDefault="000A5B18" w:rsidP="00D80E44">
      <w:pPr>
        <w:pStyle w:val="ListParagraph"/>
        <w:numPr>
          <w:ilvl w:val="0"/>
          <w:numId w:val="25"/>
        </w:numPr>
        <w:tabs>
          <w:tab w:val="left" w:pos="90"/>
        </w:tabs>
        <w:spacing w:line="276" w:lineRule="auto"/>
        <w:ind w:left="90" w:right="-421" w:firstLine="180"/>
        <w:rPr>
          <w:rFonts w:eastAsia="Calibri" w:cs="Tahoma"/>
          <w:sz w:val="24"/>
          <w:szCs w:val="24"/>
        </w:rPr>
      </w:pPr>
      <w:r w:rsidRPr="00045552">
        <w:rPr>
          <w:rFonts w:eastAsia="Calibri" w:cs="Tahoma"/>
          <w:sz w:val="24"/>
          <w:szCs w:val="24"/>
        </w:rPr>
        <w:t xml:space="preserve">Հաջորդ </w:t>
      </w:r>
      <w:r w:rsidR="00892846" w:rsidRPr="00045552">
        <w:rPr>
          <w:rFonts w:eastAsia="Calibri" w:cs="Tahoma"/>
          <w:sz w:val="24"/>
          <w:szCs w:val="24"/>
        </w:rPr>
        <w:t>ս</w:t>
      </w:r>
      <w:r w:rsidRPr="00045552">
        <w:rPr>
          <w:rFonts w:eastAsia="Calibri" w:cs="Tahoma"/>
          <w:sz w:val="24"/>
          <w:szCs w:val="24"/>
        </w:rPr>
        <w:t xml:space="preserve">յունակում (2) նախորդ </w:t>
      </w:r>
      <w:r w:rsidRPr="00045552">
        <w:rPr>
          <w:rFonts w:eastAsia="Calibri" w:cs="Sylfaen"/>
          <w:sz w:val="24"/>
          <w:szCs w:val="24"/>
        </w:rPr>
        <w:t xml:space="preserve">5 </w:t>
      </w:r>
      <w:r w:rsidRPr="00045552">
        <w:rPr>
          <w:rFonts w:eastAsia="Calibri" w:cs="Tahoma"/>
          <w:sz w:val="24"/>
          <w:szCs w:val="24"/>
        </w:rPr>
        <w:t xml:space="preserve">տարիների աճը հավասարաչափ վերագրվել է հաջորդող </w:t>
      </w:r>
      <w:r w:rsidRPr="00045552">
        <w:rPr>
          <w:rFonts w:eastAsia="Calibri" w:cs="Sylfaen"/>
          <w:sz w:val="24"/>
          <w:szCs w:val="24"/>
        </w:rPr>
        <w:t xml:space="preserve">5 </w:t>
      </w:r>
      <w:r w:rsidRPr="00045552">
        <w:rPr>
          <w:rFonts w:eastAsia="Calibri" w:cs="Tahoma"/>
          <w:sz w:val="24"/>
          <w:szCs w:val="24"/>
        </w:rPr>
        <w:t xml:space="preserve">տարիներին, որպեսզի պարզենք, թե միևնույն օրինաչափության դեպքում </w:t>
      </w:r>
      <w:r w:rsidRPr="00045552">
        <w:rPr>
          <w:rFonts w:eastAsia="Calibri" w:cs="Sylfaen"/>
          <w:sz w:val="24"/>
          <w:szCs w:val="24"/>
        </w:rPr>
        <w:lastRenderedPageBreak/>
        <w:t xml:space="preserve">5 </w:t>
      </w:r>
      <w:r w:rsidRPr="00045552">
        <w:rPr>
          <w:rFonts w:eastAsia="Calibri" w:cs="Tahoma"/>
          <w:sz w:val="24"/>
          <w:szCs w:val="24"/>
        </w:rPr>
        <w:t>տարի անց ինչպիսին կլինի պահանջվող միավորի արժեքը յուրաքանչյուր տեղի համար։</w:t>
      </w:r>
    </w:p>
    <w:p w14:paraId="74C12048" w14:textId="485DEFD7" w:rsidR="002F4B93" w:rsidRPr="00045552" w:rsidRDefault="002F4B93" w:rsidP="00D80E44">
      <w:pPr>
        <w:pStyle w:val="ListParagraph"/>
        <w:numPr>
          <w:ilvl w:val="0"/>
          <w:numId w:val="25"/>
        </w:numPr>
        <w:tabs>
          <w:tab w:val="left" w:pos="90"/>
        </w:tabs>
        <w:spacing w:line="276" w:lineRule="auto"/>
        <w:ind w:left="90" w:right="-421" w:firstLine="180"/>
        <w:rPr>
          <w:rFonts w:eastAsia="Calibri" w:cs="Tahoma"/>
          <w:sz w:val="24"/>
          <w:szCs w:val="24"/>
        </w:rPr>
      </w:pPr>
      <w:r w:rsidRPr="00045552">
        <w:rPr>
          <w:rFonts w:eastAsia="Calibri" w:cs="Tahoma"/>
          <w:sz w:val="24"/>
          <w:szCs w:val="24"/>
        </w:rPr>
        <w:t xml:space="preserve">Կանխատեսումն ավելի պահպանողական </w:t>
      </w:r>
      <w:r w:rsidR="00892846" w:rsidRPr="00045552">
        <w:rPr>
          <w:rFonts w:eastAsia="Calibri" w:cs="Tahoma"/>
          <w:sz w:val="24"/>
          <w:szCs w:val="24"/>
        </w:rPr>
        <w:t>դարձնելով՝ հ</w:t>
      </w:r>
      <w:r w:rsidRPr="00045552">
        <w:rPr>
          <w:rFonts w:eastAsia="Calibri" w:cs="Tahoma"/>
          <w:sz w:val="24"/>
          <w:szCs w:val="24"/>
        </w:rPr>
        <w:t xml:space="preserve">աջորդ </w:t>
      </w:r>
      <w:r w:rsidR="00892846" w:rsidRPr="00045552">
        <w:rPr>
          <w:rFonts w:eastAsia="Calibri" w:cs="Tahoma"/>
          <w:sz w:val="24"/>
          <w:szCs w:val="24"/>
        </w:rPr>
        <w:t>ս</w:t>
      </w:r>
      <w:r w:rsidRPr="00045552">
        <w:rPr>
          <w:rFonts w:eastAsia="Calibri" w:cs="Tahoma"/>
          <w:sz w:val="24"/>
          <w:szCs w:val="24"/>
        </w:rPr>
        <w:t>յունակում (3) հաշվարկվել է, ինչպիսին կլինի պահանջվող միավորի արժեքը յուրաքանչյուր տեղի համար</w:t>
      </w:r>
      <w:r w:rsidR="00892846" w:rsidRPr="00045552">
        <w:rPr>
          <w:rFonts w:eastAsia="Calibri" w:cs="Tahoma"/>
          <w:sz w:val="24"/>
          <w:szCs w:val="24"/>
        </w:rPr>
        <w:t xml:space="preserve"> </w:t>
      </w:r>
      <w:r w:rsidR="00892846" w:rsidRPr="00045552">
        <w:rPr>
          <w:rFonts w:eastAsia="Calibri" w:cs="Sylfaen"/>
          <w:sz w:val="24"/>
          <w:szCs w:val="24"/>
        </w:rPr>
        <w:t xml:space="preserve">5 </w:t>
      </w:r>
      <w:r w:rsidR="00892846" w:rsidRPr="00045552">
        <w:rPr>
          <w:rFonts w:eastAsia="Calibri" w:cs="Tahoma"/>
          <w:sz w:val="24"/>
          <w:szCs w:val="24"/>
        </w:rPr>
        <w:t>տարի անց</w:t>
      </w:r>
      <w:r w:rsidRPr="00045552">
        <w:rPr>
          <w:rFonts w:eastAsia="Calibri" w:cs="Tahoma"/>
          <w:sz w:val="24"/>
          <w:szCs w:val="24"/>
        </w:rPr>
        <w:t>, եթե հաջորդ</w:t>
      </w:r>
      <w:r w:rsidR="00892846" w:rsidRPr="00045552">
        <w:rPr>
          <w:rFonts w:eastAsia="Calibri" w:cs="Tahoma"/>
          <w:sz w:val="24"/>
          <w:szCs w:val="24"/>
        </w:rPr>
        <w:t xml:space="preserve">ող </w:t>
      </w:r>
      <w:r w:rsidR="00892846" w:rsidRPr="00045552">
        <w:rPr>
          <w:rFonts w:eastAsia="Calibri" w:cs="Sylfaen"/>
          <w:sz w:val="24"/>
          <w:szCs w:val="24"/>
        </w:rPr>
        <w:t xml:space="preserve">5 </w:t>
      </w:r>
      <w:r w:rsidR="00892846" w:rsidRPr="00045552">
        <w:rPr>
          <w:rFonts w:eastAsia="Calibri" w:cs="Tahoma"/>
          <w:sz w:val="24"/>
          <w:szCs w:val="24"/>
        </w:rPr>
        <w:t>տարում</w:t>
      </w:r>
      <w:r w:rsidRPr="00045552">
        <w:rPr>
          <w:rFonts w:eastAsia="Calibri" w:cs="Tahoma"/>
          <w:sz w:val="24"/>
          <w:szCs w:val="24"/>
        </w:rPr>
        <w:t xml:space="preserve"> պահանջներ</w:t>
      </w:r>
      <w:r w:rsidR="00892846" w:rsidRPr="00045552">
        <w:rPr>
          <w:rFonts w:eastAsia="Calibri" w:cs="Tahoma"/>
          <w:sz w:val="24"/>
          <w:szCs w:val="24"/>
        </w:rPr>
        <w:t xml:space="preserve">ը աճեն ոչ թե </w:t>
      </w:r>
      <w:r w:rsidR="0065748D" w:rsidRPr="00045552">
        <w:rPr>
          <w:rFonts w:eastAsia="Calibri" w:cs="Tahoma"/>
          <w:sz w:val="24"/>
          <w:szCs w:val="24"/>
        </w:rPr>
        <w:t xml:space="preserve">նույն </w:t>
      </w:r>
      <w:r w:rsidR="00892846" w:rsidRPr="00045552">
        <w:rPr>
          <w:rFonts w:eastAsia="Calibri" w:cs="Tahoma"/>
          <w:sz w:val="24"/>
          <w:szCs w:val="24"/>
        </w:rPr>
        <w:t xml:space="preserve">կերպ, ինչ վերջին </w:t>
      </w:r>
      <w:r w:rsidR="00892846" w:rsidRPr="00045552">
        <w:rPr>
          <w:rFonts w:eastAsia="Calibri" w:cs="Sylfaen"/>
          <w:sz w:val="24"/>
          <w:szCs w:val="24"/>
        </w:rPr>
        <w:t xml:space="preserve">5 </w:t>
      </w:r>
      <w:r w:rsidR="00892846" w:rsidRPr="00045552">
        <w:rPr>
          <w:rFonts w:eastAsia="Calibri" w:cs="Tahoma"/>
          <w:sz w:val="24"/>
          <w:szCs w:val="24"/>
        </w:rPr>
        <w:t>տարում, այլ՝ 50%</w:t>
      </w:r>
      <w:r w:rsidR="0065748D" w:rsidRPr="00045552">
        <w:rPr>
          <w:rFonts w:eastAsia="Calibri" w:cs="Tahoma"/>
          <w:sz w:val="24"/>
          <w:szCs w:val="24"/>
        </w:rPr>
        <w:t>-ով</w:t>
      </w:r>
      <w:r w:rsidR="00892846" w:rsidRPr="00045552">
        <w:rPr>
          <w:rFonts w:eastAsia="Calibri" w:cs="Tahoma"/>
          <w:sz w:val="24"/>
          <w:szCs w:val="24"/>
        </w:rPr>
        <w:t xml:space="preserve"> ավելի արագ տեմով։</w:t>
      </w:r>
    </w:p>
    <w:p w14:paraId="05F6D369" w14:textId="69190CE1" w:rsidR="00892846" w:rsidRPr="00045552" w:rsidRDefault="00892846" w:rsidP="00D80E44">
      <w:pPr>
        <w:pStyle w:val="ListParagraph"/>
        <w:tabs>
          <w:tab w:val="left" w:pos="90"/>
        </w:tabs>
        <w:spacing w:line="276" w:lineRule="auto"/>
        <w:ind w:left="90" w:right="-421" w:firstLine="180"/>
        <w:rPr>
          <w:rFonts w:eastAsia="Calibri" w:cs="Tahoma"/>
          <w:sz w:val="24"/>
          <w:szCs w:val="24"/>
        </w:rPr>
      </w:pPr>
    </w:p>
    <w:p w14:paraId="19AF3214" w14:textId="19D11A9C" w:rsidR="00482FC6" w:rsidRPr="00045552" w:rsidRDefault="00892846" w:rsidP="00D80E44">
      <w:pPr>
        <w:pStyle w:val="ListParagraph"/>
        <w:tabs>
          <w:tab w:val="left" w:pos="90"/>
        </w:tabs>
        <w:spacing w:line="276" w:lineRule="auto"/>
        <w:ind w:left="90" w:right="-421" w:firstLine="180"/>
        <w:rPr>
          <w:rFonts w:eastAsia="Calibri" w:cs="Tahoma"/>
          <w:sz w:val="24"/>
          <w:szCs w:val="24"/>
        </w:rPr>
      </w:pPr>
      <w:r w:rsidRPr="00045552">
        <w:rPr>
          <w:rFonts w:eastAsia="Calibri" w:cs="Tahoma"/>
          <w:sz w:val="24"/>
          <w:szCs w:val="24"/>
        </w:rPr>
        <w:t xml:space="preserve">Աղյուսակում ստացված թվերից պարզ է դառնում, որ նույնիսկ </w:t>
      </w:r>
      <w:r w:rsidR="0065748D" w:rsidRPr="00045552">
        <w:rPr>
          <w:rFonts w:eastAsia="Calibri" w:cs="Tahoma"/>
          <w:sz w:val="24"/>
          <w:szCs w:val="24"/>
        </w:rPr>
        <w:t xml:space="preserve">վերջին </w:t>
      </w:r>
      <w:r w:rsidRPr="00045552">
        <w:rPr>
          <w:rFonts w:eastAsia="Calibri" w:cs="Tahoma"/>
          <w:sz w:val="24"/>
          <w:szCs w:val="24"/>
        </w:rPr>
        <w:t xml:space="preserve">պահպանողական հաշվարկի դեպքում, </w:t>
      </w:r>
      <w:r w:rsidR="000B4C69" w:rsidRPr="00045552">
        <w:rPr>
          <w:rFonts w:eastAsia="Calibri" w:cs="Tahoma"/>
          <w:sz w:val="24"/>
          <w:szCs w:val="24"/>
        </w:rPr>
        <w:t xml:space="preserve">2024 թվականին </w:t>
      </w:r>
      <w:r w:rsidRPr="00045552">
        <w:rPr>
          <w:rFonts w:eastAsia="Calibri" w:cs="Tahoma"/>
          <w:sz w:val="24"/>
          <w:szCs w:val="24"/>
        </w:rPr>
        <w:t xml:space="preserve">ռազմավարության թիրախ համարվող </w:t>
      </w:r>
      <w:r w:rsidR="00CE7E43" w:rsidRPr="00045552">
        <w:rPr>
          <w:rFonts w:eastAsia="Calibri" w:cs="Tahoma"/>
          <w:sz w:val="24"/>
          <w:szCs w:val="24"/>
        </w:rPr>
        <w:t>15</w:t>
      </w:r>
      <w:r w:rsidRPr="00045552">
        <w:rPr>
          <w:rFonts w:eastAsia="Calibri" w:cs="Tahoma"/>
          <w:sz w:val="24"/>
          <w:szCs w:val="24"/>
        </w:rPr>
        <w:t>-րդ տեղում հայտնվելու համար պահանջվող միավորը</w:t>
      </w:r>
      <w:r w:rsidR="00660E7D" w:rsidRPr="00045552">
        <w:rPr>
          <w:rFonts w:eastAsia="Calibri" w:cs="Tahoma"/>
          <w:sz w:val="24"/>
          <w:szCs w:val="24"/>
        </w:rPr>
        <w:t>՝</w:t>
      </w:r>
      <w:r w:rsidRPr="00045552">
        <w:rPr>
          <w:rFonts w:eastAsia="Calibri" w:cs="Tahoma"/>
          <w:sz w:val="24"/>
          <w:szCs w:val="24"/>
        </w:rPr>
        <w:t xml:space="preserve"> 8</w:t>
      </w:r>
      <w:r w:rsidR="00CE7E43" w:rsidRPr="00045552">
        <w:rPr>
          <w:rFonts w:eastAsia="Calibri" w:cs="Tahoma"/>
          <w:sz w:val="24"/>
          <w:szCs w:val="24"/>
        </w:rPr>
        <w:t>2</w:t>
      </w:r>
      <w:r w:rsidRPr="00045552">
        <w:rPr>
          <w:rFonts w:eastAsia="Calibri" w:cs="Tahoma"/>
          <w:sz w:val="24"/>
          <w:szCs w:val="24"/>
        </w:rPr>
        <w:t>.</w:t>
      </w:r>
      <w:r w:rsidR="00CE7E43" w:rsidRPr="00045552">
        <w:rPr>
          <w:rFonts w:eastAsia="Calibri" w:cs="Tahoma"/>
          <w:sz w:val="24"/>
          <w:szCs w:val="24"/>
        </w:rPr>
        <w:t>17</w:t>
      </w:r>
      <w:r w:rsidRPr="00045552">
        <w:rPr>
          <w:rFonts w:eastAsia="Calibri" w:cs="Tahoma"/>
          <w:sz w:val="24"/>
          <w:szCs w:val="24"/>
        </w:rPr>
        <w:t xml:space="preserve"> միավոր</w:t>
      </w:r>
      <w:r w:rsidR="00660E7D" w:rsidRPr="00045552">
        <w:rPr>
          <w:rFonts w:eastAsia="Calibri" w:cs="Tahoma"/>
          <w:sz w:val="24"/>
          <w:szCs w:val="24"/>
        </w:rPr>
        <w:t>,</w:t>
      </w:r>
      <w:r w:rsidR="000B4C69" w:rsidRPr="00045552">
        <w:rPr>
          <w:rFonts w:eastAsia="Calibri" w:cs="Tahoma"/>
          <w:sz w:val="24"/>
          <w:szCs w:val="24"/>
        </w:rPr>
        <w:t xml:space="preserve"> ավելի փոքր ցուցանիշ է, քան ռազմավարության իրականցման արդյունքում ստացվելիք </w:t>
      </w:r>
      <w:r w:rsidR="001D3803" w:rsidRPr="00045552">
        <w:rPr>
          <w:rFonts w:eastAsia="Calibri" w:cs="Tahoma"/>
          <w:sz w:val="24"/>
          <w:szCs w:val="24"/>
        </w:rPr>
        <w:t xml:space="preserve">հաշվարկված </w:t>
      </w:r>
      <w:r w:rsidR="000B4C69" w:rsidRPr="00045552">
        <w:rPr>
          <w:rFonts w:eastAsia="Calibri" w:cs="Tahoma"/>
          <w:sz w:val="24"/>
          <w:szCs w:val="24"/>
        </w:rPr>
        <w:t>արդյունքը՝ 84.35 միավոր։</w:t>
      </w:r>
    </w:p>
    <w:p w14:paraId="010FF440" w14:textId="7120DFE3" w:rsidR="00892846" w:rsidRPr="00045552" w:rsidRDefault="000B4C69" w:rsidP="00D80E44">
      <w:pPr>
        <w:pStyle w:val="ListParagraph"/>
        <w:tabs>
          <w:tab w:val="left" w:pos="90"/>
        </w:tabs>
        <w:spacing w:line="276" w:lineRule="auto"/>
        <w:ind w:left="90" w:right="-421" w:firstLine="180"/>
        <w:rPr>
          <w:rFonts w:eastAsia="Calibri" w:cs="Tahoma"/>
          <w:sz w:val="24"/>
          <w:szCs w:val="24"/>
        </w:rPr>
      </w:pPr>
      <w:r w:rsidRPr="00045552">
        <w:rPr>
          <w:rFonts w:eastAsia="Calibri" w:cs="Tahoma"/>
          <w:sz w:val="24"/>
          <w:szCs w:val="24"/>
        </w:rPr>
        <w:t xml:space="preserve"> </w:t>
      </w:r>
    </w:p>
    <w:p w14:paraId="0E8E95DC" w14:textId="60344992" w:rsidR="00694E07" w:rsidRPr="00045552" w:rsidRDefault="00694E07" w:rsidP="00D80E44">
      <w:pPr>
        <w:pStyle w:val="ListParagraph"/>
        <w:tabs>
          <w:tab w:val="left" w:pos="90"/>
        </w:tabs>
        <w:spacing w:line="276" w:lineRule="auto"/>
        <w:ind w:left="90" w:right="-421" w:firstLine="180"/>
        <w:rPr>
          <w:rFonts w:eastAsia="Calibri" w:cs="Tahoma"/>
          <w:sz w:val="24"/>
          <w:szCs w:val="24"/>
        </w:rPr>
      </w:pPr>
      <w:r w:rsidRPr="00045552">
        <w:rPr>
          <w:rFonts w:eastAsia="Calibri" w:cs="Tahoma"/>
          <w:sz w:val="24"/>
          <w:szCs w:val="24"/>
        </w:rPr>
        <w:t xml:space="preserve">Չնայած </w:t>
      </w:r>
      <w:r w:rsidR="009E66FC" w:rsidRPr="00045552">
        <w:rPr>
          <w:rFonts w:eastAsia="Calibri" w:cs="Tahoma"/>
          <w:sz w:val="24"/>
          <w:szCs w:val="24"/>
        </w:rPr>
        <w:t>այն հանգամանքին</w:t>
      </w:r>
      <w:r w:rsidRPr="00045552">
        <w:rPr>
          <w:rFonts w:eastAsia="Calibri" w:cs="Tahoma"/>
          <w:sz w:val="24"/>
          <w:szCs w:val="24"/>
        </w:rPr>
        <w:t>, որ հաշվարկների արդյունքում</w:t>
      </w:r>
      <w:r w:rsidR="00482FC6" w:rsidRPr="00045552">
        <w:rPr>
          <w:rFonts w:eastAsia="Calibri" w:cs="Tahoma"/>
          <w:sz w:val="24"/>
          <w:szCs w:val="24"/>
        </w:rPr>
        <w:t xml:space="preserve"> 84.35 միավորը</w:t>
      </w:r>
      <w:r w:rsidRPr="00045552">
        <w:rPr>
          <w:rFonts w:eastAsia="Calibri" w:cs="Tahoma"/>
          <w:sz w:val="24"/>
          <w:szCs w:val="24"/>
        </w:rPr>
        <w:t xml:space="preserve"> </w:t>
      </w:r>
      <w:r w:rsidR="00482FC6" w:rsidRPr="00045552">
        <w:rPr>
          <w:rFonts w:eastAsia="Calibri" w:cs="Tahoma"/>
          <w:sz w:val="24"/>
          <w:szCs w:val="24"/>
        </w:rPr>
        <w:t>թույլ կտա Հայաստանին հավակնել ավելի բարձր դիրքի, քան</w:t>
      </w:r>
      <w:r w:rsidR="009E66FC" w:rsidRPr="00045552">
        <w:rPr>
          <w:rFonts w:eastAsia="Calibri" w:cs="Tahoma"/>
          <w:sz w:val="24"/>
          <w:szCs w:val="24"/>
        </w:rPr>
        <w:t xml:space="preserve"> ընդամենը</w:t>
      </w:r>
      <w:r w:rsidR="00482FC6" w:rsidRPr="00045552">
        <w:rPr>
          <w:rFonts w:eastAsia="Calibri" w:cs="Tahoma"/>
          <w:sz w:val="24"/>
          <w:szCs w:val="24"/>
        </w:rPr>
        <w:t xml:space="preserve"> </w:t>
      </w:r>
      <w:r w:rsidR="00CE7E43" w:rsidRPr="00045552">
        <w:rPr>
          <w:rFonts w:eastAsia="Calibri" w:cs="Tahoma"/>
          <w:sz w:val="24"/>
          <w:szCs w:val="24"/>
        </w:rPr>
        <w:t>15</w:t>
      </w:r>
      <w:r w:rsidR="00482FC6" w:rsidRPr="00045552">
        <w:rPr>
          <w:rFonts w:eastAsia="Calibri" w:cs="Tahoma"/>
          <w:sz w:val="24"/>
          <w:szCs w:val="24"/>
        </w:rPr>
        <w:t>-րդը, սակայն պետք է նկատի ունենալ, որ միավորների հաշվարկման տրամաբանության հիմքում ընկած է լավագույն արդյունքից հեռացվածությունը</w:t>
      </w:r>
      <w:r w:rsidR="009E66FC" w:rsidRPr="00045552">
        <w:rPr>
          <w:rFonts w:eastAsia="Calibri" w:cs="Tahoma"/>
          <w:sz w:val="24"/>
          <w:szCs w:val="24"/>
        </w:rPr>
        <w:t>, որը պարբերաբար փոփոխվող մեծություն է</w:t>
      </w:r>
      <w:r w:rsidR="00482FC6" w:rsidRPr="00045552">
        <w:rPr>
          <w:rFonts w:eastAsia="Calibri" w:cs="Tahoma"/>
          <w:sz w:val="24"/>
          <w:szCs w:val="24"/>
        </w:rPr>
        <w:t>: Յուրաքանչյուր 5 տարին մեկ անգամ բոլոր անվանակարգերում լավագույն արդյունքները գրանցվում են և դառնում են հետագա չափման հիմք հաջորդող 5 տարիների համար: Վերջին անգամ դրանք գրանցվել են 2015թ., և հաջորդ գրանցվելիս չի բացառվում, որ լավագույն արդյունքները</w:t>
      </w:r>
      <w:r w:rsidR="009E66FC" w:rsidRPr="00045552">
        <w:rPr>
          <w:rFonts w:eastAsia="Calibri" w:cs="Tahoma"/>
          <w:sz w:val="24"/>
          <w:szCs w:val="24"/>
        </w:rPr>
        <w:t xml:space="preserve"> որոշ կամ բոլոր անվանակարգերում</w:t>
      </w:r>
      <w:r w:rsidR="00482FC6" w:rsidRPr="00045552">
        <w:rPr>
          <w:rFonts w:eastAsia="Calibri" w:cs="Tahoma"/>
          <w:sz w:val="24"/>
          <w:szCs w:val="24"/>
        </w:rPr>
        <w:t xml:space="preserve"> բարելավվեն, ինչի արդյունքում </w:t>
      </w:r>
      <w:r w:rsidR="009E66FC" w:rsidRPr="00045552">
        <w:rPr>
          <w:rFonts w:eastAsia="Calibri" w:cs="Tahoma"/>
          <w:sz w:val="24"/>
          <w:szCs w:val="24"/>
        </w:rPr>
        <w:t xml:space="preserve">նախապես թիրախավորված </w:t>
      </w:r>
      <w:r w:rsidR="00482FC6" w:rsidRPr="00045552">
        <w:rPr>
          <w:rFonts w:eastAsia="Calibri" w:cs="Tahoma"/>
          <w:sz w:val="24"/>
          <w:szCs w:val="24"/>
        </w:rPr>
        <w:t>84.35 միավոր</w:t>
      </w:r>
      <w:r w:rsidR="009E66FC" w:rsidRPr="00045552">
        <w:rPr>
          <w:rFonts w:eastAsia="Calibri" w:cs="Tahoma"/>
          <w:sz w:val="24"/>
          <w:szCs w:val="24"/>
        </w:rPr>
        <w:t xml:space="preserve">ը, այն է հեռացվածությունը լավագույն արդյունքից, կիջնի և </w:t>
      </w:r>
      <w:r w:rsidR="00482FC6" w:rsidRPr="00045552">
        <w:rPr>
          <w:rFonts w:eastAsia="Calibri" w:cs="Tahoma"/>
          <w:sz w:val="24"/>
          <w:szCs w:val="24"/>
        </w:rPr>
        <w:t>Հայաստանին չ</w:t>
      </w:r>
      <w:r w:rsidR="009E66FC" w:rsidRPr="00045552">
        <w:rPr>
          <w:rFonts w:eastAsia="Calibri" w:cs="Tahoma"/>
          <w:sz w:val="24"/>
          <w:szCs w:val="24"/>
        </w:rPr>
        <w:t xml:space="preserve">ի </w:t>
      </w:r>
      <w:r w:rsidR="00482FC6" w:rsidRPr="00045552">
        <w:rPr>
          <w:rFonts w:eastAsia="Calibri" w:cs="Tahoma"/>
          <w:sz w:val="24"/>
          <w:szCs w:val="24"/>
        </w:rPr>
        <w:t xml:space="preserve">երաշխավորի զբաղեցնելու այն դիրքը, որն այլ հավասար պայմաններում կզբաղեցներ: </w:t>
      </w:r>
    </w:p>
    <w:p w14:paraId="0F1BDC7B" w14:textId="38CD673D" w:rsidR="00482FC6" w:rsidRPr="00045552" w:rsidRDefault="00482FC6" w:rsidP="00D80E44">
      <w:pPr>
        <w:pStyle w:val="ListParagraph"/>
        <w:tabs>
          <w:tab w:val="left" w:pos="90"/>
        </w:tabs>
        <w:spacing w:line="276" w:lineRule="auto"/>
        <w:ind w:left="90" w:right="-421" w:firstLine="180"/>
        <w:rPr>
          <w:rFonts w:eastAsia="Calibri" w:cs="Tahoma"/>
          <w:sz w:val="24"/>
          <w:szCs w:val="24"/>
        </w:rPr>
      </w:pPr>
      <w:r w:rsidRPr="00045552">
        <w:rPr>
          <w:rFonts w:eastAsia="Calibri" w:cs="Tahoma"/>
          <w:sz w:val="24"/>
          <w:szCs w:val="24"/>
        </w:rPr>
        <w:t xml:space="preserve">Այս հանգամանքը հանգեցնում է </w:t>
      </w:r>
      <w:r w:rsidR="009E66FC" w:rsidRPr="00045552">
        <w:rPr>
          <w:rFonts w:eastAsia="Calibri" w:cs="Tahoma"/>
          <w:sz w:val="24"/>
          <w:szCs w:val="24"/>
        </w:rPr>
        <w:t>հետևյալ</w:t>
      </w:r>
      <w:r w:rsidRPr="00045552">
        <w:rPr>
          <w:rFonts w:eastAsia="Calibri" w:cs="Tahoma"/>
          <w:sz w:val="24"/>
          <w:szCs w:val="24"/>
        </w:rPr>
        <w:t xml:space="preserve"> եզրակացության</w:t>
      </w:r>
      <w:r w:rsidR="009E66FC" w:rsidRPr="00045552">
        <w:rPr>
          <w:rFonts w:eastAsia="Calibri" w:cs="Tahoma"/>
          <w:sz w:val="24"/>
          <w:szCs w:val="24"/>
        </w:rPr>
        <w:t>. չնայած նրան, որ</w:t>
      </w:r>
      <w:r w:rsidRPr="00045552">
        <w:rPr>
          <w:rFonts w:eastAsia="Calibri" w:cs="Tahoma"/>
          <w:sz w:val="24"/>
          <w:szCs w:val="24"/>
        </w:rPr>
        <w:t xml:space="preserve"> Հայաստանը կարող է հավակնել 5 տարվա ընթացքում լինելու լավագույն 10 երկրների շարքում ըստ </w:t>
      </w:r>
      <w:r w:rsidRPr="00045552">
        <w:rPr>
          <w:b/>
          <w:sz w:val="24"/>
          <w:szCs w:val="24"/>
        </w:rPr>
        <w:t>«Գործարարությամբ զբաղվելը» զեկույցի</w:t>
      </w:r>
      <w:r w:rsidRPr="00045552">
        <w:rPr>
          <w:rFonts w:eastAsia="Calibri" w:cs="Tahoma"/>
          <w:sz w:val="24"/>
          <w:szCs w:val="24"/>
        </w:rPr>
        <w:t xml:space="preserve"> և դա կարող է լինել իրատեսական, սակայն </w:t>
      </w:r>
      <w:r w:rsidR="009E66FC" w:rsidRPr="00045552">
        <w:rPr>
          <w:rFonts w:eastAsia="Calibri" w:cs="Tahoma"/>
          <w:sz w:val="24"/>
          <w:szCs w:val="24"/>
        </w:rPr>
        <w:t>նման սպասումը</w:t>
      </w:r>
      <w:r w:rsidRPr="00045552">
        <w:rPr>
          <w:rFonts w:eastAsia="Calibri" w:cs="Tahoma"/>
          <w:sz w:val="24"/>
          <w:szCs w:val="24"/>
        </w:rPr>
        <w:t xml:space="preserve"> կլինի չերաշխավորված և պակաս հիմնավորված: Այդ իսկ պատճառով </w:t>
      </w:r>
      <w:r w:rsidRPr="00045552">
        <w:rPr>
          <w:rFonts w:eastAsia="Calibri" w:cs="Tahoma"/>
          <w:b/>
          <w:sz w:val="24"/>
          <w:szCs w:val="24"/>
        </w:rPr>
        <w:t xml:space="preserve">առնվազն առաջին </w:t>
      </w:r>
      <w:r w:rsidR="00CE7E43" w:rsidRPr="00045552">
        <w:rPr>
          <w:rFonts w:eastAsia="Calibri" w:cs="Tahoma"/>
          <w:b/>
          <w:sz w:val="24"/>
          <w:szCs w:val="24"/>
        </w:rPr>
        <w:t>15</w:t>
      </w:r>
      <w:r w:rsidRPr="00045552">
        <w:rPr>
          <w:rFonts w:eastAsia="Calibri" w:cs="Tahoma"/>
          <w:b/>
          <w:sz w:val="24"/>
          <w:szCs w:val="24"/>
        </w:rPr>
        <w:t>-</w:t>
      </w:r>
      <w:r w:rsidR="009E3B2E" w:rsidRPr="00045552">
        <w:rPr>
          <w:rFonts w:eastAsia="Calibri" w:cs="Tahoma"/>
          <w:b/>
          <w:sz w:val="24"/>
          <w:szCs w:val="24"/>
        </w:rPr>
        <w:t>յակում</w:t>
      </w:r>
      <w:r w:rsidR="009E3B2E" w:rsidRPr="00045552">
        <w:rPr>
          <w:rFonts w:eastAsia="Calibri" w:cs="Tahoma"/>
          <w:sz w:val="24"/>
          <w:szCs w:val="24"/>
        </w:rPr>
        <w:t xml:space="preserve"> հայտնվելը դիտարկվում է որպես</w:t>
      </w:r>
      <w:r w:rsidR="009E66FC" w:rsidRPr="00045552">
        <w:rPr>
          <w:rFonts w:eastAsia="Calibri" w:cs="Tahoma"/>
          <w:sz w:val="24"/>
          <w:szCs w:val="24"/>
        </w:rPr>
        <w:t xml:space="preserve"> հավասարակշռված,</w:t>
      </w:r>
      <w:r w:rsidR="009E3B2E" w:rsidRPr="00045552">
        <w:rPr>
          <w:rFonts w:eastAsia="Calibri" w:cs="Tahoma"/>
          <w:sz w:val="24"/>
          <w:szCs w:val="24"/>
        </w:rPr>
        <w:t xml:space="preserve"> լավագույնս հիմնավորված և իրատեսական թիրախ: </w:t>
      </w:r>
    </w:p>
    <w:sectPr w:rsidR="00482FC6" w:rsidRPr="00045552" w:rsidSect="001A2F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EE3D79" w14:textId="77777777" w:rsidR="00E10EF7" w:rsidRDefault="00E10EF7">
      <w:pPr>
        <w:spacing w:after="0" w:line="240" w:lineRule="auto"/>
      </w:pPr>
      <w:r>
        <w:separator/>
      </w:r>
    </w:p>
  </w:endnote>
  <w:endnote w:type="continuationSeparator" w:id="0">
    <w:p w14:paraId="72B4E698" w14:textId="77777777" w:rsidR="00E10EF7" w:rsidRDefault="00E10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altName w:val="Arial"/>
    <w:panose1 w:val="020F0302020204030204"/>
    <w:charset w:val="00"/>
    <w:family w:val="swiss"/>
    <w:pitch w:val="variable"/>
    <w:sig w:usb0="A00002EF" w:usb1="4000207B" w:usb2="00000000" w:usb3="00000000" w:csb0="0000019F" w:csb1="00000000"/>
  </w:font>
  <w:font w:name="Arial AMU">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n AMU">
    <w:altName w:val="Arial Unicode MS"/>
    <w:charset w:val="00"/>
    <w:family w:val="auto"/>
    <w:pitch w:val="variable"/>
    <w:sig w:usb0="00000000" w:usb1="50000008" w:usb2="00000000"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476098"/>
      <w:docPartObj>
        <w:docPartGallery w:val="Page Numbers (Bottom of Page)"/>
        <w:docPartUnique/>
      </w:docPartObj>
    </w:sdtPr>
    <w:sdtEndPr>
      <w:rPr>
        <w:noProof/>
      </w:rPr>
    </w:sdtEndPr>
    <w:sdtContent>
      <w:p w14:paraId="05078D1C" w14:textId="2D86BE5F" w:rsidR="001D35F1" w:rsidRDefault="001D35F1">
        <w:pPr>
          <w:pStyle w:val="Footer"/>
          <w:jc w:val="center"/>
        </w:pPr>
        <w:r>
          <w:fldChar w:fldCharType="begin"/>
        </w:r>
        <w:r>
          <w:instrText xml:space="preserve"> PAGE   \* MERGEFORMAT </w:instrText>
        </w:r>
        <w:r>
          <w:fldChar w:fldCharType="separate"/>
        </w:r>
        <w:r w:rsidR="00184F79">
          <w:rPr>
            <w:noProof/>
          </w:rPr>
          <w:t>1</w:t>
        </w:r>
        <w:r>
          <w:rPr>
            <w:noProof/>
          </w:rPr>
          <w:fldChar w:fldCharType="end"/>
        </w:r>
      </w:p>
    </w:sdtContent>
  </w:sdt>
  <w:p w14:paraId="0339F774" w14:textId="77777777" w:rsidR="001D35F1" w:rsidRDefault="001D35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A75E2" w14:textId="77777777" w:rsidR="00E10EF7" w:rsidRDefault="00E10EF7">
      <w:pPr>
        <w:spacing w:after="0" w:line="240" w:lineRule="auto"/>
      </w:pPr>
      <w:r>
        <w:separator/>
      </w:r>
    </w:p>
  </w:footnote>
  <w:footnote w:type="continuationSeparator" w:id="0">
    <w:p w14:paraId="0052090A" w14:textId="77777777" w:rsidR="00E10EF7" w:rsidRDefault="00E10EF7">
      <w:pPr>
        <w:spacing w:after="0" w:line="240" w:lineRule="auto"/>
      </w:pPr>
      <w:r>
        <w:continuationSeparator/>
      </w:r>
    </w:p>
  </w:footnote>
  <w:footnote w:id="1">
    <w:p w14:paraId="3084A3D9" w14:textId="77777777" w:rsidR="001D35F1" w:rsidRPr="00A628B9" w:rsidRDefault="001D35F1" w:rsidP="00384743">
      <w:pPr>
        <w:pStyle w:val="FootnoteText"/>
        <w:ind w:right="27" w:firstLine="0"/>
        <w:rPr>
          <w:rFonts w:ascii="Sylfaen" w:hAnsi="Sylfaen"/>
          <w:sz w:val="18"/>
          <w:szCs w:val="18"/>
        </w:rPr>
      </w:pPr>
      <w:r w:rsidRPr="00AF4C70">
        <w:rPr>
          <w:rStyle w:val="FootnoteReference"/>
          <w:rFonts w:cs="Times New Roman"/>
          <w:sz w:val="16"/>
          <w:szCs w:val="16"/>
        </w:rPr>
        <w:footnoteRef/>
      </w:r>
      <w:r w:rsidRPr="00A628B9">
        <w:rPr>
          <w:rFonts w:ascii="Sylfaen" w:hAnsi="Sylfaen"/>
          <w:sz w:val="18"/>
          <w:szCs w:val="18"/>
        </w:rPr>
        <w:t>Քլեփփեր, Լեորա, Անաթ Լևին և Խուան Մանուել Քեսադա Դելգադո 2009։«Գործարար միջավայրի ազդեցությունը բիզնեսի ստեղծման գործընթացում» հետազոտական զեկույց 4937, Համաշխարհային բանկ, Վաշինգտոն/ Klapper, Leora, Anat Lewin and Juan Manuel Quesada Delgado. 2009. “The Impact of the Business Environment on the Business Creation Process.” Policy Research Working Paper 4937, World Bank, Washington, DC</w:t>
      </w:r>
    </w:p>
  </w:footnote>
  <w:footnote w:id="2">
    <w:p w14:paraId="6B8E9837" w14:textId="77777777" w:rsidR="001D35F1" w:rsidRPr="00D5339E" w:rsidRDefault="001D35F1" w:rsidP="00384743">
      <w:pPr>
        <w:pStyle w:val="FootnoteText"/>
        <w:ind w:left="-630" w:right="-540"/>
        <w:rPr>
          <w:rStyle w:val="FootnoteReference"/>
          <w:rFonts w:ascii="Sylfaen" w:hAnsi="Sylfaen" w:cs="Times New Roman"/>
          <w:bCs/>
          <w:iCs/>
          <w:sz w:val="18"/>
          <w:szCs w:val="18"/>
        </w:rPr>
      </w:pPr>
      <w:r>
        <w:rPr>
          <w:rFonts w:ascii="Sylfaen" w:hAnsi="Sylfaen" w:cs="Calibri"/>
          <w:sz w:val="18"/>
          <w:szCs w:val="18"/>
        </w:rPr>
        <w:tab/>
      </w:r>
      <w:r w:rsidRPr="00D5339E">
        <w:rPr>
          <w:rFonts w:ascii="Sylfaen" w:hAnsi="Sylfaen"/>
          <w:sz w:val="18"/>
          <w:szCs w:val="18"/>
          <w:vertAlign w:val="superscript"/>
        </w:rPr>
        <w:footnoteRef/>
      </w:r>
      <w:r>
        <w:rPr>
          <w:rFonts w:ascii="Sylfaen" w:hAnsi="Sylfaen" w:cs="Calibri"/>
          <w:sz w:val="18"/>
          <w:szCs w:val="18"/>
          <w:lang w:val="en-US"/>
        </w:rPr>
        <w:t xml:space="preserve"> </w:t>
      </w:r>
      <w:r w:rsidRPr="00D5339E">
        <w:rPr>
          <w:rFonts w:ascii="Sylfaen" w:hAnsi="Sylfaen"/>
          <w:sz w:val="18"/>
          <w:szCs w:val="18"/>
        </w:rPr>
        <w:t>Sonia Hamman, “Housing matters, Volume 1,” World Bank Policy Research Working Paper 6876, 2014</w:t>
      </w:r>
      <w:r w:rsidRPr="00D5339E">
        <w:rPr>
          <w:rFonts w:ascii="Times New Roman" w:hAnsi="Times New Roman" w:cs="Times New Roman"/>
          <w:color w:val="000000"/>
          <w:sz w:val="18"/>
          <w:szCs w:val="18"/>
        </w:rPr>
        <w:t xml:space="preserve"> </w:t>
      </w:r>
    </w:p>
  </w:footnote>
  <w:footnote w:id="3">
    <w:p w14:paraId="587274C2" w14:textId="77777777" w:rsidR="001D35F1" w:rsidRPr="002868E7" w:rsidRDefault="001D35F1" w:rsidP="00384743">
      <w:pPr>
        <w:pStyle w:val="FootnoteText"/>
        <w:ind w:firstLine="0"/>
        <w:rPr>
          <w:rFonts w:ascii="Sylfaen" w:hAnsi="Sylfae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26879" w14:textId="77777777" w:rsidR="001D35F1" w:rsidRDefault="001D35F1">
    <w:pPr>
      <w:pStyle w:val="Header"/>
    </w:pPr>
  </w:p>
  <w:p w14:paraId="097EB557" w14:textId="77777777" w:rsidR="001D35F1" w:rsidRDefault="001D35F1" w:rsidP="00184E3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13336"/>
    <w:multiLevelType w:val="hybridMultilevel"/>
    <w:tmpl w:val="B6767438"/>
    <w:lvl w:ilvl="0" w:tplc="BCE8870E">
      <w:start w:val="1"/>
      <w:numFmt w:val="bullet"/>
      <w:lvlText w:val=""/>
      <w:lvlJc w:val="left"/>
      <w:pPr>
        <w:ind w:left="643" w:hanging="360"/>
      </w:pPr>
      <w:rPr>
        <w:rFonts w:ascii="Symbol" w:hAnsi="Symbol" w:hint="default"/>
        <w:color w:val="auto"/>
        <w:sz w:val="24"/>
        <w:szCs w:val="24"/>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0D8A0F58"/>
    <w:multiLevelType w:val="hybridMultilevel"/>
    <w:tmpl w:val="9404E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B44111"/>
    <w:multiLevelType w:val="hybridMultilevel"/>
    <w:tmpl w:val="DEF01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D77652"/>
    <w:multiLevelType w:val="hybridMultilevel"/>
    <w:tmpl w:val="FD5A13F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nsid w:val="15436161"/>
    <w:multiLevelType w:val="hybridMultilevel"/>
    <w:tmpl w:val="7076DCF6"/>
    <w:lvl w:ilvl="0" w:tplc="481A64B2">
      <w:start w:val="1"/>
      <w:numFmt w:val="decimal"/>
      <w:lvlText w:val="%1."/>
      <w:lvlJc w:val="left"/>
      <w:pPr>
        <w:ind w:left="1170" w:hanging="360"/>
      </w:pPr>
      <w:rPr>
        <w:rFonts w:ascii="GHEA Grapalat" w:hAnsi="GHEA Grapalat" w:cs="Times New Roman" w:hint="default"/>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1B717558"/>
    <w:multiLevelType w:val="hybridMultilevel"/>
    <w:tmpl w:val="1BC0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764B6B"/>
    <w:multiLevelType w:val="hybridMultilevel"/>
    <w:tmpl w:val="09B012A6"/>
    <w:lvl w:ilvl="0" w:tplc="9CFCF8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68335D9"/>
    <w:multiLevelType w:val="hybridMultilevel"/>
    <w:tmpl w:val="E3DA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1B3339"/>
    <w:multiLevelType w:val="hybridMultilevel"/>
    <w:tmpl w:val="B61035B6"/>
    <w:lvl w:ilvl="0" w:tplc="052258DC">
      <w:start w:val="1"/>
      <w:numFmt w:val="bullet"/>
      <w:lvlText w:val="•"/>
      <w:lvlJc w:val="left"/>
      <w:pPr>
        <w:tabs>
          <w:tab w:val="num" w:pos="720"/>
        </w:tabs>
        <w:ind w:left="720" w:hanging="360"/>
      </w:pPr>
      <w:rPr>
        <w:rFonts w:ascii="Arial" w:hAnsi="Arial" w:hint="default"/>
      </w:rPr>
    </w:lvl>
    <w:lvl w:ilvl="1" w:tplc="4F0851D8" w:tentative="1">
      <w:start w:val="1"/>
      <w:numFmt w:val="bullet"/>
      <w:lvlText w:val="•"/>
      <w:lvlJc w:val="left"/>
      <w:pPr>
        <w:tabs>
          <w:tab w:val="num" w:pos="1440"/>
        </w:tabs>
        <w:ind w:left="1440" w:hanging="360"/>
      </w:pPr>
      <w:rPr>
        <w:rFonts w:ascii="Arial" w:hAnsi="Arial" w:hint="default"/>
      </w:rPr>
    </w:lvl>
    <w:lvl w:ilvl="2" w:tplc="27543EF0" w:tentative="1">
      <w:start w:val="1"/>
      <w:numFmt w:val="bullet"/>
      <w:lvlText w:val="•"/>
      <w:lvlJc w:val="left"/>
      <w:pPr>
        <w:tabs>
          <w:tab w:val="num" w:pos="2160"/>
        </w:tabs>
        <w:ind w:left="2160" w:hanging="360"/>
      </w:pPr>
      <w:rPr>
        <w:rFonts w:ascii="Arial" w:hAnsi="Arial" w:hint="default"/>
      </w:rPr>
    </w:lvl>
    <w:lvl w:ilvl="3" w:tplc="F82E8F02" w:tentative="1">
      <w:start w:val="1"/>
      <w:numFmt w:val="bullet"/>
      <w:lvlText w:val="•"/>
      <w:lvlJc w:val="left"/>
      <w:pPr>
        <w:tabs>
          <w:tab w:val="num" w:pos="2880"/>
        </w:tabs>
        <w:ind w:left="2880" w:hanging="360"/>
      </w:pPr>
      <w:rPr>
        <w:rFonts w:ascii="Arial" w:hAnsi="Arial" w:hint="default"/>
      </w:rPr>
    </w:lvl>
    <w:lvl w:ilvl="4" w:tplc="C93826F6" w:tentative="1">
      <w:start w:val="1"/>
      <w:numFmt w:val="bullet"/>
      <w:lvlText w:val="•"/>
      <w:lvlJc w:val="left"/>
      <w:pPr>
        <w:tabs>
          <w:tab w:val="num" w:pos="3600"/>
        </w:tabs>
        <w:ind w:left="3600" w:hanging="360"/>
      </w:pPr>
      <w:rPr>
        <w:rFonts w:ascii="Arial" w:hAnsi="Arial" w:hint="default"/>
      </w:rPr>
    </w:lvl>
    <w:lvl w:ilvl="5" w:tplc="F7BC99D6" w:tentative="1">
      <w:start w:val="1"/>
      <w:numFmt w:val="bullet"/>
      <w:lvlText w:val="•"/>
      <w:lvlJc w:val="left"/>
      <w:pPr>
        <w:tabs>
          <w:tab w:val="num" w:pos="4320"/>
        </w:tabs>
        <w:ind w:left="4320" w:hanging="360"/>
      </w:pPr>
      <w:rPr>
        <w:rFonts w:ascii="Arial" w:hAnsi="Arial" w:hint="default"/>
      </w:rPr>
    </w:lvl>
    <w:lvl w:ilvl="6" w:tplc="4E242D76" w:tentative="1">
      <w:start w:val="1"/>
      <w:numFmt w:val="bullet"/>
      <w:lvlText w:val="•"/>
      <w:lvlJc w:val="left"/>
      <w:pPr>
        <w:tabs>
          <w:tab w:val="num" w:pos="5040"/>
        </w:tabs>
        <w:ind w:left="5040" w:hanging="360"/>
      </w:pPr>
      <w:rPr>
        <w:rFonts w:ascii="Arial" w:hAnsi="Arial" w:hint="default"/>
      </w:rPr>
    </w:lvl>
    <w:lvl w:ilvl="7" w:tplc="5A8E948E" w:tentative="1">
      <w:start w:val="1"/>
      <w:numFmt w:val="bullet"/>
      <w:lvlText w:val="•"/>
      <w:lvlJc w:val="left"/>
      <w:pPr>
        <w:tabs>
          <w:tab w:val="num" w:pos="5760"/>
        </w:tabs>
        <w:ind w:left="5760" w:hanging="360"/>
      </w:pPr>
      <w:rPr>
        <w:rFonts w:ascii="Arial" w:hAnsi="Arial" w:hint="default"/>
      </w:rPr>
    </w:lvl>
    <w:lvl w:ilvl="8" w:tplc="9BF805FE" w:tentative="1">
      <w:start w:val="1"/>
      <w:numFmt w:val="bullet"/>
      <w:lvlText w:val="•"/>
      <w:lvlJc w:val="left"/>
      <w:pPr>
        <w:tabs>
          <w:tab w:val="num" w:pos="6480"/>
        </w:tabs>
        <w:ind w:left="6480" w:hanging="360"/>
      </w:pPr>
      <w:rPr>
        <w:rFonts w:ascii="Arial" w:hAnsi="Arial" w:hint="default"/>
      </w:rPr>
    </w:lvl>
  </w:abstractNum>
  <w:abstractNum w:abstractNumId="9">
    <w:nsid w:val="3148421C"/>
    <w:multiLevelType w:val="hybridMultilevel"/>
    <w:tmpl w:val="C2AA7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64266F"/>
    <w:multiLevelType w:val="hybridMultilevel"/>
    <w:tmpl w:val="A8C056DC"/>
    <w:lvl w:ilvl="0" w:tplc="BCE8870E">
      <w:start w:val="1"/>
      <w:numFmt w:val="bullet"/>
      <w:lvlText w:val=""/>
      <w:lvlJc w:val="left"/>
      <w:pPr>
        <w:ind w:left="644" w:hanging="360"/>
      </w:pPr>
      <w:rPr>
        <w:rFonts w:ascii="Symbol" w:hAnsi="Symbol" w:hint="default"/>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89F65AB"/>
    <w:multiLevelType w:val="hybridMultilevel"/>
    <w:tmpl w:val="586C948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nsid w:val="398026B8"/>
    <w:multiLevelType w:val="hybridMultilevel"/>
    <w:tmpl w:val="52D41422"/>
    <w:lvl w:ilvl="0" w:tplc="04090001">
      <w:start w:val="1"/>
      <w:numFmt w:val="bullet"/>
      <w:lvlText w:val=""/>
      <w:lvlJc w:val="left"/>
      <w:pPr>
        <w:ind w:left="465" w:hanging="360"/>
      </w:pPr>
      <w:rPr>
        <w:rFonts w:ascii="Symbol" w:hAnsi="Symbo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3">
    <w:nsid w:val="3D9E2A20"/>
    <w:multiLevelType w:val="hybridMultilevel"/>
    <w:tmpl w:val="749045DA"/>
    <w:lvl w:ilvl="0" w:tplc="B1D25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0DD1A51"/>
    <w:multiLevelType w:val="hybridMultilevel"/>
    <w:tmpl w:val="F2428EDC"/>
    <w:lvl w:ilvl="0" w:tplc="A844C7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67A7BBA"/>
    <w:multiLevelType w:val="hybridMultilevel"/>
    <w:tmpl w:val="7076DCF6"/>
    <w:lvl w:ilvl="0" w:tplc="481A64B2">
      <w:start w:val="1"/>
      <w:numFmt w:val="decimal"/>
      <w:lvlText w:val="%1."/>
      <w:lvlJc w:val="left"/>
      <w:pPr>
        <w:ind w:left="450" w:hanging="360"/>
      </w:pPr>
      <w:rPr>
        <w:rFonts w:ascii="GHEA Grapalat" w:hAnsi="GHEA Grapalat" w:cs="Times New Roman" w:hint="default"/>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59543175"/>
    <w:multiLevelType w:val="hybridMultilevel"/>
    <w:tmpl w:val="09B012A6"/>
    <w:lvl w:ilvl="0" w:tplc="9CFCF8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CCC16A9"/>
    <w:multiLevelType w:val="hybridMultilevel"/>
    <w:tmpl w:val="DD8AAB46"/>
    <w:lvl w:ilvl="0" w:tplc="17661F58">
      <w:numFmt w:val="bullet"/>
      <w:lvlText w:val="-"/>
      <w:lvlJc w:val="left"/>
      <w:pPr>
        <w:ind w:left="936" w:hanging="360"/>
      </w:pPr>
      <w:rPr>
        <w:rFonts w:ascii="GHEA Grapalat" w:eastAsiaTheme="minorHAnsi" w:hAnsi="GHEA Grapalat"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8">
    <w:nsid w:val="6D3C6597"/>
    <w:multiLevelType w:val="multilevel"/>
    <w:tmpl w:val="0EC8817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7098550D"/>
    <w:multiLevelType w:val="hybridMultilevel"/>
    <w:tmpl w:val="58728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E97B6E"/>
    <w:multiLevelType w:val="hybridMultilevel"/>
    <w:tmpl w:val="C6BC9DE6"/>
    <w:lvl w:ilvl="0" w:tplc="A5926E4C">
      <w:start w:val="7"/>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76671027"/>
    <w:multiLevelType w:val="hybridMultilevel"/>
    <w:tmpl w:val="C0E6D9F0"/>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2">
    <w:nsid w:val="773C0CC9"/>
    <w:multiLevelType w:val="hybridMultilevel"/>
    <w:tmpl w:val="875E9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6653F7"/>
    <w:multiLevelType w:val="hybridMultilevel"/>
    <w:tmpl w:val="E076A426"/>
    <w:lvl w:ilvl="0" w:tplc="BA525582">
      <w:start w:val="1"/>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50574B"/>
    <w:multiLevelType w:val="hybridMultilevel"/>
    <w:tmpl w:val="DBA03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191D0A"/>
    <w:multiLevelType w:val="hybridMultilevel"/>
    <w:tmpl w:val="3D56916A"/>
    <w:lvl w:ilvl="0" w:tplc="F96C28DE">
      <w:start w:val="1"/>
      <w:numFmt w:val="decimal"/>
      <w:lvlText w:val="%1."/>
      <w:lvlJc w:val="left"/>
      <w:pPr>
        <w:ind w:left="446" w:hanging="360"/>
      </w:pPr>
      <w:rPr>
        <w:rFonts w:ascii="GHEA Grapalat" w:hAnsi="GHEA Grapalat" w:hint="default"/>
        <w:b w:val="0"/>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6">
    <w:nsid w:val="7F90071E"/>
    <w:multiLevelType w:val="multilevel"/>
    <w:tmpl w:val="967A67AE"/>
    <w:lvl w:ilvl="0">
      <w:start w:val="1"/>
      <w:numFmt w:val="decimal"/>
      <w:lvlText w:val="%1."/>
      <w:lvlJc w:val="left"/>
      <w:pPr>
        <w:ind w:left="540" w:hanging="360"/>
      </w:pPr>
      <w:rPr>
        <w:rFonts w:cs="Tahoma" w:hint="default"/>
        <w:color w:val="auto"/>
      </w:rPr>
    </w:lvl>
    <w:lvl w:ilvl="1">
      <w:start w:val="1"/>
      <w:numFmt w:val="decimal"/>
      <w:isLgl/>
      <w:lvlText w:val="%1.%2."/>
      <w:lvlJc w:val="left"/>
      <w:pPr>
        <w:ind w:left="806" w:hanging="720"/>
      </w:pPr>
      <w:rPr>
        <w:rFonts w:hint="default"/>
        <w:b/>
      </w:rPr>
    </w:lvl>
    <w:lvl w:ilvl="2">
      <w:start w:val="1"/>
      <w:numFmt w:val="decimal"/>
      <w:isLgl/>
      <w:lvlText w:val="%1.%2.%3."/>
      <w:lvlJc w:val="left"/>
      <w:pPr>
        <w:ind w:left="806" w:hanging="720"/>
      </w:pPr>
      <w:rPr>
        <w:rFonts w:hint="default"/>
      </w:rPr>
    </w:lvl>
    <w:lvl w:ilvl="3">
      <w:start w:val="1"/>
      <w:numFmt w:val="decimal"/>
      <w:isLgl/>
      <w:lvlText w:val="%1.%2.%3.%4."/>
      <w:lvlJc w:val="left"/>
      <w:pPr>
        <w:ind w:left="1166" w:hanging="1080"/>
      </w:pPr>
      <w:rPr>
        <w:rFonts w:hint="default"/>
      </w:rPr>
    </w:lvl>
    <w:lvl w:ilvl="4">
      <w:start w:val="1"/>
      <w:numFmt w:val="decimal"/>
      <w:isLgl/>
      <w:lvlText w:val="%1.%2.%3.%4.%5."/>
      <w:lvlJc w:val="left"/>
      <w:pPr>
        <w:ind w:left="1166" w:hanging="1080"/>
      </w:pPr>
      <w:rPr>
        <w:rFonts w:hint="default"/>
      </w:rPr>
    </w:lvl>
    <w:lvl w:ilvl="5">
      <w:start w:val="1"/>
      <w:numFmt w:val="decimal"/>
      <w:isLgl/>
      <w:lvlText w:val="%1.%2.%3.%4.%5.%6."/>
      <w:lvlJc w:val="left"/>
      <w:pPr>
        <w:ind w:left="1526" w:hanging="1440"/>
      </w:pPr>
      <w:rPr>
        <w:rFonts w:hint="default"/>
      </w:rPr>
    </w:lvl>
    <w:lvl w:ilvl="6">
      <w:start w:val="1"/>
      <w:numFmt w:val="decimal"/>
      <w:isLgl/>
      <w:lvlText w:val="%1.%2.%3.%4.%5.%6.%7."/>
      <w:lvlJc w:val="left"/>
      <w:pPr>
        <w:ind w:left="1886" w:hanging="1800"/>
      </w:pPr>
      <w:rPr>
        <w:rFonts w:hint="default"/>
      </w:rPr>
    </w:lvl>
    <w:lvl w:ilvl="7">
      <w:start w:val="1"/>
      <w:numFmt w:val="decimal"/>
      <w:isLgl/>
      <w:lvlText w:val="%1.%2.%3.%4.%5.%6.%7.%8."/>
      <w:lvlJc w:val="left"/>
      <w:pPr>
        <w:ind w:left="1886" w:hanging="1800"/>
      </w:pPr>
      <w:rPr>
        <w:rFonts w:hint="default"/>
      </w:rPr>
    </w:lvl>
    <w:lvl w:ilvl="8">
      <w:start w:val="1"/>
      <w:numFmt w:val="decimal"/>
      <w:isLgl/>
      <w:lvlText w:val="%1.%2.%3.%4.%5.%6.%7.%8.%9."/>
      <w:lvlJc w:val="left"/>
      <w:pPr>
        <w:ind w:left="2246" w:hanging="2160"/>
      </w:pPr>
      <w:rPr>
        <w:rFonts w:hint="default"/>
      </w:rPr>
    </w:lvl>
  </w:abstractNum>
  <w:num w:numId="1">
    <w:abstractNumId w:val="4"/>
  </w:num>
  <w:num w:numId="2">
    <w:abstractNumId w:val="15"/>
  </w:num>
  <w:num w:numId="3">
    <w:abstractNumId w:val="8"/>
  </w:num>
  <w:num w:numId="4">
    <w:abstractNumId w:val="26"/>
  </w:num>
  <w:num w:numId="5">
    <w:abstractNumId w:val="9"/>
  </w:num>
  <w:num w:numId="6">
    <w:abstractNumId w:val="14"/>
  </w:num>
  <w:num w:numId="7">
    <w:abstractNumId w:val="3"/>
  </w:num>
  <w:num w:numId="8">
    <w:abstractNumId w:val="7"/>
  </w:num>
  <w:num w:numId="9">
    <w:abstractNumId w:val="25"/>
  </w:num>
  <w:num w:numId="10">
    <w:abstractNumId w:val="2"/>
  </w:num>
  <w:num w:numId="11">
    <w:abstractNumId w:val="18"/>
  </w:num>
  <w:num w:numId="12">
    <w:abstractNumId w:val="12"/>
  </w:num>
  <w:num w:numId="13">
    <w:abstractNumId w:val="11"/>
  </w:num>
  <w:num w:numId="14">
    <w:abstractNumId w:val="17"/>
  </w:num>
  <w:num w:numId="15">
    <w:abstractNumId w:val="23"/>
  </w:num>
  <w:num w:numId="16">
    <w:abstractNumId w:val="10"/>
  </w:num>
  <w:num w:numId="17">
    <w:abstractNumId w:val="0"/>
  </w:num>
  <w:num w:numId="18">
    <w:abstractNumId w:val="22"/>
  </w:num>
  <w:num w:numId="19">
    <w:abstractNumId w:val="13"/>
  </w:num>
  <w:num w:numId="20">
    <w:abstractNumId w:val="21"/>
  </w:num>
  <w:num w:numId="21">
    <w:abstractNumId w:val="5"/>
  </w:num>
  <w:num w:numId="22">
    <w:abstractNumId w:val="19"/>
  </w:num>
  <w:num w:numId="23">
    <w:abstractNumId w:val="6"/>
  </w:num>
  <w:num w:numId="24">
    <w:abstractNumId w:val="16"/>
  </w:num>
  <w:num w:numId="25">
    <w:abstractNumId w:val="1"/>
  </w:num>
  <w:num w:numId="26">
    <w:abstractNumId w:val="2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312"/>
    <w:rsid w:val="000149A5"/>
    <w:rsid w:val="00017EE0"/>
    <w:rsid w:val="00027EE6"/>
    <w:rsid w:val="00031313"/>
    <w:rsid w:val="00036309"/>
    <w:rsid w:val="000376C8"/>
    <w:rsid w:val="000408AF"/>
    <w:rsid w:val="00045552"/>
    <w:rsid w:val="000A4622"/>
    <w:rsid w:val="000A5B18"/>
    <w:rsid w:val="000B4C69"/>
    <w:rsid w:val="000B4D29"/>
    <w:rsid w:val="000C3211"/>
    <w:rsid w:val="000D0674"/>
    <w:rsid w:val="00150EE4"/>
    <w:rsid w:val="00162386"/>
    <w:rsid w:val="00163D3F"/>
    <w:rsid w:val="00184E37"/>
    <w:rsid w:val="00184F79"/>
    <w:rsid w:val="001920D9"/>
    <w:rsid w:val="001A1E62"/>
    <w:rsid w:val="001A2F3F"/>
    <w:rsid w:val="001C162F"/>
    <w:rsid w:val="001C7D60"/>
    <w:rsid w:val="001C7E7B"/>
    <w:rsid w:val="001D35F1"/>
    <w:rsid w:val="001D3803"/>
    <w:rsid w:val="00215984"/>
    <w:rsid w:val="0023022F"/>
    <w:rsid w:val="00231EB4"/>
    <w:rsid w:val="002443F8"/>
    <w:rsid w:val="002877BC"/>
    <w:rsid w:val="002B4497"/>
    <w:rsid w:val="002D0A6B"/>
    <w:rsid w:val="002E3CA5"/>
    <w:rsid w:val="002E40CC"/>
    <w:rsid w:val="002F1B39"/>
    <w:rsid w:val="002F4B93"/>
    <w:rsid w:val="003217CE"/>
    <w:rsid w:val="00326800"/>
    <w:rsid w:val="00384743"/>
    <w:rsid w:val="003870F7"/>
    <w:rsid w:val="003A5446"/>
    <w:rsid w:val="003C02EB"/>
    <w:rsid w:val="003D1175"/>
    <w:rsid w:val="003D5B95"/>
    <w:rsid w:val="003E0289"/>
    <w:rsid w:val="003E2645"/>
    <w:rsid w:val="00400796"/>
    <w:rsid w:val="0043176B"/>
    <w:rsid w:val="00440EA4"/>
    <w:rsid w:val="00445146"/>
    <w:rsid w:val="0045417E"/>
    <w:rsid w:val="004679BE"/>
    <w:rsid w:val="00482FC6"/>
    <w:rsid w:val="00483DBF"/>
    <w:rsid w:val="0048682C"/>
    <w:rsid w:val="004D0348"/>
    <w:rsid w:val="004D51E4"/>
    <w:rsid w:val="004D7005"/>
    <w:rsid w:val="00530597"/>
    <w:rsid w:val="00546654"/>
    <w:rsid w:val="00547D67"/>
    <w:rsid w:val="0056019D"/>
    <w:rsid w:val="0056424F"/>
    <w:rsid w:val="005A10F8"/>
    <w:rsid w:val="005C3C7C"/>
    <w:rsid w:val="006510B9"/>
    <w:rsid w:val="0065748D"/>
    <w:rsid w:val="00660E7D"/>
    <w:rsid w:val="00694E07"/>
    <w:rsid w:val="006A3F77"/>
    <w:rsid w:val="006B77E2"/>
    <w:rsid w:val="006F1EBF"/>
    <w:rsid w:val="006F2EE9"/>
    <w:rsid w:val="0071659F"/>
    <w:rsid w:val="00717EB9"/>
    <w:rsid w:val="007241B8"/>
    <w:rsid w:val="00744338"/>
    <w:rsid w:val="00754038"/>
    <w:rsid w:val="00762F07"/>
    <w:rsid w:val="00770989"/>
    <w:rsid w:val="00776B4F"/>
    <w:rsid w:val="0078335B"/>
    <w:rsid w:val="007B027F"/>
    <w:rsid w:val="007B02AE"/>
    <w:rsid w:val="007D47E0"/>
    <w:rsid w:val="007F2BF8"/>
    <w:rsid w:val="007F3B9D"/>
    <w:rsid w:val="0081258A"/>
    <w:rsid w:val="00812608"/>
    <w:rsid w:val="00813467"/>
    <w:rsid w:val="00816D20"/>
    <w:rsid w:val="00842FD1"/>
    <w:rsid w:val="008462EA"/>
    <w:rsid w:val="008544C5"/>
    <w:rsid w:val="00884880"/>
    <w:rsid w:val="00890BC0"/>
    <w:rsid w:val="00892846"/>
    <w:rsid w:val="00894AD1"/>
    <w:rsid w:val="008A14DD"/>
    <w:rsid w:val="008B5D3F"/>
    <w:rsid w:val="008C557E"/>
    <w:rsid w:val="008C5C87"/>
    <w:rsid w:val="008D5E6A"/>
    <w:rsid w:val="00902C2B"/>
    <w:rsid w:val="00906235"/>
    <w:rsid w:val="00922BEC"/>
    <w:rsid w:val="00924326"/>
    <w:rsid w:val="009341FF"/>
    <w:rsid w:val="00941AC3"/>
    <w:rsid w:val="00965ED7"/>
    <w:rsid w:val="00971575"/>
    <w:rsid w:val="00982ADC"/>
    <w:rsid w:val="009836B9"/>
    <w:rsid w:val="00990B28"/>
    <w:rsid w:val="009A358D"/>
    <w:rsid w:val="009E3B2E"/>
    <w:rsid w:val="009E4425"/>
    <w:rsid w:val="009E62F1"/>
    <w:rsid w:val="009E66FC"/>
    <w:rsid w:val="009F062F"/>
    <w:rsid w:val="00A015F6"/>
    <w:rsid w:val="00A04F8F"/>
    <w:rsid w:val="00A2109B"/>
    <w:rsid w:val="00A2737F"/>
    <w:rsid w:val="00A63D14"/>
    <w:rsid w:val="00A70228"/>
    <w:rsid w:val="00AA1C81"/>
    <w:rsid w:val="00AC56FC"/>
    <w:rsid w:val="00AD6E44"/>
    <w:rsid w:val="00AE10D1"/>
    <w:rsid w:val="00AE127C"/>
    <w:rsid w:val="00AE4855"/>
    <w:rsid w:val="00AE6866"/>
    <w:rsid w:val="00AE7A4B"/>
    <w:rsid w:val="00B06E80"/>
    <w:rsid w:val="00B10FEE"/>
    <w:rsid w:val="00B115AE"/>
    <w:rsid w:val="00B1747B"/>
    <w:rsid w:val="00B458AB"/>
    <w:rsid w:val="00B866AC"/>
    <w:rsid w:val="00B90844"/>
    <w:rsid w:val="00BD1BDC"/>
    <w:rsid w:val="00BD56C4"/>
    <w:rsid w:val="00BD5D90"/>
    <w:rsid w:val="00C0049A"/>
    <w:rsid w:val="00C00C69"/>
    <w:rsid w:val="00C17F2D"/>
    <w:rsid w:val="00C30BB4"/>
    <w:rsid w:val="00C437F0"/>
    <w:rsid w:val="00C43AE2"/>
    <w:rsid w:val="00C44131"/>
    <w:rsid w:val="00C467A1"/>
    <w:rsid w:val="00C8661F"/>
    <w:rsid w:val="00CA4E50"/>
    <w:rsid w:val="00CB441F"/>
    <w:rsid w:val="00CB6A63"/>
    <w:rsid w:val="00CC4281"/>
    <w:rsid w:val="00CD7F1D"/>
    <w:rsid w:val="00CE7E43"/>
    <w:rsid w:val="00CF5A68"/>
    <w:rsid w:val="00D30B7E"/>
    <w:rsid w:val="00D32A04"/>
    <w:rsid w:val="00D75BA3"/>
    <w:rsid w:val="00D80E44"/>
    <w:rsid w:val="00D84247"/>
    <w:rsid w:val="00DA470E"/>
    <w:rsid w:val="00DD3B54"/>
    <w:rsid w:val="00DD41FE"/>
    <w:rsid w:val="00DE470F"/>
    <w:rsid w:val="00DE6B6B"/>
    <w:rsid w:val="00E10EF7"/>
    <w:rsid w:val="00E2535A"/>
    <w:rsid w:val="00E41485"/>
    <w:rsid w:val="00E47312"/>
    <w:rsid w:val="00E5103D"/>
    <w:rsid w:val="00E63252"/>
    <w:rsid w:val="00E7197A"/>
    <w:rsid w:val="00E7587A"/>
    <w:rsid w:val="00E85371"/>
    <w:rsid w:val="00EA12E6"/>
    <w:rsid w:val="00ED4F18"/>
    <w:rsid w:val="00ED6AE9"/>
    <w:rsid w:val="00EE17FA"/>
    <w:rsid w:val="00F02A49"/>
    <w:rsid w:val="00F07672"/>
    <w:rsid w:val="00F07E5C"/>
    <w:rsid w:val="00F14891"/>
    <w:rsid w:val="00F43E87"/>
    <w:rsid w:val="00F701FB"/>
    <w:rsid w:val="00F7359E"/>
    <w:rsid w:val="00F91EDF"/>
    <w:rsid w:val="00FD23C1"/>
    <w:rsid w:val="00FD2C04"/>
    <w:rsid w:val="00FE0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34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D90"/>
    <w:pPr>
      <w:spacing w:after="200" w:line="276" w:lineRule="auto"/>
    </w:pPr>
  </w:style>
  <w:style w:type="paragraph" w:styleId="Heading1">
    <w:name w:val="heading 1"/>
    <w:basedOn w:val="Normal"/>
    <w:next w:val="Normal"/>
    <w:link w:val="Heading1Char"/>
    <w:uiPriority w:val="9"/>
    <w:qFormat/>
    <w:rsid w:val="00BD5D90"/>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D6AE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D90"/>
  </w:style>
  <w:style w:type="paragraph" w:styleId="Footer">
    <w:name w:val="footer"/>
    <w:basedOn w:val="Normal"/>
    <w:link w:val="FooterChar"/>
    <w:uiPriority w:val="99"/>
    <w:unhideWhenUsed/>
    <w:rsid w:val="00BD5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D90"/>
  </w:style>
  <w:style w:type="character" w:customStyle="1" w:styleId="Heading1Char">
    <w:name w:val="Heading 1 Char"/>
    <w:basedOn w:val="DefaultParagraphFont"/>
    <w:link w:val="Heading1"/>
    <w:uiPriority w:val="9"/>
    <w:rsid w:val="00BD5D9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BD5D90"/>
    <w:rPr>
      <w:color w:val="0000FF"/>
      <w:u w:val="single"/>
    </w:rPr>
  </w:style>
  <w:style w:type="paragraph" w:styleId="ListParagraph">
    <w:name w:val="List Paragraph"/>
    <w:aliases w:val="Akapit z listą BS,List Paragraph 1,List_Paragraph,Multilevel para_II,List Paragraph (numbered (a)),OBC Bullet,List Paragraph11,Normal numbered,List Paragraph1,Bullet1,Bullets,References,IBL List Paragraph,List Paragraph nowy,Resume Title"/>
    <w:basedOn w:val="Normal"/>
    <w:link w:val="ListParagraphChar"/>
    <w:uiPriority w:val="34"/>
    <w:qFormat/>
    <w:rsid w:val="00C30BB4"/>
    <w:pPr>
      <w:spacing w:after="0" w:line="240" w:lineRule="auto"/>
      <w:ind w:left="720" w:firstLine="576"/>
      <w:contextualSpacing/>
      <w:jc w:val="both"/>
    </w:pPr>
    <w:rPr>
      <w:rFonts w:ascii="GHEA Grapalat" w:eastAsiaTheme="minorEastAsia" w:hAnsi="GHEA Grapalat" w:cs="Arial"/>
      <w:sz w:val="21"/>
      <w:szCs w:val="21"/>
      <w:lang w:val="hy-AM"/>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Bullet1 Char,Bullets Char"/>
    <w:link w:val="ListParagraph"/>
    <w:uiPriority w:val="34"/>
    <w:locked/>
    <w:rsid w:val="00C30BB4"/>
    <w:rPr>
      <w:rFonts w:ascii="GHEA Grapalat" w:eastAsiaTheme="minorEastAsia" w:hAnsi="GHEA Grapalat" w:cs="Arial"/>
      <w:sz w:val="21"/>
      <w:szCs w:val="21"/>
      <w:lang w:val="hy-AM"/>
    </w:rPr>
  </w:style>
  <w:style w:type="character" w:styleId="IntenseEmphasis">
    <w:name w:val="Intense Emphasis"/>
    <w:basedOn w:val="DefaultParagraphFont"/>
    <w:uiPriority w:val="21"/>
    <w:qFormat/>
    <w:rsid w:val="00A2109B"/>
    <w:rPr>
      <w:b/>
      <w:bCs/>
      <w:i/>
      <w:iCs/>
    </w:rPr>
  </w:style>
  <w:style w:type="character" w:customStyle="1" w:styleId="Heading3Char">
    <w:name w:val="Heading 3 Char"/>
    <w:basedOn w:val="DefaultParagraphFont"/>
    <w:link w:val="Heading3"/>
    <w:uiPriority w:val="9"/>
    <w:semiHidden/>
    <w:rsid w:val="00ED6AE9"/>
    <w:rPr>
      <w:rFonts w:asciiTheme="majorHAnsi" w:eastAsiaTheme="majorEastAsia" w:hAnsiTheme="majorHAnsi" w:cstheme="majorBidi"/>
      <w:color w:val="1F4D78" w:themeColor="accent1" w:themeShade="7F"/>
      <w:sz w:val="24"/>
      <w:szCs w:val="24"/>
    </w:rPr>
  </w:style>
  <w:style w:type="paragraph" w:styleId="FootnoteText">
    <w:name w:val="footnote text"/>
    <w:aliases w:val="fn,Footnote Text Char1 Char1,Footnote Text Char Char Char1,Footnote Text Char1 Char Char,Footnote Text Char Char Char Char,single space,FOOTNOTES,ADB,WB-Fußnotentext,Footnote,Fußnote,footnote text Char,single space Char Char, Char,f,Char"/>
    <w:basedOn w:val="Normal"/>
    <w:link w:val="FootnoteTextChar"/>
    <w:uiPriority w:val="99"/>
    <w:unhideWhenUsed/>
    <w:qFormat/>
    <w:rsid w:val="00ED6AE9"/>
    <w:pPr>
      <w:spacing w:after="0" w:line="240" w:lineRule="auto"/>
      <w:ind w:firstLine="576"/>
      <w:jc w:val="both"/>
    </w:pPr>
    <w:rPr>
      <w:rFonts w:ascii="GHEA Grapalat" w:eastAsiaTheme="minorEastAsia" w:hAnsi="GHEA Grapalat" w:cs="Arial"/>
      <w:sz w:val="20"/>
      <w:szCs w:val="20"/>
      <w:lang w:val="hy-AM"/>
    </w:rPr>
  </w:style>
  <w:style w:type="character" w:customStyle="1" w:styleId="FootnoteTextChar">
    <w:name w:val="Footnote Text Char"/>
    <w:aliases w:val="fn Char,Footnote Text Char1 Char1 Char,Footnote Text Char Char Char1 Char,Footnote Text Char1 Char Char Char,Footnote Text Char Char Char Char Char,single space Char,FOOTNOTES Char,ADB Char,WB-Fußnotentext Char,Footnote Char,f Char"/>
    <w:basedOn w:val="DefaultParagraphFont"/>
    <w:link w:val="FootnoteText"/>
    <w:uiPriority w:val="99"/>
    <w:rsid w:val="00ED6AE9"/>
    <w:rPr>
      <w:rFonts w:ascii="GHEA Grapalat" w:eastAsiaTheme="minorEastAsia" w:hAnsi="GHEA Grapalat" w:cs="Arial"/>
      <w:sz w:val="20"/>
      <w:szCs w:val="20"/>
      <w:lang w:val="hy-AM"/>
    </w:rPr>
  </w:style>
  <w:style w:type="character" w:styleId="FootnoteReference">
    <w:name w:val="footnote reference"/>
    <w:aliases w:val="ftref,BVI fnr,Ref,de nota al pie,16 Point,Superscript 6 Point,Знак сноски-FN,Footnote Reference Superscript,Footnote symbol,???? ??????-FN,Footnote Reference Number,Footnote Reference_LVL6,Footnote Reference_LVL61,fr, BVI fnr,SUPER,FO"/>
    <w:basedOn w:val="DefaultParagraphFont"/>
    <w:link w:val="CharChar1CharCharCharChar1CharCharCharCharCharCharCharChar"/>
    <w:uiPriority w:val="99"/>
    <w:unhideWhenUsed/>
    <w:qFormat/>
    <w:rsid w:val="00ED6AE9"/>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ED6AE9"/>
    <w:pPr>
      <w:spacing w:after="160" w:line="240" w:lineRule="exact"/>
    </w:pPr>
    <w:rPr>
      <w:vertAlign w:val="superscript"/>
    </w:rPr>
  </w:style>
  <w:style w:type="paragraph" w:styleId="NoSpacing">
    <w:name w:val="No Spacing"/>
    <w:uiPriority w:val="1"/>
    <w:qFormat/>
    <w:rsid w:val="00ED6AE9"/>
    <w:pPr>
      <w:spacing w:after="0" w:line="240" w:lineRule="auto"/>
    </w:pPr>
    <w:rPr>
      <w:rFonts w:eastAsiaTheme="minorEastAsia"/>
      <w:sz w:val="21"/>
      <w:szCs w:val="21"/>
    </w:rPr>
  </w:style>
  <w:style w:type="table" w:styleId="TableGrid">
    <w:name w:val="Table Grid"/>
    <w:basedOn w:val="TableNormal"/>
    <w:uiPriority w:val="59"/>
    <w:rsid w:val="00530597"/>
    <w:pPr>
      <w:spacing w:after="0" w:line="240" w:lineRule="auto"/>
    </w:pPr>
    <w:rPr>
      <w:rFonts w:eastAsiaTheme="minorEastAsia"/>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A35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58D"/>
    <w:rPr>
      <w:rFonts w:ascii="Tahoma" w:hAnsi="Tahoma" w:cs="Tahoma"/>
      <w:sz w:val="16"/>
      <w:szCs w:val="16"/>
    </w:rPr>
  </w:style>
  <w:style w:type="character" w:styleId="CommentReference">
    <w:name w:val="annotation reference"/>
    <w:basedOn w:val="DefaultParagraphFont"/>
    <w:uiPriority w:val="99"/>
    <w:semiHidden/>
    <w:unhideWhenUsed/>
    <w:rsid w:val="00744338"/>
    <w:rPr>
      <w:sz w:val="16"/>
      <w:szCs w:val="16"/>
    </w:rPr>
  </w:style>
  <w:style w:type="paragraph" w:styleId="CommentText">
    <w:name w:val="annotation text"/>
    <w:basedOn w:val="Normal"/>
    <w:link w:val="CommentTextChar"/>
    <w:uiPriority w:val="99"/>
    <w:semiHidden/>
    <w:unhideWhenUsed/>
    <w:rsid w:val="00744338"/>
    <w:pPr>
      <w:spacing w:line="240" w:lineRule="auto"/>
    </w:pPr>
    <w:rPr>
      <w:sz w:val="20"/>
      <w:szCs w:val="20"/>
    </w:rPr>
  </w:style>
  <w:style w:type="character" w:customStyle="1" w:styleId="CommentTextChar">
    <w:name w:val="Comment Text Char"/>
    <w:basedOn w:val="DefaultParagraphFont"/>
    <w:link w:val="CommentText"/>
    <w:uiPriority w:val="99"/>
    <w:semiHidden/>
    <w:rsid w:val="00744338"/>
    <w:rPr>
      <w:sz w:val="20"/>
      <w:szCs w:val="20"/>
    </w:rPr>
  </w:style>
  <w:style w:type="paragraph" w:styleId="CommentSubject">
    <w:name w:val="annotation subject"/>
    <w:basedOn w:val="CommentText"/>
    <w:next w:val="CommentText"/>
    <w:link w:val="CommentSubjectChar"/>
    <w:uiPriority w:val="99"/>
    <w:semiHidden/>
    <w:unhideWhenUsed/>
    <w:rsid w:val="00744338"/>
    <w:rPr>
      <w:b/>
      <w:bCs/>
    </w:rPr>
  </w:style>
  <w:style w:type="character" w:customStyle="1" w:styleId="CommentSubjectChar">
    <w:name w:val="Comment Subject Char"/>
    <w:basedOn w:val="CommentTextChar"/>
    <w:link w:val="CommentSubject"/>
    <w:uiPriority w:val="99"/>
    <w:semiHidden/>
    <w:rsid w:val="00744338"/>
    <w:rPr>
      <w:b/>
      <w:bCs/>
      <w:sz w:val="20"/>
      <w:szCs w:val="20"/>
    </w:rPr>
  </w:style>
  <w:style w:type="paragraph" w:styleId="Revision">
    <w:name w:val="Revision"/>
    <w:hidden/>
    <w:uiPriority w:val="99"/>
    <w:semiHidden/>
    <w:rsid w:val="00A7022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D90"/>
    <w:pPr>
      <w:spacing w:after="200" w:line="276" w:lineRule="auto"/>
    </w:pPr>
  </w:style>
  <w:style w:type="paragraph" w:styleId="Heading1">
    <w:name w:val="heading 1"/>
    <w:basedOn w:val="Normal"/>
    <w:next w:val="Normal"/>
    <w:link w:val="Heading1Char"/>
    <w:uiPriority w:val="9"/>
    <w:qFormat/>
    <w:rsid w:val="00BD5D90"/>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D6AE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D90"/>
  </w:style>
  <w:style w:type="paragraph" w:styleId="Footer">
    <w:name w:val="footer"/>
    <w:basedOn w:val="Normal"/>
    <w:link w:val="FooterChar"/>
    <w:uiPriority w:val="99"/>
    <w:unhideWhenUsed/>
    <w:rsid w:val="00BD5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D90"/>
  </w:style>
  <w:style w:type="character" w:customStyle="1" w:styleId="Heading1Char">
    <w:name w:val="Heading 1 Char"/>
    <w:basedOn w:val="DefaultParagraphFont"/>
    <w:link w:val="Heading1"/>
    <w:uiPriority w:val="9"/>
    <w:rsid w:val="00BD5D9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BD5D90"/>
    <w:rPr>
      <w:color w:val="0000FF"/>
      <w:u w:val="single"/>
    </w:rPr>
  </w:style>
  <w:style w:type="paragraph" w:styleId="ListParagraph">
    <w:name w:val="List Paragraph"/>
    <w:aliases w:val="Akapit z listą BS,List Paragraph 1,List_Paragraph,Multilevel para_II,List Paragraph (numbered (a)),OBC Bullet,List Paragraph11,Normal numbered,List Paragraph1,Bullet1,Bullets,References,IBL List Paragraph,List Paragraph nowy,Resume Title"/>
    <w:basedOn w:val="Normal"/>
    <w:link w:val="ListParagraphChar"/>
    <w:uiPriority w:val="34"/>
    <w:qFormat/>
    <w:rsid w:val="00C30BB4"/>
    <w:pPr>
      <w:spacing w:after="0" w:line="240" w:lineRule="auto"/>
      <w:ind w:left="720" w:firstLine="576"/>
      <w:contextualSpacing/>
      <w:jc w:val="both"/>
    </w:pPr>
    <w:rPr>
      <w:rFonts w:ascii="GHEA Grapalat" w:eastAsiaTheme="minorEastAsia" w:hAnsi="GHEA Grapalat" w:cs="Arial"/>
      <w:sz w:val="21"/>
      <w:szCs w:val="21"/>
      <w:lang w:val="hy-AM"/>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Bullet1 Char,Bullets Char"/>
    <w:link w:val="ListParagraph"/>
    <w:uiPriority w:val="34"/>
    <w:locked/>
    <w:rsid w:val="00C30BB4"/>
    <w:rPr>
      <w:rFonts w:ascii="GHEA Grapalat" w:eastAsiaTheme="minorEastAsia" w:hAnsi="GHEA Grapalat" w:cs="Arial"/>
      <w:sz w:val="21"/>
      <w:szCs w:val="21"/>
      <w:lang w:val="hy-AM"/>
    </w:rPr>
  </w:style>
  <w:style w:type="character" w:styleId="IntenseEmphasis">
    <w:name w:val="Intense Emphasis"/>
    <w:basedOn w:val="DefaultParagraphFont"/>
    <w:uiPriority w:val="21"/>
    <w:qFormat/>
    <w:rsid w:val="00A2109B"/>
    <w:rPr>
      <w:b/>
      <w:bCs/>
      <w:i/>
      <w:iCs/>
    </w:rPr>
  </w:style>
  <w:style w:type="character" w:customStyle="1" w:styleId="Heading3Char">
    <w:name w:val="Heading 3 Char"/>
    <w:basedOn w:val="DefaultParagraphFont"/>
    <w:link w:val="Heading3"/>
    <w:uiPriority w:val="9"/>
    <w:semiHidden/>
    <w:rsid w:val="00ED6AE9"/>
    <w:rPr>
      <w:rFonts w:asciiTheme="majorHAnsi" w:eastAsiaTheme="majorEastAsia" w:hAnsiTheme="majorHAnsi" w:cstheme="majorBidi"/>
      <w:color w:val="1F4D78" w:themeColor="accent1" w:themeShade="7F"/>
      <w:sz w:val="24"/>
      <w:szCs w:val="24"/>
    </w:rPr>
  </w:style>
  <w:style w:type="paragraph" w:styleId="FootnoteText">
    <w:name w:val="footnote text"/>
    <w:aliases w:val="fn,Footnote Text Char1 Char1,Footnote Text Char Char Char1,Footnote Text Char1 Char Char,Footnote Text Char Char Char Char,single space,FOOTNOTES,ADB,WB-Fußnotentext,Footnote,Fußnote,footnote text Char,single space Char Char, Char,f,Char"/>
    <w:basedOn w:val="Normal"/>
    <w:link w:val="FootnoteTextChar"/>
    <w:uiPriority w:val="99"/>
    <w:unhideWhenUsed/>
    <w:qFormat/>
    <w:rsid w:val="00ED6AE9"/>
    <w:pPr>
      <w:spacing w:after="0" w:line="240" w:lineRule="auto"/>
      <w:ind w:firstLine="576"/>
      <w:jc w:val="both"/>
    </w:pPr>
    <w:rPr>
      <w:rFonts w:ascii="GHEA Grapalat" w:eastAsiaTheme="minorEastAsia" w:hAnsi="GHEA Grapalat" w:cs="Arial"/>
      <w:sz w:val="20"/>
      <w:szCs w:val="20"/>
      <w:lang w:val="hy-AM"/>
    </w:rPr>
  </w:style>
  <w:style w:type="character" w:customStyle="1" w:styleId="FootnoteTextChar">
    <w:name w:val="Footnote Text Char"/>
    <w:aliases w:val="fn Char,Footnote Text Char1 Char1 Char,Footnote Text Char Char Char1 Char,Footnote Text Char1 Char Char Char,Footnote Text Char Char Char Char Char,single space Char,FOOTNOTES Char,ADB Char,WB-Fußnotentext Char,Footnote Char,f Char"/>
    <w:basedOn w:val="DefaultParagraphFont"/>
    <w:link w:val="FootnoteText"/>
    <w:uiPriority w:val="99"/>
    <w:rsid w:val="00ED6AE9"/>
    <w:rPr>
      <w:rFonts w:ascii="GHEA Grapalat" w:eastAsiaTheme="minorEastAsia" w:hAnsi="GHEA Grapalat" w:cs="Arial"/>
      <w:sz w:val="20"/>
      <w:szCs w:val="20"/>
      <w:lang w:val="hy-AM"/>
    </w:rPr>
  </w:style>
  <w:style w:type="character" w:styleId="FootnoteReference">
    <w:name w:val="footnote reference"/>
    <w:aliases w:val="ftref,BVI fnr,Ref,de nota al pie,16 Point,Superscript 6 Point,Знак сноски-FN,Footnote Reference Superscript,Footnote symbol,???? ??????-FN,Footnote Reference Number,Footnote Reference_LVL6,Footnote Reference_LVL61,fr, BVI fnr,SUPER,FO"/>
    <w:basedOn w:val="DefaultParagraphFont"/>
    <w:link w:val="CharChar1CharCharCharChar1CharCharCharCharCharCharCharChar"/>
    <w:uiPriority w:val="99"/>
    <w:unhideWhenUsed/>
    <w:qFormat/>
    <w:rsid w:val="00ED6AE9"/>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ED6AE9"/>
    <w:pPr>
      <w:spacing w:after="160" w:line="240" w:lineRule="exact"/>
    </w:pPr>
    <w:rPr>
      <w:vertAlign w:val="superscript"/>
    </w:rPr>
  </w:style>
  <w:style w:type="paragraph" w:styleId="NoSpacing">
    <w:name w:val="No Spacing"/>
    <w:uiPriority w:val="1"/>
    <w:qFormat/>
    <w:rsid w:val="00ED6AE9"/>
    <w:pPr>
      <w:spacing w:after="0" w:line="240" w:lineRule="auto"/>
    </w:pPr>
    <w:rPr>
      <w:rFonts w:eastAsiaTheme="minorEastAsia"/>
      <w:sz w:val="21"/>
      <w:szCs w:val="21"/>
    </w:rPr>
  </w:style>
  <w:style w:type="table" w:styleId="TableGrid">
    <w:name w:val="Table Grid"/>
    <w:basedOn w:val="TableNormal"/>
    <w:uiPriority w:val="59"/>
    <w:rsid w:val="00530597"/>
    <w:pPr>
      <w:spacing w:after="0" w:line="240" w:lineRule="auto"/>
    </w:pPr>
    <w:rPr>
      <w:rFonts w:eastAsiaTheme="minorEastAsia"/>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A35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58D"/>
    <w:rPr>
      <w:rFonts w:ascii="Tahoma" w:hAnsi="Tahoma" w:cs="Tahoma"/>
      <w:sz w:val="16"/>
      <w:szCs w:val="16"/>
    </w:rPr>
  </w:style>
  <w:style w:type="character" w:styleId="CommentReference">
    <w:name w:val="annotation reference"/>
    <w:basedOn w:val="DefaultParagraphFont"/>
    <w:uiPriority w:val="99"/>
    <w:semiHidden/>
    <w:unhideWhenUsed/>
    <w:rsid w:val="00744338"/>
    <w:rPr>
      <w:sz w:val="16"/>
      <w:szCs w:val="16"/>
    </w:rPr>
  </w:style>
  <w:style w:type="paragraph" w:styleId="CommentText">
    <w:name w:val="annotation text"/>
    <w:basedOn w:val="Normal"/>
    <w:link w:val="CommentTextChar"/>
    <w:uiPriority w:val="99"/>
    <w:semiHidden/>
    <w:unhideWhenUsed/>
    <w:rsid w:val="00744338"/>
    <w:pPr>
      <w:spacing w:line="240" w:lineRule="auto"/>
    </w:pPr>
    <w:rPr>
      <w:sz w:val="20"/>
      <w:szCs w:val="20"/>
    </w:rPr>
  </w:style>
  <w:style w:type="character" w:customStyle="1" w:styleId="CommentTextChar">
    <w:name w:val="Comment Text Char"/>
    <w:basedOn w:val="DefaultParagraphFont"/>
    <w:link w:val="CommentText"/>
    <w:uiPriority w:val="99"/>
    <w:semiHidden/>
    <w:rsid w:val="00744338"/>
    <w:rPr>
      <w:sz w:val="20"/>
      <w:szCs w:val="20"/>
    </w:rPr>
  </w:style>
  <w:style w:type="paragraph" w:styleId="CommentSubject">
    <w:name w:val="annotation subject"/>
    <w:basedOn w:val="CommentText"/>
    <w:next w:val="CommentText"/>
    <w:link w:val="CommentSubjectChar"/>
    <w:uiPriority w:val="99"/>
    <w:semiHidden/>
    <w:unhideWhenUsed/>
    <w:rsid w:val="00744338"/>
    <w:rPr>
      <w:b/>
      <w:bCs/>
    </w:rPr>
  </w:style>
  <w:style w:type="character" w:customStyle="1" w:styleId="CommentSubjectChar">
    <w:name w:val="Comment Subject Char"/>
    <w:basedOn w:val="CommentTextChar"/>
    <w:link w:val="CommentSubject"/>
    <w:uiPriority w:val="99"/>
    <w:semiHidden/>
    <w:rsid w:val="00744338"/>
    <w:rPr>
      <w:b/>
      <w:bCs/>
      <w:sz w:val="20"/>
      <w:szCs w:val="20"/>
    </w:rPr>
  </w:style>
  <w:style w:type="paragraph" w:styleId="Revision">
    <w:name w:val="Revision"/>
    <w:hidden/>
    <w:uiPriority w:val="99"/>
    <w:semiHidden/>
    <w:rsid w:val="00A702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61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file-online.taxservice.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register.am"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122FC-16C8-49BC-AF52-832B5AAD3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6564</Words>
  <Characters>37416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 A. Hovnanyan</dc:creator>
  <cp:lastModifiedBy>Suren M. Hovhannisyan</cp:lastModifiedBy>
  <cp:revision>3</cp:revision>
  <dcterms:created xsi:type="dcterms:W3CDTF">2019-10-09T06:47:00Z</dcterms:created>
  <dcterms:modified xsi:type="dcterms:W3CDTF">2019-10-10T06:36:00Z</dcterms:modified>
</cp:coreProperties>
</file>