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84" w:rsidRPr="00FB3491" w:rsidRDefault="005945A1" w:rsidP="00FB3491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FB3491">
        <w:rPr>
          <w:rFonts w:ascii="GHEA Grapalat" w:hAnsi="GHEA Grapalat"/>
          <w:b/>
          <w:sz w:val="24"/>
          <w:szCs w:val="24"/>
        </w:rPr>
        <w:t>ՀՀՇՆ</w:t>
      </w:r>
      <w:r w:rsidR="00544815">
        <w:rPr>
          <w:rFonts w:ascii="GHEA Grapalat" w:hAnsi="GHEA Grapalat"/>
          <w:b/>
          <w:sz w:val="24"/>
          <w:szCs w:val="24"/>
        </w:rPr>
        <w:t xml:space="preserve"> 40-01.02-</w:t>
      </w:r>
      <w:r w:rsidRPr="00FB3491">
        <w:rPr>
          <w:rFonts w:ascii="GHEA Grapalat" w:hAnsi="GHEA Grapalat"/>
          <w:b/>
          <w:sz w:val="24"/>
          <w:szCs w:val="24"/>
        </w:rPr>
        <w:t xml:space="preserve"> «ՋՐԱՄԱՏԱԿԱՐԱՐՈՒՄ</w:t>
      </w:r>
      <w:r w:rsidR="0076559F">
        <w:rPr>
          <w:rFonts w:ascii="GHEA Grapalat" w:hAnsi="GHEA Grapalat"/>
          <w:b/>
          <w:sz w:val="24"/>
          <w:szCs w:val="24"/>
        </w:rPr>
        <w:t>.</w:t>
      </w:r>
      <w:r w:rsidRPr="00FB3491">
        <w:rPr>
          <w:rFonts w:ascii="GHEA Grapalat" w:hAnsi="GHEA Grapalat"/>
          <w:b/>
          <w:sz w:val="24"/>
          <w:szCs w:val="24"/>
        </w:rPr>
        <w:t xml:space="preserve"> ԱՐՏԱՔԻՆ ՑԱՆՑԵՐ </w:t>
      </w:r>
      <w:r w:rsidR="00FB3491" w:rsidRPr="00FB3491">
        <w:rPr>
          <w:rFonts w:ascii="GHEA Grapalat" w:hAnsi="GHEA Grapalat"/>
          <w:b/>
          <w:sz w:val="24"/>
          <w:szCs w:val="24"/>
        </w:rPr>
        <w:t>ԵՎ</w:t>
      </w:r>
      <w:r w:rsidRPr="00FB3491">
        <w:rPr>
          <w:rFonts w:ascii="GHEA Grapalat" w:hAnsi="GHEA Grapalat"/>
          <w:b/>
          <w:sz w:val="24"/>
          <w:szCs w:val="24"/>
        </w:rPr>
        <w:t xml:space="preserve"> ԿԱՌՈՒՑՎԱԾՔՆԵՐ» </w:t>
      </w:r>
      <w:r w:rsidR="00FB3491" w:rsidRPr="00FB3491">
        <w:rPr>
          <w:rFonts w:ascii="GHEA Grapalat" w:hAnsi="GHEA Grapalat"/>
          <w:b/>
          <w:sz w:val="24"/>
          <w:szCs w:val="24"/>
        </w:rPr>
        <w:t>ՇԻՆԱՐԱՐԱԿԱՆ ՆՈՐՄԵՐԻ</w:t>
      </w:r>
      <w:bookmarkStart w:id="0" w:name="_GoBack"/>
      <w:bookmarkEnd w:id="0"/>
      <w:r w:rsidRPr="00FB3491">
        <w:rPr>
          <w:rFonts w:ascii="GHEA Grapalat" w:hAnsi="GHEA Grapalat"/>
          <w:b/>
          <w:sz w:val="24"/>
          <w:szCs w:val="24"/>
        </w:rPr>
        <w:t xml:space="preserve"> ՄՇԱԿՄԱՆ (</w:t>
      </w:r>
      <w:proofErr w:type="gramStart"/>
      <w:r w:rsidRPr="00FB3491">
        <w:rPr>
          <w:rFonts w:ascii="GHEA Grapalat" w:hAnsi="GHEA Grapalat"/>
          <w:b/>
          <w:sz w:val="24"/>
          <w:szCs w:val="24"/>
        </w:rPr>
        <w:t>ՏԵՂԱՅՆԱՑՄԱՆ)  ՀԻՄՆԱՎՈՐՈՒՄԸ</w:t>
      </w:r>
      <w:proofErr w:type="gramEnd"/>
      <w:r w:rsidRPr="00FB3491">
        <w:rPr>
          <w:rFonts w:ascii="GHEA Grapalat" w:hAnsi="GHEA Grapalat"/>
          <w:b/>
          <w:sz w:val="24"/>
          <w:szCs w:val="24"/>
        </w:rPr>
        <w:t xml:space="preserve"> </w:t>
      </w:r>
      <w:r w:rsidR="00FB3491" w:rsidRPr="00FB3491">
        <w:rPr>
          <w:rFonts w:ascii="GHEA Grapalat" w:hAnsi="GHEA Grapalat"/>
          <w:b/>
          <w:sz w:val="24"/>
          <w:szCs w:val="24"/>
        </w:rPr>
        <w:t>ԵՎ</w:t>
      </w:r>
      <w:r w:rsidRPr="00FB3491">
        <w:rPr>
          <w:rFonts w:ascii="GHEA Grapalat" w:hAnsi="GHEA Grapalat"/>
          <w:b/>
          <w:sz w:val="24"/>
          <w:szCs w:val="24"/>
        </w:rPr>
        <w:t xml:space="preserve"> ԿԱՏԱՐՎԱԾ ԱՇԽԱՏԱՆՔՆԵՐԻ ԱՄՓՈՓ ՆԿԱՐԱԳԻՐԸ</w:t>
      </w:r>
    </w:p>
    <w:p w:rsidR="00256140" w:rsidRPr="00FB3491" w:rsidRDefault="00256140" w:rsidP="00FB3491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Ջրամատակարարման համակարգերի նախագծումը ներկայումս իրականացվում է ՀՀ-ում ընդունված ՍՆիՊ</w:t>
      </w:r>
      <w:r w:rsidR="00FB3491" w:rsidRPr="00FB3491">
        <w:rPr>
          <w:rFonts w:ascii="GHEA Grapalat" w:hAnsi="GHEA Grapalat"/>
          <w:sz w:val="24"/>
          <w:szCs w:val="24"/>
        </w:rPr>
        <w:t xml:space="preserve"> 2.04.02-84 </w:t>
      </w:r>
      <w:r w:rsidRPr="00FB3491">
        <w:rPr>
          <w:rFonts w:ascii="GHEA Grapalat" w:hAnsi="GHEA Grapalat"/>
          <w:sz w:val="24"/>
          <w:szCs w:val="24"/>
        </w:rPr>
        <w:t>«Ջրամատակարարում</w:t>
      </w:r>
      <w:r w:rsidR="00FB3491" w:rsidRPr="00FB3491">
        <w:rPr>
          <w:rFonts w:ascii="GHEA Grapalat" w:hAnsi="GHEA Grapalat"/>
          <w:sz w:val="24"/>
          <w:szCs w:val="24"/>
        </w:rPr>
        <w:t>.</w:t>
      </w:r>
      <w:r w:rsidRPr="00FB3491">
        <w:rPr>
          <w:rFonts w:ascii="GHEA Grapalat" w:hAnsi="GHEA Grapalat"/>
          <w:sz w:val="24"/>
          <w:szCs w:val="24"/>
        </w:rPr>
        <w:t xml:space="preserve"> Արտաքին ցանցեր և կառուցվածքներ» շինարարական նորմեր և կանոներ փաստաթղթի պահանջներին համապատասխան: Այս նորմերը և կանոները մշակվել են 80-ական թվականներին խորհրդային ժամանակաշրջանի շինարարության բնագավառի տեխնոլոգիաների</w:t>
      </w:r>
      <w:r w:rsidR="000F24CA" w:rsidRPr="00FB3491">
        <w:rPr>
          <w:rFonts w:ascii="GHEA Grapalat" w:hAnsi="GHEA Grapalat"/>
          <w:sz w:val="24"/>
          <w:szCs w:val="24"/>
        </w:rPr>
        <w:t xml:space="preserve"> </w:t>
      </w:r>
      <w:r w:rsidRPr="00FB3491">
        <w:rPr>
          <w:rFonts w:ascii="GHEA Grapalat" w:hAnsi="GHEA Grapalat"/>
          <w:sz w:val="24"/>
          <w:szCs w:val="24"/>
        </w:rPr>
        <w:t xml:space="preserve">զարգացման մակարդակին համապատասխան: Սակայն ներկայումս, նշված շինարարական նորմերի պահանջները հիմնականում չեն համապատասխանում ժամանակակից </w:t>
      </w:r>
      <w:r w:rsidR="006F1C21" w:rsidRPr="00FB3491">
        <w:rPr>
          <w:rFonts w:ascii="GHEA Grapalat" w:hAnsi="GHEA Grapalat"/>
          <w:sz w:val="24"/>
          <w:szCs w:val="24"/>
        </w:rPr>
        <w:t>շինարարության բնագավառի առաջադեմ տեխնոլոգիաներին և նյութերին ներկայացվող, ինչպես նաև ՀՀ-ում ձևավորված օրենսդրական և իրավական դաշտի փաստաթղթերի պահանջներին:</w:t>
      </w:r>
    </w:p>
    <w:p w:rsidR="006F1C21" w:rsidRPr="00FB3491" w:rsidRDefault="006F1C21" w:rsidP="00FB3491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Ելնելով ստեղծված իրավիճակից անհրաժեշտ է համարվել մշակել, կարևոր տնտեսական և կենսական նշանակություն ունեցող, ջրամատակարարման բնագավառի համակարգերի նախագծման, շինարարության և շահագործման նորմատիվային փաստաթուղթ, որը պետք է բավարարի ժամանակակից շինարարական ինդուստրիայի, ինչպես նաև ՀՀ երկրաբանական, հիդրոերկրաբանական և բնակլիմայական պայմաններին համապատասխան:</w:t>
      </w:r>
    </w:p>
    <w:p w:rsidR="006F1C21" w:rsidRPr="00FB3491" w:rsidRDefault="006F1C21" w:rsidP="00FB3491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ՀՀՇՆ</w:t>
      </w:r>
      <w:r w:rsidR="00FB3491" w:rsidRPr="00FB3491">
        <w:rPr>
          <w:rFonts w:ascii="GHEA Grapalat" w:hAnsi="GHEA Grapalat"/>
          <w:sz w:val="24"/>
          <w:szCs w:val="24"/>
        </w:rPr>
        <w:t xml:space="preserve"> 40-01.02</w:t>
      </w:r>
      <w:r w:rsidR="00BC5C32">
        <w:rPr>
          <w:rFonts w:ascii="GHEA Grapalat" w:hAnsi="GHEA Grapalat"/>
          <w:sz w:val="24"/>
          <w:szCs w:val="24"/>
        </w:rPr>
        <w:t>-</w:t>
      </w:r>
      <w:r w:rsidR="00FB3491" w:rsidRPr="00FB3491">
        <w:rPr>
          <w:rFonts w:ascii="GHEA Grapalat" w:hAnsi="GHEA Grapalat"/>
          <w:sz w:val="24"/>
          <w:szCs w:val="24"/>
        </w:rPr>
        <w:t xml:space="preserve"> </w:t>
      </w:r>
      <w:r w:rsidRPr="00FB3491">
        <w:rPr>
          <w:rFonts w:ascii="GHEA Grapalat" w:hAnsi="GHEA Grapalat"/>
          <w:sz w:val="24"/>
          <w:szCs w:val="24"/>
        </w:rPr>
        <w:t>«Ջրամատակարարում</w:t>
      </w:r>
      <w:r w:rsidR="00FB3491" w:rsidRPr="00FB3491">
        <w:rPr>
          <w:rFonts w:ascii="GHEA Grapalat" w:hAnsi="GHEA Grapalat"/>
          <w:sz w:val="24"/>
          <w:szCs w:val="24"/>
        </w:rPr>
        <w:t>.</w:t>
      </w:r>
      <w:r w:rsidRPr="00FB3491">
        <w:rPr>
          <w:rFonts w:ascii="GHEA Grapalat" w:hAnsi="GHEA Grapalat"/>
          <w:sz w:val="24"/>
          <w:szCs w:val="24"/>
        </w:rPr>
        <w:t xml:space="preserve"> Արտաքին ցանցեր և կառուցվածքներ» շինարարական նորմերի մշակումն իրականացվել է ղեկավարվելով բնագավառի վերաբերյալ հետևյալ հիմնական օրենսդրական և իրավական փաստաթղթերի </w:t>
      </w:r>
      <w:r w:rsidR="00A55455" w:rsidRPr="00FB3491">
        <w:rPr>
          <w:rFonts w:ascii="GHEA Grapalat" w:hAnsi="GHEA Grapalat"/>
          <w:sz w:val="24"/>
          <w:szCs w:val="24"/>
        </w:rPr>
        <w:t>պահանջներին համապատասխան.</w:t>
      </w:r>
    </w:p>
    <w:p w:rsidR="00A55455" w:rsidRPr="00FB3491" w:rsidRDefault="00A55455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gramStart"/>
      <w:r w:rsidRPr="00FB3491">
        <w:rPr>
          <w:rFonts w:ascii="GHEA Grapalat" w:hAnsi="GHEA Grapalat"/>
          <w:sz w:val="24"/>
          <w:szCs w:val="24"/>
        </w:rPr>
        <w:t>ՀՀ  Ջրային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օրենսգիրք և ոլորտին վերաբերվող ՀՀ Կառավարության որոշումներ,</w:t>
      </w:r>
    </w:p>
    <w:p w:rsidR="00A55455" w:rsidRPr="00FB3491" w:rsidRDefault="00A55455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խմելու ու կենցաղային, ինչպես նաև ջրաղբյուրների ջրերին վերաբերվող ՀՀ ԱՆ կողմից մշակված սանիտարական կանոները,</w:t>
      </w:r>
    </w:p>
    <w:p w:rsidR="00A55455" w:rsidRPr="00FB3491" w:rsidRDefault="00A55455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կլիմայի գլոբալ փոփոխության ազդեցությունները </w:t>
      </w:r>
      <w:proofErr w:type="gramStart"/>
      <w:r w:rsidRPr="00FB3491">
        <w:rPr>
          <w:rFonts w:ascii="GHEA Grapalat" w:hAnsi="GHEA Grapalat"/>
          <w:sz w:val="24"/>
          <w:szCs w:val="24"/>
        </w:rPr>
        <w:t>ջրաղբյուրների  ջրի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որակական և քանակական ցուցանիշների վրա,</w:t>
      </w:r>
    </w:p>
    <w:p w:rsidR="00A55455" w:rsidRPr="00FB3491" w:rsidRDefault="00A55455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ՀՀ աշխարհագրական և երկրաբանական պայմանների առանձնահատկությունները,</w:t>
      </w:r>
    </w:p>
    <w:p w:rsidR="00A55455" w:rsidRPr="00FB3491" w:rsidRDefault="00A55455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ժամանակակից շինարարության արտադրության և</w:t>
      </w:r>
      <w:r w:rsidR="00B356C6" w:rsidRPr="00FB3491">
        <w:rPr>
          <w:rFonts w:ascii="GHEA Grapalat" w:hAnsi="GHEA Grapalat"/>
          <w:sz w:val="24"/>
          <w:szCs w:val="24"/>
        </w:rPr>
        <w:t xml:space="preserve"> ջրամատակարարման ոլորտի</w:t>
      </w:r>
      <w:r w:rsidRPr="00FB3491">
        <w:rPr>
          <w:rFonts w:ascii="GHEA Grapalat" w:hAnsi="GHEA Grapalat"/>
          <w:sz w:val="24"/>
          <w:szCs w:val="24"/>
        </w:rPr>
        <w:t xml:space="preserve"> նորագույն տեխնոլոգիաները</w:t>
      </w:r>
      <w:r w:rsidR="00B356C6" w:rsidRPr="00FB3491">
        <w:rPr>
          <w:rFonts w:ascii="GHEA Grapalat" w:hAnsi="GHEA Grapalat"/>
          <w:sz w:val="24"/>
          <w:szCs w:val="24"/>
        </w:rPr>
        <w:t>,</w:t>
      </w:r>
    </w:p>
    <w:p w:rsidR="00B356C6" w:rsidRPr="00FB3491" w:rsidRDefault="00B356C6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ՀՀ-ում սեյսմիկ ազդեցությունների վերջին մշակումները,</w:t>
      </w:r>
    </w:p>
    <w:p w:rsidR="00B356C6" w:rsidRPr="00FB3491" w:rsidRDefault="00B356C6" w:rsidP="00FB349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ջրամատակարարման կառուցվածքների և տեխնոլոգիաների զարգացման վերաբերյալ իրականացված մշակումները, որոնք առանձնահատուկ են ՀՀ բնակլիմայական և երկրաբանական պայմաններին:</w:t>
      </w:r>
    </w:p>
    <w:p w:rsidR="0031314D" w:rsidRPr="00FB3491" w:rsidRDefault="000F24CA" w:rsidP="00FB3491">
      <w:pPr>
        <w:spacing w:after="0" w:line="240" w:lineRule="auto"/>
        <w:ind w:left="-284" w:firstLine="568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Ստորև ներկայացվում</w:t>
      </w:r>
      <w:r w:rsidR="006F41A3" w:rsidRPr="00FB3491">
        <w:rPr>
          <w:rFonts w:ascii="GHEA Grapalat" w:hAnsi="GHEA Grapalat"/>
          <w:sz w:val="24"/>
          <w:szCs w:val="24"/>
        </w:rPr>
        <w:t xml:space="preserve"> և </w:t>
      </w:r>
      <w:proofErr w:type="gramStart"/>
      <w:r w:rsidR="006F41A3" w:rsidRPr="00FB3491">
        <w:rPr>
          <w:rFonts w:ascii="GHEA Grapalat" w:hAnsi="GHEA Grapalat"/>
          <w:sz w:val="24"/>
          <w:szCs w:val="24"/>
        </w:rPr>
        <w:t xml:space="preserve">մեկնաբանվում </w:t>
      </w:r>
      <w:r w:rsidRPr="00FB3491">
        <w:rPr>
          <w:rFonts w:ascii="GHEA Grapalat" w:hAnsi="GHEA Grapalat"/>
          <w:sz w:val="24"/>
          <w:szCs w:val="24"/>
        </w:rPr>
        <w:t xml:space="preserve"> են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կատարված հիմնական փոփոխությունները:</w:t>
      </w:r>
    </w:p>
    <w:p w:rsidR="0031314D" w:rsidRPr="00FB3491" w:rsidRDefault="0031314D" w:rsidP="00FB3491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lastRenderedPageBreak/>
        <w:t>Ավելացված է</w:t>
      </w:r>
      <w:r w:rsidR="000F24CA" w:rsidRPr="00FB3491">
        <w:rPr>
          <w:rFonts w:ascii="GHEA Grapalat" w:hAnsi="GHEA Grapalat"/>
          <w:sz w:val="24"/>
          <w:szCs w:val="24"/>
        </w:rPr>
        <w:t xml:space="preserve"> II</w:t>
      </w:r>
      <w:r w:rsidRPr="00FB3491">
        <w:rPr>
          <w:rFonts w:ascii="GHEA Grapalat" w:hAnsi="GHEA Grapalat"/>
          <w:sz w:val="24"/>
          <w:szCs w:val="24"/>
        </w:rPr>
        <w:t xml:space="preserve"> - «նորմատիվային վկայակոչումներ</w:t>
      </w:r>
      <w:r w:rsidR="008579E3" w:rsidRPr="00FB3491">
        <w:rPr>
          <w:rFonts w:ascii="GHEA Grapalat" w:hAnsi="GHEA Grapalat"/>
          <w:sz w:val="24"/>
          <w:szCs w:val="24"/>
        </w:rPr>
        <w:t xml:space="preserve">» </w:t>
      </w:r>
      <w:r w:rsidR="00CB1511" w:rsidRPr="00FB3491">
        <w:rPr>
          <w:rFonts w:ascii="GHEA Grapalat" w:hAnsi="GHEA Grapalat"/>
          <w:sz w:val="24"/>
          <w:szCs w:val="24"/>
        </w:rPr>
        <w:t>և III - «տերմիններ և սահմանումներ» բաժինները: II բաժնում ներկայացված են սույն շինարարական նորմերում օգտագործված և փաստաթղթի մշակման ընթացքում ՀՀ-ում գործող նորմատիվային ժամանակակից փաստաթղթերը, III բաժնում ներկայացված են մասնագիտական տերմիններն ու հապավումները:</w:t>
      </w:r>
    </w:p>
    <w:p w:rsidR="00CB1511" w:rsidRPr="00FB3491" w:rsidRDefault="00050118" w:rsidP="00FB3491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ՍՆիՊ</w:t>
      </w:r>
      <w:r w:rsidR="00CB1511" w:rsidRPr="00FB3491">
        <w:rPr>
          <w:rFonts w:ascii="GHEA Grapalat" w:hAnsi="GHEA Grapalat"/>
          <w:sz w:val="24"/>
          <w:szCs w:val="24"/>
        </w:rPr>
        <w:t xml:space="preserve">-ի 2.3 կետը և աղ. 3-ի տվյալները, որոնք վերաբերում են բնակավայրերի կանաչապատ և ասֆալտապատ տարածքների ջրման ու ոռոգման նորմերին, մշակվող փաստաթղթում ընդգրկված չեն, քանի որ մեր հանրապետությունում բնակավայրերի խմելու ու կենցաղային ջրամատակարարման համակարգերը </w:t>
      </w:r>
      <w:r w:rsidR="00F20F05" w:rsidRPr="00FB3491">
        <w:rPr>
          <w:rFonts w:ascii="GHEA Grapalat" w:hAnsi="GHEA Grapalat"/>
          <w:sz w:val="24"/>
          <w:szCs w:val="24"/>
        </w:rPr>
        <w:t xml:space="preserve">ասֆալտապատ ու կանաչ տարածքների ջրման ու ոռոգման համար որպես կանոն չի նախատեսվում: Բարձրորակ ստորերկրյա </w:t>
      </w:r>
      <w:r w:rsidR="000F24CA" w:rsidRPr="00FB3491">
        <w:rPr>
          <w:rFonts w:ascii="GHEA Grapalat" w:hAnsi="GHEA Grapalat"/>
          <w:sz w:val="24"/>
          <w:szCs w:val="24"/>
        </w:rPr>
        <w:t>ջրերը</w:t>
      </w:r>
      <w:r w:rsidR="00F20F05" w:rsidRPr="00FB3491">
        <w:rPr>
          <w:rFonts w:ascii="GHEA Grapalat" w:hAnsi="GHEA Grapalat"/>
          <w:sz w:val="24"/>
          <w:szCs w:val="24"/>
        </w:rPr>
        <w:t xml:space="preserve"> ոչ խմելու ու կենցաղային կարիքների համար</w:t>
      </w:r>
      <w:r w:rsidR="000F24CA" w:rsidRPr="00FB3491">
        <w:rPr>
          <w:rFonts w:ascii="GHEA Grapalat" w:hAnsi="GHEA Grapalat"/>
          <w:sz w:val="24"/>
          <w:szCs w:val="24"/>
        </w:rPr>
        <w:t xml:space="preserve"> օգտագործումը</w:t>
      </w:r>
      <w:r w:rsidR="00F20F05" w:rsidRPr="00FB3491">
        <w:rPr>
          <w:rFonts w:ascii="GHEA Grapalat" w:hAnsi="GHEA Grapalat"/>
          <w:sz w:val="24"/>
          <w:szCs w:val="24"/>
        </w:rPr>
        <w:t xml:space="preserve"> չի թույլատրվում, հատկապես երբ ջուրը համակարգին տրվում է պոմպերի միջոցով: Խմելու </w:t>
      </w:r>
      <w:r w:rsidR="000F24CA" w:rsidRPr="00FB3491">
        <w:rPr>
          <w:rFonts w:ascii="GHEA Grapalat" w:hAnsi="GHEA Grapalat"/>
          <w:sz w:val="24"/>
          <w:szCs w:val="24"/>
        </w:rPr>
        <w:t>ջ</w:t>
      </w:r>
      <w:r w:rsidR="00F20F05" w:rsidRPr="00FB3491">
        <w:rPr>
          <w:rFonts w:ascii="GHEA Grapalat" w:hAnsi="GHEA Grapalat"/>
          <w:sz w:val="24"/>
          <w:szCs w:val="24"/>
        </w:rPr>
        <w:t>ուրը ոռոգման նպատակով օգտագործումը կարգավորվում է ՀՀ կառավարության N 658-Ն որոշմամբ:</w:t>
      </w:r>
    </w:p>
    <w:p w:rsidR="00F20F05" w:rsidRPr="00FB3491" w:rsidRDefault="004D451F" w:rsidP="00FB349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«Ջրամատակարարման աղբյուրներ» բաժնում մեր կողմից հատուկ ուշադրություն է հրավրիվ</w:t>
      </w:r>
      <w:r w:rsidR="000F24CA" w:rsidRPr="00FB3491">
        <w:rPr>
          <w:rFonts w:ascii="GHEA Grapalat" w:hAnsi="GHEA Grapalat"/>
          <w:sz w:val="24"/>
          <w:szCs w:val="24"/>
        </w:rPr>
        <w:t xml:space="preserve">ել </w:t>
      </w:r>
      <w:r w:rsidRPr="00FB3491">
        <w:rPr>
          <w:rFonts w:ascii="GHEA Grapalat" w:hAnsi="GHEA Grapalat"/>
          <w:sz w:val="24"/>
          <w:szCs w:val="24"/>
        </w:rPr>
        <w:t>վերջին 2-3 տասնամյակների ընթացքում տեղի ունեցող կլիմայի գլոբալ փոփոխությունների ազդեցությ</w:t>
      </w:r>
      <w:r w:rsidR="000F24CA" w:rsidRPr="00FB3491">
        <w:rPr>
          <w:rFonts w:ascii="GHEA Grapalat" w:hAnsi="GHEA Grapalat"/>
          <w:sz w:val="24"/>
          <w:szCs w:val="24"/>
        </w:rPr>
        <w:t>ա</w:t>
      </w:r>
      <w:r w:rsidRPr="00FB3491">
        <w:rPr>
          <w:rFonts w:ascii="GHEA Grapalat" w:hAnsi="GHEA Grapalat"/>
          <w:sz w:val="24"/>
          <w:szCs w:val="24"/>
        </w:rPr>
        <w:t xml:space="preserve">նը ուղղված ջրային պաշարների նվազելու միտումներին: </w:t>
      </w:r>
      <w:r w:rsidR="00352EBD" w:rsidRPr="00FB3491">
        <w:rPr>
          <w:rFonts w:ascii="GHEA Grapalat" w:hAnsi="GHEA Grapalat"/>
          <w:sz w:val="24"/>
          <w:szCs w:val="24"/>
        </w:rPr>
        <w:t>Նշված երևույթը հատուկ ուսումն</w:t>
      </w:r>
      <w:r w:rsidR="000F24CA" w:rsidRPr="00FB3491">
        <w:rPr>
          <w:rFonts w:ascii="GHEA Grapalat" w:hAnsi="GHEA Grapalat"/>
          <w:sz w:val="24"/>
          <w:szCs w:val="24"/>
        </w:rPr>
        <w:t>ասիրությա</w:t>
      </w:r>
      <w:r w:rsidR="00352EBD" w:rsidRPr="00FB3491">
        <w:rPr>
          <w:rFonts w:ascii="GHEA Grapalat" w:hAnsi="GHEA Grapalat"/>
          <w:sz w:val="24"/>
          <w:szCs w:val="24"/>
        </w:rPr>
        <w:t xml:space="preserve">ն է արժանի մեր հանրապետության պայմաններում և դրան պետք է </w:t>
      </w:r>
      <w:r w:rsidR="00EB4423" w:rsidRPr="00FB3491">
        <w:rPr>
          <w:rFonts w:ascii="GHEA Grapalat" w:hAnsi="GHEA Grapalat"/>
          <w:sz w:val="24"/>
          <w:szCs w:val="24"/>
        </w:rPr>
        <w:t xml:space="preserve">մեծ </w:t>
      </w:r>
      <w:r w:rsidR="00352EBD" w:rsidRPr="00FB3491">
        <w:rPr>
          <w:rFonts w:ascii="GHEA Grapalat" w:hAnsi="GHEA Grapalat"/>
          <w:sz w:val="24"/>
          <w:szCs w:val="24"/>
        </w:rPr>
        <w:t>ուշադրություն դարձնել ջրաղբյուրի ընտրությոն ժամանակ:</w:t>
      </w:r>
    </w:p>
    <w:p w:rsidR="00352EBD" w:rsidRPr="00FB3491" w:rsidRDefault="00B73F46" w:rsidP="00FB349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143 կետում ներկայացված է հորիզոնական ջրհավաքների մեջ մթնոլորտային ջրերի ներթափանցումը կանխարգելող արդյունավետ միջոցառումների </w:t>
      </w:r>
      <w:r w:rsidR="006F41A3" w:rsidRPr="00FB3491">
        <w:rPr>
          <w:rFonts w:ascii="GHEA Grapalat" w:hAnsi="GHEA Grapalat"/>
          <w:sz w:val="24"/>
          <w:szCs w:val="24"/>
        </w:rPr>
        <w:t>մշակումների նորմատիվային պահանջները:</w:t>
      </w:r>
    </w:p>
    <w:p w:rsidR="00B73F46" w:rsidRPr="00FB3491" w:rsidRDefault="00EB4423" w:rsidP="00FB349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149</w:t>
      </w:r>
      <w:r w:rsidR="00B73F46" w:rsidRPr="00FB3491">
        <w:rPr>
          <w:rFonts w:ascii="GHEA Grapalat" w:hAnsi="GHEA Grapalat"/>
          <w:sz w:val="24"/>
          <w:szCs w:val="24"/>
        </w:rPr>
        <w:t xml:space="preserve"> կետում ներկայացվում են միայն այն երկրաբանական </w:t>
      </w:r>
      <w:r w:rsidR="00070553" w:rsidRPr="00FB3491">
        <w:rPr>
          <w:rFonts w:ascii="GHEA Grapalat" w:hAnsi="GHEA Grapalat"/>
          <w:sz w:val="24"/>
          <w:szCs w:val="24"/>
        </w:rPr>
        <w:t xml:space="preserve">և հիդրոերկրաբանական պայմանները, որոնք կարող են հանդիպել մեր հանրապետությունում ճառագայթային ջրհավաքներ նախատեսելու </w:t>
      </w:r>
      <w:r w:rsidRPr="00FB3491">
        <w:rPr>
          <w:rFonts w:ascii="GHEA Grapalat" w:hAnsi="GHEA Grapalat"/>
          <w:sz w:val="24"/>
          <w:szCs w:val="24"/>
        </w:rPr>
        <w:t xml:space="preserve">և </w:t>
      </w:r>
      <w:r w:rsidR="00070553" w:rsidRPr="00FB3491">
        <w:rPr>
          <w:rFonts w:ascii="GHEA Grapalat" w:hAnsi="GHEA Grapalat"/>
          <w:sz w:val="24"/>
          <w:szCs w:val="24"/>
        </w:rPr>
        <w:t>խրամուղի փորելու միջոցով այն իրականացնելու համար: Առանց խրամուղի փորելու</w:t>
      </w:r>
      <w:r w:rsidRPr="00FB3491">
        <w:rPr>
          <w:rFonts w:ascii="GHEA Grapalat" w:hAnsi="GHEA Grapalat"/>
          <w:sz w:val="24"/>
          <w:szCs w:val="24"/>
        </w:rPr>
        <w:t>, սեղմման միջոցով,</w:t>
      </w:r>
      <w:r w:rsidR="00070553" w:rsidRPr="00FB3491">
        <w:rPr>
          <w:rFonts w:ascii="GHEA Grapalat" w:hAnsi="GHEA Grapalat"/>
          <w:sz w:val="24"/>
          <w:szCs w:val="24"/>
        </w:rPr>
        <w:t xml:space="preserve"> դրենաժային խողովակների տեղադրման տեխնոլոգիաների կիրառումը</w:t>
      </w:r>
      <w:r w:rsidRPr="00FB3491">
        <w:rPr>
          <w:rFonts w:ascii="GHEA Grapalat" w:hAnsi="GHEA Grapalat"/>
          <w:sz w:val="24"/>
          <w:szCs w:val="24"/>
        </w:rPr>
        <w:t xml:space="preserve"> գրունտային պայմաններից ելնելով</w:t>
      </w:r>
      <w:r w:rsidR="00070553" w:rsidRPr="00FB3491">
        <w:rPr>
          <w:rFonts w:ascii="GHEA Grapalat" w:hAnsi="GHEA Grapalat"/>
          <w:sz w:val="24"/>
          <w:szCs w:val="24"/>
        </w:rPr>
        <w:t xml:space="preserve"> </w:t>
      </w:r>
      <w:r w:rsidRPr="00FB3491">
        <w:rPr>
          <w:rFonts w:ascii="GHEA Grapalat" w:hAnsi="GHEA Grapalat"/>
          <w:sz w:val="24"/>
          <w:szCs w:val="24"/>
        </w:rPr>
        <w:t xml:space="preserve">ՀՀ-ում </w:t>
      </w:r>
      <w:r w:rsidR="00070553" w:rsidRPr="00FB3491">
        <w:rPr>
          <w:rFonts w:ascii="GHEA Grapalat" w:hAnsi="GHEA Grapalat"/>
          <w:sz w:val="24"/>
          <w:szCs w:val="24"/>
        </w:rPr>
        <w:t>իրատեսական չենք համարում:</w:t>
      </w:r>
    </w:p>
    <w:p w:rsidR="00070553" w:rsidRPr="00FB3491" w:rsidRDefault="00EB4423" w:rsidP="00FB349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ՍՆիՊ</w:t>
      </w:r>
      <w:r w:rsidR="009579D9">
        <w:rPr>
          <w:rFonts w:ascii="GHEA Grapalat" w:hAnsi="GHEA Grapalat"/>
          <w:sz w:val="24"/>
          <w:szCs w:val="24"/>
        </w:rPr>
        <w:t xml:space="preserve"> 2.04.02-84-ի</w:t>
      </w:r>
      <w:r w:rsidR="00070553" w:rsidRPr="00FB3491">
        <w:rPr>
          <w:rFonts w:ascii="GHEA Grapalat" w:hAnsi="GHEA Grapalat"/>
          <w:sz w:val="24"/>
          <w:szCs w:val="24"/>
        </w:rPr>
        <w:t xml:space="preserve"> </w:t>
      </w:r>
      <w:r w:rsidR="00E71FBB" w:rsidRPr="00FB3491">
        <w:rPr>
          <w:rFonts w:ascii="GHEA Grapalat" w:hAnsi="GHEA Grapalat"/>
          <w:sz w:val="24"/>
          <w:szCs w:val="24"/>
        </w:rPr>
        <w:t xml:space="preserve">կետ 2.10-ում բնակավայրերի հեռանկարային զարգացման գլխավոր հատակագծերի մշակման ժամանակ </w:t>
      </w:r>
      <w:r w:rsidRPr="00FB3491">
        <w:rPr>
          <w:rFonts w:ascii="GHEA Grapalat" w:hAnsi="GHEA Grapalat"/>
          <w:sz w:val="24"/>
          <w:szCs w:val="24"/>
        </w:rPr>
        <w:t xml:space="preserve">բնակավայրերի </w:t>
      </w:r>
      <w:r w:rsidR="00E71FBB" w:rsidRPr="00FB3491">
        <w:rPr>
          <w:rFonts w:ascii="GHEA Grapalat" w:hAnsi="GHEA Grapalat"/>
          <w:sz w:val="24"/>
          <w:szCs w:val="24"/>
        </w:rPr>
        <w:t xml:space="preserve">խմելու ու կենցաղային կարիքների </w:t>
      </w:r>
      <w:r w:rsidRPr="00FB3491">
        <w:rPr>
          <w:rFonts w:ascii="GHEA Grapalat" w:hAnsi="GHEA Grapalat"/>
          <w:sz w:val="24"/>
          <w:szCs w:val="24"/>
        </w:rPr>
        <w:t>միջի</w:t>
      </w:r>
      <w:r w:rsidR="00E71FBB" w:rsidRPr="00FB3491">
        <w:rPr>
          <w:rFonts w:ascii="GHEA Grapalat" w:hAnsi="GHEA Grapalat"/>
          <w:sz w:val="24"/>
          <w:szCs w:val="24"/>
        </w:rPr>
        <w:t xml:space="preserve">ն օրական ծախսը հաշվարկելու համար առաջարկվող </w:t>
      </w:r>
      <w:r w:rsidRPr="00FB3491">
        <w:rPr>
          <w:rFonts w:ascii="GHEA Grapalat" w:hAnsi="GHEA Grapalat"/>
          <w:sz w:val="24"/>
          <w:szCs w:val="24"/>
        </w:rPr>
        <w:t>տվյալն</w:t>
      </w:r>
      <w:r w:rsidR="00E71FBB" w:rsidRPr="00FB3491">
        <w:rPr>
          <w:rFonts w:ascii="GHEA Grapalat" w:hAnsi="GHEA Grapalat"/>
          <w:sz w:val="24"/>
          <w:szCs w:val="24"/>
        </w:rPr>
        <w:t>երը</w:t>
      </w:r>
      <w:r w:rsidRPr="00FB3491">
        <w:rPr>
          <w:rFonts w:ascii="GHEA Grapalat" w:hAnsi="GHEA Grapalat"/>
          <w:sz w:val="24"/>
          <w:szCs w:val="24"/>
        </w:rPr>
        <w:t>՝ մինչև 600լ/</w:t>
      </w:r>
      <w:proofErr w:type="gramStart"/>
      <w:r w:rsidRPr="00FB3491">
        <w:rPr>
          <w:rFonts w:ascii="GHEA Grapalat" w:hAnsi="GHEA Grapalat"/>
          <w:sz w:val="24"/>
          <w:szCs w:val="24"/>
        </w:rPr>
        <w:t>օր.մարդ</w:t>
      </w:r>
      <w:proofErr w:type="gramEnd"/>
      <w:r w:rsidR="00E71FBB" w:rsidRPr="00FB3491">
        <w:rPr>
          <w:rFonts w:ascii="GHEA Grapalat" w:hAnsi="GHEA Grapalat"/>
          <w:sz w:val="24"/>
          <w:szCs w:val="24"/>
        </w:rPr>
        <w:t xml:space="preserve">  իրատեսկան </w:t>
      </w:r>
      <w:r w:rsidRPr="00FB3491">
        <w:rPr>
          <w:rFonts w:ascii="GHEA Grapalat" w:hAnsi="GHEA Grapalat"/>
          <w:sz w:val="24"/>
          <w:szCs w:val="24"/>
        </w:rPr>
        <w:t>չ</w:t>
      </w:r>
      <w:r w:rsidR="00E71FBB" w:rsidRPr="00FB3491">
        <w:rPr>
          <w:rFonts w:ascii="GHEA Grapalat" w:hAnsi="GHEA Grapalat"/>
          <w:sz w:val="24"/>
          <w:szCs w:val="24"/>
        </w:rPr>
        <w:t>են և հնացած: Այդ տվյալները փոխարինված են ողջամիտ և ՀՀ կառավարության 2011թ. N 927-Ն որոշմամբ հաստատված տվյալներով, որոք համապատասխանում են ջրային ռեսուրսների կառավարման տես</w:t>
      </w:r>
      <w:r w:rsidRPr="00FB3491">
        <w:rPr>
          <w:rFonts w:ascii="GHEA Grapalat" w:hAnsi="GHEA Grapalat"/>
          <w:sz w:val="24"/>
          <w:szCs w:val="24"/>
        </w:rPr>
        <w:t>լ</w:t>
      </w:r>
      <w:r w:rsidR="00E71FBB" w:rsidRPr="00FB3491">
        <w:rPr>
          <w:rFonts w:ascii="GHEA Grapalat" w:hAnsi="GHEA Grapalat"/>
          <w:sz w:val="24"/>
          <w:szCs w:val="24"/>
        </w:rPr>
        <w:t>ակ</w:t>
      </w:r>
      <w:r w:rsidRPr="00FB3491">
        <w:rPr>
          <w:rFonts w:ascii="GHEA Grapalat" w:hAnsi="GHEA Grapalat"/>
          <w:sz w:val="24"/>
          <w:szCs w:val="24"/>
        </w:rPr>
        <w:t>անին</w:t>
      </w:r>
      <w:r w:rsidR="00E71FBB" w:rsidRPr="00FB3491">
        <w:rPr>
          <w:rFonts w:ascii="GHEA Grapalat" w:hAnsi="GHEA Grapalat"/>
          <w:sz w:val="24"/>
          <w:szCs w:val="24"/>
        </w:rPr>
        <w:t xml:space="preserve"> և համաչ</w:t>
      </w:r>
      <w:r w:rsidR="00C812A3" w:rsidRPr="00FB3491">
        <w:rPr>
          <w:rFonts w:ascii="GHEA Grapalat" w:hAnsi="GHEA Grapalat"/>
          <w:sz w:val="24"/>
          <w:szCs w:val="24"/>
        </w:rPr>
        <w:t>ափ</w:t>
      </w:r>
      <w:r w:rsidR="00E71FBB" w:rsidRPr="00FB3491">
        <w:rPr>
          <w:rFonts w:ascii="GHEA Grapalat" w:hAnsi="GHEA Grapalat"/>
          <w:sz w:val="24"/>
          <w:szCs w:val="24"/>
        </w:rPr>
        <w:t xml:space="preserve"> են միջազգային նորմերին: </w:t>
      </w:r>
    </w:p>
    <w:p w:rsidR="00E71FBB" w:rsidRPr="00FB3491" w:rsidRDefault="00E71FBB" w:rsidP="00FB349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VIII.5 «Կապտաժային կառուցվածքներ</w:t>
      </w:r>
      <w:r w:rsidR="00F277B4" w:rsidRPr="00FB3491">
        <w:rPr>
          <w:rFonts w:ascii="GHEA Grapalat" w:hAnsi="GHEA Grapalat"/>
          <w:sz w:val="24"/>
          <w:szCs w:val="24"/>
        </w:rPr>
        <w:t>»</w:t>
      </w:r>
      <w:r w:rsidRPr="00FB3491">
        <w:rPr>
          <w:rFonts w:ascii="GHEA Grapalat" w:hAnsi="GHEA Grapalat"/>
          <w:sz w:val="24"/>
          <w:szCs w:val="24"/>
        </w:rPr>
        <w:t xml:space="preserve"> բաժինը համալրված է մի շարք կետերով, որոնք կապահովեն մեր հանրապետության լեռնային պայմաններում ոչ միայն կապտաժային խցերի </w:t>
      </w:r>
      <w:r w:rsidR="00F277B4" w:rsidRPr="00FB3491">
        <w:rPr>
          <w:rFonts w:ascii="GHEA Grapalat" w:hAnsi="GHEA Grapalat"/>
          <w:sz w:val="24"/>
          <w:szCs w:val="24"/>
        </w:rPr>
        <w:t>իրականացումը, այլ նաև խոշոր կապտաժային կառուցվածքների նախագծման և դրանց կառուցման պայմանները:</w:t>
      </w:r>
    </w:p>
    <w:p w:rsidR="00F277B4" w:rsidRPr="00FB3491" w:rsidRDefault="00086323" w:rsidP="00FB3491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lastRenderedPageBreak/>
        <w:t xml:space="preserve">VIII.6 «Ստորերկրյա ջրերի պաշարների արհեստական համալրումը» </w:t>
      </w:r>
      <w:r w:rsidR="00357637" w:rsidRPr="00FB3491">
        <w:rPr>
          <w:rFonts w:ascii="GHEA Grapalat" w:hAnsi="GHEA Grapalat"/>
          <w:sz w:val="24"/>
          <w:szCs w:val="24"/>
        </w:rPr>
        <w:t>բաժնում առաջարկվում է ինֆիլտրման ավազանների հատուկ</w:t>
      </w:r>
      <w:r w:rsidR="00C812A3" w:rsidRPr="00FB3491">
        <w:rPr>
          <w:rFonts w:ascii="GHEA Grapalat" w:hAnsi="GHEA Grapalat"/>
          <w:sz w:val="24"/>
          <w:szCs w:val="24"/>
        </w:rPr>
        <w:t>ի այնպիսի</w:t>
      </w:r>
      <w:r w:rsidR="00357637" w:rsidRPr="00FB3491">
        <w:rPr>
          <w:rFonts w:ascii="GHEA Grapalat" w:hAnsi="GHEA Grapalat"/>
          <w:sz w:val="24"/>
          <w:szCs w:val="24"/>
        </w:rPr>
        <w:t xml:space="preserve"> չափեր, որոնք համապատասխանում են լեռնային ռելիեֆի պայմաններում այդ կառուցվածքների իրականացման համար</w:t>
      </w:r>
      <w:r w:rsidR="00C812A3" w:rsidRPr="00FB3491">
        <w:rPr>
          <w:rFonts w:ascii="GHEA Grapalat" w:hAnsi="GHEA Grapalat"/>
          <w:sz w:val="24"/>
          <w:szCs w:val="24"/>
        </w:rPr>
        <w:t>՝ առանց մեծածավալ աշխատանքներ կատարելու</w:t>
      </w:r>
      <w:r w:rsidR="00357637" w:rsidRPr="00FB3491">
        <w:rPr>
          <w:rFonts w:ascii="GHEA Grapalat" w:hAnsi="GHEA Grapalat"/>
          <w:sz w:val="24"/>
          <w:szCs w:val="24"/>
        </w:rPr>
        <w:t>:</w:t>
      </w:r>
    </w:p>
    <w:p w:rsidR="00357637" w:rsidRPr="00FB3491" w:rsidRDefault="00317BC3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VIII.7 «Մակերևութային ջրերի ընդունման կառուցվածքներ» </w:t>
      </w:r>
      <w:proofErr w:type="gramStart"/>
      <w:r w:rsidR="003D492B" w:rsidRPr="00FB3491">
        <w:rPr>
          <w:rFonts w:ascii="GHEA Grapalat" w:hAnsi="GHEA Grapalat"/>
          <w:sz w:val="24"/>
          <w:szCs w:val="24"/>
        </w:rPr>
        <w:t>բաժնում  այն</w:t>
      </w:r>
      <w:proofErr w:type="gramEnd"/>
      <w:r w:rsidR="003D492B" w:rsidRPr="00FB3491">
        <w:rPr>
          <w:rFonts w:ascii="GHEA Grapalat" w:hAnsi="GHEA Grapalat"/>
          <w:sz w:val="24"/>
          <w:szCs w:val="24"/>
        </w:rPr>
        <w:t xml:space="preserve"> կետերը կամ դրանց մասերը</w:t>
      </w:r>
      <w:r w:rsidR="00C812A3" w:rsidRPr="00FB3491">
        <w:rPr>
          <w:rFonts w:ascii="GHEA Grapalat" w:hAnsi="GHEA Grapalat"/>
          <w:sz w:val="24"/>
          <w:szCs w:val="24"/>
        </w:rPr>
        <w:t xml:space="preserve"> (գործող ՍՆիՊ 2.04.02-84 կետեր 5.78-5.109)</w:t>
      </w:r>
      <w:r w:rsidR="003D492B" w:rsidRPr="00FB3491">
        <w:rPr>
          <w:rFonts w:ascii="GHEA Grapalat" w:hAnsi="GHEA Grapalat"/>
          <w:sz w:val="24"/>
          <w:szCs w:val="24"/>
        </w:rPr>
        <w:t xml:space="preserve">, որոնք չեն կարող վերաբերել մեր հանրապետության մակերևութային ջրաղբյուների վրա կառուցվող ջրընդունիչներին, նորմերի </w:t>
      </w:r>
      <w:r w:rsidR="00C812A3" w:rsidRPr="00FB3491">
        <w:rPr>
          <w:rFonts w:ascii="GHEA Grapalat" w:hAnsi="GHEA Grapalat"/>
          <w:sz w:val="24"/>
          <w:szCs w:val="24"/>
        </w:rPr>
        <w:t>տեղայն</w:t>
      </w:r>
      <w:r w:rsidR="003D492B" w:rsidRPr="00FB3491">
        <w:rPr>
          <w:rFonts w:ascii="GHEA Grapalat" w:hAnsi="GHEA Grapalat"/>
          <w:sz w:val="24"/>
          <w:szCs w:val="24"/>
        </w:rPr>
        <w:t xml:space="preserve">ացման (մշակման) ընթացքում չեն ընդգրկվել: </w:t>
      </w:r>
    </w:p>
    <w:p w:rsidR="003D492B" w:rsidRPr="00FB3491" w:rsidRDefault="008339DB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Աղ.11-ում ջրի սառցակալման ռեժիմին վերաբերող թվերը և ջրընդունիչի աշխատանքի վրա ազդող այլ գործոնները </w:t>
      </w:r>
      <w:r w:rsidR="00C812A3" w:rsidRPr="00FB3491">
        <w:rPr>
          <w:rFonts w:ascii="GHEA Grapalat" w:hAnsi="GHEA Grapalat"/>
          <w:sz w:val="24"/>
          <w:szCs w:val="24"/>
        </w:rPr>
        <w:t>ներկա</w:t>
      </w:r>
      <w:r w:rsidRPr="00FB3491">
        <w:rPr>
          <w:rFonts w:ascii="GHEA Grapalat" w:hAnsi="GHEA Grapalat"/>
          <w:sz w:val="24"/>
          <w:szCs w:val="24"/>
        </w:rPr>
        <w:t>յացված են մեր հանրապետության լեռնային գետերի</w:t>
      </w:r>
      <w:r w:rsidR="00C812A3" w:rsidRPr="00FB3491">
        <w:rPr>
          <w:rFonts w:ascii="GHEA Grapalat" w:hAnsi="GHEA Grapalat"/>
          <w:sz w:val="24"/>
          <w:szCs w:val="24"/>
        </w:rPr>
        <w:t xml:space="preserve"> ռեժիմներին և</w:t>
      </w:r>
      <w:r w:rsidRPr="00FB3491">
        <w:rPr>
          <w:rFonts w:ascii="GHEA Grapalat" w:hAnsi="GHEA Grapalat"/>
          <w:sz w:val="24"/>
          <w:szCs w:val="24"/>
        </w:rPr>
        <w:t xml:space="preserve"> պարամետրերին համապատասխանեցված:</w:t>
      </w:r>
    </w:p>
    <w:p w:rsidR="008339DB" w:rsidRPr="00FB3491" w:rsidRDefault="00C812A3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«Մակերևութային ջրաղբյուրների ջրընդունիչներ»</w:t>
      </w:r>
      <w:r w:rsidR="002F6076" w:rsidRPr="00FB3491">
        <w:rPr>
          <w:rFonts w:ascii="GHEA Grapalat" w:hAnsi="GHEA Grapalat"/>
          <w:sz w:val="24"/>
          <w:szCs w:val="24"/>
        </w:rPr>
        <w:t xml:space="preserve"> բաժնում նկարագրված ջրընդունիչ կառուցվածքները չեն կարող ապահովել լեռնային գետերից ջրի հուսալի ընդունումը խմելու ու կենցաղային կարիքների բավարարման համար: Դրա մասին է վկայում մեր հանրապետության տարածքում կառուցված ջրընդունիչների շահագործման փորձի վերլուծությունը: Լեռնային գետերի հիմնական առանձնահատկությունը կայանում է դրան</w:t>
      </w:r>
      <w:r w:rsidRPr="00FB3491">
        <w:rPr>
          <w:rFonts w:ascii="GHEA Grapalat" w:hAnsi="GHEA Grapalat"/>
          <w:sz w:val="24"/>
          <w:szCs w:val="24"/>
        </w:rPr>
        <w:t>ց</w:t>
      </w:r>
      <w:r w:rsidR="002F6076" w:rsidRPr="00FB3491">
        <w:rPr>
          <w:rFonts w:ascii="GHEA Grapalat" w:hAnsi="GHEA Grapalat"/>
          <w:sz w:val="24"/>
          <w:szCs w:val="24"/>
        </w:rPr>
        <w:t xml:space="preserve">ում ջրի ելքի  մինչև 100 և ավելի անգամի հասնող, ինչպես նաև բերվածքների </w:t>
      </w:r>
      <w:r w:rsidR="00782730" w:rsidRPr="00FB3491">
        <w:rPr>
          <w:rFonts w:ascii="GHEA Grapalat" w:hAnsi="GHEA Grapalat"/>
          <w:sz w:val="24"/>
          <w:szCs w:val="24"/>
        </w:rPr>
        <w:t xml:space="preserve">սկսած մի </w:t>
      </w:r>
      <w:r w:rsidRPr="00FB3491">
        <w:rPr>
          <w:rFonts w:ascii="GHEA Grapalat" w:hAnsi="GHEA Grapalat"/>
          <w:sz w:val="24"/>
          <w:szCs w:val="24"/>
        </w:rPr>
        <w:t>քանի</w:t>
      </w:r>
      <w:r w:rsidR="00782730" w:rsidRPr="00FB3491">
        <w:rPr>
          <w:rFonts w:ascii="GHEA Grapalat" w:hAnsi="GHEA Grapalat"/>
          <w:sz w:val="24"/>
          <w:szCs w:val="24"/>
        </w:rPr>
        <w:t xml:space="preserve"> մգ/լ-ից մինչև մի քանի տասնյակ </w:t>
      </w:r>
      <w:r w:rsidRPr="00FB3491">
        <w:rPr>
          <w:rFonts w:ascii="GHEA Grapalat" w:hAnsi="GHEA Grapalat"/>
          <w:sz w:val="24"/>
          <w:szCs w:val="24"/>
        </w:rPr>
        <w:t xml:space="preserve">հազար </w:t>
      </w:r>
      <w:r w:rsidR="00782730" w:rsidRPr="00FB3491">
        <w:rPr>
          <w:rFonts w:ascii="GHEA Grapalat" w:hAnsi="GHEA Grapalat"/>
          <w:sz w:val="24"/>
          <w:szCs w:val="24"/>
        </w:rPr>
        <w:t>մգ/լ-ի հասնող սեզոնային տատանումները: Հաշվի առնելով այս առանձնահատկությունները մշակվել են գլխամասային հանգույցի ջրընդունիչ և ջրի նախնական մաքրման նոր տիպի կառուցվածքներ, որոնք կարող են ապահովել բնակավայրերի հուսալի ջրամատակարարումը: Այս բաժնում ներկայացված է նաև այդ կառուցվածքների հաշվարկի ու նախագծման հիմնական սկզբունքները:</w:t>
      </w:r>
    </w:p>
    <w:p w:rsidR="00782730" w:rsidRPr="00FB3491" w:rsidRDefault="00C31D2D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IX.2 «Ջրի պարզեցում և գունազրկում» </w:t>
      </w:r>
      <w:r w:rsidR="00E36123" w:rsidRPr="00FB3491">
        <w:rPr>
          <w:rFonts w:ascii="GHEA Grapalat" w:hAnsi="GHEA Grapalat"/>
          <w:sz w:val="24"/>
          <w:szCs w:val="24"/>
        </w:rPr>
        <w:t xml:space="preserve">բաժնում ջրի մաքրման կառուցվածքների և տեխնոլոգիական սխեմայի ընտրության աղ.13-ում ճշգրտվել է առանց ռեագենտների օգտագործման դանդաղ գործողության ֆիլտրերի միջոցով ջրի մշակման եղանակի կիրառման մեթոդի </w:t>
      </w:r>
      <w:r w:rsidR="002D61F5" w:rsidRPr="00FB3491">
        <w:rPr>
          <w:rFonts w:ascii="GHEA Grapalat" w:hAnsi="GHEA Grapalat"/>
          <w:sz w:val="24"/>
          <w:szCs w:val="24"/>
        </w:rPr>
        <w:t xml:space="preserve">օպտիմալ սահմանները: Ջրի մշակման այդ եղանակի կիրառությաունը հատկապես կարևորվում է այն հանգամանքով, որ մեր հանրապետությունում բացակայում է կոագույլանտի հանքավայրերը, իսկ դրանց մշտական ներկրումը </w:t>
      </w:r>
      <w:r w:rsidR="00DA0AF1" w:rsidRPr="00FB3491">
        <w:rPr>
          <w:rFonts w:ascii="GHEA Grapalat" w:hAnsi="GHEA Grapalat"/>
          <w:sz w:val="24"/>
          <w:szCs w:val="24"/>
        </w:rPr>
        <w:t>թանկացնում է ջրի մշակման արժեքը:</w:t>
      </w:r>
    </w:p>
    <w:p w:rsidR="00DA0AF1" w:rsidRPr="00FB3491" w:rsidRDefault="00C812A3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IX</w:t>
      </w:r>
      <w:r w:rsidR="00DA0AF1" w:rsidRPr="00FB3491">
        <w:rPr>
          <w:rFonts w:ascii="GHEA Grapalat" w:hAnsi="GHEA Grapalat"/>
          <w:sz w:val="24"/>
          <w:szCs w:val="24"/>
        </w:rPr>
        <w:t>.2.3 «Ռեագենտային տնտեսություն» բաժնում ներկայացված է մաքրված փոշենման կամ հատիկավոր կոագույլանտի լուծույթի պատրաստման և դոզավորման ժամանակակից եվրոպական արտադրության սարքավորման նկարագիրը:</w:t>
      </w:r>
    </w:p>
    <w:p w:rsidR="00DA0AF1" w:rsidRPr="00FB3491" w:rsidRDefault="005475B3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Գործող ՍՆիՊ 2.04.02-84 -ի </w:t>
      </w:r>
      <w:r w:rsidR="00DA0AF1" w:rsidRPr="00FB3491">
        <w:rPr>
          <w:rFonts w:ascii="GHEA Grapalat" w:hAnsi="GHEA Grapalat"/>
          <w:sz w:val="24"/>
          <w:szCs w:val="24"/>
        </w:rPr>
        <w:t>6.90-6.94 կետերը, որոնք վերաբերում են մեծ պղտորության ջրերի մաքրման կառուցվածքներին</w:t>
      </w:r>
      <w:r w:rsidRPr="00FB3491">
        <w:rPr>
          <w:rFonts w:ascii="GHEA Grapalat" w:hAnsi="GHEA Grapalat"/>
          <w:sz w:val="24"/>
          <w:szCs w:val="24"/>
        </w:rPr>
        <w:t>, ա</w:t>
      </w:r>
      <w:r w:rsidR="00DA0AF1" w:rsidRPr="00FB3491">
        <w:rPr>
          <w:rFonts w:ascii="GHEA Grapalat" w:hAnsi="GHEA Grapalat"/>
          <w:sz w:val="24"/>
          <w:szCs w:val="24"/>
        </w:rPr>
        <w:t>ռաջարկվում է կիրառել երկաստիճան պարզեցում ռեագենտների օգտագործմամբ: Ընդ որում, առաջին նստեցման համար նախատեսվում է շառավղային կամ հորիզոնական պարզարաններ:Լեռնային գետերից վերցվող ջրի նախնական մաքրման համար այս եղանակը</w:t>
      </w:r>
      <w:r w:rsidRPr="00FB3491">
        <w:rPr>
          <w:rFonts w:ascii="GHEA Grapalat" w:hAnsi="GHEA Grapalat"/>
          <w:sz w:val="24"/>
          <w:szCs w:val="24"/>
        </w:rPr>
        <w:t xml:space="preserve"> ընդունելի չէ</w:t>
      </w:r>
      <w:r w:rsidR="00DA0AF1" w:rsidRPr="00FB3491">
        <w:rPr>
          <w:rFonts w:ascii="GHEA Grapalat" w:hAnsi="GHEA Grapalat"/>
          <w:sz w:val="24"/>
          <w:szCs w:val="24"/>
        </w:rPr>
        <w:t>, քանի որ գլխամաս</w:t>
      </w:r>
      <w:r w:rsidRPr="00FB3491">
        <w:rPr>
          <w:rFonts w:ascii="GHEA Grapalat" w:hAnsi="GHEA Grapalat"/>
          <w:sz w:val="24"/>
          <w:szCs w:val="24"/>
        </w:rPr>
        <w:t>եր</w:t>
      </w:r>
      <w:r w:rsidR="00DA0AF1" w:rsidRPr="00FB3491">
        <w:rPr>
          <w:rFonts w:ascii="GHEA Grapalat" w:hAnsi="GHEA Grapalat"/>
          <w:sz w:val="24"/>
          <w:szCs w:val="24"/>
        </w:rPr>
        <w:t>ում այդ կառուցվածքների ռեագենտների</w:t>
      </w:r>
      <w:r w:rsidRPr="00FB3491">
        <w:rPr>
          <w:rFonts w:ascii="GHEA Grapalat" w:hAnsi="GHEA Grapalat"/>
          <w:sz w:val="24"/>
          <w:szCs w:val="24"/>
        </w:rPr>
        <w:t xml:space="preserve"> մեծ դոզաների</w:t>
      </w:r>
      <w:r w:rsidR="00DA0AF1" w:rsidRPr="00FB3491">
        <w:rPr>
          <w:rFonts w:ascii="GHEA Grapalat" w:hAnsi="GHEA Grapalat"/>
          <w:sz w:val="24"/>
          <w:szCs w:val="24"/>
        </w:rPr>
        <w:t xml:space="preserve"> օգտագործ</w:t>
      </w:r>
      <w:r w:rsidRPr="00FB3491">
        <w:rPr>
          <w:rFonts w:ascii="GHEA Grapalat" w:hAnsi="GHEA Grapalat"/>
          <w:sz w:val="24"/>
          <w:szCs w:val="24"/>
        </w:rPr>
        <w:t>մամբ շահագործումը</w:t>
      </w:r>
      <w:r w:rsidR="00DA0AF1" w:rsidRPr="00FB3491">
        <w:rPr>
          <w:rFonts w:ascii="GHEA Grapalat" w:hAnsi="GHEA Grapalat"/>
          <w:sz w:val="24"/>
          <w:szCs w:val="24"/>
        </w:rPr>
        <w:t xml:space="preserve"> իրատեսական չէ:</w:t>
      </w:r>
      <w:r w:rsidR="002472B8" w:rsidRPr="00FB3491">
        <w:rPr>
          <w:rFonts w:ascii="GHEA Grapalat" w:hAnsi="GHEA Grapalat"/>
          <w:sz w:val="24"/>
          <w:szCs w:val="24"/>
        </w:rPr>
        <w:t xml:space="preserve"> </w:t>
      </w:r>
      <w:r w:rsidR="002472B8" w:rsidRPr="00FB3491">
        <w:rPr>
          <w:rFonts w:ascii="GHEA Grapalat" w:hAnsi="GHEA Grapalat"/>
          <w:color w:val="000000" w:themeColor="text1"/>
          <w:sz w:val="24"/>
          <w:szCs w:val="24"/>
        </w:rPr>
        <w:t xml:space="preserve">Նույն հիմնավորմամբ ներկայացված չէ </w:t>
      </w:r>
      <w:r w:rsidRPr="00FB3491">
        <w:rPr>
          <w:rFonts w:ascii="GHEA Grapalat" w:hAnsi="GHEA Grapalat"/>
          <w:color w:val="000000" w:themeColor="text1"/>
          <w:sz w:val="24"/>
          <w:szCs w:val="24"/>
        </w:rPr>
        <w:t xml:space="preserve">ՍՆիՊ 2.04.02-84 -ի </w:t>
      </w:r>
      <w:r w:rsidR="002472B8" w:rsidRPr="00FB3491">
        <w:rPr>
          <w:rFonts w:ascii="GHEA Grapalat" w:hAnsi="GHEA Grapalat"/>
          <w:color w:val="000000" w:themeColor="text1"/>
          <w:sz w:val="24"/>
          <w:szCs w:val="24"/>
        </w:rPr>
        <w:t xml:space="preserve">6.141-6.143 կետերը, որոնք </w:t>
      </w:r>
      <w:r w:rsidR="002472B8" w:rsidRPr="00FB3491">
        <w:rPr>
          <w:rFonts w:ascii="GHEA Grapalat" w:hAnsi="GHEA Grapalat"/>
          <w:color w:val="000000" w:themeColor="text1"/>
          <w:sz w:val="24"/>
          <w:szCs w:val="24"/>
        </w:rPr>
        <w:lastRenderedPageBreak/>
        <w:t>վերաբերում են նախնական մաքրման կոնտակտային ֆիլտրերին: Ավելացնեն</w:t>
      </w:r>
      <w:r w:rsidRPr="00FB3491">
        <w:rPr>
          <w:rFonts w:ascii="GHEA Grapalat" w:hAnsi="GHEA Grapalat"/>
          <w:color w:val="000000" w:themeColor="text1"/>
          <w:sz w:val="24"/>
          <w:szCs w:val="24"/>
        </w:rPr>
        <w:t>ք</w:t>
      </w:r>
      <w:r w:rsidR="002472B8" w:rsidRPr="00FB3491">
        <w:rPr>
          <w:rFonts w:ascii="GHEA Grapalat" w:hAnsi="GHEA Grapalat"/>
          <w:color w:val="000000" w:themeColor="text1"/>
          <w:sz w:val="24"/>
          <w:szCs w:val="24"/>
        </w:rPr>
        <w:t xml:space="preserve"> նաև, որ բացի կառուցվածքային և շահագործման բարդություններից, այս ֆիլտրերի օգտագործման դեպքում պահանջվում է կոագուլյանտի մեծ ծախս:</w:t>
      </w:r>
    </w:p>
    <w:p w:rsidR="00DA0AF1" w:rsidRPr="00FB3491" w:rsidRDefault="00DA0AF1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Մշակված փաստաթղթում ներառված չէ արագ գործողության ֆիլտրերի բեռնվածքի մակերևութային փխրեցումը ռեգեն</w:t>
      </w:r>
      <w:r w:rsidR="005475B3" w:rsidRPr="00FB3491">
        <w:rPr>
          <w:rFonts w:ascii="GHEA Grapalat" w:hAnsi="GHEA Grapalat"/>
          <w:sz w:val="24"/>
          <w:szCs w:val="24"/>
        </w:rPr>
        <w:t>եր</w:t>
      </w:r>
      <w:r w:rsidRPr="00FB3491">
        <w:rPr>
          <w:rFonts w:ascii="GHEA Grapalat" w:hAnsi="GHEA Grapalat"/>
          <w:sz w:val="24"/>
          <w:szCs w:val="24"/>
        </w:rPr>
        <w:t>ացումից</w:t>
      </w:r>
      <w:r w:rsidR="005475B3" w:rsidRPr="00FB3491">
        <w:rPr>
          <w:rFonts w:ascii="GHEA Grapalat" w:hAnsi="GHEA Grapalat"/>
          <w:sz w:val="24"/>
          <w:szCs w:val="24"/>
        </w:rPr>
        <w:t xml:space="preserve"> (լվացումից)</w:t>
      </w:r>
      <w:r w:rsidRPr="00FB3491">
        <w:rPr>
          <w:rFonts w:ascii="GHEA Grapalat" w:hAnsi="GHEA Grapalat"/>
          <w:sz w:val="24"/>
          <w:szCs w:val="24"/>
        </w:rPr>
        <w:t xml:space="preserve"> առաջ, քոանի որ բեռնվածքի փխրեցումը անհրաժեշտ է միայն մեծ չափեր ունեցող ֆիլտրերում, (երբ մակերեսը մեծ է 100 մ</w:t>
      </w:r>
      <w:r w:rsidRPr="00FB3491">
        <w:rPr>
          <w:rFonts w:ascii="GHEA Grapalat" w:hAnsi="GHEA Grapalat"/>
          <w:sz w:val="24"/>
          <w:szCs w:val="24"/>
          <w:vertAlign w:val="superscript"/>
        </w:rPr>
        <w:t>2</w:t>
      </w:r>
      <w:r w:rsidRPr="00FB3491">
        <w:rPr>
          <w:rFonts w:ascii="GHEA Grapalat" w:hAnsi="GHEA Grapalat"/>
          <w:sz w:val="24"/>
          <w:szCs w:val="24"/>
        </w:rPr>
        <w:t>-</w:t>
      </w:r>
      <w:r w:rsidR="005475B3" w:rsidRPr="00FB3491">
        <w:rPr>
          <w:rFonts w:ascii="GHEA Grapalat" w:hAnsi="GHEA Grapalat"/>
          <w:sz w:val="24"/>
          <w:szCs w:val="24"/>
        </w:rPr>
        <w:t>ի</w:t>
      </w:r>
      <w:r w:rsidRPr="00FB3491">
        <w:rPr>
          <w:rFonts w:ascii="GHEA Grapalat" w:hAnsi="GHEA Grapalat"/>
          <w:sz w:val="24"/>
          <w:szCs w:val="24"/>
        </w:rPr>
        <w:t xml:space="preserve">ց): Մեր հանրապետությունում այդպիսի մեծ </w:t>
      </w:r>
      <w:r w:rsidR="006A096B" w:rsidRPr="00FB3491">
        <w:rPr>
          <w:rFonts w:ascii="GHEA Grapalat" w:hAnsi="GHEA Grapalat"/>
          <w:sz w:val="24"/>
          <w:szCs w:val="24"/>
        </w:rPr>
        <w:t>հզորությամբ մաքրման կայանների կառուցում չի սպասվում:</w:t>
      </w:r>
    </w:p>
    <w:p w:rsidR="002472B8" w:rsidRPr="00FB3491" w:rsidRDefault="002472B8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IX.10.2 «Դանդաղ գործողության ֆիլտրեր» բաժնում մանրամասն ներկայացվում է դանդաղ գործողության ֆիլտրերի նախագծման համար անհրաժեշտ մեր կողմից մշակված պարամետրերը, կիրառման բնագավառը, (մշակվող ջրի որակը և մաքրման կայանի արտադրողականությունը), ֆիլտրման արագությունը և այլն (կետ </w:t>
      </w:r>
      <w:r w:rsidR="005475B3" w:rsidRPr="00FB3491">
        <w:rPr>
          <w:rFonts w:ascii="GHEA Grapalat" w:hAnsi="GHEA Grapalat"/>
          <w:sz w:val="24"/>
          <w:szCs w:val="24"/>
        </w:rPr>
        <w:t>424-436</w:t>
      </w:r>
      <w:r w:rsidRPr="00FB3491">
        <w:rPr>
          <w:rFonts w:ascii="GHEA Grapalat" w:hAnsi="GHEA Grapalat"/>
          <w:sz w:val="24"/>
          <w:szCs w:val="24"/>
        </w:rPr>
        <w:t>): Մշակվել է նաև ջրի</w:t>
      </w:r>
      <w:r w:rsidR="005475B3" w:rsidRPr="00FB3491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5475B3" w:rsidRPr="00FB3491">
        <w:rPr>
          <w:rFonts w:ascii="GHEA Grapalat" w:hAnsi="GHEA Grapalat"/>
          <w:sz w:val="24"/>
          <w:szCs w:val="24"/>
        </w:rPr>
        <w:t xml:space="preserve">նախնական </w:t>
      </w:r>
      <w:r w:rsidRPr="00FB3491">
        <w:rPr>
          <w:rFonts w:ascii="GHEA Grapalat" w:hAnsi="GHEA Grapalat"/>
          <w:sz w:val="24"/>
          <w:szCs w:val="24"/>
        </w:rPr>
        <w:t xml:space="preserve"> մաքրման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խճի բազմաշերտ ֆիլտր, որը թույլ է տալիս դանդաղ գործողության ֆիլտրերի օգտագործմամբ մաքրել մինչև 250-300 մգ/լ պղտորությամբ ջուր:</w:t>
      </w:r>
    </w:p>
    <w:p w:rsidR="002472B8" w:rsidRPr="00FB3491" w:rsidRDefault="005475B3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«</w:t>
      </w:r>
      <w:r w:rsidR="002472B8" w:rsidRPr="00FB3491">
        <w:rPr>
          <w:rFonts w:ascii="GHEA Grapalat" w:hAnsi="GHEA Grapalat"/>
          <w:sz w:val="24"/>
          <w:szCs w:val="24"/>
        </w:rPr>
        <w:t>Ջրի վարակազերծումը</w:t>
      </w:r>
      <w:r w:rsidRPr="00FB3491">
        <w:rPr>
          <w:rFonts w:ascii="GHEA Grapalat" w:hAnsi="GHEA Grapalat"/>
          <w:sz w:val="24"/>
          <w:szCs w:val="24"/>
        </w:rPr>
        <w:t>»-</w:t>
      </w:r>
      <w:r w:rsidR="002472B8" w:rsidRPr="00FB3491">
        <w:rPr>
          <w:rFonts w:ascii="GHEA Grapalat" w:hAnsi="GHEA Grapalat"/>
          <w:sz w:val="24"/>
          <w:szCs w:val="24"/>
        </w:rPr>
        <w:t xml:space="preserve"> IX.11 ենթաբաժնում ներկայացված չէ հեղուկ կամ գազ քլորի տեղափոխման </w:t>
      </w:r>
      <w:r w:rsidR="00421EB1" w:rsidRPr="00FB3491">
        <w:rPr>
          <w:rFonts w:ascii="GHEA Grapalat" w:hAnsi="GHEA Grapalat"/>
          <w:sz w:val="24"/>
          <w:szCs w:val="24"/>
        </w:rPr>
        <w:t>մինչև 1 կմ երկարությամբ խողովակաշարի նախագծման պայմանները, քանի որ մեր հանրապետության մաքրման կլայան</w:t>
      </w:r>
      <w:r w:rsidRPr="00FB3491">
        <w:rPr>
          <w:rFonts w:ascii="GHEA Grapalat" w:hAnsi="GHEA Grapalat"/>
          <w:sz w:val="24"/>
          <w:szCs w:val="24"/>
        </w:rPr>
        <w:t>ների</w:t>
      </w:r>
      <w:r w:rsidR="00421EB1" w:rsidRPr="00FB3491">
        <w:rPr>
          <w:rFonts w:ascii="GHEA Grapalat" w:hAnsi="GHEA Grapalat"/>
          <w:sz w:val="24"/>
          <w:szCs w:val="24"/>
        </w:rPr>
        <w:t xml:space="preserve"> տարածքներում դրա անհրաժեշտությունը չի կարող լինել:</w:t>
      </w:r>
    </w:p>
    <w:p w:rsidR="00C159D2" w:rsidRPr="00FB3491" w:rsidRDefault="00421EB1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V.2 «Ազատ ճնշումները ջրմուղի ցանցերում» ենթաբաժնում բնակավայրերի բարձր ճնշման հակահրդեհային ցանցին վերաբերող տվյալները ներկայացված չեն, քանի որ այդպիսի համակարգերի նախագծումը լեռնային ռելիեֆի պայմաններում նպատակահարմար չէ թե տնտեսական թե տեխնիկական առումներով: </w:t>
      </w:r>
    </w:p>
    <w:p w:rsidR="007166BC" w:rsidRPr="00FB3491" w:rsidRDefault="007166BC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Ջրամատակարարման համակարգերի սանիտարական պահպանության երկրորդ և երրորդ գոտիների սահմանների նորմատիվային չափերը ընդունվել են հաշվի առնելով ռելևֆի և ջրհավաք ավազանների խիստ կտրտված լինելու հանգամանքը:</w:t>
      </w:r>
    </w:p>
    <w:p w:rsidR="00421EB1" w:rsidRPr="00FB3491" w:rsidRDefault="00421EB1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XVII. «</w:t>
      </w:r>
      <w:r w:rsidR="00724372" w:rsidRPr="00FB3491">
        <w:rPr>
          <w:rFonts w:ascii="GHEA Grapalat" w:hAnsi="GHEA Grapalat"/>
          <w:sz w:val="24"/>
          <w:szCs w:val="24"/>
        </w:rPr>
        <w:t>Ջրամատակարարման համակարգերին ներկայացվող լրացուցիչ պահանջներ առանձնահատուկ բնական պայմաններում</w:t>
      </w:r>
      <w:r w:rsidRPr="00FB3491">
        <w:rPr>
          <w:rFonts w:ascii="GHEA Grapalat" w:hAnsi="GHEA Grapalat"/>
          <w:sz w:val="24"/>
          <w:szCs w:val="24"/>
        </w:rPr>
        <w:t>»</w:t>
      </w:r>
      <w:r w:rsidR="00724372" w:rsidRPr="00FB3491">
        <w:rPr>
          <w:rFonts w:ascii="GHEA Grapalat" w:hAnsi="GHEA Grapalat"/>
          <w:sz w:val="24"/>
          <w:szCs w:val="24"/>
        </w:rPr>
        <w:t xml:space="preserve"> </w:t>
      </w:r>
      <w:r w:rsidR="00C13B1F" w:rsidRPr="00FB3491">
        <w:rPr>
          <w:rFonts w:ascii="GHEA Grapalat" w:hAnsi="GHEA Grapalat"/>
          <w:sz w:val="24"/>
          <w:szCs w:val="24"/>
        </w:rPr>
        <w:t>ներկայացված չեն այն պայմանները, որոնք չկան մեր հանրապետության տարածքում՝ ընդերքամշակվող տարածքներ, հավերժ սառած գրունտներ և այլն:</w:t>
      </w:r>
    </w:p>
    <w:p w:rsidR="00C159D2" w:rsidRPr="00FB3491" w:rsidRDefault="00C159D2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XVII.1. Սեյսմիկ տարածքներ: Ավելացվել է 876 կետը. Ջրամատակարարման համակարգեր նախագծելիս այս ենթաբաժնի պահանջները պետք է կիրառել ՀՀ ողջ տարածքի համար, քանի որ այն ամբողջությամբ գտնվում է </w:t>
      </w:r>
      <w:r w:rsidR="00512F56" w:rsidRPr="00FB3491">
        <w:rPr>
          <w:rFonts w:ascii="GHEA Grapalat" w:hAnsi="GHEA Grapalat"/>
          <w:sz w:val="24"/>
          <w:szCs w:val="24"/>
        </w:rPr>
        <w:t>(</w:t>
      </w:r>
      <w:r w:rsidRPr="00FB3491">
        <w:rPr>
          <w:rFonts w:ascii="GHEA Grapalat" w:hAnsi="GHEA Grapalat"/>
          <w:sz w:val="24"/>
          <w:szCs w:val="24"/>
        </w:rPr>
        <w:t>0,25-0,</w:t>
      </w:r>
      <w:proofErr w:type="gramStart"/>
      <w:r w:rsidRPr="00FB3491">
        <w:rPr>
          <w:rFonts w:ascii="GHEA Grapalat" w:hAnsi="GHEA Grapalat"/>
          <w:sz w:val="24"/>
          <w:szCs w:val="24"/>
        </w:rPr>
        <w:t>4</w:t>
      </w:r>
      <w:r w:rsidR="00512F56" w:rsidRPr="00FB3491">
        <w:rPr>
          <w:rFonts w:ascii="GHEA Grapalat" w:hAnsi="GHEA Grapalat"/>
          <w:sz w:val="24"/>
          <w:szCs w:val="24"/>
        </w:rPr>
        <w:t>)</w:t>
      </w:r>
      <w:r w:rsidRPr="00FB3491">
        <w:rPr>
          <w:rFonts w:ascii="GHEA Grapalat" w:hAnsi="GHEA Grapalat"/>
          <w:sz w:val="24"/>
          <w:szCs w:val="24"/>
        </w:rPr>
        <w:t>g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</w:t>
      </w:r>
      <w:r w:rsidR="004675E4" w:rsidRPr="00FB3491">
        <w:rPr>
          <w:rFonts w:ascii="GHEA Grapalat" w:hAnsi="GHEA Grapalat"/>
          <w:sz w:val="24"/>
          <w:szCs w:val="24"/>
        </w:rPr>
        <w:t xml:space="preserve">հորիզոնական </w:t>
      </w:r>
      <w:r w:rsidR="00512F56" w:rsidRPr="00FB3491">
        <w:rPr>
          <w:rFonts w:ascii="GHEA Grapalat" w:hAnsi="GHEA Grapalat"/>
          <w:sz w:val="24"/>
          <w:szCs w:val="24"/>
        </w:rPr>
        <w:t xml:space="preserve">արագացման </w:t>
      </w:r>
      <w:r w:rsidRPr="00FB3491">
        <w:rPr>
          <w:rFonts w:ascii="GHEA Grapalat" w:hAnsi="GHEA Grapalat"/>
          <w:sz w:val="24"/>
          <w:szCs w:val="24"/>
        </w:rPr>
        <w:t>ազդեցության տարածքներում:</w:t>
      </w:r>
    </w:p>
    <w:p w:rsidR="00243200" w:rsidRPr="00FB3491" w:rsidRDefault="00512F56" w:rsidP="00FB3491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Ջրամատակարարման համակարգերի կանոնակարգերի տեղայնացումը և լրամշակումը</w:t>
      </w:r>
      <w:r w:rsidR="007856BC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</w:rPr>
        <w:t>իրականացվել</w:t>
      </w:r>
      <w:r w:rsidR="007856BC" w:rsidRPr="00FB3491">
        <w:rPr>
          <w:rFonts w:ascii="GHEA Grapalat" w:hAnsi="GHEA Grapalat"/>
          <w:sz w:val="24"/>
          <w:szCs w:val="24"/>
        </w:rPr>
        <w:t xml:space="preserve"> է</w:t>
      </w:r>
      <w:r w:rsidR="00417456" w:rsidRPr="00FB3491">
        <w:rPr>
          <w:rFonts w:ascii="GHEA Grapalat" w:hAnsi="GHEA Grapalat"/>
          <w:sz w:val="24"/>
          <w:szCs w:val="24"/>
        </w:rPr>
        <w:t xml:space="preserve"> հիմք ընդունելով</w:t>
      </w:r>
      <w:r w:rsidR="007856BC" w:rsidRPr="00FB3491">
        <w:rPr>
          <w:rFonts w:ascii="GHEA Grapalat" w:hAnsi="GHEA Grapalat"/>
          <w:sz w:val="24"/>
          <w:szCs w:val="24"/>
        </w:rPr>
        <w:t xml:space="preserve"> ՀՀ-ում գործաղ ՍՆիՊ 2.04.02-84 «Ջրամատակարարում: Արտաքին ցանցեր և կառուցվածքներ» նորմատիվային </w:t>
      </w:r>
      <w:r w:rsidR="00417456" w:rsidRPr="00FB3491">
        <w:rPr>
          <w:rFonts w:ascii="GHEA Grapalat" w:hAnsi="GHEA Grapalat"/>
          <w:sz w:val="24"/>
          <w:szCs w:val="24"/>
        </w:rPr>
        <w:t>փաստաթղթը</w:t>
      </w:r>
      <w:r w:rsidR="007856BC" w:rsidRPr="00FB3491">
        <w:rPr>
          <w:rFonts w:ascii="GHEA Grapalat" w:hAnsi="GHEA Grapalat"/>
          <w:sz w:val="24"/>
          <w:szCs w:val="24"/>
        </w:rPr>
        <w:t>, որը պարբերաբար վերամշակվում ու համապատասխանեցվում է ժամանակակից սարքավորումներին ու նյութերին ներկայացվող տեխնիկական պայմաններին, ինչպես նաև ոլորտը կարգավորող իրավական ակտերին: Այդ փոփոխությունները ՌԴ-ում պարբերաբար հրատարակվում են «</w:t>
      </w:r>
      <w:r w:rsidR="00417456" w:rsidRPr="00FB3491">
        <w:rPr>
          <w:rFonts w:ascii="GHEA Grapalat" w:hAnsi="GHEA Grapalat"/>
          <w:sz w:val="24"/>
          <w:szCs w:val="24"/>
        </w:rPr>
        <w:t>Կա</w:t>
      </w:r>
      <w:r w:rsidR="007856BC" w:rsidRPr="00FB3491">
        <w:rPr>
          <w:rFonts w:ascii="GHEA Grapalat" w:hAnsi="GHEA Grapalat"/>
          <w:sz w:val="24"/>
          <w:szCs w:val="24"/>
        </w:rPr>
        <w:t xml:space="preserve">նոնների </w:t>
      </w:r>
      <w:r w:rsidR="007856BC" w:rsidRPr="00FB3491">
        <w:rPr>
          <w:rFonts w:ascii="GHEA Grapalat" w:hAnsi="GHEA Grapalat"/>
          <w:sz w:val="24"/>
          <w:szCs w:val="24"/>
        </w:rPr>
        <w:lastRenderedPageBreak/>
        <w:t>հավաքածու»՝</w:t>
      </w:r>
      <w:r w:rsidR="00417456" w:rsidRPr="00FB3491">
        <w:rPr>
          <w:rFonts w:ascii="GHEA Grapalat" w:hAnsi="GHEA Grapalat"/>
          <w:sz w:val="24"/>
          <w:szCs w:val="24"/>
        </w:rPr>
        <w:t xml:space="preserve"> (</w:t>
      </w:r>
      <w:r w:rsidR="007856BC" w:rsidRPr="00FB3491">
        <w:rPr>
          <w:rFonts w:ascii="GHEA Grapalat" w:hAnsi="GHEA Grapalat"/>
          <w:sz w:val="24"/>
          <w:szCs w:val="24"/>
        </w:rPr>
        <w:t>СП</w:t>
      </w:r>
      <w:r w:rsidR="00417456" w:rsidRPr="00FB3491">
        <w:rPr>
          <w:rFonts w:ascii="GHEA Grapalat" w:hAnsi="GHEA Grapalat"/>
          <w:sz w:val="24"/>
          <w:szCs w:val="24"/>
        </w:rPr>
        <w:t>)</w:t>
      </w:r>
      <w:r w:rsidR="007856BC" w:rsidRPr="00FB3491">
        <w:rPr>
          <w:rFonts w:ascii="GHEA Grapalat" w:hAnsi="GHEA Grapalat"/>
          <w:sz w:val="24"/>
          <w:szCs w:val="24"/>
        </w:rPr>
        <w:t>, անվանումով: Վերջին 10-15 տարիներին հրատարակած «Կքնոնն</w:t>
      </w:r>
      <w:r w:rsidR="00217260" w:rsidRPr="00FB3491">
        <w:rPr>
          <w:rFonts w:ascii="GHEA Grapalat" w:hAnsi="GHEA Grapalat"/>
          <w:sz w:val="24"/>
          <w:szCs w:val="24"/>
        </w:rPr>
        <w:t>երի</w:t>
      </w:r>
      <w:r w:rsidR="007856BC" w:rsidRPr="00FB3491">
        <w:rPr>
          <w:rFonts w:ascii="GHEA Grapalat" w:hAnsi="GHEA Grapalat"/>
          <w:sz w:val="24"/>
          <w:szCs w:val="24"/>
        </w:rPr>
        <w:t xml:space="preserve"> հավաքածու»</w:t>
      </w:r>
      <w:r w:rsidR="00217260" w:rsidRPr="00FB3491">
        <w:rPr>
          <w:rFonts w:ascii="GHEA Grapalat" w:hAnsi="GHEA Grapalat"/>
          <w:sz w:val="24"/>
          <w:szCs w:val="24"/>
        </w:rPr>
        <w:t xml:space="preserve"> -ներում ներառված չեն ՍՆիՊ 2.04.02-84 –</w:t>
      </w:r>
      <w:r w:rsidR="00F84E9A" w:rsidRPr="00FB3491">
        <w:rPr>
          <w:rFonts w:ascii="GHEA Grapalat" w:hAnsi="GHEA Grapalat"/>
          <w:sz w:val="24"/>
          <w:szCs w:val="24"/>
        </w:rPr>
        <w:t>ի</w:t>
      </w:r>
      <w:r w:rsidR="00217260" w:rsidRPr="00FB3491">
        <w:rPr>
          <w:rFonts w:ascii="GHEA Grapalat" w:hAnsi="GHEA Grapalat"/>
          <w:sz w:val="24"/>
          <w:szCs w:val="24"/>
        </w:rPr>
        <w:t xml:space="preserve"> 11-րդ բաժինը, որը վերաբերվում է «Շրջադարձային ջրամատակարարման սառեցման համակարգերին</w:t>
      </w:r>
      <w:r w:rsidR="00417456" w:rsidRPr="00FB3491">
        <w:rPr>
          <w:rFonts w:ascii="GHEA Grapalat" w:hAnsi="GHEA Grapalat"/>
          <w:sz w:val="24"/>
          <w:szCs w:val="24"/>
        </w:rPr>
        <w:t>»:</w:t>
      </w:r>
      <w:r w:rsidR="00217260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Դրանցում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217260" w:rsidRPr="00FB3491">
        <w:rPr>
          <w:rFonts w:ascii="GHEA Grapalat" w:hAnsi="GHEA Grapalat"/>
          <w:sz w:val="24"/>
          <w:szCs w:val="24"/>
        </w:rPr>
        <w:t xml:space="preserve"> զետեղված են արտադրական ձեռնարկությունների շրջադարձային ջրամատակարարման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միայն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հովացման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217260" w:rsidRPr="00FB3491">
        <w:rPr>
          <w:rFonts w:ascii="GHEA Grapalat" w:hAnsi="GHEA Grapalat"/>
          <w:sz w:val="24"/>
          <w:szCs w:val="24"/>
        </w:rPr>
        <w:t>համակարգերի նորմատիվային պահանջները</w:t>
      </w:r>
      <w:r w:rsidR="00F84E9A" w:rsidRPr="00FB3491">
        <w:rPr>
          <w:rFonts w:ascii="GHEA Grapalat" w:hAnsi="GHEA Grapalat"/>
          <w:sz w:val="24"/>
          <w:szCs w:val="24"/>
        </w:rPr>
        <w:t>՝</w:t>
      </w:r>
      <w:r w:rsidR="00217260" w:rsidRPr="00FB3491">
        <w:rPr>
          <w:rFonts w:ascii="GHEA Grapalat" w:hAnsi="GHEA Grapalat"/>
          <w:sz w:val="24"/>
          <w:szCs w:val="24"/>
        </w:rPr>
        <w:t xml:space="preserve"> սեղմված բովանդակությամբ: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Սակայն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արտադրական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ձեռնարկության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ջրամատակարարումը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չի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սահմանափակվում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միայն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ջրի</w:t>
      </w:r>
      <w:r w:rsidR="00417456" w:rsidRPr="00FB3491">
        <w:rPr>
          <w:rFonts w:ascii="GHEA Grapalat" w:hAnsi="GHEA Grapalat"/>
          <w:sz w:val="24"/>
          <w:szCs w:val="24"/>
        </w:rPr>
        <w:t xml:space="preserve"> </w:t>
      </w:r>
      <w:r w:rsidR="00417456" w:rsidRPr="00FB3491">
        <w:rPr>
          <w:rFonts w:ascii="GHEA Grapalat" w:hAnsi="GHEA Grapalat"/>
          <w:sz w:val="24"/>
          <w:szCs w:val="24"/>
          <w:lang w:val="ru-RU"/>
        </w:rPr>
        <w:t>հովացման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սարքավորումներով</w:t>
      </w:r>
      <w:r w:rsidR="00243200" w:rsidRPr="00FB3491">
        <w:rPr>
          <w:rFonts w:ascii="GHEA Grapalat" w:hAnsi="GHEA Grapalat"/>
          <w:sz w:val="24"/>
          <w:szCs w:val="24"/>
        </w:rPr>
        <w:t>:</w:t>
      </w:r>
      <w:r w:rsidR="0021726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Ուստի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արտադրական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ձեռնարկությունների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ջրամատակարարման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համակարգերի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նախագծման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նորմատիվային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պահանջների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17260" w:rsidRPr="00FB3491">
        <w:rPr>
          <w:rFonts w:ascii="GHEA Grapalat" w:hAnsi="GHEA Grapalat"/>
          <w:sz w:val="24"/>
          <w:szCs w:val="24"/>
        </w:rPr>
        <w:t xml:space="preserve"> ամբողջականությունը լրացվում են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տարբեր</w:t>
      </w:r>
      <w:r w:rsidR="0021726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</w:rPr>
        <w:t>ձեռնարկությունների</w:t>
      </w:r>
      <w:r w:rsidR="00217260" w:rsidRPr="00FB3491">
        <w:rPr>
          <w:rFonts w:ascii="GHEA Grapalat" w:hAnsi="GHEA Grapalat"/>
          <w:sz w:val="24"/>
          <w:szCs w:val="24"/>
        </w:rPr>
        <w:t xml:space="preserve"> տեխնոլոգիական առանձնահատկություններից բխող պահանջներով և կանոններով: Այս հանգամանքը </w:t>
      </w:r>
      <w:r w:rsidR="00414BBC" w:rsidRPr="00FB3491">
        <w:rPr>
          <w:rFonts w:ascii="GHEA Grapalat" w:hAnsi="GHEA Grapalat"/>
          <w:sz w:val="24"/>
          <w:szCs w:val="24"/>
        </w:rPr>
        <w:t>և արդյունաբերական բնագավառի տարբեր ոլորտնեին ջրի որակի ցուցանիշներին (պղտորություն, գունավորություն,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414BBC" w:rsidRPr="00FB3491">
        <w:rPr>
          <w:rFonts w:ascii="GHEA Grapalat" w:hAnsi="GHEA Grapalat"/>
          <w:sz w:val="24"/>
          <w:szCs w:val="24"/>
        </w:rPr>
        <w:t>կոշտություն, օրգանական նյութերի քանակ, ջերմաստիճան, ճնշում և այլն)</w:t>
      </w:r>
      <w:r w:rsidR="00217260" w:rsidRPr="00FB3491">
        <w:rPr>
          <w:rFonts w:ascii="GHEA Grapalat" w:hAnsi="GHEA Grapalat"/>
          <w:sz w:val="24"/>
          <w:szCs w:val="24"/>
        </w:rPr>
        <w:t xml:space="preserve"> </w:t>
      </w:r>
      <w:r w:rsidR="00414BBC" w:rsidRPr="00FB3491">
        <w:rPr>
          <w:rFonts w:ascii="GHEA Grapalat" w:hAnsi="GHEA Grapalat"/>
          <w:sz w:val="24"/>
          <w:szCs w:val="24"/>
        </w:rPr>
        <w:t xml:space="preserve">ներկայացվող տարաբնույթ պահանջները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հաշվի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առնելով</w:t>
      </w:r>
      <w:r w:rsidR="00243200" w:rsidRPr="00FB3491">
        <w:rPr>
          <w:rFonts w:ascii="GHEA Grapalat" w:hAnsi="GHEA Grapalat"/>
          <w:sz w:val="24"/>
          <w:szCs w:val="24"/>
        </w:rPr>
        <w:t xml:space="preserve">, </w:t>
      </w:r>
      <w:r w:rsidR="00414BBC" w:rsidRPr="00FB3491">
        <w:rPr>
          <w:rFonts w:ascii="GHEA Grapalat" w:hAnsi="GHEA Grapalat"/>
          <w:sz w:val="24"/>
          <w:szCs w:val="24"/>
        </w:rPr>
        <w:t xml:space="preserve">հեղինակային խումբը </w:t>
      </w:r>
      <w:r w:rsidR="00243200" w:rsidRPr="00FB3491">
        <w:rPr>
          <w:rFonts w:ascii="GHEA Grapalat" w:hAnsi="GHEA Grapalat"/>
          <w:sz w:val="24"/>
          <w:szCs w:val="24"/>
          <w:lang w:val="ru-RU"/>
        </w:rPr>
        <w:t>նպատակահարմար</w:t>
      </w:r>
      <w:r w:rsidR="00243200" w:rsidRPr="00FB3491">
        <w:rPr>
          <w:rFonts w:ascii="GHEA Grapalat" w:hAnsi="GHEA Grapalat"/>
          <w:sz w:val="24"/>
          <w:szCs w:val="24"/>
        </w:rPr>
        <w:t xml:space="preserve"> </w:t>
      </w:r>
      <w:r w:rsidR="00414BBC" w:rsidRPr="00FB3491">
        <w:rPr>
          <w:rFonts w:ascii="GHEA Grapalat" w:hAnsi="GHEA Grapalat"/>
          <w:sz w:val="24"/>
          <w:szCs w:val="24"/>
        </w:rPr>
        <w:t xml:space="preserve"> է համարել ՍՆիՊ 2.04.02-84 –ի 11-րդ բաժինը նույնպես չներառել տեղայնացված և լրամշակված սույն </w:t>
      </w:r>
      <w:r w:rsidR="00F84E9A" w:rsidRPr="00FB3491">
        <w:rPr>
          <w:rFonts w:ascii="GHEA Grapalat" w:hAnsi="GHEA Grapalat"/>
          <w:sz w:val="24"/>
          <w:szCs w:val="24"/>
        </w:rPr>
        <w:t xml:space="preserve">շինարարական նորմերում: </w:t>
      </w:r>
    </w:p>
    <w:p w:rsidR="004675E4" w:rsidRPr="00FB3491" w:rsidRDefault="00243200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 xml:space="preserve">              </w:t>
      </w:r>
      <w:r w:rsidR="00F84E9A" w:rsidRPr="00FB3491">
        <w:rPr>
          <w:rFonts w:ascii="GHEA Grapalat" w:hAnsi="GHEA Grapalat"/>
          <w:sz w:val="24"/>
          <w:szCs w:val="24"/>
        </w:rPr>
        <w:t>Միաժամանակ անհրաժեշտ ենք համարում արդյունաբերության և գյուղատնտեսության բնագավառների համար մշակել ճյուղային ոլորտների պահանջներին համապատասխան նորմատիվային պահանջներ:</w:t>
      </w: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Տեխ.գիտ. դոկտոր, պրոֆ.                                                    Ա.</w:t>
      </w:r>
      <w:proofErr w:type="gramStart"/>
      <w:r w:rsidRPr="00FB3491">
        <w:rPr>
          <w:rFonts w:ascii="GHEA Grapalat" w:hAnsi="GHEA Grapalat"/>
          <w:sz w:val="24"/>
          <w:szCs w:val="24"/>
        </w:rPr>
        <w:t>Ա.Սարուխանյան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</w:t>
      </w: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  <w:r w:rsidRPr="00FB3491">
        <w:rPr>
          <w:rFonts w:ascii="GHEA Grapalat" w:hAnsi="GHEA Grapalat"/>
          <w:sz w:val="24"/>
          <w:szCs w:val="24"/>
        </w:rPr>
        <w:t>Տեխ.գիտ. դոկտոր, պրոֆ.                                                    Ռ.</w:t>
      </w:r>
      <w:proofErr w:type="gramStart"/>
      <w:r w:rsidRPr="00FB3491">
        <w:rPr>
          <w:rFonts w:ascii="GHEA Grapalat" w:hAnsi="GHEA Grapalat"/>
          <w:sz w:val="24"/>
          <w:szCs w:val="24"/>
        </w:rPr>
        <w:t>Ա.Փետևոտյան</w:t>
      </w:r>
      <w:proofErr w:type="gramEnd"/>
      <w:r w:rsidRPr="00FB3491">
        <w:rPr>
          <w:rFonts w:ascii="GHEA Grapalat" w:hAnsi="GHEA Grapalat"/>
          <w:sz w:val="24"/>
          <w:szCs w:val="24"/>
        </w:rPr>
        <w:t xml:space="preserve"> </w:t>
      </w: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</w:p>
    <w:p w:rsidR="00D11401" w:rsidRPr="00FB3491" w:rsidRDefault="00D11401" w:rsidP="00FB3491">
      <w:pPr>
        <w:pStyle w:val="ListParagraph"/>
        <w:tabs>
          <w:tab w:val="left" w:pos="284"/>
        </w:tabs>
        <w:spacing w:line="240" w:lineRule="auto"/>
        <w:ind w:left="284"/>
        <w:jc w:val="both"/>
        <w:rPr>
          <w:rFonts w:ascii="GHEA Grapalat" w:hAnsi="GHEA Grapalat"/>
          <w:sz w:val="24"/>
          <w:szCs w:val="24"/>
        </w:rPr>
      </w:pPr>
    </w:p>
    <w:sectPr w:rsidR="00D11401" w:rsidRPr="00FB3491" w:rsidSect="005661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D29"/>
    <w:multiLevelType w:val="hybridMultilevel"/>
    <w:tmpl w:val="33BAF248"/>
    <w:lvl w:ilvl="0" w:tplc="042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2E477F"/>
    <w:multiLevelType w:val="hybridMultilevel"/>
    <w:tmpl w:val="36EC6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DB"/>
    <w:rsid w:val="00050118"/>
    <w:rsid w:val="00070553"/>
    <w:rsid w:val="00086323"/>
    <w:rsid w:val="000F24CA"/>
    <w:rsid w:val="00217260"/>
    <w:rsid w:val="00243200"/>
    <w:rsid w:val="002472B8"/>
    <w:rsid w:val="00256140"/>
    <w:rsid w:val="002D61F5"/>
    <w:rsid w:val="002F6076"/>
    <w:rsid w:val="0031314D"/>
    <w:rsid w:val="00317BC3"/>
    <w:rsid w:val="003352E7"/>
    <w:rsid w:val="00343152"/>
    <w:rsid w:val="00352EBD"/>
    <w:rsid w:val="00357637"/>
    <w:rsid w:val="003D492B"/>
    <w:rsid w:val="00414BBC"/>
    <w:rsid w:val="00417456"/>
    <w:rsid w:val="00421EB1"/>
    <w:rsid w:val="004675E4"/>
    <w:rsid w:val="004D451F"/>
    <w:rsid w:val="00512F56"/>
    <w:rsid w:val="00544815"/>
    <w:rsid w:val="005475B3"/>
    <w:rsid w:val="00566133"/>
    <w:rsid w:val="005945A1"/>
    <w:rsid w:val="00696FC2"/>
    <w:rsid w:val="006A096B"/>
    <w:rsid w:val="006F06FA"/>
    <w:rsid w:val="006F1C21"/>
    <w:rsid w:val="006F41A3"/>
    <w:rsid w:val="007166BC"/>
    <w:rsid w:val="00724372"/>
    <w:rsid w:val="0076559F"/>
    <w:rsid w:val="00782730"/>
    <w:rsid w:val="007856BC"/>
    <w:rsid w:val="008339DB"/>
    <w:rsid w:val="00854184"/>
    <w:rsid w:val="008579E3"/>
    <w:rsid w:val="008F26DB"/>
    <w:rsid w:val="009579D9"/>
    <w:rsid w:val="009D418B"/>
    <w:rsid w:val="00A55455"/>
    <w:rsid w:val="00B356C6"/>
    <w:rsid w:val="00B73F46"/>
    <w:rsid w:val="00BC5C32"/>
    <w:rsid w:val="00C13B1F"/>
    <w:rsid w:val="00C159D2"/>
    <w:rsid w:val="00C31D2D"/>
    <w:rsid w:val="00C64CA6"/>
    <w:rsid w:val="00C812A3"/>
    <w:rsid w:val="00C8465E"/>
    <w:rsid w:val="00CB1511"/>
    <w:rsid w:val="00CF4167"/>
    <w:rsid w:val="00D11401"/>
    <w:rsid w:val="00DA0AF1"/>
    <w:rsid w:val="00E36123"/>
    <w:rsid w:val="00E71FBB"/>
    <w:rsid w:val="00E84ED4"/>
    <w:rsid w:val="00EB4423"/>
    <w:rsid w:val="00F20F05"/>
    <w:rsid w:val="00F277B4"/>
    <w:rsid w:val="00F84E9A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BAE3"/>
  <w15:docId w15:val="{907D2174-42DA-4087-8C8C-C048BB99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Kelejyan</dc:creator>
  <cp:keywords>Mulberry 2.0</cp:keywords>
  <dc:description/>
  <cp:lastModifiedBy>Heghine Musayelyan</cp:lastModifiedBy>
  <cp:revision>4</cp:revision>
  <dcterms:created xsi:type="dcterms:W3CDTF">2019-09-03T13:58:00Z</dcterms:created>
  <dcterms:modified xsi:type="dcterms:W3CDTF">2019-09-04T06:43:00Z</dcterms:modified>
</cp:coreProperties>
</file>