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605" w:rsidRDefault="009D4605" w:rsidP="00C41A2E">
      <w:pPr>
        <w:tabs>
          <w:tab w:val="left" w:pos="190"/>
        </w:tabs>
        <w:spacing w:line="360" w:lineRule="auto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7D3A99" w:rsidRDefault="007D3A99" w:rsidP="007D3A9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9665A">
        <w:rPr>
          <w:rFonts w:ascii="GHEA Grapalat" w:hAnsi="GHEA Grapalat" w:cs="IRTEK Courier"/>
          <w:b/>
          <w:sz w:val="24"/>
          <w:szCs w:val="24"/>
          <w:lang w:val="af-ZA"/>
        </w:rPr>
        <w:t>«</w:t>
      </w:r>
      <w:r w:rsidRPr="009D4605">
        <w:rPr>
          <w:rFonts w:ascii="GHEA Grapalat" w:hAnsi="GHEA Grapalat" w:cs="IRTEK Courier"/>
          <w:b/>
          <w:sz w:val="24"/>
          <w:szCs w:val="24"/>
          <w:lang w:val="hy-AM"/>
        </w:rPr>
        <w:t>ՉԱՐՈՐԱԿ</w:t>
      </w:r>
      <w:r w:rsidRPr="0089665A"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 w:rsidRPr="009D4605">
        <w:rPr>
          <w:rFonts w:ascii="GHEA Grapalat" w:hAnsi="GHEA Grapalat" w:cs="IRTEK Courier"/>
          <w:b/>
          <w:sz w:val="24"/>
          <w:szCs w:val="24"/>
          <w:lang w:val="hy-AM"/>
        </w:rPr>
        <w:t>ՆՈՐԱԳՈՅԱՑՈՒԹՅՈՒՆՆԵՐԻ</w:t>
      </w:r>
      <w:r w:rsidRPr="0089665A"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 w:rsidRPr="009D4605">
        <w:rPr>
          <w:rFonts w:ascii="GHEA Grapalat" w:hAnsi="GHEA Grapalat" w:cs="IRTEK Courier"/>
          <w:b/>
          <w:sz w:val="24"/>
          <w:szCs w:val="24"/>
          <w:lang w:val="hy-AM"/>
        </w:rPr>
        <w:t>ԴԵՄ</w:t>
      </w:r>
      <w:r w:rsidRPr="0089665A"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 w:rsidRPr="009D4605">
        <w:rPr>
          <w:rFonts w:ascii="GHEA Grapalat" w:hAnsi="GHEA Grapalat" w:cs="IRTEK Courier"/>
          <w:b/>
          <w:sz w:val="24"/>
          <w:szCs w:val="24"/>
          <w:lang w:val="hy-AM"/>
        </w:rPr>
        <w:t>ՊԱՅՔԱՐԻ</w:t>
      </w:r>
      <w:r w:rsidRPr="0089665A"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 w:rsidRPr="004A1B58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ՌԱԶՄԱՎԱՐՈՒԹՅՈՒՆԸ</w:t>
      </w:r>
      <w:r w:rsidRPr="004A1B58">
        <w:rPr>
          <w:rStyle w:val="Emphasis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A1B58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ԵՎ  ՌԱԶՄԱՎԱՐՈՒԹՅԱՆ ԿԱՏԱՐՈՒՄՆ ԱՊԱՀՈՎՈՂ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2019-202</w:t>
      </w:r>
      <w:r w:rsidRPr="0049366A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3</w:t>
      </w:r>
      <w:r w:rsidRPr="004A1B58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ԹՎԱԿԱՆՆԵՐԻ </w:t>
      </w:r>
      <w:r w:rsidRPr="004A1B58">
        <w:rPr>
          <w:rFonts w:ascii="GHEA Grapalat" w:hAnsi="GHEA Grapalat"/>
          <w:b/>
          <w:sz w:val="24"/>
          <w:szCs w:val="24"/>
          <w:lang w:val="hy-AM"/>
        </w:rPr>
        <w:t>ՄԻՋՈՑԱՌՈՒՄՆԵՐԻ ԾՐԱԳԻՐԸ</w:t>
      </w:r>
      <w:r w:rsidRPr="004A1B58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4A1B58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ՀԱՍՏԱՏԵԼՈՒ ՄԱՍԻՆ»</w:t>
      </w:r>
      <w:r w:rsidRPr="0000078B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</w:t>
      </w:r>
      <w:r w:rsidRPr="0000078B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0078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</w:t>
      </w:r>
      <w:r w:rsidRPr="0000078B">
        <w:rPr>
          <w:rFonts w:ascii="GHEA Grapalat" w:hAnsi="GHEA Grapalat"/>
          <w:b/>
          <w:sz w:val="24"/>
          <w:szCs w:val="24"/>
          <w:lang w:val="hy-AM"/>
        </w:rPr>
        <w:t>ՆԱԽԱԳԾԻ ԸՆԴՈՒՆՄԱՆ ԱՆՀՐԱԺԵՇՏՈՒԹՅԱՆ ՎԵՐԱԲԵՐՅԱԼ</w:t>
      </w:r>
    </w:p>
    <w:p w:rsidR="007D3A99" w:rsidRDefault="007D3A99" w:rsidP="007D3A99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D3A99" w:rsidRPr="007D3A99" w:rsidRDefault="005905CB" w:rsidP="007D3A99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9665A">
        <w:rPr>
          <w:rFonts w:ascii="GHEA Grapalat" w:hAnsi="GHEA Grapalat" w:cs="IRTEK Courier"/>
          <w:b/>
          <w:sz w:val="24"/>
          <w:szCs w:val="24"/>
          <w:lang w:val="hy-AM"/>
        </w:rPr>
        <w:t xml:space="preserve">   1.</w:t>
      </w:r>
      <w:r w:rsidR="007D3A99">
        <w:rPr>
          <w:rFonts w:ascii="GHEA Grapalat" w:hAnsi="GHEA Grapalat" w:cs="IRTEK Courier"/>
          <w:b/>
          <w:sz w:val="24"/>
          <w:szCs w:val="24"/>
          <w:lang w:val="hy-AM"/>
        </w:rPr>
        <w:t>1</w:t>
      </w:r>
      <w:r w:rsidR="007D3A99" w:rsidRPr="007D3A99">
        <w:rPr>
          <w:rFonts w:ascii="GHEA Grapalat" w:hAnsi="GHEA Grapalat" w:cs="Sylfaen"/>
          <w:b/>
          <w:sz w:val="24"/>
          <w:szCs w:val="24"/>
          <w:lang w:val="hy-AM"/>
        </w:rPr>
        <w:t xml:space="preserve"> Ընթացիկ իրավիճակը և իրավական ակտի ընդունման անհրաժեշտությունը</w:t>
      </w:r>
    </w:p>
    <w:p w:rsidR="005905CB" w:rsidRPr="0089665A" w:rsidRDefault="005905CB" w:rsidP="0089665A">
      <w:pPr>
        <w:tabs>
          <w:tab w:val="left" w:pos="190"/>
        </w:tabs>
        <w:spacing w:line="36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89665A">
        <w:rPr>
          <w:rFonts w:ascii="GHEA Grapalat" w:hAnsi="GHEA Grapalat" w:cs="IRTEK Courier"/>
          <w:sz w:val="24"/>
          <w:szCs w:val="24"/>
          <w:lang w:val="hy-AM"/>
        </w:rPr>
        <w:t xml:space="preserve">   Չնայած վերջին տարիներին ՀՀ բնակչության շրջանում արձանագրվել է քաղցկեղով հիվանդացության որոշակի կայունացում, մասնավորապես, եթե 2014թ. բնակչության շրջանում գրանցվել է առաջին անգամ ախտորոշված նորագոյացությունների թիվը կազմել 8.365 դեպք, 2015թ-ին` 8.372, իսկ 2016թ-ին դեպքերի թիվը նախորդ տարվա նկատմամբ ավելացել է ընդամենը 0.04%-ով, այնուամենայնիվ, բնակչության մահացության ընդհանուր կառուցվածքում չարորակ նորագոյացություններով պայմանավորված մահացության բեռը կազմում է 20,0%: </w:t>
      </w:r>
    </w:p>
    <w:p w:rsidR="005905CB" w:rsidRDefault="005905CB" w:rsidP="0089665A">
      <w:pPr>
        <w:tabs>
          <w:tab w:val="left" w:pos="190"/>
        </w:tabs>
        <w:spacing w:line="36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89665A">
        <w:rPr>
          <w:rFonts w:ascii="GHEA Grapalat" w:hAnsi="GHEA Grapalat" w:cs="IRTEK Courier"/>
          <w:sz w:val="24"/>
          <w:szCs w:val="24"/>
          <w:lang w:val="hy-AM"/>
        </w:rPr>
        <w:t xml:space="preserve">Հանրապետությունում տարեցտարի ավելացող չարորակ նորագոյացություններով պայմանավորված հիվանդությունների կանխարգելման նպատակն է բնակչության շրջանում վաղ հայտնաբերել և կանխարգելել չարորակ նորագոյացություններով պայմանավորված  հիվանդությունների հետագա զարգացումը: </w:t>
      </w:r>
    </w:p>
    <w:p w:rsidR="005905CB" w:rsidRPr="0089665A" w:rsidRDefault="005905CB" w:rsidP="0089665A">
      <w:pPr>
        <w:tabs>
          <w:tab w:val="left" w:pos="190"/>
        </w:tabs>
        <w:spacing w:line="36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</w:p>
    <w:p w:rsidR="005905CB" w:rsidRPr="0089665A" w:rsidRDefault="005905CB" w:rsidP="0089665A">
      <w:pPr>
        <w:tabs>
          <w:tab w:val="left" w:pos="190"/>
        </w:tabs>
        <w:spacing w:line="360" w:lineRule="auto"/>
        <w:jc w:val="both"/>
        <w:rPr>
          <w:rFonts w:ascii="GHEA Grapalat" w:hAnsi="GHEA Grapalat" w:cs="IRTEK Courier"/>
          <w:b/>
          <w:sz w:val="24"/>
          <w:szCs w:val="24"/>
          <w:lang w:val="hy-AM"/>
        </w:rPr>
      </w:pPr>
      <w:r w:rsidRPr="0089665A">
        <w:rPr>
          <w:rFonts w:ascii="GHEA Grapalat" w:hAnsi="GHEA Grapalat" w:cs="IRTEK Courier"/>
          <w:b/>
          <w:sz w:val="24"/>
          <w:szCs w:val="24"/>
          <w:lang w:val="hy-AM"/>
        </w:rPr>
        <w:t xml:space="preserve">   1.2 Առկա խնդիրների առաջարկվող լուծումները</w:t>
      </w:r>
    </w:p>
    <w:p w:rsidR="005905CB" w:rsidRPr="0089665A" w:rsidRDefault="005905CB" w:rsidP="0089665A">
      <w:pPr>
        <w:tabs>
          <w:tab w:val="left" w:pos="190"/>
        </w:tabs>
        <w:spacing w:line="36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89665A">
        <w:rPr>
          <w:rFonts w:ascii="GHEA Grapalat" w:hAnsi="GHEA Grapalat" w:cs="IRTEK Courier"/>
          <w:sz w:val="24"/>
          <w:szCs w:val="24"/>
          <w:lang w:val="hy-AM"/>
        </w:rPr>
        <w:t xml:space="preserve">   Չարորակ նորագոյացությունների դեմ պայքարի  ռազմավարության ներդրման աշխատանքների շրջանակներում նախատեսվում է մասնագիտական քննարկումների կազմակերպում, չարորակ նորագոյացությունների դեմ պայքարի միջազգային փորձի ուսումնասիրություն, Հայաստանում համաճարակաբանության (տարածվածությունն ըստ ախտահարված օրգանհամակարգի և տեսակի) ուսումնասիրություն և վերլուծություն: Ռազմավարության ներդրման շրջանակներում չարորակ նորագոյացությունների կանխարգելմանը, վաղ հայտնաբերմանը, բուժմանը, վարմանն (ներառյալ ժամանակակից հետազոտությունների մեթոդների կիրառում) ուղղված միջոցառումների մշակում, ինչպես նաև աշխարհագրական տեղակայման և հանրության իրազեկման վերաբերյալ միջոցառումների մշակում և ներդնում: </w:t>
      </w:r>
    </w:p>
    <w:p w:rsidR="005905CB" w:rsidRDefault="00B831FF" w:rsidP="0089665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</w:p>
    <w:p w:rsidR="007D3A99" w:rsidRPr="007D3A99" w:rsidRDefault="007D3A99" w:rsidP="007D3A99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D3A9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D3A99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7D3A99">
        <w:rPr>
          <w:rFonts w:ascii="GHEA Grapalat" w:hAnsi="GHEA Grapalat" w:cs="Sylfaen"/>
          <w:b/>
          <w:sz w:val="24"/>
          <w:szCs w:val="24"/>
          <w:lang w:val="hy-AM"/>
        </w:rPr>
        <w:t>Միջոցառման</w:t>
      </w:r>
      <w:r w:rsidRPr="007D3A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b/>
          <w:sz w:val="24"/>
          <w:szCs w:val="24"/>
          <w:lang w:val="hy-AM"/>
        </w:rPr>
        <w:t>իրականացման</w:t>
      </w:r>
      <w:r w:rsidRPr="007D3A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7D3A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7D3A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7D3A9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D3A99" w:rsidRPr="0089665A" w:rsidRDefault="007D3A99" w:rsidP="007D3A9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3A99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Չարորակ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նորագոյացությունների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դեմ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պայքարի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ռազմավարության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ներդրումը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բխում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է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sz w:val="24"/>
          <w:szCs w:val="24"/>
          <w:lang w:val="hy-AM"/>
        </w:rPr>
        <w:t>քաղցկեղի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կանխարգելման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վաղ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հայտնաբերման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sz w:val="24"/>
          <w:szCs w:val="24"/>
          <w:lang w:val="hy-AM"/>
        </w:rPr>
        <w:t>և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բուժման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Pr="007D3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A99">
        <w:rPr>
          <w:rFonts w:ascii="GHEA Grapalat" w:hAnsi="GHEA Grapalat" w:cs="Sylfaen"/>
          <w:sz w:val="24"/>
          <w:szCs w:val="24"/>
          <w:lang w:val="hy-AM"/>
        </w:rPr>
        <w:t>անհրաժեշտությունից</w:t>
      </w:r>
      <w:r w:rsidRPr="007D3A99">
        <w:rPr>
          <w:rFonts w:ascii="GHEA Grapalat" w:hAnsi="GHEA Grapalat"/>
          <w:sz w:val="24"/>
          <w:szCs w:val="24"/>
          <w:lang w:val="hy-AM"/>
        </w:rPr>
        <w:t>:</w:t>
      </w:r>
    </w:p>
    <w:p w:rsidR="005905CB" w:rsidRPr="0089665A" w:rsidRDefault="005905CB" w:rsidP="0089665A">
      <w:pPr>
        <w:tabs>
          <w:tab w:val="left" w:pos="190"/>
        </w:tabs>
        <w:spacing w:line="36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</w:p>
    <w:p w:rsidR="005905CB" w:rsidRPr="0089665A" w:rsidRDefault="005905CB" w:rsidP="0089665A">
      <w:pPr>
        <w:tabs>
          <w:tab w:val="left" w:pos="190"/>
        </w:tabs>
        <w:spacing w:line="360" w:lineRule="auto"/>
        <w:jc w:val="both"/>
        <w:rPr>
          <w:rFonts w:ascii="GHEA Grapalat" w:hAnsi="GHEA Grapalat" w:cs="IRTEK Courier"/>
          <w:b/>
          <w:sz w:val="24"/>
          <w:szCs w:val="24"/>
          <w:lang w:val="hy-AM"/>
        </w:rPr>
      </w:pPr>
      <w:r w:rsidRPr="0089665A">
        <w:rPr>
          <w:rFonts w:ascii="GHEA Grapalat" w:hAnsi="GHEA Grapalat" w:cs="IRTEK Courier"/>
          <w:b/>
          <w:sz w:val="24"/>
          <w:szCs w:val="24"/>
          <w:lang w:val="hy-AM"/>
        </w:rPr>
        <w:t xml:space="preserve">   2.</w:t>
      </w:r>
      <w:r w:rsidRPr="0089665A">
        <w:rPr>
          <w:rFonts w:ascii="GHEA Grapalat" w:hAnsi="GHEA Grapalat" w:cs="IRTEK Courier"/>
          <w:b/>
          <w:sz w:val="24"/>
          <w:szCs w:val="24"/>
          <w:lang w:val="hy-AM"/>
        </w:rPr>
        <w:tab/>
        <w:t>Միջոցառման իրականացումից ակնկալվող արդյունքը</w:t>
      </w:r>
    </w:p>
    <w:p w:rsidR="008B28F3" w:rsidRDefault="005905CB" w:rsidP="0089665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665A">
        <w:rPr>
          <w:rFonts w:ascii="GHEA Grapalat" w:hAnsi="GHEA Grapalat" w:cs="IRTEK Courier"/>
          <w:sz w:val="24"/>
          <w:szCs w:val="24"/>
          <w:lang w:val="hy-AM"/>
        </w:rPr>
        <w:t xml:space="preserve">   Չարորակ նորագոյացությունների դեմ պայքարի  ռազմավարության ներդրման արդյունքում նախատեսվում է բարելավել բնակչության առողջապահական ցուցանիշները, մասնավորապես չարորակ նորագոյացությունների կանխարգելման և բուժման արդյունավետության բարձրացում և մահաբերության նվազեցում: </w:t>
      </w:r>
      <w:r w:rsidR="0089665A" w:rsidRPr="0089665A">
        <w:rPr>
          <w:rFonts w:ascii="GHEA Grapalat" w:hAnsi="GHEA Grapalat"/>
          <w:sz w:val="24"/>
          <w:szCs w:val="24"/>
          <w:lang w:val="hy-AM"/>
        </w:rPr>
        <w:t>Միջոցառումներ</w:t>
      </w:r>
      <w:r w:rsidR="00EB24EF">
        <w:rPr>
          <w:rFonts w:ascii="GHEA Grapalat" w:hAnsi="GHEA Grapalat"/>
          <w:sz w:val="24"/>
          <w:szCs w:val="24"/>
          <w:lang w:val="hy-AM"/>
        </w:rPr>
        <w:t>ի իրականացման ավարտին, մինչև 2029</w:t>
      </w:r>
      <w:r w:rsidR="0089665A" w:rsidRPr="0089665A">
        <w:rPr>
          <w:rFonts w:ascii="GHEA Grapalat" w:hAnsi="GHEA Grapalat"/>
          <w:sz w:val="24"/>
          <w:szCs w:val="24"/>
          <w:lang w:val="hy-AM"/>
        </w:rPr>
        <w:t xml:space="preserve"> թվականի ավարտը չարորակ նորագոյացություններից մահացության ցուցանիշի նվազում 2,5%-ով, վաղ հայտնաբերման ցուցանիշի բարելավում` 5%-ով</w:t>
      </w:r>
      <w:r w:rsidR="0089665A">
        <w:rPr>
          <w:rFonts w:ascii="GHEA Grapalat" w:hAnsi="GHEA Grapalat"/>
          <w:sz w:val="24"/>
          <w:szCs w:val="24"/>
          <w:lang w:val="hy-AM"/>
        </w:rPr>
        <w:t xml:space="preserve">, </w:t>
      </w:r>
      <w:r w:rsidR="0089665A" w:rsidRPr="0089665A">
        <w:rPr>
          <w:rFonts w:ascii="GHEA Grapalat" w:hAnsi="GHEA Grapalat"/>
          <w:sz w:val="24"/>
          <w:szCs w:val="24"/>
          <w:lang w:val="hy-AM"/>
        </w:rPr>
        <w:t>5 և 10 տարվա ապրելիության ցուցանիշների բարելավում` համապատասխանաբար 25%-ով և 10%-ով</w:t>
      </w:r>
      <w:r w:rsidR="0089665A">
        <w:rPr>
          <w:rFonts w:ascii="GHEA Grapalat" w:hAnsi="GHEA Grapalat"/>
          <w:sz w:val="24"/>
          <w:szCs w:val="24"/>
          <w:lang w:val="hy-AM"/>
        </w:rPr>
        <w:t>:</w:t>
      </w:r>
    </w:p>
    <w:p w:rsidR="00914FCE" w:rsidRDefault="00914FCE" w:rsidP="0089665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14FCE" w:rsidRDefault="00914FCE" w:rsidP="0089665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14FCE" w:rsidRDefault="00914FCE" w:rsidP="00914FCE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7549A" w:rsidRDefault="00E7549A">
      <w:pPr>
        <w:spacing w:after="200" w:line="276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7D3A99" w:rsidRPr="007D3A99" w:rsidRDefault="00914FCE" w:rsidP="007D3A99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914FCE" w:rsidRDefault="007D3A99" w:rsidP="007D3A9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9665A">
        <w:rPr>
          <w:rFonts w:ascii="GHEA Grapalat" w:hAnsi="GHEA Grapalat" w:cs="IRTEK Courier"/>
          <w:b/>
          <w:sz w:val="24"/>
          <w:szCs w:val="24"/>
          <w:lang w:val="af-ZA"/>
        </w:rPr>
        <w:t>«</w:t>
      </w:r>
      <w:r w:rsidRPr="009D4605">
        <w:rPr>
          <w:rFonts w:ascii="GHEA Grapalat" w:hAnsi="GHEA Grapalat" w:cs="IRTEK Courier"/>
          <w:b/>
          <w:sz w:val="24"/>
          <w:szCs w:val="24"/>
          <w:lang w:val="hy-AM"/>
        </w:rPr>
        <w:t>ՉԱՐՈՐԱԿ</w:t>
      </w:r>
      <w:r w:rsidRPr="0089665A"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 w:rsidRPr="009D4605">
        <w:rPr>
          <w:rFonts w:ascii="GHEA Grapalat" w:hAnsi="GHEA Grapalat" w:cs="IRTEK Courier"/>
          <w:b/>
          <w:sz w:val="24"/>
          <w:szCs w:val="24"/>
          <w:lang w:val="hy-AM"/>
        </w:rPr>
        <w:t>ՆՈՐԱԳՈՅԱՑՈՒԹՅՈՒՆՆԵՐԻ</w:t>
      </w:r>
      <w:r w:rsidRPr="0089665A"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 w:rsidRPr="009D4605">
        <w:rPr>
          <w:rFonts w:ascii="GHEA Grapalat" w:hAnsi="GHEA Grapalat" w:cs="IRTEK Courier"/>
          <w:b/>
          <w:sz w:val="24"/>
          <w:szCs w:val="24"/>
          <w:lang w:val="hy-AM"/>
        </w:rPr>
        <w:t>ԴԵՄ</w:t>
      </w:r>
      <w:r w:rsidRPr="0089665A"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 w:rsidRPr="009D4605">
        <w:rPr>
          <w:rFonts w:ascii="GHEA Grapalat" w:hAnsi="GHEA Grapalat" w:cs="IRTEK Courier"/>
          <w:b/>
          <w:sz w:val="24"/>
          <w:szCs w:val="24"/>
          <w:lang w:val="hy-AM"/>
        </w:rPr>
        <w:t>ՊԱՅՔԱՐԻ</w:t>
      </w:r>
      <w:r w:rsidRPr="0089665A"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 w:rsidRPr="004A1B58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ՌԱԶՄԱՎԱՐՈՒԹՅՈՒՆԸ</w:t>
      </w:r>
      <w:r w:rsidRPr="004A1B58">
        <w:rPr>
          <w:rStyle w:val="Emphasis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A1B58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ԵՎ  ՌԱԶՄԱՎԱՐՈՒԹՅԱՆ ԿԱՏԱՐՈՒՄՆ ԱՊԱՀՈՎՈՂ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2019-202</w:t>
      </w:r>
      <w:r w:rsidRPr="0049366A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3</w:t>
      </w:r>
      <w:r w:rsidRPr="004A1B58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ԹՎԱԿԱՆՆԵՐԻ </w:t>
      </w:r>
      <w:r w:rsidRPr="004A1B58">
        <w:rPr>
          <w:rFonts w:ascii="GHEA Grapalat" w:hAnsi="GHEA Grapalat"/>
          <w:b/>
          <w:sz w:val="24"/>
          <w:szCs w:val="24"/>
          <w:lang w:val="hy-AM"/>
        </w:rPr>
        <w:t>ՄԻՋՈՑԱՌՈՒՄՆԵՐԻ ԾՐԱԳԻՐԸ</w:t>
      </w:r>
      <w:r w:rsidRPr="004A1B58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4A1B58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ՀԱՍՏԱՏԵԼՈՒ ՄԱՍԻՆ»</w:t>
      </w:r>
      <w:r w:rsidRPr="0000078B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</w:t>
      </w:r>
      <w:r w:rsidRPr="0000078B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0078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0078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0078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</w:t>
      </w:r>
      <w:r w:rsidRPr="0000078B">
        <w:rPr>
          <w:rFonts w:ascii="GHEA Grapalat" w:hAnsi="GHEA Grapalat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14FCE">
        <w:rPr>
          <w:rFonts w:ascii="GHEA Grapalat" w:hAnsi="GHEA Grapalat"/>
          <w:b/>
          <w:sz w:val="24"/>
          <w:szCs w:val="24"/>
          <w:lang w:val="hy-AM"/>
        </w:rPr>
        <w:t>ԸՆԴՈՒՆՄԱՆ ԱՌՆՉՈՒԹՅԱՄԲ ԸՆԴՈՒՆՎԵԼԻՔ ԱՅԼ ԻՐԱՎԱԿԱՆ ԱԿՏԵՐԻ  ԿԱՄ ԴՐԱՆՑ ԸՆԴՈՒՆՄԱՆ  ԱՆՀՐԱԺԵՇՏՈՒԹՅԱՆ ԲԱՑԱԿԱՅՈՒԹՅԱՆ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14FCE" w:rsidRDefault="00914FCE" w:rsidP="007D3A99">
      <w:pPr>
        <w:autoSpaceDE w:val="0"/>
        <w:autoSpaceDN w:val="0"/>
        <w:adjustRightInd w:val="0"/>
        <w:jc w:val="center"/>
        <w:rPr>
          <w:rFonts w:ascii="GHEA Grapalat" w:eastAsia="Calibri" w:hAnsi="GHEA Grapalat"/>
          <w:b/>
          <w:bCs/>
          <w:sz w:val="24"/>
          <w:szCs w:val="24"/>
          <w:lang w:val="hy-AM" w:eastAsia="en-US"/>
        </w:rPr>
      </w:pPr>
    </w:p>
    <w:p w:rsidR="00914FCE" w:rsidRDefault="00914FCE" w:rsidP="00914FC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Չարորակ նորագոյացությունների</w:t>
      </w:r>
      <w:r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դեմ</w:t>
      </w:r>
      <w:r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պայքարի</w:t>
      </w:r>
      <w:r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ռազմավարությունը</w:t>
      </w:r>
      <w:r>
        <w:rPr>
          <w:rStyle w:val="Emphasis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և ռազմավարության կատարումն ապահովող 2019-202</w:t>
      </w:r>
      <w:r w:rsidR="007D3A99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3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թվականների </w:t>
      </w:r>
      <w:r>
        <w:rPr>
          <w:rFonts w:ascii="GHEA Grapalat" w:hAnsi="GHEA Grapalat"/>
          <w:sz w:val="24"/>
          <w:szCs w:val="24"/>
          <w:lang w:val="hy-AM"/>
        </w:rPr>
        <w:t>միջոցառումների ծրագիրը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հաստատելու մասին» Հայաստանի Հանրապետության կառավարության որոշման </w:t>
      </w:r>
      <w:r w:rsidRPr="00BB0182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նախագծի</w:t>
      </w:r>
      <w:r w:rsidRPr="00BB0182"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B0182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մշակման</w:t>
      </w:r>
      <w:r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ընդունման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կապակցությամբ այլ իրավական ակտեր ընդունելու անհրաժեշտություն չկա:</w:t>
      </w:r>
    </w:p>
    <w:p w:rsidR="00914FCE" w:rsidRDefault="00914FCE" w:rsidP="00914FCE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914FCE" w:rsidRDefault="00914FCE" w:rsidP="007D3A99">
      <w:pPr>
        <w:ind w:left="-207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914FCE" w:rsidRDefault="00914FCE" w:rsidP="007D3A9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BB0182">
        <w:rPr>
          <w:rStyle w:val="Strong"/>
          <w:rFonts w:ascii="GHEA Grapalat" w:hAnsi="GHEA Grapalat" w:cs="Sylfaen"/>
          <w:b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BB0182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ՉԱՐՈՐԱԿ ՆՈՐԱԳՈՅԱՑՈՒԹՅՈՒՆՆԵՐԻ ԴԵՄ ՊԱՅՔԱՐԻ</w:t>
      </w:r>
      <w:r w:rsidR="00BB0182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ՌԱԶՄԱՎԱՐՈՒԹՅՈՒՆԸ</w:t>
      </w:r>
      <w:r>
        <w:rPr>
          <w:rStyle w:val="Emphasis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ԵՎ  ՌԱԶՄԱՎԱՐՈՒԹ</w:t>
      </w:r>
      <w:r w:rsidR="00BB0182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ՅԱՆ ԿԱՏԱՐՈՒՄՆ ԱՊԱՀՈՎՈՂ 2019-202</w:t>
      </w:r>
      <w:r w:rsidR="007D3A99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3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ԹՎԱԿԱՆՆԵՐԻ </w:t>
      </w:r>
      <w:r>
        <w:rPr>
          <w:rFonts w:ascii="GHEA Grapalat" w:hAnsi="GHEA Grapalat"/>
          <w:b/>
          <w:sz w:val="24"/>
          <w:szCs w:val="24"/>
          <w:lang w:val="hy-AM"/>
        </w:rPr>
        <w:t>ՄԻՋՈՑԱՌՈՒՄՆԵՐԻ ԾՐԱԳԻՐԸ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ՀԱՍՏԱՏԵԼՈՒ ՄԱՍԻՆ»</w:t>
      </w:r>
      <w:r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</w:t>
      </w:r>
      <w:r>
        <w:rPr>
          <w:rFonts w:ascii="GHEA Grapalat" w:hAnsi="GHEA Grapalat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ԸՆԴՈՒՆՄԱՆ ԿԱՊԱԿՑՈՒԹՅԱՄԲ  ՊԵՏԱԿԱՆ ԲՅՈՒՋԵՈՒՄ ԿԱՄ ՏԵՂԱԿԱՆ ԻՆՔՆԱԿԱՌԱՎԱՐՄԱՆ ՄԱՐՄԻՆՆԵՐԻ ԲՅՈՒՋԵՆԵՐՈՒՄ ԾԱԽՍԵՐԻ ԵՎ ԵԿԱՄՈՒՏՆԵՐԻ ԷԱԿԱՆ ԱՎԵԼԱՑՈՒՄՆԵՐԻ ԿԱՄ ՆՎԱԶԵՑՈՒՄՆԵՐԻ ՄԱՍԻՆ</w:t>
      </w:r>
    </w:p>
    <w:p w:rsidR="00BB0182" w:rsidRDefault="00BB0182" w:rsidP="007D3A99">
      <w:pPr>
        <w:autoSpaceDE w:val="0"/>
        <w:autoSpaceDN w:val="0"/>
        <w:adjustRightInd w:val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914FCE" w:rsidRPr="00BB0182" w:rsidRDefault="00914FCE" w:rsidP="00914FCE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BB0182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Չարորակ նորագոյացությունների</w:t>
      </w:r>
      <w:r w:rsidR="00BB0182"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դեմ</w:t>
      </w:r>
      <w:r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պայքարի</w:t>
      </w:r>
      <w:r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ռազմավարությունը</w:t>
      </w:r>
      <w:r>
        <w:rPr>
          <w:rStyle w:val="Emphasis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և ռազմավարութ</w:t>
      </w:r>
      <w:r w:rsidR="00BB0182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յան կատարումն ապահովող 2019-202</w:t>
      </w:r>
      <w:r w:rsidR="007D3A99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3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թվականների </w:t>
      </w:r>
      <w:r>
        <w:rPr>
          <w:rFonts w:ascii="GHEA Grapalat" w:hAnsi="GHEA Grapalat"/>
          <w:sz w:val="24"/>
          <w:szCs w:val="24"/>
          <w:lang w:val="hy-AM"/>
        </w:rPr>
        <w:t>միջոցառումների ծրագիրը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հաստատելու մասին» Հայաստանի Հանրապետության կառավարության </w:t>
      </w:r>
      <w:r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որոշման </w:t>
      </w:r>
      <w:r>
        <w:rPr>
          <w:rFonts w:ascii="GHEA Grapalat" w:hAnsi="GHEA Grapalat"/>
          <w:sz w:val="24"/>
          <w:szCs w:val="24"/>
          <w:lang w:val="hy-AM"/>
        </w:rPr>
        <w:t>նախագծի ընդունման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կապակցությամբ պետական կամ տեղական ինքնակառավարման մարմնի բյուջեում ծախuերի և </w:t>
      </w:r>
      <w:r w:rsidRPr="00BB0182">
        <w:rPr>
          <w:rFonts w:ascii="GHEA Grapalat" w:hAnsi="GHEA Grapalat"/>
          <w:b/>
          <w:sz w:val="24"/>
          <w:szCs w:val="24"/>
          <w:lang w:val="hy-AM"/>
        </w:rPr>
        <w:t>եկամուտների էական ավելացում կամ նվազեցում չի նախատեսվում:</w:t>
      </w:r>
    </w:p>
    <w:p w:rsidR="00914FCE" w:rsidRPr="00BB0182" w:rsidRDefault="00914FCE" w:rsidP="00914FCE">
      <w:pPr>
        <w:ind w:left="-207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:rsidR="00914FCE" w:rsidRDefault="00914FCE" w:rsidP="00914FC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14FCE" w:rsidRPr="0089665A" w:rsidRDefault="00914FCE" w:rsidP="0089665A">
      <w:pPr>
        <w:spacing w:line="360" w:lineRule="auto"/>
        <w:jc w:val="both"/>
        <w:rPr>
          <w:sz w:val="24"/>
          <w:szCs w:val="24"/>
          <w:lang w:val="hy-AM"/>
        </w:rPr>
      </w:pPr>
    </w:p>
    <w:sectPr w:rsidR="00914FCE" w:rsidRPr="0089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7F22"/>
    <w:multiLevelType w:val="hybridMultilevel"/>
    <w:tmpl w:val="2A16D758"/>
    <w:lvl w:ilvl="0" w:tplc="035656AA">
      <w:start w:val="1"/>
      <w:numFmt w:val="decimal"/>
      <w:lvlText w:val="%1."/>
      <w:lvlJc w:val="left"/>
      <w:pPr>
        <w:ind w:left="128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BF"/>
    <w:rsid w:val="00575A52"/>
    <w:rsid w:val="005905CB"/>
    <w:rsid w:val="007D3A99"/>
    <w:rsid w:val="00864898"/>
    <w:rsid w:val="0089665A"/>
    <w:rsid w:val="008B28F3"/>
    <w:rsid w:val="00914FCE"/>
    <w:rsid w:val="009531BF"/>
    <w:rsid w:val="009D4605"/>
    <w:rsid w:val="00B831FF"/>
    <w:rsid w:val="00BB0182"/>
    <w:rsid w:val="00C41A2E"/>
    <w:rsid w:val="00E57E70"/>
    <w:rsid w:val="00E7549A"/>
    <w:rsid w:val="00EB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3D05FF-A74E-468A-AB96-8C98A2A4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914FCE"/>
  </w:style>
  <w:style w:type="character" w:styleId="Strong">
    <w:name w:val="Strong"/>
    <w:basedOn w:val="DefaultParagraphFont"/>
    <w:uiPriority w:val="22"/>
    <w:qFormat/>
    <w:rsid w:val="00914FCE"/>
    <w:rPr>
      <w:b/>
      <w:bCs/>
    </w:rPr>
  </w:style>
  <w:style w:type="character" w:styleId="Emphasis">
    <w:name w:val="Emphasis"/>
    <w:basedOn w:val="DefaultParagraphFont"/>
    <w:uiPriority w:val="20"/>
    <w:qFormat/>
    <w:rsid w:val="00914FCE"/>
    <w:rPr>
      <w:i/>
      <w:iCs/>
    </w:rPr>
  </w:style>
  <w:style w:type="paragraph" w:styleId="ListParagraph">
    <w:name w:val="List Paragraph"/>
    <w:basedOn w:val="Normal"/>
    <w:uiPriority w:val="34"/>
    <w:qFormat/>
    <w:rsid w:val="007D3A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l_barseghyan</dc:creator>
  <cp:keywords/>
  <dc:description/>
  <cp:lastModifiedBy>Lusine Shahnazaryan</cp:lastModifiedBy>
  <cp:revision>12</cp:revision>
  <dcterms:created xsi:type="dcterms:W3CDTF">2019-07-19T12:19:00Z</dcterms:created>
  <dcterms:modified xsi:type="dcterms:W3CDTF">2019-08-22T21:25:00Z</dcterms:modified>
</cp:coreProperties>
</file>