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22" w:rsidRPr="00513FCE" w:rsidRDefault="00CC1B22" w:rsidP="00CC1B22">
      <w:pPr>
        <w:spacing w:line="360" w:lineRule="auto"/>
        <w:ind w:firstLine="720"/>
        <w:jc w:val="right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513FCE">
        <w:rPr>
          <w:rFonts w:ascii="GHEA Grapalat" w:hAnsi="GHEA Grapalat" w:cs="Arial"/>
          <w:sz w:val="24"/>
          <w:szCs w:val="24"/>
          <w:u w:val="single"/>
          <w:lang w:val="hy-AM"/>
        </w:rPr>
        <w:t>ՆԱԽԱԳԻԾ</w:t>
      </w:r>
    </w:p>
    <w:p w:rsidR="00CC1B22" w:rsidRPr="00274D1A" w:rsidRDefault="00CC1B22" w:rsidP="00CC1B22">
      <w:pPr>
        <w:spacing w:line="360" w:lineRule="auto"/>
        <w:ind w:firstLine="720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:rsidR="00CC1B22" w:rsidRPr="00274D1A" w:rsidRDefault="00CC1B22" w:rsidP="00CC1B22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ԿԱՌԱՎԱՐՈՒԹՅՈՒՆ</w:t>
      </w:r>
    </w:p>
    <w:p w:rsidR="00CC1B22" w:rsidRPr="00274D1A" w:rsidRDefault="00CC1B22" w:rsidP="00CC1B22">
      <w:pPr>
        <w:spacing w:line="360" w:lineRule="auto"/>
        <w:ind w:firstLine="72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Ո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Ր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Ո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Շ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ՈՒ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Մ</w:t>
      </w:r>
    </w:p>
    <w:p w:rsidR="00CC1B22" w:rsidRPr="00274D1A" w:rsidRDefault="00CC1B22" w:rsidP="00CC1B22">
      <w:pPr>
        <w:pStyle w:val="mechtex"/>
        <w:spacing w:line="276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274D1A">
        <w:rPr>
          <w:rFonts w:ascii="GHEA Grapalat" w:hAnsi="GHEA Grapalat" w:cs="Sylfaen"/>
          <w:spacing w:val="-4"/>
          <w:sz w:val="24"/>
          <w:szCs w:val="24"/>
          <w:lang w:val="pt-BR"/>
        </w:rPr>
        <w:t>“___” ___________</w:t>
      </w:r>
      <w:r w:rsidR="00AE21FE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AE21FE">
        <w:rPr>
          <w:rFonts w:ascii="GHEA Grapalat" w:hAnsi="GHEA Grapalat"/>
          <w:sz w:val="24"/>
          <w:szCs w:val="24"/>
          <w:lang w:val="hy-AM"/>
        </w:rPr>
        <w:t>9</w:t>
      </w:r>
      <w:r w:rsidRPr="00274D1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sz w:val="24"/>
          <w:szCs w:val="24"/>
          <w:lang w:val="hy-AM"/>
        </w:rPr>
        <w:t>թ</w:t>
      </w:r>
      <w:r w:rsidRPr="00274D1A">
        <w:rPr>
          <w:rFonts w:ascii="GHEA Grapalat" w:hAnsi="GHEA Grapalat" w:cs="Sylfaen"/>
          <w:sz w:val="24"/>
          <w:szCs w:val="24"/>
          <w:lang w:val="af-ZA"/>
        </w:rPr>
        <w:t>.</w:t>
      </w:r>
      <w:r w:rsidRPr="00274D1A">
        <w:rPr>
          <w:rFonts w:ascii="GHEA Grapalat" w:hAnsi="GHEA Grapalat"/>
          <w:sz w:val="24"/>
          <w:szCs w:val="24"/>
          <w:lang w:val="af-ZA"/>
        </w:rPr>
        <w:t xml:space="preserve">  N ____ Ն</w:t>
      </w:r>
    </w:p>
    <w:p w:rsidR="00CC1B22" w:rsidRPr="00274D1A" w:rsidRDefault="00CC1B22" w:rsidP="00F53792">
      <w:pPr>
        <w:spacing w:line="276" w:lineRule="auto"/>
        <w:ind w:firstLine="72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F5D46" w:rsidRPr="00513FCE" w:rsidRDefault="00CC1B22" w:rsidP="00F53792">
      <w:pPr>
        <w:spacing w:line="276" w:lineRule="auto"/>
        <w:ind w:firstLine="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13F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ՕԳՈՍՏՈՍԻ 24-Ի N 1262-Ն ՈՐՈՇՄԱՆ ՄԵՋ</w:t>
      </w:r>
    </w:p>
    <w:p w:rsidR="00CC1B22" w:rsidRPr="00513FCE" w:rsidRDefault="00CC1B22" w:rsidP="00F53792">
      <w:pPr>
        <w:spacing w:line="276" w:lineRule="auto"/>
        <w:ind w:firstLine="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13F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 ԿԱՏԱՐԵԼՈՒ ՄԱՍԻՆ</w:t>
      </w:r>
    </w:p>
    <w:p w:rsidR="007F5D46" w:rsidRPr="00274D1A" w:rsidRDefault="007F5D46" w:rsidP="00CC1B22">
      <w:pPr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4D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--------------------------------------------------------------------------------------------</w:t>
      </w:r>
    </w:p>
    <w:p w:rsidR="00CC1B22" w:rsidRPr="00274D1A" w:rsidRDefault="00CC1B22" w:rsidP="00CC1B22">
      <w:pPr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C1B22" w:rsidRPr="00274D1A" w:rsidRDefault="00A2596D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2596D">
        <w:rPr>
          <w:rFonts w:ascii="GHEA Grapalat" w:hAnsi="GHEA Grapalat" w:cs="Arial"/>
          <w:sz w:val="24"/>
          <w:szCs w:val="24"/>
          <w:lang w:val="hy-AM"/>
        </w:rPr>
        <w:t>&lt;&lt;Նորմատիվ իրավական ակտերի մասին&gt;&gt; օրենքի 34-րդ հոդվածի 1-ին և 2-րդ մասերին համապատասխան՝</w:t>
      </w:r>
      <w:r>
        <w:rPr>
          <w:lang w:val="hy-AM"/>
        </w:rPr>
        <w:t xml:space="preserve"> 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CC1B22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CC1B22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="00CC1B22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B22" w:rsidRPr="00A2596D">
        <w:rPr>
          <w:rFonts w:ascii="GHEA Grapalat" w:hAnsi="GHEA Grapalat" w:cs="Arial"/>
          <w:sz w:val="24"/>
          <w:szCs w:val="24"/>
          <w:lang w:val="hy-AM"/>
        </w:rPr>
        <w:t>որոշում</w:t>
      </w:r>
      <w:r w:rsidR="00CC1B22" w:rsidRPr="00A2596D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B22" w:rsidRPr="00A2596D">
        <w:rPr>
          <w:rFonts w:ascii="GHEA Grapalat" w:hAnsi="GHEA Grapalat" w:cs="Arial"/>
          <w:sz w:val="24"/>
          <w:szCs w:val="24"/>
          <w:lang w:val="hy-AM"/>
        </w:rPr>
        <w:t>է</w:t>
      </w:r>
      <w:r w:rsidR="00CC1B22" w:rsidRPr="00A2596D">
        <w:rPr>
          <w:rFonts w:ascii="GHEA Grapalat" w:hAnsi="GHEA Grapalat"/>
          <w:sz w:val="24"/>
          <w:szCs w:val="24"/>
          <w:lang w:val="hy-AM"/>
        </w:rPr>
        <w:t>.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2006 թվականի օգոստոսի 24-ի «Հայաստանի Հանրապետության պետական հանրակրթական ուսումնական հաստատությունների ծախսերի հաշվարկման, պետական հանրակրթական ուսումնական հաստատությունների ծախսերում կատարվող վերաբաշխումների կարգը հաստատելու և Հայաստանի Հանրապետության կառավարության 2001 թվականի օգոստոսի 25-ի N 773 որոշումն ուժը կորցրած ճանաչելու մասին» N 1262-Ն որոշման`</w:t>
      </w:r>
    </w:p>
    <w:p w:rsidR="00FB49C4" w:rsidRPr="00274D1A" w:rsidRDefault="00FB49C4" w:rsidP="004E0AA1">
      <w:pPr>
        <w:spacing w:line="276" w:lineRule="auto"/>
        <w:ind w:right="-56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1) վերնագրից հանել «, պետական հանրակրթական ուսումնական հաստատությունների ծախսերում կատարվող վերաբաշխումների կարգը հաստատելու» բառերը,</w:t>
      </w:r>
    </w:p>
    <w:p w:rsidR="00CC1B22" w:rsidRPr="00274D1A" w:rsidRDefault="00E738FA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2</w:t>
      </w:r>
      <w:r w:rsidR="00CC1B22" w:rsidRPr="00274D1A">
        <w:rPr>
          <w:rFonts w:ascii="GHEA Grapalat" w:hAnsi="GHEA Grapalat"/>
          <w:sz w:val="24"/>
          <w:szCs w:val="24"/>
          <w:lang w:val="hy-AM"/>
        </w:rPr>
        <w:t xml:space="preserve">) 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1-ին կետը շարադրել նոր խմբագրությամբ</w:t>
      </w:r>
      <w:r w:rsidR="00CC1B22" w:rsidRPr="00274D1A">
        <w:rPr>
          <w:rFonts w:ascii="GHEA Grapalat" w:hAnsi="GHEA Grapalat"/>
          <w:sz w:val="24"/>
          <w:szCs w:val="24"/>
          <w:lang w:val="hy-AM"/>
        </w:rPr>
        <w:t>.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 xml:space="preserve">«1.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հանրակրթական դպրոցների (այսուհետ՝ հաստատություն) ֆինանսավորումն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հետևյալ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բանաձևերով</w:t>
      </w:r>
      <w:r w:rsidRPr="00274D1A">
        <w:rPr>
          <w:rFonts w:ascii="GHEA Grapalat" w:hAnsi="GHEA Grapalat"/>
          <w:sz w:val="24"/>
          <w:szCs w:val="24"/>
          <w:lang w:val="hy-AM"/>
        </w:rPr>
        <w:t>.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1.1.</w:t>
      </w:r>
      <w:r w:rsidRPr="00274D1A">
        <w:rPr>
          <w:rFonts w:ascii="GHEA Grapalat" w:hAnsi="GHEA Grapalat" w:cs="Arial"/>
          <w:sz w:val="24"/>
          <w:szCs w:val="24"/>
          <w:lang w:val="hy-AM"/>
        </w:rPr>
        <w:t xml:space="preserve"> մինչև 73 սովորող ունեցող տարրական, մինչև 163՝ հիմնական, մինչև 208՝ միջնակարգ հանրակրթական դպրոցները և մինչև 136 սովորող ունեցող վարժարանները և ավագ դպրոցները՝</w:t>
      </w:r>
    </w:p>
    <w:p w:rsidR="00CC1B22" w:rsidRPr="00111CAE" w:rsidRDefault="00CC1B22" w:rsidP="004E0AA1">
      <w:pPr>
        <w:spacing w:line="276" w:lineRule="auto"/>
        <w:ind w:right="-56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Ըգ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= </w:t>
      </w:r>
      <w:r w:rsidRPr="00274D1A">
        <w:rPr>
          <w:rFonts w:ascii="GHEA Grapalat" w:hAnsi="GHEA Grapalat" w:cs="Arial"/>
          <w:sz w:val="24"/>
          <w:szCs w:val="24"/>
          <w:lang w:val="hy-AM"/>
        </w:rPr>
        <w:t>Սթ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x </w:t>
      </w:r>
      <w:r w:rsidRPr="00274D1A">
        <w:rPr>
          <w:rFonts w:ascii="GHEA Grapalat" w:hAnsi="GHEA Grapalat" w:cs="Arial"/>
          <w:sz w:val="24"/>
          <w:szCs w:val="24"/>
          <w:lang w:val="hy-AM"/>
        </w:rPr>
        <w:t>Սգ1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+ (ՏԴթ x ՏԴր + ՄԴթ x ՄԴր + ԱԴթ x ԱԴր) x ՈՒՆա x 12 +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ՀԴծ</w:t>
      </w:r>
      <w:r w:rsidR="00111CAE" w:rsidRPr="00111CAE">
        <w:rPr>
          <w:rFonts w:ascii="GHEA Grapalat" w:hAnsi="GHEA Grapalat" w:cs="Arial"/>
          <w:sz w:val="24"/>
          <w:szCs w:val="24"/>
          <w:lang w:val="hy-AM"/>
        </w:rPr>
        <w:t>.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1.2.</w:t>
      </w:r>
      <w:r w:rsidRPr="00274D1A">
        <w:rPr>
          <w:rFonts w:ascii="GHEA Grapalat" w:hAnsi="GHEA Grapalat" w:cs="Arial"/>
          <w:sz w:val="24"/>
          <w:szCs w:val="24"/>
          <w:lang w:val="hy-AM"/>
        </w:rPr>
        <w:t xml:space="preserve"> 73 և ավելի սովորող ունեցող տարրական, 163 և ավել</w:t>
      </w:r>
      <w:r w:rsidR="00A2596D">
        <w:rPr>
          <w:rFonts w:ascii="GHEA Grapalat" w:hAnsi="GHEA Grapalat" w:cs="Arial"/>
          <w:sz w:val="24"/>
          <w:szCs w:val="24"/>
          <w:lang w:val="hy-AM"/>
        </w:rPr>
        <w:t>ի</w:t>
      </w:r>
      <w:r w:rsidRPr="00274D1A">
        <w:rPr>
          <w:rFonts w:ascii="GHEA Grapalat" w:hAnsi="GHEA Grapalat" w:cs="Arial"/>
          <w:sz w:val="24"/>
          <w:szCs w:val="24"/>
          <w:lang w:val="hy-AM"/>
        </w:rPr>
        <w:t>՝ հիմնական, 208 և ավելի՝ միջնակարգ հանրակրթական դպրոցները և 136 և ավելի սովորող ունեցող վարժարանները և ավագ դպրոցները՝</w:t>
      </w:r>
    </w:p>
    <w:p w:rsidR="00111CAE" w:rsidRPr="00111CAE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Ըգ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= </w:t>
      </w:r>
      <w:r w:rsidRPr="00274D1A">
        <w:rPr>
          <w:rFonts w:ascii="GHEA Grapalat" w:hAnsi="GHEA Grapalat" w:cs="Arial"/>
          <w:sz w:val="24"/>
          <w:szCs w:val="24"/>
          <w:lang w:val="hy-AM"/>
        </w:rPr>
        <w:t>Սթ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x </w:t>
      </w:r>
      <w:r w:rsidRPr="00274D1A">
        <w:rPr>
          <w:rFonts w:ascii="GHEA Grapalat" w:hAnsi="GHEA Grapalat" w:cs="Arial"/>
          <w:sz w:val="24"/>
          <w:szCs w:val="24"/>
          <w:lang w:val="hy-AM"/>
        </w:rPr>
        <w:t>Սգ2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+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ՀԴծ</w:t>
      </w:r>
      <w:r w:rsidR="00111CAE" w:rsidRPr="00111CAE">
        <w:rPr>
          <w:rFonts w:ascii="GHEA Grapalat" w:hAnsi="GHEA Grapalat" w:cs="Arial"/>
          <w:sz w:val="24"/>
          <w:szCs w:val="24"/>
          <w:lang w:val="hy-AM"/>
        </w:rPr>
        <w:t>,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որտեղ</w:t>
      </w:r>
      <w:r w:rsidRPr="00274D1A">
        <w:rPr>
          <w:rFonts w:ascii="GHEA Grapalat" w:hAnsi="GHEA Grapalat"/>
          <w:sz w:val="24"/>
          <w:szCs w:val="24"/>
          <w:lang w:val="hy-AM"/>
        </w:rPr>
        <w:t>`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Ըգ</w:t>
      </w:r>
      <w:r w:rsidRPr="00274D1A">
        <w:rPr>
          <w:rFonts w:ascii="GHEA Grapalat" w:hAnsi="GHEA Grapalat"/>
          <w:sz w:val="24"/>
          <w:szCs w:val="24"/>
          <w:lang w:val="hy-AM"/>
        </w:rPr>
        <w:t>-</w:t>
      </w:r>
      <w:r w:rsidRPr="00274D1A">
        <w:rPr>
          <w:rFonts w:ascii="GHEA Grapalat" w:hAnsi="GHEA Grapalat" w:cs="Arial"/>
          <w:sz w:val="24"/>
          <w:szCs w:val="24"/>
          <w:lang w:val="hy-AM"/>
        </w:rPr>
        <w:t>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մեկ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տարվա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դպրոցին </w:t>
      </w:r>
      <w:r w:rsidRPr="00274D1A">
        <w:rPr>
          <w:rFonts w:ascii="GHEA Grapalat" w:hAnsi="GHEA Grapalat" w:cs="Arial"/>
          <w:sz w:val="24"/>
          <w:szCs w:val="24"/>
          <w:lang w:val="hy-AM"/>
        </w:rPr>
        <w:t>հատկացվող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ընդամենը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գումարն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է</w:t>
      </w:r>
      <w:r w:rsidRPr="00274D1A">
        <w:rPr>
          <w:rFonts w:ascii="GHEA Grapalat" w:hAnsi="GHEA Grapalat"/>
          <w:sz w:val="24"/>
          <w:szCs w:val="24"/>
          <w:lang w:val="hy-AM"/>
        </w:rPr>
        <w:t>,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Սթ</w:t>
      </w:r>
      <w:r w:rsidRPr="00274D1A">
        <w:rPr>
          <w:rFonts w:ascii="GHEA Grapalat" w:hAnsi="GHEA Grapalat"/>
          <w:sz w:val="24"/>
          <w:szCs w:val="24"/>
          <w:lang w:val="hy-AM"/>
        </w:rPr>
        <w:t>-</w:t>
      </w:r>
      <w:r w:rsidRPr="00274D1A">
        <w:rPr>
          <w:rFonts w:ascii="GHEA Grapalat" w:hAnsi="GHEA Grapalat" w:cs="Arial"/>
          <w:sz w:val="24"/>
          <w:szCs w:val="24"/>
          <w:lang w:val="hy-AM"/>
        </w:rPr>
        <w:t>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դպրոցի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սովորողների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թիվն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է</w:t>
      </w:r>
      <w:r w:rsidRPr="00274D1A">
        <w:rPr>
          <w:rFonts w:ascii="GHEA Grapalat" w:hAnsi="GHEA Grapalat"/>
          <w:sz w:val="24"/>
          <w:szCs w:val="24"/>
          <w:lang w:val="hy-AM"/>
        </w:rPr>
        <w:t>,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Սգ1, Սգ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2 - </w:t>
      </w:r>
      <w:r w:rsidRPr="00274D1A">
        <w:rPr>
          <w:rFonts w:ascii="GHEA Grapalat" w:hAnsi="GHEA Grapalat" w:cs="Arial"/>
          <w:sz w:val="24"/>
          <w:szCs w:val="24"/>
          <w:lang w:val="hy-AM"/>
        </w:rPr>
        <w:t>ը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մեկ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սովորողին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ընկնող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տարեկան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գումարն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է</w:t>
      </w:r>
      <w:r w:rsidRPr="00274D1A">
        <w:rPr>
          <w:rFonts w:ascii="GHEA Grapalat" w:hAnsi="GHEA Grapalat"/>
          <w:sz w:val="24"/>
          <w:szCs w:val="24"/>
          <w:lang w:val="hy-AM"/>
        </w:rPr>
        <w:t>,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lastRenderedPageBreak/>
        <w:t>ՏԴթ</w:t>
      </w:r>
      <w:r w:rsidRPr="00274D1A">
        <w:rPr>
          <w:rFonts w:ascii="GHEA Grapalat" w:hAnsi="GHEA Grapalat"/>
          <w:sz w:val="24"/>
          <w:szCs w:val="24"/>
          <w:lang w:val="hy-AM"/>
        </w:rPr>
        <w:t>-</w:t>
      </w:r>
      <w:r w:rsidRPr="00274D1A">
        <w:rPr>
          <w:rFonts w:ascii="GHEA Grapalat" w:hAnsi="GHEA Grapalat" w:cs="Arial"/>
          <w:sz w:val="24"/>
          <w:szCs w:val="24"/>
          <w:lang w:val="hy-AM"/>
        </w:rPr>
        <w:t>ն, ՄԴթ-ն և ԱԴթ-ն համապատասխանաբար՝ տարրական, միջին և ավագ դպրոցում դասարանների թիվն է,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ՏԴր-ն, ՄԴր-ն և ԱԴր-ն համապատասխանաբար՝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տարրական, միջին և ավագ դպրոցում միջին հաշվով մեկ դասարանին ընկնող ուսուցչական դրույքների թիվն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է՝ համաձայն հանրակրթական դպրոցի օրինակելի ուսումնական պլանի,</w:t>
      </w:r>
    </w:p>
    <w:p w:rsidR="00CC1B22" w:rsidRPr="00274D1A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ՈՒՆա–ն ուսուցչական մեկ դրույքի համար սահմանված նվազագույն աշխատավարձի չափն է,</w:t>
      </w:r>
    </w:p>
    <w:p w:rsidR="00CC1B22" w:rsidRPr="00D73070" w:rsidRDefault="00CC1B22" w:rsidP="004E0AA1">
      <w:pPr>
        <w:spacing w:line="276" w:lineRule="auto"/>
        <w:ind w:right="-56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ՀԴծ-ն համադպրոցական ծախսն է, որը ներառում է հաստատության պահպանման ծախսերը և ոչ ուսուցչական անձնակա</w:t>
      </w:r>
      <w:r w:rsidR="00111CAE">
        <w:rPr>
          <w:rFonts w:ascii="GHEA Grapalat" w:hAnsi="GHEA Grapalat"/>
          <w:sz w:val="24"/>
          <w:szCs w:val="24"/>
          <w:lang w:val="hy-AM"/>
        </w:rPr>
        <w:t>զմի աշխատավարձի տարեկան ծախսերը</w:t>
      </w:r>
      <w:r w:rsidR="00111CAE">
        <w:rPr>
          <w:rFonts w:ascii="SimSun" w:eastAsia="SimSun" w:hAnsi="SimSun" w:hint="eastAsia"/>
          <w:sz w:val="24"/>
          <w:szCs w:val="24"/>
          <w:lang w:val="hy-AM"/>
        </w:rPr>
        <w:t>»</w:t>
      </w:r>
      <w:r w:rsidR="00111CAE" w:rsidRPr="00111CAE">
        <w:rPr>
          <w:rFonts w:ascii="GHEA Grapalat" w:hAnsi="GHEA Grapalat"/>
          <w:sz w:val="24"/>
          <w:szCs w:val="24"/>
          <w:lang w:val="hy-AM"/>
        </w:rPr>
        <w:t>:</w:t>
      </w:r>
      <w:r w:rsidR="00111CAE" w:rsidRPr="00D73070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C34E7D" w:rsidRPr="00274D1A" w:rsidRDefault="00E738FA" w:rsidP="004E0AA1">
      <w:pPr>
        <w:overflowPunct w:val="0"/>
        <w:autoSpaceDE w:val="0"/>
        <w:autoSpaceDN w:val="0"/>
        <w:adjustRightInd w:val="0"/>
        <w:spacing w:line="276" w:lineRule="auto"/>
        <w:ind w:right="-56" w:firstLine="63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274D1A">
        <w:rPr>
          <w:rFonts w:ascii="GHEA Grapalat" w:hAnsi="GHEA Grapalat" w:cs="Arial"/>
          <w:sz w:val="24"/>
          <w:szCs w:val="24"/>
          <w:lang w:val="hy-AM"/>
        </w:rPr>
        <w:t>3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4156C7" w:rsidRPr="00274D1A">
        <w:rPr>
          <w:rFonts w:ascii="GHEA Grapalat" w:hAnsi="GHEA Grapalat" w:cs="GHEA Grapalat"/>
          <w:sz w:val="24"/>
          <w:szCs w:val="24"/>
          <w:lang w:val="fr-FR"/>
        </w:rPr>
        <w:t>2-</w:t>
      </w:r>
      <w:proofErr w:type="spellStart"/>
      <w:r w:rsidR="004156C7" w:rsidRPr="00274D1A">
        <w:rPr>
          <w:rFonts w:ascii="GHEA Grapalat" w:hAnsi="GHEA Grapalat" w:cs="GHEA Grapalat"/>
          <w:sz w:val="24"/>
          <w:szCs w:val="24"/>
          <w:lang w:val="fr-FR"/>
        </w:rPr>
        <w:t>րդ</w:t>
      </w:r>
      <w:proofErr w:type="spellEnd"/>
      <w:r w:rsidR="004156C7" w:rsidRPr="00274D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4156C7" w:rsidRPr="00274D1A">
        <w:rPr>
          <w:rFonts w:ascii="GHEA Grapalat" w:hAnsi="GHEA Grapalat" w:cs="GHEA Grapalat"/>
          <w:sz w:val="24"/>
          <w:szCs w:val="24"/>
          <w:lang w:val="fr-FR"/>
        </w:rPr>
        <w:t>կետ</w:t>
      </w:r>
      <w:r w:rsidR="00C34E7D" w:rsidRPr="00274D1A">
        <w:rPr>
          <w:rFonts w:ascii="GHEA Grapalat" w:hAnsi="GHEA Grapalat" w:cs="GHEA Grapalat"/>
          <w:sz w:val="24"/>
          <w:szCs w:val="24"/>
          <w:lang w:val="fr-FR"/>
        </w:rPr>
        <w:t>ում</w:t>
      </w:r>
      <w:proofErr w:type="spellEnd"/>
      <w:r w:rsidR="00C34E7D" w:rsidRPr="00274D1A">
        <w:rPr>
          <w:rFonts w:ascii="GHEA Grapalat" w:hAnsi="GHEA Grapalat" w:cs="GHEA Grapalat"/>
          <w:sz w:val="24"/>
          <w:szCs w:val="24"/>
          <w:lang w:val="fr-FR"/>
        </w:rPr>
        <w:t>՝</w:t>
      </w:r>
      <w:r w:rsidR="004156C7" w:rsidRPr="00274D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C34E7D" w:rsidRPr="00274D1A" w:rsidRDefault="00C34E7D" w:rsidP="00C34E7D">
      <w:pPr>
        <w:overflowPunct w:val="0"/>
        <w:autoSpaceDE w:val="0"/>
        <w:autoSpaceDN w:val="0"/>
        <w:adjustRightInd w:val="0"/>
        <w:spacing w:line="276" w:lineRule="auto"/>
        <w:ind w:left="630" w:right="-56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r w:rsidRPr="00274D1A">
        <w:rPr>
          <w:rFonts w:ascii="GHEA Grapalat" w:hAnsi="GHEA Grapalat" w:cs="GHEA Grapalat"/>
          <w:sz w:val="24"/>
          <w:szCs w:val="24"/>
          <w:lang w:val="fr-FR"/>
        </w:rPr>
        <w:t xml:space="preserve">ա. </w:t>
      </w:r>
      <w:r w:rsidR="004156C7" w:rsidRPr="00274D1A">
        <w:rPr>
          <w:rFonts w:ascii="GHEA Grapalat" w:hAnsi="GHEA Grapalat" w:cs="GHEA Grapalat"/>
          <w:sz w:val="24"/>
          <w:szCs w:val="24"/>
          <w:lang w:val="fr-FR"/>
        </w:rPr>
        <w:t>«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t>ֆինանսների» բառը փոխա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softHyphen/>
        <w:t>րի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softHyphen/>
        <w:t>նել «կրթության</w:t>
      </w:r>
      <w:r w:rsidR="00D970B3">
        <w:rPr>
          <w:rFonts w:ascii="GHEA Grapalat" w:hAnsi="GHEA Grapalat" w:cs="Sylfaen"/>
          <w:bCs/>
          <w:sz w:val="24"/>
          <w:szCs w:val="24"/>
          <w:lang w:val="pt-BR"/>
        </w:rPr>
        <w:t>,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t xml:space="preserve"> գիտության</w:t>
      </w:r>
      <w:r w:rsidR="00D970B3">
        <w:rPr>
          <w:rFonts w:ascii="GHEA Grapalat" w:hAnsi="GHEA Grapalat" w:cs="Sylfaen"/>
          <w:bCs/>
          <w:sz w:val="24"/>
          <w:szCs w:val="24"/>
          <w:lang w:val="pt-BR"/>
        </w:rPr>
        <w:t xml:space="preserve">, </w:t>
      </w:r>
      <w:r w:rsidR="00D970B3">
        <w:rPr>
          <w:rFonts w:ascii="GHEA Grapalat" w:hAnsi="GHEA Grapalat" w:cs="Sylfaen"/>
          <w:bCs/>
          <w:sz w:val="24"/>
          <w:szCs w:val="24"/>
          <w:lang w:val="hy-AM"/>
        </w:rPr>
        <w:t>մշակույթի և սպորտի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t xml:space="preserve">» բառերով,  </w:t>
      </w:r>
    </w:p>
    <w:p w:rsidR="004156C7" w:rsidRPr="00274D1A" w:rsidRDefault="00274D1A" w:rsidP="00C34E7D">
      <w:pPr>
        <w:overflowPunct w:val="0"/>
        <w:autoSpaceDE w:val="0"/>
        <w:autoSpaceDN w:val="0"/>
        <w:adjustRightInd w:val="0"/>
        <w:spacing w:line="276" w:lineRule="auto"/>
        <w:ind w:right="-56" w:firstLine="630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r w:rsidRPr="00274D1A">
        <w:rPr>
          <w:rFonts w:ascii="GHEA Grapalat" w:hAnsi="GHEA Grapalat" w:cs="Sylfaen"/>
          <w:bCs/>
          <w:sz w:val="24"/>
          <w:szCs w:val="24"/>
          <w:lang w:val="pt-BR"/>
        </w:rPr>
        <w:t xml:space="preserve">բ. </w:t>
      </w:r>
      <w:r w:rsidR="00C34E7D" w:rsidRPr="00274D1A">
        <w:rPr>
          <w:rFonts w:ascii="GHEA Grapalat" w:hAnsi="GHEA Grapalat" w:cs="Sylfaen"/>
          <w:bCs/>
          <w:sz w:val="24"/>
          <w:szCs w:val="24"/>
          <w:lang w:val="pt-BR"/>
        </w:rPr>
        <w:t xml:space="preserve">հանել 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t>«Հայաստանի Հան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softHyphen/>
        <w:t>րա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softHyphen/>
        <w:t>պե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softHyphen/>
        <w:t>տու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softHyphen/>
        <w:t xml:space="preserve">թյան կրթության և գիտության նախարարի հետ համատեղ» </w:t>
      </w:r>
      <w:r w:rsidRPr="00274D1A">
        <w:rPr>
          <w:rFonts w:ascii="GHEA Grapalat" w:hAnsi="GHEA Grapalat" w:cs="Sylfaen"/>
          <w:bCs/>
          <w:sz w:val="24"/>
          <w:szCs w:val="24"/>
          <w:lang w:val="pt-BR"/>
        </w:rPr>
        <w:t xml:space="preserve">և </w:t>
      </w:r>
      <w:r w:rsidRPr="00274D1A">
        <w:rPr>
          <w:rFonts w:ascii="GHEA Grapalat" w:eastAsia="SimSun" w:hAnsi="GHEA Grapalat" w:cs="Sylfaen"/>
          <w:bCs/>
          <w:sz w:val="24"/>
          <w:szCs w:val="24"/>
          <w:lang w:val="pt-BR"/>
        </w:rPr>
        <w:t>«</w:t>
      </w:r>
      <w:r w:rsidRPr="00274D1A">
        <w:rPr>
          <w:rFonts w:ascii="GHEA Grapalat" w:hAnsi="GHEA Grapalat" w:cs="Arial"/>
          <w:sz w:val="24"/>
          <w:szCs w:val="24"/>
          <w:lang w:val="hy-AM"/>
        </w:rPr>
        <w:t>սոցիալապես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անապահով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ընտանիքների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երեխաների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դասագրքերի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վարձավճարի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Arial"/>
          <w:sz w:val="24"/>
          <w:szCs w:val="24"/>
          <w:lang w:val="hy-AM"/>
        </w:rPr>
        <w:t>փոխհատուցվող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74D1A">
        <w:rPr>
          <w:rFonts w:ascii="GHEA Grapalat" w:hAnsi="GHEA Grapalat"/>
          <w:sz w:val="24"/>
          <w:szCs w:val="24"/>
          <w:lang w:val="en-US"/>
        </w:rPr>
        <w:t>գումարը</w:t>
      </w:r>
      <w:proofErr w:type="spellEnd"/>
      <w:r w:rsidR="00111CAE" w:rsidRPr="00111CAE">
        <w:rPr>
          <w:rFonts w:ascii="GHEA Grapalat" w:hAnsi="GHEA Grapalat"/>
          <w:sz w:val="24"/>
          <w:szCs w:val="24"/>
          <w:lang w:val="pt-BR"/>
        </w:rPr>
        <w:t xml:space="preserve"> </w:t>
      </w:r>
      <w:r w:rsidR="00111CAE">
        <w:rPr>
          <w:rFonts w:ascii="GHEA Grapalat" w:hAnsi="GHEA Grapalat"/>
          <w:sz w:val="24"/>
          <w:szCs w:val="24"/>
          <w:lang w:val="en-US"/>
        </w:rPr>
        <w:t>և</w:t>
      </w:r>
      <w:r w:rsidR="00111CAE" w:rsidRPr="00111CAE">
        <w:rPr>
          <w:rFonts w:ascii="GHEA Grapalat" w:hAnsi="GHEA Grapalat"/>
          <w:sz w:val="24"/>
          <w:szCs w:val="24"/>
          <w:lang w:val="pt-BR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տարրական</w:t>
      </w:r>
      <w:r w:rsidR="00111CAE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դասարանների</w:t>
      </w:r>
      <w:r w:rsidR="00111CAE" w:rsidRPr="00111CAE">
        <w:rPr>
          <w:rFonts w:ascii="GHEA Grapalat" w:hAnsi="GHEA Grapalat"/>
          <w:sz w:val="24"/>
          <w:szCs w:val="24"/>
          <w:lang w:val="pt-BR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երեխաներին</w:t>
      </w:r>
      <w:r w:rsidR="00111CAE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սննդով</w:t>
      </w:r>
      <w:r w:rsidR="00111CAE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ապահովման</w:t>
      </w:r>
      <w:r w:rsidR="00111CAE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մեկ</w:t>
      </w:r>
      <w:r w:rsidR="00111CAE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օրվա</w:t>
      </w:r>
      <w:r w:rsidR="00111CAE"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CAE" w:rsidRPr="00274D1A">
        <w:rPr>
          <w:rFonts w:ascii="GHEA Grapalat" w:hAnsi="GHEA Grapalat" w:cs="Arial"/>
          <w:sz w:val="24"/>
          <w:szCs w:val="24"/>
          <w:lang w:val="hy-AM"/>
        </w:rPr>
        <w:t>գումար</w:t>
      </w:r>
      <w:r w:rsidR="00111CAE">
        <w:rPr>
          <w:rFonts w:ascii="GHEA Grapalat" w:hAnsi="GHEA Grapalat" w:cs="Arial"/>
          <w:sz w:val="24"/>
          <w:szCs w:val="24"/>
          <w:lang w:val="en-US"/>
        </w:rPr>
        <w:t>ը</w:t>
      </w:r>
      <w:r w:rsidRPr="00274D1A">
        <w:rPr>
          <w:rFonts w:ascii="GHEA Grapalat" w:eastAsia="SimSun" w:hAnsi="GHEA Grapalat"/>
          <w:sz w:val="24"/>
          <w:szCs w:val="24"/>
          <w:lang w:val="pt-BR"/>
        </w:rPr>
        <w:t>»</w:t>
      </w:r>
      <w:r w:rsidRPr="00274D1A">
        <w:rPr>
          <w:rFonts w:ascii="GHEA Grapalat" w:hAnsi="GHEA Grapalat"/>
          <w:sz w:val="24"/>
          <w:szCs w:val="24"/>
          <w:lang w:val="pt-BR"/>
        </w:rPr>
        <w:t xml:space="preserve"> 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t>բառերը</w:t>
      </w:r>
      <w:r w:rsidR="00111CAE">
        <w:rPr>
          <w:rFonts w:ascii="GHEA Grapalat" w:hAnsi="GHEA Grapalat" w:cs="Sylfaen"/>
          <w:bCs/>
          <w:sz w:val="24"/>
          <w:szCs w:val="24"/>
          <w:lang w:val="pt-BR"/>
        </w:rPr>
        <w:t>:</w:t>
      </w:r>
      <w:r w:rsidR="004156C7" w:rsidRPr="00274D1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</w:p>
    <w:p w:rsidR="00CC1B22" w:rsidRPr="00274D1A" w:rsidRDefault="00E738FA" w:rsidP="004E0AA1">
      <w:pPr>
        <w:spacing w:line="276" w:lineRule="auto"/>
        <w:ind w:right="-56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74D1A">
        <w:rPr>
          <w:rFonts w:ascii="GHEA Grapalat" w:hAnsi="GHEA Grapalat" w:cs="Arial"/>
          <w:sz w:val="24"/>
          <w:szCs w:val="24"/>
          <w:lang w:val="fr-FR"/>
        </w:rPr>
        <w:t>4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)</w:t>
      </w:r>
      <w:r w:rsidR="007F5D46" w:rsidRPr="00274D1A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4-րդ կետը</w:t>
      </w:r>
      <w:r w:rsidR="007F5D46" w:rsidRPr="00274D1A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7F5D46" w:rsidRPr="00274D1A">
        <w:rPr>
          <w:rFonts w:ascii="GHEA Grapalat" w:hAnsi="GHEA Grapalat" w:cs="Arial"/>
          <w:sz w:val="24"/>
          <w:szCs w:val="24"/>
          <w:lang w:val="hy-AM"/>
        </w:rPr>
        <w:t>ճանաչել</w:t>
      </w:r>
      <w:r w:rsidR="007F5D46" w:rsidRPr="00274D1A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7F5D46" w:rsidRPr="00274D1A">
        <w:rPr>
          <w:rFonts w:ascii="GHEA Grapalat" w:hAnsi="GHEA Grapalat" w:cs="Arial"/>
          <w:sz w:val="24"/>
          <w:szCs w:val="24"/>
          <w:lang w:val="en-US"/>
        </w:rPr>
        <w:t>ո</w:t>
      </w:r>
      <w:r w:rsidR="007F5D46" w:rsidRPr="00274D1A">
        <w:rPr>
          <w:rFonts w:ascii="GHEA Grapalat" w:hAnsi="GHEA Grapalat" w:cs="Arial"/>
          <w:sz w:val="24"/>
          <w:szCs w:val="24"/>
          <w:lang w:val="hy-AM"/>
        </w:rPr>
        <w:t>ւժը կորցրած</w:t>
      </w:r>
      <w:r w:rsidR="00CC1B22" w:rsidRPr="00274D1A">
        <w:rPr>
          <w:rFonts w:ascii="GHEA Grapalat" w:hAnsi="GHEA Grapalat" w:cs="Arial"/>
          <w:sz w:val="24"/>
          <w:szCs w:val="24"/>
          <w:lang w:val="hy-AM"/>
        </w:rPr>
        <w:t>:</w:t>
      </w:r>
    </w:p>
    <w:p w:rsidR="00CC1B22" w:rsidRPr="00274D1A" w:rsidRDefault="00877504" w:rsidP="004E0AA1">
      <w:pPr>
        <w:pStyle w:val="NormalWeb"/>
        <w:shd w:val="clear" w:color="auto" w:fill="FFFFFF"/>
        <w:spacing w:before="0" w:beforeAutospacing="0" w:after="0" w:afterAutospacing="0" w:line="276" w:lineRule="auto"/>
        <w:ind w:right="-56" w:firstLine="630"/>
        <w:jc w:val="both"/>
        <w:rPr>
          <w:rFonts w:ascii="GHEA Grapalat" w:hAnsi="GHEA Grapalat" w:cs="Arial Unicode"/>
          <w:lang w:val="hy-AM"/>
        </w:rPr>
      </w:pPr>
      <w:r w:rsidRPr="00274D1A">
        <w:rPr>
          <w:rFonts w:ascii="GHEA Grapalat" w:hAnsi="GHEA Grapalat" w:cs="Arial"/>
          <w:lang w:val="hy-AM"/>
        </w:rPr>
        <w:t>2</w:t>
      </w:r>
      <w:r w:rsidR="00CC1B22" w:rsidRPr="00274D1A">
        <w:rPr>
          <w:rFonts w:ascii="GHEA Grapalat" w:hAnsi="GHEA Grapalat" w:cs="Arial"/>
          <w:lang w:val="hy-AM"/>
        </w:rPr>
        <w:t xml:space="preserve">. </w:t>
      </w:r>
      <w:r w:rsidR="00CC1B22" w:rsidRPr="00274D1A">
        <w:rPr>
          <w:rFonts w:ascii="Arial" w:hAnsi="Arial" w:cs="Arial"/>
          <w:lang w:val="hy-AM"/>
        </w:rPr>
        <w:t> </w:t>
      </w:r>
      <w:r w:rsidR="00CC1B22" w:rsidRPr="00274D1A">
        <w:rPr>
          <w:rFonts w:ascii="GHEA Grapalat" w:hAnsi="GHEA Grapalat" w:cs="Arial Unicode"/>
          <w:lang w:val="hy-AM"/>
        </w:rPr>
        <w:t xml:space="preserve">Սույն որոշումն ուժի մեջ է մտնում 2019 թվականի </w:t>
      </w:r>
      <w:r w:rsidR="00816CEA">
        <w:rPr>
          <w:rFonts w:ascii="GHEA Grapalat" w:hAnsi="GHEA Grapalat" w:cs="Arial Unicode"/>
          <w:lang w:val="hy-AM"/>
        </w:rPr>
        <w:t>սեպտեմբերի</w:t>
      </w:r>
      <w:r w:rsidR="00CC1B22" w:rsidRPr="00274D1A">
        <w:rPr>
          <w:rFonts w:ascii="GHEA Grapalat" w:hAnsi="GHEA Grapalat" w:cs="Arial Unicode"/>
          <w:lang w:val="hy-AM"/>
        </w:rPr>
        <w:t xml:space="preserve"> 1-ից:</w:t>
      </w:r>
    </w:p>
    <w:p w:rsidR="004E0AA1" w:rsidRDefault="004E0AA1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513FCE" w:rsidRDefault="00513FCE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3C05BA" w:rsidRPr="003050B0" w:rsidRDefault="003C05BA" w:rsidP="003C05BA">
      <w:pPr>
        <w:pStyle w:val="ListParagraph"/>
        <w:spacing w:line="360" w:lineRule="auto"/>
        <w:ind w:left="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Կրթության</w:t>
      </w:r>
      <w:r w:rsidR="00B13E7E" w:rsidRPr="00B13E7E">
        <w:rPr>
          <w:rFonts w:ascii="GHEA Grapalat" w:hAnsi="GHEA Grapalat" w:cs="Arial Armenian"/>
          <w:sz w:val="24"/>
          <w:szCs w:val="24"/>
          <w:lang w:val="hy-AM"/>
        </w:rPr>
        <w:t>,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գիտության</w:t>
      </w:r>
      <w:r w:rsidR="00B13E7E" w:rsidRPr="00B13E7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B13E7E">
        <w:rPr>
          <w:rFonts w:ascii="GHEA Grapalat" w:hAnsi="GHEA Grapalat" w:cs="Arial Armenian"/>
          <w:sz w:val="24"/>
          <w:szCs w:val="24"/>
          <w:lang w:val="hy-AM"/>
        </w:rPr>
        <w:t>մշակույթի և սպորտի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նախարար Արայիկ Հարությունյան</w:t>
      </w:r>
    </w:p>
    <w:p w:rsidR="00513FCE" w:rsidRPr="003C05BA" w:rsidRDefault="00513FCE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4E0AA1" w:rsidRPr="00274D1A" w:rsidRDefault="004E0AA1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4E0AA1" w:rsidRPr="00274D1A" w:rsidRDefault="004E0AA1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4E0AA1" w:rsidRPr="00274D1A" w:rsidRDefault="004E0AA1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4E0AA1" w:rsidRPr="00274D1A" w:rsidRDefault="004E0AA1" w:rsidP="004E0AA1">
      <w:pPr>
        <w:spacing w:line="276" w:lineRule="auto"/>
        <w:ind w:right="-56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3A5289" w:rsidRPr="00274D1A" w:rsidRDefault="003A5289" w:rsidP="004E0AA1">
      <w:pPr>
        <w:spacing w:line="276" w:lineRule="auto"/>
        <w:ind w:right="246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74D1A">
        <w:rPr>
          <w:rFonts w:ascii="GHEA Grapalat" w:hAnsi="GHEA Grapalat" w:cs="Times Armenian"/>
          <w:noProof/>
          <w:sz w:val="24"/>
          <w:szCs w:val="24"/>
          <w:lang w:val="hy-AM"/>
        </w:rPr>
        <w:br w:type="page"/>
      </w:r>
      <w:r w:rsidR="00C07FE7">
        <w:rPr>
          <w:rFonts w:ascii="GHEA Grapalat" w:hAnsi="GHEA Grapalat" w:cs="Times Armenian"/>
          <w:b/>
          <w:noProof/>
          <w:sz w:val="24"/>
          <w:szCs w:val="24"/>
          <w:lang w:val="hy-AM"/>
        </w:rPr>
        <w:lastRenderedPageBreak/>
        <w:t xml:space="preserve">                          </w:t>
      </w:r>
      <w:r w:rsidR="004E0AA1" w:rsidRPr="00274D1A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3A5289" w:rsidRPr="00274D1A" w:rsidRDefault="003A5289" w:rsidP="007F5D46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74D1A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2006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ԹՎԱԿԱՆԻ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ՕԳՈՍՏՈՍԻ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24-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Ի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N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1262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ՄԵՋ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 xml:space="preserve"> ԱՆՀՐԱԺԵՇՏՈՒԹՅԱՆ</w:t>
      </w:r>
      <w:r w:rsidR="00B3729C" w:rsidRPr="00274D1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3A5289" w:rsidRPr="00274D1A" w:rsidRDefault="003A5289" w:rsidP="00F61F54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B13E7E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4D1A">
        <w:rPr>
          <w:rFonts w:ascii="GHEA Grapalat" w:hAnsi="GHEA Grapalat" w:cs="Sylfaen"/>
          <w:sz w:val="24"/>
          <w:szCs w:val="24"/>
          <w:lang w:val="hy-AM"/>
        </w:rPr>
        <w:t>Հանրակրթական դպրոցների ֆինանսավորման գործող բանաձևը խնդիրներ է առաջացնում փոքր, թերկոմպլեկտավորված դպրոցների ծախսերի պլանավորման համար: Դասարանի փոքր միջին խտություն ունեցող դպրոցների համար պլանավորված միջոցները չեն համապատասխանում հանրակրթական ծրագրերի իրականացման համար անհրաժեշտ կարիքներին: Ընդ որում, 10-ից փոքր դասարանի միջին խտություն ունեցող դպրոցները կազմում են ընդհանուր դպրոցների թվի շուրջ 30 տոկոսը: Միաժամանակ, մեծաթիվ աշակերտական համակազմ ունեցող դպրոցները ստանում են իրենց փաստացի ծախսերը զգալիորեն գերազանցող գումար, ինչը ստեղծում է անհավասար պայմաններ: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4D1A">
        <w:rPr>
          <w:rFonts w:ascii="GHEA Grapalat" w:hAnsi="GHEA Grapalat" w:cs="Sylfaen"/>
          <w:sz w:val="24"/>
          <w:szCs w:val="24"/>
          <w:lang w:val="hy-AM"/>
        </w:rPr>
        <w:t>Դպրոցների ֆինանսավորման բանաձևի վերանայումը պայմանավորված է նշված խնդիրների կարգավորման և հանրային միջոցների թափանցիկ, արդյունավետ և արդարացի բաշխման անհրաժեշտությամբ: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4D1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74D1A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274D1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իրավիճակը</w:t>
      </w:r>
      <w:r w:rsidRPr="00274D1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 w:rsidRPr="00274D1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կարգավորման</w:t>
      </w:r>
      <w:r w:rsidRPr="00274D1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նպատակը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Հանրակրթական դպրոցների ֆինանսավորման չափը որոշվում է ՀՀ կառավարության՝ 2006թ. N1262-Ն որոշմամբ հաստատված բանաձևով և ՀՀ ֆինանսների և ՀՀ կրթության և գիտության նախարարների համատեղ հրամաններով հաստատվող բանաձևի գործակիցներով: Բանաձև առանցքային փոփոխականը դպրոցում սովորող երեխաների թիվն է: Ներկայիս բանաձևը չի ապահովում փոքր, թերկոմպլեկտավորված դպրոցների նվազագույն կարիքներին համապատասխան ֆինանսավորում: Իրավիճակը լուծելու համար մարզերին թույլատրված է վերաբաշխել մարզին հատկացվող միջոցները՝ մեծ դպրոցներին հասանելիք միջոցները ուղղորդելով դեպի փոքր դպրոցներ: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Այնուամենայնիվ, եթե մարզի դպրոցների միջին ցուցանիշները (մասնավորապես՝ դասարանի միջին խտությունը) ցածր է բյուջեի հիմքում դրված ցուցանիշից, խնդիրը չի լուծվում: Շատ դպրոցներ չեն կարողանում ապահովել ուսուցիչների վարձատրությունը՝ բյուջեով նախատեսված ցուցանիշներին համապատասխան: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Սույն իրավական ակտով առաջարկվում է թերկոմպլեկտավորված դպրոցների ֆինանսավորման բանաձևում նախատեսել նաև նոր փոփոխական՝ դասարանների թիվը: Այս մոտեցումը թույլ կտա.</w:t>
      </w:r>
    </w:p>
    <w:p w:rsidR="003A5289" w:rsidRPr="00274D1A" w:rsidRDefault="003A5289" w:rsidP="00F61F54">
      <w:pPr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այն դեպքերում, երբ մենք ստիպված ենք պահել փոքր թերկոմպլեկտավորված դպրոց, հատկացնել բավարար գումարը՝ հոգալու դպրոցի նվազագույն ծախսերը, ներառյալ՝ ուսուցիչների աշխատավարձը,</w:t>
      </w:r>
    </w:p>
    <w:p w:rsidR="003A5289" w:rsidRPr="00274D1A" w:rsidRDefault="003A5289" w:rsidP="00F61F54">
      <w:pPr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lastRenderedPageBreak/>
        <w:t>վերացնել մարզի կտրվածքով միջոցների վերաբաշխման անհրաժեշտությունը,</w:t>
      </w:r>
    </w:p>
    <w:p w:rsidR="003A5289" w:rsidRPr="00274D1A" w:rsidRDefault="003A5289" w:rsidP="00F61F54">
      <w:pPr>
        <w:numPr>
          <w:ilvl w:val="0"/>
          <w:numId w:val="2"/>
        </w:numPr>
        <w:spacing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պետական մակարդակով սահմանել ուսուցչի նվազագույն աշխատավարձի չափը: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Թերկոմպլեկտավորված համարվում են դասարանում սովորողների առավելագույն թվի կեսից պակաս, մինչև նորմատիվային թվով դասարաններ ունեցող դպրոցները: Առանձին գործող ավագ դպրոցների համար որպես դասարանների նորմատիվային թիվ վերցված է 9-ը՝ նկատի ունենալով, որ այդ դպրոցներում ենթադրվում է 3 հոսքերի առկայություն:</w:t>
      </w: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u w:val="single"/>
          <w:lang w:val="hy-AM"/>
        </w:rPr>
      </w:pPr>
      <w:r w:rsidRPr="00274D1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 w:rsidRPr="00274D1A">
        <w:rPr>
          <w:rFonts w:ascii="GHEA Grapalat" w:hAnsi="GHEA Grapalat" w:cs="Sylfaen"/>
          <w:b/>
          <w:bCs/>
          <w:noProof/>
          <w:sz w:val="24"/>
          <w:szCs w:val="24"/>
          <w:u w:val="single"/>
          <w:lang w:val="hy-AM"/>
        </w:rPr>
        <w:t xml:space="preserve"> արդյունքը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74D1A">
        <w:rPr>
          <w:rFonts w:ascii="GHEA Grapalat" w:hAnsi="GHEA Grapalat"/>
          <w:sz w:val="24"/>
          <w:szCs w:val="24"/>
          <w:lang w:val="hy-AM"/>
        </w:rPr>
        <w:t>Իրավական ակտի ընդունումը կնպաստի հանրային միջոցների առավել արդյունավետ և արդարացի բաշխմանը, ապահովելով թերկոմպլեկտավորված հանրակրթական դպրոցների բավարար ֆինանսավորում և ուսուցիչների վարձատրության հստակ քաղաքականության իրականացում: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3A5289" w:rsidRPr="0066088E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C07FE7" w:rsidRPr="0066088E" w:rsidRDefault="00C07FE7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p w:rsidR="00C07FE7" w:rsidRPr="0066088E" w:rsidRDefault="00AD201C" w:rsidP="003A5289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3A5289" w:rsidRPr="00274D1A" w:rsidRDefault="003A5289" w:rsidP="003A5289">
      <w:pPr>
        <w:spacing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74D1A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3A5289" w:rsidRPr="00274D1A" w:rsidRDefault="003A5289" w:rsidP="003A5289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74D1A">
        <w:rPr>
          <w:rFonts w:ascii="GHEA Grapalat" w:hAnsi="GHEA Grapalat" w:cs="Sylfaen"/>
          <w:b/>
          <w:sz w:val="24"/>
          <w:szCs w:val="24"/>
          <w:lang w:val="af-ZA"/>
        </w:rPr>
        <w:t>«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2006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թվականի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օգոստոսի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24-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ի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N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1262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մեջ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նվա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softHyphen/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զեց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softHyphen/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ծախսերի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</w:p>
    <w:p w:rsidR="003A5289" w:rsidRPr="00274D1A" w:rsidRDefault="003A5289" w:rsidP="003A5289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A5289" w:rsidRPr="00274D1A" w:rsidRDefault="003A5289" w:rsidP="003A5289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74D1A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2006 թվականի օգոստոսի 24-ի N</w:t>
      </w:r>
      <w:r w:rsidRPr="00274D1A">
        <w:rPr>
          <w:rFonts w:ascii="GHEA Grapalat" w:hAnsi="GHEA Grapalat"/>
          <w:sz w:val="24"/>
          <w:szCs w:val="24"/>
          <w:lang w:val="hy-AM"/>
        </w:rPr>
        <w:t>1262</w:t>
      </w:r>
      <w:r w:rsidRPr="00274D1A">
        <w:rPr>
          <w:rFonts w:ascii="GHEA Grapalat" w:hAnsi="GHEA Grapalat"/>
          <w:sz w:val="24"/>
          <w:szCs w:val="24"/>
          <w:lang w:val="af-ZA"/>
        </w:rPr>
        <w:t>-Ն որոշման մեջ փոփոխություններ կատարելու մասին» ՀՀ կառավարության որոշման նախագծի ընդունումը չի նախատեսում պետական բյուջեի եկամուտների նվա</w:t>
      </w:r>
      <w:r w:rsidRPr="00274D1A">
        <w:rPr>
          <w:rFonts w:ascii="GHEA Grapalat" w:hAnsi="GHEA Grapalat"/>
          <w:sz w:val="24"/>
          <w:szCs w:val="24"/>
          <w:lang w:val="af-ZA"/>
        </w:rPr>
        <w:softHyphen/>
        <w:t>զեց</w:t>
      </w:r>
      <w:r w:rsidRPr="00274D1A">
        <w:rPr>
          <w:rFonts w:ascii="GHEA Grapalat" w:hAnsi="GHEA Grapalat"/>
          <w:sz w:val="24"/>
          <w:szCs w:val="24"/>
          <w:lang w:val="af-ZA"/>
        </w:rPr>
        <w:softHyphen/>
        <w:t xml:space="preserve">ում կամ ծախսերի ավելացում: </w:t>
      </w:r>
    </w:p>
    <w:p w:rsidR="003A5289" w:rsidRPr="00274D1A" w:rsidRDefault="003A5289" w:rsidP="003A5289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A5289" w:rsidRPr="00274D1A" w:rsidRDefault="003A5289" w:rsidP="003A5289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3A5289" w:rsidRPr="00274D1A" w:rsidRDefault="003A5289" w:rsidP="00F61F54">
      <w:pPr>
        <w:spacing w:line="276" w:lineRule="auto"/>
        <w:ind w:right="142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74D1A">
        <w:rPr>
          <w:rFonts w:ascii="GHEA Grapalat" w:hAnsi="GHEA Grapalat" w:cs="Sylfaen"/>
          <w:b/>
          <w:sz w:val="24"/>
          <w:szCs w:val="24"/>
        </w:rPr>
        <w:t>Տ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Ե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Ղ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Ե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Կ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Ա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Ն</w:t>
      </w:r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74D1A">
        <w:rPr>
          <w:rFonts w:ascii="GHEA Grapalat" w:hAnsi="GHEA Grapalat" w:cs="Sylfaen"/>
          <w:b/>
          <w:sz w:val="24"/>
          <w:szCs w:val="24"/>
        </w:rPr>
        <w:t>Ք</w:t>
      </w:r>
    </w:p>
    <w:p w:rsidR="00B3729C" w:rsidRPr="00274D1A" w:rsidRDefault="003A5289" w:rsidP="00F61F54">
      <w:pPr>
        <w:spacing w:line="276" w:lineRule="auto"/>
        <w:ind w:right="142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74D1A">
        <w:rPr>
          <w:rFonts w:ascii="GHEA Grapalat" w:hAnsi="GHEA Grapalat" w:cs="Sylfaen"/>
          <w:b/>
          <w:sz w:val="24"/>
          <w:szCs w:val="24"/>
          <w:lang w:val="af-ZA"/>
        </w:rPr>
        <w:t>«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2006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թվականի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օգոստոսի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24-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ի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N </w:t>
      </w:r>
      <w:r w:rsidRPr="00274D1A">
        <w:rPr>
          <w:rFonts w:ascii="GHEA Grapalat" w:hAnsi="GHEA Grapalat" w:cs="Sylfaen"/>
          <w:b/>
          <w:sz w:val="24"/>
          <w:szCs w:val="24"/>
          <w:lang w:val="hy-AM"/>
        </w:rPr>
        <w:t>1262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Ն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մեջ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կատարելու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74D1A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կառավարության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proofErr w:type="spellEnd"/>
      <w:r w:rsidRPr="00274D1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/>
          <w:b/>
          <w:sz w:val="24"/>
          <w:szCs w:val="24"/>
        </w:rPr>
        <w:t>ակտերի</w:t>
      </w:r>
      <w:proofErr w:type="spellEnd"/>
      <w:r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="00B3729C" w:rsidRPr="00274D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74D1A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</w:p>
    <w:p w:rsidR="003A5289" w:rsidRPr="00274D1A" w:rsidRDefault="003A5289" w:rsidP="00F61F54">
      <w:pPr>
        <w:spacing w:line="276" w:lineRule="auto"/>
        <w:ind w:right="142"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proofErr w:type="gramStart"/>
      <w:r w:rsidRPr="00274D1A">
        <w:rPr>
          <w:rFonts w:ascii="GHEA Grapalat" w:hAnsi="GHEA Grapalat"/>
          <w:b/>
          <w:sz w:val="24"/>
          <w:szCs w:val="24"/>
        </w:rPr>
        <w:t>մասին</w:t>
      </w:r>
      <w:proofErr w:type="spellEnd"/>
      <w:proofErr w:type="gramEnd"/>
    </w:p>
    <w:p w:rsidR="003A5289" w:rsidRPr="00274D1A" w:rsidRDefault="003A5289" w:rsidP="00F61F54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74D1A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2006 թվականի օգոստոսի 24-ի N</w:t>
      </w:r>
      <w:r w:rsidRPr="00274D1A">
        <w:rPr>
          <w:rFonts w:ascii="GHEA Grapalat" w:hAnsi="GHEA Grapalat"/>
          <w:sz w:val="24"/>
          <w:szCs w:val="24"/>
          <w:lang w:val="hy-AM"/>
        </w:rPr>
        <w:t xml:space="preserve"> 1262</w:t>
      </w:r>
      <w:r w:rsidRPr="00274D1A">
        <w:rPr>
          <w:rFonts w:ascii="GHEA Grapalat" w:hAnsi="GHEA Grapalat"/>
          <w:sz w:val="24"/>
          <w:szCs w:val="24"/>
          <w:lang w:val="af-ZA"/>
        </w:rPr>
        <w:t>-Ն որոշման մեջ փոփոխություններ կատարելու մասին» ՀՀ կառավարության որոշման նախագծի ընդունման կապակցությամբ այլ իրավա</w:t>
      </w:r>
      <w:r w:rsidRPr="00274D1A">
        <w:rPr>
          <w:rFonts w:ascii="GHEA Grapalat" w:hAnsi="GHEA Grapalat"/>
          <w:sz w:val="24"/>
          <w:szCs w:val="24"/>
          <w:lang w:val="af-ZA"/>
        </w:rPr>
        <w:softHyphen/>
        <w:t>կան ակտերի ընդունման անհրաժեշտությունը բացակայում է:</w:t>
      </w: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3A5289" w:rsidRPr="00274D1A" w:rsidRDefault="003A5289" w:rsidP="00F61F54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u w:val="single"/>
          <w:lang w:val="af-ZA"/>
        </w:rPr>
      </w:pPr>
    </w:p>
    <w:p w:rsidR="003A5289" w:rsidRPr="00274D1A" w:rsidRDefault="003A5289" w:rsidP="00F61F54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</w:p>
    <w:sectPr w:rsidR="003A5289" w:rsidRPr="00274D1A" w:rsidSect="00AD201C">
      <w:pgSz w:w="11909" w:h="16834" w:code="9"/>
      <w:pgMar w:top="709" w:right="1136" w:bottom="238" w:left="1559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24" w:rsidRDefault="008C7124">
      <w:r>
        <w:separator/>
      </w:r>
    </w:p>
  </w:endnote>
  <w:endnote w:type="continuationSeparator" w:id="0">
    <w:p w:rsidR="008C7124" w:rsidRDefault="008C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24" w:rsidRDefault="008C7124">
      <w:r>
        <w:separator/>
      </w:r>
    </w:p>
  </w:footnote>
  <w:footnote w:type="continuationSeparator" w:id="0">
    <w:p w:rsidR="008C7124" w:rsidRDefault="008C7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CD"/>
    <w:multiLevelType w:val="hybridMultilevel"/>
    <w:tmpl w:val="AE1E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01FFC"/>
    <w:multiLevelType w:val="hybridMultilevel"/>
    <w:tmpl w:val="DFAE95D6"/>
    <w:lvl w:ilvl="0" w:tplc="9790030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84454"/>
    <w:multiLevelType w:val="hybridMultilevel"/>
    <w:tmpl w:val="6A686F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E94522A"/>
    <w:multiLevelType w:val="hybridMultilevel"/>
    <w:tmpl w:val="8DAEE7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FEF3EF5"/>
    <w:multiLevelType w:val="hybridMultilevel"/>
    <w:tmpl w:val="DE90F172"/>
    <w:lvl w:ilvl="0" w:tplc="9790030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07DFE"/>
    <w:multiLevelType w:val="hybridMultilevel"/>
    <w:tmpl w:val="0BFADBC0"/>
    <w:lvl w:ilvl="0" w:tplc="9790030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E2D2F"/>
    <w:multiLevelType w:val="hybridMultilevel"/>
    <w:tmpl w:val="56C06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30A5B"/>
    <w:multiLevelType w:val="hybridMultilevel"/>
    <w:tmpl w:val="B046F44E"/>
    <w:lvl w:ilvl="0" w:tplc="5DA64172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C67AD5"/>
    <w:multiLevelType w:val="hybridMultilevel"/>
    <w:tmpl w:val="D5BADF5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01C88"/>
    <w:multiLevelType w:val="hybridMultilevel"/>
    <w:tmpl w:val="621E85C0"/>
    <w:lvl w:ilvl="0" w:tplc="913078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F020B0"/>
    <w:multiLevelType w:val="hybridMultilevel"/>
    <w:tmpl w:val="84483F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3C84267"/>
    <w:multiLevelType w:val="hybridMultilevel"/>
    <w:tmpl w:val="16588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7D4DC3"/>
    <w:multiLevelType w:val="hybridMultilevel"/>
    <w:tmpl w:val="A404C028"/>
    <w:lvl w:ilvl="0" w:tplc="5DA641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A00A9"/>
    <w:multiLevelType w:val="hybridMultilevel"/>
    <w:tmpl w:val="6ACECD06"/>
    <w:lvl w:ilvl="0" w:tplc="9790030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5"/>
  </w:num>
  <w:num w:numId="13">
    <w:abstractNumId w:val="9"/>
  </w:num>
  <w:num w:numId="14">
    <w:abstractNumId w:val="6"/>
  </w:num>
  <w:num w:numId="15">
    <w:abstractNumId w:val="4"/>
  </w:num>
  <w:num w:numId="16">
    <w:abstractNumId w:val="8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16DB6"/>
    <w:rsid w:val="00021F68"/>
    <w:rsid w:val="0004054D"/>
    <w:rsid w:val="00042D90"/>
    <w:rsid w:val="000526D5"/>
    <w:rsid w:val="000537F9"/>
    <w:rsid w:val="00062054"/>
    <w:rsid w:val="000658D3"/>
    <w:rsid w:val="00065F5A"/>
    <w:rsid w:val="00072676"/>
    <w:rsid w:val="00080199"/>
    <w:rsid w:val="00083C83"/>
    <w:rsid w:val="00084548"/>
    <w:rsid w:val="000847FD"/>
    <w:rsid w:val="000848C5"/>
    <w:rsid w:val="000A0370"/>
    <w:rsid w:val="000A1DD3"/>
    <w:rsid w:val="000B4317"/>
    <w:rsid w:val="000B5D41"/>
    <w:rsid w:val="000C4508"/>
    <w:rsid w:val="000C6C64"/>
    <w:rsid w:val="000D78A9"/>
    <w:rsid w:val="000D7D72"/>
    <w:rsid w:val="000E06E7"/>
    <w:rsid w:val="000E2393"/>
    <w:rsid w:val="000E56A3"/>
    <w:rsid w:val="000F1BF3"/>
    <w:rsid w:val="00100007"/>
    <w:rsid w:val="00103967"/>
    <w:rsid w:val="00106487"/>
    <w:rsid w:val="00111442"/>
    <w:rsid w:val="00111CAE"/>
    <w:rsid w:val="001154EC"/>
    <w:rsid w:val="001213B5"/>
    <w:rsid w:val="00125E60"/>
    <w:rsid w:val="001402A4"/>
    <w:rsid w:val="001526EC"/>
    <w:rsid w:val="001542D2"/>
    <w:rsid w:val="001601EB"/>
    <w:rsid w:val="00176C18"/>
    <w:rsid w:val="00190905"/>
    <w:rsid w:val="0019148C"/>
    <w:rsid w:val="001A02C6"/>
    <w:rsid w:val="001A30F8"/>
    <w:rsid w:val="001A3433"/>
    <w:rsid w:val="001A7186"/>
    <w:rsid w:val="001C6BB0"/>
    <w:rsid w:val="001D69A8"/>
    <w:rsid w:val="001E087A"/>
    <w:rsid w:val="001E27CB"/>
    <w:rsid w:val="001E2BE4"/>
    <w:rsid w:val="001F0814"/>
    <w:rsid w:val="001F7787"/>
    <w:rsid w:val="00202449"/>
    <w:rsid w:val="0021163B"/>
    <w:rsid w:val="002117C0"/>
    <w:rsid w:val="00213A62"/>
    <w:rsid w:val="00214600"/>
    <w:rsid w:val="00214ED2"/>
    <w:rsid w:val="00215A82"/>
    <w:rsid w:val="002312D6"/>
    <w:rsid w:val="00240301"/>
    <w:rsid w:val="00244D87"/>
    <w:rsid w:val="0024731E"/>
    <w:rsid w:val="00256719"/>
    <w:rsid w:val="00257486"/>
    <w:rsid w:val="00260E0C"/>
    <w:rsid w:val="00270FA9"/>
    <w:rsid w:val="002728F1"/>
    <w:rsid w:val="00274D1A"/>
    <w:rsid w:val="00276736"/>
    <w:rsid w:val="0028350F"/>
    <w:rsid w:val="0028395F"/>
    <w:rsid w:val="00283EC6"/>
    <w:rsid w:val="00293E49"/>
    <w:rsid w:val="002A0287"/>
    <w:rsid w:val="002A2DF8"/>
    <w:rsid w:val="002B1B6D"/>
    <w:rsid w:val="002B411F"/>
    <w:rsid w:val="002E306D"/>
    <w:rsid w:val="002F4EA2"/>
    <w:rsid w:val="002F67E2"/>
    <w:rsid w:val="003155BA"/>
    <w:rsid w:val="00322B14"/>
    <w:rsid w:val="0033106A"/>
    <w:rsid w:val="00345E26"/>
    <w:rsid w:val="00351013"/>
    <w:rsid w:val="00353EA8"/>
    <w:rsid w:val="00360BFD"/>
    <w:rsid w:val="0036337A"/>
    <w:rsid w:val="003A13C7"/>
    <w:rsid w:val="003A3278"/>
    <w:rsid w:val="003A5289"/>
    <w:rsid w:val="003B07BA"/>
    <w:rsid w:val="003B6624"/>
    <w:rsid w:val="003C05BA"/>
    <w:rsid w:val="003C07AD"/>
    <w:rsid w:val="003C0909"/>
    <w:rsid w:val="00406001"/>
    <w:rsid w:val="004156C7"/>
    <w:rsid w:val="0042514E"/>
    <w:rsid w:val="00432652"/>
    <w:rsid w:val="00441BC3"/>
    <w:rsid w:val="00457C27"/>
    <w:rsid w:val="0047063E"/>
    <w:rsid w:val="00473B32"/>
    <w:rsid w:val="00492388"/>
    <w:rsid w:val="00495C6A"/>
    <w:rsid w:val="004975CD"/>
    <w:rsid w:val="004A048C"/>
    <w:rsid w:val="004B379F"/>
    <w:rsid w:val="004B3BB1"/>
    <w:rsid w:val="004B519F"/>
    <w:rsid w:val="004D4072"/>
    <w:rsid w:val="004D48B0"/>
    <w:rsid w:val="004E0AA1"/>
    <w:rsid w:val="004E35D5"/>
    <w:rsid w:val="004E368F"/>
    <w:rsid w:val="004E5EC7"/>
    <w:rsid w:val="004E6AB1"/>
    <w:rsid w:val="004F1E05"/>
    <w:rsid w:val="004F2998"/>
    <w:rsid w:val="004F339E"/>
    <w:rsid w:val="004F4A01"/>
    <w:rsid w:val="004F4B78"/>
    <w:rsid w:val="0050407A"/>
    <w:rsid w:val="0050796F"/>
    <w:rsid w:val="00513FCE"/>
    <w:rsid w:val="00531777"/>
    <w:rsid w:val="005433CD"/>
    <w:rsid w:val="00550160"/>
    <w:rsid w:val="005537C3"/>
    <w:rsid w:val="00555986"/>
    <w:rsid w:val="00555A07"/>
    <w:rsid w:val="0055608C"/>
    <w:rsid w:val="00560517"/>
    <w:rsid w:val="0056185E"/>
    <w:rsid w:val="00570F99"/>
    <w:rsid w:val="00573132"/>
    <w:rsid w:val="0057687A"/>
    <w:rsid w:val="005A329B"/>
    <w:rsid w:val="005A5F49"/>
    <w:rsid w:val="005A637B"/>
    <w:rsid w:val="005B51E8"/>
    <w:rsid w:val="005B7DC1"/>
    <w:rsid w:val="005C08FA"/>
    <w:rsid w:val="005C5EA7"/>
    <w:rsid w:val="005E04B5"/>
    <w:rsid w:val="005E398C"/>
    <w:rsid w:val="006104D9"/>
    <w:rsid w:val="00613200"/>
    <w:rsid w:val="00621E16"/>
    <w:rsid w:val="0062668E"/>
    <w:rsid w:val="00640F6B"/>
    <w:rsid w:val="006468F5"/>
    <w:rsid w:val="006568E6"/>
    <w:rsid w:val="00656DD8"/>
    <w:rsid w:val="0066088E"/>
    <w:rsid w:val="00661674"/>
    <w:rsid w:val="00665736"/>
    <w:rsid w:val="0067675E"/>
    <w:rsid w:val="00685AD7"/>
    <w:rsid w:val="006A14B3"/>
    <w:rsid w:val="006B351E"/>
    <w:rsid w:val="006B6AAE"/>
    <w:rsid w:val="006C17B0"/>
    <w:rsid w:val="006C5C54"/>
    <w:rsid w:val="006D6D36"/>
    <w:rsid w:val="006E2221"/>
    <w:rsid w:val="006F1E29"/>
    <w:rsid w:val="006F246D"/>
    <w:rsid w:val="006F4F60"/>
    <w:rsid w:val="007045C5"/>
    <w:rsid w:val="00712E5E"/>
    <w:rsid w:val="007215B0"/>
    <w:rsid w:val="00722764"/>
    <w:rsid w:val="007272F1"/>
    <w:rsid w:val="0073250F"/>
    <w:rsid w:val="007346C8"/>
    <w:rsid w:val="007361DC"/>
    <w:rsid w:val="00737714"/>
    <w:rsid w:val="00746507"/>
    <w:rsid w:val="0076242A"/>
    <w:rsid w:val="007703EA"/>
    <w:rsid w:val="00775204"/>
    <w:rsid w:val="00785B06"/>
    <w:rsid w:val="00785FDC"/>
    <w:rsid w:val="00786D28"/>
    <w:rsid w:val="00794DB1"/>
    <w:rsid w:val="007A6B3E"/>
    <w:rsid w:val="007B16BE"/>
    <w:rsid w:val="007C3552"/>
    <w:rsid w:val="007C4A19"/>
    <w:rsid w:val="007E2B21"/>
    <w:rsid w:val="007E3D92"/>
    <w:rsid w:val="007F5D46"/>
    <w:rsid w:val="00800BD6"/>
    <w:rsid w:val="00814BB9"/>
    <w:rsid w:val="00816CEA"/>
    <w:rsid w:val="008216BC"/>
    <w:rsid w:val="00822814"/>
    <w:rsid w:val="00826402"/>
    <w:rsid w:val="00826D42"/>
    <w:rsid w:val="0083641A"/>
    <w:rsid w:val="008752B5"/>
    <w:rsid w:val="008767B6"/>
    <w:rsid w:val="00877504"/>
    <w:rsid w:val="00894CBB"/>
    <w:rsid w:val="00895B19"/>
    <w:rsid w:val="008963F0"/>
    <w:rsid w:val="008A2BD5"/>
    <w:rsid w:val="008A3463"/>
    <w:rsid w:val="008A6217"/>
    <w:rsid w:val="008B7D6F"/>
    <w:rsid w:val="008C64D6"/>
    <w:rsid w:val="008C7124"/>
    <w:rsid w:val="008D51EC"/>
    <w:rsid w:val="008D6D8E"/>
    <w:rsid w:val="008E7967"/>
    <w:rsid w:val="009035F8"/>
    <w:rsid w:val="00917435"/>
    <w:rsid w:val="0092598F"/>
    <w:rsid w:val="00931FBC"/>
    <w:rsid w:val="0094514B"/>
    <w:rsid w:val="00961C0A"/>
    <w:rsid w:val="0096392E"/>
    <w:rsid w:val="009774B0"/>
    <w:rsid w:val="00977F12"/>
    <w:rsid w:val="009822ED"/>
    <w:rsid w:val="00984BA8"/>
    <w:rsid w:val="00987822"/>
    <w:rsid w:val="00993CAD"/>
    <w:rsid w:val="00995048"/>
    <w:rsid w:val="009A2C91"/>
    <w:rsid w:val="009A50AE"/>
    <w:rsid w:val="009A6751"/>
    <w:rsid w:val="009D3123"/>
    <w:rsid w:val="009E25E7"/>
    <w:rsid w:val="009E29D5"/>
    <w:rsid w:val="009E55A7"/>
    <w:rsid w:val="009F1B44"/>
    <w:rsid w:val="009F1C24"/>
    <w:rsid w:val="009F41E1"/>
    <w:rsid w:val="009F437D"/>
    <w:rsid w:val="00A0321D"/>
    <w:rsid w:val="00A03D55"/>
    <w:rsid w:val="00A11030"/>
    <w:rsid w:val="00A2596D"/>
    <w:rsid w:val="00A40F45"/>
    <w:rsid w:val="00A4462D"/>
    <w:rsid w:val="00A455EB"/>
    <w:rsid w:val="00A460AC"/>
    <w:rsid w:val="00A60771"/>
    <w:rsid w:val="00A67779"/>
    <w:rsid w:val="00A74025"/>
    <w:rsid w:val="00A83277"/>
    <w:rsid w:val="00A92044"/>
    <w:rsid w:val="00A97A5C"/>
    <w:rsid w:val="00AC3179"/>
    <w:rsid w:val="00AC4DB5"/>
    <w:rsid w:val="00AD201C"/>
    <w:rsid w:val="00AE21FE"/>
    <w:rsid w:val="00AE75AC"/>
    <w:rsid w:val="00AF3666"/>
    <w:rsid w:val="00AF3A9E"/>
    <w:rsid w:val="00B105C2"/>
    <w:rsid w:val="00B1075D"/>
    <w:rsid w:val="00B1110B"/>
    <w:rsid w:val="00B13E7E"/>
    <w:rsid w:val="00B17721"/>
    <w:rsid w:val="00B22B79"/>
    <w:rsid w:val="00B3729C"/>
    <w:rsid w:val="00B42349"/>
    <w:rsid w:val="00B44EC4"/>
    <w:rsid w:val="00B51469"/>
    <w:rsid w:val="00B85C2F"/>
    <w:rsid w:val="00B92038"/>
    <w:rsid w:val="00BA0750"/>
    <w:rsid w:val="00BA388A"/>
    <w:rsid w:val="00BA3A52"/>
    <w:rsid w:val="00BB10E5"/>
    <w:rsid w:val="00BB14C4"/>
    <w:rsid w:val="00BE2273"/>
    <w:rsid w:val="00BE7B34"/>
    <w:rsid w:val="00BF0EED"/>
    <w:rsid w:val="00C022AA"/>
    <w:rsid w:val="00C07FE7"/>
    <w:rsid w:val="00C26516"/>
    <w:rsid w:val="00C27ACC"/>
    <w:rsid w:val="00C32472"/>
    <w:rsid w:val="00C34E7D"/>
    <w:rsid w:val="00C352C6"/>
    <w:rsid w:val="00C36A5B"/>
    <w:rsid w:val="00C51074"/>
    <w:rsid w:val="00C63D1C"/>
    <w:rsid w:val="00C72079"/>
    <w:rsid w:val="00C737C0"/>
    <w:rsid w:val="00C76EB0"/>
    <w:rsid w:val="00C8177B"/>
    <w:rsid w:val="00C82A05"/>
    <w:rsid w:val="00C83884"/>
    <w:rsid w:val="00C846B4"/>
    <w:rsid w:val="00C92213"/>
    <w:rsid w:val="00C952A8"/>
    <w:rsid w:val="00CA23E5"/>
    <w:rsid w:val="00CA724A"/>
    <w:rsid w:val="00CB38EF"/>
    <w:rsid w:val="00CC1B22"/>
    <w:rsid w:val="00CC38C4"/>
    <w:rsid w:val="00CD2E0D"/>
    <w:rsid w:val="00CD4AA6"/>
    <w:rsid w:val="00CE15B0"/>
    <w:rsid w:val="00CE228A"/>
    <w:rsid w:val="00CF659E"/>
    <w:rsid w:val="00D00457"/>
    <w:rsid w:val="00D02AEE"/>
    <w:rsid w:val="00D11909"/>
    <w:rsid w:val="00D1426A"/>
    <w:rsid w:val="00D163A7"/>
    <w:rsid w:val="00D22231"/>
    <w:rsid w:val="00D2587E"/>
    <w:rsid w:val="00D27524"/>
    <w:rsid w:val="00D3552C"/>
    <w:rsid w:val="00D51057"/>
    <w:rsid w:val="00D611DB"/>
    <w:rsid w:val="00D61DAE"/>
    <w:rsid w:val="00D64CA1"/>
    <w:rsid w:val="00D66668"/>
    <w:rsid w:val="00D73070"/>
    <w:rsid w:val="00D73527"/>
    <w:rsid w:val="00D83BE5"/>
    <w:rsid w:val="00D87FE2"/>
    <w:rsid w:val="00D94C88"/>
    <w:rsid w:val="00D958EC"/>
    <w:rsid w:val="00D970B3"/>
    <w:rsid w:val="00DA0A31"/>
    <w:rsid w:val="00DB24F4"/>
    <w:rsid w:val="00DB2A4E"/>
    <w:rsid w:val="00DC6FAF"/>
    <w:rsid w:val="00DD1019"/>
    <w:rsid w:val="00DD342E"/>
    <w:rsid w:val="00DD5CD2"/>
    <w:rsid w:val="00DE46C0"/>
    <w:rsid w:val="00DE733B"/>
    <w:rsid w:val="00DF0540"/>
    <w:rsid w:val="00DF1177"/>
    <w:rsid w:val="00DF2E0D"/>
    <w:rsid w:val="00DF7832"/>
    <w:rsid w:val="00E167FD"/>
    <w:rsid w:val="00E21BAE"/>
    <w:rsid w:val="00E24749"/>
    <w:rsid w:val="00E27E16"/>
    <w:rsid w:val="00E435BB"/>
    <w:rsid w:val="00E63762"/>
    <w:rsid w:val="00E65FDC"/>
    <w:rsid w:val="00E738FA"/>
    <w:rsid w:val="00E87E5D"/>
    <w:rsid w:val="00E914A0"/>
    <w:rsid w:val="00E96B6F"/>
    <w:rsid w:val="00E97213"/>
    <w:rsid w:val="00E9797F"/>
    <w:rsid w:val="00E97995"/>
    <w:rsid w:val="00EA7AF9"/>
    <w:rsid w:val="00EB2F05"/>
    <w:rsid w:val="00EB63C2"/>
    <w:rsid w:val="00EC0EA6"/>
    <w:rsid w:val="00EC1C34"/>
    <w:rsid w:val="00EC5E90"/>
    <w:rsid w:val="00EC5F76"/>
    <w:rsid w:val="00EE7864"/>
    <w:rsid w:val="00EF57CC"/>
    <w:rsid w:val="00F00B75"/>
    <w:rsid w:val="00F01159"/>
    <w:rsid w:val="00F035A7"/>
    <w:rsid w:val="00F15F05"/>
    <w:rsid w:val="00F22530"/>
    <w:rsid w:val="00F2717E"/>
    <w:rsid w:val="00F278F0"/>
    <w:rsid w:val="00F40ABE"/>
    <w:rsid w:val="00F441F6"/>
    <w:rsid w:val="00F464B2"/>
    <w:rsid w:val="00F53792"/>
    <w:rsid w:val="00F555A1"/>
    <w:rsid w:val="00F61F54"/>
    <w:rsid w:val="00F64A90"/>
    <w:rsid w:val="00F65C9E"/>
    <w:rsid w:val="00F74E81"/>
    <w:rsid w:val="00F84F22"/>
    <w:rsid w:val="00F92C91"/>
    <w:rsid w:val="00FA0DF4"/>
    <w:rsid w:val="00FA3F29"/>
    <w:rsid w:val="00FA4839"/>
    <w:rsid w:val="00FA4B67"/>
    <w:rsid w:val="00FA67CB"/>
    <w:rsid w:val="00FB49C4"/>
    <w:rsid w:val="00FB6301"/>
    <w:rsid w:val="00FB6817"/>
    <w:rsid w:val="00FB74CA"/>
    <w:rsid w:val="00FC7079"/>
    <w:rsid w:val="00FD1040"/>
    <w:rsid w:val="00FD25DA"/>
    <w:rsid w:val="00FD2B6E"/>
    <w:rsid w:val="00FD6CC8"/>
    <w:rsid w:val="00FE3606"/>
    <w:rsid w:val="00FE42B2"/>
    <w:rsid w:val="00FF0FCA"/>
    <w:rsid w:val="00FF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0A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61C0A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61C0A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961C0A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61C0A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961C0A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961C0A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961C0A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61C0A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961C0A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1C0A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61C0A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rsid w:val="00961C0A"/>
    <w:rPr>
      <w:color w:val="0000FF"/>
      <w:u w:val="single"/>
    </w:rPr>
  </w:style>
  <w:style w:type="paragraph" w:styleId="BlockText">
    <w:name w:val="Block Text"/>
    <w:basedOn w:val="Normal"/>
    <w:rsid w:val="00961C0A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961C0A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Strong">
    <w:name w:val="Strong"/>
    <w:uiPriority w:val="22"/>
    <w:qFormat/>
    <w:rsid w:val="00276736"/>
    <w:rPr>
      <w:b/>
      <w:bCs/>
    </w:rPr>
  </w:style>
  <w:style w:type="character" w:customStyle="1" w:styleId="mechtexChar">
    <w:name w:val="mechtex Char"/>
    <w:link w:val="mechtex"/>
    <w:locked/>
    <w:rsid w:val="00C36A5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C36A5B"/>
    <w:pPr>
      <w:jc w:val="center"/>
    </w:pPr>
    <w:rPr>
      <w:rFonts w:ascii="Arial Armenian" w:hAnsi="Arial Armenian"/>
    </w:rPr>
  </w:style>
  <w:style w:type="character" w:customStyle="1" w:styleId="CharChar4">
    <w:name w:val="Char Char4"/>
    <w:rsid w:val="009E55A7"/>
    <w:rPr>
      <w:rFonts w:ascii="Arial Armenian" w:hAnsi="Arial Armenian"/>
      <w:b/>
      <w:sz w:val="22"/>
      <w:lang w:val="en-GB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qFormat/>
    <w:rsid w:val="009E55A7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NoSpacingChar">
    <w:name w:val="No Spacing Char"/>
    <w:link w:val="NoSpacing"/>
    <w:locked/>
    <w:rsid w:val="009E55A7"/>
    <w:rPr>
      <w:sz w:val="24"/>
      <w:szCs w:val="24"/>
      <w:lang w:val="ru-RU" w:eastAsia="ru-RU" w:bidi="ar-SA"/>
    </w:rPr>
  </w:style>
  <w:style w:type="paragraph" w:styleId="NoSpacing">
    <w:name w:val="No Spacing"/>
    <w:link w:val="NoSpacingChar"/>
    <w:qFormat/>
    <w:rsid w:val="009E55A7"/>
    <w:rPr>
      <w:sz w:val="24"/>
      <w:szCs w:val="24"/>
      <w:lang w:val="ru-RU" w:eastAsia="ru-RU"/>
    </w:rPr>
  </w:style>
  <w:style w:type="paragraph" w:styleId="NormalWeb">
    <w:name w:val="Normal (Web)"/>
    <w:basedOn w:val="Normal"/>
    <w:unhideWhenUsed/>
    <w:rsid w:val="009E55A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rsid w:val="009E55A7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en-US"/>
    </w:rPr>
  </w:style>
  <w:style w:type="character" w:customStyle="1" w:styleId="normChar">
    <w:name w:val="norm Char"/>
    <w:link w:val="norm"/>
    <w:rsid w:val="009E55A7"/>
    <w:rPr>
      <w:rFonts w:ascii="Arial Armenian" w:hAnsi="Arial Armeni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9E5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55A7"/>
    <w:rPr>
      <w:rFonts w:ascii="Tahoma" w:hAnsi="Tahoma" w:cs="Tahoma"/>
      <w:sz w:val="16"/>
      <w:szCs w:val="16"/>
      <w:lang w:val="en-GB"/>
    </w:rPr>
  </w:style>
  <w:style w:type="paragraph" w:customStyle="1" w:styleId="headingtitleStyle">
    <w:name w:val="heading titleStyle"/>
    <w:basedOn w:val="Normal"/>
    <w:rsid w:val="009E55A7"/>
    <w:pPr>
      <w:spacing w:after="200" w:line="276" w:lineRule="auto"/>
      <w:jc w:val="center"/>
    </w:pPr>
    <w:rPr>
      <w:rFonts w:ascii="GHEA Grapalat" w:hAnsi="GHEA Grapalat" w:cs="GHEA Grapalat"/>
      <w:b/>
      <w:caps/>
      <w:color w:val="000000"/>
      <w:sz w:val="28"/>
      <w:szCs w:val="28"/>
      <w:lang w:val="ru-RU"/>
    </w:rPr>
  </w:style>
  <w:style w:type="character" w:customStyle="1" w:styleId="Heading3Char">
    <w:name w:val="Heading 3 Char"/>
    <w:link w:val="Heading3"/>
    <w:rsid w:val="00DD1019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link w:val="Heading5"/>
    <w:rsid w:val="00DD1019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link w:val="Heading6"/>
    <w:rsid w:val="00DD1019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link w:val="Heading7"/>
    <w:rsid w:val="00DD1019"/>
    <w:rPr>
      <w:rFonts w:ascii="Times Armenian" w:hAnsi="Times Armenian"/>
      <w:sz w:val="24"/>
      <w:lang w:val="en-GB"/>
    </w:rPr>
  </w:style>
  <w:style w:type="character" w:customStyle="1" w:styleId="Heading9Char">
    <w:name w:val="Heading 9 Char"/>
    <w:link w:val="Heading9"/>
    <w:rsid w:val="00DD1019"/>
    <w:rPr>
      <w:rFonts w:ascii="Baltica" w:hAnsi="Baltica"/>
      <w:sz w:val="24"/>
      <w:lang w:val="en-GB"/>
    </w:rPr>
  </w:style>
  <w:style w:type="character" w:customStyle="1" w:styleId="BodyTextIndentChar">
    <w:name w:val="Body Text Indent Char"/>
    <w:link w:val="BodyTextIndent"/>
    <w:rsid w:val="00DD1019"/>
    <w:rPr>
      <w:rFonts w:ascii="Arial Armenian" w:hAnsi="Arial Armenian"/>
      <w:i/>
      <w:sz w:val="24"/>
      <w:lang w:val="en-GB"/>
    </w:rPr>
  </w:style>
  <w:style w:type="character" w:customStyle="1" w:styleId="BodyTextChar">
    <w:name w:val="Body Text Char"/>
    <w:link w:val="BodyText"/>
    <w:rsid w:val="00DD1019"/>
    <w:rPr>
      <w:rFonts w:ascii="Times Armenian" w:hAnsi="Times Armenian"/>
      <w:sz w:val="28"/>
      <w:lang w:val="en-GB"/>
    </w:rPr>
  </w:style>
  <w:style w:type="character" w:customStyle="1" w:styleId="BodyText2Char">
    <w:name w:val="Body Text 2 Char"/>
    <w:link w:val="BodyText2"/>
    <w:rsid w:val="00DD1019"/>
    <w:rPr>
      <w:sz w:val="18"/>
      <w:lang w:val="en-GB"/>
    </w:rPr>
  </w:style>
  <w:style w:type="character" w:customStyle="1" w:styleId="BodyTextIndent3Char">
    <w:name w:val="Body Text Indent 3 Char"/>
    <w:link w:val="BodyTextIndent3"/>
    <w:rsid w:val="00DD1019"/>
    <w:rPr>
      <w:sz w:val="16"/>
      <w:szCs w:val="16"/>
      <w:lang w:val="en-GB"/>
    </w:rPr>
  </w:style>
  <w:style w:type="character" w:customStyle="1" w:styleId="HeaderChar">
    <w:name w:val="Header Char"/>
    <w:link w:val="Header"/>
    <w:rsid w:val="00DD1019"/>
    <w:rPr>
      <w:lang w:val="en-GB"/>
    </w:rPr>
  </w:style>
  <w:style w:type="character" w:customStyle="1" w:styleId="FooterChar">
    <w:name w:val="Footer Char"/>
    <w:link w:val="Footer"/>
    <w:rsid w:val="00DD1019"/>
    <w:rPr>
      <w:lang w:val="en-GB"/>
    </w:rPr>
  </w:style>
  <w:style w:type="character" w:customStyle="1" w:styleId="CharChar40">
    <w:name w:val="Char Char4"/>
    <w:rsid w:val="003A5289"/>
    <w:rPr>
      <w:rFonts w:ascii="Arial Armenian" w:hAnsi="Arial Armenian"/>
      <w:b/>
      <w:sz w:val="22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3C05BA"/>
    <w:rPr>
      <w:rFonts w:ascii="Calibri" w:eastAsia="Calibri" w:hAnsi="Calibri" w:cs="SimSu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DFB98-90D4-4DD1-979D-2138300E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 Simonyan</dc:creator>
  <cp:keywords>https:/mul.gov.am/tasks/docs/attachment.php?id=408457&amp;fn=ardir_1262.docx&amp;out=0&amp;token=12987d166ceed8c2af8b</cp:keywords>
  <cp:lastModifiedBy>user</cp:lastModifiedBy>
  <cp:revision>3</cp:revision>
  <dcterms:created xsi:type="dcterms:W3CDTF">2019-07-03T06:58:00Z</dcterms:created>
  <dcterms:modified xsi:type="dcterms:W3CDTF">2019-07-03T07:02:00Z</dcterms:modified>
</cp:coreProperties>
</file>