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BCF" w:rsidRPr="00937458" w:rsidRDefault="00B47BCF" w:rsidP="00B47BCF">
      <w:pPr>
        <w:spacing w:after="0" w:line="240" w:lineRule="auto"/>
        <w:jc w:val="right"/>
        <w:rPr>
          <w:rFonts w:ascii="GHEA Grapalat" w:eastAsia="Times New Roman" w:hAnsi="GHEA Grapalat"/>
          <w:lang w:eastAsia="en-GB"/>
        </w:rPr>
      </w:pPr>
      <w:r w:rsidRPr="00937458">
        <w:rPr>
          <w:rFonts w:ascii="GHEA Grapalat" w:eastAsia="Times New Roman" w:hAnsi="GHEA Grapalat"/>
          <w:i/>
          <w:iCs/>
          <w:lang w:eastAsia="en-GB"/>
        </w:rPr>
        <w:t>ՆԱԽԱԳԻԾ</w:t>
      </w:r>
    </w:p>
    <w:p w:rsidR="00B47BCF" w:rsidRPr="00937458" w:rsidRDefault="00B47BCF" w:rsidP="00B47BCF">
      <w:pPr>
        <w:spacing w:before="100" w:beforeAutospacing="1" w:after="100" w:afterAutospacing="1" w:line="240" w:lineRule="auto"/>
        <w:jc w:val="center"/>
        <w:outlineLvl w:val="1"/>
        <w:rPr>
          <w:rFonts w:ascii="GHEA Grapalat" w:eastAsia="Times New Roman" w:hAnsi="GHEA Grapalat"/>
          <w:b/>
          <w:bCs/>
          <w:lang w:eastAsia="en-GB"/>
        </w:rPr>
      </w:pPr>
      <w:r w:rsidRPr="00937458">
        <w:rPr>
          <w:rFonts w:ascii="GHEA Grapalat" w:eastAsia="Times New Roman" w:hAnsi="GHEA Grapalat"/>
          <w:b/>
          <w:bCs/>
          <w:lang w:eastAsia="en-GB"/>
        </w:rPr>
        <w:t xml:space="preserve">ՀԱՅԱՍՏԱՆԻ ՀԱՆՐԱՊԵՏՈՒԹՅԱՆ </w:t>
      </w:r>
      <w:r w:rsidRPr="00937458">
        <w:rPr>
          <w:rFonts w:ascii="GHEA Grapalat" w:eastAsia="Times New Roman" w:hAnsi="GHEA Grapalat"/>
          <w:b/>
          <w:bCs/>
          <w:lang w:eastAsia="en-GB"/>
        </w:rPr>
        <w:br/>
        <w:t>ՕՐԵՆՔԸ</w:t>
      </w:r>
    </w:p>
    <w:p w:rsidR="00B47BCF" w:rsidRDefault="00B47BCF" w:rsidP="00B47BCF">
      <w:pPr>
        <w:spacing w:before="100" w:beforeAutospacing="1" w:after="100" w:afterAutospacing="1" w:line="240" w:lineRule="auto"/>
        <w:jc w:val="center"/>
        <w:outlineLvl w:val="2"/>
        <w:rPr>
          <w:rFonts w:ascii="GHEA Grapalat" w:eastAsia="Times New Roman" w:hAnsi="GHEA Grapalat"/>
          <w:b/>
          <w:bCs/>
          <w:lang w:eastAsia="en-GB"/>
        </w:rPr>
      </w:pPr>
      <w:r>
        <w:rPr>
          <w:rFonts w:ascii="GHEA Grapalat" w:eastAsia="Times New Roman" w:hAnsi="GHEA Grapalat"/>
          <w:b/>
          <w:bCs/>
          <w:lang w:eastAsia="en-GB"/>
        </w:rPr>
        <w:t xml:space="preserve">ՀԱՅԱՍՏԱՆԻ ՀԱՆՐԱՊԵՏՈՒԹՅԱՆ ՔՐԵԱԿԱՆ ԴԱՏԱՎԱՐՈՒԹՅԱՆ ՕՐԵՆՍԳՐՔՈՒՄ </w:t>
      </w:r>
      <w:r w:rsidR="006301A3">
        <w:rPr>
          <w:rFonts w:ascii="GHEA Grapalat" w:eastAsia="Times New Roman" w:hAnsi="GHEA Grapalat"/>
          <w:b/>
          <w:bCs/>
          <w:lang w:eastAsia="en-GB"/>
        </w:rPr>
        <w:t>ՓՈՓՈԽՈՒԹՅՈՒՆ</w:t>
      </w:r>
      <w:r w:rsidR="007E324E">
        <w:rPr>
          <w:rFonts w:ascii="GHEA Grapalat" w:eastAsia="Times New Roman" w:hAnsi="GHEA Grapalat"/>
          <w:b/>
          <w:bCs/>
          <w:lang w:eastAsia="en-GB"/>
        </w:rPr>
        <w:t xml:space="preserve">ՆԵՐ </w:t>
      </w:r>
      <w:r w:rsidRPr="00937458">
        <w:rPr>
          <w:rFonts w:ascii="GHEA Grapalat" w:eastAsia="Times New Roman" w:hAnsi="GHEA Grapalat"/>
          <w:b/>
          <w:bCs/>
          <w:lang w:eastAsia="en-GB"/>
        </w:rPr>
        <w:t>ԿԱՏԱՐԵԼՈՒ ՄԱՍԻՆ</w:t>
      </w:r>
    </w:p>
    <w:p w:rsidR="001E4AA2" w:rsidRDefault="00B47BCF" w:rsidP="00F53A45">
      <w:pPr>
        <w:spacing w:after="0" w:line="360" w:lineRule="auto"/>
        <w:ind w:firstLine="540"/>
        <w:jc w:val="both"/>
        <w:rPr>
          <w:rFonts w:ascii="GHEA Grapalat" w:eastAsia="Times New Roman" w:hAnsi="GHEA Grapalat"/>
          <w:sz w:val="24"/>
          <w:szCs w:val="24"/>
          <w:lang w:eastAsia="en-GB"/>
        </w:rPr>
      </w:pPr>
      <w:proofErr w:type="gramStart"/>
      <w:r w:rsidRPr="008F1610">
        <w:rPr>
          <w:rFonts w:ascii="GHEA Grapalat" w:eastAsia="Times New Roman" w:hAnsi="GHEA Grapalat"/>
          <w:b/>
          <w:bCs/>
          <w:iCs/>
          <w:sz w:val="24"/>
          <w:szCs w:val="24"/>
          <w:lang w:eastAsia="en-GB"/>
        </w:rPr>
        <w:t>Հոդված 1.</w:t>
      </w:r>
      <w:proofErr w:type="gramEnd"/>
      <w:r w:rsidRPr="00596E47">
        <w:rPr>
          <w:rFonts w:ascii="GHEA Grapalat" w:eastAsia="Times New Roman" w:hAnsi="GHEA Grapalat"/>
          <w:b/>
          <w:bCs/>
          <w:i/>
          <w:iCs/>
          <w:sz w:val="24"/>
          <w:szCs w:val="24"/>
          <w:lang w:eastAsia="en-GB"/>
        </w:rPr>
        <w:t xml:space="preserve"> </w:t>
      </w:r>
      <w:r w:rsidR="00EA036F" w:rsidRPr="00EA036F">
        <w:rPr>
          <w:rFonts w:ascii="GHEA Grapalat" w:eastAsia="Times New Roman" w:hAnsi="GHEA Grapalat"/>
          <w:bCs/>
          <w:iCs/>
          <w:sz w:val="24"/>
          <w:szCs w:val="24"/>
          <w:lang w:eastAsia="en-GB"/>
        </w:rPr>
        <w:t>Հայաստանի Հանրապետության 1998 թվականի հուլիսի 1-ի քրեական դատավարության օրենսգրքի</w:t>
      </w:r>
      <w:r w:rsidR="001E4AA2">
        <w:rPr>
          <w:rFonts w:ascii="GHEA Grapalat" w:eastAsia="Times New Roman" w:hAnsi="GHEA Grapalat"/>
          <w:bCs/>
          <w:iCs/>
          <w:sz w:val="24"/>
          <w:szCs w:val="24"/>
          <w:lang w:eastAsia="en-GB"/>
        </w:rPr>
        <w:t xml:space="preserve"> (այսուհետ՝ օրենսգիրք) </w:t>
      </w:r>
      <w:r w:rsidR="001E4AA2" w:rsidRPr="00F53A45">
        <w:rPr>
          <w:rFonts w:ascii="GHEA Grapalat" w:eastAsia="Times New Roman" w:hAnsi="GHEA Grapalat"/>
          <w:b/>
          <w:bCs/>
          <w:iCs/>
          <w:sz w:val="24"/>
          <w:szCs w:val="24"/>
          <w:lang w:eastAsia="en-GB"/>
        </w:rPr>
        <w:t>57-րդ հոդվածի 2-րդ մասի 6-րդ կետ</w:t>
      </w:r>
      <w:r w:rsidR="0004243D">
        <w:rPr>
          <w:rFonts w:ascii="GHEA Grapalat" w:eastAsia="Times New Roman" w:hAnsi="GHEA Grapalat"/>
          <w:b/>
          <w:bCs/>
          <w:iCs/>
          <w:sz w:val="24"/>
          <w:szCs w:val="24"/>
          <w:lang w:eastAsia="en-GB"/>
        </w:rPr>
        <w:t>ն ուժը կորցրած ճանաչել:</w:t>
      </w:r>
    </w:p>
    <w:p w:rsidR="007E324E" w:rsidRDefault="00EA036F" w:rsidP="00EA036F">
      <w:pPr>
        <w:spacing w:after="0" w:line="360" w:lineRule="auto"/>
        <w:ind w:firstLine="540"/>
        <w:jc w:val="both"/>
        <w:rPr>
          <w:rFonts w:ascii="GHEA Grapalat" w:eastAsia="Times New Roman" w:hAnsi="GHEA Grapalat"/>
          <w:bCs/>
          <w:iCs/>
          <w:sz w:val="24"/>
          <w:szCs w:val="24"/>
          <w:lang w:eastAsia="en-GB"/>
        </w:rPr>
      </w:pPr>
      <w:r>
        <w:rPr>
          <w:rFonts w:ascii="GHEA Grapalat" w:eastAsia="Times New Roman" w:hAnsi="GHEA Grapalat"/>
          <w:bCs/>
          <w:iCs/>
          <w:sz w:val="24"/>
          <w:szCs w:val="24"/>
          <w:lang w:eastAsia="en-GB"/>
        </w:rPr>
        <w:t xml:space="preserve"> </w:t>
      </w:r>
    </w:p>
    <w:p w:rsidR="0004243D" w:rsidRDefault="00F53A45" w:rsidP="0004243D">
      <w:pPr>
        <w:spacing w:after="0" w:line="360" w:lineRule="auto"/>
        <w:ind w:firstLine="540"/>
        <w:jc w:val="both"/>
        <w:rPr>
          <w:rFonts w:ascii="GHEA Grapalat" w:eastAsia="Times New Roman" w:hAnsi="GHEA Grapalat"/>
          <w:bCs/>
          <w:iCs/>
          <w:sz w:val="24"/>
          <w:szCs w:val="24"/>
          <w:lang w:eastAsia="en-GB"/>
        </w:rPr>
      </w:pPr>
      <w:proofErr w:type="gramStart"/>
      <w:r w:rsidRPr="008F1610">
        <w:rPr>
          <w:rFonts w:ascii="GHEA Grapalat" w:eastAsia="Times New Roman" w:hAnsi="GHEA Grapalat"/>
          <w:b/>
          <w:bCs/>
          <w:iCs/>
          <w:sz w:val="24"/>
          <w:szCs w:val="24"/>
          <w:lang w:eastAsia="en-GB"/>
        </w:rPr>
        <w:t>Հոդված 2.</w:t>
      </w:r>
      <w:proofErr w:type="gramEnd"/>
      <w:r w:rsidRPr="00596E47">
        <w:rPr>
          <w:rFonts w:ascii="GHEA Grapalat" w:eastAsia="Times New Roman" w:hAnsi="GHEA Grapalat"/>
          <w:b/>
          <w:bCs/>
          <w:i/>
          <w:iCs/>
          <w:sz w:val="24"/>
          <w:szCs w:val="24"/>
          <w:lang w:eastAsia="en-GB"/>
        </w:rPr>
        <w:t xml:space="preserve"> </w:t>
      </w:r>
      <w:r w:rsidRPr="00F53A45">
        <w:rPr>
          <w:rFonts w:ascii="GHEA Grapalat" w:eastAsia="Times New Roman" w:hAnsi="GHEA Grapalat"/>
          <w:bCs/>
          <w:iCs/>
          <w:sz w:val="24"/>
          <w:szCs w:val="24"/>
          <w:lang w:eastAsia="en-GB"/>
        </w:rPr>
        <w:t xml:space="preserve">Օրենսգրքի </w:t>
      </w:r>
      <w:r w:rsidR="00EA036F" w:rsidRPr="00F53A45">
        <w:rPr>
          <w:rFonts w:ascii="GHEA Grapalat" w:eastAsia="Times New Roman" w:hAnsi="GHEA Grapalat"/>
          <w:bCs/>
          <w:iCs/>
          <w:sz w:val="24"/>
          <w:szCs w:val="24"/>
          <w:lang w:eastAsia="en-GB"/>
        </w:rPr>
        <w:t>1</w:t>
      </w:r>
      <w:r w:rsidR="0004243D">
        <w:rPr>
          <w:rFonts w:ascii="GHEA Grapalat" w:eastAsia="Times New Roman" w:hAnsi="GHEA Grapalat"/>
          <w:bCs/>
          <w:iCs/>
          <w:sz w:val="24"/>
          <w:szCs w:val="24"/>
          <w:lang w:eastAsia="en-GB"/>
        </w:rPr>
        <w:t>96-րդ հոդվածի 2-րդ մաս</w:t>
      </w:r>
      <w:r w:rsidR="008226AD">
        <w:rPr>
          <w:rFonts w:ascii="GHEA Grapalat" w:eastAsia="Times New Roman" w:hAnsi="GHEA Grapalat"/>
          <w:bCs/>
          <w:iCs/>
          <w:sz w:val="24"/>
          <w:szCs w:val="24"/>
          <w:lang w:eastAsia="en-GB"/>
        </w:rPr>
        <w:t>ի</w:t>
      </w:r>
      <w:r w:rsidR="0004243D">
        <w:rPr>
          <w:rFonts w:ascii="GHEA Grapalat" w:eastAsia="Times New Roman" w:hAnsi="GHEA Grapalat"/>
          <w:bCs/>
          <w:iCs/>
          <w:sz w:val="24"/>
          <w:szCs w:val="24"/>
          <w:lang w:eastAsia="en-GB"/>
        </w:rPr>
        <w:t>՝</w:t>
      </w:r>
    </w:p>
    <w:p w:rsidR="00EA036F" w:rsidRDefault="008226AD" w:rsidP="0004243D">
      <w:pPr>
        <w:spacing w:after="0" w:line="360" w:lineRule="auto"/>
        <w:ind w:firstLine="540"/>
        <w:jc w:val="both"/>
        <w:rPr>
          <w:rFonts w:ascii="GHEA Grapalat" w:eastAsia="Times New Roman" w:hAnsi="GHEA Grapalat"/>
          <w:bCs/>
          <w:iCs/>
          <w:sz w:val="24"/>
          <w:szCs w:val="24"/>
          <w:lang w:eastAsia="en-GB"/>
        </w:rPr>
      </w:pPr>
      <w:r>
        <w:rPr>
          <w:rFonts w:ascii="GHEA Grapalat" w:eastAsia="Times New Roman" w:hAnsi="GHEA Grapalat"/>
          <w:bCs/>
          <w:iCs/>
          <w:sz w:val="24"/>
          <w:szCs w:val="24"/>
          <w:lang w:eastAsia="en-GB"/>
        </w:rPr>
        <w:t>1)</w:t>
      </w:r>
      <w:r w:rsidR="00EA036F">
        <w:rPr>
          <w:rFonts w:ascii="GHEA Grapalat" w:eastAsia="Times New Roman" w:hAnsi="GHEA Grapalat"/>
          <w:bCs/>
          <w:iCs/>
          <w:sz w:val="24"/>
          <w:szCs w:val="24"/>
          <w:lang w:eastAsia="en-GB"/>
        </w:rPr>
        <w:t xml:space="preserve"> 2-րդ կետը շարադրել հետևյալ խմբագրությամբ՝</w:t>
      </w:r>
    </w:p>
    <w:p w:rsidR="008226AD" w:rsidRDefault="00B47BCF" w:rsidP="00EA036F">
      <w:pPr>
        <w:spacing w:after="0" w:line="360" w:lineRule="auto"/>
        <w:ind w:firstLine="540"/>
        <w:jc w:val="both"/>
        <w:rPr>
          <w:rFonts w:ascii="GHEA Grapalat" w:eastAsia="Times New Roman" w:hAnsi="GHEA Grapalat"/>
          <w:sz w:val="24"/>
          <w:szCs w:val="24"/>
          <w:lang w:eastAsia="en-GB"/>
        </w:rPr>
      </w:pPr>
      <w:r w:rsidRPr="00596E47">
        <w:rPr>
          <w:rFonts w:ascii="GHEA Grapalat" w:eastAsia="Times New Roman" w:hAnsi="GHEA Grapalat"/>
          <w:sz w:val="24"/>
          <w:szCs w:val="24"/>
          <w:lang w:eastAsia="en-GB"/>
        </w:rPr>
        <w:t>«</w:t>
      </w:r>
      <w:r w:rsidR="00EA036F">
        <w:rPr>
          <w:rFonts w:ascii="GHEA Grapalat" w:hAnsi="GHEA Grapalat"/>
          <w:sz w:val="24"/>
          <w:szCs w:val="24"/>
        </w:rPr>
        <w:t>2</w:t>
      </w:r>
      <w:proofErr w:type="gramStart"/>
      <w:r w:rsidR="00EA036F">
        <w:rPr>
          <w:rFonts w:ascii="GHEA Grapalat" w:hAnsi="GHEA Grapalat"/>
          <w:sz w:val="24"/>
          <w:szCs w:val="24"/>
        </w:rPr>
        <w:t>)</w:t>
      </w:r>
      <w:r w:rsidR="00F069ED">
        <w:rPr>
          <w:rFonts w:ascii="GHEA Grapalat" w:hAnsi="GHEA Grapalat"/>
          <w:sz w:val="24"/>
          <w:szCs w:val="24"/>
        </w:rPr>
        <w:t xml:space="preserve"> </w:t>
      </w:r>
      <w:r w:rsidRPr="00596E47">
        <w:rPr>
          <w:rFonts w:ascii="GHEA Grapalat" w:hAnsi="GHEA Grapalat"/>
          <w:sz w:val="24"/>
          <w:szCs w:val="24"/>
        </w:rPr>
        <w:t xml:space="preserve"> </w:t>
      </w:r>
      <w:r w:rsidR="00F069ED" w:rsidRPr="00F069ED">
        <w:rPr>
          <w:rFonts w:ascii="GHEA Grapalat" w:hAnsi="GHEA Grapalat"/>
          <w:sz w:val="24"/>
          <w:szCs w:val="24"/>
        </w:rPr>
        <w:t>մինչև</w:t>
      </w:r>
      <w:proofErr w:type="gramEnd"/>
      <w:r w:rsidR="00F069ED" w:rsidRPr="00F069ED">
        <w:rPr>
          <w:rFonts w:ascii="GHEA Grapalat" w:hAnsi="GHEA Grapalat"/>
          <w:sz w:val="24"/>
          <w:szCs w:val="24"/>
        </w:rPr>
        <w:t xml:space="preserve"> հետաքննության ժամկետը լրանալ</w:t>
      </w:r>
      <w:r w:rsidR="00050363">
        <w:rPr>
          <w:rFonts w:ascii="GHEA Grapalat" w:hAnsi="GHEA Grapalat"/>
          <w:sz w:val="24"/>
          <w:szCs w:val="24"/>
        </w:rPr>
        <w:t xml:space="preserve">ը </w:t>
      </w:r>
      <w:r w:rsidR="00050363" w:rsidRPr="00050363">
        <w:rPr>
          <w:rFonts w:ascii="GHEA Grapalat" w:hAnsi="GHEA Grapalat"/>
          <w:b/>
          <w:sz w:val="24"/>
          <w:szCs w:val="24"/>
        </w:rPr>
        <w:t xml:space="preserve">հարուցվել է </w:t>
      </w:r>
      <w:r w:rsidR="00050363">
        <w:rPr>
          <w:rFonts w:ascii="GHEA Grapalat" w:hAnsi="GHEA Grapalat"/>
          <w:b/>
          <w:sz w:val="24"/>
          <w:szCs w:val="24"/>
        </w:rPr>
        <w:t xml:space="preserve">քրեական հետապնդում և </w:t>
      </w:r>
      <w:r w:rsidR="00B35FE8" w:rsidRPr="00B35FE8">
        <w:rPr>
          <w:rFonts w:ascii="GHEA Grapalat" w:hAnsi="GHEA Grapalat"/>
          <w:b/>
          <w:sz w:val="24"/>
          <w:szCs w:val="24"/>
        </w:rPr>
        <w:t>ավարտվել են անհետաձգելի քննչական գործողությունները</w:t>
      </w:r>
      <w:r w:rsidR="00F069ED" w:rsidRPr="00F069ED">
        <w:rPr>
          <w:rFonts w:ascii="GHEA Grapalat" w:hAnsi="GHEA Grapalat"/>
          <w:sz w:val="24"/>
          <w:szCs w:val="24"/>
        </w:rPr>
        <w:t>.</w:t>
      </w:r>
      <w:r w:rsidRPr="00596E47">
        <w:rPr>
          <w:rFonts w:ascii="GHEA Grapalat" w:eastAsia="Times New Roman" w:hAnsi="GHEA Grapalat"/>
          <w:sz w:val="24"/>
          <w:szCs w:val="24"/>
          <w:lang w:eastAsia="en-GB"/>
        </w:rPr>
        <w:t>»</w:t>
      </w:r>
    </w:p>
    <w:p w:rsidR="00B47BCF" w:rsidRDefault="008226AD" w:rsidP="00EA036F">
      <w:pPr>
        <w:spacing w:after="0" w:line="360" w:lineRule="auto"/>
        <w:ind w:firstLine="540"/>
        <w:jc w:val="both"/>
        <w:rPr>
          <w:rFonts w:ascii="GHEA Grapalat" w:eastAsia="Times New Roman" w:hAnsi="GHEA Grapalat"/>
          <w:sz w:val="24"/>
          <w:szCs w:val="24"/>
          <w:lang w:eastAsia="en-GB"/>
        </w:rPr>
      </w:pPr>
      <w:r>
        <w:rPr>
          <w:rFonts w:ascii="GHEA Grapalat" w:eastAsia="Times New Roman" w:hAnsi="GHEA Grapalat"/>
          <w:sz w:val="24"/>
          <w:szCs w:val="24"/>
          <w:lang w:eastAsia="en-GB"/>
        </w:rPr>
        <w:t xml:space="preserve">2) 3-րդ կետից հանել </w:t>
      </w:r>
      <w:r w:rsidR="008E3A9B" w:rsidRPr="00596E47">
        <w:rPr>
          <w:rFonts w:ascii="GHEA Grapalat" w:eastAsia="Times New Roman" w:hAnsi="GHEA Grapalat"/>
          <w:sz w:val="24"/>
          <w:szCs w:val="24"/>
          <w:lang w:eastAsia="en-GB"/>
        </w:rPr>
        <w:t>«</w:t>
      </w:r>
      <w:r w:rsidR="008E3A9B" w:rsidRPr="008E3A9B">
        <w:rPr>
          <w:rFonts w:ascii="GHEA Grapalat" w:eastAsia="Times New Roman" w:hAnsi="GHEA Grapalat"/>
          <w:sz w:val="24"/>
          <w:szCs w:val="24"/>
          <w:lang w:eastAsia="en-GB"/>
        </w:rPr>
        <w:t>, կամ քննիչը ներգրավվում է գործի քննությանը</w:t>
      </w:r>
      <w:r w:rsidR="008E3A9B" w:rsidRPr="00596E47">
        <w:rPr>
          <w:rFonts w:ascii="GHEA Grapalat" w:eastAsia="Times New Roman" w:hAnsi="GHEA Grapalat"/>
          <w:sz w:val="24"/>
          <w:szCs w:val="24"/>
          <w:lang w:eastAsia="en-GB"/>
        </w:rPr>
        <w:t>»</w:t>
      </w:r>
      <w:r w:rsidR="008E3A9B">
        <w:rPr>
          <w:rFonts w:ascii="GHEA Grapalat" w:eastAsia="Times New Roman" w:hAnsi="GHEA Grapalat"/>
          <w:sz w:val="24"/>
          <w:szCs w:val="24"/>
          <w:lang w:eastAsia="en-GB"/>
        </w:rPr>
        <w:t xml:space="preserve"> բառերը</w:t>
      </w:r>
      <w:r w:rsidR="00746DFB">
        <w:rPr>
          <w:rFonts w:ascii="GHEA Grapalat" w:eastAsia="Times New Roman" w:hAnsi="GHEA Grapalat"/>
          <w:sz w:val="24"/>
          <w:szCs w:val="24"/>
          <w:lang w:eastAsia="en-GB"/>
        </w:rPr>
        <w:t>:</w:t>
      </w:r>
    </w:p>
    <w:p w:rsidR="00746DFB" w:rsidRDefault="00746DFB" w:rsidP="00EA036F">
      <w:pPr>
        <w:spacing w:after="0" w:line="360" w:lineRule="auto"/>
        <w:ind w:firstLine="540"/>
        <w:jc w:val="both"/>
        <w:rPr>
          <w:rFonts w:ascii="GHEA Grapalat" w:eastAsia="Times New Roman" w:hAnsi="GHEA Grapalat"/>
          <w:sz w:val="24"/>
          <w:szCs w:val="24"/>
          <w:lang w:eastAsia="en-GB"/>
        </w:rPr>
      </w:pPr>
    </w:p>
    <w:p w:rsidR="00127892" w:rsidRDefault="00746DFB" w:rsidP="00746DFB">
      <w:pPr>
        <w:ind w:firstLine="540"/>
        <w:rPr>
          <w:rFonts w:ascii="GHEA Grapalat" w:eastAsia="Times New Roman" w:hAnsi="GHEA Grapalat" w:cs="Times New Roman"/>
          <w:i/>
          <w:iCs/>
          <w:color w:val="000000"/>
          <w:sz w:val="20"/>
          <w:szCs w:val="20"/>
        </w:rPr>
      </w:pPr>
      <w:proofErr w:type="gramStart"/>
      <w:r w:rsidRPr="008F1610">
        <w:rPr>
          <w:rFonts w:ascii="GHEA Grapalat" w:eastAsia="Times New Roman" w:hAnsi="GHEA Grapalat"/>
          <w:b/>
          <w:bCs/>
          <w:iCs/>
          <w:sz w:val="24"/>
          <w:szCs w:val="24"/>
          <w:lang w:eastAsia="en-GB"/>
        </w:rPr>
        <w:t xml:space="preserve">Հոդված </w:t>
      </w:r>
      <w:r w:rsidR="008F1610" w:rsidRPr="008F1610">
        <w:rPr>
          <w:rFonts w:ascii="GHEA Grapalat" w:eastAsia="Times New Roman" w:hAnsi="GHEA Grapalat"/>
          <w:b/>
          <w:bCs/>
          <w:iCs/>
          <w:sz w:val="24"/>
          <w:szCs w:val="24"/>
          <w:lang w:eastAsia="en-GB"/>
        </w:rPr>
        <w:t>3</w:t>
      </w:r>
      <w:r w:rsidRPr="008F1610">
        <w:rPr>
          <w:rFonts w:ascii="GHEA Grapalat" w:eastAsia="Times New Roman" w:hAnsi="GHEA Grapalat"/>
          <w:b/>
          <w:bCs/>
          <w:iCs/>
          <w:sz w:val="24"/>
          <w:szCs w:val="24"/>
          <w:lang w:eastAsia="en-GB"/>
        </w:rPr>
        <w:t>.</w:t>
      </w:r>
      <w:proofErr w:type="gramEnd"/>
      <w:r>
        <w:rPr>
          <w:rFonts w:ascii="GHEA Grapalat" w:eastAsia="Times New Roman" w:hAnsi="GHEA Grapalat"/>
          <w:b/>
          <w:bCs/>
          <w:sz w:val="24"/>
          <w:szCs w:val="24"/>
          <w:lang w:eastAsia="en-GB"/>
        </w:rPr>
        <w:t xml:space="preserve"> </w:t>
      </w:r>
      <w:r w:rsidRPr="00746DFB">
        <w:rPr>
          <w:rFonts w:ascii="GHEA Grapalat" w:eastAsia="Times New Roman" w:hAnsi="GHEA Grapalat"/>
          <w:sz w:val="24"/>
          <w:szCs w:val="24"/>
          <w:lang w:eastAsia="en-GB"/>
        </w:rPr>
        <w:t>Սույն օրենքն ուժի մեջ է մտնում պաշտոնական հրապարակմանը հաջորդող օրվանից։</w:t>
      </w:r>
      <w:r>
        <w:rPr>
          <w:rFonts w:ascii="GHEA Grapalat" w:eastAsia="Times New Roman" w:hAnsi="GHEA Grapalat"/>
          <w:sz w:val="24"/>
          <w:szCs w:val="24"/>
          <w:lang w:eastAsia="en-GB"/>
        </w:rPr>
        <w:t xml:space="preserve"> </w:t>
      </w:r>
      <w:r>
        <w:rPr>
          <w:rFonts w:ascii="GHEA Grapalat" w:eastAsia="Times New Roman" w:hAnsi="GHEA Grapalat"/>
          <w:sz w:val="24"/>
          <w:szCs w:val="24"/>
          <w:lang w:eastAsia="en-GB"/>
        </w:rPr>
        <w:tab/>
      </w:r>
      <w:r w:rsidR="00127892">
        <w:rPr>
          <w:rFonts w:ascii="GHEA Grapalat" w:eastAsia="Times New Roman" w:hAnsi="GHEA Grapalat" w:cs="Times New Roman"/>
          <w:i/>
          <w:iCs/>
          <w:color w:val="000000"/>
          <w:sz w:val="20"/>
          <w:szCs w:val="20"/>
        </w:rPr>
        <w:br w:type="page"/>
      </w:r>
    </w:p>
    <w:p w:rsidR="00E62B31" w:rsidRPr="00937458" w:rsidRDefault="00E62B31" w:rsidP="00E62B31">
      <w:pPr>
        <w:spacing w:after="0" w:line="240" w:lineRule="auto"/>
        <w:jc w:val="right"/>
        <w:rPr>
          <w:rFonts w:ascii="GHEA Grapalat" w:eastAsia="Times New Roman" w:hAnsi="GHEA Grapalat"/>
          <w:lang w:eastAsia="en-GB"/>
        </w:rPr>
      </w:pPr>
      <w:r w:rsidRPr="00937458">
        <w:rPr>
          <w:rFonts w:ascii="GHEA Grapalat" w:eastAsia="Times New Roman" w:hAnsi="GHEA Grapalat"/>
          <w:i/>
          <w:iCs/>
          <w:lang w:eastAsia="en-GB"/>
        </w:rPr>
        <w:lastRenderedPageBreak/>
        <w:t>ՆԱԽԱԳԻԾ</w:t>
      </w:r>
    </w:p>
    <w:p w:rsidR="00E62B31" w:rsidRPr="00937458" w:rsidRDefault="00E62B31" w:rsidP="00E62B31">
      <w:pPr>
        <w:spacing w:before="100" w:beforeAutospacing="1" w:after="100" w:afterAutospacing="1" w:line="240" w:lineRule="auto"/>
        <w:jc w:val="center"/>
        <w:outlineLvl w:val="1"/>
        <w:rPr>
          <w:rFonts w:ascii="GHEA Grapalat" w:eastAsia="Times New Roman" w:hAnsi="GHEA Grapalat"/>
          <w:b/>
          <w:bCs/>
          <w:lang w:eastAsia="en-GB"/>
        </w:rPr>
      </w:pPr>
      <w:r w:rsidRPr="00937458">
        <w:rPr>
          <w:rFonts w:ascii="GHEA Grapalat" w:eastAsia="Times New Roman" w:hAnsi="GHEA Grapalat"/>
          <w:b/>
          <w:bCs/>
          <w:lang w:eastAsia="en-GB"/>
        </w:rPr>
        <w:t xml:space="preserve">ՀԱՅԱՍՏԱՆԻ ՀԱՆՐԱՊԵՏՈՒԹՅԱՆ </w:t>
      </w:r>
      <w:r w:rsidRPr="00937458">
        <w:rPr>
          <w:rFonts w:ascii="GHEA Grapalat" w:eastAsia="Times New Roman" w:hAnsi="GHEA Grapalat"/>
          <w:b/>
          <w:bCs/>
          <w:lang w:eastAsia="en-GB"/>
        </w:rPr>
        <w:br/>
        <w:t>ՕՐԵՆՔԸ</w:t>
      </w:r>
    </w:p>
    <w:p w:rsidR="00E62B31" w:rsidRDefault="00E62B31" w:rsidP="00E62B31">
      <w:pPr>
        <w:spacing w:before="100" w:beforeAutospacing="1" w:after="100" w:afterAutospacing="1" w:line="240" w:lineRule="auto"/>
        <w:jc w:val="center"/>
        <w:outlineLvl w:val="2"/>
        <w:rPr>
          <w:rFonts w:ascii="GHEA Grapalat" w:eastAsia="Times New Roman" w:hAnsi="GHEA Grapalat"/>
          <w:b/>
          <w:bCs/>
          <w:lang w:eastAsia="en-GB"/>
        </w:rPr>
      </w:pPr>
      <w:r w:rsidRPr="00937458">
        <w:rPr>
          <w:rFonts w:ascii="GHEA Grapalat" w:eastAsia="Times New Roman" w:hAnsi="GHEA Grapalat"/>
          <w:b/>
          <w:bCs/>
          <w:lang w:eastAsia="en-GB"/>
        </w:rPr>
        <w:t xml:space="preserve">«ՈՍՏԻԿԱՆՈՒԹՅԱՆ ՄԱՍԻՆ» ՕՐԵՆՔՈՒՄ ԼՐԱՑՈՒՄ </w:t>
      </w:r>
      <w:r w:rsidR="007F46F4">
        <w:rPr>
          <w:rFonts w:ascii="GHEA Grapalat" w:eastAsia="Times New Roman" w:hAnsi="GHEA Grapalat"/>
          <w:b/>
          <w:bCs/>
          <w:lang w:eastAsia="en-GB"/>
        </w:rPr>
        <w:t xml:space="preserve">ԵՎ ՓՈՓՈԽՈՒԹՅՈՒՆՆԵՐ </w:t>
      </w:r>
      <w:r w:rsidRPr="00937458">
        <w:rPr>
          <w:rFonts w:ascii="GHEA Grapalat" w:eastAsia="Times New Roman" w:hAnsi="GHEA Grapalat"/>
          <w:b/>
          <w:bCs/>
          <w:lang w:eastAsia="en-GB"/>
        </w:rPr>
        <w:t>ԿԱՏԱՐԵԼՈՒ ՄԱՍԻՆ</w:t>
      </w:r>
    </w:p>
    <w:p w:rsidR="00E62B31" w:rsidRDefault="00E62B31" w:rsidP="007E1045">
      <w:pPr>
        <w:spacing w:after="0" w:line="360" w:lineRule="auto"/>
        <w:ind w:firstLine="540"/>
        <w:jc w:val="both"/>
        <w:rPr>
          <w:rFonts w:ascii="GHEA Grapalat" w:eastAsia="Times New Roman" w:hAnsi="GHEA Grapalat"/>
          <w:sz w:val="24"/>
          <w:szCs w:val="24"/>
          <w:lang w:eastAsia="en-GB"/>
        </w:rPr>
      </w:pPr>
      <w:proofErr w:type="gramStart"/>
      <w:r w:rsidRPr="00596E47">
        <w:rPr>
          <w:rFonts w:ascii="GHEA Grapalat" w:eastAsia="Times New Roman" w:hAnsi="GHEA Grapalat"/>
          <w:b/>
          <w:bCs/>
          <w:i/>
          <w:iCs/>
          <w:sz w:val="24"/>
          <w:szCs w:val="24"/>
          <w:lang w:eastAsia="en-GB"/>
        </w:rPr>
        <w:t>Հոդված 1.</w:t>
      </w:r>
      <w:proofErr w:type="gramEnd"/>
      <w:r w:rsidRPr="00596E47">
        <w:rPr>
          <w:rFonts w:ascii="GHEA Grapalat" w:eastAsia="Times New Roman" w:hAnsi="GHEA Grapalat"/>
          <w:b/>
          <w:bCs/>
          <w:i/>
          <w:iCs/>
          <w:sz w:val="24"/>
          <w:szCs w:val="24"/>
          <w:lang w:eastAsia="en-GB"/>
        </w:rPr>
        <w:t xml:space="preserve"> </w:t>
      </w:r>
      <w:proofErr w:type="gramStart"/>
      <w:r w:rsidRPr="00596E47">
        <w:rPr>
          <w:rFonts w:ascii="GHEA Grapalat" w:eastAsia="Times New Roman" w:hAnsi="GHEA Grapalat"/>
          <w:sz w:val="24"/>
          <w:szCs w:val="24"/>
          <w:lang w:eastAsia="en-GB"/>
        </w:rPr>
        <w:t>«Ոստիկանության մասին» 2001 թվականի ապրիլի 16-ի ՀՕ-177 օրենքը</w:t>
      </w:r>
      <w:r w:rsidR="009F6740">
        <w:rPr>
          <w:rFonts w:ascii="GHEA Grapalat" w:eastAsia="Times New Roman" w:hAnsi="GHEA Grapalat"/>
          <w:sz w:val="24"/>
          <w:szCs w:val="24"/>
          <w:lang w:eastAsia="en-GB"/>
        </w:rPr>
        <w:t xml:space="preserve"> (այսուհետ՝ օրենք)</w:t>
      </w:r>
      <w:r w:rsidRPr="00596E47">
        <w:rPr>
          <w:rFonts w:ascii="GHEA Grapalat" w:eastAsia="Times New Roman" w:hAnsi="GHEA Grapalat"/>
          <w:sz w:val="24"/>
          <w:szCs w:val="24"/>
          <w:lang w:eastAsia="en-GB"/>
        </w:rPr>
        <w:t xml:space="preserve"> լրացնել հետևյալ բովանդակությամբ </w:t>
      </w:r>
      <w:r w:rsidR="00C70399">
        <w:rPr>
          <w:rFonts w:ascii="GHEA Grapalat" w:eastAsia="Times New Roman" w:hAnsi="GHEA Grapalat"/>
          <w:sz w:val="24"/>
          <w:szCs w:val="24"/>
          <w:lang w:eastAsia="en-GB"/>
        </w:rPr>
        <w:t>5.1</w:t>
      </w:r>
      <w:r w:rsidR="00B97832">
        <w:rPr>
          <w:rFonts w:ascii="GHEA Grapalat" w:eastAsia="Times New Roman" w:hAnsi="GHEA Grapalat"/>
          <w:sz w:val="24"/>
          <w:szCs w:val="24"/>
          <w:lang w:eastAsia="en-GB"/>
        </w:rPr>
        <w:t xml:space="preserve">-ին </w:t>
      </w:r>
      <w:r w:rsidRPr="00596E47">
        <w:rPr>
          <w:rFonts w:ascii="GHEA Grapalat" w:eastAsia="Times New Roman" w:hAnsi="GHEA Grapalat"/>
          <w:sz w:val="24"/>
          <w:szCs w:val="24"/>
          <w:lang w:eastAsia="en-GB"/>
        </w:rPr>
        <w:t>հոդվածով.</w:t>
      </w:r>
      <w:proofErr w:type="gramEnd"/>
    </w:p>
    <w:p w:rsidR="00E62B31" w:rsidRDefault="00E62B31" w:rsidP="005A423A">
      <w:pPr>
        <w:tabs>
          <w:tab w:val="left" w:pos="540"/>
        </w:tabs>
        <w:spacing w:after="0" w:line="240" w:lineRule="auto"/>
        <w:ind w:firstLine="540"/>
        <w:jc w:val="both"/>
        <w:rPr>
          <w:rFonts w:ascii="GHEA Grapalat" w:hAnsi="GHEA Grapalat"/>
          <w:b/>
          <w:sz w:val="24"/>
          <w:szCs w:val="24"/>
        </w:rPr>
      </w:pPr>
      <w:proofErr w:type="gramStart"/>
      <w:r>
        <w:rPr>
          <w:rFonts w:ascii="GHEA Grapalat" w:eastAsia="Times New Roman" w:hAnsi="GHEA Grapalat"/>
          <w:sz w:val="24"/>
          <w:szCs w:val="24"/>
          <w:lang w:eastAsia="en-GB"/>
        </w:rPr>
        <w:t>«</w:t>
      </w:r>
      <w:r>
        <w:rPr>
          <w:rFonts w:ascii="GHEA Grapalat" w:hAnsi="GHEA Grapalat"/>
          <w:b/>
          <w:sz w:val="24"/>
          <w:szCs w:val="24"/>
        </w:rPr>
        <w:t xml:space="preserve">Հոդված </w:t>
      </w:r>
      <w:r w:rsidR="00C70399">
        <w:rPr>
          <w:rFonts w:ascii="GHEA Grapalat" w:hAnsi="GHEA Grapalat"/>
          <w:b/>
          <w:sz w:val="24"/>
          <w:szCs w:val="24"/>
        </w:rPr>
        <w:t>5.1</w:t>
      </w:r>
      <w:r>
        <w:rPr>
          <w:rFonts w:ascii="GHEA Grapalat" w:hAnsi="GHEA Grapalat"/>
          <w:b/>
          <w:sz w:val="24"/>
          <w:szCs w:val="24"/>
        </w:rPr>
        <w:t>.</w:t>
      </w:r>
      <w:proofErr w:type="gramEnd"/>
      <w:r>
        <w:rPr>
          <w:rFonts w:ascii="GHEA Grapalat" w:hAnsi="GHEA Grapalat"/>
          <w:b/>
          <w:sz w:val="24"/>
          <w:szCs w:val="24"/>
        </w:rPr>
        <w:t xml:space="preserve"> Ոստիկանությունում խոշտանգման, անմարդկային կամ նվաստացնող վերաբերմունքի </w:t>
      </w:r>
      <w:r w:rsidR="00C70399">
        <w:rPr>
          <w:rFonts w:ascii="GHEA Grapalat" w:hAnsi="GHEA Grapalat"/>
          <w:b/>
          <w:sz w:val="24"/>
          <w:szCs w:val="24"/>
        </w:rPr>
        <w:t>նախականխումը</w:t>
      </w:r>
    </w:p>
    <w:p w:rsidR="00E62B31" w:rsidRDefault="00E62B31" w:rsidP="00E62B31">
      <w:pPr>
        <w:tabs>
          <w:tab w:val="left" w:pos="540"/>
        </w:tabs>
        <w:spacing w:after="0" w:line="360" w:lineRule="auto"/>
        <w:ind w:firstLine="540"/>
        <w:jc w:val="both"/>
        <w:rPr>
          <w:rFonts w:ascii="GHEA Grapalat" w:hAnsi="GHEA Grapalat"/>
          <w:sz w:val="24"/>
          <w:szCs w:val="24"/>
        </w:rPr>
      </w:pPr>
      <w:r>
        <w:rPr>
          <w:rFonts w:ascii="GHEA Grapalat" w:hAnsi="GHEA Grapalat"/>
          <w:sz w:val="24"/>
          <w:szCs w:val="24"/>
        </w:rPr>
        <w:t>1. Մարդու իրավունքների պաշտպանության, խոշտանգման, անմարդկային կամ նվաստացնող վերաբերմունքի հնարավոր դեպքերի կանխարգելման և բացահայտման նպատակով ոստիկանության ստորաբաժանումների վարչական շենքերի մուտքերն ու ելքերը</w:t>
      </w:r>
      <w:r w:rsidR="00FB6631">
        <w:rPr>
          <w:rFonts w:ascii="GHEA Grapalat" w:hAnsi="GHEA Grapalat"/>
          <w:sz w:val="24"/>
          <w:szCs w:val="24"/>
        </w:rPr>
        <w:t xml:space="preserve"> </w:t>
      </w:r>
      <w:r w:rsidR="00BA4160">
        <w:rPr>
          <w:rFonts w:ascii="GHEA Grapalat" w:hAnsi="GHEA Grapalat"/>
          <w:sz w:val="24"/>
          <w:szCs w:val="24"/>
        </w:rPr>
        <w:t>կահավոր</w:t>
      </w:r>
      <w:r w:rsidR="00FB6631">
        <w:rPr>
          <w:rFonts w:ascii="GHEA Grapalat" w:hAnsi="GHEA Grapalat"/>
          <w:sz w:val="24"/>
          <w:szCs w:val="24"/>
        </w:rPr>
        <w:t xml:space="preserve">վում են </w:t>
      </w:r>
      <w:r>
        <w:rPr>
          <w:rFonts w:ascii="GHEA Grapalat" w:hAnsi="GHEA Grapalat"/>
          <w:sz w:val="24"/>
          <w:szCs w:val="24"/>
        </w:rPr>
        <w:t xml:space="preserve">տեսագրող, իսկ </w:t>
      </w:r>
      <w:r w:rsidR="00FB6631">
        <w:rPr>
          <w:rFonts w:ascii="GHEA Grapalat" w:hAnsi="GHEA Grapalat"/>
          <w:sz w:val="24"/>
          <w:szCs w:val="24"/>
        </w:rPr>
        <w:t xml:space="preserve">ոստիկանության ստորաբաժանումների վարչական շենքերում </w:t>
      </w:r>
      <w:r>
        <w:rPr>
          <w:rFonts w:ascii="GHEA Grapalat" w:hAnsi="GHEA Grapalat"/>
          <w:sz w:val="24"/>
          <w:szCs w:val="24"/>
        </w:rPr>
        <w:t xml:space="preserve">հարցաքննության </w:t>
      </w:r>
      <w:r w:rsidR="00AB0F4F" w:rsidRPr="00D26A6E">
        <w:rPr>
          <w:rFonts w:ascii="GHEA Grapalat" w:hAnsi="GHEA Grapalat"/>
          <w:b/>
          <w:sz w:val="24"/>
          <w:szCs w:val="24"/>
        </w:rPr>
        <w:t xml:space="preserve">և </w:t>
      </w:r>
      <w:r w:rsidR="00CD1A9B" w:rsidRPr="00D26A6E">
        <w:rPr>
          <w:rFonts w:ascii="GHEA Grapalat" w:hAnsi="GHEA Grapalat"/>
          <w:b/>
          <w:sz w:val="24"/>
          <w:szCs w:val="24"/>
        </w:rPr>
        <w:t xml:space="preserve">հանցագործության մեջ կասկածվող անձանց հետ իրականացվող </w:t>
      </w:r>
      <w:r w:rsidR="00AB0F4F" w:rsidRPr="00D26A6E">
        <w:rPr>
          <w:rFonts w:ascii="GHEA Grapalat" w:hAnsi="GHEA Grapalat"/>
          <w:b/>
          <w:sz w:val="24"/>
          <w:szCs w:val="24"/>
        </w:rPr>
        <w:t xml:space="preserve">օպերատիվ </w:t>
      </w:r>
      <w:r w:rsidR="00CD1A9B" w:rsidRPr="00D26A6E">
        <w:rPr>
          <w:rFonts w:ascii="GHEA Grapalat" w:hAnsi="GHEA Grapalat"/>
          <w:b/>
          <w:sz w:val="24"/>
          <w:szCs w:val="24"/>
        </w:rPr>
        <w:t>հարցումների</w:t>
      </w:r>
      <w:r w:rsidR="00AB0F4F" w:rsidRPr="009F185B">
        <w:rPr>
          <w:rFonts w:ascii="GHEA Grapalat" w:hAnsi="GHEA Grapalat"/>
          <w:b/>
          <w:sz w:val="24"/>
          <w:szCs w:val="24"/>
        </w:rPr>
        <w:t xml:space="preserve"> </w:t>
      </w:r>
      <w:r>
        <w:rPr>
          <w:rFonts w:ascii="GHEA Grapalat" w:hAnsi="GHEA Grapalat"/>
          <w:sz w:val="24"/>
          <w:szCs w:val="24"/>
        </w:rPr>
        <w:t>համար օգտագործվող տարածքները</w:t>
      </w:r>
      <w:r w:rsidR="00C70399">
        <w:rPr>
          <w:rFonts w:ascii="GHEA Grapalat" w:hAnsi="GHEA Grapalat"/>
          <w:sz w:val="24"/>
          <w:szCs w:val="24"/>
        </w:rPr>
        <w:t xml:space="preserve"> (աշխատասենյակները</w:t>
      </w:r>
      <w:proofErr w:type="gramStart"/>
      <w:r w:rsidR="00C70399">
        <w:rPr>
          <w:rFonts w:ascii="GHEA Grapalat" w:hAnsi="GHEA Grapalat"/>
          <w:sz w:val="24"/>
          <w:szCs w:val="24"/>
        </w:rPr>
        <w:t>)</w:t>
      </w:r>
      <w:r>
        <w:rPr>
          <w:rFonts w:ascii="GHEA Grapalat" w:hAnsi="GHEA Grapalat"/>
          <w:sz w:val="24"/>
          <w:szCs w:val="24"/>
        </w:rPr>
        <w:t>՝</w:t>
      </w:r>
      <w:proofErr w:type="gramEnd"/>
      <w:r>
        <w:rPr>
          <w:rFonts w:ascii="GHEA Grapalat" w:hAnsi="GHEA Grapalat"/>
          <w:sz w:val="24"/>
          <w:szCs w:val="24"/>
        </w:rPr>
        <w:t xml:space="preserve"> տեսաձայնագրող </w:t>
      </w:r>
      <w:r w:rsidR="004359C1">
        <w:rPr>
          <w:rFonts w:ascii="GHEA Grapalat" w:hAnsi="GHEA Grapalat"/>
          <w:sz w:val="24"/>
          <w:szCs w:val="24"/>
        </w:rPr>
        <w:t>համակարգ</w:t>
      </w:r>
      <w:r>
        <w:rPr>
          <w:rFonts w:ascii="GHEA Grapalat" w:hAnsi="GHEA Grapalat"/>
          <w:sz w:val="24"/>
          <w:szCs w:val="24"/>
        </w:rPr>
        <w:t>երով:</w:t>
      </w:r>
    </w:p>
    <w:p w:rsidR="00E62B31" w:rsidRDefault="00E62B31" w:rsidP="00E62B31">
      <w:pPr>
        <w:tabs>
          <w:tab w:val="left" w:pos="540"/>
        </w:tabs>
        <w:spacing w:after="0" w:line="360" w:lineRule="auto"/>
        <w:ind w:firstLine="540"/>
        <w:jc w:val="both"/>
        <w:rPr>
          <w:rFonts w:ascii="GHEA Grapalat" w:hAnsi="GHEA Grapalat"/>
          <w:sz w:val="24"/>
          <w:szCs w:val="24"/>
        </w:rPr>
      </w:pPr>
      <w:r>
        <w:rPr>
          <w:rFonts w:ascii="GHEA Grapalat" w:hAnsi="GHEA Grapalat"/>
          <w:sz w:val="24"/>
          <w:szCs w:val="24"/>
        </w:rPr>
        <w:t>2. Սույն հոդվածի 1-ին մասով նախատեսված սարքերը պետք է տեղակայվեն այնպես, որ հնարավոր</w:t>
      </w:r>
      <w:r w:rsidR="00072ED7">
        <w:rPr>
          <w:rFonts w:ascii="GHEA Grapalat" w:hAnsi="GHEA Grapalat"/>
          <w:sz w:val="24"/>
          <w:szCs w:val="24"/>
        </w:rPr>
        <w:t xml:space="preserve"> լինի </w:t>
      </w:r>
      <w:r>
        <w:rPr>
          <w:rFonts w:ascii="GHEA Grapalat" w:hAnsi="GHEA Grapalat"/>
          <w:sz w:val="24"/>
          <w:szCs w:val="24"/>
        </w:rPr>
        <w:t>տեսագրել ոստիկանության ստորաբաժանումների վարչական շենքեր</w:t>
      </w:r>
      <w:r w:rsidR="00C70399">
        <w:rPr>
          <w:rFonts w:ascii="GHEA Grapalat" w:hAnsi="GHEA Grapalat"/>
          <w:sz w:val="24"/>
          <w:szCs w:val="24"/>
        </w:rPr>
        <w:t xml:space="preserve"> անձանց </w:t>
      </w:r>
      <w:r>
        <w:rPr>
          <w:rFonts w:ascii="GHEA Grapalat" w:hAnsi="GHEA Grapalat"/>
          <w:sz w:val="24"/>
          <w:szCs w:val="24"/>
        </w:rPr>
        <w:t xml:space="preserve">մուտք գործելու և </w:t>
      </w:r>
      <w:r w:rsidRPr="00C70399">
        <w:rPr>
          <w:rFonts w:ascii="GHEA Grapalat" w:hAnsi="GHEA Grapalat"/>
          <w:sz w:val="24"/>
          <w:szCs w:val="24"/>
        </w:rPr>
        <w:t>ելքի</w:t>
      </w:r>
      <w:r w:rsidR="00BA4160" w:rsidRPr="00C70399">
        <w:rPr>
          <w:rFonts w:ascii="GHEA Grapalat" w:hAnsi="GHEA Grapalat"/>
          <w:sz w:val="24"/>
          <w:szCs w:val="24"/>
        </w:rPr>
        <w:t xml:space="preserve"> </w:t>
      </w:r>
      <w:r w:rsidRPr="00C70399">
        <w:rPr>
          <w:rFonts w:ascii="GHEA Grapalat" w:hAnsi="GHEA Grapalat"/>
          <w:sz w:val="24"/>
          <w:szCs w:val="24"/>
        </w:rPr>
        <w:t xml:space="preserve">ժամանակը, տեսաձայնագրել </w:t>
      </w:r>
      <w:r w:rsidR="00C70399" w:rsidRPr="00C70399">
        <w:rPr>
          <w:rFonts w:ascii="GHEA Grapalat" w:hAnsi="GHEA Grapalat"/>
          <w:sz w:val="24"/>
          <w:szCs w:val="24"/>
        </w:rPr>
        <w:t>ոստիկանության ծառայող</w:t>
      </w:r>
      <w:r w:rsidRPr="00C70399">
        <w:rPr>
          <w:rFonts w:ascii="GHEA Grapalat" w:hAnsi="GHEA Grapalat"/>
          <w:sz w:val="24"/>
          <w:szCs w:val="24"/>
        </w:rPr>
        <w:t xml:space="preserve">ների կողմից </w:t>
      </w:r>
      <w:r w:rsidR="00F3504F" w:rsidRPr="00C70399">
        <w:rPr>
          <w:rFonts w:ascii="GHEA Grapalat" w:hAnsi="GHEA Grapalat"/>
          <w:sz w:val="24"/>
          <w:szCs w:val="24"/>
        </w:rPr>
        <w:t xml:space="preserve">Հայաստանի Հանրապետության </w:t>
      </w:r>
      <w:r w:rsidR="00F3504F">
        <w:rPr>
          <w:rFonts w:ascii="GHEA Grapalat" w:hAnsi="GHEA Grapalat"/>
          <w:sz w:val="24"/>
          <w:szCs w:val="24"/>
        </w:rPr>
        <w:t>ք</w:t>
      </w:r>
      <w:r w:rsidR="004704A1" w:rsidRPr="00C70399">
        <w:rPr>
          <w:rFonts w:ascii="GHEA Grapalat" w:hAnsi="GHEA Grapalat"/>
          <w:sz w:val="24"/>
          <w:szCs w:val="24"/>
        </w:rPr>
        <w:t xml:space="preserve">րեական դատավարության օրենսգրքով սահմանված կարգով իրականացվող </w:t>
      </w:r>
      <w:r w:rsidR="004704A1" w:rsidRPr="00D26A6E">
        <w:rPr>
          <w:rFonts w:ascii="GHEA Grapalat" w:hAnsi="GHEA Grapalat"/>
          <w:sz w:val="24"/>
          <w:szCs w:val="24"/>
        </w:rPr>
        <w:t>հարցաքննությունները</w:t>
      </w:r>
      <w:r w:rsidR="00AB0F4F" w:rsidRPr="00D26A6E">
        <w:rPr>
          <w:rFonts w:ascii="GHEA Grapalat" w:hAnsi="GHEA Grapalat"/>
          <w:b/>
          <w:sz w:val="24"/>
          <w:szCs w:val="24"/>
        </w:rPr>
        <w:t xml:space="preserve"> և հանցագործության մեջ կասկածվող անձանց </w:t>
      </w:r>
      <w:r w:rsidR="008B5F5A" w:rsidRPr="00D26A6E">
        <w:rPr>
          <w:rFonts w:ascii="GHEA Grapalat" w:hAnsi="GHEA Grapalat"/>
          <w:b/>
          <w:sz w:val="24"/>
          <w:szCs w:val="24"/>
        </w:rPr>
        <w:t>հետ «Օպերատիվ-հետախուզական գործունեության մասին» օրենքով սահմանված կարգով իրականացվող օպերատիվ հարցումները</w:t>
      </w:r>
      <w:r>
        <w:rPr>
          <w:rFonts w:ascii="GHEA Grapalat" w:hAnsi="GHEA Grapalat"/>
          <w:sz w:val="24"/>
          <w:szCs w:val="24"/>
        </w:rPr>
        <w:t xml:space="preserve">:   </w:t>
      </w:r>
    </w:p>
    <w:p w:rsidR="00E62B31" w:rsidRDefault="00E62B31" w:rsidP="00E62B31">
      <w:pPr>
        <w:tabs>
          <w:tab w:val="left" w:pos="540"/>
        </w:tabs>
        <w:spacing w:after="0" w:line="360" w:lineRule="auto"/>
        <w:ind w:firstLine="540"/>
        <w:jc w:val="both"/>
        <w:rPr>
          <w:rFonts w:ascii="GHEA Grapalat" w:hAnsi="GHEA Grapalat"/>
          <w:sz w:val="24"/>
          <w:szCs w:val="24"/>
        </w:rPr>
      </w:pPr>
      <w:r>
        <w:rPr>
          <w:rFonts w:ascii="GHEA Grapalat" w:hAnsi="GHEA Grapalat"/>
          <w:sz w:val="24"/>
          <w:szCs w:val="24"/>
        </w:rPr>
        <w:t xml:space="preserve">3. Սույն հոդվածի 2-րդ մասով նախատեսված </w:t>
      </w:r>
      <w:r w:rsidR="007D1010">
        <w:rPr>
          <w:rFonts w:ascii="GHEA Grapalat" w:hAnsi="GHEA Grapalat"/>
          <w:sz w:val="24"/>
          <w:szCs w:val="24"/>
        </w:rPr>
        <w:t xml:space="preserve">տեսագրությունները </w:t>
      </w:r>
      <w:r>
        <w:rPr>
          <w:rFonts w:ascii="GHEA Grapalat" w:hAnsi="GHEA Grapalat"/>
          <w:sz w:val="24"/>
          <w:szCs w:val="24"/>
        </w:rPr>
        <w:t>ոստիկանությ</w:t>
      </w:r>
      <w:r w:rsidR="00C70399">
        <w:rPr>
          <w:rFonts w:ascii="GHEA Grapalat" w:hAnsi="GHEA Grapalat"/>
          <w:sz w:val="24"/>
          <w:szCs w:val="24"/>
        </w:rPr>
        <w:t>ունում</w:t>
      </w:r>
      <w:r>
        <w:rPr>
          <w:rFonts w:ascii="GHEA Grapalat" w:hAnsi="GHEA Grapalat"/>
          <w:sz w:val="24"/>
          <w:szCs w:val="24"/>
        </w:rPr>
        <w:t xml:space="preserve"> պահպանվում են </w:t>
      </w:r>
      <w:r w:rsidR="007D1010">
        <w:rPr>
          <w:rFonts w:ascii="GHEA Grapalat" w:hAnsi="GHEA Grapalat"/>
          <w:sz w:val="24"/>
          <w:szCs w:val="24"/>
        </w:rPr>
        <w:t xml:space="preserve">3 ամիս, իսկ տեսաձայնագրությունները՝ </w:t>
      </w:r>
      <w:r>
        <w:rPr>
          <w:rFonts w:ascii="GHEA Grapalat" w:hAnsi="GHEA Grapalat"/>
          <w:sz w:val="24"/>
          <w:szCs w:val="24"/>
        </w:rPr>
        <w:t xml:space="preserve">2 տարի: </w:t>
      </w:r>
    </w:p>
    <w:p w:rsidR="00E62B31" w:rsidRDefault="00E62B31" w:rsidP="00F3504F">
      <w:pPr>
        <w:tabs>
          <w:tab w:val="left" w:pos="540"/>
        </w:tabs>
        <w:spacing w:after="0" w:line="360" w:lineRule="auto"/>
        <w:ind w:firstLine="540"/>
        <w:jc w:val="both"/>
        <w:rPr>
          <w:rFonts w:ascii="GHEA Grapalat" w:hAnsi="GHEA Grapalat"/>
          <w:sz w:val="24"/>
          <w:szCs w:val="24"/>
        </w:rPr>
      </w:pPr>
      <w:r>
        <w:rPr>
          <w:rFonts w:ascii="GHEA Grapalat" w:hAnsi="GHEA Grapalat"/>
          <w:sz w:val="24"/>
          <w:szCs w:val="24"/>
        </w:rPr>
        <w:t xml:space="preserve">4. Սույն հոդվածի </w:t>
      </w:r>
      <w:r w:rsidR="00B13254">
        <w:rPr>
          <w:rFonts w:ascii="GHEA Grapalat" w:hAnsi="GHEA Grapalat"/>
          <w:sz w:val="24"/>
          <w:szCs w:val="24"/>
        </w:rPr>
        <w:t>2-րդ</w:t>
      </w:r>
      <w:r>
        <w:rPr>
          <w:rFonts w:ascii="GHEA Grapalat" w:hAnsi="GHEA Grapalat"/>
          <w:sz w:val="24"/>
          <w:szCs w:val="24"/>
        </w:rPr>
        <w:t xml:space="preserve"> մասով նախատեսված </w:t>
      </w:r>
      <w:r w:rsidR="001F5700">
        <w:rPr>
          <w:rFonts w:ascii="GHEA Grapalat" w:hAnsi="GHEA Grapalat"/>
          <w:sz w:val="24"/>
          <w:szCs w:val="24"/>
        </w:rPr>
        <w:t xml:space="preserve">տեսագրություններն ու </w:t>
      </w:r>
      <w:r>
        <w:rPr>
          <w:rFonts w:ascii="GHEA Grapalat" w:hAnsi="GHEA Grapalat"/>
          <w:sz w:val="24"/>
          <w:szCs w:val="24"/>
        </w:rPr>
        <w:t>տեսաձայնագրությունները</w:t>
      </w:r>
      <w:r w:rsidR="00CD52F6">
        <w:rPr>
          <w:rFonts w:ascii="GHEA Grapalat" w:hAnsi="GHEA Grapalat"/>
          <w:sz w:val="24"/>
          <w:szCs w:val="24"/>
        </w:rPr>
        <w:t xml:space="preserve">, </w:t>
      </w:r>
      <w:r w:rsidR="00CD52F6" w:rsidRPr="00D26A6E">
        <w:rPr>
          <w:rFonts w:ascii="GHEA Grapalat" w:hAnsi="GHEA Grapalat"/>
          <w:b/>
          <w:sz w:val="24"/>
          <w:szCs w:val="24"/>
        </w:rPr>
        <w:t>բացառությամբ օպերատիվ հարցումների տեսաձայնագրությունների,</w:t>
      </w:r>
      <w:r w:rsidRPr="00D26A6E">
        <w:rPr>
          <w:rFonts w:ascii="GHEA Grapalat" w:hAnsi="GHEA Grapalat"/>
          <w:sz w:val="24"/>
          <w:szCs w:val="24"/>
        </w:rPr>
        <w:t xml:space="preserve"> </w:t>
      </w:r>
      <w:r>
        <w:rPr>
          <w:rFonts w:ascii="GHEA Grapalat" w:hAnsi="GHEA Grapalat"/>
          <w:sz w:val="24"/>
          <w:szCs w:val="24"/>
        </w:rPr>
        <w:t>տրամադրվում են՝</w:t>
      </w:r>
    </w:p>
    <w:p w:rsidR="00C70399" w:rsidRDefault="00E62B31" w:rsidP="00E62B31">
      <w:pPr>
        <w:tabs>
          <w:tab w:val="left" w:pos="540"/>
        </w:tabs>
        <w:spacing w:after="0" w:line="360" w:lineRule="auto"/>
        <w:ind w:firstLine="540"/>
        <w:jc w:val="both"/>
        <w:rPr>
          <w:rFonts w:ascii="GHEA Grapalat" w:hAnsi="GHEA Grapalat"/>
          <w:sz w:val="24"/>
          <w:szCs w:val="24"/>
        </w:rPr>
      </w:pPr>
      <w:r>
        <w:rPr>
          <w:rFonts w:ascii="GHEA Grapalat" w:hAnsi="GHEA Grapalat"/>
          <w:sz w:val="24"/>
          <w:szCs w:val="24"/>
        </w:rPr>
        <w:t xml:space="preserve">1) </w:t>
      </w:r>
      <w:proofErr w:type="gramStart"/>
      <w:r w:rsidR="00C70399">
        <w:rPr>
          <w:rFonts w:ascii="GHEA Grapalat" w:hAnsi="GHEA Grapalat"/>
          <w:sz w:val="24"/>
          <w:szCs w:val="24"/>
        </w:rPr>
        <w:t>հարցաքննված</w:t>
      </w:r>
      <w:proofErr w:type="gramEnd"/>
      <w:r w:rsidR="001F5700">
        <w:rPr>
          <w:rFonts w:ascii="GHEA Grapalat" w:hAnsi="GHEA Grapalat"/>
          <w:sz w:val="24"/>
          <w:szCs w:val="24"/>
        </w:rPr>
        <w:t xml:space="preserve"> անձին</w:t>
      </w:r>
      <w:r w:rsidR="002674F7">
        <w:rPr>
          <w:rFonts w:ascii="GHEA Grapalat" w:hAnsi="GHEA Grapalat"/>
          <w:sz w:val="24"/>
          <w:szCs w:val="24"/>
        </w:rPr>
        <w:t>, ինչպես նաև</w:t>
      </w:r>
      <w:r>
        <w:rPr>
          <w:rFonts w:ascii="GHEA Grapalat" w:hAnsi="GHEA Grapalat"/>
          <w:sz w:val="24"/>
          <w:szCs w:val="24"/>
        </w:rPr>
        <w:t xml:space="preserve"> նրա </w:t>
      </w:r>
      <w:r w:rsidR="00C70399">
        <w:rPr>
          <w:rFonts w:ascii="GHEA Grapalat" w:hAnsi="GHEA Grapalat"/>
          <w:sz w:val="24"/>
          <w:szCs w:val="24"/>
        </w:rPr>
        <w:t>ներկայացուցչի</w:t>
      </w:r>
      <w:r>
        <w:rPr>
          <w:rFonts w:ascii="GHEA Grapalat" w:hAnsi="GHEA Grapalat"/>
          <w:sz w:val="24"/>
          <w:szCs w:val="24"/>
        </w:rPr>
        <w:t>ն</w:t>
      </w:r>
      <w:r w:rsidR="00C70399">
        <w:rPr>
          <w:rFonts w:ascii="GHEA Grapalat" w:hAnsi="GHEA Grapalat"/>
          <w:sz w:val="24"/>
          <w:szCs w:val="24"/>
        </w:rPr>
        <w:t>.</w:t>
      </w:r>
    </w:p>
    <w:p w:rsidR="00E62B31" w:rsidRDefault="00E62B31" w:rsidP="00E62B31">
      <w:pPr>
        <w:tabs>
          <w:tab w:val="left" w:pos="540"/>
        </w:tabs>
        <w:spacing w:after="0" w:line="360" w:lineRule="auto"/>
        <w:ind w:firstLine="540"/>
        <w:jc w:val="both"/>
        <w:rPr>
          <w:rFonts w:ascii="GHEA Grapalat" w:hAnsi="GHEA Grapalat"/>
          <w:sz w:val="24"/>
          <w:szCs w:val="24"/>
        </w:rPr>
      </w:pPr>
      <w:r>
        <w:rPr>
          <w:rFonts w:ascii="GHEA Grapalat" w:hAnsi="GHEA Grapalat"/>
          <w:sz w:val="24"/>
          <w:szCs w:val="24"/>
        </w:rPr>
        <w:lastRenderedPageBreak/>
        <w:t xml:space="preserve">2) </w:t>
      </w:r>
      <w:proofErr w:type="gramStart"/>
      <w:r w:rsidR="007054BB">
        <w:rPr>
          <w:rFonts w:ascii="GHEA Grapalat" w:hAnsi="GHEA Grapalat"/>
          <w:sz w:val="24"/>
          <w:szCs w:val="24"/>
        </w:rPr>
        <w:t>քրեական</w:t>
      </w:r>
      <w:proofErr w:type="gramEnd"/>
      <w:r w:rsidR="007054BB">
        <w:rPr>
          <w:rFonts w:ascii="GHEA Grapalat" w:hAnsi="GHEA Grapalat"/>
          <w:sz w:val="24"/>
          <w:szCs w:val="24"/>
        </w:rPr>
        <w:t xml:space="preserve"> </w:t>
      </w:r>
      <w:r>
        <w:rPr>
          <w:rFonts w:ascii="GHEA Grapalat" w:hAnsi="GHEA Grapalat"/>
          <w:sz w:val="24"/>
          <w:szCs w:val="24"/>
        </w:rPr>
        <w:t>վարույթն իրականացնող մարմնին՝ իր իրավասությ</w:t>
      </w:r>
      <w:r w:rsidR="00B7231C">
        <w:rPr>
          <w:rFonts w:ascii="GHEA Grapalat" w:hAnsi="GHEA Grapalat"/>
          <w:sz w:val="24"/>
          <w:szCs w:val="24"/>
        </w:rPr>
        <w:t xml:space="preserve">ան </w:t>
      </w:r>
      <w:r>
        <w:rPr>
          <w:rFonts w:ascii="GHEA Grapalat" w:hAnsi="GHEA Grapalat"/>
          <w:sz w:val="24"/>
          <w:szCs w:val="24"/>
        </w:rPr>
        <w:t xml:space="preserve">սահմաններում խոշտանգման կամ վատ վերաբերմունքի վերաբերյալ համապատասխան քրեական </w:t>
      </w:r>
      <w:r w:rsidRPr="00C70399">
        <w:rPr>
          <w:rFonts w:ascii="GHEA Grapalat" w:hAnsi="GHEA Grapalat"/>
          <w:sz w:val="24"/>
          <w:szCs w:val="24"/>
        </w:rPr>
        <w:t>գործի կամ կարգապահական վարույթի շրջանակում.</w:t>
      </w:r>
    </w:p>
    <w:p w:rsidR="00E62B31" w:rsidRDefault="00E62B31" w:rsidP="00E62B31">
      <w:pPr>
        <w:tabs>
          <w:tab w:val="left" w:pos="540"/>
        </w:tabs>
        <w:spacing w:after="0" w:line="360" w:lineRule="auto"/>
        <w:ind w:firstLine="540"/>
        <w:jc w:val="both"/>
        <w:rPr>
          <w:rFonts w:ascii="GHEA Grapalat" w:hAnsi="GHEA Grapalat"/>
          <w:sz w:val="24"/>
          <w:szCs w:val="24"/>
        </w:rPr>
      </w:pPr>
      <w:r>
        <w:rPr>
          <w:rFonts w:ascii="GHEA Grapalat" w:hAnsi="GHEA Grapalat"/>
          <w:sz w:val="24"/>
          <w:szCs w:val="24"/>
        </w:rPr>
        <w:t>3) Մարդու իրավունքների պաշտպանին՝ իր իրավասությունների սահմաններում սկսված քննարկման շրջանակում.</w:t>
      </w:r>
    </w:p>
    <w:p w:rsidR="00340385" w:rsidRPr="008F5BF2" w:rsidRDefault="00E62B31" w:rsidP="00E62B31">
      <w:pPr>
        <w:tabs>
          <w:tab w:val="left" w:pos="540"/>
        </w:tabs>
        <w:spacing w:after="0" w:line="360" w:lineRule="auto"/>
        <w:jc w:val="both"/>
        <w:rPr>
          <w:rFonts w:ascii="GHEA Grapalat" w:hAnsi="GHEA Grapalat"/>
          <w:b/>
          <w:sz w:val="24"/>
          <w:szCs w:val="24"/>
        </w:rPr>
      </w:pPr>
      <w:r>
        <w:rPr>
          <w:rFonts w:ascii="GHEA Grapalat" w:hAnsi="GHEA Grapalat"/>
          <w:sz w:val="24"/>
          <w:szCs w:val="24"/>
        </w:rPr>
        <w:tab/>
        <w:t xml:space="preserve">4) </w:t>
      </w:r>
      <w:r w:rsidR="00C70399" w:rsidRPr="00C70399">
        <w:rPr>
          <w:rFonts w:ascii="GHEA Grapalat" w:hAnsi="GHEA Grapalat"/>
          <w:sz w:val="24"/>
          <w:szCs w:val="24"/>
        </w:rPr>
        <w:t xml:space="preserve">Հայաստանի Հանրապետության ոստիկանության համակարգի ձերբակալված անձանց պահելու վայրերում հասարակական դիտորդների խմբի </w:t>
      </w:r>
      <w:r w:rsidR="00C70399">
        <w:rPr>
          <w:rFonts w:ascii="GHEA Grapalat" w:hAnsi="GHEA Grapalat"/>
          <w:sz w:val="24"/>
          <w:szCs w:val="24"/>
        </w:rPr>
        <w:t>անդամներին</w:t>
      </w:r>
      <w:r w:rsidR="006E6C31">
        <w:rPr>
          <w:rFonts w:ascii="GHEA Grapalat" w:hAnsi="GHEA Grapalat"/>
          <w:sz w:val="24"/>
          <w:szCs w:val="24"/>
        </w:rPr>
        <w:t>:</w:t>
      </w:r>
    </w:p>
    <w:p w:rsidR="00EB2FC0" w:rsidRPr="00D26A6E" w:rsidRDefault="00340385" w:rsidP="00340385">
      <w:pPr>
        <w:tabs>
          <w:tab w:val="left" w:pos="540"/>
        </w:tabs>
        <w:spacing w:after="0" w:line="360" w:lineRule="auto"/>
        <w:ind w:firstLine="540"/>
        <w:jc w:val="both"/>
        <w:rPr>
          <w:rFonts w:ascii="GHEA Grapalat" w:hAnsi="GHEA Grapalat"/>
          <w:b/>
          <w:sz w:val="24"/>
          <w:szCs w:val="24"/>
        </w:rPr>
      </w:pPr>
      <w:r>
        <w:rPr>
          <w:rFonts w:ascii="GHEA Grapalat" w:hAnsi="GHEA Grapalat"/>
          <w:sz w:val="24"/>
          <w:szCs w:val="24"/>
        </w:rPr>
        <w:t xml:space="preserve">5. </w:t>
      </w:r>
      <w:r w:rsidRPr="00D26A6E">
        <w:rPr>
          <w:rFonts w:ascii="GHEA Grapalat" w:hAnsi="GHEA Grapalat"/>
          <w:b/>
          <w:sz w:val="24"/>
          <w:szCs w:val="24"/>
        </w:rPr>
        <w:t xml:space="preserve">Նախնական քննության տվյալներ պարունակող տեսաձայնագրությունները (տեսագրությունները) տրամադրվում են վարույթն իրականացնող մարմնի թույլտվությամբ: </w:t>
      </w:r>
    </w:p>
    <w:p w:rsidR="00C70399" w:rsidRPr="00D26A6E" w:rsidRDefault="00EB2FC0" w:rsidP="00340385">
      <w:pPr>
        <w:tabs>
          <w:tab w:val="left" w:pos="540"/>
        </w:tabs>
        <w:spacing w:after="0" w:line="360" w:lineRule="auto"/>
        <w:ind w:firstLine="540"/>
        <w:jc w:val="both"/>
        <w:rPr>
          <w:rFonts w:ascii="GHEA Grapalat" w:hAnsi="GHEA Grapalat"/>
          <w:sz w:val="24"/>
          <w:szCs w:val="24"/>
        </w:rPr>
      </w:pPr>
      <w:r w:rsidRPr="00D26A6E">
        <w:rPr>
          <w:rFonts w:ascii="GHEA Grapalat" w:hAnsi="GHEA Grapalat"/>
          <w:b/>
          <w:sz w:val="24"/>
          <w:szCs w:val="24"/>
        </w:rPr>
        <w:t xml:space="preserve">6. </w:t>
      </w:r>
      <w:r w:rsidR="00340385" w:rsidRPr="00D26A6E">
        <w:rPr>
          <w:rFonts w:ascii="GHEA Grapalat" w:hAnsi="GHEA Grapalat"/>
          <w:b/>
          <w:sz w:val="24"/>
          <w:szCs w:val="24"/>
        </w:rPr>
        <w:t>Օպերատիվ հարցման տեսաձայնագրությունները</w:t>
      </w:r>
      <w:r w:rsidR="00661FB1" w:rsidRPr="00D26A6E">
        <w:rPr>
          <w:rFonts w:ascii="GHEA Grapalat" w:hAnsi="GHEA Grapalat"/>
          <w:b/>
          <w:sz w:val="24"/>
          <w:szCs w:val="24"/>
        </w:rPr>
        <w:t xml:space="preserve"> հարցման ենթարկված անձին, նրա ներկայացուցչին,</w:t>
      </w:r>
      <w:r w:rsidR="00661FB1" w:rsidRPr="00D26A6E">
        <w:rPr>
          <w:rFonts w:ascii="Sylfaen" w:hAnsi="Sylfaen" w:cs="Sylfaen"/>
        </w:rPr>
        <w:t xml:space="preserve"> </w:t>
      </w:r>
      <w:r w:rsidR="00661FB1" w:rsidRPr="00D26A6E">
        <w:rPr>
          <w:rFonts w:ascii="GHEA Grapalat" w:hAnsi="GHEA Grapalat"/>
          <w:b/>
          <w:sz w:val="24"/>
          <w:szCs w:val="24"/>
        </w:rPr>
        <w:t>Մարդու իրավունքների պաշտպանին</w:t>
      </w:r>
      <w:r w:rsidR="000801F3" w:rsidRPr="00D26A6E">
        <w:rPr>
          <w:rFonts w:ascii="GHEA Grapalat" w:hAnsi="GHEA Grapalat"/>
          <w:b/>
          <w:sz w:val="24"/>
          <w:szCs w:val="24"/>
        </w:rPr>
        <w:t>, Հայաստանի Հանրապետության ոստիկանության համակարգի ձերբակալված անձանց պահելու վայրերում հասարակական դիտորդների խմբի անդամներին տրամադրվում են «</w:t>
      </w:r>
      <w:r w:rsidR="006E6C31" w:rsidRPr="00D26A6E">
        <w:rPr>
          <w:rFonts w:ascii="GHEA Grapalat" w:hAnsi="GHEA Grapalat"/>
          <w:b/>
          <w:sz w:val="24"/>
          <w:szCs w:val="24"/>
        </w:rPr>
        <w:t xml:space="preserve">Պետական և ծառայողական գաղտնիքի </w:t>
      </w:r>
      <w:r w:rsidR="000801F3" w:rsidRPr="00D26A6E">
        <w:rPr>
          <w:rFonts w:ascii="GHEA Grapalat" w:hAnsi="GHEA Grapalat"/>
          <w:b/>
          <w:sz w:val="24"/>
          <w:szCs w:val="24"/>
        </w:rPr>
        <w:t>մասին» օրենքով</w:t>
      </w:r>
      <w:r w:rsidR="008F5BF2" w:rsidRPr="00D26A6E">
        <w:rPr>
          <w:rFonts w:ascii="GHEA Grapalat" w:hAnsi="GHEA Grapalat"/>
          <w:b/>
          <w:sz w:val="24"/>
          <w:szCs w:val="24"/>
        </w:rPr>
        <w:t xml:space="preserve"> սահմանված կարգով՝ գաղտնազերծումից հետո, իսկ այլ անձանց՝ նաև օպերատիվ հարցման ենթարկված անձի գրավոր համաձայնությամբ:</w:t>
      </w:r>
      <w:r w:rsidR="000801F3" w:rsidRPr="00D26A6E">
        <w:rPr>
          <w:rFonts w:ascii="GHEA Grapalat" w:hAnsi="GHEA Grapalat"/>
          <w:b/>
          <w:sz w:val="24"/>
          <w:szCs w:val="24"/>
        </w:rPr>
        <w:t xml:space="preserve">   </w:t>
      </w:r>
      <w:r w:rsidR="00661FB1" w:rsidRPr="00D26A6E">
        <w:rPr>
          <w:rFonts w:ascii="GHEA Grapalat" w:hAnsi="GHEA Grapalat"/>
          <w:b/>
          <w:sz w:val="24"/>
          <w:szCs w:val="24"/>
        </w:rPr>
        <w:t xml:space="preserve"> </w:t>
      </w:r>
    </w:p>
    <w:p w:rsidR="00E62B31" w:rsidRDefault="00C70399" w:rsidP="007E280C">
      <w:pPr>
        <w:tabs>
          <w:tab w:val="left" w:pos="540"/>
        </w:tabs>
        <w:spacing w:after="0" w:line="360" w:lineRule="auto"/>
        <w:ind w:firstLine="540"/>
        <w:jc w:val="both"/>
        <w:rPr>
          <w:rFonts w:ascii="GHEA Grapalat" w:hAnsi="GHEA Grapalat"/>
          <w:b/>
          <w:sz w:val="24"/>
          <w:szCs w:val="24"/>
        </w:rPr>
      </w:pPr>
      <w:r>
        <w:rPr>
          <w:rFonts w:ascii="GHEA Grapalat" w:hAnsi="GHEA Grapalat"/>
          <w:sz w:val="24"/>
          <w:szCs w:val="24"/>
        </w:rPr>
        <w:tab/>
      </w:r>
      <w:r w:rsidRPr="00F40FA1">
        <w:rPr>
          <w:rFonts w:ascii="GHEA Grapalat" w:hAnsi="GHEA Grapalat"/>
          <w:b/>
          <w:sz w:val="24"/>
          <w:szCs w:val="24"/>
        </w:rPr>
        <w:t>5.</w:t>
      </w:r>
      <w:r>
        <w:rPr>
          <w:rFonts w:ascii="GHEA Grapalat" w:hAnsi="GHEA Grapalat"/>
          <w:sz w:val="24"/>
          <w:szCs w:val="24"/>
        </w:rPr>
        <w:t xml:space="preserve"> Սույն հոդվածի 4-րդ մասի 1-ին</w:t>
      </w:r>
      <w:r w:rsidR="00CD52F6">
        <w:rPr>
          <w:rFonts w:ascii="GHEA Grapalat" w:hAnsi="GHEA Grapalat"/>
          <w:b/>
          <w:color w:val="FF0000"/>
          <w:sz w:val="24"/>
          <w:szCs w:val="24"/>
        </w:rPr>
        <w:t xml:space="preserve"> </w:t>
      </w:r>
      <w:r w:rsidR="00E77521" w:rsidRPr="00D26A6E">
        <w:rPr>
          <w:rFonts w:ascii="GHEA Grapalat" w:hAnsi="GHEA Grapalat"/>
          <w:b/>
          <w:sz w:val="24"/>
          <w:szCs w:val="24"/>
        </w:rPr>
        <w:t>և 4-րդ կետերով</w:t>
      </w:r>
      <w:r>
        <w:rPr>
          <w:rFonts w:ascii="GHEA Grapalat" w:hAnsi="GHEA Grapalat"/>
          <w:sz w:val="24"/>
          <w:szCs w:val="24"/>
        </w:rPr>
        <w:t xml:space="preserve"> նախատեսված անձանց տեսաձայնագրությունները </w:t>
      </w:r>
      <w:r w:rsidR="004962E0">
        <w:rPr>
          <w:rFonts w:ascii="GHEA Grapalat" w:hAnsi="GHEA Grapalat"/>
          <w:sz w:val="24"/>
          <w:szCs w:val="24"/>
        </w:rPr>
        <w:t xml:space="preserve">(տեսագրությունները) </w:t>
      </w:r>
      <w:r>
        <w:rPr>
          <w:rFonts w:ascii="GHEA Grapalat" w:hAnsi="GHEA Grapalat"/>
          <w:sz w:val="24"/>
          <w:szCs w:val="24"/>
        </w:rPr>
        <w:t xml:space="preserve">տրամադրվում կամ դրանց տրամադրումը մերժվում է </w:t>
      </w:r>
      <w:r w:rsidR="005D3D81" w:rsidRPr="00596E47">
        <w:rPr>
          <w:rFonts w:ascii="GHEA Grapalat" w:eastAsia="Times New Roman" w:hAnsi="GHEA Grapalat"/>
          <w:sz w:val="24"/>
          <w:szCs w:val="24"/>
          <w:lang w:eastAsia="en-GB"/>
        </w:rPr>
        <w:t>«</w:t>
      </w:r>
      <w:r>
        <w:rPr>
          <w:rFonts w:ascii="GHEA Grapalat" w:hAnsi="GHEA Grapalat"/>
          <w:sz w:val="24"/>
          <w:szCs w:val="24"/>
        </w:rPr>
        <w:t>Տեղեկատվության ազատության մասին</w:t>
      </w:r>
      <w:r w:rsidR="005D3D81" w:rsidRPr="00596E47">
        <w:rPr>
          <w:rFonts w:ascii="GHEA Grapalat" w:eastAsia="Times New Roman" w:hAnsi="GHEA Grapalat"/>
          <w:sz w:val="24"/>
          <w:szCs w:val="24"/>
          <w:lang w:eastAsia="en-GB"/>
        </w:rPr>
        <w:t>»</w:t>
      </w:r>
      <w:r>
        <w:rPr>
          <w:rFonts w:ascii="GHEA Grapalat" w:hAnsi="GHEA Grapalat"/>
          <w:sz w:val="24"/>
          <w:szCs w:val="24"/>
        </w:rPr>
        <w:t xml:space="preserve"> օրենքով </w:t>
      </w:r>
      <w:r w:rsidR="005D3D81">
        <w:rPr>
          <w:rFonts w:ascii="GHEA Grapalat" w:hAnsi="GHEA Grapalat"/>
          <w:sz w:val="24"/>
          <w:szCs w:val="24"/>
        </w:rPr>
        <w:t>նախատեսվ</w:t>
      </w:r>
      <w:r>
        <w:rPr>
          <w:rFonts w:ascii="GHEA Grapalat" w:hAnsi="GHEA Grapalat"/>
          <w:sz w:val="24"/>
          <w:szCs w:val="24"/>
        </w:rPr>
        <w:t>ած հիմքերով</w:t>
      </w:r>
      <w:r w:rsidR="000272A9">
        <w:rPr>
          <w:rFonts w:ascii="GHEA Grapalat" w:hAnsi="GHEA Grapalat"/>
          <w:sz w:val="24"/>
          <w:szCs w:val="24"/>
        </w:rPr>
        <w:t>,</w:t>
      </w:r>
      <w:r>
        <w:rPr>
          <w:rFonts w:ascii="GHEA Grapalat" w:hAnsi="GHEA Grapalat"/>
          <w:sz w:val="24"/>
          <w:szCs w:val="24"/>
        </w:rPr>
        <w:t xml:space="preserve"> կարգով</w:t>
      </w:r>
      <w:r w:rsidR="000272A9">
        <w:rPr>
          <w:rFonts w:ascii="GHEA Grapalat" w:hAnsi="GHEA Grapalat"/>
          <w:sz w:val="24"/>
          <w:szCs w:val="24"/>
        </w:rPr>
        <w:t xml:space="preserve"> և ժամկետներում</w:t>
      </w:r>
      <w:r>
        <w:rPr>
          <w:rFonts w:ascii="GHEA Grapalat" w:hAnsi="GHEA Grapalat"/>
          <w:sz w:val="24"/>
          <w:szCs w:val="24"/>
        </w:rPr>
        <w:t>:</w:t>
      </w:r>
      <w:r w:rsidR="004962E0">
        <w:rPr>
          <w:rFonts w:ascii="GHEA Grapalat" w:hAnsi="GHEA Grapalat"/>
          <w:sz w:val="24"/>
          <w:szCs w:val="24"/>
        </w:rPr>
        <w:t xml:space="preserve"> </w:t>
      </w:r>
    </w:p>
    <w:p w:rsidR="00D62E5B" w:rsidRPr="00123193" w:rsidRDefault="00D62E5B" w:rsidP="007E280C">
      <w:pPr>
        <w:tabs>
          <w:tab w:val="left" w:pos="540"/>
        </w:tabs>
        <w:spacing w:after="0" w:line="360" w:lineRule="auto"/>
        <w:ind w:firstLine="540"/>
        <w:jc w:val="both"/>
        <w:rPr>
          <w:rFonts w:ascii="GHEA Grapalat" w:hAnsi="GHEA Grapalat"/>
          <w:b/>
          <w:sz w:val="24"/>
          <w:szCs w:val="24"/>
        </w:rPr>
      </w:pPr>
      <w:r>
        <w:rPr>
          <w:rFonts w:ascii="GHEA Grapalat" w:hAnsi="GHEA Grapalat"/>
          <w:sz w:val="24"/>
          <w:szCs w:val="24"/>
        </w:rPr>
        <w:tab/>
        <w:t xml:space="preserve">6. </w:t>
      </w:r>
      <w:r w:rsidR="007054BB">
        <w:rPr>
          <w:rFonts w:ascii="GHEA Grapalat" w:hAnsi="GHEA Grapalat"/>
          <w:sz w:val="24"/>
          <w:szCs w:val="24"/>
        </w:rPr>
        <w:t>Ո</w:t>
      </w:r>
      <w:r>
        <w:rPr>
          <w:rFonts w:ascii="GHEA Grapalat" w:hAnsi="GHEA Grapalat"/>
          <w:sz w:val="24"/>
          <w:szCs w:val="24"/>
        </w:rPr>
        <w:t>ստիկանության ստորաբաժանումների վարչական շենքերում հարցաքննության</w:t>
      </w:r>
      <w:r w:rsidR="001F3248">
        <w:rPr>
          <w:rFonts w:ascii="GHEA Grapalat" w:hAnsi="GHEA Grapalat"/>
          <w:sz w:val="24"/>
          <w:szCs w:val="24"/>
        </w:rPr>
        <w:t xml:space="preserve"> և </w:t>
      </w:r>
      <w:r w:rsidR="001F3248" w:rsidRPr="00D26A6E">
        <w:rPr>
          <w:rFonts w:ascii="GHEA Grapalat" w:hAnsi="GHEA Grapalat"/>
          <w:b/>
          <w:sz w:val="24"/>
          <w:szCs w:val="24"/>
        </w:rPr>
        <w:t>օպերատիվ հարցման</w:t>
      </w:r>
      <w:r w:rsidRPr="00D26A6E">
        <w:rPr>
          <w:rFonts w:ascii="GHEA Grapalat" w:hAnsi="GHEA Grapalat"/>
          <w:sz w:val="24"/>
          <w:szCs w:val="24"/>
        </w:rPr>
        <w:t xml:space="preserve"> համար օգտագործվող տարածքները (աշխատասենյակները) տեսաձայնագրող համակարգերով կահավորված լինելու դեպքում արգելվում է հարցաքննությունների</w:t>
      </w:r>
      <w:r w:rsidRPr="00D26A6E">
        <w:rPr>
          <w:rFonts w:ascii="GHEA Grapalat" w:hAnsi="GHEA Grapalat"/>
          <w:b/>
          <w:sz w:val="24"/>
          <w:szCs w:val="24"/>
        </w:rPr>
        <w:t xml:space="preserve"> </w:t>
      </w:r>
      <w:r w:rsidR="00CD1A9B" w:rsidRPr="00D26A6E">
        <w:rPr>
          <w:rFonts w:ascii="GHEA Grapalat" w:hAnsi="GHEA Grapalat"/>
          <w:b/>
          <w:sz w:val="24"/>
          <w:szCs w:val="24"/>
        </w:rPr>
        <w:t>և հանցագործության մեջ կասկածվող անձանց հետ օպերատիվ հարցումների</w:t>
      </w:r>
      <w:r w:rsidR="001F3248">
        <w:rPr>
          <w:rFonts w:ascii="GHEA Grapalat" w:hAnsi="GHEA Grapalat"/>
          <w:b/>
          <w:sz w:val="24"/>
          <w:szCs w:val="24"/>
        </w:rPr>
        <w:t xml:space="preserve"> </w:t>
      </w:r>
      <w:r w:rsidRPr="001F3248">
        <w:rPr>
          <w:rFonts w:ascii="GHEA Grapalat" w:hAnsi="GHEA Grapalat"/>
          <w:sz w:val="24"/>
          <w:szCs w:val="24"/>
        </w:rPr>
        <w:t>իրականացում</w:t>
      </w:r>
      <w:r w:rsidR="00037F7B" w:rsidRPr="001F3248">
        <w:rPr>
          <w:rFonts w:ascii="GHEA Grapalat" w:hAnsi="GHEA Grapalat"/>
          <w:sz w:val="24"/>
          <w:szCs w:val="24"/>
        </w:rPr>
        <w:t>ը տեսաձայնագրող համակարգերով չկահավորված այլ տարածքներում (աշխատասենյակներում)</w:t>
      </w:r>
      <w:r w:rsidRPr="001F3248">
        <w:rPr>
          <w:rFonts w:ascii="GHEA Grapalat" w:hAnsi="GHEA Grapalat"/>
          <w:sz w:val="24"/>
          <w:szCs w:val="24"/>
        </w:rPr>
        <w:t>:</w:t>
      </w:r>
    </w:p>
    <w:p w:rsidR="007E280C" w:rsidRPr="00236F13" w:rsidRDefault="007E280C" w:rsidP="007E280C">
      <w:pPr>
        <w:tabs>
          <w:tab w:val="left" w:pos="540"/>
        </w:tabs>
        <w:spacing w:after="0" w:line="360" w:lineRule="auto"/>
        <w:ind w:firstLine="540"/>
        <w:jc w:val="both"/>
        <w:rPr>
          <w:rFonts w:ascii="GHEA Grapalat" w:hAnsi="GHEA Grapalat"/>
          <w:b/>
          <w:sz w:val="24"/>
          <w:szCs w:val="24"/>
        </w:rPr>
      </w:pPr>
      <w:r w:rsidRPr="00236F13">
        <w:rPr>
          <w:rFonts w:ascii="GHEA Grapalat" w:hAnsi="GHEA Grapalat"/>
          <w:b/>
          <w:sz w:val="24"/>
          <w:szCs w:val="24"/>
        </w:rPr>
        <w:lastRenderedPageBreak/>
        <w:t>7.</w:t>
      </w:r>
      <w:r w:rsidR="001D7684" w:rsidRPr="00236F13">
        <w:rPr>
          <w:rFonts w:ascii="GHEA Grapalat" w:hAnsi="GHEA Grapalat"/>
          <w:b/>
          <w:sz w:val="24"/>
          <w:szCs w:val="24"/>
        </w:rPr>
        <w:t xml:space="preserve"> Սույն հոդվածի </w:t>
      </w:r>
      <w:r w:rsidR="00E1098B" w:rsidRPr="00236F13">
        <w:rPr>
          <w:rFonts w:ascii="GHEA Grapalat" w:hAnsi="GHEA Grapalat"/>
          <w:b/>
          <w:sz w:val="24"/>
          <w:szCs w:val="24"/>
        </w:rPr>
        <w:t xml:space="preserve">1-ին մասով նախատեսված նպատակներով իրականացվող տեսաձայնագրությունները </w:t>
      </w:r>
      <w:r w:rsidR="00D676F6" w:rsidRPr="00236F13">
        <w:rPr>
          <w:rFonts w:ascii="GHEA Grapalat" w:hAnsi="GHEA Grapalat"/>
          <w:b/>
          <w:sz w:val="24"/>
          <w:szCs w:val="24"/>
        </w:rPr>
        <w:t>հարցաքննությ</w:t>
      </w:r>
      <w:r w:rsidR="006377A2" w:rsidRPr="00236F13">
        <w:rPr>
          <w:rFonts w:ascii="GHEA Grapalat" w:hAnsi="GHEA Grapalat"/>
          <w:b/>
          <w:sz w:val="24"/>
          <w:szCs w:val="24"/>
        </w:rPr>
        <w:t>ան</w:t>
      </w:r>
      <w:r w:rsidR="00030AB1">
        <w:rPr>
          <w:rFonts w:ascii="GHEA Grapalat" w:hAnsi="GHEA Grapalat"/>
          <w:b/>
          <w:sz w:val="24"/>
          <w:szCs w:val="24"/>
        </w:rPr>
        <w:t xml:space="preserve"> արդյունքների </w:t>
      </w:r>
      <w:r w:rsidR="006377A2" w:rsidRPr="00236F13">
        <w:rPr>
          <w:rFonts w:ascii="GHEA Grapalat" w:hAnsi="GHEA Grapalat"/>
          <w:b/>
          <w:sz w:val="24"/>
          <w:szCs w:val="24"/>
        </w:rPr>
        <w:t xml:space="preserve">քրեադատավարական ամրագրման </w:t>
      </w:r>
      <w:r w:rsidR="00236F13" w:rsidRPr="00236F13">
        <w:rPr>
          <w:rFonts w:ascii="GHEA Grapalat" w:hAnsi="GHEA Grapalat"/>
          <w:b/>
          <w:sz w:val="24"/>
          <w:szCs w:val="24"/>
        </w:rPr>
        <w:t>ձ</w:t>
      </w:r>
      <w:r w:rsidR="006377A2" w:rsidRPr="00236F13">
        <w:rPr>
          <w:rFonts w:ascii="GHEA Grapalat" w:hAnsi="GHEA Grapalat"/>
          <w:b/>
          <w:sz w:val="24"/>
          <w:szCs w:val="24"/>
        </w:rPr>
        <w:t>և չ</w:t>
      </w:r>
      <w:r w:rsidR="00F364FC">
        <w:rPr>
          <w:rFonts w:ascii="GHEA Grapalat" w:hAnsi="GHEA Grapalat"/>
          <w:b/>
          <w:sz w:val="24"/>
          <w:szCs w:val="24"/>
        </w:rPr>
        <w:t>են</w:t>
      </w:r>
      <w:r w:rsidR="00236F13" w:rsidRPr="00236F13">
        <w:rPr>
          <w:rFonts w:ascii="GHEA Grapalat" w:hAnsi="GHEA Grapalat"/>
          <w:b/>
          <w:sz w:val="24"/>
          <w:szCs w:val="24"/>
        </w:rPr>
        <w:t xml:space="preserve"> հանդիսանում և քրեական գործի նյութերին չ</w:t>
      </w:r>
      <w:r w:rsidR="00F364FC">
        <w:rPr>
          <w:rFonts w:ascii="GHEA Grapalat" w:hAnsi="GHEA Grapalat"/>
          <w:b/>
          <w:sz w:val="24"/>
          <w:szCs w:val="24"/>
        </w:rPr>
        <w:t>են</w:t>
      </w:r>
      <w:r w:rsidR="00236F13" w:rsidRPr="00236F13">
        <w:rPr>
          <w:rFonts w:ascii="GHEA Grapalat" w:hAnsi="GHEA Grapalat"/>
          <w:b/>
          <w:sz w:val="24"/>
          <w:szCs w:val="24"/>
        </w:rPr>
        <w:t xml:space="preserve"> կցվում:</w:t>
      </w:r>
    </w:p>
    <w:p w:rsidR="00E62B31" w:rsidRDefault="007E280C" w:rsidP="007E280C">
      <w:pPr>
        <w:spacing w:after="0" w:line="360" w:lineRule="auto"/>
        <w:ind w:firstLine="540"/>
        <w:jc w:val="both"/>
        <w:rPr>
          <w:rFonts w:ascii="GHEA Grapalat" w:eastAsia="Times New Roman" w:hAnsi="GHEA Grapalat"/>
          <w:sz w:val="24"/>
          <w:szCs w:val="24"/>
          <w:lang w:eastAsia="en-GB"/>
        </w:rPr>
      </w:pPr>
      <w:r>
        <w:rPr>
          <w:rFonts w:ascii="GHEA Grapalat" w:hAnsi="GHEA Grapalat"/>
          <w:sz w:val="24"/>
          <w:szCs w:val="24"/>
        </w:rPr>
        <w:t>8</w:t>
      </w:r>
      <w:r w:rsidR="00E62B31">
        <w:rPr>
          <w:rFonts w:ascii="GHEA Grapalat" w:hAnsi="GHEA Grapalat"/>
          <w:sz w:val="24"/>
          <w:szCs w:val="24"/>
        </w:rPr>
        <w:t xml:space="preserve">. </w:t>
      </w:r>
      <w:r w:rsidR="00733958">
        <w:rPr>
          <w:rFonts w:ascii="GHEA Grapalat" w:hAnsi="GHEA Grapalat"/>
          <w:sz w:val="24"/>
          <w:szCs w:val="24"/>
        </w:rPr>
        <w:t>Սույն հոդվածով նախատեսված նպատակների</w:t>
      </w:r>
      <w:r w:rsidR="00956EA9">
        <w:rPr>
          <w:rFonts w:ascii="GHEA Grapalat" w:hAnsi="GHEA Grapalat"/>
          <w:sz w:val="24"/>
          <w:szCs w:val="24"/>
        </w:rPr>
        <w:t xml:space="preserve"> համար ո</w:t>
      </w:r>
      <w:r w:rsidR="00733958">
        <w:rPr>
          <w:rFonts w:ascii="GHEA Grapalat" w:hAnsi="GHEA Grapalat"/>
          <w:sz w:val="24"/>
          <w:szCs w:val="24"/>
        </w:rPr>
        <w:t xml:space="preserve">ստիկանության </w:t>
      </w:r>
      <w:r w:rsidR="00956EA9">
        <w:rPr>
          <w:rFonts w:ascii="GHEA Grapalat" w:hAnsi="GHEA Grapalat"/>
          <w:sz w:val="24"/>
          <w:szCs w:val="24"/>
        </w:rPr>
        <w:t xml:space="preserve">ստորաբաժանումներում </w:t>
      </w:r>
      <w:r w:rsidR="004359C1">
        <w:rPr>
          <w:rFonts w:ascii="GHEA Grapalat" w:hAnsi="GHEA Grapalat"/>
          <w:sz w:val="24"/>
          <w:szCs w:val="24"/>
        </w:rPr>
        <w:t xml:space="preserve">տեղադրված </w:t>
      </w:r>
      <w:r w:rsidR="00956EA9">
        <w:rPr>
          <w:rFonts w:ascii="GHEA Grapalat" w:hAnsi="GHEA Grapalat"/>
          <w:sz w:val="24"/>
          <w:szCs w:val="24"/>
        </w:rPr>
        <w:t xml:space="preserve">տեսագրող և տեսաձայնագրող </w:t>
      </w:r>
      <w:r w:rsidR="004359C1">
        <w:rPr>
          <w:rFonts w:ascii="GHEA Grapalat" w:hAnsi="GHEA Grapalat"/>
          <w:sz w:val="24"/>
          <w:szCs w:val="24"/>
        </w:rPr>
        <w:t xml:space="preserve">համակարգերի </w:t>
      </w:r>
      <w:r w:rsidR="00D62E5B">
        <w:rPr>
          <w:rFonts w:ascii="GHEA Grapalat" w:hAnsi="GHEA Grapalat"/>
          <w:sz w:val="24"/>
          <w:szCs w:val="24"/>
        </w:rPr>
        <w:t>տեխնիկական բնութագրերը</w:t>
      </w:r>
      <w:r w:rsidR="00E62B31">
        <w:rPr>
          <w:rFonts w:ascii="GHEA Grapalat" w:hAnsi="GHEA Grapalat"/>
          <w:sz w:val="24"/>
          <w:szCs w:val="24"/>
        </w:rPr>
        <w:t>,</w:t>
      </w:r>
      <w:r w:rsidR="004359C1">
        <w:rPr>
          <w:rFonts w:ascii="GHEA Grapalat" w:hAnsi="GHEA Grapalat"/>
          <w:sz w:val="24"/>
          <w:szCs w:val="24"/>
        </w:rPr>
        <w:t xml:space="preserve"> </w:t>
      </w:r>
      <w:r w:rsidR="00E21139">
        <w:rPr>
          <w:rFonts w:ascii="GHEA Grapalat" w:hAnsi="GHEA Grapalat"/>
          <w:sz w:val="24"/>
          <w:szCs w:val="24"/>
        </w:rPr>
        <w:t xml:space="preserve">տեսագրությունների և տեսաձայնագրությունների </w:t>
      </w:r>
      <w:r w:rsidR="00E62B31">
        <w:rPr>
          <w:rFonts w:ascii="GHEA Grapalat" w:hAnsi="GHEA Grapalat"/>
          <w:sz w:val="24"/>
          <w:szCs w:val="24"/>
        </w:rPr>
        <w:t>պահպանման</w:t>
      </w:r>
      <w:r w:rsidR="00E21139">
        <w:rPr>
          <w:rFonts w:ascii="GHEA Grapalat" w:hAnsi="GHEA Grapalat"/>
          <w:sz w:val="24"/>
          <w:szCs w:val="24"/>
        </w:rPr>
        <w:t xml:space="preserve">, </w:t>
      </w:r>
      <w:r w:rsidR="00D62E5B">
        <w:rPr>
          <w:rFonts w:ascii="GHEA Grapalat" w:hAnsi="GHEA Grapalat"/>
          <w:sz w:val="24"/>
          <w:szCs w:val="24"/>
        </w:rPr>
        <w:t>օգտագործման</w:t>
      </w:r>
      <w:r w:rsidR="00E21139">
        <w:rPr>
          <w:rFonts w:ascii="GHEA Grapalat" w:hAnsi="GHEA Grapalat"/>
          <w:sz w:val="24"/>
          <w:szCs w:val="24"/>
        </w:rPr>
        <w:t xml:space="preserve"> </w:t>
      </w:r>
      <w:r w:rsidR="00E62B31">
        <w:rPr>
          <w:rFonts w:ascii="GHEA Grapalat" w:hAnsi="GHEA Grapalat"/>
          <w:sz w:val="24"/>
          <w:szCs w:val="24"/>
        </w:rPr>
        <w:t>կարգը</w:t>
      </w:r>
      <w:r w:rsidR="00D62E5B">
        <w:rPr>
          <w:rFonts w:ascii="GHEA Grapalat" w:hAnsi="GHEA Grapalat"/>
          <w:sz w:val="24"/>
          <w:szCs w:val="24"/>
        </w:rPr>
        <w:t>, ինչպես նաև տեսագրմանն առցանց հետևելու, տեսագրություններին և տեսաձայնագրություններին հասանելիություն ունեցող ոստիկանության ծառայողների շրջանակը</w:t>
      </w:r>
      <w:r w:rsidR="00E62B31">
        <w:rPr>
          <w:rFonts w:ascii="GHEA Grapalat" w:hAnsi="GHEA Grapalat"/>
          <w:sz w:val="24"/>
          <w:szCs w:val="24"/>
        </w:rPr>
        <w:t xml:space="preserve"> սահմանվում է Հայաստանի Հանրապետության ոստիկանության պետի հրամանով</w:t>
      </w:r>
      <w:proofErr w:type="gramStart"/>
      <w:r w:rsidR="00E62B31">
        <w:rPr>
          <w:rFonts w:ascii="GHEA Grapalat" w:hAnsi="GHEA Grapalat"/>
          <w:sz w:val="24"/>
          <w:szCs w:val="24"/>
        </w:rPr>
        <w:t>:</w:t>
      </w:r>
      <w:r w:rsidR="00E62B31">
        <w:rPr>
          <w:rFonts w:ascii="GHEA Grapalat" w:eastAsia="Times New Roman" w:hAnsi="GHEA Grapalat"/>
          <w:sz w:val="24"/>
          <w:szCs w:val="24"/>
          <w:lang w:eastAsia="en-GB"/>
        </w:rPr>
        <w:t>»</w:t>
      </w:r>
      <w:proofErr w:type="gramEnd"/>
      <w:r w:rsidR="00E62B31">
        <w:rPr>
          <w:rFonts w:ascii="GHEA Grapalat" w:eastAsia="Times New Roman" w:hAnsi="GHEA Grapalat"/>
          <w:sz w:val="24"/>
          <w:szCs w:val="24"/>
          <w:lang w:eastAsia="en-GB"/>
        </w:rPr>
        <w:t>:</w:t>
      </w:r>
    </w:p>
    <w:p w:rsidR="00AC521A" w:rsidRDefault="00AC521A" w:rsidP="009F6740">
      <w:pPr>
        <w:spacing w:after="0" w:line="360" w:lineRule="auto"/>
        <w:ind w:firstLine="540"/>
        <w:jc w:val="both"/>
        <w:rPr>
          <w:rFonts w:ascii="GHEA Grapalat" w:eastAsia="Times New Roman" w:hAnsi="GHEA Grapalat"/>
          <w:b/>
          <w:bCs/>
          <w:i/>
          <w:iCs/>
          <w:sz w:val="24"/>
          <w:szCs w:val="24"/>
          <w:lang w:eastAsia="en-GB"/>
        </w:rPr>
      </w:pPr>
    </w:p>
    <w:p w:rsidR="009F6740" w:rsidRDefault="009F6740" w:rsidP="009F6740">
      <w:pPr>
        <w:spacing w:after="0" w:line="360" w:lineRule="auto"/>
        <w:ind w:firstLine="540"/>
        <w:jc w:val="both"/>
        <w:rPr>
          <w:rFonts w:ascii="GHEA Grapalat" w:eastAsia="Times New Roman" w:hAnsi="GHEA Grapalat"/>
          <w:b/>
          <w:bCs/>
          <w:sz w:val="24"/>
          <w:szCs w:val="24"/>
          <w:lang w:eastAsia="en-GB"/>
        </w:rPr>
      </w:pPr>
      <w:proofErr w:type="gramStart"/>
      <w:r>
        <w:rPr>
          <w:rFonts w:ascii="GHEA Grapalat" w:eastAsia="Times New Roman" w:hAnsi="GHEA Grapalat"/>
          <w:b/>
          <w:bCs/>
          <w:i/>
          <w:iCs/>
          <w:sz w:val="24"/>
          <w:szCs w:val="24"/>
          <w:lang w:eastAsia="en-GB"/>
        </w:rPr>
        <w:t>Հոդված 2.</w:t>
      </w:r>
      <w:proofErr w:type="gramEnd"/>
      <w:r>
        <w:rPr>
          <w:rFonts w:ascii="GHEA Grapalat" w:eastAsia="Times New Roman" w:hAnsi="GHEA Grapalat"/>
          <w:b/>
          <w:bCs/>
          <w:i/>
          <w:iCs/>
          <w:sz w:val="24"/>
          <w:szCs w:val="24"/>
          <w:lang w:eastAsia="en-GB"/>
        </w:rPr>
        <w:t xml:space="preserve"> </w:t>
      </w:r>
      <w:r>
        <w:rPr>
          <w:rFonts w:ascii="GHEA Grapalat" w:eastAsia="Times New Roman" w:hAnsi="GHEA Grapalat"/>
          <w:b/>
          <w:bCs/>
          <w:sz w:val="24"/>
          <w:szCs w:val="24"/>
          <w:lang w:eastAsia="en-GB"/>
        </w:rPr>
        <w:t xml:space="preserve"> </w:t>
      </w:r>
    </w:p>
    <w:p w:rsidR="009F6740" w:rsidRPr="00D26A6E" w:rsidRDefault="009F6740" w:rsidP="009F6740">
      <w:pPr>
        <w:spacing w:after="0" w:line="360" w:lineRule="auto"/>
        <w:ind w:firstLine="540"/>
        <w:jc w:val="both"/>
        <w:rPr>
          <w:rFonts w:ascii="GHEA Grapalat" w:eastAsia="Times New Roman" w:hAnsi="GHEA Grapalat"/>
          <w:sz w:val="24"/>
          <w:szCs w:val="24"/>
          <w:lang w:eastAsia="en-GB"/>
        </w:rPr>
      </w:pPr>
      <w:r>
        <w:rPr>
          <w:rFonts w:ascii="GHEA Grapalat" w:eastAsia="Times New Roman" w:hAnsi="GHEA Grapalat"/>
          <w:sz w:val="24"/>
          <w:szCs w:val="24"/>
          <w:lang w:eastAsia="en-GB"/>
        </w:rPr>
        <w:t xml:space="preserve">Օրենքի 22-րդ հոդվածի 3-րդ մասում </w:t>
      </w:r>
      <w:r w:rsidR="00D460DA" w:rsidRPr="00596E47">
        <w:rPr>
          <w:rFonts w:ascii="GHEA Grapalat" w:eastAsia="Times New Roman" w:hAnsi="GHEA Grapalat"/>
          <w:sz w:val="24"/>
          <w:szCs w:val="24"/>
          <w:lang w:eastAsia="en-GB"/>
        </w:rPr>
        <w:t>«</w:t>
      </w:r>
      <w:r w:rsidRPr="009F6740">
        <w:rPr>
          <w:rFonts w:ascii="GHEA Grapalat" w:eastAsia="Times New Roman" w:hAnsi="GHEA Grapalat"/>
          <w:sz w:val="24"/>
          <w:szCs w:val="24"/>
          <w:lang w:eastAsia="en-GB"/>
        </w:rPr>
        <w:t xml:space="preserve">քանակը </w:t>
      </w:r>
      <w:r w:rsidR="006F0B89">
        <w:rPr>
          <w:rFonts w:ascii="GHEA Grapalat" w:eastAsia="Times New Roman" w:hAnsi="GHEA Grapalat"/>
          <w:sz w:val="24"/>
          <w:szCs w:val="24"/>
          <w:lang w:eastAsia="en-GB"/>
        </w:rPr>
        <w:t>և</w:t>
      </w:r>
      <w:r w:rsidRPr="009F6740">
        <w:rPr>
          <w:rFonts w:ascii="GHEA Grapalat" w:eastAsia="Times New Roman" w:hAnsi="GHEA Grapalat"/>
          <w:sz w:val="24"/>
          <w:szCs w:val="24"/>
          <w:lang w:eastAsia="en-GB"/>
        </w:rPr>
        <w:t xml:space="preserve"> դրանց հանրորեն վտանգավոր բնույթը</w:t>
      </w:r>
      <w:r w:rsidR="00D460DA">
        <w:rPr>
          <w:rFonts w:ascii="GHEA Grapalat" w:eastAsia="Times New Roman" w:hAnsi="GHEA Grapalat"/>
          <w:sz w:val="24"/>
          <w:szCs w:val="24"/>
          <w:lang w:eastAsia="en-GB"/>
        </w:rPr>
        <w:t>» բառերը փոխարինել</w:t>
      </w:r>
      <w:r>
        <w:rPr>
          <w:rFonts w:ascii="GHEA Grapalat" w:eastAsia="Times New Roman" w:hAnsi="GHEA Grapalat"/>
          <w:sz w:val="24"/>
          <w:szCs w:val="24"/>
          <w:lang w:eastAsia="en-GB"/>
        </w:rPr>
        <w:t xml:space="preserve"> </w:t>
      </w:r>
      <w:r w:rsidR="00D460DA" w:rsidRPr="00596E47">
        <w:rPr>
          <w:rFonts w:ascii="GHEA Grapalat" w:eastAsia="Times New Roman" w:hAnsi="GHEA Grapalat"/>
          <w:sz w:val="24"/>
          <w:szCs w:val="24"/>
          <w:lang w:eastAsia="en-GB"/>
        </w:rPr>
        <w:t>«</w:t>
      </w:r>
      <w:r w:rsidRPr="009F6740">
        <w:rPr>
          <w:rFonts w:ascii="GHEA Grapalat" w:eastAsia="Times New Roman" w:hAnsi="GHEA Grapalat"/>
          <w:sz w:val="24"/>
          <w:szCs w:val="24"/>
          <w:lang w:eastAsia="en-GB"/>
        </w:rPr>
        <w:t>կանխարգելման անհրաժեշտությունը</w:t>
      </w:r>
      <w:r w:rsidR="00D460DA">
        <w:rPr>
          <w:rFonts w:ascii="GHEA Grapalat" w:eastAsia="Times New Roman" w:hAnsi="GHEA Grapalat"/>
          <w:sz w:val="24"/>
          <w:szCs w:val="24"/>
          <w:lang w:eastAsia="en-GB"/>
        </w:rPr>
        <w:t>» բառերով, իսկ 4-րդ մաս</w:t>
      </w:r>
      <w:r w:rsidR="00ED6EC6">
        <w:rPr>
          <w:rFonts w:ascii="GHEA Grapalat" w:eastAsia="Times New Roman" w:hAnsi="GHEA Grapalat"/>
          <w:sz w:val="24"/>
          <w:szCs w:val="24"/>
          <w:lang w:eastAsia="en-GB"/>
        </w:rPr>
        <w:t>ում</w:t>
      </w:r>
      <w:r w:rsidR="004C640B">
        <w:rPr>
          <w:rFonts w:ascii="GHEA Grapalat" w:eastAsia="Times New Roman" w:hAnsi="GHEA Grapalat"/>
          <w:sz w:val="24"/>
          <w:szCs w:val="24"/>
          <w:lang w:eastAsia="en-GB"/>
        </w:rPr>
        <w:t xml:space="preserve"> վերջին նախադասությ</w:t>
      </w:r>
      <w:r w:rsidR="006B582E">
        <w:rPr>
          <w:rFonts w:ascii="GHEA Grapalat" w:eastAsia="Times New Roman" w:hAnsi="GHEA Grapalat"/>
          <w:sz w:val="24"/>
          <w:szCs w:val="24"/>
          <w:lang w:eastAsia="en-GB"/>
        </w:rPr>
        <w:t xml:space="preserve">ան </w:t>
      </w:r>
      <w:r w:rsidR="004B06F5" w:rsidRPr="00D26A6E">
        <w:rPr>
          <w:rFonts w:ascii="GHEA Grapalat" w:eastAsia="Times New Roman" w:hAnsi="GHEA Grapalat"/>
          <w:b/>
          <w:sz w:val="24"/>
          <w:szCs w:val="24"/>
          <w:lang w:eastAsia="en-GB"/>
        </w:rPr>
        <w:t>«</w:t>
      </w:r>
      <w:r w:rsidR="0038092C" w:rsidRPr="00D26A6E">
        <w:rPr>
          <w:rFonts w:ascii="GHEA Grapalat" w:eastAsia="Times New Roman" w:hAnsi="GHEA Grapalat"/>
          <w:b/>
          <w:sz w:val="24"/>
          <w:szCs w:val="24"/>
          <w:lang w:eastAsia="en-GB"/>
        </w:rPr>
        <w:t>նախազգուշացնել</w:t>
      </w:r>
      <w:r w:rsidR="004B06F5" w:rsidRPr="00D26A6E">
        <w:rPr>
          <w:rFonts w:ascii="GHEA Grapalat" w:eastAsia="Times New Roman" w:hAnsi="GHEA Grapalat"/>
          <w:b/>
          <w:sz w:val="24"/>
          <w:szCs w:val="24"/>
          <w:lang w:eastAsia="en-GB"/>
        </w:rPr>
        <w:t>»</w:t>
      </w:r>
      <w:r w:rsidR="0038092C" w:rsidRPr="00D26A6E">
        <w:rPr>
          <w:rFonts w:ascii="GHEA Grapalat" w:eastAsia="Times New Roman" w:hAnsi="GHEA Grapalat"/>
          <w:b/>
          <w:sz w:val="24"/>
          <w:szCs w:val="24"/>
          <w:lang w:eastAsia="en-GB"/>
        </w:rPr>
        <w:t xml:space="preserve"> բառից հետո լրացնել </w:t>
      </w:r>
      <w:r w:rsidR="004B06F5" w:rsidRPr="00D26A6E">
        <w:rPr>
          <w:rFonts w:ascii="GHEA Grapalat" w:eastAsia="Times New Roman" w:hAnsi="GHEA Grapalat"/>
          <w:b/>
          <w:sz w:val="24"/>
          <w:szCs w:val="24"/>
          <w:lang w:eastAsia="en-GB"/>
        </w:rPr>
        <w:t xml:space="preserve">«, եթե </w:t>
      </w:r>
      <w:r w:rsidR="00782FB1">
        <w:rPr>
          <w:rFonts w:ascii="GHEA Grapalat" w:eastAsia="Times New Roman" w:hAnsi="GHEA Grapalat"/>
          <w:b/>
          <w:sz w:val="24"/>
          <w:szCs w:val="24"/>
          <w:lang w:eastAsia="en-GB"/>
        </w:rPr>
        <w:t xml:space="preserve">չի կրում </w:t>
      </w:r>
      <w:r w:rsidR="004B06F5" w:rsidRPr="00D26A6E">
        <w:rPr>
          <w:rFonts w:ascii="GHEA Grapalat" w:eastAsia="Times New Roman" w:hAnsi="GHEA Grapalat"/>
          <w:b/>
          <w:sz w:val="24"/>
          <w:szCs w:val="24"/>
          <w:lang w:eastAsia="en-GB"/>
        </w:rPr>
        <w:t>ոստիկանության ծառայողի համազգեստ»</w:t>
      </w:r>
      <w:r w:rsidR="0038092C" w:rsidRPr="00D26A6E">
        <w:rPr>
          <w:rFonts w:ascii="GHEA Grapalat" w:eastAsia="Times New Roman" w:hAnsi="GHEA Grapalat"/>
          <w:b/>
          <w:sz w:val="24"/>
          <w:szCs w:val="24"/>
          <w:lang w:eastAsia="en-GB"/>
        </w:rPr>
        <w:t xml:space="preserve"> բառերը</w:t>
      </w:r>
      <w:r w:rsidR="009205F4" w:rsidRPr="00D26A6E">
        <w:rPr>
          <w:rFonts w:ascii="GHEA Grapalat" w:eastAsia="Times New Roman" w:hAnsi="GHEA Grapalat"/>
          <w:sz w:val="24"/>
          <w:szCs w:val="24"/>
          <w:lang w:eastAsia="en-GB"/>
        </w:rPr>
        <w:t>:</w:t>
      </w:r>
      <w:r w:rsidR="00D460DA" w:rsidRPr="00D26A6E">
        <w:rPr>
          <w:rFonts w:ascii="GHEA Grapalat" w:eastAsia="Times New Roman" w:hAnsi="GHEA Grapalat"/>
          <w:sz w:val="24"/>
          <w:szCs w:val="24"/>
          <w:lang w:eastAsia="en-GB"/>
        </w:rPr>
        <w:t xml:space="preserve"> </w:t>
      </w:r>
    </w:p>
    <w:p w:rsidR="00AC521A" w:rsidRDefault="00AC521A" w:rsidP="00E62B31">
      <w:pPr>
        <w:spacing w:after="0" w:line="360" w:lineRule="auto"/>
        <w:ind w:firstLine="540"/>
        <w:jc w:val="both"/>
        <w:rPr>
          <w:rFonts w:ascii="GHEA Grapalat" w:eastAsia="Times New Roman" w:hAnsi="GHEA Grapalat"/>
          <w:b/>
          <w:bCs/>
          <w:i/>
          <w:iCs/>
          <w:sz w:val="24"/>
          <w:szCs w:val="24"/>
          <w:lang w:eastAsia="en-GB"/>
        </w:rPr>
      </w:pPr>
    </w:p>
    <w:p w:rsidR="007E1045" w:rsidRDefault="00E21139" w:rsidP="00E62B31">
      <w:pPr>
        <w:spacing w:after="0" w:line="360" w:lineRule="auto"/>
        <w:ind w:firstLine="540"/>
        <w:jc w:val="both"/>
        <w:rPr>
          <w:rFonts w:ascii="GHEA Grapalat" w:eastAsia="Times New Roman" w:hAnsi="GHEA Grapalat"/>
          <w:b/>
          <w:bCs/>
          <w:sz w:val="24"/>
          <w:szCs w:val="24"/>
          <w:lang w:eastAsia="en-GB"/>
        </w:rPr>
      </w:pPr>
      <w:proofErr w:type="gramStart"/>
      <w:r>
        <w:rPr>
          <w:rFonts w:ascii="GHEA Grapalat" w:eastAsia="Times New Roman" w:hAnsi="GHEA Grapalat"/>
          <w:b/>
          <w:bCs/>
          <w:i/>
          <w:iCs/>
          <w:sz w:val="24"/>
          <w:szCs w:val="24"/>
          <w:lang w:eastAsia="en-GB"/>
        </w:rPr>
        <w:t xml:space="preserve">Հոդված </w:t>
      </w:r>
      <w:r w:rsidR="004C640B">
        <w:rPr>
          <w:rFonts w:ascii="GHEA Grapalat" w:eastAsia="Times New Roman" w:hAnsi="GHEA Grapalat"/>
          <w:b/>
          <w:bCs/>
          <w:i/>
          <w:iCs/>
          <w:sz w:val="24"/>
          <w:szCs w:val="24"/>
          <w:lang w:eastAsia="en-GB"/>
        </w:rPr>
        <w:t>3</w:t>
      </w:r>
      <w:r>
        <w:rPr>
          <w:rFonts w:ascii="GHEA Grapalat" w:eastAsia="Times New Roman" w:hAnsi="GHEA Grapalat"/>
          <w:b/>
          <w:bCs/>
          <w:i/>
          <w:iCs/>
          <w:sz w:val="24"/>
          <w:szCs w:val="24"/>
          <w:lang w:eastAsia="en-GB"/>
        </w:rPr>
        <w:t>.</w:t>
      </w:r>
      <w:proofErr w:type="gramEnd"/>
      <w:r w:rsidR="007E1045">
        <w:rPr>
          <w:rFonts w:ascii="GHEA Grapalat" w:eastAsia="Times New Roman" w:hAnsi="GHEA Grapalat"/>
          <w:b/>
          <w:bCs/>
          <w:i/>
          <w:iCs/>
          <w:sz w:val="24"/>
          <w:szCs w:val="24"/>
          <w:lang w:eastAsia="en-GB"/>
        </w:rPr>
        <w:t xml:space="preserve"> </w:t>
      </w:r>
      <w:r>
        <w:rPr>
          <w:rFonts w:ascii="GHEA Grapalat" w:eastAsia="Times New Roman" w:hAnsi="GHEA Grapalat"/>
          <w:b/>
          <w:bCs/>
          <w:sz w:val="24"/>
          <w:szCs w:val="24"/>
          <w:lang w:eastAsia="en-GB"/>
        </w:rPr>
        <w:t xml:space="preserve"> </w:t>
      </w:r>
    </w:p>
    <w:p w:rsidR="00601779" w:rsidRDefault="0054795D" w:rsidP="00E62B31">
      <w:pPr>
        <w:spacing w:after="0" w:line="360" w:lineRule="auto"/>
        <w:ind w:firstLine="540"/>
        <w:jc w:val="both"/>
        <w:rPr>
          <w:rFonts w:ascii="GHEA Grapalat" w:hAnsi="GHEA Grapalat"/>
          <w:sz w:val="24"/>
          <w:szCs w:val="24"/>
        </w:rPr>
      </w:pPr>
      <w:r>
        <w:rPr>
          <w:rFonts w:ascii="GHEA Grapalat" w:eastAsia="Times New Roman" w:hAnsi="GHEA Grapalat"/>
          <w:sz w:val="24"/>
          <w:szCs w:val="24"/>
          <w:lang w:eastAsia="en-GB"/>
        </w:rPr>
        <w:t>Հայաստանի Հանրապե</w:t>
      </w:r>
      <w:r w:rsidR="00601779">
        <w:rPr>
          <w:rFonts w:ascii="GHEA Grapalat" w:eastAsia="Times New Roman" w:hAnsi="GHEA Grapalat"/>
          <w:sz w:val="24"/>
          <w:szCs w:val="24"/>
          <w:lang w:eastAsia="en-GB"/>
        </w:rPr>
        <w:t xml:space="preserve">տության ոստիկանության </w:t>
      </w:r>
      <w:r w:rsidR="00601779">
        <w:rPr>
          <w:rFonts w:ascii="GHEA Grapalat" w:hAnsi="GHEA Grapalat"/>
          <w:sz w:val="24"/>
          <w:szCs w:val="24"/>
        </w:rPr>
        <w:t xml:space="preserve">վարչական շենքերի մուտքերն ու ելքերը, ինչպես նաև </w:t>
      </w:r>
      <w:r w:rsidR="007054BB">
        <w:rPr>
          <w:rFonts w:ascii="GHEA Grapalat" w:hAnsi="GHEA Grapalat"/>
          <w:sz w:val="24"/>
          <w:szCs w:val="24"/>
        </w:rPr>
        <w:t xml:space="preserve">Ոստիկանության ստորաբաժանումների վարչական շենքերում </w:t>
      </w:r>
      <w:r w:rsidR="007054BB" w:rsidRPr="00D26A6E">
        <w:rPr>
          <w:rFonts w:ascii="GHEA Grapalat" w:hAnsi="GHEA Grapalat"/>
          <w:sz w:val="24"/>
          <w:szCs w:val="24"/>
        </w:rPr>
        <w:t>հարցաքննության</w:t>
      </w:r>
      <w:r w:rsidR="00913BDB" w:rsidRPr="00D26A6E">
        <w:rPr>
          <w:rFonts w:ascii="GHEA Grapalat" w:hAnsi="GHEA Grapalat"/>
          <w:sz w:val="24"/>
          <w:szCs w:val="24"/>
        </w:rPr>
        <w:t xml:space="preserve"> </w:t>
      </w:r>
      <w:r w:rsidR="00780A5E" w:rsidRPr="00D26A6E">
        <w:rPr>
          <w:rFonts w:ascii="GHEA Grapalat" w:hAnsi="GHEA Grapalat"/>
          <w:b/>
          <w:sz w:val="24"/>
          <w:szCs w:val="24"/>
        </w:rPr>
        <w:t>և հանցագործության մեջ կասկածվող անձանց հետ իրականացվող օպերատիվ հարցումների</w:t>
      </w:r>
      <w:r w:rsidR="007054BB">
        <w:rPr>
          <w:rFonts w:ascii="GHEA Grapalat" w:hAnsi="GHEA Grapalat"/>
          <w:sz w:val="24"/>
          <w:szCs w:val="24"/>
        </w:rPr>
        <w:t xml:space="preserve"> համար օգտագործվող բոլոր տարածքները (աշխատասենյակները)</w:t>
      </w:r>
      <w:r w:rsidR="00642F15">
        <w:rPr>
          <w:rFonts w:ascii="GHEA Grapalat" w:hAnsi="GHEA Grapalat"/>
          <w:sz w:val="24"/>
          <w:szCs w:val="24"/>
        </w:rPr>
        <w:t xml:space="preserve"> համապատասխան տեսագրող ու տեսաձայնագրող համակարգերով պետք է կահավորված լինեն</w:t>
      </w:r>
      <w:r w:rsidR="00C75D9E">
        <w:rPr>
          <w:rFonts w:ascii="GHEA Grapalat" w:hAnsi="GHEA Grapalat"/>
          <w:sz w:val="24"/>
          <w:szCs w:val="24"/>
        </w:rPr>
        <w:t xml:space="preserve"> </w:t>
      </w:r>
      <w:r w:rsidR="00471BAB">
        <w:rPr>
          <w:rFonts w:ascii="GHEA Grapalat" w:hAnsi="GHEA Grapalat"/>
          <w:sz w:val="24"/>
          <w:szCs w:val="24"/>
        </w:rPr>
        <w:t>սույն օրենքն ուժի մեջ մտնելուց հետո 3 տարվա ընթացքում:</w:t>
      </w:r>
      <w:r w:rsidR="00C75D9E">
        <w:rPr>
          <w:rFonts w:ascii="GHEA Grapalat" w:hAnsi="GHEA Grapalat"/>
          <w:sz w:val="24"/>
          <w:szCs w:val="24"/>
        </w:rPr>
        <w:t xml:space="preserve"> </w:t>
      </w:r>
    </w:p>
    <w:p w:rsidR="0038092C" w:rsidRDefault="0038092C" w:rsidP="00E62B31">
      <w:pPr>
        <w:spacing w:after="0" w:line="360" w:lineRule="auto"/>
        <w:ind w:firstLine="540"/>
        <w:jc w:val="both"/>
        <w:rPr>
          <w:rFonts w:ascii="GHEA Grapalat" w:eastAsia="Times New Roman" w:hAnsi="GHEA Grapalat"/>
          <w:sz w:val="24"/>
          <w:szCs w:val="24"/>
          <w:lang w:eastAsia="en-GB"/>
        </w:rPr>
      </w:pPr>
    </w:p>
    <w:p w:rsidR="00AC521A" w:rsidRDefault="00E62B31" w:rsidP="00AC521A">
      <w:pPr>
        <w:spacing w:after="0" w:line="360" w:lineRule="auto"/>
        <w:ind w:firstLine="540"/>
        <w:jc w:val="both"/>
        <w:rPr>
          <w:rFonts w:ascii="GHEA Grapalat" w:eastAsia="Times New Roman" w:hAnsi="GHEA Grapalat"/>
          <w:sz w:val="24"/>
          <w:szCs w:val="24"/>
          <w:lang w:eastAsia="en-GB"/>
        </w:rPr>
      </w:pPr>
      <w:proofErr w:type="gramStart"/>
      <w:r>
        <w:rPr>
          <w:rFonts w:ascii="GHEA Grapalat" w:eastAsia="Times New Roman" w:hAnsi="GHEA Grapalat"/>
          <w:b/>
          <w:bCs/>
          <w:i/>
          <w:iCs/>
          <w:sz w:val="24"/>
          <w:szCs w:val="24"/>
          <w:lang w:eastAsia="en-GB"/>
        </w:rPr>
        <w:t xml:space="preserve">Հոդված </w:t>
      </w:r>
      <w:r w:rsidR="004C640B">
        <w:rPr>
          <w:rFonts w:ascii="GHEA Grapalat" w:eastAsia="Times New Roman" w:hAnsi="GHEA Grapalat"/>
          <w:b/>
          <w:bCs/>
          <w:i/>
          <w:iCs/>
          <w:sz w:val="24"/>
          <w:szCs w:val="24"/>
          <w:lang w:eastAsia="en-GB"/>
        </w:rPr>
        <w:t>4</w:t>
      </w:r>
      <w:r>
        <w:rPr>
          <w:rFonts w:ascii="GHEA Grapalat" w:eastAsia="Times New Roman" w:hAnsi="GHEA Grapalat"/>
          <w:b/>
          <w:bCs/>
          <w:i/>
          <w:iCs/>
          <w:sz w:val="24"/>
          <w:szCs w:val="24"/>
          <w:lang w:eastAsia="en-GB"/>
        </w:rPr>
        <w:t>.</w:t>
      </w:r>
      <w:proofErr w:type="gramEnd"/>
      <w:r>
        <w:rPr>
          <w:rFonts w:ascii="GHEA Grapalat" w:eastAsia="Times New Roman" w:hAnsi="GHEA Grapalat"/>
          <w:b/>
          <w:bCs/>
          <w:sz w:val="24"/>
          <w:szCs w:val="24"/>
          <w:lang w:eastAsia="en-GB"/>
        </w:rPr>
        <w:t xml:space="preserve"> </w:t>
      </w:r>
      <w:r w:rsidR="00746DFB" w:rsidRPr="00746DFB">
        <w:rPr>
          <w:rFonts w:ascii="GHEA Grapalat" w:eastAsia="Times New Roman" w:hAnsi="GHEA Grapalat"/>
          <w:sz w:val="24"/>
          <w:szCs w:val="24"/>
          <w:lang w:eastAsia="en-GB"/>
        </w:rPr>
        <w:t>Սույն օրենքն ուժի մեջ է մտնում պաշտոնական հրապարակմանը հաջորդող օրվանից։</w:t>
      </w:r>
    </w:p>
    <w:p w:rsidR="00AC521A" w:rsidRDefault="00AC521A" w:rsidP="00AC521A">
      <w:pPr>
        <w:spacing w:after="0" w:line="360" w:lineRule="auto"/>
        <w:ind w:firstLine="540"/>
        <w:jc w:val="both"/>
        <w:rPr>
          <w:rFonts w:ascii="GHEA Grapalat" w:eastAsia="Times New Roman" w:hAnsi="GHEA Grapalat"/>
          <w:sz w:val="24"/>
          <w:szCs w:val="24"/>
          <w:lang w:eastAsia="en-GB"/>
        </w:rPr>
      </w:pPr>
    </w:p>
    <w:p w:rsidR="00E62B31" w:rsidRDefault="00E62B31" w:rsidP="00AC521A">
      <w:pPr>
        <w:spacing w:after="0" w:line="360" w:lineRule="auto"/>
        <w:ind w:firstLine="540"/>
        <w:jc w:val="both"/>
        <w:rPr>
          <w:rFonts w:ascii="GHEA Grapalat" w:eastAsia="Times New Roman" w:hAnsi="GHEA Grapalat"/>
          <w:sz w:val="24"/>
          <w:szCs w:val="24"/>
          <w:lang w:eastAsia="en-GB"/>
        </w:rPr>
      </w:pPr>
      <w:r>
        <w:rPr>
          <w:rFonts w:ascii="GHEA Grapalat" w:eastAsia="Times New Roman" w:hAnsi="GHEA Grapalat"/>
          <w:sz w:val="24"/>
          <w:szCs w:val="24"/>
          <w:lang w:eastAsia="en-GB"/>
        </w:rPr>
        <w:t xml:space="preserve"> </w:t>
      </w:r>
      <w:r w:rsidR="005E7D40">
        <w:rPr>
          <w:rFonts w:ascii="GHEA Grapalat" w:eastAsia="Times New Roman" w:hAnsi="GHEA Grapalat"/>
          <w:sz w:val="24"/>
          <w:szCs w:val="24"/>
          <w:lang w:eastAsia="en-GB"/>
        </w:rPr>
        <w:tab/>
      </w:r>
      <w:r w:rsidR="005E7D40">
        <w:rPr>
          <w:rFonts w:ascii="GHEA Grapalat" w:eastAsia="Times New Roman" w:hAnsi="GHEA Grapalat"/>
          <w:sz w:val="24"/>
          <w:szCs w:val="24"/>
          <w:lang w:eastAsia="en-GB"/>
        </w:rPr>
        <w:tab/>
      </w:r>
      <w:r w:rsidR="005E7D40">
        <w:rPr>
          <w:rFonts w:ascii="GHEA Grapalat" w:eastAsia="Times New Roman" w:hAnsi="GHEA Grapalat"/>
          <w:sz w:val="24"/>
          <w:szCs w:val="24"/>
          <w:lang w:eastAsia="en-GB"/>
        </w:rPr>
        <w:tab/>
      </w:r>
      <w:r w:rsidR="005E7D40">
        <w:rPr>
          <w:rFonts w:ascii="GHEA Grapalat" w:eastAsia="Times New Roman" w:hAnsi="GHEA Grapalat"/>
          <w:sz w:val="24"/>
          <w:szCs w:val="24"/>
          <w:lang w:eastAsia="en-GB"/>
        </w:rPr>
        <w:tab/>
      </w:r>
      <w:r w:rsidR="005E7D40">
        <w:rPr>
          <w:rFonts w:ascii="GHEA Grapalat" w:eastAsia="Times New Roman" w:hAnsi="GHEA Grapalat"/>
          <w:sz w:val="24"/>
          <w:szCs w:val="24"/>
          <w:lang w:eastAsia="en-GB"/>
        </w:rPr>
        <w:tab/>
      </w:r>
      <w:r w:rsidR="005E7D40">
        <w:rPr>
          <w:rFonts w:ascii="GHEA Grapalat" w:eastAsia="Times New Roman" w:hAnsi="GHEA Grapalat"/>
          <w:sz w:val="24"/>
          <w:szCs w:val="24"/>
          <w:lang w:eastAsia="en-GB"/>
        </w:rPr>
        <w:tab/>
      </w:r>
      <w:r w:rsidR="005E7D40">
        <w:rPr>
          <w:rFonts w:ascii="GHEA Grapalat" w:eastAsia="Times New Roman" w:hAnsi="GHEA Grapalat"/>
          <w:sz w:val="24"/>
          <w:szCs w:val="24"/>
          <w:lang w:eastAsia="en-GB"/>
        </w:rPr>
        <w:tab/>
      </w:r>
      <w:r w:rsidR="005E7D40">
        <w:rPr>
          <w:rFonts w:ascii="GHEA Grapalat" w:eastAsia="Times New Roman" w:hAnsi="GHEA Grapalat"/>
          <w:sz w:val="24"/>
          <w:szCs w:val="24"/>
          <w:lang w:eastAsia="en-GB"/>
        </w:rPr>
        <w:tab/>
      </w:r>
      <w:r w:rsidR="005E7D40">
        <w:rPr>
          <w:rFonts w:ascii="GHEA Grapalat" w:eastAsia="Times New Roman" w:hAnsi="GHEA Grapalat"/>
          <w:sz w:val="24"/>
          <w:szCs w:val="24"/>
          <w:lang w:eastAsia="en-GB"/>
        </w:rPr>
        <w:tab/>
      </w:r>
      <w:r w:rsidR="007F46F4">
        <w:rPr>
          <w:rFonts w:ascii="GHEA Grapalat" w:eastAsia="Times New Roman" w:hAnsi="GHEA Grapalat"/>
          <w:sz w:val="24"/>
          <w:szCs w:val="24"/>
          <w:lang w:eastAsia="en-GB"/>
        </w:rPr>
        <w:tab/>
      </w:r>
      <w:r w:rsidR="007F46F4">
        <w:rPr>
          <w:rFonts w:ascii="GHEA Grapalat" w:eastAsia="Times New Roman" w:hAnsi="GHEA Grapalat"/>
          <w:sz w:val="24"/>
          <w:szCs w:val="24"/>
          <w:lang w:eastAsia="en-GB"/>
        </w:rPr>
        <w:tab/>
      </w:r>
      <w:r w:rsidR="007F46F4">
        <w:rPr>
          <w:rFonts w:ascii="GHEA Grapalat" w:eastAsia="Times New Roman" w:hAnsi="GHEA Grapalat"/>
          <w:sz w:val="24"/>
          <w:szCs w:val="24"/>
          <w:lang w:eastAsia="en-GB"/>
        </w:rPr>
        <w:tab/>
      </w:r>
      <w:r w:rsidR="00780A5E">
        <w:rPr>
          <w:rFonts w:ascii="GHEA Grapalat" w:eastAsia="Times New Roman" w:hAnsi="GHEA Grapalat"/>
          <w:b/>
          <w:i/>
          <w:sz w:val="16"/>
          <w:szCs w:val="16"/>
          <w:lang w:eastAsia="en-GB"/>
        </w:rPr>
        <w:t>03.07</w:t>
      </w:r>
      <w:r w:rsidR="005E7D40" w:rsidRPr="005E7D40">
        <w:rPr>
          <w:rFonts w:ascii="GHEA Grapalat" w:eastAsia="Times New Roman" w:hAnsi="GHEA Grapalat"/>
          <w:b/>
          <w:i/>
          <w:sz w:val="16"/>
          <w:szCs w:val="16"/>
          <w:lang w:eastAsia="en-GB"/>
        </w:rPr>
        <w:t>.2019</w:t>
      </w:r>
      <w:r w:rsidR="00057AB2">
        <w:rPr>
          <w:rFonts w:ascii="GHEA Grapalat" w:eastAsia="Times New Roman" w:hAnsi="GHEA Grapalat"/>
          <w:b/>
          <w:i/>
          <w:sz w:val="16"/>
          <w:szCs w:val="16"/>
          <w:lang w:eastAsia="en-GB"/>
        </w:rPr>
        <w:t>*N</w:t>
      </w:r>
    </w:p>
    <w:p w:rsidR="00D60CF1" w:rsidRPr="00D60CF1" w:rsidRDefault="007E280C" w:rsidP="00973AC2">
      <w:pPr>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br w:type="page"/>
      </w:r>
      <w:r w:rsidR="00D60CF1" w:rsidRPr="00D60CF1">
        <w:rPr>
          <w:rFonts w:ascii="GHEA Grapalat" w:eastAsia="Times New Roman" w:hAnsi="GHEA Grapalat" w:cs="Times New Roman"/>
          <w:b/>
          <w:bCs/>
          <w:color w:val="000000"/>
          <w:sz w:val="24"/>
          <w:szCs w:val="24"/>
        </w:rPr>
        <w:lastRenderedPageBreak/>
        <w:t>ՀԻՄՆԱՎՈՐՈՒՄ</w:t>
      </w:r>
    </w:p>
    <w:p w:rsidR="00D60CF1" w:rsidRPr="00D60CF1" w:rsidRDefault="00D60CF1" w:rsidP="00D60CF1">
      <w:pPr>
        <w:spacing w:before="100" w:beforeAutospacing="1" w:after="100" w:afterAutospacing="1" w:line="240" w:lineRule="auto"/>
        <w:jc w:val="center"/>
        <w:rPr>
          <w:rFonts w:ascii="GHEA Grapalat" w:eastAsia="Times New Roman" w:hAnsi="GHEA Grapalat" w:cs="Times New Roman"/>
          <w:color w:val="000000"/>
          <w:sz w:val="24"/>
          <w:szCs w:val="24"/>
        </w:rPr>
      </w:pPr>
      <w:r w:rsidRPr="00D60CF1">
        <w:rPr>
          <w:rFonts w:ascii="GHEA Grapalat" w:eastAsia="Times New Roman" w:hAnsi="GHEA Grapalat" w:cs="Times New Roman"/>
          <w:b/>
          <w:bCs/>
          <w:color w:val="000000"/>
          <w:sz w:val="24"/>
          <w:szCs w:val="24"/>
        </w:rPr>
        <w:t>«Ոստիկանո</w:t>
      </w:r>
      <w:r w:rsidR="00640A50">
        <w:rPr>
          <w:rFonts w:ascii="GHEA Grapalat" w:eastAsia="Times New Roman" w:hAnsi="GHEA Grapalat" w:cs="Times New Roman"/>
          <w:b/>
          <w:bCs/>
          <w:color w:val="000000"/>
          <w:sz w:val="24"/>
          <w:szCs w:val="24"/>
        </w:rPr>
        <w:t>ւթյան մասին» օրենքում լրացում</w:t>
      </w:r>
      <w:r w:rsidRPr="00D60CF1">
        <w:rPr>
          <w:rFonts w:ascii="GHEA Grapalat" w:eastAsia="Times New Roman" w:hAnsi="GHEA Grapalat" w:cs="Times New Roman"/>
          <w:b/>
          <w:bCs/>
          <w:color w:val="000000"/>
          <w:sz w:val="24"/>
          <w:szCs w:val="24"/>
        </w:rPr>
        <w:t xml:space="preserve"> </w:t>
      </w:r>
      <w:r w:rsidR="008E7152">
        <w:rPr>
          <w:rFonts w:ascii="GHEA Grapalat" w:eastAsia="Times New Roman" w:hAnsi="GHEA Grapalat" w:cs="Times New Roman"/>
          <w:b/>
          <w:bCs/>
          <w:color w:val="000000"/>
          <w:sz w:val="24"/>
          <w:szCs w:val="24"/>
        </w:rPr>
        <w:t xml:space="preserve">և փոփոխություններ կատարելու մասին» և </w:t>
      </w:r>
      <w:r w:rsidR="00640A50" w:rsidRPr="00D60CF1">
        <w:rPr>
          <w:rFonts w:ascii="GHEA Grapalat" w:eastAsia="Times New Roman" w:hAnsi="GHEA Grapalat" w:cs="Times New Roman"/>
          <w:b/>
          <w:bCs/>
          <w:color w:val="000000"/>
          <w:sz w:val="24"/>
          <w:szCs w:val="24"/>
        </w:rPr>
        <w:t>«</w:t>
      </w:r>
      <w:r w:rsidR="008E7152">
        <w:rPr>
          <w:rFonts w:ascii="GHEA Grapalat" w:eastAsia="Times New Roman" w:hAnsi="GHEA Grapalat" w:cs="Times New Roman"/>
          <w:b/>
          <w:bCs/>
          <w:color w:val="000000"/>
          <w:sz w:val="24"/>
          <w:szCs w:val="24"/>
        </w:rPr>
        <w:t>ՀՀ</w:t>
      </w:r>
      <w:r w:rsidR="008E7152" w:rsidRPr="008E7152">
        <w:rPr>
          <w:rFonts w:ascii="GHEA Grapalat" w:eastAsia="Times New Roman" w:hAnsi="GHEA Grapalat" w:cs="Times New Roman"/>
          <w:b/>
          <w:bCs/>
          <w:color w:val="000000"/>
          <w:sz w:val="24"/>
          <w:szCs w:val="24"/>
        </w:rPr>
        <w:t xml:space="preserve"> քրեական դատավարության օրենսգրքում փոփոխություն</w:t>
      </w:r>
      <w:r w:rsidR="008017E8">
        <w:rPr>
          <w:rFonts w:ascii="GHEA Grapalat" w:eastAsia="Times New Roman" w:hAnsi="GHEA Grapalat" w:cs="Times New Roman"/>
          <w:b/>
          <w:bCs/>
          <w:color w:val="000000"/>
          <w:sz w:val="24"/>
          <w:szCs w:val="24"/>
        </w:rPr>
        <w:t xml:space="preserve">ներ </w:t>
      </w:r>
      <w:r w:rsidR="008E7152" w:rsidRPr="008E7152">
        <w:rPr>
          <w:rFonts w:ascii="GHEA Grapalat" w:eastAsia="Times New Roman" w:hAnsi="GHEA Grapalat" w:cs="Times New Roman"/>
          <w:b/>
          <w:bCs/>
          <w:color w:val="000000"/>
          <w:sz w:val="24"/>
          <w:szCs w:val="24"/>
        </w:rPr>
        <w:t>կատարելու մասին</w:t>
      </w:r>
      <w:r w:rsidR="00640A50">
        <w:rPr>
          <w:rFonts w:ascii="GHEA Grapalat" w:eastAsia="Times New Roman" w:hAnsi="GHEA Grapalat" w:cs="Times New Roman"/>
          <w:b/>
          <w:bCs/>
          <w:color w:val="000000"/>
          <w:sz w:val="24"/>
          <w:szCs w:val="24"/>
        </w:rPr>
        <w:t>»</w:t>
      </w:r>
      <w:r w:rsidR="008E7152" w:rsidRPr="00D60CF1">
        <w:rPr>
          <w:rFonts w:ascii="GHEA Grapalat" w:eastAsia="Times New Roman" w:hAnsi="GHEA Grapalat" w:cs="Times New Roman"/>
          <w:b/>
          <w:bCs/>
          <w:color w:val="000000"/>
          <w:sz w:val="24"/>
          <w:szCs w:val="24"/>
        </w:rPr>
        <w:t xml:space="preserve"> </w:t>
      </w:r>
      <w:r w:rsidRPr="00D60CF1">
        <w:rPr>
          <w:rFonts w:ascii="GHEA Grapalat" w:eastAsia="Times New Roman" w:hAnsi="GHEA Grapalat" w:cs="Times New Roman"/>
          <w:b/>
          <w:bCs/>
          <w:color w:val="000000"/>
          <w:sz w:val="24"/>
          <w:szCs w:val="24"/>
        </w:rPr>
        <w:t>օրենք</w:t>
      </w:r>
      <w:r w:rsidR="008017E8">
        <w:rPr>
          <w:rFonts w:ascii="GHEA Grapalat" w:eastAsia="Times New Roman" w:hAnsi="GHEA Grapalat" w:cs="Times New Roman"/>
          <w:b/>
          <w:bCs/>
          <w:color w:val="000000"/>
          <w:sz w:val="24"/>
          <w:szCs w:val="24"/>
        </w:rPr>
        <w:t>ների</w:t>
      </w:r>
      <w:r w:rsidRPr="00D60CF1">
        <w:rPr>
          <w:rFonts w:ascii="GHEA Grapalat" w:eastAsia="Times New Roman" w:hAnsi="GHEA Grapalat" w:cs="Times New Roman"/>
          <w:b/>
          <w:bCs/>
          <w:color w:val="000000"/>
          <w:sz w:val="24"/>
          <w:szCs w:val="24"/>
        </w:rPr>
        <w:t xml:space="preserve"> նախագծ</w:t>
      </w:r>
      <w:r w:rsidR="008E7152">
        <w:rPr>
          <w:rFonts w:ascii="GHEA Grapalat" w:eastAsia="Times New Roman" w:hAnsi="GHEA Grapalat" w:cs="Times New Roman"/>
          <w:b/>
          <w:bCs/>
          <w:color w:val="000000"/>
          <w:sz w:val="24"/>
          <w:szCs w:val="24"/>
        </w:rPr>
        <w:t>եր</w:t>
      </w:r>
      <w:r w:rsidRPr="00D60CF1">
        <w:rPr>
          <w:rFonts w:ascii="GHEA Grapalat" w:eastAsia="Times New Roman" w:hAnsi="GHEA Grapalat" w:cs="Times New Roman"/>
          <w:b/>
          <w:bCs/>
          <w:color w:val="000000"/>
          <w:sz w:val="24"/>
          <w:szCs w:val="24"/>
        </w:rPr>
        <w:t>ի ընդունման</w:t>
      </w:r>
    </w:p>
    <w:p w:rsidR="00D60CF1" w:rsidRPr="00D60CF1" w:rsidRDefault="00D60CF1" w:rsidP="00D60CF1">
      <w:pPr>
        <w:spacing w:after="0" w:line="360" w:lineRule="auto"/>
        <w:ind w:firstLine="360"/>
        <w:jc w:val="both"/>
        <w:rPr>
          <w:rFonts w:ascii="GHEA Grapalat" w:eastAsia="Times New Roman" w:hAnsi="GHEA Grapalat" w:cs="Times New Roman"/>
          <w:color w:val="000000"/>
          <w:sz w:val="24"/>
          <w:szCs w:val="24"/>
        </w:rPr>
      </w:pPr>
      <w:r w:rsidRPr="00D60CF1">
        <w:rPr>
          <w:rFonts w:ascii="GHEA Grapalat" w:eastAsia="Times New Roman" w:hAnsi="GHEA Grapalat" w:cs="Times New Roman"/>
          <w:b/>
          <w:bCs/>
          <w:color w:val="000000"/>
          <w:sz w:val="24"/>
          <w:szCs w:val="24"/>
        </w:rPr>
        <w:t>1. Իրավական ակտ</w:t>
      </w:r>
      <w:r w:rsidR="008E7152">
        <w:rPr>
          <w:rFonts w:ascii="GHEA Grapalat" w:eastAsia="Times New Roman" w:hAnsi="GHEA Grapalat" w:cs="Times New Roman"/>
          <w:b/>
          <w:bCs/>
          <w:color w:val="000000"/>
          <w:sz w:val="24"/>
          <w:szCs w:val="24"/>
        </w:rPr>
        <w:t>երի</w:t>
      </w:r>
      <w:r w:rsidRPr="00D60CF1">
        <w:rPr>
          <w:rFonts w:ascii="GHEA Grapalat" w:eastAsia="Times New Roman" w:hAnsi="GHEA Grapalat" w:cs="Times New Roman"/>
          <w:b/>
          <w:bCs/>
          <w:color w:val="000000"/>
          <w:sz w:val="24"/>
          <w:szCs w:val="24"/>
        </w:rPr>
        <w:t xml:space="preserve"> անհրաժեշտությունը (նպատակը)</w:t>
      </w:r>
    </w:p>
    <w:p w:rsidR="00140A18" w:rsidRDefault="00D60CF1" w:rsidP="00A47446">
      <w:pPr>
        <w:spacing w:after="0" w:line="360" w:lineRule="auto"/>
        <w:ind w:firstLine="360"/>
        <w:jc w:val="both"/>
        <w:rPr>
          <w:rFonts w:ascii="GHEA Grapalat" w:eastAsia="Times New Roman" w:hAnsi="GHEA Grapalat" w:cs="Times New Roman"/>
          <w:color w:val="000000"/>
          <w:sz w:val="24"/>
          <w:szCs w:val="24"/>
        </w:rPr>
      </w:pPr>
      <w:r w:rsidRPr="00D60CF1">
        <w:rPr>
          <w:rFonts w:ascii="GHEA Grapalat" w:eastAsia="Times New Roman" w:hAnsi="GHEA Grapalat" w:cs="Times New Roman"/>
          <w:color w:val="000000"/>
          <w:sz w:val="24"/>
          <w:szCs w:val="24"/>
        </w:rPr>
        <w:t xml:space="preserve">«Ոստիկանության մասին» Հայաստանի Հանրապետության օրենքում լրացում եւ փոփոխություն կատարելու մասին» օրենքի նախագծի ընդունումը պայմանավորված է </w:t>
      </w:r>
      <w:r w:rsidR="00434A64">
        <w:rPr>
          <w:rFonts w:ascii="GHEA Grapalat" w:eastAsia="Times New Roman" w:hAnsi="GHEA Grapalat" w:cs="Times New Roman"/>
          <w:color w:val="000000"/>
          <w:sz w:val="24"/>
          <w:szCs w:val="24"/>
        </w:rPr>
        <w:t>խոշտանգումների հնարավոր դե</w:t>
      </w:r>
      <w:r w:rsidR="00117851">
        <w:rPr>
          <w:rFonts w:ascii="GHEA Grapalat" w:eastAsia="Times New Roman" w:hAnsi="GHEA Grapalat" w:cs="Times New Roman"/>
          <w:color w:val="000000"/>
          <w:sz w:val="24"/>
          <w:szCs w:val="24"/>
        </w:rPr>
        <w:t>պքերը կանխ</w:t>
      </w:r>
      <w:r w:rsidR="00477C84">
        <w:rPr>
          <w:rFonts w:ascii="GHEA Grapalat" w:eastAsia="Times New Roman" w:hAnsi="GHEA Grapalat" w:cs="Times New Roman"/>
          <w:color w:val="000000"/>
          <w:sz w:val="24"/>
          <w:szCs w:val="24"/>
        </w:rPr>
        <w:t>արգելելու</w:t>
      </w:r>
      <w:r w:rsidR="00117851">
        <w:rPr>
          <w:rFonts w:ascii="GHEA Grapalat" w:eastAsia="Times New Roman" w:hAnsi="GHEA Grapalat" w:cs="Times New Roman"/>
          <w:color w:val="000000"/>
          <w:sz w:val="24"/>
          <w:szCs w:val="24"/>
        </w:rPr>
        <w:t xml:space="preserve"> նպատակով</w:t>
      </w:r>
      <w:r w:rsidR="00434A64">
        <w:rPr>
          <w:rFonts w:ascii="GHEA Grapalat" w:eastAsia="Times New Roman" w:hAnsi="GHEA Grapalat" w:cs="Times New Roman"/>
          <w:color w:val="000000"/>
          <w:sz w:val="24"/>
          <w:szCs w:val="24"/>
        </w:rPr>
        <w:t xml:space="preserve"> </w:t>
      </w:r>
      <w:r w:rsidR="006A6206">
        <w:rPr>
          <w:rFonts w:ascii="GHEA Grapalat" w:eastAsia="Times New Roman" w:hAnsi="GHEA Grapalat" w:cs="Times New Roman"/>
          <w:color w:val="000000"/>
          <w:sz w:val="24"/>
          <w:szCs w:val="24"/>
        </w:rPr>
        <w:t xml:space="preserve">Ոստիկանության ստորաբաժանումներում </w:t>
      </w:r>
      <w:r w:rsidRPr="00D60CF1">
        <w:rPr>
          <w:rFonts w:ascii="GHEA Grapalat" w:eastAsia="Times New Roman" w:hAnsi="GHEA Grapalat" w:cs="Times New Roman"/>
          <w:color w:val="000000"/>
          <w:sz w:val="24"/>
          <w:szCs w:val="24"/>
        </w:rPr>
        <w:t>տեսա</w:t>
      </w:r>
      <w:r w:rsidR="00477C84">
        <w:rPr>
          <w:rFonts w:ascii="GHEA Grapalat" w:eastAsia="Times New Roman" w:hAnsi="GHEA Grapalat" w:cs="Times New Roman"/>
          <w:color w:val="000000"/>
          <w:sz w:val="24"/>
          <w:szCs w:val="24"/>
        </w:rPr>
        <w:t>գրող և տեսաձայն</w:t>
      </w:r>
      <w:r w:rsidRPr="00D60CF1">
        <w:rPr>
          <w:rFonts w:ascii="GHEA Grapalat" w:eastAsia="Times New Roman" w:hAnsi="GHEA Grapalat" w:cs="Times New Roman"/>
          <w:color w:val="000000"/>
          <w:sz w:val="24"/>
          <w:szCs w:val="24"/>
        </w:rPr>
        <w:t xml:space="preserve">ագրող </w:t>
      </w:r>
      <w:r w:rsidR="00477C84">
        <w:rPr>
          <w:rFonts w:ascii="GHEA Grapalat" w:eastAsia="Times New Roman" w:hAnsi="GHEA Grapalat" w:cs="Times New Roman"/>
          <w:color w:val="000000"/>
          <w:sz w:val="24"/>
          <w:szCs w:val="24"/>
        </w:rPr>
        <w:t>համակարգեր</w:t>
      </w:r>
      <w:r w:rsidR="006A6206">
        <w:rPr>
          <w:rFonts w:ascii="GHEA Grapalat" w:eastAsia="Times New Roman" w:hAnsi="GHEA Grapalat" w:cs="Times New Roman"/>
          <w:color w:val="000000"/>
          <w:sz w:val="24"/>
          <w:szCs w:val="24"/>
        </w:rPr>
        <w:t>ի</w:t>
      </w:r>
      <w:r w:rsidR="00CD6FA7">
        <w:rPr>
          <w:rFonts w:ascii="GHEA Grapalat" w:eastAsia="Times New Roman" w:hAnsi="GHEA Grapalat" w:cs="Times New Roman"/>
          <w:color w:val="000000"/>
          <w:sz w:val="24"/>
          <w:szCs w:val="24"/>
        </w:rPr>
        <w:t xml:space="preserve"> </w:t>
      </w:r>
      <w:r w:rsidR="006A6206">
        <w:rPr>
          <w:rFonts w:ascii="GHEA Grapalat" w:eastAsia="Times New Roman" w:hAnsi="GHEA Grapalat" w:cs="Times New Roman"/>
          <w:color w:val="000000"/>
          <w:sz w:val="24"/>
          <w:szCs w:val="24"/>
        </w:rPr>
        <w:t xml:space="preserve">կիրառման իրավական հիմքերի </w:t>
      </w:r>
      <w:r w:rsidRPr="00D60CF1">
        <w:rPr>
          <w:rFonts w:ascii="GHEA Grapalat" w:eastAsia="Times New Roman" w:hAnsi="GHEA Grapalat" w:cs="Times New Roman"/>
          <w:color w:val="000000"/>
          <w:sz w:val="24"/>
          <w:szCs w:val="24"/>
        </w:rPr>
        <w:t>ամրագրման անհրաժեշտությամբ:</w:t>
      </w:r>
      <w:r w:rsidR="00A47446">
        <w:rPr>
          <w:rFonts w:ascii="GHEA Grapalat" w:eastAsia="Times New Roman" w:hAnsi="GHEA Grapalat" w:cs="Times New Roman"/>
          <w:color w:val="000000"/>
          <w:sz w:val="24"/>
          <w:szCs w:val="24"/>
        </w:rPr>
        <w:t xml:space="preserve"> Բացի այդ, </w:t>
      </w:r>
      <w:r w:rsidR="00A47446" w:rsidRPr="00A47446">
        <w:rPr>
          <w:rFonts w:ascii="GHEA Grapalat" w:eastAsia="Times New Roman" w:hAnsi="GHEA Grapalat" w:cs="Times New Roman"/>
          <w:color w:val="000000"/>
          <w:sz w:val="24"/>
          <w:szCs w:val="24"/>
        </w:rPr>
        <w:t xml:space="preserve">Հայաստանի Հանրապետության քրեական դատավարության </w:t>
      </w:r>
      <w:r w:rsidR="00961CB4">
        <w:rPr>
          <w:rFonts w:ascii="GHEA Grapalat" w:eastAsia="Times New Roman" w:hAnsi="GHEA Grapalat" w:cs="Times New Roman"/>
          <w:color w:val="000000"/>
          <w:sz w:val="24"/>
          <w:szCs w:val="24"/>
        </w:rPr>
        <w:t>օրենսգրքո</w:t>
      </w:r>
      <w:r w:rsidR="00A548EA">
        <w:rPr>
          <w:rFonts w:ascii="GHEA Grapalat" w:eastAsia="Times New Roman" w:hAnsi="GHEA Grapalat" w:cs="Times New Roman"/>
          <w:color w:val="000000"/>
          <w:sz w:val="24"/>
          <w:szCs w:val="24"/>
        </w:rPr>
        <w:t>վ սահմանված՝</w:t>
      </w:r>
      <w:r w:rsidR="00961CB4">
        <w:rPr>
          <w:rFonts w:ascii="GHEA Grapalat" w:eastAsia="Times New Roman" w:hAnsi="GHEA Grapalat" w:cs="Times New Roman"/>
          <w:color w:val="000000"/>
          <w:sz w:val="24"/>
          <w:szCs w:val="24"/>
        </w:rPr>
        <w:t xml:space="preserve"> հետաքննության ժամկետի ավարտի հիմքերի ներկա ձևակերպումն անհրաժեշտ է խմբագրել այնպես</w:t>
      </w:r>
      <w:r w:rsidR="00671E14">
        <w:rPr>
          <w:rFonts w:ascii="GHEA Grapalat" w:eastAsia="Times New Roman" w:hAnsi="GHEA Grapalat" w:cs="Times New Roman"/>
          <w:color w:val="000000"/>
          <w:sz w:val="24"/>
          <w:szCs w:val="24"/>
        </w:rPr>
        <w:t xml:space="preserve">, որ </w:t>
      </w:r>
      <w:r w:rsidR="005C32A0">
        <w:rPr>
          <w:rFonts w:ascii="GHEA Grapalat" w:eastAsia="Times New Roman" w:hAnsi="GHEA Grapalat" w:cs="Times New Roman"/>
          <w:color w:val="000000"/>
          <w:sz w:val="24"/>
          <w:szCs w:val="24"/>
        </w:rPr>
        <w:t xml:space="preserve">հետաքննության ավարտը </w:t>
      </w:r>
      <w:r w:rsidR="00671E14">
        <w:rPr>
          <w:rFonts w:ascii="GHEA Grapalat" w:eastAsia="Times New Roman" w:hAnsi="GHEA Grapalat" w:cs="Times New Roman"/>
          <w:color w:val="000000"/>
          <w:sz w:val="24"/>
          <w:szCs w:val="24"/>
        </w:rPr>
        <w:t>պայմանավորված լինի ոչ թե հանցանք կատարած անձի ի հայտ գալո</w:t>
      </w:r>
      <w:r w:rsidR="00140A18">
        <w:rPr>
          <w:rFonts w:ascii="GHEA Grapalat" w:eastAsia="Times New Roman" w:hAnsi="GHEA Grapalat" w:cs="Times New Roman"/>
          <w:color w:val="000000"/>
          <w:sz w:val="24"/>
          <w:szCs w:val="24"/>
        </w:rPr>
        <w:t>վ</w:t>
      </w:r>
      <w:r w:rsidR="00671E14">
        <w:rPr>
          <w:rFonts w:ascii="GHEA Grapalat" w:eastAsia="Times New Roman" w:hAnsi="GHEA Grapalat" w:cs="Times New Roman"/>
          <w:color w:val="000000"/>
          <w:sz w:val="24"/>
          <w:szCs w:val="24"/>
        </w:rPr>
        <w:t xml:space="preserve">, այլ </w:t>
      </w:r>
      <w:r w:rsidR="00E8370C" w:rsidRPr="004E09D5">
        <w:rPr>
          <w:rFonts w:ascii="GHEA Grapalat" w:hAnsi="GHEA Grapalat"/>
          <w:color w:val="000000" w:themeColor="text1"/>
          <w:sz w:val="24"/>
          <w:szCs w:val="24"/>
        </w:rPr>
        <w:t xml:space="preserve">քրեական հետապնդում </w:t>
      </w:r>
      <w:r w:rsidR="00BF69B9" w:rsidRPr="004E09D5">
        <w:rPr>
          <w:rFonts w:ascii="GHEA Grapalat" w:hAnsi="GHEA Grapalat"/>
          <w:color w:val="000000" w:themeColor="text1"/>
          <w:sz w:val="24"/>
          <w:szCs w:val="24"/>
        </w:rPr>
        <w:t xml:space="preserve">հարուցելով </w:t>
      </w:r>
      <w:r w:rsidR="00E8370C" w:rsidRPr="004E09D5">
        <w:rPr>
          <w:rFonts w:ascii="GHEA Grapalat" w:hAnsi="GHEA Grapalat"/>
          <w:color w:val="000000" w:themeColor="text1"/>
          <w:sz w:val="24"/>
          <w:szCs w:val="24"/>
        </w:rPr>
        <w:t>և անհետաձգելի քննչական գործողություններ</w:t>
      </w:r>
      <w:r w:rsidR="00BF69B9" w:rsidRPr="004E09D5">
        <w:rPr>
          <w:rFonts w:ascii="GHEA Grapalat" w:hAnsi="GHEA Grapalat"/>
          <w:color w:val="000000" w:themeColor="text1"/>
          <w:sz w:val="24"/>
          <w:szCs w:val="24"/>
        </w:rPr>
        <w:t>ն ավարտելով</w:t>
      </w:r>
      <w:r w:rsidR="00140A18">
        <w:rPr>
          <w:rFonts w:ascii="GHEA Grapalat" w:eastAsia="Times New Roman" w:hAnsi="GHEA Grapalat" w:cs="Times New Roman"/>
          <w:color w:val="000000"/>
          <w:sz w:val="24"/>
          <w:szCs w:val="24"/>
        </w:rPr>
        <w:t>:</w:t>
      </w:r>
    </w:p>
    <w:p w:rsidR="006D04E2" w:rsidRDefault="006D04E2" w:rsidP="006D04E2">
      <w:pPr>
        <w:spacing w:after="0" w:line="360" w:lineRule="auto"/>
        <w:ind w:firstLine="36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Օրինագծերի ընդունմամբ կապահովվի նաև </w:t>
      </w:r>
      <w:r w:rsidRPr="00032B13">
        <w:rPr>
          <w:rFonts w:ascii="GHEA Grapalat" w:eastAsia="Times New Roman" w:hAnsi="GHEA Grapalat" w:cs="Times New Roman"/>
          <w:color w:val="000000"/>
          <w:sz w:val="24"/>
          <w:szCs w:val="24"/>
        </w:rPr>
        <w:t xml:space="preserve">Աջակցություն Հայաստանում մարդու իրավունքների պաշտպանությանը </w:t>
      </w:r>
      <w:r>
        <w:rPr>
          <w:rFonts w:ascii="GHEA Grapalat" w:eastAsia="Times New Roman" w:hAnsi="GHEA Grapalat" w:cs="Times New Roman"/>
          <w:color w:val="000000"/>
          <w:sz w:val="24"/>
          <w:szCs w:val="24"/>
        </w:rPr>
        <w:t xml:space="preserve">ՀՀ-ԵՄ </w:t>
      </w:r>
      <w:r w:rsidRPr="00195F71">
        <w:rPr>
          <w:rFonts w:ascii="GHEA Grapalat" w:eastAsia="Times New Roman" w:hAnsi="GHEA Grapalat" w:cs="Times New Roman"/>
          <w:color w:val="000000"/>
          <w:sz w:val="24"/>
          <w:szCs w:val="24"/>
        </w:rPr>
        <w:t>ԹԻՎ ENI/2014/032-771 ֆինանսավորման համաձայնագրի</w:t>
      </w:r>
      <w:r>
        <w:rPr>
          <w:rFonts w:ascii="GHEA Grapalat" w:eastAsia="Times New Roman" w:hAnsi="GHEA Grapalat" w:cs="Times New Roman"/>
          <w:color w:val="000000"/>
          <w:sz w:val="24"/>
          <w:szCs w:val="24"/>
        </w:rPr>
        <w:t xml:space="preserve"> (</w:t>
      </w:r>
      <w:r w:rsidRPr="00195F71">
        <w:rPr>
          <w:rFonts w:ascii="GHEA Grapalat" w:eastAsia="Times New Roman" w:hAnsi="GHEA Grapalat" w:cs="Times New Roman"/>
          <w:color w:val="000000"/>
          <w:sz w:val="24"/>
          <w:szCs w:val="24"/>
        </w:rPr>
        <w:t>CRIS համարը՝ ENI/2014/032-771</w:t>
      </w:r>
      <w:r>
        <w:rPr>
          <w:rFonts w:ascii="GHEA Grapalat" w:eastAsia="Times New Roman" w:hAnsi="GHEA Grapalat" w:cs="Times New Roman"/>
          <w:color w:val="000000"/>
          <w:sz w:val="24"/>
          <w:szCs w:val="24"/>
        </w:rPr>
        <w:t xml:space="preserve">) շրջանակներում </w:t>
      </w:r>
      <w:r w:rsidRPr="00195F71">
        <w:rPr>
          <w:rFonts w:ascii="GHEA Grapalat" w:eastAsia="Times New Roman" w:hAnsi="GHEA Grapalat" w:cs="Times New Roman"/>
          <w:color w:val="000000"/>
          <w:sz w:val="24"/>
          <w:szCs w:val="24"/>
        </w:rPr>
        <w:t>ԵՄ-ի կողմից տրամադրվող ընդհանուր բյուջետային օժանդակության</w:t>
      </w:r>
      <w:r w:rsidR="00032B13">
        <w:rPr>
          <w:rFonts w:ascii="GHEA Grapalat" w:eastAsia="Times New Roman" w:hAnsi="GHEA Grapalat" w:cs="Times New Roman"/>
          <w:color w:val="000000"/>
          <w:sz w:val="24"/>
          <w:szCs w:val="24"/>
        </w:rPr>
        <w:t xml:space="preserve"> ծրագրի </w:t>
      </w:r>
      <w:r>
        <w:rPr>
          <w:rFonts w:ascii="GHEA Grapalat" w:eastAsia="Times New Roman" w:hAnsi="GHEA Grapalat" w:cs="Times New Roman"/>
          <w:color w:val="000000"/>
          <w:sz w:val="24"/>
          <w:szCs w:val="24"/>
        </w:rPr>
        <w:t xml:space="preserve">խոշտանգումների դեմ պայքարին ուղղված մասով ստանձնած </w:t>
      </w:r>
      <w:r w:rsidR="00032B13">
        <w:rPr>
          <w:rFonts w:ascii="GHEA Grapalat" w:eastAsia="Times New Roman" w:hAnsi="GHEA Grapalat" w:cs="Times New Roman"/>
          <w:color w:val="000000"/>
          <w:sz w:val="24"/>
          <w:szCs w:val="24"/>
        </w:rPr>
        <w:t>պարտավորության կատարումը:</w:t>
      </w:r>
    </w:p>
    <w:p w:rsidR="00961CB4" w:rsidRDefault="00E702B6" w:rsidP="00A47446">
      <w:pPr>
        <w:spacing w:after="0" w:line="360" w:lineRule="auto"/>
        <w:ind w:firstLine="36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w:t>
      </w:r>
      <w:r w:rsidR="00A47446" w:rsidRPr="00A47446">
        <w:rPr>
          <w:rFonts w:ascii="GHEA Grapalat" w:eastAsia="Times New Roman" w:hAnsi="GHEA Grapalat" w:cs="Times New Roman"/>
          <w:color w:val="000000"/>
          <w:sz w:val="24"/>
          <w:szCs w:val="24"/>
        </w:rPr>
        <w:t xml:space="preserve"> </w:t>
      </w:r>
    </w:p>
    <w:p w:rsidR="00D60CF1" w:rsidRPr="00D60CF1" w:rsidRDefault="00D60CF1" w:rsidP="00D60CF1">
      <w:pPr>
        <w:spacing w:after="0" w:line="360" w:lineRule="auto"/>
        <w:ind w:firstLine="630"/>
        <w:jc w:val="both"/>
        <w:rPr>
          <w:rFonts w:ascii="GHEA Grapalat" w:eastAsia="Times New Roman" w:hAnsi="GHEA Grapalat" w:cs="Times New Roman"/>
          <w:color w:val="000000"/>
          <w:sz w:val="24"/>
          <w:szCs w:val="24"/>
        </w:rPr>
      </w:pPr>
      <w:r w:rsidRPr="00D60CF1">
        <w:rPr>
          <w:rFonts w:ascii="GHEA Grapalat" w:eastAsia="Times New Roman" w:hAnsi="GHEA Grapalat" w:cs="Times New Roman"/>
          <w:b/>
          <w:bCs/>
          <w:color w:val="000000"/>
          <w:sz w:val="24"/>
          <w:szCs w:val="24"/>
        </w:rPr>
        <w:t>1.1. Կարգավորման հարաբերությունների ներկա վիճակը եւ առկա խնդիրները</w:t>
      </w:r>
    </w:p>
    <w:p w:rsidR="00D60CF1" w:rsidRDefault="00D60CF1" w:rsidP="00D60CF1">
      <w:pPr>
        <w:spacing w:after="0" w:line="360" w:lineRule="auto"/>
        <w:ind w:firstLine="630"/>
        <w:jc w:val="both"/>
        <w:rPr>
          <w:rFonts w:ascii="GHEA Grapalat" w:eastAsia="Times New Roman" w:hAnsi="GHEA Grapalat" w:cs="Times New Roman"/>
          <w:color w:val="000000"/>
          <w:sz w:val="24"/>
          <w:szCs w:val="24"/>
        </w:rPr>
      </w:pPr>
      <w:r w:rsidRPr="00D60CF1">
        <w:rPr>
          <w:rFonts w:ascii="GHEA Grapalat" w:eastAsia="Times New Roman" w:hAnsi="GHEA Grapalat" w:cs="Times New Roman"/>
          <w:color w:val="000000"/>
          <w:sz w:val="24"/>
          <w:szCs w:val="24"/>
        </w:rPr>
        <w:t xml:space="preserve">ՀՀ Սահմանադրության 6-րդ հոդվածի 1-ին մասի համաձայն` պետական </w:t>
      </w:r>
      <w:r w:rsidR="00140A18">
        <w:rPr>
          <w:rFonts w:ascii="GHEA Grapalat" w:eastAsia="Times New Roman" w:hAnsi="GHEA Grapalat" w:cs="Times New Roman"/>
          <w:color w:val="000000"/>
          <w:sz w:val="24"/>
          <w:szCs w:val="24"/>
        </w:rPr>
        <w:t>և</w:t>
      </w:r>
      <w:r w:rsidRPr="00D60CF1">
        <w:rPr>
          <w:rFonts w:ascii="GHEA Grapalat" w:eastAsia="Times New Roman" w:hAnsi="GHEA Grapalat" w:cs="Times New Roman"/>
          <w:color w:val="000000"/>
          <w:sz w:val="24"/>
          <w:szCs w:val="24"/>
        </w:rPr>
        <w:t xml:space="preserve">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 ՀՀ Սահմանադրության 31-րդ հոդվածը երաշխավորում է մարդու մասնավոր եւ ընտանեկան կյանքի անձեռնմխելիությունը: Ոստիկանությունն իր խնդիրներն իրականացնելիս օրենքով նախատեսված դեպքերում, կարգով </w:t>
      </w:r>
      <w:r w:rsidR="00066A80">
        <w:rPr>
          <w:rFonts w:ascii="GHEA Grapalat" w:eastAsia="Times New Roman" w:hAnsi="GHEA Grapalat" w:cs="Times New Roman"/>
          <w:color w:val="000000"/>
          <w:sz w:val="24"/>
          <w:szCs w:val="24"/>
        </w:rPr>
        <w:t>և</w:t>
      </w:r>
      <w:r w:rsidRPr="00D60CF1">
        <w:rPr>
          <w:rFonts w:ascii="GHEA Grapalat" w:eastAsia="Times New Roman" w:hAnsi="GHEA Grapalat" w:cs="Times New Roman"/>
          <w:color w:val="000000"/>
          <w:sz w:val="24"/>
          <w:szCs w:val="24"/>
        </w:rPr>
        <w:t xml:space="preserve"> սահմաններում իրավասու է հավաքելու մասնավոր կյանքի գաղտնիք կազմող տեղեկություններ: </w:t>
      </w:r>
      <w:r w:rsidR="00066A80">
        <w:rPr>
          <w:rFonts w:ascii="GHEA Grapalat" w:eastAsia="Times New Roman" w:hAnsi="GHEA Grapalat" w:cs="Times New Roman"/>
          <w:color w:val="000000"/>
          <w:sz w:val="24"/>
          <w:szCs w:val="24"/>
        </w:rPr>
        <w:t xml:space="preserve">Թեև ոստիկանությունում </w:t>
      </w:r>
      <w:r w:rsidR="00066A80">
        <w:rPr>
          <w:rFonts w:ascii="GHEA Grapalat" w:eastAsia="Times New Roman" w:hAnsi="GHEA Grapalat" w:cs="Times New Roman"/>
          <w:color w:val="000000"/>
          <w:sz w:val="24"/>
          <w:szCs w:val="24"/>
        </w:rPr>
        <w:lastRenderedPageBreak/>
        <w:t xml:space="preserve">տեսագրող ու տեսաձայնագրող համակարգերի տեղադրման և կիրառման տեխնիկական հնարավորություններն առկա են, սակայն անհրաժեշտ է </w:t>
      </w:r>
      <w:r w:rsidR="001D5374">
        <w:rPr>
          <w:rFonts w:ascii="GHEA Grapalat" w:eastAsia="Times New Roman" w:hAnsi="GHEA Grapalat" w:cs="Times New Roman"/>
          <w:color w:val="000000"/>
          <w:sz w:val="24"/>
          <w:szCs w:val="24"/>
        </w:rPr>
        <w:t>իրավական</w:t>
      </w:r>
      <w:r w:rsidR="004A07A3">
        <w:rPr>
          <w:rFonts w:ascii="GHEA Grapalat" w:eastAsia="Times New Roman" w:hAnsi="GHEA Grapalat" w:cs="Times New Roman"/>
          <w:color w:val="000000"/>
          <w:sz w:val="24"/>
          <w:szCs w:val="24"/>
        </w:rPr>
        <w:t xml:space="preserve"> հստակ կարգավորումներ նախատեսել տեսագրությունների և տեսաձայնագրությունների իրականացման, տեսագրությունների </w:t>
      </w:r>
      <w:r w:rsidR="00501A0F">
        <w:rPr>
          <w:rFonts w:ascii="GHEA Grapalat" w:eastAsia="Times New Roman" w:hAnsi="GHEA Grapalat" w:cs="Times New Roman"/>
          <w:color w:val="000000"/>
          <w:sz w:val="24"/>
          <w:szCs w:val="24"/>
        </w:rPr>
        <w:t xml:space="preserve">պահպանման ու </w:t>
      </w:r>
      <w:r w:rsidR="004A07A3">
        <w:rPr>
          <w:rFonts w:ascii="GHEA Grapalat" w:eastAsia="Times New Roman" w:hAnsi="GHEA Grapalat" w:cs="Times New Roman"/>
          <w:color w:val="000000"/>
          <w:sz w:val="24"/>
          <w:szCs w:val="24"/>
        </w:rPr>
        <w:t>օգտագործման հետ կապված հարաբերությունների համար:</w:t>
      </w:r>
    </w:p>
    <w:p w:rsidR="00657905" w:rsidRDefault="00657905" w:rsidP="00657905">
      <w:pPr>
        <w:spacing w:after="0" w:line="360" w:lineRule="auto"/>
        <w:ind w:firstLine="63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Խոշտանգման և վատ վերաբերմունքի ռիսկեր են առաջանում </w:t>
      </w:r>
      <w:r w:rsidR="003E4D4D">
        <w:rPr>
          <w:rFonts w:ascii="GHEA Grapalat" w:eastAsia="Times New Roman" w:hAnsi="GHEA Grapalat" w:cs="Times New Roman"/>
          <w:color w:val="000000"/>
          <w:sz w:val="24"/>
          <w:szCs w:val="24"/>
        </w:rPr>
        <w:t xml:space="preserve">ինչպես հետաքննության ընթացքում՝ որպես անհետաձգելի քննչական գործողություն իրականացվող հարցաքննությունների, այնպես էլ </w:t>
      </w:r>
      <w:r>
        <w:rPr>
          <w:rFonts w:ascii="GHEA Grapalat" w:eastAsia="Times New Roman" w:hAnsi="GHEA Grapalat" w:cs="Times New Roman"/>
          <w:color w:val="000000"/>
          <w:sz w:val="24"/>
          <w:szCs w:val="24"/>
        </w:rPr>
        <w:t>հանցանք կատարելու մեջ կասկածվող անձի հետ օպերատիվ հարցում կատարելու ընթացքում, երբ վերջինս չունենալով դեռևս կասկածյալի կարգավիճակ, այնուամենայնիվ հրավիրվո</w:t>
      </w:r>
      <w:r w:rsidR="003E4D4D">
        <w:rPr>
          <w:rFonts w:ascii="GHEA Grapalat" w:eastAsia="Times New Roman" w:hAnsi="GHEA Grapalat" w:cs="Times New Roman"/>
          <w:color w:val="000000"/>
          <w:sz w:val="24"/>
          <w:szCs w:val="24"/>
        </w:rPr>
        <w:t xml:space="preserve">ւմ է ոստիկանություն և հարցման </w:t>
      </w:r>
      <w:r>
        <w:rPr>
          <w:rFonts w:ascii="GHEA Grapalat" w:eastAsia="Times New Roman" w:hAnsi="GHEA Grapalat" w:cs="Times New Roman"/>
          <w:color w:val="000000"/>
          <w:sz w:val="24"/>
          <w:szCs w:val="24"/>
        </w:rPr>
        <w:t xml:space="preserve">ենթարկվում: </w:t>
      </w:r>
    </w:p>
    <w:p w:rsidR="004A07A3" w:rsidRDefault="004A07A3" w:rsidP="00D60CF1">
      <w:pPr>
        <w:spacing w:after="0" w:line="360" w:lineRule="auto"/>
        <w:ind w:firstLine="63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Բացի այդ, </w:t>
      </w:r>
      <w:r w:rsidR="00943ED4">
        <w:rPr>
          <w:rFonts w:ascii="GHEA Grapalat" w:eastAsia="Times New Roman" w:hAnsi="GHEA Grapalat" w:cs="Times New Roman"/>
          <w:color w:val="000000"/>
          <w:sz w:val="24"/>
          <w:szCs w:val="24"/>
        </w:rPr>
        <w:t>ՀՀ քրեական դատավարության օրենսգրքի 57-րդ հոդվածի 2-րդ մասի 5-րդ կետով նախատեսված՝ կասկածյալին հարցաքննելու՝ հետաքննության մարմնի լիազորությունը</w:t>
      </w:r>
      <w:r w:rsidR="00501A0F">
        <w:rPr>
          <w:rFonts w:ascii="GHEA Grapalat" w:eastAsia="Times New Roman" w:hAnsi="GHEA Grapalat" w:cs="Times New Roman"/>
          <w:color w:val="000000"/>
          <w:sz w:val="24"/>
          <w:szCs w:val="24"/>
        </w:rPr>
        <w:t>,</w:t>
      </w:r>
      <w:r w:rsidR="00943ED4">
        <w:rPr>
          <w:rFonts w:ascii="GHEA Grapalat" w:eastAsia="Times New Roman" w:hAnsi="GHEA Grapalat" w:cs="Times New Roman"/>
          <w:color w:val="000000"/>
          <w:sz w:val="24"/>
          <w:szCs w:val="24"/>
        </w:rPr>
        <w:t xml:space="preserve"> որպես կանոն</w:t>
      </w:r>
      <w:r w:rsidR="00501A0F">
        <w:rPr>
          <w:rFonts w:ascii="GHEA Grapalat" w:eastAsia="Times New Roman" w:hAnsi="GHEA Grapalat" w:cs="Times New Roman"/>
          <w:color w:val="000000"/>
          <w:sz w:val="24"/>
          <w:szCs w:val="24"/>
        </w:rPr>
        <w:t>,</w:t>
      </w:r>
      <w:r w:rsidR="00943ED4">
        <w:rPr>
          <w:rFonts w:ascii="GHEA Grapalat" w:eastAsia="Times New Roman" w:hAnsi="GHEA Grapalat" w:cs="Times New Roman"/>
          <w:color w:val="000000"/>
          <w:sz w:val="24"/>
          <w:szCs w:val="24"/>
        </w:rPr>
        <w:t xml:space="preserve"> գործնականում չի իրականացվում, </w:t>
      </w:r>
      <w:r w:rsidR="00900DB0">
        <w:rPr>
          <w:rFonts w:ascii="GHEA Grapalat" w:eastAsia="Times New Roman" w:hAnsi="GHEA Grapalat" w:cs="Times New Roman"/>
          <w:color w:val="000000"/>
          <w:sz w:val="24"/>
          <w:szCs w:val="24"/>
        </w:rPr>
        <w:t>քանի որ</w:t>
      </w:r>
      <w:r w:rsidR="00BF2625">
        <w:rPr>
          <w:rFonts w:ascii="GHEA Grapalat" w:eastAsia="Times New Roman" w:hAnsi="GHEA Grapalat" w:cs="Times New Roman"/>
          <w:color w:val="000000"/>
          <w:sz w:val="24"/>
          <w:szCs w:val="24"/>
        </w:rPr>
        <w:t xml:space="preserve"> </w:t>
      </w:r>
      <w:r w:rsidR="00BF2625" w:rsidRPr="00F04DDE">
        <w:rPr>
          <w:rFonts w:ascii="GHEA Grapalat" w:hAnsi="GHEA Grapalat" w:cs="AK Courier"/>
          <w:sz w:val="24"/>
          <w:szCs w:val="24"/>
        </w:rPr>
        <w:t>հանցանք կատարած անձի</w:t>
      </w:r>
      <w:r w:rsidR="00BF2625">
        <w:rPr>
          <w:rFonts w:ascii="GHEA Grapalat" w:hAnsi="GHEA Grapalat" w:cs="AK Courier"/>
          <w:sz w:val="24"/>
          <w:szCs w:val="24"/>
        </w:rPr>
        <w:t xml:space="preserve"> ի հայտ գալուն պես հետաքննության աշխատակիցը </w:t>
      </w:r>
      <w:r w:rsidR="00501A0F">
        <w:rPr>
          <w:rFonts w:ascii="GHEA Grapalat" w:hAnsi="GHEA Grapalat" w:cs="AK Courier"/>
          <w:sz w:val="24"/>
          <w:szCs w:val="24"/>
        </w:rPr>
        <w:t xml:space="preserve">նրան </w:t>
      </w:r>
      <w:r w:rsidR="00BF2625">
        <w:rPr>
          <w:rFonts w:ascii="GHEA Grapalat" w:hAnsi="GHEA Grapalat" w:cs="AK Courier"/>
          <w:sz w:val="24"/>
          <w:szCs w:val="24"/>
        </w:rPr>
        <w:t>անմիջապես փոխանցում է համապատասխան նախաքննության մարմնին</w:t>
      </w:r>
      <w:r w:rsidR="00501A0F">
        <w:rPr>
          <w:rFonts w:ascii="GHEA Grapalat" w:hAnsi="GHEA Grapalat" w:cs="AK Courier"/>
          <w:sz w:val="24"/>
          <w:szCs w:val="24"/>
        </w:rPr>
        <w:t>՝</w:t>
      </w:r>
      <w:r w:rsidR="00BF2625">
        <w:rPr>
          <w:rFonts w:ascii="GHEA Grapalat" w:hAnsi="GHEA Grapalat" w:cs="AK Courier"/>
          <w:sz w:val="24"/>
          <w:szCs w:val="24"/>
        </w:rPr>
        <w:t xml:space="preserve"> առանց վերջինիս հարցաքննելու: </w:t>
      </w:r>
      <w:r w:rsidR="00D77A7F">
        <w:rPr>
          <w:rFonts w:ascii="GHEA Grapalat" w:hAnsi="GHEA Grapalat" w:cs="AK Courier"/>
          <w:sz w:val="24"/>
          <w:szCs w:val="24"/>
        </w:rPr>
        <w:t>Առաջարկվող փոփոխության</w:t>
      </w:r>
      <w:r w:rsidR="00943ED4">
        <w:rPr>
          <w:rFonts w:ascii="GHEA Grapalat" w:eastAsia="Times New Roman" w:hAnsi="GHEA Grapalat" w:cs="Times New Roman"/>
          <w:color w:val="000000"/>
          <w:sz w:val="24"/>
          <w:szCs w:val="24"/>
        </w:rPr>
        <w:t xml:space="preserve"> նպատակ</w:t>
      </w:r>
      <w:r w:rsidR="00D77A7F">
        <w:rPr>
          <w:rFonts w:ascii="GHEA Grapalat" w:eastAsia="Times New Roman" w:hAnsi="GHEA Grapalat" w:cs="Times New Roman"/>
          <w:color w:val="000000"/>
          <w:sz w:val="24"/>
          <w:szCs w:val="24"/>
        </w:rPr>
        <w:t>ն է</w:t>
      </w:r>
      <w:r w:rsidR="005F7B31">
        <w:rPr>
          <w:rFonts w:ascii="GHEA Grapalat" w:eastAsia="Times New Roman" w:hAnsi="GHEA Grapalat" w:cs="Times New Roman"/>
          <w:color w:val="000000"/>
          <w:sz w:val="24"/>
          <w:szCs w:val="24"/>
        </w:rPr>
        <w:t xml:space="preserve"> շտկել</w:t>
      </w:r>
      <w:r w:rsidR="00943ED4">
        <w:rPr>
          <w:rFonts w:ascii="GHEA Grapalat" w:eastAsia="Times New Roman" w:hAnsi="GHEA Grapalat" w:cs="Times New Roman"/>
          <w:color w:val="000000"/>
          <w:sz w:val="24"/>
          <w:szCs w:val="24"/>
        </w:rPr>
        <w:t xml:space="preserve"> ստեղծված պրակտիկան</w:t>
      </w:r>
      <w:r w:rsidR="00D77A7F">
        <w:rPr>
          <w:rFonts w:ascii="GHEA Grapalat" w:eastAsia="Times New Roman" w:hAnsi="GHEA Grapalat" w:cs="Times New Roman"/>
          <w:color w:val="000000"/>
          <w:sz w:val="24"/>
          <w:szCs w:val="24"/>
        </w:rPr>
        <w:t xml:space="preserve"> և </w:t>
      </w:r>
      <w:r w:rsidR="005F7B31">
        <w:rPr>
          <w:rFonts w:ascii="GHEA Grapalat" w:eastAsia="Times New Roman" w:hAnsi="GHEA Grapalat" w:cs="Times New Roman"/>
          <w:color w:val="000000"/>
          <w:sz w:val="24"/>
          <w:szCs w:val="24"/>
        </w:rPr>
        <w:t>մինչև հետաքննության ժամկետի ավարտը</w:t>
      </w:r>
      <w:r w:rsidR="00501A0F">
        <w:rPr>
          <w:rFonts w:ascii="GHEA Grapalat" w:eastAsia="Times New Roman" w:hAnsi="GHEA Grapalat" w:cs="Times New Roman"/>
          <w:color w:val="000000"/>
          <w:sz w:val="24"/>
          <w:szCs w:val="24"/>
        </w:rPr>
        <w:t>՝</w:t>
      </w:r>
      <w:r w:rsidR="005F7B31">
        <w:rPr>
          <w:rFonts w:ascii="GHEA Grapalat" w:eastAsia="Times New Roman" w:hAnsi="GHEA Grapalat" w:cs="Times New Roman"/>
          <w:color w:val="000000"/>
          <w:sz w:val="24"/>
          <w:szCs w:val="24"/>
        </w:rPr>
        <w:t xml:space="preserve"> հանցանք կատար</w:t>
      </w:r>
      <w:r w:rsidR="00657032">
        <w:rPr>
          <w:rFonts w:ascii="GHEA Grapalat" w:eastAsia="Times New Roman" w:hAnsi="GHEA Grapalat" w:cs="Times New Roman"/>
          <w:color w:val="000000"/>
          <w:sz w:val="24"/>
          <w:szCs w:val="24"/>
        </w:rPr>
        <w:t>ելու մեջ կասկածվող ա</w:t>
      </w:r>
      <w:r w:rsidR="005F7B31">
        <w:rPr>
          <w:rFonts w:ascii="GHEA Grapalat" w:eastAsia="Times New Roman" w:hAnsi="GHEA Grapalat" w:cs="Times New Roman"/>
          <w:color w:val="000000"/>
          <w:sz w:val="24"/>
          <w:szCs w:val="24"/>
        </w:rPr>
        <w:t xml:space="preserve">նձի ի հայտ գալու պարագայում քրեական գործը փոխանցել նախաքննություն իրականացնող մարմնին </w:t>
      </w:r>
      <w:r w:rsidR="00657032">
        <w:rPr>
          <w:rFonts w:ascii="GHEA Grapalat" w:eastAsia="Times New Roman" w:hAnsi="GHEA Grapalat" w:cs="Times New Roman"/>
          <w:color w:val="000000"/>
          <w:sz w:val="24"/>
          <w:szCs w:val="24"/>
        </w:rPr>
        <w:t xml:space="preserve">նրան </w:t>
      </w:r>
      <w:r w:rsidR="005F7B31">
        <w:rPr>
          <w:rFonts w:ascii="GHEA Grapalat" w:eastAsia="Times New Roman" w:hAnsi="GHEA Grapalat" w:cs="Times New Roman"/>
          <w:color w:val="000000"/>
          <w:sz w:val="24"/>
          <w:szCs w:val="24"/>
        </w:rPr>
        <w:t>հարցաքնն</w:t>
      </w:r>
      <w:r w:rsidR="00657032">
        <w:rPr>
          <w:rFonts w:ascii="GHEA Grapalat" w:eastAsia="Times New Roman" w:hAnsi="GHEA Grapalat" w:cs="Times New Roman"/>
          <w:color w:val="000000"/>
          <w:sz w:val="24"/>
          <w:szCs w:val="24"/>
        </w:rPr>
        <w:t>ելու</w:t>
      </w:r>
      <w:r w:rsidR="005F7B31">
        <w:rPr>
          <w:rFonts w:ascii="GHEA Grapalat" w:eastAsia="Times New Roman" w:hAnsi="GHEA Grapalat" w:cs="Times New Roman"/>
          <w:color w:val="000000"/>
          <w:sz w:val="24"/>
          <w:szCs w:val="24"/>
        </w:rPr>
        <w:t xml:space="preserve">ց </w:t>
      </w:r>
      <w:r w:rsidR="00C142CB">
        <w:rPr>
          <w:rFonts w:ascii="GHEA Grapalat" w:eastAsia="Times New Roman" w:hAnsi="GHEA Grapalat" w:cs="Times New Roman"/>
          <w:color w:val="000000"/>
          <w:sz w:val="24"/>
          <w:szCs w:val="24"/>
        </w:rPr>
        <w:t xml:space="preserve">և մյուս անհետաձգելի </w:t>
      </w:r>
      <w:r w:rsidR="00C854BC">
        <w:rPr>
          <w:rFonts w:ascii="GHEA Grapalat" w:eastAsia="Times New Roman" w:hAnsi="GHEA Grapalat" w:cs="Times New Roman"/>
          <w:color w:val="000000"/>
          <w:sz w:val="24"/>
          <w:szCs w:val="24"/>
        </w:rPr>
        <w:t xml:space="preserve">քննչական </w:t>
      </w:r>
      <w:r w:rsidR="00C142CB">
        <w:rPr>
          <w:rFonts w:ascii="GHEA Grapalat" w:eastAsia="Times New Roman" w:hAnsi="GHEA Grapalat" w:cs="Times New Roman"/>
          <w:color w:val="000000"/>
          <w:sz w:val="24"/>
          <w:szCs w:val="24"/>
        </w:rPr>
        <w:t xml:space="preserve">գործողությունները կատարելուց </w:t>
      </w:r>
      <w:r w:rsidR="005F7B31">
        <w:rPr>
          <w:rFonts w:ascii="GHEA Grapalat" w:eastAsia="Times New Roman" w:hAnsi="GHEA Grapalat" w:cs="Times New Roman"/>
          <w:color w:val="000000"/>
          <w:sz w:val="24"/>
          <w:szCs w:val="24"/>
        </w:rPr>
        <w:t>հետո</w:t>
      </w:r>
      <w:r w:rsidR="00657032" w:rsidRPr="00657032">
        <w:rPr>
          <w:rFonts w:ascii="GHEA Grapalat" w:eastAsia="Times New Roman" w:hAnsi="GHEA Grapalat" w:cs="Times New Roman"/>
          <w:color w:val="000000"/>
          <w:sz w:val="24"/>
          <w:szCs w:val="24"/>
        </w:rPr>
        <w:t xml:space="preserve"> </w:t>
      </w:r>
      <w:r w:rsidR="00657032">
        <w:rPr>
          <w:rFonts w:ascii="GHEA Grapalat" w:eastAsia="Times New Roman" w:hAnsi="GHEA Grapalat" w:cs="Times New Roman"/>
          <w:color w:val="000000"/>
          <w:sz w:val="24"/>
          <w:szCs w:val="24"/>
        </w:rPr>
        <w:t>միայն</w:t>
      </w:r>
      <w:r w:rsidR="00943ED4">
        <w:rPr>
          <w:rFonts w:ascii="GHEA Grapalat" w:eastAsia="Times New Roman" w:hAnsi="GHEA Grapalat" w:cs="Times New Roman"/>
          <w:color w:val="000000"/>
          <w:sz w:val="24"/>
          <w:szCs w:val="24"/>
        </w:rPr>
        <w:t>:</w:t>
      </w:r>
      <w:r w:rsidR="00B90963">
        <w:rPr>
          <w:rFonts w:ascii="GHEA Grapalat" w:eastAsia="Times New Roman" w:hAnsi="GHEA Grapalat" w:cs="Times New Roman"/>
          <w:color w:val="000000"/>
          <w:sz w:val="24"/>
          <w:szCs w:val="24"/>
        </w:rPr>
        <w:t xml:space="preserve"> Կասկածյալի հարցաքննությունը</w:t>
      </w:r>
      <w:r w:rsidR="00C142CB">
        <w:rPr>
          <w:rFonts w:ascii="GHEA Grapalat" w:eastAsia="Times New Roman" w:hAnsi="GHEA Grapalat" w:cs="Times New Roman"/>
          <w:color w:val="000000"/>
          <w:sz w:val="24"/>
          <w:szCs w:val="24"/>
        </w:rPr>
        <w:t xml:space="preserve">, մասնավորապես, </w:t>
      </w:r>
      <w:r w:rsidR="00B90963">
        <w:rPr>
          <w:rFonts w:ascii="GHEA Grapalat" w:eastAsia="Times New Roman" w:hAnsi="GHEA Grapalat" w:cs="Times New Roman"/>
          <w:color w:val="000000"/>
          <w:sz w:val="24"/>
          <w:szCs w:val="24"/>
        </w:rPr>
        <w:t xml:space="preserve"> </w:t>
      </w:r>
      <w:r w:rsidR="00FB0E83">
        <w:rPr>
          <w:rFonts w:ascii="GHEA Grapalat" w:eastAsia="Times New Roman" w:hAnsi="GHEA Grapalat" w:cs="Times New Roman"/>
          <w:color w:val="000000"/>
          <w:sz w:val="24"/>
          <w:szCs w:val="24"/>
        </w:rPr>
        <w:t>անհետաձգելի քննչական գործողություն է, որը, հատկապես անձի ձերբակալումից հետո՝ պետք է իրականացվի սեղմ ժամկետում (ՔԴՕ</w:t>
      </w:r>
      <w:r w:rsidR="00A22C60">
        <w:rPr>
          <w:rFonts w:ascii="GHEA Grapalat" w:eastAsia="Times New Roman" w:hAnsi="GHEA Grapalat" w:cs="Times New Roman"/>
          <w:color w:val="000000"/>
          <w:sz w:val="24"/>
          <w:szCs w:val="24"/>
        </w:rPr>
        <w:t xml:space="preserve"> 211-րդ հոդված՝ </w:t>
      </w:r>
      <w:r w:rsidR="00A22C60" w:rsidRPr="00A22C60">
        <w:rPr>
          <w:rFonts w:ascii="GHEA Grapalat" w:eastAsia="Times New Roman" w:hAnsi="GHEA Grapalat" w:cs="Times New Roman"/>
          <w:color w:val="000000"/>
          <w:sz w:val="24"/>
          <w:szCs w:val="24"/>
        </w:rPr>
        <w:t>Կասկածյալի հարցաքննությունը կատարվում է նրան ձերբակալելուց կամ խափանման միջոց կիրառելու մասին որոշումը նր</w:t>
      </w:r>
      <w:r w:rsidR="00A22C60">
        <w:rPr>
          <w:rFonts w:ascii="GHEA Grapalat" w:eastAsia="Times New Roman" w:hAnsi="GHEA Grapalat" w:cs="Times New Roman"/>
          <w:color w:val="000000"/>
          <w:sz w:val="24"/>
          <w:szCs w:val="24"/>
        </w:rPr>
        <w:t>ան հայտարարելուց անմիջապես հետո</w:t>
      </w:r>
      <w:r w:rsidR="00FB0E83">
        <w:rPr>
          <w:rFonts w:ascii="GHEA Grapalat" w:eastAsia="Times New Roman" w:hAnsi="GHEA Grapalat" w:cs="Times New Roman"/>
          <w:color w:val="000000"/>
          <w:sz w:val="24"/>
          <w:szCs w:val="24"/>
        </w:rPr>
        <w:t>)</w:t>
      </w:r>
      <w:r w:rsidR="00A22C60">
        <w:rPr>
          <w:rFonts w:ascii="GHEA Grapalat" w:eastAsia="Times New Roman" w:hAnsi="GHEA Grapalat" w:cs="Times New Roman"/>
          <w:color w:val="000000"/>
          <w:sz w:val="24"/>
          <w:szCs w:val="24"/>
        </w:rPr>
        <w:t xml:space="preserve">: Հետաքննության փուլում անձի ձերբակալումից հետո անձի հարցաքննությունը բոլոր դեպքերում նախաքննական մարմնում իրականացնելը </w:t>
      </w:r>
      <w:r w:rsidR="00843B15">
        <w:rPr>
          <w:rFonts w:ascii="GHEA Grapalat" w:eastAsia="Times New Roman" w:hAnsi="GHEA Grapalat" w:cs="Times New Roman"/>
          <w:color w:val="000000"/>
          <w:sz w:val="24"/>
          <w:szCs w:val="24"/>
        </w:rPr>
        <w:t>սխալ իրավական պրակտիկա է, չի բխում ՔԴՕ 211-րդ հոդվածի իմաստից, հետաքննության արագության, անհետաձգելիության բովանդակությունից և ոչ էլ քրեագիտական մարտավարության խորհրդատվելի կանոններից:</w:t>
      </w:r>
      <w:r w:rsidR="00B90963">
        <w:rPr>
          <w:rFonts w:ascii="GHEA Grapalat" w:eastAsia="Times New Roman" w:hAnsi="GHEA Grapalat" w:cs="Times New Roman"/>
          <w:color w:val="000000"/>
          <w:sz w:val="24"/>
          <w:szCs w:val="24"/>
        </w:rPr>
        <w:t xml:space="preserve">   </w:t>
      </w:r>
    </w:p>
    <w:p w:rsidR="00CB401F" w:rsidRDefault="00CB401F" w:rsidP="00D60CF1">
      <w:pPr>
        <w:spacing w:after="0" w:line="360" w:lineRule="auto"/>
        <w:ind w:firstLine="630"/>
        <w:jc w:val="both"/>
        <w:rPr>
          <w:rFonts w:ascii="GHEA Grapalat" w:eastAsia="Times New Roman" w:hAnsi="GHEA Grapalat" w:cs="Times New Roman"/>
          <w:b/>
          <w:bCs/>
          <w:color w:val="000000"/>
          <w:sz w:val="24"/>
          <w:szCs w:val="24"/>
        </w:rPr>
      </w:pPr>
    </w:p>
    <w:p w:rsidR="00D60CF1" w:rsidRPr="00D60CF1" w:rsidRDefault="00D60CF1" w:rsidP="00D60CF1">
      <w:pPr>
        <w:spacing w:after="0" w:line="360" w:lineRule="auto"/>
        <w:ind w:firstLine="630"/>
        <w:jc w:val="both"/>
        <w:rPr>
          <w:rFonts w:ascii="GHEA Grapalat" w:eastAsia="Times New Roman" w:hAnsi="GHEA Grapalat" w:cs="Times New Roman"/>
          <w:color w:val="000000"/>
          <w:sz w:val="24"/>
          <w:szCs w:val="24"/>
        </w:rPr>
      </w:pPr>
      <w:r w:rsidRPr="00D60CF1">
        <w:rPr>
          <w:rFonts w:ascii="GHEA Grapalat" w:eastAsia="Times New Roman" w:hAnsi="GHEA Grapalat" w:cs="Times New Roman"/>
          <w:b/>
          <w:bCs/>
          <w:color w:val="000000"/>
          <w:sz w:val="24"/>
          <w:szCs w:val="24"/>
        </w:rPr>
        <w:lastRenderedPageBreak/>
        <w:t>1.2 Առկա խնդիրների առաջարկվող լուծումները</w:t>
      </w:r>
    </w:p>
    <w:p w:rsidR="00263224" w:rsidRDefault="00140A18" w:rsidP="00D60CF1">
      <w:pPr>
        <w:spacing w:after="0" w:line="360" w:lineRule="auto"/>
        <w:ind w:firstLine="63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Ոստիկանության մասին օրենքում նախատեսվող լրացմամբ </w:t>
      </w:r>
      <w:r w:rsidR="00D60CF1" w:rsidRPr="00D60CF1">
        <w:rPr>
          <w:rFonts w:ascii="GHEA Grapalat" w:eastAsia="Times New Roman" w:hAnsi="GHEA Grapalat" w:cs="Times New Roman"/>
          <w:color w:val="000000"/>
          <w:sz w:val="24"/>
          <w:szCs w:val="24"/>
        </w:rPr>
        <w:t xml:space="preserve">առաջարկվում է </w:t>
      </w:r>
      <w:r w:rsidR="00263224">
        <w:rPr>
          <w:rFonts w:ascii="GHEA Grapalat" w:eastAsia="Times New Roman" w:hAnsi="GHEA Grapalat" w:cs="Times New Roman"/>
          <w:color w:val="000000"/>
          <w:sz w:val="24"/>
          <w:szCs w:val="24"/>
        </w:rPr>
        <w:t>խոշտանգումների և անմարդկային վերաբերմունքի այլ դեպքերը կանխելու, բացահայտելու նպատակով Ոստիկանության շենքերի մուտքերն ու</w:t>
      </w:r>
      <w:r w:rsidR="009F216E">
        <w:rPr>
          <w:rFonts w:ascii="GHEA Grapalat" w:eastAsia="Times New Roman" w:hAnsi="GHEA Grapalat" w:cs="Times New Roman"/>
          <w:color w:val="000000"/>
          <w:sz w:val="24"/>
          <w:szCs w:val="24"/>
        </w:rPr>
        <w:t xml:space="preserve"> ելքերը, </w:t>
      </w:r>
      <w:r w:rsidR="00D1783B">
        <w:rPr>
          <w:rFonts w:ascii="GHEA Grapalat" w:eastAsia="Times New Roman" w:hAnsi="GHEA Grapalat" w:cs="Times New Roman"/>
          <w:color w:val="000000"/>
          <w:sz w:val="24"/>
          <w:szCs w:val="24"/>
        </w:rPr>
        <w:t xml:space="preserve">հարցաքննությունների </w:t>
      </w:r>
      <w:r w:rsidR="009F216E">
        <w:rPr>
          <w:rFonts w:ascii="GHEA Grapalat" w:eastAsia="Times New Roman" w:hAnsi="GHEA Grapalat" w:cs="Times New Roman"/>
          <w:color w:val="000000"/>
          <w:sz w:val="24"/>
          <w:szCs w:val="24"/>
        </w:rPr>
        <w:t xml:space="preserve">և օպերատիվ հարցումների </w:t>
      </w:r>
      <w:r w:rsidR="00D1783B">
        <w:rPr>
          <w:rFonts w:ascii="GHEA Grapalat" w:eastAsia="Times New Roman" w:hAnsi="GHEA Grapalat" w:cs="Times New Roman"/>
          <w:color w:val="000000"/>
          <w:sz w:val="24"/>
          <w:szCs w:val="24"/>
        </w:rPr>
        <w:t xml:space="preserve">համար օգտագործվող </w:t>
      </w:r>
      <w:r w:rsidR="00263224">
        <w:rPr>
          <w:rFonts w:ascii="GHEA Grapalat" w:eastAsia="Times New Roman" w:hAnsi="GHEA Grapalat" w:cs="Times New Roman"/>
          <w:color w:val="000000"/>
          <w:sz w:val="24"/>
          <w:szCs w:val="24"/>
        </w:rPr>
        <w:t xml:space="preserve">սենյակները կահավորել </w:t>
      </w:r>
      <w:r w:rsidR="00D1783B">
        <w:rPr>
          <w:rFonts w:ascii="GHEA Grapalat" w:eastAsia="Times New Roman" w:hAnsi="GHEA Grapalat" w:cs="Times New Roman"/>
          <w:color w:val="000000"/>
          <w:sz w:val="24"/>
          <w:szCs w:val="24"/>
        </w:rPr>
        <w:t xml:space="preserve">համապատասխանաբար տեսագրող ու </w:t>
      </w:r>
      <w:r w:rsidR="00D60CF1" w:rsidRPr="00D60CF1">
        <w:rPr>
          <w:rFonts w:ascii="GHEA Grapalat" w:eastAsia="Times New Roman" w:hAnsi="GHEA Grapalat" w:cs="Times New Roman"/>
          <w:color w:val="000000"/>
          <w:sz w:val="24"/>
          <w:szCs w:val="24"/>
        </w:rPr>
        <w:t xml:space="preserve">տեսաձայնագրող </w:t>
      </w:r>
      <w:r w:rsidR="00D1783B">
        <w:rPr>
          <w:rFonts w:ascii="GHEA Grapalat" w:eastAsia="Times New Roman" w:hAnsi="GHEA Grapalat" w:cs="Times New Roman"/>
          <w:color w:val="000000"/>
          <w:sz w:val="24"/>
          <w:szCs w:val="24"/>
        </w:rPr>
        <w:t>համակարգերով</w:t>
      </w:r>
      <w:r w:rsidR="00263224">
        <w:rPr>
          <w:rFonts w:ascii="GHEA Grapalat" w:eastAsia="Times New Roman" w:hAnsi="GHEA Grapalat" w:cs="Times New Roman"/>
          <w:color w:val="000000"/>
          <w:sz w:val="24"/>
          <w:szCs w:val="24"/>
        </w:rPr>
        <w:t xml:space="preserve">: </w:t>
      </w:r>
      <w:r w:rsidR="009351F7">
        <w:rPr>
          <w:rFonts w:ascii="GHEA Grapalat" w:eastAsia="Times New Roman" w:hAnsi="GHEA Grapalat" w:cs="Times New Roman"/>
          <w:color w:val="000000"/>
          <w:sz w:val="24"/>
          <w:szCs w:val="24"/>
        </w:rPr>
        <w:t>Նախագծով սահմանվում են տ</w:t>
      </w:r>
      <w:r w:rsidR="00A102C5">
        <w:rPr>
          <w:rFonts w:ascii="GHEA Grapalat" w:eastAsia="Times New Roman" w:hAnsi="GHEA Grapalat" w:cs="Times New Roman"/>
          <w:color w:val="000000"/>
          <w:sz w:val="24"/>
          <w:szCs w:val="24"/>
        </w:rPr>
        <w:t xml:space="preserve">եսագրությունների և տեսաձայնագրությունների </w:t>
      </w:r>
      <w:r w:rsidR="009351F7">
        <w:rPr>
          <w:rFonts w:ascii="GHEA Grapalat" w:eastAsia="Times New Roman" w:hAnsi="GHEA Grapalat" w:cs="Times New Roman"/>
          <w:color w:val="000000"/>
          <w:sz w:val="24"/>
          <w:szCs w:val="24"/>
        </w:rPr>
        <w:t xml:space="preserve">իրականացման </w:t>
      </w:r>
      <w:r w:rsidR="00A102C5">
        <w:rPr>
          <w:rFonts w:ascii="GHEA Grapalat" w:eastAsia="Times New Roman" w:hAnsi="GHEA Grapalat" w:cs="Times New Roman"/>
          <w:color w:val="000000"/>
          <w:sz w:val="24"/>
          <w:szCs w:val="24"/>
        </w:rPr>
        <w:t>նպատակը</w:t>
      </w:r>
      <w:r w:rsidR="009351F7">
        <w:rPr>
          <w:rFonts w:ascii="GHEA Grapalat" w:eastAsia="Times New Roman" w:hAnsi="GHEA Grapalat" w:cs="Times New Roman"/>
          <w:color w:val="000000"/>
          <w:sz w:val="24"/>
          <w:szCs w:val="24"/>
        </w:rPr>
        <w:t>,</w:t>
      </w:r>
      <w:r w:rsidR="00A102C5">
        <w:rPr>
          <w:rFonts w:ascii="GHEA Grapalat" w:eastAsia="Times New Roman" w:hAnsi="GHEA Grapalat" w:cs="Times New Roman"/>
          <w:color w:val="000000"/>
          <w:sz w:val="24"/>
          <w:szCs w:val="24"/>
        </w:rPr>
        <w:t xml:space="preserve"> </w:t>
      </w:r>
      <w:r w:rsidR="009351F7">
        <w:rPr>
          <w:rFonts w:ascii="GHEA Grapalat" w:eastAsia="Times New Roman" w:hAnsi="GHEA Grapalat" w:cs="Times New Roman"/>
          <w:color w:val="000000"/>
          <w:sz w:val="24"/>
          <w:szCs w:val="24"/>
        </w:rPr>
        <w:t>հավաքված</w:t>
      </w:r>
      <w:r w:rsidR="001D0612">
        <w:rPr>
          <w:rFonts w:ascii="GHEA Grapalat" w:eastAsia="Times New Roman" w:hAnsi="GHEA Grapalat" w:cs="Times New Roman"/>
          <w:color w:val="000000"/>
          <w:sz w:val="24"/>
          <w:szCs w:val="24"/>
        </w:rPr>
        <w:t xml:space="preserve"> անձնական տվյալների պահպանման ժամկետները և երրորդ անձանց փոխանցելու դեպքերը</w:t>
      </w:r>
      <w:r w:rsidR="00263224">
        <w:rPr>
          <w:rFonts w:ascii="GHEA Grapalat" w:eastAsia="Times New Roman" w:hAnsi="GHEA Grapalat" w:cs="Times New Roman"/>
          <w:color w:val="000000"/>
          <w:sz w:val="24"/>
          <w:szCs w:val="24"/>
        </w:rPr>
        <w:t>:</w:t>
      </w:r>
    </w:p>
    <w:p w:rsidR="0042336E" w:rsidRDefault="00612A3B" w:rsidP="0042336E">
      <w:pPr>
        <w:spacing w:after="0" w:line="360" w:lineRule="auto"/>
        <w:ind w:firstLine="36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ՀՀ քրեական դատավարության օրենսգրքի </w:t>
      </w:r>
      <w:r w:rsidR="00872D2F">
        <w:rPr>
          <w:rFonts w:ascii="GHEA Grapalat" w:eastAsia="Times New Roman" w:hAnsi="GHEA Grapalat" w:cs="Times New Roman"/>
          <w:color w:val="000000"/>
          <w:sz w:val="24"/>
          <w:szCs w:val="24"/>
        </w:rPr>
        <w:t>57-րդ հոդված</w:t>
      </w:r>
      <w:r w:rsidR="00565A0D">
        <w:rPr>
          <w:rFonts w:ascii="GHEA Grapalat" w:eastAsia="Times New Roman" w:hAnsi="GHEA Grapalat" w:cs="Times New Roman"/>
          <w:color w:val="000000"/>
          <w:sz w:val="24"/>
          <w:szCs w:val="24"/>
        </w:rPr>
        <w:t xml:space="preserve">ի 2-րդ մասի 6-րդ կետն </w:t>
      </w:r>
      <w:r w:rsidR="001F3523">
        <w:rPr>
          <w:rFonts w:ascii="GHEA Grapalat" w:eastAsia="Times New Roman" w:hAnsi="GHEA Grapalat" w:cs="Times New Roman"/>
          <w:color w:val="000000"/>
          <w:sz w:val="24"/>
          <w:szCs w:val="24"/>
        </w:rPr>
        <w:t xml:space="preserve">օրինագծով </w:t>
      </w:r>
      <w:r w:rsidR="00565A0D">
        <w:rPr>
          <w:rFonts w:ascii="GHEA Grapalat" w:eastAsia="Times New Roman" w:hAnsi="GHEA Grapalat" w:cs="Times New Roman"/>
          <w:color w:val="000000"/>
          <w:sz w:val="24"/>
          <w:szCs w:val="24"/>
        </w:rPr>
        <w:t>առաջարկվում է ուժը կորց</w:t>
      </w:r>
      <w:r w:rsidR="001F3523">
        <w:rPr>
          <w:rFonts w:ascii="GHEA Grapalat" w:eastAsia="Times New Roman" w:hAnsi="GHEA Grapalat" w:cs="Times New Roman"/>
          <w:color w:val="000000"/>
          <w:sz w:val="24"/>
          <w:szCs w:val="24"/>
        </w:rPr>
        <w:t>րած ճանաչել, քանի որ Օրենսգրքի 196-րդ հոդվածի 2-րդ մասն արդեն իսկ սահմանում է հետաքննության ավարտի վերաբերյալ ժամկետները, ինչպես նաև հետաքննության մարմնի կողմից հարուցված քրեական գործը նախաքննությա</w:t>
      </w:r>
      <w:r w:rsidR="00C861E4">
        <w:rPr>
          <w:rFonts w:ascii="GHEA Grapalat" w:eastAsia="Times New Roman" w:hAnsi="GHEA Grapalat" w:cs="Times New Roman"/>
          <w:color w:val="000000"/>
          <w:sz w:val="24"/>
          <w:szCs w:val="24"/>
        </w:rPr>
        <w:t xml:space="preserve">ն մարմնին փոխանցելու լիազորությունը:  Ընդ որում, Օրենսգրքի 57-րդ հոդվածի 2-րդ մասի 18-րդ կետում նշվում է հետաքննության մարմնի կողմից ՔԴ օրենսգրքով </w:t>
      </w:r>
      <w:r w:rsidR="00621C43">
        <w:rPr>
          <w:rFonts w:ascii="GHEA Grapalat" w:eastAsia="Times New Roman" w:hAnsi="GHEA Grapalat" w:cs="Times New Roman"/>
          <w:color w:val="000000"/>
          <w:sz w:val="24"/>
          <w:szCs w:val="24"/>
        </w:rPr>
        <w:t>իր իրավասությանը վերապահված այլ գործողություններ կատարելու լիազորությունը:</w:t>
      </w:r>
      <w:r w:rsidR="0042336E">
        <w:rPr>
          <w:rFonts w:ascii="GHEA Grapalat" w:eastAsia="Times New Roman" w:hAnsi="GHEA Grapalat" w:cs="Times New Roman"/>
          <w:color w:val="000000"/>
          <w:sz w:val="24"/>
          <w:szCs w:val="24"/>
        </w:rPr>
        <w:t xml:space="preserve"> </w:t>
      </w:r>
      <w:r w:rsidR="007A5FE0">
        <w:rPr>
          <w:rFonts w:ascii="GHEA Grapalat" w:eastAsia="Times New Roman" w:hAnsi="GHEA Grapalat" w:cs="Times New Roman"/>
          <w:color w:val="000000"/>
          <w:sz w:val="24"/>
          <w:szCs w:val="24"/>
        </w:rPr>
        <w:t xml:space="preserve">Բացի այդ,  </w:t>
      </w:r>
      <w:r w:rsidRPr="00A47446">
        <w:rPr>
          <w:rFonts w:ascii="GHEA Grapalat" w:eastAsia="Times New Roman" w:hAnsi="GHEA Grapalat" w:cs="Times New Roman"/>
          <w:color w:val="000000"/>
          <w:sz w:val="24"/>
          <w:szCs w:val="24"/>
        </w:rPr>
        <w:t>196-րդ հոդվածի 2-</w:t>
      </w:r>
      <w:r w:rsidRPr="00F04DDE">
        <w:rPr>
          <w:rFonts w:ascii="GHEA Grapalat" w:eastAsia="Times New Roman" w:hAnsi="GHEA Grapalat" w:cs="Times New Roman"/>
          <w:sz w:val="24"/>
          <w:szCs w:val="24"/>
        </w:rPr>
        <w:t>րդ մասի</w:t>
      </w:r>
      <w:r w:rsidR="00AA1C29">
        <w:rPr>
          <w:rFonts w:ascii="GHEA Grapalat" w:eastAsia="Times New Roman" w:hAnsi="GHEA Grapalat" w:cs="Times New Roman"/>
          <w:sz w:val="24"/>
          <w:szCs w:val="24"/>
        </w:rPr>
        <w:t xml:space="preserve"> </w:t>
      </w:r>
      <w:r w:rsidRPr="00F04DDE">
        <w:rPr>
          <w:rFonts w:ascii="GHEA Grapalat" w:eastAsia="Times New Roman" w:hAnsi="GHEA Grapalat" w:cs="Times New Roman"/>
          <w:sz w:val="24"/>
          <w:szCs w:val="24"/>
        </w:rPr>
        <w:t>2-րդ կետը նոր խմբագրությամբ</w:t>
      </w:r>
      <w:r w:rsidR="00484422">
        <w:rPr>
          <w:rFonts w:ascii="GHEA Grapalat" w:eastAsia="Times New Roman" w:hAnsi="GHEA Grapalat" w:cs="Times New Roman"/>
          <w:sz w:val="24"/>
          <w:szCs w:val="24"/>
        </w:rPr>
        <w:t xml:space="preserve"> է </w:t>
      </w:r>
      <w:r w:rsidR="007A25EF">
        <w:rPr>
          <w:rFonts w:ascii="GHEA Grapalat" w:eastAsia="Times New Roman" w:hAnsi="GHEA Grapalat" w:cs="Times New Roman"/>
          <w:sz w:val="24"/>
          <w:szCs w:val="24"/>
        </w:rPr>
        <w:t>շարադրվում</w:t>
      </w:r>
      <w:r w:rsidRPr="00F04DDE">
        <w:rPr>
          <w:rFonts w:ascii="GHEA Grapalat" w:eastAsia="Times New Roman" w:hAnsi="GHEA Grapalat" w:cs="Times New Roman"/>
          <w:sz w:val="24"/>
          <w:szCs w:val="24"/>
        </w:rPr>
        <w:t xml:space="preserve">, որի համաձայն՝  </w:t>
      </w:r>
      <w:r w:rsidR="00CE6446" w:rsidRPr="00F04DDE">
        <w:rPr>
          <w:rFonts w:ascii="GHEA Grapalat" w:eastAsia="Times New Roman" w:hAnsi="GHEA Grapalat" w:cs="Times New Roman"/>
          <w:sz w:val="24"/>
          <w:szCs w:val="24"/>
        </w:rPr>
        <w:t xml:space="preserve">հետաքննությունը </w:t>
      </w:r>
      <w:r w:rsidR="007F3707">
        <w:rPr>
          <w:rFonts w:ascii="GHEA Grapalat" w:eastAsia="Times New Roman" w:hAnsi="GHEA Grapalat" w:cs="Times New Roman"/>
          <w:sz w:val="24"/>
          <w:szCs w:val="24"/>
        </w:rPr>
        <w:t xml:space="preserve">սահմանված 10-օրյա շժամկետից շուտ </w:t>
      </w:r>
      <w:r w:rsidR="00CE6446" w:rsidRPr="00F04DDE">
        <w:rPr>
          <w:rFonts w:ascii="GHEA Grapalat" w:eastAsia="Times New Roman" w:hAnsi="GHEA Grapalat" w:cs="Times New Roman"/>
          <w:sz w:val="24"/>
          <w:szCs w:val="24"/>
        </w:rPr>
        <w:t xml:space="preserve">կավարտվի </w:t>
      </w:r>
      <w:r w:rsidR="007F3707">
        <w:rPr>
          <w:rFonts w:ascii="GHEA Grapalat" w:eastAsia="Times New Roman" w:hAnsi="GHEA Grapalat" w:cs="Times New Roman"/>
          <w:sz w:val="24"/>
          <w:szCs w:val="24"/>
        </w:rPr>
        <w:t xml:space="preserve">ոչ թե պարզապես հանցանք կատարած անձի ի հայտ գալուն պես, այլ քրեական հետապնդում հարուցվելու </w:t>
      </w:r>
      <w:r w:rsidR="006051DF">
        <w:rPr>
          <w:rFonts w:ascii="GHEA Grapalat" w:eastAsia="Times New Roman" w:hAnsi="GHEA Grapalat" w:cs="Times New Roman"/>
          <w:sz w:val="24"/>
          <w:szCs w:val="24"/>
        </w:rPr>
        <w:t xml:space="preserve">անհետաձգելի բոլոր քննչական գործողությունները ավարտվելուն պես: </w:t>
      </w:r>
      <w:r w:rsidR="00A40E0C">
        <w:rPr>
          <w:rFonts w:ascii="GHEA Grapalat" w:eastAsia="Times New Roman" w:hAnsi="GHEA Grapalat" w:cs="Times New Roman"/>
          <w:color w:val="000000"/>
          <w:sz w:val="24"/>
          <w:szCs w:val="24"/>
        </w:rPr>
        <w:t xml:space="preserve">Այն </w:t>
      </w:r>
      <w:r w:rsidR="008309B9">
        <w:rPr>
          <w:rFonts w:ascii="GHEA Grapalat" w:eastAsia="Times New Roman" w:hAnsi="GHEA Grapalat" w:cs="Times New Roman"/>
          <w:color w:val="000000"/>
          <w:sz w:val="24"/>
          <w:szCs w:val="24"/>
        </w:rPr>
        <w:t xml:space="preserve">որպես </w:t>
      </w:r>
      <w:r w:rsidR="00BA1395">
        <w:rPr>
          <w:rFonts w:ascii="GHEA Grapalat" w:eastAsia="Times New Roman" w:hAnsi="GHEA Grapalat" w:cs="Times New Roman"/>
          <w:color w:val="000000"/>
          <w:sz w:val="24"/>
          <w:szCs w:val="24"/>
        </w:rPr>
        <w:t xml:space="preserve">հստակ կարգավորում կփոխի ստեղծված պրակտիկան և </w:t>
      </w:r>
      <w:r w:rsidR="001D0612">
        <w:rPr>
          <w:rFonts w:ascii="GHEA Grapalat" w:eastAsia="Times New Roman" w:hAnsi="GHEA Grapalat" w:cs="Times New Roman"/>
          <w:color w:val="000000"/>
          <w:sz w:val="24"/>
          <w:szCs w:val="24"/>
        </w:rPr>
        <w:t>հիմքեր կստեղծի</w:t>
      </w:r>
      <w:r w:rsidR="00A40E0C">
        <w:rPr>
          <w:rFonts w:ascii="GHEA Grapalat" w:eastAsia="Times New Roman" w:hAnsi="GHEA Grapalat" w:cs="Times New Roman"/>
          <w:color w:val="000000"/>
          <w:sz w:val="24"/>
          <w:szCs w:val="24"/>
        </w:rPr>
        <w:t xml:space="preserve"> ոստիկանության ծառայողի</w:t>
      </w:r>
      <w:r w:rsidR="001D0612">
        <w:rPr>
          <w:rFonts w:ascii="GHEA Grapalat" w:eastAsia="Times New Roman" w:hAnsi="GHEA Grapalat" w:cs="Times New Roman"/>
          <w:color w:val="000000"/>
          <w:sz w:val="24"/>
          <w:szCs w:val="24"/>
        </w:rPr>
        <w:t xml:space="preserve"> </w:t>
      </w:r>
      <w:r w:rsidR="00A40E0C">
        <w:rPr>
          <w:rFonts w:ascii="GHEA Grapalat" w:eastAsia="Times New Roman" w:hAnsi="GHEA Grapalat" w:cs="Times New Roman"/>
          <w:color w:val="000000"/>
          <w:sz w:val="24"/>
          <w:szCs w:val="24"/>
        </w:rPr>
        <w:t>(հետաքննության աշխատակցի)</w:t>
      </w:r>
      <w:r w:rsidR="001D0612">
        <w:rPr>
          <w:rFonts w:ascii="GHEA Grapalat" w:eastAsia="Times New Roman" w:hAnsi="GHEA Grapalat" w:cs="Times New Roman"/>
          <w:color w:val="000000"/>
          <w:sz w:val="24"/>
          <w:szCs w:val="24"/>
        </w:rPr>
        <w:t xml:space="preserve"> համար</w:t>
      </w:r>
      <w:r w:rsidR="008309B9">
        <w:rPr>
          <w:rFonts w:ascii="GHEA Grapalat" w:eastAsia="Times New Roman" w:hAnsi="GHEA Grapalat" w:cs="Times New Roman"/>
          <w:color w:val="000000"/>
          <w:sz w:val="24"/>
          <w:szCs w:val="24"/>
        </w:rPr>
        <w:t xml:space="preserve"> </w:t>
      </w:r>
      <w:r w:rsidR="00A40E0C">
        <w:rPr>
          <w:rFonts w:ascii="GHEA Grapalat" w:eastAsia="Times New Roman" w:hAnsi="GHEA Grapalat" w:cs="Times New Roman"/>
          <w:color w:val="000000"/>
          <w:sz w:val="24"/>
          <w:szCs w:val="24"/>
        </w:rPr>
        <w:t>մինչև հետաքննության ավարտ</w:t>
      </w:r>
      <w:r w:rsidR="001D0612">
        <w:rPr>
          <w:rFonts w:ascii="GHEA Grapalat" w:eastAsia="Times New Roman" w:hAnsi="GHEA Grapalat" w:cs="Times New Roman"/>
          <w:color w:val="000000"/>
          <w:sz w:val="24"/>
          <w:szCs w:val="24"/>
        </w:rPr>
        <w:t>ն</w:t>
      </w:r>
      <w:r w:rsidR="00A40E0C">
        <w:rPr>
          <w:rFonts w:ascii="GHEA Grapalat" w:eastAsia="Times New Roman" w:hAnsi="GHEA Grapalat" w:cs="Times New Roman"/>
          <w:color w:val="000000"/>
          <w:sz w:val="24"/>
          <w:szCs w:val="24"/>
        </w:rPr>
        <w:t xml:space="preserve"> ի հայտ եկած կասկածյալին հարցաքննել</w:t>
      </w:r>
      <w:r w:rsidR="001D0612">
        <w:rPr>
          <w:rFonts w:ascii="GHEA Grapalat" w:eastAsia="Times New Roman" w:hAnsi="GHEA Grapalat" w:cs="Times New Roman"/>
          <w:color w:val="000000"/>
          <w:sz w:val="24"/>
          <w:szCs w:val="24"/>
        </w:rPr>
        <w:t>ու</w:t>
      </w:r>
      <w:r w:rsidR="006051DF">
        <w:rPr>
          <w:rFonts w:ascii="GHEA Grapalat" w:eastAsia="Times New Roman" w:hAnsi="GHEA Grapalat" w:cs="Times New Roman"/>
          <w:color w:val="000000"/>
          <w:sz w:val="24"/>
          <w:szCs w:val="24"/>
        </w:rPr>
        <w:t>, ինչպես նաև մյուս անհետաձգելի քննչական գործողությունները կատարելու</w:t>
      </w:r>
      <w:r w:rsidR="00A40E0C">
        <w:rPr>
          <w:rFonts w:ascii="GHEA Grapalat" w:eastAsia="Times New Roman" w:hAnsi="GHEA Grapalat" w:cs="Times New Roman"/>
          <w:color w:val="000000"/>
          <w:sz w:val="24"/>
          <w:szCs w:val="24"/>
        </w:rPr>
        <w:t xml:space="preserve"> և նոր միայն </w:t>
      </w:r>
      <w:r w:rsidR="005D1171">
        <w:rPr>
          <w:rFonts w:ascii="GHEA Grapalat" w:eastAsia="Times New Roman" w:hAnsi="GHEA Grapalat" w:cs="Times New Roman"/>
          <w:color w:val="000000"/>
          <w:sz w:val="24"/>
          <w:szCs w:val="24"/>
        </w:rPr>
        <w:t xml:space="preserve">վերջինիս </w:t>
      </w:r>
      <w:r w:rsidR="004310FE">
        <w:rPr>
          <w:rFonts w:ascii="GHEA Grapalat" w:eastAsia="Times New Roman" w:hAnsi="GHEA Grapalat" w:cs="Times New Roman"/>
          <w:color w:val="000000"/>
          <w:sz w:val="24"/>
          <w:szCs w:val="24"/>
        </w:rPr>
        <w:t xml:space="preserve"> </w:t>
      </w:r>
      <w:r w:rsidR="005D1171">
        <w:rPr>
          <w:rFonts w:ascii="GHEA Grapalat" w:eastAsia="Times New Roman" w:hAnsi="GHEA Grapalat" w:cs="Times New Roman"/>
          <w:color w:val="000000"/>
          <w:sz w:val="24"/>
          <w:szCs w:val="24"/>
        </w:rPr>
        <w:t>համապատասխան նախաքննական մարմ</w:t>
      </w:r>
      <w:r w:rsidR="00A40E0C">
        <w:rPr>
          <w:rFonts w:ascii="GHEA Grapalat" w:eastAsia="Times New Roman" w:hAnsi="GHEA Grapalat" w:cs="Times New Roman"/>
          <w:color w:val="000000"/>
          <w:sz w:val="24"/>
          <w:szCs w:val="24"/>
        </w:rPr>
        <w:t>ն</w:t>
      </w:r>
      <w:r w:rsidR="005D1171">
        <w:rPr>
          <w:rFonts w:ascii="GHEA Grapalat" w:eastAsia="Times New Roman" w:hAnsi="GHEA Grapalat" w:cs="Times New Roman"/>
          <w:color w:val="000000"/>
          <w:sz w:val="24"/>
          <w:szCs w:val="24"/>
        </w:rPr>
        <w:t>ին հանձնելու համար</w:t>
      </w:r>
      <w:r w:rsidR="00A40E0C">
        <w:rPr>
          <w:rFonts w:ascii="GHEA Grapalat" w:eastAsia="Times New Roman" w:hAnsi="GHEA Grapalat" w:cs="Times New Roman"/>
          <w:color w:val="000000"/>
          <w:sz w:val="24"/>
          <w:szCs w:val="24"/>
        </w:rPr>
        <w:t>:</w:t>
      </w:r>
      <w:r w:rsidR="0042336E">
        <w:rPr>
          <w:rFonts w:ascii="GHEA Grapalat" w:eastAsia="Times New Roman" w:hAnsi="GHEA Grapalat" w:cs="Times New Roman"/>
          <w:color w:val="000000"/>
          <w:sz w:val="24"/>
          <w:szCs w:val="24"/>
        </w:rPr>
        <w:t xml:space="preserve"> Միաժամանակ, Օրենսգրքի 196-րդ հոդվածի </w:t>
      </w:r>
      <w:r w:rsidR="0042336E" w:rsidRPr="00A47446">
        <w:rPr>
          <w:rFonts w:ascii="GHEA Grapalat" w:eastAsia="Times New Roman" w:hAnsi="GHEA Grapalat" w:cs="Times New Roman"/>
          <w:color w:val="000000"/>
          <w:sz w:val="24"/>
          <w:szCs w:val="24"/>
        </w:rPr>
        <w:t>2-</w:t>
      </w:r>
      <w:r w:rsidR="0042336E" w:rsidRPr="00F04DDE">
        <w:rPr>
          <w:rFonts w:ascii="GHEA Grapalat" w:eastAsia="Times New Roman" w:hAnsi="GHEA Grapalat" w:cs="Times New Roman"/>
          <w:sz w:val="24"/>
          <w:szCs w:val="24"/>
        </w:rPr>
        <w:t>րդ մասի</w:t>
      </w:r>
      <w:r w:rsidR="0042336E">
        <w:rPr>
          <w:rFonts w:ascii="GHEA Grapalat" w:eastAsia="Times New Roman" w:hAnsi="GHEA Grapalat" w:cs="Times New Roman"/>
          <w:sz w:val="24"/>
          <w:szCs w:val="24"/>
        </w:rPr>
        <w:t xml:space="preserve"> 3</w:t>
      </w:r>
      <w:r w:rsidR="0042336E" w:rsidRPr="00F04DDE">
        <w:rPr>
          <w:rFonts w:ascii="GHEA Grapalat" w:eastAsia="Times New Roman" w:hAnsi="GHEA Grapalat" w:cs="Times New Roman"/>
          <w:sz w:val="24"/>
          <w:szCs w:val="24"/>
        </w:rPr>
        <w:t>-րդ կետ</w:t>
      </w:r>
      <w:r w:rsidR="0042336E">
        <w:rPr>
          <w:rFonts w:ascii="GHEA Grapalat" w:eastAsia="Times New Roman" w:hAnsi="GHEA Grapalat" w:cs="Times New Roman"/>
          <w:sz w:val="24"/>
          <w:szCs w:val="24"/>
        </w:rPr>
        <w:t xml:space="preserve">ից հանվում </w:t>
      </w:r>
      <w:r w:rsidR="007038F1">
        <w:rPr>
          <w:rFonts w:ascii="GHEA Grapalat" w:eastAsia="Times New Roman" w:hAnsi="GHEA Grapalat" w:cs="Times New Roman"/>
          <w:sz w:val="24"/>
          <w:szCs w:val="24"/>
        </w:rPr>
        <w:t xml:space="preserve">են </w:t>
      </w:r>
      <w:r w:rsidR="007038F1" w:rsidRPr="00596E47">
        <w:rPr>
          <w:rFonts w:ascii="GHEA Grapalat" w:eastAsia="Times New Roman" w:hAnsi="GHEA Grapalat"/>
          <w:sz w:val="24"/>
          <w:szCs w:val="24"/>
          <w:lang w:eastAsia="en-GB"/>
        </w:rPr>
        <w:t>«</w:t>
      </w:r>
      <w:r w:rsidR="007038F1" w:rsidRPr="008E3A9B">
        <w:rPr>
          <w:rFonts w:ascii="GHEA Grapalat" w:eastAsia="Times New Roman" w:hAnsi="GHEA Grapalat"/>
          <w:sz w:val="24"/>
          <w:szCs w:val="24"/>
          <w:lang w:eastAsia="en-GB"/>
        </w:rPr>
        <w:t>, կամ քննիչը ներգրավվում է գործի քննությանը</w:t>
      </w:r>
      <w:r w:rsidR="007038F1" w:rsidRPr="00596E47">
        <w:rPr>
          <w:rFonts w:ascii="GHEA Grapalat" w:eastAsia="Times New Roman" w:hAnsi="GHEA Grapalat"/>
          <w:sz w:val="24"/>
          <w:szCs w:val="24"/>
          <w:lang w:eastAsia="en-GB"/>
        </w:rPr>
        <w:t>»</w:t>
      </w:r>
      <w:r w:rsidR="007038F1">
        <w:rPr>
          <w:rFonts w:ascii="GHEA Grapalat" w:eastAsia="Times New Roman" w:hAnsi="GHEA Grapalat"/>
          <w:sz w:val="24"/>
          <w:szCs w:val="24"/>
          <w:lang w:eastAsia="en-GB"/>
        </w:rPr>
        <w:t xml:space="preserve"> բառերը՝ հստակեցնելու համար նշված դրույթը: </w:t>
      </w:r>
      <w:r w:rsidR="007038F1">
        <w:rPr>
          <w:rFonts w:ascii="GHEA Grapalat" w:eastAsia="Times New Roman" w:hAnsi="GHEA Grapalat" w:cs="Times New Roman"/>
          <w:sz w:val="24"/>
          <w:szCs w:val="24"/>
        </w:rPr>
        <w:t xml:space="preserve"> </w:t>
      </w:r>
      <w:r w:rsidR="0042336E">
        <w:rPr>
          <w:rFonts w:ascii="GHEA Grapalat" w:eastAsia="Times New Roman" w:hAnsi="GHEA Grapalat" w:cs="Times New Roman"/>
          <w:color w:val="000000"/>
          <w:sz w:val="24"/>
          <w:szCs w:val="24"/>
        </w:rPr>
        <w:t xml:space="preserve"> </w:t>
      </w:r>
    </w:p>
    <w:p w:rsidR="00FA457B" w:rsidRDefault="00FA457B" w:rsidP="00D60CF1">
      <w:pPr>
        <w:spacing w:after="0" w:line="360" w:lineRule="auto"/>
        <w:ind w:firstLine="630"/>
        <w:jc w:val="both"/>
        <w:rPr>
          <w:rFonts w:ascii="GHEA Grapalat" w:eastAsia="Times New Roman" w:hAnsi="GHEA Grapalat" w:cs="Times New Roman"/>
          <w:sz w:val="24"/>
          <w:szCs w:val="24"/>
        </w:rPr>
      </w:pPr>
    </w:p>
    <w:p w:rsidR="00973AC2" w:rsidRPr="00F04DDE" w:rsidRDefault="00973AC2" w:rsidP="00D60CF1">
      <w:pPr>
        <w:spacing w:after="0" w:line="360" w:lineRule="auto"/>
        <w:ind w:firstLine="630"/>
        <w:jc w:val="both"/>
        <w:rPr>
          <w:rFonts w:ascii="GHEA Grapalat" w:eastAsia="Times New Roman" w:hAnsi="GHEA Grapalat" w:cs="Times New Roman"/>
          <w:sz w:val="24"/>
          <w:szCs w:val="24"/>
        </w:rPr>
      </w:pPr>
    </w:p>
    <w:p w:rsidR="00D60CF1" w:rsidRPr="00D60CF1" w:rsidRDefault="00263224" w:rsidP="00D60CF1">
      <w:pPr>
        <w:spacing w:after="0" w:line="360" w:lineRule="auto"/>
        <w:ind w:firstLine="630"/>
        <w:jc w:val="both"/>
        <w:rPr>
          <w:rFonts w:ascii="GHEA Grapalat" w:eastAsia="Times New Roman" w:hAnsi="GHEA Grapalat" w:cs="Times New Roman"/>
          <w:color w:val="000000"/>
          <w:sz w:val="24"/>
          <w:szCs w:val="24"/>
        </w:rPr>
      </w:pPr>
      <w:r w:rsidRPr="00D60CF1">
        <w:rPr>
          <w:rFonts w:ascii="GHEA Grapalat" w:eastAsia="Times New Roman" w:hAnsi="GHEA Grapalat" w:cs="Times New Roman"/>
          <w:b/>
          <w:bCs/>
          <w:color w:val="000000"/>
          <w:sz w:val="24"/>
          <w:szCs w:val="24"/>
        </w:rPr>
        <w:lastRenderedPageBreak/>
        <w:t xml:space="preserve"> </w:t>
      </w:r>
      <w:r w:rsidR="00D60CF1" w:rsidRPr="00D60CF1">
        <w:rPr>
          <w:rFonts w:ascii="GHEA Grapalat" w:eastAsia="Times New Roman" w:hAnsi="GHEA Grapalat" w:cs="Times New Roman"/>
          <w:b/>
          <w:bCs/>
          <w:color w:val="000000"/>
          <w:sz w:val="24"/>
          <w:szCs w:val="24"/>
        </w:rPr>
        <w:t>2. Կարգավորման առարկան</w:t>
      </w:r>
    </w:p>
    <w:p w:rsidR="00D60CF1" w:rsidRDefault="00CC50C7" w:rsidP="00D60CF1">
      <w:pPr>
        <w:spacing w:after="0" w:line="360" w:lineRule="auto"/>
        <w:ind w:firstLine="63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Նախագծի նպատակը խ</w:t>
      </w:r>
      <w:r w:rsidR="00434A64">
        <w:rPr>
          <w:rFonts w:ascii="GHEA Grapalat" w:eastAsia="Times New Roman" w:hAnsi="GHEA Grapalat" w:cs="Times New Roman"/>
          <w:color w:val="000000"/>
          <w:sz w:val="24"/>
          <w:szCs w:val="24"/>
        </w:rPr>
        <w:t>ոշտանգ</w:t>
      </w:r>
      <w:r w:rsidR="00392425">
        <w:rPr>
          <w:rFonts w:ascii="GHEA Grapalat" w:eastAsia="Times New Roman" w:hAnsi="GHEA Grapalat" w:cs="Times New Roman"/>
          <w:color w:val="000000"/>
          <w:sz w:val="24"/>
          <w:szCs w:val="24"/>
        </w:rPr>
        <w:t>ումները կանխելու</w:t>
      </w:r>
      <w:r w:rsidR="00434A64">
        <w:rPr>
          <w:rFonts w:ascii="GHEA Grapalat" w:eastAsia="Times New Roman" w:hAnsi="GHEA Grapalat" w:cs="Times New Roman"/>
          <w:color w:val="000000"/>
          <w:sz w:val="24"/>
          <w:szCs w:val="24"/>
        </w:rPr>
        <w:t xml:space="preserve"> կամ բացահայտելու նպատակով </w:t>
      </w:r>
      <w:r w:rsidR="00C054EB">
        <w:rPr>
          <w:rFonts w:ascii="GHEA Grapalat" w:eastAsia="Times New Roman" w:hAnsi="GHEA Grapalat" w:cs="Times New Roman"/>
          <w:color w:val="000000"/>
          <w:sz w:val="24"/>
          <w:szCs w:val="24"/>
        </w:rPr>
        <w:t>ո</w:t>
      </w:r>
      <w:r w:rsidR="00D60CF1" w:rsidRPr="00D60CF1">
        <w:rPr>
          <w:rFonts w:ascii="GHEA Grapalat" w:eastAsia="Times New Roman" w:hAnsi="GHEA Grapalat" w:cs="Times New Roman"/>
          <w:color w:val="000000"/>
          <w:sz w:val="24"/>
          <w:szCs w:val="24"/>
        </w:rPr>
        <w:t xml:space="preserve">ստիկանության </w:t>
      </w:r>
      <w:r w:rsidR="003D60BD">
        <w:rPr>
          <w:rFonts w:ascii="GHEA Grapalat" w:eastAsia="Times New Roman" w:hAnsi="GHEA Grapalat" w:cs="Times New Roman"/>
          <w:color w:val="000000"/>
          <w:sz w:val="24"/>
          <w:szCs w:val="24"/>
        </w:rPr>
        <w:t>շենքերի մուտքերին և ելքերին, ինչպես  նաև ոստիկանության ստորաբաժամումների՝ հարցաքննության</w:t>
      </w:r>
      <w:r w:rsidR="006D5A7D">
        <w:rPr>
          <w:rFonts w:ascii="GHEA Grapalat" w:eastAsia="Times New Roman" w:hAnsi="GHEA Grapalat" w:cs="Times New Roman"/>
          <w:color w:val="000000"/>
          <w:sz w:val="24"/>
          <w:szCs w:val="24"/>
        </w:rPr>
        <w:t xml:space="preserve"> և օպերատիվ հարցումների</w:t>
      </w:r>
      <w:r w:rsidR="003D60BD">
        <w:rPr>
          <w:rFonts w:ascii="GHEA Grapalat" w:eastAsia="Times New Roman" w:hAnsi="GHEA Grapalat" w:cs="Times New Roman"/>
          <w:color w:val="000000"/>
          <w:sz w:val="24"/>
          <w:szCs w:val="24"/>
        </w:rPr>
        <w:t xml:space="preserve"> համար նախատեսված տարածքներում </w:t>
      </w:r>
      <w:r w:rsidR="00C054EB">
        <w:rPr>
          <w:rFonts w:ascii="GHEA Grapalat" w:eastAsia="Times New Roman" w:hAnsi="GHEA Grapalat" w:cs="Times New Roman"/>
          <w:color w:val="000000"/>
          <w:sz w:val="24"/>
          <w:szCs w:val="24"/>
        </w:rPr>
        <w:t xml:space="preserve"> </w:t>
      </w:r>
      <w:r w:rsidR="00D60CF1" w:rsidRPr="00D60CF1">
        <w:rPr>
          <w:rFonts w:ascii="GHEA Grapalat" w:eastAsia="Times New Roman" w:hAnsi="GHEA Grapalat" w:cs="Times New Roman"/>
          <w:color w:val="000000"/>
          <w:sz w:val="24"/>
          <w:szCs w:val="24"/>
        </w:rPr>
        <w:t>տեսաձայնագրող տեխնիկական միջոցներ</w:t>
      </w:r>
      <w:r>
        <w:rPr>
          <w:rFonts w:ascii="GHEA Grapalat" w:eastAsia="Times New Roman" w:hAnsi="GHEA Grapalat" w:cs="Times New Roman"/>
          <w:color w:val="000000"/>
          <w:sz w:val="24"/>
          <w:szCs w:val="24"/>
        </w:rPr>
        <w:t xml:space="preserve"> տեղադրելու և տեսաձայնագրում իրականացնելու համար իրավական բավարար հիմքերի ամրագրումն է</w:t>
      </w:r>
      <w:r w:rsidR="00365984">
        <w:rPr>
          <w:rFonts w:ascii="GHEA Grapalat" w:eastAsia="Times New Roman" w:hAnsi="GHEA Grapalat" w:cs="Times New Roman"/>
          <w:color w:val="000000"/>
          <w:sz w:val="24"/>
          <w:szCs w:val="24"/>
        </w:rPr>
        <w:t>, ինչպես նաև ՀՀ քրեական դատավարության օրենսգրքի 57-րդ հոդվածի 2-րդ մասի 5-րդ կետով</w:t>
      </w:r>
      <w:r w:rsidR="00DF57A5">
        <w:rPr>
          <w:rFonts w:ascii="GHEA Grapalat" w:eastAsia="Times New Roman" w:hAnsi="GHEA Grapalat" w:cs="Times New Roman"/>
          <w:color w:val="000000"/>
          <w:sz w:val="24"/>
          <w:szCs w:val="24"/>
        </w:rPr>
        <w:t xml:space="preserve"> նախատեսված</w:t>
      </w:r>
      <w:r w:rsidR="00365984">
        <w:rPr>
          <w:rFonts w:ascii="GHEA Grapalat" w:eastAsia="Times New Roman" w:hAnsi="GHEA Grapalat" w:cs="Times New Roman"/>
          <w:color w:val="000000"/>
          <w:sz w:val="24"/>
          <w:szCs w:val="24"/>
        </w:rPr>
        <w:t>՝ կասկածյալի</w:t>
      </w:r>
      <w:r w:rsidR="00DF57A5">
        <w:rPr>
          <w:rFonts w:ascii="GHEA Grapalat" w:eastAsia="Times New Roman" w:hAnsi="GHEA Grapalat" w:cs="Times New Roman"/>
          <w:color w:val="000000"/>
          <w:sz w:val="24"/>
          <w:szCs w:val="24"/>
        </w:rPr>
        <w:t>ն</w:t>
      </w:r>
      <w:r w:rsidR="00365984">
        <w:rPr>
          <w:rFonts w:ascii="GHEA Grapalat" w:eastAsia="Times New Roman" w:hAnsi="GHEA Grapalat" w:cs="Times New Roman"/>
          <w:color w:val="000000"/>
          <w:sz w:val="24"/>
          <w:szCs w:val="24"/>
        </w:rPr>
        <w:t xml:space="preserve"> հարցաքնն</w:t>
      </w:r>
      <w:r w:rsidR="00DF57A5">
        <w:rPr>
          <w:rFonts w:ascii="GHEA Grapalat" w:eastAsia="Times New Roman" w:hAnsi="GHEA Grapalat" w:cs="Times New Roman"/>
          <w:color w:val="000000"/>
          <w:sz w:val="24"/>
          <w:szCs w:val="24"/>
        </w:rPr>
        <w:t>ելու</w:t>
      </w:r>
      <w:r w:rsidR="00AA291E">
        <w:rPr>
          <w:rFonts w:ascii="GHEA Grapalat" w:eastAsia="Times New Roman" w:hAnsi="GHEA Grapalat" w:cs="Times New Roman"/>
          <w:color w:val="000000"/>
          <w:sz w:val="24"/>
          <w:szCs w:val="24"/>
        </w:rPr>
        <w:t xml:space="preserve"> և մյուս անհետաձգելի քննչական գործողությունները իրականացնելու</w:t>
      </w:r>
      <w:r w:rsidR="00DF57A5">
        <w:rPr>
          <w:rFonts w:ascii="GHEA Grapalat" w:eastAsia="Times New Roman" w:hAnsi="GHEA Grapalat" w:cs="Times New Roman"/>
          <w:color w:val="000000"/>
          <w:sz w:val="24"/>
          <w:szCs w:val="24"/>
        </w:rPr>
        <w:t>՝ հետաքննության մարմնի լիազորության իրականացման համար երաշխիքների նախատեսումը</w:t>
      </w:r>
      <w:r w:rsidR="00D60CF1" w:rsidRPr="00D60CF1">
        <w:rPr>
          <w:rFonts w:ascii="GHEA Grapalat" w:eastAsia="Times New Roman" w:hAnsi="GHEA Grapalat" w:cs="Times New Roman"/>
          <w:color w:val="000000"/>
          <w:sz w:val="24"/>
          <w:szCs w:val="24"/>
        </w:rPr>
        <w:t>:</w:t>
      </w:r>
    </w:p>
    <w:p w:rsidR="00346655" w:rsidRDefault="006D5A7D" w:rsidP="001239FA">
      <w:pPr>
        <w:spacing w:after="0" w:line="360" w:lineRule="auto"/>
        <w:ind w:firstLine="63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Բացի այդ,  </w:t>
      </w:r>
      <w:r w:rsidR="008F69D0">
        <w:rPr>
          <w:rFonts w:ascii="GHEA Grapalat" w:eastAsia="Times New Roman" w:hAnsi="GHEA Grapalat" w:cs="Times New Roman"/>
          <w:color w:val="000000"/>
          <w:sz w:val="24"/>
          <w:szCs w:val="24"/>
        </w:rPr>
        <w:t xml:space="preserve">օրինագծով </w:t>
      </w:r>
      <w:r>
        <w:rPr>
          <w:rFonts w:ascii="GHEA Grapalat" w:eastAsia="Times New Roman" w:hAnsi="GHEA Grapalat" w:cs="Times New Roman"/>
          <w:color w:val="000000"/>
          <w:sz w:val="24"/>
          <w:szCs w:val="24"/>
        </w:rPr>
        <w:t>Ոստիկանության մասին օրենք</w:t>
      </w:r>
      <w:r w:rsidR="008F69D0">
        <w:rPr>
          <w:rFonts w:ascii="GHEA Grapalat" w:eastAsia="Times New Roman" w:hAnsi="GHEA Grapalat" w:cs="Times New Roman"/>
          <w:color w:val="000000"/>
          <w:sz w:val="24"/>
          <w:szCs w:val="24"/>
        </w:rPr>
        <w:t>ի 22-րդ հոդվածում հստակեցվում է հ</w:t>
      </w:r>
      <w:r w:rsidR="008F69D0" w:rsidRPr="008F69D0">
        <w:rPr>
          <w:rFonts w:ascii="GHEA Grapalat" w:eastAsia="Times New Roman" w:hAnsi="GHEA Grapalat" w:cs="Times New Roman"/>
          <w:color w:val="000000"/>
          <w:sz w:val="24"/>
          <w:szCs w:val="24"/>
        </w:rPr>
        <w:t>անցագործությունները կանխելիս կամ բացահայտելիս, հասարակական կարգի պահպանությունն ապահ</w:t>
      </w:r>
      <w:r w:rsidR="008F69D0">
        <w:rPr>
          <w:rFonts w:ascii="GHEA Grapalat" w:eastAsia="Times New Roman" w:hAnsi="GHEA Grapalat" w:cs="Times New Roman"/>
          <w:color w:val="000000"/>
          <w:sz w:val="24"/>
          <w:szCs w:val="24"/>
        </w:rPr>
        <w:t>ովելիս ոստիկանության ծառայողների կողմից</w:t>
      </w:r>
      <w:r w:rsidR="008F69D0" w:rsidRPr="008F69D0">
        <w:rPr>
          <w:rFonts w:ascii="GHEA Grapalat" w:eastAsia="Times New Roman" w:hAnsi="GHEA Grapalat" w:cs="Times New Roman"/>
          <w:color w:val="000000"/>
          <w:sz w:val="24"/>
          <w:szCs w:val="24"/>
        </w:rPr>
        <w:t xml:space="preserve"> շարժական տեսաձայնագրող կամ լուսանկարահանող տեխնիկական միջոցներ</w:t>
      </w:r>
      <w:r w:rsidR="008A5B21">
        <w:rPr>
          <w:rFonts w:ascii="GHEA Grapalat" w:eastAsia="Times New Roman" w:hAnsi="GHEA Grapalat" w:cs="Times New Roman"/>
          <w:color w:val="000000"/>
          <w:sz w:val="24"/>
          <w:szCs w:val="24"/>
        </w:rPr>
        <w:t>ի</w:t>
      </w:r>
      <w:r w:rsidR="008F69D0">
        <w:rPr>
          <w:rFonts w:ascii="GHEA Grapalat" w:eastAsia="Times New Roman" w:hAnsi="GHEA Grapalat" w:cs="Times New Roman"/>
          <w:color w:val="000000"/>
          <w:sz w:val="24"/>
          <w:szCs w:val="24"/>
        </w:rPr>
        <w:t xml:space="preserve"> կիրառ</w:t>
      </w:r>
      <w:r w:rsidR="008A5B21">
        <w:rPr>
          <w:rFonts w:ascii="GHEA Grapalat" w:eastAsia="Times New Roman" w:hAnsi="GHEA Grapalat" w:cs="Times New Roman"/>
          <w:color w:val="000000"/>
          <w:sz w:val="24"/>
          <w:szCs w:val="24"/>
        </w:rPr>
        <w:t xml:space="preserve">մամբ </w:t>
      </w:r>
      <w:r w:rsidR="008A5B21" w:rsidRPr="008F69D0">
        <w:rPr>
          <w:rFonts w:ascii="GHEA Grapalat" w:eastAsia="Times New Roman" w:hAnsi="GHEA Grapalat" w:cs="Times New Roman"/>
          <w:color w:val="000000"/>
          <w:sz w:val="24"/>
          <w:szCs w:val="24"/>
        </w:rPr>
        <w:t xml:space="preserve">ոչ գաղտնի վերահսկողության </w:t>
      </w:r>
      <w:r w:rsidR="008A5B21">
        <w:rPr>
          <w:rFonts w:ascii="GHEA Grapalat" w:eastAsia="Times New Roman" w:hAnsi="GHEA Grapalat" w:cs="Times New Roman"/>
          <w:color w:val="000000"/>
          <w:sz w:val="24"/>
          <w:szCs w:val="24"/>
        </w:rPr>
        <w:t xml:space="preserve">ընթացքում այդ </w:t>
      </w:r>
      <w:r w:rsidR="008A5B21" w:rsidRPr="008F69D0">
        <w:rPr>
          <w:rFonts w:ascii="GHEA Grapalat" w:eastAsia="Times New Roman" w:hAnsi="GHEA Grapalat" w:cs="Times New Roman"/>
          <w:color w:val="000000"/>
          <w:sz w:val="24"/>
          <w:szCs w:val="24"/>
        </w:rPr>
        <w:t>մասին բանավոր նախազգուշաց</w:t>
      </w:r>
      <w:r w:rsidR="008A5B21">
        <w:rPr>
          <w:rFonts w:ascii="GHEA Grapalat" w:eastAsia="Times New Roman" w:hAnsi="GHEA Grapalat" w:cs="Times New Roman"/>
          <w:color w:val="000000"/>
          <w:sz w:val="24"/>
          <w:szCs w:val="24"/>
        </w:rPr>
        <w:t>ման դեպքերը</w:t>
      </w:r>
      <w:r w:rsidR="001239FA">
        <w:rPr>
          <w:rFonts w:ascii="GHEA Grapalat" w:eastAsia="Times New Roman" w:hAnsi="GHEA Grapalat" w:cs="Times New Roman"/>
          <w:color w:val="000000"/>
          <w:sz w:val="24"/>
          <w:szCs w:val="24"/>
        </w:rPr>
        <w:t>: Մասնավորապես,</w:t>
      </w:r>
      <w:r w:rsidR="008A5B21">
        <w:rPr>
          <w:rFonts w:ascii="GHEA Grapalat" w:eastAsia="Times New Roman" w:hAnsi="GHEA Grapalat" w:cs="Times New Roman"/>
          <w:color w:val="000000"/>
          <w:sz w:val="24"/>
          <w:szCs w:val="24"/>
        </w:rPr>
        <w:t xml:space="preserve"> եթե ոստիկանության ծառայողը համազգեստով է</w:t>
      </w:r>
      <w:r w:rsidR="001239FA">
        <w:rPr>
          <w:rFonts w:ascii="GHEA Grapalat" w:eastAsia="Times New Roman" w:hAnsi="GHEA Grapalat" w:cs="Times New Roman"/>
          <w:color w:val="000000"/>
          <w:sz w:val="24"/>
          <w:szCs w:val="24"/>
        </w:rPr>
        <w:t xml:space="preserve"> և օրենքով հստակ ամրագրված է, որ</w:t>
      </w:r>
      <w:r w:rsidR="008F69D0" w:rsidRPr="008F69D0">
        <w:rPr>
          <w:rFonts w:ascii="GHEA Grapalat" w:eastAsia="Times New Roman" w:hAnsi="GHEA Grapalat" w:cs="Times New Roman"/>
          <w:color w:val="000000"/>
          <w:sz w:val="24"/>
          <w:szCs w:val="24"/>
        </w:rPr>
        <w:t xml:space="preserve"> տեխնիկական միջոցն ամրացվում է ոստիկանության ծառայողի համազգեստին կամ գտնվում է ոստիկանության ծառայողի ձեռքում կամ ոստիկանության ծառայողական տրանսպորտային միջոցում</w:t>
      </w:r>
      <w:r w:rsidR="001239FA">
        <w:rPr>
          <w:rFonts w:ascii="GHEA Grapalat" w:eastAsia="Times New Roman" w:hAnsi="GHEA Grapalat" w:cs="Times New Roman"/>
          <w:color w:val="000000"/>
          <w:sz w:val="24"/>
          <w:szCs w:val="24"/>
        </w:rPr>
        <w:t xml:space="preserve">, </w:t>
      </w:r>
      <w:r w:rsidR="00371558">
        <w:rPr>
          <w:rFonts w:ascii="GHEA Grapalat" w:eastAsia="Times New Roman" w:hAnsi="GHEA Grapalat" w:cs="Times New Roman"/>
          <w:color w:val="000000"/>
          <w:sz w:val="24"/>
          <w:szCs w:val="24"/>
        </w:rPr>
        <w:t>ապա</w:t>
      </w:r>
      <w:r w:rsidR="001239FA">
        <w:rPr>
          <w:rFonts w:ascii="GHEA Grapalat" w:eastAsia="Times New Roman" w:hAnsi="GHEA Grapalat" w:cs="Times New Roman"/>
          <w:color w:val="000000"/>
          <w:sz w:val="24"/>
          <w:szCs w:val="24"/>
        </w:rPr>
        <w:t xml:space="preserve"> </w:t>
      </w:r>
      <w:r w:rsidR="00623413">
        <w:rPr>
          <w:rFonts w:ascii="GHEA Grapalat" w:eastAsia="Times New Roman" w:hAnsi="GHEA Grapalat" w:cs="Times New Roman"/>
          <w:color w:val="000000"/>
          <w:sz w:val="24"/>
          <w:szCs w:val="24"/>
        </w:rPr>
        <w:t>տեսանկարահանում կամ տեսաձայնագրում իրականացնելու փաստն արդեն իսկ կանխատեսելի է քաղաքացիների համար: Մի</w:t>
      </w:r>
      <w:r w:rsidR="00371558">
        <w:rPr>
          <w:rFonts w:ascii="GHEA Grapalat" w:eastAsia="Times New Roman" w:hAnsi="GHEA Grapalat" w:cs="Times New Roman"/>
          <w:color w:val="000000"/>
          <w:sz w:val="24"/>
          <w:szCs w:val="24"/>
        </w:rPr>
        <w:t xml:space="preserve">աժամանակ, </w:t>
      </w:r>
      <w:r w:rsidR="00623413">
        <w:rPr>
          <w:rFonts w:ascii="GHEA Grapalat" w:eastAsia="Times New Roman" w:hAnsi="GHEA Grapalat" w:cs="Times New Roman"/>
          <w:color w:val="000000"/>
          <w:sz w:val="24"/>
          <w:szCs w:val="24"/>
        </w:rPr>
        <w:t xml:space="preserve">եթե </w:t>
      </w:r>
      <w:r w:rsidR="00371558">
        <w:rPr>
          <w:rFonts w:ascii="GHEA Grapalat" w:eastAsia="Times New Roman" w:hAnsi="GHEA Grapalat" w:cs="Times New Roman"/>
          <w:color w:val="000000"/>
          <w:sz w:val="24"/>
          <w:szCs w:val="24"/>
        </w:rPr>
        <w:t>ո</w:t>
      </w:r>
      <w:r w:rsidR="00623413">
        <w:rPr>
          <w:rFonts w:ascii="GHEA Grapalat" w:eastAsia="Times New Roman" w:hAnsi="GHEA Grapalat" w:cs="Times New Roman"/>
          <w:color w:val="000000"/>
          <w:sz w:val="24"/>
          <w:szCs w:val="24"/>
        </w:rPr>
        <w:t>ստիկա</w:t>
      </w:r>
    </w:p>
    <w:p w:rsidR="006D5A7D" w:rsidRDefault="00623413" w:rsidP="001239FA">
      <w:pPr>
        <w:spacing w:after="0" w:line="360" w:lineRule="auto"/>
        <w:ind w:firstLine="63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նության ծառայողը համազգեստով չէ, ապա այդ դեպքում </w:t>
      </w:r>
      <w:r w:rsidR="008F69D0" w:rsidRPr="008F69D0">
        <w:rPr>
          <w:rFonts w:ascii="GHEA Grapalat" w:eastAsia="Times New Roman" w:hAnsi="GHEA Grapalat" w:cs="Times New Roman"/>
          <w:color w:val="000000"/>
          <w:sz w:val="24"/>
          <w:szCs w:val="24"/>
        </w:rPr>
        <w:t>բանավոր նախազգուշաց</w:t>
      </w:r>
      <w:r w:rsidR="00371558">
        <w:rPr>
          <w:rFonts w:ascii="GHEA Grapalat" w:eastAsia="Times New Roman" w:hAnsi="GHEA Grapalat" w:cs="Times New Roman"/>
          <w:color w:val="000000"/>
          <w:sz w:val="24"/>
          <w:szCs w:val="24"/>
        </w:rPr>
        <w:t>ման պահանջը պետք է լինի պարտադիր:</w:t>
      </w:r>
    </w:p>
    <w:p w:rsidR="00371558" w:rsidRPr="00D60CF1" w:rsidRDefault="00371558" w:rsidP="001239FA">
      <w:pPr>
        <w:spacing w:after="0" w:line="360" w:lineRule="auto"/>
        <w:ind w:firstLine="630"/>
        <w:jc w:val="both"/>
        <w:rPr>
          <w:rFonts w:ascii="GHEA Grapalat" w:eastAsia="Times New Roman" w:hAnsi="GHEA Grapalat" w:cs="Times New Roman"/>
          <w:color w:val="000000"/>
          <w:sz w:val="24"/>
          <w:szCs w:val="24"/>
        </w:rPr>
      </w:pPr>
    </w:p>
    <w:p w:rsidR="00D60CF1" w:rsidRPr="00D60CF1" w:rsidRDefault="00D60CF1" w:rsidP="00D60CF1">
      <w:pPr>
        <w:spacing w:after="0" w:line="360" w:lineRule="auto"/>
        <w:ind w:firstLine="630"/>
        <w:jc w:val="both"/>
        <w:rPr>
          <w:rFonts w:ascii="GHEA Grapalat" w:eastAsia="Times New Roman" w:hAnsi="GHEA Grapalat" w:cs="Times New Roman"/>
          <w:color w:val="000000"/>
          <w:sz w:val="24"/>
          <w:szCs w:val="24"/>
        </w:rPr>
      </w:pPr>
      <w:r w:rsidRPr="00D60CF1">
        <w:rPr>
          <w:rFonts w:ascii="GHEA Grapalat" w:eastAsia="Times New Roman" w:hAnsi="GHEA Grapalat" w:cs="Times New Roman"/>
          <w:b/>
          <w:bCs/>
          <w:color w:val="000000"/>
          <w:sz w:val="24"/>
          <w:szCs w:val="24"/>
        </w:rPr>
        <w:t>3. Իրավական ակտ</w:t>
      </w:r>
      <w:r w:rsidR="008E7152">
        <w:rPr>
          <w:rFonts w:ascii="GHEA Grapalat" w:eastAsia="Times New Roman" w:hAnsi="GHEA Grapalat" w:cs="Times New Roman"/>
          <w:b/>
          <w:bCs/>
          <w:color w:val="000000"/>
          <w:sz w:val="24"/>
          <w:szCs w:val="24"/>
        </w:rPr>
        <w:t>երի</w:t>
      </w:r>
      <w:r w:rsidRPr="00D60CF1">
        <w:rPr>
          <w:rFonts w:ascii="GHEA Grapalat" w:eastAsia="Times New Roman" w:hAnsi="GHEA Grapalat" w:cs="Times New Roman"/>
          <w:b/>
          <w:bCs/>
          <w:color w:val="000000"/>
          <w:sz w:val="24"/>
          <w:szCs w:val="24"/>
        </w:rPr>
        <w:t xml:space="preserve"> կիրառման դեպքում ակնկալվող արդյունքը</w:t>
      </w:r>
    </w:p>
    <w:p w:rsidR="00D60CF1" w:rsidRPr="00D60CF1" w:rsidRDefault="00D60CF1" w:rsidP="00D60CF1">
      <w:pPr>
        <w:spacing w:after="0" w:line="360" w:lineRule="auto"/>
        <w:ind w:firstLine="630"/>
        <w:jc w:val="both"/>
        <w:rPr>
          <w:rFonts w:ascii="GHEA Grapalat" w:eastAsia="Times New Roman" w:hAnsi="GHEA Grapalat" w:cs="Times New Roman"/>
          <w:color w:val="000000"/>
          <w:sz w:val="24"/>
          <w:szCs w:val="24"/>
        </w:rPr>
      </w:pPr>
      <w:r w:rsidRPr="00D60CF1">
        <w:rPr>
          <w:rFonts w:ascii="GHEA Grapalat" w:eastAsia="Times New Roman" w:hAnsi="GHEA Grapalat" w:cs="Times New Roman"/>
          <w:color w:val="000000"/>
          <w:sz w:val="24"/>
          <w:szCs w:val="24"/>
        </w:rPr>
        <w:t xml:space="preserve">Նախագծի ընդունումը </w:t>
      </w:r>
      <w:r w:rsidR="00197393">
        <w:rPr>
          <w:rFonts w:ascii="GHEA Grapalat" w:eastAsia="Times New Roman" w:hAnsi="GHEA Grapalat" w:cs="Times New Roman"/>
          <w:color w:val="000000"/>
          <w:sz w:val="24"/>
          <w:szCs w:val="24"/>
        </w:rPr>
        <w:t>լրացուցիչ երաշխիք կհանդիսանա խոշտանգումների և անմարդկային այլ վերաբերմունքի հնարավոր դեպքերը կանխելու և բացահայտելու համար</w:t>
      </w:r>
      <w:r w:rsidR="00FB628E">
        <w:rPr>
          <w:rFonts w:ascii="GHEA Grapalat" w:eastAsia="Times New Roman" w:hAnsi="GHEA Grapalat" w:cs="Times New Roman"/>
          <w:color w:val="000000"/>
          <w:sz w:val="24"/>
          <w:szCs w:val="24"/>
        </w:rPr>
        <w:t>, կհստակեցվեն օրենքների իրավակիրառ գործընթացքում առաջացող մի շարք խնդիրներ</w:t>
      </w:r>
      <w:r w:rsidR="00FE0F94">
        <w:rPr>
          <w:rFonts w:ascii="GHEA Grapalat" w:eastAsia="Times New Roman" w:hAnsi="GHEA Grapalat" w:cs="Times New Roman"/>
          <w:color w:val="000000"/>
          <w:sz w:val="24"/>
          <w:szCs w:val="24"/>
        </w:rPr>
        <w:t>:</w:t>
      </w:r>
      <w:r w:rsidRPr="00D60CF1">
        <w:rPr>
          <w:rFonts w:ascii="Courier New" w:eastAsia="Times New Roman" w:hAnsi="Courier New" w:cs="Courier New"/>
          <w:color w:val="000000"/>
          <w:sz w:val="24"/>
          <w:szCs w:val="24"/>
        </w:rPr>
        <w:t> </w:t>
      </w:r>
    </w:p>
    <w:p w:rsidR="00CD6FA7" w:rsidRPr="00773B76" w:rsidRDefault="00CD6FA7" w:rsidP="00773B76">
      <w:pPr>
        <w:jc w:val="right"/>
        <w:rPr>
          <w:rFonts w:ascii="Sylfaen" w:hAnsi="Sylfaen"/>
          <w:sz w:val="24"/>
          <w:szCs w:val="24"/>
        </w:rPr>
      </w:pPr>
      <w:r>
        <w:rPr>
          <w:sz w:val="24"/>
          <w:szCs w:val="24"/>
        </w:rPr>
        <w:br w:type="page"/>
      </w:r>
    </w:p>
    <w:p w:rsidR="00CD6FA7" w:rsidRPr="00937458" w:rsidRDefault="00CD6FA7" w:rsidP="00CD6FA7">
      <w:pPr>
        <w:spacing w:after="0" w:line="360" w:lineRule="auto"/>
        <w:jc w:val="center"/>
        <w:rPr>
          <w:rFonts w:ascii="GHEA Grapalat" w:hAnsi="GHEA Grapalat"/>
          <w:b/>
          <w:sz w:val="24"/>
          <w:szCs w:val="24"/>
        </w:rPr>
      </w:pPr>
      <w:r>
        <w:rPr>
          <w:rFonts w:ascii="GHEA Grapalat" w:hAnsi="GHEA Grapalat"/>
          <w:b/>
          <w:sz w:val="24"/>
          <w:szCs w:val="24"/>
        </w:rPr>
        <w:lastRenderedPageBreak/>
        <w:t>ՏԵՂԵԿԱՆՔ ՓՈՓՈԽՈՒԹՅՈՒՆՆԵՐԻ ՄԱՍԻՆ</w:t>
      </w:r>
    </w:p>
    <w:p w:rsidR="00CD6FA7" w:rsidRDefault="00CD6FA7" w:rsidP="00CD6FA7">
      <w:pPr>
        <w:spacing w:after="0" w:line="360" w:lineRule="auto"/>
        <w:rPr>
          <w:rFonts w:ascii="AK Courier" w:hAnsi="AK Courier" w:cs="AK Courier"/>
          <w:b/>
          <w:sz w:val="24"/>
          <w:szCs w:val="24"/>
        </w:rPr>
      </w:pPr>
      <w:r w:rsidRPr="004C640B">
        <w:rPr>
          <w:rFonts w:ascii="AK Courier" w:hAnsi="AK Courier" w:cs="AK Courier"/>
          <w:b/>
          <w:sz w:val="24"/>
          <w:szCs w:val="24"/>
        </w:rPr>
        <w:t>ՀՀ ՔՐԵԱԿԱՆ ԴԱՏԱՎԱՐՈՒԹՅԱՆ ՕՐԵՆՍԳԻՐՔ</w:t>
      </w:r>
    </w:p>
    <w:p w:rsidR="00373705" w:rsidRPr="00373705" w:rsidRDefault="00373705" w:rsidP="00373705">
      <w:pPr>
        <w:autoSpaceDE w:val="0"/>
        <w:autoSpaceDN w:val="0"/>
        <w:adjustRightInd w:val="0"/>
        <w:spacing w:after="0" w:line="240" w:lineRule="auto"/>
        <w:ind w:firstLine="400"/>
        <w:jc w:val="both"/>
        <w:rPr>
          <w:rFonts w:ascii="AK Courier" w:hAnsi="AK Courier" w:cs="AK Courier"/>
          <w:b/>
          <w:sz w:val="24"/>
          <w:szCs w:val="24"/>
        </w:rPr>
      </w:pPr>
      <w:proofErr w:type="gramStart"/>
      <w:r w:rsidRPr="00373705">
        <w:rPr>
          <w:rFonts w:ascii="AK Courier" w:hAnsi="AK Courier" w:cs="AK Courier"/>
          <w:b/>
          <w:sz w:val="24"/>
          <w:szCs w:val="24"/>
        </w:rPr>
        <w:t>ՀՈԴՎԱԾ 57.</w:t>
      </w:r>
      <w:proofErr w:type="gramEnd"/>
      <w:r w:rsidRPr="00373705">
        <w:rPr>
          <w:rFonts w:ascii="AK Courier" w:hAnsi="AK Courier" w:cs="AK Courier"/>
          <w:b/>
          <w:sz w:val="24"/>
          <w:szCs w:val="24"/>
        </w:rPr>
        <w:t xml:space="preserve"> ՀԵՏԱՔՆՆՈՒԹՅԱՆ ՄԱՐՄՆԻ ԼԻԱԶՈՐՈՒԹՅՈՒՆՆԵՐԸ</w:t>
      </w:r>
    </w:p>
    <w:p w:rsidR="00373705" w:rsidRPr="00373705" w:rsidRDefault="00373705" w:rsidP="00373705">
      <w:pPr>
        <w:autoSpaceDE w:val="0"/>
        <w:autoSpaceDN w:val="0"/>
        <w:adjustRightInd w:val="0"/>
        <w:spacing w:after="0" w:line="240" w:lineRule="auto"/>
        <w:ind w:firstLine="400"/>
        <w:jc w:val="both"/>
        <w:rPr>
          <w:rFonts w:ascii="AK Courier" w:hAnsi="AK Courier" w:cs="AK Courier"/>
          <w:b/>
          <w:sz w:val="24"/>
          <w:szCs w:val="24"/>
        </w:rPr>
      </w:pP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1. Հետաքննության մարմնի պետն ապահովում է հետաքննության մարմնի լիազորությունների կատարումն անձամբ եւ հետաքննության մարմնի աշխատակիցների միջոցով:</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2. Հետաքննության մարմինը`</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1) </w:t>
      </w:r>
      <w:proofErr w:type="gramStart"/>
      <w:r>
        <w:rPr>
          <w:rFonts w:ascii="AK Courier" w:hAnsi="AK Courier" w:cs="AK Courier"/>
          <w:sz w:val="24"/>
          <w:szCs w:val="24"/>
        </w:rPr>
        <w:t>հանցագործությունները</w:t>
      </w:r>
      <w:proofErr w:type="gramEnd"/>
      <w:r>
        <w:rPr>
          <w:rFonts w:ascii="AK Courier" w:hAnsi="AK Courier" w:cs="AK Courier"/>
          <w:sz w:val="24"/>
          <w:szCs w:val="24"/>
        </w:rPr>
        <w:t xml:space="preserve"> եւ դրանք կատարող անձանց բացահայտելու, հանցագործությունը կանխելու եւ խափանելու նպատակով ձեռնարկում է համապատասխան օպերատիվ-հետախուզական եւ քրեադատավարական միջոցառումներ.</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2) </w:t>
      </w:r>
      <w:proofErr w:type="gramStart"/>
      <w:r>
        <w:rPr>
          <w:rFonts w:ascii="AK Courier" w:hAnsi="AK Courier" w:cs="AK Courier"/>
          <w:sz w:val="24"/>
          <w:szCs w:val="24"/>
        </w:rPr>
        <w:t>մինչեւ</w:t>
      </w:r>
      <w:proofErr w:type="gramEnd"/>
      <w:r>
        <w:rPr>
          <w:rFonts w:ascii="AK Courier" w:hAnsi="AK Courier" w:cs="AK Courier"/>
          <w:sz w:val="24"/>
          <w:szCs w:val="24"/>
        </w:rPr>
        <w:t xml:space="preserve"> քրեական գործ հարուցելը նախապատրաստվող նյութերով կատարում է դեպքի վայրի զննություն, հետազոտման համար վերցնում է նմուշներ եւ նշանակում փորձաքննություն.</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3) հարուցում է քրեական գործ, գործն ընդունում է իր վարույթ կամ ուղարկում է ըստ ենթակայության, ինչպես նաեւ սույն օրենսգրքի դրույթներին համապատասխան մերժում է քրեական գործ հարուցելը, քրեական գործ հարուցելու կամ գործի հարուցումը մերժելու մասին որոշման պատճենը 24 ժամվա ընթացքում ուղարկում է դատախազին որոշման օրինականությունը ստուգելու նպատակով.</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4) </w:t>
      </w:r>
      <w:proofErr w:type="gramStart"/>
      <w:r>
        <w:rPr>
          <w:rFonts w:ascii="AK Courier" w:hAnsi="AK Courier" w:cs="AK Courier"/>
          <w:sz w:val="24"/>
          <w:szCs w:val="24"/>
        </w:rPr>
        <w:t>հայտնաբերված</w:t>
      </w:r>
      <w:proofErr w:type="gramEnd"/>
      <w:r>
        <w:rPr>
          <w:rFonts w:ascii="AK Courier" w:hAnsi="AK Courier" w:cs="AK Courier"/>
          <w:sz w:val="24"/>
          <w:szCs w:val="24"/>
        </w:rPr>
        <w:t xml:space="preserve"> հանցագործության եւ գործով սկսված հետաքննության մասին անհապաղ տեղյակ է պահում դատախազին եւ քննիչին.</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5) քրեական գործ հարուցելուց հետո հանցագործություն կատարած անձին հայտնաբերելու, հանցագործության հետքերը հայտնաբերելու եւ ամրապնդելու ուղղությամբ կատարում է քննչական անհետաձգելի գործողություններ` զննություն, խուզարկություն, նամակագրության, փոստային, հեռագրական եւ այլ հաղորդումների վերահսկում, հեռախոսային խոսակցությունների լսում, առգրավում, քննում, կասկածյալի ձերբակալում ու հարցաքննություն, տուժողների եւ վկաների հարցաքննություն, առերեսում, նշանակում է փորձաքննություն.</w:t>
      </w:r>
    </w:p>
    <w:p w:rsidR="00373705" w:rsidRPr="008226AD" w:rsidRDefault="00373705" w:rsidP="00373705">
      <w:pPr>
        <w:autoSpaceDE w:val="0"/>
        <w:autoSpaceDN w:val="0"/>
        <w:adjustRightInd w:val="0"/>
        <w:spacing w:after="0" w:line="240" w:lineRule="auto"/>
        <w:ind w:firstLine="400"/>
        <w:jc w:val="both"/>
        <w:rPr>
          <w:rFonts w:ascii="AK Courier" w:hAnsi="AK Courier" w:cs="AK Courier"/>
          <w:b/>
          <w:strike/>
          <w:sz w:val="24"/>
          <w:szCs w:val="24"/>
        </w:rPr>
      </w:pPr>
      <w:r w:rsidRPr="008226AD">
        <w:rPr>
          <w:rFonts w:ascii="AK Courier" w:hAnsi="AK Courier" w:cs="AK Courier"/>
          <w:b/>
          <w:strike/>
          <w:sz w:val="24"/>
          <w:szCs w:val="24"/>
        </w:rPr>
        <w:t xml:space="preserve">6) </w:t>
      </w:r>
      <w:proofErr w:type="gramStart"/>
      <w:r w:rsidRPr="008226AD">
        <w:rPr>
          <w:rFonts w:ascii="AK Courier" w:hAnsi="AK Courier" w:cs="AK Courier"/>
          <w:b/>
          <w:strike/>
          <w:sz w:val="24"/>
          <w:szCs w:val="24"/>
        </w:rPr>
        <w:t>քրեական</w:t>
      </w:r>
      <w:proofErr w:type="gramEnd"/>
      <w:r w:rsidRPr="008226AD">
        <w:rPr>
          <w:rFonts w:ascii="AK Courier" w:hAnsi="AK Courier" w:cs="AK Courier"/>
          <w:b/>
          <w:strike/>
          <w:sz w:val="24"/>
          <w:szCs w:val="24"/>
        </w:rPr>
        <w:t xml:space="preserve"> գործ հարուցելու պահից տասն օրվա ընթացքում, իսկ հանցանք կատարողին ի հայտ բերելու</w:t>
      </w:r>
      <w:r w:rsidR="008226AD" w:rsidRPr="008226AD">
        <w:rPr>
          <w:rFonts w:ascii="AK Courier" w:hAnsi="AK Courier" w:cs="AK Courier"/>
          <w:b/>
          <w:i/>
          <w:strike/>
          <w:sz w:val="24"/>
          <w:szCs w:val="24"/>
        </w:rPr>
        <w:t xml:space="preserve"> </w:t>
      </w:r>
      <w:r w:rsidRPr="008226AD">
        <w:rPr>
          <w:rFonts w:ascii="AK Courier" w:hAnsi="AK Courier" w:cs="AK Courier"/>
          <w:b/>
          <w:strike/>
          <w:sz w:val="24"/>
          <w:szCs w:val="24"/>
        </w:rPr>
        <w:t>կամ քննչական անհետաձգելի գործողությունները ավարտելու, ինչպես նաեւ քննիչի ներգրավման պահից անհապաղ գործը հանձնում է քննիչին.</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7) </w:t>
      </w:r>
      <w:proofErr w:type="gramStart"/>
      <w:r>
        <w:rPr>
          <w:rFonts w:ascii="AK Courier" w:hAnsi="AK Courier" w:cs="AK Courier"/>
          <w:sz w:val="24"/>
          <w:szCs w:val="24"/>
        </w:rPr>
        <w:t>քննիչի</w:t>
      </w:r>
      <w:proofErr w:type="gramEnd"/>
      <w:r>
        <w:rPr>
          <w:rFonts w:ascii="AK Courier" w:hAnsi="AK Courier" w:cs="AK Courier"/>
          <w:sz w:val="24"/>
          <w:szCs w:val="24"/>
        </w:rPr>
        <w:t xml:space="preserve"> վարույթում գտնվող հանցագործությունների գործերով կատարում է քննիչի, դատախազի հանձնարարությունները, դատախազի ցուցումները.</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8) </w:t>
      </w:r>
      <w:proofErr w:type="gramStart"/>
      <w:r>
        <w:rPr>
          <w:rFonts w:ascii="AK Courier" w:hAnsi="AK Courier" w:cs="AK Courier"/>
          <w:sz w:val="24"/>
          <w:szCs w:val="24"/>
        </w:rPr>
        <w:t>գրանցում</w:t>
      </w:r>
      <w:proofErr w:type="gramEnd"/>
      <w:r>
        <w:rPr>
          <w:rFonts w:ascii="AK Courier" w:hAnsi="AK Courier" w:cs="AK Courier"/>
          <w:sz w:val="24"/>
          <w:szCs w:val="24"/>
        </w:rPr>
        <w:t xml:space="preserve"> է հանցագործությունների մասին հաղորդումները.</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9) </w:t>
      </w:r>
      <w:proofErr w:type="gramStart"/>
      <w:r>
        <w:rPr>
          <w:rFonts w:ascii="AK Courier" w:hAnsi="AK Courier" w:cs="AK Courier"/>
          <w:sz w:val="24"/>
          <w:szCs w:val="24"/>
        </w:rPr>
        <w:t>բերման</w:t>
      </w:r>
      <w:proofErr w:type="gramEnd"/>
      <w:r>
        <w:rPr>
          <w:rFonts w:ascii="AK Courier" w:hAnsi="AK Courier" w:cs="AK Courier"/>
          <w:sz w:val="24"/>
          <w:szCs w:val="24"/>
        </w:rPr>
        <w:t xml:space="preserve"> է ենթարկում հանցանքի կատարման մեջ կասկածվող անձանց, զննում եւ խուզարկում է նրանց, ինչպես նաեւ ազատում է առանց բավարար հիմքերի բերման ենթարկված անձանց.</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10) </w:t>
      </w:r>
      <w:proofErr w:type="gramStart"/>
      <w:r>
        <w:rPr>
          <w:rFonts w:ascii="AK Courier" w:hAnsi="AK Courier" w:cs="AK Courier"/>
          <w:sz w:val="24"/>
          <w:szCs w:val="24"/>
        </w:rPr>
        <w:t>հնարավորություն</w:t>
      </w:r>
      <w:proofErr w:type="gramEnd"/>
      <w:r>
        <w:rPr>
          <w:rFonts w:ascii="AK Courier" w:hAnsi="AK Courier" w:cs="AK Courier"/>
          <w:sz w:val="24"/>
          <w:szCs w:val="24"/>
        </w:rPr>
        <w:t xml:space="preserve"> է ապահովում դատախազին` իր լիազորությունների շրջանակում ստուգելու հետաքննության մարմնի գործունեությունը.</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11) </w:t>
      </w:r>
      <w:proofErr w:type="gramStart"/>
      <w:r>
        <w:rPr>
          <w:rFonts w:ascii="AK Courier" w:hAnsi="AK Courier" w:cs="AK Courier"/>
          <w:sz w:val="24"/>
          <w:szCs w:val="24"/>
        </w:rPr>
        <w:t>դատախազին</w:t>
      </w:r>
      <w:proofErr w:type="gramEnd"/>
      <w:r>
        <w:rPr>
          <w:rFonts w:ascii="AK Courier" w:hAnsi="AK Courier" w:cs="AK Courier"/>
          <w:sz w:val="24"/>
          <w:szCs w:val="24"/>
        </w:rPr>
        <w:t xml:space="preserve"> եւ քննիչին տրամադրում է իրենց լիազորությունների շրջանակում նրանց պահանջած անհրաժեշտ տեղեկությունները.</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12) </w:t>
      </w:r>
      <w:proofErr w:type="gramStart"/>
      <w:r>
        <w:rPr>
          <w:rFonts w:ascii="AK Courier" w:hAnsi="AK Courier" w:cs="AK Courier"/>
          <w:sz w:val="24"/>
          <w:szCs w:val="24"/>
        </w:rPr>
        <w:t>միջոցներ</w:t>
      </w:r>
      <w:proofErr w:type="gramEnd"/>
      <w:r>
        <w:rPr>
          <w:rFonts w:ascii="AK Courier" w:hAnsi="AK Courier" w:cs="AK Courier"/>
          <w:sz w:val="24"/>
          <w:szCs w:val="24"/>
        </w:rPr>
        <w:t xml:space="preserve"> է ձեռնարկում հանցագործությամբ պատճառված վնասի հատուցումն ապահովելու ուղղությամբ.</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13) </w:t>
      </w:r>
      <w:proofErr w:type="gramStart"/>
      <w:r>
        <w:rPr>
          <w:rFonts w:ascii="AK Courier" w:hAnsi="AK Courier" w:cs="AK Courier"/>
          <w:sz w:val="24"/>
          <w:szCs w:val="24"/>
        </w:rPr>
        <w:t>հարցման</w:t>
      </w:r>
      <w:proofErr w:type="gramEnd"/>
      <w:r>
        <w:rPr>
          <w:rFonts w:ascii="AK Courier" w:hAnsi="AK Courier" w:cs="AK Courier"/>
          <w:sz w:val="24"/>
          <w:szCs w:val="24"/>
        </w:rPr>
        <w:t xml:space="preserve"> է ենթարկում դեպքի ականատեսներին, ծանոթանում դեպքի իրադրությանը, ինչպես նաեւ այն փաստաթղթերին, գործերին եւ նյութերին, որոնք կարող են տեղեկություններ պարունակել դեպքի եւ դրան առնչվող անձանց մասին.</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lastRenderedPageBreak/>
        <w:t xml:space="preserve">14) </w:t>
      </w:r>
      <w:proofErr w:type="gramStart"/>
      <w:r>
        <w:rPr>
          <w:rFonts w:ascii="AK Courier" w:hAnsi="AK Courier" w:cs="AK Courier"/>
          <w:sz w:val="24"/>
          <w:szCs w:val="24"/>
        </w:rPr>
        <w:t>պահանջում</w:t>
      </w:r>
      <w:proofErr w:type="gramEnd"/>
      <w:r>
        <w:rPr>
          <w:rFonts w:ascii="AK Courier" w:hAnsi="AK Courier" w:cs="AK Courier"/>
          <w:sz w:val="24"/>
          <w:szCs w:val="24"/>
        </w:rPr>
        <w:t xml:space="preserve"> է փաստաթղթեր, որոնք կարող են տեղեկություններ պարունակել դեպքի եւ դրան առնչվող անձանց մասին.</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15) </w:t>
      </w:r>
      <w:proofErr w:type="gramStart"/>
      <w:r>
        <w:rPr>
          <w:rFonts w:ascii="AK Courier" w:hAnsi="AK Courier" w:cs="AK Courier"/>
          <w:sz w:val="24"/>
          <w:szCs w:val="24"/>
        </w:rPr>
        <w:t>պահանջում</w:t>
      </w:r>
      <w:proofErr w:type="gramEnd"/>
      <w:r>
        <w:rPr>
          <w:rFonts w:ascii="AK Courier" w:hAnsi="AK Courier" w:cs="AK Courier"/>
          <w:sz w:val="24"/>
          <w:szCs w:val="24"/>
        </w:rPr>
        <w:t xml:space="preserve"> է կատարել վերստուգումներ, գույքագրումներ, այլ ստուգողական գործողություններ.</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16) (57-րդ հոդ. 2-րդ մ. 16-րդ կ. ուժը կորցրել է 25.05.06 ՀՕ-91-Ն օրենք)</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17) </w:t>
      </w:r>
      <w:proofErr w:type="gramStart"/>
      <w:r>
        <w:rPr>
          <w:rFonts w:ascii="AK Courier" w:hAnsi="AK Courier" w:cs="AK Courier"/>
          <w:sz w:val="24"/>
          <w:szCs w:val="24"/>
        </w:rPr>
        <w:t>կազմակերպում</w:t>
      </w:r>
      <w:proofErr w:type="gramEnd"/>
      <w:r>
        <w:rPr>
          <w:rFonts w:ascii="AK Courier" w:hAnsi="AK Courier" w:cs="AK Courier"/>
          <w:sz w:val="24"/>
          <w:szCs w:val="24"/>
        </w:rPr>
        <w:t xml:space="preserve"> է դատարանի օրինական հանձնարարությունների կատարումը.</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18) </w:t>
      </w:r>
      <w:proofErr w:type="gramStart"/>
      <w:r>
        <w:rPr>
          <w:rFonts w:ascii="AK Courier" w:hAnsi="AK Courier" w:cs="AK Courier"/>
          <w:sz w:val="24"/>
          <w:szCs w:val="24"/>
        </w:rPr>
        <w:t>իրականացնում</w:t>
      </w:r>
      <w:proofErr w:type="gramEnd"/>
      <w:r>
        <w:rPr>
          <w:rFonts w:ascii="AK Courier" w:hAnsi="AK Courier" w:cs="AK Courier"/>
          <w:sz w:val="24"/>
          <w:szCs w:val="24"/>
        </w:rPr>
        <w:t xml:space="preserve"> է սույն օրենսգրքով իր իրավասությանը վերապահված այլ գործողություններ:</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3. Քրեական գործ հարուցելու, քրեական գործի հարուցումը մերժելու, կասկածյալին ձերբակալելու կամ նրա նկատմամբ խափանման միջոց կիրառելու, այն վերացնելու կամ փոփոխելու, համապատասխան քննչական գործողություններ եւ օպերատիվ-հետախուզական միջոցառումներ իրականացնելու` համար դատարանին միջնորդությամբ դիմելու, գործը քննիչին հանձնելու մասին հետաքննություն կատարող անձի կողմից կայացված որոշումները հաստատվում են հետաքննության մարմնի պետի կողմից:</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4. Հետաքննության մարմնի պետն իրավունք ունի հետաքննության մարմնի աշխատակցին հանձնարարել հանցագործության դեպքով կատարել հետաքննություն, նրան տալ պարտադիր գրավոր ցուցումներ առանձին քննչական գործողություններ կատարելու մասին, գործը մի աշխատակցից հանձնել մյուսին, գործի քննությունը հանձնարարել մի քանի աշխատակիցների, մասնակցել հետաքննության կատարմանը եւ անձամբ կատարել հետաքննություն:</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5. Դատախազի ցուցումները, որոնք տրված են սույն օրենսգրքով սահմանված կանոններին համապատասխան, պարտադիր են հետաքննության մարմնի պետի համար:</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6. Հետաքննության մարմինն իրականացնում է նաեւ սույն օրենքով նախատեսված այլ լիազորություններ:</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(57-րդ հոդվածը փոփ. 25.05.06 ՀՕ-91-Ն, 21.02.07 ՀՕ-93-Ն օրենքներ)</w:t>
      </w:r>
    </w:p>
    <w:p w:rsidR="00373705" w:rsidRDefault="00373705" w:rsidP="00373705">
      <w:pPr>
        <w:autoSpaceDE w:val="0"/>
        <w:autoSpaceDN w:val="0"/>
        <w:adjustRightInd w:val="0"/>
        <w:spacing w:after="0" w:line="240" w:lineRule="auto"/>
        <w:ind w:firstLine="400"/>
        <w:jc w:val="both"/>
        <w:rPr>
          <w:rFonts w:ascii="AK Courier" w:hAnsi="AK Courier" w:cs="AK Courier"/>
          <w:sz w:val="24"/>
          <w:szCs w:val="24"/>
        </w:rPr>
      </w:pPr>
    </w:p>
    <w:p w:rsidR="00373705" w:rsidRDefault="00373705" w:rsidP="00CD6FA7">
      <w:pPr>
        <w:spacing w:after="0" w:line="360" w:lineRule="auto"/>
        <w:rPr>
          <w:rFonts w:ascii="AK Courier" w:hAnsi="AK Courier" w:cs="AK Courier"/>
          <w:b/>
          <w:sz w:val="24"/>
          <w:szCs w:val="24"/>
        </w:rPr>
      </w:pPr>
    </w:p>
    <w:p w:rsidR="00373705" w:rsidRDefault="00373705" w:rsidP="00CD6FA7">
      <w:pPr>
        <w:spacing w:after="0" w:line="360" w:lineRule="auto"/>
        <w:rPr>
          <w:rFonts w:ascii="AK Courier" w:hAnsi="AK Courier" w:cs="AK Courier"/>
          <w:b/>
          <w:sz w:val="24"/>
          <w:szCs w:val="24"/>
        </w:rPr>
      </w:pPr>
    </w:p>
    <w:p w:rsidR="00373705" w:rsidRDefault="00373705" w:rsidP="00CD6FA7">
      <w:pPr>
        <w:spacing w:after="0" w:line="360" w:lineRule="auto"/>
        <w:rPr>
          <w:rFonts w:ascii="AK Courier" w:hAnsi="AK Courier" w:cs="AK Courier"/>
          <w:b/>
          <w:sz w:val="24"/>
          <w:szCs w:val="24"/>
        </w:rPr>
      </w:pPr>
    </w:p>
    <w:p w:rsidR="00373705" w:rsidRDefault="00373705" w:rsidP="00CD6FA7">
      <w:pPr>
        <w:spacing w:after="0" w:line="360" w:lineRule="auto"/>
        <w:rPr>
          <w:rFonts w:ascii="AK Courier" w:hAnsi="AK Courier" w:cs="AK Courier"/>
          <w:b/>
          <w:sz w:val="24"/>
          <w:szCs w:val="24"/>
        </w:rPr>
      </w:pPr>
    </w:p>
    <w:p w:rsidR="00CD6FA7" w:rsidRPr="00985719" w:rsidRDefault="00CD6FA7" w:rsidP="00CD6FA7">
      <w:pPr>
        <w:spacing w:after="0" w:line="360" w:lineRule="auto"/>
        <w:rPr>
          <w:rFonts w:ascii="AK Courier" w:hAnsi="AK Courier" w:cs="AK Courier"/>
          <w:b/>
          <w:sz w:val="24"/>
          <w:szCs w:val="24"/>
        </w:rPr>
      </w:pPr>
      <w:proofErr w:type="gramStart"/>
      <w:r w:rsidRPr="00985719">
        <w:rPr>
          <w:rFonts w:ascii="AK Courier" w:hAnsi="AK Courier" w:cs="AK Courier"/>
          <w:b/>
          <w:sz w:val="24"/>
          <w:szCs w:val="24"/>
        </w:rPr>
        <w:t>ՀՈԴՎԱԾ 196.</w:t>
      </w:r>
      <w:proofErr w:type="gramEnd"/>
      <w:r w:rsidRPr="00985719">
        <w:rPr>
          <w:rFonts w:ascii="AK Courier" w:hAnsi="AK Courier" w:cs="AK Courier"/>
          <w:b/>
          <w:sz w:val="24"/>
          <w:szCs w:val="24"/>
        </w:rPr>
        <w:t xml:space="preserve"> ՆԱԽՆԱԿԱՆ ՔՆՆՈՒԹՅԱՆ ԱՎԱՐՏԸ</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1. Նախաքննությունն ավարտվում է մեղադրական եզրակացություն, բժշկական բնույթի միջոցների կիրառման համար քրեական գործը դատարան ուղարկելու մասին կամ քրեական գործի վարույթը կարճելու մասին որոշում կազմելով:</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2. Հետաքննությունն ավարտելուց հետո հետաքննության մարմնի պետը գործն ուղարկում է քննիչին, որի մասին կայացվում է համապատասխան որոշում: Հետաքննությունն ավարտվում է, երբ`</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1) </w:t>
      </w:r>
      <w:proofErr w:type="gramStart"/>
      <w:r>
        <w:rPr>
          <w:rFonts w:ascii="AK Courier" w:hAnsi="AK Courier" w:cs="AK Courier"/>
          <w:sz w:val="24"/>
          <w:szCs w:val="24"/>
        </w:rPr>
        <w:t>ավարտվում</w:t>
      </w:r>
      <w:proofErr w:type="gramEnd"/>
      <w:r>
        <w:rPr>
          <w:rFonts w:ascii="AK Courier" w:hAnsi="AK Courier" w:cs="AK Courier"/>
          <w:sz w:val="24"/>
          <w:szCs w:val="24"/>
        </w:rPr>
        <w:t xml:space="preserve"> է հետաքննության ժամկետը.</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2) </w:t>
      </w:r>
      <w:proofErr w:type="gramStart"/>
      <w:r>
        <w:rPr>
          <w:rFonts w:ascii="AK Courier" w:hAnsi="AK Courier" w:cs="AK Courier"/>
          <w:sz w:val="24"/>
          <w:szCs w:val="24"/>
        </w:rPr>
        <w:t>մինչեւ</w:t>
      </w:r>
      <w:proofErr w:type="gramEnd"/>
      <w:r>
        <w:rPr>
          <w:rFonts w:ascii="AK Courier" w:hAnsi="AK Courier" w:cs="AK Courier"/>
          <w:sz w:val="24"/>
          <w:szCs w:val="24"/>
        </w:rPr>
        <w:t xml:space="preserve"> հետաքննության ժամկետը լրանալ</w:t>
      </w:r>
      <w:r w:rsidRPr="00EE1523">
        <w:rPr>
          <w:rFonts w:ascii="AK Courier" w:hAnsi="AK Courier" w:cs="AK Courier"/>
          <w:b/>
          <w:strike/>
          <w:sz w:val="24"/>
          <w:szCs w:val="24"/>
        </w:rPr>
        <w:t>ն</w:t>
      </w:r>
      <w:r w:rsidR="00EE1523" w:rsidRPr="00EE1523">
        <w:rPr>
          <w:rFonts w:ascii="GHEA Grapalat" w:hAnsi="GHEA Grapalat" w:cs="AK Courier"/>
          <w:b/>
          <w:color w:val="FF0000"/>
          <w:sz w:val="24"/>
          <w:szCs w:val="24"/>
          <w:u w:val="single"/>
        </w:rPr>
        <w:t>ը</w:t>
      </w:r>
      <w:r w:rsidR="00EE1523">
        <w:rPr>
          <w:rFonts w:ascii="GHEA Grapalat" w:hAnsi="GHEA Grapalat" w:cs="AK Courier"/>
          <w:b/>
          <w:color w:val="FF0000"/>
          <w:sz w:val="24"/>
          <w:szCs w:val="24"/>
          <w:u w:val="single"/>
        </w:rPr>
        <w:t xml:space="preserve"> </w:t>
      </w:r>
      <w:r w:rsidR="00EE1523" w:rsidRPr="00EE1523">
        <w:rPr>
          <w:rFonts w:ascii="GHEA Grapalat" w:hAnsi="GHEA Grapalat"/>
          <w:b/>
          <w:color w:val="FF0000"/>
          <w:sz w:val="24"/>
          <w:szCs w:val="24"/>
          <w:u w:val="single"/>
        </w:rPr>
        <w:t>հարուցվել է քրեական հետապնդում և ավարտվել են անհետաձգելի քննչական գործողությունները</w:t>
      </w:r>
      <w:r>
        <w:rPr>
          <w:rFonts w:ascii="AK Courier" w:hAnsi="AK Courier" w:cs="AK Courier"/>
          <w:sz w:val="24"/>
          <w:szCs w:val="24"/>
        </w:rPr>
        <w:t xml:space="preserve"> </w:t>
      </w:r>
      <w:r w:rsidRPr="00E8370C">
        <w:rPr>
          <w:rFonts w:ascii="AK Courier" w:hAnsi="AK Courier" w:cs="AK Courier"/>
          <w:b/>
          <w:strike/>
          <w:sz w:val="24"/>
          <w:szCs w:val="24"/>
        </w:rPr>
        <w:t>ի հայտ է</w:t>
      </w:r>
      <w:r w:rsidRPr="00E8370C">
        <w:rPr>
          <w:rFonts w:ascii="AK Courier" w:hAnsi="AK Courier" w:cs="AK Courier"/>
          <w:b/>
          <w:i/>
          <w:strike/>
          <w:sz w:val="24"/>
          <w:szCs w:val="24"/>
        </w:rPr>
        <w:t xml:space="preserve"> </w:t>
      </w:r>
      <w:r w:rsidRPr="00E8370C">
        <w:rPr>
          <w:rFonts w:ascii="AK Courier" w:hAnsi="AK Courier" w:cs="AK Courier"/>
          <w:b/>
          <w:strike/>
          <w:sz w:val="24"/>
          <w:szCs w:val="24"/>
        </w:rPr>
        <w:t>գալիս հանցանք կատարած անձը</w:t>
      </w:r>
      <w:r w:rsidRPr="0079070A">
        <w:rPr>
          <w:rFonts w:ascii="AK Courier" w:hAnsi="AK Courier" w:cs="AK Courier"/>
          <w:b/>
          <w:sz w:val="24"/>
          <w:szCs w:val="24"/>
        </w:rPr>
        <w:t>.</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3) </w:t>
      </w:r>
      <w:proofErr w:type="gramStart"/>
      <w:r>
        <w:rPr>
          <w:rFonts w:ascii="AK Courier" w:hAnsi="AK Courier" w:cs="AK Courier"/>
          <w:sz w:val="24"/>
          <w:szCs w:val="24"/>
        </w:rPr>
        <w:t>դատախազը</w:t>
      </w:r>
      <w:proofErr w:type="gramEnd"/>
      <w:r>
        <w:rPr>
          <w:rFonts w:ascii="AK Courier" w:hAnsi="AK Courier" w:cs="AK Courier"/>
          <w:sz w:val="24"/>
          <w:szCs w:val="24"/>
        </w:rPr>
        <w:t xml:space="preserve"> հետաքննության մարմնի վարույթում գտնվող գործը հանձնում է քննիչին` նախաքննություն կատարելու համար</w:t>
      </w:r>
      <w:r w:rsidRPr="008226AD">
        <w:rPr>
          <w:rFonts w:ascii="AK Courier" w:hAnsi="AK Courier" w:cs="AK Courier"/>
          <w:b/>
          <w:strike/>
          <w:sz w:val="24"/>
          <w:szCs w:val="24"/>
        </w:rPr>
        <w:t>, կամ քննիչը ներգրավվում է գործի քննությանը</w:t>
      </w:r>
      <w:r>
        <w:rPr>
          <w:rFonts w:ascii="AK Courier" w:hAnsi="AK Courier" w:cs="AK Courier"/>
          <w:sz w:val="24"/>
          <w:szCs w:val="24"/>
        </w:rPr>
        <w:t>:</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p>
    <w:p w:rsidR="00CD6FA7" w:rsidRDefault="00CD6FA7" w:rsidP="00CD6FA7">
      <w:pPr>
        <w:autoSpaceDE w:val="0"/>
        <w:autoSpaceDN w:val="0"/>
        <w:adjustRightInd w:val="0"/>
        <w:spacing w:after="0" w:line="240" w:lineRule="auto"/>
        <w:ind w:firstLine="400"/>
        <w:jc w:val="both"/>
        <w:rPr>
          <w:rFonts w:ascii="AK Courier" w:hAnsi="AK Courier" w:cs="AK Courier"/>
          <w:b/>
          <w:sz w:val="24"/>
          <w:szCs w:val="24"/>
        </w:rPr>
      </w:pPr>
    </w:p>
    <w:p w:rsidR="00FA4AB7" w:rsidRDefault="00FA4AB7" w:rsidP="00CD6FA7">
      <w:pPr>
        <w:rPr>
          <w:rFonts w:ascii="GHEA Grapalat" w:eastAsia="Times New Roman" w:hAnsi="GHEA Grapalat"/>
          <w:sz w:val="24"/>
          <w:szCs w:val="24"/>
          <w:lang w:eastAsia="en-GB"/>
        </w:rPr>
      </w:pPr>
    </w:p>
    <w:p w:rsidR="00FA4AB7" w:rsidRDefault="00FA4AB7" w:rsidP="00CD6FA7">
      <w:pPr>
        <w:rPr>
          <w:rFonts w:ascii="GHEA Grapalat" w:eastAsia="Times New Roman" w:hAnsi="GHEA Grapalat"/>
          <w:sz w:val="24"/>
          <w:szCs w:val="24"/>
          <w:lang w:eastAsia="en-GB"/>
        </w:rPr>
      </w:pPr>
    </w:p>
    <w:p w:rsidR="00CD6FA7" w:rsidRDefault="00CD6FA7" w:rsidP="00CD6FA7">
      <w:pPr>
        <w:rPr>
          <w:rFonts w:ascii="AK Courier" w:hAnsi="AK Courier" w:cs="AK Courier"/>
          <w:b/>
          <w:sz w:val="24"/>
          <w:szCs w:val="24"/>
        </w:rPr>
      </w:pPr>
      <w:r w:rsidRPr="00596E47">
        <w:rPr>
          <w:rFonts w:ascii="GHEA Grapalat" w:eastAsia="Times New Roman" w:hAnsi="GHEA Grapalat"/>
          <w:sz w:val="24"/>
          <w:szCs w:val="24"/>
          <w:lang w:eastAsia="en-GB"/>
        </w:rPr>
        <w:t>«</w:t>
      </w:r>
      <w:r>
        <w:rPr>
          <w:rFonts w:ascii="AK Courier" w:hAnsi="AK Courier" w:cs="AK Courier"/>
          <w:b/>
          <w:sz w:val="24"/>
          <w:szCs w:val="24"/>
        </w:rPr>
        <w:t>ՈՍՏԻԿԱՆՈՒԹՅԱՆ ՄԱՍԻՆ</w:t>
      </w:r>
      <w:r>
        <w:rPr>
          <w:rFonts w:ascii="GHEA Grapalat" w:eastAsia="Times New Roman" w:hAnsi="GHEA Grapalat"/>
          <w:sz w:val="24"/>
          <w:szCs w:val="24"/>
          <w:lang w:eastAsia="en-GB"/>
        </w:rPr>
        <w:t>»</w:t>
      </w:r>
      <w:r>
        <w:rPr>
          <w:rFonts w:ascii="AK Courier" w:hAnsi="AK Courier" w:cs="AK Courier"/>
          <w:b/>
          <w:sz w:val="24"/>
          <w:szCs w:val="24"/>
        </w:rPr>
        <w:t xml:space="preserve"> ՕՐԵՆՔ</w:t>
      </w:r>
    </w:p>
    <w:p w:rsidR="00CD6FA7" w:rsidRPr="008511A6" w:rsidRDefault="00CD6FA7" w:rsidP="00CD6FA7">
      <w:pPr>
        <w:autoSpaceDE w:val="0"/>
        <w:autoSpaceDN w:val="0"/>
        <w:adjustRightInd w:val="0"/>
        <w:spacing w:after="0" w:line="240" w:lineRule="auto"/>
        <w:ind w:firstLine="400"/>
        <w:jc w:val="both"/>
        <w:rPr>
          <w:rFonts w:ascii="AK Courier" w:hAnsi="AK Courier" w:cs="AK Courier"/>
          <w:b/>
          <w:sz w:val="24"/>
          <w:szCs w:val="24"/>
        </w:rPr>
      </w:pPr>
      <w:proofErr w:type="gramStart"/>
      <w:r w:rsidRPr="008511A6">
        <w:rPr>
          <w:rFonts w:ascii="AK Courier" w:hAnsi="AK Courier" w:cs="AK Courier"/>
          <w:b/>
          <w:sz w:val="24"/>
          <w:szCs w:val="24"/>
        </w:rPr>
        <w:t>ՀՈԴՎԱԾ 22.</w:t>
      </w:r>
      <w:proofErr w:type="gramEnd"/>
      <w:r w:rsidRPr="008511A6">
        <w:rPr>
          <w:rFonts w:ascii="AK Courier" w:hAnsi="AK Courier" w:cs="AK Courier"/>
          <w:b/>
          <w:sz w:val="24"/>
          <w:szCs w:val="24"/>
        </w:rPr>
        <w:t xml:space="preserve"> ՈՍՏԻԿԱՆՈՒԹՅԱՆ ԻՐԱՎՈՒՆՔՆԵՐԸ ՀԱՍԱՐԱԿԱԿԱՆ ԿԱՐԳԸ ՊԱՀՊԱՆԵԼԻՍ</w:t>
      </w:r>
    </w:p>
    <w:p w:rsidR="00CD6FA7" w:rsidRPr="008511A6" w:rsidRDefault="00CD6FA7" w:rsidP="00CD6FA7">
      <w:pPr>
        <w:autoSpaceDE w:val="0"/>
        <w:autoSpaceDN w:val="0"/>
        <w:adjustRightInd w:val="0"/>
        <w:spacing w:after="0" w:line="240" w:lineRule="auto"/>
        <w:ind w:firstLine="400"/>
        <w:jc w:val="both"/>
        <w:rPr>
          <w:rFonts w:ascii="AK Courier" w:hAnsi="AK Courier" w:cs="AK Courier"/>
          <w:b/>
          <w:sz w:val="24"/>
          <w:szCs w:val="24"/>
        </w:rPr>
      </w:pP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Հասարակական կարգը պահպանելիս ոստիկանությունն իրավունք ունի`</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1) </w:t>
      </w:r>
      <w:proofErr w:type="gramStart"/>
      <w:r>
        <w:rPr>
          <w:rFonts w:ascii="AK Courier" w:hAnsi="AK Courier" w:cs="AK Courier"/>
          <w:sz w:val="24"/>
          <w:szCs w:val="24"/>
        </w:rPr>
        <w:t>բժշկական</w:t>
      </w:r>
      <w:proofErr w:type="gramEnd"/>
      <w:r>
        <w:rPr>
          <w:rFonts w:ascii="AK Courier" w:hAnsi="AK Courier" w:cs="AK Courier"/>
          <w:sz w:val="24"/>
          <w:szCs w:val="24"/>
        </w:rPr>
        <w:t xml:space="preserve"> հիմնարկներ կամ ոստիկանության հատուկ ընդունիչ կայաններ հասցնելու եւ մինչեւ սթափվելն այնտեղ պահելու հարբած վիճակում հասարակական վայրերում գտնվող այն անձանց, ովքեր կորցրել են ինքնուրույն տեղաշարժվելու կամ շրջապատում կողմնորոշվելու ունակությունը կամ կարող են վնաս պատճառել շրջապատին: Կարող է վերոնշյալ հիմնարկներ կամ կայաններ հասցնել եւ պահել նաեւ բնակության մշտական վայր չունեցող թափառաշրջիկներին կամ ինքնությունը չպարզված անձանց.</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2) </w:t>
      </w:r>
      <w:proofErr w:type="gramStart"/>
      <w:r>
        <w:rPr>
          <w:rFonts w:ascii="AK Courier" w:hAnsi="AK Courier" w:cs="AK Courier"/>
          <w:sz w:val="24"/>
          <w:szCs w:val="24"/>
        </w:rPr>
        <w:t>հասարակական</w:t>
      </w:r>
      <w:proofErr w:type="gramEnd"/>
      <w:r>
        <w:rPr>
          <w:rFonts w:ascii="AK Courier" w:hAnsi="AK Courier" w:cs="AK Courier"/>
          <w:sz w:val="24"/>
          <w:szCs w:val="24"/>
        </w:rPr>
        <w:t xml:space="preserve"> վտանգը կանխելու նպատակով ոստիկանության հատուկ ընդունիչ կայաններ կամ բժշկական հիմնարկներ հասցնելու հոգեկան խանգարումներով տառապող կամ հոգեկան խանգարումով տառապելու մեջ կասկածվող անձանց:</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Անձին օրենքով սահմանված կարգով ոստիկանության բաժին բերելուց հետո վերջինիս հոգեկան հիվանդությամբ տառապելու վերաբերյալ կասկածներ առաջանալու դեպքում ոստիկանության համապատասխան ստորաբաժանման ղեկավարը կամ նրա տեղակալը անձին հետազոտելու կամ հոսպիտալացնելու միջնորդությամբ դիմում է առողջապահական մարմիններ, եւ շտապ օգնության մեքենաների միջոցով ոստիկանության ծառայողների ուղեկցությամբ կազմակերպվում է տվյալ անձի տեղափոխումը համապատասխան առողջապահական կազմակերպություն:</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Ոստիկանության համապատասխան ստորաբաժանման ղեկավարի կամ տեղակալի կողմից անձին հետազոտելու եւ (կամ) բուժելու կամ հոսպիտալացնելու միջնորդությամբ առողջապահական մարմիններ դիմելու եւ դրա հետեւանքով վերջիններիս կողմից համապատասխան միջոցառումներ ձեռնարկելու յուրաքանչյուր որոշակի դեպքում անձին անազատության մեջ պահելու ժամկետը չպետք է գերազանցի 72 ժամը: Նշված ժամկետում անձի հոսպիտալացման անհրաժեշտության մասնագիտական հիմնավորվածությունը հաստատվելու դեպքում նրա հոգեբուժական հիվանդանոցային ոչ հոժարակամ հոսպիտալացման հետ կապված հարաբերությունները կարգավորվում են Հայաստանի Հանրապետության քաղաքացիական դատավարության օրենսգրքով սահմանված կարգով:</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3) </w:t>
      </w:r>
      <w:proofErr w:type="gramStart"/>
      <w:r>
        <w:rPr>
          <w:rFonts w:ascii="AK Courier" w:hAnsi="AK Courier" w:cs="AK Courier"/>
          <w:sz w:val="24"/>
          <w:szCs w:val="24"/>
        </w:rPr>
        <w:t>վարակիչ</w:t>
      </w:r>
      <w:proofErr w:type="gramEnd"/>
      <w:r>
        <w:rPr>
          <w:rFonts w:ascii="AK Courier" w:hAnsi="AK Courier" w:cs="AK Courier"/>
          <w:sz w:val="24"/>
          <w:szCs w:val="24"/>
        </w:rPr>
        <w:t xml:space="preserve"> հիվանդությունների տարածումը կանխելու նպատակով բժշկական հիմնարկներ հասցնելու վարակիչ հիվանդություններով տառապող անձանց.</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4) </w:t>
      </w:r>
      <w:proofErr w:type="gramStart"/>
      <w:r>
        <w:rPr>
          <w:rFonts w:ascii="AK Courier" w:hAnsi="AK Courier" w:cs="AK Courier"/>
          <w:sz w:val="24"/>
          <w:szCs w:val="24"/>
        </w:rPr>
        <w:t>մինչեւ</w:t>
      </w:r>
      <w:proofErr w:type="gramEnd"/>
      <w:r>
        <w:rPr>
          <w:rFonts w:ascii="AK Courier" w:hAnsi="AK Courier" w:cs="AK Courier"/>
          <w:sz w:val="24"/>
          <w:szCs w:val="24"/>
        </w:rPr>
        <w:t xml:space="preserve"> դաստիարակչական հսկողության հանձնելը կամ իրավասու այլ մարմին ներկայացնելը պահելու առանց հսկողության թողնված անչափահասներին.</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5) </w:t>
      </w:r>
      <w:proofErr w:type="gramStart"/>
      <w:r>
        <w:rPr>
          <w:rFonts w:ascii="AK Courier" w:hAnsi="AK Courier" w:cs="AK Courier"/>
          <w:sz w:val="24"/>
          <w:szCs w:val="24"/>
        </w:rPr>
        <w:t>արտաքսելու</w:t>
      </w:r>
      <w:proofErr w:type="gramEnd"/>
      <w:r>
        <w:rPr>
          <w:rFonts w:ascii="AK Courier" w:hAnsi="AK Courier" w:cs="AK Courier"/>
          <w:sz w:val="24"/>
          <w:szCs w:val="24"/>
        </w:rPr>
        <w:t xml:space="preserve"> կամ այլ պետության հանձնելու նպատակով հատուկ կացարան հասցնելու եւ մինչեւ համապատասխան որոշման կայացումն այնտեղ պահելու օրենքով սահմանված կարգի խախտմամբ Հայաստանի Հանրապետություն մուտք գործած, Հայաստանի Հանրապետությունում ապօրինի գտնվող օտարերկրյա քաղաքացիներին եւ քաղաքացիություն չունեցող անձանց.</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6) </w:t>
      </w:r>
      <w:proofErr w:type="gramStart"/>
      <w:r>
        <w:rPr>
          <w:rFonts w:ascii="AK Courier" w:hAnsi="AK Courier" w:cs="AK Courier"/>
          <w:sz w:val="24"/>
          <w:szCs w:val="24"/>
        </w:rPr>
        <w:t>ժամանակավորապես</w:t>
      </w:r>
      <w:proofErr w:type="gramEnd"/>
      <w:r>
        <w:rPr>
          <w:rFonts w:ascii="AK Courier" w:hAnsi="AK Courier" w:cs="AK Courier"/>
          <w:sz w:val="24"/>
          <w:szCs w:val="24"/>
        </w:rPr>
        <w:t xml:space="preserve"> սահմանափակելու կամ արգելելու տրանսպորտի երթեւեկությունը եւ հետիոտնի շարժը, ինչպես նաեւ պարտավորեցնելու նրանց մնալ որոշակի տարածքներում կամ օբյեկտներում, փողոցներում եւ ճանապարհներին` իրենց կյանքի, առողջության կամ գույքի պաշտպանության </w:t>
      </w:r>
      <w:r>
        <w:rPr>
          <w:rFonts w:ascii="AK Courier" w:hAnsi="AK Courier" w:cs="AK Courier"/>
          <w:sz w:val="24"/>
          <w:szCs w:val="24"/>
        </w:rPr>
        <w:lastRenderedPageBreak/>
        <w:t>ապահովման կամ քննչական եւ օպերատիվ հետախուզական գործողություններ կատարելու համար` այդ մասին անմիջապես տեղեկացնելով վերադասության կարգով:</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proofErr w:type="gramStart"/>
      <w:r>
        <w:rPr>
          <w:rFonts w:ascii="AK Courier" w:hAnsi="AK Courier" w:cs="AK Courier"/>
          <w:sz w:val="24"/>
          <w:szCs w:val="24"/>
        </w:rPr>
        <w:t>Տրանսպորտի երթեւեկությունը եւ հետիոտնի շարժը կարող են ժամանակավորապես սահմանափակվել նաեւ հավաքների եւ հանրային միջոցառումների անցկացման ժամանակ.</w:t>
      </w:r>
      <w:proofErr w:type="gramEnd"/>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7) </w:t>
      </w:r>
      <w:proofErr w:type="gramStart"/>
      <w:r>
        <w:rPr>
          <w:rFonts w:ascii="AK Courier" w:hAnsi="AK Courier" w:cs="AK Courier"/>
          <w:sz w:val="24"/>
          <w:szCs w:val="24"/>
        </w:rPr>
        <w:t>մարզական</w:t>
      </w:r>
      <w:proofErr w:type="gramEnd"/>
      <w:r>
        <w:rPr>
          <w:rFonts w:ascii="AK Courier" w:hAnsi="AK Courier" w:cs="AK Courier"/>
          <w:sz w:val="24"/>
          <w:szCs w:val="24"/>
        </w:rPr>
        <w:t>, մշակութային եւ այլ հանրային միջոցառումների անցկացման ժամանակ, բացի բարեգործական եւ պետական մարմինների կողմից իրականացվող միջոցառումներից, պայմանագրային հիմունքներով ապահովելու հասարակական կարգը եւ ճանապարհային երթեւեկության անվտանգությունը:</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Հատուկ ընդունիչ կայաններում պահվող անձանց վրա տարածվում են ձերբակալված անձանց` "Ձերբակալված եւ կալանավորված անձանց պահելու մասին" Հայաստանի Հանրապետության օրենքի 13-րդ հոդվածի առաջին մասի 1-12-րդ ու 14-րդ կետերով, երրորդ մասով եւ 14-րդ հոդվածով նախատեսված իրավունքներն ու պարտականությունները:</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Հանցագործությունները կանխելիս կամ բացահայտելիս, հասարակական կարգի պահպանությունը (այդ թվում` ճանապարհային երթեւեկության անվտանգությունը) ապահովելիս ոստիկանությունը կարող է հանրային վայրերում օգտագործել անշարժ տեսանկարահանող կամ լուսանկարահանող տեխնիկական միջոցներ: Հանրային վայրերում տեխնիկական միջոցներով վերահսկողություն իրականացնելիս այդ մասին հրապարակվում է նախազգուշացում: Սույն մասով նախատեսված նախազգուշացումը կատարվում է վերահսկողության մասին տեսանելի վայրերում ցուցանակներ տեղադրելու եւ տեխնիկական միջոցներով վերահսկվող փողոցների հասցեները կամ վերահսկվող տարածքների նկարագրերը ոստիկանության պաշտոնական կայքէջում հրապարակելու միջոցով: Հանրային վայրերում անշարժ տեսանկարահանող կամ լուսանկարահանող տեխնիկական միջոցները տեղադրվում են ոստիկանության համապատասխան տարածքային մարմնի ղեկավարի կամ ճանապարհային ոստիկանության պետի որոշմամբ` հաշվի առնելով տվյալ տարածքում կատարվող հանցագործությունների եւ հասարակական կարգի խախտումների </w:t>
      </w:r>
      <w:r w:rsidRPr="009F6740">
        <w:rPr>
          <w:rFonts w:ascii="AK Courier" w:hAnsi="AK Courier" w:cs="AK Courier"/>
          <w:b/>
          <w:i/>
          <w:color w:val="C00000"/>
          <w:sz w:val="24"/>
          <w:szCs w:val="24"/>
          <w:u w:val="single"/>
        </w:rPr>
        <w:t>կանխարգելման անհրաժեշտությունը</w:t>
      </w:r>
      <w:r w:rsidRPr="009F6740">
        <w:rPr>
          <w:rFonts w:ascii="AK Courier" w:hAnsi="AK Courier" w:cs="AK Courier"/>
          <w:i/>
          <w:color w:val="C00000"/>
          <w:sz w:val="24"/>
          <w:szCs w:val="24"/>
          <w:u w:val="single"/>
        </w:rPr>
        <w:t xml:space="preserve"> </w:t>
      </w:r>
      <w:r w:rsidRPr="00F26241">
        <w:rPr>
          <w:rFonts w:ascii="AK Courier" w:hAnsi="AK Courier" w:cs="AK Courier"/>
          <w:strike/>
          <w:sz w:val="24"/>
          <w:szCs w:val="24"/>
        </w:rPr>
        <w:t>քանակը եւ դրանց հանրորեն վտանգավոր բնույթը</w:t>
      </w:r>
      <w:r>
        <w:rPr>
          <w:rFonts w:ascii="AK Courier" w:hAnsi="AK Courier" w:cs="AK Courier"/>
          <w:sz w:val="24"/>
          <w:szCs w:val="24"/>
        </w:rPr>
        <w:t>` համաձայնեցնելով համապատասխան համայնքի ղեկավարի հետ: Մասնավոր սեփականություն հանդիսացող հանրային վայրերում անշարժ տեսանկարահանող կամ լուսանկարահանող տեխնիկական միջոցները տեղադրվում, կամ սեփականատիրոջ տեխնիկական միջոցներին ոստիկանության համար հասանելիությունն ապահովվում է սեփականատիրոջ համաձայնությամբ` նրա հետ կնքված պայմանագրով:</w:t>
      </w:r>
    </w:p>
    <w:p w:rsidR="00CD6FA7" w:rsidRPr="006B582E"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Հանցագործությունները կանխելիս կամ բացահայտելիս, հասարակական կարգի պահպանությունն ապահովելիս ոստիկանության ծառայողները կարող են օգտագործել շարժական տեսաձայնագրող կամ լուսանկարահանող տեխնիկական միջոցներ ոստիկանության տվյալ լիազորությունների իրականացմամբ սահմանափակվող ժամկետում: Տեսաձայնագրող կամ լուսանկարահանող տեխնիկական միջոցն ամրացվում է ոստիկանության ծառայողի համազգեստին կամ գտնվում է ոստիկանության ծառայողի ձեռքում կամ ոստիկանության ծառայողական տրանսպորտային միջոցում: Ոստիկանության ծառայողները պետք է տեսաձայնագրող եւ լուսանկարահանող տեխնիկական միջոցները կրեն տեսանելի ձեւով, բացառությամբ գաղտնի օպերատիվ-հետախուզական միջոցառումների իրականացման դեպքերի: </w:t>
      </w:r>
      <w:r w:rsidRPr="006B582E">
        <w:rPr>
          <w:rFonts w:ascii="AK Courier" w:hAnsi="AK Courier" w:cs="AK Courier"/>
          <w:sz w:val="24"/>
          <w:szCs w:val="24"/>
        </w:rPr>
        <w:t>Սույն մասով նախատեսված տեսաձայնագրող կամ լուսանկարահանող տեխնիկական միջոցներով ոչ գաղտնի վերահսկողության մասին ոստիկանության ծառայողը պարտավոր է բանավոր նախազգուշացնել</w:t>
      </w:r>
      <w:r w:rsidR="006B582E" w:rsidRPr="00F96C17">
        <w:rPr>
          <w:rFonts w:ascii="AK Courier" w:hAnsi="AK Courier" w:cs="AK Courier"/>
          <w:b/>
          <w:color w:val="FF0000"/>
          <w:sz w:val="24"/>
          <w:szCs w:val="24"/>
          <w:highlight w:val="yellow"/>
          <w:u w:val="single"/>
        </w:rPr>
        <w:t xml:space="preserve">, </w:t>
      </w:r>
      <w:r w:rsidR="0021629E">
        <w:rPr>
          <w:rFonts w:ascii="AK Courier" w:hAnsi="AK Courier" w:cs="AK Courier"/>
          <w:b/>
          <w:color w:val="FF0000"/>
          <w:sz w:val="24"/>
          <w:szCs w:val="24"/>
          <w:highlight w:val="yellow"/>
          <w:u w:val="single"/>
        </w:rPr>
        <w:t xml:space="preserve">եթե </w:t>
      </w:r>
      <w:r w:rsidR="00066DC3">
        <w:rPr>
          <w:rFonts w:ascii="AK Courier" w:hAnsi="AK Courier" w:cs="AK Courier"/>
          <w:b/>
          <w:color w:val="FF0000"/>
          <w:sz w:val="24"/>
          <w:szCs w:val="24"/>
          <w:highlight w:val="yellow"/>
          <w:u w:val="single"/>
        </w:rPr>
        <w:t xml:space="preserve">ոստիկանության ծառայողի </w:t>
      </w:r>
      <w:r w:rsidR="00066DC3" w:rsidRPr="00066DC3">
        <w:rPr>
          <w:rFonts w:ascii="AK Courier" w:hAnsi="AK Courier" w:cs="AK Courier"/>
          <w:b/>
          <w:color w:val="FF0000"/>
          <w:sz w:val="24"/>
          <w:szCs w:val="24"/>
          <w:highlight w:val="yellow"/>
          <w:u w:val="single"/>
        </w:rPr>
        <w:t>համազգեստով չէ:</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lastRenderedPageBreak/>
        <w:t>Տեսաձայնագրումը, տեսանկարահանումը եւ լուսանկարահանումն իրականացվում են միայն ծառայողական (ոչ անձնական) տեխնիկական միջոցներով:</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Տեխնիկական միջոցով իրավախախտում հայտնաբերելու կամ ամրագրելու դեպքում ոստիկանության ծառայողն իրավունք չունի դադարեցնելու կամ ընդհատելու տեսանկարահանումը կամ տեսաձայնագրումը:</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Տեսանյութերը կամ լուսանկարները ոչնչացվում են դրանց ամրագրումից յոթ օր հետո: Տեսանյութերի կամ լուսանկարների ոչնչացումը ոստիկանության համապատասխան տարածքային մարմնի ղեկավարի կամ ճանապարհային ոստիկանության պետի որոշմամբ տարաժամկետվում է, եթե`</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1) </w:t>
      </w:r>
      <w:proofErr w:type="gramStart"/>
      <w:r>
        <w:rPr>
          <w:rFonts w:ascii="AK Courier" w:hAnsi="AK Courier" w:cs="AK Courier"/>
          <w:sz w:val="24"/>
          <w:szCs w:val="24"/>
        </w:rPr>
        <w:t>տեխնիկական</w:t>
      </w:r>
      <w:proofErr w:type="gramEnd"/>
      <w:r>
        <w:rPr>
          <w:rFonts w:ascii="AK Courier" w:hAnsi="AK Courier" w:cs="AK Courier"/>
          <w:sz w:val="24"/>
          <w:szCs w:val="24"/>
        </w:rPr>
        <w:t xml:space="preserve"> միջոցներով հայտնաբերվել կամ ամրագրվել է հանցագործության դեպք կամ հասարակական կարգի (այդ թվում` ճանապարհային երթեւեկության անվտանգության ապահովման ոլորտի օրենսդրության) խախտում.</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2) </w:t>
      </w:r>
      <w:proofErr w:type="gramStart"/>
      <w:r>
        <w:rPr>
          <w:rFonts w:ascii="AK Courier" w:hAnsi="AK Courier" w:cs="AK Courier"/>
          <w:sz w:val="24"/>
          <w:szCs w:val="24"/>
        </w:rPr>
        <w:t>անձանց</w:t>
      </w:r>
      <w:proofErr w:type="gramEnd"/>
      <w:r>
        <w:rPr>
          <w:rFonts w:ascii="AK Courier" w:hAnsi="AK Courier" w:cs="AK Courier"/>
          <w:sz w:val="24"/>
          <w:szCs w:val="24"/>
        </w:rPr>
        <w:t xml:space="preserve"> կողմից բողոքարկվել են ոստիկանության ծառայողների գործողությունները, կամ ոստիկանության ծառայողի կողմից թույլ տրված իրավախախտման մասին լրատվության միջոցի հաղորդման հիման վրա նշանակվել է ծառայողական քննություն.</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 xml:space="preserve">3) </w:t>
      </w:r>
      <w:proofErr w:type="gramStart"/>
      <w:r>
        <w:rPr>
          <w:rFonts w:ascii="AK Courier" w:hAnsi="AK Courier" w:cs="AK Courier"/>
          <w:sz w:val="24"/>
          <w:szCs w:val="24"/>
        </w:rPr>
        <w:t>անձինք</w:t>
      </w:r>
      <w:proofErr w:type="gramEnd"/>
      <w:r>
        <w:rPr>
          <w:rFonts w:ascii="AK Courier" w:hAnsi="AK Courier" w:cs="AK Courier"/>
          <w:sz w:val="24"/>
          <w:szCs w:val="24"/>
        </w:rPr>
        <w:t xml:space="preserve"> իրենց իրավունքների ու օրինական շահերի պաշտպանությանն աջակցելու խնդրանքով դիմել են ոստիկանություն:</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Տեսանյութերը կամ լուսանկարները կարող են օգտագործվել հանցագործությունների կամ հասարակական կարգի խախտումների դեպքերի քննության, ոստիկանության ծառայողների գործողությունների վերաբերյալ բողոքները քննելու, անձանց իրավունքների եւ օրինական շահերի պաշտպանությանն աջակցելու, հասարակական հնչեղություն ստացած դեպքերով ոստիկանության ծառայողի նկատմամբ իրականացված ծառայողական քննության ավարտից հետո վերջինիս վերագրվող կարգապահական խախտման դեպքի կամ խախտման հատկանիշների առկայությունը կամ բացակայությունը հրապարակայնացնելու նպատակով` առանց այլ անձանց նույնականացնող տվյալների հրապարակման կամ դրանց նվազագույն հրապարակմամբ:</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Տեսանյութերը կամ լուսանկարներն այլ նպատակներով օգտագործելը (այդ թվում` հրապարակելը) արգելվում է:</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Եթե տեխնիկական միջոցներով հայտնաբերվում կամ ամրագրվում է իրավախախտում, ապա տեսանյութերը կամ լուսանկարները ոստիկանությունում պահվում են մինչեւ հանցագործության կամ հասարակական կարգի խախտման դեպքի քննության (այդ թվում` բողոքարկման վարույթի) կամ ծառայողական քննության ավարտը, եթե օրենքով այլ ժամկետ նախատեսված չէ: Անձանց իրավունքների ու օրինական շահերի պաշտպանությանն աջակցելու դեպքում տեսանյութերը կամ լուսանկարները պահվում են մինչեւ անձի խախտված իրավունքների եւ օրինական շահերի վերականգնումը, բայց ոչ ավելի, քան վեց ամիս ժամկետով:</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Անձանց իրավունքների եւ օրինական շահերի պաշտպանությանն աջակցելու դեպքում տեսանյութերը կամ լուսանկարները ծանոթացվում կամ տրամադրվում են աջակցության խնդրանքով ոստիկանություն դիմած անձին` այլ անձանց տվյալներն ապանձնավորելուց հետո` աջակցության համար պիտանի, անհրաժեշտ եւ չափավոր ծավալով` "Անձնական տվյալների պաշտպանության մասին" Հայաստանի Հանրապետության օրենքով սահմանված կարգով:</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t>Տեսանյութերի եւ լուսանկարների պահոց մուտք գործելու եւ տվյալներին ծանոթանալու իրավունք ունեցող ոստիկանության պաշտոնատար անձանց ցանկը, տվյալներից օգտվելու, տվյալները պահպանելու, ոչնչացնելու կարգը, տեսանկարահանող, լուսանկարահանող, տեսաձայնագրող տեխնիկական միջոցների ցանկը, շարժական տեխնիկական միջոցներ օգտագործելու վերաբերյալ որոշում կայացնող պաշտոնատար անձանց շրջանակը սահմանվում են ոստիկանության պետի հրամանով:</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r>
        <w:rPr>
          <w:rFonts w:ascii="AK Courier" w:hAnsi="AK Courier" w:cs="AK Courier"/>
          <w:sz w:val="24"/>
          <w:szCs w:val="24"/>
        </w:rPr>
        <w:lastRenderedPageBreak/>
        <w:t>(22-րդ հոդվածը փոփ. 01.06.06 ՀՕ-123-Ն, 18.11.09 ՀՕ-213-Ն, 14.04.11 ՀՕ-78-Ն, 07.02.18 ՀՕ-99-Ն, 09.02.18 ՀՕ-114-Ն օրենքներ)</w:t>
      </w:r>
    </w:p>
    <w:p w:rsidR="00CD6FA7" w:rsidRDefault="00CD6FA7" w:rsidP="00CD6FA7">
      <w:pPr>
        <w:autoSpaceDE w:val="0"/>
        <w:autoSpaceDN w:val="0"/>
        <w:adjustRightInd w:val="0"/>
        <w:spacing w:after="0" w:line="240" w:lineRule="auto"/>
        <w:ind w:firstLine="400"/>
        <w:jc w:val="both"/>
        <w:rPr>
          <w:rFonts w:ascii="AK Courier" w:hAnsi="AK Courier" w:cs="AK Courier"/>
          <w:sz w:val="24"/>
          <w:szCs w:val="24"/>
        </w:rPr>
      </w:pPr>
    </w:p>
    <w:p w:rsidR="00CD6FA7" w:rsidRDefault="00CD6FA7" w:rsidP="00CD6FA7">
      <w:pPr>
        <w:rPr>
          <w:rFonts w:ascii="GHEA Grapalat" w:eastAsia="Times New Roman" w:hAnsi="GHEA Grapalat" w:cs="Times New Roman"/>
          <w:b/>
          <w:bCs/>
          <w:color w:val="000000"/>
          <w:sz w:val="24"/>
          <w:szCs w:val="24"/>
        </w:rPr>
      </w:pPr>
    </w:p>
    <w:sectPr w:rsidR="00CD6FA7" w:rsidSect="00AC521A">
      <w:pgSz w:w="12240" w:h="15840"/>
      <w:pgMar w:top="720" w:right="900" w:bottom="117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K Courier">
    <w:panose1 w:val="02070309020205020404"/>
    <w:charset w:val="00"/>
    <w:family w:val="modern"/>
    <w:pitch w:val="fixed"/>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compat/>
  <w:rsids>
    <w:rsidRoot w:val="00D60CF1"/>
    <w:rsid w:val="000272A9"/>
    <w:rsid w:val="00027E97"/>
    <w:rsid w:val="00030AB1"/>
    <w:rsid w:val="000320B8"/>
    <w:rsid w:val="00032485"/>
    <w:rsid w:val="00032B13"/>
    <w:rsid w:val="00037F7B"/>
    <w:rsid w:val="00041CC7"/>
    <w:rsid w:val="0004243D"/>
    <w:rsid w:val="00050363"/>
    <w:rsid w:val="00057AB2"/>
    <w:rsid w:val="00066A80"/>
    <w:rsid w:val="00066DC3"/>
    <w:rsid w:val="00072ED7"/>
    <w:rsid w:val="000801F3"/>
    <w:rsid w:val="0009585A"/>
    <w:rsid w:val="000C2AD3"/>
    <w:rsid w:val="00117851"/>
    <w:rsid w:val="00123193"/>
    <w:rsid w:val="001239FA"/>
    <w:rsid w:val="00125B3D"/>
    <w:rsid w:val="00127892"/>
    <w:rsid w:val="001363B1"/>
    <w:rsid w:val="001366F2"/>
    <w:rsid w:val="00140A18"/>
    <w:rsid w:val="00144305"/>
    <w:rsid w:val="00154A28"/>
    <w:rsid w:val="00177230"/>
    <w:rsid w:val="00195F71"/>
    <w:rsid w:val="00197393"/>
    <w:rsid w:val="001B3B49"/>
    <w:rsid w:val="001D0612"/>
    <w:rsid w:val="001D5374"/>
    <w:rsid w:val="001D6765"/>
    <w:rsid w:val="001D7684"/>
    <w:rsid w:val="001E121F"/>
    <w:rsid w:val="001E4AA2"/>
    <w:rsid w:val="001F3248"/>
    <w:rsid w:val="001F3523"/>
    <w:rsid w:val="001F5700"/>
    <w:rsid w:val="00201F24"/>
    <w:rsid w:val="0021629E"/>
    <w:rsid w:val="002345C0"/>
    <w:rsid w:val="00236F13"/>
    <w:rsid w:val="002530D1"/>
    <w:rsid w:val="00263224"/>
    <w:rsid w:val="00265B15"/>
    <w:rsid w:val="002674F7"/>
    <w:rsid w:val="002A40B6"/>
    <w:rsid w:val="002A5C4B"/>
    <w:rsid w:val="002B04AA"/>
    <w:rsid w:val="002D5EC7"/>
    <w:rsid w:val="00311513"/>
    <w:rsid w:val="003169E0"/>
    <w:rsid w:val="0032753C"/>
    <w:rsid w:val="00340385"/>
    <w:rsid w:val="0034159F"/>
    <w:rsid w:val="00346655"/>
    <w:rsid w:val="003606EE"/>
    <w:rsid w:val="00365984"/>
    <w:rsid w:val="00371558"/>
    <w:rsid w:val="00373705"/>
    <w:rsid w:val="00377F87"/>
    <w:rsid w:val="0038092C"/>
    <w:rsid w:val="00392425"/>
    <w:rsid w:val="003D60BD"/>
    <w:rsid w:val="003D7DFC"/>
    <w:rsid w:val="003E4D4D"/>
    <w:rsid w:val="003F5842"/>
    <w:rsid w:val="0042336E"/>
    <w:rsid w:val="004310FE"/>
    <w:rsid w:val="00433881"/>
    <w:rsid w:val="00434A64"/>
    <w:rsid w:val="004359C1"/>
    <w:rsid w:val="00454009"/>
    <w:rsid w:val="004704A1"/>
    <w:rsid w:val="004712B5"/>
    <w:rsid w:val="00471BAB"/>
    <w:rsid w:val="00477C84"/>
    <w:rsid w:val="00484422"/>
    <w:rsid w:val="004962E0"/>
    <w:rsid w:val="00496312"/>
    <w:rsid w:val="004A07A3"/>
    <w:rsid w:val="004A6CA5"/>
    <w:rsid w:val="004B06F5"/>
    <w:rsid w:val="004C3F64"/>
    <w:rsid w:val="004C640B"/>
    <w:rsid w:val="004D060D"/>
    <w:rsid w:val="004E09D5"/>
    <w:rsid w:val="00500C2C"/>
    <w:rsid w:val="00501A0F"/>
    <w:rsid w:val="00502C7D"/>
    <w:rsid w:val="00512645"/>
    <w:rsid w:val="00515BE7"/>
    <w:rsid w:val="00520500"/>
    <w:rsid w:val="005330A3"/>
    <w:rsid w:val="00541FC0"/>
    <w:rsid w:val="0054795D"/>
    <w:rsid w:val="00553AEF"/>
    <w:rsid w:val="0055557F"/>
    <w:rsid w:val="00565A0D"/>
    <w:rsid w:val="00587017"/>
    <w:rsid w:val="005A423A"/>
    <w:rsid w:val="005C32A0"/>
    <w:rsid w:val="005D1171"/>
    <w:rsid w:val="005D3D81"/>
    <w:rsid w:val="005E7D40"/>
    <w:rsid w:val="005F7B31"/>
    <w:rsid w:val="00601779"/>
    <w:rsid w:val="006051DF"/>
    <w:rsid w:val="00612A3B"/>
    <w:rsid w:val="00621C43"/>
    <w:rsid w:val="00623413"/>
    <w:rsid w:val="006301A3"/>
    <w:rsid w:val="00632A6E"/>
    <w:rsid w:val="006334D6"/>
    <w:rsid w:val="006377A2"/>
    <w:rsid w:val="00640A50"/>
    <w:rsid w:val="00642F15"/>
    <w:rsid w:val="00645E84"/>
    <w:rsid w:val="00657032"/>
    <w:rsid w:val="00657905"/>
    <w:rsid w:val="00661FB1"/>
    <w:rsid w:val="00671E14"/>
    <w:rsid w:val="00684132"/>
    <w:rsid w:val="006A6206"/>
    <w:rsid w:val="006B582E"/>
    <w:rsid w:val="006D04E2"/>
    <w:rsid w:val="006D3071"/>
    <w:rsid w:val="006D5A7D"/>
    <w:rsid w:val="006E6C31"/>
    <w:rsid w:val="006E724F"/>
    <w:rsid w:val="006F0B89"/>
    <w:rsid w:val="007038F1"/>
    <w:rsid w:val="007054BB"/>
    <w:rsid w:val="00707BB8"/>
    <w:rsid w:val="00713FD7"/>
    <w:rsid w:val="007149EE"/>
    <w:rsid w:val="00733958"/>
    <w:rsid w:val="00746DFB"/>
    <w:rsid w:val="00752A64"/>
    <w:rsid w:val="00764587"/>
    <w:rsid w:val="00773B76"/>
    <w:rsid w:val="00780A5E"/>
    <w:rsid w:val="00782FB1"/>
    <w:rsid w:val="0079070A"/>
    <w:rsid w:val="007A25EF"/>
    <w:rsid w:val="007A5FE0"/>
    <w:rsid w:val="007D1010"/>
    <w:rsid w:val="007E1045"/>
    <w:rsid w:val="007E280C"/>
    <w:rsid w:val="007E324E"/>
    <w:rsid w:val="007F3707"/>
    <w:rsid w:val="007F46F4"/>
    <w:rsid w:val="007F7E78"/>
    <w:rsid w:val="008017E8"/>
    <w:rsid w:val="00804487"/>
    <w:rsid w:val="00811E7D"/>
    <w:rsid w:val="00812FC2"/>
    <w:rsid w:val="0081356F"/>
    <w:rsid w:val="00817EC5"/>
    <w:rsid w:val="008225E8"/>
    <w:rsid w:val="008226AD"/>
    <w:rsid w:val="008309B9"/>
    <w:rsid w:val="00843B15"/>
    <w:rsid w:val="008511A6"/>
    <w:rsid w:val="00872D2F"/>
    <w:rsid w:val="008A5B21"/>
    <w:rsid w:val="008B5F5A"/>
    <w:rsid w:val="008D61A1"/>
    <w:rsid w:val="008E3A9B"/>
    <w:rsid w:val="008E6CC2"/>
    <w:rsid w:val="008E7152"/>
    <w:rsid w:val="008F1610"/>
    <w:rsid w:val="008F2215"/>
    <w:rsid w:val="008F5BF2"/>
    <w:rsid w:val="008F69D0"/>
    <w:rsid w:val="008F6AB0"/>
    <w:rsid w:val="008F6FDD"/>
    <w:rsid w:val="00900DB0"/>
    <w:rsid w:val="00905D45"/>
    <w:rsid w:val="00913BDB"/>
    <w:rsid w:val="009205F4"/>
    <w:rsid w:val="009260A1"/>
    <w:rsid w:val="009351F7"/>
    <w:rsid w:val="00943ED4"/>
    <w:rsid w:val="00956EA9"/>
    <w:rsid w:val="00961CB4"/>
    <w:rsid w:val="00973AC2"/>
    <w:rsid w:val="009768B6"/>
    <w:rsid w:val="00981BD1"/>
    <w:rsid w:val="00985719"/>
    <w:rsid w:val="009B2472"/>
    <w:rsid w:val="009B35FC"/>
    <w:rsid w:val="009C71C2"/>
    <w:rsid w:val="009C7F39"/>
    <w:rsid w:val="009E3CB2"/>
    <w:rsid w:val="009F185B"/>
    <w:rsid w:val="009F1932"/>
    <w:rsid w:val="009F216E"/>
    <w:rsid w:val="009F6740"/>
    <w:rsid w:val="00A102C5"/>
    <w:rsid w:val="00A15660"/>
    <w:rsid w:val="00A22C60"/>
    <w:rsid w:val="00A26EE1"/>
    <w:rsid w:val="00A40E0C"/>
    <w:rsid w:val="00A47446"/>
    <w:rsid w:val="00A548EA"/>
    <w:rsid w:val="00A64C47"/>
    <w:rsid w:val="00A742AA"/>
    <w:rsid w:val="00AA1C29"/>
    <w:rsid w:val="00AA291E"/>
    <w:rsid w:val="00AB0F4F"/>
    <w:rsid w:val="00AC521A"/>
    <w:rsid w:val="00AE2647"/>
    <w:rsid w:val="00AF3905"/>
    <w:rsid w:val="00B13254"/>
    <w:rsid w:val="00B35FE8"/>
    <w:rsid w:val="00B47BCF"/>
    <w:rsid w:val="00B54D31"/>
    <w:rsid w:val="00B70377"/>
    <w:rsid w:val="00B7231C"/>
    <w:rsid w:val="00B81CB1"/>
    <w:rsid w:val="00B90963"/>
    <w:rsid w:val="00B97832"/>
    <w:rsid w:val="00BA08A3"/>
    <w:rsid w:val="00BA1395"/>
    <w:rsid w:val="00BA3343"/>
    <w:rsid w:val="00BA4160"/>
    <w:rsid w:val="00BF2625"/>
    <w:rsid w:val="00BF69B9"/>
    <w:rsid w:val="00C054EB"/>
    <w:rsid w:val="00C11E10"/>
    <w:rsid w:val="00C142CB"/>
    <w:rsid w:val="00C70399"/>
    <w:rsid w:val="00C75D9E"/>
    <w:rsid w:val="00C854BC"/>
    <w:rsid w:val="00C861E4"/>
    <w:rsid w:val="00C90865"/>
    <w:rsid w:val="00C978F0"/>
    <w:rsid w:val="00CA09B2"/>
    <w:rsid w:val="00CA4F03"/>
    <w:rsid w:val="00CB401F"/>
    <w:rsid w:val="00CC50C7"/>
    <w:rsid w:val="00CD1A9B"/>
    <w:rsid w:val="00CD52F6"/>
    <w:rsid w:val="00CD6FA7"/>
    <w:rsid w:val="00CE3780"/>
    <w:rsid w:val="00CE6446"/>
    <w:rsid w:val="00CF185B"/>
    <w:rsid w:val="00D13E8B"/>
    <w:rsid w:val="00D1783B"/>
    <w:rsid w:val="00D26A6E"/>
    <w:rsid w:val="00D30010"/>
    <w:rsid w:val="00D460DA"/>
    <w:rsid w:val="00D60CF1"/>
    <w:rsid w:val="00D61120"/>
    <w:rsid w:val="00D62E5B"/>
    <w:rsid w:val="00D676F6"/>
    <w:rsid w:val="00D74A62"/>
    <w:rsid w:val="00D76A89"/>
    <w:rsid w:val="00D77A7F"/>
    <w:rsid w:val="00D82978"/>
    <w:rsid w:val="00D829D1"/>
    <w:rsid w:val="00D920AF"/>
    <w:rsid w:val="00D930DC"/>
    <w:rsid w:val="00DB2B0F"/>
    <w:rsid w:val="00DC3995"/>
    <w:rsid w:val="00DD19CF"/>
    <w:rsid w:val="00DD48BF"/>
    <w:rsid w:val="00DE192A"/>
    <w:rsid w:val="00DE6FF8"/>
    <w:rsid w:val="00DF1992"/>
    <w:rsid w:val="00DF2485"/>
    <w:rsid w:val="00DF57A5"/>
    <w:rsid w:val="00E0427F"/>
    <w:rsid w:val="00E1098B"/>
    <w:rsid w:val="00E21139"/>
    <w:rsid w:val="00E22C2C"/>
    <w:rsid w:val="00E56639"/>
    <w:rsid w:val="00E62B31"/>
    <w:rsid w:val="00E62C69"/>
    <w:rsid w:val="00E636E8"/>
    <w:rsid w:val="00E65007"/>
    <w:rsid w:val="00E702B6"/>
    <w:rsid w:val="00E73E51"/>
    <w:rsid w:val="00E77521"/>
    <w:rsid w:val="00E8370C"/>
    <w:rsid w:val="00EA036F"/>
    <w:rsid w:val="00EB2FC0"/>
    <w:rsid w:val="00EC726E"/>
    <w:rsid w:val="00ED6EC6"/>
    <w:rsid w:val="00EE1523"/>
    <w:rsid w:val="00F04DDE"/>
    <w:rsid w:val="00F069ED"/>
    <w:rsid w:val="00F12FB2"/>
    <w:rsid w:val="00F157E0"/>
    <w:rsid w:val="00F26241"/>
    <w:rsid w:val="00F3504F"/>
    <w:rsid w:val="00F35B62"/>
    <w:rsid w:val="00F364FC"/>
    <w:rsid w:val="00F40FA1"/>
    <w:rsid w:val="00F53A45"/>
    <w:rsid w:val="00F645F6"/>
    <w:rsid w:val="00F73594"/>
    <w:rsid w:val="00F83D44"/>
    <w:rsid w:val="00F96C17"/>
    <w:rsid w:val="00FA1EA1"/>
    <w:rsid w:val="00FA457B"/>
    <w:rsid w:val="00FA4AB7"/>
    <w:rsid w:val="00FA56E4"/>
    <w:rsid w:val="00FB0E83"/>
    <w:rsid w:val="00FB628E"/>
    <w:rsid w:val="00FB6631"/>
    <w:rsid w:val="00FC00A4"/>
    <w:rsid w:val="00FC115C"/>
    <w:rsid w:val="00FE0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FF8"/>
  </w:style>
  <w:style w:type="paragraph" w:styleId="Heading2">
    <w:name w:val="heading 2"/>
    <w:basedOn w:val="Normal"/>
    <w:link w:val="Heading2Char"/>
    <w:uiPriority w:val="9"/>
    <w:qFormat/>
    <w:rsid w:val="00D60C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0C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0C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0CF1"/>
    <w:rPr>
      <w:rFonts w:ascii="Times New Roman" w:eastAsia="Times New Roman" w:hAnsi="Times New Roman" w:cs="Times New Roman"/>
      <w:b/>
      <w:bCs/>
      <w:sz w:val="27"/>
      <w:szCs w:val="27"/>
    </w:rPr>
  </w:style>
  <w:style w:type="character" w:styleId="Strong">
    <w:name w:val="Strong"/>
    <w:basedOn w:val="DefaultParagraphFont"/>
    <w:uiPriority w:val="22"/>
    <w:qFormat/>
    <w:rsid w:val="00D60CF1"/>
    <w:rPr>
      <w:b/>
      <w:bCs/>
    </w:rPr>
  </w:style>
  <w:style w:type="paragraph" w:styleId="NormalWeb">
    <w:name w:val="Normal (Web)"/>
    <w:basedOn w:val="Normal"/>
    <w:uiPriority w:val="99"/>
    <w:semiHidden/>
    <w:unhideWhenUsed/>
    <w:rsid w:val="00D60C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7245794">
      <w:bodyDiv w:val="1"/>
      <w:marLeft w:val="0"/>
      <w:marRight w:val="0"/>
      <w:marTop w:val="0"/>
      <w:marBottom w:val="0"/>
      <w:divBdr>
        <w:top w:val="none" w:sz="0" w:space="0" w:color="auto"/>
        <w:left w:val="none" w:sz="0" w:space="0" w:color="auto"/>
        <w:bottom w:val="none" w:sz="0" w:space="0" w:color="auto"/>
        <w:right w:val="none" w:sz="0" w:space="0" w:color="auto"/>
      </w:divBdr>
    </w:div>
    <w:div w:id="1242059860">
      <w:bodyDiv w:val="1"/>
      <w:marLeft w:val="0"/>
      <w:marRight w:val="0"/>
      <w:marTop w:val="0"/>
      <w:marBottom w:val="0"/>
      <w:divBdr>
        <w:top w:val="none" w:sz="0" w:space="0" w:color="auto"/>
        <w:left w:val="none" w:sz="0" w:space="0" w:color="auto"/>
        <w:bottom w:val="none" w:sz="0" w:space="0" w:color="auto"/>
        <w:right w:val="none" w:sz="0" w:space="0" w:color="auto"/>
      </w:divBdr>
      <w:divsChild>
        <w:div w:id="696853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EB669-0837-4633-A4B3-CE8C91CB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2208</TotalTime>
  <Pages>14</Pages>
  <Words>3977</Words>
  <Characters>22674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https://mul2-moj.gov.am/tasks/15450/oneclick/DRAFTS_03.07.19.docx?token=b5f953213ece294aacc843c64a397944</cp:keywords>
</cp:coreProperties>
</file>