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7F0" w:rsidRPr="00ED03B7" w:rsidRDefault="005C5581" w:rsidP="00ED03B7">
      <w:pPr>
        <w:spacing w:after="0" w:line="360" w:lineRule="auto"/>
        <w:jc w:val="right"/>
        <w:rPr>
          <w:rFonts w:ascii="GHEA Grapalat" w:hAnsi="GHEA Grapalat"/>
          <w:i w:val="0"/>
          <w:sz w:val="24"/>
          <w:szCs w:val="24"/>
          <w:lang w:val="hy-AM"/>
        </w:rPr>
      </w:pPr>
      <w:r>
        <w:rPr>
          <w:rFonts w:ascii="Sylfaen" w:hAnsi="Sylfaen"/>
          <w:lang w:val="hy-AM"/>
        </w:rPr>
        <w:tab/>
      </w:r>
      <w:r w:rsidR="005F57F0" w:rsidRPr="00ED03B7">
        <w:rPr>
          <w:rFonts w:ascii="GHEA Grapalat" w:hAnsi="GHEA Grapalat"/>
          <w:i w:val="0"/>
          <w:sz w:val="24"/>
          <w:szCs w:val="24"/>
          <w:lang w:val="hy-AM"/>
        </w:rPr>
        <w:t>ՆԱԽԱԳԻԾ</w:t>
      </w:r>
    </w:p>
    <w:p w:rsidR="005F57F0" w:rsidRPr="00ED03B7" w:rsidRDefault="005F57F0" w:rsidP="00ED03B7">
      <w:pPr>
        <w:autoSpaceDE w:val="0"/>
        <w:autoSpaceDN w:val="0"/>
        <w:adjustRightInd w:val="0"/>
        <w:spacing w:after="0" w:line="360" w:lineRule="auto"/>
        <w:ind w:right="-64"/>
        <w:rPr>
          <w:rFonts w:ascii="GHEA Grapalat" w:hAnsi="GHEA Grapalat" w:cs="IRTEK Courier"/>
          <w:i w:val="0"/>
          <w:sz w:val="24"/>
          <w:szCs w:val="24"/>
          <w:lang w:val="hy-AM"/>
        </w:rPr>
      </w:pPr>
    </w:p>
    <w:p w:rsidR="005F57F0" w:rsidRPr="00ED03B7" w:rsidRDefault="005F57F0" w:rsidP="00ED03B7">
      <w:pPr>
        <w:autoSpaceDE w:val="0"/>
        <w:autoSpaceDN w:val="0"/>
        <w:adjustRightInd w:val="0"/>
        <w:spacing w:after="0" w:line="360" w:lineRule="auto"/>
        <w:ind w:right="-64"/>
        <w:jc w:val="center"/>
        <w:rPr>
          <w:rFonts w:ascii="GHEA Grapalat" w:hAnsi="GHEA Grapalat" w:cs="IRTEK Courier"/>
          <w:b/>
          <w:i w:val="0"/>
          <w:sz w:val="24"/>
          <w:szCs w:val="24"/>
          <w:lang w:val="hy-AM"/>
        </w:rPr>
      </w:pPr>
      <w:bookmarkStart w:id="0" w:name="OLE_LINK3"/>
      <w:bookmarkStart w:id="1" w:name="OLE_LINK4"/>
      <w:r w:rsidRPr="00ED03B7">
        <w:rPr>
          <w:rFonts w:ascii="GHEA Grapalat" w:hAnsi="GHEA Grapalat"/>
          <w:b/>
          <w:i w:val="0"/>
          <w:sz w:val="24"/>
          <w:szCs w:val="24"/>
          <w:lang w:val="hy-AM"/>
        </w:rPr>
        <w:t>ՀԱՅԱ</w:t>
      </w:r>
      <w:r w:rsidRPr="00ED03B7">
        <w:rPr>
          <w:rFonts w:ascii="GHEA Grapalat" w:hAnsi="GHEA Grapalat" w:cs="Times Armenian"/>
          <w:b/>
          <w:i w:val="0"/>
          <w:sz w:val="24"/>
          <w:szCs w:val="24"/>
          <w:lang w:val="hy-AM"/>
        </w:rPr>
        <w:t>U</w:t>
      </w:r>
      <w:r w:rsidRPr="00ED03B7">
        <w:rPr>
          <w:rFonts w:ascii="GHEA Grapalat" w:hAnsi="GHEA Grapalat"/>
          <w:b/>
          <w:i w:val="0"/>
          <w:sz w:val="24"/>
          <w:szCs w:val="24"/>
          <w:lang w:val="hy-AM"/>
        </w:rPr>
        <w:t>ՏԱՆԻ</w:t>
      </w:r>
      <w:r w:rsidRPr="00ED03B7">
        <w:rPr>
          <w:rFonts w:ascii="GHEA Grapalat" w:hAnsi="GHEA Grapalat" w:cs="Times Armenian"/>
          <w:b/>
          <w:i w:val="0"/>
          <w:sz w:val="24"/>
          <w:szCs w:val="24"/>
          <w:lang w:val="hy-AM"/>
        </w:rPr>
        <w:t xml:space="preserve"> </w:t>
      </w:r>
      <w:r w:rsidRPr="00ED03B7">
        <w:rPr>
          <w:rFonts w:ascii="GHEA Grapalat" w:hAnsi="GHEA Grapalat"/>
          <w:b/>
          <w:i w:val="0"/>
          <w:sz w:val="24"/>
          <w:szCs w:val="24"/>
          <w:lang w:val="hy-AM"/>
        </w:rPr>
        <w:t>ՀԱՆՐԱՊԵՏՈՒԹՅԱՆ</w:t>
      </w:r>
      <w:r w:rsidRPr="00ED03B7">
        <w:rPr>
          <w:rFonts w:ascii="GHEA Grapalat" w:hAnsi="GHEA Grapalat" w:cs="Times Armenian"/>
          <w:b/>
          <w:i w:val="0"/>
          <w:sz w:val="24"/>
          <w:szCs w:val="24"/>
          <w:lang w:val="hy-AM"/>
        </w:rPr>
        <w:t xml:space="preserve"> </w:t>
      </w:r>
      <w:r w:rsidRPr="00ED03B7">
        <w:rPr>
          <w:rFonts w:ascii="GHEA Grapalat" w:hAnsi="GHEA Grapalat"/>
          <w:b/>
          <w:i w:val="0"/>
          <w:sz w:val="24"/>
          <w:szCs w:val="24"/>
          <w:lang w:val="hy-AM"/>
        </w:rPr>
        <w:t>ԿԱՌԱՎԱՐՈՒԹՅՈՒՆ</w:t>
      </w:r>
    </w:p>
    <w:p w:rsidR="005F57F0" w:rsidRPr="00ED03B7" w:rsidRDefault="005F57F0" w:rsidP="00ED03B7">
      <w:pPr>
        <w:autoSpaceDE w:val="0"/>
        <w:autoSpaceDN w:val="0"/>
        <w:adjustRightInd w:val="0"/>
        <w:spacing w:after="0" w:line="360" w:lineRule="auto"/>
        <w:ind w:right="-64"/>
        <w:jc w:val="center"/>
        <w:rPr>
          <w:rFonts w:ascii="GHEA Grapalat" w:hAnsi="GHEA Grapalat" w:cs="IRTEK Courier"/>
          <w:b/>
          <w:i w:val="0"/>
          <w:sz w:val="24"/>
          <w:szCs w:val="24"/>
          <w:lang w:val="hy-AM"/>
        </w:rPr>
      </w:pPr>
      <w:bookmarkStart w:id="2" w:name="_GoBack"/>
      <w:bookmarkEnd w:id="2"/>
      <w:r w:rsidRPr="00ED03B7">
        <w:rPr>
          <w:rFonts w:ascii="GHEA Grapalat" w:hAnsi="GHEA Grapalat"/>
          <w:b/>
          <w:i w:val="0"/>
          <w:sz w:val="24"/>
          <w:szCs w:val="24"/>
          <w:lang w:val="hy-AM"/>
        </w:rPr>
        <w:t>ՈՐՈՇՈՒՄ</w:t>
      </w:r>
    </w:p>
    <w:bookmarkEnd w:id="0"/>
    <w:bookmarkEnd w:id="1"/>
    <w:p w:rsidR="005F57F0" w:rsidRPr="00ED03B7" w:rsidRDefault="005F57F0" w:rsidP="00ED03B7">
      <w:pPr>
        <w:autoSpaceDE w:val="0"/>
        <w:autoSpaceDN w:val="0"/>
        <w:adjustRightInd w:val="0"/>
        <w:spacing w:after="0" w:line="360" w:lineRule="auto"/>
        <w:ind w:right="-64"/>
        <w:jc w:val="center"/>
        <w:rPr>
          <w:rFonts w:ascii="GHEA Grapalat" w:hAnsi="GHEA Grapalat" w:cs="IRTEK Courier"/>
          <w:i w:val="0"/>
          <w:sz w:val="24"/>
          <w:szCs w:val="24"/>
          <w:lang w:val="hy-AM"/>
        </w:rPr>
      </w:pPr>
    </w:p>
    <w:p w:rsidR="005F57F0" w:rsidRPr="00ED03B7" w:rsidRDefault="005F57F0" w:rsidP="00ED03B7">
      <w:pPr>
        <w:spacing w:after="0" w:line="360" w:lineRule="auto"/>
        <w:jc w:val="center"/>
        <w:rPr>
          <w:rFonts w:ascii="GHEA Grapalat" w:hAnsi="GHEA Grapalat"/>
          <w:i w:val="0"/>
          <w:sz w:val="24"/>
          <w:szCs w:val="24"/>
          <w:lang w:val="hy-AM"/>
        </w:rPr>
      </w:pPr>
      <w:r w:rsidRPr="00ED03B7">
        <w:rPr>
          <w:rFonts w:ascii="GHEA Grapalat" w:hAnsi="GHEA Grapalat"/>
          <w:i w:val="0"/>
          <w:sz w:val="24"/>
          <w:szCs w:val="24"/>
          <w:lang w:val="hy-AM"/>
        </w:rPr>
        <w:t>«..........» «..........................» 2019թ. N……-Ն</w:t>
      </w:r>
    </w:p>
    <w:p w:rsidR="005F57F0" w:rsidRPr="00ED03B7" w:rsidRDefault="005F57F0" w:rsidP="00ED03B7">
      <w:pPr>
        <w:spacing w:after="0" w:line="360" w:lineRule="auto"/>
        <w:rPr>
          <w:rFonts w:ascii="GHEA Grapalat" w:hAnsi="GHEA Grapalat" w:cs="Sylfaen"/>
          <w:i w:val="0"/>
          <w:sz w:val="24"/>
          <w:szCs w:val="24"/>
          <w:lang w:val="hy-AM"/>
        </w:rPr>
      </w:pPr>
    </w:p>
    <w:p w:rsidR="005F57F0" w:rsidRPr="00ED03B7" w:rsidRDefault="005F57F0" w:rsidP="00ED03B7">
      <w:pPr>
        <w:spacing w:after="0" w:line="360" w:lineRule="auto"/>
        <w:jc w:val="center"/>
        <w:rPr>
          <w:rFonts w:ascii="GHEA Grapalat" w:hAnsi="GHEA Grapalat" w:cs="Sylfaen"/>
          <w:i w:val="0"/>
          <w:sz w:val="24"/>
          <w:szCs w:val="24"/>
          <w:lang w:val="hy-AM"/>
        </w:rPr>
      </w:pPr>
      <w:r w:rsidRPr="00ED03B7">
        <w:rPr>
          <w:rFonts w:ascii="GHEA Grapalat" w:hAnsi="GHEA Grapalat" w:cs="Sylfaen"/>
          <w:b/>
          <w:i w:val="0"/>
          <w:sz w:val="24"/>
          <w:szCs w:val="24"/>
          <w:lang w:val="hy-AM"/>
        </w:rPr>
        <w:t>ՀԱՅԱՍՏԱՆԻ</w:t>
      </w:r>
      <w:r w:rsidRPr="00ED03B7">
        <w:rPr>
          <w:rFonts w:ascii="GHEA Grapalat" w:hAnsi="GHEA Grapalat" w:cs="Sylfaen"/>
          <w:b/>
          <w:i w:val="0"/>
          <w:sz w:val="24"/>
          <w:szCs w:val="24"/>
          <w:lang w:val="af-ZA"/>
        </w:rPr>
        <w:t xml:space="preserve"> </w:t>
      </w:r>
      <w:r w:rsidRPr="00ED03B7">
        <w:rPr>
          <w:rFonts w:ascii="GHEA Grapalat" w:hAnsi="GHEA Grapalat" w:cs="Sylfaen"/>
          <w:b/>
          <w:i w:val="0"/>
          <w:sz w:val="24"/>
          <w:szCs w:val="24"/>
          <w:lang w:val="hy-AM"/>
        </w:rPr>
        <w:t>ՀԱՆՐԱՊԵՏՈՒԹՅԱՆ</w:t>
      </w:r>
      <w:r w:rsidRPr="00ED03B7">
        <w:rPr>
          <w:rFonts w:ascii="GHEA Grapalat" w:hAnsi="GHEA Grapalat" w:cs="Sylfaen"/>
          <w:b/>
          <w:i w:val="0"/>
          <w:sz w:val="24"/>
          <w:szCs w:val="24"/>
          <w:lang w:val="af-ZA"/>
        </w:rPr>
        <w:t xml:space="preserve"> </w:t>
      </w:r>
      <w:r w:rsidRPr="00ED03B7">
        <w:rPr>
          <w:rFonts w:ascii="GHEA Grapalat" w:hAnsi="GHEA Grapalat" w:cs="Sylfaen"/>
          <w:b/>
          <w:i w:val="0"/>
          <w:sz w:val="24"/>
          <w:szCs w:val="24"/>
          <w:lang w:val="hy-AM"/>
        </w:rPr>
        <w:t>ԿԱՌԱՎԱՐՈՒԹՅԱՆ</w:t>
      </w:r>
      <w:r w:rsidRPr="00ED03B7">
        <w:rPr>
          <w:rFonts w:ascii="GHEA Grapalat" w:hAnsi="GHEA Grapalat" w:cs="Sylfaen"/>
          <w:b/>
          <w:i w:val="0"/>
          <w:sz w:val="24"/>
          <w:szCs w:val="24"/>
          <w:lang w:val="af-ZA"/>
        </w:rPr>
        <w:t xml:space="preserve"> </w:t>
      </w:r>
      <w:r w:rsidRPr="00ED03B7">
        <w:rPr>
          <w:rFonts w:ascii="GHEA Grapalat" w:hAnsi="GHEA Grapalat"/>
          <w:b/>
          <w:i w:val="0"/>
          <w:sz w:val="24"/>
          <w:szCs w:val="24"/>
          <w:lang w:val="hy-AM"/>
        </w:rPr>
        <w:t>2012 ԹՎԱԿԱՆԻ ՕԳՈՍՏՈՍԻ 2-Ի</w:t>
      </w:r>
      <w:r w:rsidRPr="00ED03B7">
        <w:rPr>
          <w:rFonts w:ascii="GHEA Grapalat" w:hAnsi="GHEA Grapalat" w:cs="Sylfaen"/>
          <w:b/>
          <w:i w:val="0"/>
          <w:sz w:val="24"/>
          <w:szCs w:val="24"/>
          <w:lang w:val="hy-AM"/>
        </w:rPr>
        <w:t xml:space="preserve"> </w:t>
      </w:r>
      <w:r w:rsidRPr="00ED03B7">
        <w:rPr>
          <w:rFonts w:ascii="GHEA Grapalat" w:hAnsi="GHEA Grapalat"/>
          <w:b/>
          <w:bCs w:val="0"/>
          <w:i w:val="0"/>
          <w:color w:val="000000"/>
          <w:sz w:val="24"/>
          <w:szCs w:val="24"/>
          <w:lang w:val="hy-AM"/>
        </w:rPr>
        <w:t>N</w:t>
      </w:r>
      <w:r w:rsidRPr="00ED03B7">
        <w:rPr>
          <w:rFonts w:ascii="GHEA Grapalat" w:hAnsi="GHEA Grapalat"/>
          <w:b/>
          <w:i w:val="0"/>
          <w:sz w:val="24"/>
          <w:szCs w:val="24"/>
          <w:lang w:val="hy-AM"/>
        </w:rPr>
        <w:t xml:space="preserve">1018-Ն, </w:t>
      </w:r>
      <w:r w:rsidRPr="00ED03B7">
        <w:rPr>
          <w:rFonts w:ascii="GHEA Grapalat" w:hAnsi="GHEA Grapalat" w:cs="Sylfaen"/>
          <w:b/>
          <w:i w:val="0"/>
          <w:sz w:val="24"/>
          <w:szCs w:val="24"/>
          <w:lang w:val="hy-AM"/>
        </w:rPr>
        <w:t xml:space="preserve"> </w:t>
      </w:r>
      <w:r w:rsidRPr="00ED03B7">
        <w:rPr>
          <w:rFonts w:ascii="GHEA Grapalat" w:hAnsi="GHEA Grapalat"/>
          <w:b/>
          <w:i w:val="0"/>
          <w:sz w:val="24"/>
          <w:szCs w:val="24"/>
          <w:lang w:val="hy-AM"/>
        </w:rPr>
        <w:t>2014 ԹՎԱԿԱՆԻ ՓԵՏՐՎԱՐԻ 6-Ի</w:t>
      </w:r>
      <w:r w:rsidRPr="00ED03B7">
        <w:rPr>
          <w:rFonts w:ascii="GHEA Grapalat" w:hAnsi="GHEA Grapalat" w:cs="Sylfaen"/>
          <w:b/>
          <w:i w:val="0"/>
          <w:sz w:val="24"/>
          <w:szCs w:val="24"/>
          <w:lang w:val="hy-AM"/>
        </w:rPr>
        <w:t xml:space="preserve"> </w:t>
      </w:r>
      <w:r w:rsidRPr="00ED03B7">
        <w:rPr>
          <w:rFonts w:ascii="GHEA Grapalat" w:hAnsi="GHEA Grapalat"/>
          <w:b/>
          <w:bCs w:val="0"/>
          <w:i w:val="0"/>
          <w:color w:val="000000"/>
          <w:sz w:val="24"/>
          <w:szCs w:val="24"/>
          <w:lang w:val="hy-AM"/>
        </w:rPr>
        <w:t>N 194-Ն</w:t>
      </w:r>
      <w:r w:rsidRPr="00ED03B7">
        <w:rPr>
          <w:rFonts w:ascii="GHEA Grapalat" w:hAnsi="GHEA Grapalat" w:cs="Sylfaen"/>
          <w:b/>
          <w:i w:val="0"/>
          <w:sz w:val="24"/>
          <w:szCs w:val="24"/>
          <w:lang w:val="hy-AM"/>
        </w:rPr>
        <w:t xml:space="preserve"> ԵՎ </w:t>
      </w:r>
      <w:r w:rsidRPr="00ED03B7">
        <w:rPr>
          <w:rFonts w:ascii="GHEA Grapalat" w:hAnsi="GHEA Grapalat"/>
          <w:b/>
          <w:i w:val="0"/>
          <w:sz w:val="24"/>
          <w:szCs w:val="24"/>
          <w:lang w:val="hy-AM"/>
        </w:rPr>
        <w:t>2015 ԹՎԱԿԱՆԻ ՀՈՒՆԻՍԻ 10-Ի</w:t>
      </w:r>
      <w:r w:rsidRPr="00ED03B7">
        <w:rPr>
          <w:rFonts w:ascii="GHEA Grapalat" w:hAnsi="GHEA Grapalat" w:cs="Sylfaen"/>
          <w:b/>
          <w:i w:val="0"/>
          <w:sz w:val="24"/>
          <w:szCs w:val="24"/>
          <w:lang w:val="hy-AM"/>
        </w:rPr>
        <w:t xml:space="preserve"> </w:t>
      </w:r>
      <w:r w:rsidRPr="00ED03B7">
        <w:rPr>
          <w:rFonts w:ascii="GHEA Grapalat" w:hAnsi="GHEA Grapalat"/>
          <w:b/>
          <w:i w:val="0"/>
          <w:sz w:val="24"/>
          <w:szCs w:val="24"/>
          <w:lang w:val="hy-AM"/>
        </w:rPr>
        <w:t>N 638-Ն</w:t>
      </w:r>
      <w:r w:rsidRPr="00ED03B7">
        <w:rPr>
          <w:rFonts w:ascii="GHEA Grapalat" w:hAnsi="GHEA Grapalat" w:cs="Sylfaen"/>
          <w:b/>
          <w:i w:val="0"/>
          <w:sz w:val="24"/>
          <w:szCs w:val="24"/>
          <w:lang w:val="hy-AM"/>
        </w:rPr>
        <w:t xml:space="preserve"> ՈՐՈՇՈՒՄՆԵՐՈՒՄ ՓՈՓՈԽՈՒԹՅՈՒՆՆԵՐ</w:t>
      </w:r>
      <w:r w:rsidRPr="00ED03B7">
        <w:rPr>
          <w:rFonts w:ascii="GHEA Grapalat" w:hAnsi="GHEA Grapalat" w:cs="Sylfaen"/>
          <w:b/>
          <w:i w:val="0"/>
          <w:sz w:val="24"/>
          <w:szCs w:val="24"/>
          <w:lang w:val="af-ZA"/>
        </w:rPr>
        <w:t xml:space="preserve"> </w:t>
      </w:r>
      <w:r w:rsidRPr="00ED03B7">
        <w:rPr>
          <w:rFonts w:ascii="GHEA Grapalat" w:hAnsi="GHEA Grapalat" w:cs="Sylfaen"/>
          <w:b/>
          <w:i w:val="0"/>
          <w:sz w:val="24"/>
          <w:szCs w:val="24"/>
          <w:lang w:val="hy-AM"/>
        </w:rPr>
        <w:t>ԿԱՏԱՐԵԼՈՒ</w:t>
      </w:r>
      <w:r w:rsidRPr="00ED03B7">
        <w:rPr>
          <w:rFonts w:ascii="GHEA Grapalat" w:hAnsi="GHEA Grapalat" w:cs="Sylfaen"/>
          <w:b/>
          <w:i w:val="0"/>
          <w:sz w:val="24"/>
          <w:szCs w:val="24"/>
          <w:lang w:val="af-ZA"/>
        </w:rPr>
        <w:t xml:space="preserve"> </w:t>
      </w:r>
      <w:r w:rsidRPr="00ED03B7">
        <w:rPr>
          <w:rFonts w:ascii="GHEA Grapalat" w:hAnsi="GHEA Grapalat" w:cs="Sylfaen"/>
          <w:b/>
          <w:i w:val="0"/>
          <w:sz w:val="24"/>
          <w:szCs w:val="24"/>
          <w:lang w:val="hy-AM"/>
        </w:rPr>
        <w:t>ՄԱՍԻՆ</w:t>
      </w:r>
    </w:p>
    <w:p w:rsidR="005F57F0" w:rsidRPr="00ED03B7" w:rsidRDefault="005F57F0" w:rsidP="00ED03B7">
      <w:pPr>
        <w:spacing w:after="0" w:line="360" w:lineRule="auto"/>
        <w:jc w:val="center"/>
        <w:rPr>
          <w:rFonts w:ascii="GHEA Grapalat" w:hAnsi="GHEA Grapalat" w:cs="Sylfaen"/>
          <w:i w:val="0"/>
          <w:sz w:val="24"/>
          <w:szCs w:val="24"/>
          <w:lang w:val="hy-AM"/>
        </w:rPr>
      </w:pPr>
    </w:p>
    <w:p w:rsidR="005F57F0" w:rsidRPr="00ED03B7" w:rsidRDefault="005F57F0" w:rsidP="00ED03B7">
      <w:pPr>
        <w:spacing w:after="0" w:line="360" w:lineRule="auto"/>
        <w:ind w:firstLine="720"/>
        <w:jc w:val="both"/>
        <w:rPr>
          <w:rFonts w:ascii="GHEA Grapalat" w:hAnsi="GHEA Grapalat"/>
          <w:i w:val="0"/>
          <w:sz w:val="24"/>
          <w:szCs w:val="24"/>
          <w:lang w:val="hy-AM"/>
        </w:rPr>
      </w:pPr>
      <w:r w:rsidRPr="00ED03B7">
        <w:rPr>
          <w:rFonts w:ascii="GHEA Grapalat" w:hAnsi="GHEA Grapalat"/>
          <w:i w:val="0"/>
          <w:sz w:val="24"/>
          <w:szCs w:val="24"/>
          <w:lang w:val="hy-AM"/>
        </w:rPr>
        <w:t xml:space="preserve">Հիմք ընդունելով «Նորմատիվ իրավական ակտերի մասին» Հայաստանի Հանրապետության օրենքի 34-րդ հոդվածը` Հայաստանի Հանրապետության կառավարությունը </w:t>
      </w:r>
      <w:r w:rsidRPr="00ED03B7">
        <w:rPr>
          <w:rFonts w:ascii="GHEA Grapalat" w:hAnsi="GHEA Grapalat"/>
          <w:i w:val="0"/>
          <w:iCs/>
          <w:sz w:val="24"/>
          <w:szCs w:val="24"/>
          <w:lang w:val="hy-AM"/>
        </w:rPr>
        <w:t>որոշում  է.</w:t>
      </w:r>
    </w:p>
    <w:p w:rsidR="005F57F0" w:rsidRPr="00ED03B7" w:rsidRDefault="005F57F0" w:rsidP="00ED03B7">
      <w:pPr>
        <w:tabs>
          <w:tab w:val="left" w:pos="270"/>
        </w:tabs>
        <w:spacing w:after="0" w:line="360" w:lineRule="auto"/>
        <w:ind w:firstLine="720"/>
        <w:jc w:val="both"/>
        <w:rPr>
          <w:rFonts w:ascii="GHEA Grapalat" w:hAnsi="GHEA Grapalat"/>
          <w:i w:val="0"/>
          <w:sz w:val="24"/>
          <w:szCs w:val="24"/>
          <w:lang w:val="hy-AM"/>
        </w:rPr>
      </w:pPr>
      <w:r w:rsidRPr="00ED03B7">
        <w:rPr>
          <w:rFonts w:ascii="GHEA Grapalat" w:hAnsi="GHEA Grapalat"/>
          <w:i w:val="0"/>
          <w:sz w:val="24"/>
          <w:szCs w:val="24"/>
          <w:lang w:val="hy-AM"/>
        </w:rPr>
        <w:t>1. Հայաստանի Հանրապետության կառավարության 2012 թվականի օգոստոսի 2-ի «Ռադիոիզոտոպների արտադրության կենտրոն» փակ բաժնետիրական ընկերությանը բյուջետային վարկ տրամադրելու և կանոնադրական կապիտալն ավելացնելու մասին» N1018-Ն որոշման 1-ին կետում «15 տարի» բառերը փոխարինել «17 տարի» բառերով, իսկ «2019 թվականի</w:t>
      </w:r>
      <w:r w:rsidR="001D2969">
        <w:rPr>
          <w:rFonts w:ascii="GHEA Grapalat" w:hAnsi="GHEA Grapalat"/>
          <w:i w:val="0"/>
          <w:sz w:val="24"/>
          <w:szCs w:val="24"/>
          <w:lang w:val="hy-AM"/>
        </w:rPr>
        <w:t>ց</w:t>
      </w:r>
      <w:r w:rsidRPr="00ED03B7">
        <w:rPr>
          <w:rFonts w:ascii="GHEA Grapalat" w:hAnsi="GHEA Grapalat"/>
          <w:i w:val="0"/>
          <w:sz w:val="24"/>
          <w:szCs w:val="24"/>
          <w:lang w:val="hy-AM"/>
        </w:rPr>
        <w:t>» բառերը փոխարինել «2021 թվականի</w:t>
      </w:r>
      <w:r w:rsidR="001D2969">
        <w:rPr>
          <w:rFonts w:ascii="GHEA Grapalat" w:hAnsi="GHEA Grapalat"/>
          <w:i w:val="0"/>
          <w:sz w:val="24"/>
          <w:szCs w:val="24"/>
          <w:lang w:val="hy-AM"/>
        </w:rPr>
        <w:t>ց</w:t>
      </w:r>
      <w:r w:rsidRPr="00ED03B7">
        <w:rPr>
          <w:rFonts w:ascii="GHEA Grapalat" w:hAnsi="GHEA Grapalat"/>
          <w:i w:val="0"/>
          <w:sz w:val="24"/>
          <w:szCs w:val="24"/>
          <w:lang w:val="hy-AM"/>
        </w:rPr>
        <w:t>» բառերով։</w:t>
      </w:r>
    </w:p>
    <w:p w:rsidR="005F57F0" w:rsidRPr="00ED03B7" w:rsidRDefault="005F57F0" w:rsidP="00ED03B7">
      <w:pPr>
        <w:spacing w:after="0" w:line="360" w:lineRule="auto"/>
        <w:ind w:firstLine="720"/>
        <w:jc w:val="both"/>
        <w:rPr>
          <w:rFonts w:ascii="GHEA Grapalat" w:hAnsi="GHEA Grapalat"/>
          <w:i w:val="0"/>
          <w:sz w:val="24"/>
          <w:szCs w:val="24"/>
          <w:lang w:val="hy-AM"/>
        </w:rPr>
      </w:pPr>
      <w:r w:rsidRPr="00ED03B7">
        <w:rPr>
          <w:rFonts w:ascii="GHEA Grapalat" w:hAnsi="GHEA Grapalat"/>
          <w:i w:val="0"/>
          <w:sz w:val="24"/>
          <w:szCs w:val="24"/>
          <w:lang w:val="hy-AM"/>
        </w:rPr>
        <w:t>2. Հայաստանի Հանրապետության կառավարության 2014 թվականի փետրվարի 6-ի Հայաստանի Հանրապետության կառավարության 2014 թվականի պետական բյուջեում, Հայաստանի Հանրապետության կառավարության 2013 թվականի դեկտեմբերի 19-ի N1414-Ն որոշման մեջ փոփոխություններ և լրացումներ կատարելու և «Ռադիոիզոտոպների արտադրության կենտրոն» փակ բաժնետիրական ընկերությանը բյուջետային վարկ տրամադրելու մասին N 194-Ն որոշման 1-ին կետում «15 տարի» բառերը փոխարինել «17 տարի» բառերով, իսկ «2019 թվականի» բառերը փոխարինել «2021 թվականի» բառերով։</w:t>
      </w:r>
    </w:p>
    <w:p w:rsidR="005F57F0" w:rsidRPr="00ED03B7" w:rsidRDefault="005F57F0" w:rsidP="00ED03B7">
      <w:pPr>
        <w:spacing w:after="0" w:line="360" w:lineRule="auto"/>
        <w:ind w:firstLine="720"/>
        <w:jc w:val="both"/>
        <w:rPr>
          <w:rFonts w:ascii="GHEA Grapalat" w:hAnsi="GHEA Grapalat"/>
          <w:bCs w:val="0"/>
          <w:i w:val="0"/>
          <w:color w:val="000000"/>
          <w:sz w:val="24"/>
          <w:szCs w:val="24"/>
          <w:lang w:val="hy-AM"/>
        </w:rPr>
      </w:pPr>
      <w:r w:rsidRPr="00ED03B7">
        <w:rPr>
          <w:rFonts w:ascii="GHEA Grapalat" w:hAnsi="GHEA Grapalat"/>
          <w:i w:val="0"/>
          <w:sz w:val="24"/>
          <w:szCs w:val="24"/>
          <w:lang w:val="hy-AM"/>
        </w:rPr>
        <w:t xml:space="preserve">3. Հայաստանի Հանրապետության կառավարության 2015 թվականի հունիսի 10-ի Հայաստանի Հանրապետության </w:t>
      </w:r>
      <w:r w:rsidR="003A4892" w:rsidRPr="00ED03B7">
        <w:rPr>
          <w:rFonts w:ascii="GHEA Grapalat" w:hAnsi="GHEA Grapalat"/>
          <w:i w:val="0"/>
          <w:sz w:val="24"/>
          <w:szCs w:val="24"/>
          <w:lang w:val="hy-AM"/>
        </w:rPr>
        <w:t xml:space="preserve">2015 թվականի </w:t>
      </w:r>
      <w:r w:rsidRPr="00ED03B7">
        <w:rPr>
          <w:rFonts w:ascii="GHEA Grapalat" w:hAnsi="GHEA Grapalat"/>
          <w:i w:val="0"/>
          <w:sz w:val="24"/>
          <w:szCs w:val="24"/>
          <w:lang w:val="hy-AM"/>
        </w:rPr>
        <w:t xml:space="preserve">պետական բյուջեի մասին» Հայաստանի Հանրապետության օրենքում, Հայաստանի Հանրապետության </w:t>
      </w:r>
      <w:r w:rsidRPr="00ED03B7">
        <w:rPr>
          <w:rFonts w:ascii="GHEA Grapalat" w:hAnsi="GHEA Grapalat"/>
          <w:i w:val="0"/>
          <w:sz w:val="24"/>
          <w:szCs w:val="24"/>
          <w:lang w:val="hy-AM"/>
        </w:rPr>
        <w:lastRenderedPageBreak/>
        <w:t xml:space="preserve">կառավարության 2012 թվականի օգոստոսի 2-ի </w:t>
      </w:r>
      <w:r w:rsidRPr="00ED03B7">
        <w:rPr>
          <w:rFonts w:ascii="GHEA Grapalat" w:hAnsi="GHEA Grapalat"/>
          <w:bCs w:val="0"/>
          <w:i w:val="0"/>
          <w:color w:val="000000"/>
          <w:sz w:val="24"/>
          <w:szCs w:val="24"/>
          <w:lang w:val="hy-AM"/>
        </w:rPr>
        <w:t xml:space="preserve">N1018-Ն, </w:t>
      </w:r>
      <w:r w:rsidRPr="00ED03B7">
        <w:rPr>
          <w:rFonts w:ascii="GHEA Grapalat" w:hAnsi="GHEA Grapalat"/>
          <w:i w:val="0"/>
          <w:sz w:val="24"/>
          <w:szCs w:val="24"/>
          <w:lang w:val="hy-AM"/>
        </w:rPr>
        <w:t xml:space="preserve">2014 թվականի դեկտեմբերի 18-ի </w:t>
      </w:r>
      <w:r w:rsidRPr="00ED03B7">
        <w:rPr>
          <w:rFonts w:ascii="GHEA Grapalat" w:hAnsi="GHEA Grapalat"/>
          <w:bCs w:val="0"/>
          <w:i w:val="0"/>
          <w:color w:val="000000"/>
          <w:sz w:val="24"/>
          <w:szCs w:val="24"/>
          <w:lang w:val="hy-AM"/>
        </w:rPr>
        <w:t>N1515-Ն որոշումներում փոփոխություններ և լրացումներ կատարելու, Հայաստանի Հանրապետության առողջապահության նախարարությանը գումար հատկացնելու և «Ռադիոիզոտոպների արտադրության կենտրոն» փակ բաժնետիրական ընկերությանը բյուջետային վարկ տրամադրելու մասին N 638-Ն որոշման 5-րդ կետում «10 տարի» բառերը փոխարինել «12 տարի» բառերով, իսկ «2019 թվականի</w:t>
      </w:r>
      <w:r w:rsidR="003A4892">
        <w:rPr>
          <w:rFonts w:ascii="GHEA Grapalat" w:hAnsi="GHEA Grapalat"/>
          <w:bCs w:val="0"/>
          <w:i w:val="0"/>
          <w:color w:val="000000"/>
          <w:sz w:val="24"/>
          <w:szCs w:val="24"/>
          <w:lang w:val="hy-AM"/>
        </w:rPr>
        <w:t>ց</w:t>
      </w:r>
      <w:r w:rsidRPr="00ED03B7">
        <w:rPr>
          <w:rFonts w:ascii="GHEA Grapalat" w:hAnsi="GHEA Grapalat"/>
          <w:bCs w:val="0"/>
          <w:i w:val="0"/>
          <w:color w:val="000000"/>
          <w:sz w:val="24"/>
          <w:szCs w:val="24"/>
          <w:lang w:val="hy-AM"/>
        </w:rPr>
        <w:t>» բառերը փոխարինել «2021 թվականի</w:t>
      </w:r>
      <w:r w:rsidR="003A4892">
        <w:rPr>
          <w:rFonts w:ascii="GHEA Grapalat" w:hAnsi="GHEA Grapalat"/>
          <w:bCs w:val="0"/>
          <w:i w:val="0"/>
          <w:color w:val="000000"/>
          <w:sz w:val="24"/>
          <w:szCs w:val="24"/>
          <w:lang w:val="hy-AM"/>
        </w:rPr>
        <w:t>ց</w:t>
      </w:r>
      <w:r w:rsidRPr="00ED03B7">
        <w:rPr>
          <w:rFonts w:ascii="GHEA Grapalat" w:hAnsi="GHEA Grapalat"/>
          <w:bCs w:val="0"/>
          <w:i w:val="0"/>
          <w:color w:val="000000"/>
          <w:sz w:val="24"/>
          <w:szCs w:val="24"/>
          <w:lang w:val="hy-AM"/>
        </w:rPr>
        <w:t>» բառերով։</w:t>
      </w:r>
    </w:p>
    <w:p w:rsidR="005F57F0" w:rsidRPr="00ED03B7" w:rsidRDefault="005F57F0" w:rsidP="00ED03B7">
      <w:pPr>
        <w:pStyle w:val="NormalWeb"/>
        <w:tabs>
          <w:tab w:val="left" w:pos="720"/>
        </w:tabs>
        <w:spacing w:before="0" w:beforeAutospacing="0" w:after="0" w:afterAutospacing="0" w:line="360" w:lineRule="auto"/>
        <w:contextualSpacing/>
        <w:jc w:val="both"/>
        <w:rPr>
          <w:rFonts w:ascii="GHEA Grapalat" w:eastAsia="Calibri" w:hAnsi="GHEA Grapalat"/>
          <w:lang w:val="hy-AM"/>
        </w:rPr>
      </w:pPr>
      <w:r w:rsidRPr="00ED03B7">
        <w:rPr>
          <w:rFonts w:ascii="GHEA Grapalat" w:hAnsi="GHEA Grapalat"/>
          <w:bCs/>
          <w:color w:val="000000"/>
          <w:lang w:val="hy-AM" w:eastAsia="ru-RU"/>
        </w:rPr>
        <w:tab/>
        <w:t>4. Սույն որոշումն ուժի մեջ է մտնում պաշտոնական հրապարակմանը հաջորդող</w:t>
      </w:r>
      <w:r w:rsidRPr="00ED03B7">
        <w:rPr>
          <w:rFonts w:ascii="GHEA Grapalat" w:eastAsia="Calibri" w:hAnsi="GHEA Grapalat"/>
          <w:lang w:val="hy-AM"/>
        </w:rPr>
        <w:t xml:space="preserve"> օրվանից:</w:t>
      </w:r>
    </w:p>
    <w:p w:rsidR="007A5ADB" w:rsidRPr="005F57F0" w:rsidRDefault="00DA2FA8" w:rsidP="00DA2FA8">
      <w:pPr>
        <w:spacing w:after="0"/>
        <w:ind w:firstLine="720"/>
        <w:jc w:val="center"/>
        <w:rPr>
          <w:rFonts w:ascii="GHEA Grapalat" w:hAnsi="GHEA Grapalat"/>
          <w:b/>
          <w:lang w:val="hy-AM"/>
        </w:rPr>
      </w:pPr>
      <w:r w:rsidRPr="005F57F0">
        <w:rPr>
          <w:rFonts w:ascii="GHEA Grapalat" w:hAnsi="GHEA Grapalat"/>
          <w:b/>
          <w:lang w:val="hy-AM"/>
        </w:rPr>
        <w:t xml:space="preserve"> </w:t>
      </w:r>
    </w:p>
    <w:sectPr w:rsidR="007A5ADB" w:rsidRPr="005F57F0" w:rsidSect="00AC025C">
      <w:pgSz w:w="11906" w:h="16838"/>
      <w:pgMar w:top="900" w:right="926" w:bottom="270" w:left="1701" w:header="360" w:footer="693" w:gutter="0"/>
      <w:cols w:space="708"/>
      <w:titlePg/>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824" w:rsidRDefault="003F7824" w:rsidP="00EC0B09">
      <w:pPr>
        <w:spacing w:after="0" w:line="240" w:lineRule="auto"/>
      </w:pPr>
      <w:r>
        <w:separator/>
      </w:r>
    </w:p>
  </w:endnote>
  <w:endnote w:type="continuationSeparator" w:id="0">
    <w:p w:rsidR="003F7824" w:rsidRDefault="003F7824" w:rsidP="00EC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TarumianHeghnar">
    <w:altName w:val="MV Boli"/>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IRTEK Courier">
    <w:altName w:val="MS Mincho"/>
    <w:charset w:val="00"/>
    <w:family w:val="roman"/>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824" w:rsidRDefault="003F7824" w:rsidP="00EC0B09">
      <w:pPr>
        <w:spacing w:after="0" w:line="240" w:lineRule="auto"/>
      </w:pPr>
      <w:r>
        <w:separator/>
      </w:r>
    </w:p>
  </w:footnote>
  <w:footnote w:type="continuationSeparator" w:id="0">
    <w:p w:rsidR="003F7824" w:rsidRDefault="003F7824" w:rsidP="00EC0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26DC6"/>
    <w:multiLevelType w:val="hybridMultilevel"/>
    <w:tmpl w:val="3272B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811FD"/>
    <w:multiLevelType w:val="hybridMultilevel"/>
    <w:tmpl w:val="39A00BEC"/>
    <w:lvl w:ilvl="0" w:tplc="BA62D96A">
      <w:start w:val="1"/>
      <w:numFmt w:val="decimal"/>
      <w:lvlText w:val="%1."/>
      <w:lvlJc w:val="left"/>
      <w:pPr>
        <w:ind w:left="2160" w:hanging="360"/>
      </w:pPr>
      <w:rPr>
        <w:rFonts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95C2CA6"/>
    <w:multiLevelType w:val="hybridMultilevel"/>
    <w:tmpl w:val="016ABAB6"/>
    <w:lvl w:ilvl="0" w:tplc="C3AC3CE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4303DE"/>
    <w:multiLevelType w:val="hybridMultilevel"/>
    <w:tmpl w:val="39A00BEC"/>
    <w:lvl w:ilvl="0" w:tplc="BA62D96A">
      <w:start w:val="1"/>
      <w:numFmt w:val="decimal"/>
      <w:lvlText w:val="%1."/>
      <w:lvlJc w:val="left"/>
      <w:pPr>
        <w:ind w:left="2160" w:hanging="360"/>
      </w:pPr>
      <w:rPr>
        <w:rFonts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43073A4"/>
    <w:multiLevelType w:val="hybridMultilevel"/>
    <w:tmpl w:val="B6B6E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0B09"/>
    <w:rsid w:val="000253C6"/>
    <w:rsid w:val="00072F35"/>
    <w:rsid w:val="00080585"/>
    <w:rsid w:val="000A65E7"/>
    <w:rsid w:val="0016132E"/>
    <w:rsid w:val="001A2758"/>
    <w:rsid w:val="001D2969"/>
    <w:rsid w:val="001E361E"/>
    <w:rsid w:val="002140B6"/>
    <w:rsid w:val="00277567"/>
    <w:rsid w:val="002868C0"/>
    <w:rsid w:val="00296090"/>
    <w:rsid w:val="002B27AB"/>
    <w:rsid w:val="002B2ADB"/>
    <w:rsid w:val="002B7282"/>
    <w:rsid w:val="002C2C33"/>
    <w:rsid w:val="002E7E22"/>
    <w:rsid w:val="00365ECE"/>
    <w:rsid w:val="003A4892"/>
    <w:rsid w:val="003C419A"/>
    <w:rsid w:val="003E38F6"/>
    <w:rsid w:val="003E763C"/>
    <w:rsid w:val="003F7824"/>
    <w:rsid w:val="00403ED2"/>
    <w:rsid w:val="00446F61"/>
    <w:rsid w:val="00473A4E"/>
    <w:rsid w:val="00524C33"/>
    <w:rsid w:val="005373F5"/>
    <w:rsid w:val="00563801"/>
    <w:rsid w:val="005745A9"/>
    <w:rsid w:val="00576C24"/>
    <w:rsid w:val="005836E5"/>
    <w:rsid w:val="005C5581"/>
    <w:rsid w:val="005F57F0"/>
    <w:rsid w:val="00634BBD"/>
    <w:rsid w:val="00647603"/>
    <w:rsid w:val="00660D2B"/>
    <w:rsid w:val="006C3E57"/>
    <w:rsid w:val="0070235A"/>
    <w:rsid w:val="00723E73"/>
    <w:rsid w:val="00726F13"/>
    <w:rsid w:val="00727652"/>
    <w:rsid w:val="00732FA6"/>
    <w:rsid w:val="007879E6"/>
    <w:rsid w:val="007A5ADB"/>
    <w:rsid w:val="007F3EB8"/>
    <w:rsid w:val="00814E13"/>
    <w:rsid w:val="0083566E"/>
    <w:rsid w:val="0084532C"/>
    <w:rsid w:val="00851684"/>
    <w:rsid w:val="00856A40"/>
    <w:rsid w:val="0087557F"/>
    <w:rsid w:val="008A6D7B"/>
    <w:rsid w:val="008B2E35"/>
    <w:rsid w:val="008C3341"/>
    <w:rsid w:val="008D1AC0"/>
    <w:rsid w:val="008E63D6"/>
    <w:rsid w:val="009679F5"/>
    <w:rsid w:val="009F5034"/>
    <w:rsid w:val="00A2018E"/>
    <w:rsid w:val="00A43147"/>
    <w:rsid w:val="00A465A0"/>
    <w:rsid w:val="00A50A61"/>
    <w:rsid w:val="00A62C85"/>
    <w:rsid w:val="00A77C92"/>
    <w:rsid w:val="00A84A36"/>
    <w:rsid w:val="00AB58E4"/>
    <w:rsid w:val="00AC025C"/>
    <w:rsid w:val="00AD4280"/>
    <w:rsid w:val="00AF33DF"/>
    <w:rsid w:val="00AF539D"/>
    <w:rsid w:val="00B01996"/>
    <w:rsid w:val="00B76DE2"/>
    <w:rsid w:val="00BC1B79"/>
    <w:rsid w:val="00BF4B46"/>
    <w:rsid w:val="00C611F9"/>
    <w:rsid w:val="00C76FBC"/>
    <w:rsid w:val="00CB030F"/>
    <w:rsid w:val="00CB765A"/>
    <w:rsid w:val="00CD22A6"/>
    <w:rsid w:val="00D269E1"/>
    <w:rsid w:val="00D50D1D"/>
    <w:rsid w:val="00D6675D"/>
    <w:rsid w:val="00DA2FA8"/>
    <w:rsid w:val="00DA739D"/>
    <w:rsid w:val="00DE7099"/>
    <w:rsid w:val="00DF7A0E"/>
    <w:rsid w:val="00E04311"/>
    <w:rsid w:val="00E45C73"/>
    <w:rsid w:val="00E73F21"/>
    <w:rsid w:val="00E84916"/>
    <w:rsid w:val="00E95630"/>
    <w:rsid w:val="00EA1A3A"/>
    <w:rsid w:val="00EB042B"/>
    <w:rsid w:val="00EC0B09"/>
    <w:rsid w:val="00EC59F4"/>
    <w:rsid w:val="00ED03B7"/>
    <w:rsid w:val="00F023E2"/>
    <w:rsid w:val="00F40333"/>
    <w:rsid w:val="00F704FD"/>
    <w:rsid w:val="00F71A2D"/>
    <w:rsid w:val="00F80C03"/>
    <w:rsid w:val="00F90759"/>
    <w:rsid w:val="00F9396D"/>
    <w:rsid w:val="00F94754"/>
    <w:rsid w:val="00FA752F"/>
    <w:rsid w:val="00FC5947"/>
    <w:rsid w:val="00FF2951"/>
    <w:rsid w:val="00FF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A92291-F686-49D8-B292-46FCB614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TarumianHeghnar" w:eastAsia="Calibri" w:hAnsi="ArTarumianHeghnar" w:cs="Cambria"/>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A6"/>
    <w:pPr>
      <w:spacing w:after="200" w:line="276" w:lineRule="auto"/>
    </w:pPr>
    <w:rPr>
      <w:bCs/>
      <w:i/>
      <w:sz w:val="36"/>
      <w:szCs w:val="36"/>
      <w:lang w:eastAsia="en-US"/>
    </w:rPr>
  </w:style>
  <w:style w:type="paragraph" w:styleId="Heading1">
    <w:name w:val="heading 1"/>
    <w:basedOn w:val="Normal"/>
    <w:next w:val="Normal"/>
    <w:link w:val="Heading1Char"/>
    <w:qFormat/>
    <w:rsid w:val="00EC0B09"/>
    <w:pPr>
      <w:keepNext/>
      <w:spacing w:after="0" w:line="240" w:lineRule="auto"/>
      <w:jc w:val="center"/>
      <w:outlineLvl w:val="0"/>
    </w:pPr>
    <w:rPr>
      <w:rFonts w:ascii="Times Armenian" w:eastAsia="Times New Roman" w:hAnsi="Times Armenian" w:cs="Times New Roman"/>
      <w:bCs w:val="0"/>
      <w:i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unhideWhenUsed/>
    <w:rsid w:val="00EC0B09"/>
    <w:pPr>
      <w:tabs>
        <w:tab w:val="center" w:pos="4677"/>
        <w:tab w:val="right" w:pos="9355"/>
      </w:tabs>
      <w:spacing w:after="0" w:line="240" w:lineRule="auto"/>
    </w:pPr>
  </w:style>
  <w:style w:type="character" w:customStyle="1" w:styleId="HeaderChar">
    <w:name w:val="Header Char"/>
    <w:aliases w:val="h Char,Header Char Char Char Char Char,Header Char Char Char Char1,Header Char Char Char1"/>
    <w:basedOn w:val="DefaultParagraphFont"/>
    <w:link w:val="Header"/>
    <w:rsid w:val="00EC0B09"/>
  </w:style>
  <w:style w:type="paragraph" w:styleId="Footer">
    <w:name w:val="footer"/>
    <w:basedOn w:val="Normal"/>
    <w:link w:val="FooterChar"/>
    <w:uiPriority w:val="99"/>
    <w:unhideWhenUsed/>
    <w:rsid w:val="00EC0B09"/>
    <w:pPr>
      <w:tabs>
        <w:tab w:val="center" w:pos="4677"/>
        <w:tab w:val="right" w:pos="9355"/>
      </w:tabs>
      <w:spacing w:after="0" w:line="240" w:lineRule="auto"/>
    </w:pPr>
  </w:style>
  <w:style w:type="character" w:customStyle="1" w:styleId="FooterChar">
    <w:name w:val="Footer Char"/>
    <w:basedOn w:val="DefaultParagraphFont"/>
    <w:link w:val="Footer"/>
    <w:uiPriority w:val="99"/>
    <w:rsid w:val="00EC0B09"/>
  </w:style>
  <w:style w:type="character" w:customStyle="1" w:styleId="Heading1Char">
    <w:name w:val="Heading 1 Char"/>
    <w:link w:val="Heading1"/>
    <w:rsid w:val="00EC0B09"/>
    <w:rPr>
      <w:rFonts w:ascii="Times Armenian" w:eastAsia="Times New Roman" w:hAnsi="Times Armenian" w:cs="Times New Roman"/>
      <w:bCs w:val="0"/>
      <w:i w:val="0"/>
      <w:sz w:val="24"/>
      <w:szCs w:val="20"/>
      <w:lang w:val="en-US"/>
    </w:rPr>
  </w:style>
  <w:style w:type="character" w:styleId="Hyperlink">
    <w:name w:val="Hyperlink"/>
    <w:semiHidden/>
    <w:rsid w:val="00A2018E"/>
    <w:rPr>
      <w:color w:val="0000FF"/>
      <w:u w:val="single"/>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qFormat/>
    <w:rsid w:val="005C5581"/>
    <w:pPr>
      <w:ind w:left="720"/>
      <w:contextualSpacing/>
    </w:pPr>
    <w:rPr>
      <w:rFonts w:ascii="Calibri" w:eastAsia="Times New Roman" w:hAnsi="Calibri" w:cs="Times New Roman"/>
      <w:bCs w:val="0"/>
      <w:i w:val="0"/>
      <w:sz w:val="22"/>
      <w:szCs w:val="22"/>
      <w:lang w:val="en-US"/>
    </w:rPr>
  </w:style>
  <w:style w:type="paragraph" w:styleId="NoSpacing">
    <w:name w:val="No Spacing"/>
    <w:uiPriority w:val="1"/>
    <w:qFormat/>
    <w:rsid w:val="005C5581"/>
    <w:rPr>
      <w:rFonts w:ascii="Times New Roman" w:eastAsia="Times New Roman" w:hAnsi="Times New Roman" w:cs="Times New Roman"/>
      <w:sz w:val="24"/>
      <w:szCs w:val="24"/>
    </w:rPr>
  </w:style>
  <w:style w:type="paragraph" w:styleId="BodyTextIndent">
    <w:name w:val="Body Text Indent"/>
    <w:basedOn w:val="Normal"/>
    <w:link w:val="BodyTextIndentChar"/>
    <w:rsid w:val="005C5581"/>
    <w:pPr>
      <w:spacing w:after="120" w:line="240" w:lineRule="auto"/>
      <w:ind w:left="283"/>
    </w:pPr>
    <w:rPr>
      <w:rFonts w:ascii="Times New Roman" w:eastAsia="Times New Roman" w:hAnsi="Times New Roman" w:cs="Times New Roman"/>
      <w:bCs w:val="0"/>
      <w:i w:val="0"/>
      <w:sz w:val="24"/>
      <w:szCs w:val="24"/>
      <w:lang w:eastAsia="ru-RU"/>
    </w:rPr>
  </w:style>
  <w:style w:type="character" w:customStyle="1" w:styleId="BodyTextIndentChar">
    <w:name w:val="Body Text Indent Char"/>
    <w:basedOn w:val="DefaultParagraphFont"/>
    <w:link w:val="BodyTextIndent"/>
    <w:rsid w:val="005C5581"/>
    <w:rPr>
      <w:rFonts w:ascii="Times New Roman" w:eastAsia="Times New Roman" w:hAnsi="Times New Roman" w:cs="Times New Roman"/>
      <w:sz w:val="24"/>
      <w:szCs w:val="24"/>
    </w:rPr>
  </w:style>
  <w:style w:type="paragraph" w:styleId="NormalWeb">
    <w:name w:val="Normal (Web)"/>
    <w:aliases w:val="webb, webb,Обычный (веб) Знак Знак,Знак Знак Знак Знак,Обычный (веб) Знак Знак Знак,Знак Знак Знак1 Знак Знак Знак Знак Знак,Знак1,Знак Знак1,Знак Знак,Знак,Char Char Char,Char Char Char Char"/>
    <w:basedOn w:val="Normal"/>
    <w:link w:val="NormalWebChar"/>
    <w:uiPriority w:val="99"/>
    <w:qFormat/>
    <w:rsid w:val="005F57F0"/>
    <w:pPr>
      <w:spacing w:before="100" w:beforeAutospacing="1" w:after="100" w:afterAutospacing="1" w:line="240" w:lineRule="auto"/>
    </w:pPr>
    <w:rPr>
      <w:rFonts w:ascii="Times New Roman" w:eastAsia="Times New Roman" w:hAnsi="Times New Roman" w:cs="Times New Roman"/>
      <w:bCs w:val="0"/>
      <w:i w:val="0"/>
      <w:sz w:val="24"/>
      <w:szCs w:val="24"/>
    </w:rPr>
  </w:style>
  <w:style w:type="character" w:customStyle="1" w:styleId="NormalWebChar">
    <w:name w:val="Normal (Web) Char"/>
    <w:aliases w:val="webb Char, webb Char,Обычный (веб) Знак Знак Char,Знак Знак Знак Знак Char,Обычный (веб) Знак Знак Знак Char,Знак Знак Знак1 Знак Знак Знак Знак Знак Char,Знак1 Char,Знак Знак1 Char,Знак Знак Char,Знак Char,Char Char Char Char1"/>
    <w:link w:val="NormalWeb"/>
    <w:uiPriority w:val="99"/>
    <w:locked/>
    <w:rsid w:val="005F57F0"/>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locked/>
    <w:rsid w:val="001D2969"/>
    <w:rPr>
      <w:rFonts w:ascii="Calibri" w:eastAsia="Times New Roman"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63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F4231-63FF-4EEC-9CF9-D0CF91DB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304</Words>
  <Characters>1735</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https://mul-spm.gov.am/tasks/docs/attachment.php?id=104931&amp;fn=0Grutyun_taracq_16.07.2019.docx&amp;out=1&amp;token=af2396333390d84147aa</cp:keywords>
  <cp:lastModifiedBy>Anna Grigoryan</cp:lastModifiedBy>
  <cp:revision>2</cp:revision>
  <dcterms:created xsi:type="dcterms:W3CDTF">2019-07-17T08:30:00Z</dcterms:created>
  <dcterms:modified xsi:type="dcterms:W3CDTF">2019-07-17T08:31:00Z</dcterms:modified>
</cp:coreProperties>
</file>