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6" w:rsidRDefault="008A0986" w:rsidP="005C67C5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proofErr w:type="spellStart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Ձև</w:t>
      </w:r>
      <w:proofErr w:type="spellEnd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 xml:space="preserve"> N </w:t>
      </w:r>
      <w:r w:rsidR="00D14DE5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7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right="-540" w:firstLine="375"/>
        <w:jc w:val="right"/>
        <w:rPr>
          <w:rFonts w:ascii="GHEA Grapalat" w:hAnsi="GHEA Grapalat"/>
          <w:color w:val="000000"/>
          <w:sz w:val="24"/>
          <w:szCs w:val="24"/>
        </w:rPr>
      </w:pPr>
    </w:p>
    <w:p w:rsidR="00422DAD" w:rsidRPr="00843FDA" w:rsidRDefault="00422DAD" w:rsidP="00422DAD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>ՄԻՋԱԶԳԱՅԻՆ ԱՎՏՈՄՈԲԻԼԱՅԻՆ ԵՐԹԵՎԵԿՈՒԹՅԱՆԸ ՄԱՍՆԱԿՑԵԼՈՒ ՀԱՄԱՐ</w:t>
      </w:r>
      <w:r w:rsidRPr="00843FDA">
        <w:rPr>
          <w:rFonts w:cs="Calibri"/>
          <w:b/>
          <w:bCs/>
          <w:color w:val="000000"/>
          <w:sz w:val="24"/>
          <w:szCs w:val="24"/>
        </w:rPr>
        <w:t> 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ՏՐՎՈՂ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ՓԱՍՏԱԹՂԹԵՐԻ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ՀԱՍՏԱՏՄԱՆ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ՀԱՄԱՐ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ՆԱԽԱՏԵՍՎԱԾ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ԿՆԻՔԻ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ԵՎ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ԹՈՒՅԼԱՏՐՈՂ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ԴՐՈՇՄԱԿԻ</w:t>
      </w:r>
      <w:r w:rsidRPr="00843FD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43FDA">
        <w:rPr>
          <w:rFonts w:ascii="GHEA Grapalat" w:hAnsi="GHEA Grapalat" w:cs="GHEA Grapalat"/>
          <w:b/>
          <w:bCs/>
          <w:color w:val="000000"/>
          <w:sz w:val="24"/>
          <w:szCs w:val="24"/>
        </w:rPr>
        <w:t>ՆԿԱՐԱԳԻՐԸ</w:t>
      </w:r>
    </w:p>
    <w:p w:rsidR="00422DAD" w:rsidRPr="00843FDA" w:rsidRDefault="00422DAD" w:rsidP="00422DAD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843FDA">
        <w:rPr>
          <w:rFonts w:cs="Calibri"/>
          <w:color w:val="000000"/>
          <w:sz w:val="24"/>
          <w:szCs w:val="24"/>
        </w:rPr>
        <w:t> </w:t>
      </w:r>
    </w:p>
    <w:p w:rsidR="00422DAD" w:rsidRPr="00843FDA" w:rsidRDefault="00422DAD" w:rsidP="00422DA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843FDA">
        <w:rPr>
          <w:rFonts w:ascii="GHEA Grapalat" w:hAnsi="GHEA Grapalat"/>
          <w:color w:val="000000"/>
          <w:sz w:val="24"/>
          <w:szCs w:val="24"/>
        </w:rPr>
        <w:t xml:space="preserve">1.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Քննական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մարմնի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ավտոմոբիլային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երթևեկությանը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մասնակցելու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տրվող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փաստաթղթերի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հաստատման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կնիքը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30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տրամագծով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շրջանագիծ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է,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արտաքին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ուրվագծով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գրված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«*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ոստիկանություն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*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Ճանապարհային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ոստիկանություն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*» և «*Police of the Republic of Armenia * Road police*»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ներքին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ուրվագծով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>` «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ավտոմոբիլային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երթևեկություն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» և «Circulation Automobile International»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միջին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մասում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պատկերված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ավտոմոբիլի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ստվերապատկերից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երկու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թվանշանից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կազմված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կնիքի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համարը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ծածկագրի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տեսքով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ցույց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տալիս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փաստաթուղթը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կնքած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քննական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մարմինը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>:</w:t>
      </w:r>
    </w:p>
    <w:p w:rsidR="008302E6" w:rsidRPr="00843FDA" w:rsidRDefault="00422DAD" w:rsidP="00422DAD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</w:rPr>
      </w:pPr>
      <w:r w:rsidRPr="00843FDA">
        <w:rPr>
          <w:rFonts w:ascii="GHEA Grapalat" w:hAnsi="GHEA Grapalat"/>
          <w:color w:val="000000"/>
          <w:sz w:val="24"/>
          <w:szCs w:val="24"/>
        </w:rPr>
        <w:t xml:space="preserve">2.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ավտոմոբիլային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երթևեկությանը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մասնակցելու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տրվող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փաստաթղթերում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օգտագործվող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թույլատրող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դրոշմակը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20 x 10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չափսերի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օվալ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է,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արտաքին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ուրվագծով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գրված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«*ՀՀ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ոստիկանություն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*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Ճանապարհային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ոստիկանություն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*» և «*Police of the RA * Road police*»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միջին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մասում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պատկերված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ավտոմոբիլի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ստվերապատկերից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երկու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թվանշանից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կազմված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դրոշմակի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համարը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ծածկագրի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տեսքով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ցույց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տալիս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փաստաթուղթը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դրոշմած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քննական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43FDA">
        <w:rPr>
          <w:rFonts w:ascii="GHEA Grapalat" w:hAnsi="GHEA Grapalat"/>
          <w:color w:val="000000"/>
          <w:sz w:val="24"/>
          <w:szCs w:val="24"/>
        </w:rPr>
        <w:t>մարմինը</w:t>
      </w:r>
      <w:proofErr w:type="spellEnd"/>
      <w:r w:rsidRPr="00843FDA">
        <w:rPr>
          <w:rFonts w:ascii="GHEA Grapalat" w:hAnsi="GHEA Grapalat"/>
          <w:color w:val="000000"/>
          <w:sz w:val="24"/>
          <w:szCs w:val="24"/>
        </w:rPr>
        <w:t>:</w:t>
      </w:r>
    </w:p>
    <w:p w:rsidR="00422DAD" w:rsidRDefault="00422DAD">
      <w:pPr>
        <w:shd w:val="clear" w:color="auto" w:fill="FFFFFF"/>
        <w:spacing w:after="0" w:line="240" w:lineRule="auto"/>
        <w:ind w:firstLine="375"/>
        <w:jc w:val="center"/>
      </w:pPr>
    </w:p>
    <w:p w:rsidR="00F6700F" w:rsidRDefault="00F6700F">
      <w:pPr>
        <w:shd w:val="clear" w:color="auto" w:fill="FFFFFF"/>
        <w:spacing w:after="0" w:line="240" w:lineRule="auto"/>
        <w:ind w:firstLine="375"/>
        <w:jc w:val="center"/>
      </w:pPr>
    </w:p>
    <w:p w:rsidR="00F6700F" w:rsidRDefault="00F6700F">
      <w:pPr>
        <w:shd w:val="clear" w:color="auto" w:fill="FFFFFF"/>
        <w:spacing w:after="0" w:line="240" w:lineRule="auto"/>
        <w:ind w:firstLine="375"/>
        <w:jc w:val="center"/>
      </w:pPr>
      <w:r>
        <w:rPr>
          <w:rFonts w:ascii="GHEA Grapalat" w:hAnsi="GHEA Grapalat"/>
          <w:noProof/>
          <w:color w:val="000000"/>
        </w:rPr>
        <w:drawing>
          <wp:inline distT="0" distB="0" distL="0" distR="0">
            <wp:extent cx="5810250" cy="2676525"/>
            <wp:effectExtent l="19050" t="0" r="0" b="0"/>
            <wp:docPr id="1" name="Picture 12" descr="Ներմուծեք նկարագրությունը_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Ներմուծեք նկարագրությունը_20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00F" w:rsidRPr="00AA6796" w:rsidRDefault="00F6700F" w:rsidP="00F6700F">
      <w:pPr>
        <w:shd w:val="clear" w:color="auto" w:fill="FFFFFF"/>
        <w:spacing w:after="0" w:line="240" w:lineRule="auto"/>
        <w:ind w:right="-540" w:firstLine="375"/>
        <w:jc w:val="center"/>
        <w:rPr>
          <w:rFonts w:ascii="GHEA Grapalat" w:hAnsi="GHEA Grapalat"/>
          <w:color w:val="000000"/>
        </w:rPr>
      </w:pPr>
      <w:proofErr w:type="spellStart"/>
      <w:r w:rsidRPr="00AA6796">
        <w:rPr>
          <w:rFonts w:ascii="GHEA Grapalat" w:hAnsi="GHEA Grapalat"/>
          <w:color w:val="000000"/>
        </w:rPr>
        <w:t>Մասշտաբ</w:t>
      </w:r>
      <w:proofErr w:type="spellEnd"/>
      <w:r w:rsidRPr="00AA6796">
        <w:rPr>
          <w:rFonts w:ascii="GHEA Grapalat" w:hAnsi="GHEA Grapalat"/>
          <w:color w:val="000000"/>
        </w:rPr>
        <w:t xml:space="preserve"> 2:1</w:t>
      </w:r>
    </w:p>
    <w:p w:rsidR="00F6700F" w:rsidRPr="008A0986" w:rsidRDefault="00F6700F">
      <w:pPr>
        <w:shd w:val="clear" w:color="auto" w:fill="FFFFFF"/>
        <w:spacing w:after="0" w:line="240" w:lineRule="auto"/>
        <w:ind w:firstLine="375"/>
        <w:jc w:val="center"/>
      </w:pPr>
    </w:p>
    <w:sectPr w:rsidR="00F6700F" w:rsidRPr="008A0986" w:rsidSect="00252B6E">
      <w:pgSz w:w="12240" w:h="15840"/>
      <w:pgMar w:top="81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0F47E0"/>
    <w:rsid w:val="001F305B"/>
    <w:rsid w:val="00252B6E"/>
    <w:rsid w:val="002F06B0"/>
    <w:rsid w:val="00310BE9"/>
    <w:rsid w:val="00422DAD"/>
    <w:rsid w:val="00477E49"/>
    <w:rsid w:val="004C7FF0"/>
    <w:rsid w:val="004D554D"/>
    <w:rsid w:val="005C67C5"/>
    <w:rsid w:val="00701F3C"/>
    <w:rsid w:val="00747AB8"/>
    <w:rsid w:val="0079736A"/>
    <w:rsid w:val="007C539A"/>
    <w:rsid w:val="007E4838"/>
    <w:rsid w:val="00801E78"/>
    <w:rsid w:val="008302E6"/>
    <w:rsid w:val="00843FDA"/>
    <w:rsid w:val="00866C5F"/>
    <w:rsid w:val="008A0986"/>
    <w:rsid w:val="009F4D90"/>
    <w:rsid w:val="00A24BB7"/>
    <w:rsid w:val="00CC5B49"/>
    <w:rsid w:val="00D14DE5"/>
    <w:rsid w:val="00E4111E"/>
    <w:rsid w:val="00F6700F"/>
    <w:rsid w:val="00FE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