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86" w:rsidRDefault="008A0986" w:rsidP="005C67C5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u w:val="single"/>
        </w:rPr>
      </w:pPr>
      <w:proofErr w:type="spellStart"/>
      <w:r w:rsidRPr="00AD4500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>Ձև</w:t>
      </w:r>
      <w:proofErr w:type="spellEnd"/>
      <w:r w:rsidRPr="00AD4500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 xml:space="preserve"> N </w:t>
      </w:r>
      <w:r w:rsidR="00866C5F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>3</w:t>
      </w:r>
    </w:p>
    <w:p w:rsidR="008A0986" w:rsidRPr="00AD4500" w:rsidRDefault="008A0986" w:rsidP="008A0986">
      <w:pPr>
        <w:shd w:val="clear" w:color="auto" w:fill="FFFFFF"/>
        <w:spacing w:after="0" w:line="240" w:lineRule="auto"/>
        <w:ind w:right="-540" w:firstLine="375"/>
        <w:jc w:val="right"/>
        <w:rPr>
          <w:rFonts w:ascii="GHEA Grapalat" w:hAnsi="GHEA Grapalat"/>
          <w:color w:val="000000"/>
          <w:sz w:val="24"/>
          <w:szCs w:val="24"/>
        </w:rPr>
      </w:pPr>
    </w:p>
    <w:p w:rsidR="00866C5F" w:rsidRPr="000D5048" w:rsidRDefault="00866C5F" w:rsidP="00866C5F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0D5048">
        <w:rPr>
          <w:rFonts w:ascii="GHEA Grapalat" w:hAnsi="GHEA Grapalat"/>
          <w:b/>
          <w:bCs/>
          <w:color w:val="000000"/>
        </w:rPr>
        <w:t>Ա Ր Ձ Ա Ն Ա Գ Ր ՈՒ Թ Յ ՈՒ Ն</w:t>
      </w:r>
    </w:p>
    <w:p w:rsidR="00866C5F" w:rsidRPr="000D5048" w:rsidRDefault="00866C5F" w:rsidP="00866C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0D5048">
        <w:rPr>
          <w:rFonts w:cs="Calibri"/>
          <w:color w:val="000000"/>
        </w:rPr>
        <w:t> </w:t>
      </w:r>
    </w:p>
    <w:p w:rsidR="00866C5F" w:rsidRPr="000D5048" w:rsidRDefault="00866C5F" w:rsidP="00866C5F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0D5048">
        <w:rPr>
          <w:rFonts w:ascii="GHEA Grapalat" w:hAnsi="GHEA Grapalat"/>
          <w:b/>
          <w:bCs/>
          <w:color w:val="000000"/>
        </w:rPr>
        <w:t>ՃԱՆԱՊԱՐՀԱՅԻՆ ԵՐԹԵՎԵԿՈՒԹՅԱՆ ԻՐԱԿԱՆ ՊԱՅՄԱՆՆԵՐՈՒՄ</w:t>
      </w:r>
      <w:r w:rsidRPr="000D5048">
        <w:rPr>
          <w:rFonts w:cs="Calibri"/>
          <w:b/>
          <w:bCs/>
          <w:color w:val="000000"/>
        </w:rPr>
        <w:t> </w:t>
      </w:r>
      <w:r w:rsidRPr="000D5048">
        <w:rPr>
          <w:rFonts w:ascii="GHEA Grapalat" w:hAnsi="GHEA Grapalat" w:cs="GHEA Grapalat"/>
          <w:b/>
          <w:bCs/>
          <w:color w:val="000000"/>
        </w:rPr>
        <w:t>ԳՈՐԾՆԱԿԱՆ</w:t>
      </w:r>
      <w:r w:rsidRPr="000D5048">
        <w:rPr>
          <w:rFonts w:ascii="GHEA Grapalat" w:hAnsi="GHEA Grapalat"/>
          <w:b/>
          <w:bCs/>
          <w:color w:val="000000"/>
        </w:rPr>
        <w:t xml:space="preserve"> </w:t>
      </w:r>
      <w:r w:rsidRPr="000D5048">
        <w:rPr>
          <w:rFonts w:ascii="GHEA Grapalat" w:hAnsi="GHEA Grapalat" w:cs="GHEA Grapalat"/>
          <w:b/>
          <w:bCs/>
          <w:color w:val="000000"/>
        </w:rPr>
        <w:t>ՔՆՆՈՒԹՅԱՆ</w:t>
      </w:r>
      <w:r w:rsidRPr="000D5048">
        <w:rPr>
          <w:rFonts w:ascii="GHEA Grapalat" w:hAnsi="GHEA Grapalat"/>
          <w:b/>
          <w:bCs/>
          <w:color w:val="000000"/>
        </w:rPr>
        <w:t xml:space="preserve"> </w:t>
      </w:r>
      <w:r w:rsidRPr="000D5048">
        <w:rPr>
          <w:rFonts w:ascii="GHEA Grapalat" w:hAnsi="GHEA Grapalat" w:cs="GHEA Grapalat"/>
          <w:b/>
          <w:bCs/>
          <w:color w:val="000000"/>
        </w:rPr>
        <w:t>ԱՐԴՅՈՒՆՔՆԵՐԻ</w:t>
      </w:r>
      <w:r w:rsidRPr="000D5048">
        <w:rPr>
          <w:rFonts w:ascii="GHEA Grapalat" w:hAnsi="GHEA Grapalat"/>
          <w:b/>
          <w:bCs/>
          <w:color w:val="000000"/>
        </w:rPr>
        <w:t xml:space="preserve"> </w:t>
      </w:r>
      <w:r w:rsidRPr="000D5048">
        <w:rPr>
          <w:rFonts w:ascii="GHEA Grapalat" w:hAnsi="GHEA Grapalat" w:cs="GHEA Grapalat"/>
          <w:b/>
          <w:bCs/>
          <w:color w:val="000000"/>
        </w:rPr>
        <w:t>ՎԵՐԱԲԵՐՅԱԼ</w:t>
      </w:r>
    </w:p>
    <w:p w:rsidR="00866C5F" w:rsidRPr="00AD4500" w:rsidRDefault="00866C5F" w:rsidP="00866C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                          </w:t>
      </w:r>
      <w:r w:rsidRPr="00AD4500">
        <w:rPr>
          <w:rFonts w:ascii="GHEA Grapalat" w:hAnsi="GHEA Grapalat"/>
          <w:color w:val="000000"/>
          <w:sz w:val="24"/>
          <w:szCs w:val="24"/>
        </w:rPr>
        <w:t>__________________________________________</w:t>
      </w:r>
      <w:r>
        <w:rPr>
          <w:rFonts w:ascii="GHEA Grapalat" w:hAnsi="GHEA Grapalat"/>
          <w:color w:val="000000"/>
          <w:sz w:val="24"/>
          <w:szCs w:val="24"/>
        </w:rPr>
        <w:t xml:space="preserve">        </w:t>
      </w:r>
    </w:p>
    <w:p w:rsidR="00866C5F" w:rsidRPr="000D5048" w:rsidRDefault="00866C5F" w:rsidP="00866C5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0"/>
          <w:szCs w:val="20"/>
        </w:rPr>
      </w:pPr>
      <w:r>
        <w:rPr>
          <w:rFonts w:ascii="GHEA Grapalat" w:hAnsi="GHEA Grapalat"/>
          <w:color w:val="000000"/>
          <w:sz w:val="20"/>
          <w:szCs w:val="20"/>
        </w:rPr>
        <w:t xml:space="preserve">                               </w:t>
      </w:r>
      <w:r w:rsidRPr="000D5048">
        <w:rPr>
          <w:rFonts w:ascii="GHEA Grapalat" w:hAnsi="GHEA Grapalat"/>
          <w:color w:val="000000"/>
          <w:sz w:val="20"/>
          <w:szCs w:val="20"/>
        </w:rPr>
        <w:t>(</w:t>
      </w:r>
      <w:proofErr w:type="spellStart"/>
      <w:proofErr w:type="gramStart"/>
      <w:r w:rsidRPr="000D5048">
        <w:rPr>
          <w:rFonts w:ascii="GHEA Grapalat" w:hAnsi="GHEA Grapalat"/>
          <w:color w:val="000000"/>
          <w:sz w:val="20"/>
          <w:szCs w:val="20"/>
        </w:rPr>
        <w:t>տրանսպորտային</w:t>
      </w:r>
      <w:proofErr w:type="spellEnd"/>
      <w:proofErr w:type="gramEnd"/>
      <w:r w:rsidRPr="000D5048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0D5048">
        <w:rPr>
          <w:rFonts w:ascii="GHEA Grapalat" w:hAnsi="GHEA Grapalat"/>
          <w:color w:val="000000"/>
          <w:sz w:val="20"/>
          <w:szCs w:val="20"/>
        </w:rPr>
        <w:t>միջոցի</w:t>
      </w:r>
      <w:proofErr w:type="spellEnd"/>
      <w:r w:rsidRPr="000D5048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0D5048">
        <w:rPr>
          <w:rFonts w:ascii="GHEA Grapalat" w:hAnsi="GHEA Grapalat"/>
          <w:color w:val="000000"/>
          <w:sz w:val="20"/>
          <w:szCs w:val="20"/>
        </w:rPr>
        <w:t>կարգը</w:t>
      </w:r>
      <w:proofErr w:type="spellEnd"/>
      <w:r>
        <w:rPr>
          <w:rFonts w:ascii="GHEA Grapalat" w:hAnsi="GHEA Grapalat"/>
          <w:color w:val="000000"/>
          <w:sz w:val="20"/>
          <w:szCs w:val="20"/>
        </w:rPr>
        <w:t xml:space="preserve">, </w:t>
      </w:r>
      <w:proofErr w:type="spellStart"/>
      <w:r>
        <w:rPr>
          <w:rFonts w:ascii="GHEA Grapalat" w:hAnsi="GHEA Grapalat"/>
          <w:color w:val="000000"/>
          <w:sz w:val="20"/>
          <w:szCs w:val="20"/>
        </w:rPr>
        <w:t>ենթակարգը</w:t>
      </w:r>
      <w:proofErr w:type="spellEnd"/>
      <w:r w:rsidRPr="000D5048">
        <w:rPr>
          <w:rFonts w:ascii="GHEA Grapalat" w:hAnsi="GHEA Grapalat"/>
          <w:color w:val="000000"/>
          <w:sz w:val="20"/>
          <w:szCs w:val="20"/>
        </w:rPr>
        <w:t xml:space="preserve"> (</w:t>
      </w:r>
      <w:proofErr w:type="spellStart"/>
      <w:r w:rsidRPr="000D5048">
        <w:rPr>
          <w:rFonts w:ascii="GHEA Grapalat" w:hAnsi="GHEA Grapalat"/>
          <w:color w:val="000000"/>
          <w:sz w:val="20"/>
          <w:szCs w:val="20"/>
        </w:rPr>
        <w:t>տեսակը</w:t>
      </w:r>
      <w:proofErr w:type="spellEnd"/>
      <w:r w:rsidRPr="000D5048">
        <w:rPr>
          <w:rFonts w:ascii="GHEA Grapalat" w:hAnsi="GHEA Grapalat"/>
          <w:color w:val="000000"/>
          <w:sz w:val="20"/>
          <w:szCs w:val="20"/>
        </w:rPr>
        <w:t>)</w:t>
      </w:r>
    </w:p>
    <w:p w:rsidR="00866C5F" w:rsidRPr="000D5048" w:rsidRDefault="00866C5F" w:rsidP="00866C5F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</w:p>
    <w:tbl>
      <w:tblPr>
        <w:tblW w:w="10216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58"/>
        <w:gridCol w:w="6658"/>
      </w:tblGrid>
      <w:tr w:rsidR="00866C5F" w:rsidRPr="008D5F7C" w:rsidTr="006431ED">
        <w:trPr>
          <w:tblCellSpacing w:w="7" w:type="dxa"/>
        </w:trPr>
        <w:tc>
          <w:tcPr>
            <w:tcW w:w="3537" w:type="dxa"/>
            <w:shd w:val="clear" w:color="auto" w:fill="FFFFFF"/>
            <w:vAlign w:val="center"/>
            <w:hideMark/>
          </w:tcPr>
          <w:p w:rsidR="00866C5F" w:rsidRPr="000D5048" w:rsidRDefault="00866C5F" w:rsidP="00866C5F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________</w:t>
            </w:r>
          </w:p>
          <w:p w:rsidR="00866C5F" w:rsidRPr="000D5048" w:rsidRDefault="00866C5F" w:rsidP="00866C5F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քննության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օրը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ամիսը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տարեթիվը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37" w:type="dxa"/>
            <w:shd w:val="clear" w:color="auto" w:fill="FFFFFF"/>
            <w:vAlign w:val="center"/>
            <w:hideMark/>
          </w:tcPr>
          <w:p w:rsidR="00866C5F" w:rsidRPr="000D5048" w:rsidRDefault="00866C5F" w:rsidP="00866C5F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</w:t>
            </w: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______</w:t>
            </w:r>
          </w:p>
          <w:p w:rsidR="00866C5F" w:rsidRPr="000D5048" w:rsidRDefault="00866C5F" w:rsidP="00866C5F">
            <w:pPr>
              <w:spacing w:after="0" w:line="240" w:lineRule="auto"/>
              <w:ind w:left="-12" w:firstLine="12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</w:t>
            </w: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քննություն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հանձնողի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ազգանունը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անունը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հայրանունը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  <w:tr w:rsidR="00866C5F" w:rsidRPr="008D5F7C" w:rsidTr="006431ED">
        <w:trPr>
          <w:tblCellSpacing w:w="7" w:type="dxa"/>
        </w:trPr>
        <w:tc>
          <w:tcPr>
            <w:tcW w:w="3537" w:type="dxa"/>
            <w:shd w:val="clear" w:color="auto" w:fill="FFFFFF"/>
            <w:vAlign w:val="center"/>
            <w:hideMark/>
          </w:tcPr>
          <w:p w:rsidR="00866C5F" w:rsidRPr="000D5048" w:rsidRDefault="00866C5F" w:rsidP="00866C5F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_____</w:t>
            </w:r>
          </w:p>
          <w:p w:rsidR="00866C5F" w:rsidRPr="000D5048" w:rsidRDefault="00866C5F" w:rsidP="00866C5F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</w:t>
            </w: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անձնագրի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սերիան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համարը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37" w:type="dxa"/>
            <w:shd w:val="clear" w:color="auto" w:fill="FFFFFF"/>
            <w:vAlign w:val="center"/>
            <w:hideMark/>
          </w:tcPr>
          <w:p w:rsidR="00866C5F" w:rsidRPr="000D5048" w:rsidRDefault="00866C5F" w:rsidP="00866C5F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_</w:t>
            </w: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____________  </w:t>
            </w:r>
          </w:p>
          <w:p w:rsidR="00866C5F" w:rsidRPr="000D5048" w:rsidRDefault="00866C5F" w:rsidP="00866C5F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</w:t>
            </w: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քննական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տրանսպորտային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միջոցի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մակնիշը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համարանիշը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  <w:tr w:rsidR="00866C5F" w:rsidRPr="008D5F7C" w:rsidTr="006431ED">
        <w:trPr>
          <w:tblCellSpacing w:w="7" w:type="dxa"/>
        </w:trPr>
        <w:tc>
          <w:tcPr>
            <w:tcW w:w="10188" w:type="dxa"/>
            <w:gridSpan w:val="2"/>
            <w:shd w:val="clear" w:color="auto" w:fill="FFFFFF"/>
            <w:vAlign w:val="center"/>
            <w:hideMark/>
          </w:tcPr>
          <w:p w:rsidR="00866C5F" w:rsidRPr="000D5048" w:rsidRDefault="00866C5F" w:rsidP="00866C5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___________________________________________________________________________</w:t>
            </w:r>
          </w:p>
          <w:p w:rsidR="00866C5F" w:rsidRPr="000D5048" w:rsidRDefault="00866C5F" w:rsidP="00866C5F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քննության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վայրը</w:t>
            </w:r>
            <w:proofErr w:type="spellEnd"/>
            <w:r w:rsidRPr="000D5048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</w:tbl>
    <w:p w:rsidR="00866C5F" w:rsidRDefault="00866C5F" w:rsidP="00866C5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"/>
        <w:gridCol w:w="5584"/>
        <w:gridCol w:w="2404"/>
        <w:gridCol w:w="1546"/>
      </w:tblGrid>
      <w:tr w:rsidR="00866C5F" w:rsidRPr="008D5F7C" w:rsidTr="006431ED">
        <w:tc>
          <w:tcPr>
            <w:tcW w:w="507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NN</w:t>
            </w:r>
            <w:r w:rsidRPr="008D5F7C">
              <w:rPr>
                <w:rFonts w:ascii="GHEA Grapalat" w:hAnsi="GHEA Grapalat"/>
                <w:color w:val="000000"/>
              </w:rPr>
              <w:br/>
            </w:r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ը/կ</w:t>
            </w:r>
          </w:p>
        </w:tc>
        <w:tc>
          <w:tcPr>
            <w:tcW w:w="5584" w:type="dxa"/>
            <w:shd w:val="clear" w:color="auto" w:fill="auto"/>
          </w:tcPr>
          <w:p w:rsidR="00866C5F" w:rsidRPr="008D5F7C" w:rsidRDefault="00866C5F" w:rsidP="00866C5F">
            <w:pPr>
              <w:pStyle w:val="NormalWeb"/>
              <w:shd w:val="clear" w:color="auto" w:fill="FFFFFF"/>
              <w:spacing w:before="0" w:beforeAutospacing="0" w:after="0" w:afterAutospacing="0"/>
              <w:ind w:left="-108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>Քննության</w:t>
            </w:r>
            <w:proofErr w:type="spellEnd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>անցկացման</w:t>
            </w:r>
            <w:proofErr w:type="spellEnd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>ընթացքում</w:t>
            </w:r>
            <w:proofErr w:type="spellEnd"/>
          </w:p>
          <w:p w:rsidR="00866C5F" w:rsidRPr="008D5F7C" w:rsidRDefault="00866C5F" w:rsidP="00866C5F">
            <w:pPr>
              <w:pStyle w:val="NormalWeb"/>
              <w:shd w:val="clear" w:color="auto" w:fill="FFFFFF"/>
              <w:spacing w:before="0" w:beforeAutospacing="0" w:after="0" w:afterAutospacing="0"/>
              <w:ind w:left="-108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>կատարվող</w:t>
            </w:r>
            <w:proofErr w:type="spellEnd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>գործողությունները</w:t>
            </w:r>
            <w:proofErr w:type="spellEnd"/>
          </w:p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  <w:tc>
          <w:tcPr>
            <w:tcW w:w="240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Գործողության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կատարման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արդյունքը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ավելորդը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ջնջել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)</w:t>
            </w:r>
          </w:p>
        </w:tc>
        <w:tc>
          <w:tcPr>
            <w:tcW w:w="1081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Սխալի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նկարագիրը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*</w:t>
            </w:r>
          </w:p>
        </w:tc>
      </w:tr>
      <w:tr w:rsidR="00866C5F" w:rsidRPr="008D5F7C" w:rsidTr="006431ED">
        <w:tc>
          <w:tcPr>
            <w:tcW w:w="507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1.</w:t>
            </w:r>
          </w:p>
        </w:tc>
        <w:tc>
          <w:tcPr>
            <w:tcW w:w="558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Նախապատրաստվել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երթևեկությունն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սկսելուն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հարմարեցնել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նստատեղն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այնպես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որ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ստացվի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ճիշտ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նստած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դիրք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հարմարեցնել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հետին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տեսանելիության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հայելիները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ամրագոտիները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գլխակալները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(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առկայության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դեպքում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),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ստուգել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թե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արդյոք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դռները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փակ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են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: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Ստուգել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անվադողերի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ղեկանիվի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արգելակների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հեղուկների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(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օրինակ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շարժիչի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յուղը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սառեցնող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հեղուկը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դիմապակին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լվանալու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հեղուկը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),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լույսերի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անդրադարձիչների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ուղղության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ցուցիչների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և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ձայնային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ազդանշանման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սարքի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վիճակը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տրանսպորտային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միջոցի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բեռնային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բեռնախցիկի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դռները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սրահի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փակված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լինելը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կապակցման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մեխանիզմները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ինչպես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նաև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արգելակը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և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էլեկտրական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միացումները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(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միայն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«BE»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կարգերի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համար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):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Ստուգել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ուժեղացմամբ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արգելակման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և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ղեկավարման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համակարգերը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ստուգել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անիվների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անիվների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պնդօղակների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անվածածկոցների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հողմապակու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ապակեմաքրիչների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վիճակը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ստուգել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օդի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ճնշումը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խտացված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օդի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բալոնները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և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օդաճնշական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կախոցները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ստուգել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տրանսպորտային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միջոցի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բեռնային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բեռնախցիկի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դռները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սրահի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փակված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լինելը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(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առկայության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դեպքում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),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ստուգել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կապակցման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մեխանիզմները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ինչպես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նաև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արգելակը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և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էլեկտրական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միացումները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(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միայն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«CE», «C1E», «DE», «D1E»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կարգերի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համար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>)</w:t>
            </w:r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):</w:t>
            </w:r>
          </w:p>
        </w:tc>
        <w:tc>
          <w:tcPr>
            <w:tcW w:w="240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66C5F" w:rsidRPr="008D5F7C" w:rsidTr="006431ED">
        <w:tc>
          <w:tcPr>
            <w:tcW w:w="507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2.</w:t>
            </w:r>
          </w:p>
        </w:tc>
        <w:tc>
          <w:tcPr>
            <w:tcW w:w="558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</w:rPr>
              <w:t>Սկսել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երթևեկությունը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(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գործարկել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շարժիչը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անջատել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կայանման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արգելակը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միացնել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թարթիչը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lastRenderedPageBreak/>
              <w:t>առանց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շարժիչը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հանգցնելու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սահուն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սկսել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երթևեկությունը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): </w:t>
            </w:r>
          </w:p>
        </w:tc>
        <w:tc>
          <w:tcPr>
            <w:tcW w:w="240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66C5F" w:rsidRPr="008D5F7C" w:rsidTr="006431ED">
        <w:tc>
          <w:tcPr>
            <w:tcW w:w="507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lastRenderedPageBreak/>
              <w:t>3.</w:t>
            </w:r>
          </w:p>
        </w:tc>
        <w:tc>
          <w:tcPr>
            <w:tcW w:w="558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>
              <w:rPr>
                <w:rFonts w:ascii="GHEA Grapalat" w:eastAsia="Sylfaen" w:hAnsi="GHEA Grapalat" w:cs="Sylfaen"/>
              </w:rPr>
              <w:t>Ե</w:t>
            </w:r>
            <w:r w:rsidRPr="008D5F7C">
              <w:rPr>
                <w:rFonts w:ascii="GHEA Grapalat" w:eastAsia="Sylfaen" w:hAnsi="GHEA Grapalat" w:cs="Sylfaen"/>
              </w:rPr>
              <w:t>րթևեկելը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կայանելուց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ճանապարհից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դուրս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գալուց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հետո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Երթևեկելն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ուղիղ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ճանապարհներով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այդ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թվում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փակ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տարածքներում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Երթևեկելը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ճանապարհի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ոլորաններով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խաչմերուկները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հատելը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ճանապարհների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հատումներին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r>
              <w:rPr>
                <w:rFonts w:ascii="GHEA Grapalat" w:eastAsia="Sylfaen" w:hAnsi="GHEA Grapalat" w:cs="Sylfaen"/>
              </w:rPr>
              <w:t>և</w:t>
            </w:r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միացումներին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հասնելն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ու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դրանք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հատելը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>:</w:t>
            </w:r>
          </w:p>
        </w:tc>
        <w:tc>
          <w:tcPr>
            <w:tcW w:w="240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66C5F" w:rsidRPr="008D5F7C" w:rsidTr="006431ED">
        <w:tc>
          <w:tcPr>
            <w:tcW w:w="507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4.</w:t>
            </w:r>
          </w:p>
        </w:tc>
        <w:tc>
          <w:tcPr>
            <w:tcW w:w="558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Առանց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շարժիչը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հանգցնելու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, 20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սմ-ից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ոչ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ավելի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հետ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գլորում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թույլ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տալով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սահուն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շարժվելով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սկսել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երթևեկությունը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վերելքի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վրա</w:t>
            </w:r>
            <w:proofErr w:type="spellEnd"/>
          </w:p>
        </w:tc>
        <w:tc>
          <w:tcPr>
            <w:tcW w:w="240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66C5F" w:rsidRPr="008D5F7C" w:rsidTr="006431ED">
        <w:tc>
          <w:tcPr>
            <w:tcW w:w="507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5.</w:t>
            </w:r>
          </w:p>
        </w:tc>
        <w:tc>
          <w:tcPr>
            <w:tcW w:w="558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Սահմանափակ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լայնությամբ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տեղամասում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առանց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շարժիչը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հանգցնելու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սահմանափակ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լայնությամբ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տեղամասի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սահմանագծից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դուրս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գալու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հետին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փոխանցման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մեկանգամյա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միացումով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կատարել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հետադարձ</w:t>
            </w:r>
            <w:proofErr w:type="spellEnd"/>
          </w:p>
        </w:tc>
        <w:tc>
          <w:tcPr>
            <w:tcW w:w="240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66C5F" w:rsidRPr="008D5F7C" w:rsidTr="006431ED">
        <w:tc>
          <w:tcPr>
            <w:tcW w:w="507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6.</w:t>
            </w:r>
          </w:p>
        </w:tc>
        <w:tc>
          <w:tcPr>
            <w:tcW w:w="558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Սահմանափակ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լայնությամբ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տեղամասում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առանց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շարժիչը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հանգցնելու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սահմանափակ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լայնությամբ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տեղամասի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սահմանագծից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դուրս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գալու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հետին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փոխանցման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մեկանգամյա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միացումով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կատարել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հետընթացով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կայանում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</w:tc>
        <w:tc>
          <w:tcPr>
            <w:tcW w:w="240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66C5F" w:rsidRPr="008D5F7C" w:rsidTr="006431ED">
        <w:tc>
          <w:tcPr>
            <w:tcW w:w="507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7.</w:t>
            </w:r>
          </w:p>
        </w:tc>
        <w:tc>
          <w:tcPr>
            <w:tcW w:w="558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Կատարել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երթևեկության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գոտիների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փոփոխություն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</w:tc>
        <w:tc>
          <w:tcPr>
            <w:tcW w:w="240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66C5F" w:rsidRPr="008D5F7C" w:rsidTr="006431ED">
        <w:tc>
          <w:tcPr>
            <w:tcW w:w="507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8.</w:t>
            </w:r>
          </w:p>
        </w:tc>
        <w:tc>
          <w:tcPr>
            <w:tcW w:w="558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hAnsi="GHEA Grapalat"/>
                <w:b/>
                <w:shd w:val="clear" w:color="auto" w:fill="FFFFFF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  <w:b/>
              </w:rPr>
              <w:t>Վազանցը</w:t>
            </w:r>
            <w:proofErr w:type="spellEnd"/>
            <w:r w:rsidRPr="008D5F7C">
              <w:rPr>
                <w:rFonts w:ascii="GHEA Grapalat" w:eastAsia="Sylfaen" w:hAnsi="GHEA Grapalat" w:cs="Sylfaen"/>
                <w:b/>
              </w:rPr>
              <w:t xml:space="preserve"> (</w:t>
            </w:r>
            <w:proofErr w:type="spellStart"/>
            <w:r w:rsidRPr="008D5F7C">
              <w:rPr>
                <w:rFonts w:ascii="GHEA Grapalat" w:eastAsia="Sylfaen" w:hAnsi="GHEA Grapalat" w:cs="Sylfaen"/>
                <w:b/>
              </w:rPr>
              <w:t>անցնելը</w:t>
            </w:r>
            <w:proofErr w:type="spellEnd"/>
            <w:r w:rsidRPr="008D5F7C">
              <w:rPr>
                <w:rFonts w:ascii="GHEA Grapalat" w:eastAsia="Sylfaen" w:hAnsi="GHEA Grapalat" w:cs="Sylfaen"/>
                <w:b/>
              </w:rPr>
              <w:t xml:space="preserve">)` </w:t>
            </w:r>
            <w:proofErr w:type="spellStart"/>
            <w:r w:rsidRPr="008D5F7C">
              <w:rPr>
                <w:rFonts w:ascii="GHEA Grapalat" w:eastAsia="Sylfaen" w:hAnsi="GHEA Grapalat" w:cs="Sylfaen"/>
                <w:b/>
              </w:rPr>
              <w:t>տրանսպորտային</w:t>
            </w:r>
            <w:proofErr w:type="spellEnd"/>
            <w:r w:rsidRPr="008D5F7C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  <w:b/>
              </w:rPr>
              <w:t>մյուս</w:t>
            </w:r>
            <w:proofErr w:type="spellEnd"/>
            <w:r w:rsidRPr="008D5F7C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  <w:b/>
              </w:rPr>
              <w:t>միջոցներին</w:t>
            </w:r>
            <w:proofErr w:type="spellEnd"/>
            <w:r w:rsidRPr="008D5F7C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  <w:b/>
              </w:rPr>
              <w:t>վազանցելը</w:t>
            </w:r>
            <w:proofErr w:type="spellEnd"/>
            <w:r w:rsidRPr="008D5F7C">
              <w:rPr>
                <w:rFonts w:ascii="GHEA Grapalat" w:eastAsia="Sylfaen" w:hAnsi="GHEA Grapalat" w:cs="Sylfaen"/>
                <w:b/>
              </w:rPr>
              <w:t xml:space="preserve"> (</w:t>
            </w:r>
            <w:proofErr w:type="spellStart"/>
            <w:r w:rsidRPr="008D5F7C">
              <w:rPr>
                <w:rFonts w:ascii="GHEA Grapalat" w:eastAsia="Sylfaen" w:hAnsi="GHEA Grapalat" w:cs="Sylfaen"/>
                <w:b/>
              </w:rPr>
              <w:t>հնարավորության</w:t>
            </w:r>
            <w:proofErr w:type="spellEnd"/>
            <w:r w:rsidRPr="008D5F7C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  <w:b/>
              </w:rPr>
              <w:t>դեպքում</w:t>
            </w:r>
            <w:proofErr w:type="spellEnd"/>
            <w:r w:rsidRPr="008D5F7C">
              <w:rPr>
                <w:rFonts w:ascii="GHEA Grapalat" w:eastAsia="Sylfaen" w:hAnsi="GHEA Grapalat" w:cs="Sylfaen"/>
                <w:b/>
              </w:rPr>
              <w:t xml:space="preserve">), </w:t>
            </w:r>
            <w:proofErr w:type="spellStart"/>
            <w:r w:rsidRPr="008D5F7C">
              <w:rPr>
                <w:rFonts w:ascii="GHEA Grapalat" w:eastAsia="Sylfaen" w:hAnsi="GHEA Grapalat" w:cs="Sylfaen"/>
                <w:b/>
              </w:rPr>
              <w:t>խոչընդոտների</w:t>
            </w:r>
            <w:proofErr w:type="spellEnd"/>
            <w:r w:rsidRPr="008D5F7C">
              <w:rPr>
                <w:rFonts w:ascii="GHEA Grapalat" w:eastAsia="Sylfaen" w:hAnsi="GHEA Grapalat" w:cs="Sylfaen"/>
                <w:b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  <w:b/>
              </w:rPr>
              <w:t>օրինակ</w:t>
            </w:r>
            <w:proofErr w:type="spellEnd"/>
            <w:r w:rsidRPr="008D5F7C">
              <w:rPr>
                <w:rFonts w:ascii="GHEA Grapalat" w:eastAsia="Sylfaen" w:hAnsi="GHEA Grapalat" w:cs="Sylfaen"/>
                <w:b/>
              </w:rPr>
              <w:t xml:space="preserve">` </w:t>
            </w:r>
            <w:proofErr w:type="spellStart"/>
            <w:r w:rsidRPr="008D5F7C">
              <w:rPr>
                <w:rFonts w:ascii="GHEA Grapalat" w:eastAsia="Sylfaen" w:hAnsi="GHEA Grapalat" w:cs="Sylfaen"/>
                <w:b/>
              </w:rPr>
              <w:t>կայանած</w:t>
            </w:r>
            <w:proofErr w:type="spellEnd"/>
            <w:r w:rsidRPr="008D5F7C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  <w:b/>
              </w:rPr>
              <w:t>մեքենաների</w:t>
            </w:r>
            <w:proofErr w:type="spellEnd"/>
            <w:r w:rsidRPr="008D5F7C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  <w:b/>
              </w:rPr>
              <w:t>կողքով</w:t>
            </w:r>
            <w:proofErr w:type="spellEnd"/>
            <w:r w:rsidRPr="008D5F7C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  <w:b/>
              </w:rPr>
              <w:t>վարելը</w:t>
            </w:r>
            <w:proofErr w:type="spellEnd"/>
            <w:r w:rsidRPr="008D5F7C">
              <w:rPr>
                <w:rFonts w:ascii="GHEA Grapalat" w:eastAsia="Sylfaen" w:hAnsi="GHEA Grapalat" w:cs="Sylfaen"/>
                <w:b/>
              </w:rPr>
              <w:t>:</w:t>
            </w:r>
          </w:p>
        </w:tc>
        <w:tc>
          <w:tcPr>
            <w:tcW w:w="240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66C5F" w:rsidRPr="008D5F7C" w:rsidTr="006431ED">
        <w:tc>
          <w:tcPr>
            <w:tcW w:w="507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9.</w:t>
            </w:r>
          </w:p>
        </w:tc>
        <w:tc>
          <w:tcPr>
            <w:tcW w:w="558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Կատարել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շրջադարձ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</w:tc>
        <w:tc>
          <w:tcPr>
            <w:tcW w:w="240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66C5F" w:rsidRPr="008D5F7C" w:rsidTr="006431ED">
        <w:tc>
          <w:tcPr>
            <w:tcW w:w="507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10.</w:t>
            </w:r>
          </w:p>
        </w:tc>
        <w:tc>
          <w:tcPr>
            <w:tcW w:w="558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Կատարել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հետադարձ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</w:tc>
        <w:tc>
          <w:tcPr>
            <w:tcW w:w="240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66C5F" w:rsidRPr="008D5F7C" w:rsidTr="006431ED">
        <w:tc>
          <w:tcPr>
            <w:tcW w:w="507" w:type="dxa"/>
            <w:tcBorders>
              <w:bottom w:val="single" w:sz="4" w:space="0" w:color="000000"/>
            </w:tcBorders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11.</w:t>
            </w:r>
          </w:p>
        </w:tc>
        <w:tc>
          <w:tcPr>
            <w:tcW w:w="5584" w:type="dxa"/>
            <w:tcBorders>
              <w:bottom w:val="single" w:sz="4" w:space="0" w:color="000000"/>
            </w:tcBorders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Կանգնեցնել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ավտոմոբիլը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միացնել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թարթիչը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հանգցնել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շարժիչը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կայանման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արգելակ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փոխանցման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տուփի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լծակը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):</w:t>
            </w:r>
          </w:p>
        </w:tc>
        <w:tc>
          <w:tcPr>
            <w:tcW w:w="240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66C5F" w:rsidRPr="008D5F7C" w:rsidTr="006431ED">
        <w:tc>
          <w:tcPr>
            <w:tcW w:w="507" w:type="dxa"/>
            <w:tcBorders>
              <w:right w:val="nil"/>
            </w:tcBorders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  <w:tc>
          <w:tcPr>
            <w:tcW w:w="5584" w:type="dxa"/>
            <w:tcBorders>
              <w:left w:val="nil"/>
            </w:tcBorders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Ընդհանուր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արդյունքը</w:t>
            </w:r>
            <w:proofErr w:type="spellEnd"/>
          </w:p>
        </w:tc>
        <w:tc>
          <w:tcPr>
            <w:tcW w:w="2404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</w:rPr>
              <w:t>դրական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>/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բացական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866C5F" w:rsidRPr="008D5F7C" w:rsidRDefault="00866C5F" w:rsidP="00866C5F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</w:tbl>
    <w:p w:rsidR="00866C5F" w:rsidRDefault="00866C5F" w:rsidP="00866C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</w:p>
    <w:p w:rsidR="00866C5F" w:rsidRPr="00F97B04" w:rsidRDefault="00866C5F" w:rsidP="00866C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0"/>
          <w:szCs w:val="20"/>
        </w:rPr>
      </w:pPr>
      <w:r w:rsidRPr="00F97B04">
        <w:rPr>
          <w:rFonts w:ascii="GHEA Grapalat" w:hAnsi="GHEA Grapalat"/>
          <w:color w:val="000000"/>
          <w:sz w:val="20"/>
          <w:szCs w:val="20"/>
        </w:rPr>
        <w:t>*</w:t>
      </w:r>
      <w:r w:rsidRPr="00F97B04">
        <w:rPr>
          <w:rFonts w:cs="Calibri"/>
          <w:color w:val="000000"/>
          <w:sz w:val="20"/>
          <w:szCs w:val="20"/>
        </w:rPr>
        <w:t> 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Լրացվում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 xml:space="preserve"> է 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միայն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գործողությունը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սխալ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կատարելու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դեպքում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>:</w:t>
      </w:r>
    </w:p>
    <w:p w:rsidR="00866C5F" w:rsidRPr="00A272D6" w:rsidRDefault="00866C5F" w:rsidP="00866C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A272D6">
        <w:rPr>
          <w:rFonts w:cs="Calibri"/>
          <w:color w:val="000000"/>
        </w:rPr>
        <w:t> </w:t>
      </w:r>
    </w:p>
    <w:tbl>
      <w:tblPr>
        <w:tblW w:w="10023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16"/>
        <w:gridCol w:w="3700"/>
        <w:gridCol w:w="3707"/>
      </w:tblGrid>
      <w:tr w:rsidR="00866C5F" w:rsidRPr="008D5F7C" w:rsidTr="006431ED">
        <w:trPr>
          <w:tblCellSpacing w:w="7" w:type="dxa"/>
          <w:jc w:val="center"/>
        </w:trPr>
        <w:tc>
          <w:tcPr>
            <w:tcW w:w="9995" w:type="dxa"/>
            <w:gridSpan w:val="3"/>
            <w:shd w:val="clear" w:color="auto" w:fill="FFFFFF"/>
            <w:hideMark/>
          </w:tcPr>
          <w:p w:rsidR="00866C5F" w:rsidRPr="00A272D6" w:rsidRDefault="00866C5F" w:rsidP="00866C5F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A272D6">
              <w:rPr>
                <w:rFonts w:ascii="GHEA Grapalat" w:hAnsi="GHEA Grapalat"/>
                <w:color w:val="000000"/>
              </w:rPr>
              <w:t>Հատուկ</w:t>
            </w:r>
            <w:proofErr w:type="spellEnd"/>
            <w:r w:rsidRPr="00A272D6">
              <w:rPr>
                <w:rFonts w:ascii="GHEA Grapalat" w:hAnsi="GHEA Grapalat"/>
                <w:color w:val="000000"/>
              </w:rPr>
              <w:t xml:space="preserve"> նշումներ______________________________________________________________</w:t>
            </w:r>
          </w:p>
          <w:p w:rsidR="00866C5F" w:rsidRPr="00F97B04" w:rsidRDefault="00866C5F" w:rsidP="00866C5F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</w:rPr>
              <w:t xml:space="preserve">                                                   </w:t>
            </w:r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նշել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թույլ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տրված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իրավախախտումը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  <w:p w:rsidR="00866C5F" w:rsidRPr="00A272D6" w:rsidRDefault="00866C5F" w:rsidP="00866C5F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A272D6">
              <w:rPr>
                <w:rFonts w:ascii="GHEA Grapalat" w:hAnsi="GHEA Grapalat"/>
                <w:color w:val="000000"/>
              </w:rPr>
              <w:t>____________________________________________________________________________</w:t>
            </w:r>
          </w:p>
        </w:tc>
      </w:tr>
      <w:tr w:rsidR="00866C5F" w:rsidRPr="008D5F7C" w:rsidTr="006431ED">
        <w:trPr>
          <w:tblCellSpacing w:w="7" w:type="dxa"/>
          <w:jc w:val="center"/>
        </w:trPr>
        <w:tc>
          <w:tcPr>
            <w:tcW w:w="2301" w:type="dxa"/>
            <w:shd w:val="clear" w:color="auto" w:fill="FFFFFF"/>
            <w:hideMark/>
          </w:tcPr>
          <w:p w:rsidR="00866C5F" w:rsidRPr="00A272D6" w:rsidRDefault="00866C5F" w:rsidP="00866C5F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A272D6">
              <w:rPr>
                <w:rFonts w:ascii="GHEA Grapalat" w:hAnsi="GHEA Grapalat"/>
                <w:color w:val="000000"/>
              </w:rPr>
              <w:t>Քննությունն</w:t>
            </w:r>
            <w:proofErr w:type="spellEnd"/>
            <w:r w:rsidRPr="00A272D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A272D6">
              <w:rPr>
                <w:rFonts w:ascii="GHEA Grapalat" w:hAnsi="GHEA Grapalat"/>
                <w:color w:val="000000"/>
              </w:rPr>
              <w:t>ընդունեց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866C5F" w:rsidRPr="00A272D6" w:rsidRDefault="00866C5F" w:rsidP="00866C5F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A272D6">
              <w:rPr>
                <w:rFonts w:ascii="GHEA Grapalat" w:hAnsi="GHEA Grapalat"/>
                <w:color w:val="000000"/>
              </w:rPr>
              <w:t>__________________________</w:t>
            </w:r>
          </w:p>
          <w:p w:rsidR="00866C5F" w:rsidRPr="00F97B04" w:rsidRDefault="00866C5F" w:rsidP="00866C5F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</w:t>
            </w:r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ստորագրությունը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866C5F" w:rsidRPr="00A272D6" w:rsidRDefault="00866C5F" w:rsidP="00866C5F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A272D6">
              <w:rPr>
                <w:rFonts w:ascii="GHEA Grapalat" w:hAnsi="GHEA Grapalat"/>
                <w:color w:val="000000"/>
              </w:rPr>
              <w:t>__________________________</w:t>
            </w:r>
          </w:p>
          <w:p w:rsidR="00866C5F" w:rsidRPr="00F97B04" w:rsidRDefault="00866C5F" w:rsidP="00866C5F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</w:t>
            </w:r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անունը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ազգանունը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</w:tbl>
    <w:p w:rsidR="008302E6" w:rsidRPr="008A0986" w:rsidRDefault="008302E6" w:rsidP="00866C5F">
      <w:pPr>
        <w:shd w:val="clear" w:color="auto" w:fill="FFFFFF"/>
        <w:spacing w:after="0" w:line="240" w:lineRule="auto"/>
        <w:ind w:firstLine="375"/>
        <w:jc w:val="center"/>
      </w:pPr>
    </w:p>
    <w:sectPr w:rsidR="008302E6" w:rsidRPr="008A0986" w:rsidSect="00866C5F">
      <w:pgSz w:w="12240" w:h="15840"/>
      <w:pgMar w:top="810" w:right="900" w:bottom="72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characterSpacingControl w:val="doNotCompress"/>
  <w:compat>
    <w:useFELayout/>
  </w:compat>
  <w:rsids>
    <w:rsidRoot w:val="002F06B0"/>
    <w:rsid w:val="001F305B"/>
    <w:rsid w:val="002F06B0"/>
    <w:rsid w:val="00310BE9"/>
    <w:rsid w:val="00477E49"/>
    <w:rsid w:val="004D554D"/>
    <w:rsid w:val="005C67C5"/>
    <w:rsid w:val="00701F3C"/>
    <w:rsid w:val="00747AB8"/>
    <w:rsid w:val="007C539A"/>
    <w:rsid w:val="007E4838"/>
    <w:rsid w:val="008302E6"/>
    <w:rsid w:val="00866C5F"/>
    <w:rsid w:val="008A0986"/>
    <w:rsid w:val="00CC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