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90" w:rsidRPr="00F97420" w:rsidRDefault="002D2690" w:rsidP="002D2690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D2690" w:rsidRPr="00F97420" w:rsidRDefault="002D2690" w:rsidP="002D269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ԿԱՌԱՎԱՐՈՒԹՅԱՆ 2002 ԹՎԱԿԱՆԻ ՀՈՒՆԻՍԻ 29-Ի N 867 ՈՐՈՇՄԱՆ ՄԵՋ ՓՈՓՈԽՈՒԹՅՈՒՆՆԵՐ ԿԱՏԱՐԵԼՈՒ ՄԱՍԻՆ» </w:t>
      </w:r>
      <w:r w:rsidRPr="00F9742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2D2690" w:rsidRPr="00F97420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D2690" w:rsidRDefault="002D2690" w:rsidP="002D269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D2690" w:rsidRDefault="002D2690" w:rsidP="002D269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D2690" w:rsidRPr="00F97420" w:rsidRDefault="002D2690" w:rsidP="002D269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97420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2002 թվականի հունիսի 29-ի N 867 որոշման մեջ փոփոխություններ կատարելու մասին» </w:t>
      </w:r>
      <w:r w:rsidRPr="00F9742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2D2690" w:rsidRPr="00F97420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6D7666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F97420" w:rsidRDefault="002D2690" w:rsidP="002D2690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F9742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D2690" w:rsidRPr="00F97420" w:rsidRDefault="002D2690" w:rsidP="002D2690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420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ԿԱՌԱՎԱՐՈՒԹՅԱՆ 2002 ԹՎԱԿԱՆԻ ՀՈՒՆԻՍԻ 29-Ի N 867 ՈՐՈՇՄԱՆ ՄԵՋ ՓՈՓՈԽՈՒԹՅՈՒՆՆԵՐ</w:t>
      </w:r>
      <w:r w:rsidRPr="00F974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420">
        <w:rPr>
          <w:rFonts w:ascii="GHEA Grapalat" w:hAnsi="GHEA Grapalat"/>
          <w:b/>
          <w:bCs/>
          <w:sz w:val="24"/>
          <w:szCs w:val="24"/>
          <w:lang w:val="hy-AM"/>
        </w:rPr>
        <w:t xml:space="preserve">ԿԱՏԱՐԵԼՈՒ ՄԱՍԻՆ» ՀԱՅԱՍՏԱՆԻ ՀԱՆՐԱՊԵՏՈՒԹՅԱՆ ԿԱՌԱՎԱՐՈՒԹՅԱՆ ՈՐՈՇՄԱՆ </w:t>
      </w:r>
      <w:r w:rsidRPr="00F97420">
        <w:rPr>
          <w:rFonts w:ascii="GHEA Grapalat" w:hAnsi="GHEA Grapalat"/>
          <w:b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2D2690" w:rsidRPr="00F97420" w:rsidRDefault="002D2690" w:rsidP="002D2690">
      <w:pPr>
        <w:shd w:val="clear" w:color="auto" w:fill="FFFFFF"/>
        <w:spacing w:after="0" w:line="360" w:lineRule="auto"/>
        <w:ind w:left="-709"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D2690" w:rsidRDefault="002D2690" w:rsidP="002D269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D2690" w:rsidRDefault="002D2690" w:rsidP="002D269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D2690" w:rsidRPr="00F97420" w:rsidRDefault="002D2690" w:rsidP="002D269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97420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2002 թվականի հունիսի 29-ի N 867-Ն որոշման մեջ փոփոխություններ կատարելու մասին» Հայաստանի Հանրապետության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ընդունումը կհանգեցնի </w:t>
      </w:r>
      <w:r w:rsidRPr="00F97420">
        <w:rPr>
          <w:rFonts w:ascii="GHEA Grapalat" w:hAnsi="GHEA Grapalat"/>
          <w:sz w:val="24"/>
          <w:szCs w:val="24"/>
          <w:lang w:val="hy-AM"/>
        </w:rPr>
        <w:t>ՀՀ առողջապահության նախարարի 2014 թվականի սեպտեմբերի 3-ի 58-Ն հրամանում</w:t>
      </w:r>
      <w:r>
        <w:rPr>
          <w:rFonts w:ascii="GHEA Grapalat" w:hAnsi="GHEA Grapalat"/>
          <w:sz w:val="24"/>
          <w:szCs w:val="24"/>
          <w:lang w:val="hy-AM"/>
        </w:rPr>
        <w:t xml:space="preserve"> փոփոխություն կատարելու անհրաժեշտությանը</w:t>
      </w:r>
      <w:r w:rsidRPr="00F97420">
        <w:rPr>
          <w:rFonts w:ascii="GHEA Grapalat" w:hAnsi="GHEA Grapalat"/>
          <w:sz w:val="24"/>
          <w:szCs w:val="24"/>
          <w:lang w:val="hy-AM"/>
        </w:rPr>
        <w:t>:</w:t>
      </w:r>
    </w:p>
    <w:p w:rsidR="002D2690" w:rsidRPr="00F97420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D2690" w:rsidRPr="00F97420" w:rsidRDefault="002D2690" w:rsidP="002D2690">
      <w:p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BF7935" w:rsidRPr="002D2690" w:rsidRDefault="002D2690">
      <w:pPr>
        <w:rPr>
          <w:lang w:val="hy-AM"/>
        </w:rPr>
      </w:pPr>
    </w:p>
    <w:sectPr w:rsidR="00BF7935" w:rsidRPr="002D2690" w:rsidSect="004C1EFC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90"/>
    <w:rsid w:val="002D2690"/>
    <w:rsid w:val="00842652"/>
    <w:rsid w:val="00C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EDDE"/>
  <w15:chartTrackingRefBased/>
  <w15:docId w15:val="{D5178273-4696-47D1-BC3C-78539304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69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Shahnazaryan</dc:creator>
  <cp:keywords/>
  <dc:description/>
  <cp:lastModifiedBy>Lusine Shahnazaryan</cp:lastModifiedBy>
  <cp:revision>1</cp:revision>
  <dcterms:created xsi:type="dcterms:W3CDTF">2019-06-05T14:40:00Z</dcterms:created>
  <dcterms:modified xsi:type="dcterms:W3CDTF">2019-06-05T14:41:00Z</dcterms:modified>
</cp:coreProperties>
</file>