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A82" w:rsidRDefault="00510A82" w:rsidP="00510A82">
      <w:pPr>
        <w:autoSpaceDE w:val="0"/>
        <w:autoSpaceDN w:val="0"/>
        <w:adjustRightInd w:val="0"/>
        <w:spacing w:line="360" w:lineRule="auto"/>
        <w:ind w:left="300" w:right="550" w:firstLine="5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>ՀԻՄՆԱՎՈՐՈՒՄ</w:t>
      </w:r>
    </w:p>
    <w:p w:rsidR="00510A82" w:rsidRDefault="00510A82" w:rsidP="00510A82">
      <w:pPr>
        <w:spacing w:line="360" w:lineRule="auto"/>
        <w:ind w:left="300" w:right="550" w:firstLine="500"/>
        <w:jc w:val="center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sz w:val="24"/>
          <w:szCs w:val="24"/>
          <w:lang w:val="hy-AM"/>
        </w:rPr>
        <w:t xml:space="preserve"> «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sz w:val="24"/>
          <w:szCs w:val="24"/>
          <w:lang w:val="hy-AM"/>
        </w:rPr>
        <w:t xml:space="preserve"> 2006 </w:t>
      </w:r>
      <w:r>
        <w:rPr>
          <w:rFonts w:ascii="GHEA Grapalat" w:hAnsi="GHEA Grapalat" w:cs="Sylfaen"/>
          <w:sz w:val="24"/>
          <w:szCs w:val="24"/>
          <w:lang w:val="hy-AM"/>
        </w:rPr>
        <w:t>թվականի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հունվարի</w:t>
      </w:r>
      <w:r>
        <w:rPr>
          <w:rFonts w:ascii="GHEA Grapalat" w:hAnsi="GHEA Grapalat"/>
          <w:sz w:val="24"/>
          <w:szCs w:val="24"/>
          <w:lang w:val="hy-AM"/>
        </w:rPr>
        <w:t xml:space="preserve"> 12-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hy-AM"/>
        </w:rPr>
        <w:t xml:space="preserve"> N 73-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մեջ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փոփոխություն</w:t>
      </w:r>
      <w:r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կատարելու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</w:p>
    <w:p w:rsidR="00510A82" w:rsidRDefault="00510A82" w:rsidP="00510A82">
      <w:pPr>
        <w:spacing w:line="360" w:lineRule="auto"/>
        <w:ind w:left="300" w:right="550" w:firstLine="500"/>
        <w:jc w:val="center"/>
        <w:rPr>
          <w:rFonts w:ascii="GHEA Grapalat" w:hAnsi="GHEA Grapalat" w:cs="GHEA Grapalat"/>
          <w:b/>
          <w:iCs/>
          <w:sz w:val="24"/>
          <w:szCs w:val="24"/>
          <w:lang w:val="pt-BR"/>
        </w:rPr>
      </w:pP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նախագծի</w:t>
      </w:r>
      <w:r>
        <w:rPr>
          <w:rFonts w:ascii="GHEA Grapalat" w:hAnsi="GHEA Grapalat" w:cs="GHEA Grapalat"/>
          <w:b/>
          <w:iCs/>
          <w:sz w:val="24"/>
          <w:szCs w:val="24"/>
          <w:lang w:val="hy-AM"/>
        </w:rPr>
        <w:t xml:space="preserve"> </w:t>
      </w:r>
    </w:p>
    <w:p w:rsidR="00510A82" w:rsidRDefault="00510A82" w:rsidP="00510A82">
      <w:pPr>
        <w:spacing w:line="360" w:lineRule="auto"/>
        <w:ind w:left="300" w:right="550" w:firstLine="500"/>
        <w:jc w:val="center"/>
        <w:rPr>
          <w:rFonts w:ascii="GHEA Grapalat" w:hAnsi="GHEA Grapalat" w:cs="GHEA Grapalat"/>
          <w:b/>
          <w:iCs/>
          <w:sz w:val="24"/>
          <w:szCs w:val="24"/>
          <w:lang w:val="pt-BR"/>
        </w:rPr>
      </w:pPr>
    </w:p>
    <w:p w:rsidR="00510A82" w:rsidRDefault="00510A82" w:rsidP="00510A82">
      <w:pPr>
        <w:pStyle w:val="NormalWeb"/>
        <w:numPr>
          <w:ilvl w:val="0"/>
          <w:numId w:val="1"/>
        </w:numPr>
        <w:tabs>
          <w:tab w:val="left" w:pos="1170"/>
        </w:tabs>
        <w:spacing w:after="0" w:line="360" w:lineRule="auto"/>
        <w:ind w:left="300" w:right="550" w:firstLine="500"/>
        <w:jc w:val="both"/>
        <w:rPr>
          <w:rFonts w:ascii="GHEA Grapalat" w:hAnsi="GHEA Grapalat" w:cs="Sylfaen"/>
          <w:b/>
          <w:sz w:val="24"/>
          <w:szCs w:val="24"/>
          <w:lang w:val="fr-FR" w:eastAsia="en-US"/>
        </w:rPr>
      </w:pPr>
      <w:r>
        <w:rPr>
          <w:rFonts w:ascii="GHEA Grapalat" w:hAnsi="GHEA Grapalat" w:cs="Sylfaen"/>
          <w:b/>
          <w:sz w:val="24"/>
          <w:szCs w:val="24"/>
          <w:u w:val="single"/>
          <w:lang w:val="fr-FR" w:eastAsia="en-US"/>
        </w:rPr>
        <w:t>Իրավական ակտի անհրաժեշտությունը (նպատակը).</w:t>
      </w:r>
      <w:r>
        <w:rPr>
          <w:rFonts w:ascii="GHEA Grapalat" w:hAnsi="GHEA Grapalat" w:cs="Sylfaen"/>
          <w:b/>
          <w:sz w:val="24"/>
          <w:szCs w:val="24"/>
          <w:lang w:val="fr-FR" w:eastAsia="en-US"/>
        </w:rPr>
        <w:t xml:space="preserve"> </w:t>
      </w:r>
    </w:p>
    <w:p w:rsidR="00510A82" w:rsidRDefault="00510A82" w:rsidP="00510A82">
      <w:pPr>
        <w:pStyle w:val="NormalWeb"/>
        <w:spacing w:after="0" w:line="360" w:lineRule="auto"/>
        <w:ind w:left="300" w:right="550" w:firstLine="500"/>
        <w:jc w:val="both"/>
        <w:rPr>
          <w:rFonts w:ascii="GHEA Grapalat" w:hAnsi="GHEA Grapalat"/>
          <w:sz w:val="24"/>
          <w:szCs w:val="24"/>
          <w:lang w:val="fr-FR" w:eastAsia="en-US"/>
        </w:rPr>
      </w:pPr>
      <w:r>
        <w:rPr>
          <w:rFonts w:ascii="GHEA Grapalat" w:hAnsi="GHEA Grapalat"/>
          <w:sz w:val="24"/>
          <w:szCs w:val="24"/>
          <w:lang w:val="en-US" w:eastAsia="en-US"/>
        </w:rPr>
        <w:t>Համաձայն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>«</w:t>
      </w:r>
      <w:r>
        <w:rPr>
          <w:rFonts w:ascii="GHEA Grapalat" w:hAnsi="GHEA Grapalat" w:cs="Sylfaen"/>
          <w:sz w:val="24"/>
          <w:szCs w:val="24"/>
          <w:lang w:val="en-US" w:eastAsia="en-US"/>
        </w:rPr>
        <w:t>Նախնական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>մասնագիտական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(</w:t>
      </w:r>
      <w:r>
        <w:rPr>
          <w:rFonts w:ascii="GHEA Grapalat" w:hAnsi="GHEA Grapalat" w:cs="Sylfaen"/>
          <w:sz w:val="24"/>
          <w:szCs w:val="24"/>
          <w:lang w:val="hy-AM" w:eastAsia="en-US"/>
        </w:rPr>
        <w:t>արհեստագործական</w:t>
      </w:r>
      <w:r>
        <w:rPr>
          <w:rFonts w:ascii="GHEA Grapalat" w:hAnsi="GHEA Grapalat"/>
          <w:sz w:val="24"/>
          <w:szCs w:val="24"/>
          <w:lang w:val="hy-AM" w:eastAsia="en-US"/>
        </w:rPr>
        <w:t>)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և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միջին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մասնագիտական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կրթության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մասին</w:t>
      </w:r>
      <w:r>
        <w:rPr>
          <w:rFonts w:ascii="GHEA Grapalat" w:hAnsi="GHEA Grapalat"/>
          <w:sz w:val="24"/>
          <w:szCs w:val="24"/>
          <w:lang w:val="hy-AM" w:eastAsia="en-US"/>
        </w:rPr>
        <w:t>»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ՀՀ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օրենքի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7-</w:t>
      </w:r>
      <w:r>
        <w:rPr>
          <w:rFonts w:ascii="GHEA Grapalat" w:hAnsi="GHEA Grapalat"/>
          <w:sz w:val="24"/>
          <w:szCs w:val="24"/>
          <w:lang w:val="en-US" w:eastAsia="en-US"/>
        </w:rPr>
        <w:t>րդ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հոդված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6-</w:t>
      </w:r>
      <w:r>
        <w:rPr>
          <w:rFonts w:ascii="GHEA Grapalat" w:hAnsi="GHEA Grapalat"/>
          <w:sz w:val="24"/>
          <w:szCs w:val="24"/>
          <w:lang w:val="en-US" w:eastAsia="en-US"/>
        </w:rPr>
        <w:t>րդ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մասի</w:t>
      </w:r>
      <w:r>
        <w:rPr>
          <w:rFonts w:ascii="GHEA Grapalat" w:hAnsi="GHEA Grapalat"/>
          <w:sz w:val="24"/>
          <w:szCs w:val="24"/>
          <w:lang w:val="fr-FR" w:eastAsia="en-US"/>
        </w:rPr>
        <w:t>, 9-</w:t>
      </w:r>
      <w:r>
        <w:rPr>
          <w:rFonts w:ascii="GHEA Grapalat" w:hAnsi="GHEA Grapalat"/>
          <w:sz w:val="24"/>
          <w:szCs w:val="24"/>
          <w:lang w:val="en-US" w:eastAsia="en-US"/>
        </w:rPr>
        <w:t>րդ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հոդվածի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1-</w:t>
      </w:r>
      <w:r>
        <w:rPr>
          <w:rFonts w:ascii="GHEA Grapalat" w:hAnsi="GHEA Grapalat"/>
          <w:sz w:val="24"/>
          <w:szCs w:val="24"/>
          <w:lang w:val="en-US" w:eastAsia="en-US"/>
        </w:rPr>
        <w:t>ին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 </w:t>
      </w:r>
      <w:r>
        <w:rPr>
          <w:rFonts w:ascii="GHEA Grapalat" w:hAnsi="GHEA Grapalat"/>
          <w:sz w:val="24"/>
          <w:szCs w:val="24"/>
          <w:lang w:val="en-US" w:eastAsia="en-US"/>
        </w:rPr>
        <w:t>և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3-</w:t>
      </w:r>
      <w:r>
        <w:rPr>
          <w:rFonts w:ascii="GHEA Grapalat" w:hAnsi="GHEA Grapalat"/>
          <w:sz w:val="24"/>
          <w:szCs w:val="24"/>
          <w:lang w:val="en-US" w:eastAsia="en-US"/>
        </w:rPr>
        <w:t>րդ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մասերի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, </w:t>
      </w:r>
      <w:r>
        <w:rPr>
          <w:rFonts w:ascii="GHEA Grapalat" w:hAnsi="GHEA Grapalat"/>
          <w:sz w:val="24"/>
          <w:szCs w:val="24"/>
          <w:lang w:val="en-US" w:eastAsia="en-US"/>
        </w:rPr>
        <w:t>անհրաժեշտություն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է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առաջացել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համապատասխանեցնել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>Հայաստանի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>Հանրապետության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 w:eastAsia="en-US"/>
        </w:rPr>
        <w:t>կառավարության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2006 </w:t>
      </w:r>
      <w:r>
        <w:rPr>
          <w:rFonts w:ascii="GHEA Grapalat" w:hAnsi="GHEA Grapalat" w:cs="Sylfaen"/>
          <w:sz w:val="24"/>
          <w:szCs w:val="24"/>
          <w:lang w:val="hy-AM" w:eastAsia="en-US"/>
        </w:rPr>
        <w:t>թվականի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>հունվարի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12-</w:t>
      </w:r>
      <w:r>
        <w:rPr>
          <w:rFonts w:ascii="GHEA Grapalat" w:hAnsi="GHEA Grapalat" w:cs="Sylfaen"/>
          <w:sz w:val="24"/>
          <w:szCs w:val="24"/>
          <w:lang w:val="hy-AM" w:eastAsia="en-US"/>
        </w:rPr>
        <w:t>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N 73-</w:t>
      </w:r>
      <w:r>
        <w:rPr>
          <w:rFonts w:ascii="GHEA Grapalat" w:hAnsi="GHEA Grapalat" w:cs="Sylfaen"/>
          <w:sz w:val="24"/>
          <w:szCs w:val="24"/>
          <w:lang w:val="hy-AM" w:eastAsia="en-US"/>
        </w:rPr>
        <w:t>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>որոշման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>հավելված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N 2</w:t>
      </w:r>
      <w:r>
        <w:rPr>
          <w:rFonts w:ascii="GHEA Grapalat" w:hAnsi="GHEA Grapalat"/>
          <w:sz w:val="24"/>
          <w:szCs w:val="24"/>
          <w:lang w:val="fr-FR" w:eastAsia="en-US"/>
        </w:rPr>
        <w:t>-</w:t>
      </w:r>
      <w:r>
        <w:rPr>
          <w:rFonts w:ascii="GHEA Grapalat" w:hAnsi="GHEA Grapalat"/>
          <w:sz w:val="24"/>
          <w:szCs w:val="24"/>
          <w:lang w:val="en-US" w:eastAsia="en-US"/>
        </w:rPr>
        <w:t>ով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Arial Unicode"/>
          <w:color w:val="000000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Arial Unicode"/>
          <w:color w:val="000000"/>
          <w:sz w:val="24"/>
          <w:szCs w:val="24"/>
          <w:lang w:val="en-US" w:eastAsia="en-US"/>
        </w:rPr>
        <w:t>հաստատված</w:t>
      </w:r>
      <w:r>
        <w:rPr>
          <w:rFonts w:ascii="GHEA Grapalat" w:hAnsi="GHEA Grapalat" w:cs="Arial Unicode"/>
          <w:color w:val="000000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Calibri"/>
          <w:color w:val="000000"/>
          <w:sz w:val="24"/>
          <w:szCs w:val="24"/>
          <w:lang w:val="en-US" w:eastAsia="en-US"/>
        </w:rPr>
        <w:t>միջին</w:t>
      </w:r>
      <w:r>
        <w:rPr>
          <w:rFonts w:ascii="GHEA Grapalat" w:hAnsi="GHEA Grapalat" w:cs="Calibri"/>
          <w:color w:val="000000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Calibri"/>
          <w:color w:val="000000"/>
          <w:sz w:val="24"/>
          <w:szCs w:val="24"/>
          <w:lang w:val="en-US" w:eastAsia="en-US"/>
        </w:rPr>
        <w:t>մասնագիտական</w:t>
      </w:r>
      <w:r>
        <w:rPr>
          <w:rFonts w:ascii="GHEA Grapalat" w:hAnsi="GHEA Grapalat" w:cs="Calibri"/>
          <w:color w:val="000000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>կրթության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մասնագիտությունների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ցանկի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և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ՀՀ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կրթության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և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գիտության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համապատասխան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հրամանով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հաստատված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պետական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կրթական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չափորոշչի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առկա</w:t>
      </w:r>
      <w:r>
        <w:rPr>
          <w:rFonts w:ascii="GHEA Grapalat" w:hAnsi="GHEA Grapalat" w:cs="Sylfaen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 w:eastAsia="en-US"/>
        </w:rPr>
        <w:t>տարբերությունը</w:t>
      </w:r>
      <w:r>
        <w:rPr>
          <w:rFonts w:ascii="GHEA Grapalat" w:hAnsi="GHEA Grapalat" w:cs="Sylfaen"/>
          <w:sz w:val="24"/>
          <w:szCs w:val="24"/>
          <w:lang w:val="fr-FR" w:eastAsia="en-US"/>
        </w:rPr>
        <w:t>:</w:t>
      </w:r>
    </w:p>
    <w:p w:rsidR="00510A82" w:rsidRDefault="00510A82" w:rsidP="00510A82">
      <w:pPr>
        <w:pStyle w:val="NormalWeb"/>
        <w:spacing w:after="0" w:line="360" w:lineRule="auto"/>
        <w:ind w:left="300" w:right="550" w:firstLine="500"/>
        <w:jc w:val="both"/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</w:pPr>
      <w:r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  <w:t>2. Ընթացիկ</w:t>
      </w:r>
      <w:r>
        <w:rPr>
          <w:rFonts w:ascii="GHEA Grapalat" w:hAnsi="GHEA Grapalat"/>
          <w:b/>
          <w:color w:val="000000"/>
          <w:sz w:val="24"/>
          <w:szCs w:val="24"/>
          <w:u w:val="single"/>
          <w:lang w:val="af-ZA" w:eastAsia="en-US"/>
        </w:rPr>
        <w:t xml:space="preserve"> </w:t>
      </w:r>
      <w:r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  <w:t>իրավիճակը</w:t>
      </w:r>
      <w:r>
        <w:rPr>
          <w:rFonts w:ascii="GHEA Grapalat" w:hAnsi="GHEA Grapalat"/>
          <w:b/>
          <w:color w:val="000000"/>
          <w:sz w:val="24"/>
          <w:szCs w:val="24"/>
          <w:u w:val="single"/>
          <w:lang w:val="af-ZA" w:eastAsia="en-US"/>
        </w:rPr>
        <w:t xml:space="preserve"> </w:t>
      </w:r>
      <w:r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  <w:t>և</w:t>
      </w:r>
      <w:r>
        <w:rPr>
          <w:rFonts w:ascii="GHEA Grapalat" w:hAnsi="GHEA Grapalat"/>
          <w:b/>
          <w:color w:val="000000"/>
          <w:sz w:val="24"/>
          <w:szCs w:val="24"/>
          <w:u w:val="single"/>
          <w:lang w:val="af-ZA" w:eastAsia="en-US"/>
        </w:rPr>
        <w:t xml:space="preserve"> </w:t>
      </w:r>
      <w:r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  <w:t>խնդիրները</w:t>
      </w:r>
    </w:p>
    <w:p w:rsidR="00510A82" w:rsidRDefault="00510A82" w:rsidP="00510A82">
      <w:pPr>
        <w:pStyle w:val="NormalWeb"/>
        <w:tabs>
          <w:tab w:val="left" w:pos="100"/>
          <w:tab w:val="left" w:pos="360"/>
        </w:tabs>
        <w:spacing w:after="0" w:line="360" w:lineRule="auto"/>
        <w:ind w:left="300" w:right="550" w:firstLine="500"/>
        <w:jc w:val="both"/>
        <w:rPr>
          <w:rStyle w:val="Strong"/>
          <w:rFonts w:cs="Sylfaen"/>
          <w:bCs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>Հայաստանի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>Հանրապետության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 w:eastAsia="en-US"/>
        </w:rPr>
        <w:t>կառավարության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2006 </w:t>
      </w:r>
      <w:r>
        <w:rPr>
          <w:rFonts w:ascii="GHEA Grapalat" w:hAnsi="GHEA Grapalat" w:cs="Sylfaen"/>
          <w:sz w:val="24"/>
          <w:szCs w:val="24"/>
          <w:lang w:val="hy-AM" w:eastAsia="en-US"/>
        </w:rPr>
        <w:t>թվականի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>հունվարի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12-</w:t>
      </w:r>
      <w:r>
        <w:rPr>
          <w:rFonts w:ascii="GHEA Grapalat" w:hAnsi="GHEA Grapalat" w:cs="Sylfaen"/>
          <w:sz w:val="24"/>
          <w:szCs w:val="24"/>
          <w:lang w:val="hy-AM" w:eastAsia="en-US"/>
        </w:rPr>
        <w:t>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N 73-</w:t>
      </w:r>
      <w:r>
        <w:rPr>
          <w:rFonts w:ascii="GHEA Grapalat" w:hAnsi="GHEA Grapalat" w:cs="Sylfaen"/>
          <w:sz w:val="24"/>
          <w:szCs w:val="24"/>
          <w:lang w:val="hy-AM" w:eastAsia="en-US"/>
        </w:rPr>
        <w:t>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որոշմամբ հաստատված հավելված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N 2</w:t>
      </w:r>
      <w:r>
        <w:rPr>
          <w:rFonts w:ascii="GHEA Grapalat" w:hAnsi="GHEA Grapalat"/>
          <w:sz w:val="24"/>
          <w:szCs w:val="24"/>
          <w:lang w:val="fr-FR" w:eastAsia="en-US"/>
        </w:rPr>
        <w:t>-</w:t>
      </w:r>
      <w:r>
        <w:rPr>
          <w:rFonts w:ascii="GHEA Grapalat" w:hAnsi="GHEA Grapalat"/>
          <w:sz w:val="24"/>
          <w:szCs w:val="24"/>
          <w:lang w:val="en-US" w:eastAsia="en-US"/>
        </w:rPr>
        <w:t>ով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Arial Unicode"/>
          <w:color w:val="000000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 w:cs="Arial Unicode"/>
          <w:color w:val="000000"/>
          <w:sz w:val="24"/>
          <w:szCs w:val="24"/>
          <w:lang w:val="en-US" w:eastAsia="en-US"/>
        </w:rPr>
        <w:t>մ</w:t>
      </w:r>
      <w:r>
        <w:rPr>
          <w:rFonts w:ascii="GHEA Grapalat" w:hAnsi="GHEA Grapalat" w:cs="Sylfaen"/>
          <w:sz w:val="24"/>
          <w:szCs w:val="24"/>
          <w:lang w:val="hy-AM" w:eastAsia="en-US"/>
        </w:rPr>
        <w:t xml:space="preserve">իջին մասնագիտական 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կրթության </w:t>
      </w:r>
      <w:r>
        <w:rPr>
          <w:rFonts w:ascii="GHEA Grapalat" w:hAnsi="GHEA Grapalat"/>
          <w:sz w:val="24"/>
          <w:szCs w:val="24"/>
          <w:lang w:val="fr-FR" w:eastAsia="en-US"/>
        </w:rPr>
        <w:t>«</w:t>
      </w:r>
      <w:r>
        <w:rPr>
          <w:rFonts w:ascii="GHEA Grapalat" w:hAnsi="GHEA Grapalat"/>
          <w:color w:val="000000"/>
          <w:sz w:val="24"/>
          <w:szCs w:val="24"/>
          <w:lang w:val="fr-FR" w:eastAsia="en-US"/>
        </w:rPr>
        <w:t xml:space="preserve">0811.07.5 </w:t>
      </w:r>
      <w:r>
        <w:rPr>
          <w:rFonts w:ascii="GHEA Grapalat" w:hAnsi="GHEA Grapalat"/>
          <w:color w:val="000000"/>
          <w:sz w:val="24"/>
          <w:szCs w:val="24"/>
          <w:lang w:val="en-US" w:eastAsia="en-US"/>
        </w:rPr>
        <w:t>Անասնաբուժություն</w:t>
      </w:r>
      <w:r>
        <w:rPr>
          <w:rFonts w:ascii="GHEA Grapalat" w:hAnsi="GHEA Grapalat"/>
          <w:color w:val="000000"/>
          <w:sz w:val="24"/>
          <w:szCs w:val="24"/>
          <w:lang w:val="fr-FR" w:eastAsia="en-US"/>
        </w:rPr>
        <w:t xml:space="preserve">» </w:t>
      </w:r>
      <w:r>
        <w:rPr>
          <w:rFonts w:ascii="GHEA Grapalat" w:hAnsi="GHEA Grapalat"/>
          <w:sz w:val="24"/>
          <w:szCs w:val="24"/>
          <w:lang w:val="hy-AM" w:eastAsia="en-US"/>
        </w:rPr>
        <w:t>մասնագիտությ</w:t>
      </w:r>
      <w:r>
        <w:rPr>
          <w:rFonts w:ascii="GHEA Grapalat" w:hAnsi="GHEA Grapalat"/>
          <w:sz w:val="24"/>
          <w:szCs w:val="24"/>
          <w:lang w:val="en-US" w:eastAsia="en-US"/>
        </w:rPr>
        <w:t>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որակավորում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է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սահմանված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«</w:t>
      </w:r>
      <w:r>
        <w:rPr>
          <w:rFonts w:ascii="GHEA Grapalat" w:hAnsi="GHEA Grapalat"/>
          <w:sz w:val="24"/>
          <w:szCs w:val="24"/>
          <w:lang w:val="en-US" w:eastAsia="en-US"/>
        </w:rPr>
        <w:t>Անասնաբույժ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» </w:t>
      </w:r>
      <w:r>
        <w:rPr>
          <w:rFonts w:ascii="GHEA Grapalat" w:hAnsi="GHEA Grapalat"/>
          <w:sz w:val="24"/>
          <w:szCs w:val="24"/>
          <w:lang w:val="en-US" w:eastAsia="en-US"/>
        </w:rPr>
        <w:t>որակավորումը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, </w:t>
      </w:r>
      <w:r>
        <w:rPr>
          <w:rFonts w:ascii="GHEA Grapalat" w:hAnsi="GHEA Grapalat"/>
          <w:sz w:val="24"/>
          <w:szCs w:val="24"/>
          <w:lang w:val="en-US" w:eastAsia="en-US"/>
        </w:rPr>
        <w:t>սակայն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նշյալ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մասնագիտության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պետական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չափորոշիչ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վերանայող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աշխատանքային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խմբի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կողմից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, </w:t>
      </w:r>
      <w:r>
        <w:rPr>
          <w:rFonts w:ascii="GHEA Grapalat" w:hAnsi="GHEA Grapalat"/>
          <w:sz w:val="24"/>
          <w:szCs w:val="24"/>
          <w:lang w:val="en-US" w:eastAsia="en-US"/>
        </w:rPr>
        <w:t>որում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ընդգրկված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էին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գործատուներ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և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ուսումնական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հաստատության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ներկայացուցիչներ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նույնպես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, </w:t>
      </w:r>
      <w:r>
        <w:rPr>
          <w:rFonts w:ascii="GHEA Grapalat" w:hAnsi="GHEA Grapalat"/>
          <w:sz w:val="24"/>
          <w:szCs w:val="24"/>
          <w:lang w:val="en-US" w:eastAsia="en-US"/>
        </w:rPr>
        <w:t>առաջարկվել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էր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որակավորում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սահմանել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«</w:t>
      </w:r>
      <w:r>
        <w:rPr>
          <w:rFonts w:ascii="GHEA Grapalat" w:hAnsi="GHEA Grapalat"/>
          <w:sz w:val="24"/>
          <w:szCs w:val="24"/>
          <w:lang w:val="en-US" w:eastAsia="en-US"/>
        </w:rPr>
        <w:t>Կրտսեր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անասնաբույժ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», </w:t>
      </w:r>
      <w:r>
        <w:rPr>
          <w:rFonts w:ascii="GHEA Grapalat" w:hAnsi="GHEA Grapalat"/>
          <w:sz w:val="24"/>
          <w:szCs w:val="24"/>
          <w:lang w:val="en-US" w:eastAsia="en-US"/>
        </w:rPr>
        <w:t>հիմնականում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հիմնավորելով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, </w:t>
      </w:r>
      <w:r>
        <w:rPr>
          <w:rFonts w:ascii="GHEA Grapalat" w:hAnsi="GHEA Grapalat"/>
          <w:sz w:val="24"/>
          <w:szCs w:val="24"/>
          <w:lang w:val="en-US" w:eastAsia="en-US"/>
        </w:rPr>
        <w:t>որ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«</w:t>
      </w:r>
      <w:r>
        <w:rPr>
          <w:rFonts w:ascii="GHEA Grapalat" w:hAnsi="GHEA Grapalat"/>
          <w:sz w:val="24"/>
          <w:szCs w:val="24"/>
          <w:lang w:val="en-US" w:eastAsia="en-US"/>
        </w:rPr>
        <w:t>Անասնաբույժ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» </w:t>
      </w:r>
      <w:r>
        <w:rPr>
          <w:rFonts w:ascii="GHEA Grapalat" w:hAnsi="GHEA Grapalat"/>
          <w:sz w:val="24"/>
          <w:szCs w:val="24"/>
          <w:lang w:val="en-US" w:eastAsia="en-US"/>
        </w:rPr>
        <w:t>որակավորումը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բարձրագույն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մասնագիտական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կրթության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որակավորում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է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: </w:t>
      </w:r>
      <w:r>
        <w:rPr>
          <w:rFonts w:ascii="GHEA Grapalat" w:hAnsi="GHEA Grapalat"/>
          <w:sz w:val="24"/>
          <w:szCs w:val="24"/>
          <w:lang w:val="en-US" w:eastAsia="en-US"/>
        </w:rPr>
        <w:t>Ընդունելով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խմբի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առաջարկը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` </w:t>
      </w:r>
      <w:r>
        <w:rPr>
          <w:rFonts w:ascii="GHEA Grapalat" w:hAnsi="GHEA Grapalat"/>
          <w:sz w:val="24"/>
          <w:szCs w:val="24"/>
          <w:lang w:val="en-US" w:eastAsia="en-US"/>
        </w:rPr>
        <w:t>ՀՀ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կրթության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և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գիտության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նախարարի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համապատասխան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հրամանով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հաստատվել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է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lang w:val="en-US" w:eastAsia="en-US"/>
        </w:rPr>
        <w:t>Անասնաբուժություն</w:t>
      </w:r>
      <w:r>
        <w:rPr>
          <w:rFonts w:ascii="GHEA Grapalat" w:hAnsi="GHEA Grapalat"/>
          <w:color w:val="000000"/>
          <w:sz w:val="24"/>
          <w:szCs w:val="24"/>
          <w:lang w:val="fr-FR" w:eastAsia="en-US"/>
        </w:rPr>
        <w:t xml:space="preserve">» </w:t>
      </w:r>
      <w:r>
        <w:rPr>
          <w:rFonts w:ascii="GHEA Grapalat" w:hAnsi="GHEA Grapalat"/>
          <w:sz w:val="24"/>
          <w:szCs w:val="24"/>
          <w:lang w:val="hy-AM" w:eastAsia="en-US"/>
        </w:rPr>
        <w:t>մասնագիտությ</w:t>
      </w:r>
      <w:r>
        <w:rPr>
          <w:rFonts w:ascii="GHEA Grapalat" w:hAnsi="GHEA Grapalat"/>
          <w:sz w:val="24"/>
          <w:szCs w:val="24"/>
          <w:lang w:val="en-US" w:eastAsia="en-US"/>
        </w:rPr>
        <w:t>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«</w:t>
      </w:r>
      <w:r>
        <w:rPr>
          <w:rFonts w:ascii="GHEA Grapalat" w:hAnsi="GHEA Grapalat"/>
          <w:sz w:val="24"/>
          <w:szCs w:val="24"/>
          <w:lang w:val="en-US" w:eastAsia="en-US"/>
        </w:rPr>
        <w:t>Կրտսեր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անասնաբույժ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» </w:t>
      </w:r>
      <w:r>
        <w:rPr>
          <w:rFonts w:ascii="GHEA Grapalat" w:hAnsi="GHEA Grapalat"/>
          <w:sz w:val="24"/>
          <w:szCs w:val="24"/>
          <w:lang w:val="en-US" w:eastAsia="en-US"/>
        </w:rPr>
        <w:t>որակավորման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պետական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կրթական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չափորոշիչը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, </w:t>
      </w:r>
      <w:r>
        <w:rPr>
          <w:rFonts w:ascii="GHEA Grapalat" w:hAnsi="GHEA Grapalat"/>
          <w:sz w:val="24"/>
          <w:szCs w:val="24"/>
          <w:lang w:val="en-US" w:eastAsia="en-US"/>
        </w:rPr>
        <w:t>որի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հետևանքով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առաջացել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է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lastRenderedPageBreak/>
        <w:t>անհամապատասխանություն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 </w:t>
      </w:r>
      <w:r>
        <w:rPr>
          <w:rFonts w:ascii="GHEA Grapalat" w:hAnsi="GHEA Grapalat"/>
          <w:sz w:val="24"/>
          <w:szCs w:val="24"/>
          <w:lang w:val="en-US" w:eastAsia="en-US"/>
        </w:rPr>
        <w:t>մասնագիտությունների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ցանկի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և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պետական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կրթական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չափորոշչի</w:t>
      </w:r>
      <w:r>
        <w:rPr>
          <w:rFonts w:ascii="GHEA Grapalat" w:hAnsi="GHEA Grapalat"/>
          <w:sz w:val="24"/>
          <w:szCs w:val="24"/>
          <w:lang w:val="fr-FR" w:eastAsia="en-US"/>
        </w:rPr>
        <w:t xml:space="preserve"> </w:t>
      </w:r>
      <w:r>
        <w:rPr>
          <w:rFonts w:ascii="GHEA Grapalat" w:hAnsi="GHEA Grapalat"/>
          <w:sz w:val="24"/>
          <w:szCs w:val="24"/>
          <w:lang w:val="en-US" w:eastAsia="en-US"/>
        </w:rPr>
        <w:t>մեջ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fr-FR" w:eastAsia="en-US"/>
        </w:rPr>
        <w:t xml:space="preserve">, 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en-US" w:eastAsia="en-US"/>
        </w:rPr>
        <w:t>ինչը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fr-FR" w:eastAsia="en-US"/>
        </w:rPr>
        <w:t xml:space="preserve"> 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en-US" w:eastAsia="en-US"/>
        </w:rPr>
        <w:t>հիմք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fr-FR" w:eastAsia="en-US"/>
        </w:rPr>
        <w:t xml:space="preserve"> 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en-US" w:eastAsia="en-US"/>
        </w:rPr>
        <w:t>է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fr-FR" w:eastAsia="en-US"/>
        </w:rPr>
        <w:t xml:space="preserve"> 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en-US" w:eastAsia="en-US"/>
        </w:rPr>
        <w:t>հանդիսացել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fr-FR" w:eastAsia="en-US"/>
        </w:rPr>
        <w:t xml:space="preserve"> 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en-US" w:eastAsia="en-US"/>
        </w:rPr>
        <w:t>որոշման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fr-FR" w:eastAsia="en-US"/>
        </w:rPr>
        <w:t xml:space="preserve"> 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en-US" w:eastAsia="en-US"/>
        </w:rPr>
        <w:t>նախագծի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fr-FR" w:eastAsia="en-US"/>
        </w:rPr>
        <w:t xml:space="preserve"> 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en-US" w:eastAsia="en-US"/>
        </w:rPr>
        <w:t>մշակմանը</w:t>
      </w:r>
      <w:r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 w:eastAsia="en-US"/>
        </w:rPr>
        <w:t>:</w:t>
      </w:r>
    </w:p>
    <w:p w:rsidR="00510A82" w:rsidRDefault="00510A82" w:rsidP="00510A82">
      <w:pPr>
        <w:pStyle w:val="NormalWeb"/>
        <w:spacing w:after="0" w:line="360" w:lineRule="auto"/>
        <w:ind w:left="300" w:right="550" w:firstLine="500"/>
        <w:jc w:val="both"/>
        <w:rPr>
          <w:lang w:val="af-ZA"/>
        </w:rPr>
      </w:pPr>
      <w:r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  <w:t>3. Առաջարկվող կարգավորման բնույթը</w:t>
      </w:r>
    </w:p>
    <w:p w:rsidR="00510A82" w:rsidRDefault="00510A82" w:rsidP="00510A82">
      <w:pPr>
        <w:pStyle w:val="NormalWeb"/>
        <w:spacing w:after="0" w:line="360" w:lineRule="auto"/>
        <w:ind w:left="300" w:right="550" w:firstLine="500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hAnsi="GHEA Grapalat"/>
          <w:sz w:val="24"/>
          <w:szCs w:val="24"/>
          <w:lang w:val="hy-AM" w:eastAsia="en-US"/>
        </w:rPr>
        <w:t xml:space="preserve">Համապատասխանեցնել </w:t>
      </w:r>
      <w:r>
        <w:rPr>
          <w:rFonts w:ascii="GHEA Grapalat" w:hAnsi="GHEA Grapalat" w:cs="Sylfaen"/>
          <w:sz w:val="24"/>
          <w:szCs w:val="24"/>
          <w:lang w:val="hy-AM" w:eastAsia="en-US"/>
        </w:rPr>
        <w:t>Հայաստանի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>Հանրապետության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 w:eastAsia="en-US"/>
        </w:rPr>
        <w:t>կառավարության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2006 </w:t>
      </w:r>
      <w:r>
        <w:rPr>
          <w:rFonts w:ascii="GHEA Grapalat" w:hAnsi="GHEA Grapalat" w:cs="Sylfaen"/>
          <w:sz w:val="24"/>
          <w:szCs w:val="24"/>
          <w:lang w:val="hy-AM" w:eastAsia="en-US"/>
        </w:rPr>
        <w:t>թվականի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>հունվարի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12-</w:t>
      </w:r>
      <w:r>
        <w:rPr>
          <w:rFonts w:ascii="GHEA Grapalat" w:hAnsi="GHEA Grapalat" w:cs="Sylfaen"/>
          <w:sz w:val="24"/>
          <w:szCs w:val="24"/>
          <w:lang w:val="hy-AM" w:eastAsia="en-US"/>
        </w:rPr>
        <w:t>ի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N 73-</w:t>
      </w:r>
      <w:r>
        <w:rPr>
          <w:rFonts w:ascii="GHEA Grapalat" w:hAnsi="GHEA Grapalat" w:cs="Sylfaen"/>
          <w:sz w:val="24"/>
          <w:szCs w:val="24"/>
          <w:lang w:val="hy-AM" w:eastAsia="en-US"/>
        </w:rPr>
        <w:t>Ն</w:t>
      </w:r>
      <w:r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en-US"/>
        </w:rPr>
        <w:t xml:space="preserve">որոշմամբ N 2 հավելվածով հաստատված </w:t>
      </w:r>
      <w:r>
        <w:rPr>
          <w:rFonts w:ascii="GHEA Grapalat" w:hAnsi="GHEA Grapalat" w:cs="Calibri"/>
          <w:color w:val="000000"/>
          <w:sz w:val="24"/>
          <w:szCs w:val="24"/>
          <w:lang w:val="hy-AM" w:eastAsia="en-US"/>
        </w:rPr>
        <w:t xml:space="preserve">միջին մասնագիտական </w:t>
      </w:r>
      <w:r>
        <w:rPr>
          <w:rFonts w:ascii="GHEA Grapalat" w:hAnsi="GHEA Grapalat"/>
          <w:sz w:val="24"/>
          <w:szCs w:val="24"/>
          <w:lang w:val="hy-AM" w:eastAsia="en-US"/>
        </w:rPr>
        <w:t>կրթության</w:t>
      </w:r>
      <w:r>
        <w:rPr>
          <w:rFonts w:ascii="GHEA Grapalat" w:hAnsi="GHEA Grapalat" w:cs="Sylfaen"/>
          <w:sz w:val="24"/>
          <w:szCs w:val="24"/>
          <w:lang w:val="hy-AM" w:eastAsia="en-US"/>
        </w:rPr>
        <w:t xml:space="preserve"> մասնագիտությունների ցանկը և  ՀՀ կրթության և գիտության համապատասխան հրամանով հաստատված պետական կրթական չափորոշչի առկա տարբերությունը:</w:t>
      </w:r>
    </w:p>
    <w:p w:rsidR="00510A82" w:rsidRDefault="00510A82" w:rsidP="00510A82">
      <w:pPr>
        <w:pStyle w:val="NormalWeb"/>
        <w:spacing w:after="0" w:line="360" w:lineRule="auto"/>
        <w:ind w:left="300" w:right="550" w:firstLine="500"/>
        <w:jc w:val="both"/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</w:pPr>
      <w:r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  <w:t>4. Նախագծի մշակման գործընթացում ներգրավված ինստիտուտները, անձինք և նրանց դիրքորոշումը</w:t>
      </w:r>
    </w:p>
    <w:p w:rsidR="00510A82" w:rsidRDefault="00510A82" w:rsidP="00510A82">
      <w:pPr>
        <w:pStyle w:val="NormalWeb"/>
        <w:spacing w:after="0" w:line="360" w:lineRule="auto"/>
        <w:ind w:left="300" w:right="550" w:firstLine="500"/>
        <w:jc w:val="both"/>
        <w:rPr>
          <w:rFonts w:ascii="GHEA Grapalat" w:hAnsi="GHEA Grapalat" w:cs="Sylfaen"/>
          <w:sz w:val="24"/>
          <w:szCs w:val="24"/>
          <w:lang w:val="hy-AM" w:eastAsia="en-US"/>
        </w:rPr>
      </w:pPr>
      <w:r>
        <w:rPr>
          <w:rFonts w:ascii="GHEA Grapalat" w:hAnsi="GHEA Grapalat" w:cs="Sylfaen"/>
          <w:sz w:val="24"/>
          <w:szCs w:val="24"/>
          <w:lang w:val="hy-AM" w:eastAsia="en-US"/>
        </w:rPr>
        <w:t xml:space="preserve">Նախագիծը մշակվել է ՀՀ </w:t>
      </w:r>
      <w:r>
        <w:rPr>
          <w:rFonts w:ascii="GHEA Grapalat" w:hAnsi="GHEA Grapalat"/>
          <w:sz w:val="24"/>
          <w:szCs w:val="24"/>
          <w:lang w:val="hy-AM" w:eastAsia="en-US"/>
        </w:rPr>
        <w:t>կրթության և գիտության  նախարարության կողմից</w:t>
      </w:r>
      <w:r>
        <w:rPr>
          <w:rFonts w:ascii="GHEA Grapalat" w:hAnsi="GHEA Grapalat" w:cs="Sylfaen"/>
          <w:sz w:val="24"/>
          <w:szCs w:val="24"/>
          <w:lang w:val="hy-AM" w:eastAsia="en-US"/>
        </w:rPr>
        <w:t xml:space="preserve">: </w:t>
      </w:r>
    </w:p>
    <w:p w:rsidR="00510A82" w:rsidRDefault="00510A82" w:rsidP="00510A82">
      <w:pPr>
        <w:pStyle w:val="NormalWeb"/>
        <w:spacing w:after="0" w:line="360" w:lineRule="auto"/>
        <w:ind w:left="300" w:right="550" w:firstLine="500"/>
        <w:jc w:val="both"/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</w:pPr>
      <w:r>
        <w:rPr>
          <w:rFonts w:ascii="GHEA Grapalat" w:hAnsi="GHEA Grapalat"/>
          <w:b/>
          <w:color w:val="000000"/>
          <w:sz w:val="24"/>
          <w:szCs w:val="24"/>
          <w:u w:val="single"/>
          <w:lang w:val="hy-AM" w:eastAsia="en-US"/>
        </w:rPr>
        <w:t>5. Ակնկալվող արդյունքը</w:t>
      </w:r>
    </w:p>
    <w:p w:rsidR="00510A82" w:rsidRDefault="00510A82" w:rsidP="00510A82">
      <w:pPr>
        <w:pStyle w:val="NormalWeb"/>
        <w:spacing w:after="0" w:line="360" w:lineRule="auto"/>
        <w:ind w:left="300" w:right="550" w:firstLine="500"/>
        <w:jc w:val="both"/>
        <w:rPr>
          <w:rFonts w:ascii="GHEA Grapalat" w:hAnsi="GHEA Grapalat"/>
          <w:sz w:val="24"/>
          <w:szCs w:val="24"/>
          <w:lang w:val="hy-AM" w:eastAsia="en-US"/>
        </w:rPr>
      </w:pPr>
      <w:r>
        <w:rPr>
          <w:rFonts w:ascii="GHEA Grapalat" w:hAnsi="GHEA Grapalat"/>
          <w:sz w:val="24"/>
          <w:szCs w:val="24"/>
          <w:lang w:val="hy-AM" w:eastAsia="en-US"/>
        </w:rPr>
        <w:t>Որոշման նախագծի ընդունման արդյունքում կունենանք համապատասխանեցված ցանկ</w:t>
      </w:r>
      <w:r>
        <w:rPr>
          <w:rFonts w:ascii="GHEA Grapalat" w:hAnsi="GHEA Grapalat" w:cs="Sylfaen"/>
          <w:sz w:val="24"/>
          <w:szCs w:val="24"/>
          <w:lang w:val="hy-AM" w:eastAsia="en-US"/>
        </w:rPr>
        <w:t>:</w:t>
      </w:r>
    </w:p>
    <w:p w:rsidR="00510A82" w:rsidRDefault="00510A82" w:rsidP="00510A82">
      <w:pPr>
        <w:spacing w:line="360" w:lineRule="auto"/>
        <w:ind w:left="300" w:right="550" w:firstLine="500"/>
        <w:jc w:val="center"/>
        <w:rPr>
          <w:rFonts w:ascii="GHEA Grapalat" w:hAnsi="GHEA Grapalat" w:cs="GHEA Grapalat"/>
          <w:iCs/>
          <w:sz w:val="24"/>
          <w:szCs w:val="24"/>
          <w:lang w:val="hy-AM"/>
        </w:rPr>
      </w:pPr>
    </w:p>
    <w:p w:rsidR="00510A82" w:rsidRDefault="00510A82" w:rsidP="00510A82">
      <w:pPr>
        <w:ind w:left="300" w:right="550" w:firstLine="500"/>
        <w:rPr>
          <w:rFonts w:ascii="GHEA Grapalat" w:hAnsi="GHEA Grapalat"/>
          <w:sz w:val="24"/>
          <w:szCs w:val="24"/>
          <w:lang w:val="hy-AM"/>
        </w:rPr>
      </w:pPr>
    </w:p>
    <w:p w:rsidR="000D460D" w:rsidRDefault="000D460D"/>
    <w:sectPr w:rsidR="000D460D" w:rsidSect="000D4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3ECB"/>
    <w:multiLevelType w:val="hybridMultilevel"/>
    <w:tmpl w:val="E18AF124"/>
    <w:lvl w:ilvl="0" w:tplc="E2D23A38">
      <w:start w:val="1"/>
      <w:numFmt w:val="decimal"/>
      <w:lvlText w:val="%1."/>
      <w:lvlJc w:val="left"/>
      <w:pPr>
        <w:ind w:left="927" w:hanging="360"/>
      </w:pPr>
      <w:rPr>
        <w:rFonts w:cs="Times New Roman"/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10A82"/>
    <w:rsid w:val="000D460D"/>
    <w:rsid w:val="0051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10A82"/>
    <w:rPr>
      <w:b/>
      <w:bCs w:val="0"/>
    </w:rPr>
  </w:style>
  <w:style w:type="paragraph" w:styleId="NormalWeb">
    <w:name w:val="Normal (Web)"/>
    <w:aliases w:val="Char Char Char1,Char Char Char Char"/>
    <w:basedOn w:val="Normal"/>
    <w:uiPriority w:val="99"/>
    <w:semiHidden/>
    <w:unhideWhenUsed/>
    <w:rsid w:val="00510A82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Company>gypnor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2019-04-17T23:03:00Z</dcterms:created>
  <dcterms:modified xsi:type="dcterms:W3CDTF">2019-04-17T23:03:00Z</dcterms:modified>
</cp:coreProperties>
</file>