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B9" w:rsidRPr="00A35876" w:rsidRDefault="005E0AB9" w:rsidP="00827706">
      <w:pPr>
        <w:pStyle w:val="Heading2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szCs w:val="24"/>
          <w:lang w:val="en-US"/>
        </w:rPr>
      </w:pPr>
      <w:r w:rsidRPr="00A35876">
        <w:rPr>
          <w:rFonts w:ascii="GHEA Grapalat" w:hAnsi="GHEA Grapalat"/>
          <w:color w:val="000000"/>
          <w:sz w:val="24"/>
          <w:szCs w:val="24"/>
        </w:rPr>
        <w:t>ՀԱՅԱՍՏԱՆԻ</w:t>
      </w:r>
      <w:r w:rsidRPr="00A35876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A35876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A35876">
        <w:rPr>
          <w:rFonts w:ascii="Courier New" w:hAnsi="Courier New" w:cs="Courier New"/>
          <w:color w:val="000000"/>
          <w:sz w:val="24"/>
          <w:szCs w:val="24"/>
          <w:lang w:val="en-US"/>
        </w:rPr>
        <w:t> </w:t>
      </w:r>
      <w:r w:rsidRPr="00A35876">
        <w:rPr>
          <w:rFonts w:ascii="GHEA Grapalat" w:hAnsi="GHEA Grapalat" w:cs="GHEA Grapalat"/>
          <w:color w:val="000000"/>
          <w:sz w:val="24"/>
          <w:szCs w:val="24"/>
          <w:lang w:val="en-US"/>
        </w:rPr>
        <w:br/>
      </w:r>
      <w:r w:rsidRPr="00A35876">
        <w:rPr>
          <w:rFonts w:ascii="GHEA Grapalat" w:hAnsi="GHEA Grapalat"/>
          <w:color w:val="000000"/>
          <w:sz w:val="24"/>
          <w:szCs w:val="24"/>
        </w:rPr>
        <w:t>ՕՐԵՆՔԸ</w:t>
      </w:r>
    </w:p>
    <w:p w:rsidR="005E0AB9" w:rsidRPr="00A35876" w:rsidRDefault="005E0AB9" w:rsidP="005E0AB9">
      <w:pPr>
        <w:pStyle w:val="Heading3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</w:pPr>
      <w:r w:rsidRPr="00A35876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ՀԱՅԱՍՏԱՆԻ</w:t>
      </w:r>
      <w:r w:rsidRPr="00A35876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A35876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ՀԱՆՐԱՊԵՏՈՒԹՅԱՆ</w:t>
      </w:r>
      <w:r w:rsidRPr="00A35876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="0027544E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ՔԱՂԱՔԱՑԻԱԿԱՆ</w:t>
      </w:r>
      <w:r w:rsidRPr="00A35876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A35876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ՕՐԵՆՍԳՐՔՈՒՄ</w:t>
      </w:r>
      <w:r w:rsidRPr="00A35876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="0089190B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>ՓՈՓՈԽՈՒԹՅՈՒՆ</w:t>
      </w:r>
      <w:r w:rsidR="008B500A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ՆԵՐ</w:t>
      </w:r>
      <w:r w:rsidR="00F152E4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ԵՎ </w:t>
      </w:r>
      <w:r w:rsidR="0027544E" w:rsidRPr="00F152E4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ԼՐԱՑՈՒՄ</w:t>
      </w:r>
      <w:r w:rsidR="00F152E4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>ՆԵՐ</w:t>
      </w:r>
      <w:r w:rsidRPr="00A35876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A35876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ԿԱՏԱՐԵԼՈՒ</w:t>
      </w:r>
      <w:r w:rsidRPr="00A35876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A35876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ՄԱՍԻՆ</w:t>
      </w:r>
    </w:p>
    <w:p w:rsidR="00903CA9" w:rsidRPr="00A35876" w:rsidRDefault="00903CA9" w:rsidP="00903CA9">
      <w:pPr>
        <w:pStyle w:val="Body"/>
        <w:widowControl w:val="0"/>
        <w:spacing w:line="360" w:lineRule="auto"/>
        <w:jc w:val="both"/>
        <w:rPr>
          <w:rFonts w:hint="eastAsia"/>
          <w:sz w:val="24"/>
          <w:szCs w:val="24"/>
        </w:rPr>
      </w:pPr>
    </w:p>
    <w:p w:rsidR="009911AE" w:rsidRPr="009911AE" w:rsidRDefault="00903CA9" w:rsidP="00FA503F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A35876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Հոդված 1. </w:t>
      </w:r>
      <w:r w:rsidRPr="00A35876">
        <w:rPr>
          <w:rFonts w:ascii="GHEA Grapalat" w:hAnsi="GHEA Grapalat"/>
          <w:sz w:val="24"/>
          <w:szCs w:val="24"/>
          <w:u w:color="000000"/>
          <w:lang w:val="hy-AM"/>
        </w:rPr>
        <w:t xml:space="preserve">Հայաստանի Հանրապետության </w:t>
      </w:r>
      <w:r w:rsidR="0027544E" w:rsidRPr="0027544E">
        <w:rPr>
          <w:rFonts w:ascii="GHEA Grapalat" w:hAnsi="GHEA Grapalat"/>
          <w:sz w:val="24"/>
          <w:szCs w:val="24"/>
          <w:u w:color="000000"/>
          <w:lang w:val="hy-AM"/>
        </w:rPr>
        <w:t>1998</w:t>
      </w:r>
      <w:r w:rsidRPr="00A35876">
        <w:rPr>
          <w:rFonts w:ascii="GHEA Grapalat" w:hAnsi="GHEA Grapalat"/>
          <w:sz w:val="24"/>
          <w:szCs w:val="24"/>
          <w:u w:color="000000"/>
          <w:lang w:val="hy-AM"/>
        </w:rPr>
        <w:t xml:space="preserve"> թվականի </w:t>
      </w:r>
      <w:r w:rsidR="0027544E" w:rsidRPr="0027544E">
        <w:rPr>
          <w:rFonts w:ascii="GHEA Grapalat" w:hAnsi="GHEA Grapalat"/>
          <w:sz w:val="24"/>
          <w:szCs w:val="24"/>
          <w:u w:color="000000"/>
          <w:lang w:val="hy-AM"/>
        </w:rPr>
        <w:t>մայիսի</w:t>
      </w:r>
      <w:r w:rsidRPr="00A35876">
        <w:rPr>
          <w:rFonts w:ascii="GHEA Grapalat" w:hAnsi="GHEA Grapalat"/>
          <w:sz w:val="24"/>
          <w:szCs w:val="24"/>
          <w:u w:color="000000"/>
          <w:lang w:val="hy-AM"/>
        </w:rPr>
        <w:t xml:space="preserve"> 5-ի </w:t>
      </w:r>
      <w:r w:rsidR="0027544E" w:rsidRPr="0027544E">
        <w:rPr>
          <w:rFonts w:ascii="GHEA Grapalat" w:hAnsi="GHEA Grapalat"/>
          <w:sz w:val="24"/>
          <w:szCs w:val="24"/>
          <w:u w:color="000000"/>
          <w:lang w:val="hy-AM"/>
        </w:rPr>
        <w:t>քաղաքացիական</w:t>
      </w:r>
      <w:r w:rsidRPr="00A35876">
        <w:rPr>
          <w:rFonts w:ascii="GHEA Grapalat" w:hAnsi="GHEA Grapalat"/>
          <w:sz w:val="24"/>
          <w:szCs w:val="24"/>
          <w:u w:color="000000"/>
          <w:lang w:val="hy-AM"/>
        </w:rPr>
        <w:t xml:space="preserve"> օրենսգրքի (այսուհետ՝ Օրենսգիրք</w:t>
      </w:r>
      <w:r w:rsidR="00A020F0">
        <w:rPr>
          <w:rFonts w:ascii="GHEA Grapalat" w:hAnsi="GHEA Grapalat"/>
          <w:sz w:val="24"/>
          <w:szCs w:val="24"/>
          <w:u w:color="000000"/>
          <w:lang w:val="hy-AM"/>
        </w:rPr>
        <w:t>)</w:t>
      </w:r>
      <w:r w:rsidR="00A020F0" w:rsidRPr="00A020F0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9911AE" w:rsidRPr="009911AE">
        <w:rPr>
          <w:rFonts w:ascii="GHEA Grapalat" w:hAnsi="GHEA Grapalat"/>
          <w:sz w:val="24"/>
          <w:szCs w:val="24"/>
          <w:u w:color="000000"/>
          <w:lang w:val="hy-AM"/>
        </w:rPr>
        <w:t>225.1-</w:t>
      </w:r>
      <w:proofErr w:type="spellStart"/>
      <w:r w:rsidR="00F020E3">
        <w:rPr>
          <w:rFonts w:ascii="GHEA Grapalat" w:hAnsi="GHEA Grapalat"/>
          <w:sz w:val="24"/>
          <w:szCs w:val="24"/>
          <w:u w:color="000000"/>
        </w:rPr>
        <w:t>ին</w:t>
      </w:r>
      <w:proofErr w:type="spellEnd"/>
      <w:r w:rsidR="009911AE" w:rsidRPr="009911AE">
        <w:rPr>
          <w:rFonts w:ascii="GHEA Grapalat" w:hAnsi="GHEA Grapalat"/>
          <w:sz w:val="24"/>
          <w:szCs w:val="24"/>
          <w:u w:color="000000"/>
          <w:lang w:val="hy-AM"/>
        </w:rPr>
        <w:t xml:space="preserve"> հոդվածի 6-րդ մասից հանել </w:t>
      </w:r>
      <w:r w:rsidR="0000188B" w:rsidRPr="0000188B">
        <w:rPr>
          <w:rFonts w:ascii="GHEA Grapalat" w:hAnsi="GHEA Grapalat"/>
          <w:sz w:val="24"/>
          <w:szCs w:val="24"/>
          <w:u w:color="000000"/>
          <w:lang w:val="hy-AM"/>
        </w:rPr>
        <w:t>երկրորդ նախադասությունը:</w:t>
      </w:r>
    </w:p>
    <w:p w:rsidR="00EC6CB5" w:rsidRDefault="00EC6CB5">
      <w:pPr>
        <w:pStyle w:val="Body"/>
        <w:widowControl w:val="0"/>
        <w:spacing w:line="360" w:lineRule="auto"/>
        <w:jc w:val="both"/>
        <w:rPr>
          <w:rFonts w:ascii="GHEA Grapalat" w:hAnsi="GHEA Grapalat"/>
          <w:sz w:val="24"/>
          <w:szCs w:val="24"/>
          <w:u w:color="000000"/>
        </w:rPr>
      </w:pPr>
    </w:p>
    <w:p w:rsidR="00AB0595" w:rsidRPr="002317F3" w:rsidRDefault="009911AE" w:rsidP="00FA503F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</w:rPr>
      </w:pPr>
      <w:proofErr w:type="spellStart"/>
      <w:proofErr w:type="gramStart"/>
      <w:r w:rsidRPr="00AB0595">
        <w:rPr>
          <w:rFonts w:ascii="GHEA Grapalat" w:hAnsi="GHEA Grapalat"/>
          <w:b/>
          <w:sz w:val="24"/>
          <w:szCs w:val="24"/>
          <w:u w:color="000000"/>
        </w:rPr>
        <w:t>Հոդված</w:t>
      </w:r>
      <w:proofErr w:type="spellEnd"/>
      <w:r w:rsidR="0000188B" w:rsidRPr="0000188B">
        <w:rPr>
          <w:rFonts w:ascii="GHEA Grapalat" w:hAnsi="GHEA Grapalat"/>
          <w:b/>
          <w:sz w:val="24"/>
          <w:szCs w:val="24"/>
          <w:u w:color="000000"/>
        </w:rPr>
        <w:t xml:space="preserve"> </w:t>
      </w:r>
      <w:r w:rsidR="00714E81">
        <w:rPr>
          <w:rFonts w:ascii="GHEA Grapalat" w:hAnsi="GHEA Grapalat"/>
          <w:b/>
          <w:sz w:val="24"/>
          <w:szCs w:val="24"/>
          <w:u w:color="000000"/>
        </w:rPr>
        <w:t>2.</w:t>
      </w:r>
      <w:proofErr w:type="gramEnd"/>
      <w:r w:rsidR="00714E81">
        <w:rPr>
          <w:rFonts w:ascii="GHEA Grapalat" w:hAnsi="GHEA Grapalat"/>
          <w:sz w:val="24"/>
          <w:szCs w:val="24"/>
          <w:u w:color="000000"/>
        </w:rPr>
        <w:t xml:space="preserve"> </w:t>
      </w:r>
      <w:r w:rsidR="009F1F56">
        <w:rPr>
          <w:rFonts w:ascii="GHEA Grapalat" w:hAnsi="GHEA Grapalat"/>
          <w:sz w:val="24"/>
          <w:szCs w:val="24"/>
          <w:u w:color="000000"/>
          <w:lang w:val="ru-RU"/>
        </w:rPr>
        <w:t>Օրենսգրքի</w:t>
      </w:r>
      <w:r w:rsidR="009F1F56" w:rsidRPr="009F1F56">
        <w:rPr>
          <w:rFonts w:ascii="GHEA Grapalat" w:hAnsi="GHEA Grapalat"/>
          <w:sz w:val="24"/>
          <w:szCs w:val="24"/>
          <w:u w:color="000000"/>
        </w:rPr>
        <w:t xml:space="preserve"> </w:t>
      </w:r>
      <w:r w:rsidR="00714E81">
        <w:rPr>
          <w:rFonts w:ascii="GHEA Grapalat" w:hAnsi="GHEA Grapalat"/>
          <w:sz w:val="24"/>
          <w:szCs w:val="24"/>
          <w:u w:color="000000"/>
        </w:rPr>
        <w:t>232-</w:t>
      </w:r>
      <w:r w:rsidR="00AB0595">
        <w:rPr>
          <w:rFonts w:ascii="GHEA Grapalat" w:hAnsi="GHEA Grapalat"/>
          <w:sz w:val="24"/>
          <w:szCs w:val="24"/>
          <w:u w:color="000000"/>
        </w:rPr>
        <w:t>րդ</w:t>
      </w:r>
      <w:r w:rsidR="00714E81"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="00AB0595">
        <w:rPr>
          <w:rFonts w:ascii="GHEA Grapalat" w:hAnsi="GHEA Grapalat"/>
          <w:sz w:val="24"/>
          <w:szCs w:val="24"/>
          <w:u w:color="000000"/>
        </w:rPr>
        <w:t>հոդվածի</w:t>
      </w:r>
      <w:proofErr w:type="spellEnd"/>
      <w:r w:rsidR="00714E81">
        <w:rPr>
          <w:rFonts w:ascii="GHEA Grapalat" w:hAnsi="GHEA Grapalat"/>
          <w:sz w:val="24"/>
          <w:szCs w:val="24"/>
          <w:u w:color="000000"/>
        </w:rPr>
        <w:t xml:space="preserve"> 1-</w:t>
      </w:r>
      <w:r w:rsidR="00AB0595">
        <w:rPr>
          <w:rFonts w:ascii="GHEA Grapalat" w:hAnsi="GHEA Grapalat"/>
          <w:sz w:val="24"/>
          <w:szCs w:val="24"/>
          <w:u w:color="000000"/>
        </w:rPr>
        <w:t>ին</w:t>
      </w:r>
      <w:r w:rsidR="00714E81"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="00AB0595">
        <w:rPr>
          <w:rFonts w:ascii="GHEA Grapalat" w:hAnsi="GHEA Grapalat"/>
          <w:sz w:val="24"/>
          <w:szCs w:val="24"/>
          <w:u w:color="000000"/>
        </w:rPr>
        <w:t>մասի</w:t>
      </w:r>
      <w:proofErr w:type="spellEnd"/>
      <w:r w:rsidR="00714E81">
        <w:rPr>
          <w:rFonts w:ascii="GHEA Grapalat" w:hAnsi="GHEA Grapalat"/>
          <w:sz w:val="24"/>
          <w:szCs w:val="24"/>
          <w:u w:color="000000"/>
        </w:rPr>
        <w:t xml:space="preserve"> 2-</w:t>
      </w:r>
      <w:r w:rsidR="00AB0595">
        <w:rPr>
          <w:rFonts w:ascii="GHEA Grapalat" w:hAnsi="GHEA Grapalat"/>
          <w:sz w:val="24"/>
          <w:szCs w:val="24"/>
          <w:u w:color="000000"/>
        </w:rPr>
        <w:t>րդ</w:t>
      </w:r>
      <w:r w:rsidR="00714E81"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="00AB0595">
        <w:rPr>
          <w:rFonts w:ascii="GHEA Grapalat" w:hAnsi="GHEA Grapalat"/>
          <w:sz w:val="24"/>
          <w:szCs w:val="24"/>
          <w:u w:color="000000"/>
        </w:rPr>
        <w:t>պարբերությունը</w:t>
      </w:r>
      <w:proofErr w:type="spellEnd"/>
      <w:r w:rsidR="00714E81"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="00AB0595">
        <w:rPr>
          <w:rFonts w:ascii="GHEA Grapalat" w:hAnsi="GHEA Grapalat"/>
          <w:sz w:val="24"/>
          <w:szCs w:val="24"/>
          <w:u w:color="000000"/>
        </w:rPr>
        <w:t>շարադրել</w:t>
      </w:r>
      <w:proofErr w:type="spellEnd"/>
      <w:r w:rsidR="00714E81"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="00AB0595">
        <w:rPr>
          <w:rFonts w:ascii="GHEA Grapalat" w:hAnsi="GHEA Grapalat"/>
          <w:sz w:val="24"/>
          <w:szCs w:val="24"/>
          <w:u w:color="000000"/>
        </w:rPr>
        <w:t>հետևյալ</w:t>
      </w:r>
      <w:proofErr w:type="spellEnd"/>
      <w:r w:rsidR="00714E81"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="00AB0595">
        <w:rPr>
          <w:rFonts w:ascii="GHEA Grapalat" w:hAnsi="GHEA Grapalat"/>
          <w:sz w:val="24"/>
          <w:szCs w:val="24"/>
          <w:u w:color="000000"/>
        </w:rPr>
        <w:t>խմբագրությամբ</w:t>
      </w:r>
      <w:proofErr w:type="spellEnd"/>
      <w:r w:rsidR="00714E81">
        <w:rPr>
          <w:rFonts w:ascii="GHEA Grapalat" w:hAnsi="GHEA Grapalat"/>
          <w:sz w:val="24"/>
          <w:szCs w:val="24"/>
          <w:u w:color="000000"/>
        </w:rPr>
        <w:t>.</w:t>
      </w:r>
    </w:p>
    <w:p w:rsidR="00AB0595" w:rsidRPr="00663DBD" w:rsidRDefault="0000188B" w:rsidP="00FA503F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</w:rPr>
      </w:pPr>
      <w:r>
        <w:rPr>
          <w:rFonts w:ascii="GHEA Grapalat" w:hAnsi="GHEA Grapalat"/>
          <w:sz w:val="24"/>
          <w:szCs w:val="24"/>
          <w:u w:color="000000"/>
        </w:rPr>
        <w:t>«</w:t>
      </w:r>
      <w:proofErr w:type="spellStart"/>
      <w:r w:rsidR="00AB0595" w:rsidRPr="00AB0595">
        <w:rPr>
          <w:rFonts w:ascii="GHEA Grapalat" w:hAnsi="GHEA Grapalat"/>
          <w:sz w:val="24"/>
          <w:szCs w:val="24"/>
          <w:u w:color="000000"/>
        </w:rPr>
        <w:t>Գրավի</w:t>
      </w:r>
      <w:proofErr w:type="spellEnd"/>
      <w:r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="00AB0595" w:rsidRPr="00AB0595">
        <w:rPr>
          <w:rFonts w:ascii="GHEA Grapalat" w:hAnsi="GHEA Grapalat"/>
          <w:sz w:val="24"/>
          <w:szCs w:val="24"/>
          <w:u w:color="000000"/>
        </w:rPr>
        <w:t>իրավունքը</w:t>
      </w:r>
      <w:proofErr w:type="spellEnd"/>
      <w:r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="00AB0595" w:rsidRPr="00AB0595">
        <w:rPr>
          <w:rFonts w:ascii="GHEA Grapalat" w:hAnsi="GHEA Grapalat"/>
          <w:sz w:val="24"/>
          <w:szCs w:val="24"/>
          <w:u w:color="000000"/>
        </w:rPr>
        <w:t>տարածվում</w:t>
      </w:r>
      <w:proofErr w:type="spellEnd"/>
      <w:r>
        <w:rPr>
          <w:rFonts w:ascii="GHEA Grapalat" w:hAnsi="GHEA Grapalat"/>
          <w:sz w:val="24"/>
          <w:szCs w:val="24"/>
          <w:u w:color="000000"/>
        </w:rPr>
        <w:t xml:space="preserve"> </w:t>
      </w:r>
      <w:r w:rsidR="00AB0595" w:rsidRPr="00AB0595">
        <w:rPr>
          <w:rFonts w:ascii="GHEA Grapalat" w:hAnsi="GHEA Grapalat"/>
          <w:sz w:val="24"/>
          <w:szCs w:val="24"/>
          <w:u w:color="000000"/>
        </w:rPr>
        <w:t>է</w:t>
      </w:r>
      <w:r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="00AB0595" w:rsidRPr="00AB0595">
        <w:rPr>
          <w:rFonts w:ascii="GHEA Grapalat" w:hAnsi="GHEA Grapalat"/>
          <w:sz w:val="24"/>
          <w:szCs w:val="24"/>
          <w:u w:color="000000"/>
        </w:rPr>
        <w:t>գրավ</w:t>
      </w:r>
      <w:proofErr w:type="spellEnd"/>
      <w:r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="00AB0595" w:rsidRPr="00AB0595">
        <w:rPr>
          <w:rFonts w:ascii="GHEA Grapalat" w:hAnsi="GHEA Grapalat"/>
          <w:sz w:val="24"/>
          <w:szCs w:val="24"/>
          <w:u w:color="000000"/>
        </w:rPr>
        <w:t>դրված</w:t>
      </w:r>
      <w:proofErr w:type="spellEnd"/>
      <w:r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="00AB0595" w:rsidRPr="00AB0595">
        <w:rPr>
          <w:rFonts w:ascii="GHEA Grapalat" w:hAnsi="GHEA Grapalat"/>
          <w:sz w:val="24"/>
          <w:szCs w:val="24"/>
          <w:u w:color="000000"/>
        </w:rPr>
        <w:t>գույքի</w:t>
      </w:r>
      <w:proofErr w:type="spellEnd"/>
      <w:r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="00AB0595" w:rsidRPr="00AB0595">
        <w:rPr>
          <w:rFonts w:ascii="GHEA Grapalat" w:hAnsi="GHEA Grapalat"/>
          <w:sz w:val="24"/>
          <w:szCs w:val="24"/>
          <w:u w:color="000000"/>
        </w:rPr>
        <w:t>օգտագործման</w:t>
      </w:r>
      <w:proofErr w:type="spellEnd"/>
      <w:r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="00AB0595" w:rsidRPr="00AB0595">
        <w:rPr>
          <w:rFonts w:ascii="GHEA Grapalat" w:hAnsi="GHEA Grapalat"/>
          <w:sz w:val="24"/>
          <w:szCs w:val="24"/>
          <w:u w:color="000000"/>
        </w:rPr>
        <w:t>արդյունքում</w:t>
      </w:r>
      <w:proofErr w:type="spellEnd"/>
      <w:r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="00AB0595" w:rsidRPr="00AB0595">
        <w:rPr>
          <w:rFonts w:ascii="GHEA Grapalat" w:hAnsi="GHEA Grapalat"/>
          <w:sz w:val="24"/>
          <w:szCs w:val="24"/>
          <w:u w:color="000000"/>
        </w:rPr>
        <w:t>ստացված</w:t>
      </w:r>
      <w:proofErr w:type="spellEnd"/>
      <w:r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="00AB0595" w:rsidRPr="00AB0595">
        <w:rPr>
          <w:rFonts w:ascii="GHEA Grapalat" w:hAnsi="GHEA Grapalat"/>
          <w:sz w:val="24"/>
          <w:szCs w:val="24"/>
          <w:u w:color="000000"/>
        </w:rPr>
        <w:t>պտուղների</w:t>
      </w:r>
      <w:proofErr w:type="spellEnd"/>
      <w:r>
        <w:rPr>
          <w:rFonts w:ascii="GHEA Grapalat" w:hAnsi="GHEA Grapalat"/>
          <w:sz w:val="24"/>
          <w:szCs w:val="24"/>
          <w:u w:color="000000"/>
        </w:rPr>
        <w:t xml:space="preserve">, </w:t>
      </w:r>
      <w:proofErr w:type="spellStart"/>
      <w:r w:rsidR="00AB0595" w:rsidRPr="00AB0595">
        <w:rPr>
          <w:rFonts w:ascii="GHEA Grapalat" w:hAnsi="GHEA Grapalat"/>
          <w:sz w:val="24"/>
          <w:szCs w:val="24"/>
          <w:u w:color="000000"/>
        </w:rPr>
        <w:t>արտադրանքի</w:t>
      </w:r>
      <w:proofErr w:type="spellEnd"/>
      <w:r>
        <w:rPr>
          <w:rFonts w:ascii="GHEA Grapalat" w:hAnsi="GHEA Grapalat"/>
          <w:sz w:val="24"/>
          <w:szCs w:val="24"/>
          <w:u w:color="000000"/>
        </w:rPr>
        <w:t xml:space="preserve"> </w:t>
      </w:r>
      <w:r w:rsidR="00AB0595" w:rsidRPr="00AB0595">
        <w:rPr>
          <w:rFonts w:ascii="GHEA Grapalat" w:hAnsi="GHEA Grapalat"/>
          <w:sz w:val="24"/>
          <w:szCs w:val="24"/>
          <w:u w:color="000000"/>
        </w:rPr>
        <w:t>և</w:t>
      </w:r>
      <w:r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="00AB0595" w:rsidRPr="00AB0595">
        <w:rPr>
          <w:rFonts w:ascii="GHEA Grapalat" w:hAnsi="GHEA Grapalat"/>
          <w:sz w:val="24"/>
          <w:szCs w:val="24"/>
          <w:u w:color="000000"/>
        </w:rPr>
        <w:t>եկամուտների</w:t>
      </w:r>
      <w:proofErr w:type="spellEnd"/>
      <w:r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="00AB0595" w:rsidRPr="00AB0595">
        <w:rPr>
          <w:rFonts w:ascii="GHEA Grapalat" w:hAnsi="GHEA Grapalat"/>
          <w:sz w:val="24"/>
          <w:szCs w:val="24"/>
          <w:u w:color="000000"/>
        </w:rPr>
        <w:t>վրա</w:t>
      </w:r>
      <w:proofErr w:type="spellEnd"/>
      <w:r>
        <w:rPr>
          <w:rFonts w:ascii="GHEA Grapalat" w:hAnsi="GHEA Grapalat"/>
          <w:sz w:val="24"/>
          <w:szCs w:val="24"/>
          <w:u w:color="000000"/>
        </w:rPr>
        <w:t xml:space="preserve">, </w:t>
      </w:r>
      <w:proofErr w:type="spellStart"/>
      <w:r w:rsidR="00AB0595" w:rsidRPr="00AB0595">
        <w:rPr>
          <w:rFonts w:ascii="GHEA Grapalat" w:hAnsi="GHEA Grapalat"/>
          <w:sz w:val="24"/>
          <w:szCs w:val="24"/>
          <w:u w:color="000000"/>
        </w:rPr>
        <w:t>եթե</w:t>
      </w:r>
      <w:proofErr w:type="spellEnd"/>
      <w:r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="00AB0595" w:rsidRPr="00AB0595">
        <w:rPr>
          <w:rFonts w:ascii="GHEA Grapalat" w:hAnsi="GHEA Grapalat"/>
          <w:sz w:val="24"/>
          <w:szCs w:val="24"/>
          <w:u w:color="000000"/>
        </w:rPr>
        <w:t>այլ</w:t>
      </w:r>
      <w:proofErr w:type="spellEnd"/>
      <w:r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="00AB0595" w:rsidRPr="00AB0595">
        <w:rPr>
          <w:rFonts w:ascii="GHEA Grapalat" w:hAnsi="GHEA Grapalat"/>
          <w:sz w:val="24"/>
          <w:szCs w:val="24"/>
          <w:u w:color="000000"/>
        </w:rPr>
        <w:t>բան</w:t>
      </w:r>
      <w:proofErr w:type="spellEnd"/>
      <w:r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="00AB0595" w:rsidRPr="00AB0595">
        <w:rPr>
          <w:rFonts w:ascii="GHEA Grapalat" w:hAnsi="GHEA Grapalat"/>
          <w:sz w:val="24"/>
          <w:szCs w:val="24"/>
          <w:u w:color="000000"/>
        </w:rPr>
        <w:t>նախատեսված</w:t>
      </w:r>
      <w:proofErr w:type="spellEnd"/>
      <w:r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="00AB0595" w:rsidRPr="00AB0595">
        <w:rPr>
          <w:rFonts w:ascii="GHEA Grapalat" w:hAnsi="GHEA Grapalat"/>
          <w:sz w:val="24"/>
          <w:szCs w:val="24"/>
          <w:u w:color="000000"/>
        </w:rPr>
        <w:t>չէ</w:t>
      </w:r>
      <w:proofErr w:type="spellEnd"/>
      <w:r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="00AB0595" w:rsidRPr="00AB0595">
        <w:rPr>
          <w:rFonts w:ascii="GHEA Grapalat" w:hAnsi="GHEA Grapalat"/>
          <w:sz w:val="24"/>
          <w:szCs w:val="24"/>
          <w:u w:color="000000"/>
        </w:rPr>
        <w:t>պայմանագրով</w:t>
      </w:r>
      <w:proofErr w:type="spellEnd"/>
      <w:proofErr w:type="gramStart"/>
      <w:r>
        <w:rPr>
          <w:rFonts w:ascii="GHEA Grapalat" w:hAnsi="GHEA Grapalat"/>
          <w:sz w:val="24"/>
          <w:szCs w:val="24"/>
          <w:u w:color="000000"/>
        </w:rPr>
        <w:t>:»</w:t>
      </w:r>
      <w:proofErr w:type="gramEnd"/>
      <w:r>
        <w:rPr>
          <w:rFonts w:ascii="GHEA Grapalat" w:hAnsi="GHEA Grapalat"/>
          <w:sz w:val="24"/>
          <w:szCs w:val="24"/>
          <w:u w:color="000000"/>
        </w:rPr>
        <w:t>:</w:t>
      </w:r>
    </w:p>
    <w:p w:rsidR="00AB0595" w:rsidRPr="00663DBD" w:rsidRDefault="00AB0595" w:rsidP="00FA503F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</w:rPr>
      </w:pPr>
    </w:p>
    <w:p w:rsidR="00FA503F" w:rsidRPr="001E4A2E" w:rsidRDefault="00AB0595" w:rsidP="0059030F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</w:rPr>
      </w:pPr>
      <w:proofErr w:type="spellStart"/>
      <w:proofErr w:type="gramStart"/>
      <w:r w:rsidRPr="00AB0595">
        <w:rPr>
          <w:rFonts w:ascii="GHEA Grapalat" w:hAnsi="GHEA Grapalat"/>
          <w:b/>
          <w:sz w:val="24"/>
          <w:szCs w:val="24"/>
          <w:u w:color="000000"/>
        </w:rPr>
        <w:t>Հոդված</w:t>
      </w:r>
      <w:proofErr w:type="spellEnd"/>
      <w:r w:rsidR="0000188B" w:rsidRPr="001E4A2E">
        <w:rPr>
          <w:rFonts w:ascii="GHEA Grapalat" w:hAnsi="GHEA Grapalat"/>
          <w:b/>
          <w:sz w:val="24"/>
          <w:szCs w:val="24"/>
          <w:u w:color="000000"/>
        </w:rPr>
        <w:t xml:space="preserve">  </w:t>
      </w:r>
      <w:r w:rsidR="009911AE" w:rsidRPr="001E4A2E">
        <w:rPr>
          <w:rFonts w:ascii="GHEA Grapalat" w:hAnsi="GHEA Grapalat"/>
          <w:b/>
          <w:sz w:val="24"/>
          <w:szCs w:val="24"/>
          <w:u w:color="000000"/>
        </w:rPr>
        <w:t>3</w:t>
      </w:r>
      <w:proofErr w:type="gramEnd"/>
      <w:r w:rsidR="0000188B" w:rsidRPr="001E4A2E">
        <w:rPr>
          <w:rFonts w:ascii="GHEA Grapalat" w:hAnsi="GHEA Grapalat"/>
          <w:b/>
          <w:sz w:val="24"/>
          <w:szCs w:val="24"/>
          <w:u w:color="000000"/>
        </w:rPr>
        <w:t>.</w:t>
      </w:r>
      <w:r w:rsidR="0000188B" w:rsidRPr="001E4A2E"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  <w:u w:color="000000"/>
        </w:rPr>
        <w:t>Օրենսգրքի</w:t>
      </w:r>
      <w:proofErr w:type="spellEnd"/>
      <w:r w:rsidR="0000188B" w:rsidRPr="001E4A2E">
        <w:rPr>
          <w:rFonts w:ascii="GHEA Grapalat" w:hAnsi="GHEA Grapalat"/>
          <w:sz w:val="24"/>
          <w:szCs w:val="24"/>
          <w:u w:color="000000"/>
        </w:rPr>
        <w:t xml:space="preserve"> </w:t>
      </w:r>
      <w:r w:rsidR="00C05E04" w:rsidRPr="00C05E04">
        <w:rPr>
          <w:rFonts w:ascii="GHEA Grapalat" w:hAnsi="GHEA Grapalat"/>
          <w:sz w:val="24"/>
          <w:szCs w:val="24"/>
          <w:u w:color="000000"/>
          <w:lang w:val="hy-AM"/>
        </w:rPr>
        <w:t>234</w:t>
      </w:r>
      <w:r w:rsidR="00903CA9" w:rsidRPr="00A35876">
        <w:rPr>
          <w:rFonts w:ascii="GHEA Grapalat" w:hAnsi="GHEA Grapalat"/>
          <w:sz w:val="24"/>
          <w:szCs w:val="24"/>
          <w:u w:color="000000"/>
          <w:lang w:val="hy-AM"/>
        </w:rPr>
        <w:t>-</w:t>
      </w:r>
      <w:r w:rsidR="00FA503F" w:rsidRPr="00A35876">
        <w:rPr>
          <w:rFonts w:ascii="GHEA Grapalat" w:hAnsi="GHEA Grapalat"/>
          <w:sz w:val="24"/>
          <w:szCs w:val="24"/>
          <w:u w:color="000000"/>
          <w:lang w:val="hy-AM"/>
        </w:rPr>
        <w:t>րդ</w:t>
      </w:r>
      <w:r w:rsidR="00903CA9" w:rsidRPr="00A35876">
        <w:rPr>
          <w:rFonts w:ascii="GHEA Grapalat" w:hAnsi="GHEA Grapalat"/>
          <w:sz w:val="24"/>
          <w:szCs w:val="24"/>
          <w:u w:color="000000"/>
          <w:lang w:val="hy-AM"/>
        </w:rPr>
        <w:t xml:space="preserve"> հոդված</w:t>
      </w:r>
      <w:r w:rsidR="0059030F">
        <w:rPr>
          <w:rFonts w:ascii="GHEA Grapalat" w:hAnsi="GHEA Grapalat"/>
          <w:sz w:val="24"/>
          <w:szCs w:val="24"/>
          <w:u w:color="000000"/>
        </w:rPr>
        <w:t>ը</w:t>
      </w:r>
      <w:r w:rsidR="0000188B" w:rsidRPr="001E4A2E"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u w:color="000000"/>
        </w:rPr>
        <w:t>լրացնել</w:t>
      </w:r>
      <w:proofErr w:type="spellEnd"/>
      <w:r w:rsidR="00C05E04" w:rsidRPr="00C05E04">
        <w:rPr>
          <w:rFonts w:ascii="GHEA Grapalat" w:hAnsi="GHEA Grapalat"/>
          <w:sz w:val="24"/>
          <w:szCs w:val="24"/>
          <w:u w:color="000000"/>
          <w:lang w:val="hy-AM"/>
        </w:rPr>
        <w:t xml:space="preserve"> հետևյալ բովանդակությամբ</w:t>
      </w:r>
      <w:r w:rsidR="00D333FD">
        <w:rPr>
          <w:rFonts w:ascii="GHEA Grapalat" w:hAnsi="GHEA Grapalat"/>
          <w:sz w:val="24"/>
          <w:szCs w:val="24"/>
          <w:u w:color="000000"/>
          <w:lang w:val="hy-AM"/>
        </w:rPr>
        <w:t xml:space="preserve"> 2.1</w:t>
      </w:r>
      <w:r w:rsidR="00D333FD" w:rsidRPr="00D333FD">
        <w:rPr>
          <w:rFonts w:ascii="GHEA Grapalat" w:hAnsi="GHEA Grapalat"/>
          <w:sz w:val="24"/>
          <w:szCs w:val="24"/>
          <w:u w:color="000000"/>
          <w:lang w:val="hy-AM"/>
        </w:rPr>
        <w:t>-</w:t>
      </w:r>
      <w:r>
        <w:rPr>
          <w:rFonts w:ascii="GHEA Grapalat" w:hAnsi="GHEA Grapalat"/>
          <w:sz w:val="24"/>
          <w:szCs w:val="24"/>
          <w:u w:color="000000"/>
          <w:lang w:val="hy-AM"/>
        </w:rPr>
        <w:t>2.</w:t>
      </w:r>
      <w:r w:rsidR="0000188B" w:rsidRPr="001E4A2E">
        <w:rPr>
          <w:rFonts w:ascii="GHEA Grapalat" w:hAnsi="GHEA Grapalat"/>
          <w:sz w:val="24"/>
          <w:szCs w:val="24"/>
          <w:u w:color="000000"/>
        </w:rPr>
        <w:t>4</w:t>
      </w:r>
      <w:r w:rsidR="00D333FD" w:rsidRPr="00D333FD">
        <w:rPr>
          <w:rFonts w:ascii="GHEA Grapalat" w:hAnsi="GHEA Grapalat"/>
          <w:sz w:val="24"/>
          <w:szCs w:val="24"/>
          <w:u w:color="000000"/>
          <w:lang w:val="hy-AM"/>
        </w:rPr>
        <w:t xml:space="preserve">-րդ </w:t>
      </w:r>
      <w:proofErr w:type="spellStart"/>
      <w:r w:rsidR="009F6F8C">
        <w:rPr>
          <w:rFonts w:ascii="GHEA Grapalat" w:hAnsi="GHEA Grapalat"/>
          <w:sz w:val="24"/>
          <w:szCs w:val="24"/>
          <w:u w:color="000000"/>
        </w:rPr>
        <w:t>մաս</w:t>
      </w:r>
      <w:r w:rsidR="00DF1F35">
        <w:rPr>
          <w:rFonts w:ascii="GHEA Grapalat" w:hAnsi="GHEA Grapalat"/>
          <w:sz w:val="24"/>
          <w:szCs w:val="24"/>
          <w:u w:color="000000"/>
        </w:rPr>
        <w:t>եր</w:t>
      </w:r>
      <w:proofErr w:type="spellEnd"/>
      <w:r w:rsidR="00C05E04" w:rsidRPr="00C05E04">
        <w:rPr>
          <w:rFonts w:ascii="GHEA Grapalat" w:hAnsi="GHEA Grapalat"/>
          <w:sz w:val="24"/>
          <w:szCs w:val="24"/>
          <w:u w:color="000000"/>
          <w:lang w:val="hy-AM"/>
        </w:rPr>
        <w:t>ով</w:t>
      </w:r>
      <w:r w:rsidR="00FA503F" w:rsidRPr="00A35876">
        <w:rPr>
          <w:rFonts w:ascii="GHEA Grapalat" w:hAnsi="GHEA Grapalat"/>
          <w:sz w:val="24"/>
          <w:szCs w:val="24"/>
          <w:u w:color="000000"/>
          <w:lang w:val="hy-AM"/>
        </w:rPr>
        <w:t>.</w:t>
      </w:r>
      <w:proofErr w:type="gramEnd"/>
    </w:p>
    <w:p w:rsidR="00D333FD" w:rsidRPr="0092533D" w:rsidRDefault="00FA503F" w:rsidP="00C05E04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A35876">
        <w:rPr>
          <w:rFonts w:ascii="GHEA Grapalat" w:hAnsi="GHEA Grapalat"/>
          <w:sz w:val="24"/>
          <w:szCs w:val="24"/>
          <w:u w:color="000000"/>
          <w:lang w:val="hy-AM"/>
        </w:rPr>
        <w:t>«</w:t>
      </w:r>
      <w:r w:rsidR="00C05E04" w:rsidRPr="00C05E04">
        <w:rPr>
          <w:rFonts w:ascii="GHEA Grapalat" w:hAnsi="GHEA Grapalat"/>
          <w:sz w:val="24"/>
          <w:szCs w:val="24"/>
          <w:u w:color="000000"/>
          <w:lang w:val="hy-AM"/>
        </w:rPr>
        <w:t>2.1. Գրավի պայմանագրում</w:t>
      </w:r>
      <w:r w:rsidR="0092533D" w:rsidRPr="0092533D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C05E04" w:rsidRPr="00C05E04">
        <w:rPr>
          <w:rFonts w:ascii="GHEA Grapalat" w:hAnsi="GHEA Grapalat"/>
          <w:sz w:val="24"/>
          <w:szCs w:val="24"/>
          <w:u w:color="000000"/>
          <w:lang w:val="hy-AM"/>
        </w:rPr>
        <w:t xml:space="preserve">գրավի առարկան կարող է նշվել ընդհանուր նկարագրության միջոցով, այդ թվում՝ գրավատուին սեփականության իրավունքով պատկանող ողջ գույքի կամ դրա մի մասի նշումով, ինչպես նաև գույքի առանձին տեսակների կամ որևէ </w:t>
      </w:r>
      <w:r w:rsidR="006104BF">
        <w:rPr>
          <w:rFonts w:ascii="GHEA Grapalat" w:hAnsi="GHEA Grapalat"/>
          <w:sz w:val="24"/>
          <w:szCs w:val="24"/>
          <w:u w:color="000000"/>
          <w:lang w:val="hy-AM"/>
        </w:rPr>
        <w:t>հատկանիշ</w:t>
      </w:r>
      <w:r w:rsidR="00C05E04" w:rsidRPr="00C05E04">
        <w:rPr>
          <w:rFonts w:ascii="GHEA Grapalat" w:hAnsi="GHEA Grapalat"/>
          <w:sz w:val="24"/>
          <w:szCs w:val="24"/>
          <w:u w:color="000000"/>
          <w:lang w:val="hy-AM"/>
        </w:rPr>
        <w:t>ով պայմանավորված</w:t>
      </w:r>
      <w:r w:rsidR="0000188B" w:rsidRPr="001E4A2E">
        <w:rPr>
          <w:rFonts w:ascii="GHEA Grapalat" w:hAnsi="GHEA Grapalat"/>
          <w:sz w:val="24"/>
          <w:szCs w:val="24"/>
          <w:u w:color="000000"/>
        </w:rPr>
        <w:t xml:space="preserve"> </w:t>
      </w:r>
      <w:r w:rsidR="002317F3">
        <w:rPr>
          <w:rFonts w:ascii="GHEA Grapalat" w:hAnsi="GHEA Grapalat"/>
          <w:sz w:val="24"/>
          <w:szCs w:val="24"/>
          <w:u w:color="000000"/>
          <w:lang w:val="ru-RU"/>
        </w:rPr>
        <w:t>գույքի</w:t>
      </w:r>
      <w:r w:rsidR="00C05E04" w:rsidRPr="00C05E04">
        <w:rPr>
          <w:rFonts w:ascii="GHEA Grapalat" w:hAnsi="GHEA Grapalat"/>
          <w:sz w:val="24"/>
          <w:szCs w:val="24"/>
          <w:u w:color="000000"/>
          <w:lang w:val="hy-AM"/>
        </w:rPr>
        <w:t xml:space="preserve"> խմբի մասին նշում կատարելու միջոցով: </w:t>
      </w:r>
    </w:p>
    <w:p w:rsidR="0092533D" w:rsidRPr="0092533D" w:rsidRDefault="00D333FD" w:rsidP="00C05E04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92533D">
        <w:rPr>
          <w:rFonts w:ascii="GHEA Grapalat" w:hAnsi="GHEA Grapalat"/>
          <w:sz w:val="24"/>
          <w:szCs w:val="24"/>
          <w:u w:color="000000"/>
          <w:lang w:val="hy-AM"/>
        </w:rPr>
        <w:t xml:space="preserve">2.2. </w:t>
      </w:r>
      <w:r w:rsidR="00721892" w:rsidRPr="00721892">
        <w:rPr>
          <w:rFonts w:ascii="GHEA Grapalat" w:hAnsi="GHEA Grapalat"/>
          <w:sz w:val="24"/>
          <w:szCs w:val="24"/>
          <w:u w:color="000000"/>
          <w:lang w:val="hy-AM"/>
        </w:rPr>
        <w:t xml:space="preserve">Գրավի </w:t>
      </w:r>
      <w:r w:rsidR="0000188B" w:rsidRPr="0000188B">
        <w:rPr>
          <w:rFonts w:ascii="GHEA Grapalat" w:hAnsi="GHEA Grapalat"/>
          <w:sz w:val="24"/>
          <w:szCs w:val="24"/>
          <w:u w:color="000000"/>
          <w:lang w:val="hy-AM"/>
        </w:rPr>
        <w:t xml:space="preserve">առարկայի </w:t>
      </w:r>
      <w:r w:rsidR="00721892" w:rsidRPr="00721892">
        <w:rPr>
          <w:rFonts w:ascii="GHEA Grapalat" w:hAnsi="GHEA Grapalat"/>
          <w:sz w:val="24"/>
          <w:szCs w:val="24"/>
          <w:u w:color="000000"/>
          <w:lang w:val="hy-AM"/>
        </w:rPr>
        <w:t xml:space="preserve">ընդհանուր նկարագրություն սահմանելու դեպքում գրավի առարկա </w:t>
      </w:r>
      <w:r w:rsidR="006104BF" w:rsidRPr="00721892">
        <w:rPr>
          <w:rFonts w:ascii="GHEA Grapalat" w:hAnsi="GHEA Grapalat"/>
          <w:sz w:val="24"/>
          <w:szCs w:val="24"/>
          <w:u w:color="000000"/>
          <w:lang w:val="hy-AM"/>
        </w:rPr>
        <w:t xml:space="preserve">է </w:t>
      </w:r>
      <w:r w:rsidR="00721892" w:rsidRPr="00721892">
        <w:rPr>
          <w:rFonts w:ascii="GHEA Grapalat" w:hAnsi="GHEA Grapalat"/>
          <w:sz w:val="24"/>
          <w:szCs w:val="24"/>
          <w:u w:color="000000"/>
          <w:lang w:val="hy-AM"/>
        </w:rPr>
        <w:t>համարվում գրավատուին պատկանող</w:t>
      </w:r>
      <w:r w:rsidR="00550974" w:rsidRPr="00550974">
        <w:rPr>
          <w:rFonts w:ascii="GHEA Grapalat" w:hAnsi="GHEA Grapalat"/>
          <w:sz w:val="24"/>
          <w:szCs w:val="24"/>
          <w:u w:color="000000"/>
          <w:lang w:val="hy-AM"/>
        </w:rPr>
        <w:t xml:space="preserve">, </w:t>
      </w:r>
      <w:r w:rsidR="00A90334" w:rsidRPr="00A90334">
        <w:rPr>
          <w:rFonts w:ascii="GHEA Grapalat" w:hAnsi="GHEA Grapalat"/>
          <w:sz w:val="24"/>
          <w:szCs w:val="24"/>
          <w:u w:color="000000"/>
          <w:lang w:val="hy-AM"/>
        </w:rPr>
        <w:t>իսկ պայմանագրով նախատեսված դեպքերում նաև</w:t>
      </w:r>
      <w:r w:rsidR="00550974" w:rsidRPr="00550974">
        <w:rPr>
          <w:rFonts w:ascii="GHEA Grapalat" w:hAnsi="GHEA Grapalat"/>
          <w:sz w:val="24"/>
          <w:szCs w:val="24"/>
          <w:u w:color="000000"/>
          <w:lang w:val="hy-AM"/>
        </w:rPr>
        <w:t xml:space="preserve"> ապագայում ձեռքբերվելիք</w:t>
      </w:r>
      <w:r w:rsidR="00721892" w:rsidRPr="00721892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550974">
        <w:rPr>
          <w:rFonts w:ascii="GHEA Grapalat" w:hAnsi="GHEA Grapalat"/>
          <w:sz w:val="24"/>
          <w:szCs w:val="24"/>
          <w:u w:color="000000"/>
          <w:lang w:val="hy-AM"/>
        </w:rPr>
        <w:t>գույք</w:t>
      </w:r>
      <w:r w:rsidR="00721892" w:rsidRPr="00721892">
        <w:rPr>
          <w:rFonts w:ascii="GHEA Grapalat" w:hAnsi="GHEA Grapalat"/>
          <w:sz w:val="24"/>
          <w:szCs w:val="24"/>
          <w:u w:color="000000"/>
          <w:lang w:val="hy-AM"/>
        </w:rPr>
        <w:t>ը</w:t>
      </w:r>
      <w:r w:rsidR="00550974" w:rsidRPr="00550974">
        <w:rPr>
          <w:rFonts w:ascii="GHEA Grapalat" w:hAnsi="GHEA Grapalat"/>
          <w:sz w:val="24"/>
          <w:szCs w:val="24"/>
          <w:u w:color="000000"/>
          <w:lang w:val="hy-AM"/>
        </w:rPr>
        <w:t xml:space="preserve">: </w:t>
      </w:r>
      <w:r w:rsidR="0000188B" w:rsidRPr="0000188B">
        <w:rPr>
          <w:rFonts w:ascii="GHEA Grapalat" w:hAnsi="GHEA Grapalat"/>
          <w:sz w:val="24"/>
          <w:szCs w:val="24"/>
          <w:u w:color="000000"/>
          <w:lang w:val="hy-AM"/>
        </w:rPr>
        <w:t xml:space="preserve">Գրավի առարկայի ընդհանուր նկարագրություն սահմանելիս գրավի պայմանագրում նշում է կատարվում գրավատուի </w:t>
      </w:r>
      <w:r w:rsidR="00721892" w:rsidRPr="00721892">
        <w:rPr>
          <w:rFonts w:ascii="GHEA Grapalat" w:hAnsi="GHEA Grapalat"/>
          <w:sz w:val="24"/>
          <w:szCs w:val="24"/>
          <w:u w:color="000000"/>
          <w:lang w:val="hy-AM"/>
        </w:rPr>
        <w:t xml:space="preserve"> գույքի</w:t>
      </w:r>
      <w:r w:rsidR="00721892" w:rsidRPr="00C05E04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00188B" w:rsidRPr="0000188B">
        <w:rPr>
          <w:rFonts w:ascii="GHEA Grapalat" w:hAnsi="GHEA Grapalat"/>
          <w:sz w:val="24"/>
          <w:szCs w:val="24"/>
          <w:u w:color="000000"/>
          <w:lang w:val="hy-AM"/>
        </w:rPr>
        <w:t>այն</w:t>
      </w:r>
      <w:r w:rsidR="002E29C8" w:rsidRPr="00C05E04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721892" w:rsidRPr="00C05E04">
        <w:rPr>
          <w:rFonts w:ascii="GHEA Grapalat" w:hAnsi="GHEA Grapalat"/>
          <w:sz w:val="24"/>
          <w:szCs w:val="24"/>
          <w:u w:color="000000"/>
          <w:lang w:val="hy-AM"/>
        </w:rPr>
        <w:t xml:space="preserve">մասի </w:t>
      </w:r>
      <w:r w:rsidR="00721892" w:rsidRPr="00721892">
        <w:rPr>
          <w:rFonts w:ascii="GHEA Grapalat" w:hAnsi="GHEA Grapalat"/>
          <w:sz w:val="24"/>
          <w:szCs w:val="24"/>
          <w:u w:color="000000"/>
          <w:lang w:val="hy-AM"/>
        </w:rPr>
        <w:t xml:space="preserve">կամ </w:t>
      </w:r>
      <w:r w:rsidR="00721892" w:rsidRPr="00C05E04">
        <w:rPr>
          <w:rFonts w:ascii="GHEA Grapalat" w:hAnsi="GHEA Grapalat"/>
          <w:sz w:val="24"/>
          <w:szCs w:val="24"/>
          <w:u w:color="000000"/>
          <w:lang w:val="hy-AM"/>
        </w:rPr>
        <w:t>գույքի առանձին տեսակների կամ որևէ հատկանիշներով պայմանավորված խմբի մասի</w:t>
      </w:r>
      <w:r w:rsidR="00721892" w:rsidRPr="00721892">
        <w:rPr>
          <w:rFonts w:ascii="GHEA Grapalat" w:hAnsi="GHEA Grapalat"/>
          <w:sz w:val="24"/>
          <w:szCs w:val="24"/>
          <w:u w:color="000000"/>
          <w:lang w:val="hy-AM"/>
        </w:rPr>
        <w:t>ն</w:t>
      </w:r>
      <w:r w:rsidR="0000188B" w:rsidRPr="0000188B">
        <w:rPr>
          <w:rFonts w:ascii="GHEA Grapalat" w:hAnsi="GHEA Grapalat"/>
          <w:sz w:val="24"/>
          <w:szCs w:val="24"/>
          <w:u w:color="000000"/>
          <w:lang w:val="hy-AM"/>
        </w:rPr>
        <w:t xml:space="preserve">, որը </w:t>
      </w:r>
      <w:r w:rsidR="00A407B3">
        <w:rPr>
          <w:rFonts w:ascii="GHEA Grapalat" w:hAnsi="GHEA Grapalat"/>
          <w:sz w:val="24"/>
          <w:szCs w:val="24"/>
          <w:u w:color="000000"/>
          <w:lang w:val="hy-AM"/>
        </w:rPr>
        <w:t>հանդիսան</w:t>
      </w:r>
      <w:r w:rsidR="0000188B" w:rsidRPr="0000188B">
        <w:rPr>
          <w:rFonts w:ascii="GHEA Grapalat" w:hAnsi="GHEA Grapalat"/>
          <w:sz w:val="24"/>
          <w:szCs w:val="24"/>
          <w:u w:color="000000"/>
          <w:lang w:val="hy-AM"/>
        </w:rPr>
        <w:t>ալու է գրավի առարկա</w:t>
      </w:r>
      <w:r w:rsidR="00721892" w:rsidRPr="00721892">
        <w:rPr>
          <w:rFonts w:ascii="GHEA Grapalat" w:hAnsi="GHEA Grapalat"/>
          <w:sz w:val="24"/>
          <w:szCs w:val="24"/>
          <w:u w:color="000000"/>
          <w:lang w:val="hy-AM"/>
        </w:rPr>
        <w:t xml:space="preserve">: </w:t>
      </w:r>
      <w:r w:rsidR="00A407B3">
        <w:rPr>
          <w:rFonts w:ascii="GHEA Grapalat" w:hAnsi="GHEA Grapalat"/>
          <w:sz w:val="24"/>
          <w:szCs w:val="24"/>
          <w:u w:color="000000"/>
          <w:lang w:val="hy-AM"/>
        </w:rPr>
        <w:t>Գրավա</w:t>
      </w:r>
      <w:r w:rsidR="0000188B" w:rsidRPr="0000188B">
        <w:rPr>
          <w:rFonts w:ascii="GHEA Grapalat" w:hAnsi="GHEA Grapalat"/>
          <w:sz w:val="24"/>
          <w:szCs w:val="24"/>
          <w:u w:color="000000"/>
          <w:lang w:val="hy-AM"/>
        </w:rPr>
        <w:t xml:space="preserve">տուի </w:t>
      </w:r>
      <w:r w:rsidR="0000188B" w:rsidRPr="0000188B">
        <w:rPr>
          <w:rFonts w:ascii="GHEA Grapalat" w:hAnsi="GHEA Grapalat"/>
          <w:sz w:val="24"/>
          <w:szCs w:val="24"/>
          <w:u w:color="000000"/>
          <w:lang w:val="hy-AM"/>
        </w:rPr>
        <w:lastRenderedPageBreak/>
        <w:t xml:space="preserve">ողջ գույքը որպես գրավի առարկա սահմանելու համար գրավի պայմանագրում այդ մասին հատուկ նշում է կատարվում: </w:t>
      </w:r>
      <w:r w:rsidR="00C05E04" w:rsidRPr="00C05E04">
        <w:rPr>
          <w:rFonts w:ascii="GHEA Grapalat" w:hAnsi="GHEA Grapalat"/>
          <w:sz w:val="24"/>
          <w:szCs w:val="24"/>
          <w:u w:color="000000"/>
          <w:lang w:val="hy-AM"/>
        </w:rPr>
        <w:t xml:space="preserve">Գրավի առարկայի ընդհանուր նկարագրությունը </w:t>
      </w:r>
      <w:r w:rsidR="00820806" w:rsidRPr="00B3632C">
        <w:rPr>
          <w:rFonts w:ascii="GHEA Grapalat" w:hAnsi="GHEA Grapalat"/>
          <w:sz w:val="24"/>
          <w:szCs w:val="24"/>
          <w:u w:color="000000"/>
          <w:lang w:val="hy-AM"/>
        </w:rPr>
        <w:t>պետք է</w:t>
      </w:r>
      <w:r w:rsidR="00C05E04" w:rsidRPr="00C05E04">
        <w:rPr>
          <w:rFonts w:ascii="GHEA Grapalat" w:hAnsi="GHEA Grapalat"/>
          <w:sz w:val="24"/>
          <w:szCs w:val="24"/>
          <w:u w:color="000000"/>
          <w:lang w:val="hy-AM"/>
        </w:rPr>
        <w:t xml:space="preserve"> հնարավորություն </w:t>
      </w:r>
      <w:r w:rsidR="00820806" w:rsidRPr="00B3632C">
        <w:rPr>
          <w:rFonts w:ascii="GHEA Grapalat" w:hAnsi="GHEA Grapalat"/>
          <w:sz w:val="24"/>
          <w:szCs w:val="24"/>
          <w:u w:color="000000"/>
          <w:lang w:val="hy-AM"/>
        </w:rPr>
        <w:t>ընձեռի</w:t>
      </w:r>
      <w:r w:rsidR="00C05E04" w:rsidRPr="00C05E04">
        <w:rPr>
          <w:rFonts w:ascii="GHEA Grapalat" w:hAnsi="GHEA Grapalat"/>
          <w:sz w:val="24"/>
          <w:szCs w:val="24"/>
          <w:u w:color="000000"/>
          <w:lang w:val="hy-AM"/>
        </w:rPr>
        <w:t xml:space="preserve"> նույնականացնել գրավի առարկան դրա նկատմամբ բռնագանձում տարածելու պահին:</w:t>
      </w:r>
    </w:p>
    <w:p w:rsidR="00DF1F35" w:rsidRPr="006F7CDA" w:rsidRDefault="0092533D" w:rsidP="00AB0595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92533D">
        <w:rPr>
          <w:rFonts w:ascii="GHEA Grapalat" w:hAnsi="GHEA Grapalat"/>
          <w:sz w:val="24"/>
          <w:szCs w:val="24"/>
          <w:u w:color="000000"/>
          <w:lang w:val="hy-AM"/>
        </w:rPr>
        <w:t xml:space="preserve">2.3. </w:t>
      </w:r>
      <w:r w:rsidR="002A6232" w:rsidRPr="006F7CDA">
        <w:rPr>
          <w:rFonts w:ascii="GHEA Grapalat" w:hAnsi="GHEA Grapalat"/>
          <w:sz w:val="24"/>
          <w:szCs w:val="24"/>
          <w:u w:color="000000"/>
          <w:lang w:val="hy-AM"/>
        </w:rPr>
        <w:t>Գ</w:t>
      </w:r>
      <w:r w:rsidR="00DF1F35" w:rsidRPr="006F7CDA">
        <w:rPr>
          <w:rFonts w:ascii="GHEA Grapalat" w:hAnsi="GHEA Grapalat"/>
          <w:sz w:val="24"/>
          <w:szCs w:val="24"/>
          <w:u w:color="000000"/>
          <w:lang w:val="hy-AM"/>
        </w:rPr>
        <w:t xml:space="preserve">րավի </w:t>
      </w:r>
      <w:r w:rsidR="002A6232" w:rsidRPr="006F7CDA">
        <w:rPr>
          <w:rFonts w:ascii="GHEA Grapalat" w:hAnsi="GHEA Grapalat"/>
          <w:sz w:val="24"/>
          <w:szCs w:val="24"/>
          <w:u w:color="000000"/>
          <w:lang w:val="hy-AM"/>
        </w:rPr>
        <w:t>առարկայի</w:t>
      </w:r>
      <w:r w:rsidR="00DF1F35" w:rsidRPr="006F7CDA">
        <w:rPr>
          <w:rFonts w:ascii="GHEA Grapalat" w:hAnsi="GHEA Grapalat"/>
          <w:sz w:val="24"/>
          <w:szCs w:val="24"/>
          <w:u w:color="000000"/>
          <w:lang w:val="hy-AM"/>
        </w:rPr>
        <w:t xml:space="preserve"> ընդհանուր </w:t>
      </w:r>
      <w:r w:rsidR="00D929DB" w:rsidRPr="006F7CDA">
        <w:rPr>
          <w:rFonts w:ascii="GHEA Grapalat" w:hAnsi="GHEA Grapalat"/>
          <w:sz w:val="24"/>
          <w:szCs w:val="24"/>
          <w:u w:color="000000"/>
          <w:lang w:val="hy-AM"/>
        </w:rPr>
        <w:t>նկարագ</w:t>
      </w:r>
      <w:r w:rsidR="0000188B" w:rsidRPr="0000188B">
        <w:rPr>
          <w:rFonts w:ascii="GHEA Grapalat" w:hAnsi="GHEA Grapalat"/>
          <w:sz w:val="24"/>
          <w:szCs w:val="24"/>
          <w:u w:color="000000"/>
          <w:lang w:val="hy-AM"/>
        </w:rPr>
        <w:t>ր</w:t>
      </w:r>
      <w:r w:rsidR="00D929DB" w:rsidRPr="006F7CDA">
        <w:rPr>
          <w:rFonts w:ascii="GHEA Grapalat" w:hAnsi="GHEA Grapalat"/>
          <w:sz w:val="24"/>
          <w:szCs w:val="24"/>
          <w:u w:color="000000"/>
          <w:lang w:val="hy-AM"/>
        </w:rPr>
        <w:t>ությ</w:t>
      </w:r>
      <w:r w:rsidR="0000188B" w:rsidRPr="0000188B">
        <w:rPr>
          <w:rFonts w:ascii="GHEA Grapalat" w:hAnsi="GHEA Grapalat"/>
          <w:sz w:val="24"/>
          <w:szCs w:val="24"/>
          <w:u w:color="000000"/>
          <w:lang w:val="hy-AM"/>
        </w:rPr>
        <w:t>ու</w:t>
      </w:r>
      <w:r w:rsidR="002A6232" w:rsidRPr="006F7CDA">
        <w:rPr>
          <w:rFonts w:ascii="GHEA Grapalat" w:hAnsi="GHEA Grapalat"/>
          <w:sz w:val="24"/>
          <w:szCs w:val="24"/>
          <w:u w:color="000000"/>
          <w:lang w:val="hy-AM"/>
        </w:rPr>
        <w:t>ն</w:t>
      </w:r>
      <w:r w:rsidR="0000188B" w:rsidRPr="0000188B">
        <w:rPr>
          <w:rFonts w:ascii="GHEA Grapalat" w:hAnsi="GHEA Grapalat"/>
          <w:sz w:val="24"/>
          <w:szCs w:val="24"/>
          <w:u w:color="000000"/>
          <w:lang w:val="hy-AM"/>
        </w:rPr>
        <w:t xml:space="preserve"> սահմանելու</w:t>
      </w:r>
      <w:r w:rsidR="002A6232" w:rsidRPr="006F7CDA">
        <w:rPr>
          <w:rFonts w:ascii="GHEA Grapalat" w:hAnsi="GHEA Grapalat"/>
          <w:sz w:val="24"/>
          <w:szCs w:val="24"/>
          <w:u w:color="000000"/>
          <w:lang w:val="hy-AM"/>
        </w:rPr>
        <w:t xml:space="preserve"> դեպքում գրավի իրավունքը չի տարածվում</w:t>
      </w:r>
      <w:r w:rsidR="00294D07" w:rsidRPr="006F7CDA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00188B" w:rsidRPr="0000188B">
        <w:rPr>
          <w:rFonts w:ascii="GHEA Grapalat" w:hAnsi="GHEA Grapalat"/>
          <w:sz w:val="24"/>
          <w:szCs w:val="24"/>
          <w:u w:color="000000"/>
          <w:lang w:val="hy-AM"/>
        </w:rPr>
        <w:t>գրավատուի այն գույքի</w:t>
      </w:r>
      <w:r w:rsidR="002A6232" w:rsidRPr="006F7CDA">
        <w:rPr>
          <w:rFonts w:ascii="GHEA Grapalat" w:hAnsi="GHEA Grapalat"/>
          <w:sz w:val="24"/>
          <w:szCs w:val="24"/>
          <w:u w:color="000000"/>
          <w:lang w:val="hy-AM"/>
        </w:rPr>
        <w:t xml:space="preserve"> վրա, որ</w:t>
      </w:r>
      <w:r w:rsidR="0000188B" w:rsidRPr="0000188B">
        <w:rPr>
          <w:rFonts w:ascii="GHEA Grapalat" w:hAnsi="GHEA Grapalat"/>
          <w:sz w:val="24"/>
          <w:szCs w:val="24"/>
          <w:u w:color="000000"/>
          <w:lang w:val="hy-AM"/>
        </w:rPr>
        <w:t xml:space="preserve">ի </w:t>
      </w:r>
      <w:r w:rsidR="002A6232" w:rsidRPr="006F7CDA">
        <w:rPr>
          <w:rFonts w:ascii="GHEA Grapalat" w:hAnsi="GHEA Grapalat"/>
          <w:sz w:val="24"/>
          <w:szCs w:val="24"/>
          <w:u w:color="000000"/>
          <w:lang w:val="hy-AM"/>
        </w:rPr>
        <w:t xml:space="preserve">նկատմամբ գրավի իրավունքը ծագում է գրանցման կամ հաշվառման </w:t>
      </w:r>
      <w:r w:rsidR="006F7CDA">
        <w:rPr>
          <w:rFonts w:ascii="GHEA Grapalat" w:hAnsi="GHEA Grapalat"/>
          <w:sz w:val="24"/>
          <w:szCs w:val="24"/>
          <w:u w:color="000000"/>
          <w:lang w:val="hy-AM"/>
        </w:rPr>
        <w:t>պահից</w:t>
      </w:r>
      <w:r w:rsidR="00D929DB" w:rsidRPr="006F7CDA">
        <w:rPr>
          <w:rFonts w:ascii="GHEA Grapalat" w:hAnsi="GHEA Grapalat"/>
          <w:sz w:val="24"/>
          <w:szCs w:val="24"/>
          <w:u w:color="000000"/>
          <w:lang w:val="hy-AM"/>
        </w:rPr>
        <w:t>:</w:t>
      </w:r>
    </w:p>
    <w:p w:rsidR="00AB0595" w:rsidRPr="00190D62" w:rsidRDefault="00DF1F35" w:rsidP="00AB0595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6F7CDA">
        <w:rPr>
          <w:rFonts w:ascii="GHEA Grapalat" w:hAnsi="GHEA Grapalat"/>
          <w:sz w:val="24"/>
          <w:szCs w:val="24"/>
          <w:u w:color="000000"/>
          <w:lang w:val="hy-AM"/>
        </w:rPr>
        <w:t xml:space="preserve">2.4. </w:t>
      </w:r>
      <w:r w:rsidR="00962753" w:rsidRPr="00190D62">
        <w:rPr>
          <w:rFonts w:ascii="GHEA Grapalat" w:hAnsi="GHEA Grapalat"/>
          <w:sz w:val="24"/>
          <w:szCs w:val="24"/>
          <w:u w:color="000000"/>
          <w:lang w:val="hy-AM"/>
        </w:rPr>
        <w:t>Գ</w:t>
      </w:r>
      <w:r w:rsidR="0092533D" w:rsidRPr="0092533D">
        <w:rPr>
          <w:rFonts w:ascii="GHEA Grapalat" w:hAnsi="GHEA Grapalat"/>
          <w:sz w:val="24"/>
          <w:szCs w:val="24"/>
          <w:u w:color="000000"/>
          <w:lang w:val="hy-AM"/>
        </w:rPr>
        <w:t xml:space="preserve">րավի </w:t>
      </w:r>
      <w:r w:rsidR="0092533D">
        <w:rPr>
          <w:rFonts w:ascii="GHEA Grapalat" w:hAnsi="GHEA Grapalat"/>
          <w:sz w:val="24"/>
          <w:szCs w:val="24"/>
          <w:u w:color="000000"/>
          <w:lang w:val="hy-AM"/>
        </w:rPr>
        <w:t>առարկայի</w:t>
      </w:r>
      <w:r w:rsidR="0092533D" w:rsidRPr="0092533D">
        <w:rPr>
          <w:rFonts w:ascii="GHEA Grapalat" w:hAnsi="GHEA Grapalat"/>
          <w:sz w:val="24"/>
          <w:szCs w:val="24"/>
          <w:u w:color="000000"/>
          <w:lang w:val="hy-AM"/>
        </w:rPr>
        <w:t xml:space="preserve"> ընդհանուր նկարագրություն չի կարող </w:t>
      </w:r>
      <w:r w:rsidR="0000188B" w:rsidRPr="0000188B">
        <w:rPr>
          <w:rFonts w:ascii="GHEA Grapalat" w:hAnsi="GHEA Grapalat"/>
          <w:sz w:val="24"/>
          <w:szCs w:val="24"/>
          <w:u w:color="000000"/>
          <w:lang w:val="hy-AM"/>
        </w:rPr>
        <w:t xml:space="preserve">սահմանվել </w:t>
      </w:r>
      <w:r w:rsidR="00962753" w:rsidRPr="00190D62">
        <w:rPr>
          <w:rFonts w:ascii="GHEA Grapalat" w:hAnsi="GHEA Grapalat"/>
          <w:sz w:val="24"/>
          <w:szCs w:val="24"/>
          <w:u w:color="000000"/>
          <w:lang w:val="hy-AM"/>
        </w:rPr>
        <w:t>գրավականի, կոշտ գրավի և գրավատուն հանձնված գույքի գրավի դեպքերում</w:t>
      </w:r>
      <w:r w:rsidR="0092533D" w:rsidRPr="0092533D">
        <w:rPr>
          <w:rFonts w:ascii="GHEA Grapalat" w:hAnsi="GHEA Grapalat"/>
          <w:sz w:val="24"/>
          <w:szCs w:val="24"/>
          <w:u w:color="000000"/>
          <w:lang w:val="hy-AM"/>
        </w:rPr>
        <w:t>:</w:t>
      </w:r>
      <w:r w:rsidR="00C05E04" w:rsidRPr="00C05E04">
        <w:rPr>
          <w:rFonts w:ascii="GHEA Grapalat" w:hAnsi="GHEA Grapalat"/>
          <w:sz w:val="24"/>
          <w:szCs w:val="24"/>
          <w:u w:color="000000"/>
          <w:lang w:val="hy-AM"/>
        </w:rPr>
        <w:t>»</w:t>
      </w:r>
      <w:r w:rsidR="00E32DD4" w:rsidRPr="00190D62">
        <w:rPr>
          <w:rFonts w:ascii="GHEA Grapalat" w:hAnsi="GHEA Grapalat"/>
          <w:sz w:val="24"/>
          <w:szCs w:val="24"/>
          <w:u w:color="000000"/>
          <w:lang w:val="hy-AM"/>
        </w:rPr>
        <w:t>:</w:t>
      </w:r>
    </w:p>
    <w:p w:rsidR="00820806" w:rsidRPr="00190D62" w:rsidRDefault="00820806" w:rsidP="008173E1">
      <w:pPr>
        <w:pStyle w:val="Body"/>
        <w:widowControl w:val="0"/>
        <w:tabs>
          <w:tab w:val="left" w:pos="1260"/>
        </w:tabs>
        <w:spacing w:line="360" w:lineRule="auto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</w:p>
    <w:p w:rsidR="00820806" w:rsidRPr="00190D62" w:rsidRDefault="00820806" w:rsidP="00820806">
      <w:pPr>
        <w:pStyle w:val="Body"/>
        <w:widowControl w:val="0"/>
        <w:tabs>
          <w:tab w:val="left" w:pos="1260"/>
        </w:tabs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  <w:r w:rsidRPr="00B3632C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Հոդված</w:t>
      </w:r>
      <w:r w:rsidR="00DF1F35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 </w:t>
      </w:r>
      <w:r w:rsidR="0000188B" w:rsidRPr="0000188B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4</w:t>
      </w:r>
      <w:r w:rsidRPr="00B3632C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.</w:t>
      </w:r>
      <w:r w:rsidRPr="00B3632C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 </w:t>
      </w:r>
      <w:r w:rsidRPr="00A35876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Սույն օրենքն ուժի մեջ է մտնում պաշտոնական հրապարակմանը հաջորդող </w:t>
      </w:r>
      <w:r w:rsidR="0000188B" w:rsidRPr="0000188B">
        <w:rPr>
          <w:rFonts w:ascii="GHEA Grapalat" w:hAnsi="GHEA Grapalat"/>
          <w:bCs/>
          <w:sz w:val="24"/>
          <w:szCs w:val="24"/>
          <w:u w:color="000000"/>
          <w:lang w:val="hy-AM"/>
        </w:rPr>
        <w:t>տասներորդ</w:t>
      </w:r>
      <w:r w:rsidR="00C65DDB" w:rsidRPr="00190D62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 </w:t>
      </w:r>
      <w:r w:rsidR="0000188B" w:rsidRPr="0000188B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օրը </w:t>
      </w:r>
      <w:r w:rsidR="00C65DDB" w:rsidRPr="00190D62">
        <w:rPr>
          <w:rFonts w:ascii="GHEA Grapalat" w:hAnsi="GHEA Grapalat"/>
          <w:bCs/>
          <w:sz w:val="24"/>
          <w:szCs w:val="24"/>
          <w:u w:color="000000"/>
          <w:lang w:val="hy-AM"/>
        </w:rPr>
        <w:t>և տարածվում է սույն օրենքն ուժի մեջ մտնելուց հետո կնքված գրավի պայմանագրերի նկատմամբ</w:t>
      </w:r>
      <w:r w:rsidRPr="00A35876">
        <w:rPr>
          <w:rFonts w:ascii="GHEA Grapalat" w:hAnsi="GHEA Grapalat"/>
          <w:bCs/>
          <w:sz w:val="24"/>
          <w:szCs w:val="24"/>
          <w:u w:color="000000"/>
          <w:lang w:val="hy-AM"/>
        </w:rPr>
        <w:t>:</w:t>
      </w:r>
    </w:p>
    <w:p w:rsidR="00C65DDB" w:rsidRPr="00190D62" w:rsidRDefault="00C65DDB" w:rsidP="00820806">
      <w:pPr>
        <w:pStyle w:val="Body"/>
        <w:widowControl w:val="0"/>
        <w:tabs>
          <w:tab w:val="left" w:pos="1260"/>
        </w:tabs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</w:p>
    <w:p w:rsidR="00C837E3" w:rsidRPr="0092533D" w:rsidRDefault="00C837E3" w:rsidP="006467BA">
      <w:pPr>
        <w:pStyle w:val="Body"/>
        <w:widowControl w:val="0"/>
        <w:tabs>
          <w:tab w:val="left" w:pos="1260"/>
        </w:tabs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u w:color="000000"/>
          <w:lang w:val="hy-AM"/>
        </w:rPr>
      </w:pPr>
    </w:p>
    <w:p w:rsidR="004D180F" w:rsidRPr="00A35876" w:rsidRDefault="00903CA9">
      <w:pPr>
        <w:rPr>
          <w:sz w:val="24"/>
          <w:szCs w:val="24"/>
          <w:lang w:val="hy-AM"/>
        </w:rPr>
      </w:pPr>
      <w:r w:rsidRPr="00A35876">
        <w:rPr>
          <w:sz w:val="24"/>
          <w:szCs w:val="24"/>
          <w:lang w:val="hy-AM"/>
        </w:rPr>
        <w:br w:type="page"/>
      </w:r>
    </w:p>
    <w:p w:rsidR="004D180F" w:rsidRPr="009D01AD" w:rsidRDefault="004D180F" w:rsidP="001E4A2E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D01AD">
        <w:rPr>
          <w:rFonts w:ascii="GHEA Grapalat" w:hAnsi="GHEA Grapalat" w:cs="Arial"/>
          <w:b/>
          <w:sz w:val="24"/>
          <w:szCs w:val="24"/>
          <w:lang w:val="hy-AM"/>
        </w:rPr>
        <w:lastRenderedPageBreak/>
        <w:t>ՀԻՄՆԱՎՈՐՈՒՄ</w:t>
      </w:r>
    </w:p>
    <w:p w:rsidR="004D180F" w:rsidRPr="009D01AD" w:rsidRDefault="004D180F" w:rsidP="001E4A2E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9D01AD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Pr="009D01AD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«ՀԱՅԱՍՏԱՆԻ ՀԱՆՐԱՊԵՏՈՒԹՅԱՆ </w:t>
      </w:r>
      <w:r w:rsidR="00EF7D09" w:rsidRPr="009D01AD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ՔԱՂԱՔԱՑԻԱԿԱՆ</w:t>
      </w:r>
      <w:r w:rsidRPr="009D01AD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 ՕՐԵՆՍԳՐՔՈՒՄ</w:t>
      </w:r>
      <w:r w:rsidRPr="009D01A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42C19" w:rsidRPr="00190D62">
        <w:rPr>
          <w:rFonts w:ascii="GHEA Grapalat" w:hAnsi="GHEA Grapalat"/>
          <w:b/>
          <w:bCs/>
          <w:sz w:val="24"/>
          <w:szCs w:val="24"/>
          <w:lang w:val="hy-AM"/>
        </w:rPr>
        <w:t>ՓՈՓՈ</w:t>
      </w:r>
      <w:r w:rsidR="0089190B">
        <w:rPr>
          <w:rFonts w:ascii="GHEA Grapalat" w:hAnsi="GHEA Grapalat"/>
          <w:b/>
          <w:bCs/>
          <w:sz w:val="24"/>
          <w:szCs w:val="24"/>
          <w:lang w:val="hy-AM"/>
        </w:rPr>
        <w:t>ԽՈՒԹՅՈՒՆ</w:t>
      </w:r>
      <w:r w:rsidR="0000188B" w:rsidRPr="0000188B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="00B8669B" w:rsidRPr="00190D62">
        <w:rPr>
          <w:rFonts w:ascii="GHEA Grapalat" w:hAnsi="GHEA Grapalat"/>
          <w:b/>
          <w:bCs/>
          <w:sz w:val="24"/>
          <w:szCs w:val="24"/>
          <w:lang w:val="hy-AM"/>
        </w:rPr>
        <w:t xml:space="preserve"> ԵՎ </w:t>
      </w:r>
      <w:r w:rsidR="00EF7D09" w:rsidRPr="009D01AD">
        <w:rPr>
          <w:rFonts w:ascii="GHEA Grapalat" w:hAnsi="GHEA Grapalat"/>
          <w:b/>
          <w:bCs/>
          <w:sz w:val="24"/>
          <w:szCs w:val="24"/>
          <w:lang w:val="hy-AM"/>
        </w:rPr>
        <w:t>ԼՐԱՑՈՒՄ</w:t>
      </w:r>
      <w:r w:rsidR="00B8669B" w:rsidRPr="00190D62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Pr="009D01AD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ՄԱՍԻՆ»</w:t>
      </w:r>
      <w:r w:rsidRPr="009D01AD">
        <w:rPr>
          <w:rFonts w:ascii="GHEA Grapalat" w:hAnsi="GHEA Grapalat"/>
          <w:b/>
          <w:caps/>
          <w:sz w:val="24"/>
          <w:szCs w:val="24"/>
          <w:lang w:val="hy-AM"/>
        </w:rPr>
        <w:t xml:space="preserve">  օրենքի </w:t>
      </w:r>
      <w:r w:rsidRPr="009D01AD">
        <w:rPr>
          <w:rFonts w:ascii="GHEA Grapalat" w:hAnsi="GHEA Grapalat"/>
          <w:b/>
          <w:sz w:val="24"/>
          <w:szCs w:val="24"/>
          <w:lang w:val="hy-AM"/>
        </w:rPr>
        <w:t xml:space="preserve">ԸՆԴՈՒՆՄԱՆ </w:t>
      </w:r>
    </w:p>
    <w:p w:rsidR="004D180F" w:rsidRPr="00B41A67" w:rsidRDefault="004D180F" w:rsidP="004D180F">
      <w:pPr>
        <w:pStyle w:val="ListParagraph"/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highlight w:val="yellow"/>
          <w:lang w:val="hy-AM"/>
        </w:rPr>
      </w:pPr>
    </w:p>
    <w:p w:rsidR="004D180F" w:rsidRPr="00D26570" w:rsidRDefault="004D180F" w:rsidP="004D180F">
      <w:pPr>
        <w:tabs>
          <w:tab w:val="left" w:pos="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26570">
        <w:rPr>
          <w:rFonts w:ascii="GHEA Grapalat" w:hAnsi="GHEA Grapalat" w:cs="Sylfaen"/>
          <w:b/>
          <w:sz w:val="24"/>
          <w:szCs w:val="24"/>
          <w:lang w:val="hy-AM"/>
        </w:rPr>
        <w:tab/>
        <w:t>1. Ընթացիկ</w:t>
      </w:r>
      <w:r w:rsidRPr="00D26570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D26570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D26570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D26570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D26570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D26570">
        <w:rPr>
          <w:rFonts w:ascii="GHEA Grapalat" w:hAnsi="GHEA Grapalat"/>
          <w:b/>
          <w:sz w:val="24"/>
          <w:szCs w:val="24"/>
          <w:lang w:val="hy-AM"/>
        </w:rPr>
        <w:t>իրավական ակտի ընդունման անհրաժեշտությունը</w:t>
      </w:r>
    </w:p>
    <w:p w:rsidR="004D180F" w:rsidRPr="002317F3" w:rsidRDefault="00AF5CDC" w:rsidP="00A33418">
      <w:pPr>
        <w:pStyle w:val="NormalWeb"/>
        <w:widowControl w:val="0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190D62">
        <w:rPr>
          <w:rFonts w:ascii="GHEA Grapalat" w:hAnsi="GHEA Grapalat"/>
          <w:lang w:val="hy-AM"/>
        </w:rPr>
        <w:t>«Գործարարությամբ զբաղվելը-201</w:t>
      </w:r>
      <w:r w:rsidR="0000188B" w:rsidRPr="0000188B">
        <w:rPr>
          <w:rFonts w:ascii="GHEA Grapalat" w:hAnsi="GHEA Grapalat"/>
          <w:lang w:val="hy-AM"/>
        </w:rPr>
        <w:t>9</w:t>
      </w:r>
      <w:r w:rsidRPr="00190D62">
        <w:rPr>
          <w:rFonts w:ascii="GHEA Grapalat" w:hAnsi="GHEA Grapalat"/>
          <w:lang w:val="hy-AM"/>
        </w:rPr>
        <w:t>» զեկույցի համաձայն՝ «</w:t>
      </w:r>
      <w:r w:rsidR="00A33418" w:rsidRPr="00190D62">
        <w:rPr>
          <w:rFonts w:ascii="GHEA Grapalat" w:hAnsi="GHEA Grapalat"/>
          <w:lang w:val="hy-AM"/>
        </w:rPr>
        <w:t>Վարկերի ստացումը</w:t>
      </w:r>
      <w:r w:rsidRPr="00190D62">
        <w:rPr>
          <w:rFonts w:ascii="GHEA Grapalat" w:hAnsi="GHEA Grapalat"/>
          <w:lang w:val="hy-AM"/>
        </w:rPr>
        <w:t>»</w:t>
      </w:r>
      <w:r w:rsidR="00A33418" w:rsidRPr="00190D62">
        <w:rPr>
          <w:rFonts w:ascii="GHEA Grapalat" w:hAnsi="GHEA Grapalat"/>
          <w:lang w:val="hy-AM"/>
        </w:rPr>
        <w:t xml:space="preserve"> ցուցիչով Հայաստանի Հանրապետությունը զբաղեցրել է 4</w:t>
      </w:r>
      <w:r w:rsidR="0000188B" w:rsidRPr="0000188B">
        <w:rPr>
          <w:rFonts w:ascii="GHEA Grapalat" w:hAnsi="GHEA Grapalat"/>
          <w:lang w:val="hy-AM"/>
        </w:rPr>
        <w:t>4</w:t>
      </w:r>
      <w:r w:rsidR="00A33418" w:rsidRPr="00190D62">
        <w:rPr>
          <w:rFonts w:ascii="GHEA Grapalat" w:hAnsi="GHEA Grapalat"/>
          <w:lang w:val="hy-AM"/>
        </w:rPr>
        <w:t>-րդ հորիզոնականը</w:t>
      </w:r>
      <w:r w:rsidR="008B500A">
        <w:rPr>
          <w:rStyle w:val="FootnoteReference"/>
          <w:rFonts w:ascii="GHEA Grapalat" w:hAnsi="GHEA Grapalat"/>
          <w:lang w:val="hy-AM"/>
        </w:rPr>
        <w:footnoteReference w:id="1"/>
      </w:r>
      <w:r w:rsidR="00A33418" w:rsidRPr="00190D62">
        <w:rPr>
          <w:rFonts w:ascii="GHEA Grapalat" w:hAnsi="GHEA Grapalat"/>
          <w:lang w:val="hy-AM"/>
        </w:rPr>
        <w:t xml:space="preserve">: Գրանցած ցուցանիշի </w:t>
      </w:r>
      <w:r w:rsidR="00C64317" w:rsidRPr="00C64317">
        <w:rPr>
          <w:rFonts w:ascii="GHEA Grapalat" w:hAnsi="GHEA Grapalat"/>
          <w:lang w:val="hy-AM"/>
        </w:rPr>
        <w:t>վրա իր ազդեցությունն է ունեցել</w:t>
      </w:r>
      <w:r w:rsidR="0000188B" w:rsidRPr="0000188B">
        <w:rPr>
          <w:rFonts w:ascii="GHEA Grapalat" w:hAnsi="GHEA Grapalat"/>
          <w:lang w:val="hy-AM"/>
        </w:rPr>
        <w:t>, ի թիվս այլնի,</w:t>
      </w:r>
      <w:r w:rsidR="00A33418" w:rsidRPr="00190D62">
        <w:rPr>
          <w:rFonts w:ascii="GHEA Grapalat" w:hAnsi="GHEA Grapalat"/>
          <w:lang w:val="hy-AM"/>
        </w:rPr>
        <w:t xml:space="preserve"> </w:t>
      </w:r>
      <w:r w:rsidR="00C64317" w:rsidRPr="00C64317">
        <w:rPr>
          <w:rFonts w:ascii="GHEA Grapalat" w:hAnsi="GHEA Grapalat"/>
          <w:lang w:val="hy-AM"/>
        </w:rPr>
        <w:t xml:space="preserve">Հայաստանի Հանրապետության քաղաքացիական օրենսգրքով նախատեսված՝ </w:t>
      </w:r>
      <w:r w:rsidR="00D619D2" w:rsidRPr="00190D62">
        <w:rPr>
          <w:rFonts w:ascii="GHEA Grapalat" w:hAnsi="GHEA Grapalat"/>
          <w:lang w:val="hy-AM"/>
        </w:rPr>
        <w:t>գրավի իրավունքը գույքի օգտագործման արդյունքում ստացված պտուղների, արտա</w:t>
      </w:r>
      <w:r w:rsidR="00D619D2" w:rsidRPr="00190D62">
        <w:rPr>
          <w:rFonts w:ascii="GHEA Grapalat" w:hAnsi="GHEA Grapalat"/>
          <w:lang w:val="hy-AM"/>
        </w:rPr>
        <w:softHyphen/>
        <w:t>դրան</w:t>
      </w:r>
      <w:r w:rsidR="00851E8D" w:rsidRPr="00190D62">
        <w:rPr>
          <w:rFonts w:ascii="GHEA Grapalat" w:hAnsi="GHEA Grapalat"/>
          <w:lang w:val="hy-AM"/>
        </w:rPr>
        <w:t xml:space="preserve">քի և եկամուտների նկատմամբ </w:t>
      </w:r>
      <w:r w:rsidR="0000188B" w:rsidRPr="0000188B">
        <w:rPr>
          <w:rFonts w:ascii="GHEA Grapalat" w:hAnsi="GHEA Grapalat"/>
          <w:lang w:val="hy-AM"/>
        </w:rPr>
        <w:t xml:space="preserve">միայն պայմանագրով նախատեսված դեպքերում </w:t>
      </w:r>
      <w:r w:rsidR="00851E8D" w:rsidRPr="00190D62">
        <w:rPr>
          <w:rFonts w:ascii="GHEA Grapalat" w:hAnsi="GHEA Grapalat"/>
          <w:lang w:val="hy-AM"/>
        </w:rPr>
        <w:t>տարածելու</w:t>
      </w:r>
      <w:r w:rsidR="0000188B" w:rsidRPr="0000188B">
        <w:rPr>
          <w:rFonts w:ascii="GHEA Grapalat" w:hAnsi="GHEA Grapalat"/>
          <w:lang w:val="hy-AM"/>
        </w:rPr>
        <w:t xml:space="preserve"> վերաբերյալ պահանջը</w:t>
      </w:r>
      <w:r w:rsidR="00851E8D" w:rsidRPr="00190D62">
        <w:rPr>
          <w:rFonts w:ascii="GHEA Grapalat" w:hAnsi="GHEA Grapalat"/>
          <w:lang w:val="hy-AM"/>
        </w:rPr>
        <w:t>,</w:t>
      </w:r>
      <w:r w:rsidR="00D619D2" w:rsidRPr="00190D62">
        <w:rPr>
          <w:rFonts w:ascii="GHEA Grapalat" w:hAnsi="GHEA Grapalat"/>
          <w:lang w:val="hy-AM"/>
        </w:rPr>
        <w:t xml:space="preserve"> </w:t>
      </w:r>
      <w:r w:rsidR="00851E8D" w:rsidRPr="00190D62">
        <w:rPr>
          <w:rFonts w:ascii="GHEA Grapalat" w:hAnsi="GHEA Grapalat"/>
          <w:lang w:val="hy-AM"/>
        </w:rPr>
        <w:t xml:space="preserve">ինչպես նաև գրավի պայմանագրով </w:t>
      </w:r>
      <w:r w:rsidR="00D619D2" w:rsidRPr="00190D62">
        <w:rPr>
          <w:rFonts w:ascii="GHEA Grapalat" w:hAnsi="GHEA Grapalat"/>
          <w:lang w:val="hy-AM"/>
        </w:rPr>
        <w:t xml:space="preserve">գրավի առարկայի, այդ թվում՝ առարկաների խմբի ընդհանուր նկարագրություն </w:t>
      </w:r>
      <w:r w:rsidR="00851E8D" w:rsidRPr="00190D62">
        <w:rPr>
          <w:rFonts w:ascii="GHEA Grapalat" w:hAnsi="GHEA Grapalat"/>
          <w:lang w:val="hy-AM"/>
        </w:rPr>
        <w:t>սահմանելու</w:t>
      </w:r>
      <w:r w:rsidR="0000188B" w:rsidRPr="0000188B">
        <w:rPr>
          <w:rFonts w:ascii="GHEA Grapalat" w:hAnsi="GHEA Grapalat"/>
          <w:lang w:val="hy-AM"/>
        </w:rPr>
        <w:t xml:space="preserve"> հնարավորության բացակայությունը:</w:t>
      </w:r>
    </w:p>
    <w:p w:rsidR="000F32A3" w:rsidRPr="00190D62" w:rsidRDefault="0000188B" w:rsidP="000F32A3">
      <w:pPr>
        <w:pStyle w:val="NormalWeb"/>
        <w:widowControl w:val="0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00188B">
        <w:rPr>
          <w:rFonts w:ascii="GHEA Grapalat" w:hAnsi="GHEA Grapalat"/>
          <w:lang w:val="hy-AM"/>
        </w:rPr>
        <w:t xml:space="preserve">Միաժամանակ, </w:t>
      </w:r>
      <w:r w:rsidR="00C64317" w:rsidRPr="00C64317">
        <w:rPr>
          <w:rFonts w:ascii="GHEA Grapalat" w:hAnsi="GHEA Grapalat"/>
          <w:lang w:val="hy-AM"/>
        </w:rPr>
        <w:t xml:space="preserve">հարկ է նկատել, որ ներկայում շրջանառության մեջ է գտնվում </w:t>
      </w:r>
      <w:r w:rsidR="008B500A" w:rsidRPr="008B500A">
        <w:rPr>
          <w:rFonts w:ascii="GHEA Grapalat" w:hAnsi="GHEA Grapalat"/>
          <w:lang w:val="hy-AM"/>
        </w:rPr>
        <w:t xml:space="preserve">«Հայաստանի գործարար միջավայրի բարելավման 2019 թվականի միջոցառումների ծրագրին հավանություն տալու մասին» </w:t>
      </w:r>
      <w:r w:rsidRPr="0000188B">
        <w:rPr>
          <w:rFonts w:ascii="GHEA Grapalat" w:hAnsi="GHEA Grapalat"/>
          <w:lang w:val="hy-AM"/>
        </w:rPr>
        <w:t>Կ</w:t>
      </w:r>
      <w:r w:rsidR="008B500A">
        <w:rPr>
          <w:rFonts w:ascii="GHEA Grapalat" w:hAnsi="GHEA Grapalat"/>
          <w:lang w:val="hy-AM"/>
        </w:rPr>
        <w:t>առավարության որոշման նախագ</w:t>
      </w:r>
      <w:r w:rsidR="00C64317" w:rsidRPr="00C64317">
        <w:rPr>
          <w:rFonts w:ascii="GHEA Grapalat" w:hAnsi="GHEA Grapalat"/>
          <w:lang w:val="hy-AM"/>
        </w:rPr>
        <w:t>իծը, որով</w:t>
      </w:r>
      <w:r w:rsidR="00C64317" w:rsidRPr="000533E3">
        <w:rPr>
          <w:rFonts w:ascii="GHEA Grapalat" w:hAnsi="GHEA Grapalat"/>
          <w:lang w:val="hy-AM"/>
        </w:rPr>
        <w:t xml:space="preserve"> </w:t>
      </w:r>
      <w:r w:rsidR="000F32A3" w:rsidRPr="00190D62">
        <w:rPr>
          <w:rFonts w:ascii="GHEA Grapalat" w:hAnsi="GHEA Grapalat"/>
          <w:lang w:val="hy-AM"/>
        </w:rPr>
        <w:t>նախատեսվել են գրավի իրավունքը գույքի օգտագործման արդյունքում ստացված պտուղների, արտա</w:t>
      </w:r>
      <w:r w:rsidR="000F32A3" w:rsidRPr="00190D62">
        <w:rPr>
          <w:rFonts w:ascii="GHEA Grapalat" w:hAnsi="GHEA Grapalat"/>
          <w:lang w:val="hy-AM"/>
        </w:rPr>
        <w:softHyphen/>
        <w:t>դրանքի և եկամուտների նկատմամբ տարածելու, ինչպես նաև գրավի պայմանագրով գրավի առարկայի, այդ թվում՝ առարկաների խմբի ընդհանուր նկարագրություն սահմա</w:t>
      </w:r>
      <w:r w:rsidR="00F239AC" w:rsidRPr="00190D62">
        <w:rPr>
          <w:rFonts w:ascii="GHEA Grapalat" w:hAnsi="GHEA Grapalat"/>
          <w:lang w:val="hy-AM"/>
        </w:rPr>
        <w:t>նելու</w:t>
      </w:r>
      <w:r w:rsidRPr="0000188B">
        <w:rPr>
          <w:rFonts w:ascii="GHEA Grapalat" w:hAnsi="GHEA Grapalat"/>
          <w:lang w:val="hy-AM"/>
        </w:rPr>
        <w:t>ն ուղղված</w:t>
      </w:r>
      <w:r w:rsidR="00F239AC" w:rsidRPr="00190D62">
        <w:rPr>
          <w:rFonts w:ascii="GHEA Grapalat" w:hAnsi="GHEA Grapalat"/>
          <w:lang w:val="hy-AM"/>
        </w:rPr>
        <w:t xml:space="preserve"> օրենսդրական կարգավորումներ նախատեսելու </w:t>
      </w:r>
      <w:r w:rsidRPr="0000188B">
        <w:rPr>
          <w:rFonts w:ascii="GHEA Grapalat" w:hAnsi="GHEA Grapalat"/>
          <w:lang w:val="hy-AM"/>
        </w:rPr>
        <w:t xml:space="preserve">վերաբերյալ </w:t>
      </w:r>
      <w:r w:rsidR="00F239AC" w:rsidRPr="00190D62">
        <w:rPr>
          <w:rFonts w:ascii="GHEA Grapalat" w:hAnsi="GHEA Grapalat"/>
          <w:lang w:val="hy-AM"/>
        </w:rPr>
        <w:t>միջոցառումներ:</w:t>
      </w:r>
    </w:p>
    <w:p w:rsidR="00702D38" w:rsidRPr="00190D62" w:rsidRDefault="000F32A3" w:rsidP="00851E8D">
      <w:pPr>
        <w:pStyle w:val="NormalWeb"/>
        <w:widowControl w:val="0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190D62">
        <w:rPr>
          <w:rFonts w:ascii="GHEA Grapalat" w:hAnsi="GHEA Grapalat" w:cs="Sylfaen"/>
          <w:lang w:val="hy-AM"/>
        </w:rPr>
        <w:t xml:space="preserve">Վերը նշվածը վկայում է Հայաստանի Հանրապետության քաղաքացիական օրենսգրքում </w:t>
      </w:r>
      <w:r w:rsidR="00DF1F35" w:rsidRPr="00DF1F35">
        <w:rPr>
          <w:rFonts w:ascii="GHEA Grapalat" w:hAnsi="GHEA Grapalat" w:cs="Sylfaen"/>
          <w:lang w:val="hy-AM"/>
        </w:rPr>
        <w:t>փոփոխություն</w:t>
      </w:r>
      <w:r w:rsidR="0000188B" w:rsidRPr="0000188B">
        <w:rPr>
          <w:rFonts w:ascii="GHEA Grapalat" w:hAnsi="GHEA Grapalat" w:cs="Sylfaen"/>
          <w:lang w:val="hy-AM"/>
        </w:rPr>
        <w:t>ներ</w:t>
      </w:r>
      <w:r w:rsidRPr="00190D62">
        <w:rPr>
          <w:rFonts w:ascii="GHEA Grapalat" w:hAnsi="GHEA Grapalat" w:cs="Sylfaen"/>
          <w:lang w:val="hy-AM"/>
        </w:rPr>
        <w:t xml:space="preserve"> և լրացումներ կատարելու անհրաժեշտության մասին:</w:t>
      </w:r>
    </w:p>
    <w:p w:rsidR="00851E8D" w:rsidRPr="00190D62" w:rsidRDefault="00851E8D" w:rsidP="00851E8D">
      <w:pPr>
        <w:pStyle w:val="NormalWeb"/>
        <w:widowControl w:val="0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4D180F" w:rsidRPr="00D26570" w:rsidRDefault="004D180F" w:rsidP="004D180F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26570">
        <w:rPr>
          <w:rFonts w:ascii="GHEA Grapalat" w:hAnsi="GHEA Grapalat"/>
          <w:b/>
          <w:sz w:val="24"/>
          <w:szCs w:val="24"/>
          <w:lang w:val="hy-AM"/>
        </w:rPr>
        <w:tab/>
        <w:t>2. Առաջարկվող կարգավորման բնույթը</w:t>
      </w:r>
    </w:p>
    <w:p w:rsidR="00851E8D" w:rsidRPr="00190D62" w:rsidRDefault="00851E8D" w:rsidP="006F6108">
      <w:pPr>
        <w:pStyle w:val="NormalWeb"/>
        <w:widowControl w:val="0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90D62">
        <w:rPr>
          <w:rFonts w:ascii="GHEA Grapalat" w:hAnsi="GHEA Grapalat" w:cs="Sylfaen"/>
          <w:lang w:val="hy-AM"/>
        </w:rPr>
        <w:t>«Հայաստանի Հանրապետության քաղաքացի</w:t>
      </w:r>
      <w:r w:rsidR="00E23BDB">
        <w:rPr>
          <w:rFonts w:ascii="GHEA Grapalat" w:hAnsi="GHEA Grapalat" w:cs="Sylfaen"/>
          <w:lang w:val="hy-AM"/>
        </w:rPr>
        <w:t>ական օրենսգրքում փոփոխություն</w:t>
      </w:r>
      <w:r w:rsidR="0000188B" w:rsidRPr="0000188B">
        <w:rPr>
          <w:rFonts w:ascii="GHEA Grapalat" w:hAnsi="GHEA Grapalat" w:cs="Sylfaen"/>
          <w:lang w:val="hy-AM"/>
        </w:rPr>
        <w:t>ներ</w:t>
      </w:r>
      <w:r w:rsidRPr="00190D62">
        <w:rPr>
          <w:rFonts w:ascii="GHEA Grapalat" w:hAnsi="GHEA Grapalat" w:cs="Sylfaen"/>
          <w:lang w:val="hy-AM"/>
        </w:rPr>
        <w:t xml:space="preserve"> և լրացումներ կատարելու մասին» օրենքի նախագծով (այսուհետ՝ Նախագիծ)՝</w:t>
      </w:r>
    </w:p>
    <w:p w:rsidR="008B500A" w:rsidRPr="00E071A2" w:rsidRDefault="0000188B" w:rsidP="006A221F">
      <w:pPr>
        <w:pStyle w:val="NormalWeb"/>
        <w:widowControl w:val="0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071A2">
        <w:rPr>
          <w:rFonts w:ascii="GHEA Grapalat" w:hAnsi="GHEA Grapalat" w:cs="Sylfaen"/>
          <w:lang w:val="hy-AM"/>
        </w:rPr>
        <w:t>հանվել է</w:t>
      </w:r>
      <w:r w:rsidR="00E071A2" w:rsidRPr="00E071A2">
        <w:rPr>
          <w:rFonts w:ascii="GHEA Grapalat" w:hAnsi="GHEA Grapalat" w:cs="Sylfaen"/>
          <w:lang w:val="hy-AM"/>
        </w:rPr>
        <w:t xml:space="preserve"> </w:t>
      </w:r>
      <w:r w:rsidR="008B500A" w:rsidRPr="00E071A2">
        <w:rPr>
          <w:rFonts w:ascii="GHEA Grapalat" w:hAnsi="GHEA Grapalat" w:cs="Sylfaen"/>
          <w:lang w:val="hy-AM"/>
        </w:rPr>
        <w:t>որոշիչ կամ նկարագրական հատկանիշներ</w:t>
      </w:r>
      <w:r w:rsidR="00E071A2" w:rsidRPr="00E071A2">
        <w:rPr>
          <w:rFonts w:ascii="GHEA Grapalat" w:hAnsi="GHEA Grapalat" w:cs="Sylfaen"/>
          <w:lang w:val="hy-AM"/>
        </w:rPr>
        <w:t xml:space="preserve"> ունեցող</w:t>
      </w:r>
      <w:r w:rsidRPr="00E071A2">
        <w:rPr>
          <w:rFonts w:ascii="GHEA Grapalat" w:hAnsi="GHEA Grapalat" w:cs="Sylfaen"/>
          <w:lang w:val="hy-AM"/>
        </w:rPr>
        <w:t xml:space="preserve"> </w:t>
      </w:r>
      <w:r w:rsidR="00E071A2">
        <w:rPr>
          <w:rFonts w:ascii="GHEA Grapalat" w:hAnsi="GHEA Grapalat" w:cs="Sylfaen"/>
          <w:lang w:val="hy-AM"/>
        </w:rPr>
        <w:t>ապահովված իրավունքի առարկա</w:t>
      </w:r>
      <w:r w:rsidR="00E071A2" w:rsidRPr="00E071A2">
        <w:rPr>
          <w:rFonts w:ascii="GHEA Grapalat" w:hAnsi="GHEA Grapalat" w:cs="Sylfaen"/>
          <w:lang w:val="hy-AM"/>
        </w:rPr>
        <w:t>յի</w:t>
      </w:r>
      <w:r w:rsidR="008B500A" w:rsidRPr="00E071A2">
        <w:rPr>
          <w:rFonts w:ascii="GHEA Grapalat" w:hAnsi="GHEA Grapalat" w:cs="Sylfaen"/>
          <w:lang w:val="hy-AM"/>
        </w:rPr>
        <w:t xml:space="preserve"> որոշակի նկարագրությունը </w:t>
      </w:r>
      <w:r w:rsidR="00E071A2" w:rsidRPr="00E071A2">
        <w:rPr>
          <w:rFonts w:ascii="GHEA Grapalat" w:hAnsi="GHEA Grapalat" w:cs="Sylfaen"/>
          <w:lang w:val="hy-AM"/>
        </w:rPr>
        <w:t xml:space="preserve">պայմանագրում </w:t>
      </w:r>
      <w:r w:rsidR="008B500A" w:rsidRPr="00E071A2">
        <w:rPr>
          <w:rFonts w:ascii="GHEA Grapalat" w:hAnsi="GHEA Grapalat" w:cs="Sylfaen"/>
          <w:lang w:val="hy-AM"/>
        </w:rPr>
        <w:t xml:space="preserve">պարտադիր </w:t>
      </w:r>
      <w:r w:rsidR="00714E81" w:rsidRPr="00E071A2">
        <w:rPr>
          <w:rFonts w:ascii="GHEA Grapalat" w:hAnsi="GHEA Grapalat" w:cs="Sylfaen"/>
          <w:lang w:val="hy-AM"/>
        </w:rPr>
        <w:t>սահմանելու վերաբերյալ պահանջը</w:t>
      </w:r>
      <w:r w:rsidRPr="00E071A2">
        <w:rPr>
          <w:rFonts w:ascii="GHEA Grapalat" w:hAnsi="GHEA Grapalat" w:cs="Sylfaen"/>
          <w:lang w:val="hy-AM"/>
        </w:rPr>
        <w:t>,</w:t>
      </w:r>
    </w:p>
    <w:p w:rsidR="00A35876" w:rsidRPr="006A221F" w:rsidRDefault="00851E8D" w:rsidP="006A221F">
      <w:pPr>
        <w:pStyle w:val="NormalWeb"/>
        <w:widowControl w:val="0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190D62">
        <w:rPr>
          <w:rFonts w:ascii="GHEA Grapalat" w:hAnsi="GHEA Grapalat" w:cs="Sylfaen"/>
          <w:lang w:val="hy-AM"/>
        </w:rPr>
        <w:t>սահմանվել է, որ գրավի իրավունքը տարածվում է նաև</w:t>
      </w:r>
      <w:r w:rsidR="006A221F" w:rsidRPr="00190D62">
        <w:rPr>
          <w:rFonts w:ascii="GHEA Grapalat" w:hAnsi="GHEA Grapalat"/>
          <w:u w:color="000000"/>
          <w:lang w:val="hy-AM"/>
        </w:rPr>
        <w:t xml:space="preserve"> գրավ դրված գույքի օգտագործման արդյունքում ստացված պտուղների, արտադրանքի և եկամուտների վրա, եթե այլ բան նախատեսված չէ պայմանագրով</w:t>
      </w:r>
      <w:r w:rsidR="0000188B" w:rsidRPr="0000188B">
        <w:rPr>
          <w:rFonts w:ascii="GHEA Grapalat" w:hAnsi="GHEA Grapalat"/>
          <w:lang w:val="hy-AM"/>
        </w:rPr>
        <w:t>,</w:t>
      </w:r>
    </w:p>
    <w:p w:rsidR="006A221F" w:rsidRPr="00424E45" w:rsidRDefault="00424E45" w:rsidP="00424E45">
      <w:pPr>
        <w:pStyle w:val="NormalWeb"/>
        <w:widowControl w:val="0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190D62">
        <w:rPr>
          <w:rFonts w:ascii="GHEA Grapalat" w:hAnsi="GHEA Grapalat" w:cs="Sylfaen"/>
          <w:lang w:val="hy-AM"/>
        </w:rPr>
        <w:t xml:space="preserve">նախատեսվել է գրավի պայմանագրում գրավի առարկայի ընդհանուր նկարագրությունը </w:t>
      </w:r>
      <w:r w:rsidR="0000188B" w:rsidRPr="0000188B">
        <w:rPr>
          <w:rFonts w:ascii="GHEA Grapalat" w:hAnsi="GHEA Grapalat" w:cs="Sylfaen"/>
          <w:lang w:val="hy-AM"/>
        </w:rPr>
        <w:t>սահմանելու</w:t>
      </w:r>
      <w:r w:rsidR="002317F3" w:rsidRPr="00190D62">
        <w:rPr>
          <w:rFonts w:ascii="GHEA Grapalat" w:hAnsi="GHEA Grapalat" w:cs="Sylfaen"/>
          <w:lang w:val="hy-AM"/>
        </w:rPr>
        <w:t xml:space="preserve"> </w:t>
      </w:r>
      <w:r w:rsidRPr="00190D62">
        <w:rPr>
          <w:rFonts w:ascii="GHEA Grapalat" w:hAnsi="GHEA Grapalat" w:cs="Sylfaen"/>
          <w:lang w:val="hy-AM"/>
        </w:rPr>
        <w:t>հն</w:t>
      </w:r>
      <w:r w:rsidR="0000188B" w:rsidRPr="0000188B">
        <w:rPr>
          <w:rFonts w:ascii="GHEA Grapalat" w:hAnsi="GHEA Grapalat" w:cs="Sylfaen"/>
          <w:lang w:val="hy-AM"/>
        </w:rPr>
        <w:t>ա</w:t>
      </w:r>
      <w:r w:rsidRPr="00190D62">
        <w:rPr>
          <w:rFonts w:ascii="GHEA Grapalat" w:hAnsi="GHEA Grapalat" w:cs="Sylfaen"/>
          <w:lang w:val="hy-AM"/>
        </w:rPr>
        <w:t>րավորութ</w:t>
      </w:r>
      <w:r w:rsidR="0000188B" w:rsidRPr="0000188B">
        <w:rPr>
          <w:rFonts w:ascii="GHEA Grapalat" w:hAnsi="GHEA Grapalat" w:cs="Sylfaen"/>
          <w:lang w:val="hy-AM"/>
        </w:rPr>
        <w:t>յ</w:t>
      </w:r>
      <w:r w:rsidR="000533E3">
        <w:rPr>
          <w:rFonts w:ascii="GHEA Grapalat" w:hAnsi="GHEA Grapalat" w:cs="Sylfaen"/>
          <w:lang w:val="hy-AM"/>
        </w:rPr>
        <w:t>ուն</w:t>
      </w:r>
      <w:r w:rsidR="000533E3" w:rsidRPr="000533E3">
        <w:rPr>
          <w:rFonts w:ascii="GHEA Grapalat" w:hAnsi="GHEA Grapalat" w:cs="Sylfaen"/>
          <w:lang w:val="hy-AM"/>
        </w:rPr>
        <w:t>ը</w:t>
      </w:r>
      <w:r w:rsidR="0000188B" w:rsidRPr="0000188B">
        <w:rPr>
          <w:rFonts w:ascii="GHEA Grapalat" w:hAnsi="GHEA Grapalat" w:cs="Sylfaen"/>
          <w:lang w:val="hy-AM"/>
        </w:rPr>
        <w:t xml:space="preserve">՝ </w:t>
      </w:r>
      <w:r w:rsidR="008B500A" w:rsidRPr="00721892">
        <w:rPr>
          <w:rFonts w:ascii="GHEA Grapalat" w:hAnsi="GHEA Grapalat"/>
          <w:u w:color="000000"/>
          <w:lang w:val="hy-AM"/>
        </w:rPr>
        <w:t>գույքի</w:t>
      </w:r>
      <w:r w:rsidR="008B500A" w:rsidRPr="00C05E04">
        <w:rPr>
          <w:rFonts w:ascii="GHEA Grapalat" w:hAnsi="GHEA Grapalat"/>
          <w:u w:color="000000"/>
          <w:lang w:val="hy-AM"/>
        </w:rPr>
        <w:t xml:space="preserve"> մասի </w:t>
      </w:r>
      <w:r w:rsidR="008B500A" w:rsidRPr="00721892">
        <w:rPr>
          <w:rFonts w:ascii="GHEA Grapalat" w:hAnsi="GHEA Grapalat"/>
          <w:u w:color="000000"/>
          <w:lang w:val="hy-AM"/>
        </w:rPr>
        <w:t xml:space="preserve">կամ </w:t>
      </w:r>
      <w:r w:rsidR="008B500A" w:rsidRPr="00C05E04">
        <w:rPr>
          <w:rFonts w:ascii="GHEA Grapalat" w:hAnsi="GHEA Grapalat"/>
          <w:u w:color="000000"/>
          <w:lang w:val="hy-AM"/>
        </w:rPr>
        <w:t>գույքի առանձին տեսակների կամ որևէ հատկանիշներով պայմանավորված խմբի մասի</w:t>
      </w:r>
      <w:r w:rsidR="008B500A" w:rsidRPr="00721892">
        <w:rPr>
          <w:rFonts w:ascii="GHEA Grapalat" w:hAnsi="GHEA Grapalat"/>
          <w:u w:color="000000"/>
          <w:lang w:val="hy-AM"/>
        </w:rPr>
        <w:t>ն</w:t>
      </w:r>
      <w:r w:rsidR="0000188B" w:rsidRPr="0000188B">
        <w:rPr>
          <w:rFonts w:ascii="GHEA Grapalat" w:hAnsi="GHEA Grapalat"/>
          <w:u w:color="000000"/>
          <w:lang w:val="hy-AM"/>
        </w:rPr>
        <w:t xml:space="preserve"> նշում կատարելու միջոցով</w:t>
      </w:r>
      <w:r w:rsidRPr="00190D62">
        <w:rPr>
          <w:rFonts w:ascii="GHEA Grapalat" w:hAnsi="GHEA Grapalat" w:cs="Sylfaen"/>
          <w:lang w:val="hy-AM"/>
        </w:rPr>
        <w:t>,</w:t>
      </w:r>
      <w:r w:rsidR="0000188B" w:rsidRPr="0000188B">
        <w:rPr>
          <w:rFonts w:ascii="GHEA Grapalat" w:hAnsi="GHEA Grapalat" w:cs="Sylfaen"/>
          <w:lang w:val="hy-AM"/>
        </w:rPr>
        <w:t xml:space="preserve"> ինչպես նաև </w:t>
      </w:r>
      <w:r w:rsidR="008B500A" w:rsidRPr="008B500A">
        <w:rPr>
          <w:rFonts w:ascii="GHEA Grapalat" w:hAnsi="GHEA Grapalat" w:cs="Sylfaen"/>
          <w:lang w:val="hy-AM"/>
        </w:rPr>
        <w:t>պայմանագրում հատուկ նշում կատարելո</w:t>
      </w:r>
      <w:r w:rsidR="0000188B" w:rsidRPr="0000188B">
        <w:rPr>
          <w:rFonts w:ascii="GHEA Grapalat" w:hAnsi="GHEA Grapalat" w:cs="Sylfaen"/>
          <w:lang w:val="hy-AM"/>
        </w:rPr>
        <w:t>ւ միջոցով գրավը պարտապանի ողջ գույքի վրա տարածելու հնարավորությունը,</w:t>
      </w:r>
    </w:p>
    <w:p w:rsidR="0000188B" w:rsidRPr="0000188B" w:rsidRDefault="00424E45" w:rsidP="0000188B">
      <w:pPr>
        <w:pStyle w:val="NormalWeb"/>
        <w:widowControl w:val="0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190D62">
        <w:rPr>
          <w:rFonts w:ascii="GHEA Grapalat" w:hAnsi="GHEA Grapalat"/>
          <w:u w:color="000000"/>
          <w:lang w:val="hy-AM"/>
        </w:rPr>
        <w:t>սահմանվել է, որ բոլոր դեպքերում գ</w:t>
      </w:r>
      <w:r w:rsidRPr="00C05E04">
        <w:rPr>
          <w:rFonts w:ascii="GHEA Grapalat" w:hAnsi="GHEA Grapalat"/>
          <w:u w:color="000000"/>
          <w:lang w:val="hy-AM"/>
        </w:rPr>
        <w:t xml:space="preserve">րավի առարկայի ընդհանուր նկարագրությունը </w:t>
      </w:r>
      <w:r w:rsidRPr="00B3632C">
        <w:rPr>
          <w:rFonts w:ascii="GHEA Grapalat" w:hAnsi="GHEA Grapalat"/>
          <w:u w:color="000000"/>
          <w:lang w:val="hy-AM"/>
        </w:rPr>
        <w:t>պետք է</w:t>
      </w:r>
      <w:r w:rsidRPr="00C05E04">
        <w:rPr>
          <w:rFonts w:ascii="GHEA Grapalat" w:hAnsi="GHEA Grapalat"/>
          <w:u w:color="000000"/>
          <w:lang w:val="hy-AM"/>
        </w:rPr>
        <w:t xml:space="preserve"> հնարավորություն </w:t>
      </w:r>
      <w:r w:rsidRPr="00B3632C">
        <w:rPr>
          <w:rFonts w:ascii="GHEA Grapalat" w:hAnsi="GHEA Grapalat"/>
          <w:u w:color="000000"/>
          <w:lang w:val="hy-AM"/>
        </w:rPr>
        <w:t>ընձեռի</w:t>
      </w:r>
      <w:r w:rsidRPr="00C05E04">
        <w:rPr>
          <w:rFonts w:ascii="GHEA Grapalat" w:hAnsi="GHEA Grapalat"/>
          <w:u w:color="000000"/>
          <w:lang w:val="hy-AM"/>
        </w:rPr>
        <w:t xml:space="preserve"> նույնականացնել գրավի առարկան դրա նկատմամբ բռնագանձում տարածելու պահին</w:t>
      </w:r>
      <w:r w:rsidR="003417C6" w:rsidRPr="00190D62">
        <w:rPr>
          <w:rFonts w:ascii="GHEA Grapalat" w:hAnsi="GHEA Grapalat"/>
          <w:u w:color="000000"/>
          <w:lang w:val="hy-AM"/>
        </w:rPr>
        <w:t>,</w:t>
      </w:r>
    </w:p>
    <w:p w:rsidR="003417C6" w:rsidRPr="00D26570" w:rsidRDefault="00584D7A" w:rsidP="00424E45">
      <w:pPr>
        <w:pStyle w:val="NormalWeb"/>
        <w:widowControl w:val="0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190D62">
        <w:rPr>
          <w:rFonts w:ascii="GHEA Grapalat" w:hAnsi="GHEA Grapalat"/>
          <w:u w:color="000000"/>
          <w:lang w:val="hy-AM"/>
        </w:rPr>
        <w:t>նախատեսվել է, որ գ</w:t>
      </w:r>
      <w:r w:rsidR="003417C6" w:rsidRPr="0092533D">
        <w:rPr>
          <w:rFonts w:ascii="GHEA Grapalat" w:hAnsi="GHEA Grapalat"/>
          <w:u w:color="000000"/>
          <w:lang w:val="hy-AM"/>
        </w:rPr>
        <w:t xml:space="preserve">րավի </w:t>
      </w:r>
      <w:r w:rsidR="003417C6">
        <w:rPr>
          <w:rFonts w:ascii="GHEA Grapalat" w:hAnsi="GHEA Grapalat"/>
          <w:u w:color="000000"/>
          <w:lang w:val="hy-AM"/>
        </w:rPr>
        <w:t>առարկայի</w:t>
      </w:r>
      <w:r w:rsidR="003417C6" w:rsidRPr="0092533D">
        <w:rPr>
          <w:rFonts w:ascii="GHEA Grapalat" w:hAnsi="GHEA Grapalat"/>
          <w:u w:color="000000"/>
          <w:lang w:val="hy-AM"/>
        </w:rPr>
        <w:t xml:space="preserve"> ընդհանուր նկարագրություն չի կարող </w:t>
      </w:r>
      <w:r w:rsidR="0000188B" w:rsidRPr="0000188B">
        <w:rPr>
          <w:rFonts w:ascii="GHEA Grapalat" w:hAnsi="GHEA Grapalat"/>
          <w:u w:color="000000"/>
          <w:lang w:val="hy-AM"/>
        </w:rPr>
        <w:t>սահմանվել</w:t>
      </w:r>
      <w:r w:rsidR="002317F3" w:rsidRPr="00190D62">
        <w:rPr>
          <w:rFonts w:ascii="GHEA Grapalat" w:hAnsi="GHEA Grapalat"/>
          <w:u w:color="000000"/>
          <w:lang w:val="hy-AM"/>
        </w:rPr>
        <w:t xml:space="preserve"> </w:t>
      </w:r>
      <w:r w:rsidR="00F74793">
        <w:rPr>
          <w:rFonts w:ascii="GHEA Grapalat" w:hAnsi="GHEA Grapalat"/>
          <w:u w:color="000000"/>
          <w:lang w:val="hy-AM"/>
        </w:rPr>
        <w:t>գրանցման կա</w:t>
      </w:r>
      <w:r w:rsidR="00F74793" w:rsidRPr="00F74793">
        <w:rPr>
          <w:rFonts w:ascii="GHEA Grapalat" w:hAnsi="GHEA Grapalat"/>
          <w:u w:color="000000"/>
          <w:lang w:val="hy-AM"/>
        </w:rPr>
        <w:t>մ</w:t>
      </w:r>
      <w:r w:rsidR="000F50E0" w:rsidRPr="006F7CDA">
        <w:rPr>
          <w:rFonts w:ascii="GHEA Grapalat" w:hAnsi="GHEA Grapalat"/>
          <w:u w:color="000000"/>
          <w:lang w:val="hy-AM"/>
        </w:rPr>
        <w:t xml:space="preserve"> հաշվառման փաստի ուժով ծագող գրավի իրավունքի</w:t>
      </w:r>
      <w:r w:rsidR="003417C6" w:rsidRPr="00190D62">
        <w:rPr>
          <w:rFonts w:ascii="GHEA Grapalat" w:hAnsi="GHEA Grapalat"/>
          <w:u w:color="000000"/>
          <w:lang w:val="hy-AM"/>
        </w:rPr>
        <w:t>, գրավականի, կոշտ գրավի և գրավատուն հանձնված գույքի գրավի դեպքերում:</w:t>
      </w:r>
    </w:p>
    <w:p w:rsidR="00A35876" w:rsidRPr="00D26570" w:rsidRDefault="00A35876" w:rsidP="004D180F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D180F" w:rsidRPr="00D26570" w:rsidRDefault="004D180F" w:rsidP="004D180F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D26570">
        <w:rPr>
          <w:rFonts w:ascii="GHEA Grapalat" w:hAnsi="GHEA Grapalat" w:cs="Sylfaen"/>
          <w:sz w:val="24"/>
          <w:szCs w:val="24"/>
          <w:lang w:val="hy-AM"/>
        </w:rPr>
        <w:tab/>
      </w:r>
      <w:r w:rsidRPr="00D2657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3. Նախագծի մշակման գործընթացում ներգրավված ինստիտուտները և անձինք</w:t>
      </w:r>
    </w:p>
    <w:p w:rsidR="004D180F" w:rsidRPr="00D26570" w:rsidRDefault="004D180F" w:rsidP="006F6108">
      <w:pPr>
        <w:pStyle w:val="NormalWeb"/>
        <w:widowControl w:val="0"/>
        <w:tabs>
          <w:tab w:val="left" w:pos="720"/>
          <w:tab w:val="left" w:pos="1080"/>
        </w:tabs>
        <w:spacing w:before="0" w:beforeAutospacing="0" w:after="0" w:afterAutospacing="0" w:line="360" w:lineRule="auto"/>
        <w:contextualSpacing/>
        <w:jc w:val="both"/>
        <w:rPr>
          <w:rFonts w:ascii="GHEA Grapalat" w:hAnsi="GHEA Grapalat" w:cs="Sylfaen"/>
          <w:lang w:val="hy-AM"/>
        </w:rPr>
      </w:pPr>
      <w:r w:rsidRPr="00D26570">
        <w:rPr>
          <w:rFonts w:ascii="GHEA Grapalat" w:hAnsi="GHEA Grapalat"/>
          <w:lang w:val="hy-AM"/>
        </w:rPr>
        <w:tab/>
      </w:r>
      <w:r w:rsidR="006F6108" w:rsidRPr="00D26570">
        <w:rPr>
          <w:rFonts w:ascii="GHEA Grapalat" w:hAnsi="GHEA Grapalat" w:cs="Sylfaen"/>
          <w:lang w:val="hy-AM"/>
        </w:rPr>
        <w:t>Նախագիծը</w:t>
      </w:r>
      <w:r w:rsidRPr="00D26570">
        <w:rPr>
          <w:rFonts w:ascii="GHEA Grapalat" w:hAnsi="GHEA Grapalat"/>
          <w:lang w:val="hy-AM"/>
        </w:rPr>
        <w:t xml:space="preserve"> մշակվել</w:t>
      </w:r>
      <w:r w:rsidRPr="00D26570">
        <w:rPr>
          <w:rFonts w:ascii="GHEA Grapalat" w:hAnsi="GHEA Grapalat" w:cs="Sylfaen"/>
          <w:lang w:val="hy-AM"/>
        </w:rPr>
        <w:t xml:space="preserve"> է </w:t>
      </w:r>
      <w:r w:rsidR="00190D62">
        <w:rPr>
          <w:rFonts w:ascii="GHEA Grapalat" w:hAnsi="GHEA Grapalat" w:cs="Sylfaen"/>
          <w:lang w:val="hy-AM"/>
        </w:rPr>
        <w:t>Ա</w:t>
      </w:r>
      <w:r w:rsidRPr="00D26570">
        <w:rPr>
          <w:rFonts w:ascii="GHEA Grapalat" w:hAnsi="GHEA Grapalat" w:cs="Sylfaen"/>
          <w:lang w:val="hy-AM"/>
        </w:rPr>
        <w:t>րդարադատու</w:t>
      </w:r>
      <w:r w:rsidR="00F74793">
        <w:rPr>
          <w:rFonts w:ascii="GHEA Grapalat" w:hAnsi="GHEA Grapalat" w:cs="Sylfaen"/>
          <w:lang w:val="hy-AM"/>
        </w:rPr>
        <w:t>թյան նախարարության  «Օրենսդրու</w:t>
      </w:r>
      <w:r w:rsidRPr="00D26570">
        <w:rPr>
          <w:rFonts w:ascii="GHEA Grapalat" w:hAnsi="GHEA Grapalat" w:cs="Sylfaen"/>
          <w:lang w:val="hy-AM"/>
        </w:rPr>
        <w:t>թյան</w:t>
      </w:r>
      <w:r w:rsidRPr="00D26570">
        <w:rPr>
          <w:rFonts w:ascii="Courier New" w:hAnsi="Courier New" w:cs="Courier New"/>
          <w:lang w:val="hy-AM"/>
        </w:rPr>
        <w:t> </w:t>
      </w:r>
      <w:r w:rsidRPr="00D26570">
        <w:rPr>
          <w:rFonts w:ascii="GHEA Grapalat" w:hAnsi="GHEA Grapalat" w:cs="GHEA Grapalat"/>
          <w:lang w:val="hy-AM"/>
        </w:rPr>
        <w:t>զարգացման և իրավական հետազոտու</w:t>
      </w:r>
      <w:r w:rsidRPr="00D26570">
        <w:rPr>
          <w:rFonts w:ascii="GHEA Grapalat" w:hAnsi="GHEA Grapalat" w:cs="GHEA Grapalat"/>
          <w:lang w:val="hy-AM"/>
        </w:rPr>
        <w:softHyphen/>
        <w:t>թյուն</w:t>
      </w:r>
      <w:r w:rsidRPr="00D26570">
        <w:rPr>
          <w:rFonts w:ascii="GHEA Grapalat" w:hAnsi="GHEA Grapalat" w:cs="GHEA Grapalat"/>
          <w:lang w:val="hy-AM"/>
        </w:rPr>
        <w:softHyphen/>
        <w:t>նե</w:t>
      </w:r>
      <w:r w:rsidRPr="00D26570">
        <w:rPr>
          <w:rFonts w:ascii="GHEA Grapalat" w:hAnsi="GHEA Grapalat" w:cs="GHEA Grapalat"/>
          <w:lang w:val="hy-AM"/>
        </w:rPr>
        <w:softHyphen/>
        <w:t>րի կենտրոն» հիմնադրամ</w:t>
      </w:r>
      <w:r w:rsidR="006F6108" w:rsidRPr="00D26570">
        <w:rPr>
          <w:rFonts w:ascii="GHEA Grapalat" w:hAnsi="GHEA Grapalat" w:cs="GHEA Grapalat"/>
          <w:lang w:val="hy-AM"/>
        </w:rPr>
        <w:t>ի կողմից</w:t>
      </w:r>
      <w:r w:rsidRPr="00D26570">
        <w:rPr>
          <w:rFonts w:ascii="GHEA Grapalat" w:hAnsi="GHEA Grapalat" w:cs="Sylfaen"/>
          <w:lang w:val="hy-AM"/>
        </w:rPr>
        <w:t>:</w:t>
      </w:r>
    </w:p>
    <w:p w:rsidR="004D180F" w:rsidRPr="00D26570" w:rsidRDefault="004D180F" w:rsidP="004D180F">
      <w:pPr>
        <w:pStyle w:val="NormalWeb"/>
        <w:widowControl w:val="0"/>
        <w:tabs>
          <w:tab w:val="left" w:pos="720"/>
          <w:tab w:val="left" w:pos="1080"/>
        </w:tabs>
        <w:spacing w:before="0" w:beforeAutospacing="0" w:after="0" w:afterAutospacing="0" w:line="360" w:lineRule="auto"/>
        <w:contextualSpacing/>
        <w:jc w:val="both"/>
        <w:rPr>
          <w:rFonts w:ascii="GHEA Grapalat" w:hAnsi="GHEA Grapalat" w:cs="Sylfaen"/>
          <w:lang w:val="hy-AM"/>
        </w:rPr>
      </w:pPr>
    </w:p>
    <w:p w:rsidR="004D180F" w:rsidRPr="00D26570" w:rsidRDefault="004D180F" w:rsidP="004D180F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</w:pPr>
      <w:r w:rsidRPr="00D26570">
        <w:rPr>
          <w:rFonts w:ascii="GHEA Grapalat" w:hAnsi="GHEA Grapalat"/>
          <w:sz w:val="24"/>
          <w:szCs w:val="24"/>
          <w:lang w:val="hy-AM"/>
        </w:rPr>
        <w:tab/>
      </w:r>
      <w:r w:rsidRPr="00D2657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4. </w:t>
      </w:r>
      <w:r w:rsidRPr="00D26570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Ակնկալվող</w:t>
      </w:r>
      <w:r w:rsidRPr="00D26570">
        <w:rPr>
          <w:rFonts w:ascii="GHEA Grapalat" w:hAnsi="GHEA Grapalat" w:cs="Calibri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D26570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արդյունքը</w:t>
      </w:r>
    </w:p>
    <w:p w:rsidR="004D180F" w:rsidRPr="00A35876" w:rsidRDefault="004D180F" w:rsidP="004D180F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26570">
        <w:rPr>
          <w:rFonts w:ascii="GHEA Grapalat" w:eastAsia="Times New Roman" w:hAnsi="GHEA Grapalat"/>
          <w:sz w:val="24"/>
          <w:szCs w:val="24"/>
          <w:lang w:val="hy-AM"/>
        </w:rPr>
        <w:tab/>
        <w:t xml:space="preserve">Նախագծի ընդունման արդյունքում </w:t>
      </w:r>
      <w:r w:rsidR="003417C6" w:rsidRPr="00190D62">
        <w:rPr>
          <w:rFonts w:ascii="GHEA Grapalat" w:eastAsia="Times New Roman" w:hAnsi="GHEA Grapalat"/>
          <w:sz w:val="24"/>
          <w:szCs w:val="24"/>
          <w:lang w:val="hy-AM"/>
        </w:rPr>
        <w:t xml:space="preserve">ակնկալվում է բարելավել գրավի ինստիտուտը, որը կարող է դրականորեն ազդել «Գործարարությամբ զբաղվելը» </w:t>
      </w:r>
      <w:r w:rsidR="0085031F" w:rsidRPr="00190D62">
        <w:rPr>
          <w:rFonts w:ascii="GHEA Grapalat" w:eastAsia="Times New Roman" w:hAnsi="GHEA Grapalat"/>
          <w:sz w:val="24"/>
          <w:szCs w:val="24"/>
          <w:lang w:val="hy-AM"/>
        </w:rPr>
        <w:t>վարկանշային ցանկում Հայաստանի Հանրապետության դիրքի վրա</w:t>
      </w:r>
      <w:r w:rsidRPr="00D26570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4D180F" w:rsidRPr="00A35876" w:rsidRDefault="004D180F" w:rsidP="004D180F">
      <w:pPr>
        <w:pStyle w:val="ListParagraph"/>
        <w:tabs>
          <w:tab w:val="left" w:pos="0"/>
        </w:tabs>
        <w:spacing w:after="0" w:line="360" w:lineRule="auto"/>
        <w:ind w:left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A35876">
        <w:rPr>
          <w:rFonts w:ascii="GHEA Grapalat" w:eastAsia="Times New Roman" w:hAnsi="GHEA Grapalat"/>
          <w:sz w:val="24"/>
          <w:szCs w:val="24"/>
          <w:lang w:val="hy-AM"/>
        </w:rPr>
        <w:br w:type="page"/>
      </w:r>
      <w:r w:rsidRPr="00A35876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ՏԵՂԵԿԱՆՔ </w:t>
      </w:r>
    </w:p>
    <w:p w:rsidR="004D180F" w:rsidRPr="00A35876" w:rsidRDefault="003C1341" w:rsidP="004D180F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A35876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«ՀԱՅԱՍՏԱՆԻ ՀԱՆՐԱՊԵՏՈՒԹՅԱՆ </w:t>
      </w:r>
      <w:r w:rsidRPr="00190D62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ՔԱՂԱՔԱՑԻԱԿԱՆ </w:t>
      </w:r>
      <w:r w:rsidRPr="00A35876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ՕՐԵՆՍԳՐՔՈՒՄ</w:t>
      </w:r>
      <w:r w:rsidRPr="00A35876">
        <w:rPr>
          <w:rFonts w:ascii="GHEA Grapalat" w:hAnsi="GHEA Grapalat"/>
          <w:b/>
          <w:bCs/>
          <w:sz w:val="24"/>
          <w:szCs w:val="24"/>
          <w:lang w:val="hy-AM"/>
        </w:rPr>
        <w:t xml:space="preserve"> ՓՈՓՈԽՈՒԹՅՈՒՆ</w:t>
      </w:r>
      <w:r w:rsidR="0000188B" w:rsidRPr="0000188B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Pr="00190D62">
        <w:rPr>
          <w:rFonts w:ascii="GHEA Grapalat" w:hAnsi="GHEA Grapalat"/>
          <w:b/>
          <w:bCs/>
          <w:sz w:val="24"/>
          <w:szCs w:val="24"/>
          <w:lang w:val="hy-AM"/>
        </w:rPr>
        <w:t xml:space="preserve"> ԵՎ ԼՐԱՑՈՒՄՆԵՐ</w:t>
      </w:r>
      <w:r w:rsidRPr="00A35876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ՄԱՍԻՆ»</w:t>
      </w:r>
      <w:r w:rsidR="004D180F" w:rsidRPr="00A35876">
        <w:rPr>
          <w:rFonts w:ascii="GHEA Grapalat" w:hAnsi="GHEA Grapalat"/>
          <w:b/>
          <w:caps/>
          <w:sz w:val="24"/>
          <w:szCs w:val="24"/>
          <w:lang w:val="hy-AM"/>
        </w:rPr>
        <w:t xml:space="preserve"> օրենքի </w:t>
      </w:r>
      <w:r w:rsidR="004D180F" w:rsidRPr="00A35876">
        <w:rPr>
          <w:rFonts w:ascii="GHEA Grapalat" w:hAnsi="GHEA Grapalat"/>
          <w:b/>
          <w:sz w:val="24"/>
          <w:szCs w:val="24"/>
          <w:lang w:val="hy-AM"/>
        </w:rPr>
        <w:t xml:space="preserve">ԸՆԴՈՒՆՄԱՆ </w:t>
      </w:r>
      <w:r w:rsidR="004D180F" w:rsidRPr="00A35876">
        <w:rPr>
          <w:rFonts w:ascii="GHEA Grapalat" w:hAnsi="GHEA Grapalat"/>
          <w:b/>
          <w:bCs/>
          <w:iCs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4D180F" w:rsidRPr="00A35876" w:rsidRDefault="004D180F" w:rsidP="004D180F">
      <w:pPr>
        <w:pStyle w:val="ListParagraph"/>
        <w:tabs>
          <w:tab w:val="left" w:pos="0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D180F" w:rsidRPr="00A35876" w:rsidRDefault="004D180F" w:rsidP="004D180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35876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Pr="00A35876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«Հայաստանի Հանրապետության </w:t>
      </w:r>
      <w:r w:rsidR="00723057" w:rsidRPr="006F7CDA">
        <w:rPr>
          <w:rFonts w:ascii="GHEA Grapalat" w:hAnsi="GHEA Grapalat"/>
          <w:bCs/>
          <w:sz w:val="24"/>
          <w:szCs w:val="24"/>
          <w:u w:color="000000"/>
          <w:lang w:val="hy-AM"/>
        </w:rPr>
        <w:t>քաղաքացիական</w:t>
      </w:r>
      <w:r w:rsidRPr="00A35876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 օրենսգրքում</w:t>
      </w:r>
      <w:r w:rsidRPr="00A3587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03CA9" w:rsidRPr="00A35876">
        <w:rPr>
          <w:rFonts w:ascii="GHEA Grapalat" w:hAnsi="GHEA Grapalat"/>
          <w:bCs/>
          <w:sz w:val="24"/>
          <w:szCs w:val="24"/>
          <w:lang w:val="hy-AM"/>
        </w:rPr>
        <w:t>փոփոխություն</w:t>
      </w:r>
      <w:r w:rsidR="0000188B" w:rsidRPr="0000188B">
        <w:rPr>
          <w:rFonts w:ascii="GHEA Grapalat" w:hAnsi="GHEA Grapalat"/>
          <w:bCs/>
          <w:sz w:val="24"/>
          <w:szCs w:val="24"/>
          <w:lang w:val="hy-AM"/>
        </w:rPr>
        <w:t>ներ</w:t>
      </w:r>
      <w:r w:rsidR="00903CA9" w:rsidRPr="00A3587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23057" w:rsidRPr="006F7CDA">
        <w:rPr>
          <w:rFonts w:ascii="GHEA Grapalat" w:hAnsi="GHEA Grapalat"/>
          <w:bCs/>
          <w:sz w:val="24"/>
          <w:szCs w:val="24"/>
          <w:lang w:val="hy-AM"/>
        </w:rPr>
        <w:t xml:space="preserve">և լրացումներ </w:t>
      </w:r>
      <w:r w:rsidR="00903CA9" w:rsidRPr="00A35876">
        <w:rPr>
          <w:rFonts w:ascii="GHEA Grapalat" w:hAnsi="GHEA Grapalat"/>
          <w:bCs/>
          <w:sz w:val="24"/>
          <w:szCs w:val="24"/>
          <w:lang w:val="hy-AM"/>
        </w:rPr>
        <w:t xml:space="preserve">կատարելու </w:t>
      </w:r>
      <w:r w:rsidRPr="00A35876">
        <w:rPr>
          <w:rFonts w:ascii="GHEA Grapalat" w:hAnsi="GHEA Grapalat"/>
          <w:bCs/>
          <w:sz w:val="24"/>
          <w:szCs w:val="24"/>
          <w:lang w:val="hy-AM"/>
        </w:rPr>
        <w:t>մասին»</w:t>
      </w:r>
      <w:r w:rsidR="00752D86" w:rsidRPr="00A35876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="00903CA9" w:rsidRPr="00A35876">
        <w:rPr>
          <w:rFonts w:ascii="GHEA Grapalat" w:hAnsi="GHEA Grapalat"/>
          <w:sz w:val="24"/>
          <w:szCs w:val="24"/>
          <w:lang w:val="hy-AM"/>
        </w:rPr>
        <w:t>օրենք</w:t>
      </w:r>
      <w:r w:rsidRPr="00A35876">
        <w:rPr>
          <w:rFonts w:ascii="GHEA Grapalat" w:hAnsi="GHEA Grapalat"/>
          <w:sz w:val="24"/>
          <w:szCs w:val="24"/>
          <w:lang w:val="hy-AM"/>
        </w:rPr>
        <w:t xml:space="preserve">ի ընդունման </w:t>
      </w:r>
      <w:r w:rsidRPr="00A35876">
        <w:rPr>
          <w:rFonts w:ascii="GHEA Grapalat" w:hAnsi="GHEA Grapalat" w:cs="Sylfaen"/>
          <w:sz w:val="24"/>
          <w:szCs w:val="24"/>
          <w:lang w:val="hy-AM"/>
        </w:rPr>
        <w:t xml:space="preserve">կապակցությամբ </w:t>
      </w:r>
      <w:r w:rsidRPr="00A35876">
        <w:rPr>
          <w:rFonts w:ascii="GHEA Grapalat" w:hAnsi="GHEA Grapalat"/>
          <w:sz w:val="24"/>
          <w:szCs w:val="24"/>
          <w:lang w:val="hy-AM"/>
        </w:rPr>
        <w:t>այլ նորմատիվ իրավական ակտերի ընդունման անհրաժեշտություն առկա չէ:</w:t>
      </w:r>
    </w:p>
    <w:p w:rsidR="004D180F" w:rsidRPr="00A35876" w:rsidRDefault="004D180F" w:rsidP="004D180F">
      <w:pPr>
        <w:tabs>
          <w:tab w:val="left" w:pos="-180"/>
          <w:tab w:val="left" w:pos="7065"/>
        </w:tabs>
        <w:spacing w:line="360" w:lineRule="auto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4D180F" w:rsidRPr="00A35876" w:rsidRDefault="004D180F" w:rsidP="004D180F">
      <w:pPr>
        <w:spacing w:line="360" w:lineRule="auto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4D180F" w:rsidRPr="00A35876" w:rsidRDefault="004D180F" w:rsidP="004D180F">
      <w:pPr>
        <w:spacing w:line="360" w:lineRule="auto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4D180F" w:rsidRPr="00A35876" w:rsidRDefault="004D180F" w:rsidP="00AA6D26">
      <w:pPr>
        <w:tabs>
          <w:tab w:val="left" w:pos="-180"/>
          <w:tab w:val="left" w:pos="7065"/>
        </w:tabs>
        <w:spacing w:after="0"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A35876">
        <w:rPr>
          <w:rFonts w:ascii="GHEA Grapalat" w:hAnsi="GHEA Grapalat"/>
          <w:b/>
          <w:bCs/>
          <w:iCs/>
          <w:sz w:val="24"/>
          <w:szCs w:val="24"/>
          <w:lang w:val="hy-AM"/>
        </w:rPr>
        <w:br w:type="page"/>
        <w:t xml:space="preserve">ՏԵՂԵԿԱՆՔ </w:t>
      </w:r>
    </w:p>
    <w:p w:rsidR="004D180F" w:rsidRPr="00A35876" w:rsidRDefault="004D180F" w:rsidP="00AA6D26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A35876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«ՀԱՅԱՍՏԱՆԻ ՀԱՆՐԱՊԵՏՈՒԹՅԱՆ </w:t>
      </w:r>
      <w:r w:rsidR="003C1341" w:rsidRPr="00190D62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ՔԱՂԱՔԱՑԻԱԿԱՆ </w:t>
      </w:r>
      <w:r w:rsidRPr="00A35876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ՕՐԵՆՍԳՐՔՈՒՄ</w:t>
      </w:r>
      <w:r w:rsidRPr="00A35876">
        <w:rPr>
          <w:rFonts w:ascii="GHEA Grapalat" w:hAnsi="GHEA Grapalat"/>
          <w:b/>
          <w:bCs/>
          <w:sz w:val="24"/>
          <w:szCs w:val="24"/>
          <w:lang w:val="hy-AM"/>
        </w:rPr>
        <w:t xml:space="preserve"> ՓՈՓՈԽՈՒԹՅՈՒՆ</w:t>
      </w:r>
      <w:r w:rsidR="0000188B" w:rsidRPr="0000188B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="003C1341" w:rsidRPr="00190D62">
        <w:rPr>
          <w:rFonts w:ascii="GHEA Grapalat" w:hAnsi="GHEA Grapalat"/>
          <w:b/>
          <w:bCs/>
          <w:sz w:val="24"/>
          <w:szCs w:val="24"/>
          <w:lang w:val="hy-AM"/>
        </w:rPr>
        <w:t xml:space="preserve"> ԵՎ ԼՐԱՑՈՒՄՆԵՐ</w:t>
      </w:r>
      <w:r w:rsidRPr="00A35876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ՄԱՍԻՆ»</w:t>
      </w:r>
      <w:r w:rsidRPr="00A35876">
        <w:rPr>
          <w:rFonts w:ascii="GHEA Grapalat" w:hAnsi="GHEA Grapalat"/>
          <w:b/>
          <w:caps/>
          <w:sz w:val="24"/>
          <w:szCs w:val="24"/>
          <w:lang w:val="hy-AM"/>
        </w:rPr>
        <w:t xml:space="preserve">  օրենքի </w:t>
      </w:r>
      <w:r w:rsidRPr="00A35876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Pr="00A35876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ԿԱՊԱԿՑՈՒԹՅԱՄԲ</w:t>
      </w:r>
      <w:r w:rsidRPr="00A358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35876">
        <w:rPr>
          <w:rFonts w:ascii="GHEA Grapalat" w:hAnsi="GHEA Grapalat"/>
          <w:b/>
          <w:bCs/>
          <w:iCs/>
          <w:sz w:val="24"/>
          <w:szCs w:val="24"/>
          <w:lang w:val="hy-AM"/>
        </w:rPr>
        <w:t>ՊԵՏԱԿԱՆ ԿԱՄ ՏԵՂԱԿԱՆ ԻՆՔՆԱԿԱՌԱՎԱՐՄԱՆ ՄԱՐՄՆԻ ԲՅՈՒՋԵՈՒՄ ԵԿԱՄՈՒՏՆԵՐԻ ԵՎ ԾԱԽՍԵՐԻ ԷԱԿԱՆ ԱՎԵԼԱՑՄԱՆ ԿԱՄ ՆՎԱԶԵՑՄԱՆ ՄԱՍԻՆ</w:t>
      </w:r>
    </w:p>
    <w:p w:rsidR="00903CA9" w:rsidRPr="00A35876" w:rsidRDefault="004D180F" w:rsidP="00903CA9">
      <w:pPr>
        <w:pStyle w:val="ListParagraph"/>
        <w:tabs>
          <w:tab w:val="left" w:pos="0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35876">
        <w:rPr>
          <w:rFonts w:ascii="GHEA Grapalat" w:hAnsi="GHEA Grapalat"/>
          <w:sz w:val="24"/>
          <w:szCs w:val="24"/>
          <w:lang w:val="hy-AM"/>
        </w:rPr>
        <w:tab/>
      </w:r>
    </w:p>
    <w:p w:rsidR="004D180F" w:rsidRPr="00A35876" w:rsidRDefault="00903CA9" w:rsidP="00903CA9">
      <w:pPr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35876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Pr="00A35876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«Հայաստանի Հանրապետության </w:t>
      </w:r>
      <w:r w:rsidR="00723057" w:rsidRPr="006F7CDA">
        <w:rPr>
          <w:rFonts w:ascii="GHEA Grapalat" w:hAnsi="GHEA Grapalat"/>
          <w:bCs/>
          <w:sz w:val="24"/>
          <w:szCs w:val="24"/>
          <w:u w:color="000000"/>
          <w:lang w:val="hy-AM"/>
        </w:rPr>
        <w:t>քաղաքացիական</w:t>
      </w:r>
      <w:r w:rsidRPr="00A35876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 օրենսգրքում</w:t>
      </w:r>
      <w:r w:rsidRPr="00A35876">
        <w:rPr>
          <w:rFonts w:ascii="GHEA Grapalat" w:hAnsi="GHEA Grapalat"/>
          <w:bCs/>
          <w:sz w:val="24"/>
          <w:szCs w:val="24"/>
          <w:lang w:val="hy-AM"/>
        </w:rPr>
        <w:t xml:space="preserve"> փոփոխություն</w:t>
      </w:r>
      <w:r w:rsidR="0000188B" w:rsidRPr="0000188B">
        <w:rPr>
          <w:rFonts w:ascii="GHEA Grapalat" w:hAnsi="GHEA Grapalat"/>
          <w:bCs/>
          <w:sz w:val="24"/>
          <w:szCs w:val="24"/>
          <w:lang w:val="hy-AM"/>
        </w:rPr>
        <w:t>ներ</w:t>
      </w:r>
      <w:r w:rsidRPr="00A3587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23057" w:rsidRPr="006F7CDA">
        <w:rPr>
          <w:rFonts w:ascii="GHEA Grapalat" w:hAnsi="GHEA Grapalat"/>
          <w:bCs/>
          <w:sz w:val="24"/>
          <w:szCs w:val="24"/>
          <w:lang w:val="hy-AM"/>
        </w:rPr>
        <w:t xml:space="preserve">և լրացումներ </w:t>
      </w:r>
      <w:r w:rsidRPr="00A35876">
        <w:rPr>
          <w:rFonts w:ascii="GHEA Grapalat" w:hAnsi="GHEA Grapalat"/>
          <w:bCs/>
          <w:sz w:val="24"/>
          <w:szCs w:val="24"/>
          <w:lang w:val="hy-AM"/>
        </w:rPr>
        <w:t>կատարելու մասին»</w:t>
      </w:r>
      <w:r w:rsidRPr="00A35876">
        <w:rPr>
          <w:rFonts w:ascii="GHEA Grapalat" w:hAnsi="GHEA Grapalat"/>
          <w:caps/>
          <w:sz w:val="24"/>
          <w:szCs w:val="24"/>
          <w:lang w:val="hy-AM"/>
        </w:rPr>
        <w:t xml:space="preserve">  </w:t>
      </w:r>
      <w:r w:rsidRPr="00A35876">
        <w:rPr>
          <w:rFonts w:ascii="GHEA Grapalat" w:hAnsi="GHEA Grapalat"/>
          <w:sz w:val="24"/>
          <w:szCs w:val="24"/>
          <w:lang w:val="hy-AM"/>
        </w:rPr>
        <w:t>օրենքի</w:t>
      </w:r>
      <w:r w:rsidR="004D180F" w:rsidRPr="00A35876">
        <w:rPr>
          <w:rFonts w:ascii="GHEA Grapalat" w:hAnsi="GHEA Grapalat"/>
          <w:sz w:val="24"/>
          <w:szCs w:val="24"/>
          <w:lang w:val="hy-AM"/>
        </w:rPr>
        <w:t xml:space="preserve"> </w:t>
      </w:r>
      <w:r w:rsidR="004D180F" w:rsidRPr="00A35876">
        <w:rPr>
          <w:rFonts w:ascii="GHEA Grapalat" w:hAnsi="GHEA Grapalat"/>
          <w:bCs/>
          <w:sz w:val="24"/>
          <w:szCs w:val="24"/>
          <w:lang w:val="hy-AM"/>
        </w:rPr>
        <w:t>ընդունման կապակցությամբ պետական կամ տեղական ինքնակառավարման մարմնի բյու</w:t>
      </w:r>
      <w:r w:rsidR="004D180F" w:rsidRPr="00A35876">
        <w:rPr>
          <w:rFonts w:ascii="GHEA Grapalat" w:hAnsi="GHEA Grapalat"/>
          <w:bCs/>
          <w:sz w:val="24"/>
          <w:szCs w:val="24"/>
          <w:lang w:val="hy-AM"/>
        </w:rPr>
        <w:softHyphen/>
      </w:r>
      <w:r w:rsidR="004D180F" w:rsidRPr="00A35876">
        <w:rPr>
          <w:rFonts w:ascii="GHEA Grapalat" w:hAnsi="GHEA Grapalat"/>
          <w:bCs/>
          <w:sz w:val="24"/>
          <w:szCs w:val="24"/>
          <w:lang w:val="hy-AM"/>
        </w:rPr>
        <w:softHyphen/>
        <w:t>ջեում եկա</w:t>
      </w:r>
      <w:r w:rsidR="004D180F" w:rsidRPr="00A35876">
        <w:rPr>
          <w:rFonts w:ascii="GHEA Grapalat" w:hAnsi="GHEA Grapalat"/>
          <w:bCs/>
          <w:sz w:val="24"/>
          <w:szCs w:val="24"/>
          <w:lang w:val="hy-AM"/>
        </w:rPr>
        <w:softHyphen/>
        <w:t>մուտ</w:t>
      </w:r>
      <w:r w:rsidR="004D180F" w:rsidRPr="00A35876">
        <w:rPr>
          <w:rFonts w:ascii="GHEA Grapalat" w:hAnsi="GHEA Grapalat"/>
          <w:bCs/>
          <w:sz w:val="24"/>
          <w:szCs w:val="24"/>
          <w:lang w:val="hy-AM"/>
        </w:rPr>
        <w:softHyphen/>
        <w:t>ների և ծախսերի էական ավելացում կամ նվազեցում չի նախատեսվում:</w:t>
      </w:r>
    </w:p>
    <w:p w:rsidR="004D180F" w:rsidRPr="00A35876" w:rsidRDefault="004D180F" w:rsidP="004D180F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D180F" w:rsidRPr="00A35876" w:rsidRDefault="004D180F" w:rsidP="004D180F">
      <w:pPr>
        <w:pStyle w:val="Body"/>
        <w:widowControl w:val="0"/>
        <w:tabs>
          <w:tab w:val="left" w:pos="851"/>
        </w:tabs>
        <w:spacing w:line="360" w:lineRule="auto"/>
        <w:jc w:val="both"/>
        <w:rPr>
          <w:rFonts w:ascii="GHEA Grapalat" w:hAnsi="GHEA Grapalat" w:cs="Times New Roman"/>
          <w:color w:val="auto"/>
          <w:sz w:val="24"/>
          <w:szCs w:val="24"/>
          <w:lang w:val="hy-AM"/>
        </w:rPr>
      </w:pPr>
    </w:p>
    <w:p w:rsidR="00EA4EAA" w:rsidRPr="00A35876" w:rsidRDefault="00EA4EAA">
      <w:pPr>
        <w:rPr>
          <w:sz w:val="24"/>
          <w:szCs w:val="24"/>
          <w:lang w:val="hy-AM"/>
        </w:rPr>
      </w:pPr>
    </w:p>
    <w:p w:rsidR="00A35876" w:rsidRPr="00A35876" w:rsidRDefault="00A35876">
      <w:pPr>
        <w:rPr>
          <w:sz w:val="24"/>
          <w:szCs w:val="24"/>
          <w:lang w:val="hy-AM"/>
        </w:rPr>
      </w:pPr>
    </w:p>
    <w:sectPr w:rsidR="00A35876" w:rsidRPr="00A35876" w:rsidSect="00D333FD">
      <w:headerReference w:type="default" r:id="rId8"/>
      <w:footerReference w:type="default" r:id="rId9"/>
      <w:headerReference w:type="first" r:id="rId10"/>
      <w:pgSz w:w="12240" w:h="15840"/>
      <w:pgMar w:top="460" w:right="850" w:bottom="990" w:left="1701" w:header="27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317" w:rsidRDefault="00C64317" w:rsidP="005E0AB9">
      <w:pPr>
        <w:spacing w:after="0" w:line="240" w:lineRule="auto"/>
      </w:pPr>
      <w:r>
        <w:separator/>
      </w:r>
    </w:p>
  </w:endnote>
  <w:endnote w:type="continuationSeparator" w:id="0">
    <w:p w:rsidR="00C64317" w:rsidRDefault="00C64317" w:rsidP="005E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44472"/>
      <w:docPartObj>
        <w:docPartGallery w:val="Page Numbers (Bottom of Page)"/>
        <w:docPartUnique/>
      </w:docPartObj>
    </w:sdtPr>
    <w:sdtContent>
      <w:p w:rsidR="00C64317" w:rsidRDefault="003B4DEB">
        <w:pPr>
          <w:pStyle w:val="Footer"/>
          <w:jc w:val="center"/>
        </w:pPr>
        <w:fldSimple w:instr=" PAGE   \* MERGEFORMAT ">
          <w:r w:rsidR="009F1F56">
            <w:rPr>
              <w:noProof/>
            </w:rPr>
            <w:t>7</w:t>
          </w:r>
        </w:fldSimple>
      </w:p>
    </w:sdtContent>
  </w:sdt>
  <w:p w:rsidR="00C64317" w:rsidRDefault="00C643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317" w:rsidRDefault="00C64317" w:rsidP="005E0AB9">
      <w:pPr>
        <w:spacing w:after="0" w:line="240" w:lineRule="auto"/>
      </w:pPr>
      <w:r>
        <w:separator/>
      </w:r>
    </w:p>
  </w:footnote>
  <w:footnote w:type="continuationSeparator" w:id="0">
    <w:p w:rsidR="00C64317" w:rsidRDefault="00C64317" w:rsidP="005E0AB9">
      <w:pPr>
        <w:spacing w:after="0" w:line="240" w:lineRule="auto"/>
      </w:pPr>
      <w:r>
        <w:continuationSeparator/>
      </w:r>
    </w:p>
  </w:footnote>
  <w:footnote w:id="1">
    <w:p w:rsidR="00C64317" w:rsidRPr="008B500A" w:rsidRDefault="00C64317">
      <w:pPr>
        <w:pStyle w:val="FootnoteText"/>
        <w:rPr>
          <w:rFonts w:ascii="GHEA Grapalat" w:hAnsi="GHEA Grapalat"/>
          <w:lang w:val="ru-RU"/>
        </w:rPr>
      </w:pPr>
      <w:r w:rsidRPr="0000188B">
        <w:rPr>
          <w:rStyle w:val="FootnoteReference"/>
          <w:rFonts w:ascii="GHEA Grapalat" w:hAnsi="GHEA Grapalat"/>
        </w:rPr>
        <w:footnoteRef/>
      </w:r>
      <w:r w:rsidRPr="0000188B">
        <w:rPr>
          <w:rFonts w:ascii="GHEA Grapalat" w:hAnsi="GHEA Grapalat"/>
        </w:rPr>
        <w:t xml:space="preserve"> </w:t>
      </w:r>
      <w:hyperlink r:id="rId1" w:history="1">
        <w:r w:rsidRPr="0000188B">
          <w:rPr>
            <w:rStyle w:val="Hyperlink"/>
            <w:rFonts w:ascii="GHEA Grapalat" w:hAnsi="GHEA Grapalat"/>
          </w:rPr>
          <w:t>http://www.doingbusiness.org/content/dam/doingBusiness/country/a/armenia/ARM.pdf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317" w:rsidRDefault="00C64317" w:rsidP="005E0AB9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Sylfaen" w:eastAsia="SimSun" w:hAnsi="Sylfaen" w:cs="Sylfaen"/>
        <w:b/>
        <w:szCs w:val="24"/>
      </w:rPr>
    </w:pPr>
    <w:r>
      <w:rPr>
        <w:rFonts w:ascii="GHEA Grapalat" w:hAnsi="GHEA Grapalat"/>
        <w:noProof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2834">
      <w:rPr>
        <w:rFonts w:ascii="GHEA Grapalat" w:eastAsia="SimSun" w:hAnsi="GHEA Grapalat" w:cs="Sylfaen"/>
        <w:b/>
        <w:szCs w:val="24"/>
        <w:lang w:val="hy-AM"/>
      </w:rPr>
      <w:t>Ա</w:t>
    </w:r>
    <w:r w:rsidRPr="00BC2834">
      <w:rPr>
        <w:rFonts w:ascii="GHEA Grapalat" w:eastAsia="SimSun" w:hAnsi="GHEA Grapalat" w:cs="Sylfaen"/>
        <w:szCs w:val="24"/>
        <w:lang w:val="hy-AM"/>
      </w:rPr>
      <w:t>րդարադատության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</w:t>
    </w:r>
    <w:r>
      <w:rPr>
        <w:rFonts w:ascii="Sylfaen" w:eastAsia="SimSun" w:hAnsi="Sylfaen" w:cs="Sylfaen"/>
        <w:szCs w:val="24"/>
      </w:rPr>
      <w:tab/>
      <w:t xml:space="preserve">   </w:t>
    </w:r>
    <w:r w:rsidRPr="00BC2834">
      <w:rPr>
        <w:rFonts w:ascii="GHEA Grapalat" w:eastAsia="SimSun" w:hAnsi="GHEA Grapalat" w:cs="Sylfaen"/>
        <w:szCs w:val="24"/>
      </w:rPr>
      <w:t>ՆԱԽԱԳԻԾ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C64317" w:rsidRPr="00BC2834" w:rsidRDefault="00C64317" w:rsidP="005E0AB9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GHEA Grapalat" w:eastAsia="Art" w:hAnsi="GHEA Grapalat" w:cs="Art"/>
        <w:sz w:val="18"/>
        <w:szCs w:val="18"/>
      </w:rPr>
    </w:pPr>
    <w:proofErr w:type="spellStart"/>
    <w:r w:rsidRPr="00BC2834">
      <w:rPr>
        <w:rFonts w:ascii="GHEA Grapalat" w:eastAsia="SimSun" w:hAnsi="GHEA Grapalat" w:cs="Sylfaen"/>
        <w:b/>
        <w:szCs w:val="24"/>
      </w:rPr>
      <w:t>Ն</w:t>
    </w:r>
    <w:r w:rsidRPr="00BC2834">
      <w:rPr>
        <w:rFonts w:ascii="GHEA Grapalat" w:eastAsia="SimSun" w:hAnsi="GHEA Grapalat" w:cs="Sylfaen"/>
        <w:szCs w:val="24"/>
      </w:rPr>
      <w:t>ախարարություն</w:t>
    </w:r>
    <w:proofErr w:type="spellEnd"/>
    <w:r w:rsidRPr="00BC2834">
      <w:rPr>
        <w:rFonts w:ascii="GHEA Grapalat" w:eastAsia="SimSun" w:hAnsi="GHEA Grapalat" w:cs="Sylfaen"/>
        <w:szCs w:val="24"/>
      </w:rPr>
      <w:t xml:space="preserve">                      </w:t>
    </w:r>
  </w:p>
  <w:p w:rsidR="00C64317" w:rsidRDefault="00C643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317" w:rsidRDefault="00C64317" w:rsidP="00A35876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Sylfaen" w:eastAsia="SimSun" w:hAnsi="Sylfaen" w:cs="Sylfaen"/>
        <w:b/>
        <w:szCs w:val="24"/>
      </w:rPr>
    </w:pPr>
    <w:r>
      <w:rPr>
        <w:rFonts w:ascii="GHEA Grapalat" w:hAnsi="GHEA Grapalat"/>
        <w:noProof/>
      </w:rPr>
      <w:drawing>
        <wp:anchor distT="0" distB="0" distL="114935" distR="114935" simplePos="0" relativeHeight="251662336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2834">
      <w:rPr>
        <w:rFonts w:ascii="GHEA Grapalat" w:eastAsia="SimSun" w:hAnsi="GHEA Grapalat" w:cs="Sylfaen"/>
        <w:b/>
        <w:szCs w:val="24"/>
        <w:lang w:val="hy-AM"/>
      </w:rPr>
      <w:t>Ա</w:t>
    </w:r>
    <w:r w:rsidRPr="00BC2834">
      <w:rPr>
        <w:rFonts w:ascii="GHEA Grapalat" w:eastAsia="SimSun" w:hAnsi="GHEA Grapalat" w:cs="Sylfaen"/>
        <w:szCs w:val="24"/>
        <w:lang w:val="hy-AM"/>
      </w:rPr>
      <w:t>րդարադատության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</w:t>
    </w:r>
    <w:r>
      <w:rPr>
        <w:rFonts w:ascii="Sylfaen" w:eastAsia="SimSun" w:hAnsi="Sylfaen" w:cs="Sylfaen"/>
        <w:szCs w:val="24"/>
      </w:rPr>
      <w:tab/>
      <w:t xml:space="preserve">   </w:t>
    </w:r>
    <w:r w:rsidRPr="00BC2834">
      <w:rPr>
        <w:rFonts w:ascii="GHEA Grapalat" w:eastAsia="SimSun" w:hAnsi="GHEA Grapalat" w:cs="Sylfaen"/>
        <w:szCs w:val="24"/>
      </w:rPr>
      <w:t>ՆԱԽԱԳԻԾ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C64317" w:rsidRPr="00BC2834" w:rsidRDefault="00C64317" w:rsidP="00A35876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GHEA Grapalat" w:eastAsia="Art" w:hAnsi="GHEA Grapalat" w:cs="Art"/>
        <w:sz w:val="18"/>
        <w:szCs w:val="18"/>
      </w:rPr>
    </w:pPr>
    <w:proofErr w:type="spellStart"/>
    <w:r w:rsidRPr="00BC2834">
      <w:rPr>
        <w:rFonts w:ascii="GHEA Grapalat" w:eastAsia="SimSun" w:hAnsi="GHEA Grapalat" w:cs="Sylfaen"/>
        <w:b/>
        <w:szCs w:val="24"/>
      </w:rPr>
      <w:t>Ն</w:t>
    </w:r>
    <w:r w:rsidRPr="00BC2834">
      <w:rPr>
        <w:rFonts w:ascii="GHEA Grapalat" w:eastAsia="SimSun" w:hAnsi="GHEA Grapalat" w:cs="Sylfaen"/>
        <w:szCs w:val="24"/>
      </w:rPr>
      <w:t>ախարարություն</w:t>
    </w:r>
    <w:proofErr w:type="spellEnd"/>
    <w:r w:rsidRPr="00BC2834">
      <w:rPr>
        <w:rFonts w:ascii="GHEA Grapalat" w:eastAsia="SimSun" w:hAnsi="GHEA Grapalat" w:cs="Sylfaen"/>
        <w:szCs w:val="24"/>
      </w:rPr>
      <w:t xml:space="preserve">                      </w:t>
    </w:r>
  </w:p>
  <w:p w:rsidR="00C64317" w:rsidRDefault="00C64317" w:rsidP="00A35876">
    <w:pPr>
      <w:pStyle w:val="Header"/>
    </w:pPr>
  </w:p>
  <w:p w:rsidR="00C64317" w:rsidRDefault="00C643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31E7E"/>
    <w:multiLevelType w:val="hybridMultilevel"/>
    <w:tmpl w:val="1170752A"/>
    <w:lvl w:ilvl="0" w:tplc="A5B6A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154C7F"/>
    <w:multiLevelType w:val="hybridMultilevel"/>
    <w:tmpl w:val="E67A6FA8"/>
    <w:lvl w:ilvl="0" w:tplc="497EC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E0AB9"/>
    <w:rsid w:val="0000188B"/>
    <w:rsid w:val="00046493"/>
    <w:rsid w:val="000533E3"/>
    <w:rsid w:val="000A12A9"/>
    <w:rsid w:val="000F32A3"/>
    <w:rsid w:val="000F50E0"/>
    <w:rsid w:val="00130091"/>
    <w:rsid w:val="00160C8B"/>
    <w:rsid w:val="00190D62"/>
    <w:rsid w:val="001950A9"/>
    <w:rsid w:val="001B290A"/>
    <w:rsid w:val="001B625E"/>
    <w:rsid w:val="001E1FB9"/>
    <w:rsid w:val="001E4A2E"/>
    <w:rsid w:val="002023F8"/>
    <w:rsid w:val="0020523A"/>
    <w:rsid w:val="002317F3"/>
    <w:rsid w:val="00241842"/>
    <w:rsid w:val="002635F6"/>
    <w:rsid w:val="00265F1C"/>
    <w:rsid w:val="0027544E"/>
    <w:rsid w:val="00280A55"/>
    <w:rsid w:val="00283B7A"/>
    <w:rsid w:val="00294D07"/>
    <w:rsid w:val="002A6232"/>
    <w:rsid w:val="002E29C8"/>
    <w:rsid w:val="002E40CB"/>
    <w:rsid w:val="00334189"/>
    <w:rsid w:val="003417C6"/>
    <w:rsid w:val="003623FD"/>
    <w:rsid w:val="0039575C"/>
    <w:rsid w:val="003B4DEB"/>
    <w:rsid w:val="003C1341"/>
    <w:rsid w:val="003E655D"/>
    <w:rsid w:val="003F47BA"/>
    <w:rsid w:val="00415F18"/>
    <w:rsid w:val="00416684"/>
    <w:rsid w:val="00424E45"/>
    <w:rsid w:val="00436879"/>
    <w:rsid w:val="004777B1"/>
    <w:rsid w:val="004A5AC2"/>
    <w:rsid w:val="004D1507"/>
    <w:rsid w:val="004D180F"/>
    <w:rsid w:val="00506FA7"/>
    <w:rsid w:val="00544781"/>
    <w:rsid w:val="00550974"/>
    <w:rsid w:val="00584D7A"/>
    <w:rsid w:val="0059030F"/>
    <w:rsid w:val="005D0612"/>
    <w:rsid w:val="005E0AB9"/>
    <w:rsid w:val="005E204A"/>
    <w:rsid w:val="005F3556"/>
    <w:rsid w:val="006104BF"/>
    <w:rsid w:val="00641C24"/>
    <w:rsid w:val="006467BA"/>
    <w:rsid w:val="00655098"/>
    <w:rsid w:val="0065612C"/>
    <w:rsid w:val="00663DBD"/>
    <w:rsid w:val="00664284"/>
    <w:rsid w:val="006A221F"/>
    <w:rsid w:val="006A27F2"/>
    <w:rsid w:val="006F6108"/>
    <w:rsid w:val="006F7CDA"/>
    <w:rsid w:val="00702D38"/>
    <w:rsid w:val="00714E81"/>
    <w:rsid w:val="00721892"/>
    <w:rsid w:val="00723057"/>
    <w:rsid w:val="00725AE5"/>
    <w:rsid w:val="00742C19"/>
    <w:rsid w:val="00752D86"/>
    <w:rsid w:val="00781475"/>
    <w:rsid w:val="00796DE6"/>
    <w:rsid w:val="007A2F31"/>
    <w:rsid w:val="007A7AA3"/>
    <w:rsid w:val="007B6F7F"/>
    <w:rsid w:val="008173E1"/>
    <w:rsid w:val="00820806"/>
    <w:rsid w:val="00825701"/>
    <w:rsid w:val="00827706"/>
    <w:rsid w:val="0085031F"/>
    <w:rsid w:val="00851E8D"/>
    <w:rsid w:val="00862CF7"/>
    <w:rsid w:val="0089190B"/>
    <w:rsid w:val="00893341"/>
    <w:rsid w:val="008B0A9C"/>
    <w:rsid w:val="008B500A"/>
    <w:rsid w:val="008B5039"/>
    <w:rsid w:val="008D3DDC"/>
    <w:rsid w:val="008E2DDF"/>
    <w:rsid w:val="008F3332"/>
    <w:rsid w:val="00903CA9"/>
    <w:rsid w:val="0092533D"/>
    <w:rsid w:val="00962753"/>
    <w:rsid w:val="00974559"/>
    <w:rsid w:val="009860E0"/>
    <w:rsid w:val="009911AE"/>
    <w:rsid w:val="009C0C9B"/>
    <w:rsid w:val="009D01AD"/>
    <w:rsid w:val="009F1F56"/>
    <w:rsid w:val="009F4B43"/>
    <w:rsid w:val="009F6F8C"/>
    <w:rsid w:val="00A020F0"/>
    <w:rsid w:val="00A05945"/>
    <w:rsid w:val="00A31875"/>
    <w:rsid w:val="00A33418"/>
    <w:rsid w:val="00A35876"/>
    <w:rsid w:val="00A407B3"/>
    <w:rsid w:val="00A67608"/>
    <w:rsid w:val="00A854A4"/>
    <w:rsid w:val="00A90334"/>
    <w:rsid w:val="00A96708"/>
    <w:rsid w:val="00AA6D26"/>
    <w:rsid w:val="00AB0595"/>
    <w:rsid w:val="00AB379F"/>
    <w:rsid w:val="00AB738A"/>
    <w:rsid w:val="00AD4FEB"/>
    <w:rsid w:val="00AF5CDC"/>
    <w:rsid w:val="00B34FB7"/>
    <w:rsid w:val="00B3632C"/>
    <w:rsid w:val="00B41A67"/>
    <w:rsid w:val="00B47E4D"/>
    <w:rsid w:val="00B57B2C"/>
    <w:rsid w:val="00B61C36"/>
    <w:rsid w:val="00B80EC3"/>
    <w:rsid w:val="00B8669B"/>
    <w:rsid w:val="00B86803"/>
    <w:rsid w:val="00C05E04"/>
    <w:rsid w:val="00C43958"/>
    <w:rsid w:val="00C64317"/>
    <w:rsid w:val="00C65DDB"/>
    <w:rsid w:val="00C837E3"/>
    <w:rsid w:val="00C91DC0"/>
    <w:rsid w:val="00CA6601"/>
    <w:rsid w:val="00CB012C"/>
    <w:rsid w:val="00CD090C"/>
    <w:rsid w:val="00CF4FF8"/>
    <w:rsid w:val="00D060F2"/>
    <w:rsid w:val="00D26570"/>
    <w:rsid w:val="00D333FD"/>
    <w:rsid w:val="00D5795F"/>
    <w:rsid w:val="00D60525"/>
    <w:rsid w:val="00D619D2"/>
    <w:rsid w:val="00D61F70"/>
    <w:rsid w:val="00D929DB"/>
    <w:rsid w:val="00DA0E54"/>
    <w:rsid w:val="00DB6201"/>
    <w:rsid w:val="00DB6BF6"/>
    <w:rsid w:val="00DB717E"/>
    <w:rsid w:val="00DC702A"/>
    <w:rsid w:val="00DD4877"/>
    <w:rsid w:val="00DF1F35"/>
    <w:rsid w:val="00E071A2"/>
    <w:rsid w:val="00E22953"/>
    <w:rsid w:val="00E23BDB"/>
    <w:rsid w:val="00E32DD4"/>
    <w:rsid w:val="00E50D65"/>
    <w:rsid w:val="00E8021A"/>
    <w:rsid w:val="00E827FB"/>
    <w:rsid w:val="00EA4EAA"/>
    <w:rsid w:val="00EA78B0"/>
    <w:rsid w:val="00EC6CB5"/>
    <w:rsid w:val="00EF7D09"/>
    <w:rsid w:val="00F020E3"/>
    <w:rsid w:val="00F152E4"/>
    <w:rsid w:val="00F239AC"/>
    <w:rsid w:val="00F32274"/>
    <w:rsid w:val="00F43FE3"/>
    <w:rsid w:val="00F7141E"/>
    <w:rsid w:val="00F74793"/>
    <w:rsid w:val="00FA503F"/>
    <w:rsid w:val="00FB2A6C"/>
    <w:rsid w:val="00FD0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201"/>
  </w:style>
  <w:style w:type="paragraph" w:styleId="Heading2">
    <w:name w:val="heading 2"/>
    <w:basedOn w:val="Normal"/>
    <w:link w:val="Heading2Char"/>
    <w:qFormat/>
    <w:rsid w:val="005E0A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link w:val="Heading3Char"/>
    <w:qFormat/>
    <w:rsid w:val="005E0A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A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AB9"/>
  </w:style>
  <w:style w:type="paragraph" w:styleId="Footer">
    <w:name w:val="footer"/>
    <w:basedOn w:val="Normal"/>
    <w:link w:val="FooterChar"/>
    <w:uiPriority w:val="99"/>
    <w:unhideWhenUsed/>
    <w:rsid w:val="005E0A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AB9"/>
  </w:style>
  <w:style w:type="character" w:customStyle="1" w:styleId="Heading2Char">
    <w:name w:val="Heading 2 Char"/>
    <w:basedOn w:val="DefaultParagraphFont"/>
    <w:link w:val="Heading2"/>
    <w:rsid w:val="005E0AB9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5E0AB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Strong">
    <w:name w:val="Strong"/>
    <w:basedOn w:val="DefaultParagraphFont"/>
    <w:uiPriority w:val="22"/>
    <w:qFormat/>
    <w:rsid w:val="005E0AB9"/>
    <w:rPr>
      <w:b/>
      <w:bCs/>
    </w:rPr>
  </w:style>
  <w:style w:type="paragraph" w:customStyle="1" w:styleId="Body">
    <w:name w:val="Body"/>
    <w:rsid w:val="004D180F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4D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D18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4D180F"/>
    <w:pPr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4D180F"/>
    <w:rPr>
      <w:rFonts w:ascii="Calibri" w:eastAsia="Calibri" w:hAnsi="Calibri" w:cs="Times New Roman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F4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7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7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7B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50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0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500A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8B50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3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ingbusiness.org/content/dam/doingBusiness/country/a/armenia/ARM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D4C72-C28E-47FA-9B73-3BF8CE60F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2019-04-05T11:27:00Z</dcterms:created>
  <dcterms:modified xsi:type="dcterms:W3CDTF">2019-04-05T12:44:00Z</dcterms:modified>
</cp:coreProperties>
</file>