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6D0B3" w14:textId="77777777" w:rsidR="001D4A4C" w:rsidRPr="00C43977" w:rsidRDefault="001D4A4C" w:rsidP="001D4A4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</w:pPr>
      <w:r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ՆԱԽԱԳԻԾ</w:t>
      </w:r>
    </w:p>
    <w:p w14:paraId="05D11682" w14:textId="77777777" w:rsidR="001D4A4C" w:rsidRPr="00C43977" w:rsidRDefault="001D4A4C" w:rsidP="001D4A4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</w:pPr>
    </w:p>
    <w:p w14:paraId="7D7E8BB8" w14:textId="10E8A91E" w:rsidR="001D4A4C" w:rsidRPr="00C43977" w:rsidRDefault="00C71CBE" w:rsidP="001D4A4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Կ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Ռ</w:t>
      </w: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Վ</w:t>
      </w: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Ր</w:t>
      </w: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ՈՒ</w:t>
      </w: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Թ</w:t>
      </w: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Յ</w:t>
      </w: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ՈՒ</w:t>
      </w: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     </w:t>
      </w:r>
      <w:r w:rsidR="001D4A4C" w:rsidRPr="00C43977">
        <w:rPr>
          <w:rFonts w:ascii="GHEA Grapalat" w:eastAsia="Times New Roman" w:hAnsi="GHEA Grapalat" w:cs="Times New Roman"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Ո Ր Ո Շ ՈՒ Մ</w:t>
      </w:r>
    </w:p>
    <w:p w14:paraId="7AC3151D" w14:textId="77777777" w:rsidR="001D4A4C" w:rsidRPr="00C43977" w:rsidRDefault="001D4A4C" w:rsidP="001D4A4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</w:pPr>
      <w:r w:rsidRPr="00C43977">
        <w:rPr>
          <w:rFonts w:ascii="Courier New" w:eastAsia="Times New Roman" w:hAnsi="Courier New" w:cs="Courier New"/>
          <w:color w:val="0D0D0D" w:themeColor="text1" w:themeTint="F2"/>
          <w:sz w:val="24"/>
          <w:szCs w:val="24"/>
          <w:lang w:val="hy-AM"/>
        </w:rPr>
        <w:t> </w:t>
      </w:r>
    </w:p>
    <w:p w14:paraId="290E02BB" w14:textId="2000805E" w:rsidR="001D4A4C" w:rsidRPr="00C43977" w:rsidRDefault="00D179FB" w:rsidP="00D179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ab/>
      </w:r>
      <w:r w:rsidR="001D4A4C"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«» _____________ 201</w:t>
      </w:r>
      <w:r w:rsidR="00CB57AC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9</w:t>
      </w:r>
      <w:r w:rsidR="00C8724A" w:rsidRPr="00484CC6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="001D4A4C"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թվականի N    -Ն</w:t>
      </w:r>
    </w:p>
    <w:p w14:paraId="198B89E4" w14:textId="77777777" w:rsidR="001D4A4C" w:rsidRPr="00C43977" w:rsidRDefault="001D4A4C" w:rsidP="00D630D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</w:pPr>
      <w:r w:rsidRPr="00C43977">
        <w:rPr>
          <w:rFonts w:ascii="Courier New" w:eastAsia="Times New Roman" w:hAnsi="Courier New" w:cs="Courier New"/>
          <w:color w:val="0D0D0D" w:themeColor="text1" w:themeTint="F2"/>
          <w:sz w:val="24"/>
          <w:szCs w:val="24"/>
          <w:lang w:val="hy-AM"/>
        </w:rPr>
        <w:t> </w:t>
      </w:r>
    </w:p>
    <w:p w14:paraId="1935AE05" w14:textId="3C452F69" w:rsidR="001D4A4C" w:rsidRPr="001A1908" w:rsidRDefault="001D4A4C" w:rsidP="00C8724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ԲՆԱԿՉՈՒԹՅԱՆ ՍՈՑԻԱԼԱԿԱՆ ԿԱՄ ՀԱՏՈՒԿ ԽՄԲԵՐԻ ԵՎ ԱՅՆ ՀԻՎԱՆԴՈՒԹՅՈՒՆՆԵՐԻ ՑԱՆԿԵՐԸ, ՈՐՈՆՑ ԴԵՊՔՈՒՄ ԴԵՂԵՐԸ ՇԱՀԱՌՈՒՆԵՐԻՆ ՀԱՏԿԱՑՎՈՒՄ ԵՆ ԴՐԱՆՑ ԱՐԺԵՔԻ ԼՐԻՎ ԿԱՄ ՄԱՍՆԱԿԻ ՓՈԽՀԱՏՈՒՑՄԱՄԲ, ԻՆՉՊԵՍ ՆԱԵՎ</w:t>
      </w:r>
      <w:r w:rsidR="00375207"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="004D6ADB"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ԲՆԱԿՉՈՒԹՅԱՆ ՍՈՑԻԱԼԱԿԱՆ ԿԱՄ ՀԱՏՈՒԿ ԽՄԲԵՐԻ ՑԱՆԿՈՒՄ ԸՆԴԳՐԿՎԱԾ ՇԱՀԱՌՈՒՆԵՐԻՆ </w:t>
      </w:r>
      <w:r w:rsidR="00C71CBE" w:rsidRPr="00C8724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ԱՌՈՂՋԱՊԱՀՈՒԹՅԱՆ ՆԱԽԱՐԱՐՈՒԹՅԱՆ </w:t>
      </w:r>
      <w:r w:rsidR="00C71CBE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ԵՎ </w:t>
      </w:r>
      <w:r w:rsidR="00375207"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ԱՌՈՂՋՈՒԹՅԱՆ ԱՌԱՋՆԱՅԻՆ ՊԱՀՊԱՆՄԱՆ </w:t>
      </w:r>
      <w:r w:rsidR="00652ABB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ԾԱՌԱՅՈՒԹՅՈՒՆՆԵՐ ՄԱՏՈՒՑՈՂ ԲԺՇԿԱԿԱՆ </w:t>
      </w:r>
      <w:r w:rsidR="00375207"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ԿԱԶՄԱԿԵՐՊՈՒԹՅՈՒՆՆԵՐԻ </w:t>
      </w:r>
      <w:r w:rsidR="004D6ADB"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ՄԻՋՈՑՈՎ</w:t>
      </w:r>
      <w:r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ԴԵՂԵՐԻ </w:t>
      </w:r>
      <w:r w:rsidR="00375207"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ՀԱՏԿԱՑՄԱՆ ԵՎ </w:t>
      </w:r>
      <w:r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ՓՈԽՀԱՏՈՒՑՄԱՆ ԿԱՐԳԸ ՍԱՀՄԱՆԵԼՈՒ ՄԱՍԻՆ</w:t>
      </w:r>
      <w:r w:rsidR="009B7E91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,</w:t>
      </w:r>
      <w:r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ՀԱՅԱՍՏԱՆԻ ՀԱՆՐԱՊԵՏՈՒԹՅԱՆ ԿԱՌԱՎԱՐՈՒԹՅԱ</w:t>
      </w:r>
      <w:r w:rsidR="00375207"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Ն 2006 ԹՎԱԿԱՆԻ ՆՈՅԵՄԲԵՐԻ 23-Ի </w:t>
      </w:r>
      <w:r w:rsidRPr="00C4397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N 1717-Ն ՈՐՈՇՈՒՄՆ ՈՒԺԸ ԿՈՐՑՐԱԾ ՃԱՆԱՉԵԼՈՒ ՄԱՍԻՆ</w:t>
      </w:r>
      <w:r w:rsidR="009B7E91" w:rsidRPr="009B7E91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» ՆԱԽԱԳԾԻ</w:t>
      </w:r>
      <w:r w:rsidR="009B7E91" w:rsidRPr="009B7E9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bookmarkStart w:id="0" w:name="_GoBack"/>
      <w:r w:rsidR="009B7E91" w:rsidRPr="001A1908">
        <w:rPr>
          <w:rFonts w:ascii="GHEA Grapalat" w:eastAsia="Times New Roman" w:hAnsi="GHEA Grapalat" w:cs="Times New Roman"/>
          <w:sz w:val="24"/>
          <w:szCs w:val="24"/>
          <w:lang w:val="hy-AM"/>
        </w:rPr>
        <w:t>ԸՆԴՈՒՆՄԱՆ ՄԱՍԻՆ</w:t>
      </w:r>
    </w:p>
    <w:p w14:paraId="3B61C684" w14:textId="77777777" w:rsidR="001D4A4C" w:rsidRPr="001A1908" w:rsidRDefault="001D4A4C" w:rsidP="001D4A4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4B9291E" w14:textId="6ADD22F3" w:rsidR="001D4A4C" w:rsidRPr="001A1908" w:rsidRDefault="003D73A8" w:rsidP="003D73A8">
      <w:pPr>
        <w:shd w:val="clear" w:color="auto" w:fill="FFFFFF"/>
        <w:spacing w:after="0" w:line="360" w:lineRule="auto"/>
        <w:ind w:left="284"/>
        <w:jc w:val="both"/>
        <w:rPr>
          <w:rFonts w:ascii="GHEA Grapalat" w:eastAsia="Times New Roman" w:hAnsi="GHEA Grapalat" w:cs="Times New Roman"/>
          <w:b/>
          <w:bCs/>
          <w:i/>
          <w:iCs/>
          <w:lang w:val="hy-AM"/>
        </w:rPr>
      </w:pPr>
      <w:r w:rsidRPr="001A1908">
        <w:rPr>
          <w:rFonts w:ascii="GHEA Grapalat" w:eastAsia="Times New Roman" w:hAnsi="GHEA Grapalat" w:cs="Times New Roman"/>
          <w:lang w:val="hy-AM"/>
        </w:rPr>
        <w:t xml:space="preserve">     </w:t>
      </w:r>
      <w:r w:rsidR="001D4A4C" w:rsidRPr="001A1908">
        <w:rPr>
          <w:rFonts w:ascii="GHEA Grapalat" w:eastAsia="Times New Roman" w:hAnsi="GHEA Grapalat" w:cs="Times New Roman"/>
          <w:lang w:val="hy-AM"/>
        </w:rPr>
        <w:t xml:space="preserve">Հիմք ընդունելով «Դեղերի մասին» օրենքի </w:t>
      </w:r>
      <w:r w:rsidRPr="001A1908">
        <w:rPr>
          <w:rFonts w:ascii="GHEA Grapalat" w:eastAsia="Times New Roman" w:hAnsi="GHEA Grapalat" w:cs="Times New Roman"/>
          <w:lang w:val="hy-AM"/>
        </w:rPr>
        <w:t xml:space="preserve"> </w:t>
      </w:r>
      <w:r w:rsidR="001D4A4C" w:rsidRPr="001A1908">
        <w:rPr>
          <w:rFonts w:ascii="GHEA Grapalat" w:eastAsia="Times New Roman" w:hAnsi="GHEA Grapalat" w:cs="Times New Roman"/>
          <w:lang w:val="hy-AM"/>
        </w:rPr>
        <w:t xml:space="preserve">10-րդ </w:t>
      </w:r>
      <w:r w:rsidR="00E2701D" w:rsidRPr="001A1908">
        <w:rPr>
          <w:rFonts w:ascii="GHEA Grapalat" w:eastAsia="Times New Roman" w:hAnsi="GHEA Grapalat" w:cs="Times New Roman"/>
          <w:lang w:val="hy-AM"/>
        </w:rPr>
        <w:t xml:space="preserve">հոդվածը </w:t>
      </w:r>
      <w:r w:rsidR="007F0B0A" w:rsidRPr="001A1908">
        <w:rPr>
          <w:rFonts w:ascii="GHEA Grapalat" w:eastAsia="Times New Roman" w:hAnsi="GHEA Grapalat" w:cs="Times New Roman"/>
          <w:lang w:val="hy-AM"/>
        </w:rPr>
        <w:t xml:space="preserve">և «Նորմատիվ իրավական ակտերի մասին» օրենքի </w:t>
      </w:r>
      <w:r w:rsidR="001D4F66" w:rsidRPr="001A1908">
        <w:rPr>
          <w:rFonts w:ascii="GHEA Grapalat" w:eastAsia="Times New Roman" w:hAnsi="GHEA Grapalat" w:cs="Times New Roman"/>
          <w:lang w:val="hy-AM"/>
        </w:rPr>
        <w:t>36-րդ հոդվածի 1-ին մասի 1-ին կետը, 37-րդ հոդվածը`</w:t>
      </w:r>
      <w:r w:rsidR="007F0B0A" w:rsidRPr="001A1908">
        <w:rPr>
          <w:rFonts w:ascii="GHEA Grapalat" w:eastAsia="Times New Roman" w:hAnsi="GHEA Grapalat" w:cs="Times New Roman"/>
          <w:lang w:val="hy-AM"/>
        </w:rPr>
        <w:t xml:space="preserve"> </w:t>
      </w:r>
      <w:r w:rsidR="00C71CBE" w:rsidRPr="001A1908">
        <w:rPr>
          <w:rFonts w:ascii="GHEA Grapalat" w:eastAsia="Times New Roman" w:hAnsi="GHEA Grapalat" w:cs="Times New Roman"/>
          <w:lang w:val="hy-AM"/>
        </w:rPr>
        <w:t>Կ</w:t>
      </w:r>
      <w:r w:rsidR="001D4A4C" w:rsidRPr="001A1908">
        <w:rPr>
          <w:rFonts w:ascii="GHEA Grapalat" w:eastAsia="Times New Roman" w:hAnsi="GHEA Grapalat" w:cs="Times New Roman"/>
          <w:lang w:val="hy-AM"/>
        </w:rPr>
        <w:t>առավարությունը</w:t>
      </w:r>
      <w:r w:rsidR="001D4A4C" w:rsidRPr="001A1908">
        <w:rPr>
          <w:rFonts w:ascii="Courier New" w:eastAsia="Times New Roman" w:hAnsi="Courier New" w:cs="Courier New"/>
          <w:lang w:val="hy-AM"/>
        </w:rPr>
        <w:t> </w:t>
      </w:r>
      <w:r w:rsidR="001D4A4C" w:rsidRPr="001A1908">
        <w:rPr>
          <w:rFonts w:ascii="GHEA Grapalat" w:eastAsia="Times New Roman" w:hAnsi="GHEA Grapalat" w:cs="Times New Roman"/>
          <w:b/>
          <w:bCs/>
          <w:i/>
          <w:iCs/>
          <w:lang w:val="hy-AM"/>
        </w:rPr>
        <w:t>որոշում է.</w:t>
      </w:r>
    </w:p>
    <w:bookmarkEnd w:id="0"/>
    <w:p w14:paraId="5E6B5124" w14:textId="77777777" w:rsidR="001D4A4C" w:rsidRPr="00C35180" w:rsidRDefault="001D4A4C" w:rsidP="003D73A8">
      <w:pPr>
        <w:numPr>
          <w:ilvl w:val="0"/>
          <w:numId w:val="3"/>
        </w:numPr>
        <w:shd w:val="clear" w:color="auto" w:fill="FFFFFF"/>
        <w:spacing w:after="0" w:line="360" w:lineRule="auto"/>
        <w:ind w:left="284" w:firstLine="0"/>
        <w:contextualSpacing/>
        <w:jc w:val="both"/>
        <w:rPr>
          <w:rFonts w:ascii="GHEA Grapalat" w:eastAsia="Times New Roman" w:hAnsi="GHEA Grapalat" w:cs="Times New Roman"/>
          <w:color w:val="0D0D0D" w:themeColor="text1" w:themeTint="F2"/>
        </w:rPr>
      </w:pPr>
      <w:r w:rsidRPr="00C35180">
        <w:rPr>
          <w:rFonts w:ascii="GHEA Grapalat" w:eastAsia="Times New Roman" w:hAnsi="GHEA Grapalat" w:cs="Times New Roman"/>
          <w:color w:val="0D0D0D" w:themeColor="text1" w:themeTint="F2"/>
        </w:rPr>
        <w:t>Սահմանել՝</w:t>
      </w:r>
    </w:p>
    <w:p w14:paraId="5614CBD6" w14:textId="543422CF" w:rsidR="001D4A4C" w:rsidRPr="00C35180" w:rsidRDefault="001D4A4C" w:rsidP="00C8724A">
      <w:pPr>
        <w:numPr>
          <w:ilvl w:val="0"/>
          <w:numId w:val="14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C35180">
        <w:rPr>
          <w:rFonts w:ascii="GHEA Grapalat" w:eastAsia="Times New Roman" w:hAnsi="GHEA Grapalat" w:cs="Sylfaen"/>
          <w:color w:val="0D0D0D" w:themeColor="text1" w:themeTint="F2"/>
          <w:lang w:val="hy-AM"/>
        </w:rPr>
        <w:t>բ</w:t>
      </w:r>
      <w:r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նակչության սոցիալական կամ հատուկ խմբերի ցանկը, </w:t>
      </w:r>
      <w:r w:rsidR="009B7E91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որ</w:t>
      </w:r>
      <w:r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ում</w:t>
      </w:r>
      <w:r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</w:rPr>
        <w:t xml:space="preserve"> ընդգրկված </w:t>
      </w:r>
      <w:r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շահառուներին</w:t>
      </w:r>
      <w:r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</w:rPr>
        <w:t xml:space="preserve"> </w:t>
      </w:r>
      <w:r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դեղերը հատկացվում են դրանց արժեքի լրիվ կամ մասնակի փոխհատուցմամբ՝ համաձայն N 1 հավելվածի.</w:t>
      </w:r>
    </w:p>
    <w:p w14:paraId="7B59E780" w14:textId="77777777" w:rsidR="00C8724A" w:rsidRPr="00C35180" w:rsidRDefault="001D4A4C" w:rsidP="00C8724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GHEA Grapalat" w:eastAsia="Calibri" w:hAnsi="GHEA Grapalat" w:cs="Times New Roman"/>
          <w:color w:val="0D0D0D" w:themeColor="text1" w:themeTint="F2"/>
          <w:lang w:val="hy-AM"/>
        </w:rPr>
      </w:pPr>
      <w:r w:rsidRPr="00C35180">
        <w:rPr>
          <w:rFonts w:ascii="GHEA Grapalat" w:eastAsia="Times New Roman" w:hAnsi="GHEA Grapalat" w:cs="Times New Roman"/>
          <w:color w:val="0D0D0D" w:themeColor="text1" w:themeTint="F2"/>
          <w:lang w:val="hy-AM"/>
        </w:rPr>
        <w:t xml:space="preserve">հիվանդությունների ցանկը, որոնց դեպքում </w:t>
      </w:r>
      <w:r w:rsidRPr="00C35180">
        <w:rPr>
          <w:rFonts w:ascii="GHEA Grapalat" w:eastAsia="Calibri" w:hAnsi="GHEA Grapalat" w:cs="Times New Roman"/>
          <w:color w:val="0D0D0D" w:themeColor="text1" w:themeTint="F2"/>
          <w:lang w:val="hy-AM"/>
        </w:rPr>
        <w:t>դեղերը</w:t>
      </w:r>
      <w:r w:rsidR="0051057D" w:rsidRPr="00C35180">
        <w:rPr>
          <w:rFonts w:ascii="GHEA Grapalat" w:eastAsia="Calibri" w:hAnsi="GHEA Grapalat" w:cs="Times New Roman"/>
          <w:color w:val="0D0D0D" w:themeColor="text1" w:themeTint="F2"/>
          <w:lang w:val="hy-AM"/>
        </w:rPr>
        <w:t xml:space="preserve"> շահառուներին</w:t>
      </w:r>
      <w:r w:rsidRPr="00C35180">
        <w:rPr>
          <w:rFonts w:ascii="GHEA Grapalat" w:eastAsia="Calibri" w:hAnsi="GHEA Grapalat" w:cs="Times New Roman"/>
          <w:color w:val="0D0D0D" w:themeColor="text1" w:themeTint="F2"/>
          <w:lang w:val="hy-AM"/>
        </w:rPr>
        <w:t xml:space="preserve"> հատկացվում են դրանց արժեքի լրիվ փոխհատուցմամբ՝ </w:t>
      </w:r>
      <w:r w:rsidRPr="00C3518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համաձայն N 2 հավելվածի</w:t>
      </w:r>
      <w:r w:rsidR="00C5238E" w:rsidRPr="00C3518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:</w:t>
      </w:r>
    </w:p>
    <w:p w14:paraId="4E718BC1" w14:textId="43131F06" w:rsidR="001B0CA5" w:rsidRPr="00C35180" w:rsidRDefault="001D4A4C" w:rsidP="00C8724A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GHEA Grapalat" w:eastAsia="Calibri" w:hAnsi="GHEA Grapalat" w:cs="Times New Roman"/>
          <w:color w:val="0D0D0D" w:themeColor="text1" w:themeTint="F2"/>
          <w:lang w:val="hy-AM"/>
        </w:rPr>
      </w:pPr>
      <w:r w:rsidRPr="00C35180">
        <w:rPr>
          <w:rFonts w:ascii="GHEA Grapalat" w:eastAsia="Times New Roman" w:hAnsi="GHEA Grapalat" w:cs="Times New Roman"/>
          <w:color w:val="0D0D0D" w:themeColor="text1" w:themeTint="F2"/>
          <w:lang w:val="hy-AM"/>
        </w:rPr>
        <w:t xml:space="preserve">բնակչության սոցիալական կամ </w:t>
      </w:r>
      <w:r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հատուկ խմբերի</w:t>
      </w:r>
      <w:r w:rsidR="001B0CA5"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և հիվանդությունների </w:t>
      </w:r>
      <w:r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ցանկ</w:t>
      </w:r>
      <w:r w:rsidR="001B0CA5"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երում </w:t>
      </w:r>
      <w:r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ընդգրկված շահառուներին</w:t>
      </w:r>
      <w:r w:rsidR="00C5238E"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,</w:t>
      </w:r>
      <w:r w:rsidR="001B0CA5"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պետական բյուջեի միջոցների հաշվի</w:t>
      </w:r>
      <w:r w:rsidR="001B0CA5" w:rsidRPr="00C35180">
        <w:rPr>
          <w:rFonts w:ascii="GHEA Grapalat" w:eastAsia="Times New Roman" w:hAnsi="GHEA Grapalat" w:cs="Times New Roman"/>
          <w:color w:val="0D0D0D" w:themeColor="text1" w:themeTint="F2"/>
          <w:lang w:val="hy-AM"/>
        </w:rPr>
        <w:t xml:space="preserve">ն </w:t>
      </w:r>
      <w:r w:rsidR="00C8724A" w:rsidRPr="00C3518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Ա</w:t>
      </w:r>
      <w:r w:rsidR="001B0CA5" w:rsidRPr="00C3518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ռողջապահության նախարարության</w:t>
      </w:r>
      <w:r w:rsidR="00C5238E" w:rsidRPr="00C35180">
        <w:rPr>
          <w:rFonts w:ascii="GHEA Grapalat" w:eastAsia="Times New Roman" w:hAnsi="GHEA Grapalat" w:cs="Times New Roman"/>
          <w:color w:val="0D0D0D" w:themeColor="text1" w:themeTint="F2"/>
          <w:lang w:val="hy-AM"/>
        </w:rPr>
        <w:t xml:space="preserve">, ինչպես նաև </w:t>
      </w:r>
      <w:r w:rsidR="001B0CA5" w:rsidRPr="00C35180">
        <w:rPr>
          <w:rFonts w:ascii="GHEA Grapalat" w:eastAsia="Times New Roman" w:hAnsi="GHEA Grapalat" w:cs="Times New Roman"/>
          <w:color w:val="0D0D0D" w:themeColor="text1" w:themeTint="F2"/>
          <w:lang w:val="hy-AM"/>
        </w:rPr>
        <w:t xml:space="preserve"> ԱԱՊ կազմակերպությունների միջոցով դեղերի </w:t>
      </w:r>
      <w:r w:rsidRPr="00C35180">
        <w:rPr>
          <w:rFonts w:ascii="GHEA Grapalat" w:eastAsia="Calibri" w:hAnsi="GHEA Grapalat" w:cs="Times New Roman"/>
          <w:color w:val="0D0D0D" w:themeColor="text1" w:themeTint="F2"/>
          <w:lang w:val="hy-AM"/>
        </w:rPr>
        <w:t xml:space="preserve">հատկացման և փոխհատուցման կարգը՝ </w:t>
      </w:r>
      <w:r w:rsidRPr="00C3518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համաձայն N 3 հավելվածի</w:t>
      </w:r>
      <w:r w:rsidRPr="00C35180">
        <w:rPr>
          <w:rFonts w:ascii="GHEA Grapalat" w:eastAsia="Calibri" w:hAnsi="GHEA Grapalat" w:cs="Times New Roman"/>
          <w:color w:val="0D0D0D" w:themeColor="text1" w:themeTint="F2"/>
          <w:lang w:val="hy-AM"/>
        </w:rPr>
        <w:t>:</w:t>
      </w:r>
      <w:r w:rsidR="001B0CA5" w:rsidRPr="00C35180">
        <w:rPr>
          <w:rFonts w:ascii="GHEA Grapalat" w:eastAsia="Times New Roman" w:hAnsi="GHEA Grapalat" w:cs="Times New Roman"/>
          <w:color w:val="0D0D0D" w:themeColor="text1" w:themeTint="F2"/>
          <w:lang w:val="hy-AM"/>
        </w:rPr>
        <w:t xml:space="preserve"> </w:t>
      </w:r>
    </w:p>
    <w:p w14:paraId="0EFDC78E" w14:textId="77777777" w:rsidR="00C8724A" w:rsidRPr="00C35180" w:rsidRDefault="001D4A4C" w:rsidP="00DF2317">
      <w:pPr>
        <w:numPr>
          <w:ilvl w:val="0"/>
          <w:numId w:val="3"/>
        </w:numPr>
        <w:shd w:val="clear" w:color="auto" w:fill="FFFFFF"/>
        <w:spacing w:after="0" w:line="360" w:lineRule="auto"/>
        <w:ind w:left="284" w:firstLine="0"/>
        <w:contextualSpacing/>
        <w:jc w:val="both"/>
        <w:rPr>
          <w:rFonts w:ascii="GHEA Grapalat" w:eastAsia="Times New Roman" w:hAnsi="GHEA Grapalat" w:cs="Times New Roman"/>
          <w:lang w:val="hy-AM"/>
        </w:rPr>
      </w:pPr>
      <w:r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Ուժը կորցրած ճանաչել Հայ</w:t>
      </w:r>
      <w:r w:rsidR="00E17215"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ա</w:t>
      </w:r>
      <w:r w:rsidRPr="00C35180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ստանի Հանրապետության կառավարության 2006 թվականի նոյեմբերի 23-ի «Անվճար կամ արտոնյալ պայմաններով դեղեր ձեռք բերելու իրավունք ունեցող բնակչության սոցիալական խմբերի և հիվանդությունների ցանկերը հաստատելու մասին» N 1717-Ն որոշումը:</w:t>
      </w:r>
    </w:p>
    <w:p w14:paraId="4F1D6FB7" w14:textId="77777777" w:rsidR="00484CC6" w:rsidRPr="00484CC6" w:rsidRDefault="00484CC6" w:rsidP="00484CC6">
      <w:pPr>
        <w:pStyle w:val="ListParagraph"/>
        <w:numPr>
          <w:ilvl w:val="0"/>
          <w:numId w:val="3"/>
        </w:numPr>
        <w:jc w:val="both"/>
        <w:rPr>
          <w:rFonts w:ascii="GHEA Grapalat" w:eastAsia="Times New Roman" w:hAnsi="GHEA Grapalat" w:cs="Times New Roman"/>
          <w:lang w:val="hy-AM"/>
        </w:rPr>
      </w:pPr>
      <w:r w:rsidRPr="00484CC6">
        <w:rPr>
          <w:rFonts w:ascii="GHEA Grapalat" w:eastAsia="Times New Roman" w:hAnsi="GHEA Grapalat" w:cs="Times New Roman"/>
          <w:lang w:val="hy-AM"/>
        </w:rPr>
        <w:lastRenderedPageBreak/>
        <w:t>Սույն որոշումը ուժի մեջ է մտնում պաշտոնական հրապարակմանը հաջորդող օրվանից:</w:t>
      </w:r>
    </w:p>
    <w:p w14:paraId="1DE72AAD" w14:textId="77777777" w:rsidR="00484CC6" w:rsidRPr="00C35180" w:rsidRDefault="00484CC6" w:rsidP="00484CC6">
      <w:pPr>
        <w:shd w:val="clear" w:color="auto" w:fill="FFFFFF"/>
        <w:spacing w:after="0" w:line="360" w:lineRule="auto"/>
        <w:ind w:left="284"/>
        <w:contextualSpacing/>
        <w:jc w:val="both"/>
        <w:rPr>
          <w:rFonts w:ascii="GHEA Grapalat" w:eastAsia="Times New Roman" w:hAnsi="GHEA Grapalat" w:cs="Times New Roman"/>
          <w:lang w:val="hy-AM"/>
        </w:rPr>
      </w:pPr>
    </w:p>
    <w:p w14:paraId="534F0731" w14:textId="77777777" w:rsidR="00C35180" w:rsidRDefault="00C35180" w:rsidP="00714A6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D0D0D" w:themeColor="text1" w:themeTint="F2"/>
          <w:sz w:val="20"/>
          <w:szCs w:val="20"/>
          <w:lang w:val="hy-AM"/>
        </w:rPr>
      </w:pPr>
    </w:p>
    <w:p w14:paraId="4871D432" w14:textId="77777777" w:rsidR="00714A64" w:rsidRPr="00B42943" w:rsidRDefault="001D4A4C" w:rsidP="00714A64">
      <w:pPr>
        <w:spacing w:after="0" w:line="240" w:lineRule="auto"/>
        <w:jc w:val="right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Հավելված 1</w:t>
      </w:r>
    </w:p>
    <w:p w14:paraId="51E6654B" w14:textId="723E6798" w:rsidR="001D4A4C" w:rsidRPr="00B42943" w:rsidRDefault="00714A64" w:rsidP="00714A64">
      <w:pPr>
        <w:spacing w:after="0" w:line="240" w:lineRule="auto"/>
        <w:jc w:val="right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</w:t>
      </w:r>
      <w:r w:rsidR="001D4A4C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կառավարության 2</w:t>
      </w:r>
      <w:r w:rsidR="00D179FB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019</w:t>
      </w:r>
      <w:r w:rsidR="001D4A4C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թվականի</w:t>
      </w:r>
    </w:p>
    <w:p w14:paraId="0EC8D401" w14:textId="77777777" w:rsidR="001D4A4C" w:rsidRPr="00B42943" w:rsidRDefault="001D4A4C" w:rsidP="00714A64">
      <w:pPr>
        <w:shd w:val="clear" w:color="auto" w:fill="FFFFFF"/>
        <w:spacing w:after="0" w:line="240" w:lineRule="auto"/>
        <w:ind w:left="6379"/>
        <w:jc w:val="right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-ի N -Ն որոշման</w:t>
      </w:r>
    </w:p>
    <w:p w14:paraId="4979D11A" w14:textId="77777777" w:rsidR="001D4A4C" w:rsidRPr="00B42943" w:rsidRDefault="001D4A4C" w:rsidP="001D4A4C">
      <w:pPr>
        <w:spacing w:after="0" w:line="240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</w:p>
    <w:p w14:paraId="6157A8C3" w14:textId="77777777" w:rsidR="00714A64" w:rsidRPr="00B42943" w:rsidRDefault="00714A64" w:rsidP="001D4A4C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</w:p>
    <w:p w14:paraId="7AF22444" w14:textId="77777777" w:rsidR="001D4A4C" w:rsidRPr="00B42943" w:rsidRDefault="001D4A4C" w:rsidP="001D4A4C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Ց Ա Ն Կ</w:t>
      </w:r>
    </w:p>
    <w:p w14:paraId="36664654" w14:textId="77777777" w:rsidR="001D4A4C" w:rsidRPr="00B42943" w:rsidRDefault="001D4A4C" w:rsidP="001D4A4C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ԲՆԱԿՉՈՒԹՅԱՆ ՍՈՑԻԱԼԱԿԱՆ ԿԱՄ ՀԱՏՈՒԿ ԽՄԲԵՐԻ, ՈՐՈՆՑՈՒՄ ԸՆԴԳՐԿՎԱԾ ՇԱՀԱՌՈՒՆԵՐԻՆ ԴԵՂԵՐԸ ՀԱՏԿԱՑՎՈՒՄ ԵՆ ԴՐԱՆՑ ԱՐԺԵՔԻ ԼՐԻՎ ԿԱՄ ՄԱՍՆԱԿԻ ՓՈԽՀԱՏՈՒՑՄԱՄԲ</w:t>
      </w:r>
    </w:p>
    <w:p w14:paraId="0CA4E7A6" w14:textId="77777777" w:rsidR="001D4A4C" w:rsidRPr="00B42943" w:rsidRDefault="001D4A4C" w:rsidP="001D4A4C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 </w:t>
      </w:r>
    </w:p>
    <w:p w14:paraId="2D578AB2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1. Բնակչության սոցիալական </w:t>
      </w:r>
      <w:r w:rsidR="00357121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կամ </w:t>
      </w: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հատուկ խմբեր, որոնց պատկանող շահառուներին հիվանդության դեպքում դեղերը </w:t>
      </w:r>
      <w:r w:rsidR="00CB1ED9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հատկացվում են</w:t>
      </w: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լրիվ փոխհատուցմամբ.</w:t>
      </w:r>
    </w:p>
    <w:p w14:paraId="12709BC5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1) 1-ին և 2-րդ խմբերի հաշմանդամություն ունեցող անձինք,</w:t>
      </w:r>
    </w:p>
    <w:p w14:paraId="05148486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2) հաշմանդամություն ունեցող երեխաներ (մինչև 18 տարեկան),</w:t>
      </w:r>
    </w:p>
    <w:p w14:paraId="7F2CC5BE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3) հայրենական պատերազմի մասնակիցներ և նրանց հավասարեցված անձինք,</w:t>
      </w:r>
    </w:p>
    <w:p w14:paraId="73AB0BA6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4) առանց ծնողական խնամքի մնացած երեխաներ, ինչպես նաև միակողմանի ծնողազուրկ երեխաներ (մինչև 18 տարեկան),</w:t>
      </w:r>
    </w:p>
    <w:p w14:paraId="03EAC270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5) բազմազավակ (մինչև 18 տարեկան չորս և ավելի անչափահաս երեխաներ ունեցող) ընտանիքների երեխաներ,</w:t>
      </w:r>
    </w:p>
    <w:p w14:paraId="60320226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6) Հայաստանի Հանրապետության պաշտպանության ժամանակ, ինչպես նաև ծառայողական պարտականությունները կատարելիս զոհված (մահացած) զինծառայողների ընտանիքների անդամներ,</w:t>
      </w:r>
    </w:p>
    <w:p w14:paraId="7989663C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7) հաշմանդամություն ունեցող անձանցից բաղկացած ընտանիքների երեխաներ (մինչև 18 տարեկան),</w:t>
      </w:r>
    </w:p>
    <w:p w14:paraId="2724045C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8) մինչև </w:t>
      </w:r>
      <w:r w:rsidR="00357121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7 </w:t>
      </w: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տարեկան երեխաներ,</w:t>
      </w:r>
    </w:p>
    <w:p w14:paraId="2BC7FAF1" w14:textId="7DC4028A" w:rsidR="001D4A4C" w:rsidRPr="00063DD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00000" w:themeColor="text1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9) </w:t>
      </w:r>
      <w:r w:rsidR="00100F2A" w:rsidRPr="00063DD3">
        <w:rPr>
          <w:rFonts w:ascii="GHEA Grapalat" w:eastAsia="Calibri" w:hAnsi="GHEA Grapalat" w:cs="Times New Roman"/>
          <w:color w:val="000000" w:themeColor="text1"/>
          <w:shd w:val="clear" w:color="auto" w:fill="FFFFFF"/>
          <w:lang w:val="hy-AM"/>
        </w:rPr>
        <w:t xml:space="preserve">ընտանիքի սոցիալական գնահատման համակարգում հաշվառված </w:t>
      </w:r>
      <w:r w:rsidR="00063DD3" w:rsidRPr="00063DD3">
        <w:rPr>
          <w:rFonts w:ascii="Arial Unicode" w:hAnsi="Arial Unicode"/>
          <w:color w:val="000000" w:themeColor="text1"/>
          <w:sz w:val="21"/>
          <w:szCs w:val="21"/>
          <w:shd w:val="clear" w:color="auto" w:fill="FFFFFF"/>
          <w:lang w:val="hy-AM"/>
        </w:rPr>
        <w:t>30.01 և ավելի բարձր անապահովության միավոր ունեցող նպաստառուներ</w:t>
      </w:r>
      <w:r w:rsidRPr="00063DD3">
        <w:rPr>
          <w:rFonts w:ascii="GHEA Grapalat" w:eastAsia="Calibri" w:hAnsi="GHEA Grapalat" w:cs="Times New Roman"/>
          <w:color w:val="000000" w:themeColor="text1"/>
          <w:shd w:val="clear" w:color="auto" w:fill="FFFFFF"/>
          <w:lang w:val="hy-AM"/>
        </w:rPr>
        <w:t xml:space="preserve">: </w:t>
      </w:r>
    </w:p>
    <w:p w14:paraId="4A053239" w14:textId="77777777" w:rsidR="00063DD3" w:rsidRDefault="00063DD3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b/>
          <w:color w:val="0D0D0D" w:themeColor="text1" w:themeTint="F2"/>
          <w:shd w:val="clear" w:color="auto" w:fill="FFFFFF"/>
          <w:lang w:val="hy-AM"/>
        </w:rPr>
      </w:pPr>
    </w:p>
    <w:p w14:paraId="31F2A7E6" w14:textId="05AFF2E0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b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b/>
          <w:color w:val="0D0D0D" w:themeColor="text1" w:themeTint="F2"/>
          <w:shd w:val="clear" w:color="auto" w:fill="FFFFFF"/>
          <w:lang w:val="hy-AM"/>
        </w:rPr>
        <w:t xml:space="preserve">2. Բնակչության սոցիալական </w:t>
      </w:r>
      <w:r w:rsidR="00357121" w:rsidRPr="00B42943">
        <w:rPr>
          <w:rFonts w:ascii="GHEA Grapalat" w:eastAsia="Calibri" w:hAnsi="GHEA Grapalat" w:cs="Times New Roman"/>
          <w:b/>
          <w:color w:val="0D0D0D" w:themeColor="text1" w:themeTint="F2"/>
          <w:shd w:val="clear" w:color="auto" w:fill="FFFFFF"/>
          <w:lang w:val="hy-AM"/>
        </w:rPr>
        <w:t xml:space="preserve">կամ հատուկ </w:t>
      </w:r>
      <w:r w:rsidRPr="00B42943">
        <w:rPr>
          <w:rFonts w:ascii="GHEA Grapalat" w:eastAsia="Calibri" w:hAnsi="GHEA Grapalat" w:cs="Times New Roman"/>
          <w:b/>
          <w:color w:val="0D0D0D" w:themeColor="text1" w:themeTint="F2"/>
          <w:shd w:val="clear" w:color="auto" w:fill="FFFFFF"/>
          <w:lang w:val="hy-AM"/>
        </w:rPr>
        <w:t xml:space="preserve">խմբեր, որոնց պատկանող </w:t>
      </w:r>
      <w:r w:rsidR="0051057D" w:rsidRPr="00B42943">
        <w:rPr>
          <w:rFonts w:ascii="GHEA Grapalat" w:eastAsia="Calibri" w:hAnsi="GHEA Grapalat" w:cs="Times New Roman"/>
          <w:b/>
          <w:color w:val="0D0D0D" w:themeColor="text1" w:themeTint="F2"/>
          <w:shd w:val="clear" w:color="auto" w:fill="FFFFFF"/>
          <w:lang w:val="hy-AM"/>
        </w:rPr>
        <w:t>շահառուներին</w:t>
      </w:r>
      <w:r w:rsidRPr="00B42943">
        <w:rPr>
          <w:rFonts w:ascii="GHEA Grapalat" w:eastAsia="Calibri" w:hAnsi="GHEA Grapalat" w:cs="Times New Roman"/>
          <w:b/>
          <w:color w:val="0D0D0D" w:themeColor="text1" w:themeTint="F2"/>
          <w:shd w:val="clear" w:color="auto" w:fill="FFFFFF"/>
          <w:lang w:val="hy-AM"/>
        </w:rPr>
        <w:t xml:space="preserve"> հիվանդության դեպքում դեղերը </w:t>
      </w:r>
      <w:r w:rsidR="00CB1ED9" w:rsidRPr="00B42943">
        <w:rPr>
          <w:rFonts w:ascii="GHEA Grapalat" w:eastAsia="Calibri" w:hAnsi="GHEA Grapalat" w:cs="Times New Roman"/>
          <w:b/>
          <w:color w:val="0D0D0D" w:themeColor="text1" w:themeTint="F2"/>
          <w:shd w:val="clear" w:color="auto" w:fill="FFFFFF"/>
          <w:lang w:val="hy-AM"/>
        </w:rPr>
        <w:t>հատկացվում են</w:t>
      </w:r>
      <w:r w:rsidRPr="00B42943">
        <w:rPr>
          <w:rFonts w:ascii="GHEA Grapalat" w:eastAsia="Calibri" w:hAnsi="GHEA Grapalat" w:cs="Times New Roman"/>
          <w:b/>
          <w:color w:val="0D0D0D" w:themeColor="text1" w:themeTint="F2"/>
          <w:shd w:val="clear" w:color="auto" w:fill="FFFFFF"/>
          <w:lang w:val="hy-AM"/>
        </w:rPr>
        <w:t xml:space="preserve"> մասնակի փոխհատուցմամբ` 50 տոկոս զեղչով.</w:t>
      </w:r>
    </w:p>
    <w:p w14:paraId="451FECCF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1) 3-րդ խմբի հաշմանդամություն ունեցող անձինք,</w:t>
      </w:r>
    </w:p>
    <w:p w14:paraId="74CC9B43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2) Չեռնոբիլի վթարի վերացման աշխատանքների մասնակիցներ,</w:t>
      </w:r>
    </w:p>
    <w:p w14:paraId="686D3FEA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3) բռնադատվածներ,</w:t>
      </w:r>
    </w:p>
    <w:p w14:paraId="4239E779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4) </w:t>
      </w:r>
      <w:r w:rsidRPr="00B03AB4">
        <w:rPr>
          <w:rFonts w:ascii="GHEA Grapalat" w:eastAsia="Calibri" w:hAnsi="GHEA Grapalat" w:cs="Times New Roman"/>
          <w:color w:val="000000" w:themeColor="text1"/>
          <w:shd w:val="clear" w:color="auto" w:fill="FFFFFF"/>
          <w:lang w:val="hy-AM"/>
        </w:rPr>
        <w:t>միայնակ</w:t>
      </w: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չաշխատող կենսաթոշակառուներ,</w:t>
      </w:r>
    </w:p>
    <w:p w14:paraId="4271E346" w14:textId="08707F86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5) </w:t>
      </w:r>
      <w:r w:rsidR="0080130C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միայն </w:t>
      </w: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չաշխատող կենսաթոշակառուներից բաղկացած (այդ թվում՝ իրենց խնամքի տակ անչափահաս երեխա ունեցող) ընտանիքներ,</w:t>
      </w:r>
    </w:p>
    <w:p w14:paraId="2628D7DD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lastRenderedPageBreak/>
        <w:t>6) միայնակ մայրերի երեխաներ (մինչև 18 տարեկան):</w:t>
      </w:r>
    </w:p>
    <w:p w14:paraId="07EDEE30" w14:textId="77777777" w:rsidR="001D4A4C" w:rsidRPr="00B42943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b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3. </w:t>
      </w:r>
      <w:r w:rsidRPr="00B42943">
        <w:rPr>
          <w:rFonts w:ascii="GHEA Grapalat" w:eastAsia="Calibri" w:hAnsi="GHEA Grapalat" w:cs="Times New Roman"/>
          <w:b/>
          <w:color w:val="0D0D0D" w:themeColor="text1" w:themeTint="F2"/>
          <w:shd w:val="clear" w:color="auto" w:fill="FFFFFF"/>
          <w:lang w:val="hy-AM"/>
        </w:rPr>
        <w:t>Չաշխատող կենսաթոշակառուներին դեղերը տրվում են մասնակի փոխհատուցմամբ` 30 տոկոս զեղչով:</w:t>
      </w:r>
    </w:p>
    <w:p w14:paraId="4DD7640E" w14:textId="77777777" w:rsidR="001D4A4C" w:rsidRPr="00C35180" w:rsidRDefault="001D4A4C" w:rsidP="00C35180">
      <w:pPr>
        <w:shd w:val="clear" w:color="auto" w:fill="FFFFFF"/>
        <w:spacing w:after="0" w:line="276" w:lineRule="auto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</w:p>
    <w:p w14:paraId="5B2644E7" w14:textId="77777777" w:rsidR="001D4A4C" w:rsidRPr="00C43977" w:rsidRDefault="001D4A4C" w:rsidP="001D4A4C">
      <w:pPr>
        <w:spacing w:after="0" w:line="240" w:lineRule="auto"/>
        <w:ind w:left="6480"/>
        <w:jc w:val="center"/>
        <w:rPr>
          <w:rFonts w:ascii="GHEA Grapalat" w:eastAsia="Times New Roman" w:hAnsi="GHEA Grapalat" w:cs="Times New Roman"/>
          <w:b/>
          <w:bCs/>
          <w:color w:val="0D0D0D" w:themeColor="text1" w:themeTint="F2"/>
          <w:sz w:val="18"/>
          <w:szCs w:val="18"/>
          <w:lang w:val="hy-AM"/>
        </w:rPr>
      </w:pPr>
    </w:p>
    <w:p w14:paraId="4A46DA39" w14:textId="77777777" w:rsidR="00902E9E" w:rsidRPr="00C35180" w:rsidRDefault="00902E9E" w:rsidP="00842925">
      <w:pPr>
        <w:spacing w:after="0" w:line="240" w:lineRule="auto"/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</w:pPr>
    </w:p>
    <w:p w14:paraId="515F7231" w14:textId="77777777" w:rsidR="0046071C" w:rsidRPr="00C35180" w:rsidRDefault="001D4A4C" w:rsidP="0046071C">
      <w:pPr>
        <w:spacing w:after="0" w:line="240" w:lineRule="auto"/>
        <w:ind w:left="6480"/>
        <w:jc w:val="right"/>
        <w:rPr>
          <w:rFonts w:ascii="GHEA Grapalat" w:eastAsia="Times New Roman" w:hAnsi="GHEA Grapalat" w:cs="Times New Roman"/>
          <w:b/>
          <w:color w:val="0D0D0D" w:themeColor="text1" w:themeTint="F2"/>
          <w:sz w:val="20"/>
          <w:szCs w:val="20"/>
          <w:lang w:val="hy-AM"/>
        </w:rPr>
      </w:pPr>
      <w:r w:rsidRPr="00C35180">
        <w:rPr>
          <w:rFonts w:ascii="GHEA Grapalat" w:eastAsia="Times New Roman" w:hAnsi="GHEA Grapalat" w:cs="Times New Roman"/>
          <w:b/>
          <w:bCs/>
          <w:color w:val="0D0D0D" w:themeColor="text1" w:themeTint="F2"/>
          <w:sz w:val="20"/>
          <w:szCs w:val="20"/>
          <w:lang w:val="hy-AM"/>
        </w:rPr>
        <w:t>Հավելված 2</w:t>
      </w:r>
    </w:p>
    <w:p w14:paraId="66214138" w14:textId="14285B9E" w:rsidR="001D4A4C" w:rsidRPr="00B42943" w:rsidRDefault="001D4A4C" w:rsidP="0046071C">
      <w:pPr>
        <w:spacing w:after="0" w:line="240" w:lineRule="auto"/>
        <w:ind w:left="6480"/>
        <w:jc w:val="right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C35180">
        <w:rPr>
          <w:rFonts w:ascii="GHEA Grapalat" w:eastAsia="Times New Roman" w:hAnsi="GHEA Grapalat" w:cs="Times New Roman"/>
          <w:b/>
          <w:bCs/>
          <w:color w:val="0D0D0D" w:themeColor="text1" w:themeTint="F2"/>
          <w:sz w:val="20"/>
          <w:szCs w:val="20"/>
          <w:lang w:val="hy-AM"/>
        </w:rPr>
        <w:t xml:space="preserve"> </w:t>
      </w: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կառավարության 201</w:t>
      </w:r>
      <w:r w:rsidR="00D179FB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9</w:t>
      </w: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թվականի</w:t>
      </w:r>
    </w:p>
    <w:p w14:paraId="24CFE4ED" w14:textId="77777777" w:rsidR="001D4A4C" w:rsidRPr="00B42943" w:rsidRDefault="001D4A4C" w:rsidP="007F5D1C">
      <w:pPr>
        <w:shd w:val="clear" w:color="auto" w:fill="FFFFFF"/>
        <w:spacing w:after="0" w:line="240" w:lineRule="auto"/>
        <w:ind w:left="6480"/>
        <w:jc w:val="right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-ի N</w:t>
      </w:r>
      <w:r w:rsidR="00842925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     </w:t>
      </w: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-Ն որոշման</w:t>
      </w:r>
    </w:p>
    <w:p w14:paraId="568E1AEF" w14:textId="77777777" w:rsidR="00902E9E" w:rsidRPr="00B42943" w:rsidRDefault="00902E9E" w:rsidP="001D4A4C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</w:p>
    <w:p w14:paraId="79F6F5E0" w14:textId="77777777" w:rsidR="001D4A4C" w:rsidRPr="00B42943" w:rsidRDefault="001D4A4C" w:rsidP="001D4A4C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ՑԱՆԿ</w:t>
      </w:r>
    </w:p>
    <w:p w14:paraId="1243870B" w14:textId="77777777" w:rsidR="001D4A4C" w:rsidRPr="00B42943" w:rsidRDefault="001D4A4C" w:rsidP="001D4A4C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 </w:t>
      </w:r>
    </w:p>
    <w:p w14:paraId="43A05D6E" w14:textId="77777777" w:rsidR="001D4A4C" w:rsidRPr="00B42943" w:rsidRDefault="001D4A4C" w:rsidP="001D4A4C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ՀԻՎԱՆԴՈՒԹՅՈՒՆՆԵՐԻ, ՈՐՈՆՑ ԴԵՊՔՈՒՄ ԴԵՂԵՐԸ</w:t>
      </w:r>
      <w:r w:rsidR="00E6370C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ՇԱՀԱՌՈՒՆԵՐԻՆ</w:t>
      </w: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ՀԱՏԿԱՑՎՈՒՄ ԵՆ ԴՐԱՆՑ ԱՐԺԵՔԻ ԼՐԻՎ ՓՈԽՀԱՏՈՒՑՄԱՄԲ </w:t>
      </w:r>
    </w:p>
    <w:p w14:paraId="7A2D13C8" w14:textId="77777777" w:rsidR="001D4A4C" w:rsidRPr="00B42943" w:rsidRDefault="001D4A4C" w:rsidP="001D4A4C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 </w:t>
      </w:r>
    </w:p>
    <w:p w14:paraId="2E5CE328" w14:textId="77777777" w:rsidR="001D4A4C" w:rsidRPr="00B42943" w:rsidRDefault="00FF34A8" w:rsidP="001D4A4C">
      <w:pPr>
        <w:shd w:val="clear" w:color="auto" w:fill="FFFFFF"/>
        <w:spacing w:after="0" w:line="240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1. </w:t>
      </w:r>
      <w:r w:rsidR="001D4A4C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Դեղերը՝ դրանց արժեքի լրիվ փոխհատուցմամբ հատկացվում են հետև</w:t>
      </w:r>
      <w:r w:rsidR="00E17215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յ</w:t>
      </w:r>
      <w:r w:rsidR="001D4A4C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ալ հիվանդությունների դեպքում՝ </w:t>
      </w:r>
    </w:p>
    <w:p w14:paraId="368ABBED" w14:textId="77777777" w:rsidR="001D4A4C" w:rsidRPr="00B42943" w:rsidRDefault="001D4A4C" w:rsidP="001D4A4C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 </w:t>
      </w:r>
    </w:p>
    <w:p w14:paraId="08C415AF" w14:textId="45D4CA8A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Տուբերկուլոզ (հակատուբերկուլյոզային դեղեր)</w:t>
      </w:r>
    </w:p>
    <w:p w14:paraId="65807D30" w14:textId="77777777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Հոգեկան հիվանդություններ (հոգեմետ դեղեր)</w:t>
      </w:r>
    </w:p>
    <w:p w14:paraId="0D4F977F" w14:textId="77777777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Չարորակ նորագոյացություններ (հակաուռուցքային դեղեր, ցավազրկող դեղեր, թմրադեղեր)</w:t>
      </w:r>
    </w:p>
    <w:p w14:paraId="41739CAF" w14:textId="77777777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Շաքարային և ոչ շաքարային դիաբետ (հակադիաբետիկ դեղեր)</w:t>
      </w:r>
    </w:p>
    <w:p w14:paraId="0B4EAC3C" w14:textId="77777777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Էպիլեպսիա (հակացնցումային դեղեր)</w:t>
      </w:r>
    </w:p>
    <w:p w14:paraId="64323849" w14:textId="77777777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Սրտամկանի ինֆարկտ (դուրսգրման օրվանից առաջին 2 ամիսը՝ արյան կորոնար շրջանառությունը բարելավող դեղեր)</w:t>
      </w:r>
    </w:p>
    <w:p w14:paraId="75A63516" w14:textId="1C274F61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Պարբերական հիվանդություն (կոլխիցին և կամ այլ դեղեր)</w:t>
      </w:r>
    </w:p>
    <w:p w14:paraId="044F94C4" w14:textId="77777777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Սրտի փականների արատներ (հակակոագուլյանտներ՝ պրոթեզավորումից հետո)</w:t>
      </w:r>
    </w:p>
    <w:p w14:paraId="7C0ADBC5" w14:textId="77777777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Մալարիա (հակամալարիային դեղեր)</w:t>
      </w:r>
    </w:p>
    <w:p w14:paraId="479E1A17" w14:textId="704C3F7C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Քրոնիկ երիկամային անբավարարություն (ե</w:t>
      </w:r>
      <w:r w:rsidR="00445AF9"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րիկամային փոխպատվաստման և </w:t>
      </w: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ծրագրային հեմոդիալիզի դեպքերում (ցիկլոսպորին, էրիթրոպոետին, մոֆետիլի միկոֆենոլատ և կամ այլ դեղեր)</w:t>
      </w:r>
    </w:p>
    <w:p w14:paraId="175BB235" w14:textId="77777777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Ֆենիլկետոնուրիա (ֆենիլալանին չպարունակող մանկական կեր)</w:t>
      </w:r>
    </w:p>
    <w:p w14:paraId="33D06A87" w14:textId="77777777" w:rsidR="00C8724A" w:rsidRPr="00B42943" w:rsidRDefault="00C8724A" w:rsidP="00C8724A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Անհաս նորածինների շնչառական խանգարման համախտանիշ (Բերակտանտ ակտիվ նյութ պարունակող դեղեր)</w:t>
      </w:r>
    </w:p>
    <w:p w14:paraId="5D939DA0" w14:textId="77777777" w:rsidR="00C8724A" w:rsidRPr="00B42943" w:rsidRDefault="00C8724A" w:rsidP="00C8724A">
      <w:pPr>
        <w:numPr>
          <w:ilvl w:val="0"/>
          <w:numId w:val="17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</w:tabs>
        <w:spacing w:after="0" w:line="276" w:lineRule="auto"/>
        <w:ind w:left="426" w:firstLine="283"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Մարդու իմունային անբավարարության (ՄԻԱՎ) վարակ (դեղեր, թեստեր)</w:t>
      </w:r>
    </w:p>
    <w:p w14:paraId="0312E223" w14:textId="1DC4D2CD" w:rsidR="00C8724A" w:rsidRPr="005E4574" w:rsidRDefault="00C8724A" w:rsidP="004C52C5">
      <w:pPr>
        <w:numPr>
          <w:ilvl w:val="0"/>
          <w:numId w:val="17"/>
        </w:numPr>
        <w:shd w:val="clear" w:color="auto" w:fill="FFFFFF"/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5E4574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Հիպոֆիզային գաճաճություն ախտանիշով </w:t>
      </w:r>
      <w:r w:rsidR="003974A8" w:rsidRPr="005E4574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պացիենտ</w:t>
      </w:r>
      <w:r w:rsidR="005E4574" w:rsidRPr="005E4574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ներին`</w:t>
      </w:r>
      <w:r w:rsidRPr="005E4574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</w:t>
      </w:r>
      <w:r w:rsidR="005E4574" w:rsidRPr="005E4574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(հորմոնային </w:t>
      </w:r>
      <w:r w:rsidRPr="005E4574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դեղեր</w:t>
      </w:r>
      <w:r w:rsidR="005E4574" w:rsidRPr="005E4574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)</w:t>
      </w:r>
    </w:p>
    <w:p w14:paraId="067A187C" w14:textId="61FA7834" w:rsidR="00C8724A" w:rsidRPr="00B42943" w:rsidRDefault="00C8724A" w:rsidP="005E4574">
      <w:pPr>
        <w:numPr>
          <w:ilvl w:val="0"/>
          <w:numId w:val="17"/>
        </w:numPr>
        <w:tabs>
          <w:tab w:val="left" w:pos="142"/>
          <w:tab w:val="left" w:pos="426"/>
          <w:tab w:val="left" w:pos="851"/>
          <w:tab w:val="left" w:pos="1134"/>
        </w:tabs>
        <w:spacing w:after="0" w:line="276" w:lineRule="auto"/>
        <w:contextualSpacing/>
        <w:jc w:val="both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Վիրուսային հեպատիտ Ց հիվանդության բուժման համար </w:t>
      </w:r>
      <w:r w:rsidR="005E4574" w:rsidRPr="005E4574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(</w:t>
      </w:r>
      <w:r w:rsidR="005C0368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հակավիրուսային </w:t>
      </w:r>
      <w:r w:rsidRPr="00B42943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 xml:space="preserve"> դեղեր</w:t>
      </w:r>
      <w:r w:rsidR="005E4574" w:rsidRPr="005E4574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  <w:t>)</w:t>
      </w:r>
      <w:r w:rsidR="0033784F"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vertAlign w:val="subscript"/>
          <w:lang w:val="hy-AM"/>
        </w:rPr>
        <w:t>:</w:t>
      </w:r>
    </w:p>
    <w:p w14:paraId="320CDD2A" w14:textId="77777777" w:rsidR="00C8724A" w:rsidRPr="00B42943" w:rsidRDefault="00C8724A" w:rsidP="007F5D1C">
      <w:pPr>
        <w:spacing w:after="0" w:line="240" w:lineRule="auto"/>
        <w:jc w:val="right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</w:p>
    <w:p w14:paraId="328D5273" w14:textId="77777777" w:rsidR="00C8724A" w:rsidRPr="00B42943" w:rsidRDefault="00C8724A" w:rsidP="007F5D1C">
      <w:pPr>
        <w:spacing w:after="0" w:line="240" w:lineRule="auto"/>
        <w:jc w:val="right"/>
        <w:rPr>
          <w:rFonts w:ascii="GHEA Grapalat" w:eastAsia="Calibri" w:hAnsi="GHEA Grapalat" w:cs="Times New Roman"/>
          <w:color w:val="0D0D0D" w:themeColor="text1" w:themeTint="F2"/>
          <w:shd w:val="clear" w:color="auto" w:fill="FFFFFF"/>
          <w:lang w:val="hy-AM"/>
        </w:rPr>
      </w:pPr>
    </w:p>
    <w:p w14:paraId="72A0D679" w14:textId="77777777" w:rsidR="00C8724A" w:rsidRPr="00C52585" w:rsidRDefault="00C8724A" w:rsidP="007F5D1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D0D0D" w:themeColor="text1" w:themeTint="F2"/>
          <w:lang w:val="hy-AM"/>
        </w:rPr>
      </w:pPr>
    </w:p>
    <w:p w14:paraId="37085C96" w14:textId="77777777" w:rsidR="00B42943" w:rsidRPr="00C52585" w:rsidRDefault="00B42943" w:rsidP="007F5D1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D0D0D" w:themeColor="text1" w:themeTint="F2"/>
          <w:lang w:val="hy-AM"/>
        </w:rPr>
      </w:pPr>
    </w:p>
    <w:p w14:paraId="19D3B5E6" w14:textId="77777777" w:rsidR="00C35180" w:rsidRDefault="00C35180" w:rsidP="007F5D1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D0D0D" w:themeColor="text1" w:themeTint="F2"/>
          <w:lang w:val="hy-AM"/>
        </w:rPr>
      </w:pPr>
    </w:p>
    <w:p w14:paraId="69F5FCE3" w14:textId="77777777" w:rsidR="00C35180" w:rsidRDefault="00C35180" w:rsidP="007F5D1C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D0D0D" w:themeColor="text1" w:themeTint="F2"/>
          <w:lang w:val="hy-AM"/>
        </w:rPr>
      </w:pPr>
    </w:p>
    <w:p w14:paraId="2A4E4BD8" w14:textId="77777777" w:rsidR="001D4A4C" w:rsidRPr="00C35180" w:rsidRDefault="001D4A4C" w:rsidP="00C35180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</w:pPr>
      <w:r w:rsidRPr="00C35180"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  <w:t>Հավելված 3</w:t>
      </w:r>
    </w:p>
    <w:p w14:paraId="18C062B5" w14:textId="009E353E" w:rsidR="001D4A4C" w:rsidRPr="00C35180" w:rsidRDefault="00513BCD" w:rsidP="00C35180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</w:pPr>
      <w:r w:rsidRPr="00C35180"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  <w:t xml:space="preserve">կառավարության </w:t>
      </w:r>
      <w:r w:rsidR="00D179FB" w:rsidRPr="00C35180"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  <w:t>2019</w:t>
      </w:r>
      <w:r w:rsidR="001D4A4C" w:rsidRPr="00C35180"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  <w:t>թվականի</w:t>
      </w:r>
    </w:p>
    <w:p w14:paraId="279766F0" w14:textId="77777777" w:rsidR="001D4A4C" w:rsidRPr="00C35180" w:rsidRDefault="001D4A4C" w:rsidP="00C35180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</w:pPr>
      <w:r w:rsidRPr="00C35180"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  <w:t xml:space="preserve">-ի </w:t>
      </w:r>
      <w:r w:rsidR="00842925" w:rsidRPr="00C35180"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  <w:t xml:space="preserve">  </w:t>
      </w:r>
      <w:r w:rsidRPr="00C35180"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  <w:t>N</w:t>
      </w:r>
      <w:r w:rsidR="00842925" w:rsidRPr="00C35180"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  <w:t xml:space="preserve">      </w:t>
      </w:r>
      <w:r w:rsidRPr="00C35180">
        <w:rPr>
          <w:rFonts w:ascii="GHEA Grapalat" w:eastAsia="Times New Roman" w:hAnsi="GHEA Grapalat" w:cs="Times New Roman"/>
          <w:bCs/>
          <w:color w:val="0D0D0D" w:themeColor="text1" w:themeTint="F2"/>
          <w:sz w:val="20"/>
          <w:szCs w:val="20"/>
          <w:lang w:val="hy-AM"/>
        </w:rPr>
        <w:t xml:space="preserve"> -Ն որոշման</w:t>
      </w:r>
    </w:p>
    <w:p w14:paraId="7654CCF7" w14:textId="77777777" w:rsidR="001D4A4C" w:rsidRPr="00C35180" w:rsidRDefault="001D4A4C" w:rsidP="007F5D1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Calibri"/>
          <w:color w:val="0D0D0D" w:themeColor="text1" w:themeTint="F2"/>
          <w:lang w:val="hy-AM"/>
        </w:rPr>
      </w:pPr>
    </w:p>
    <w:p w14:paraId="200F24CC" w14:textId="3E9A6BA3" w:rsidR="001D4A4C" w:rsidRPr="00C5238E" w:rsidRDefault="001D4A4C" w:rsidP="00C5238E">
      <w:pPr>
        <w:shd w:val="clear" w:color="auto" w:fill="FFFFFF"/>
        <w:spacing w:after="0" w:line="360" w:lineRule="auto"/>
        <w:ind w:left="426"/>
        <w:contextualSpacing/>
        <w:jc w:val="center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</w:pPr>
      <w:r w:rsidRPr="0064125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Կ</w:t>
      </w:r>
      <w:r w:rsidR="0064125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ԱՐԳ</w:t>
      </w:r>
      <w:r w:rsidR="00840427" w:rsidRPr="0064125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="00C5238E" w:rsidRPr="00C5238E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ԲՆԱԿՉՈՒԹՅԱՆ ՍՈՑԻԱԼԱԿԱՆ ԿԱՄ </w:t>
      </w:r>
      <w:r w:rsidR="00C5238E" w:rsidRPr="00C5238E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ՀԱՏՈՒԿ ԽՄԲԵՐԻ </w:t>
      </w:r>
      <w:r w:rsidR="00C5238E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shd w:val="clear" w:color="auto" w:fill="FFFFFF"/>
          <w:lang w:val="hy-AM"/>
        </w:rPr>
        <w:t>ԵՎ</w:t>
      </w:r>
      <w:r w:rsidR="00C5238E" w:rsidRPr="00C5238E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ՀԻՎԱՆԴՈՒԹՅՈՒՆՆԵՐԻ  ՑԱՆԿԵՐՈՒՄ  ԸՆԴԳՐԿՎԱԾ ՇԱՀԱՌՈՒՆԵՐԻՆ, ՊԵՏԱԿԱՆ ԲՅՈՒՋԵԻ ՄԻՋՈՑՆԵՐԻ ՀԱՇՎԻ</w:t>
      </w:r>
      <w:r w:rsidR="00C5238E" w:rsidRPr="00C5238E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Ն ԱՌՈՂՋԱՊԱՀՈՒԹՅԱՆ ՆԱԽԱՐԱՐՈՒԹՅԱՆ</w:t>
      </w:r>
      <w:r w:rsidR="00C5238E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, ԻՆՉՊԵՍ ՆԱԵՎ</w:t>
      </w:r>
      <w:r w:rsidR="00224A1C" w:rsidRPr="00224A1C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="00224A1C" w:rsidRPr="00224A1C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ԱՌՈՂՋՈՒԹՅԱՆ ԱՌԱՋՆԱՅԻՆ ՊԱՀՊԱՆՄԱՆ ԾԱՌԱՅՈՒԹՅՈՒՆՆԵՐ ՄԱՏՈՒՑՈՂ ԲԺՇԿԱԿԱՆ ԿԱԶՄԱԿԵՐՊՈՒԹՅՈՒՆՆԵՐԻ</w:t>
      </w:r>
      <w:r w:rsidR="00224A1C" w:rsidRPr="00C5238E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="00C5238E" w:rsidRPr="00C5238E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ՄԻՋՈՑՈՎ ԴԵՂԵՐԻ </w:t>
      </w:r>
      <w:r w:rsidR="00C5238E" w:rsidRPr="00C5238E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 xml:space="preserve">ՀԱՏԿԱՑՄԱՆ </w:t>
      </w:r>
      <w:r w:rsidR="00C5238E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>ՈՒ</w:t>
      </w:r>
      <w:r w:rsidR="00C5238E" w:rsidRPr="00C5238E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 xml:space="preserve"> ՓՈԽՀԱՏՈՒՑՄԱՆ </w:t>
      </w:r>
    </w:p>
    <w:p w14:paraId="1E95DE61" w14:textId="77777777" w:rsidR="001D4A4C" w:rsidRPr="00BB2AED" w:rsidRDefault="001D4A4C" w:rsidP="001D4A4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alibri"/>
          <w:color w:val="0D0D0D" w:themeColor="text1" w:themeTint="F2"/>
          <w:sz w:val="24"/>
          <w:szCs w:val="24"/>
          <w:lang w:val="hy-AM"/>
        </w:rPr>
      </w:pPr>
    </w:p>
    <w:p w14:paraId="7680E63C" w14:textId="77777777" w:rsidR="001D4A4C" w:rsidRPr="00BB2AED" w:rsidRDefault="001D4A4C" w:rsidP="00C8724A">
      <w:pPr>
        <w:numPr>
          <w:ilvl w:val="0"/>
          <w:numId w:val="1"/>
        </w:numPr>
        <w:shd w:val="clear" w:color="auto" w:fill="FFFFFF"/>
        <w:spacing w:after="0" w:line="240" w:lineRule="auto"/>
        <w:ind w:left="2127" w:hanging="579"/>
        <w:contextualSpacing/>
        <w:jc w:val="center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</w:pPr>
      <w:r w:rsidRPr="00BB2AED">
        <w:rPr>
          <w:rFonts w:ascii="GHEA Grapalat" w:eastAsia="Times New Roman" w:hAnsi="GHEA Grapalat" w:cs="Sylfaen"/>
          <w:b/>
          <w:bCs/>
          <w:color w:val="0D0D0D" w:themeColor="text1" w:themeTint="F2"/>
          <w:sz w:val="24"/>
          <w:szCs w:val="24"/>
          <w:lang w:val="hy-AM"/>
        </w:rPr>
        <w:t>ԸՆԴՀԱՆՈՒՐ</w:t>
      </w:r>
      <w:r w:rsidRPr="00BB2AED">
        <w:rPr>
          <w:rFonts w:ascii="GHEA Grapalat" w:eastAsia="Times New Roman" w:hAnsi="GHEA Grapalat" w:cs="Times New Roman"/>
          <w:b/>
          <w:bCs/>
          <w:color w:val="0D0D0D" w:themeColor="text1" w:themeTint="F2"/>
          <w:sz w:val="24"/>
          <w:szCs w:val="24"/>
          <w:lang w:val="hy-AM"/>
        </w:rPr>
        <w:t xml:space="preserve"> ԴՐՈՒՅԹՆԵՐ</w:t>
      </w:r>
    </w:p>
    <w:p w14:paraId="4A0D7FE6" w14:textId="77777777" w:rsidR="001D4A4C" w:rsidRPr="00BB2AED" w:rsidRDefault="001D4A4C" w:rsidP="001470F3">
      <w:pPr>
        <w:shd w:val="clear" w:color="auto" w:fill="FFFFFF"/>
        <w:spacing w:after="0" w:line="276" w:lineRule="auto"/>
        <w:ind w:left="735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</w:pPr>
      <w:r w:rsidRPr="00BB2AED">
        <w:rPr>
          <w:rFonts w:ascii="GHEA Grapalat" w:eastAsia="Times New Roman" w:hAnsi="GHEA Grapalat" w:cs="Times New Roman"/>
          <w:b/>
          <w:bCs/>
          <w:color w:val="0D0D0D" w:themeColor="text1" w:themeTint="F2"/>
          <w:sz w:val="24"/>
          <w:szCs w:val="24"/>
          <w:lang w:val="hy-AM"/>
        </w:rPr>
        <w:t xml:space="preserve"> </w:t>
      </w:r>
    </w:p>
    <w:p w14:paraId="02F07299" w14:textId="4BBB5585" w:rsidR="001D4A4C" w:rsidRPr="00BB2AED" w:rsidRDefault="001D4A4C" w:rsidP="00C3518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</w:pPr>
      <w:r w:rsidRPr="00BB2AED">
        <w:rPr>
          <w:rFonts w:ascii="GHEA Grapalat" w:eastAsia="Times New Roman" w:hAnsi="GHEA Grapalat" w:cs="Sylfaen"/>
          <w:color w:val="0D0D0D" w:themeColor="text1" w:themeTint="F2"/>
          <w:sz w:val="24"/>
          <w:szCs w:val="24"/>
        </w:rPr>
        <w:t>Սույն</w:t>
      </w:r>
      <w:r w:rsidRPr="00BB2AE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  <w:t xml:space="preserve"> կարգով</w:t>
      </w:r>
      <w:r w:rsidRPr="00BB2AE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Pr="00BB2AE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  <w:t>կարգավորվում</w:t>
      </w:r>
      <w:r w:rsidR="004308BF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են </w:t>
      </w:r>
      <w:r w:rsidRPr="00BB2AE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  <w:t xml:space="preserve">որոշման </w:t>
      </w:r>
      <w:r w:rsidR="0051057D" w:rsidRPr="00BB2AE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  <w:t xml:space="preserve">N 1 </w:t>
      </w:r>
      <w:r w:rsidRPr="00BB2AE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  <w:t xml:space="preserve">Հավելվածով հաստատված </w:t>
      </w:r>
      <w:r w:rsidRPr="00BB2AE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բնակչության սոցիալական կամ հատուկ խմբերի ցանկում ընդգրկված շահառուներին</w:t>
      </w:r>
      <w:r w:rsidRPr="00BB2AE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  <w:t xml:space="preserve"> (այսուհետ՝ Շահառու</w:t>
      </w:r>
      <w:r w:rsidRPr="00DD1ED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  <w:t xml:space="preserve">) </w:t>
      </w:r>
      <w:r w:rsidR="00BB2AED" w:rsidRPr="00DD1EDA">
        <w:rPr>
          <w:rFonts w:ascii="GHEA Grapalat" w:hAnsi="GHEA Grapalat"/>
          <w:color w:val="000000"/>
          <w:sz w:val="24"/>
          <w:szCs w:val="21"/>
          <w:lang w:val="hy-AM"/>
        </w:rPr>
        <w:t>անվճար կամ արտոնյալ պայմաններով</w:t>
      </w:r>
      <w:r w:rsidR="00BB2AED" w:rsidRPr="00DD1EDA">
        <w:rPr>
          <w:rFonts w:ascii="Sylfaen" w:hAnsi="Sylfaen"/>
          <w:color w:val="000000"/>
          <w:sz w:val="24"/>
          <w:szCs w:val="21"/>
          <w:lang w:val="hy-AM"/>
        </w:rPr>
        <w:t xml:space="preserve"> </w:t>
      </w:r>
      <w:r w:rsidRPr="00DD1EDA">
        <w:rPr>
          <w:rFonts w:ascii="GHEA Grapalat" w:eastAsia="Times New Roman" w:hAnsi="GHEA Grapalat" w:cs="Times New Roman"/>
          <w:color w:val="0D0D0D" w:themeColor="text1" w:themeTint="F2"/>
          <w:sz w:val="32"/>
          <w:szCs w:val="24"/>
          <w:lang w:val="hy-AM"/>
        </w:rPr>
        <w:t xml:space="preserve"> </w:t>
      </w:r>
      <w:r w:rsidRPr="00AE057B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հատկացվող</w:t>
      </w:r>
      <w:r w:rsidRPr="00AE057B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Pr="00AE057B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դ</w:t>
      </w:r>
      <w:r w:rsidRPr="00DD1ED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եղերի</w:t>
      </w:r>
      <w:r w:rsidRPr="00DD1ED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  <w:t xml:space="preserve"> (այսուհետ՝ Դեղեր)</w:t>
      </w:r>
      <w:r w:rsidRPr="00DD1ED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Pr="00DD1EDA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>փոխհատուցման (ֆինանսավորման) մեխանիզմներ</w:t>
      </w:r>
      <w:r w:rsidRPr="00DD1EDA">
        <w:rPr>
          <w:rFonts w:ascii="GHEA Grapalat" w:eastAsia="Calibri" w:hAnsi="GHEA Grapalat" w:cs="Times New Roman"/>
          <w:color w:val="0D0D0D" w:themeColor="text1" w:themeTint="F2"/>
          <w:sz w:val="24"/>
          <w:szCs w:val="24"/>
        </w:rPr>
        <w:t>ի սահմանման առանձնահատկությունները</w:t>
      </w:r>
      <w:r w:rsidRPr="00DD1EDA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 xml:space="preserve">, </w:t>
      </w:r>
      <w:r w:rsidR="00FC3AED" w:rsidRPr="00DD1EDA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 xml:space="preserve">առողջության </w:t>
      </w:r>
      <w:r w:rsidRPr="00DD1EDA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 xml:space="preserve">առաջնային պահպանման </w:t>
      </w:r>
      <w:r w:rsidR="00584C5B" w:rsidRPr="00DD1EDA">
        <w:rPr>
          <w:rFonts w:ascii="GHEA Grapalat" w:eastAsia="Calibri" w:hAnsi="GHEA Grapalat" w:cs="Times New Roman"/>
          <w:sz w:val="24"/>
          <w:szCs w:val="24"/>
        </w:rPr>
        <w:t>ծառայություններ մատուցող</w:t>
      </w:r>
      <w:r w:rsidR="00224A1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բժշկական</w:t>
      </w:r>
      <w:r w:rsidR="00584C5B" w:rsidRPr="00DD1EDA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DD1EDA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>կազմակերպությունն</w:t>
      </w:r>
      <w:r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 xml:space="preserve">երի </w:t>
      </w:r>
      <w:r w:rsidRPr="00BB2AE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(այսուհետ՝ ԱԱՊ կազմակերպություն)</w:t>
      </w:r>
      <w:r w:rsidR="008A4AAC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, ինչպես նաև </w:t>
      </w:r>
      <w:r w:rsidRPr="00BB2AED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</w:rPr>
        <w:t xml:space="preserve">վերջիններիս հետ </w:t>
      </w:r>
      <w:r w:rsidR="008A4AAC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պայմանագրեր կնքած կազմակերպությունների</w:t>
      </w:r>
      <w:r w:rsidR="00510C8F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>միջոցով</w:t>
      </w:r>
      <w:r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</w:rPr>
        <w:t xml:space="preserve"> </w:t>
      </w:r>
      <w:r w:rsidR="00C5238E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>դ</w:t>
      </w:r>
      <w:r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>եղեր</w:t>
      </w:r>
      <w:r w:rsidR="00741516"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</w:rPr>
        <w:t>ի</w:t>
      </w:r>
      <w:r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</w:rPr>
        <w:t>՝</w:t>
      </w:r>
      <w:r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shd w:val="clear" w:color="auto" w:fill="FFFFFF"/>
          <w:lang w:val="hy-AM"/>
        </w:rPr>
        <w:t>դրանց արժեքի լրիվ կամ մասնակի փոխհատուցմամբ հատկացնելու</w:t>
      </w:r>
      <w:r w:rsidR="00231977"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shd w:val="clear" w:color="auto" w:fill="FFFFFF"/>
          <w:lang w:val="hy-AM"/>
        </w:rPr>
        <w:t>,</w:t>
      </w:r>
      <w:r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231977"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ինչպես նաև </w:t>
      </w:r>
      <w:r w:rsidR="00231977" w:rsidRPr="00BB2AED">
        <w:rPr>
          <w:rFonts w:ascii="GHEA Grapalat" w:eastAsia="Times New Roman" w:hAnsi="GHEA Grapalat" w:cs="Calibri"/>
          <w:color w:val="0D0D0D" w:themeColor="text1" w:themeTint="F2"/>
          <w:sz w:val="24"/>
          <w:szCs w:val="24"/>
          <w:lang w:val="hy-AM"/>
        </w:rPr>
        <w:t>որոշման N 2 հավելվածով</w:t>
      </w:r>
      <w:r w:rsidR="00840427">
        <w:rPr>
          <w:rFonts w:ascii="GHEA Grapalat" w:eastAsia="Times New Roman" w:hAnsi="GHEA Grapalat" w:cs="Calibri"/>
          <w:color w:val="0D0D0D" w:themeColor="text1" w:themeTint="F2"/>
          <w:sz w:val="24"/>
          <w:szCs w:val="24"/>
          <w:lang w:val="hy-AM"/>
        </w:rPr>
        <w:t>,</w:t>
      </w:r>
      <w:r w:rsidR="00231977" w:rsidRPr="00BB2AED">
        <w:rPr>
          <w:rFonts w:ascii="GHEA Grapalat" w:eastAsia="Times New Roman" w:hAnsi="GHEA Grapalat" w:cs="Calibri"/>
          <w:color w:val="0D0D0D" w:themeColor="text1" w:themeTint="F2"/>
          <w:sz w:val="24"/>
          <w:szCs w:val="24"/>
          <w:lang w:val="hy-AM"/>
        </w:rPr>
        <w:t xml:space="preserve"> </w:t>
      </w:r>
      <w:r w:rsidR="00840427" w:rsidRPr="00840427">
        <w:rPr>
          <w:rFonts w:ascii="GHEA Grapalat" w:eastAsia="Times New Roman" w:hAnsi="GHEA Grapalat" w:cs="Calibri"/>
          <w:color w:val="0D0D0D" w:themeColor="text1" w:themeTint="F2"/>
          <w:sz w:val="24"/>
          <w:szCs w:val="24"/>
        </w:rPr>
        <w:t>Հայաստանի Հանրապետությունում պետական բյուջեի միջոցների հաշվին</w:t>
      </w:r>
      <w:r w:rsidR="00840427">
        <w:rPr>
          <w:rFonts w:ascii="GHEA Grapalat" w:eastAsia="Times New Roman" w:hAnsi="GHEA Grapalat" w:cs="Calibri"/>
          <w:color w:val="0D0D0D" w:themeColor="text1" w:themeTint="F2"/>
          <w:sz w:val="24"/>
          <w:szCs w:val="24"/>
          <w:lang w:val="hy-AM"/>
        </w:rPr>
        <w:t>,</w:t>
      </w:r>
      <w:r w:rsidR="00840427" w:rsidRPr="00840427">
        <w:rPr>
          <w:rFonts w:ascii="GHEA Grapalat" w:eastAsia="Times New Roman" w:hAnsi="GHEA Grapalat" w:cs="Calibri"/>
          <w:color w:val="0D0D0D" w:themeColor="text1" w:themeTint="F2"/>
          <w:sz w:val="24"/>
          <w:szCs w:val="24"/>
        </w:rPr>
        <w:t xml:space="preserve"> </w:t>
      </w:r>
      <w:r w:rsidR="00231977" w:rsidRPr="00BB2AED">
        <w:rPr>
          <w:rFonts w:ascii="GHEA Grapalat" w:eastAsia="Times New Roman" w:hAnsi="GHEA Grapalat" w:cs="Calibri"/>
          <w:color w:val="0D0D0D" w:themeColor="text1" w:themeTint="F2"/>
          <w:sz w:val="24"/>
          <w:szCs w:val="24"/>
          <w:lang w:val="hy-AM"/>
        </w:rPr>
        <w:t>սահմանված հիվանդությունների համար</w:t>
      </w:r>
      <w:r w:rsidR="00840427" w:rsidRPr="00840427">
        <w:rPr>
          <w:rFonts w:ascii="GHEA Grapalat" w:eastAsia="Times New Roman" w:hAnsi="GHEA Grapalat" w:cs="Sylfaen"/>
          <w:b/>
          <w:color w:val="0D0D0D" w:themeColor="text1" w:themeTint="F2"/>
          <w:sz w:val="24"/>
          <w:szCs w:val="24"/>
          <w:lang w:val="hy-AM"/>
        </w:rPr>
        <w:t xml:space="preserve"> </w:t>
      </w:r>
      <w:r w:rsidR="00840427" w:rsidRPr="006251A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</w:t>
      </w:r>
      <w:r w:rsidR="00840427" w:rsidRPr="006251A7">
        <w:rPr>
          <w:rFonts w:ascii="GHEA Grapalat" w:eastAsia="Times New Roman" w:hAnsi="GHEA Grapalat" w:cs="Calibri"/>
          <w:color w:val="0D0D0D" w:themeColor="text1" w:themeTint="F2"/>
          <w:sz w:val="24"/>
          <w:szCs w:val="24"/>
          <w:lang w:val="hy-AM"/>
        </w:rPr>
        <w:t>ռողջապահության նախարարության</w:t>
      </w:r>
      <w:r w:rsidR="00231977" w:rsidRPr="006251A7">
        <w:rPr>
          <w:rFonts w:ascii="GHEA Grapalat" w:eastAsia="Times New Roman" w:hAnsi="GHEA Grapalat" w:cs="Calibri"/>
          <w:color w:val="0D0D0D" w:themeColor="text1" w:themeTint="F2"/>
          <w:sz w:val="24"/>
          <w:szCs w:val="24"/>
          <w:lang w:val="hy-AM"/>
        </w:rPr>
        <w:t xml:space="preserve"> </w:t>
      </w:r>
      <w:r w:rsidR="00840427">
        <w:rPr>
          <w:rFonts w:ascii="GHEA Grapalat" w:eastAsia="Times New Roman" w:hAnsi="GHEA Grapalat" w:cs="Calibri"/>
          <w:color w:val="0D0D0D" w:themeColor="text1" w:themeTint="F2"/>
          <w:sz w:val="24"/>
          <w:szCs w:val="24"/>
          <w:lang w:val="hy-AM"/>
        </w:rPr>
        <w:t xml:space="preserve">կողմից </w:t>
      </w:r>
      <w:r w:rsidR="00231977" w:rsidRPr="00BB2AED">
        <w:rPr>
          <w:rFonts w:ascii="GHEA Grapalat" w:eastAsia="Times New Roman" w:hAnsi="GHEA Grapalat" w:cs="Calibri"/>
          <w:color w:val="0D0D0D" w:themeColor="text1" w:themeTint="F2"/>
          <w:sz w:val="24"/>
          <w:szCs w:val="24"/>
          <w:lang w:val="hy-AM"/>
        </w:rPr>
        <w:t>դեղերի ձեռքբերման և հատկացման հետ կապված հարաբերությունները</w:t>
      </w:r>
      <w:r w:rsidRPr="00BB2AED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shd w:val="clear" w:color="auto" w:fill="FFFFFF"/>
        </w:rPr>
        <w:t>:</w:t>
      </w:r>
    </w:p>
    <w:p w14:paraId="5D691B77" w14:textId="09C2C205" w:rsidR="001D4A4C" w:rsidRDefault="001D4A4C" w:rsidP="001D4A4C">
      <w:pPr>
        <w:shd w:val="clear" w:color="auto" w:fill="FFFFFF"/>
        <w:spacing w:after="0" w:line="240" w:lineRule="auto"/>
        <w:ind w:left="360"/>
        <w:jc w:val="both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highlight w:val="yellow"/>
        </w:rPr>
      </w:pPr>
    </w:p>
    <w:p w14:paraId="020277C9" w14:textId="77777777" w:rsidR="00C35180" w:rsidRDefault="00C35180" w:rsidP="00C35180">
      <w:pPr>
        <w:pStyle w:val="ListParagraph"/>
        <w:shd w:val="clear" w:color="auto" w:fill="FFFFFF"/>
        <w:spacing w:after="0" w:line="240" w:lineRule="auto"/>
        <w:ind w:left="2422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</w:pPr>
    </w:p>
    <w:p w14:paraId="33B9FDC3" w14:textId="77777777" w:rsidR="00C35180" w:rsidRPr="00C35180" w:rsidRDefault="00C35180" w:rsidP="00C35180">
      <w:pPr>
        <w:pStyle w:val="ListParagraph"/>
        <w:shd w:val="clear" w:color="auto" w:fill="FFFFFF"/>
        <w:spacing w:after="0" w:line="240" w:lineRule="auto"/>
        <w:ind w:left="2422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</w:pPr>
    </w:p>
    <w:p w14:paraId="1BE5FBB6" w14:textId="5E8B62A9" w:rsidR="00231977" w:rsidRPr="00C94860" w:rsidRDefault="00E7072D" w:rsidP="00C948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701" w:firstLine="0"/>
        <w:jc w:val="center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</w:pPr>
      <w:r w:rsidRPr="00C9486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ՊԵՏԱԿԱՆ ԲՅՈՒՋԵԻ ՄԻՋՈՑՆԵՐԻ  ՀԱՇՎԻՆ ԱՌՈՂՋԱՊԱՀՈՒԹՅԱՆ ՆԱԽԱՐԱՐՈՒԹՅԱՆ ԵՎ </w:t>
      </w:r>
      <w:r w:rsidR="00C94860" w:rsidRPr="00C94860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ԱՌՈՂՋՈՒԹՅԱՆ ԱՌԱՋՆԱՅԻՆ ՊԱՀՊԱՆՈՒՄ ԻՐԱԿԱՆԱՑՆՈՂ</w:t>
      </w:r>
      <w:r w:rsidR="00C94860" w:rsidRPr="00C9486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231977" w:rsidRPr="00C94860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ԿԱԶՄԱԿԵՐՊՈՒԹՅՈՒՆՆԵՐԻ ՄԻՋՈՑՈՎ ԴԵՂԵՐԻ ՀԱՏԿԱՑՄԱՆ ԿԱՐԳԸ</w:t>
      </w:r>
      <w:r w:rsidR="00C94860" w:rsidRPr="00C9486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highlight w:val="yellow"/>
          <w:lang w:val="hy-AM"/>
        </w:rPr>
        <w:t xml:space="preserve"> </w:t>
      </w:r>
    </w:p>
    <w:p w14:paraId="72F6747F" w14:textId="41D982A5" w:rsidR="00524D0B" w:rsidRDefault="00524D0B" w:rsidP="006251A7">
      <w:pPr>
        <w:shd w:val="clear" w:color="auto" w:fill="FFFFFF"/>
        <w:spacing w:after="0" w:line="240" w:lineRule="auto"/>
        <w:ind w:left="2422"/>
        <w:contextualSpacing/>
        <w:jc w:val="center"/>
        <w:rPr>
          <w:rFonts w:ascii="GHEA Grapalat" w:eastAsia="Times New Roman" w:hAnsi="GHEA Grapalat" w:cs="Times New Roman"/>
          <w:b/>
          <w:color w:val="0D0D0D" w:themeColor="text1" w:themeTint="F2"/>
          <w:sz w:val="24"/>
          <w:szCs w:val="24"/>
          <w:lang w:val="hy-AM"/>
        </w:rPr>
      </w:pPr>
    </w:p>
    <w:p w14:paraId="776CB24A" w14:textId="046F9ECB" w:rsidR="006251A7" w:rsidRPr="003D4CD0" w:rsidRDefault="006251A7" w:rsidP="00585A08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426"/>
        <w:jc w:val="both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</w:pPr>
      <w:r w:rsidRPr="003D4CD0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Սույն </w:t>
      </w:r>
      <w:r w:rsidR="007F0B0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որոշման</w:t>
      </w:r>
      <w:r w:rsidRPr="003D4CD0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հավելված 2</w:t>
      </w:r>
      <w:r w:rsidR="009613FB" w:rsidRPr="003D4CD0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-ով սահմանված հիվանդությունների</w:t>
      </w:r>
      <w:r w:rsidR="00535311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="009613FB" w:rsidRPr="003D4CD0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դեպքում</w:t>
      </w:r>
      <w:r w:rsidRPr="003D4CD0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="009613FB" w:rsidRPr="003D4CD0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Առողջապահության </w:t>
      </w:r>
      <w:r w:rsidR="009613FB" w:rsidRPr="0069516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նախարարության կողմից,</w:t>
      </w:r>
      <w:r w:rsidR="009613FB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պետական բյուջեի միջոցների</w:t>
      </w:r>
      <w:r w:rsidR="009613FB" w:rsidRPr="003D4CD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u w:val="single"/>
          <w:lang w:val="hy-AM"/>
        </w:rPr>
        <w:t xml:space="preserve"> </w:t>
      </w:r>
      <w:r w:rsidR="009613FB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հաշվին, </w:t>
      </w:r>
      <w:r w:rsidR="009613FB" w:rsidRPr="0069516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կենտրոնացված կարգով իրականացվում է դեղերի ձեռքբերում`</w:t>
      </w:r>
      <w:r w:rsidR="0033784F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="00C71CBE" w:rsidRPr="003D4CD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գործող </w:t>
      </w:r>
      <w:r w:rsidR="003D4CD0" w:rsidRPr="003D4CD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գնումների մասին Հայաստանի Հանրապետության օրենսդրության համաձայ</w:t>
      </w:r>
      <w:r w:rsidR="003D4CD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ն:</w:t>
      </w:r>
    </w:p>
    <w:p w14:paraId="268B89B2" w14:textId="53C4E9C9" w:rsidR="00524D0B" w:rsidRPr="00937F53" w:rsidRDefault="006251A7" w:rsidP="00585A08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</w:pPr>
      <w:r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Սույն որոշման  հավելված 2</w:t>
      </w:r>
      <w:r w:rsidR="00C71CBE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-ով սահմանված հիվանդությունների</w:t>
      </w:r>
      <w:r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դեպքում դեղերը շահառուներին հատկացվում են </w:t>
      </w:r>
      <w:r w:rsidR="00B266DB" w:rsidRPr="00B266DB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Առողջապահության նախարարության կողմից</w:t>
      </w:r>
      <w:r w:rsidR="00B266DB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`</w:t>
      </w:r>
      <w:r w:rsidR="00B266DB" w:rsidRPr="00B266DB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="00C30570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ԱԱՊ </w:t>
      </w:r>
      <w:r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կազմակերպությունների, հիվանդանոց</w:t>
      </w:r>
      <w:r w:rsidR="002A699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ային </w:t>
      </w:r>
      <w:r w:rsidR="002A699A" w:rsidRPr="002A699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(</w:t>
      </w:r>
      <w:r w:rsidR="002A699A"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մասնագիտացված</w:t>
      </w:r>
      <w:r w:rsidR="002A699A" w:rsidRPr="002A699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)</w:t>
      </w:r>
      <w:r w:rsidR="002A699A"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="002A699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բժշկական օգնություն և սպասարկում իրականացնող և </w:t>
      </w:r>
      <w:r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դիսպանսեր</w:t>
      </w:r>
      <w:r w:rsidR="002A699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այի</w:t>
      </w:r>
      <w:r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ն</w:t>
      </w:r>
      <w:r w:rsidR="002A699A" w:rsidRPr="002A699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(</w:t>
      </w:r>
      <w:r w:rsidR="002A699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շարունակական</w:t>
      </w:r>
      <w:r w:rsidR="002A699A" w:rsidRPr="002A699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)</w:t>
      </w:r>
      <w:r w:rsidR="002A699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հսկողության ծառայություն իրականացնող բժշկական կազմակեպություւնների </w:t>
      </w:r>
      <w:r w:rsidR="00937F53"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միջոցով</w:t>
      </w:r>
      <w:r w:rsidR="00B266DB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,</w:t>
      </w:r>
      <w:r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համաձայն բաշխացուցակների, որոնք հաստատվում են առողջապահության նախարար</w:t>
      </w:r>
      <w:r w:rsidR="00C71CBE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ի </w:t>
      </w:r>
      <w:r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հրամաններով</w:t>
      </w:r>
      <w:r w:rsidR="00937F53"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:</w:t>
      </w:r>
    </w:p>
    <w:p w14:paraId="61F29930" w14:textId="35D07787" w:rsidR="00231977" w:rsidRPr="00547C30" w:rsidRDefault="0094608A" w:rsidP="00585A08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Calibri" w:hAnsi="GHEA Grapalat" w:cs="Sylfaen"/>
          <w:color w:val="0D0D0D" w:themeColor="text1" w:themeTint="F2"/>
          <w:sz w:val="24"/>
          <w:szCs w:val="24"/>
          <w:lang w:val="hy-AM"/>
        </w:rPr>
      </w:pPr>
      <w:r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Սույն </w:t>
      </w:r>
      <w:r w:rsidR="007F0B0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որոշման</w:t>
      </w:r>
      <w:r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հավելված </w:t>
      </w:r>
      <w:r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1</w:t>
      </w:r>
      <w:r w:rsidRPr="00937F53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-ով </w:t>
      </w:r>
      <w:r w:rsidRPr="00C5238E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բնակչության սոցիալական կամ </w:t>
      </w:r>
      <w:r w:rsidRPr="00C5238E">
        <w:rPr>
          <w:rFonts w:ascii="GHEA Grapalat" w:eastAsia="Calibri" w:hAnsi="GHEA Grapalat" w:cs="Times New Roman"/>
          <w:color w:val="0D0D0D" w:themeColor="text1" w:themeTint="F2"/>
          <w:sz w:val="24"/>
          <w:szCs w:val="24"/>
          <w:shd w:val="clear" w:color="auto" w:fill="FFFFFF"/>
          <w:lang w:val="hy-AM"/>
        </w:rPr>
        <w:t>հատուկ խմբերի ցանկերում ընդգրկված շահառուներին</w:t>
      </w:r>
      <w:r>
        <w:rPr>
          <w:rFonts w:ascii="GHEA Grapalat" w:eastAsia="Calibri" w:hAnsi="GHEA Grapalat" w:cs="Times New Roman"/>
          <w:color w:val="0D0D0D" w:themeColor="text1" w:themeTint="F2"/>
          <w:sz w:val="24"/>
          <w:szCs w:val="24"/>
          <w:shd w:val="clear" w:color="auto" w:fill="FFFFFF"/>
          <w:lang w:val="hy-AM"/>
        </w:rPr>
        <w:t>,</w:t>
      </w: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231977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ԱԱՊ կազմակերպությունները </w:t>
      </w:r>
      <w:r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դ</w:t>
      </w:r>
      <w:r w:rsidR="00231977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եղերը հատկացնում են իրենց</w:t>
      </w:r>
      <w:r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կազմում գործող</w:t>
      </w:r>
      <w:r w:rsidR="00231977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կամ </w:t>
      </w:r>
      <w:r w:rsidR="0085196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գնումների գործընթացում հաղթող ճանաչված </w:t>
      </w:r>
      <w:r w:rsidR="00851963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</w:t>
      </w:r>
      <w:r w:rsidR="00FF6EE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</w:t>
      </w:r>
      <w:r w:rsidR="00851963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</w:t>
      </w:r>
      <w:r w:rsidR="00C71CBE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/երի</w:t>
      </w:r>
      <w:r w:rsidR="00851963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կողմից </w:t>
      </w:r>
      <w:r w:rsidR="00C71CBE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ներկայացված և </w:t>
      </w:r>
      <w:r w:rsidR="00851963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պայմանագր</w:t>
      </w:r>
      <w:r w:rsidR="00C71CBE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եր</w:t>
      </w:r>
      <w:r w:rsidR="00851963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ով ս</w:t>
      </w:r>
      <w:r w:rsidR="0085196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ահմանած դ</w:t>
      </w:r>
      <w:r w:rsidR="00231977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եղատ</w:t>
      </w:r>
      <w:r w:rsidR="0000322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ուն/</w:t>
      </w:r>
      <w:r w:rsidR="00231977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ների միջոցով</w:t>
      </w:r>
      <w:r w:rsidR="0000322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003223" w:rsidRPr="00937F5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(</w:t>
      </w:r>
      <w:r w:rsidR="0000322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այսուհետ Դեղատուն</w:t>
      </w:r>
      <w:r w:rsidR="00003223" w:rsidRPr="00937F5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)</w:t>
      </w:r>
      <w:r w:rsidR="00231977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: </w:t>
      </w:r>
    </w:p>
    <w:p w14:paraId="32EBA0A7" w14:textId="09C2DF6D" w:rsidR="008918E2" w:rsidRPr="00695167" w:rsidRDefault="00FF6EE7" w:rsidP="00585A08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Շահառուներին հատկացվող դեղերի </w:t>
      </w:r>
      <w:r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արժեքի լրիվ փոխհատուցում</w:t>
      </w:r>
      <w:r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ը իրականացվում է</w:t>
      </w:r>
      <w:r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8918E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ԱԱՊ կազմակերպությունների կողմից</w:t>
      </w:r>
      <w:r w:rsidR="00DD1EDA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, իսկ մասնակի փոխհատուցման դեպքում</w:t>
      </w:r>
      <w:r w:rsidR="00DD1EDA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Pr="00FF6EE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ԱԱՊ կազմակերպությունների կողմից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</w:t>
      </w:r>
      <w:r w:rsidRPr="00FF6EE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D1EDA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դեղատան </w:t>
      </w:r>
      <w:r w:rsidR="00695167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հետ կնքված պայմանագրերի միջոցով</w:t>
      </w:r>
      <w:r w:rsidR="008918E2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: </w:t>
      </w:r>
      <w:r w:rsidR="00785AFB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ԱԱՊ կազմակերպությունները</w:t>
      </w:r>
      <w:r w:rsidR="00664042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, հ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աջորդ տարվա  իրենց կարիքների համար գնման</w:t>
      </w:r>
      <w:r w:rsidR="00664042" w:rsidRPr="00695167">
        <w:rPr>
          <w:rFonts w:ascii="GHEA Grapalat" w:eastAsia="Times New Roman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ընթացակարգերը</w:t>
      </w:r>
      <w:r w:rsidR="00664042" w:rsidRPr="00695167">
        <w:rPr>
          <w:rFonts w:ascii="GHEA Grapalat" w:eastAsia="Times New Roman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կազմակերպ</w:t>
      </w:r>
      <w:r w:rsidR="0094608A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ում 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և</w:t>
      </w:r>
      <w:r w:rsidR="00664042" w:rsidRPr="00695167">
        <w:rPr>
          <w:rFonts w:ascii="GHEA Grapalat" w:eastAsia="Times New Roman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իրականացն</w:t>
      </w:r>
      <w:r w:rsidR="0094608A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ում 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են</w:t>
      </w:r>
      <w:r w:rsidR="00664042" w:rsidRPr="00695167">
        <w:rPr>
          <w:rFonts w:ascii="GHEA Grapalat" w:eastAsia="Times New Roman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ընթացիկ</w:t>
      </w:r>
      <w:r w:rsidR="00664042" w:rsidRPr="00695167">
        <w:rPr>
          <w:rFonts w:ascii="GHEA Grapalat" w:eastAsia="Times New Roman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տարվա</w:t>
      </w:r>
      <w:r w:rsidR="00664042" w:rsidRPr="00695167">
        <w:rPr>
          <w:rFonts w:ascii="GHEA Grapalat" w:eastAsia="Times New Roman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հոկտեմբեր</w:t>
      </w:r>
      <w:r w:rsidR="00664042" w:rsidRPr="00695167">
        <w:rPr>
          <w:rFonts w:ascii="GHEA Grapalat" w:eastAsia="Times New Roman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ամսվա</w:t>
      </w:r>
      <w:r w:rsidR="00664042" w:rsidRPr="00695167">
        <w:rPr>
          <w:rFonts w:ascii="GHEA Grapalat" w:eastAsia="Times New Roman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lastRenderedPageBreak/>
        <w:t>ընթացքում`</w:t>
      </w:r>
      <w:r w:rsidR="00785AFB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88782A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«Գնումների մասին» օրենքի 15-րդ հոդվածի 6-րդ մասի պահանջների համաձայն` </w:t>
      </w:r>
      <w:r w:rsidR="00B6408B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շահառուներին 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դեղեր</w:t>
      </w:r>
      <w:r w:rsidR="00B6408B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ով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անընդհատությունը ապահով</w:t>
      </w:r>
      <w:r w:rsidR="00B6408B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վ</w:t>
      </w:r>
      <w:r w:rsidR="0066404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ելու նպատակով:  </w:t>
      </w:r>
    </w:p>
    <w:p w14:paraId="13DAF855" w14:textId="7C628F31" w:rsidR="007F2441" w:rsidRPr="00695167" w:rsidRDefault="00231977" w:rsidP="00585A08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</w:pPr>
      <w:r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Լրիվ կամ մասնակի փոխհատուցմամբ հատկացված դեղերի </w:t>
      </w:r>
      <w:r w:rsidR="002F43BB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ձեռքբերումը</w:t>
      </w:r>
      <w:r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ԱԱՊ կազմակերպություններն իրականացնում են </w:t>
      </w:r>
      <w:r w:rsidR="00C342E3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գ</w:t>
      </w:r>
      <w:r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նումների մասի</w:t>
      </w:r>
      <w:r w:rsidR="00C342E3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ն</w:t>
      </w:r>
      <w:r w:rsidR="002F43BB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Հայաստանի Հանրապետության </w:t>
      </w:r>
      <w:r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օրենսդրությա</w:t>
      </w:r>
      <w:r w:rsidR="002F43BB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մբ սահմանված կարգով</w:t>
      </w:r>
      <w:r w:rsidR="00C342E3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:</w:t>
      </w:r>
      <w:r w:rsid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71CBE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Գնման ընթացակարգ </w:t>
      </w:r>
      <w:r w:rsidR="00C342E3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իրականացնելիս</w:t>
      </w:r>
      <w:r w:rsidR="001F3032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` տեխնիկական բնութագիրը կազմելիս,</w:t>
      </w:r>
      <w:r w:rsidR="00C342E3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95167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սահմանվում է </w:t>
      </w:r>
      <w:r w:rsidR="00C342E3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սպասարկման տարածքում </w:t>
      </w:r>
      <w:r w:rsidR="00C342E3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գործող </w:t>
      </w:r>
      <w:r w:rsidR="00967496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մինչև 5 կմ շառավիղով հեռավորության վրա դեղատ</w:t>
      </w:r>
      <w:r w:rsidR="00C01615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ն</w:t>
      </w:r>
      <w:r w:rsidR="00967496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ների գտնվելու պահանջը, իսկ մինչև 5 կմ շառավղով հեռավորության վրա Դեղատան բացակայության </w:t>
      </w:r>
      <w:r w:rsidR="00CC19DF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հիմքով </w:t>
      </w:r>
      <w:r w:rsidR="001F303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գնման ընթացակարգը </w:t>
      </w:r>
      <w:r w:rsidR="00CC19DF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չկայանալու դեպքում</w:t>
      </w:r>
      <w:r w:rsidR="00791B9C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` հայտարար</w:t>
      </w:r>
      <w:r w:rsidR="001F3032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վում է </w:t>
      </w:r>
      <w:r w:rsidR="00791B9C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նոր գնման ընթաց</w:t>
      </w:r>
      <w:r w:rsidR="00CC19DF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</w:t>
      </w:r>
      <w:r w:rsidR="00791B9C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կա</w:t>
      </w:r>
      <w:r w:rsidR="00CC19DF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րգ</w:t>
      </w:r>
      <w:r w:rsidR="003D4CD0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`</w:t>
      </w:r>
      <w:r w:rsidR="00CC19DF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սահմանելով սպասարկման տարածքում գործող մինչև </w:t>
      </w:r>
      <w:r w:rsidR="0093678D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15</w:t>
      </w:r>
      <w:r w:rsidR="00CC19DF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կմ շառավղով հեռավորության վրա դեղատների գտնվելու պահանջը</w:t>
      </w:r>
      <w:r w:rsidR="0093678D" w:rsidRPr="0069516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:</w:t>
      </w:r>
      <w:r w:rsidR="00C342E3" w:rsidRPr="00695167" w:rsidDel="00C342E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</w:p>
    <w:p w14:paraId="147EF4D2" w14:textId="6ECE49AC" w:rsidR="00231977" w:rsidRPr="00547C30" w:rsidRDefault="00303D14" w:rsidP="00585A08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</w:pPr>
      <w:r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Գնման ընթաց</w:t>
      </w:r>
      <w:r w:rsidR="001F3032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ակարգի արդյունքում </w:t>
      </w:r>
      <w:r w:rsidR="000453F7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առաջին տեղ զբաղեցրած մասնակիցը որակավորումը հիմնավորող փաս</w:t>
      </w:r>
      <w:r w:rsidR="0033784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</w:t>
      </w:r>
      <w:r w:rsidR="000453F7" w:rsidRPr="0069516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աթղթերի </w:t>
      </w:r>
      <w:r w:rsidR="000453F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հետ ներկայացնում է նաև իր կողմից առաջարկվող  դեղատան մասին տեղեկատվություն </w:t>
      </w:r>
      <w:r w:rsidR="000453F7" w:rsidRPr="005C6708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(</w:t>
      </w:r>
      <w:r w:rsidR="000453F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իրավաբանական անվանումը, </w:t>
      </w:r>
      <w:r w:rsidR="000453F7" w:rsidRPr="000453F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գտնվելու հասցեն</w:t>
      </w:r>
      <w:r w:rsidR="000453F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, եթե առաջարկվող դեղատունը չի հանդիսանում հաղթող ճանաչված մասնակցի դեղատան </w:t>
      </w:r>
      <w:r w:rsidR="00D21351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մասնաճյուղ, ապա ներկայացնում է </w:t>
      </w:r>
      <w:r w:rsidR="002F3A0A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համատեղ գործունեության  պայմանագիր</w:t>
      </w:r>
      <w:r w:rsidR="000453F7" w:rsidRPr="005C6708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)</w:t>
      </w:r>
      <w:r w:rsidR="000453F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:  </w:t>
      </w:r>
      <w:r w:rsidR="007F2441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Տեղեկատվության հիման վրա գնահատվում է առաջին տեղ զբաղեցրած մասնակցի կողմից ներկայացված հայտը:</w:t>
      </w:r>
      <w:r w:rsidR="007F2441" w:rsidRPr="00547C30" w:rsidDel="00C342E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56413C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ԱԱՊ և հաղթող ճանաչված մասնակցի հետ կնքված պայմանագրում</w:t>
      </w:r>
      <w:r w:rsidR="00160A0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160A07" w:rsidRPr="00160A0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նշվում է</w:t>
      </w:r>
      <w:r w:rsidR="00160A07" w:rsidRPr="00160A07" w:rsidDel="00C342E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160A0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դ</w:t>
      </w:r>
      <w:r w:rsidR="00160A07" w:rsidRPr="00160A0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եղատան վերաբերյալ </w:t>
      </w:r>
      <w:r w:rsidR="00160A0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ներկայացված տեղեկատվությունը:</w:t>
      </w:r>
    </w:p>
    <w:p w14:paraId="575A2006" w14:textId="4682D164" w:rsidR="00231977" w:rsidRPr="00547C30" w:rsidRDefault="00231977" w:rsidP="00585A08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</w:pP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ԱԱՊ կազմակերպության կողմից </w:t>
      </w:r>
      <w:r w:rsidR="005C6708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դ</w:t>
      </w: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եղի դուրս գրումն իրականացվում է </w:t>
      </w:r>
      <w:r w:rsidR="00D32BA1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առողջապահության նախարարի հրամանով հաստատված</w:t>
      </w:r>
      <w:r w:rsidR="00D32BA1" w:rsidRPr="005C6708">
        <w:rPr>
          <w:lang w:val="hy-AM"/>
        </w:rPr>
        <w:t xml:space="preserve"> </w:t>
      </w:r>
      <w:r w:rsidR="005C6708">
        <w:rPr>
          <w:rFonts w:ascii="Sylfaen" w:hAnsi="Sylfaen"/>
          <w:lang w:val="hy-AM"/>
        </w:rPr>
        <w:t>«</w:t>
      </w:r>
      <w:r w:rsidR="00D32BA1" w:rsidRPr="00D32BA1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Հիմնական դեղերի ցանկին</w:t>
      </w:r>
      <w:r w:rsidR="005C6708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»</w:t>
      </w:r>
      <w:r w:rsidRPr="00D32BA1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համապատասխան:</w:t>
      </w:r>
    </w:p>
    <w:p w14:paraId="7E8077D0" w14:textId="4177CEBC" w:rsidR="007C30BD" w:rsidRPr="00D63F59" w:rsidRDefault="00231977" w:rsidP="00585A08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D63F5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ԱԱՊ կազմակերպությունը կամ Դեղատունը դեղատոմսի հիման վրա </w:t>
      </w:r>
      <w:r w:rsidR="005C6708" w:rsidRPr="00D63F5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</w:t>
      </w:r>
      <w:r w:rsidRPr="00D63F5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եղը հանձնում է Շահառուին: ԱԱՊ կազմակերպության կողմից դեղատոմսերի </w:t>
      </w:r>
      <w:r w:rsidRPr="00D63F5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գրման, դեղերի </w:t>
      </w:r>
      <w:r w:rsidR="0094717F" w:rsidRPr="00D63F5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բաց թողման, </w:t>
      </w:r>
      <w:r w:rsidRPr="00D63F5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հատկացման և ԱԱՊ կազմակերպությունում կամ Դեղատանը դեղատոմսերի պահպանման կարգը </w:t>
      </w:r>
      <w:r w:rsidR="0094717F" w:rsidRPr="00D63F5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իրականացվում է </w:t>
      </w:r>
      <w:r w:rsidRPr="00D63F5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ՀՀ կառավարության 2017 թվականի նոյեմբերի 09-ի թիվ 1402-Ն որոշ</w:t>
      </w:r>
      <w:r w:rsidR="0094717F" w:rsidRPr="00D63F5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</w:t>
      </w:r>
      <w:r w:rsidR="006A140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</w:t>
      </w:r>
      <w:r w:rsidR="006A140A" w:rsidRPr="006A140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A140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համաձայն</w:t>
      </w:r>
      <w:r w:rsidR="0094717F" w:rsidRPr="00D63F5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:</w:t>
      </w:r>
    </w:p>
    <w:p w14:paraId="64CA9348" w14:textId="6B4CCF4B" w:rsidR="00D63F59" w:rsidRPr="002363B6" w:rsidRDefault="0062413E" w:rsidP="00585A08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2363B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Անվճար կամ արտոնյալ պայմ</w:t>
      </w:r>
      <w:r w:rsidR="00D63F59" w:rsidRPr="002363B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աններով տրվող դեղերի դեղատոմսերի ձևերը սահմանված են</w:t>
      </w:r>
      <w:r w:rsidRPr="002363B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63F59" w:rsidRPr="002363B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ՀՀ կառավարության 2017 թվականի նոյեմբերի 09-ի թիվ 1402-Ն որոշմամբ:</w:t>
      </w:r>
    </w:p>
    <w:p w14:paraId="4CD32C36" w14:textId="51D7E9A4" w:rsidR="002A2574" w:rsidRPr="00695167" w:rsidRDefault="003139C9" w:rsidP="00585A08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D63F5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ԱԱՊ </w:t>
      </w:r>
      <w:r w:rsidRPr="002A403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կազմակերպությունը </w:t>
      </w:r>
      <w:r w:rsidR="002A2574"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են դեղեր ձեռք բերել և </w:t>
      </w:r>
      <w:r w:rsidR="003974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պացիենտն</w:t>
      </w:r>
      <w:r w:rsidR="002A2574"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երին անվճար հատկացնել </w:t>
      </w:r>
      <w:r w:rsidR="002A403B"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բժշկական հաստատության </w:t>
      </w:r>
      <w:r w:rsidR="002A2574"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դեղատնից, </w:t>
      </w:r>
      <w:r w:rsidR="002A2574" w:rsidRPr="006951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իսկ վերջիններիս բացակայության դեպքում` գլխավոր (ավագ) բուժքրոջ միջոցով:</w:t>
      </w:r>
      <w:r w:rsidR="002A403B" w:rsidRPr="006951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5C53E8BC" w14:textId="366DE271" w:rsidR="002A2574" w:rsidRPr="002A403B" w:rsidRDefault="002A2574" w:rsidP="00585A08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951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Անվճար կամ արտոնյալ պայմաններով տրվող դեղատոմսերը </w:t>
      </w:r>
      <w:r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դուրս գրելիս բնօրինակը տրվում է </w:t>
      </w:r>
      <w:r w:rsidR="003974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պացիենտին</w:t>
      </w:r>
      <w:r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դեղը դեղատնից ստանալու համար, իսկ դրա պատճենը պահվում է </w:t>
      </w:r>
      <w:r w:rsidR="00814663"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ԱԱՊ</w:t>
      </w:r>
      <w:r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կազմակերպությունում:</w:t>
      </w:r>
    </w:p>
    <w:p w14:paraId="1A145B53" w14:textId="7C910996" w:rsidR="002A2574" w:rsidRPr="00837DB0" w:rsidRDefault="002A2574" w:rsidP="00585A08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Դեղատանը գնահատվում է դեղատոմսը (նշվում է դեղի գինը, զեղչը և վճարման ենթակա գումարը, դեղատոմսի ետևի մասում ստացողը կատարում է նշում </w:t>
      </w:r>
      <w:r w:rsidR="00B50E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ստացած դեղի անվանման քանակի և/կամ</w:t>
      </w:r>
      <w:r w:rsidRPr="00837D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վճարած գումարի</w:t>
      </w:r>
      <w:r w:rsidRPr="00837D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837DB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մասին</w:t>
      </w:r>
      <w:r w:rsidRPr="00837D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2D487D47" w14:textId="7AED35E1" w:rsidR="008F4513" w:rsidRPr="00735CC5" w:rsidRDefault="008F4513" w:rsidP="00585A0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D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Յուրաքանչյուր</w:t>
      </w:r>
      <w:r w:rsidRPr="008F45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ամսվա վերջում </w:t>
      </w:r>
      <w:r w:rsidR="001F30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Pr="008F45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եղատան կողմից ամփոփվում է անվճար և </w:t>
      </w:r>
      <w:r w:rsidRPr="00735C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զեղչով տրված դեղերի փաստացի ծախսը և ամփոփ տվյալները</w:t>
      </w:r>
      <w:r w:rsidRPr="008F45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5C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ներկայացվում է ԱԱՊ կազմակերպության</w:t>
      </w:r>
      <w:r w:rsidR="0033784F" w:rsidRPr="00735C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735C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2CC3F37" w14:textId="7E3BF101" w:rsidR="002A2574" w:rsidRPr="002A403B" w:rsidRDefault="00045690" w:rsidP="00585A08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2A2574"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ռողջապահության նախարարության անունով մարդասիրական օգնությամբ ստացված և բաշխված, ինչպես նաև անմիջապես առողջապահական կազմակերպությունների անունով այլ մարդասիրական խողովակներով ստացված դեղերն անվճար տրվում են բոլոր </w:t>
      </w:r>
      <w:r w:rsidR="003974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պացիենտ</w:t>
      </w:r>
      <w:r w:rsidR="002A2574"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ներին, ըստ բժշկական ցուցումների</w:t>
      </w:r>
      <w:r w:rsid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2A403B"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անկախ </w:t>
      </w:r>
      <w:r w:rsidR="002A403B" w:rsidRPr="002A403B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սոցիալական կամ հատուկ խմբերի ցանկում ընդգրկվածությունից</w:t>
      </w:r>
      <w:r w:rsidR="002A403B"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A2574" w:rsidRPr="002A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0A1FEF1" w14:textId="377C2D8C" w:rsidR="002A2574" w:rsidRPr="005B4D9C" w:rsidRDefault="002A2574" w:rsidP="00585A08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4D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Անվճար պայմաններով դեղերի հատկացման ժամանակ առաջնահերթություն</w:t>
      </w:r>
      <w:r w:rsidR="00DA43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տրվում է</w:t>
      </w:r>
      <w:r w:rsidR="002A403B" w:rsidRPr="005B4D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որպես</w:t>
      </w:r>
      <w:r w:rsidRPr="005B4D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մարդասիրական օգնությ</w:t>
      </w:r>
      <w:r w:rsidR="002A403B" w:rsidRPr="005B4D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 ստացված </w:t>
      </w:r>
      <w:r w:rsidRPr="005B4D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դեղերին</w:t>
      </w:r>
      <w:r w:rsidR="006534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2A403B" w:rsidRPr="005B4D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07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ելնելով</w:t>
      </w:r>
      <w:r w:rsidR="002A403B" w:rsidRPr="005B4D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</w:t>
      </w:r>
      <w:r w:rsidR="00507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րանց</w:t>
      </w:r>
      <w:r w:rsidR="002A403B" w:rsidRPr="005B4D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պիտանիության ժամկետներ</w:t>
      </w:r>
      <w:r w:rsidR="00507B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r w:rsidRPr="005B4D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1BE34D9" w14:textId="7A983EDA" w:rsidR="002A2574" w:rsidRPr="009C2208" w:rsidRDefault="00657E62" w:rsidP="00585A08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</w:pPr>
      <w:r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Առողջապահության նախարարության կողմից պ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ետության </w:t>
      </w:r>
      <w:r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կարիքների համար 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կենտրոնացված </w:t>
      </w:r>
      <w:r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կարգով 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ձեռքբերվող դեղերի սպառման</w:t>
      </w:r>
      <w:r w:rsidR="001A3A56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գնման</w:t>
      </w:r>
      <w:r w:rsidR="001A3A56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 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մատակարարման ընդհատման դեպքում, </w:t>
      </w:r>
      <w:r w:rsidR="005353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պացիենտ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բուժման շարունակականության և անընդհատության ապահովման նպատակով</w:t>
      </w:r>
      <w:r w:rsidR="009C2208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ԱԱՊ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կազմակերպությունները, </w:t>
      </w:r>
      <w:r w:rsidR="009C2208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ռողջապահության նախարարության </w:t>
      </w:r>
      <w:r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գրավոր հանձնարար</w:t>
      </w:r>
      <w:r w:rsidR="009C2208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ականով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պետք է </w:t>
      </w:r>
      <w:r w:rsidR="008717CE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ձեռքբերեն 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անվճար ապահովեն </w:t>
      </w:r>
      <w:r w:rsidR="005353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պացիենտ</w:t>
      </w:r>
      <w:r w:rsidR="002A2574" w:rsidRPr="009C2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ներին:</w:t>
      </w:r>
    </w:p>
    <w:p w14:paraId="08FE45BF" w14:textId="50EA7691" w:rsidR="00BA07A8" w:rsidRPr="004344CE" w:rsidRDefault="00BA07A8" w:rsidP="00585A0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344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148EDF9" w14:textId="77777777" w:rsidR="00C35180" w:rsidRDefault="00C35180" w:rsidP="00585A0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color w:val="0D0D0D" w:themeColor="text1" w:themeTint="F2"/>
          <w:sz w:val="24"/>
          <w:szCs w:val="24"/>
          <w:lang w:val="hy-AM"/>
        </w:rPr>
      </w:pPr>
    </w:p>
    <w:p w14:paraId="6AFCC4C3" w14:textId="728FE6AE" w:rsidR="001D4A4C" w:rsidRPr="00547C30" w:rsidRDefault="001D4A4C" w:rsidP="00585A0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D0D0D" w:themeColor="text1" w:themeTint="F2"/>
          <w:sz w:val="24"/>
          <w:szCs w:val="24"/>
          <w:lang w:val="hy-AM"/>
        </w:rPr>
      </w:pPr>
      <w:r w:rsidRPr="00547C30">
        <w:rPr>
          <w:rFonts w:ascii="GHEA Grapalat" w:eastAsia="Times New Roman" w:hAnsi="GHEA Grapalat" w:cs="Times New Roman"/>
          <w:b/>
          <w:color w:val="0D0D0D" w:themeColor="text1" w:themeTint="F2"/>
          <w:sz w:val="24"/>
          <w:szCs w:val="24"/>
          <w:lang w:val="hy-AM"/>
        </w:rPr>
        <w:t xml:space="preserve"> ՀԱՏԿԱՑՎԱԾ ԴԵՂԵՐԻ ՓՈԽՀԱՏՈՒՑՄԱՆ (ՖԻՆԱՆՍԱՎՈՐՄԱՆ) ՄԵԽԱՆԻԶՄԸ</w:t>
      </w:r>
    </w:p>
    <w:p w14:paraId="7E156027" w14:textId="27279593" w:rsidR="001D4A4C" w:rsidRDefault="001D4A4C" w:rsidP="00585A08">
      <w:pPr>
        <w:shd w:val="clear" w:color="auto" w:fill="FFFFFF"/>
        <w:spacing w:after="0" w:line="360" w:lineRule="auto"/>
        <w:ind w:left="1455"/>
        <w:contextualSpacing/>
        <w:rPr>
          <w:rFonts w:ascii="GHEA Grapalat" w:eastAsia="Times New Roman" w:hAnsi="GHEA Grapalat" w:cs="Times New Roman"/>
          <w:b/>
          <w:color w:val="0D0D0D" w:themeColor="text1" w:themeTint="F2"/>
          <w:sz w:val="24"/>
          <w:szCs w:val="24"/>
          <w:lang w:val="hy-AM"/>
        </w:rPr>
      </w:pPr>
      <w:r w:rsidRPr="00547C30">
        <w:rPr>
          <w:rFonts w:ascii="GHEA Grapalat" w:eastAsia="Times New Roman" w:hAnsi="GHEA Grapalat" w:cs="Times New Roman"/>
          <w:b/>
          <w:color w:val="0D0D0D" w:themeColor="text1" w:themeTint="F2"/>
          <w:sz w:val="24"/>
          <w:szCs w:val="24"/>
          <w:lang w:val="hy-AM"/>
        </w:rPr>
        <w:t xml:space="preserve">  </w:t>
      </w:r>
    </w:p>
    <w:p w14:paraId="08541B01" w14:textId="5E792504" w:rsidR="001F3032" w:rsidRPr="001F3032" w:rsidRDefault="001F3032" w:rsidP="00585A08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color w:val="0D0D0D" w:themeColor="text1" w:themeTint="F2"/>
          <w:sz w:val="24"/>
          <w:szCs w:val="24"/>
          <w:lang w:val="hy-AM"/>
        </w:rPr>
      </w:pPr>
      <w:r w:rsidRPr="003D4CD0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Սույն </w:t>
      </w:r>
      <w:r w:rsidR="007F0B0A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որոշման</w:t>
      </w:r>
      <w:r w:rsidRPr="003D4CD0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հավելված 2-ով սահմանված հիվանդությունների դեպքում Առողջապահության </w:t>
      </w:r>
      <w:r w:rsidRPr="0069516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նախարարության կողմից ձեռքբերվող դեղերի փոխհա</w:t>
      </w:r>
      <w:r w:rsidR="00A1095B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տ</w:t>
      </w:r>
      <w:r w:rsidRPr="00695167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ուցումը</w:t>
      </w:r>
      <w:r w:rsidRPr="00585A08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 xml:space="preserve"> </w:t>
      </w:r>
      <w:r w:rsidRPr="006D1491"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lang w:val="hy-AM"/>
        </w:rPr>
        <w:t>իրականացվում է տվյալ տարվա Հայաստանի Հանրապետության պետակակն բյուջեի համապատասան ծրագրի շրջանակում</w:t>
      </w:r>
      <w:r>
        <w:rPr>
          <w:rFonts w:ascii="GHEA Grapalat" w:eastAsia="Times New Roman" w:hAnsi="GHEA Grapalat" w:cs="Times New Roman"/>
          <w:color w:val="0D0D0D" w:themeColor="text1" w:themeTint="F2"/>
          <w:sz w:val="24"/>
          <w:szCs w:val="24"/>
          <w:u w:val="single"/>
          <w:lang w:val="hy-AM"/>
        </w:rPr>
        <w:t xml:space="preserve">: </w:t>
      </w:r>
    </w:p>
    <w:p w14:paraId="1516A6FD" w14:textId="600AE999" w:rsidR="001D4A4C" w:rsidRPr="00547C30" w:rsidRDefault="00193674" w:rsidP="00585A08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</w:pP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Շահառուներին հ</w:t>
      </w:r>
      <w:r w:rsidR="00231977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ատկացված դեղերի </w:t>
      </w:r>
      <w:r w:rsidR="00F24F79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փոխհատուցումն իրականացվում է </w:t>
      </w:r>
      <w:r w:rsidR="001F3CC4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</w:t>
      </w:r>
      <w:r w:rsidR="001D4A4C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ռողջապահության նախարարության և ԱԱՊ կազմակերպությունների միջև կնքվող </w:t>
      </w: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պ</w:t>
      </w:r>
      <w:r w:rsidR="001D4A4C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ետության կողմից երաշխավորված անվճար և արտոնյալ պայմաններով բժշկական օգնության և սպասարկման ծառայությունների մատուցման մասին պայմանագրի (այսուհետ՝ պետական պատվերի պայմանագիր)  շրջանակներում:</w:t>
      </w:r>
    </w:p>
    <w:p w14:paraId="21110444" w14:textId="1591877E" w:rsidR="001D4A4C" w:rsidRPr="00547C30" w:rsidRDefault="00193674" w:rsidP="00585A08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contextualSpacing/>
        <w:jc w:val="both"/>
        <w:rPr>
          <w:rFonts w:ascii="GHEA Grapalat" w:eastAsia="Times New Roman" w:hAnsi="GHEA Grapalat" w:cs="Sylfaen"/>
          <w:b/>
          <w:color w:val="0D0D0D" w:themeColor="text1" w:themeTint="F2"/>
          <w:sz w:val="24"/>
          <w:szCs w:val="24"/>
          <w:lang w:val="hy-AM"/>
        </w:rPr>
      </w:pP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Դեղերի փոխհատուցման նպատակով` </w:t>
      </w:r>
      <w:r w:rsidR="001D4A4C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ԱԱՊ</w:t>
      </w:r>
      <w:r w:rsidR="0002589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1D4A4C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կազմակերպության կողմից </w:t>
      </w: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շահառուներին հատկացված դեղերի</w:t>
      </w:r>
      <w:r w:rsidR="001D4A4C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մասով</w:t>
      </w:r>
      <w:r w:rsidR="000B059C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8F4513" w:rsidRPr="008F451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պետական պատվերի պայմանագր</w:t>
      </w:r>
      <w:r w:rsidR="008F4513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ով </w:t>
      </w:r>
      <w:r w:rsidR="008F4513" w:rsidRPr="00735CC5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0B059C" w:rsidRPr="009904FA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սահմանված կարգով</w:t>
      </w:r>
      <w:r w:rsidR="000B059C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1D4A4C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հաշ</w:t>
      </w:r>
      <w:r w:rsidR="001040E1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վետվությունները ներկայացվում են </w:t>
      </w:r>
      <w:r w:rsidR="001D4A4C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առողջապահության նախարարության պետական առողջապ</w:t>
      </w:r>
      <w:r w:rsidR="009F29F4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ա</w:t>
      </w:r>
      <w:r w:rsidR="001D4A4C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հական գործակալություն (այսուհետ՝ ՊԱԳ)</w:t>
      </w:r>
      <w:r w:rsidR="00690733" w:rsidRPr="009F29F4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:</w:t>
      </w:r>
      <w:r w:rsidR="001D4A4C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</w:p>
    <w:p w14:paraId="24DD5BB4" w14:textId="4E841420" w:rsidR="00902E9E" w:rsidRPr="00547C30" w:rsidRDefault="00902E9E" w:rsidP="00585A0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</w:pP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lastRenderedPageBreak/>
        <w:t xml:space="preserve">Սույն կարգի </w:t>
      </w:r>
      <w:r w:rsidR="001F3032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1</w:t>
      </w:r>
      <w:r w:rsidR="00FF6EE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8</w:t>
      </w:r>
      <w:r w:rsidRPr="00B538AB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-րդ կետ</w:t>
      </w:r>
      <w:r w:rsidR="00513BCD" w:rsidRPr="00B538AB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ո</w:t>
      </w:r>
      <w:r w:rsidRPr="00B538AB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ւմ </w:t>
      </w: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նշված հաշվետվությունները առնվազն ներառում են տեղեկատվություն փաստացի հատկացված </w:t>
      </w:r>
      <w:r w:rsidR="00FF6EE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դ</w:t>
      </w: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եղերի առևտրային և համընդհանու</w:t>
      </w:r>
      <w:r w:rsidR="001040E1"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ր անվանումների, քանակների և փոխ</w:t>
      </w: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հատուցման ենթակա գումարի չափի վերաբերյալ:</w:t>
      </w:r>
    </w:p>
    <w:p w14:paraId="5B13C84E" w14:textId="1EF7E241" w:rsidR="00346FE3" w:rsidRPr="00547C30" w:rsidRDefault="00346FE3" w:rsidP="00585A08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</w:pP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ԱԱՊ </w:t>
      </w:r>
      <w:r w:rsidRPr="009F29F4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կազմակերպություն</w:t>
      </w:r>
      <w:r w:rsidR="00DB432C" w:rsidRPr="009F29F4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ը</w:t>
      </w:r>
      <w:r w:rsidR="009F29F4" w:rsidRPr="009F29F4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DB432C" w:rsidRPr="009F29F4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Դեղատների</w:t>
      </w:r>
      <w:r w:rsidR="00FF6EE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>ն</w:t>
      </w: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 մատակարարված դեղերի համար վճարումները կատարում </w:t>
      </w:r>
      <w:r w:rsidR="00455447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է </w:t>
      </w:r>
      <w:r w:rsidRPr="00547C30">
        <w:rPr>
          <w:rFonts w:ascii="GHEA Grapalat" w:eastAsia="Times New Roman" w:hAnsi="GHEA Grapalat" w:cs="Sylfaen"/>
          <w:color w:val="0D0D0D" w:themeColor="text1" w:themeTint="F2"/>
          <w:sz w:val="24"/>
          <w:szCs w:val="24"/>
          <w:lang w:val="hy-AM"/>
        </w:rPr>
        <w:t xml:space="preserve">վերջիններիս միջև կնքված պայմանագրի դրույթների համաձայն: </w:t>
      </w:r>
    </w:p>
    <w:sectPr w:rsidR="00346FE3" w:rsidRPr="00547C30" w:rsidSect="00585A08">
      <w:footerReference w:type="default" r:id="rId8"/>
      <w:pgSz w:w="12240" w:h="15840"/>
      <w:pgMar w:top="709" w:right="1134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8895C" w14:textId="77777777" w:rsidR="00AF059B" w:rsidRDefault="00AF059B">
      <w:pPr>
        <w:spacing w:after="0" w:line="240" w:lineRule="auto"/>
      </w:pPr>
      <w:r>
        <w:separator/>
      </w:r>
    </w:p>
  </w:endnote>
  <w:endnote w:type="continuationSeparator" w:id="0">
    <w:p w14:paraId="40F3E31F" w14:textId="77777777" w:rsidR="00AF059B" w:rsidRDefault="00AF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7970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CFE7F" w14:textId="6B334D37" w:rsidR="000B059C" w:rsidRDefault="000B05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9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8BFA32" w14:textId="77777777" w:rsidR="000B059C" w:rsidRDefault="000B0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03CCD" w14:textId="77777777" w:rsidR="00AF059B" w:rsidRDefault="00AF059B">
      <w:pPr>
        <w:spacing w:after="0" w:line="240" w:lineRule="auto"/>
      </w:pPr>
      <w:r>
        <w:separator/>
      </w:r>
    </w:p>
  </w:footnote>
  <w:footnote w:type="continuationSeparator" w:id="0">
    <w:p w14:paraId="500DA3CF" w14:textId="77777777" w:rsidR="00AF059B" w:rsidRDefault="00AF0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187D"/>
    <w:multiLevelType w:val="hybridMultilevel"/>
    <w:tmpl w:val="E4A63868"/>
    <w:lvl w:ilvl="0" w:tplc="44AA90A8">
      <w:start w:val="1"/>
      <w:numFmt w:val="decimal"/>
      <w:lvlText w:val="%1."/>
      <w:lvlJc w:val="left"/>
      <w:pPr>
        <w:ind w:left="216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2C487388"/>
    <w:multiLevelType w:val="hybridMultilevel"/>
    <w:tmpl w:val="063A4D28"/>
    <w:lvl w:ilvl="0" w:tplc="04190013">
      <w:start w:val="1"/>
      <w:numFmt w:val="upperRoman"/>
      <w:lvlText w:val="%1."/>
      <w:lvlJc w:val="right"/>
      <w:pPr>
        <w:ind w:left="2422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CE205DC"/>
    <w:multiLevelType w:val="hybridMultilevel"/>
    <w:tmpl w:val="42647940"/>
    <w:lvl w:ilvl="0" w:tplc="F4E8F9A2">
      <w:start w:val="1"/>
      <w:numFmt w:val="decimal"/>
      <w:lvlText w:val="%1)"/>
      <w:lvlJc w:val="left"/>
      <w:pPr>
        <w:ind w:left="786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E86A13"/>
    <w:multiLevelType w:val="hybridMultilevel"/>
    <w:tmpl w:val="7A6AD0FC"/>
    <w:lvl w:ilvl="0" w:tplc="CEC260FA">
      <w:start w:val="1"/>
      <w:numFmt w:val="decimal"/>
      <w:lvlText w:val="%1."/>
      <w:lvlJc w:val="left"/>
      <w:pPr>
        <w:ind w:left="786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246747F"/>
    <w:multiLevelType w:val="hybridMultilevel"/>
    <w:tmpl w:val="853CB0C2"/>
    <w:lvl w:ilvl="0" w:tplc="7EF6030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87DD3"/>
    <w:multiLevelType w:val="hybridMultilevel"/>
    <w:tmpl w:val="17A2FC32"/>
    <w:lvl w:ilvl="0" w:tplc="B4FE06BA">
      <w:start w:val="1"/>
      <w:numFmt w:val="upperRoman"/>
      <w:lvlText w:val="%1."/>
      <w:lvlJc w:val="left"/>
      <w:pPr>
        <w:ind w:left="2422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6230879"/>
    <w:multiLevelType w:val="hybridMultilevel"/>
    <w:tmpl w:val="5D08604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8064859"/>
    <w:multiLevelType w:val="hybridMultilevel"/>
    <w:tmpl w:val="72C2FBFC"/>
    <w:lvl w:ilvl="0" w:tplc="822679EE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E590327"/>
    <w:multiLevelType w:val="hybridMultilevel"/>
    <w:tmpl w:val="EF66BFE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960A5"/>
    <w:multiLevelType w:val="hybridMultilevel"/>
    <w:tmpl w:val="62BC2E0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37F6C"/>
    <w:multiLevelType w:val="hybridMultilevel"/>
    <w:tmpl w:val="5A26CFB8"/>
    <w:lvl w:ilvl="0" w:tplc="7F147F46">
      <w:start w:val="1"/>
      <w:numFmt w:val="decimal"/>
      <w:lvlText w:val="%1)"/>
      <w:lvlJc w:val="left"/>
      <w:pPr>
        <w:ind w:left="644" w:hanging="360"/>
      </w:pPr>
      <w:rPr>
        <w:rFonts w:ascii="Sylfaen" w:eastAsiaTheme="minorHAnsi" w:hAnsi="Sylfae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A765EE"/>
    <w:multiLevelType w:val="hybridMultilevel"/>
    <w:tmpl w:val="CBDC3A1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501E5"/>
    <w:multiLevelType w:val="hybridMultilevel"/>
    <w:tmpl w:val="A21C9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D64C4"/>
    <w:multiLevelType w:val="hybridMultilevel"/>
    <w:tmpl w:val="1074B1F0"/>
    <w:lvl w:ilvl="0" w:tplc="99F01B88">
      <w:start w:val="3"/>
      <w:numFmt w:val="upperRoman"/>
      <w:lvlText w:val="%1."/>
      <w:lvlJc w:val="left"/>
      <w:pPr>
        <w:ind w:left="2422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C0E69"/>
    <w:multiLevelType w:val="hybridMultilevel"/>
    <w:tmpl w:val="13CCBBB2"/>
    <w:lvl w:ilvl="0" w:tplc="469634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65F10F13"/>
    <w:multiLevelType w:val="hybridMultilevel"/>
    <w:tmpl w:val="13307604"/>
    <w:lvl w:ilvl="0" w:tplc="514C648C">
      <w:start w:val="1"/>
      <w:numFmt w:val="decimal"/>
      <w:lvlText w:val="%1."/>
      <w:lvlJc w:val="left"/>
      <w:pPr>
        <w:ind w:left="502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13768"/>
    <w:multiLevelType w:val="hybridMultilevel"/>
    <w:tmpl w:val="13307604"/>
    <w:lvl w:ilvl="0" w:tplc="514C648C">
      <w:start w:val="1"/>
      <w:numFmt w:val="decimal"/>
      <w:lvlText w:val="%1."/>
      <w:lvlJc w:val="left"/>
      <w:pPr>
        <w:ind w:left="502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F4B67"/>
    <w:multiLevelType w:val="hybridMultilevel"/>
    <w:tmpl w:val="B03219C6"/>
    <w:lvl w:ilvl="0" w:tplc="B4FE06BA">
      <w:start w:val="1"/>
      <w:numFmt w:val="upperRoman"/>
      <w:lvlText w:val="%1."/>
      <w:lvlJc w:val="left"/>
      <w:pPr>
        <w:ind w:left="2422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70536510"/>
    <w:multiLevelType w:val="hybridMultilevel"/>
    <w:tmpl w:val="51A0D4C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2"/>
  </w:num>
  <w:num w:numId="5">
    <w:abstractNumId w:val="10"/>
  </w:num>
  <w:num w:numId="6">
    <w:abstractNumId w:val="14"/>
  </w:num>
  <w:num w:numId="7">
    <w:abstractNumId w:val="5"/>
  </w:num>
  <w:num w:numId="8">
    <w:abstractNumId w:val="13"/>
  </w:num>
  <w:num w:numId="9">
    <w:abstractNumId w:val="0"/>
  </w:num>
  <w:num w:numId="10">
    <w:abstractNumId w:val="15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  <w:num w:numId="15">
    <w:abstractNumId w:val="8"/>
  </w:num>
  <w:num w:numId="16">
    <w:abstractNumId w:val="9"/>
  </w:num>
  <w:num w:numId="17">
    <w:abstractNumId w:val="11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4C"/>
    <w:rsid w:val="00002AFC"/>
    <w:rsid w:val="00003223"/>
    <w:rsid w:val="00017846"/>
    <w:rsid w:val="00021B7C"/>
    <w:rsid w:val="00025890"/>
    <w:rsid w:val="00043A85"/>
    <w:rsid w:val="000453F7"/>
    <w:rsid w:val="00045690"/>
    <w:rsid w:val="00061929"/>
    <w:rsid w:val="00062753"/>
    <w:rsid w:val="00062F9A"/>
    <w:rsid w:val="00063DD3"/>
    <w:rsid w:val="000B059C"/>
    <w:rsid w:val="000B39AE"/>
    <w:rsid w:val="000B3C31"/>
    <w:rsid w:val="000D4892"/>
    <w:rsid w:val="000E51CB"/>
    <w:rsid w:val="000F4181"/>
    <w:rsid w:val="00100F2A"/>
    <w:rsid w:val="001040E1"/>
    <w:rsid w:val="001106B3"/>
    <w:rsid w:val="00114570"/>
    <w:rsid w:val="00117ACD"/>
    <w:rsid w:val="00142AD8"/>
    <w:rsid w:val="00143035"/>
    <w:rsid w:val="00143766"/>
    <w:rsid w:val="001470F3"/>
    <w:rsid w:val="00160A07"/>
    <w:rsid w:val="001624C2"/>
    <w:rsid w:val="0017789D"/>
    <w:rsid w:val="0019168B"/>
    <w:rsid w:val="001932C9"/>
    <w:rsid w:val="001933D7"/>
    <w:rsid w:val="00193674"/>
    <w:rsid w:val="00197A44"/>
    <w:rsid w:val="001A1908"/>
    <w:rsid w:val="001A3A56"/>
    <w:rsid w:val="001B0CA5"/>
    <w:rsid w:val="001B59C1"/>
    <w:rsid w:val="001B7268"/>
    <w:rsid w:val="001C6994"/>
    <w:rsid w:val="001D3356"/>
    <w:rsid w:val="001D4A4C"/>
    <w:rsid w:val="001D4F66"/>
    <w:rsid w:val="001E4455"/>
    <w:rsid w:val="001F1D65"/>
    <w:rsid w:val="001F3032"/>
    <w:rsid w:val="001F3192"/>
    <w:rsid w:val="001F3CC4"/>
    <w:rsid w:val="00201A01"/>
    <w:rsid w:val="00202B4E"/>
    <w:rsid w:val="00217EFC"/>
    <w:rsid w:val="00224A1C"/>
    <w:rsid w:val="00231977"/>
    <w:rsid w:val="002363B6"/>
    <w:rsid w:val="002409BA"/>
    <w:rsid w:val="002500F2"/>
    <w:rsid w:val="00254E4B"/>
    <w:rsid w:val="00255B31"/>
    <w:rsid w:val="00257B5A"/>
    <w:rsid w:val="00260F4F"/>
    <w:rsid w:val="002621D6"/>
    <w:rsid w:val="002669A9"/>
    <w:rsid w:val="00282A9D"/>
    <w:rsid w:val="00284176"/>
    <w:rsid w:val="002A2574"/>
    <w:rsid w:val="002A403B"/>
    <w:rsid w:val="002A699A"/>
    <w:rsid w:val="002B1B84"/>
    <w:rsid w:val="002B2CEB"/>
    <w:rsid w:val="002D0C1A"/>
    <w:rsid w:val="002E2C15"/>
    <w:rsid w:val="002F11DC"/>
    <w:rsid w:val="002F13C9"/>
    <w:rsid w:val="002F3A0A"/>
    <w:rsid w:val="002F43BB"/>
    <w:rsid w:val="00303D14"/>
    <w:rsid w:val="003139C9"/>
    <w:rsid w:val="00320C2B"/>
    <w:rsid w:val="0032305D"/>
    <w:rsid w:val="00335C1F"/>
    <w:rsid w:val="0033784F"/>
    <w:rsid w:val="00346FE3"/>
    <w:rsid w:val="00347C52"/>
    <w:rsid w:val="00355E39"/>
    <w:rsid w:val="00356B9C"/>
    <w:rsid w:val="00357121"/>
    <w:rsid w:val="00360C91"/>
    <w:rsid w:val="003634DE"/>
    <w:rsid w:val="00375207"/>
    <w:rsid w:val="00384C0F"/>
    <w:rsid w:val="003851AB"/>
    <w:rsid w:val="00385CFC"/>
    <w:rsid w:val="003923E5"/>
    <w:rsid w:val="0039704B"/>
    <w:rsid w:val="003974A8"/>
    <w:rsid w:val="003A652C"/>
    <w:rsid w:val="003B15BD"/>
    <w:rsid w:val="003B1C5A"/>
    <w:rsid w:val="003B1FA2"/>
    <w:rsid w:val="003D4CD0"/>
    <w:rsid w:val="003D73A8"/>
    <w:rsid w:val="003E243E"/>
    <w:rsid w:val="003E31E7"/>
    <w:rsid w:val="003E64EC"/>
    <w:rsid w:val="003F442B"/>
    <w:rsid w:val="0040455F"/>
    <w:rsid w:val="004308BF"/>
    <w:rsid w:val="004344CE"/>
    <w:rsid w:val="00444557"/>
    <w:rsid w:val="00445AF9"/>
    <w:rsid w:val="004550B9"/>
    <w:rsid w:val="00455447"/>
    <w:rsid w:val="0046071C"/>
    <w:rsid w:val="00464B3D"/>
    <w:rsid w:val="00484CC6"/>
    <w:rsid w:val="00486BA1"/>
    <w:rsid w:val="004A7DA4"/>
    <w:rsid w:val="004B3B26"/>
    <w:rsid w:val="004D6ADB"/>
    <w:rsid w:val="00507B8B"/>
    <w:rsid w:val="0051057D"/>
    <w:rsid w:val="00510C8F"/>
    <w:rsid w:val="00513BCD"/>
    <w:rsid w:val="00513D89"/>
    <w:rsid w:val="005162FE"/>
    <w:rsid w:val="00524D0B"/>
    <w:rsid w:val="00525128"/>
    <w:rsid w:val="00527A26"/>
    <w:rsid w:val="00531276"/>
    <w:rsid w:val="00535311"/>
    <w:rsid w:val="00535D81"/>
    <w:rsid w:val="0054331A"/>
    <w:rsid w:val="00547C30"/>
    <w:rsid w:val="0056413C"/>
    <w:rsid w:val="00566226"/>
    <w:rsid w:val="00567D5E"/>
    <w:rsid w:val="00584C5B"/>
    <w:rsid w:val="00585A08"/>
    <w:rsid w:val="00593E4D"/>
    <w:rsid w:val="00595B3B"/>
    <w:rsid w:val="005A78EF"/>
    <w:rsid w:val="005B4D9C"/>
    <w:rsid w:val="005C0120"/>
    <w:rsid w:val="005C0368"/>
    <w:rsid w:val="005C1EC1"/>
    <w:rsid w:val="005C6708"/>
    <w:rsid w:val="005E0FF0"/>
    <w:rsid w:val="005E4574"/>
    <w:rsid w:val="006053C8"/>
    <w:rsid w:val="00611013"/>
    <w:rsid w:val="0062413E"/>
    <w:rsid w:val="006251A7"/>
    <w:rsid w:val="00625F50"/>
    <w:rsid w:val="00627F6E"/>
    <w:rsid w:val="0064125D"/>
    <w:rsid w:val="00647142"/>
    <w:rsid w:val="0065014D"/>
    <w:rsid w:val="006524A0"/>
    <w:rsid w:val="00652ABB"/>
    <w:rsid w:val="006534D1"/>
    <w:rsid w:val="006540ED"/>
    <w:rsid w:val="00657E62"/>
    <w:rsid w:val="0066006B"/>
    <w:rsid w:val="00664042"/>
    <w:rsid w:val="00675247"/>
    <w:rsid w:val="00682168"/>
    <w:rsid w:val="0068463E"/>
    <w:rsid w:val="00690733"/>
    <w:rsid w:val="006914EB"/>
    <w:rsid w:val="00694796"/>
    <w:rsid w:val="00695167"/>
    <w:rsid w:val="006A140A"/>
    <w:rsid w:val="006A33A2"/>
    <w:rsid w:val="006B37EF"/>
    <w:rsid w:val="006C5DBB"/>
    <w:rsid w:val="006D1491"/>
    <w:rsid w:val="006D5A1B"/>
    <w:rsid w:val="006E3DAA"/>
    <w:rsid w:val="006F0159"/>
    <w:rsid w:val="006F04A0"/>
    <w:rsid w:val="006F2A02"/>
    <w:rsid w:val="00700CCB"/>
    <w:rsid w:val="00710855"/>
    <w:rsid w:val="00711869"/>
    <w:rsid w:val="00714A64"/>
    <w:rsid w:val="0072379E"/>
    <w:rsid w:val="007254DB"/>
    <w:rsid w:val="00735380"/>
    <w:rsid w:val="00735CC5"/>
    <w:rsid w:val="00741516"/>
    <w:rsid w:val="00762748"/>
    <w:rsid w:val="007664B6"/>
    <w:rsid w:val="00776E6B"/>
    <w:rsid w:val="00782BD5"/>
    <w:rsid w:val="00785AFB"/>
    <w:rsid w:val="00791B9C"/>
    <w:rsid w:val="0079432D"/>
    <w:rsid w:val="007B1757"/>
    <w:rsid w:val="007B4ADE"/>
    <w:rsid w:val="007C0DE8"/>
    <w:rsid w:val="007C30BD"/>
    <w:rsid w:val="007D5961"/>
    <w:rsid w:val="007F0B0A"/>
    <w:rsid w:val="007F2441"/>
    <w:rsid w:val="007F5D1C"/>
    <w:rsid w:val="0080130C"/>
    <w:rsid w:val="008025C6"/>
    <w:rsid w:val="008065C2"/>
    <w:rsid w:val="00814663"/>
    <w:rsid w:val="00821435"/>
    <w:rsid w:val="00823925"/>
    <w:rsid w:val="00824A28"/>
    <w:rsid w:val="00837DB0"/>
    <w:rsid w:val="00840427"/>
    <w:rsid w:val="00841CF8"/>
    <w:rsid w:val="00842925"/>
    <w:rsid w:val="00851963"/>
    <w:rsid w:val="008717CE"/>
    <w:rsid w:val="008755C9"/>
    <w:rsid w:val="008755DB"/>
    <w:rsid w:val="00880C55"/>
    <w:rsid w:val="00882832"/>
    <w:rsid w:val="008834DF"/>
    <w:rsid w:val="0088782A"/>
    <w:rsid w:val="008918E2"/>
    <w:rsid w:val="008953A6"/>
    <w:rsid w:val="008A4AAC"/>
    <w:rsid w:val="008B29FD"/>
    <w:rsid w:val="008C5FA0"/>
    <w:rsid w:val="008D70E6"/>
    <w:rsid w:val="008E58AA"/>
    <w:rsid w:val="008F4513"/>
    <w:rsid w:val="00902E9E"/>
    <w:rsid w:val="009332CB"/>
    <w:rsid w:val="0093678D"/>
    <w:rsid w:val="00937F53"/>
    <w:rsid w:val="0094608A"/>
    <w:rsid w:val="0094717F"/>
    <w:rsid w:val="009613FB"/>
    <w:rsid w:val="00967496"/>
    <w:rsid w:val="00972120"/>
    <w:rsid w:val="00972E02"/>
    <w:rsid w:val="0097513D"/>
    <w:rsid w:val="0098063D"/>
    <w:rsid w:val="009904FA"/>
    <w:rsid w:val="009B7E91"/>
    <w:rsid w:val="009C2208"/>
    <w:rsid w:val="009C7783"/>
    <w:rsid w:val="009D4E00"/>
    <w:rsid w:val="009E7F37"/>
    <w:rsid w:val="009F29F4"/>
    <w:rsid w:val="00A0607B"/>
    <w:rsid w:val="00A1095B"/>
    <w:rsid w:val="00A27DF6"/>
    <w:rsid w:val="00A45CE5"/>
    <w:rsid w:val="00A51E19"/>
    <w:rsid w:val="00A65E13"/>
    <w:rsid w:val="00A70630"/>
    <w:rsid w:val="00A74738"/>
    <w:rsid w:val="00A87C1A"/>
    <w:rsid w:val="00AA1A95"/>
    <w:rsid w:val="00AB25E6"/>
    <w:rsid w:val="00AB5029"/>
    <w:rsid w:val="00AD0214"/>
    <w:rsid w:val="00AD2F24"/>
    <w:rsid w:val="00AE057B"/>
    <w:rsid w:val="00AE38BC"/>
    <w:rsid w:val="00AF059B"/>
    <w:rsid w:val="00AF2C7F"/>
    <w:rsid w:val="00B03AB4"/>
    <w:rsid w:val="00B129C5"/>
    <w:rsid w:val="00B266DB"/>
    <w:rsid w:val="00B36D8D"/>
    <w:rsid w:val="00B42943"/>
    <w:rsid w:val="00B50E79"/>
    <w:rsid w:val="00B538AB"/>
    <w:rsid w:val="00B6408B"/>
    <w:rsid w:val="00B84B82"/>
    <w:rsid w:val="00B961E7"/>
    <w:rsid w:val="00BA07A8"/>
    <w:rsid w:val="00BB2AED"/>
    <w:rsid w:val="00BB713C"/>
    <w:rsid w:val="00BC2764"/>
    <w:rsid w:val="00BF0D6B"/>
    <w:rsid w:val="00BF7023"/>
    <w:rsid w:val="00C01615"/>
    <w:rsid w:val="00C145ED"/>
    <w:rsid w:val="00C16C23"/>
    <w:rsid w:val="00C30570"/>
    <w:rsid w:val="00C30719"/>
    <w:rsid w:val="00C342E3"/>
    <w:rsid w:val="00C35180"/>
    <w:rsid w:val="00C36875"/>
    <w:rsid w:val="00C43977"/>
    <w:rsid w:val="00C43C19"/>
    <w:rsid w:val="00C46B47"/>
    <w:rsid w:val="00C5238E"/>
    <w:rsid w:val="00C524E4"/>
    <w:rsid w:val="00C52585"/>
    <w:rsid w:val="00C71CBE"/>
    <w:rsid w:val="00C74547"/>
    <w:rsid w:val="00C83BE7"/>
    <w:rsid w:val="00C8471A"/>
    <w:rsid w:val="00C86A83"/>
    <w:rsid w:val="00C8724A"/>
    <w:rsid w:val="00C875F0"/>
    <w:rsid w:val="00C90F21"/>
    <w:rsid w:val="00C94860"/>
    <w:rsid w:val="00CB1ED9"/>
    <w:rsid w:val="00CB57AC"/>
    <w:rsid w:val="00CB7AA8"/>
    <w:rsid w:val="00CC19DF"/>
    <w:rsid w:val="00D01C34"/>
    <w:rsid w:val="00D169F6"/>
    <w:rsid w:val="00D179FB"/>
    <w:rsid w:val="00D21351"/>
    <w:rsid w:val="00D25502"/>
    <w:rsid w:val="00D2622A"/>
    <w:rsid w:val="00D32BA1"/>
    <w:rsid w:val="00D51DA7"/>
    <w:rsid w:val="00D56292"/>
    <w:rsid w:val="00D630D0"/>
    <w:rsid w:val="00D63F59"/>
    <w:rsid w:val="00D721EA"/>
    <w:rsid w:val="00D73EFD"/>
    <w:rsid w:val="00D83FA0"/>
    <w:rsid w:val="00D968E6"/>
    <w:rsid w:val="00DA4317"/>
    <w:rsid w:val="00DB398D"/>
    <w:rsid w:val="00DB432C"/>
    <w:rsid w:val="00DD131A"/>
    <w:rsid w:val="00DD1EDA"/>
    <w:rsid w:val="00DE0BCA"/>
    <w:rsid w:val="00DF2317"/>
    <w:rsid w:val="00DF60EE"/>
    <w:rsid w:val="00E03DCE"/>
    <w:rsid w:val="00E1513F"/>
    <w:rsid w:val="00E17215"/>
    <w:rsid w:val="00E20551"/>
    <w:rsid w:val="00E2701D"/>
    <w:rsid w:val="00E41A9C"/>
    <w:rsid w:val="00E567DB"/>
    <w:rsid w:val="00E6370C"/>
    <w:rsid w:val="00E7072D"/>
    <w:rsid w:val="00E76D3D"/>
    <w:rsid w:val="00E93B24"/>
    <w:rsid w:val="00E95A8B"/>
    <w:rsid w:val="00EA3F51"/>
    <w:rsid w:val="00EE455E"/>
    <w:rsid w:val="00EE6F91"/>
    <w:rsid w:val="00F01D5E"/>
    <w:rsid w:val="00F24F79"/>
    <w:rsid w:val="00F3081A"/>
    <w:rsid w:val="00F423ED"/>
    <w:rsid w:val="00F51BD0"/>
    <w:rsid w:val="00F6241E"/>
    <w:rsid w:val="00F76438"/>
    <w:rsid w:val="00F84884"/>
    <w:rsid w:val="00F91595"/>
    <w:rsid w:val="00FA18AA"/>
    <w:rsid w:val="00FB0A57"/>
    <w:rsid w:val="00FC3AED"/>
    <w:rsid w:val="00FE26AD"/>
    <w:rsid w:val="00FE2781"/>
    <w:rsid w:val="00FF34A8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DF9D"/>
  <w15:docId w15:val="{19B8E7CE-8D9B-4DF7-B6AD-AF3BEEA0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4A4C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D4A4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A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7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1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33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C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2AED"/>
    <w:rPr>
      <w:i/>
      <w:iCs/>
    </w:rPr>
  </w:style>
  <w:style w:type="character" w:styleId="Strong">
    <w:name w:val="Strong"/>
    <w:basedOn w:val="DefaultParagraphFont"/>
    <w:uiPriority w:val="22"/>
    <w:qFormat/>
    <w:rsid w:val="002E2C15"/>
    <w:rPr>
      <w:b/>
      <w:bCs/>
    </w:rPr>
  </w:style>
  <w:style w:type="paragraph" w:styleId="Revision">
    <w:name w:val="Revision"/>
    <w:hidden/>
    <w:uiPriority w:val="99"/>
    <w:semiHidden/>
    <w:rsid w:val="00625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E365-3585-4F82-800B-3AAC3070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9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https://mul-moh.gov.am/tasks/docs/attachment.php?id=428857&amp;fn=Nakhagits1-Gnum.docx&amp;out=1&amp;token=</cp:keywords>
  <cp:lastModifiedBy>Marine Harutyunyan</cp:lastModifiedBy>
  <cp:revision>17</cp:revision>
  <dcterms:created xsi:type="dcterms:W3CDTF">2019-02-13T07:23:00Z</dcterms:created>
  <dcterms:modified xsi:type="dcterms:W3CDTF">2019-02-21T07:04:00Z</dcterms:modified>
</cp:coreProperties>
</file>