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ՆԱԽԱԳԻԾ</w:t>
      </w: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ՀԱՅԱՍՏԱՆԻ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ՀԱՆՐԱՊԵՏՈՒԹՅԱՆ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ԿԱՌԱՎԱՐՈՒԹՅԱՆ</w:t>
      </w: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Ր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Շ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ՈԻ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ՄԸ</w:t>
      </w: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bdr w:val="none" w:sz="0" w:space="0" w:color="auto" w:frame="1"/>
          <w:lang w:val="hy-AM"/>
        </w:rPr>
        <w:t> </w:t>
      </w: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«____» «________________» </w:t>
      </w:r>
      <w:r w:rsidRPr="00A7139B">
        <w:rPr>
          <w:rStyle w:val="Strong"/>
          <w:bdr w:val="none" w:sz="0" w:space="0" w:color="auto" w:frame="1"/>
          <w:lang w:val="hy-AM"/>
        </w:rPr>
        <w:t>                  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2019 թվականի N</w:t>
      </w: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D2446D" w:rsidRPr="00A7139B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Sylfaen"/>
          <w:b/>
          <w:lang w:val="hy-AM"/>
        </w:rPr>
      </w:pPr>
    </w:p>
    <w:p w:rsidR="00D2446D" w:rsidRPr="00292083" w:rsidRDefault="00D2446D" w:rsidP="00D244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 ԿԱՌԱՎԱՐՈՒԹՅԱՆ 2016 ԹՎԱԿԱՆԻ ՀՈԿՏԵՄԲԵՐԻ 27-Ի ԹԻՎ N 1109-Ն ՈՐՈՇՄԱՆ ՄԵՋ ՓՈՓՈԽՈՒԹՅՈՒՆՆԵՐ ԵՎ ԼՐԱՑՈՒՄՆԵՐ ԿԱՏԱՐԵԼՈՒ ՄԱՍԻՆ</w:t>
      </w:r>
    </w:p>
    <w:p w:rsidR="00D2446D" w:rsidRPr="00A7139B" w:rsidRDefault="00D2446D" w:rsidP="00D2446D">
      <w:pPr>
        <w:spacing w:after="0"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2446D" w:rsidRPr="00A7139B" w:rsidRDefault="00D2446D" w:rsidP="00D2446D">
      <w:pPr>
        <w:spacing w:after="0"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7139B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Pr="00A7139B">
        <w:rPr>
          <w:rFonts w:ascii="GHEA Grapalat" w:eastAsia="Calibri" w:hAnsi="GHEA Grapalat"/>
          <w:sz w:val="24"/>
          <w:szCs w:val="24"/>
          <w:lang w:val="hy-AM"/>
        </w:rPr>
        <w:t xml:space="preserve">«Նորմատիվ իրավական ակտերի մասին» ՀՀ օրենքի </w:t>
      </w:r>
      <w:r w:rsidRPr="00A7139B">
        <w:rPr>
          <w:rFonts w:ascii="GHEA Grapalat" w:hAnsi="GHEA Grapalat" w:cs="Sylfaen"/>
          <w:sz w:val="24"/>
          <w:szCs w:val="24"/>
          <w:lang w:val="hy-AM"/>
        </w:rPr>
        <w:t>34-րդ հոդվածի 1-ին մասը՝ Հայաստանի Հանրապետության կառավարությունը որոշում է.</w:t>
      </w:r>
    </w:p>
    <w:p w:rsidR="00D2446D" w:rsidRPr="00A7139B" w:rsidRDefault="00D2446D" w:rsidP="00D2446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>Հայաստանի Հանրապետության կառավարության 2016 թվականի հոկտեմբերի 27-ի «</w:t>
      </w:r>
      <w:r w:rsidRPr="00A7139B">
        <w:rPr>
          <w:rFonts w:ascii="GHEA Grapalat" w:hAnsi="GHEA Grapalat" w:cs="Sylfaen"/>
          <w:lang w:val="hy-AM"/>
        </w:rPr>
        <w:t>Պետական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իշխանության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մարմինների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սպասարկման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գրասենյակների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գործառույթներ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իրականացնող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օպերատորների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ցանկը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հաստատելու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գործառույթների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իրականացումն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օպերատորին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պատվիրակելու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գործառույթների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ցանկը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հաստատելու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օպերատորի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հետ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կնքվող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ծառայությունների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մատուցման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պայմանագրի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օրինակելի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ձևը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և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օպերատորին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առաջադրվող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նվազագույն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տեխնիկական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պահանջները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սահմանելու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մասին</w:t>
      </w:r>
      <w:r w:rsidRPr="00A7139B">
        <w:rPr>
          <w:rFonts w:ascii="GHEA Grapalat" w:eastAsia="Calibri" w:hAnsi="GHEA Grapalat"/>
          <w:lang w:val="hy-AM"/>
        </w:rPr>
        <w:t>» N 1109-Ն որոշման մեջ կատարել հետևյալ փոփոխությունները և լրացումները՝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 xml:space="preserve">Որոշման 2-րդ կետի 2-րդ նախադասությունը </w:t>
      </w:r>
      <w:r>
        <w:rPr>
          <w:rFonts w:ascii="GHEA Grapalat" w:eastAsia="Calibri" w:hAnsi="GHEA Grapalat"/>
          <w:lang w:val="hy-AM"/>
        </w:rPr>
        <w:t>շարադրել</w:t>
      </w:r>
      <w:r w:rsidRPr="00A7139B">
        <w:rPr>
          <w:rFonts w:ascii="GHEA Grapalat" w:eastAsia="Calibri" w:hAnsi="GHEA Grapalat"/>
          <w:lang w:val="hy-AM"/>
        </w:rPr>
        <w:t xml:space="preserve"> հետևյալ բովանդակությամբ՝</w:t>
      </w:r>
    </w:p>
    <w:p w:rsidR="00D2446D" w:rsidRPr="00A7139B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>«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տեղական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ինքնակառավարման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վրա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չեն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տարածվում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սպասարկման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գրասենյակների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նվազագույն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թվին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առաջադրվող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պահանջները</w:t>
      </w:r>
      <w:r w:rsidRPr="00A7139B">
        <w:rPr>
          <w:rFonts w:ascii="GHEA Grapalat" w:eastAsia="Calibri" w:hAnsi="GHEA Grapalat"/>
          <w:lang w:val="hy-AM"/>
        </w:rPr>
        <w:t xml:space="preserve">, իսկ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 մարմինների վրա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չի տարածվում նաև սույն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5-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կետի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ենթակետով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նախատեսված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հետ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պայմանագիր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կնքելու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պահանջը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A7139B">
        <w:rPr>
          <w:rFonts w:ascii="GHEA Grapalat" w:eastAsia="Calibri" w:hAnsi="GHEA Grapalat"/>
          <w:lang w:val="hy-AM"/>
        </w:rPr>
        <w:t>»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 xml:space="preserve">Որոշման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N 1-ի 5-րդ կետի </w:t>
      </w:r>
      <w:r w:rsidRPr="00A7139B">
        <w:rPr>
          <w:rFonts w:ascii="GHEA Grapalat" w:eastAsia="Calibri" w:hAnsi="GHEA Grapalat"/>
          <w:lang w:val="hy-AM"/>
        </w:rPr>
        <w:t>«Անելիք բանկ» բառերը փոխարինել «ԱյԴի Բանկ» բառերով: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lastRenderedPageBreak/>
        <w:t xml:space="preserve">Որոշման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N 1-ը լրացնել </w:t>
      </w:r>
      <w:r w:rsidRPr="00A7139B">
        <w:rPr>
          <w:rFonts w:ascii="GHEA Grapalat" w:hAnsi="GHEA Grapalat" w:cs="Sylfaen"/>
          <w:lang w:val="hy-AM"/>
        </w:rPr>
        <w:t>հետևյալ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բովանդակությամբ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նոր՝</w:t>
      </w:r>
      <w:r w:rsidRPr="00A7139B">
        <w:rPr>
          <w:rFonts w:ascii="GHEA Grapalat" w:hAnsi="GHEA Grapalat"/>
          <w:lang w:val="hy-AM"/>
        </w:rPr>
        <w:t xml:space="preserve"> 11-</w:t>
      </w:r>
      <w:r>
        <w:rPr>
          <w:rFonts w:ascii="GHEA Grapalat" w:hAnsi="GHEA Grapalat"/>
          <w:lang w:val="hy-AM"/>
        </w:rPr>
        <w:t xml:space="preserve">ից </w:t>
      </w:r>
      <w:r w:rsidRPr="00EA1D15">
        <w:rPr>
          <w:rFonts w:ascii="GHEA Grapalat" w:hAnsi="GHEA Grapalat"/>
          <w:lang w:val="hy-AM"/>
        </w:rPr>
        <w:t>50</w:t>
      </w:r>
      <w:r>
        <w:rPr>
          <w:rFonts w:ascii="GHEA Grapalat" w:hAnsi="GHEA Grapalat"/>
          <w:lang w:val="hy-AM"/>
        </w:rPr>
        <w:t>-</w:t>
      </w:r>
      <w:r w:rsidRPr="00A7139B">
        <w:rPr>
          <w:rFonts w:ascii="GHEA Grapalat" w:hAnsi="GHEA Grapalat" w:cs="Sylfaen"/>
          <w:lang w:val="hy-AM"/>
        </w:rPr>
        <w:t>րդ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կետ</w:t>
      </w:r>
      <w:r>
        <w:rPr>
          <w:rFonts w:ascii="GHEA Grapalat" w:hAnsi="GHEA Grapalat" w:cs="Sylfaen"/>
          <w:lang w:val="hy-AM"/>
        </w:rPr>
        <w:t>եր</w:t>
      </w:r>
      <w:r w:rsidRPr="00A7139B">
        <w:rPr>
          <w:rFonts w:ascii="GHEA Grapalat" w:hAnsi="GHEA Grapalat" w:cs="Sylfaen"/>
          <w:lang w:val="hy-AM"/>
        </w:rPr>
        <w:t>ով.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«11. «Արագածոտնի մարզի Աշտարակ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12. «Լոռու մարզի Վանաձոր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360" w:firstLine="72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13. «Կոտայքի մարզի Աբովյան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14. «Կոտայքի մարզի Ջրվեժ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15.  «Սյունիքի մարզի Տեղ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16. «Վայոց Ձորի մարզի Ջերմուկ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17. «Արագածոտնի մարզի Ապարան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18. «Վայոց Ձորի մարզի Վայք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19. «Շիրակի մարզի Պեմզաշեն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20. «Տավուշի մարզի Բերդ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21.</w:t>
      </w:r>
      <w:r w:rsidRPr="00032200">
        <w:rPr>
          <w:rFonts w:ascii="GHEA Grapalat" w:eastAsia="Calibri" w:hAnsi="GHEA Grapalat"/>
          <w:lang w:val="hy-AM"/>
        </w:rPr>
        <w:t xml:space="preserve"> «Սյունիքի մարզի Մեղրի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22. «Վայոց Ձորի մարզի Արենի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23. «Արարատի մարզի Վեդի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24. «Շիրակի մարզի Ամասիա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25. «Տավուշի մարզի Դիլիջան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26</w:t>
      </w:r>
      <w:r w:rsidRPr="00E53A2F">
        <w:rPr>
          <w:rFonts w:ascii="GHEA Grapalat" w:eastAsia="Calibri" w:hAnsi="GHEA Grapalat"/>
          <w:lang w:val="hy-AM"/>
        </w:rPr>
        <w:t>.</w:t>
      </w:r>
      <w:r w:rsidRPr="00032200">
        <w:rPr>
          <w:rFonts w:ascii="GHEA Grapalat" w:eastAsia="Calibri" w:hAnsi="GHEA Grapalat"/>
          <w:lang w:val="hy-AM"/>
        </w:rPr>
        <w:t xml:space="preserve"> «Սյունիքի մարզի Գորիս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27. «Սյունիքի մարզի Քաջարան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28</w:t>
      </w:r>
      <w:r w:rsidRPr="00E53A2F">
        <w:rPr>
          <w:rFonts w:ascii="GHEA Grapalat" w:eastAsia="Calibri" w:hAnsi="GHEA Grapalat"/>
          <w:lang w:val="hy-AM"/>
        </w:rPr>
        <w:t>.</w:t>
      </w:r>
      <w:r w:rsidRPr="00032200">
        <w:rPr>
          <w:rFonts w:ascii="GHEA Grapalat" w:eastAsia="Calibri" w:hAnsi="GHEA Grapalat"/>
          <w:lang w:val="hy-AM"/>
        </w:rPr>
        <w:t xml:space="preserve"> «Արմավիրի մարզի Վաղարշապատ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29. «Արարատի մարզի Արտաշատ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30. «Կոտայքի մարզի Եղվարդ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31.</w:t>
      </w:r>
      <w:r w:rsidRPr="00032200">
        <w:rPr>
          <w:rFonts w:ascii="GHEA Grapalat" w:eastAsia="Calibri" w:hAnsi="GHEA Grapalat"/>
          <w:lang w:val="hy-AM"/>
        </w:rPr>
        <w:t xml:space="preserve"> «Լոռու մարզի Թումանյան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32. «Վայոց Ձորի մարզի Եղեգնաձոր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33.</w:t>
      </w:r>
      <w:r w:rsidRPr="00032200">
        <w:rPr>
          <w:rFonts w:ascii="GHEA Grapalat" w:eastAsia="Calibri" w:hAnsi="GHEA Grapalat"/>
          <w:lang w:val="hy-AM"/>
        </w:rPr>
        <w:t xml:space="preserve"> «Տավուշի մարզի Կողբ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720" w:firstLine="36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34. «Տավուշի մարզի Իջևան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35. «Լոռու մարզի Ստեփանավան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36</w:t>
      </w:r>
      <w:r w:rsidRPr="00E53A2F">
        <w:rPr>
          <w:rFonts w:ascii="GHEA Grapalat" w:eastAsia="Calibri" w:hAnsi="GHEA Grapalat"/>
          <w:lang w:val="hy-AM"/>
        </w:rPr>
        <w:t>.</w:t>
      </w:r>
      <w:r w:rsidRPr="00032200">
        <w:rPr>
          <w:rFonts w:ascii="GHEA Grapalat" w:eastAsia="Calibri" w:hAnsi="GHEA Grapalat"/>
          <w:lang w:val="hy-AM"/>
        </w:rPr>
        <w:t xml:space="preserve"> «Կոտայքի մարզի Չարենցավան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lastRenderedPageBreak/>
        <w:t>37. «Լոռու մարզի Ալավերդի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38.</w:t>
      </w:r>
      <w:r w:rsidRPr="00032200">
        <w:rPr>
          <w:rFonts w:ascii="GHEA Grapalat" w:eastAsia="Calibri" w:hAnsi="GHEA Grapalat"/>
          <w:lang w:val="hy-AM"/>
        </w:rPr>
        <w:t xml:space="preserve"> «Տավուշի մարզի Նոյեմբերյան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39. «Լոռու մարզի Օձուն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40. «Արարատի մարզի Ուրցաձոր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41.</w:t>
      </w:r>
      <w:r w:rsidRPr="00032200">
        <w:rPr>
          <w:rFonts w:ascii="GHEA Grapalat" w:eastAsia="Calibri" w:hAnsi="GHEA Grapalat"/>
          <w:lang w:val="hy-AM"/>
        </w:rPr>
        <w:t xml:space="preserve"> «Լոռու մարզի Ախթալա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42. «Վայոց Ձորի մարզի Գլաձոր համայնք»:</w:t>
      </w:r>
    </w:p>
    <w:p w:rsidR="00D2446D" w:rsidRPr="00032200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43. «Շիրակի մարզի Անի համայնք»:</w:t>
      </w:r>
    </w:p>
    <w:p w:rsidR="00D2446D" w:rsidRPr="00E53A2F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44.</w:t>
      </w:r>
      <w:r w:rsidRPr="00032200">
        <w:rPr>
          <w:rFonts w:ascii="GHEA Grapalat" w:eastAsia="Calibri" w:hAnsi="GHEA Grapalat"/>
          <w:lang w:val="hy-AM"/>
        </w:rPr>
        <w:t xml:space="preserve"> «Սյունիքի մարզի Տաթև համայնք»:</w:t>
      </w:r>
    </w:p>
    <w:p w:rsidR="00D2446D" w:rsidRPr="00A7139B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45.</w:t>
      </w:r>
      <w:r w:rsidRPr="00A7139B">
        <w:rPr>
          <w:rFonts w:ascii="GHEA Grapalat" w:eastAsia="Calibri" w:hAnsi="GHEA Grapalat"/>
          <w:lang w:val="hy-AM"/>
        </w:rPr>
        <w:t xml:space="preserve"> «Արագածոտնի մարզի Արագածավան համայնք»:</w:t>
      </w:r>
    </w:p>
    <w:p w:rsidR="00D2446D" w:rsidRPr="00A7139B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46.</w:t>
      </w:r>
      <w:r w:rsidRPr="00A7139B">
        <w:rPr>
          <w:rFonts w:ascii="GHEA Grapalat" w:eastAsia="Calibri" w:hAnsi="GHEA Grapalat"/>
          <w:lang w:val="hy-AM"/>
        </w:rPr>
        <w:t xml:space="preserve"> «Շիրակի մարզի Աշոցք համայնք»:</w:t>
      </w:r>
    </w:p>
    <w:p w:rsidR="00D2446D" w:rsidRPr="00A7139B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A1D15">
        <w:rPr>
          <w:rFonts w:ascii="GHEA Grapalat" w:eastAsia="Calibri" w:hAnsi="GHEA Grapalat"/>
          <w:lang w:val="hy-AM"/>
        </w:rPr>
        <w:t>47.</w:t>
      </w:r>
      <w:r w:rsidRPr="00A7139B">
        <w:rPr>
          <w:rFonts w:ascii="GHEA Grapalat" w:eastAsia="Calibri" w:hAnsi="GHEA Grapalat"/>
          <w:lang w:val="hy-AM"/>
        </w:rPr>
        <w:t xml:space="preserve"> «Սյունիքի մարզի Գորայք համայնք»:</w:t>
      </w:r>
    </w:p>
    <w:p w:rsidR="00D2446D" w:rsidRPr="00A7139B" w:rsidRDefault="00D2446D" w:rsidP="00D2446D">
      <w:pPr>
        <w:pStyle w:val="NormalWeb"/>
        <w:spacing w:before="0" w:beforeAutospacing="0" w:after="0" w:afterAutospacing="0" w:line="360" w:lineRule="auto"/>
        <w:ind w:left="720" w:firstLine="360"/>
        <w:jc w:val="both"/>
        <w:rPr>
          <w:rFonts w:ascii="GHEA Grapalat" w:eastAsia="Calibri" w:hAnsi="GHEA Grapalat"/>
          <w:lang w:val="hy-AM"/>
        </w:rPr>
      </w:pPr>
      <w:r w:rsidRPr="00EA1D15">
        <w:rPr>
          <w:rFonts w:ascii="GHEA Grapalat" w:eastAsia="Calibri" w:hAnsi="GHEA Grapalat"/>
          <w:lang w:val="hy-AM"/>
        </w:rPr>
        <w:t>48.</w:t>
      </w:r>
      <w:r w:rsidRPr="00A7139B">
        <w:rPr>
          <w:rFonts w:ascii="GHEA Grapalat" w:eastAsia="Calibri" w:hAnsi="GHEA Grapalat"/>
          <w:lang w:val="hy-AM"/>
        </w:rPr>
        <w:t xml:space="preserve"> «Վայոց Ձորի մարզի Զառիթափ համայնք»:</w:t>
      </w:r>
    </w:p>
    <w:p w:rsidR="00D2446D" w:rsidRPr="00A7139B" w:rsidRDefault="00D2446D" w:rsidP="00D2446D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A1D15">
        <w:rPr>
          <w:rFonts w:ascii="GHEA Grapalat" w:eastAsia="Calibri" w:hAnsi="GHEA Grapalat"/>
          <w:lang w:val="hy-AM"/>
        </w:rPr>
        <w:t>49.</w:t>
      </w:r>
      <w:r w:rsidRPr="00A7139B">
        <w:rPr>
          <w:rFonts w:ascii="GHEA Grapalat" w:eastAsia="Calibri" w:hAnsi="GHEA Grapalat"/>
          <w:lang w:val="hy-AM"/>
        </w:rPr>
        <w:t xml:space="preserve"> «Շիրակի մարզի Արփի համայնք»:</w:t>
      </w:r>
    </w:p>
    <w:p w:rsidR="00D2446D" w:rsidRPr="00A7139B" w:rsidRDefault="00D2446D" w:rsidP="00D2446D">
      <w:pPr>
        <w:ind w:left="360" w:firstLine="720"/>
        <w:rPr>
          <w:rFonts w:ascii="GHEA Grapalat" w:hAnsi="GHEA Grapalat"/>
          <w:sz w:val="24"/>
          <w:szCs w:val="24"/>
          <w:lang w:val="hy-AM"/>
        </w:rPr>
      </w:pPr>
      <w:r w:rsidRPr="00EA1D15">
        <w:rPr>
          <w:rFonts w:ascii="GHEA Grapalat" w:hAnsi="GHEA Grapalat"/>
          <w:sz w:val="24"/>
          <w:szCs w:val="24"/>
          <w:lang w:val="hy-AM"/>
        </w:rPr>
        <w:t>50.</w:t>
      </w:r>
      <w:r w:rsidRPr="00A7139B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7139B">
        <w:rPr>
          <w:rFonts w:ascii="GHEA Grapalat" w:hAnsi="GHEA Grapalat" w:cs="Sylfaen"/>
          <w:sz w:val="24"/>
          <w:szCs w:val="24"/>
          <w:lang w:val="hy-AM"/>
        </w:rPr>
        <w:t>Շիրակի</w:t>
      </w:r>
      <w:r w:rsidRPr="00A713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39B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A713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39B">
        <w:rPr>
          <w:rFonts w:ascii="GHEA Grapalat" w:hAnsi="GHEA Grapalat" w:cs="Sylfaen"/>
          <w:sz w:val="24"/>
          <w:szCs w:val="24"/>
          <w:lang w:val="hy-AM"/>
        </w:rPr>
        <w:t>Սարապատ</w:t>
      </w:r>
      <w:r w:rsidRPr="00A713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39B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A7139B">
        <w:rPr>
          <w:rFonts w:ascii="GHEA Grapalat" w:hAnsi="GHEA Grapalat"/>
          <w:sz w:val="24"/>
          <w:szCs w:val="24"/>
          <w:lang w:val="hy-AM"/>
        </w:rPr>
        <w:t>»: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որոշ</w:t>
      </w:r>
      <w:r>
        <w:rPr>
          <w:rFonts w:ascii="GHEA Grapalat" w:hAnsi="GHEA Grapalat" w:cs="Sylfaen"/>
          <w:lang w:val="hy-AM"/>
        </w:rPr>
        <w:t xml:space="preserve">ումն </w:t>
      </w:r>
      <w:r w:rsidRPr="00A7139B">
        <w:rPr>
          <w:rFonts w:ascii="GHEA Grapalat" w:hAnsi="GHEA Grapalat" w:cs="Sylfaen"/>
          <w:lang w:val="hy-AM"/>
        </w:rPr>
        <w:t>ուժի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մեջ</w:t>
      </w:r>
      <w:r w:rsidRPr="00A7139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մտնում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պաշտոնական</w:t>
      </w:r>
      <w:r w:rsidRPr="00A7139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հաջորդող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տասներորդ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օրը</w:t>
      </w:r>
      <w:r w:rsidRPr="00A7139B">
        <w:rPr>
          <w:rFonts w:ascii="GHEA Grapalat" w:hAnsi="GHEA Grapalat" w:cs="Tahoma"/>
          <w:lang w:val="hy-AM"/>
        </w:rPr>
        <w:t>։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11-ից 16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2019 թվականի հունիսի 1-ից: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17-ից 22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մտնում 2019 թվականի սեպտեմբերի 1-ից: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23-ից 28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2019 թվականի դեկտեմբերի 1-ից: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29-ից 34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2020 թվականի մարտի 1-ից: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lastRenderedPageBreak/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35-ից 39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2020 թվականի հունիսի 1-ից: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40-ից 44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2020 թվականի սեպտեմբեր 1-ից:</w:t>
      </w:r>
    </w:p>
    <w:p w:rsidR="00D2446D" w:rsidRPr="00A7139B" w:rsidRDefault="00D2446D" w:rsidP="00D244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hAnsi="GHEA Grapalat" w:cs="Sylfaen"/>
          <w:lang w:val="hy-AM"/>
        </w:rPr>
        <w:t>Սույն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3-րդ կետի 45-ից 50</w:t>
      </w:r>
      <w:r w:rsidRPr="00A7139B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ենթակետերով նախատեսված համայնքները օպերատորին վերապահված գործունեությունը սկսում են իրականացնել 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2020 թվականի դեկտեմբեր 1-ից:</w:t>
      </w:r>
    </w:p>
    <w:p w:rsidR="00D2446D" w:rsidRDefault="00D2446D" w:rsidP="00D2446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73D24" w:rsidRPr="00D2446D" w:rsidRDefault="00473D24">
      <w:pPr>
        <w:rPr>
          <w:lang w:val="hy-AM"/>
        </w:rPr>
      </w:pPr>
    </w:p>
    <w:sectPr w:rsidR="00473D24" w:rsidRPr="00D2446D" w:rsidSect="00473D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14AED"/>
    <w:multiLevelType w:val="hybridMultilevel"/>
    <w:tmpl w:val="C2C0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51384"/>
    <w:multiLevelType w:val="hybridMultilevel"/>
    <w:tmpl w:val="58A4F52C"/>
    <w:lvl w:ilvl="0" w:tplc="5B983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2446D"/>
    <w:rsid w:val="00473D24"/>
    <w:rsid w:val="00D06B76"/>
    <w:rsid w:val="00D2446D"/>
    <w:rsid w:val="00E8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A-Avoyan</dc:creator>
  <cp:lastModifiedBy>A-Avoyan</cp:lastModifiedBy>
  <cp:revision>1</cp:revision>
  <dcterms:created xsi:type="dcterms:W3CDTF">2019-02-25T07:40:00Z</dcterms:created>
  <dcterms:modified xsi:type="dcterms:W3CDTF">2019-02-25T07:40:00Z</dcterms:modified>
</cp:coreProperties>
</file>