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859" w:rsidRPr="00165A8A" w:rsidRDefault="00300859" w:rsidP="002C6928">
      <w:pPr>
        <w:spacing w:after="0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bookmarkStart w:id="0" w:name="_GoBack"/>
      <w:bookmarkEnd w:id="0"/>
      <w:r w:rsidRPr="00165A8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Հավելված N 1</w:t>
      </w:r>
    </w:p>
    <w:p w:rsidR="00300859" w:rsidRPr="00165A8A" w:rsidRDefault="00300859" w:rsidP="00F677A4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կառավարության 20  </w:t>
      </w:r>
      <w:r w:rsidR="007E0FF2" w:rsidRPr="00165A8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թվականի</w:t>
      </w:r>
    </w:p>
    <w:p w:rsidR="00300859" w:rsidRPr="00165A8A" w:rsidRDefault="00300859" w:rsidP="00F677A4">
      <w:pPr>
        <w:spacing w:after="0"/>
        <w:ind w:firstLine="680"/>
        <w:jc w:val="right"/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165A8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8633A9" w:rsidRPr="00165A8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            N</w:t>
      </w:r>
      <w:r w:rsidR="003D4C2E" w:rsidRPr="00165A8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</w:t>
      </w:r>
      <w:r w:rsidR="008633A9" w:rsidRPr="00165A8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-Ն </w:t>
      </w:r>
      <w:r w:rsidRPr="00165A8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որոշման</w:t>
      </w:r>
      <w:r w:rsidRPr="00165A8A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00859" w:rsidRPr="00165A8A" w:rsidRDefault="00300859" w:rsidP="00F677A4">
      <w:pPr>
        <w:spacing w:after="0"/>
        <w:ind w:firstLine="68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:rsidR="0066167D" w:rsidRPr="00165A8A" w:rsidRDefault="00C37B69" w:rsidP="00D722D0">
      <w:pPr>
        <w:spacing w:after="0" w:line="240" w:lineRule="auto"/>
        <w:ind w:firstLine="68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165A8A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</w:t>
      </w:r>
      <w:r w:rsidR="00A42391" w:rsidRPr="00165A8A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</w:t>
      </w:r>
      <w:r w:rsidR="00A42391" w:rsidRPr="00165A8A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Ր</w:t>
      </w:r>
      <w:r w:rsidR="00A42391" w:rsidRPr="00165A8A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Գ</w:t>
      </w:r>
    </w:p>
    <w:p w:rsidR="00F55187" w:rsidRPr="0014000E" w:rsidRDefault="003D4C2E" w:rsidP="00D722D0">
      <w:pPr>
        <w:tabs>
          <w:tab w:val="center" w:pos="4677"/>
          <w:tab w:val="right" w:pos="9355"/>
        </w:tabs>
        <w:spacing w:after="0" w:line="240" w:lineRule="auto"/>
        <w:ind w:firstLine="375"/>
        <w:jc w:val="center"/>
        <w:rPr>
          <w:rFonts w:ascii="GHEA Grapalat" w:eastAsia="MS Mincho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ja-JP"/>
        </w:rPr>
      </w:pPr>
      <w:r w:rsidRPr="00165A8A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Pr="00165A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ՀԱՆՐԱՊԵՏՈՒԹՅՈՒՆՈՒՄ</w:t>
      </w:r>
      <w:r w:rsidRPr="00165A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FA3176" w:rsidRPr="00165A8A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ԱՆԱՍՆԱԲՈՒԺԱԿԱՆ ԴԵՂԱՄԻՋՈՑՆԵՐԻ</w:t>
      </w:r>
      <w:r w:rsidR="00FA3176" w:rsidRPr="00165A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`</w:t>
      </w:r>
      <w:r w:rsidR="00FA3176" w:rsidRPr="00165A8A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b/>
          <w:sz w:val="24"/>
          <w:szCs w:val="24"/>
          <w:lang w:val="hy-AM"/>
        </w:rPr>
        <w:t>ՊԱՏՎԱՍՏԱՆՅՈՒԹԵՐԻ</w:t>
      </w:r>
      <w:r w:rsidRPr="00165A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, </w:t>
      </w:r>
      <w:r w:rsidRPr="00165A8A">
        <w:rPr>
          <w:rFonts w:ascii="GHEA Grapalat" w:eastAsia="Times New Roman" w:hAnsi="GHEA Grapalat" w:cs="Sylfaen"/>
          <w:b/>
          <w:sz w:val="24"/>
          <w:szCs w:val="24"/>
          <w:lang w:val="hy-AM"/>
        </w:rPr>
        <w:t>ՇԻՃՈՒԿՆԵՐԻ</w:t>
      </w:r>
      <w:r w:rsidRPr="00165A8A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Pr="00165A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b/>
          <w:sz w:val="24"/>
          <w:szCs w:val="24"/>
          <w:lang w:val="hy-AM"/>
        </w:rPr>
        <w:t>ԱԽՏՈՐՈՇԻՉ</w:t>
      </w:r>
      <w:r w:rsidRPr="00165A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ՄԻՋՈՑՆԵՐԻ</w:t>
      </w:r>
      <w:r w:rsidRPr="00165A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b/>
          <w:sz w:val="24"/>
          <w:szCs w:val="24"/>
          <w:lang w:val="hy-AM"/>
        </w:rPr>
        <w:t>ՊԵՏԱԿԱՆ</w:t>
      </w:r>
      <w:r w:rsidRPr="00165A8A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b/>
          <w:sz w:val="24"/>
          <w:szCs w:val="24"/>
          <w:lang w:val="hy-AM"/>
        </w:rPr>
        <w:t>ԳՐԱՆՑՄԱՆ,</w:t>
      </w:r>
      <w:r w:rsidRPr="00165A8A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ՎԵՐԱԳՐԱՆՑՄԱՆ, </w:t>
      </w:r>
      <w:r w:rsidR="00DA346F" w:rsidRPr="00165A8A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ԻՆՉՊԵՍ ՆԱԵՎ </w:t>
      </w:r>
      <w:r w:rsidR="00DA346F" w:rsidRPr="00165A8A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ԳՐԱՆՑՈՒՄԸ, ՎԵՐԱԳՐԱՆՑՈՒՄԸ ՄԵՐԺԵԼՈՒ, </w:t>
      </w:r>
      <w:r w:rsidR="009E424E" w:rsidRPr="00165A8A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ՈՒԺԸ ԿՈՐՑՐԱԾ ՃԱՆԱՉԵԼՈՒ</w:t>
      </w:r>
      <w:r w:rsidR="009E424E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,</w:t>
      </w:r>
      <w:r w:rsidR="009E424E">
        <w:rPr>
          <w:rFonts w:ascii="GHEA Grapalat" w:eastAsia="MS Mincho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ja-JP"/>
        </w:rPr>
        <w:t xml:space="preserve"> </w:t>
      </w:r>
      <w:r w:rsidR="009E424E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ԿԱՍԵՑՆԵԼՈՒ</w:t>
      </w:r>
      <w:r w:rsidR="00607F14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,</w:t>
      </w:r>
      <w:r w:rsidR="009E424E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50813" w:rsidRPr="00165A8A">
        <w:rPr>
          <w:rFonts w:ascii="GHEA Grapalat" w:eastAsia="MS Mincho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 w:eastAsia="ja-JP"/>
        </w:rPr>
        <w:t xml:space="preserve">ՀԵՏԳՐԱՆՑՈՒՄԱՅԻՆ </w:t>
      </w:r>
      <w:r w:rsidR="00F55187" w:rsidRPr="00165A8A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ՓՈՓՈԽՈՒԹՅՈՒՆՆԵՐԻ</w:t>
      </w:r>
      <w:r w:rsidR="00DA346F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B5AD3" w:rsidRPr="00AB5AD3">
        <w:rPr>
          <w:rFonts w:ascii="GHEA Grapalat" w:eastAsia="MS Mincho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ja-JP"/>
        </w:rPr>
        <w:t>ԻՐԱԿԱՆԱՑՄԱՆ</w:t>
      </w:r>
    </w:p>
    <w:p w:rsidR="003D4C2E" w:rsidRPr="00165A8A" w:rsidRDefault="003D4C2E" w:rsidP="00F677A4">
      <w:pPr>
        <w:spacing w:after="0"/>
        <w:rPr>
          <w:rFonts w:ascii="GHEA Grapalat" w:eastAsia="Times New Roman" w:hAnsi="GHEA Grapalat" w:cs="Sylfaen"/>
          <w:b/>
          <w:color w:val="000000"/>
          <w:spacing w:val="-8"/>
          <w:sz w:val="24"/>
          <w:szCs w:val="24"/>
          <w:shd w:val="clear" w:color="auto" w:fill="FFFFFF"/>
          <w:lang w:val="hy-AM"/>
        </w:rPr>
      </w:pPr>
    </w:p>
    <w:p w:rsidR="00035C25" w:rsidRDefault="00035C25" w:rsidP="004A7BBB">
      <w:pPr>
        <w:pStyle w:val="ListParagraph"/>
        <w:numPr>
          <w:ilvl w:val="0"/>
          <w:numId w:val="15"/>
        </w:numPr>
        <w:spacing w:after="0"/>
        <w:ind w:left="360"/>
        <w:jc w:val="center"/>
        <w:rPr>
          <w:rFonts w:ascii="GHEA Grapalat" w:eastAsia="Times New Roman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</w:pPr>
      <w:r w:rsidRPr="00165A8A">
        <w:rPr>
          <w:rFonts w:ascii="GHEA Grapalat" w:eastAsia="Times New Roman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  <w:t>ԸՆԴՀԱՆՈՒՐ ԴՐՈՒՅԹՆԵՐ</w:t>
      </w:r>
    </w:p>
    <w:p w:rsidR="00BA743B" w:rsidRPr="00D722D0" w:rsidRDefault="00BA743B" w:rsidP="00BA743B">
      <w:pPr>
        <w:pStyle w:val="ListParagraph"/>
        <w:spacing w:after="0"/>
        <w:ind w:left="360"/>
        <w:rPr>
          <w:rFonts w:ascii="GHEA Grapalat" w:eastAsia="Times New Roman" w:hAnsi="GHEA Grapalat" w:cs="Sylfaen"/>
          <w:color w:val="000000"/>
          <w:spacing w:val="-8"/>
          <w:sz w:val="24"/>
          <w:szCs w:val="24"/>
          <w:shd w:val="clear" w:color="auto" w:fill="FFFFFF"/>
          <w:lang w:val="hy-AM"/>
        </w:rPr>
      </w:pPr>
    </w:p>
    <w:p w:rsidR="00DE56FD" w:rsidRPr="00165A8A" w:rsidRDefault="0066167D" w:rsidP="00607F14">
      <w:pPr>
        <w:tabs>
          <w:tab w:val="left" w:pos="180"/>
        </w:tabs>
        <w:spacing w:after="0"/>
        <w:ind w:firstLine="360"/>
        <w:jc w:val="both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1. </w:t>
      </w:r>
      <w:r w:rsidR="00DE56FD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Սույն կարգով կարգավորվում են </w:t>
      </w:r>
      <w:r w:rsidR="00DE56FD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DE56FD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E56FD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Հանրապետությունում</w:t>
      </w:r>
      <w:r w:rsidR="00DE56FD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16EA7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 դեղամիջոցների՝</w:t>
      </w:r>
      <w:r w:rsidR="00DE56FD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E56FD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պատվաստանյութերի</w:t>
      </w:r>
      <w:r w:rsidR="00DE56FD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DE56FD" w:rsidRPr="00165A8A">
        <w:rPr>
          <w:rFonts w:ascii="GHEA Grapalat" w:eastAsia="Times New Roman" w:hAnsi="GHEA Grapalat" w:cs="Sylfaen"/>
          <w:sz w:val="24"/>
          <w:szCs w:val="24"/>
          <w:lang w:val="hy-AM"/>
        </w:rPr>
        <w:t>շիճուկների</w:t>
      </w:r>
      <w:r w:rsidR="00DE56FD" w:rsidRPr="00165A8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E56FD" w:rsidRPr="00165A8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E56FD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E56FD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ախտորոշիչ</w:t>
      </w:r>
      <w:r w:rsidR="00DE56FD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E56FD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="006D4EC5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(այսուհետ՝ անասնաբուժական դեղամիջոցների)</w:t>
      </w:r>
      <w:r w:rsidR="00DE56FD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E56FD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գրանցման, վերագրանցման, </w:t>
      </w:r>
      <w:r w:rsidR="009E424E" w:rsidRPr="006C2309">
        <w:rPr>
          <w:rFonts w:ascii="GHEA Grapalat" w:hAnsi="GHEA Grapalat"/>
          <w:color w:val="000000"/>
          <w:sz w:val="24"/>
          <w:szCs w:val="24"/>
          <w:lang w:val="hy-AM"/>
        </w:rPr>
        <w:t xml:space="preserve">ինչպես նաև գրանցումը, </w:t>
      </w:r>
      <w:r w:rsidR="009E424E" w:rsidRPr="006C2309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վերագրանցումը </w:t>
      </w:r>
      <w:r w:rsidR="009E424E" w:rsidRPr="006C2309">
        <w:rPr>
          <w:rFonts w:ascii="GHEA Grapalat" w:hAnsi="GHEA Grapalat"/>
          <w:color w:val="000000"/>
          <w:sz w:val="24"/>
          <w:szCs w:val="24"/>
          <w:lang w:val="hy-AM"/>
        </w:rPr>
        <w:t xml:space="preserve">մերժելու, </w:t>
      </w:r>
      <w:r w:rsidR="009E424E" w:rsidRPr="00165A8A">
        <w:rPr>
          <w:rFonts w:ascii="GHEA Grapalat" w:hAnsi="GHEA Grapalat"/>
          <w:color w:val="000000"/>
          <w:sz w:val="24"/>
          <w:szCs w:val="24"/>
          <w:lang w:val="hy-AM"/>
        </w:rPr>
        <w:t>ուժը կորցրած ճանաչելու</w:t>
      </w:r>
      <w:r w:rsidR="009E424E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E424E" w:rsidRPr="006C2309">
        <w:rPr>
          <w:rFonts w:ascii="GHEA Grapalat" w:hAnsi="GHEA Grapalat"/>
          <w:color w:val="000000"/>
          <w:sz w:val="24"/>
          <w:szCs w:val="24"/>
          <w:lang w:val="hy-AM"/>
        </w:rPr>
        <w:t>կասեցնելու</w:t>
      </w:r>
      <w:r w:rsidR="009E424E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E424E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6C2309">
        <w:rPr>
          <w:rFonts w:ascii="GHEA Grapalat" w:eastAsia="MS Mincho" w:hAnsi="GHEA Grapalat" w:cs="Sylfaen"/>
          <w:color w:val="000000"/>
          <w:spacing w:val="-8"/>
          <w:sz w:val="24"/>
          <w:szCs w:val="24"/>
          <w:shd w:val="clear" w:color="auto" w:fill="FFFFFF"/>
          <w:lang w:val="hy-AM" w:eastAsia="ja-JP"/>
        </w:rPr>
        <w:t>հետգրանցումային փոփոխությունների</w:t>
      </w:r>
      <w:r w:rsidR="006C2309" w:rsidRPr="006C2309">
        <w:rPr>
          <w:rFonts w:ascii="GHEA Grapalat" w:eastAsia="MS Mincho" w:hAnsi="GHEA Grapalat" w:cs="Sylfaen"/>
          <w:bCs/>
          <w:color w:val="000000"/>
          <w:sz w:val="24"/>
          <w:szCs w:val="24"/>
          <w:shd w:val="clear" w:color="auto" w:fill="FFFFFF"/>
          <w:lang w:val="hy-AM" w:eastAsia="ja-JP"/>
        </w:rPr>
        <w:t xml:space="preserve"> համար </w:t>
      </w:r>
      <w:r w:rsidR="00323F5C">
        <w:rPr>
          <w:rFonts w:ascii="GHEA Grapalat" w:eastAsia="MS Mincho" w:hAnsi="GHEA Grapalat" w:cs="Sylfaen"/>
          <w:bCs/>
          <w:color w:val="000000"/>
          <w:sz w:val="24"/>
          <w:szCs w:val="24"/>
          <w:shd w:val="clear" w:color="auto" w:fill="FFFFFF"/>
          <w:lang w:val="hy-AM" w:eastAsia="ja-JP"/>
        </w:rPr>
        <w:t>պահանջվող</w:t>
      </w:r>
      <w:r w:rsidR="006C2309" w:rsidRPr="006C2309">
        <w:rPr>
          <w:rFonts w:ascii="GHEA Grapalat" w:eastAsia="MS Mincho" w:hAnsi="GHEA Grapalat"/>
          <w:bCs/>
          <w:color w:val="000000"/>
          <w:sz w:val="24"/>
          <w:szCs w:val="24"/>
          <w:shd w:val="clear" w:color="auto" w:fill="FFFFFF"/>
          <w:lang w:val="hy-AM" w:eastAsia="ja-JP"/>
        </w:rPr>
        <w:t xml:space="preserve"> </w:t>
      </w:r>
      <w:r w:rsidR="006C2309" w:rsidRPr="006C2309">
        <w:rPr>
          <w:rFonts w:ascii="GHEA Grapalat" w:eastAsia="MS Mincho" w:hAnsi="GHEA Grapalat" w:cs="Sylfaen"/>
          <w:bCs/>
          <w:color w:val="000000"/>
          <w:sz w:val="24"/>
          <w:szCs w:val="24"/>
          <w:shd w:val="clear" w:color="auto" w:fill="FFFFFF"/>
          <w:lang w:val="hy-AM" w:eastAsia="ja-JP"/>
        </w:rPr>
        <w:t>փաստաթղթերի</w:t>
      </w:r>
      <w:r w:rsidR="006C2309">
        <w:rPr>
          <w:rFonts w:ascii="GHEA Grapalat" w:eastAsia="MS Mincho" w:hAnsi="GHEA Grapalat" w:cs="Sylfaen"/>
          <w:bCs/>
          <w:color w:val="000000"/>
          <w:sz w:val="24"/>
          <w:szCs w:val="24"/>
          <w:shd w:val="clear" w:color="auto" w:fill="FFFFFF"/>
          <w:lang w:val="hy-AM" w:eastAsia="ja-JP"/>
        </w:rPr>
        <w:t>,</w:t>
      </w:r>
      <w:r w:rsidR="006C2309" w:rsidRPr="006C230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C2309">
        <w:rPr>
          <w:rFonts w:ascii="GHEA Grapalat" w:hAnsi="GHEA Grapalat"/>
          <w:color w:val="000000"/>
          <w:sz w:val="24"/>
          <w:szCs w:val="24"/>
          <w:lang w:val="hy-AM"/>
        </w:rPr>
        <w:t>գրանցված անասնաբուժական դեղամիջոցների</w:t>
      </w:r>
      <w:r w:rsidR="00323F5C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E424E">
        <w:rPr>
          <w:rFonts w:ascii="GHEA Grapalat" w:hAnsi="GHEA Grapalat"/>
          <w:color w:val="000000"/>
          <w:sz w:val="24"/>
          <w:szCs w:val="24"/>
          <w:lang w:val="hy-AM"/>
        </w:rPr>
        <w:t xml:space="preserve">նոր գրանցում չպահանջող փոփոխությունների </w:t>
      </w:r>
      <w:r w:rsidR="0092462D">
        <w:rPr>
          <w:rFonts w:ascii="GHEA Grapalat" w:hAnsi="GHEA Grapalat"/>
          <w:color w:val="000000"/>
          <w:sz w:val="24"/>
          <w:szCs w:val="24"/>
          <w:lang w:val="hy-AM"/>
        </w:rPr>
        <w:t>իրականացման</w:t>
      </w:r>
      <w:r w:rsidR="00D637F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E56FD" w:rsidRPr="00165A8A">
        <w:rPr>
          <w:rFonts w:ascii="GHEA Grapalat" w:hAnsi="GHEA Grapalat"/>
          <w:color w:val="000000"/>
          <w:sz w:val="24"/>
          <w:szCs w:val="24"/>
          <w:lang w:val="hy-AM"/>
        </w:rPr>
        <w:t>հետ</w:t>
      </w:r>
      <w:r w:rsidR="00DE56FD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կապված հարաբերությունները:</w:t>
      </w:r>
      <w:r w:rsidR="009E424E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 </w:t>
      </w:r>
      <w:r w:rsidR="003E50B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035C25" w:rsidRPr="00165A8A" w:rsidRDefault="00035C25" w:rsidP="00607F14">
      <w:pPr>
        <w:pStyle w:val="NormalWeb"/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165A8A">
        <w:rPr>
          <w:rFonts w:ascii="GHEA Grapalat" w:hAnsi="GHEA Grapalat"/>
          <w:lang w:val="hy-AM"/>
        </w:rPr>
        <w:t>2.</w:t>
      </w:r>
      <w:r w:rsidRPr="00165A8A">
        <w:rPr>
          <w:rFonts w:ascii="GHEA Grapalat" w:hAnsi="GHEA Grapalat" w:cs="Sylfaen"/>
          <w:lang w:val="hy-AM"/>
        </w:rPr>
        <w:t xml:space="preserve"> Հայաստանի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Հանրապետության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տարածքում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թույլատրվում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է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արտադրել</w:t>
      </w:r>
      <w:r w:rsidRPr="00165A8A">
        <w:rPr>
          <w:rFonts w:ascii="GHEA Grapalat" w:hAnsi="GHEA Grapalat"/>
          <w:lang w:val="hy-AM"/>
        </w:rPr>
        <w:t xml:space="preserve">, </w:t>
      </w:r>
      <w:r w:rsidRPr="00165A8A">
        <w:rPr>
          <w:rFonts w:ascii="GHEA Grapalat" w:hAnsi="GHEA Grapalat" w:cs="Sylfaen"/>
          <w:lang w:val="hy-AM"/>
        </w:rPr>
        <w:t>ներմուծել</w:t>
      </w:r>
      <w:r w:rsidRPr="00165A8A">
        <w:rPr>
          <w:rFonts w:ascii="GHEA Grapalat" w:hAnsi="GHEA Grapalat"/>
          <w:lang w:val="hy-AM"/>
        </w:rPr>
        <w:t xml:space="preserve">, </w:t>
      </w:r>
      <w:r w:rsidRPr="00165A8A">
        <w:rPr>
          <w:rFonts w:ascii="GHEA Grapalat" w:hAnsi="GHEA Grapalat" w:cs="Sylfaen"/>
          <w:lang w:val="hy-AM"/>
        </w:rPr>
        <w:t>պահպանել</w:t>
      </w:r>
      <w:r w:rsidRPr="00165A8A">
        <w:rPr>
          <w:rFonts w:ascii="GHEA Grapalat" w:hAnsi="GHEA Grapalat"/>
          <w:lang w:val="hy-AM"/>
        </w:rPr>
        <w:t xml:space="preserve">, </w:t>
      </w:r>
      <w:r w:rsidRPr="00165A8A">
        <w:rPr>
          <w:rFonts w:ascii="GHEA Grapalat" w:hAnsi="GHEA Grapalat" w:cs="Sylfaen"/>
          <w:lang w:val="hy-AM"/>
        </w:rPr>
        <w:t>բաշխել</w:t>
      </w:r>
      <w:r w:rsidRPr="00165A8A">
        <w:rPr>
          <w:rFonts w:ascii="GHEA Grapalat" w:hAnsi="GHEA Grapalat"/>
          <w:lang w:val="hy-AM"/>
        </w:rPr>
        <w:t xml:space="preserve">, </w:t>
      </w:r>
      <w:r w:rsidRPr="00165A8A">
        <w:rPr>
          <w:rFonts w:ascii="GHEA Grapalat" w:hAnsi="GHEA Grapalat" w:cs="Sylfaen"/>
          <w:lang w:val="hy-AM"/>
        </w:rPr>
        <w:t>իրացնել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և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կիրառել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այն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անասնաբուժական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դեղամիջոցները</w:t>
      </w:r>
      <w:r w:rsidRPr="00165A8A">
        <w:rPr>
          <w:rFonts w:ascii="GHEA Grapalat" w:hAnsi="GHEA Grapalat"/>
          <w:lang w:val="hy-AM"/>
        </w:rPr>
        <w:t xml:space="preserve">, </w:t>
      </w:r>
      <w:r w:rsidRPr="00165A8A">
        <w:rPr>
          <w:rFonts w:ascii="GHEA Grapalat" w:hAnsi="GHEA Grapalat" w:cs="Sylfaen"/>
          <w:lang w:val="hy-AM"/>
        </w:rPr>
        <w:t>որոնք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գրանցված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են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Հայաստանի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Հանրապետությունում</w:t>
      </w:r>
      <w:r w:rsidR="00851B34" w:rsidRPr="00165A8A">
        <w:rPr>
          <w:rFonts w:ascii="GHEA Grapalat" w:hAnsi="GHEA Grapalat" w:cs="Sylfaen"/>
          <w:lang w:val="hy-AM"/>
        </w:rPr>
        <w:t xml:space="preserve">, բացառությամբ </w:t>
      </w:r>
      <w:r w:rsidR="00C950D9" w:rsidRPr="00165A8A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</w:t>
      </w:r>
      <w:r w:rsidR="00507E3F">
        <w:rPr>
          <w:rFonts w:ascii="GHEA Grapalat" w:hAnsi="GHEA Grapalat"/>
          <w:color w:val="000000"/>
          <w:shd w:val="clear" w:color="auto" w:fill="FFFFFF"/>
          <w:lang w:val="hy-AM"/>
        </w:rPr>
        <w:t>ան</w:t>
      </w:r>
      <w:r w:rsidR="00C950D9" w:rsidRPr="00165A8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507E3F" w:rsidRPr="00165A8A">
        <w:rPr>
          <w:rFonts w:ascii="GHEA Grapalat" w:hAnsi="GHEA Grapalat" w:cs="Sylfaen"/>
          <w:lang w:val="hy-AM"/>
        </w:rPr>
        <w:t>օրենսդրությամբ</w:t>
      </w:r>
      <w:r w:rsidR="00507E3F">
        <w:rPr>
          <w:rFonts w:ascii="GHEA Grapalat" w:hAnsi="GHEA Grapalat"/>
          <w:color w:val="000000"/>
          <w:shd w:val="clear" w:color="auto" w:fill="FFFFFF"/>
          <w:lang w:val="hy-AM"/>
        </w:rPr>
        <w:t xml:space="preserve"> և սույն կարգով սահմանված դեպքերում</w:t>
      </w:r>
      <w:r w:rsidRPr="00165A8A">
        <w:rPr>
          <w:rFonts w:ascii="GHEA Grapalat" w:hAnsi="GHEA Grapalat"/>
          <w:lang w:val="hy-AM"/>
        </w:rPr>
        <w:t>:</w:t>
      </w:r>
      <w:r w:rsidR="00600EDE" w:rsidRPr="00165A8A">
        <w:rPr>
          <w:rFonts w:ascii="GHEA Grapalat" w:hAnsi="GHEA Grapalat"/>
          <w:lang w:val="hy-AM"/>
        </w:rPr>
        <w:t xml:space="preserve"> </w:t>
      </w:r>
    </w:p>
    <w:p w:rsidR="00F3394B" w:rsidRPr="00165A8A" w:rsidRDefault="00507E3F" w:rsidP="00607F14">
      <w:pPr>
        <w:tabs>
          <w:tab w:val="left" w:pos="567"/>
        </w:tabs>
        <w:spacing w:after="0"/>
        <w:ind w:firstLine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F3394B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F3394B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Հայաստանի Հանրապետությունում գրանցված </w:t>
      </w:r>
      <w:r w:rsidR="00DE536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DE536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E536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դեղամիջոցները</w:t>
      </w:r>
      <w:r w:rsidR="00F3394B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կարող են վերագրանցվել սույն կարգի III-րդ գլխով սահմանված կարգով: </w:t>
      </w:r>
      <w:r w:rsidR="00DE5367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</w:p>
    <w:p w:rsidR="00D17AF6" w:rsidRPr="00165A8A" w:rsidRDefault="00507E3F" w:rsidP="00607F14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F3394B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Հանրապետությունում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օգտագործվող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</w:t>
      </w:r>
      <w:r w:rsidR="0092462D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գրանցում</w:t>
      </w:r>
      <w:r w:rsidR="00766EA5" w:rsidRPr="00165A8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766EA5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վերագրանցումը, ինչպես նաև գրանցումը մերժելը, կասեցնելը, ուժը կորցրած ճանաչելը իրականացվում է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կառավարության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լիազորած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կառավարման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մարմինը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Հանրապետության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գյուղատնտեսության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նախարարությ</w:t>
      </w:r>
      <w:r w:rsidR="00766EA5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այսուհետ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345790" w:rsidRPr="00165A8A">
        <w:rPr>
          <w:rFonts w:ascii="GHEA Grapalat" w:eastAsia="Times New Roman" w:hAnsi="GHEA Grapalat" w:cs="Sylfaen"/>
          <w:sz w:val="24"/>
          <w:szCs w:val="24"/>
          <w:lang w:val="hy-AM"/>
        </w:rPr>
        <w:t>Լիազոր մարմին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766EA5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կողմից՝ սույն որոշման </w:t>
      </w:r>
      <w:r w:rsidR="001D291C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>2-րդ հ</w:t>
      </w:r>
      <w:r w:rsidR="00766EA5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>ավելված</w:t>
      </w:r>
      <w:r w:rsidR="001D291C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766EA5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համաձայն  իրականացված փորձաքննության արդյունքում տրված</w:t>
      </w:r>
      <w:r w:rsidR="00226768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766EA5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>փորձագիտական եզրակացության հիման վրա:</w:t>
      </w:r>
    </w:p>
    <w:p w:rsidR="00E64570" w:rsidRDefault="00507E3F" w:rsidP="00607F14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գրանցում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կատարվում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ըստ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առանձին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արտադրողների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ֆիրմաների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երկրների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միևնույն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կազմակերպության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նույն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A3F6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տարբեր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երկրներում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արտադրվելու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ըստ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արտադրող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երկրի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7A5816" w:rsidRPr="00E64570" w:rsidRDefault="00507E3F" w:rsidP="00607F14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091454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091454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091454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91454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091454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91454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գրանցման, վերագրանցման, հավաստագրի վերաձևակերպման համար գանձվում է պետական տուրք` «Պետական տուրքի մասին» Հայաստանի Հանրապետության </w:t>
      </w:r>
      <w:r w:rsidR="00205EE6">
        <w:rPr>
          <w:rFonts w:ascii="GHEA Grapalat" w:hAnsi="GHEA Grapalat" w:cs="Sylfaen"/>
          <w:color w:val="000000"/>
          <w:sz w:val="24"/>
          <w:szCs w:val="24"/>
          <w:lang w:val="hy-AM"/>
        </w:rPr>
        <w:t>օրենքով</w:t>
      </w:r>
      <w:r w:rsidR="00091454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սահմանված կարգով և չափով:</w:t>
      </w:r>
    </w:p>
    <w:p w:rsidR="00091454" w:rsidRPr="00165A8A" w:rsidRDefault="00507E3F" w:rsidP="00607F14">
      <w:pPr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7</w:t>
      </w:r>
      <w:r w:rsidR="00091454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. </w:t>
      </w:r>
      <w:r w:rsidR="00091454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091454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91454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091454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91454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գրանցումը, վերագրանցումը</w:t>
      </w:r>
      <w:r w:rsidR="00140A01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  <w:r w:rsidR="00140A01" w:rsidRPr="001C3155">
        <w:rPr>
          <w:rFonts w:ascii="GHEA Grapalat" w:hAnsi="GHEA Grapalat" w:cs="AK Courier"/>
          <w:color w:val="000000"/>
          <w:sz w:val="24"/>
          <w:szCs w:val="24"/>
          <w:lang w:val="hy-AM"/>
        </w:rPr>
        <w:t>մերժելու,</w:t>
      </w:r>
      <w:r w:rsidR="00292C96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  <w:r w:rsidR="00140A01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կասեցնելու</w:t>
      </w:r>
      <w:r w:rsidR="00140A01">
        <w:rPr>
          <w:rFonts w:ascii="GHEA Grapalat" w:hAnsi="GHEA Grapalat" w:cs="AK Courier"/>
          <w:color w:val="000000"/>
          <w:sz w:val="24"/>
          <w:szCs w:val="24"/>
          <w:lang w:val="hy-AM"/>
        </w:rPr>
        <w:t>,</w:t>
      </w:r>
      <w:r w:rsidR="00140A01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  <w:r w:rsidR="00091454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ուժը կորցրած ճանաչելու մասին որոշումները կարող են բողոքարկվել Հայաստանի Հանրապետության «Վարչարարության հիմունքների և վարչական վարույթի մասին» օրենքով սահմանված կարգով կամ դատական կարգով: </w:t>
      </w:r>
      <w:r w:rsidR="00292C96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</w:p>
    <w:p w:rsidR="00A02662" w:rsidRPr="00165A8A" w:rsidRDefault="00C217F9" w:rsidP="00F677A4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Լիազոր մարմին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երաշխավորում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ստացված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տեղեկատվության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17AF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գաղտնիությունը</w:t>
      </w:r>
      <w:r w:rsidR="00D17AF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9A3F6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A02662" w:rsidRPr="00165A8A" w:rsidRDefault="00A02662" w:rsidP="00F677A4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35C25" w:rsidRDefault="00F04516" w:rsidP="00D722D0">
      <w:pPr>
        <w:pStyle w:val="ListParagraph"/>
        <w:numPr>
          <w:ilvl w:val="0"/>
          <w:numId w:val="15"/>
        </w:numPr>
        <w:spacing w:after="0"/>
        <w:ind w:left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ԱՆԱՍՆԱԲՈՒԺԱԿԱՆ ԴԵՂԱՄԻՋՈՑՆԵՐԻ ՊԵՏԱԿԱՆ ԳՐԱՆՑՈՒՄԸ</w:t>
      </w:r>
    </w:p>
    <w:p w:rsidR="00BA743B" w:rsidRPr="00D722D0" w:rsidRDefault="00BA743B" w:rsidP="00BA743B">
      <w:pPr>
        <w:pStyle w:val="ListParagraph"/>
        <w:spacing w:after="0"/>
        <w:ind w:left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D86B53" w:rsidRPr="00165A8A" w:rsidRDefault="00507E3F" w:rsidP="00607F14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Գրանցման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փորձաքննությունն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իրականացնում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Սննդամթերքի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անվտանգության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ոլորտի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ռիսկերի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գնահատման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վերլուծության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կենտրոն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»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ոչ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առևտրային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կազմակերպություն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այսուհետ՝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hAnsi="GHEA Grapalat" w:cs="IRTEK Courier"/>
          <w:color w:val="000000"/>
          <w:sz w:val="24"/>
          <w:szCs w:val="24"/>
          <w:lang w:val="hy-AM"/>
        </w:rPr>
        <w:t>Գիտական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կենտրոն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 </w:t>
      </w:r>
    </w:p>
    <w:p w:rsidR="00685727" w:rsidRPr="00165A8A" w:rsidRDefault="00507E3F" w:rsidP="00607F14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685727" w:rsidRPr="00165A8A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գրանցումը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կատարվում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որակի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արդյունավետության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ու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անվտանգության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գիտականորեն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հիմնավորված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չափանիշների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6D27F3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ռիսկ/օգուտ հարաբերակցությ</w:t>
      </w:r>
      <w:r w:rsidR="00500CF9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ան</w:t>
      </w:r>
      <w:r w:rsidR="006D27F3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, տեղեկատվության հավաստիությ</w:t>
      </w:r>
      <w:r w:rsidR="00500CF9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ան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փորձագիտական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հետազոտությունների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արդյունքների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հիման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8572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68572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1D47E0" w:rsidRPr="00165A8A" w:rsidRDefault="00507E3F" w:rsidP="00607F14">
      <w:pPr>
        <w:tabs>
          <w:tab w:val="left" w:pos="567"/>
        </w:tabs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D86B53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 Հանրապետությունում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անասնաբուժական</w:t>
      </w:r>
      <w:r w:rsidR="00D86B5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86B5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</w:t>
      </w:r>
      <w:r w:rsidR="003D1817" w:rsidRPr="00165A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 </w:t>
      </w:r>
      <w:r w:rsidR="003D1817" w:rsidRPr="00165A8A">
        <w:rPr>
          <w:rFonts w:ascii="GHEA Grapalat" w:hAnsi="GHEA Grapalat"/>
          <w:color w:val="000000"/>
          <w:sz w:val="24"/>
          <w:szCs w:val="24"/>
          <w:lang w:val="hy-AM"/>
        </w:rPr>
        <w:t>գրանցվում են պարզեցված և ընդհանուր ընթացակարգ</w:t>
      </w:r>
      <w:r w:rsidR="00276359" w:rsidRPr="00165A8A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="003D1817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ով` փորձագիտական  դրական եզրակացության առկայության դեպքում: </w:t>
      </w:r>
    </w:p>
    <w:p w:rsidR="000F73EF" w:rsidRPr="00165A8A" w:rsidRDefault="000F73EF" w:rsidP="00607F14">
      <w:pPr>
        <w:spacing w:after="0"/>
        <w:ind w:firstLine="360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507E3F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330CC4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EE757A" w:rsidRPr="00165A8A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EE757A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Արտադրող</w:t>
      </w:r>
      <w:r w:rsidR="00EE757A" w:rsidRPr="00D248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428EE" w:rsidRPr="00D2483E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կամ արտադրանքի համար պատասխանատու</w:t>
      </w:r>
      <w:r w:rsidR="0044501B" w:rsidRPr="00165A8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="004428EE" w:rsidRPr="00165A8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757A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ներկրող</w:t>
      </w:r>
      <w:r w:rsidR="00EE757A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E757A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կամ</w:t>
      </w:r>
      <w:r w:rsidR="00EE757A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E757A" w:rsidRPr="00165A8A">
        <w:rPr>
          <w:rFonts w:ascii="GHEA Grapalat" w:eastAsia="Times New Roman" w:hAnsi="GHEA Grapalat" w:cs="Sylfaen"/>
          <w:sz w:val="24"/>
          <w:szCs w:val="24"/>
          <w:lang w:val="hy-AM"/>
        </w:rPr>
        <w:t>իրացնող</w:t>
      </w:r>
      <w:r w:rsidR="00EE757A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4501B" w:rsidRPr="00165A8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ֆիզիկական </w:t>
      </w:r>
      <w:r w:rsidRPr="00165A8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կամ իրավաբանական անձը</w:t>
      </w:r>
      <w:r w:rsidR="00EE757A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EE757A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այսուհետ</w:t>
      </w:r>
      <w:r w:rsidR="00EE757A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8C0255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EE757A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այտատու</w:t>
      </w:r>
      <w:r w:rsidR="00EE757A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="00EE757A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EE757A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E757A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EE757A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E757A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EE757A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E757A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գրանցման</w:t>
      </w:r>
      <w:r w:rsidR="00EE757A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E757A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="00EE757A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44E8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հայտ</w:t>
      </w:r>
      <w:r w:rsidR="001A2894" w:rsidRPr="00165A8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444E8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86ACD" w:rsidRPr="00165A8A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165A8A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="00086ACD" w:rsidRPr="00165A8A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անհրաժեշտ </w:t>
      </w:r>
      <w:r w:rsidR="00086ACD" w:rsidRPr="00165A8A">
        <w:rPr>
          <w:rFonts w:ascii="GHEA Grapalat" w:hAnsi="GHEA Grapalat"/>
          <w:color w:val="000000"/>
          <w:sz w:val="24"/>
          <w:szCs w:val="24"/>
          <w:lang w:val="hy-AM"/>
        </w:rPr>
        <w:t>փ</w:t>
      </w:r>
      <w:r w:rsidR="00086ACD" w:rsidRPr="00165A8A">
        <w:rPr>
          <w:rFonts w:ascii="GHEA Grapalat" w:hAnsi="GHEA Grapalat" w:cs="IRTEK Courier"/>
          <w:color w:val="000000"/>
          <w:sz w:val="24"/>
          <w:szCs w:val="24"/>
          <w:lang w:val="hy-AM"/>
        </w:rPr>
        <w:t>աu</w:t>
      </w:r>
      <w:r w:rsidR="00086ACD" w:rsidRPr="00165A8A">
        <w:rPr>
          <w:rFonts w:ascii="GHEA Grapalat" w:hAnsi="GHEA Grapalat"/>
          <w:color w:val="000000"/>
          <w:sz w:val="24"/>
          <w:szCs w:val="24"/>
          <w:lang w:val="hy-AM"/>
        </w:rPr>
        <w:t>տաթղթեր</w:t>
      </w:r>
      <w:r w:rsidR="00DC706F" w:rsidRPr="00165A8A">
        <w:rPr>
          <w:rFonts w:ascii="GHEA Grapalat" w:hAnsi="GHEA Grapalat"/>
          <w:color w:val="000000"/>
          <w:sz w:val="24"/>
          <w:szCs w:val="24"/>
          <w:lang w:val="hy-AM"/>
        </w:rPr>
        <w:t>ի փաթեթը</w:t>
      </w:r>
      <w:r w:rsidR="00C34799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44E8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="00444E8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894" w:rsidRPr="00165A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է </w:t>
      </w:r>
      <w:r w:rsidR="00444E8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նախարարություն</w:t>
      </w:r>
      <w:r w:rsidR="00444E8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="00C37B69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248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առձեռն,</w:t>
      </w:r>
      <w:r w:rsidR="00F96B9F" w:rsidRPr="00165A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7B69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էլեկտրոնային </w:t>
      </w:r>
      <w:r w:rsidR="00D2483E">
        <w:rPr>
          <w:rFonts w:ascii="GHEA Grapalat" w:hAnsi="GHEA Grapalat"/>
          <w:color w:val="000000"/>
          <w:sz w:val="24"/>
          <w:szCs w:val="24"/>
          <w:lang w:val="hy-AM"/>
        </w:rPr>
        <w:t xml:space="preserve">եղանակով </w:t>
      </w:r>
      <w:r w:rsidR="00D2483E" w:rsidRPr="00165A8A">
        <w:rPr>
          <w:rFonts w:ascii="GHEA Grapalat" w:hAnsi="GHEA Grapalat"/>
          <w:color w:val="000000"/>
          <w:sz w:val="24"/>
          <w:szCs w:val="24"/>
          <w:lang w:val="hy-AM"/>
        </w:rPr>
        <w:t>կամ</w:t>
      </w:r>
      <w:r w:rsidR="00D2483E" w:rsidRPr="00165A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96B9F" w:rsidRPr="00165A8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փոստով</w:t>
      </w: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Pr="00165A8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որը </w:t>
      </w:r>
      <w:r w:rsidR="00E6431A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դեղամիջոցի</w:t>
      </w:r>
      <w:r w:rsidRPr="00165A8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գրանցումից հետո համարվում է գրանցման հավաստագրի իրավատերը:</w:t>
      </w:r>
      <w:r w:rsidR="0044501B" w:rsidRPr="00165A8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0E3EA4" w:rsidRPr="00165A8A" w:rsidRDefault="000F73EF" w:rsidP="00607F14">
      <w:pPr>
        <w:shd w:val="clear" w:color="auto" w:fill="FFFFFF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/>
          <w:color w:val="000000"/>
          <w:lang w:val="hy-AM"/>
        </w:rPr>
        <w:t>1</w:t>
      </w:r>
      <w:r w:rsidR="00507E3F">
        <w:rPr>
          <w:rFonts w:ascii="GHEA Grapalat" w:hAnsi="GHEA Grapalat"/>
          <w:color w:val="000000"/>
          <w:lang w:val="hy-AM"/>
        </w:rPr>
        <w:t>2</w:t>
      </w:r>
      <w:r w:rsidRPr="00165A8A">
        <w:rPr>
          <w:rFonts w:ascii="GHEA Grapalat" w:hAnsi="GHEA Grapalat"/>
          <w:color w:val="000000"/>
          <w:lang w:val="hy-AM"/>
        </w:rPr>
        <w:t xml:space="preserve">. </w:t>
      </w:r>
      <w:r w:rsidR="000E3EA4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0E3EA4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E3EA4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0E3EA4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E3EA4" w:rsidRPr="00165A8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գ</w:t>
      </w:r>
      <w:r w:rsidRPr="00165A8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րանցման </w:t>
      </w:r>
      <w:r w:rsidR="000E3EA4" w:rsidRPr="00165A8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նպատակով </w:t>
      </w:r>
      <w:r w:rsidRPr="00165A8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փաստաթղթերը կարող է ներկայացնել նաև </w:t>
      </w:r>
      <w:r w:rsidRPr="00165A8A">
        <w:rPr>
          <w:rFonts w:ascii="GHEA Grapalat" w:hAnsi="GHEA Grapalat"/>
          <w:bCs/>
          <w:color w:val="000000"/>
          <w:shd w:val="clear" w:color="auto" w:fill="FFFFFF"/>
          <w:lang w:val="hy-AM"/>
        </w:rPr>
        <w:t>Հ</w:t>
      </w:r>
      <w:r w:rsidRPr="00165A8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այտատուի կողմից Հայաստանի Հանրապետության օրենսդրությամբ սահմանված կարգով լիազորված անձը: Ներկայացված տվյալների հավաստիության համար պատասխանատու է </w:t>
      </w:r>
      <w:r w:rsidRPr="00165A8A">
        <w:rPr>
          <w:rFonts w:ascii="GHEA Grapalat" w:hAnsi="GHEA Grapalat"/>
          <w:bCs/>
          <w:color w:val="000000"/>
          <w:shd w:val="clear" w:color="auto" w:fill="FFFFFF"/>
          <w:lang w:val="hy-AM"/>
        </w:rPr>
        <w:t>Հ</w:t>
      </w:r>
      <w:r w:rsidRPr="00165A8A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այտատուն</w:t>
      </w:r>
      <w:r w:rsidRPr="00165A8A">
        <w:rPr>
          <w:rFonts w:ascii="Arial Unicode" w:hAnsi="Arial Unicode"/>
          <w:b/>
          <w:bCs/>
          <w:color w:val="000000"/>
          <w:sz w:val="21"/>
          <w:szCs w:val="21"/>
          <w:shd w:val="clear" w:color="auto" w:fill="FFFFFF"/>
          <w:lang w:val="hy-AM"/>
        </w:rPr>
        <w:t>:</w:t>
      </w:r>
      <w:r w:rsidR="000E3EA4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</w:p>
    <w:p w:rsidR="00C37B69" w:rsidRPr="006E7D3B" w:rsidRDefault="000E3EA4" w:rsidP="00607F14">
      <w:pPr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1</w:t>
      </w:r>
      <w:r w:rsidR="00507E3F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3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. </w:t>
      </w:r>
      <w:r w:rsidR="009B502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Հանարապետության </w:t>
      </w:r>
      <w:r w:rsidR="009B5020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օրեն</w:t>
      </w:r>
      <w:r w:rsidR="00E64857">
        <w:rPr>
          <w:rFonts w:ascii="GHEA Grapalat" w:eastAsia="Times New Roman" w:hAnsi="GHEA Grapalat" w:cs="Times New Roman"/>
          <w:sz w:val="24"/>
          <w:szCs w:val="24"/>
          <w:lang w:val="hy-AM"/>
        </w:rPr>
        <w:t>քով</w:t>
      </w:r>
      <w:r w:rsidR="009B5020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սահմանված կարգով</w:t>
      </w:r>
      <w:r w:rsidR="009B5020" w:rsidRPr="00165A8A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Հայտատուն պատասխանատվություն է կրում 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կեղծ տվյալներ, տեղեկություններ ներկայացնելու</w:t>
      </w:r>
      <w:r w:rsidR="006E7D3B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6E7D3B" w:rsidRPr="006E7D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E7D3B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գրանցված </w:t>
      </w:r>
      <w:r w:rsidR="006E7D3B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6E7D3B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E7D3B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դեղամիջոցի</w:t>
      </w:r>
      <w:r w:rsidR="006E7D3B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E7D3B" w:rsidRPr="00165A8A">
        <w:rPr>
          <w:rFonts w:ascii="GHEA Grapalat" w:hAnsi="GHEA Grapalat"/>
          <w:color w:val="000000"/>
          <w:sz w:val="24"/>
          <w:szCs w:val="24"/>
          <w:lang w:val="hy-AM"/>
        </w:rPr>
        <w:t>անվտանգության, արդյունավետության, որակի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համար:</w:t>
      </w:r>
      <w:r w:rsidRPr="00165A8A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 </w:t>
      </w:r>
      <w:r w:rsidR="00AB461C">
        <w:rPr>
          <w:rFonts w:ascii="GHEA Grapalat" w:eastAsia="Times New Roman" w:hAnsi="GHEA Grapalat" w:cs="AK Courier"/>
          <w:sz w:val="24"/>
          <w:szCs w:val="24"/>
          <w:lang w:val="hy-AM"/>
        </w:rPr>
        <w:t>Ց</w:t>
      </w:r>
      <w:r w:rsidR="00AB461C" w:rsidRPr="00165A8A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անկացած շեղման </w:t>
      </w:r>
      <w:r w:rsidR="00AB461C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դեպքում </w:t>
      </w:r>
      <w:r w:rsidR="006E7D3B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Հայտատուն </w:t>
      </w:r>
      <w:r w:rsidR="006E7D3B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պարտավոր է Լիազոր մարմնին անհապաղ գրավոր </w:t>
      </w:r>
      <w:r w:rsidR="004811B0">
        <w:rPr>
          <w:rFonts w:ascii="GHEA Grapalat" w:hAnsi="GHEA Grapalat"/>
          <w:color w:val="000000"/>
          <w:sz w:val="24"/>
          <w:szCs w:val="24"/>
          <w:lang w:val="hy-AM"/>
        </w:rPr>
        <w:t>ներկայացնել</w:t>
      </w:r>
      <w:r w:rsidR="00882F09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4811B0" w:rsidRPr="00165A8A">
        <w:rPr>
          <w:rFonts w:ascii="GHEA Grapalat" w:eastAsia="Times New Roman" w:hAnsi="GHEA Grapalat" w:cs="AK Courier"/>
          <w:sz w:val="24"/>
          <w:szCs w:val="24"/>
          <w:lang w:val="hy-AM"/>
        </w:rPr>
        <w:t>հիմնավորում</w:t>
      </w:r>
      <w:r w:rsidR="004811B0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՝ </w:t>
      </w:r>
      <w:r w:rsidR="006E7D3B" w:rsidRPr="00165A8A">
        <w:rPr>
          <w:rFonts w:ascii="GHEA Grapalat" w:hAnsi="GHEA Grapalat"/>
          <w:color w:val="000000"/>
          <w:sz w:val="24"/>
          <w:szCs w:val="24"/>
          <w:lang w:val="hy-AM"/>
        </w:rPr>
        <w:t>յուրաքանչյուր նոր տվյալ</w:t>
      </w:r>
      <w:r w:rsidR="009B5020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6E7D3B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և (կամ) փոփոխությ</w:t>
      </w:r>
      <w:r w:rsidR="009B5020">
        <w:rPr>
          <w:rFonts w:ascii="GHEA Grapalat" w:hAnsi="GHEA Grapalat"/>
          <w:color w:val="000000"/>
          <w:sz w:val="24"/>
          <w:szCs w:val="24"/>
          <w:lang w:val="hy-AM"/>
        </w:rPr>
        <w:t>ա</w:t>
      </w:r>
      <w:r w:rsidR="006E7D3B" w:rsidRPr="00165A8A">
        <w:rPr>
          <w:rFonts w:ascii="GHEA Grapalat" w:hAnsi="GHEA Grapalat"/>
          <w:color w:val="000000"/>
          <w:sz w:val="24"/>
          <w:szCs w:val="24"/>
          <w:lang w:val="hy-AM"/>
        </w:rPr>
        <w:t>ն</w:t>
      </w:r>
      <w:r w:rsidR="009B5020">
        <w:rPr>
          <w:rFonts w:ascii="GHEA Grapalat" w:hAnsi="GHEA Grapalat"/>
          <w:color w:val="000000"/>
          <w:sz w:val="24"/>
          <w:szCs w:val="24"/>
          <w:lang w:val="hy-AM"/>
        </w:rPr>
        <w:t xml:space="preserve"> վերաբերյալ</w:t>
      </w:r>
      <w:r w:rsidR="006E7D3B" w:rsidRPr="00165A8A">
        <w:rPr>
          <w:rFonts w:ascii="GHEA Grapalat" w:hAnsi="GHEA Grapalat"/>
          <w:color w:val="000000"/>
          <w:sz w:val="24"/>
          <w:szCs w:val="24"/>
          <w:lang w:val="hy-AM"/>
        </w:rPr>
        <w:t>, որոնք հայտնաբերվել և (կամ) կատարվել են հետգրանցումային շրջանում:</w:t>
      </w:r>
      <w:r w:rsidR="006E7D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E7D3B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882F09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9B5020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C37B69" w:rsidRPr="00165A8A" w:rsidRDefault="000E58DE" w:rsidP="00607F14">
      <w:pPr>
        <w:tabs>
          <w:tab w:val="left" w:pos="567"/>
        </w:tabs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507E3F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AF005B" w:rsidRPr="00165A8A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946DEB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01B81" w:rsidRPr="00165A8A">
        <w:rPr>
          <w:rFonts w:ascii="GHEA Grapalat" w:hAnsi="GHEA Grapalat"/>
          <w:color w:val="000000"/>
          <w:sz w:val="24"/>
          <w:szCs w:val="24"/>
          <w:lang w:val="hy-AM"/>
        </w:rPr>
        <w:t>Հայտատուն գրանցման, վերագրանցման և հետգրանցումային փոփոխությունների նպատակով</w:t>
      </w:r>
      <w:r w:rsidR="00001B81" w:rsidRPr="00165A8A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="00E9244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Լիազոր մարմին</w:t>
      </w:r>
      <w:r w:rsidR="00E9244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83399" w:rsidRPr="00165A8A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 xml:space="preserve">է </w:t>
      </w:r>
      <w:r w:rsidR="00001B81" w:rsidRPr="00165A8A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 xml:space="preserve">ներկայացնում </w:t>
      </w:r>
      <w:r w:rsidR="00001B81" w:rsidRPr="00165A8A">
        <w:rPr>
          <w:rFonts w:ascii="GHEA Grapalat" w:hAnsi="GHEA Grapalat"/>
          <w:color w:val="000000"/>
          <w:sz w:val="24"/>
          <w:szCs w:val="24"/>
          <w:lang w:val="hy-AM"/>
        </w:rPr>
        <w:t>հայտ</w:t>
      </w:r>
      <w:r w:rsidR="00E92447" w:rsidRPr="00165A8A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FA2EA6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և</w:t>
      </w:r>
      <w:r w:rsidR="00D61D6F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 </w:t>
      </w:r>
      <w:r w:rsidR="00FA2EA6" w:rsidRPr="00165A8A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անհրաժեշտ  </w:t>
      </w:r>
      <w:r w:rsidR="00FA2EA6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փաստաթղթերի </w:t>
      </w:r>
      <w:r w:rsidR="00FA2EA6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փաթեթը</w:t>
      </w:r>
      <w:r w:rsidR="00F37C2A" w:rsidRPr="00165A8A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001B81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F37C2A" w:rsidRPr="00165A8A">
        <w:rPr>
          <w:rFonts w:ascii="GHEA Grapalat" w:hAnsi="GHEA Grapalat"/>
          <w:color w:val="000000"/>
          <w:sz w:val="24"/>
          <w:szCs w:val="24"/>
          <w:lang w:val="hy-AM"/>
        </w:rPr>
        <w:t>սույն որոշման 2-րդ հավելված</w:t>
      </w:r>
      <w:r w:rsidR="00F95161">
        <w:rPr>
          <w:rFonts w:ascii="GHEA Grapalat" w:hAnsi="GHEA Grapalat"/>
          <w:color w:val="000000"/>
          <w:sz w:val="24"/>
          <w:szCs w:val="24"/>
          <w:lang w:val="hy-AM"/>
        </w:rPr>
        <w:t>ով սահմանված կարգով</w:t>
      </w:r>
      <w:r w:rsidR="00E92447" w:rsidRPr="00165A8A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001B81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83399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E7D3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7A5816" w:rsidRPr="003C3733" w:rsidRDefault="00507E3F" w:rsidP="00607F14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lastRenderedPageBreak/>
        <w:t>15</w:t>
      </w:r>
      <w:r w:rsidR="00565E5A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. </w:t>
      </w:r>
      <w:r w:rsidR="00D239DA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Ընդհանուր ընթացակարգի դեպքում </w:t>
      </w:r>
      <w:r w:rsidR="005555F6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Գ</w:t>
      </w:r>
      <w:r w:rsidR="00D239DA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իտական </w:t>
      </w:r>
      <w:r w:rsidR="005555F6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կենտրոնի </w:t>
      </w:r>
      <w:r w:rsidR="00D239DA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եզրակացության համար հիմք են հադիսանում </w:t>
      </w:r>
      <w:r w:rsidR="00DF0BE7" w:rsidRPr="00165A8A">
        <w:rPr>
          <w:rFonts w:ascii="GHEA Grapalat" w:eastAsia="Times New Roman" w:hAnsi="GHEA Grapalat" w:cs="AK Courier"/>
          <w:sz w:val="24"/>
          <w:szCs w:val="24"/>
          <w:lang w:val="hy-AM"/>
        </w:rPr>
        <w:t xml:space="preserve">Հայտատուի կողմից ներկայացված </w:t>
      </w:r>
      <w:r w:rsidR="00DF0BE7" w:rsidRPr="00165A8A">
        <w:rPr>
          <w:rFonts w:ascii="GHEA Grapalat" w:hAnsi="GHEA Grapalat" w:cs="IRTEK Courier"/>
          <w:color w:val="000000"/>
          <w:sz w:val="24"/>
          <w:szCs w:val="24"/>
          <w:lang w:val="hy-AM"/>
        </w:rPr>
        <w:t xml:space="preserve">անհրաժեշտ </w:t>
      </w:r>
      <w:r w:rsidR="00DF0BE7" w:rsidRPr="00165A8A">
        <w:rPr>
          <w:rFonts w:ascii="GHEA Grapalat" w:hAnsi="GHEA Grapalat"/>
          <w:color w:val="000000"/>
          <w:sz w:val="24"/>
          <w:szCs w:val="24"/>
          <w:lang w:val="hy-AM"/>
        </w:rPr>
        <w:t>փ</w:t>
      </w:r>
      <w:r w:rsidR="00DF0BE7" w:rsidRPr="00165A8A">
        <w:rPr>
          <w:rFonts w:ascii="GHEA Grapalat" w:hAnsi="GHEA Grapalat" w:cs="IRTEK Courier"/>
          <w:color w:val="000000"/>
          <w:sz w:val="24"/>
          <w:szCs w:val="24"/>
          <w:lang w:val="hy-AM"/>
        </w:rPr>
        <w:t>աu</w:t>
      </w:r>
      <w:r w:rsidR="00DF0BE7" w:rsidRPr="00165A8A">
        <w:rPr>
          <w:rFonts w:ascii="GHEA Grapalat" w:hAnsi="GHEA Grapalat"/>
          <w:color w:val="000000"/>
          <w:sz w:val="24"/>
          <w:szCs w:val="24"/>
          <w:lang w:val="hy-AM"/>
        </w:rPr>
        <w:t>տաթղթերի փաթեթը՝</w:t>
      </w:r>
      <w:r w:rsidR="00046AA6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239DA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որակի, նախակլինիկական հետազոտությունների, կլինիկական փորձարկումների և </w:t>
      </w:r>
      <w:r w:rsidR="005555F6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փաստաթղթերի </w:t>
      </w:r>
      <w:r w:rsidR="00C11034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փաթեթի </w:t>
      </w:r>
      <w:r w:rsidR="005555F6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տեղեկատվության վերաբերյալ </w:t>
      </w:r>
      <w:r w:rsidR="00851F9D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փորձագիտական հաշվետվությունները, լաբորատոր ստուգման եզրակացությունը և մասնագիտական դիտարկումների հաշվետվությունը (առկայության դեպքում):</w:t>
      </w:r>
    </w:p>
    <w:p w:rsidR="00BF789F" w:rsidRPr="00165A8A" w:rsidRDefault="00BF77B4" w:rsidP="00607F14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1</w:t>
      </w:r>
      <w:r w:rsidR="00363832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6</w:t>
      </w:r>
      <w:r w:rsidR="000A3C37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. </w:t>
      </w:r>
      <w:r w:rsidR="00D239DA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Պարզեցված ընթացակարգի դեպքում </w:t>
      </w:r>
      <w:r w:rsidR="00FD337C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Գիտական կենտրոնի կողմից տրամադրվող </w:t>
      </w:r>
      <w:r w:rsidR="00C11034" w:rsidRPr="00FD337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239DA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եզրակացության համար հիմք է հանդիսանում </w:t>
      </w:r>
      <w:r w:rsidR="002F5D71" w:rsidRPr="00FD337C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2F5D71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  <w:r w:rsidR="00D239DA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դեղ</w:t>
      </w:r>
      <w:r w:rsidR="00467B96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ամիջոցի</w:t>
      </w:r>
      <w:r w:rsidR="00D239DA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բաղադրակազմի, </w:t>
      </w:r>
      <w:r w:rsidR="00C11034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առանձնահատկությունների,</w:t>
      </w:r>
      <w:r w:rsidR="00073407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  <w:r w:rsidR="00D239DA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հետազոտական տվյալների</w:t>
      </w:r>
      <w:r w:rsidR="00C9772F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՝ փորձաքննության արդյունքների</w:t>
      </w:r>
      <w:r w:rsidR="00D239DA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  <w:r w:rsidR="00BE684B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մասին</w:t>
      </w:r>
      <w:r w:rsidR="00C11034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  <w:r w:rsidR="00D239DA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տեղեկատվությ</w:t>
      </w:r>
      <w:r w:rsid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ունը:</w:t>
      </w:r>
      <w:r w:rsidR="00D239DA" w:rsidRPr="00FD337C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</w:p>
    <w:p w:rsidR="00A14976" w:rsidRPr="00165A8A" w:rsidRDefault="00507E3F" w:rsidP="00607F14">
      <w:pPr>
        <w:tabs>
          <w:tab w:val="left" w:pos="567"/>
        </w:tabs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363832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A14976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. Հայաստանի Հանրապետությունում գրանցվող </w:t>
      </w:r>
      <w:r w:rsidR="00C420E5" w:rsidRPr="00165A8A">
        <w:rPr>
          <w:rFonts w:ascii="GHEA Grapalat" w:hAnsi="GHEA Grapalat"/>
          <w:color w:val="000000"/>
          <w:sz w:val="24"/>
          <w:szCs w:val="24"/>
          <w:lang w:val="hy-AM"/>
        </w:rPr>
        <w:t>դեղամիջոցների</w:t>
      </w:r>
      <w:r w:rsidR="00A14976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որակի, անվտանգության և արդյունավետության ուսումնասիրությունները պետք է կատարված լինեն </w:t>
      </w:r>
      <w:r w:rsidR="00BB122E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Կենդանիների </w:t>
      </w:r>
      <w:r w:rsidR="00BB122E" w:rsidRPr="00165A8A">
        <w:rPr>
          <w:rFonts w:ascii="GHEA Grapalat" w:hAnsi="GHEA Grapalat"/>
          <w:color w:val="000000"/>
          <w:sz w:val="24"/>
          <w:szCs w:val="24"/>
          <w:lang w:val="hy-AM"/>
        </w:rPr>
        <w:t>առողջ</w:t>
      </w:r>
      <w:r w:rsidR="00BB122E">
        <w:rPr>
          <w:rFonts w:ascii="GHEA Grapalat" w:hAnsi="GHEA Grapalat"/>
          <w:color w:val="000000"/>
          <w:sz w:val="24"/>
          <w:szCs w:val="24"/>
          <w:lang w:val="hy-AM"/>
        </w:rPr>
        <w:t>ության</w:t>
      </w:r>
      <w:r w:rsidR="00BB122E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համաշխարհային կազմակերպության </w:t>
      </w:r>
      <w:r w:rsidR="00BB122E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(այսուհետ՝ Կ</w:t>
      </w:r>
      <w:r w:rsidR="00BB122E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ԱՀԿ) </w:t>
      </w:r>
      <w:r w:rsidR="00A14976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ուղեցույցին համապատասխան, եթե այլ բան նախատեսված չէ միջազգային պայմանագրերով և միջազգային այլ փաստաթղթերով: </w:t>
      </w:r>
    </w:p>
    <w:p w:rsidR="00573FE5" w:rsidRPr="00165A8A" w:rsidRDefault="00363832" w:rsidP="00607F14">
      <w:pPr>
        <w:tabs>
          <w:tab w:val="left" w:pos="567"/>
        </w:tabs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18</w:t>
      </w:r>
      <w:r w:rsidR="00573FE5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. </w:t>
      </w:r>
      <w:r w:rsidR="00407C4C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Փորձաքննության ընթացքում </w:t>
      </w:r>
      <w:r w:rsidR="002D259D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407C4C" w:rsidRPr="00165A8A">
        <w:rPr>
          <w:rFonts w:ascii="GHEA Grapalat" w:hAnsi="GHEA Grapalat"/>
          <w:color w:val="000000"/>
          <w:sz w:val="24"/>
          <w:szCs w:val="24"/>
          <w:lang w:val="hy-AM"/>
        </w:rPr>
        <w:t>այտատուի կողմից փաստաթղթերում լրացումներ կատարվելու դեպքում փորձաքննությունը երկարաձգվում է 10</w:t>
      </w:r>
      <w:r w:rsidR="00407C4C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օրացուցային</w:t>
      </w:r>
      <w:r w:rsidR="00407C4C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օրով, որի մասին </w:t>
      </w:r>
      <w:r w:rsidR="002D259D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407C4C" w:rsidRPr="00165A8A">
        <w:rPr>
          <w:rFonts w:ascii="GHEA Grapalat" w:hAnsi="GHEA Grapalat"/>
          <w:color w:val="000000"/>
          <w:sz w:val="24"/>
          <w:szCs w:val="24"/>
          <w:lang w:val="hy-AM"/>
        </w:rPr>
        <w:t>այտատուն ծանուցվում է</w:t>
      </w:r>
      <w:r w:rsidR="00407C4C" w:rsidRPr="00165A8A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 xml:space="preserve"> փոստային առաքմամբ կամ </w:t>
      </w:r>
      <w:r w:rsidR="00F95161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 xml:space="preserve">վերջինիս կողմից նշված </w:t>
      </w:r>
      <w:r w:rsidR="00407C4C" w:rsidRPr="00165A8A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>էլեկտրոնային փոստի միջոցով</w:t>
      </w:r>
      <w:r w:rsidR="00407C4C" w:rsidRPr="00165A8A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1804A8" w:rsidRPr="00165A8A" w:rsidRDefault="00363832" w:rsidP="00607F14">
      <w:pPr>
        <w:tabs>
          <w:tab w:val="left" w:pos="567"/>
        </w:tabs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19</w:t>
      </w:r>
      <w:r w:rsidR="001804A8" w:rsidRPr="00046AA6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1804A8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Փորձաքննության ժամանակ Հայտատուից պահանջված նյութերի, տվյալների, փաստաթղթերի ներկայացման ժամանակահատվածը չի հաշվարկվում փորձաքննության իրականացման ընդհանուր ժամկետի մեջ:</w:t>
      </w:r>
    </w:p>
    <w:p w:rsidR="00055A52" w:rsidRPr="00165A8A" w:rsidRDefault="00055A52" w:rsidP="00607F14">
      <w:pPr>
        <w:tabs>
          <w:tab w:val="left" w:pos="567"/>
        </w:tabs>
        <w:spacing w:after="0"/>
        <w:ind w:firstLine="360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363832">
        <w:rPr>
          <w:rFonts w:ascii="GHEA Grapalat" w:hAnsi="GHEA Grapalat"/>
          <w:color w:val="000000"/>
          <w:sz w:val="24"/>
          <w:szCs w:val="24"/>
          <w:lang w:val="hy-AM"/>
        </w:rPr>
        <w:t>0</w:t>
      </w: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Pr="00165A8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Հայտատուն իրավունք ունի հրաժարվելու գրանցումից` փորձաքննության ցանկացած փուլում: Այդ դեպքում փորձաքննության վճարը վերադարձման ենթակա չէ՝ անկախ փորձաքննության փուլից:</w:t>
      </w:r>
    </w:p>
    <w:p w:rsidR="00DA7833" w:rsidRPr="00165A8A" w:rsidRDefault="00DA7833" w:rsidP="00607F14">
      <w:pPr>
        <w:tabs>
          <w:tab w:val="left" w:pos="567"/>
        </w:tabs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/>
          <w:bCs/>
          <w:color w:val="000000"/>
          <w:sz w:val="24"/>
          <w:szCs w:val="24"/>
          <w:lang w:val="hy-AM"/>
        </w:rPr>
        <w:t>2</w:t>
      </w:r>
      <w:r w:rsidR="00363832">
        <w:rPr>
          <w:rFonts w:ascii="GHEA Grapalat" w:hAnsi="GHEA Grapalat"/>
          <w:bCs/>
          <w:color w:val="000000"/>
          <w:sz w:val="24"/>
          <w:szCs w:val="24"/>
          <w:lang w:val="hy-AM"/>
        </w:rPr>
        <w:t>1</w:t>
      </w:r>
      <w:r w:rsidRPr="00165A8A">
        <w:rPr>
          <w:rFonts w:ascii="GHEA Grapalat" w:hAnsi="GHEA Grapalat"/>
          <w:bCs/>
          <w:color w:val="000000"/>
          <w:sz w:val="24"/>
          <w:szCs w:val="24"/>
          <w:lang w:val="hy-AM"/>
        </w:rPr>
        <w:t>.</w:t>
      </w:r>
      <w:r w:rsidR="00073B13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Գրանցման ժամանակ </w:t>
      </w:r>
      <w:r w:rsidR="00D2483E">
        <w:rPr>
          <w:rFonts w:ascii="GHEA Grapalat" w:hAnsi="GHEA Grapalat"/>
          <w:color w:val="000000"/>
          <w:sz w:val="24"/>
          <w:szCs w:val="24"/>
          <w:lang w:val="hy-AM"/>
        </w:rPr>
        <w:t>գնահատվում</w:t>
      </w:r>
      <w:r w:rsidR="00073B13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են անասնաբուժական դեղամիջոցի առաջնային և (կամ) արտաքին փաթեթ</w:t>
      </w:r>
      <w:r w:rsidR="00D2483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073B13" w:rsidRPr="00165A8A">
        <w:rPr>
          <w:rFonts w:ascii="GHEA Grapalat" w:hAnsi="GHEA Grapalat"/>
          <w:color w:val="000000"/>
          <w:sz w:val="24"/>
          <w:szCs w:val="24"/>
          <w:lang w:val="hy-AM"/>
        </w:rPr>
        <w:t>, պիտակ</w:t>
      </w:r>
      <w:r w:rsidR="00D2483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073B13" w:rsidRPr="00165A8A">
        <w:rPr>
          <w:rFonts w:ascii="GHEA Grapalat" w:hAnsi="GHEA Grapalat"/>
          <w:color w:val="000000"/>
          <w:sz w:val="24"/>
          <w:szCs w:val="24"/>
          <w:lang w:val="hy-AM"/>
        </w:rPr>
        <w:t>, մակնիշ</w:t>
      </w:r>
      <w:r w:rsidR="00D2483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073B13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(այդ թվում` գունավոր պատկերների տեսքով), անասնաբուժության ոլորտում կիրառման հրահանգ</w:t>
      </w:r>
      <w:r w:rsidR="00D2483E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073B13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(դեղամիջոցի ընդհանուր բնութագիրը), օգտագործման հրահանգը (ներդիր-թերթիկը) և որակի հատկորոշիչներ</w:t>
      </w:r>
      <w:r w:rsidR="00D2483E">
        <w:rPr>
          <w:rFonts w:ascii="GHEA Grapalat" w:hAnsi="GHEA Grapalat"/>
          <w:color w:val="000000"/>
          <w:sz w:val="24"/>
          <w:szCs w:val="24"/>
          <w:lang w:val="hy-AM"/>
        </w:rPr>
        <w:t>ի համապատասխանությունը</w:t>
      </w:r>
      <w:r w:rsidR="006C3452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ED7E0E" w:rsidRPr="00165A8A" w:rsidRDefault="003C522E" w:rsidP="00607F14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hAnsi="GHEA Grapalat"/>
          <w:sz w:val="24"/>
          <w:szCs w:val="24"/>
          <w:lang w:val="hy-AM"/>
        </w:rPr>
        <w:t>2</w:t>
      </w:r>
      <w:r w:rsidR="00363832">
        <w:rPr>
          <w:rFonts w:ascii="GHEA Grapalat" w:hAnsi="GHEA Grapalat"/>
          <w:sz w:val="24"/>
          <w:szCs w:val="24"/>
          <w:lang w:val="hy-AM"/>
        </w:rPr>
        <w:t>2</w:t>
      </w:r>
      <w:r w:rsidRPr="00165A8A">
        <w:rPr>
          <w:rFonts w:ascii="GHEA Grapalat" w:hAnsi="GHEA Grapalat"/>
          <w:sz w:val="24"/>
          <w:szCs w:val="24"/>
          <w:lang w:val="hy-AM"/>
        </w:rPr>
        <w:t>.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Գիտական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կենտրոնը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ավարտից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D3F41" w:rsidRPr="00CB7BA8">
        <w:rPr>
          <w:rFonts w:ascii="GHEA Grapalat" w:hAnsi="GHEA Grapalat"/>
          <w:color w:val="000000"/>
          <w:sz w:val="24"/>
          <w:szCs w:val="24"/>
          <w:lang w:val="hy-AM"/>
        </w:rPr>
        <w:t>հաջորդ աշխատանքային օրը</w:t>
      </w:r>
      <w:r w:rsidR="009D3F41" w:rsidRPr="00165A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D3F41" w:rsidRPr="00CB7BA8">
        <w:rPr>
          <w:rFonts w:ascii="GHEA Grapalat" w:hAnsi="GHEA Grapalat"/>
          <w:color w:val="000000"/>
          <w:sz w:val="24"/>
          <w:szCs w:val="24"/>
          <w:lang w:val="hy-AM"/>
        </w:rPr>
        <w:t>փորձագիտական եզրակացությունը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ներկայացնում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41481" w:rsidRPr="00165A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Լիազոր մարմնին: </w:t>
      </w:r>
    </w:p>
    <w:p w:rsidR="003C522E" w:rsidRPr="00165A8A" w:rsidRDefault="003C522E" w:rsidP="00607F14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hAnsi="GHEA Grapalat"/>
          <w:sz w:val="24"/>
          <w:szCs w:val="24"/>
          <w:lang w:val="hy-AM"/>
        </w:rPr>
        <w:t>2</w:t>
      </w:r>
      <w:r w:rsidR="00363832">
        <w:rPr>
          <w:rFonts w:ascii="GHEA Grapalat" w:hAnsi="GHEA Grapalat"/>
          <w:sz w:val="24"/>
          <w:szCs w:val="24"/>
          <w:lang w:val="hy-AM"/>
        </w:rPr>
        <w:t>3</w:t>
      </w:r>
      <w:r w:rsidRPr="00165A8A">
        <w:rPr>
          <w:rFonts w:ascii="GHEA Grapalat" w:hAnsi="GHEA Grapalat"/>
          <w:sz w:val="24"/>
          <w:szCs w:val="24"/>
          <w:lang w:val="hy-AM"/>
        </w:rPr>
        <w:t>.</w:t>
      </w:r>
      <w:r w:rsidRPr="00165A8A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A1497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Լիազոր մարմին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հիմք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ընդունելով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C70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="00DC70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C706F" w:rsidRPr="00165A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կենտրոնի </w:t>
      </w:r>
      <w:r w:rsidR="0029164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ե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զրակացությունը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7309FD" w:rsidRPr="00165A8A">
        <w:rPr>
          <w:rFonts w:ascii="GHEA Grapalat" w:eastAsia="Times New Roman" w:hAnsi="GHEA Grapalat" w:cs="Sylfaen"/>
          <w:sz w:val="24"/>
          <w:szCs w:val="24"/>
          <w:lang w:val="hy-AM"/>
        </w:rPr>
        <w:t>3 աշխատանքային օրվա ընթացքում</w:t>
      </w:r>
      <w:r w:rsidR="007309FD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ընդունում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որոշում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դեղամիջոցները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գրանցելու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տեղեկացնում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հայտատուին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12397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309FD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A5816" w:rsidRPr="003C3733" w:rsidRDefault="00792FD4" w:rsidP="00607F14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hAnsi="GHEA Grapalat"/>
          <w:sz w:val="24"/>
          <w:szCs w:val="24"/>
          <w:lang w:val="hy-AM"/>
        </w:rPr>
        <w:t>2</w:t>
      </w:r>
      <w:r w:rsidR="00363832">
        <w:rPr>
          <w:rFonts w:ascii="GHEA Grapalat" w:hAnsi="GHEA Grapalat"/>
          <w:sz w:val="24"/>
          <w:szCs w:val="24"/>
          <w:lang w:val="hy-AM"/>
        </w:rPr>
        <w:t>4</w:t>
      </w:r>
      <w:r w:rsidRPr="00165A8A">
        <w:rPr>
          <w:rFonts w:ascii="GHEA Grapalat" w:hAnsi="GHEA Grapalat"/>
          <w:sz w:val="24"/>
          <w:szCs w:val="24"/>
          <w:lang w:val="hy-AM"/>
        </w:rPr>
        <w:t>.</w:t>
      </w:r>
      <w:r w:rsidR="00FF3A62" w:rsidRPr="00165A8A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F3A6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Գրանցման</w:t>
      </w:r>
      <w:r w:rsidR="00FF3A6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3A6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հավաստագրի</w:t>
      </w:r>
      <w:r w:rsidR="00FF3A6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3A6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ձևը</w:t>
      </w:r>
      <w:r w:rsidR="00FF3A6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3A62" w:rsidRPr="00165A8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FF3A6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3A6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նկարագիրը</w:t>
      </w:r>
      <w:r w:rsidR="00FF3A6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3A6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հաստատում</w:t>
      </w:r>
      <w:r w:rsidR="00FF3A6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F3A6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FF3A6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1497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Լիազոր մարմին</w:t>
      </w:r>
      <w:r w:rsidR="00FF3A6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FF3A6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44492" w:rsidRPr="00165A8A" w:rsidRDefault="00A41DC0" w:rsidP="00607F14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hAnsi="GHEA Grapalat"/>
          <w:sz w:val="24"/>
          <w:szCs w:val="24"/>
          <w:lang w:val="hy-AM"/>
        </w:rPr>
        <w:t>2</w:t>
      </w:r>
      <w:r w:rsidR="00363832">
        <w:rPr>
          <w:rFonts w:ascii="GHEA Grapalat" w:hAnsi="GHEA Grapalat"/>
          <w:sz w:val="24"/>
          <w:szCs w:val="24"/>
          <w:lang w:val="hy-AM"/>
        </w:rPr>
        <w:t>5</w:t>
      </w:r>
      <w:r w:rsidRPr="00165A8A">
        <w:rPr>
          <w:rFonts w:ascii="GHEA Grapalat" w:hAnsi="GHEA Grapalat"/>
          <w:sz w:val="24"/>
          <w:szCs w:val="24"/>
          <w:lang w:val="hy-AM"/>
        </w:rPr>
        <w:t>.</w:t>
      </w:r>
      <w:r w:rsidR="00F44492" w:rsidRPr="00165A8A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գրանցման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որոշումն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ընդունվելուց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Հանրապետությունում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գրանցված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դեղամիջոցներ</w:t>
      </w:r>
      <w:r w:rsidR="00A1497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ընդգրկվում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1497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Լիազոր մարմնի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վարվող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444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գրանցամատյանում</w:t>
      </w:r>
      <w:r w:rsidR="00F444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06435C" w:rsidRPr="00165A8A" w:rsidRDefault="00726F4F" w:rsidP="00607F14">
      <w:pPr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/>
          <w:sz w:val="24"/>
          <w:szCs w:val="24"/>
          <w:lang w:val="hy-AM"/>
        </w:rPr>
        <w:t>2</w:t>
      </w:r>
      <w:r w:rsidR="00363832">
        <w:rPr>
          <w:rFonts w:ascii="GHEA Grapalat" w:hAnsi="GHEA Grapalat"/>
          <w:sz w:val="24"/>
          <w:szCs w:val="24"/>
          <w:lang w:val="hy-AM"/>
        </w:rPr>
        <w:t>6</w:t>
      </w:r>
      <w:r w:rsidRPr="00165A8A">
        <w:rPr>
          <w:rFonts w:ascii="GHEA Grapalat" w:hAnsi="GHEA Grapalat"/>
          <w:sz w:val="24"/>
          <w:szCs w:val="24"/>
          <w:lang w:val="hy-AM"/>
        </w:rPr>
        <w:t>.</w:t>
      </w:r>
      <w:r w:rsidRPr="00165A8A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Հանրապետությունում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գրանցման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ժամկետը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տարի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E92E73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որը հաշվարկվում է </w:t>
      </w:r>
      <w:r w:rsidR="00E92E7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E92E7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92E7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E92E73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գրանցման վերաբերյալ Լիազոր մարմնի որոշումն ուժի մեջ մտնելու օրվանից:</w:t>
      </w:r>
    </w:p>
    <w:p w:rsidR="006B3932" w:rsidRPr="00165A8A" w:rsidRDefault="000D48B8" w:rsidP="00607F14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="00363832">
        <w:rPr>
          <w:rFonts w:ascii="GHEA Grapalat" w:hAnsi="GHEA Grapalat"/>
          <w:color w:val="000000"/>
          <w:sz w:val="24"/>
          <w:szCs w:val="24"/>
          <w:lang w:val="hy-AM"/>
        </w:rPr>
        <w:t>7</w:t>
      </w:r>
      <w:r w:rsidR="006B3932" w:rsidRPr="00165A8A">
        <w:rPr>
          <w:rFonts w:ascii="GHEA Grapalat" w:hAnsi="GHEA Grapalat"/>
          <w:color w:val="000000"/>
          <w:sz w:val="24"/>
          <w:szCs w:val="24"/>
          <w:lang w:val="hy-AM"/>
        </w:rPr>
        <w:t>. Լիազոր մարմնի կողմից 5 աշխատանքային օրվա ընթացքում հայտատուին է տրվում հաստատված ձևի գրանցման հավաստագիր: Գրանցման հավաստագրի իրավատիրոջը տրամադրվում է նաև</w:t>
      </w:r>
      <w:r w:rsidR="00BF2CDA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B3932" w:rsidRPr="00165A8A">
        <w:rPr>
          <w:rFonts w:ascii="GHEA Grapalat" w:hAnsi="GHEA Grapalat"/>
          <w:color w:val="000000"/>
          <w:sz w:val="24"/>
          <w:szCs w:val="24"/>
          <w:lang w:val="hy-AM"/>
        </w:rPr>
        <w:t>առաջնային և (կամ) արտաքին փաթեթը, պիտակը, անասնաբուժության ոլորտում կիրառման հրահանգը (դեղամիջոցի ընդհանուր բնութագիրը), օգտագործման հրահանգը (ներդիր-թերթիկը)</w:t>
      </w:r>
      <w:r w:rsidR="00201893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6B3932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B3932" w:rsidRPr="00165A8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որոնք հիմք են հանդիսանում Հայաստանի Հանրապետությունում </w:t>
      </w:r>
      <w:r w:rsidR="00EB7E5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EB7E5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B7E5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6B3932" w:rsidRPr="00165A8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շրջանառության բոլոր փուլերում </w:t>
      </w:r>
      <w:r w:rsidR="00EB7E5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EB7E57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B7E57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6B3932" w:rsidRPr="00165A8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նույնականացման և (կամ) պաշտոնական տեղեկատվության համար: </w:t>
      </w:r>
      <w:r w:rsidR="006B3932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Գրանցման հավաստագիրը և կից փաստաթղթերը հայտատուին է տրվում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վերջինիս կողմից նշված </w:t>
      </w:r>
      <w:r w:rsidR="006B3932" w:rsidRPr="00165A8A">
        <w:rPr>
          <w:rFonts w:ascii="GHEA Grapalat" w:hAnsi="GHEA Grapalat"/>
          <w:color w:val="000000"/>
          <w:sz w:val="24"/>
          <w:szCs w:val="24"/>
          <w:lang w:val="hy-AM"/>
        </w:rPr>
        <w:t>էլեկտրոնային փոստի միջոցով և(</w:t>
      </w:r>
      <w:r w:rsidR="006B3932" w:rsidRPr="00165A8A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 xml:space="preserve">կամ) փոստային առաքմամբ: </w:t>
      </w:r>
    </w:p>
    <w:p w:rsidR="004C103C" w:rsidRPr="00165A8A" w:rsidRDefault="00363832" w:rsidP="00607F14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28</w:t>
      </w:r>
      <w:r w:rsidR="004C103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Պետական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գրանցում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ստացած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բաղադրության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արտադրության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տեխնոլոգիայի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միջազգային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չպատենտավորված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անվանումների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նոր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հատկությունների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օգտագործման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նոր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ցուցումների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հայտնաբերման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կատարվում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դրանց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նոր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1666F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գրանցում</w:t>
      </w:r>
      <w:r w:rsidR="0099088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՝ սույն</w:t>
      </w:r>
      <w:r w:rsidR="0099088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9088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="0099088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9088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համաձայն</w:t>
      </w:r>
      <w:r w:rsidR="0041666F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C83B24" w:rsidRPr="00165A8A" w:rsidRDefault="00363832" w:rsidP="00607F14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29</w:t>
      </w:r>
      <w:r w:rsidR="00C83B24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Եվրոպական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միության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անդամ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որևէ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երկրում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Ամերիկայի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Միացյալ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Նահանգներում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գրանցված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գրանցումը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կատարվում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առանց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փորձաքննության՝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B3B33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="00F42F54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B3B33" w:rsidRPr="00165A8A">
        <w:rPr>
          <w:rFonts w:ascii="GHEA Grapalat" w:hAnsi="GHEA Grapalat"/>
          <w:color w:val="000000"/>
          <w:sz w:val="24"/>
          <w:szCs w:val="24"/>
          <w:lang w:val="hy-AM"/>
        </w:rPr>
        <w:t>2-րդ հավելված</w:t>
      </w:r>
      <w:r w:rsidR="006B3B33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6B3B3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43F3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874022">
        <w:rPr>
          <w:rFonts w:ascii="GHEA Grapalat" w:eastAsia="Times New Roman" w:hAnsi="GHEA Grapalat" w:cs="Times New Roman"/>
          <w:sz w:val="24"/>
          <w:szCs w:val="24"/>
          <w:lang w:val="hy-AM"/>
        </w:rPr>
        <w:t>7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2F6A26" w:rsidRPr="00165A8A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C0A5B" w:rsidRPr="00165A8A">
        <w:rPr>
          <w:rFonts w:ascii="GHEA Grapalat" w:hAnsi="GHEA Grapalat"/>
          <w:color w:val="000000"/>
          <w:sz w:val="24"/>
          <w:szCs w:val="24"/>
          <w:lang w:val="hy-AM"/>
        </w:rPr>
        <w:t>կետով սահմանված ժամկետներում</w:t>
      </w:r>
      <w:r w:rsidR="002F6A26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CC0A5B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641CD4" w:rsidRPr="00113E0C" w:rsidRDefault="00363832" w:rsidP="00607F14">
      <w:pPr>
        <w:spacing w:after="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30</w:t>
      </w:r>
      <w:r w:rsidR="0070739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641BC9" w:rsidRPr="00165A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017E3" w:rsidRPr="00AA40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Անասնաբուժական դեղամիջոցների գրանց</w:t>
      </w:r>
      <w:r w:rsidR="00271EB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ում չի պահանջում՝ </w:t>
      </w:r>
      <w:r w:rsidR="00113E0C" w:rsidRPr="00AA40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113E0C" w:rsidRPr="00AA4009">
        <w:rPr>
          <w:rFonts w:ascii="GHEA Grapalat" w:hAnsi="GHEA Grapalat" w:cs="Sylfaen"/>
          <w:sz w:val="24"/>
          <w:szCs w:val="24"/>
          <w:lang w:val="hy-AM"/>
        </w:rPr>
        <w:t>օրեն</w:t>
      </w:r>
      <w:r w:rsidR="00AA4009" w:rsidRPr="00AA4009">
        <w:rPr>
          <w:rFonts w:ascii="GHEA Grapalat" w:hAnsi="GHEA Grapalat" w:cs="Sylfaen"/>
          <w:sz w:val="24"/>
          <w:szCs w:val="24"/>
          <w:lang w:val="hy-AM"/>
        </w:rPr>
        <w:t>քով</w:t>
      </w:r>
      <w:r w:rsidR="00113E0C" w:rsidRPr="00AA40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սահմանված դեպքերում</w:t>
      </w:r>
      <w:r w:rsidR="001D36F7" w:rsidRPr="00AA40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AA4009" w:rsidRPr="00757F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անասնահամաճարակների կամ դրանց առաջացման վտանգի առկայության և այլ արտակարգ</w:t>
      </w:r>
      <w:r w:rsidR="00AA4009" w:rsidRPr="00757F67">
        <w:rPr>
          <w:rFonts w:ascii="Sylfaen" w:hAnsi="Sylfaen" w:cs="Courier New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A4009" w:rsidRPr="00757F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իրավիճակների դեպքում, ինչպես նաև օգնության կարգով տրամադրվող անասնաբուժական դեղամիջոցների</w:t>
      </w:r>
      <w:r w:rsidR="00AA40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</w:t>
      </w:r>
      <w:r w:rsidR="00AA4009" w:rsidRPr="00757F6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որոնք գրանցված են Եվրոպական միության անդամ որևէ երկրում կամ Ամերիկայի Միացյալ Նահանգներու</w:t>
      </w:r>
      <w:r w:rsidR="00AA4009" w:rsidRPr="00AA40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="0080764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113E0C" w:rsidRPr="00AA4009">
        <w:rPr>
          <w:rFonts w:ascii="GHEA Grapalat" w:hAnsi="GHEA Grapalat"/>
          <w:sz w:val="24"/>
          <w:szCs w:val="24"/>
          <w:lang w:val="hy-AM"/>
        </w:rPr>
        <w:t xml:space="preserve"> </w:t>
      </w:r>
      <w:r w:rsidR="0080764D">
        <w:rPr>
          <w:rFonts w:ascii="GHEA Grapalat" w:eastAsia="Times New Roman" w:hAnsi="GHEA Grapalat" w:cs="Sylfaen"/>
          <w:sz w:val="24"/>
          <w:szCs w:val="24"/>
          <w:lang w:val="hy-AM"/>
        </w:rPr>
        <w:t>Ե</w:t>
      </w:r>
      <w:r w:rsidR="0080764D" w:rsidRPr="00AA4009">
        <w:rPr>
          <w:rFonts w:ascii="GHEA Grapalat" w:eastAsia="Times New Roman" w:hAnsi="GHEA Grapalat" w:cs="Sylfaen"/>
          <w:sz w:val="24"/>
          <w:szCs w:val="24"/>
          <w:lang w:val="hy-AM"/>
        </w:rPr>
        <w:t>լնելով</w:t>
      </w:r>
      <w:r w:rsidR="0080764D" w:rsidRPr="00AA40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անասնահամաճարակային </w:t>
      </w:r>
      <w:r w:rsidR="0080764D" w:rsidRPr="00AA4009">
        <w:rPr>
          <w:rFonts w:ascii="GHEA Grapalat" w:eastAsia="Times New Roman" w:hAnsi="GHEA Grapalat" w:cs="Sylfaen"/>
          <w:sz w:val="24"/>
          <w:szCs w:val="24"/>
          <w:lang w:val="hy-AM"/>
        </w:rPr>
        <w:t>իրավիճակի</w:t>
      </w:r>
      <w:r w:rsidR="0080764D" w:rsidRPr="00AA40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0764D" w:rsidRPr="00AA4009">
        <w:rPr>
          <w:rFonts w:ascii="GHEA Grapalat" w:eastAsia="Times New Roman" w:hAnsi="GHEA Grapalat" w:cs="Sylfaen"/>
          <w:sz w:val="24"/>
          <w:szCs w:val="24"/>
          <w:lang w:val="hy-AM"/>
        </w:rPr>
        <w:t>անհրաժեշտությունից,</w:t>
      </w:r>
      <w:r w:rsidR="0080764D" w:rsidRPr="00AA40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96E3B" w:rsidRPr="00AA4009">
        <w:rPr>
          <w:rFonts w:ascii="GHEA Grapalat" w:hAnsi="GHEA Grapalat"/>
          <w:sz w:val="24"/>
          <w:szCs w:val="24"/>
          <w:lang w:val="hy-AM"/>
        </w:rPr>
        <w:t xml:space="preserve">Հայաստանի </w:t>
      </w:r>
      <w:r w:rsidR="00492609" w:rsidRPr="00AA4009">
        <w:rPr>
          <w:rFonts w:ascii="GHEA Grapalat" w:hAnsi="GHEA Grapalat"/>
          <w:sz w:val="24"/>
          <w:szCs w:val="24"/>
          <w:lang w:val="hy-AM"/>
        </w:rPr>
        <w:t xml:space="preserve"> </w:t>
      </w:r>
      <w:r w:rsidR="00396E3B" w:rsidRPr="00AA4009">
        <w:rPr>
          <w:rFonts w:ascii="GHEA Grapalat" w:hAnsi="GHEA Grapalat"/>
          <w:sz w:val="24"/>
          <w:szCs w:val="24"/>
          <w:lang w:val="hy-AM"/>
        </w:rPr>
        <w:t>Հանրապետության կառավարությանը ենթակա սննդամթերքի անվտանգության տեսչական մարմն</w:t>
      </w:r>
      <w:r w:rsidR="00874022">
        <w:rPr>
          <w:rFonts w:ascii="GHEA Grapalat" w:hAnsi="GHEA Grapalat"/>
          <w:sz w:val="24"/>
          <w:szCs w:val="24"/>
          <w:lang w:val="hy-AM"/>
        </w:rPr>
        <w:t>ը</w:t>
      </w:r>
      <w:r w:rsidR="00396E3B" w:rsidRPr="00AA4009">
        <w:rPr>
          <w:rFonts w:ascii="GHEA Grapalat" w:hAnsi="GHEA Grapalat"/>
          <w:sz w:val="24"/>
          <w:szCs w:val="24"/>
          <w:lang w:val="hy-AM"/>
        </w:rPr>
        <w:t xml:space="preserve"> (այսուհետև՝ Տեսչական մարմին)</w:t>
      </w:r>
      <w:r w:rsidR="00641E91" w:rsidRPr="00AA40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7402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տրամադրում է</w:t>
      </w:r>
      <w:r w:rsidR="00015237" w:rsidRPr="00AA40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անասնաբուժական դեղամիջոցների</w:t>
      </w:r>
      <w:r w:rsidR="00015237" w:rsidRPr="00AA400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015237" w:rsidRPr="00AA40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ներմուծման հավաստագիր</w:t>
      </w:r>
      <w:r w:rsidR="00641CD4" w:rsidRPr="00AA4009">
        <w:rPr>
          <w:rFonts w:ascii="GHEA Grapalat" w:hAnsi="GHEA Grapalat"/>
          <w:sz w:val="24"/>
          <w:szCs w:val="24"/>
          <w:lang w:val="hy-AM"/>
        </w:rPr>
        <w:t>:</w:t>
      </w:r>
      <w:r w:rsidR="0005307E" w:rsidRPr="00113E0C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15237">
        <w:rPr>
          <w:rFonts w:ascii="GHEA Grapalat" w:hAnsi="GHEA Grapalat"/>
          <w:sz w:val="24"/>
          <w:szCs w:val="24"/>
          <w:lang w:val="hy-AM"/>
        </w:rPr>
        <w:t xml:space="preserve"> </w:t>
      </w:r>
      <w:r w:rsidR="0005307E" w:rsidRPr="00113E0C">
        <w:rPr>
          <w:rFonts w:ascii="GHEA Grapalat" w:hAnsi="GHEA Grapalat"/>
          <w:sz w:val="24"/>
          <w:szCs w:val="24"/>
          <w:lang w:val="hy-AM"/>
        </w:rPr>
        <w:t xml:space="preserve"> </w:t>
      </w:r>
      <w:r w:rsidR="00953214" w:rsidRPr="00113E0C">
        <w:rPr>
          <w:rFonts w:ascii="GHEA Grapalat" w:hAnsi="GHEA Grapalat"/>
          <w:sz w:val="24"/>
          <w:szCs w:val="24"/>
          <w:lang w:val="hy-AM"/>
        </w:rPr>
        <w:t xml:space="preserve"> </w:t>
      </w:r>
      <w:r w:rsidR="0001523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2E1A92" w:rsidRPr="00165A8A" w:rsidRDefault="004751D0" w:rsidP="00607F14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hAnsi="GHEA Grapalat"/>
          <w:sz w:val="24"/>
          <w:szCs w:val="24"/>
          <w:lang w:val="hy-AM"/>
        </w:rPr>
        <w:t>3</w:t>
      </w:r>
      <w:r w:rsidR="00363832">
        <w:rPr>
          <w:rFonts w:ascii="GHEA Grapalat" w:hAnsi="GHEA Grapalat"/>
          <w:sz w:val="24"/>
          <w:szCs w:val="24"/>
          <w:lang w:val="hy-AM"/>
        </w:rPr>
        <w:t>1</w:t>
      </w:r>
      <w:r w:rsidR="002E1A92" w:rsidRPr="00165A8A">
        <w:rPr>
          <w:rFonts w:ascii="GHEA Grapalat" w:hAnsi="GHEA Grapalat"/>
          <w:sz w:val="24"/>
          <w:szCs w:val="24"/>
          <w:lang w:val="hy-AM"/>
        </w:rPr>
        <w:t>.</w:t>
      </w:r>
      <w:r w:rsidR="002E1A92" w:rsidRPr="00165A8A">
        <w:rPr>
          <w:rFonts w:ascii="Sylfaen" w:eastAsia="Times New Roman" w:hAnsi="Sylfaen" w:cs="Sylfaen"/>
          <w:sz w:val="24"/>
          <w:szCs w:val="24"/>
          <w:lang w:val="hy-AM"/>
        </w:rPr>
        <w:t xml:space="preserve"> </w:t>
      </w:r>
      <w:r w:rsidR="00606B85">
        <w:rPr>
          <w:rFonts w:ascii="GHEA Grapalat" w:eastAsia="Times New Roman" w:hAnsi="GHEA Grapalat" w:cs="Sylfaen"/>
          <w:sz w:val="24"/>
          <w:szCs w:val="24"/>
          <w:lang w:val="hy-AM"/>
        </w:rPr>
        <w:t>Լիազոր մարմինը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հաստատում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գրանցված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նոր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գրանցում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չպահանջող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փոփոխությունների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ցանկը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այն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հրապարակում</w:t>
      </w:r>
      <w:r w:rsidR="002E1A92" w:rsidRPr="00165A8A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hyperlink r:id="rId7" w:history="1">
        <w:r w:rsidR="002E1A92" w:rsidRPr="00165A8A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www.minagro.am</w:t>
        </w:r>
      </w:hyperlink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պաշտոնական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ինտերնետային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E1A9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կայքում</w:t>
      </w:r>
      <w:r w:rsidR="002E1A9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BD62F1" w:rsidRDefault="007259D5" w:rsidP="00BD62F1">
      <w:pPr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9C135C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Գրանցման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հավաստագրի</w:t>
      </w: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տիրոջ կողմից սույն կարգի</w:t>
      </w:r>
      <w:r w:rsidR="00564D5D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3</w:t>
      </w:r>
      <w:r w:rsidR="000A62D3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-րդ կետով ներկայացված </w:t>
      </w:r>
      <w:r w:rsidR="00E95EE7" w:rsidRPr="00165A8A">
        <w:rPr>
          <w:rFonts w:ascii="GHEA Grapalat" w:hAnsi="GHEA Grapalat"/>
          <w:color w:val="000000"/>
          <w:sz w:val="24"/>
          <w:szCs w:val="24"/>
          <w:lang w:val="hy-AM"/>
        </w:rPr>
        <w:t>փոփոխությունները</w:t>
      </w: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95EE7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ենթարկվում են փորձաքննության </w:t>
      </w:r>
      <w:r w:rsidR="0035434C" w:rsidRPr="00165A8A">
        <w:rPr>
          <w:rFonts w:ascii="GHEA Grapalat" w:hAnsi="GHEA Grapalat"/>
          <w:color w:val="000000"/>
          <w:sz w:val="24"/>
          <w:szCs w:val="24"/>
          <w:lang w:val="hy-AM"/>
        </w:rPr>
        <w:t>համաձայն 2-րդ հ</w:t>
      </w:r>
      <w:r w:rsidR="00E95EE7" w:rsidRPr="00165A8A">
        <w:rPr>
          <w:rFonts w:ascii="GHEA Grapalat" w:hAnsi="GHEA Grapalat"/>
          <w:color w:val="000000"/>
          <w:sz w:val="24"/>
          <w:szCs w:val="24"/>
          <w:lang w:val="hy-AM"/>
        </w:rPr>
        <w:t>ավելված</w:t>
      </w:r>
      <w:r w:rsidR="0035434C" w:rsidRPr="00165A8A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E95EE7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: Փոփոխությունները համարվում են ընդունված դրանց վերաբերյալ Լիազոր </w:t>
      </w:r>
      <w:r w:rsidR="00E95EE7" w:rsidRPr="00165A8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 xml:space="preserve">մարմնի </w:t>
      </w:r>
      <w:r w:rsidR="00B32522" w:rsidRPr="00165A8A">
        <w:rPr>
          <w:rFonts w:ascii="GHEA Grapalat" w:hAnsi="GHEA Grapalat"/>
          <w:color w:val="000000"/>
          <w:sz w:val="24"/>
          <w:szCs w:val="24"/>
          <w:lang w:val="hy-AM"/>
        </w:rPr>
        <w:t>որոշում</w:t>
      </w:r>
      <w:r w:rsidR="00E95EE7" w:rsidRPr="00165A8A">
        <w:rPr>
          <w:rFonts w:ascii="GHEA Grapalat" w:hAnsi="GHEA Grapalat"/>
          <w:color w:val="000000"/>
          <w:sz w:val="24"/>
          <w:szCs w:val="24"/>
          <w:lang w:val="hy-AM"/>
        </w:rPr>
        <w:t>ն ուժի մեջ մտնելու օրվանից, որի հիման վրա դրանք ընդգրկվում են նաև գրանցամատյանում:</w:t>
      </w:r>
    </w:p>
    <w:p w:rsidR="000C0AE9" w:rsidRPr="00165A8A" w:rsidRDefault="000C0AE9" w:rsidP="00BD62F1">
      <w:pPr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A743B" w:rsidRPr="00BD62F1" w:rsidRDefault="00F32162" w:rsidP="00BD62F1">
      <w:pPr>
        <w:pStyle w:val="ListParagraph"/>
        <w:numPr>
          <w:ilvl w:val="0"/>
          <w:numId w:val="15"/>
        </w:numPr>
        <w:spacing w:after="0"/>
        <w:ind w:left="360"/>
        <w:jc w:val="center"/>
        <w:rPr>
          <w:rFonts w:ascii="GHEA Grapalat" w:eastAsia="Times New Roman" w:hAnsi="GHEA Grapalat" w:cs="Sylfaen"/>
          <w:bCs/>
          <w:caps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Sylfaen"/>
          <w:bCs/>
          <w:caps/>
          <w:sz w:val="24"/>
          <w:szCs w:val="24"/>
          <w:lang w:val="hy-AM"/>
        </w:rPr>
        <w:t>անասնաբուժական</w:t>
      </w:r>
      <w:r w:rsidRPr="00165A8A">
        <w:rPr>
          <w:rFonts w:ascii="GHEA Grapalat" w:eastAsia="Times New Roman" w:hAnsi="GHEA Grapalat" w:cs="Times New Roman"/>
          <w:bCs/>
          <w:caps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bCs/>
          <w:caps/>
          <w:sz w:val="24"/>
          <w:szCs w:val="24"/>
          <w:lang w:val="hy-AM"/>
        </w:rPr>
        <w:t>դեղամիջոցների</w:t>
      </w:r>
      <w:r w:rsidRPr="00165A8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Pr="00165A8A">
        <w:rPr>
          <w:rFonts w:ascii="GHEA Grapalat" w:hAnsi="GHEA Grapalat"/>
          <w:bCs/>
          <w:color w:val="000000"/>
          <w:sz w:val="24"/>
          <w:szCs w:val="24"/>
          <w:lang w:val="hy-AM"/>
        </w:rPr>
        <w:t>ՎԵՐԱ</w:t>
      </w:r>
      <w:r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ԳՐԱՆՑՈՒՄԸ</w:t>
      </w:r>
    </w:p>
    <w:p w:rsidR="00BD62F1" w:rsidRPr="00BD62F1" w:rsidRDefault="00BD62F1" w:rsidP="00BD62F1">
      <w:pPr>
        <w:pStyle w:val="ListParagraph"/>
        <w:spacing w:after="0"/>
        <w:ind w:left="360"/>
        <w:rPr>
          <w:rFonts w:ascii="GHEA Grapalat" w:eastAsia="Times New Roman" w:hAnsi="GHEA Grapalat" w:cs="Sylfaen"/>
          <w:bCs/>
          <w:caps/>
          <w:sz w:val="24"/>
          <w:szCs w:val="24"/>
          <w:lang w:val="hy-AM"/>
        </w:rPr>
      </w:pPr>
    </w:p>
    <w:p w:rsidR="00660E6B" w:rsidRPr="00D722D0" w:rsidRDefault="00492975" w:rsidP="00607F14">
      <w:pPr>
        <w:spacing w:after="0"/>
        <w:ind w:firstLine="360"/>
        <w:jc w:val="both"/>
        <w:rPr>
          <w:rFonts w:ascii="GHEA Grapalat" w:eastAsia="Times New Roman" w:hAnsi="GHEA Grapalat" w:cs="Sylfaen"/>
          <w:bCs/>
          <w:caps/>
          <w:sz w:val="24"/>
          <w:szCs w:val="24"/>
          <w:lang w:val="hy-AM"/>
        </w:rPr>
      </w:pPr>
      <w:r w:rsidRPr="00D722D0">
        <w:rPr>
          <w:rFonts w:ascii="GHEA Grapalat" w:eastAsia="Times New Roman" w:hAnsi="GHEA Grapalat" w:cs="Sylfaen"/>
          <w:bCs/>
          <w:caps/>
          <w:sz w:val="24"/>
          <w:szCs w:val="24"/>
          <w:lang w:val="hy-AM"/>
        </w:rPr>
        <w:t>3</w:t>
      </w:r>
      <w:r w:rsidR="009C135C" w:rsidRPr="00D722D0">
        <w:rPr>
          <w:rFonts w:ascii="GHEA Grapalat" w:eastAsia="Times New Roman" w:hAnsi="GHEA Grapalat" w:cs="Sylfaen"/>
          <w:bCs/>
          <w:caps/>
          <w:sz w:val="24"/>
          <w:szCs w:val="24"/>
          <w:lang w:val="hy-AM"/>
        </w:rPr>
        <w:t>3</w:t>
      </w:r>
      <w:r w:rsidR="00C75A99" w:rsidRPr="00D722D0">
        <w:rPr>
          <w:rFonts w:ascii="GHEA Grapalat" w:eastAsia="Times New Roman" w:hAnsi="GHEA Grapalat" w:cs="Sylfaen"/>
          <w:bCs/>
          <w:caps/>
          <w:sz w:val="24"/>
          <w:szCs w:val="24"/>
          <w:lang w:val="hy-AM"/>
        </w:rPr>
        <w:t xml:space="preserve">. </w:t>
      </w:r>
      <w:r w:rsidR="00C75A99" w:rsidRPr="00D722D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Վերագրանցումը կատարվ</w:t>
      </w:r>
      <w:r w:rsidR="0071613B" w:rsidRPr="00D722D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ում է</w:t>
      </w:r>
      <w:r w:rsidR="00C75A99" w:rsidRPr="00D722D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գրանցման հավաստագրի իրավատիրոջ գրավոր հայտի հիման վրա, որը </w:t>
      </w:r>
      <w:r w:rsidR="0071613B" w:rsidRPr="00D722D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ներկայացվում է Լիազոր մարմնին</w:t>
      </w:r>
      <w:r w:rsidR="00C75A99" w:rsidRPr="00D722D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C75A99" w:rsidRPr="00D722D0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 xml:space="preserve">էլեկտրոնային փոստով՝ </w:t>
      </w:r>
      <w:hyperlink r:id="rId8" w:history="1">
        <w:r w:rsidR="00E76885" w:rsidRPr="00D722D0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www.minagro.am</w:t>
        </w:r>
      </w:hyperlink>
      <w:r w:rsidR="00C75A99" w:rsidRPr="00D722D0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 xml:space="preserve">  հասցեով և (կամ) փոստային առաքմամբ:</w:t>
      </w:r>
    </w:p>
    <w:p w:rsidR="00660E6B" w:rsidRPr="00165A8A" w:rsidRDefault="00660E6B" w:rsidP="009A54E7">
      <w:pPr>
        <w:spacing w:after="0"/>
        <w:ind w:firstLine="360"/>
        <w:jc w:val="both"/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</w:pPr>
      <w:r w:rsidRPr="00165A8A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>3</w:t>
      </w:r>
      <w:r w:rsidR="009C135C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>4</w:t>
      </w:r>
      <w:r w:rsidRPr="00165A8A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 xml:space="preserve">.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վերագրանցում կատարելիս վերագնահատվում է արտադրանքի անվտանգությունը, արդյունավետությունը և որակը` հիմք ընդունելով անվտանգության հետգրանցումային մասնագիտական</w:t>
      </w:r>
      <w:r w:rsidR="00F0301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F0301B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դիտարկումներ</w:t>
      </w:r>
      <w:r w:rsidR="00F0301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</w:t>
      </w:r>
      <w:r w:rsidR="00F0301B" w:rsidRPr="00F0301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F0301B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արդյունքները</w:t>
      </w:r>
      <w:r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՝ եթե 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գրանցման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պահից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հինգ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տարվա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օգտագործման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կենդանիների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շրջանում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հետևանքներ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հիվանդությունների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բռնկումներ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չ</w:t>
      </w:r>
      <w:r w:rsidR="00F0301B">
        <w:rPr>
          <w:rFonts w:ascii="GHEA Grapalat" w:eastAsia="Times New Roman" w:hAnsi="GHEA Grapalat" w:cs="Sylfaen"/>
          <w:sz w:val="24"/>
          <w:szCs w:val="24"/>
          <w:lang w:val="hy-AM"/>
        </w:rPr>
        <w:t xml:space="preserve">են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առաջաց</w:t>
      </w:r>
      <w:r w:rsidR="00F0301B">
        <w:rPr>
          <w:rFonts w:ascii="GHEA Grapalat" w:eastAsia="Times New Roman" w:hAnsi="GHEA Grapalat" w:cs="Sylfaen"/>
          <w:sz w:val="24"/>
          <w:szCs w:val="24"/>
          <w:lang w:val="hy-AM"/>
        </w:rPr>
        <w:t>ել</w:t>
      </w:r>
      <w:r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: </w:t>
      </w:r>
      <w:r w:rsidR="00440E9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նասնաբուժական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դեղամիջոցները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40E9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վերա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գրանցվում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</w:t>
      </w:r>
      <w:r w:rsidR="00E02918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կետում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ժամկետի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ավարտից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հետո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վեցամսյա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ժամկետում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առանց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փորձաքննության՝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հայտի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առկայության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E546E9" w:rsidRPr="00165A8A" w:rsidRDefault="00E546E9" w:rsidP="009A54E7">
      <w:pPr>
        <w:spacing w:after="0"/>
        <w:ind w:firstLine="360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3</w:t>
      </w:r>
      <w:r w:rsidR="009C135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5</w:t>
      </w:r>
      <w:r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.</w:t>
      </w:r>
      <w:r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վերագրանցման առավելագույն ժամկետը 31 օրացուցային օր է: </w:t>
      </w:r>
    </w:p>
    <w:p w:rsidR="00E546E9" w:rsidRPr="00165A8A" w:rsidRDefault="00792BB7" w:rsidP="009A54E7">
      <w:pPr>
        <w:spacing w:after="0"/>
        <w:ind w:firstLine="360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3</w:t>
      </w:r>
      <w:r w:rsidR="009C135C">
        <w:rPr>
          <w:rFonts w:ascii="GHEA Grapalat" w:hAnsi="GHEA Grapalat"/>
          <w:color w:val="000000"/>
          <w:sz w:val="24"/>
          <w:szCs w:val="24"/>
          <w:lang w:val="hy-AM"/>
        </w:rPr>
        <w:t>6</w:t>
      </w:r>
      <w:r w:rsidR="00E546E9" w:rsidRPr="00165A8A">
        <w:rPr>
          <w:rFonts w:ascii="GHEA Grapalat" w:hAnsi="GHEA Grapalat"/>
          <w:color w:val="000000"/>
          <w:sz w:val="24"/>
          <w:szCs w:val="24"/>
          <w:lang w:val="hy-AM"/>
        </w:rPr>
        <w:t>. Գիտական կենտրոնը սույն որոշման 2-րդ հավելվածով նախատեսված կարգի համաձայն իրականացված փորձագիտական եզրակացությունը ներկայացնում է Լիազոր մարմին</w:t>
      </w:r>
      <w:r w:rsidR="002D259D"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="00E546E9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փորձաքննության ավարտին հաջորդ աշխատանքային օրը:</w:t>
      </w:r>
    </w:p>
    <w:p w:rsidR="00E546E9" w:rsidRPr="00165A8A" w:rsidRDefault="00363832" w:rsidP="009A54E7">
      <w:pPr>
        <w:spacing w:after="0"/>
        <w:ind w:firstLine="360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3</w:t>
      </w:r>
      <w:r w:rsidR="009C135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7</w:t>
      </w:r>
      <w:r w:rsidR="00E546E9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. Լիազոր մարմնի կողմից </w:t>
      </w:r>
      <w:r w:rsidR="00E546E9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E546E9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46E9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E546E9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վերագրանցման վերաբերյալ </w:t>
      </w:r>
      <w:r w:rsidR="00DB3257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որոշումը</w:t>
      </w:r>
      <w:r w:rsidR="00E546E9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ընդունվում է փորձաքննության դրական եզրակացությունը ստանալու պահից 3 </w:t>
      </w:r>
      <w:r w:rsidR="00E546E9" w:rsidRPr="00165A8A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="00E546E9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օրվա ընթացքում և գրանցամատյանում կատարվում է լրամշակում՝ ավելացնելով վերագրանցման մասին տվյալները:</w:t>
      </w:r>
    </w:p>
    <w:p w:rsidR="00AD744B" w:rsidRPr="00165A8A" w:rsidRDefault="00363832" w:rsidP="002D259D">
      <w:pPr>
        <w:spacing w:after="0"/>
        <w:ind w:firstLine="360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3</w:t>
      </w:r>
      <w:r w:rsidR="009C135C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8</w:t>
      </w:r>
      <w:r w:rsidR="00384DFC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. </w:t>
      </w:r>
      <w:r w:rsidR="00AD744B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AD744B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D744B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AD744B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վերագրանցման մասին Լիազոր մարմնի </w:t>
      </w:r>
      <w:r w:rsidR="00DB3257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որոշումն</w:t>
      </w:r>
      <w:r w:rsidR="00AD744B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ուժի մեջ մտնելու պահից 5 </w:t>
      </w:r>
      <w:r w:rsidR="00AD744B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աշխատանքային</w:t>
      </w:r>
      <w:r w:rsidR="00AD744B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AD744B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օրվա ընթացքում </w:t>
      </w:r>
      <w:r w:rsidR="002D259D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r w:rsidR="00AD744B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այտատուին</w:t>
      </w:r>
      <w:r w:rsidR="002D259D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AD744B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տրվում է վերագրանցման հավաստագիր՝ 5 տարի ժամկետով, որը հաշվարկվում է նախորդ գրանցման ավարտին հաջորդող օրվանից: </w:t>
      </w:r>
    </w:p>
    <w:p w:rsidR="00375ACF" w:rsidRDefault="009C135C" w:rsidP="009A54E7">
      <w:pPr>
        <w:spacing w:after="0"/>
        <w:ind w:firstLine="360"/>
        <w:jc w:val="both"/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39</w:t>
      </w:r>
      <w:r w:rsidR="00AD744B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. </w:t>
      </w:r>
      <w:r w:rsidR="00AD744B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Նոր գրանցման հավաստագիրը </w:t>
      </w:r>
      <w:r w:rsidR="002D259D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AD744B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այտատուին է տրվում </w:t>
      </w:r>
      <w:r w:rsidR="009B4D28">
        <w:rPr>
          <w:rFonts w:ascii="GHEA Grapalat" w:hAnsi="GHEA Grapalat"/>
          <w:color w:val="000000"/>
          <w:sz w:val="24"/>
          <w:szCs w:val="24"/>
          <w:lang w:val="hy-AM"/>
        </w:rPr>
        <w:t xml:space="preserve">վերջինիս կողմից նշված </w:t>
      </w:r>
      <w:r w:rsidR="00AD744B" w:rsidRPr="00165A8A">
        <w:rPr>
          <w:rFonts w:ascii="GHEA Grapalat" w:hAnsi="GHEA Grapalat"/>
          <w:color w:val="000000"/>
          <w:sz w:val="24"/>
          <w:szCs w:val="24"/>
          <w:lang w:val="hy-AM"/>
        </w:rPr>
        <w:t>էլեկտրոնային փոստի միջոցով և(</w:t>
      </w:r>
      <w:r w:rsidR="00AD744B" w:rsidRPr="00165A8A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>կամ) փոստային առաքմամբ:</w:t>
      </w:r>
    </w:p>
    <w:p w:rsidR="00363832" w:rsidRPr="00CC2767" w:rsidRDefault="00363832" w:rsidP="00C420E5">
      <w:pPr>
        <w:spacing w:after="0"/>
        <w:ind w:firstLine="720"/>
        <w:jc w:val="both"/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</w:pPr>
    </w:p>
    <w:p w:rsidR="00E562F4" w:rsidRPr="008575BC" w:rsidRDefault="00481FAC" w:rsidP="004A7BBB">
      <w:pPr>
        <w:pStyle w:val="ListParagraph"/>
        <w:numPr>
          <w:ilvl w:val="0"/>
          <w:numId w:val="15"/>
        </w:numPr>
        <w:spacing w:after="0" w:line="240" w:lineRule="auto"/>
        <w:ind w:left="36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Sylfaen"/>
          <w:bCs/>
          <w:caps/>
          <w:sz w:val="24"/>
          <w:szCs w:val="24"/>
          <w:lang w:val="hy-AM"/>
        </w:rPr>
        <w:t>անասնաբուժական</w:t>
      </w:r>
      <w:r w:rsidRPr="00165A8A">
        <w:rPr>
          <w:rFonts w:ascii="GHEA Grapalat" w:eastAsia="Times New Roman" w:hAnsi="GHEA Grapalat" w:cs="Times New Roman"/>
          <w:bCs/>
          <w:caps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bCs/>
          <w:caps/>
          <w:sz w:val="24"/>
          <w:szCs w:val="24"/>
          <w:lang w:val="hy-AM"/>
        </w:rPr>
        <w:t>դեղամիջոցների</w:t>
      </w:r>
      <w:r w:rsidRPr="00165A8A">
        <w:rPr>
          <w:rFonts w:ascii="GHEA Grapalat" w:eastAsia="Times New Roman" w:hAnsi="GHEA Grapalat" w:cs="Times New Roman"/>
          <w:bCs/>
          <w:caps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bCs/>
          <w:caps/>
          <w:sz w:val="24"/>
          <w:szCs w:val="24"/>
          <w:lang w:val="hy-AM"/>
        </w:rPr>
        <w:t>գրանցման</w:t>
      </w:r>
      <w:r w:rsidR="00E562F4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, ՎԵՐԱԳՐԱՆՑՄԱՆ ՄԵՐԺՈՒՄԸ, ՈՒԺԸ ԿՈՐՑՐԱԾ ՃԱՆԱՉԵԼԸ</w:t>
      </w:r>
      <w:r w:rsidR="00DA346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, </w:t>
      </w:r>
      <w:r w:rsidR="00E562F4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ԿԱՍԵՑՈՒՄԸ</w:t>
      </w:r>
      <w:r w:rsidR="002525F9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</w:p>
    <w:p w:rsidR="008575BC" w:rsidRPr="00D722D0" w:rsidRDefault="008575BC" w:rsidP="008575BC">
      <w:pPr>
        <w:pStyle w:val="ListParagraph"/>
        <w:spacing w:after="0" w:line="240" w:lineRule="auto"/>
        <w:ind w:left="36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481FAC" w:rsidRPr="00165A8A" w:rsidRDefault="00B24C49" w:rsidP="009A54E7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9C135C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գրանցման</w:t>
      </w:r>
      <w:r w:rsidR="00613715" w:rsidRPr="00165A8A">
        <w:rPr>
          <w:rFonts w:ascii="GHEA Grapalat" w:eastAsia="Times New Roman" w:hAnsi="GHEA Grapalat" w:cs="Sylfaen"/>
          <w:sz w:val="24"/>
          <w:szCs w:val="24"/>
          <w:lang w:val="hy-AM"/>
        </w:rPr>
        <w:t>, վերագրանցման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մերժման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որոշումն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ընդունվում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13715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իտական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կենտրոնի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հիման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481FAC" w:rsidRPr="00165A8A" w:rsidRDefault="00D45FD2" w:rsidP="009A54E7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="009C135C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գրանցումը</w:t>
      </w:r>
      <w:r w:rsidR="00864785" w:rsidRPr="00165A8A">
        <w:rPr>
          <w:rFonts w:ascii="GHEA Grapalat" w:eastAsia="Times New Roman" w:hAnsi="GHEA Grapalat" w:cs="Sylfaen"/>
          <w:sz w:val="24"/>
          <w:szCs w:val="24"/>
          <w:lang w:val="hy-AM"/>
        </w:rPr>
        <w:t>, վերագրանցումը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մերժվում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եթե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</w:p>
    <w:p w:rsidR="00B24C49" w:rsidRPr="00757F67" w:rsidRDefault="00B24C49" w:rsidP="009A54E7">
      <w:pPr>
        <w:spacing w:after="0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1)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առկա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եզրակացությունը,</w:t>
      </w:r>
    </w:p>
    <w:p w:rsidR="00B24C49" w:rsidRPr="00757F67" w:rsidRDefault="00B24C49" w:rsidP="009A54E7">
      <w:pPr>
        <w:spacing w:after="0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2)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A1DF6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ԿԱՀԿ</w:t>
      </w:r>
      <w:r w:rsidR="00BA1DF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-ի</w:t>
      </w:r>
      <w:r w:rsidRPr="00757F67">
        <w:rPr>
          <w:rFonts w:ascii="GHEA Grapalat" w:hAnsi="GHEA Grapalat"/>
          <w:color w:val="000000"/>
          <w:sz w:val="24"/>
          <w:szCs w:val="24"/>
          <w:lang w:val="hy-AM"/>
        </w:rPr>
        <w:t xml:space="preserve"> կողմից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արտադրող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օգտագործող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երկրներից</w:t>
      </w:r>
      <w:r w:rsidRPr="00757F67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ստացվում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պատվաստանյութեր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շիճուկներ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ախտորոշիչ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միջոցներ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հիմնավորված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հավաստի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տվյալներ,</w:t>
      </w:r>
    </w:p>
    <w:p w:rsidR="00B24C49" w:rsidRPr="00757F67" w:rsidRDefault="00B24C49" w:rsidP="009A54E7">
      <w:pPr>
        <w:spacing w:after="0"/>
        <w:ind w:firstLine="36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3) անվտանգությունը և (կամ) արդյունավետությունը հավաստող տվյալները բացակայում են կամ բավարար հիմնավորված չեն: </w:t>
      </w:r>
      <w:r w:rsidR="00BA1DF6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:rsidR="00481FAC" w:rsidRPr="00165A8A" w:rsidRDefault="00864785" w:rsidP="009A54E7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9C135C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գրանցումը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, վերագրանցումը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մերժվելու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45692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այտատուն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51901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աշխատանքային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="002D259D" w:rsidRPr="002D259D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D259D" w:rsidRPr="00165A8A">
        <w:rPr>
          <w:rFonts w:ascii="GHEA Grapalat" w:eastAsia="Times New Roman" w:hAnsi="GHEA Grapalat" w:cs="Sylfaen"/>
          <w:sz w:val="24"/>
          <w:szCs w:val="24"/>
          <w:lang w:val="hy-AM"/>
        </w:rPr>
        <w:t>ծանուցվում</w:t>
      </w:r>
      <w:r w:rsidR="002D259D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D259D"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2D259D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D259D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Լիազոր մարմնի կողմից </w:t>
      </w:r>
      <w:r w:rsidR="002D259D" w:rsidRPr="00165A8A">
        <w:rPr>
          <w:rFonts w:ascii="GHEA Grapalat" w:eastAsia="Times New Roman" w:hAnsi="GHEA Grapalat" w:cs="Sylfaen"/>
          <w:sz w:val="24"/>
          <w:szCs w:val="24"/>
          <w:lang w:val="hy-AM"/>
        </w:rPr>
        <w:t>ընդունված</w:t>
      </w:r>
      <w:r w:rsidR="002D259D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D259D" w:rsidRPr="00165A8A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="002D259D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D259D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="00DA43EC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էլեկտրոնային փոստի միջոցով և (կամ) փոստային առաքմամբ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481FAC" w:rsidRPr="00165A8A" w:rsidRDefault="00A71F6B" w:rsidP="009A54E7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9C135C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գրանցումը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մերժվելու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գրանցման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ներկայացված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փաստաթղթերը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նմուշները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ինչպես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նաև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վարձը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չեն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165A8A">
        <w:rPr>
          <w:rFonts w:ascii="GHEA Grapalat" w:eastAsia="Times New Roman" w:hAnsi="GHEA Grapalat" w:cs="Sylfaen"/>
          <w:sz w:val="24"/>
          <w:szCs w:val="24"/>
          <w:lang w:val="hy-AM"/>
        </w:rPr>
        <w:t>վերադարձվում</w:t>
      </w:r>
      <w:r w:rsidR="00481FAC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481FAC" w:rsidRPr="00B04C3B">
        <w:rPr>
          <w:rFonts w:ascii="GHEA Grapalat" w:eastAsia="Times New Roman" w:hAnsi="GHEA Grapalat" w:cs="Sylfaen"/>
          <w:sz w:val="24"/>
          <w:szCs w:val="24"/>
          <w:lang w:val="hy-AM"/>
        </w:rPr>
        <w:t>բացառությամբ</w:t>
      </w:r>
      <w:r w:rsidR="00481FAC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B04C3B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="00481FAC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B04C3B">
        <w:rPr>
          <w:rFonts w:ascii="GHEA Grapalat" w:eastAsia="Times New Roman" w:hAnsi="GHEA Grapalat" w:cs="Sylfaen"/>
          <w:sz w:val="24"/>
          <w:szCs w:val="24"/>
          <w:lang w:val="hy-AM"/>
        </w:rPr>
        <w:t>կարգի</w:t>
      </w:r>
      <w:r w:rsidR="00481FAC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9D3F41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481FAC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481FAC" w:rsidRPr="00B04C3B">
        <w:rPr>
          <w:rFonts w:ascii="GHEA Grapalat" w:eastAsia="Times New Roman" w:hAnsi="GHEA Grapalat" w:cs="Sylfaen"/>
          <w:sz w:val="24"/>
          <w:szCs w:val="24"/>
          <w:lang w:val="hy-AM"/>
        </w:rPr>
        <w:t>րդ</w:t>
      </w:r>
      <w:r w:rsidR="00481FAC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B04C3B">
        <w:rPr>
          <w:rFonts w:ascii="GHEA Grapalat" w:eastAsia="Times New Roman" w:hAnsi="GHEA Grapalat" w:cs="Sylfaen"/>
          <w:sz w:val="24"/>
          <w:szCs w:val="24"/>
          <w:lang w:val="hy-AM"/>
        </w:rPr>
        <w:t>կետի</w:t>
      </w:r>
      <w:r w:rsidR="00481FAC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2-րդ </w:t>
      </w:r>
      <w:r w:rsidR="00481FAC" w:rsidRPr="00B04C3B">
        <w:rPr>
          <w:rFonts w:ascii="GHEA Grapalat" w:eastAsia="Times New Roman" w:hAnsi="GHEA Grapalat" w:cs="Sylfaen"/>
          <w:sz w:val="24"/>
          <w:szCs w:val="24"/>
          <w:lang w:val="hy-AM"/>
        </w:rPr>
        <w:t>ենթակետում</w:t>
      </w:r>
      <w:r w:rsidR="00481FAC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B04C3B">
        <w:rPr>
          <w:rFonts w:ascii="GHEA Grapalat" w:eastAsia="Times New Roman" w:hAnsi="GHEA Grapalat" w:cs="Sylfaen"/>
          <w:sz w:val="24"/>
          <w:szCs w:val="24"/>
          <w:lang w:val="hy-AM"/>
        </w:rPr>
        <w:t>նշված</w:t>
      </w:r>
      <w:r w:rsidR="00481FAC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B04C3B">
        <w:rPr>
          <w:rFonts w:ascii="GHEA Grapalat" w:eastAsia="Times New Roman" w:hAnsi="GHEA Grapalat" w:cs="Sylfaen"/>
          <w:sz w:val="24"/>
          <w:szCs w:val="24"/>
          <w:lang w:val="hy-AM"/>
        </w:rPr>
        <w:t>պայմանի</w:t>
      </w:r>
      <w:r w:rsidR="00481FAC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B04C3B">
        <w:rPr>
          <w:rFonts w:ascii="GHEA Grapalat" w:eastAsia="Times New Roman" w:hAnsi="GHEA Grapalat" w:cs="Sylfaen"/>
          <w:sz w:val="24"/>
          <w:szCs w:val="24"/>
          <w:lang w:val="hy-AM"/>
        </w:rPr>
        <w:t>հիման</w:t>
      </w:r>
      <w:r w:rsidR="00481FAC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B04C3B">
        <w:rPr>
          <w:rFonts w:ascii="GHEA Grapalat" w:eastAsia="Times New Roman" w:hAnsi="GHEA Grapalat" w:cs="Sylfaen"/>
          <w:sz w:val="24"/>
          <w:szCs w:val="24"/>
          <w:lang w:val="hy-AM"/>
        </w:rPr>
        <w:t>վրա</w:t>
      </w:r>
      <w:r w:rsidR="00481FAC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B04C3B">
        <w:rPr>
          <w:rFonts w:ascii="GHEA Grapalat" w:eastAsia="Times New Roman" w:hAnsi="GHEA Grapalat" w:cs="Sylfaen"/>
          <w:sz w:val="24"/>
          <w:szCs w:val="24"/>
          <w:lang w:val="hy-AM"/>
        </w:rPr>
        <w:t>մերժված</w:t>
      </w:r>
      <w:r w:rsidR="00481FAC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81FAC" w:rsidRPr="00B04C3B">
        <w:rPr>
          <w:rFonts w:ascii="GHEA Grapalat" w:eastAsia="Times New Roman" w:hAnsi="GHEA Grapalat" w:cs="Sylfaen"/>
          <w:sz w:val="24"/>
          <w:szCs w:val="24"/>
          <w:lang w:val="hy-AM"/>
        </w:rPr>
        <w:t>դեպքերի</w:t>
      </w:r>
      <w:r w:rsidR="00481FAC" w:rsidRPr="00B04C3B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3A42E2" w:rsidRPr="00757F67" w:rsidRDefault="009D6281" w:rsidP="003A42E2">
      <w:pPr>
        <w:spacing w:after="0"/>
        <w:ind w:firstLine="36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9C135C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3A42E2" w:rsidRPr="00757F67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3A42E2"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A42E2" w:rsidRPr="00757F67">
        <w:rPr>
          <w:rFonts w:ascii="GHEA Grapalat" w:eastAsia="Times New Roman" w:hAnsi="GHEA Grapalat" w:cs="Sylfaen"/>
          <w:sz w:val="24"/>
          <w:szCs w:val="24"/>
          <w:lang w:val="hy-AM"/>
        </w:rPr>
        <w:t>դեղամիջոց</w:t>
      </w:r>
      <w:r w:rsidR="003A42E2"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ի գրանցումը, վերագրանցումը ուժը կորցրած է ճանաչվում, եթե`  </w:t>
      </w:r>
    </w:p>
    <w:p w:rsidR="003A42E2" w:rsidRPr="00757F67" w:rsidRDefault="003A42E2" w:rsidP="003A42E2">
      <w:pPr>
        <w:spacing w:after="0"/>
        <w:ind w:firstLine="36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1) հայտնաբերվել է անվտանգության, արդյունավետության, որակի անհամապատասխանություն սահմանվա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ծ պահանջներին, հատկորոշիչներին, </w:t>
      </w: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նոր գիտական տվյալներին, </w:t>
      </w:r>
    </w:p>
    <w:p w:rsidR="003A42E2" w:rsidRPr="00757F67" w:rsidRDefault="003A42E2" w:rsidP="003A42E2">
      <w:pPr>
        <w:spacing w:after="0"/>
        <w:ind w:firstLine="36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Pr="00757F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57F67">
        <w:rPr>
          <w:rFonts w:ascii="GHEA Grapalat" w:eastAsia="Times New Roman" w:hAnsi="GHEA Grapalat" w:cs="Sylfaen"/>
          <w:sz w:val="24"/>
          <w:szCs w:val="24"/>
          <w:lang w:val="hy-AM"/>
        </w:rPr>
        <w:t>դեղամիջոց</w:t>
      </w: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ի վերաբերյալ միջազգային մասնագիտական կառույցներից </w:t>
      </w:r>
      <w:r w:rsidRPr="00757F67">
        <w:rPr>
          <w:rFonts w:ascii="GHEA Grapalat" w:eastAsia="Times New Roman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ստացվել</w:t>
      </w: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7F67">
        <w:rPr>
          <w:rFonts w:ascii="GHEA Grapalat" w:eastAsia="Times New Roman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են</w:t>
      </w: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7F67">
        <w:rPr>
          <w:rFonts w:ascii="GHEA Grapalat" w:eastAsia="Times New Roman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հիմնավորված</w:t>
      </w: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7F67">
        <w:rPr>
          <w:rFonts w:ascii="GHEA Grapalat" w:eastAsia="Times New Roman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ու</w:t>
      </w: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7F67">
        <w:rPr>
          <w:rFonts w:ascii="GHEA Grapalat" w:eastAsia="Times New Roman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հավաստի</w:t>
      </w: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7F67">
        <w:rPr>
          <w:rFonts w:ascii="GHEA Grapalat" w:eastAsia="Times New Roman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բացասական</w:t>
      </w: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757F67">
        <w:rPr>
          <w:rFonts w:ascii="GHEA Grapalat" w:eastAsia="Times New Roman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>տվյալներ</w:t>
      </w:r>
      <w:r w:rsidRPr="00757F67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:</w:t>
      </w:r>
    </w:p>
    <w:p w:rsidR="009D6281" w:rsidRPr="00EB4857" w:rsidRDefault="003A42E2" w:rsidP="009A54E7">
      <w:pPr>
        <w:tabs>
          <w:tab w:val="left" w:pos="567"/>
        </w:tabs>
        <w:spacing w:after="0"/>
        <w:ind w:firstLine="360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45. </w:t>
      </w:r>
      <w:r w:rsidR="00B54B42" w:rsidRPr="006C6BD0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B54B42" w:rsidRPr="006C6B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54B42" w:rsidRPr="006C6BD0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B54B42" w:rsidRPr="006C6BD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գրանցումն ուժը կորցրած ճանաչելու դեպքում</w:t>
      </w: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B54B42" w:rsidRPr="00FF4B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արգելվում է </w:t>
      </w:r>
      <w:r w:rsidR="00B54B42" w:rsidRPr="00FF4BD3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B54B42" w:rsidRPr="00FF4BD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արտադրությունը, ներմուծումը, բաշխումը, բաց թողնումը</w:t>
      </w:r>
      <w:r w:rsidR="00B54B42" w:rsidRPr="006C6BD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, իրացումը և կիրառումը: </w:t>
      </w:r>
      <w:r w:rsidR="00EB4857" w:rsidRPr="00EB4857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</w:p>
    <w:p w:rsidR="005B4942" w:rsidRPr="00165A8A" w:rsidRDefault="004F2C95" w:rsidP="009A54E7">
      <w:pPr>
        <w:tabs>
          <w:tab w:val="left" w:pos="567"/>
        </w:tabs>
        <w:spacing w:after="0"/>
        <w:ind w:firstLine="360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6C6BD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4</w:t>
      </w:r>
      <w:r w:rsidR="003A42E2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6</w:t>
      </w:r>
      <w:r w:rsidRPr="006C6BD0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. </w:t>
      </w:r>
      <w:r w:rsidR="00F31BFB" w:rsidRPr="006C6BD0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F31BFB" w:rsidRPr="006C6BD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31BFB" w:rsidRPr="006C6BD0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1E39FE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գրանցումը, վերագրանցումը ուժը կորցրած ճանաչելու վերաբերյալ </w:t>
      </w:r>
      <w:r w:rsidR="008B0AD0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Լիազոր մարմնի կողմից ընդունված </w:t>
      </w:r>
      <w:r w:rsidR="00B50EDE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որոշումն</w:t>
      </w:r>
      <w:r w:rsidR="001E39FE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ուժի մեջ մտնելու պահից </w:t>
      </w:r>
      <w:r w:rsidR="00ED3013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մեկ</w:t>
      </w:r>
      <w:r w:rsidR="001E39FE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1E39FE" w:rsidRPr="00165A8A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="001E39FE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օրվա ընթացքում ուղարկվում է </w:t>
      </w:r>
      <w:r w:rsidR="00A721CF">
        <w:rPr>
          <w:rFonts w:ascii="GHEA Grapalat" w:hAnsi="GHEA Grapalat"/>
          <w:sz w:val="24"/>
          <w:szCs w:val="24"/>
          <w:lang w:val="hy-AM"/>
        </w:rPr>
        <w:t>Տ</w:t>
      </w:r>
      <w:r w:rsidR="00A721CF" w:rsidRPr="00165A8A">
        <w:rPr>
          <w:rFonts w:ascii="GHEA Grapalat" w:hAnsi="GHEA Grapalat"/>
          <w:sz w:val="24"/>
          <w:szCs w:val="24"/>
          <w:lang w:val="hy-AM"/>
        </w:rPr>
        <w:t>եսչական մարմնին</w:t>
      </w:r>
      <w:r w:rsidR="00A721CF">
        <w:rPr>
          <w:rFonts w:ascii="GHEA Grapalat" w:hAnsi="GHEA Grapalat"/>
          <w:sz w:val="24"/>
          <w:szCs w:val="24"/>
          <w:lang w:val="hy-AM"/>
        </w:rPr>
        <w:t xml:space="preserve">, </w:t>
      </w:r>
      <w:r w:rsidR="002D259D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r w:rsidR="001E39FE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այտատուին, </w:t>
      </w:r>
      <w:r w:rsidR="00A721C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վերջինիս</w:t>
      </w:r>
      <w:r w:rsidR="00FE36D9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կողմից նշված </w:t>
      </w:r>
      <w:r w:rsidR="001E39FE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էլեկտրոնային փոստի միջոցով կամ փոստային առաքմամբ:</w:t>
      </w:r>
    </w:p>
    <w:p w:rsidR="003138DC" w:rsidRPr="00165A8A" w:rsidRDefault="00C213D2" w:rsidP="003A42E2">
      <w:pPr>
        <w:tabs>
          <w:tab w:val="left" w:pos="0"/>
        </w:tabs>
        <w:spacing w:after="0"/>
        <w:ind w:firstLine="36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4</w:t>
      </w:r>
      <w:r w:rsidR="003A42E2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7</w:t>
      </w:r>
      <w:r w:rsidR="00060C47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.</w:t>
      </w:r>
      <w:r w:rsidR="00CA73A8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2A4633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CA73A8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նասնաբուժական</w:t>
      </w:r>
      <w:r w:rsidR="00CA73A8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A73A8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 գրանցումը կասեց</w:t>
      </w:r>
      <w:r w:rsidR="00E568D6">
        <w:rPr>
          <w:rFonts w:ascii="GHEA Grapalat" w:eastAsia="Times New Roman" w:hAnsi="GHEA Grapalat" w:cs="Sylfaen"/>
          <w:sz w:val="24"/>
          <w:szCs w:val="24"/>
          <w:lang w:val="hy-AM"/>
        </w:rPr>
        <w:t>վ</w:t>
      </w:r>
      <w:r w:rsidR="00CA73A8" w:rsidRPr="00165A8A">
        <w:rPr>
          <w:rFonts w:ascii="GHEA Grapalat" w:eastAsia="Times New Roman" w:hAnsi="GHEA Grapalat" w:cs="Sylfaen"/>
          <w:sz w:val="24"/>
          <w:szCs w:val="24"/>
          <w:lang w:val="hy-AM"/>
        </w:rPr>
        <w:t>ում է, եթե</w:t>
      </w:r>
      <w:r w:rsidR="00766CE9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</w:p>
    <w:p w:rsidR="00CA73A8" w:rsidRPr="00165A8A" w:rsidRDefault="00CA73A8" w:rsidP="00F677A4">
      <w:pPr>
        <w:spacing w:after="0"/>
        <w:ind w:left="720" w:hanging="36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165A8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r w:rsidR="00936BC4" w:rsidRPr="00165A8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165A8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առկա է գրանցման հավաստագրի իրավատիրոջ հիմնավորված դիմումը,</w:t>
      </w:r>
    </w:p>
    <w:p w:rsidR="00CA73A8" w:rsidRPr="00165A8A" w:rsidRDefault="002D262F" w:rsidP="00F677A4">
      <w:pPr>
        <w:spacing w:after="0"/>
        <w:ind w:left="720" w:hanging="36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165A8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CA73A8" w:rsidRPr="00165A8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հայտնաբերվել է անվտանգության, արդյունավետության, որակի շտկման ենթակա անհամապատասխանություն սահմանված պահանջներին, հատկորոշիչներին, նոր գիտական տվյալներին,</w:t>
      </w:r>
    </w:p>
    <w:p w:rsidR="00CA73A8" w:rsidRPr="00165A8A" w:rsidRDefault="00CA73A8" w:rsidP="00F677A4">
      <w:pPr>
        <w:spacing w:after="0"/>
        <w:ind w:left="720" w:hanging="36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165A8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3) գրանցման հավաստագրի իրավատերը չի հայտնել արտադրանքի որակին, անվտանգությանը կամ արդյունավետությանը վերաբերող նոր տվյալները կամ չի կատարել նոր տվյալներին համապատասխան փոփոխություններ գրանցման փաստաթղթերում,</w:t>
      </w:r>
    </w:p>
    <w:p w:rsidR="00CA73A8" w:rsidRPr="00165A8A" w:rsidRDefault="00CA73A8" w:rsidP="00F677A4">
      <w:pPr>
        <w:spacing w:after="0"/>
        <w:ind w:left="720" w:hanging="36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</w:pPr>
      <w:r w:rsidRPr="00165A8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4) գրանցման հավաստագրի իրավատերը գրանցված դեղամիջոցի փաստաթղթերում և արտադրանքի փաթեթի, պիտակի, մակնշման մեջ, կիրառման և օգտագործման </w:t>
      </w:r>
      <w:r w:rsidRPr="00165A8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հրահանգներում կատարել է Լիազոր մարմնի հետ չհամաձայնեցված փոփոխություններ,</w:t>
      </w:r>
    </w:p>
    <w:p w:rsidR="00CA73A8" w:rsidRPr="00165A8A" w:rsidRDefault="00CA73A8" w:rsidP="00F677A4">
      <w:pPr>
        <w:spacing w:after="0"/>
        <w:ind w:left="720" w:hanging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5)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միջազգային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մասնագիտական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աղբյուրներից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հիմնավորված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հավաստի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բացասական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տվյալներ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ստանալու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E21EFE" w:rsidRPr="00165A8A" w:rsidRDefault="00363832" w:rsidP="009A54E7">
      <w:pPr>
        <w:spacing w:after="0"/>
        <w:ind w:firstLine="360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="003A42E2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="00BD4F63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3E3A6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3E3A62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E3A62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3E3A62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գրանցումը կասեցնելու վերաբերյալ Լիազոր մարմնի կողմից ընդունված </w:t>
      </w:r>
      <w:r w:rsidR="00525C95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որոշում</w:t>
      </w:r>
      <w:r w:rsidR="00E568D6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ը</w:t>
      </w:r>
      <w:r w:rsidR="003E3A62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մեկ </w:t>
      </w:r>
      <w:r w:rsidR="003E3A62" w:rsidRPr="00165A8A">
        <w:rPr>
          <w:rFonts w:ascii="GHEA Grapalat" w:hAnsi="GHEA Grapalat"/>
          <w:color w:val="000000"/>
          <w:sz w:val="24"/>
          <w:szCs w:val="24"/>
          <w:lang w:val="hy-AM"/>
        </w:rPr>
        <w:t>աշխատանքային</w:t>
      </w:r>
      <w:r w:rsidR="003E3A62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օրվա ընթացքում ուղարկվում է </w:t>
      </w:r>
      <w:r w:rsidR="00A721CF" w:rsidRPr="00165A8A">
        <w:rPr>
          <w:rFonts w:ascii="GHEA Grapalat" w:hAnsi="GHEA Grapalat"/>
          <w:sz w:val="24"/>
          <w:szCs w:val="24"/>
          <w:lang w:val="hy-AM"/>
        </w:rPr>
        <w:t>Տեսչական մարմ</w:t>
      </w:r>
      <w:r w:rsidR="00A721CF">
        <w:rPr>
          <w:rFonts w:ascii="GHEA Grapalat" w:hAnsi="GHEA Grapalat"/>
          <w:sz w:val="24"/>
          <w:szCs w:val="24"/>
          <w:lang w:val="hy-AM"/>
        </w:rPr>
        <w:t>ն</w:t>
      </w:r>
      <w:r w:rsidR="00A721CF" w:rsidRPr="00165A8A">
        <w:rPr>
          <w:rFonts w:ascii="GHEA Grapalat" w:hAnsi="GHEA Grapalat"/>
          <w:sz w:val="24"/>
          <w:szCs w:val="24"/>
          <w:lang w:val="hy-AM"/>
        </w:rPr>
        <w:t>ին</w:t>
      </w:r>
      <w:r w:rsidR="00A721CF">
        <w:rPr>
          <w:rFonts w:ascii="GHEA Grapalat" w:hAnsi="GHEA Grapalat"/>
          <w:sz w:val="24"/>
          <w:szCs w:val="24"/>
          <w:lang w:val="hy-AM"/>
        </w:rPr>
        <w:t>,</w:t>
      </w:r>
      <w:r w:rsidR="00A721CF" w:rsidRPr="00165A8A">
        <w:rPr>
          <w:rFonts w:ascii="GHEA Grapalat" w:hAnsi="GHEA Grapalat"/>
          <w:sz w:val="24"/>
          <w:szCs w:val="24"/>
          <w:lang w:val="hy-AM"/>
        </w:rPr>
        <w:t xml:space="preserve"> </w:t>
      </w:r>
      <w:r w:rsidR="002D259D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Հ</w:t>
      </w:r>
      <w:r w:rsidR="003E3A62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այտատուին, </w:t>
      </w:r>
      <w:r w:rsidR="00A721CF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վերջինիս</w:t>
      </w:r>
      <w:r w:rsidR="00E17F82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կողմից նշված</w:t>
      </w:r>
      <w:r w:rsidR="00E17F82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3E3A62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էլեկտրոնային փոստի միջոցով կամ փոստային առաքմամբ</w:t>
      </w:r>
      <w:r w:rsidR="00EB17F9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և դեղամիջոցի </w:t>
      </w:r>
      <w:r w:rsidR="001B536C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գրանցամատյանում </w:t>
      </w:r>
      <w:r w:rsidR="00505FEE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նշվում </w:t>
      </w:r>
      <w:r w:rsidR="001B536C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է </w:t>
      </w:r>
      <w:r w:rsidR="00505FEE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կասեցման ժամկետը</w:t>
      </w:r>
      <w:r w:rsidR="003E3A62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:</w:t>
      </w:r>
      <w:r w:rsidR="001B536C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  <w:r w:rsidR="00E17F82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</w:t>
      </w:r>
    </w:p>
    <w:p w:rsidR="00E64570" w:rsidRDefault="00363832" w:rsidP="009A54E7">
      <w:pPr>
        <w:tabs>
          <w:tab w:val="left" w:pos="567"/>
        </w:tabs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4</w:t>
      </w:r>
      <w:r w:rsidR="003A42E2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9</w:t>
      </w:r>
      <w:r w:rsidR="00EC2049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.</w:t>
      </w:r>
      <w:r w:rsidR="002B595B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Գրանցման հավաստագրի իրավատիրոջ դիմումի հիման վրա կասեցված դեղամիջոցի գրանցումը վերականգնվում է կասեցման ժամկետի ավարտին հաջորդող օրվանից: Մնացած դեպքերում դեղ</w:t>
      </w:r>
      <w:r w:rsidR="001816BF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ամիջոց</w:t>
      </w:r>
      <w:r w:rsidR="002B595B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ի գրանցման կասեցումը վերականգնվում է դրական փորձագիտական եզրակացության առկայության դեպքում:</w:t>
      </w:r>
      <w:r w:rsidR="002B595B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</w:p>
    <w:p w:rsidR="009A54E7" w:rsidRDefault="009A54E7" w:rsidP="009A54E7">
      <w:pPr>
        <w:tabs>
          <w:tab w:val="left" w:pos="567"/>
        </w:tabs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C35A54" w:rsidRPr="00F677A4" w:rsidRDefault="00C35A54" w:rsidP="004A7BBB">
      <w:pPr>
        <w:pStyle w:val="ListParagraph"/>
        <w:numPr>
          <w:ilvl w:val="0"/>
          <w:numId w:val="15"/>
        </w:numPr>
        <w:tabs>
          <w:tab w:val="left" w:pos="567"/>
        </w:tabs>
        <w:spacing w:after="0" w:line="240" w:lineRule="auto"/>
        <w:ind w:left="36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F677A4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ԱՆԱՍՆԱԲՈՒԺԱԿԱՆ</w:t>
      </w:r>
      <w:r w:rsidRPr="00F677A4">
        <w:rPr>
          <w:rFonts w:ascii="GHEA Grapalat" w:eastAsia="Times New Roman" w:hAnsi="GHEA Grapalat"/>
          <w:color w:val="000000"/>
          <w:sz w:val="24"/>
          <w:szCs w:val="24"/>
          <w:lang w:val="hy-AM" w:eastAsia="ja-JP"/>
        </w:rPr>
        <w:t xml:space="preserve"> </w:t>
      </w:r>
      <w:r w:rsidRPr="00F677A4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ԴԵՂԱՄԻՋՈՑԻ</w:t>
      </w:r>
      <w:r w:rsidRPr="00F677A4">
        <w:rPr>
          <w:rFonts w:ascii="GHEA Grapalat" w:eastAsia="Times New Roman" w:hAnsi="GHEA Grapalat"/>
          <w:color w:val="000000"/>
          <w:sz w:val="24"/>
          <w:szCs w:val="24"/>
          <w:lang w:val="hy-AM" w:eastAsia="ja-JP"/>
        </w:rPr>
        <w:t xml:space="preserve"> </w:t>
      </w:r>
      <w:r w:rsidRPr="00F677A4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ԳՐԱՆՑՄԱՆ</w:t>
      </w:r>
      <w:r w:rsidR="008D592B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,</w:t>
      </w:r>
      <w:r w:rsidR="008D592B" w:rsidRPr="008D592B">
        <w:rPr>
          <w:rFonts w:ascii="GHEA Grapalat" w:eastAsia="Times New Roman" w:hAnsi="GHEA Grapalat"/>
          <w:color w:val="000000"/>
          <w:sz w:val="24"/>
          <w:szCs w:val="24"/>
          <w:lang w:val="hy-AM" w:eastAsia="ja-JP"/>
        </w:rPr>
        <w:t xml:space="preserve"> </w:t>
      </w:r>
      <w:r w:rsidR="008D592B" w:rsidRPr="00F677A4">
        <w:rPr>
          <w:rFonts w:ascii="GHEA Grapalat" w:eastAsia="Times New Roman" w:hAnsi="GHEA Grapalat"/>
          <w:color w:val="000000"/>
          <w:sz w:val="24"/>
          <w:szCs w:val="24"/>
          <w:lang w:val="hy-AM" w:eastAsia="ja-JP"/>
        </w:rPr>
        <w:t>ՎԵՐԱԳՐԱՆՑՄԱՆ</w:t>
      </w:r>
      <w:r w:rsidRPr="00F677A4">
        <w:rPr>
          <w:rFonts w:ascii="GHEA Grapalat" w:eastAsia="Times New Roman" w:hAnsi="GHEA Grapalat"/>
          <w:color w:val="000000"/>
          <w:sz w:val="24"/>
          <w:szCs w:val="24"/>
          <w:lang w:val="hy-AM" w:eastAsia="ja-JP"/>
        </w:rPr>
        <w:t xml:space="preserve"> </w:t>
      </w:r>
      <w:r w:rsidR="00CD5F70">
        <w:rPr>
          <w:rFonts w:ascii="GHEA Grapalat" w:eastAsia="Times New Roman" w:hAnsi="GHEA Grapalat"/>
          <w:color w:val="000000"/>
          <w:sz w:val="24"/>
          <w:szCs w:val="24"/>
          <w:lang w:val="hy-AM" w:eastAsia="ja-JP"/>
        </w:rPr>
        <w:t xml:space="preserve">ԵՎ </w:t>
      </w:r>
      <w:r w:rsidR="00CD5F70" w:rsidRPr="00A464A2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>ՀԵՏԳՐԱՆՑՈՒՄԱՅԻՆ</w:t>
      </w:r>
      <w:r w:rsidR="00CD5F70" w:rsidRPr="00A464A2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 xml:space="preserve"> ՓՈՓՈԽՈՒԹՅՈՒՆՆԵՐԻ</w:t>
      </w:r>
      <w:r w:rsidR="00CD5F70" w:rsidRPr="00F677A4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 xml:space="preserve"> </w:t>
      </w:r>
      <w:r w:rsidRPr="00F677A4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ՀԱՄԱՐ</w:t>
      </w:r>
      <w:r w:rsidR="00CD5F70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 xml:space="preserve"> </w:t>
      </w:r>
    </w:p>
    <w:p w:rsidR="00766CE9" w:rsidRDefault="00C35A54" w:rsidP="00D722D0">
      <w:pPr>
        <w:pStyle w:val="ListParagraph"/>
        <w:tabs>
          <w:tab w:val="center" w:pos="4677"/>
          <w:tab w:val="right" w:pos="9355"/>
        </w:tabs>
        <w:spacing w:after="0" w:line="240" w:lineRule="auto"/>
        <w:ind w:left="1080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</w:pPr>
      <w:r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ՊԱՀԱՆՋՎՈՂ</w:t>
      </w:r>
      <w:r w:rsidRPr="00165A8A">
        <w:rPr>
          <w:rFonts w:ascii="GHEA Grapalat" w:eastAsia="Times New Roman" w:hAnsi="GHEA Grapalat"/>
          <w:color w:val="000000"/>
          <w:sz w:val="24"/>
          <w:szCs w:val="24"/>
          <w:lang w:val="hy-AM" w:eastAsia="ja-JP"/>
        </w:rPr>
        <w:t xml:space="preserve">  </w:t>
      </w:r>
      <w:r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ՓԱՍՏԱԹՂԹԵՐ</w:t>
      </w:r>
      <w:r w:rsidR="008A19B4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Ի ՑԱՆԿ</w:t>
      </w:r>
    </w:p>
    <w:p w:rsidR="008575BC" w:rsidRPr="00D722D0" w:rsidRDefault="008575BC" w:rsidP="00D722D0">
      <w:pPr>
        <w:pStyle w:val="ListParagraph"/>
        <w:tabs>
          <w:tab w:val="center" w:pos="4677"/>
          <w:tab w:val="right" w:pos="9355"/>
        </w:tabs>
        <w:spacing w:after="0" w:line="240" w:lineRule="auto"/>
        <w:ind w:left="1080"/>
        <w:jc w:val="center"/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</w:pPr>
    </w:p>
    <w:p w:rsidR="00C213D2" w:rsidRPr="00766CE9" w:rsidRDefault="003A42E2" w:rsidP="009A54E7">
      <w:pPr>
        <w:pStyle w:val="ListParagraph"/>
        <w:tabs>
          <w:tab w:val="center" w:pos="4677"/>
          <w:tab w:val="right" w:pos="9355"/>
        </w:tabs>
        <w:spacing w:after="0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50</w:t>
      </w:r>
      <w:r w:rsidR="008D592B" w:rsidRPr="00766CE9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 xml:space="preserve">. </w:t>
      </w:r>
      <w:r w:rsidR="00766CE9" w:rsidRPr="00766CE9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Գրանցման համար պահանջվող փաստաթղթերն են.</w:t>
      </w:r>
    </w:p>
    <w:p w:rsidR="00766CE9" w:rsidRPr="00766CE9" w:rsidRDefault="00C35A54" w:rsidP="00766CE9">
      <w:pPr>
        <w:pStyle w:val="ListParagraph"/>
        <w:numPr>
          <w:ilvl w:val="0"/>
          <w:numId w:val="41"/>
        </w:numPr>
        <w:tabs>
          <w:tab w:val="right" w:pos="720"/>
        </w:tabs>
        <w:spacing w:after="0"/>
        <w:ind w:left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</w:pPr>
      <w:r w:rsidRPr="00766CE9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>Հայտ` համաձայն</w:t>
      </w:r>
      <w:r w:rsidRPr="00766CE9">
        <w:rPr>
          <w:rFonts w:ascii="GHEA Grapalat" w:hAnsi="GHEA Grapalat"/>
          <w:color w:val="000000"/>
          <w:sz w:val="24"/>
          <w:szCs w:val="24"/>
          <w:lang w:val="hy-AM"/>
        </w:rPr>
        <w:t xml:space="preserve"> Ձև</w:t>
      </w:r>
      <w:r w:rsidR="00C213D2" w:rsidRPr="00766CE9">
        <w:rPr>
          <w:rFonts w:ascii="GHEA Grapalat" w:hAnsi="GHEA Grapalat"/>
          <w:color w:val="000000"/>
          <w:sz w:val="24"/>
          <w:szCs w:val="24"/>
          <w:lang w:val="hy-AM"/>
        </w:rPr>
        <w:t xml:space="preserve"> N</w:t>
      </w:r>
      <w:r w:rsidR="00CD5F70">
        <w:rPr>
          <w:rFonts w:ascii="GHEA Grapalat" w:hAnsi="GHEA Grapalat"/>
          <w:color w:val="000000"/>
          <w:sz w:val="24"/>
          <w:szCs w:val="24"/>
          <w:lang w:val="hy-AM"/>
        </w:rPr>
        <w:t xml:space="preserve"> –</w:t>
      </w:r>
      <w:r w:rsidR="00C213D2" w:rsidRPr="00766CE9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="00CD5F70">
        <w:rPr>
          <w:rFonts w:ascii="GHEA Grapalat" w:hAnsi="GHEA Grapalat"/>
          <w:color w:val="000000"/>
          <w:sz w:val="24"/>
          <w:szCs w:val="24"/>
          <w:lang w:val="hy-AM"/>
        </w:rPr>
        <w:t>,</w:t>
      </w:r>
    </w:p>
    <w:p w:rsidR="00C35A54" w:rsidRPr="00766CE9" w:rsidRDefault="00C35A54" w:rsidP="00766CE9">
      <w:pPr>
        <w:pStyle w:val="ListParagraph"/>
        <w:numPr>
          <w:ilvl w:val="0"/>
          <w:numId w:val="41"/>
        </w:numPr>
        <w:tabs>
          <w:tab w:val="right" w:pos="720"/>
        </w:tabs>
        <w:spacing w:after="0"/>
        <w:ind w:left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</w:pPr>
      <w:r w:rsidRPr="00766CE9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>Փաստաթղթերի փաթեթ</w:t>
      </w:r>
      <w:r w:rsidR="00E2584B" w:rsidRPr="00766CE9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>՝</w:t>
      </w:r>
      <w:r w:rsidRPr="00766CE9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 xml:space="preserve"> համաձայն </w:t>
      </w:r>
      <w:r w:rsidR="00E2584B" w:rsidRPr="00766CE9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հավելված(ներ)ի</w:t>
      </w:r>
      <w:r w:rsidRPr="00766CE9"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766CE9" w:rsidRDefault="00766CE9" w:rsidP="009A54E7">
      <w:pPr>
        <w:pStyle w:val="ListParagraph"/>
        <w:tabs>
          <w:tab w:val="right" w:pos="180"/>
        </w:tabs>
        <w:spacing w:after="0"/>
        <w:ind w:left="0"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5</w:t>
      </w:r>
      <w:r w:rsidR="003A42E2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1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 xml:space="preserve">. Վերագրանցման </w:t>
      </w:r>
      <w:r w:rsidRPr="00766CE9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համար պահանջվող փաստաթղթերն են.</w:t>
      </w:r>
    </w:p>
    <w:p w:rsidR="00766CE9" w:rsidRPr="00ED7FF3" w:rsidRDefault="00766CE9" w:rsidP="00766CE9">
      <w:pPr>
        <w:pStyle w:val="ListParagraph"/>
        <w:numPr>
          <w:ilvl w:val="0"/>
          <w:numId w:val="42"/>
        </w:numPr>
        <w:tabs>
          <w:tab w:val="left" w:pos="990"/>
        </w:tabs>
        <w:spacing w:after="0"/>
        <w:ind w:left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ja-JP"/>
        </w:rPr>
      </w:pPr>
      <w:r w:rsidRPr="00ED7FF3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>Հայտ</w:t>
      </w:r>
      <w:r w:rsidRPr="00ED7FF3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>` համաձայն</w:t>
      </w:r>
      <w:r w:rsidRPr="00ED7FF3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Ձև N  -ի</w:t>
      </w:r>
      <w:r w:rsidR="00CD5F70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>,</w:t>
      </w:r>
    </w:p>
    <w:p w:rsidR="00CD5F70" w:rsidRPr="00CD5F70" w:rsidRDefault="00CD5F70" w:rsidP="00766CE9">
      <w:pPr>
        <w:numPr>
          <w:ilvl w:val="0"/>
          <w:numId w:val="42"/>
        </w:numPr>
        <w:spacing w:after="0"/>
        <w:ind w:left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CD5F70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>Փաստաթղթերի փաթեթի</w:t>
      </w:r>
      <w:r w:rsidR="00766CE9" w:rsidRPr="00CD5F70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 xml:space="preserve"> Մոդուլ 1-ը</w:t>
      </w:r>
      <w:r w:rsidR="00BE5842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 xml:space="preserve">` </w:t>
      </w:r>
      <w:r w:rsidRPr="00766CE9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 xml:space="preserve">համաձայն </w:t>
      </w:r>
      <w:r w:rsidRPr="00766CE9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հավելված(ներ)ի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,</w:t>
      </w:r>
    </w:p>
    <w:p w:rsidR="00766CE9" w:rsidRDefault="00766CE9" w:rsidP="00766CE9">
      <w:pPr>
        <w:numPr>
          <w:ilvl w:val="0"/>
          <w:numId w:val="42"/>
        </w:numPr>
        <w:spacing w:after="0"/>
        <w:ind w:left="720"/>
        <w:contextualSpacing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CD5F7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Կողմնակի</w:t>
      </w:r>
      <w:r w:rsidRPr="00CD5F7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CD5F7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ազդեցությունների</w:t>
      </w:r>
      <w:r w:rsidRPr="00CD5F7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CD5F7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դիտարկման</w:t>
      </w:r>
      <w:r w:rsidRPr="00CD5F7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CD5F70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հաշվետվությունը` Լիազոր մարմնի կողմից հաստատված ձևաչափով</w:t>
      </w:r>
      <w:r w:rsidRPr="00CD5F7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: </w:t>
      </w:r>
    </w:p>
    <w:p w:rsidR="00CD5F70" w:rsidRDefault="00CD5F70" w:rsidP="009A54E7">
      <w:pPr>
        <w:spacing w:after="0"/>
        <w:ind w:firstLine="360"/>
        <w:contextualSpacing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5</w:t>
      </w:r>
      <w:r w:rsidR="003A42E2">
        <w:rPr>
          <w:rFonts w:ascii="GHEA Grapalat" w:eastAsia="Times New Roman" w:hAnsi="GHEA Grapalat"/>
          <w:color w:val="000000"/>
          <w:sz w:val="24"/>
          <w:szCs w:val="24"/>
          <w:lang w:val="hy-AM"/>
        </w:rPr>
        <w:t>2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>Հ</w:t>
      </w:r>
      <w:r w:rsidRPr="00A464A2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>ետգրանցումային</w:t>
      </w:r>
      <w:r w:rsidRPr="00A464A2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 xml:space="preserve"> փոփոխությունների</w:t>
      </w:r>
      <w:r w:rsidRPr="00CD5F70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 xml:space="preserve"> </w:t>
      </w:r>
      <w:r w:rsidRPr="00766CE9">
        <w:rPr>
          <w:rFonts w:ascii="GHEA Grapalat" w:eastAsia="Times New Roman" w:hAnsi="GHEA Grapalat" w:cs="Sylfaen"/>
          <w:color w:val="000000"/>
          <w:sz w:val="24"/>
          <w:szCs w:val="24"/>
          <w:lang w:val="hy-AM" w:eastAsia="ja-JP"/>
        </w:rPr>
        <w:t>համար պահանջվող փաստաթղթերն են.</w:t>
      </w:r>
    </w:p>
    <w:p w:rsidR="008F2690" w:rsidRDefault="00CD5F70" w:rsidP="008F2690">
      <w:pPr>
        <w:tabs>
          <w:tab w:val="left" w:pos="990"/>
        </w:tabs>
        <w:spacing w:after="0"/>
        <w:ind w:left="720" w:hanging="360"/>
        <w:jc w:val="both"/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</w:pPr>
      <w:r w:rsidRPr="008F269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1) </w:t>
      </w:r>
      <w:r w:rsidR="008F2690" w:rsidRPr="008F2690">
        <w:rPr>
          <w:rFonts w:ascii="GHEA Grapalat" w:eastAsia="MS Mincho" w:hAnsi="GHEA Grapalat" w:cs="Sylfaen"/>
          <w:color w:val="000000"/>
          <w:sz w:val="24"/>
          <w:szCs w:val="24"/>
          <w:lang w:val="hy-AM" w:eastAsia="ja-JP"/>
        </w:rPr>
        <w:t>Հայտ</w:t>
      </w:r>
      <w:r w:rsidR="008F2690" w:rsidRPr="008F2690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>` համաձայն</w:t>
      </w:r>
      <w:r w:rsidR="008F2690" w:rsidRPr="008F2690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Ձև N  -ի</w:t>
      </w:r>
      <w:r w:rsidR="008F2690" w:rsidRPr="008F2690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>,</w:t>
      </w:r>
    </w:p>
    <w:p w:rsidR="00CD5F70" w:rsidRPr="008F2690" w:rsidRDefault="008F2690" w:rsidP="008F2690">
      <w:pPr>
        <w:tabs>
          <w:tab w:val="left" w:pos="990"/>
        </w:tabs>
        <w:spacing w:after="0"/>
        <w:ind w:left="720" w:hanging="360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 xml:space="preserve">2) </w:t>
      </w:r>
      <w:r w:rsidRPr="00165A8A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>Փոփոխությունները նկարագրող փաստաթղթեր`</w:t>
      </w:r>
      <w:r w:rsidRPr="008F2690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 xml:space="preserve"> </w:t>
      </w:r>
      <w:r w:rsidRPr="00766CE9">
        <w:rPr>
          <w:rFonts w:ascii="GHEA Grapalat" w:eastAsia="MS Mincho" w:hAnsi="GHEA Grapalat"/>
          <w:color w:val="000000"/>
          <w:sz w:val="24"/>
          <w:szCs w:val="24"/>
          <w:lang w:val="hy-AM" w:eastAsia="ja-JP"/>
        </w:rPr>
        <w:t xml:space="preserve">համաձայն </w:t>
      </w:r>
      <w:r w:rsidRPr="00766CE9">
        <w:rPr>
          <w:rFonts w:ascii="GHEA Grapalat" w:hAnsi="GHEA Grapalat" w:cs="Sylfaen"/>
          <w:color w:val="000000"/>
          <w:sz w:val="24"/>
          <w:szCs w:val="24"/>
          <w:lang w:val="hy-AM"/>
        </w:rPr>
        <w:t>հավելված(ներ)ի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:</w:t>
      </w:r>
    </w:p>
    <w:p w:rsidR="00C213D2" w:rsidRPr="00A72AB5" w:rsidRDefault="00766CE9" w:rsidP="009A54E7">
      <w:pPr>
        <w:pStyle w:val="NormalWeb"/>
        <w:tabs>
          <w:tab w:val="left" w:pos="0"/>
        </w:tabs>
        <w:spacing w:before="0" w:beforeAutospacing="0" w:after="0" w:afterAutospacing="0" w:line="276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Sylfaen"/>
          <w:lang w:val="hy-AM"/>
        </w:rPr>
        <w:t>5</w:t>
      </w:r>
      <w:r w:rsidR="003A42E2">
        <w:rPr>
          <w:rFonts w:ascii="GHEA Grapalat" w:hAnsi="GHEA Grapalat" w:cs="Sylfaen"/>
          <w:lang w:val="hy-AM"/>
        </w:rPr>
        <w:t>3</w:t>
      </w:r>
      <w:r>
        <w:rPr>
          <w:rFonts w:ascii="GHEA Grapalat" w:hAnsi="GHEA Grapalat" w:cs="Sylfaen"/>
          <w:lang w:val="hy-AM"/>
        </w:rPr>
        <w:t xml:space="preserve">. </w:t>
      </w:r>
      <w:r w:rsidRPr="00165A8A">
        <w:rPr>
          <w:rFonts w:ascii="GHEA Grapalat" w:hAnsi="GHEA Grapalat" w:cs="Sylfaen"/>
          <w:lang w:val="hy-AM"/>
        </w:rPr>
        <w:t>Անասնաբուժական</w:t>
      </w:r>
      <w:r w:rsidRPr="00165A8A">
        <w:rPr>
          <w:rFonts w:ascii="GHEA Grapalat" w:hAnsi="GHEA Grapalat"/>
          <w:lang w:val="hy-AM"/>
        </w:rPr>
        <w:t xml:space="preserve"> </w:t>
      </w:r>
      <w:r w:rsidRPr="00165A8A">
        <w:rPr>
          <w:rFonts w:ascii="GHEA Grapalat" w:hAnsi="GHEA Grapalat" w:cs="Sylfaen"/>
          <w:lang w:val="hy-AM"/>
        </w:rPr>
        <w:t>դեղամիջոցի</w:t>
      </w:r>
      <w:r w:rsidRPr="00165A8A">
        <w:rPr>
          <w:rFonts w:ascii="GHEA Grapalat" w:hAnsi="GHEA Grapalat" w:cs="Sylfaen"/>
          <w:bCs/>
          <w:color w:val="000000"/>
          <w:lang w:val="hy-AM"/>
        </w:rPr>
        <w:t xml:space="preserve"> </w:t>
      </w:r>
      <w:r w:rsidRPr="00165A8A">
        <w:rPr>
          <w:rFonts w:ascii="GHEA Grapalat" w:hAnsi="GHEA Grapalat"/>
          <w:color w:val="000000"/>
          <w:lang w:val="hy-AM" w:eastAsia="ja-JP"/>
        </w:rPr>
        <w:t>փորձաքննության վարձի վճարման փաստը հավաստող  փաստաթղթի բնօրինակը:</w:t>
      </w:r>
    </w:p>
    <w:p w:rsidR="00C35A54" w:rsidRDefault="00C35A54" w:rsidP="00F677A4">
      <w:pPr>
        <w:spacing w:after="0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C35A54" w:rsidRDefault="00C35A54" w:rsidP="004A7BBB">
      <w:pPr>
        <w:pStyle w:val="ListParagraph"/>
        <w:numPr>
          <w:ilvl w:val="0"/>
          <w:numId w:val="15"/>
        </w:numPr>
        <w:spacing w:after="0" w:line="240" w:lineRule="auto"/>
        <w:ind w:left="360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 w:rsidRPr="00A81F75">
        <w:rPr>
          <w:rFonts w:ascii="GHEA Grapalat" w:eastAsia="Times New Roman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ԳՐԱՆՑՎ</w:t>
      </w:r>
      <w:r w:rsidRPr="00F677A4">
        <w:rPr>
          <w:rFonts w:ascii="GHEA Grapalat" w:eastAsia="Times New Roman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ԱԾ</w:t>
      </w:r>
      <w:r w:rsidRPr="00F677A4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F677A4">
        <w:rPr>
          <w:rFonts w:ascii="GHEA Grapalat" w:eastAsia="Times New Roman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ԱՆԱՍՆԱԲՈՒԺԱԿԱՆ</w:t>
      </w:r>
      <w:r w:rsidRPr="00F677A4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F677A4">
        <w:rPr>
          <w:rFonts w:ascii="GHEA Grapalat" w:eastAsia="Times New Roman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ԴԵՂԱՄԻՋՈՑԻ</w:t>
      </w:r>
      <w:r w:rsidRPr="00F677A4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F677A4">
        <w:rPr>
          <w:rFonts w:ascii="GHEA Grapalat" w:eastAsia="Times New Roman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ՆՈՐ</w:t>
      </w:r>
      <w:r w:rsidRPr="00F677A4">
        <w:rPr>
          <w:rFonts w:ascii="GHEA Grapalat" w:eastAsia="Times New Roman" w:hAnsi="GHEA Grapalat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 xml:space="preserve"> </w:t>
      </w:r>
      <w:r w:rsidRPr="00F677A4">
        <w:rPr>
          <w:rFonts w:ascii="GHEA Grapalat" w:eastAsia="Times New Roman" w:hAnsi="GHEA Grapalat" w:cs="Sylfaen"/>
          <w:bCs/>
          <w:color w:val="000000"/>
          <w:spacing w:val="-8"/>
          <w:sz w:val="24"/>
          <w:szCs w:val="24"/>
          <w:shd w:val="clear" w:color="auto" w:fill="FFFFFF"/>
          <w:lang w:val="hy-AM"/>
        </w:rPr>
        <w:t>ԳՐԱՆՑՈՒՄ ՉՊԱՀԱՆՋՈՂ</w:t>
      </w:r>
      <w:r w:rsidRPr="00F677A4"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ՓՈՓՈԽՈՒԹՅՈՒՆՆԵՐԻ</w:t>
      </w:r>
      <w:r w:rsidR="00F677A4" w:rsidRPr="00F677A4"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A19B4"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ԻՐԱԿԱՆԱՑՈՒՄԸ</w:t>
      </w:r>
    </w:p>
    <w:p w:rsidR="00EB4831" w:rsidRPr="00D722D0" w:rsidRDefault="00EB4831" w:rsidP="00EB4831">
      <w:pPr>
        <w:pStyle w:val="ListParagraph"/>
        <w:spacing w:after="0" w:line="240" w:lineRule="auto"/>
        <w:ind w:left="360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</w:p>
    <w:p w:rsidR="00C35A54" w:rsidRPr="002A4633" w:rsidRDefault="002A4633" w:rsidP="002A4633">
      <w:pPr>
        <w:pStyle w:val="ListParagraph"/>
        <w:numPr>
          <w:ilvl w:val="0"/>
          <w:numId w:val="47"/>
        </w:numPr>
        <w:spacing w:after="0"/>
        <w:ind w:left="0" w:firstLine="360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35A54" w:rsidRPr="002A4633"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Սույն </w:t>
      </w:r>
      <w:r w:rsidR="00606B85" w:rsidRPr="002A4633"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կարգով</w:t>
      </w:r>
      <w:r w:rsidR="00C35A54" w:rsidRPr="002A4633"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 սահմանվում է գրանցվա</w:t>
      </w:r>
      <w:r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ծ անասնաբուժական դեղամիջոցներին </w:t>
      </w:r>
      <w:r w:rsidR="00C35A54" w:rsidRPr="002A4633"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վերաբերող այն փոփոխությունների ցանկը, որի դեպքում նոր գրանցում չի պահանջվում և կատարվում է դեղամիջոցի գրանցման հավաստագրի վերաձևակերպում: </w:t>
      </w:r>
    </w:p>
    <w:p w:rsidR="00C35A54" w:rsidRPr="002A4633" w:rsidRDefault="00C35A54" w:rsidP="002A4633">
      <w:pPr>
        <w:pStyle w:val="ListParagraph"/>
        <w:numPr>
          <w:ilvl w:val="0"/>
          <w:numId w:val="47"/>
        </w:numPr>
        <w:spacing w:after="0"/>
        <w:ind w:left="0" w:firstLine="360"/>
        <w:jc w:val="both"/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</w:pPr>
      <w:r w:rsidRPr="002A4633"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Գրանցված </w:t>
      </w:r>
      <w:r w:rsidR="0076274D" w:rsidRPr="002A4633"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 xml:space="preserve">անասնաբուժական </w:t>
      </w:r>
      <w:r w:rsidRPr="002A4633">
        <w:rPr>
          <w:rFonts w:ascii="GHEA Grapalat" w:eastAsia="Times New Roman" w:hAnsi="GHEA Grapalat" w:cs="Sylfaen"/>
          <w:bCs/>
          <w:color w:val="000000"/>
          <w:sz w:val="24"/>
          <w:szCs w:val="24"/>
          <w:shd w:val="clear" w:color="auto" w:fill="FFFFFF"/>
          <w:lang w:val="hy-AM"/>
        </w:rPr>
        <w:t>դեղամիջոցի նոր գրանցում չպահանջվող փոփոխություններն են`</w:t>
      </w:r>
    </w:p>
    <w:p w:rsidR="00C35A54" w:rsidRPr="00165A8A" w:rsidRDefault="00C35A54" w:rsidP="00F677A4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Գրանցման հավաստագրի իրավատիրոջ անվանման և կամ գտնվելու վայրի փոփոխություն, եթե իրավաբանական անձը մնացել է անփոփոխ, </w:t>
      </w:r>
    </w:p>
    <w:p w:rsidR="00C35A54" w:rsidRPr="00165A8A" w:rsidRDefault="00C35A54" w:rsidP="00F677A4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lastRenderedPageBreak/>
        <w:t xml:space="preserve">Դեղամիջոցի միայն անվանման փոփոխություն՝ առանց դեղանյութի փոփոխության. </w:t>
      </w:r>
    </w:p>
    <w:p w:rsidR="00C35A54" w:rsidRPr="00165A8A" w:rsidRDefault="00C35A54" w:rsidP="00F677A4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Արտադրողի անվանման փոփոխություն՝ առանց արտադրողի և արտադրող երկրի փոփոխության.</w:t>
      </w:r>
    </w:p>
    <w:p w:rsidR="006B3B33" w:rsidRPr="002A4633" w:rsidRDefault="00C35A54" w:rsidP="002A4633">
      <w:pPr>
        <w:numPr>
          <w:ilvl w:val="0"/>
          <w:numId w:val="35"/>
        </w:numPr>
        <w:autoSpaceDE w:val="0"/>
        <w:autoSpaceDN w:val="0"/>
        <w:adjustRightInd w:val="0"/>
        <w:spacing w:after="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Թողարկման ձևի փոփոխություն, որը կապված է փաթեթում ընդգրկված միավորների քանակային փոփոխությունների հետ:</w:t>
      </w:r>
      <w:r w:rsidR="0076274D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</w:p>
    <w:p w:rsidR="00C40A75" w:rsidRDefault="00C40A75" w:rsidP="002A4633">
      <w:pPr>
        <w:spacing w:after="0"/>
        <w:jc w:val="right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C40A75" w:rsidRDefault="00C40A75" w:rsidP="002A4633">
      <w:pPr>
        <w:spacing w:after="0"/>
        <w:jc w:val="right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AC5162" w:rsidRPr="00165A8A" w:rsidRDefault="00AC5162" w:rsidP="002A4633">
      <w:pPr>
        <w:spacing w:after="0"/>
        <w:jc w:val="right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C420E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 N 2</w:t>
      </w:r>
      <w:r w:rsidRPr="00165A8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</w:p>
    <w:p w:rsidR="00F979AB" w:rsidRPr="00165A8A" w:rsidRDefault="00F979AB" w:rsidP="00F677A4">
      <w:pPr>
        <w:spacing w:after="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ՀՀ կառավարության 20  </w:t>
      </w:r>
      <w:r w:rsidR="007E0FF2" w:rsidRPr="00165A8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թվականի</w:t>
      </w:r>
    </w:p>
    <w:p w:rsidR="00C1623D" w:rsidRDefault="00F979AB" w:rsidP="00375ACF">
      <w:pPr>
        <w:spacing w:after="0"/>
        <w:ind w:firstLine="680"/>
        <w:jc w:val="right"/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</w:pPr>
      <w:r w:rsidRPr="00165A8A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                         N     -Ն որոշման</w:t>
      </w:r>
      <w:r w:rsidRPr="00165A8A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375ACF" w:rsidRPr="00375ACF" w:rsidRDefault="00375ACF" w:rsidP="00375ACF">
      <w:pPr>
        <w:spacing w:after="0"/>
        <w:ind w:firstLine="680"/>
        <w:jc w:val="right"/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:rsidR="007279D8" w:rsidRPr="00165A8A" w:rsidRDefault="007279D8" w:rsidP="00F677A4">
      <w:pPr>
        <w:spacing w:after="0"/>
        <w:ind w:firstLine="68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</w:p>
    <w:p w:rsidR="00C1623D" w:rsidRPr="00165A8A" w:rsidRDefault="00C1623D" w:rsidP="00D722D0">
      <w:pPr>
        <w:spacing w:after="0" w:line="240" w:lineRule="auto"/>
        <w:ind w:firstLine="680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</w:pPr>
      <w:r w:rsidRPr="00165A8A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 Ա Ր Գ</w:t>
      </w:r>
    </w:p>
    <w:p w:rsidR="00313F31" w:rsidRDefault="00375ACF" w:rsidP="00D722D0">
      <w:pPr>
        <w:spacing w:after="0" w:line="240" w:lineRule="auto"/>
        <w:ind w:firstLine="851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375ACF">
        <w:rPr>
          <w:rFonts w:ascii="GHEA Grapalat" w:eastAsia="Times New Roman" w:hAnsi="GHEA Grapalat" w:cs="Sylfaen"/>
          <w:b/>
          <w:sz w:val="24"/>
          <w:szCs w:val="24"/>
          <w:lang w:val="hy-AM"/>
        </w:rPr>
        <w:t>ՀԱՅԱՍՏԱՆԻ</w:t>
      </w:r>
      <w:r w:rsidRPr="00375AC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75ACF">
        <w:rPr>
          <w:rFonts w:ascii="GHEA Grapalat" w:eastAsia="Times New Roman" w:hAnsi="GHEA Grapalat" w:cs="Sylfaen"/>
          <w:b/>
          <w:sz w:val="24"/>
          <w:szCs w:val="24"/>
          <w:lang w:val="hy-AM"/>
        </w:rPr>
        <w:t>ՀԱՆՐԱՊԵՏՈՒԹՅՈՒՆՈՒՄ՝</w:t>
      </w:r>
      <w:r w:rsidRPr="00375AC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75ACF">
        <w:rPr>
          <w:rFonts w:ascii="GHEA Grapalat" w:eastAsia="Times New Roman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ԱՆԱՍՆԱԲՈՒԺԱԿԱՆ ԴԵՂԱՄԻՋՈՑՆԵՐԻ</w:t>
      </w:r>
      <w:r w:rsidRPr="00375AC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`</w:t>
      </w:r>
      <w:r w:rsidRPr="00375AC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ՊԱՏՎԱՍՏԱՆՅՈՒԹԵՐԻ</w:t>
      </w:r>
      <w:r w:rsidRPr="00375AC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, </w:t>
      </w:r>
      <w:r w:rsidRPr="00375ACF">
        <w:rPr>
          <w:rFonts w:ascii="GHEA Grapalat" w:eastAsia="Times New Roman" w:hAnsi="GHEA Grapalat" w:cs="Sylfaen"/>
          <w:b/>
          <w:sz w:val="24"/>
          <w:szCs w:val="24"/>
          <w:lang w:val="hy-AM"/>
        </w:rPr>
        <w:t>ՇԻՃՈՒԿՆԵՐԻ</w:t>
      </w:r>
      <w:r w:rsidRPr="00375AC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Pr="00375AC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75ACF">
        <w:rPr>
          <w:rFonts w:ascii="GHEA Grapalat" w:eastAsia="Times New Roman" w:hAnsi="GHEA Grapalat" w:cs="Sylfaen"/>
          <w:b/>
          <w:sz w:val="24"/>
          <w:szCs w:val="24"/>
          <w:lang w:val="hy-AM"/>
        </w:rPr>
        <w:t>ԱԽՏՈՐՈՇԻՉ</w:t>
      </w:r>
      <w:r w:rsidRPr="00375AC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75ACF">
        <w:rPr>
          <w:rFonts w:ascii="GHEA Grapalat" w:eastAsia="Times New Roman" w:hAnsi="GHEA Grapalat" w:cs="Sylfaen"/>
          <w:b/>
          <w:sz w:val="24"/>
          <w:szCs w:val="24"/>
          <w:lang w:val="hy-AM"/>
        </w:rPr>
        <w:t>ՄԻՋՈՑՆԵՐԻ</w:t>
      </w:r>
      <w:r w:rsidRPr="00375AC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75ACF">
        <w:rPr>
          <w:rFonts w:ascii="GHEA Grapalat" w:eastAsia="Times New Roman" w:hAnsi="GHEA Grapalat" w:cs="Sylfaen"/>
          <w:b/>
          <w:sz w:val="24"/>
          <w:szCs w:val="24"/>
          <w:lang w:val="hy-AM"/>
        </w:rPr>
        <w:t>ՊԵՏԱԿԱՆ</w:t>
      </w:r>
      <w:r w:rsidRPr="00375AC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75ACF">
        <w:rPr>
          <w:rFonts w:ascii="GHEA Grapalat" w:eastAsia="Times New Roman" w:hAnsi="GHEA Grapalat" w:cs="Sylfaen"/>
          <w:b/>
          <w:sz w:val="24"/>
          <w:szCs w:val="24"/>
          <w:lang w:val="hy-AM"/>
        </w:rPr>
        <w:t>ԳՐԱՆՑՄԱՆ,</w:t>
      </w:r>
      <w:r w:rsidRPr="00375ACF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75ACF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 xml:space="preserve">ՎԵՐԱԳՐԱՆՑՄԱՆ, ՀԵՏԳՐԱՆՑՈՒՄԱՅԻՆ ՓՈՓՈԽՈՒԹՅՈՒՆՆԵՐԻ ՆՊԱՏԱԿՈՎ ԻՐԱԿԱՆԱՑՎՈՂ ՓՈՐՁԱՔՆՆՈՒԹՅԱՆ, </w:t>
      </w:r>
      <w:r w:rsidRPr="00375AC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ՄԱՍՆԱԳԻՏԱԿԱՆ ԴԻՏԱՐԿՄԱՆ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ԵՎ</w:t>
      </w:r>
      <w:r w:rsidRPr="00375ACF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ԱՅԼ ԵՐԿՐՆԵՐԻ ԻՐԱ</w:t>
      </w:r>
      <w:r w:rsidRPr="00375ACF">
        <w:rPr>
          <w:rFonts w:ascii="GHEA Grapalat" w:hAnsi="GHEA Grapalat"/>
          <w:b/>
          <w:color w:val="000000"/>
          <w:sz w:val="24"/>
          <w:szCs w:val="24"/>
          <w:lang w:val="hy-AM"/>
        </w:rPr>
        <w:softHyphen/>
        <w:t>ՎԱՍՈՒ ՄԱՐՄԻՆՆԵՐԻ ԴԻՏԱՐԿՄԱՆ ՀԱՇՎԵՏՎՈՒԹՅՈՒՆՆԵՐԻ ՃԱՆԱՉՄԱՆ</w:t>
      </w:r>
    </w:p>
    <w:p w:rsidR="00375ACF" w:rsidRPr="00375ACF" w:rsidRDefault="00375ACF" w:rsidP="00F677A4">
      <w:pPr>
        <w:spacing w:after="0"/>
        <w:ind w:firstLine="851"/>
        <w:jc w:val="center"/>
        <w:rPr>
          <w:rFonts w:ascii="GHEA Grapalat" w:eastAsia="Times New Roman" w:hAnsi="GHEA Grapalat"/>
          <w:b/>
          <w:color w:val="000000"/>
          <w:sz w:val="24"/>
          <w:szCs w:val="24"/>
          <w:lang w:val="hy-AM"/>
        </w:rPr>
      </w:pPr>
    </w:p>
    <w:p w:rsidR="00313F31" w:rsidRDefault="00313F31" w:rsidP="004A7BBB">
      <w:pPr>
        <w:spacing w:after="0"/>
        <w:ind w:left="360" w:hanging="36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/>
          <w:color w:val="000000"/>
          <w:sz w:val="24"/>
          <w:szCs w:val="24"/>
          <w:lang w:val="hy-AM"/>
        </w:rPr>
        <w:t>I.</w:t>
      </w:r>
      <w:r w:rsidR="006A60BB" w:rsidRPr="00165A8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/>
          <w:color w:val="000000"/>
          <w:sz w:val="24"/>
          <w:szCs w:val="24"/>
          <w:lang w:val="hy-AM"/>
        </w:rPr>
        <w:t>ԸՆԴՀԱՆՈՒՐ ԴՐՈՒՅԹՆԵՐ</w:t>
      </w:r>
    </w:p>
    <w:p w:rsidR="00EB4831" w:rsidRPr="00165A8A" w:rsidRDefault="00EB4831" w:rsidP="004A7BBB">
      <w:pPr>
        <w:spacing w:after="0"/>
        <w:ind w:left="360" w:hanging="360"/>
        <w:jc w:val="center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</w:p>
    <w:p w:rsidR="0044360D" w:rsidRPr="00165A8A" w:rsidRDefault="00313F31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1. Սույն կարգով կարգավորվում են </w:t>
      </w:r>
      <w:r w:rsidR="00C420E5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C420E5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420E5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Հանրապետությունում</w:t>
      </w:r>
      <w:r w:rsidR="00C420E5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420E5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 դեղամիջոցների՝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պատվաստանյութերի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շիճուկների</w:t>
      </w:r>
      <w:r w:rsidRPr="00165A8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ախտորոշիչ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միջոցների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>պետական գրանցման, վերագրանցման</w:t>
      </w:r>
      <w:r w:rsidR="00E249A5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44360D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249A5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հետգրանցումային փոփոխությունների </w:t>
      </w:r>
      <w:r w:rsidR="0044360D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նպատակով իրականացվող փորձաքննության</w:t>
      </w: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249A5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մասնագիտական դիտարկման և այլ երկրների իրավասու մարմինների դիտարկման հաշվետվությունների ճանաչման</w:t>
      </w:r>
      <w:r w:rsidR="0044360D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հետ կապված հարաբերությունները:</w:t>
      </w:r>
      <w:r w:rsidR="00C420E5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</w:p>
    <w:p w:rsidR="0086083A" w:rsidRPr="00165A8A" w:rsidRDefault="000F7145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2.</w:t>
      </w:r>
      <w:r w:rsidR="00F06EA7" w:rsidRPr="00165A8A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6083A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«</w:t>
      </w:r>
      <w:r w:rsidR="0086083A" w:rsidRPr="008A19B4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Դեղերի մասին»</w:t>
      </w:r>
      <w:r w:rsidR="0086083A"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 Հայաստանի Հանրապետության օրենքի 16-րդ հոդվածի 14-րդ մասի համաձայն գ</w:t>
      </w:r>
      <w:r w:rsidR="0086083A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րանցման նպատակով փորձաքննություն իրականացնող փորձագետը պարտավոր է ստորագրել Լիազոր մարմնի սահմանած ձևի հայտարարագիր՝ շահերի բախման և գաղտնիության ապահովման վերաբերյալ:</w:t>
      </w:r>
    </w:p>
    <w:p w:rsidR="00C3588E" w:rsidRPr="00165A8A" w:rsidRDefault="00C3588E" w:rsidP="009A54E7">
      <w:pPr>
        <w:spacing w:after="0"/>
        <w:ind w:firstLine="360"/>
        <w:contextualSpacing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>3.</w:t>
      </w:r>
      <w:r w:rsidR="001C3025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>Փորձաքննության</w:t>
      </w: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համար անհրաժեշտ փաստաթղթերը կարող են ներկայացվել էլեկտրոնային կամ այլ նյութական կրիչով, բացառությամբ </w:t>
      </w:r>
      <w:r w:rsidR="00320652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>ոդուլ/մաս 1-ի, որը ներկայացվում է թղթային տարբերակով:</w:t>
      </w:r>
    </w:p>
    <w:p w:rsidR="00D54CA9" w:rsidRPr="00165A8A" w:rsidRDefault="00487EF7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4.</w:t>
      </w:r>
      <w:r w:rsidR="00D54CA9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Փորձաքննության</w:t>
      </w:r>
      <w:r w:rsidR="00D54CA9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համար փաստաթղթերի </w:t>
      </w:r>
      <w:r w:rsidR="00D54CA9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փաթեթի</w:t>
      </w:r>
      <w:r w:rsidR="00D54CA9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="00D54CA9"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D54CA9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54CA9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D54CA9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D54CA9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գունավոր գծապատկերները (ներառյալ՝ </w:t>
      </w:r>
      <w:r w:rsidR="00D54CA9" w:rsidRPr="00165A8A">
        <w:rPr>
          <w:rFonts w:ascii="GHEA Grapalat" w:hAnsi="GHEA Grapalat" w:cs="Sylfaen"/>
          <w:color w:val="000000"/>
          <w:sz w:val="24"/>
          <w:szCs w:val="24"/>
          <w:lang w:val="hy-AM"/>
        </w:rPr>
        <w:t>հետգրանցումային փոփոխությունները</w:t>
      </w:r>
      <w:r w:rsidR="00D54CA9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)</w:t>
      </w:r>
      <w:r w:rsidR="00D54CA9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ներկայացվում է հայեր</w:t>
      </w:r>
      <w:r w:rsidR="00D54CA9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են, և (կամ)  ռուսերեն և (կամ) անգլերեն լեզուներով</w:t>
      </w:r>
      <w:r w:rsidR="00D54CA9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:   </w:t>
      </w:r>
    </w:p>
    <w:p w:rsidR="00981B73" w:rsidRPr="00165A8A" w:rsidRDefault="00631591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5. </w:t>
      </w:r>
      <w:r w:rsidR="00363A06" w:rsidRPr="00165A8A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Գիտական կենտրոն ներկայացվում </w:t>
      </w:r>
      <w:r w:rsidR="00AB4986" w:rsidRPr="00165A8A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է</w:t>
      </w:r>
      <w:r w:rsidR="00363A06" w:rsidRPr="00165A8A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B4986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լ</w:t>
      </w:r>
      <w:r w:rsidR="00981B73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աբորատորային փորձաքննության նմուշները, ստանդարտները, </w:t>
      </w:r>
      <w:r w:rsidR="00B03AC2">
        <w:rPr>
          <w:rFonts w:ascii="GHEA Grapalat" w:hAnsi="GHEA Grapalat" w:cs="AK Courier"/>
          <w:color w:val="000000"/>
          <w:sz w:val="24"/>
          <w:szCs w:val="24"/>
          <w:lang w:val="hy-AM"/>
        </w:rPr>
        <w:t>առանձնահատուկ</w:t>
      </w:r>
      <w:r w:rsidR="00981B73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ռեագենտները (այսուհետ` նյութեր) </w:t>
      </w:r>
      <w:r w:rsidR="00981B73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lastRenderedPageBreak/>
        <w:t>Հայաստան</w:t>
      </w:r>
      <w:r w:rsidR="00BF57E6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ի Հանրապետությունում</w:t>
      </w:r>
      <w:r w:rsidR="00981B73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առաջին անգամ գրանցվող </w:t>
      </w:r>
      <w:r w:rsidR="0029397F">
        <w:rPr>
          <w:rFonts w:ascii="GHEA Grapalat" w:eastAsia="Times New Roman" w:hAnsi="GHEA Grapalat" w:cs="Sylfaen"/>
          <w:sz w:val="24"/>
          <w:szCs w:val="24"/>
          <w:lang w:val="hy-AM"/>
        </w:rPr>
        <w:t>անասնաբուժական</w:t>
      </w:r>
      <w:r w:rsidR="0029397F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  <w:r w:rsidR="00981B73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դեղ</w:t>
      </w:r>
      <w:r w:rsidR="00363A06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ամիջոցների</w:t>
      </w:r>
      <w:r w:rsidR="00981B73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համար և այն դեպքերում, երբ կատարվել </w:t>
      </w:r>
      <w:r w:rsidR="00BF57E6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է</w:t>
      </w:r>
      <w:r w:rsidR="00981B73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  <w:r w:rsidR="00981B73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որակին առնչվող </w:t>
      </w:r>
      <w:r w:rsidR="00981B73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փոփոխություններ </w:t>
      </w:r>
      <w:r w:rsidR="00B03AC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հատկորոշիչներում</w:t>
      </w:r>
      <w:r w:rsidR="00981B73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՝ բացառությամբ պարզեցված ընթացակարգի: Նյութերը  ներկայացվում են</w:t>
      </w:r>
      <w:r w:rsidR="00672BFB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  <w:r w:rsidR="00981B73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այն քանակներով, որոնք կբավարարեն </w:t>
      </w:r>
      <w:r w:rsidR="00B03AC2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>հատկորոշիչներին</w:t>
      </w:r>
      <w:r w:rsidR="00981B73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համապատասխան ոչ ավել, քան երեք </w:t>
      </w:r>
      <w:r w:rsidR="00B03AC2">
        <w:rPr>
          <w:rFonts w:ascii="GHEA Grapalat" w:hAnsi="GHEA Grapalat" w:cs="AK Courier"/>
          <w:color w:val="000000"/>
          <w:sz w:val="24"/>
          <w:szCs w:val="24"/>
          <w:lang w:val="hy-AM"/>
        </w:rPr>
        <w:t>փորձաքննություն</w:t>
      </w:r>
      <w:r w:rsidR="00981B73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  <w:r w:rsidR="00B03AC2">
        <w:rPr>
          <w:rFonts w:ascii="GHEA Grapalat" w:hAnsi="GHEA Grapalat" w:cs="AK Courier"/>
          <w:color w:val="000000"/>
          <w:sz w:val="24"/>
          <w:szCs w:val="24"/>
          <w:lang w:val="hy-AM"/>
        </w:rPr>
        <w:t>իրականացնելու</w:t>
      </w:r>
      <w:r w:rsidR="00981B73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համար: Ներկայացվող նյութերի պիտանիության մնացորդային ժամկետը պետք է լինի նվազագույնը վեց ամիս, բացառությամբ այն դեպքերի, երբ դրանց պիտանիության ժամկետը վեց ամսից քիչ է: </w:t>
      </w:r>
      <w:r w:rsidR="0029397F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</w:p>
    <w:p w:rsidR="00313F31" w:rsidRPr="00165A8A" w:rsidRDefault="00020EC9" w:rsidP="009A54E7">
      <w:pPr>
        <w:tabs>
          <w:tab w:val="left" w:pos="180"/>
        </w:tabs>
        <w:spacing w:after="0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>6</w:t>
      </w:r>
      <w:r w:rsidR="00513026" w:rsidRPr="00165A8A">
        <w:rPr>
          <w:rFonts w:ascii="GHEA Grapalat" w:eastAsia="Times New Roman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513026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Փորձաքննության ընթացքում </w:t>
      </w:r>
      <w:r w:rsidR="002D259D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Հ</w:t>
      </w:r>
      <w:r w:rsidR="00513026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այտատուն չի կարող իր նախաձեռնությամբ կատարել փոփոխություններ ներկայացված փաստաթղթերում:</w:t>
      </w:r>
    </w:p>
    <w:p w:rsidR="00313F31" w:rsidRPr="00165A8A" w:rsidRDefault="00020EC9" w:rsidP="009A54E7">
      <w:pPr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7</w:t>
      </w:r>
      <w:r w:rsidR="00513026" w:rsidRPr="00165A8A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3B69C7" w:rsidRPr="00165A8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8A19B4">
        <w:rPr>
          <w:rFonts w:ascii="GHEA Grapalat" w:eastAsia="Times New Roman" w:hAnsi="GHEA Grapalat" w:cs="Sylfaen"/>
          <w:sz w:val="24"/>
          <w:szCs w:val="24"/>
          <w:lang w:val="hy-AM"/>
        </w:rPr>
        <w:t>Ա</w:t>
      </w:r>
      <w:r w:rsidR="001A264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նասնաբուժական</w:t>
      </w:r>
      <w:r w:rsidR="001A264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64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="001A264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64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1A264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64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գրանցման</w:t>
      </w:r>
      <w:r w:rsidR="001A264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64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նպատակով</w:t>
      </w:r>
      <w:r w:rsidR="001A264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64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կատարվող</w:t>
      </w:r>
      <w:r w:rsidR="001A264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64E" w:rsidRPr="00165A8A">
        <w:rPr>
          <w:rFonts w:ascii="GHEA Grapalat" w:eastAsia="Times New Roman" w:hAnsi="GHEA Grapalat" w:cs="Sylfaen"/>
          <w:sz w:val="24"/>
          <w:szCs w:val="24"/>
          <w:lang w:val="hy-AM"/>
        </w:rPr>
        <w:t>փորձաքննության</w:t>
      </w:r>
      <w:r w:rsidR="001A264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64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վարձը</w:t>
      </w:r>
      <w:r w:rsidR="001A264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64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մուտքագրվում</w:t>
      </w:r>
      <w:r w:rsidR="001A264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64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1A264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64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Գիտական</w:t>
      </w:r>
      <w:r w:rsidR="001A264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64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կենտրոնի</w:t>
      </w:r>
      <w:r w:rsidR="001A264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264E" w:rsidRPr="00165A8A">
        <w:rPr>
          <w:rFonts w:ascii="GHEA Grapalat" w:eastAsia="Times New Roman" w:hAnsi="GHEA Grapalat" w:cs="Sylfaen"/>
          <w:sz w:val="24"/>
          <w:szCs w:val="24"/>
          <w:lang w:val="hy-AM"/>
        </w:rPr>
        <w:t>հաշվին</w:t>
      </w:r>
      <w:r w:rsidR="001A264E"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1A264E" w:rsidRPr="00165A8A">
        <w:rPr>
          <w:rFonts w:ascii="Times New Roman" w:eastAsia="Times New Roman" w:hAnsi="Times New Roman" w:cs="Times New Roman"/>
          <w:sz w:val="24"/>
          <w:szCs w:val="24"/>
          <w:lang w:val="hy-AM"/>
        </w:rPr>
        <w:t xml:space="preserve"> </w:t>
      </w:r>
      <w:r w:rsidR="001A264E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Գիտական կենտրոնի կողմից փորձաքննությունն իրականացվում է հայտի և </w:t>
      </w:r>
      <w:r w:rsidR="001A264E" w:rsidRPr="00165A8A">
        <w:rPr>
          <w:rFonts w:ascii="GHEA Grapalat" w:eastAsia="Times New Roman" w:hAnsi="GHEA Grapalat"/>
          <w:color w:val="000000"/>
          <w:sz w:val="24"/>
          <w:szCs w:val="24"/>
          <w:lang w:val="hy-AM" w:eastAsia="ja-JP"/>
        </w:rPr>
        <w:t xml:space="preserve">պետական տուրքի, ինչպես նաև </w:t>
      </w:r>
      <w:r w:rsidR="001A264E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Հայաստանի Հանրապետությունում չարգելված ցանկացած եղանակով </w:t>
      </w:r>
      <w:r w:rsidR="001A264E" w:rsidRPr="00165A8A">
        <w:rPr>
          <w:rFonts w:ascii="GHEA Grapalat" w:eastAsia="Times New Roman" w:hAnsi="GHEA Grapalat"/>
          <w:color w:val="000000"/>
          <w:sz w:val="24"/>
          <w:szCs w:val="24"/>
          <w:lang w:val="hy-AM" w:eastAsia="ja-JP"/>
        </w:rPr>
        <w:t>փորձաքննության համար նախատեսված վարձի վճարման փաստը հավաստող փաստաթղթերի առկայության դեպքում:</w:t>
      </w:r>
      <w:r w:rsidR="001A264E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 </w:t>
      </w:r>
    </w:p>
    <w:p w:rsidR="001256EA" w:rsidRPr="00165A8A" w:rsidRDefault="00327EB0" w:rsidP="009A54E7">
      <w:pPr>
        <w:spacing w:after="0"/>
        <w:ind w:firstLine="36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8</w:t>
      </w:r>
      <w:r w:rsidR="001A264E" w:rsidRPr="00165A8A">
        <w:rPr>
          <w:rFonts w:ascii="GHEA Grapalat" w:eastAsia="Times New Roman" w:hAnsi="GHEA Grapalat"/>
          <w:color w:val="000000"/>
          <w:sz w:val="24"/>
          <w:szCs w:val="24"/>
          <w:lang w:val="hy-AM"/>
        </w:rPr>
        <w:t>.</w:t>
      </w:r>
      <w:r w:rsidR="00D43A24" w:rsidRPr="00165A8A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19643A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Փորձաքննության առաջին փուլում կատարվում է Հայտատուի կողմից ներկայացված փաստաթղթերի և նմուշների նախնական ուսումնասիրություն, որը ներառում է փաստաթղթերի փաթեթի ամբողջականության, համալրվածության և </w:t>
      </w:r>
      <w:r w:rsidR="004240C1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ձևավորման ճշտության ստուգումը, </w:t>
      </w:r>
      <w:r w:rsidR="0019643A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որի արդյունքների մասին (ներառյալ՝ թերի փաստաթղթերը և(կամ) նմուշներ</w:t>
      </w:r>
      <w:r w:rsidR="00D65A97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ը</w:t>
      </w:r>
      <w:r w:rsidR="00B44969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)</w:t>
      </w:r>
      <w:r w:rsidR="0019643A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  <w:r w:rsidR="00D65A97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Հ</w:t>
      </w:r>
      <w:r w:rsidR="0019643A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այտատուն գրավոր ծանուցվում է 3 աշխատանքային օրվա ընթացքում: </w:t>
      </w:r>
    </w:p>
    <w:p w:rsidR="0019643A" w:rsidRPr="00165A8A" w:rsidRDefault="00327EB0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9</w:t>
      </w:r>
      <w:r w:rsidR="001256EA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. Փորձաքննության առաջին փուլի արդյունքների մասին ծանուցումից հետո 60 օրացուցային օրվա  ընթացքում անհրաժեշտ  նմուշները և(կամ) փաստաթղթերի փաթեթը չներկայացնելու դեպքում հայտը մերժվում է՝ թերի լինելու հիմքով: Նշված ժամանակահատվածը չի հաշվարկվում փորձաքննության իրականացման ընդհանուր ժամկետի մեջ: </w:t>
      </w:r>
    </w:p>
    <w:p w:rsidR="00AC264E" w:rsidRPr="00165A8A" w:rsidRDefault="004231AF" w:rsidP="009A54E7">
      <w:pPr>
        <w:tabs>
          <w:tab w:val="left" w:pos="567"/>
        </w:tabs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1</w:t>
      </w:r>
      <w:r w:rsidR="00327EB0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0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.</w:t>
      </w:r>
      <w:r w:rsidR="00B10C5D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Գիտական կենտրոնի կողմից հիմնավորված գրավոր պահանջի առկայության դեպքում՝ փորձաքննության երկրորդ փուլում դեղ</w:t>
      </w:r>
      <w:r w:rsidR="007E0C2C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ամիջոցն</w:t>
      </w:r>
      <w:r w:rsidR="00B10C5D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երի արդյունավետություն</w:t>
      </w:r>
      <w:r w:rsidR="007E0C2C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ն</w:t>
      </w:r>
      <w:r w:rsidR="00B10C5D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, անվտանգություն</w:t>
      </w:r>
      <w:r w:rsidR="007E0C2C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ն</w:t>
      </w:r>
      <w:r w:rsidR="00B10C5D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  <w:r w:rsidR="007E0C2C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ու </w:t>
      </w:r>
      <w:r w:rsidR="00B10C5D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որակն արժևորելու նպատակով </w:t>
      </w:r>
      <w:r w:rsidR="00660D24" w:rsidRPr="00165A8A">
        <w:rPr>
          <w:rFonts w:ascii="GHEA Grapalat" w:hAnsi="GHEA Grapalat"/>
          <w:color w:val="000000"/>
          <w:sz w:val="24"/>
          <w:szCs w:val="24"/>
          <w:lang w:val="hy-AM"/>
        </w:rPr>
        <w:t>փորձաքննության ընթացքում</w:t>
      </w:r>
      <w:r w:rsidR="00660D24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  <w:r w:rsidR="00D65A97">
        <w:rPr>
          <w:rFonts w:ascii="GHEA Grapalat" w:hAnsi="GHEA Grapalat" w:cs="AK Courier"/>
          <w:color w:val="000000"/>
          <w:sz w:val="24"/>
          <w:szCs w:val="24"/>
          <w:lang w:val="hy-AM"/>
        </w:rPr>
        <w:t>Հ</w:t>
      </w:r>
      <w:r w:rsidR="00B10C5D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այտատուն</w:t>
      </w:r>
      <w:r w:rsidR="00B10C5D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660D24">
        <w:rPr>
          <w:rFonts w:ascii="GHEA Grapalat" w:hAnsi="GHEA Grapalat"/>
          <w:color w:val="000000"/>
          <w:sz w:val="24"/>
          <w:szCs w:val="24"/>
          <w:lang w:val="hy-AM"/>
        </w:rPr>
        <w:t>ներկայացնում է</w:t>
      </w:r>
      <w:r w:rsidR="007E0C2C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10C5D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լրացուցիչ նյութեր և տվյալներ</w:t>
      </w:r>
      <w:r w:rsidR="00660D24">
        <w:rPr>
          <w:rFonts w:ascii="GHEA Grapalat" w:hAnsi="GHEA Grapalat" w:cs="AK Courier"/>
          <w:color w:val="000000"/>
          <w:sz w:val="24"/>
          <w:szCs w:val="24"/>
          <w:lang w:val="hy-AM"/>
        </w:rPr>
        <w:t>,</w:t>
      </w:r>
      <w:r w:rsidR="00660D24" w:rsidRPr="00660D24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  <w:r w:rsidR="00660D24" w:rsidRPr="00CB7BA8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կատարում փոփոխություններ և լրացումներ </w:t>
      </w:r>
      <w:r w:rsidR="00660D24" w:rsidRPr="00165A8A">
        <w:rPr>
          <w:rFonts w:ascii="GHEA Grapalat" w:hAnsi="GHEA Grapalat"/>
          <w:color w:val="000000"/>
          <w:sz w:val="24"/>
          <w:szCs w:val="24"/>
          <w:lang w:val="hy-AM"/>
        </w:rPr>
        <w:t>անասնաբուժական դեղամիջոցի առաջնային և (կամ) արտաքին</w:t>
      </w:r>
      <w:r w:rsidR="00660D24" w:rsidRPr="00CB7BA8">
        <w:rPr>
          <w:rFonts w:ascii="GHEA Grapalat" w:hAnsi="GHEA Grapalat"/>
          <w:color w:val="000000"/>
          <w:sz w:val="24"/>
          <w:szCs w:val="24"/>
          <w:lang w:val="hy-AM"/>
        </w:rPr>
        <w:t xml:space="preserve"> փաթեթի </w:t>
      </w:r>
      <w:r w:rsidR="00660D24" w:rsidRPr="00CB7BA8">
        <w:rPr>
          <w:rFonts w:ascii="GHEA Grapalat" w:hAnsi="GHEA Grapalat" w:cs="AK Courier"/>
          <w:color w:val="000000"/>
          <w:sz w:val="24"/>
          <w:szCs w:val="24"/>
          <w:lang w:val="hy-AM"/>
        </w:rPr>
        <w:t>գրառումներում</w:t>
      </w:r>
      <w:r w:rsidR="00660D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660D24" w:rsidRPr="00165A8A">
        <w:rPr>
          <w:rFonts w:ascii="GHEA Grapalat" w:hAnsi="GHEA Grapalat"/>
          <w:color w:val="000000"/>
          <w:sz w:val="24"/>
          <w:szCs w:val="24"/>
          <w:lang w:val="hy-AM"/>
        </w:rPr>
        <w:t>անասնաբուժության ոլորտում կիրառման հրահանգը (դեղամիջոցի ընդհանուր բնութագիրը)</w:t>
      </w:r>
      <w:r w:rsidR="00660D24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660D24" w:rsidRPr="00CB7BA8">
        <w:rPr>
          <w:rFonts w:ascii="GHEA Grapalat" w:hAnsi="GHEA Grapalat"/>
          <w:color w:val="000000"/>
          <w:sz w:val="24"/>
          <w:szCs w:val="24"/>
          <w:lang w:val="hy-AM"/>
        </w:rPr>
        <w:t xml:space="preserve">օգտագործման հրահանգում (ներդիր թերթիկ) </w:t>
      </w:r>
      <w:r w:rsidR="00660D24" w:rsidRPr="00CB7BA8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և (կամ) </w:t>
      </w:r>
      <w:r w:rsidR="00660D24">
        <w:rPr>
          <w:rFonts w:ascii="GHEA Grapalat" w:hAnsi="GHEA Grapalat"/>
          <w:color w:val="000000"/>
          <w:sz w:val="24"/>
          <w:szCs w:val="24"/>
          <w:lang w:val="hy-AM"/>
        </w:rPr>
        <w:t>հատկորոշիչներ</w:t>
      </w:r>
      <w:r w:rsidR="00660D24" w:rsidRPr="00CB7BA8">
        <w:rPr>
          <w:rFonts w:ascii="GHEA Grapalat" w:hAnsi="GHEA Grapalat" w:cs="AK Courier"/>
          <w:color w:val="000000"/>
          <w:sz w:val="24"/>
          <w:szCs w:val="24"/>
          <w:lang w:val="hy-AM"/>
        </w:rPr>
        <w:t>ում:</w:t>
      </w:r>
      <w:r w:rsidR="00B10C5D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</w:t>
      </w:r>
      <w:r w:rsidR="00B10C5D" w:rsidRPr="00165A8A">
        <w:rPr>
          <w:rFonts w:ascii="GHEA Grapalat" w:hAnsi="GHEA Grapalat"/>
          <w:color w:val="000000"/>
          <w:sz w:val="24"/>
          <w:szCs w:val="24"/>
          <w:lang w:val="hy-AM"/>
        </w:rPr>
        <w:t>Առաջին պահանջին հաջորդող հարցումները թույլատրվում են միայն այն դեպքում, երբ անհրաժեշտ են պարզաբանումներ  նախորդին ի պատասխան ուղարկված նյութերի վերաբերյալ</w:t>
      </w:r>
      <w:r w:rsidR="00660D24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660D24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0D3FEF" w:rsidRPr="00165A8A" w:rsidRDefault="00AC264E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327EB0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>.</w:t>
      </w:r>
      <w:r w:rsidR="00B10C5D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173339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Գիտական կենտրոն լրացուցիչ նյութերի և տվյալների </w:t>
      </w:r>
      <w:r w:rsidR="00394E4C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ներկայացման </w:t>
      </w:r>
      <w:r w:rsidR="00394E4C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առավելագույն ժամկետը 120 </w:t>
      </w:r>
      <w:r w:rsidR="00394E4C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օրացուցային</w:t>
      </w:r>
      <w:r w:rsidR="00394E4C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օր է:</w:t>
      </w:r>
      <w:r w:rsidR="000D3FEF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Փորձաքննության ընթացքում պահանջվող լրացուցիչ </w:t>
      </w:r>
      <w:r w:rsidR="004A406D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նյութերի և տվյալների </w:t>
      </w:r>
      <w:r w:rsidR="000D3FEF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ներկայացման անհրաժեշտության մասին պատշաճ կարգով տեղեկացվելուց </w:t>
      </w:r>
      <w:r w:rsidR="006C0692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0D3FEF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120 </w:t>
      </w:r>
      <w:r w:rsidR="000D3FEF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>օրացուցային</w:t>
      </w:r>
      <w:r w:rsidR="000D3FEF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օրը լրանալուց հետո դրանք </w:t>
      </w:r>
      <w:r w:rsidR="000D3FEF" w:rsidRPr="00165A8A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չներկայացվելու դեպքում փորձաքննությունը դադարեցվում է</w:t>
      </w:r>
      <w:r w:rsidR="006C0692" w:rsidRPr="00165A8A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0D3FEF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կազմվում է գրանցումը մերժելու վերաբերյալ եզրակացություն:</w:t>
      </w:r>
      <w:r w:rsidR="004A406D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</w:p>
    <w:p w:rsidR="006965E8" w:rsidRPr="00165A8A" w:rsidRDefault="00D871B7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>1</w:t>
      </w:r>
      <w:r w:rsidR="00327EB0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6965E8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Փորձաքննության ընթացքում, եթե պարզվում է, որ փորձաքննության վճարը չի համապատասխանում գրանցման դեպքին, կատարվում է վճարի վերահաշվարկ՝ ըստ փորձաքննության արդյունքների, որի մասին գրավոր տեղեկացվում է </w:t>
      </w:r>
      <w:r w:rsidR="007C3D5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Հ</w:t>
      </w:r>
      <w:r w:rsidR="006965E8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այտատուին: </w:t>
      </w:r>
    </w:p>
    <w:p w:rsidR="00C72D38" w:rsidRDefault="00D871B7" w:rsidP="006B3B33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1</w:t>
      </w:r>
      <w:r w:rsidR="00327EB0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3</w:t>
      </w:r>
      <w:r w:rsidR="001439C3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. Անկախ փորձաքննության արդյունքից գրանցման նպատակով փորձաքննության ներկայացված փաստաթղթերի փաթեթը, նմուշները և վճարը հետ չեն վերադարձվում:  </w:t>
      </w:r>
    </w:p>
    <w:p w:rsidR="00792546" w:rsidRPr="001C1B0C" w:rsidRDefault="00792546" w:rsidP="001C1B0C">
      <w:pPr>
        <w:autoSpaceDE w:val="0"/>
        <w:autoSpaceDN w:val="0"/>
        <w:adjustRightInd w:val="0"/>
        <w:spacing w:after="0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</w:p>
    <w:p w:rsidR="00705036" w:rsidRDefault="001200D2" w:rsidP="00EB3EB7">
      <w:pPr>
        <w:pStyle w:val="ListParagraph"/>
        <w:autoSpaceDE w:val="0"/>
        <w:autoSpaceDN w:val="0"/>
        <w:adjustRightInd w:val="0"/>
        <w:spacing w:after="0"/>
        <w:ind w:left="360" w:hanging="360"/>
        <w:jc w:val="center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II.</w:t>
      </w:r>
      <w:r w:rsidR="00D94C0C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ԳՐԱՆՑՄԱՆ ՆՊԱՏԱԿՈՎ ՓՈՐՁԱՔՆՆՈՒԹՅՈՒՆԸ</w:t>
      </w:r>
    </w:p>
    <w:p w:rsidR="00EB3EB7" w:rsidRPr="00EB3EB7" w:rsidRDefault="00EB3EB7" w:rsidP="00EB3EB7">
      <w:pPr>
        <w:pStyle w:val="ListParagraph"/>
        <w:autoSpaceDE w:val="0"/>
        <w:autoSpaceDN w:val="0"/>
        <w:adjustRightInd w:val="0"/>
        <w:spacing w:after="0"/>
        <w:ind w:left="360" w:hanging="360"/>
        <w:jc w:val="center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</w:p>
    <w:p w:rsidR="00D94C0C" w:rsidRPr="00165A8A" w:rsidRDefault="001200D2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/>
          <w:sz w:val="24"/>
          <w:szCs w:val="24"/>
          <w:lang w:val="hy-AM"/>
        </w:rPr>
        <w:t>1</w:t>
      </w:r>
      <w:r w:rsidR="00792546">
        <w:rPr>
          <w:rFonts w:ascii="GHEA Grapalat" w:hAnsi="GHEA Grapalat"/>
          <w:sz w:val="24"/>
          <w:szCs w:val="24"/>
          <w:lang w:val="hy-AM"/>
        </w:rPr>
        <w:t>4</w:t>
      </w:r>
      <w:r w:rsidRPr="00165A8A">
        <w:rPr>
          <w:rFonts w:ascii="GHEA Grapalat" w:hAnsi="GHEA Grapalat"/>
          <w:sz w:val="24"/>
          <w:szCs w:val="24"/>
          <w:lang w:val="hy-AM"/>
        </w:rPr>
        <w:t>.</w:t>
      </w:r>
      <w:r w:rsidR="00D94C0C" w:rsidRPr="00165A8A">
        <w:rPr>
          <w:rFonts w:ascii="GHEA Grapalat" w:hAnsi="GHEA Grapalat"/>
          <w:sz w:val="24"/>
          <w:szCs w:val="24"/>
          <w:lang w:val="hy-AM"/>
        </w:rPr>
        <w:t xml:space="preserve"> </w:t>
      </w:r>
      <w:r w:rsidR="00D94C0C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Գրանցման նպատակով փորձաքննության ընթացքում ներկայացված նյութերը ենթարկվում են փորձաքննության` գնահատելով որակը, անվտանգությունը, արդյունավետությունը, ռիսկ/օգուտ հարաբերակցությունը, տեղեկատվության հավաստիությունը:</w:t>
      </w:r>
    </w:p>
    <w:p w:rsidR="00C6469E" w:rsidRPr="00165A8A" w:rsidRDefault="00BD218C" w:rsidP="009A54E7">
      <w:pPr>
        <w:spacing w:after="0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/>
          <w:sz w:val="24"/>
          <w:szCs w:val="24"/>
          <w:lang w:val="hy-AM"/>
        </w:rPr>
        <w:t>1</w:t>
      </w:r>
      <w:r w:rsidR="00792546">
        <w:rPr>
          <w:rFonts w:ascii="GHEA Grapalat" w:hAnsi="GHEA Grapalat"/>
          <w:sz w:val="24"/>
          <w:szCs w:val="24"/>
          <w:lang w:val="hy-AM"/>
        </w:rPr>
        <w:t>5</w:t>
      </w:r>
      <w:r w:rsidRPr="00165A8A">
        <w:rPr>
          <w:rFonts w:ascii="GHEA Grapalat" w:hAnsi="GHEA Grapalat"/>
          <w:sz w:val="24"/>
          <w:szCs w:val="24"/>
          <w:lang w:val="hy-AM"/>
        </w:rPr>
        <w:t xml:space="preserve">. </w:t>
      </w:r>
      <w:r w:rsidR="00831873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Անասնաբուժական դեղամիջոցների </w:t>
      </w:r>
      <w:r w:rsidR="00831873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831873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գրանցման համար</w:t>
      </w:r>
      <w:r w:rsidR="00831873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ընդհանուր ընթացակարգի դեպքում փորձաքննության առավելագույն տևողությունը </w:t>
      </w:r>
      <w:r w:rsidR="00831873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150 </w:t>
      </w:r>
      <w:r w:rsidR="00646D73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օրացուցային</w:t>
      </w:r>
      <w:r w:rsidR="00831873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օր է:</w:t>
      </w:r>
    </w:p>
    <w:p w:rsidR="00BE5FC9" w:rsidRPr="00165A8A" w:rsidRDefault="00A13237" w:rsidP="009A54E7">
      <w:pPr>
        <w:spacing w:after="0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Courier New"/>
          <w:sz w:val="24"/>
          <w:szCs w:val="24"/>
          <w:lang w:val="hy-AM"/>
        </w:rPr>
        <w:t>1</w:t>
      </w:r>
      <w:r w:rsidR="00792546">
        <w:rPr>
          <w:rFonts w:ascii="GHEA Grapalat" w:eastAsia="Times New Roman" w:hAnsi="GHEA Grapalat" w:cs="Courier New"/>
          <w:sz w:val="24"/>
          <w:szCs w:val="24"/>
          <w:lang w:val="hy-AM"/>
        </w:rPr>
        <w:t>6</w:t>
      </w:r>
      <w:r w:rsidRPr="00165A8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. </w:t>
      </w:r>
      <w:r w:rsidR="00BE5FC9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Անասնաբուժական դեղամիջոցների </w:t>
      </w:r>
      <w:r w:rsidR="00BE5FC9" w:rsidRPr="00165A8A">
        <w:rPr>
          <w:rFonts w:ascii="GHEA Grapalat" w:eastAsia="Times New Roman" w:hAnsi="GHEA Grapalat" w:cs="Sylfaen"/>
          <w:sz w:val="24"/>
          <w:szCs w:val="24"/>
          <w:lang w:val="hy-AM"/>
        </w:rPr>
        <w:t>պետական</w:t>
      </w:r>
      <w:r w:rsidR="00BE5FC9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գրանցման համար</w:t>
      </w:r>
      <w:r w:rsidR="00BE5FC9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պարզեցված ընթացակարգի դեպքում փորձաքննության առավելագույն տևողությունը </w:t>
      </w:r>
      <w:r w:rsidR="00BE5FC9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60  </w:t>
      </w:r>
      <w:r w:rsidR="00646D73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օրացուցային</w:t>
      </w:r>
      <w:r w:rsidR="00BE5FC9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օր է:</w:t>
      </w:r>
      <w:r w:rsidR="00BE5FC9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 </w:t>
      </w:r>
      <w:r w:rsidR="00646D73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</w:p>
    <w:p w:rsidR="00217B53" w:rsidRPr="00165A8A" w:rsidRDefault="00327EB0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1</w:t>
      </w:r>
      <w:r w:rsidR="0079254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7</w:t>
      </w:r>
      <w:r w:rsidR="005276CE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. </w:t>
      </w:r>
      <w:r w:rsidR="00217B53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Պարզեցված ընթացակարգի դեպքում որակական և քանակական բաղադրակազմի, արտադրատարածքի, կայունության և </w:t>
      </w:r>
      <w:r w:rsidR="00363832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հատկորոշիչների</w:t>
      </w:r>
      <w:r w:rsidR="00217B53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  <w:r w:rsidR="0079254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փաստաթղթային </w:t>
      </w:r>
      <w:r w:rsidR="00217B53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տվյալների, ինչպես նաև ուղեկցող տեղեկատվության անհամապատասխանության դեպքում </w:t>
      </w:r>
      <w:r w:rsidR="0079254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Հ</w:t>
      </w:r>
      <w:r w:rsidR="00217B53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այտատուն ծանուցվում է, և նրա համաձայնության դեպքում անհրաժեշտ վճարումները կատարելուց հետո գրանցումն իրականացվում է սույն որոշմամբ հաստատված ընդհանուր ընթացակարգով:  </w:t>
      </w:r>
    </w:p>
    <w:p w:rsidR="00DA2B58" w:rsidRPr="00165A8A" w:rsidRDefault="00327EB0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1</w:t>
      </w:r>
      <w:r w:rsidR="0079254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8</w:t>
      </w:r>
      <w:r w:rsidR="002574D2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. </w:t>
      </w:r>
      <w:r w:rsidR="000D751D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Ընդհանուր և պարզեցված ընթացակարգերով գրանցման նպատակով փորձաքննության ընթացքում ստուգվում է նաև</w:t>
      </w:r>
      <w:r w:rsidR="00BF2CDA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առաջնային և (կամ) արտաքին փաթեթների, պիտակի, անասնաբուժության ոլորտում կիրառման հրահանգի (դեղամիջոցի ընդհանուր բնութագիր), օգտագործման հրահանգի (ներդիր-թերթիկ) </w:t>
      </w:r>
      <w:r w:rsidR="00DA2B58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համապատասխանությունը Հայաստանի Հանրապետության օրենսդրությամբ սահմանված պահանջն</w:t>
      </w:r>
      <w:r w:rsidR="00803B98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երին՝ միաժամանակ իրականացնելով </w:t>
      </w:r>
      <w:r w:rsidR="00DA2B58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ներդիր թերթիկի հայերեն տարբերակի մշակում:</w:t>
      </w:r>
    </w:p>
    <w:p w:rsidR="00803B98" w:rsidRPr="00165A8A" w:rsidRDefault="00792546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19</w:t>
      </w:r>
      <w:r w:rsidR="0043427D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. </w:t>
      </w:r>
      <w:r w:rsidR="00803B98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Փորձաքննության արդյունքները Գիտական կենտրոնում ամփոփվում են և կազմվում է </w:t>
      </w:r>
      <w:r w:rsidR="007C3D5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փ</w:t>
      </w:r>
      <w:r w:rsidR="00803B98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որձագիտական եզրակացություն՝ Ձև </w:t>
      </w:r>
      <w:r w:rsidR="00456CDE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N </w:t>
      </w:r>
      <w:r w:rsidR="00803B98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-ի համաձայն՝ կցելով դեղամիջոցի առաջնային և(կամ) արտաքին փաթեթի գծապատկերները, դեղամիջոցի ընդհանուր բնութագիրը (</w:t>
      </w:r>
      <w:r w:rsidR="00A40188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անասնաբուժական</w:t>
      </w:r>
      <w:r w:rsidR="00803B98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կիրառման հրահանգը), հայերեն լեզվով օգտագործման հրահանգը (ներդիր-թերթիկը), որակի </w:t>
      </w:r>
      <w:r w:rsidR="00747FA8" w:rsidRPr="00165A8A">
        <w:rPr>
          <w:rFonts w:ascii="GHEA Grapalat" w:eastAsia="Times New Roman" w:hAnsi="GHEA Grapalat" w:cs="Times New Roman"/>
          <w:bCs/>
          <w:color w:val="000000"/>
          <w:sz w:val="24"/>
          <w:szCs w:val="24"/>
          <w:shd w:val="clear" w:color="auto" w:fill="FFFFFF"/>
          <w:lang w:val="hy-AM"/>
        </w:rPr>
        <w:t xml:space="preserve">հատկորոշիչները </w:t>
      </w:r>
      <w:r w:rsidR="00803B98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և ռիսկերի կառավարման համաձայնեցված պլանը (առկայության դեպքում): </w:t>
      </w:r>
      <w:r w:rsidR="00747FA8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</w:p>
    <w:p w:rsidR="00834319" w:rsidRDefault="00DB02BD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lastRenderedPageBreak/>
        <w:t>2</w:t>
      </w:r>
      <w:r w:rsidR="0079254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0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. Գրանցման հավաստագրի սեփականատերը մինչև դեղամիջոցի ներմուծումը և (կամ) առաջին ներկրման ժամանակ Գիտական կենտրոն է ներկայացնում  առաջնային և(կամ) արտաքին փաթեթների մեկական նմուշ՝ վերջնական տպագրված օրինակներից: </w:t>
      </w:r>
    </w:p>
    <w:p w:rsidR="008A19B4" w:rsidRDefault="008A19B4" w:rsidP="00327EB0">
      <w:pPr>
        <w:autoSpaceDE w:val="0"/>
        <w:autoSpaceDN w:val="0"/>
        <w:adjustRightInd w:val="0"/>
        <w:spacing w:after="0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1200D2" w:rsidRDefault="00922920" w:rsidP="004A7BBB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>III. ՎԵՐԱԳՐԱՆՑՄԱՆ</w:t>
      </w:r>
      <w:r w:rsidR="005A69F9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>ՆՊԱՏԱԿՈՎ ՓՈՐՁԱՔՆՆՈՒԹՅՈՒՆԸ</w:t>
      </w:r>
    </w:p>
    <w:p w:rsidR="00705036" w:rsidRPr="00D722D0" w:rsidRDefault="00705036" w:rsidP="004A7BBB">
      <w:pPr>
        <w:autoSpaceDE w:val="0"/>
        <w:autoSpaceDN w:val="0"/>
        <w:adjustRightInd w:val="0"/>
        <w:spacing w:after="0"/>
        <w:ind w:left="360" w:hanging="36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651045" w:rsidRPr="00165A8A" w:rsidRDefault="00651045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Courier New"/>
          <w:sz w:val="24"/>
          <w:szCs w:val="24"/>
          <w:lang w:val="hy-AM"/>
        </w:rPr>
        <w:t>2</w:t>
      </w:r>
      <w:r w:rsidR="00792546">
        <w:rPr>
          <w:rFonts w:ascii="GHEA Grapalat" w:eastAsia="Times New Roman" w:hAnsi="GHEA Grapalat" w:cs="Courier New"/>
          <w:sz w:val="24"/>
          <w:szCs w:val="24"/>
          <w:lang w:val="hy-AM"/>
        </w:rPr>
        <w:t>1</w:t>
      </w:r>
      <w:r w:rsidRPr="00165A8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. 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Վերագրանցման նպատակով փորձաքննության ընթացքում կատարվում է դեղամիջոցի </w:t>
      </w:r>
      <w:r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որակի, անվտանգության, արդյունավետության և </w:t>
      </w:r>
      <w:r w:rsidR="0070503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օգուտ/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վնաս հարաբերակցության վերագնահատում՝ հիմք  ընդունելով հետգրանցումային դիտարկումների արդյունքները:</w:t>
      </w:r>
    </w:p>
    <w:p w:rsidR="00F17491" w:rsidRPr="00165A8A" w:rsidRDefault="00651045" w:rsidP="009A54E7">
      <w:pPr>
        <w:spacing w:after="0"/>
        <w:ind w:firstLine="36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2</w:t>
      </w:r>
      <w:r w:rsidR="0079254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2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. </w:t>
      </w:r>
      <w:r w:rsidR="00E81F2E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Վերագրանցման նպատակով փորձաքննության 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առավելագույն տևողությունը</w:t>
      </w:r>
      <w:r w:rsidR="00F83AFF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31</w:t>
      </w:r>
      <w:r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 w:rsidR="00646D73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օրացուցային</w:t>
      </w:r>
      <w:r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օր է:</w:t>
      </w:r>
    </w:p>
    <w:p w:rsidR="00DF7464" w:rsidRDefault="00F17491" w:rsidP="009A54E7">
      <w:pPr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2</w:t>
      </w:r>
      <w:r w:rsidR="0079254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3</w:t>
      </w:r>
      <w:r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. </w:t>
      </w:r>
      <w:r w:rsidR="003E0A12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Գիտական կենտրոնը </w:t>
      </w:r>
      <w:r w:rsidR="003E0A12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փ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որձագիտական եզրակացությունը ներկայաց</w:t>
      </w:r>
      <w:r w:rsidR="003E0A12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նում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է Լիազոր մարմ</w:t>
      </w:r>
      <w:r w:rsidR="003E0A12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նին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սույն որոշմամբ հաստատված </w:t>
      </w:r>
      <w:r w:rsidR="003E0A12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համաձայն </w:t>
      </w:r>
      <w:r w:rsidR="00D722D0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N </w:t>
      </w:r>
      <w:r w:rsidR="003E0A12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1 հ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ավելված</w:t>
      </w:r>
      <w:r w:rsidR="003E0A12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ի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:</w:t>
      </w:r>
      <w:r w:rsidR="003E0A12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</w:p>
    <w:p w:rsidR="00A72AB5" w:rsidRPr="00A72AB5" w:rsidRDefault="00A72AB5" w:rsidP="00F677A4">
      <w:pPr>
        <w:spacing w:after="0"/>
        <w:ind w:firstLine="72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</w:p>
    <w:p w:rsidR="0098693C" w:rsidRDefault="0098693C" w:rsidP="004A7BBB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IV. ՀԵՏԳՐԱՆՑՈՒՄԱՅԻՆ ՓՈՓՈԽՈՒԹՅՈՒՆՆԵՐԻ ՆԵՐԿԱՅԱՑՈՒՄԸ ԵՎ ԴՐԱՆՑ ՓՈՐՁԱՔՆՆՈՒԹՅՈՒՆԸ</w:t>
      </w:r>
    </w:p>
    <w:p w:rsidR="00705036" w:rsidRPr="00D722D0" w:rsidRDefault="00705036" w:rsidP="004A7BBB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</w:p>
    <w:p w:rsidR="00057EBA" w:rsidRPr="00165A8A" w:rsidRDefault="004B1FC4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Courier New"/>
          <w:sz w:val="24"/>
          <w:szCs w:val="24"/>
          <w:lang w:val="hy-AM"/>
        </w:rPr>
        <w:t>2</w:t>
      </w:r>
      <w:r w:rsidR="00792546">
        <w:rPr>
          <w:rFonts w:ascii="GHEA Grapalat" w:eastAsia="Times New Roman" w:hAnsi="GHEA Grapalat" w:cs="Courier New"/>
          <w:sz w:val="24"/>
          <w:szCs w:val="24"/>
          <w:lang w:val="hy-AM"/>
        </w:rPr>
        <w:t>4</w:t>
      </w:r>
      <w:r w:rsidRPr="00165A8A">
        <w:rPr>
          <w:rFonts w:ascii="GHEA Grapalat" w:eastAsia="Times New Roman" w:hAnsi="GHEA Grapalat" w:cs="Courier New"/>
          <w:sz w:val="24"/>
          <w:szCs w:val="24"/>
          <w:lang w:val="hy-AM"/>
        </w:rPr>
        <w:t>.</w:t>
      </w:r>
      <w:r w:rsidR="00057EBA" w:rsidRPr="00165A8A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Գրանցումից</w:t>
      </w:r>
      <w:r w:rsidR="00057EBA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հետո կատարվող  փոփոխությունները ենթակա են փորձաքննության: </w:t>
      </w:r>
    </w:p>
    <w:p w:rsidR="002C2812" w:rsidRDefault="00A7181A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2</w:t>
      </w:r>
      <w:r w:rsidR="0079254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5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.</w:t>
      </w:r>
      <w:r w:rsidR="00432D5F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Փորձաքննություն</w:t>
      </w:r>
      <w:r w:rsidR="00974AC1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ը՝</w:t>
      </w:r>
      <w:r w:rsidR="002C2812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  <w:r w:rsidR="00974AC1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կախված փոփոխության տեսակից</w:t>
      </w:r>
      <w:r w:rsidR="00974AC1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  <w:r w:rsidR="002C2812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իրականացվում է </w:t>
      </w:r>
      <w:r w:rsidR="00152D83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30-</w:t>
      </w:r>
      <w:r w:rsidR="00432D5F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6</w:t>
      </w:r>
      <w:r w:rsidR="00152D83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0</w:t>
      </w:r>
      <w:r w:rsidR="00974AC1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օրացուցային </w:t>
      </w:r>
      <w:r w:rsidR="00432D5F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օրերի ընթացքում</w:t>
      </w:r>
      <w:r w:rsidR="002C2812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, ըստ </w:t>
      </w:r>
      <w:r w:rsidR="002C2812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սահմանված դասակարգման</w:t>
      </w:r>
      <w:r w:rsidR="00974AC1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:</w:t>
      </w:r>
      <w:r w:rsidR="002C2812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</w:p>
    <w:p w:rsidR="009F221C" w:rsidRPr="00165A8A" w:rsidRDefault="00EA66C3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2</w:t>
      </w:r>
      <w:r w:rsidR="0079254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6</w:t>
      </w:r>
      <w:r w:rsidR="005A69F9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. </w:t>
      </w:r>
      <w:r w:rsidR="009F221C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Պարզեցված ընթացակարգով գրանցված դեղամիջոցի որակին, անվտանգությանը և արդյունավետությանը վերաբերող  փոփոխությունները պետք է հաստատված լինեն </w:t>
      </w:r>
      <w:r w:rsidR="00EF2E5E" w:rsidRPr="00FF4BD3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Գիտական կենտրոնի</w:t>
      </w:r>
      <w:r w:rsidR="009F221C" w:rsidRPr="00FF4BD3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կողմից</w:t>
      </w:r>
      <w:r w:rsidR="009F221C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:</w:t>
      </w:r>
    </w:p>
    <w:p w:rsidR="00B6266F" w:rsidRPr="00165A8A" w:rsidRDefault="00B73DCA" w:rsidP="009A54E7">
      <w:pPr>
        <w:tabs>
          <w:tab w:val="left" w:pos="851"/>
        </w:tabs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2</w:t>
      </w:r>
      <w:r w:rsidR="0079254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7</w:t>
      </w:r>
      <w:r w:rsidR="00B6266F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. Փորձաքննության արդյունքները ամփոփվում են Գիտական կենտրոնի կողմից տրամադրված եզրակացությամբ՝  </w:t>
      </w:r>
      <w:r w:rsidR="00BA1C5E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N </w:t>
      </w:r>
      <w:r w:rsidR="008A19B4" w:rsidRPr="008A19B4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</w:t>
      </w:r>
      <w:r w:rsidR="008A19B4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Ձև</w:t>
      </w:r>
      <w:r w:rsidR="00B6266F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ի համաձայն:</w:t>
      </w:r>
    </w:p>
    <w:p w:rsidR="008E0E7F" w:rsidRPr="00165A8A" w:rsidRDefault="00327EB0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2</w:t>
      </w:r>
      <w:r w:rsidR="00792546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8</w:t>
      </w:r>
      <w:r w:rsidR="008E0E7F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. Գիտական կենտրոնի եզրակացությունը փորձաքննության ավարտին հաջորդող աշխատանքային օրը ներկայացվում է Լիազոր մարմին:</w:t>
      </w:r>
    </w:p>
    <w:p w:rsidR="006A4DA6" w:rsidRPr="00165A8A" w:rsidRDefault="00792546" w:rsidP="009A54E7">
      <w:pPr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29</w:t>
      </w:r>
      <w:r w:rsidR="00E706CE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.</w:t>
      </w:r>
      <w:r w:rsidR="000C642C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 Հետգրանցումային փոփոխությունները մերժվում են սույն կարգի 1-ին հավելվածի </w:t>
      </w:r>
      <w:r w:rsidR="00710E65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41</w:t>
      </w:r>
      <w:r w:rsidR="000C642C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-րդ կետով սահմանված հիմքերի առկայության դեպքում:  </w:t>
      </w:r>
    </w:p>
    <w:p w:rsidR="00EF475E" w:rsidRPr="00165A8A" w:rsidRDefault="00EF475E" w:rsidP="009A54E7">
      <w:pPr>
        <w:spacing w:after="0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792546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. Անասնաբուժական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դեղամիջոցների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վերագրանցումը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ընդունելու կամ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մերժվելու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դեպքում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5644E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այտատուն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 աշխատանքային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օրվա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ընթացքում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F2E5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իր կողմից նշված </w:t>
      </w:r>
      <w:r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>էլեկտրոնային փոստի միջոցով և (կամ) փոստային առաքմամբ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ծանուցվում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Լիազոր մարմնի կողմից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ընդունված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որոշման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165A8A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  <w:r w:rsidRPr="00165A8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: </w:t>
      </w:r>
    </w:p>
    <w:p w:rsidR="00EF475E" w:rsidRPr="00165A8A" w:rsidRDefault="00EF475E" w:rsidP="009A54E7">
      <w:pPr>
        <w:spacing w:after="0"/>
        <w:ind w:firstLine="360"/>
        <w:jc w:val="both"/>
        <w:rPr>
          <w:rFonts w:ascii="GHEA Grapalat" w:hAnsi="GHEA Grapalat" w:cs="Sylfaen"/>
          <w:bCs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Courier New"/>
          <w:sz w:val="24"/>
          <w:szCs w:val="24"/>
          <w:lang w:val="hy-AM"/>
        </w:rPr>
        <w:t>3</w:t>
      </w:r>
      <w:r w:rsidR="00792546">
        <w:rPr>
          <w:rFonts w:ascii="GHEA Grapalat" w:eastAsia="Times New Roman" w:hAnsi="GHEA Grapalat" w:cs="Courier New"/>
          <w:sz w:val="24"/>
          <w:szCs w:val="24"/>
          <w:lang w:val="hy-AM"/>
        </w:rPr>
        <w:t>1</w:t>
      </w:r>
      <w:r w:rsidRPr="00165A8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. </w:t>
      </w:r>
      <w:r w:rsidRPr="00165A8A">
        <w:rPr>
          <w:rFonts w:ascii="GHEA Grapalat" w:hAnsi="GHEA Grapalat" w:cs="Sylfaen"/>
          <w:bCs/>
          <w:color w:val="000000"/>
          <w:sz w:val="24"/>
          <w:szCs w:val="24"/>
          <w:lang w:val="hy-AM"/>
        </w:rPr>
        <w:t xml:space="preserve">Փոփոխություններն ընդունելու դեպքում գրանցամատյանում կատարվում է լրամշակում՝ </w:t>
      </w:r>
      <w:r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նշելով փոփոխության տիպը և ընդունման ամսաթվերը:</w:t>
      </w:r>
    </w:p>
    <w:p w:rsidR="00D20847" w:rsidRPr="00F41327" w:rsidRDefault="00306154" w:rsidP="00F41327">
      <w:pPr>
        <w:tabs>
          <w:tab w:val="left" w:pos="851"/>
        </w:tabs>
        <w:autoSpaceDE w:val="0"/>
        <w:autoSpaceDN w:val="0"/>
        <w:adjustRightInd w:val="0"/>
        <w:spacing w:after="0"/>
        <w:ind w:firstLine="360"/>
        <w:jc w:val="both"/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</w:pPr>
      <w:r w:rsidRPr="00165A8A">
        <w:rPr>
          <w:rFonts w:ascii="GHEA Grapalat" w:eastAsia="Times New Roman" w:hAnsi="GHEA Grapalat" w:cs="Courier New"/>
          <w:sz w:val="24"/>
          <w:szCs w:val="24"/>
          <w:lang w:val="hy-AM"/>
        </w:rPr>
        <w:t>3</w:t>
      </w:r>
      <w:r w:rsidR="00792546">
        <w:rPr>
          <w:rFonts w:ascii="GHEA Grapalat" w:eastAsia="Times New Roman" w:hAnsi="GHEA Grapalat" w:cs="Courier New"/>
          <w:sz w:val="24"/>
          <w:szCs w:val="24"/>
          <w:lang w:val="hy-AM"/>
        </w:rPr>
        <w:t>2</w:t>
      </w:r>
      <w:r w:rsidRPr="00165A8A">
        <w:rPr>
          <w:rFonts w:ascii="GHEA Grapalat" w:eastAsia="Times New Roman" w:hAnsi="GHEA Grapalat" w:cs="Courier New"/>
          <w:sz w:val="24"/>
          <w:szCs w:val="24"/>
          <w:lang w:val="hy-AM"/>
        </w:rPr>
        <w:t>.</w:t>
      </w:r>
      <w:r w:rsidR="006B1EEF" w:rsidRPr="00165A8A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A15F6F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Հետգրանցումային փոփոխությունների փորձագիտական եզրակացությունը կազմելուց հետո առավելագույնը մ</w:t>
      </w:r>
      <w:r w:rsidR="00F543CC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 xml:space="preserve">եկ ամսվա ընթացքում կատարվում է </w:t>
      </w:r>
      <w:r w:rsidR="00A15F6F" w:rsidRPr="00165A8A">
        <w:rPr>
          <w:rFonts w:ascii="GHEA Grapalat" w:eastAsia="Times New Roman" w:hAnsi="GHEA Grapalat" w:cs="AK Courier"/>
          <w:color w:val="000000"/>
          <w:sz w:val="24"/>
          <w:szCs w:val="24"/>
          <w:lang w:val="hy-AM"/>
        </w:rPr>
        <w:t>նաև դեղամիջոցի գրանցման փորձաքննության հաշվետվությունների և փորձագիտական եզրակացության լրացում` հաշվի առնելով  նոր տեղեկատվությունը:</w:t>
      </w:r>
    </w:p>
    <w:p w:rsidR="00D20847" w:rsidRDefault="00B33229" w:rsidP="004A7BBB">
      <w:pPr>
        <w:pStyle w:val="ListParagraph"/>
        <w:numPr>
          <w:ilvl w:val="0"/>
          <w:numId w:val="44"/>
        </w:numPr>
        <w:tabs>
          <w:tab w:val="left" w:pos="630"/>
        </w:tabs>
        <w:spacing w:after="0" w:line="240" w:lineRule="auto"/>
        <w:ind w:left="360" w:hanging="360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  <w:r w:rsidRPr="004A7BBB">
        <w:rPr>
          <w:rFonts w:ascii="GHEA Grapalat" w:hAnsi="GHEA Grapalat" w:cs="Sylfaen"/>
          <w:color w:val="000000"/>
          <w:sz w:val="24"/>
          <w:szCs w:val="24"/>
          <w:lang w:val="hy-AM"/>
        </w:rPr>
        <w:lastRenderedPageBreak/>
        <w:t>ՄԱՍՆԱԳԻՏԱԿԱՆ</w:t>
      </w:r>
      <w:r w:rsidRPr="004A7BBB">
        <w:rPr>
          <w:rFonts w:ascii="GHEA Grapalat" w:hAnsi="GHEA Grapalat"/>
          <w:color w:val="000000"/>
          <w:sz w:val="24"/>
          <w:szCs w:val="24"/>
          <w:lang w:val="hy-AM"/>
        </w:rPr>
        <w:t xml:space="preserve"> ԴԻՏԱՐԿՄԱՆ ԵՎ ԱՅԼ ԵՐԿՐՆԵՐԻ ԻՐԱ</w:t>
      </w:r>
      <w:r w:rsidRPr="004A7BBB">
        <w:rPr>
          <w:rFonts w:ascii="GHEA Grapalat" w:hAnsi="GHEA Grapalat"/>
          <w:color w:val="000000"/>
          <w:sz w:val="24"/>
          <w:szCs w:val="24"/>
          <w:lang w:val="hy-AM"/>
        </w:rPr>
        <w:softHyphen/>
        <w:t>ՎԱՍՈՒ</w:t>
      </w:r>
      <w:r w:rsidR="004A7BBB" w:rsidRPr="004A7BBB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4A7BBB">
        <w:rPr>
          <w:rFonts w:ascii="GHEA Grapalat" w:hAnsi="GHEA Grapalat"/>
          <w:color w:val="000000"/>
          <w:sz w:val="24"/>
          <w:szCs w:val="24"/>
          <w:lang w:val="hy-AM"/>
        </w:rPr>
        <w:t>ՄԱՐՄԻՆՆԵՐԻ ԴԻՏԱՐԿՄԱՆ ՀԱՇՎԵՏՎՈՒԹՅՈՒՆՆԵՐԻ ՃԱՆԱՉՄԱՆ</w:t>
      </w:r>
    </w:p>
    <w:p w:rsidR="00705036" w:rsidRPr="004A7BBB" w:rsidRDefault="00705036" w:rsidP="00705036">
      <w:pPr>
        <w:pStyle w:val="ListParagraph"/>
        <w:tabs>
          <w:tab w:val="left" w:pos="630"/>
        </w:tabs>
        <w:spacing w:after="0" w:line="240" w:lineRule="auto"/>
        <w:ind w:left="360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B33229" w:rsidRPr="00710E65" w:rsidRDefault="00710E65" w:rsidP="009A54E7">
      <w:pPr>
        <w:spacing w:after="0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 w:rsidR="00792546">
        <w:rPr>
          <w:rFonts w:ascii="GHEA Grapalat" w:hAnsi="GHEA Grapalat" w:cs="Sylfaen"/>
          <w:color w:val="000000"/>
          <w:sz w:val="24"/>
          <w:szCs w:val="24"/>
          <w:lang w:val="hy-AM"/>
        </w:rPr>
        <w:t>3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. </w:t>
      </w:r>
      <w:r w:rsidR="00B33229" w:rsidRPr="00710E65">
        <w:rPr>
          <w:rFonts w:ascii="GHEA Grapalat" w:hAnsi="GHEA Grapalat" w:cs="Sylfaen"/>
          <w:color w:val="000000"/>
          <w:sz w:val="24"/>
          <w:szCs w:val="24"/>
          <w:lang w:val="hy-AM"/>
        </w:rPr>
        <w:t>Սույն</w:t>
      </w:r>
      <w:r w:rsidR="00B33229" w:rsidRPr="00710E65">
        <w:rPr>
          <w:rFonts w:ascii="GHEA Grapalat" w:hAnsi="GHEA Grapalat"/>
          <w:color w:val="000000"/>
          <w:sz w:val="24"/>
          <w:szCs w:val="24"/>
          <w:lang w:val="hy-AM"/>
        </w:rPr>
        <w:t xml:space="preserve"> կարգով կարգավորվում</w:t>
      </w:r>
      <w:r w:rsidR="000238DC" w:rsidRPr="00710E6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33229" w:rsidRPr="00710E65">
        <w:rPr>
          <w:rFonts w:ascii="GHEA Grapalat" w:hAnsi="GHEA Grapalat"/>
          <w:color w:val="000000"/>
          <w:sz w:val="24"/>
          <w:szCs w:val="24"/>
          <w:lang w:val="hy-AM"/>
        </w:rPr>
        <w:t>է Հայաստանի Հանրապետությունում</w:t>
      </w:r>
      <w:r w:rsidR="004A7BBB" w:rsidRPr="00710E6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0238DC" w:rsidRPr="00710E65">
        <w:rPr>
          <w:rFonts w:ascii="GHEA Grapalat" w:hAnsi="GHEA Grapalat"/>
          <w:color w:val="000000"/>
          <w:sz w:val="24"/>
          <w:szCs w:val="24"/>
          <w:lang w:val="hy-AM"/>
        </w:rPr>
        <w:t>անասնաբուժական</w:t>
      </w:r>
      <w:r w:rsidR="00B33229" w:rsidRPr="00710E65">
        <w:rPr>
          <w:rFonts w:ascii="GHEA Grapalat" w:hAnsi="GHEA Grapalat"/>
          <w:color w:val="000000"/>
          <w:sz w:val="24"/>
          <w:szCs w:val="24"/>
          <w:lang w:val="hy-AM"/>
        </w:rPr>
        <w:t xml:space="preserve"> դեղ</w:t>
      </w:r>
      <w:r w:rsidR="00E336AD" w:rsidRPr="00710E65">
        <w:rPr>
          <w:rFonts w:ascii="GHEA Grapalat" w:hAnsi="GHEA Grapalat"/>
          <w:color w:val="000000"/>
          <w:sz w:val="24"/>
          <w:szCs w:val="24"/>
          <w:lang w:val="hy-AM"/>
        </w:rPr>
        <w:t>ամիջոցն</w:t>
      </w:r>
      <w:r w:rsidR="00B33229" w:rsidRPr="00710E65">
        <w:rPr>
          <w:rFonts w:ascii="GHEA Grapalat" w:hAnsi="GHEA Grapalat"/>
          <w:color w:val="000000"/>
          <w:sz w:val="24"/>
          <w:szCs w:val="24"/>
          <w:lang w:val="hy-AM"/>
        </w:rPr>
        <w:t>երի պետական գրանցման ընթացքում</w:t>
      </w:r>
      <w:r w:rsidR="00DA18DE">
        <w:rPr>
          <w:rFonts w:ascii="GHEA Grapalat" w:hAnsi="GHEA Grapalat"/>
          <w:color w:val="000000"/>
          <w:sz w:val="24"/>
          <w:szCs w:val="24"/>
          <w:lang w:val="hy-AM"/>
        </w:rPr>
        <w:t>՝ անհրաժեշտության դեպքում,</w:t>
      </w:r>
      <w:r w:rsidR="00B33229" w:rsidRPr="00710E65">
        <w:rPr>
          <w:rFonts w:ascii="GHEA Grapalat" w:hAnsi="GHEA Grapalat"/>
          <w:color w:val="000000"/>
          <w:sz w:val="24"/>
          <w:szCs w:val="24"/>
          <w:lang w:val="hy-AM"/>
        </w:rPr>
        <w:t xml:space="preserve"> մասնագիտական դիտարկումներ իրականացնելու և այլ երկրների իրավասու մարմինների կողմից անցկացված դիտարկումների հաշվետվությունների ճանաչման հետ կապված հարաբերությունները:</w:t>
      </w:r>
    </w:p>
    <w:p w:rsidR="00B33229" w:rsidRPr="00792546" w:rsidRDefault="00792546" w:rsidP="00792546">
      <w:pPr>
        <w:pStyle w:val="ListParagraph"/>
        <w:numPr>
          <w:ilvl w:val="0"/>
          <w:numId w:val="46"/>
        </w:numPr>
        <w:spacing w:after="0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B33229" w:rsidRPr="00792546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Մասնագիտական</w:t>
      </w:r>
      <w:r w:rsidR="00B33229" w:rsidRPr="00792546">
        <w:rPr>
          <w:rFonts w:ascii="GHEA Grapalat" w:hAnsi="GHEA Grapalat"/>
          <w:color w:val="000000"/>
          <w:sz w:val="24"/>
          <w:szCs w:val="24"/>
          <w:lang w:val="hy-AM"/>
        </w:rPr>
        <w:t xml:space="preserve"> դիտարկումները կամ այլ երկրների իրավասու մարմինների դիտարկումների հաշվետվությունների ճանաչումն իրականացնում է </w:t>
      </w:r>
      <w:r w:rsidR="00E336AD" w:rsidRPr="00792546">
        <w:rPr>
          <w:rFonts w:ascii="GHEA Grapalat" w:hAnsi="GHEA Grapalat"/>
          <w:color w:val="000000"/>
          <w:sz w:val="24"/>
          <w:szCs w:val="24"/>
          <w:lang w:val="hy-AM"/>
        </w:rPr>
        <w:t>Գիտական</w:t>
      </w:r>
      <w:r w:rsidR="00B33229" w:rsidRPr="00792546">
        <w:rPr>
          <w:rFonts w:ascii="GHEA Grapalat" w:hAnsi="GHEA Grapalat"/>
          <w:color w:val="000000"/>
          <w:sz w:val="24"/>
          <w:szCs w:val="24"/>
          <w:lang w:val="hy-AM"/>
        </w:rPr>
        <w:t xml:space="preserve"> կենտրոն</w:t>
      </w:r>
      <w:r w:rsidR="00FF4BD3" w:rsidRPr="00792546">
        <w:rPr>
          <w:rFonts w:ascii="GHEA Grapalat" w:hAnsi="GHEA Grapalat"/>
          <w:color w:val="000000"/>
          <w:sz w:val="24"/>
          <w:szCs w:val="24"/>
          <w:lang w:val="hy-AM"/>
        </w:rPr>
        <w:t>ը</w:t>
      </w:r>
      <w:r w:rsidR="00B33229" w:rsidRPr="00792546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B33229" w:rsidRPr="00062B18" w:rsidRDefault="009A54E7" w:rsidP="009A54E7">
      <w:pPr>
        <w:pStyle w:val="ListParagraph"/>
        <w:numPr>
          <w:ilvl w:val="0"/>
          <w:numId w:val="46"/>
        </w:numPr>
        <w:spacing w:after="0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CF20FB" w:rsidRPr="00DA18DE">
        <w:rPr>
          <w:rFonts w:ascii="GHEA Grapalat" w:hAnsi="GHEA Grapalat" w:cs="Sylfaen"/>
          <w:color w:val="000000"/>
          <w:sz w:val="24"/>
          <w:szCs w:val="24"/>
          <w:lang w:val="hy-AM"/>
        </w:rPr>
        <w:t>Մասնագիտական</w:t>
      </w:r>
      <w:r w:rsidR="00CF20FB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</w:t>
      </w:r>
      <w:r w:rsidR="00062B18">
        <w:rPr>
          <w:rFonts w:ascii="GHEA Grapalat" w:hAnsi="GHEA Grapalat" w:cs="Sylfaen"/>
          <w:color w:val="000000"/>
          <w:sz w:val="24"/>
          <w:szCs w:val="24"/>
          <w:lang w:val="hy-AM"/>
        </w:rPr>
        <w:t>դ</w:t>
      </w:r>
      <w:r w:rsidR="00B33229" w:rsidRPr="00062B18">
        <w:rPr>
          <w:rFonts w:ascii="GHEA Grapalat" w:hAnsi="GHEA Grapalat" w:cs="Sylfaen"/>
          <w:color w:val="000000"/>
          <w:sz w:val="24"/>
          <w:szCs w:val="24"/>
          <w:lang w:val="hy-AM"/>
        </w:rPr>
        <w:t>իտարկում</w:t>
      </w:r>
      <w:r w:rsidR="00B33229" w:rsidRPr="00062B18">
        <w:rPr>
          <w:rFonts w:ascii="GHEA Grapalat" w:hAnsi="GHEA Grapalat"/>
          <w:color w:val="000000"/>
          <w:sz w:val="24"/>
          <w:szCs w:val="24"/>
          <w:lang w:val="hy-AM"/>
        </w:rPr>
        <w:t xml:space="preserve"> իրականացնող բոլոր փորձագետները</w:t>
      </w:r>
      <w:r w:rsidR="00CF20FB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B33229" w:rsidRPr="00062B18">
        <w:rPr>
          <w:rFonts w:ascii="GHEA Grapalat" w:hAnsi="GHEA Grapalat"/>
          <w:color w:val="000000"/>
          <w:sz w:val="24"/>
          <w:szCs w:val="24"/>
          <w:lang w:val="hy-AM"/>
        </w:rPr>
        <w:t>պարտավոր են ստորագրել Լիազոր մարմնի կողմից սահմանած ձևի հայտարարագիր` շահերի բախման և գաղտնիության ապահովման վերաբերյալ:</w:t>
      </w:r>
      <w:r w:rsidR="00062B18" w:rsidRPr="00812AD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  <w:r w:rsidR="00CF20FB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 </w:t>
      </w:r>
    </w:p>
    <w:p w:rsidR="00F746DE" w:rsidRPr="00165A8A" w:rsidRDefault="009A54E7" w:rsidP="009A54E7">
      <w:pPr>
        <w:pStyle w:val="NormalWeb"/>
        <w:numPr>
          <w:ilvl w:val="0"/>
          <w:numId w:val="46"/>
        </w:numPr>
        <w:tabs>
          <w:tab w:val="right" w:pos="567"/>
          <w:tab w:val="center" w:pos="720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="00F746DE" w:rsidRPr="00165A8A">
        <w:rPr>
          <w:rFonts w:ascii="GHEA Grapalat" w:hAnsi="GHEA Grapalat"/>
          <w:color w:val="000000"/>
          <w:lang w:val="hy-AM"/>
        </w:rPr>
        <w:t xml:space="preserve">Մասնագիտական դիտարկումներն իրականացվում են դեղամիջոցների գրանցման փաստաթղթային փորձաքննության արդյունքների մասին փորձագիտական  հաշվետվությունների հիման վրա: </w:t>
      </w:r>
      <w:r w:rsidR="00CF20FB">
        <w:rPr>
          <w:rFonts w:ascii="GHEA Grapalat" w:hAnsi="GHEA Grapalat"/>
          <w:color w:val="000000"/>
          <w:lang w:val="hy-AM"/>
        </w:rPr>
        <w:t xml:space="preserve"> </w:t>
      </w:r>
    </w:p>
    <w:p w:rsidR="00B33229" w:rsidRPr="00165A8A" w:rsidRDefault="001C1B0C" w:rsidP="00EB3EB7">
      <w:pPr>
        <w:numPr>
          <w:ilvl w:val="0"/>
          <w:numId w:val="46"/>
        </w:numPr>
        <w:spacing w:after="0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73D0B" w:rsidRPr="00165A8A">
        <w:rPr>
          <w:rFonts w:ascii="GHEA Grapalat" w:hAnsi="GHEA Grapalat"/>
          <w:color w:val="000000"/>
          <w:sz w:val="24"/>
          <w:szCs w:val="24"/>
          <w:lang w:val="hy-AM"/>
        </w:rPr>
        <w:t>Նախագրանցումային մ</w:t>
      </w:r>
      <w:r w:rsidR="00B33229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ասնագիտական դիտարկումների հետ կապված ծախսերը փոխհատուցում է </w:t>
      </w:r>
      <w:r w:rsidR="00547200" w:rsidRPr="00165A8A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B33229" w:rsidRPr="00165A8A">
        <w:rPr>
          <w:rFonts w:ascii="GHEA Grapalat" w:hAnsi="GHEA Grapalat"/>
          <w:color w:val="000000"/>
          <w:sz w:val="24"/>
          <w:szCs w:val="24"/>
          <w:lang w:val="hy-AM"/>
        </w:rPr>
        <w:t>այտատուն` կողմերի միջև օրենքով սահմանված կարգով կնքված պայմանագրի հիման վրա:</w:t>
      </w:r>
    </w:p>
    <w:p w:rsidR="00B33229" w:rsidRPr="00165A8A" w:rsidRDefault="00B73D0B" w:rsidP="00EB3EB7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0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165A8A">
        <w:rPr>
          <w:rFonts w:ascii="GHEA Grapalat" w:hAnsi="GHEA Grapalat"/>
          <w:color w:val="000000"/>
          <w:sz w:val="24"/>
          <w:szCs w:val="24"/>
          <w:lang w:val="hy-AM"/>
        </w:rPr>
        <w:t>Նախագրանցումային մ</w:t>
      </w:r>
      <w:r w:rsidR="00B33229" w:rsidRPr="00165A8A">
        <w:rPr>
          <w:rFonts w:ascii="GHEA Grapalat" w:hAnsi="GHEA Grapalat"/>
          <w:color w:val="000000"/>
          <w:sz w:val="24"/>
          <w:szCs w:val="24"/>
          <w:lang w:val="hy-AM"/>
        </w:rPr>
        <w:t>ասնագիտական դիտարկումներն</w:t>
      </w:r>
      <w:r w:rsidR="00CF20FB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B33229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CF20FB" w:rsidRPr="00812AD8">
        <w:rPr>
          <w:rFonts w:ascii="GHEA Grapalat" w:eastAsia="Times New Roman" w:hAnsi="GHEA Grapalat" w:cs="Times New Roman"/>
          <w:bCs/>
          <w:sz w:val="24"/>
          <w:szCs w:val="24"/>
          <w:shd w:val="clear" w:color="auto" w:fill="FFFFFF"/>
          <w:lang w:val="hy-AM"/>
        </w:rPr>
        <w:t xml:space="preserve">անհրաժեշտության դեպքում ներառելով </w:t>
      </w:r>
      <w:r w:rsidR="00CF20FB" w:rsidRPr="00812AD8">
        <w:rPr>
          <w:rFonts w:ascii="GHEA Grapalat" w:hAnsi="GHEA Grapalat" w:cs="AK Courier"/>
          <w:sz w:val="24"/>
          <w:szCs w:val="24"/>
          <w:lang w:val="hy-AM"/>
        </w:rPr>
        <w:t>Հայաստանի Հանրապետության օրենսդրությամբ սահմանված կարգով պայմանագրային հիմունքներով աշխատանքներ իրականացնող մասնագետներ</w:t>
      </w:r>
      <w:r w:rsidR="00CF20FB">
        <w:rPr>
          <w:rFonts w:ascii="GHEA Grapalat" w:hAnsi="GHEA Grapalat" w:cs="AK Courier"/>
          <w:sz w:val="24"/>
          <w:szCs w:val="24"/>
          <w:lang w:val="hy-AM"/>
        </w:rPr>
        <w:t>ի,</w:t>
      </w:r>
      <w:r w:rsidR="00CF20FB" w:rsidRPr="00165A8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B33229" w:rsidRPr="00165A8A">
        <w:rPr>
          <w:rFonts w:ascii="GHEA Grapalat" w:hAnsi="GHEA Grapalat"/>
          <w:color w:val="000000"/>
          <w:sz w:val="24"/>
          <w:szCs w:val="24"/>
          <w:lang w:val="hy-AM"/>
        </w:rPr>
        <w:t>իրականացվում են անմիջապես արտադրատարածքում, ինչպես նաև նախակլինիկական</w:t>
      </w:r>
      <w:r w:rsidR="00B33229" w:rsidRPr="00165A8A">
        <w:rPr>
          <w:rFonts w:ascii="GHEA Grapalat" w:hAnsi="GHEA Grapalat" w:cs="AK Courier"/>
          <w:color w:val="000000"/>
          <w:sz w:val="24"/>
          <w:szCs w:val="24"/>
          <w:lang w:val="hy-AM"/>
        </w:rPr>
        <w:t xml:space="preserve"> հետազոտությունների, կլինիկական փորձարկումների և կենսահամարժեքության ուսումնասիրությունների վայրերում:</w:t>
      </w:r>
    </w:p>
    <w:p w:rsidR="00834319" w:rsidRDefault="00B33229" w:rsidP="00EB3EB7">
      <w:pPr>
        <w:pStyle w:val="NormalWeb"/>
        <w:numPr>
          <w:ilvl w:val="0"/>
          <w:numId w:val="46"/>
        </w:numPr>
        <w:tabs>
          <w:tab w:val="left" w:pos="0"/>
          <w:tab w:val="right" w:pos="567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AK Courier"/>
          <w:color w:val="000000"/>
          <w:lang w:val="hy-AM"/>
        </w:rPr>
      </w:pPr>
      <w:r w:rsidRPr="00834319">
        <w:rPr>
          <w:rFonts w:ascii="GHEA Grapalat" w:hAnsi="GHEA Grapalat" w:cs="AK Courier"/>
          <w:color w:val="000000"/>
          <w:lang w:val="hy-AM"/>
        </w:rPr>
        <w:t xml:space="preserve">Հիմք ընդունելով ռիսկերի գնահատման արդյունքները՝ </w:t>
      </w:r>
      <w:r w:rsidR="00834319">
        <w:rPr>
          <w:rFonts w:ascii="GHEA Grapalat" w:hAnsi="GHEA Grapalat" w:cs="AK Courier"/>
          <w:color w:val="000000"/>
          <w:lang w:val="hy-AM"/>
        </w:rPr>
        <w:t>ն</w:t>
      </w:r>
      <w:r w:rsidR="00834319" w:rsidRPr="00165A8A">
        <w:rPr>
          <w:rFonts w:ascii="GHEA Grapalat" w:hAnsi="GHEA Grapalat" w:cs="AK Courier"/>
          <w:color w:val="000000"/>
          <w:lang w:val="hy-AM"/>
        </w:rPr>
        <w:t>ախակլինիկական հետազոտությունների, կլինիկական փորձարկումների և կենսահամարժեքության ուսումնասիրությունների վայրերում</w:t>
      </w:r>
      <w:r w:rsidR="00834319">
        <w:rPr>
          <w:rFonts w:ascii="GHEA Grapalat" w:hAnsi="GHEA Grapalat" w:cs="AK Courier"/>
          <w:color w:val="000000"/>
          <w:lang w:val="hy-AM"/>
        </w:rPr>
        <w:t>,</w:t>
      </w:r>
      <w:r w:rsidR="00834319" w:rsidRPr="00165A8A">
        <w:rPr>
          <w:rFonts w:ascii="GHEA Grapalat" w:hAnsi="GHEA Grapalat" w:cs="AK Courier"/>
          <w:color w:val="000000"/>
          <w:lang w:val="hy-AM"/>
        </w:rPr>
        <w:t xml:space="preserve"> դիտարկումներն անցկացվում են </w:t>
      </w:r>
      <w:r w:rsidR="00834319">
        <w:rPr>
          <w:rFonts w:ascii="GHEA Grapalat" w:hAnsi="GHEA Grapalat" w:cs="AK Courier"/>
          <w:color w:val="000000"/>
          <w:lang w:val="hy-AM"/>
        </w:rPr>
        <w:t>Հ</w:t>
      </w:r>
      <w:r w:rsidR="00834319" w:rsidRPr="00165A8A">
        <w:rPr>
          <w:rFonts w:ascii="GHEA Grapalat" w:hAnsi="GHEA Grapalat" w:cs="AK Courier"/>
          <w:color w:val="000000"/>
          <w:lang w:val="hy-AM"/>
        </w:rPr>
        <w:t>այտատուին տեղեկացնելուց հետո՝ 3O օրացուցային օրվա ընթացքում: Դիտարկումների առավելագույն ժամկետը 5 աշխատանքային օր է: Դիտարկումների արդյունքների հիման վրա կազմվում է արձա</w:t>
      </w:r>
      <w:r w:rsidR="00834319">
        <w:rPr>
          <w:rFonts w:ascii="GHEA Grapalat" w:hAnsi="GHEA Grapalat" w:cs="AK Courier"/>
          <w:color w:val="000000"/>
          <w:lang w:val="hy-AM"/>
        </w:rPr>
        <w:t xml:space="preserve">նագրություն, որը ստորագրվում է </w:t>
      </w:r>
      <w:r w:rsidR="00834319" w:rsidRPr="00165A8A">
        <w:rPr>
          <w:rFonts w:ascii="GHEA Grapalat" w:hAnsi="GHEA Grapalat" w:cs="AK Courier"/>
          <w:color w:val="000000"/>
          <w:lang w:val="hy-AM"/>
        </w:rPr>
        <w:t xml:space="preserve">դիտարկում իրականացնող փորձագետ(ներ)ի և </w:t>
      </w:r>
      <w:r w:rsidR="00834319">
        <w:rPr>
          <w:rFonts w:ascii="GHEA Grapalat" w:hAnsi="GHEA Grapalat" w:cs="AK Courier"/>
          <w:color w:val="000000"/>
          <w:lang w:val="hy-AM"/>
        </w:rPr>
        <w:t>Հ</w:t>
      </w:r>
      <w:r w:rsidR="00834319" w:rsidRPr="00165A8A">
        <w:rPr>
          <w:rFonts w:ascii="GHEA Grapalat" w:hAnsi="GHEA Grapalat" w:cs="AK Courier"/>
          <w:color w:val="000000"/>
          <w:lang w:val="hy-AM"/>
        </w:rPr>
        <w:t>այտատուի ներկայացուցչի կողմից:</w:t>
      </w:r>
    </w:p>
    <w:p w:rsidR="00B33229" w:rsidRPr="005C3893" w:rsidRDefault="00EB3EB7" w:rsidP="00EB3EB7">
      <w:pPr>
        <w:pStyle w:val="NormalWeb"/>
        <w:numPr>
          <w:ilvl w:val="0"/>
          <w:numId w:val="46"/>
        </w:numPr>
        <w:tabs>
          <w:tab w:val="right" w:pos="567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AK Courier"/>
          <w:color w:val="000000"/>
          <w:lang w:val="hy-AM"/>
        </w:rPr>
      </w:pPr>
      <w:r>
        <w:rPr>
          <w:rFonts w:ascii="GHEA Grapalat" w:hAnsi="GHEA Grapalat" w:cs="AK Courier"/>
          <w:color w:val="000000"/>
          <w:lang w:val="hy-AM"/>
        </w:rPr>
        <w:t xml:space="preserve"> </w:t>
      </w:r>
      <w:r w:rsidR="00CE511A" w:rsidRPr="005C3893">
        <w:rPr>
          <w:rFonts w:ascii="GHEA Grapalat" w:hAnsi="GHEA Grapalat" w:cs="AK Courier"/>
          <w:color w:val="000000"/>
          <w:lang w:val="hy-AM"/>
        </w:rPr>
        <w:t>ԿԱՀԿ</w:t>
      </w:r>
      <w:r w:rsidR="005C3893">
        <w:rPr>
          <w:rFonts w:ascii="GHEA Grapalat" w:hAnsi="GHEA Grapalat" w:cs="AK Courier"/>
          <w:color w:val="000000"/>
          <w:lang w:val="hy-AM"/>
        </w:rPr>
        <w:t>-ի</w:t>
      </w:r>
      <w:r w:rsidR="00CE511A" w:rsidRPr="005C3893">
        <w:rPr>
          <w:rFonts w:ascii="GHEA Grapalat" w:hAnsi="GHEA Grapalat" w:cs="AK Courier"/>
          <w:color w:val="000000"/>
          <w:lang w:val="hy-AM"/>
        </w:rPr>
        <w:t xml:space="preserve"> </w:t>
      </w:r>
      <w:r w:rsidR="00B33229" w:rsidRPr="005C3893">
        <w:rPr>
          <w:rFonts w:ascii="GHEA Grapalat" w:hAnsi="GHEA Grapalat" w:cs="AK Courier"/>
          <w:color w:val="000000"/>
          <w:lang w:val="hy-AM"/>
        </w:rPr>
        <w:t>նախաորակավորման ընթացքում և Եվրասիական տնտեսական միությանը անդամակցող երկրների իրավասու մարմինների կողմից</w:t>
      </w:r>
      <w:r w:rsidR="00D3119C" w:rsidRPr="005C3893">
        <w:rPr>
          <w:rFonts w:ascii="GHEA Grapalat" w:hAnsi="GHEA Grapalat" w:cs="AK Courier"/>
          <w:color w:val="000000"/>
          <w:lang w:val="hy-AM"/>
        </w:rPr>
        <w:t xml:space="preserve"> </w:t>
      </w:r>
      <w:r w:rsidR="00B33229" w:rsidRPr="005C3893">
        <w:rPr>
          <w:rFonts w:ascii="GHEA Grapalat" w:hAnsi="GHEA Grapalat" w:cs="AK Courier"/>
          <w:color w:val="000000"/>
          <w:lang w:val="hy-AM"/>
        </w:rPr>
        <w:t xml:space="preserve">նախակլինիկական հետազոտությունների, կլինիկական փորձարկումների և կենսահամարժեքության ուսումնասիրությունների վայրերում իրականցված դիտարկումների դրական արդյունքների դեպքում </w:t>
      </w:r>
      <w:r w:rsidR="00CE511A" w:rsidRPr="005C3893">
        <w:rPr>
          <w:rFonts w:ascii="GHEA Grapalat" w:hAnsi="GHEA Grapalat" w:cs="AK Courier"/>
          <w:color w:val="000000"/>
          <w:lang w:val="hy-AM"/>
        </w:rPr>
        <w:t xml:space="preserve">հաշվետվությունները </w:t>
      </w:r>
      <w:r w:rsidR="00B33229" w:rsidRPr="005C3893">
        <w:rPr>
          <w:rFonts w:ascii="GHEA Grapalat" w:hAnsi="GHEA Grapalat" w:cs="AK Courier"/>
          <w:color w:val="000000"/>
          <w:lang w:val="hy-AM"/>
        </w:rPr>
        <w:t>ճանաչվում են և դիտարկ</w:t>
      </w:r>
      <w:r w:rsidR="00CE511A" w:rsidRPr="005C3893">
        <w:rPr>
          <w:rFonts w:ascii="GHEA Grapalat" w:hAnsi="GHEA Grapalat" w:cs="AK Courier"/>
          <w:color w:val="000000"/>
          <w:lang w:val="hy-AM"/>
        </w:rPr>
        <w:t>ման իրականացում</w:t>
      </w:r>
      <w:r w:rsidR="00B33229" w:rsidRPr="005C3893">
        <w:rPr>
          <w:rFonts w:ascii="GHEA Grapalat" w:hAnsi="GHEA Grapalat" w:cs="AK Courier"/>
          <w:color w:val="000000"/>
          <w:lang w:val="hy-AM"/>
        </w:rPr>
        <w:t xml:space="preserve"> չի </w:t>
      </w:r>
      <w:r w:rsidR="00CE511A" w:rsidRPr="005C3893">
        <w:rPr>
          <w:rFonts w:ascii="GHEA Grapalat" w:hAnsi="GHEA Grapalat" w:cs="AK Courier"/>
          <w:color w:val="000000"/>
          <w:lang w:val="hy-AM"/>
        </w:rPr>
        <w:t>պահ</w:t>
      </w:r>
      <w:r w:rsidR="000715AC" w:rsidRPr="005C3893">
        <w:rPr>
          <w:rFonts w:ascii="GHEA Grapalat" w:hAnsi="GHEA Grapalat" w:cs="AK Courier"/>
          <w:color w:val="000000"/>
          <w:lang w:val="hy-AM"/>
        </w:rPr>
        <w:t>ա</w:t>
      </w:r>
      <w:r w:rsidR="00CE511A" w:rsidRPr="005C3893">
        <w:rPr>
          <w:rFonts w:ascii="GHEA Grapalat" w:hAnsi="GHEA Grapalat" w:cs="AK Courier"/>
          <w:color w:val="000000"/>
          <w:lang w:val="hy-AM"/>
        </w:rPr>
        <w:t>նջվում</w:t>
      </w:r>
      <w:r w:rsidR="00B33229" w:rsidRPr="005C3893">
        <w:rPr>
          <w:rFonts w:ascii="GHEA Grapalat" w:hAnsi="GHEA Grapalat" w:cs="AK Courier"/>
          <w:color w:val="000000"/>
          <w:lang w:val="hy-AM"/>
        </w:rPr>
        <w:t xml:space="preserve">: </w:t>
      </w:r>
      <w:r w:rsidR="00CE511A" w:rsidRPr="005C3893">
        <w:rPr>
          <w:rFonts w:ascii="GHEA Grapalat" w:hAnsi="GHEA Grapalat" w:cs="AK Courier"/>
          <w:color w:val="000000"/>
          <w:lang w:val="hy-AM"/>
        </w:rPr>
        <w:t xml:space="preserve"> </w:t>
      </w:r>
    </w:p>
    <w:sectPr w:rsidR="00B33229" w:rsidRPr="005C3893" w:rsidSect="00F41327">
      <w:pgSz w:w="11906" w:h="16838"/>
      <w:pgMar w:top="810" w:right="836" w:bottom="81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IRTEK Courier">
    <w:altName w:val="Courier New"/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30EC"/>
    <w:multiLevelType w:val="hybridMultilevel"/>
    <w:tmpl w:val="D85024A6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4B3027C"/>
    <w:multiLevelType w:val="hybridMultilevel"/>
    <w:tmpl w:val="2F52DCF2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3388C"/>
    <w:multiLevelType w:val="hybridMultilevel"/>
    <w:tmpl w:val="19E6F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6F36C8"/>
    <w:multiLevelType w:val="hybridMultilevel"/>
    <w:tmpl w:val="06D807E8"/>
    <w:lvl w:ilvl="0" w:tplc="B4942FFA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CB6823"/>
    <w:multiLevelType w:val="hybridMultilevel"/>
    <w:tmpl w:val="A130536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A57931"/>
    <w:multiLevelType w:val="hybridMultilevel"/>
    <w:tmpl w:val="2AA8E45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F781242"/>
    <w:multiLevelType w:val="hybridMultilevel"/>
    <w:tmpl w:val="652CC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70BA9"/>
    <w:multiLevelType w:val="hybridMultilevel"/>
    <w:tmpl w:val="19E011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F701D6"/>
    <w:multiLevelType w:val="hybridMultilevel"/>
    <w:tmpl w:val="1F706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C5B83"/>
    <w:multiLevelType w:val="hybridMultilevel"/>
    <w:tmpl w:val="E5EC5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F90BA2"/>
    <w:multiLevelType w:val="hybridMultilevel"/>
    <w:tmpl w:val="D5A6F7A0"/>
    <w:lvl w:ilvl="0" w:tplc="76227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53D84"/>
    <w:multiLevelType w:val="hybridMultilevel"/>
    <w:tmpl w:val="09181CA2"/>
    <w:lvl w:ilvl="0" w:tplc="D790522E">
      <w:start w:val="2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E65D3D"/>
    <w:multiLevelType w:val="hybridMultilevel"/>
    <w:tmpl w:val="8C840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AED7A1D"/>
    <w:multiLevelType w:val="hybridMultilevel"/>
    <w:tmpl w:val="652CC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C7D6F"/>
    <w:multiLevelType w:val="hybridMultilevel"/>
    <w:tmpl w:val="B5ECB2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E65014"/>
    <w:multiLevelType w:val="hybridMultilevel"/>
    <w:tmpl w:val="B6AA1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6740CE"/>
    <w:multiLevelType w:val="hybridMultilevel"/>
    <w:tmpl w:val="C75836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B450ABF"/>
    <w:multiLevelType w:val="hybridMultilevel"/>
    <w:tmpl w:val="EEACC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2D29BF"/>
    <w:multiLevelType w:val="hybridMultilevel"/>
    <w:tmpl w:val="D5FCDDE4"/>
    <w:lvl w:ilvl="0" w:tplc="0B2E4D8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0263922"/>
    <w:multiLevelType w:val="hybridMultilevel"/>
    <w:tmpl w:val="1C2E8A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09F4AA2"/>
    <w:multiLevelType w:val="hybridMultilevel"/>
    <w:tmpl w:val="4BA8F012"/>
    <w:lvl w:ilvl="0" w:tplc="74322ED6">
      <w:start w:val="54"/>
      <w:numFmt w:val="decimal"/>
      <w:lvlText w:val="%1."/>
      <w:lvlJc w:val="left"/>
      <w:pPr>
        <w:ind w:left="1065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0A71A1D"/>
    <w:multiLevelType w:val="hybridMultilevel"/>
    <w:tmpl w:val="D43A527A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41BB5"/>
    <w:multiLevelType w:val="hybridMultilevel"/>
    <w:tmpl w:val="2092CC70"/>
    <w:lvl w:ilvl="0" w:tplc="44E8EC56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F259AD"/>
    <w:multiLevelType w:val="hybridMultilevel"/>
    <w:tmpl w:val="050E37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A66C9"/>
    <w:multiLevelType w:val="hybridMultilevel"/>
    <w:tmpl w:val="0F269E6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91E4993"/>
    <w:multiLevelType w:val="hybridMultilevel"/>
    <w:tmpl w:val="FF62E2DC"/>
    <w:lvl w:ilvl="0" w:tplc="B9AA62C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9935A60"/>
    <w:multiLevelType w:val="hybridMultilevel"/>
    <w:tmpl w:val="FC2A7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340CC"/>
    <w:multiLevelType w:val="hybridMultilevel"/>
    <w:tmpl w:val="180848C8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>
    <w:nsid w:val="4C466833"/>
    <w:multiLevelType w:val="hybridMultilevel"/>
    <w:tmpl w:val="60B2E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BC0F4D"/>
    <w:multiLevelType w:val="hybridMultilevel"/>
    <w:tmpl w:val="597C6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2B75B5"/>
    <w:multiLevelType w:val="hybridMultilevel"/>
    <w:tmpl w:val="0540B67A"/>
    <w:lvl w:ilvl="0" w:tplc="DE2AA472">
      <w:start w:val="1"/>
      <w:numFmt w:val="decimal"/>
      <w:lvlText w:val="%1."/>
      <w:lvlJc w:val="left"/>
      <w:pPr>
        <w:ind w:left="36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4FF07162"/>
    <w:multiLevelType w:val="hybridMultilevel"/>
    <w:tmpl w:val="00C2569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0870B8F"/>
    <w:multiLevelType w:val="hybridMultilevel"/>
    <w:tmpl w:val="E9CE120A"/>
    <w:lvl w:ilvl="0" w:tplc="8892BFB4">
      <w:start w:val="5"/>
      <w:numFmt w:val="upperRoman"/>
      <w:lvlText w:val="%1."/>
      <w:lvlJc w:val="left"/>
      <w:pPr>
        <w:ind w:left="1260" w:hanging="72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4FF7CC7"/>
    <w:multiLevelType w:val="hybridMultilevel"/>
    <w:tmpl w:val="1F706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BA1596"/>
    <w:multiLevelType w:val="hybridMultilevel"/>
    <w:tmpl w:val="5E08D78A"/>
    <w:lvl w:ilvl="0" w:tplc="D232743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55C07EEF"/>
    <w:multiLevelType w:val="hybridMultilevel"/>
    <w:tmpl w:val="B6CA0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6B23251"/>
    <w:multiLevelType w:val="hybridMultilevel"/>
    <w:tmpl w:val="E6AC0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2E29E8"/>
    <w:multiLevelType w:val="hybridMultilevel"/>
    <w:tmpl w:val="A7D886A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C9F5C50"/>
    <w:multiLevelType w:val="hybridMultilevel"/>
    <w:tmpl w:val="AAB680F6"/>
    <w:lvl w:ilvl="0" w:tplc="0409000F">
      <w:start w:val="5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6F932482"/>
    <w:multiLevelType w:val="hybridMultilevel"/>
    <w:tmpl w:val="C33C6FBA"/>
    <w:lvl w:ilvl="0" w:tplc="040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397F73"/>
    <w:multiLevelType w:val="hybridMultilevel"/>
    <w:tmpl w:val="652CC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445BE1"/>
    <w:multiLevelType w:val="hybridMultilevel"/>
    <w:tmpl w:val="0538B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5B5E59"/>
    <w:multiLevelType w:val="hybridMultilevel"/>
    <w:tmpl w:val="6BECB8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86935EF"/>
    <w:multiLevelType w:val="hybridMultilevel"/>
    <w:tmpl w:val="652CCC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F40D57"/>
    <w:multiLevelType w:val="hybridMultilevel"/>
    <w:tmpl w:val="C8E2FD3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DD0710E"/>
    <w:multiLevelType w:val="hybridMultilevel"/>
    <w:tmpl w:val="FF7CBB72"/>
    <w:lvl w:ilvl="0" w:tplc="B0424208">
      <w:start w:val="3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F0D65E9"/>
    <w:multiLevelType w:val="hybridMultilevel"/>
    <w:tmpl w:val="96C81954"/>
    <w:lvl w:ilvl="0" w:tplc="F33A827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35"/>
  </w:num>
  <w:num w:numId="5">
    <w:abstractNumId w:val="27"/>
  </w:num>
  <w:num w:numId="6">
    <w:abstractNumId w:val="15"/>
  </w:num>
  <w:num w:numId="7">
    <w:abstractNumId w:val="40"/>
  </w:num>
  <w:num w:numId="8">
    <w:abstractNumId w:val="6"/>
  </w:num>
  <w:num w:numId="9">
    <w:abstractNumId w:val="13"/>
  </w:num>
  <w:num w:numId="10">
    <w:abstractNumId w:val="43"/>
  </w:num>
  <w:num w:numId="11">
    <w:abstractNumId w:val="30"/>
  </w:num>
  <w:num w:numId="12">
    <w:abstractNumId w:val="26"/>
  </w:num>
  <w:num w:numId="13">
    <w:abstractNumId w:val="36"/>
  </w:num>
  <w:num w:numId="14">
    <w:abstractNumId w:val="25"/>
  </w:num>
  <w:num w:numId="15">
    <w:abstractNumId w:val="0"/>
  </w:num>
  <w:num w:numId="16">
    <w:abstractNumId w:val="3"/>
  </w:num>
  <w:num w:numId="17">
    <w:abstractNumId w:val="31"/>
  </w:num>
  <w:num w:numId="18">
    <w:abstractNumId w:val="37"/>
  </w:num>
  <w:num w:numId="19">
    <w:abstractNumId w:val="44"/>
  </w:num>
  <w:num w:numId="20">
    <w:abstractNumId w:val="23"/>
  </w:num>
  <w:num w:numId="21">
    <w:abstractNumId w:val="24"/>
  </w:num>
  <w:num w:numId="22">
    <w:abstractNumId w:val="34"/>
  </w:num>
  <w:num w:numId="23">
    <w:abstractNumId w:val="19"/>
  </w:num>
  <w:num w:numId="24">
    <w:abstractNumId w:val="11"/>
  </w:num>
  <w:num w:numId="25">
    <w:abstractNumId w:val="28"/>
  </w:num>
  <w:num w:numId="26">
    <w:abstractNumId w:val="1"/>
  </w:num>
  <w:num w:numId="27">
    <w:abstractNumId w:val="21"/>
  </w:num>
  <w:num w:numId="28">
    <w:abstractNumId w:val="8"/>
  </w:num>
  <w:num w:numId="29">
    <w:abstractNumId w:val="41"/>
  </w:num>
  <w:num w:numId="30">
    <w:abstractNumId w:val="4"/>
  </w:num>
  <w:num w:numId="31">
    <w:abstractNumId w:val="33"/>
  </w:num>
  <w:num w:numId="32">
    <w:abstractNumId w:val="10"/>
  </w:num>
  <w:num w:numId="33">
    <w:abstractNumId w:val="42"/>
  </w:num>
  <w:num w:numId="34">
    <w:abstractNumId w:val="46"/>
  </w:num>
  <w:num w:numId="35">
    <w:abstractNumId w:val="7"/>
  </w:num>
  <w:num w:numId="36">
    <w:abstractNumId w:val="29"/>
  </w:num>
  <w:num w:numId="37">
    <w:abstractNumId w:val="2"/>
  </w:num>
  <w:num w:numId="38">
    <w:abstractNumId w:val="18"/>
  </w:num>
  <w:num w:numId="39">
    <w:abstractNumId w:val="20"/>
  </w:num>
  <w:num w:numId="40">
    <w:abstractNumId w:val="5"/>
  </w:num>
  <w:num w:numId="41">
    <w:abstractNumId w:val="14"/>
  </w:num>
  <w:num w:numId="42">
    <w:abstractNumId w:val="16"/>
  </w:num>
  <w:num w:numId="43">
    <w:abstractNumId w:val="38"/>
  </w:num>
  <w:num w:numId="44">
    <w:abstractNumId w:val="32"/>
  </w:num>
  <w:num w:numId="45">
    <w:abstractNumId w:val="22"/>
  </w:num>
  <w:num w:numId="46">
    <w:abstractNumId w:val="45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93"/>
    <w:rsid w:val="00001676"/>
    <w:rsid w:val="00001B81"/>
    <w:rsid w:val="00001D18"/>
    <w:rsid w:val="00002939"/>
    <w:rsid w:val="000078F9"/>
    <w:rsid w:val="0001053E"/>
    <w:rsid w:val="00012713"/>
    <w:rsid w:val="00015237"/>
    <w:rsid w:val="000163C8"/>
    <w:rsid w:val="000202CF"/>
    <w:rsid w:val="00020EC9"/>
    <w:rsid w:val="00021E14"/>
    <w:rsid w:val="0002265D"/>
    <w:rsid w:val="000238DC"/>
    <w:rsid w:val="00026E12"/>
    <w:rsid w:val="000329EC"/>
    <w:rsid w:val="00033792"/>
    <w:rsid w:val="00034074"/>
    <w:rsid w:val="00035C25"/>
    <w:rsid w:val="00041435"/>
    <w:rsid w:val="00044BC2"/>
    <w:rsid w:val="00045F3D"/>
    <w:rsid w:val="00046AA6"/>
    <w:rsid w:val="00051E3D"/>
    <w:rsid w:val="0005307E"/>
    <w:rsid w:val="00053A90"/>
    <w:rsid w:val="00055A52"/>
    <w:rsid w:val="0005684A"/>
    <w:rsid w:val="00057EBA"/>
    <w:rsid w:val="00060C47"/>
    <w:rsid w:val="0006144D"/>
    <w:rsid w:val="00061509"/>
    <w:rsid w:val="00062B18"/>
    <w:rsid w:val="0006435C"/>
    <w:rsid w:val="000715AC"/>
    <w:rsid w:val="00071D6F"/>
    <w:rsid w:val="00073407"/>
    <w:rsid w:val="00073B13"/>
    <w:rsid w:val="00086ACD"/>
    <w:rsid w:val="00091454"/>
    <w:rsid w:val="00093D60"/>
    <w:rsid w:val="000967B1"/>
    <w:rsid w:val="000A224E"/>
    <w:rsid w:val="000A2383"/>
    <w:rsid w:val="000A3C37"/>
    <w:rsid w:val="000A4219"/>
    <w:rsid w:val="000A62D3"/>
    <w:rsid w:val="000A661D"/>
    <w:rsid w:val="000B2D78"/>
    <w:rsid w:val="000B5F60"/>
    <w:rsid w:val="000B692B"/>
    <w:rsid w:val="000C0AE9"/>
    <w:rsid w:val="000C642C"/>
    <w:rsid w:val="000D3FEF"/>
    <w:rsid w:val="000D48B8"/>
    <w:rsid w:val="000D5384"/>
    <w:rsid w:val="000D6D4D"/>
    <w:rsid w:val="000D751D"/>
    <w:rsid w:val="000E1061"/>
    <w:rsid w:val="000E1F73"/>
    <w:rsid w:val="000E2095"/>
    <w:rsid w:val="000E3CDF"/>
    <w:rsid w:val="000E3EA4"/>
    <w:rsid w:val="000E58DE"/>
    <w:rsid w:val="000E64ED"/>
    <w:rsid w:val="000F0F78"/>
    <w:rsid w:val="000F204E"/>
    <w:rsid w:val="000F5AA3"/>
    <w:rsid w:val="000F7145"/>
    <w:rsid w:val="000F73EF"/>
    <w:rsid w:val="00105282"/>
    <w:rsid w:val="001111A0"/>
    <w:rsid w:val="001125B9"/>
    <w:rsid w:val="00113E0C"/>
    <w:rsid w:val="0011506C"/>
    <w:rsid w:val="001151AD"/>
    <w:rsid w:val="0011618B"/>
    <w:rsid w:val="001200D2"/>
    <w:rsid w:val="00120490"/>
    <w:rsid w:val="00123972"/>
    <w:rsid w:val="001256EA"/>
    <w:rsid w:val="00127AE8"/>
    <w:rsid w:val="001364F3"/>
    <w:rsid w:val="0014000E"/>
    <w:rsid w:val="00140A01"/>
    <w:rsid w:val="001410C1"/>
    <w:rsid w:val="001439C3"/>
    <w:rsid w:val="0014665A"/>
    <w:rsid w:val="00150813"/>
    <w:rsid w:val="00152D83"/>
    <w:rsid w:val="001639D5"/>
    <w:rsid w:val="00165A8A"/>
    <w:rsid w:val="00172DB9"/>
    <w:rsid w:val="00173339"/>
    <w:rsid w:val="001757CA"/>
    <w:rsid w:val="001804A8"/>
    <w:rsid w:val="001816BF"/>
    <w:rsid w:val="00193A23"/>
    <w:rsid w:val="0019643A"/>
    <w:rsid w:val="001972AE"/>
    <w:rsid w:val="00197CD7"/>
    <w:rsid w:val="001A264E"/>
    <w:rsid w:val="001A2894"/>
    <w:rsid w:val="001B536C"/>
    <w:rsid w:val="001C1B0C"/>
    <w:rsid w:val="001C3025"/>
    <w:rsid w:val="001C3155"/>
    <w:rsid w:val="001D15F8"/>
    <w:rsid w:val="001D1B10"/>
    <w:rsid w:val="001D291C"/>
    <w:rsid w:val="001D36F7"/>
    <w:rsid w:val="001D3DBB"/>
    <w:rsid w:val="001D47E0"/>
    <w:rsid w:val="001D77D3"/>
    <w:rsid w:val="001E39FE"/>
    <w:rsid w:val="001F46C2"/>
    <w:rsid w:val="001F799C"/>
    <w:rsid w:val="00200F43"/>
    <w:rsid w:val="00201431"/>
    <w:rsid w:val="00201893"/>
    <w:rsid w:val="00204BDC"/>
    <w:rsid w:val="00205EE6"/>
    <w:rsid w:val="00211ED3"/>
    <w:rsid w:val="00214485"/>
    <w:rsid w:val="002157E8"/>
    <w:rsid w:val="002176B8"/>
    <w:rsid w:val="00217B53"/>
    <w:rsid w:val="00217B99"/>
    <w:rsid w:val="002219AE"/>
    <w:rsid w:val="00221FBC"/>
    <w:rsid w:val="002241F1"/>
    <w:rsid w:val="002255F5"/>
    <w:rsid w:val="00226768"/>
    <w:rsid w:val="00227C43"/>
    <w:rsid w:val="00242230"/>
    <w:rsid w:val="00243718"/>
    <w:rsid w:val="00245692"/>
    <w:rsid w:val="0024758D"/>
    <w:rsid w:val="002525F9"/>
    <w:rsid w:val="00256318"/>
    <w:rsid w:val="002574D2"/>
    <w:rsid w:val="0026755F"/>
    <w:rsid w:val="002702B4"/>
    <w:rsid w:val="00271EB8"/>
    <w:rsid w:val="00276359"/>
    <w:rsid w:val="00283B7B"/>
    <w:rsid w:val="00286425"/>
    <w:rsid w:val="0029164C"/>
    <w:rsid w:val="00292C96"/>
    <w:rsid w:val="0029397F"/>
    <w:rsid w:val="002939A6"/>
    <w:rsid w:val="00296E2C"/>
    <w:rsid w:val="002974D4"/>
    <w:rsid w:val="002A12ED"/>
    <w:rsid w:val="002A4633"/>
    <w:rsid w:val="002A6DDE"/>
    <w:rsid w:val="002A7331"/>
    <w:rsid w:val="002B14A7"/>
    <w:rsid w:val="002B2501"/>
    <w:rsid w:val="002B595B"/>
    <w:rsid w:val="002C2812"/>
    <w:rsid w:val="002C6928"/>
    <w:rsid w:val="002C6C7E"/>
    <w:rsid w:val="002C78B7"/>
    <w:rsid w:val="002D1C37"/>
    <w:rsid w:val="002D259D"/>
    <w:rsid w:val="002D262F"/>
    <w:rsid w:val="002E1A92"/>
    <w:rsid w:val="002F0395"/>
    <w:rsid w:val="002F5D71"/>
    <w:rsid w:val="002F6A26"/>
    <w:rsid w:val="00300859"/>
    <w:rsid w:val="00306154"/>
    <w:rsid w:val="00307F5C"/>
    <w:rsid w:val="003138DC"/>
    <w:rsid w:val="00313F31"/>
    <w:rsid w:val="00316EA7"/>
    <w:rsid w:val="00320652"/>
    <w:rsid w:val="00323F5C"/>
    <w:rsid w:val="00327EB0"/>
    <w:rsid w:val="00330CC4"/>
    <w:rsid w:val="003402CC"/>
    <w:rsid w:val="00343A84"/>
    <w:rsid w:val="00345790"/>
    <w:rsid w:val="00346295"/>
    <w:rsid w:val="0035001E"/>
    <w:rsid w:val="00351E51"/>
    <w:rsid w:val="00352945"/>
    <w:rsid w:val="0035434C"/>
    <w:rsid w:val="00354E1D"/>
    <w:rsid w:val="00356271"/>
    <w:rsid w:val="00363832"/>
    <w:rsid w:val="00363A06"/>
    <w:rsid w:val="00366F84"/>
    <w:rsid w:val="003732FB"/>
    <w:rsid w:val="00375ACF"/>
    <w:rsid w:val="003832B1"/>
    <w:rsid w:val="00384DFC"/>
    <w:rsid w:val="00394E4C"/>
    <w:rsid w:val="00396957"/>
    <w:rsid w:val="00396E3B"/>
    <w:rsid w:val="003A42E2"/>
    <w:rsid w:val="003A6406"/>
    <w:rsid w:val="003A6BE6"/>
    <w:rsid w:val="003B5EDF"/>
    <w:rsid w:val="003B69C7"/>
    <w:rsid w:val="003C3733"/>
    <w:rsid w:val="003C522E"/>
    <w:rsid w:val="003C5AB6"/>
    <w:rsid w:val="003C5C0A"/>
    <w:rsid w:val="003C7F8F"/>
    <w:rsid w:val="003D1817"/>
    <w:rsid w:val="003D1FD0"/>
    <w:rsid w:val="003D4C2E"/>
    <w:rsid w:val="003D4E16"/>
    <w:rsid w:val="003D5B8C"/>
    <w:rsid w:val="003E0A12"/>
    <w:rsid w:val="003E3A62"/>
    <w:rsid w:val="003E4928"/>
    <w:rsid w:val="003E50B0"/>
    <w:rsid w:val="003E775B"/>
    <w:rsid w:val="003F1406"/>
    <w:rsid w:val="003F75E7"/>
    <w:rsid w:val="004019D8"/>
    <w:rsid w:val="00403E13"/>
    <w:rsid w:val="00407567"/>
    <w:rsid w:val="00407C4C"/>
    <w:rsid w:val="00415CF7"/>
    <w:rsid w:val="0041666F"/>
    <w:rsid w:val="004231AF"/>
    <w:rsid w:val="004240C1"/>
    <w:rsid w:val="00432D5F"/>
    <w:rsid w:val="0043427D"/>
    <w:rsid w:val="00440E93"/>
    <w:rsid w:val="00442307"/>
    <w:rsid w:val="004428EE"/>
    <w:rsid w:val="0044360D"/>
    <w:rsid w:val="00444E83"/>
    <w:rsid w:val="0044501B"/>
    <w:rsid w:val="0044724D"/>
    <w:rsid w:val="0045460F"/>
    <w:rsid w:val="00456CDE"/>
    <w:rsid w:val="0046451C"/>
    <w:rsid w:val="00465870"/>
    <w:rsid w:val="00467B96"/>
    <w:rsid w:val="004751D0"/>
    <w:rsid w:val="0047771C"/>
    <w:rsid w:val="004777D0"/>
    <w:rsid w:val="0048104D"/>
    <w:rsid w:val="004811B0"/>
    <w:rsid w:val="00481FAC"/>
    <w:rsid w:val="0048404A"/>
    <w:rsid w:val="00484071"/>
    <w:rsid w:val="00487EF7"/>
    <w:rsid w:val="00490FEE"/>
    <w:rsid w:val="00492609"/>
    <w:rsid w:val="00492975"/>
    <w:rsid w:val="004A406D"/>
    <w:rsid w:val="004A7BBB"/>
    <w:rsid w:val="004B1FC4"/>
    <w:rsid w:val="004B497A"/>
    <w:rsid w:val="004B6220"/>
    <w:rsid w:val="004B64FB"/>
    <w:rsid w:val="004C103C"/>
    <w:rsid w:val="004C23A5"/>
    <w:rsid w:val="004D1E68"/>
    <w:rsid w:val="004D5169"/>
    <w:rsid w:val="004E050F"/>
    <w:rsid w:val="004E098D"/>
    <w:rsid w:val="004F2C95"/>
    <w:rsid w:val="004F2D2F"/>
    <w:rsid w:val="004F7307"/>
    <w:rsid w:val="00500CF9"/>
    <w:rsid w:val="0050540C"/>
    <w:rsid w:val="00505FEE"/>
    <w:rsid w:val="00507E3F"/>
    <w:rsid w:val="00507E81"/>
    <w:rsid w:val="005115E8"/>
    <w:rsid w:val="00513026"/>
    <w:rsid w:val="0051657D"/>
    <w:rsid w:val="005214DB"/>
    <w:rsid w:val="005225C9"/>
    <w:rsid w:val="00525C95"/>
    <w:rsid w:val="005276CE"/>
    <w:rsid w:val="00531643"/>
    <w:rsid w:val="00536FCE"/>
    <w:rsid w:val="00541BDD"/>
    <w:rsid w:val="0054405E"/>
    <w:rsid w:val="0054429D"/>
    <w:rsid w:val="00546D07"/>
    <w:rsid w:val="00547200"/>
    <w:rsid w:val="00550C86"/>
    <w:rsid w:val="00551901"/>
    <w:rsid w:val="00552A3D"/>
    <w:rsid w:val="005555BC"/>
    <w:rsid w:val="005555F6"/>
    <w:rsid w:val="0056004B"/>
    <w:rsid w:val="005619B0"/>
    <w:rsid w:val="0056219E"/>
    <w:rsid w:val="00564123"/>
    <w:rsid w:val="005644A5"/>
    <w:rsid w:val="00564D5D"/>
    <w:rsid w:val="00565E5A"/>
    <w:rsid w:val="005707A6"/>
    <w:rsid w:val="00573FE5"/>
    <w:rsid w:val="00574201"/>
    <w:rsid w:val="00590DDD"/>
    <w:rsid w:val="0059353D"/>
    <w:rsid w:val="005A5197"/>
    <w:rsid w:val="005A57F8"/>
    <w:rsid w:val="005A69F9"/>
    <w:rsid w:val="005B1414"/>
    <w:rsid w:val="005B2C66"/>
    <w:rsid w:val="005B3B71"/>
    <w:rsid w:val="005B4942"/>
    <w:rsid w:val="005B5C65"/>
    <w:rsid w:val="005C0095"/>
    <w:rsid w:val="005C1049"/>
    <w:rsid w:val="005C35F7"/>
    <w:rsid w:val="005C3893"/>
    <w:rsid w:val="005C62E6"/>
    <w:rsid w:val="005D0514"/>
    <w:rsid w:val="005D264A"/>
    <w:rsid w:val="005D6285"/>
    <w:rsid w:val="005E140F"/>
    <w:rsid w:val="005E4C34"/>
    <w:rsid w:val="005E60C5"/>
    <w:rsid w:val="005E7781"/>
    <w:rsid w:val="005F3634"/>
    <w:rsid w:val="005F5132"/>
    <w:rsid w:val="005F531B"/>
    <w:rsid w:val="00600EDE"/>
    <w:rsid w:val="00602BCD"/>
    <w:rsid w:val="00606B85"/>
    <w:rsid w:val="00607F14"/>
    <w:rsid w:val="00613715"/>
    <w:rsid w:val="0061426F"/>
    <w:rsid w:val="00616541"/>
    <w:rsid w:val="00627BF2"/>
    <w:rsid w:val="00631591"/>
    <w:rsid w:val="00632A4E"/>
    <w:rsid w:val="006356F2"/>
    <w:rsid w:val="00641BC9"/>
    <w:rsid w:val="00641CD4"/>
    <w:rsid w:val="00641E91"/>
    <w:rsid w:val="00646D73"/>
    <w:rsid w:val="00651045"/>
    <w:rsid w:val="006528D8"/>
    <w:rsid w:val="0065786E"/>
    <w:rsid w:val="00660D24"/>
    <w:rsid w:val="00660E6B"/>
    <w:rsid w:val="0066167D"/>
    <w:rsid w:val="00663C12"/>
    <w:rsid w:val="00672BFB"/>
    <w:rsid w:val="0067447D"/>
    <w:rsid w:val="00675B24"/>
    <w:rsid w:val="00680E30"/>
    <w:rsid w:val="00682FEE"/>
    <w:rsid w:val="00683BF3"/>
    <w:rsid w:val="00685727"/>
    <w:rsid w:val="006965E8"/>
    <w:rsid w:val="006A4DA6"/>
    <w:rsid w:val="006A5AC7"/>
    <w:rsid w:val="006A60BB"/>
    <w:rsid w:val="006A7B93"/>
    <w:rsid w:val="006B1EEF"/>
    <w:rsid w:val="006B2D56"/>
    <w:rsid w:val="006B3932"/>
    <w:rsid w:val="006B3B33"/>
    <w:rsid w:val="006B3F4D"/>
    <w:rsid w:val="006B41EA"/>
    <w:rsid w:val="006C0692"/>
    <w:rsid w:val="006C2309"/>
    <w:rsid w:val="006C3452"/>
    <w:rsid w:val="006C6BD0"/>
    <w:rsid w:val="006C76E0"/>
    <w:rsid w:val="006D24FC"/>
    <w:rsid w:val="006D27F3"/>
    <w:rsid w:val="006D4EC5"/>
    <w:rsid w:val="006D6B00"/>
    <w:rsid w:val="006D6FD6"/>
    <w:rsid w:val="006E7D3B"/>
    <w:rsid w:val="006F1C95"/>
    <w:rsid w:val="006F20C7"/>
    <w:rsid w:val="006F3BF3"/>
    <w:rsid w:val="006F59FF"/>
    <w:rsid w:val="006F7288"/>
    <w:rsid w:val="007017E3"/>
    <w:rsid w:val="0070458A"/>
    <w:rsid w:val="00705036"/>
    <w:rsid w:val="00705E97"/>
    <w:rsid w:val="0070739E"/>
    <w:rsid w:val="007109F4"/>
    <w:rsid w:val="00710E65"/>
    <w:rsid w:val="0071613B"/>
    <w:rsid w:val="00722FD7"/>
    <w:rsid w:val="00723FD6"/>
    <w:rsid w:val="0072580A"/>
    <w:rsid w:val="007259D5"/>
    <w:rsid w:val="00726724"/>
    <w:rsid w:val="00726EF7"/>
    <w:rsid w:val="00726F4F"/>
    <w:rsid w:val="0072796D"/>
    <w:rsid w:val="007279D8"/>
    <w:rsid w:val="007309FD"/>
    <w:rsid w:val="00732FBA"/>
    <w:rsid w:val="00735991"/>
    <w:rsid w:val="0073749D"/>
    <w:rsid w:val="0073799A"/>
    <w:rsid w:val="007432F8"/>
    <w:rsid w:val="00747FA8"/>
    <w:rsid w:val="00760810"/>
    <w:rsid w:val="0076274D"/>
    <w:rsid w:val="00764431"/>
    <w:rsid w:val="00766CE9"/>
    <w:rsid w:val="00766EA5"/>
    <w:rsid w:val="00774A65"/>
    <w:rsid w:val="00783399"/>
    <w:rsid w:val="00784AB2"/>
    <w:rsid w:val="00791B7B"/>
    <w:rsid w:val="00792546"/>
    <w:rsid w:val="0079296C"/>
    <w:rsid w:val="00792BB7"/>
    <w:rsid w:val="00792FD4"/>
    <w:rsid w:val="007948D8"/>
    <w:rsid w:val="00795AB7"/>
    <w:rsid w:val="007A23DA"/>
    <w:rsid w:val="007A57F8"/>
    <w:rsid w:val="007A5816"/>
    <w:rsid w:val="007A65E6"/>
    <w:rsid w:val="007B469B"/>
    <w:rsid w:val="007C3D56"/>
    <w:rsid w:val="007C6D3F"/>
    <w:rsid w:val="007C773B"/>
    <w:rsid w:val="007D6F7C"/>
    <w:rsid w:val="007E0394"/>
    <w:rsid w:val="007E0C2C"/>
    <w:rsid w:val="007E0FF2"/>
    <w:rsid w:val="007E79AB"/>
    <w:rsid w:val="007F2574"/>
    <w:rsid w:val="00803B98"/>
    <w:rsid w:val="00804A7F"/>
    <w:rsid w:val="0080764D"/>
    <w:rsid w:val="00810531"/>
    <w:rsid w:val="00824B01"/>
    <w:rsid w:val="00830F8A"/>
    <w:rsid w:val="00831873"/>
    <w:rsid w:val="00834319"/>
    <w:rsid w:val="00834F15"/>
    <w:rsid w:val="00843F36"/>
    <w:rsid w:val="00851B34"/>
    <w:rsid w:val="00851F9D"/>
    <w:rsid w:val="00854CAF"/>
    <w:rsid w:val="00854FFB"/>
    <w:rsid w:val="008559DD"/>
    <w:rsid w:val="00856113"/>
    <w:rsid w:val="008575BC"/>
    <w:rsid w:val="0086083A"/>
    <w:rsid w:val="008633A9"/>
    <w:rsid w:val="00863911"/>
    <w:rsid w:val="00864785"/>
    <w:rsid w:val="00865499"/>
    <w:rsid w:val="008654E9"/>
    <w:rsid w:val="00867C2A"/>
    <w:rsid w:val="00874022"/>
    <w:rsid w:val="0087670B"/>
    <w:rsid w:val="00881E43"/>
    <w:rsid w:val="00882F09"/>
    <w:rsid w:val="00883FAB"/>
    <w:rsid w:val="00884066"/>
    <w:rsid w:val="00886543"/>
    <w:rsid w:val="00892B35"/>
    <w:rsid w:val="00896880"/>
    <w:rsid w:val="00896FFB"/>
    <w:rsid w:val="008A19B4"/>
    <w:rsid w:val="008A2EA2"/>
    <w:rsid w:val="008A3BA4"/>
    <w:rsid w:val="008A42F5"/>
    <w:rsid w:val="008B082E"/>
    <w:rsid w:val="008B0AD0"/>
    <w:rsid w:val="008B0D6A"/>
    <w:rsid w:val="008B1BAC"/>
    <w:rsid w:val="008C0255"/>
    <w:rsid w:val="008C193F"/>
    <w:rsid w:val="008C4328"/>
    <w:rsid w:val="008C7E7B"/>
    <w:rsid w:val="008D592B"/>
    <w:rsid w:val="008E0E7F"/>
    <w:rsid w:val="008E560D"/>
    <w:rsid w:val="008E70B8"/>
    <w:rsid w:val="008F2690"/>
    <w:rsid w:val="00910D6C"/>
    <w:rsid w:val="00911CE2"/>
    <w:rsid w:val="00914454"/>
    <w:rsid w:val="00921AAD"/>
    <w:rsid w:val="00922920"/>
    <w:rsid w:val="0092462D"/>
    <w:rsid w:val="009301BC"/>
    <w:rsid w:val="00934FC3"/>
    <w:rsid w:val="00936BC4"/>
    <w:rsid w:val="00940D49"/>
    <w:rsid w:val="009453E7"/>
    <w:rsid w:val="00946DEB"/>
    <w:rsid w:val="00947AD7"/>
    <w:rsid w:val="00950230"/>
    <w:rsid w:val="00953214"/>
    <w:rsid w:val="00955333"/>
    <w:rsid w:val="009574FD"/>
    <w:rsid w:val="009614CB"/>
    <w:rsid w:val="009618CC"/>
    <w:rsid w:val="00974703"/>
    <w:rsid w:val="00974AC1"/>
    <w:rsid w:val="0097605E"/>
    <w:rsid w:val="009813D8"/>
    <w:rsid w:val="00981B73"/>
    <w:rsid w:val="00982A0D"/>
    <w:rsid w:val="0098693C"/>
    <w:rsid w:val="009869F8"/>
    <w:rsid w:val="009876A6"/>
    <w:rsid w:val="0099088E"/>
    <w:rsid w:val="00994960"/>
    <w:rsid w:val="009A3F6C"/>
    <w:rsid w:val="009A54E7"/>
    <w:rsid w:val="009B0B90"/>
    <w:rsid w:val="009B12E6"/>
    <w:rsid w:val="009B2793"/>
    <w:rsid w:val="009B4D28"/>
    <w:rsid w:val="009B5020"/>
    <w:rsid w:val="009C135C"/>
    <w:rsid w:val="009C5924"/>
    <w:rsid w:val="009D1EB9"/>
    <w:rsid w:val="009D319D"/>
    <w:rsid w:val="009D3F41"/>
    <w:rsid w:val="009D50C2"/>
    <w:rsid w:val="009D6281"/>
    <w:rsid w:val="009E259F"/>
    <w:rsid w:val="009E424E"/>
    <w:rsid w:val="009E5869"/>
    <w:rsid w:val="009E5ABE"/>
    <w:rsid w:val="009F221C"/>
    <w:rsid w:val="009F4129"/>
    <w:rsid w:val="009F4790"/>
    <w:rsid w:val="009F493B"/>
    <w:rsid w:val="009F7508"/>
    <w:rsid w:val="00A013A1"/>
    <w:rsid w:val="00A02662"/>
    <w:rsid w:val="00A06227"/>
    <w:rsid w:val="00A10AEA"/>
    <w:rsid w:val="00A13237"/>
    <w:rsid w:val="00A14976"/>
    <w:rsid w:val="00A15422"/>
    <w:rsid w:val="00A15F6F"/>
    <w:rsid w:val="00A22B2F"/>
    <w:rsid w:val="00A26FE2"/>
    <w:rsid w:val="00A27B42"/>
    <w:rsid w:val="00A3240A"/>
    <w:rsid w:val="00A3456B"/>
    <w:rsid w:val="00A40188"/>
    <w:rsid w:val="00A41DC0"/>
    <w:rsid w:val="00A42391"/>
    <w:rsid w:val="00A46412"/>
    <w:rsid w:val="00A464A2"/>
    <w:rsid w:val="00A572DF"/>
    <w:rsid w:val="00A7181A"/>
    <w:rsid w:val="00A71F6B"/>
    <w:rsid w:val="00A721CF"/>
    <w:rsid w:val="00A72AB5"/>
    <w:rsid w:val="00A741A9"/>
    <w:rsid w:val="00A7770D"/>
    <w:rsid w:val="00A77EE0"/>
    <w:rsid w:val="00A81F75"/>
    <w:rsid w:val="00A830E4"/>
    <w:rsid w:val="00A97DDD"/>
    <w:rsid w:val="00AA4009"/>
    <w:rsid w:val="00AA5E8F"/>
    <w:rsid w:val="00AA6C01"/>
    <w:rsid w:val="00AB1A6D"/>
    <w:rsid w:val="00AB329B"/>
    <w:rsid w:val="00AB461C"/>
    <w:rsid w:val="00AB4986"/>
    <w:rsid w:val="00AB5AD3"/>
    <w:rsid w:val="00AB5D8B"/>
    <w:rsid w:val="00AC04B9"/>
    <w:rsid w:val="00AC264E"/>
    <w:rsid w:val="00AC5162"/>
    <w:rsid w:val="00AC62A1"/>
    <w:rsid w:val="00AD346B"/>
    <w:rsid w:val="00AD38BF"/>
    <w:rsid w:val="00AD3A01"/>
    <w:rsid w:val="00AD744B"/>
    <w:rsid w:val="00AE083B"/>
    <w:rsid w:val="00AE131A"/>
    <w:rsid w:val="00AE3A88"/>
    <w:rsid w:val="00AE4015"/>
    <w:rsid w:val="00AF005B"/>
    <w:rsid w:val="00AF0D6C"/>
    <w:rsid w:val="00AF13DA"/>
    <w:rsid w:val="00AF5366"/>
    <w:rsid w:val="00B00976"/>
    <w:rsid w:val="00B02E3B"/>
    <w:rsid w:val="00B03AC2"/>
    <w:rsid w:val="00B04C3B"/>
    <w:rsid w:val="00B108AB"/>
    <w:rsid w:val="00B10C5D"/>
    <w:rsid w:val="00B11AC2"/>
    <w:rsid w:val="00B139D9"/>
    <w:rsid w:val="00B15ECA"/>
    <w:rsid w:val="00B16FC4"/>
    <w:rsid w:val="00B249F7"/>
    <w:rsid w:val="00B24C49"/>
    <w:rsid w:val="00B27B1A"/>
    <w:rsid w:val="00B32522"/>
    <w:rsid w:val="00B33229"/>
    <w:rsid w:val="00B376FE"/>
    <w:rsid w:val="00B43DFF"/>
    <w:rsid w:val="00B44969"/>
    <w:rsid w:val="00B475F5"/>
    <w:rsid w:val="00B478DF"/>
    <w:rsid w:val="00B50EDE"/>
    <w:rsid w:val="00B53BC2"/>
    <w:rsid w:val="00B54B42"/>
    <w:rsid w:val="00B6266F"/>
    <w:rsid w:val="00B63D46"/>
    <w:rsid w:val="00B73D0B"/>
    <w:rsid w:val="00B73DCA"/>
    <w:rsid w:val="00B766B1"/>
    <w:rsid w:val="00B819EE"/>
    <w:rsid w:val="00B8287B"/>
    <w:rsid w:val="00B875DA"/>
    <w:rsid w:val="00B94E55"/>
    <w:rsid w:val="00B94F46"/>
    <w:rsid w:val="00B972EE"/>
    <w:rsid w:val="00BA1BB3"/>
    <w:rsid w:val="00BA1C5E"/>
    <w:rsid w:val="00BA1DF6"/>
    <w:rsid w:val="00BA45AC"/>
    <w:rsid w:val="00BA6389"/>
    <w:rsid w:val="00BA743B"/>
    <w:rsid w:val="00BB122E"/>
    <w:rsid w:val="00BB398E"/>
    <w:rsid w:val="00BC1869"/>
    <w:rsid w:val="00BC7D0F"/>
    <w:rsid w:val="00BD193E"/>
    <w:rsid w:val="00BD218C"/>
    <w:rsid w:val="00BD33D8"/>
    <w:rsid w:val="00BD36D8"/>
    <w:rsid w:val="00BD36F6"/>
    <w:rsid w:val="00BD3DD0"/>
    <w:rsid w:val="00BD3ED3"/>
    <w:rsid w:val="00BD4B9F"/>
    <w:rsid w:val="00BD4F63"/>
    <w:rsid w:val="00BD62F1"/>
    <w:rsid w:val="00BD6A09"/>
    <w:rsid w:val="00BE066A"/>
    <w:rsid w:val="00BE2EE7"/>
    <w:rsid w:val="00BE5842"/>
    <w:rsid w:val="00BE5FC9"/>
    <w:rsid w:val="00BE684B"/>
    <w:rsid w:val="00BF2CDA"/>
    <w:rsid w:val="00BF57E6"/>
    <w:rsid w:val="00BF77B4"/>
    <w:rsid w:val="00BF789F"/>
    <w:rsid w:val="00C02C2C"/>
    <w:rsid w:val="00C11034"/>
    <w:rsid w:val="00C13BF7"/>
    <w:rsid w:val="00C1623D"/>
    <w:rsid w:val="00C16465"/>
    <w:rsid w:val="00C17D29"/>
    <w:rsid w:val="00C213D2"/>
    <w:rsid w:val="00C217F9"/>
    <w:rsid w:val="00C23187"/>
    <w:rsid w:val="00C3044C"/>
    <w:rsid w:val="00C34799"/>
    <w:rsid w:val="00C3588E"/>
    <w:rsid w:val="00C35A54"/>
    <w:rsid w:val="00C36DA4"/>
    <w:rsid w:val="00C37B69"/>
    <w:rsid w:val="00C40A75"/>
    <w:rsid w:val="00C41481"/>
    <w:rsid w:val="00C420E5"/>
    <w:rsid w:val="00C43033"/>
    <w:rsid w:val="00C529E4"/>
    <w:rsid w:val="00C53F1B"/>
    <w:rsid w:val="00C63B99"/>
    <w:rsid w:val="00C63BC6"/>
    <w:rsid w:val="00C6469E"/>
    <w:rsid w:val="00C66E96"/>
    <w:rsid w:val="00C67A08"/>
    <w:rsid w:val="00C72D38"/>
    <w:rsid w:val="00C73CCE"/>
    <w:rsid w:val="00C75A99"/>
    <w:rsid w:val="00C760CF"/>
    <w:rsid w:val="00C83B24"/>
    <w:rsid w:val="00C87DA5"/>
    <w:rsid w:val="00C94373"/>
    <w:rsid w:val="00C950D9"/>
    <w:rsid w:val="00C9579E"/>
    <w:rsid w:val="00C96B1A"/>
    <w:rsid w:val="00C9772F"/>
    <w:rsid w:val="00CA2E67"/>
    <w:rsid w:val="00CA56A8"/>
    <w:rsid w:val="00CA73A8"/>
    <w:rsid w:val="00CB3BA0"/>
    <w:rsid w:val="00CC0A5B"/>
    <w:rsid w:val="00CC0AC3"/>
    <w:rsid w:val="00CC2767"/>
    <w:rsid w:val="00CC4DF5"/>
    <w:rsid w:val="00CC50CE"/>
    <w:rsid w:val="00CC5D3E"/>
    <w:rsid w:val="00CD11C3"/>
    <w:rsid w:val="00CD5F70"/>
    <w:rsid w:val="00CD7490"/>
    <w:rsid w:val="00CE50A3"/>
    <w:rsid w:val="00CE511A"/>
    <w:rsid w:val="00CE5990"/>
    <w:rsid w:val="00CE6C33"/>
    <w:rsid w:val="00CF0E00"/>
    <w:rsid w:val="00CF20FB"/>
    <w:rsid w:val="00CF5050"/>
    <w:rsid w:val="00CF64FD"/>
    <w:rsid w:val="00D031E5"/>
    <w:rsid w:val="00D11D9B"/>
    <w:rsid w:val="00D17AF6"/>
    <w:rsid w:val="00D20847"/>
    <w:rsid w:val="00D239DA"/>
    <w:rsid w:val="00D2483E"/>
    <w:rsid w:val="00D27936"/>
    <w:rsid w:val="00D3119C"/>
    <w:rsid w:val="00D323DE"/>
    <w:rsid w:val="00D37B96"/>
    <w:rsid w:val="00D43A24"/>
    <w:rsid w:val="00D440B9"/>
    <w:rsid w:val="00D45FD2"/>
    <w:rsid w:val="00D54CA9"/>
    <w:rsid w:val="00D56766"/>
    <w:rsid w:val="00D57729"/>
    <w:rsid w:val="00D61D6F"/>
    <w:rsid w:val="00D637F0"/>
    <w:rsid w:val="00D650D8"/>
    <w:rsid w:val="00D6518A"/>
    <w:rsid w:val="00D65A97"/>
    <w:rsid w:val="00D67587"/>
    <w:rsid w:val="00D722D0"/>
    <w:rsid w:val="00D73BCC"/>
    <w:rsid w:val="00D80721"/>
    <w:rsid w:val="00D834A5"/>
    <w:rsid w:val="00D86B53"/>
    <w:rsid w:val="00D871B7"/>
    <w:rsid w:val="00D91D83"/>
    <w:rsid w:val="00D94C0C"/>
    <w:rsid w:val="00DA18DE"/>
    <w:rsid w:val="00DA2B58"/>
    <w:rsid w:val="00DA346F"/>
    <w:rsid w:val="00DA43EC"/>
    <w:rsid w:val="00DA6D72"/>
    <w:rsid w:val="00DA70DD"/>
    <w:rsid w:val="00DA7833"/>
    <w:rsid w:val="00DA7E8B"/>
    <w:rsid w:val="00DB012E"/>
    <w:rsid w:val="00DB02BD"/>
    <w:rsid w:val="00DB3257"/>
    <w:rsid w:val="00DB4DD1"/>
    <w:rsid w:val="00DC706F"/>
    <w:rsid w:val="00DD0943"/>
    <w:rsid w:val="00DD13C6"/>
    <w:rsid w:val="00DD35B9"/>
    <w:rsid w:val="00DD55E3"/>
    <w:rsid w:val="00DD6B1C"/>
    <w:rsid w:val="00DD77D6"/>
    <w:rsid w:val="00DE3985"/>
    <w:rsid w:val="00DE5367"/>
    <w:rsid w:val="00DE56FD"/>
    <w:rsid w:val="00DF0723"/>
    <w:rsid w:val="00DF0BE7"/>
    <w:rsid w:val="00DF46D4"/>
    <w:rsid w:val="00DF7464"/>
    <w:rsid w:val="00E00A61"/>
    <w:rsid w:val="00E02918"/>
    <w:rsid w:val="00E04CF4"/>
    <w:rsid w:val="00E157DE"/>
    <w:rsid w:val="00E17F82"/>
    <w:rsid w:val="00E21EFE"/>
    <w:rsid w:val="00E2472F"/>
    <w:rsid w:val="00E249A5"/>
    <w:rsid w:val="00E252F2"/>
    <w:rsid w:val="00E2584B"/>
    <w:rsid w:val="00E32852"/>
    <w:rsid w:val="00E32BFD"/>
    <w:rsid w:val="00E336AD"/>
    <w:rsid w:val="00E467BF"/>
    <w:rsid w:val="00E5446A"/>
    <w:rsid w:val="00E546E9"/>
    <w:rsid w:val="00E562F4"/>
    <w:rsid w:val="00E5644E"/>
    <w:rsid w:val="00E568D6"/>
    <w:rsid w:val="00E607F0"/>
    <w:rsid w:val="00E61504"/>
    <w:rsid w:val="00E6431A"/>
    <w:rsid w:val="00E64570"/>
    <w:rsid w:val="00E64857"/>
    <w:rsid w:val="00E652C1"/>
    <w:rsid w:val="00E6792E"/>
    <w:rsid w:val="00E706CE"/>
    <w:rsid w:val="00E76885"/>
    <w:rsid w:val="00E81F2E"/>
    <w:rsid w:val="00E86D9D"/>
    <w:rsid w:val="00E92447"/>
    <w:rsid w:val="00E92E73"/>
    <w:rsid w:val="00E930A6"/>
    <w:rsid w:val="00E94A7B"/>
    <w:rsid w:val="00E95EE7"/>
    <w:rsid w:val="00EA3317"/>
    <w:rsid w:val="00EA66C3"/>
    <w:rsid w:val="00EB17F9"/>
    <w:rsid w:val="00EB30A5"/>
    <w:rsid w:val="00EB3EB7"/>
    <w:rsid w:val="00EB4831"/>
    <w:rsid w:val="00EB4857"/>
    <w:rsid w:val="00EB4EC5"/>
    <w:rsid w:val="00EB7E57"/>
    <w:rsid w:val="00EC2049"/>
    <w:rsid w:val="00EC4FCA"/>
    <w:rsid w:val="00ED3013"/>
    <w:rsid w:val="00ED521C"/>
    <w:rsid w:val="00ED7E0E"/>
    <w:rsid w:val="00ED7FF3"/>
    <w:rsid w:val="00EE54F8"/>
    <w:rsid w:val="00EE757A"/>
    <w:rsid w:val="00EF00D0"/>
    <w:rsid w:val="00EF2A95"/>
    <w:rsid w:val="00EF2E5E"/>
    <w:rsid w:val="00EF44BE"/>
    <w:rsid w:val="00EF475E"/>
    <w:rsid w:val="00EF7752"/>
    <w:rsid w:val="00F000C9"/>
    <w:rsid w:val="00F0301B"/>
    <w:rsid w:val="00F04516"/>
    <w:rsid w:val="00F061ED"/>
    <w:rsid w:val="00F06EA7"/>
    <w:rsid w:val="00F075AE"/>
    <w:rsid w:val="00F10613"/>
    <w:rsid w:val="00F13265"/>
    <w:rsid w:val="00F16347"/>
    <w:rsid w:val="00F17491"/>
    <w:rsid w:val="00F240EF"/>
    <w:rsid w:val="00F27EBB"/>
    <w:rsid w:val="00F31BFB"/>
    <w:rsid w:val="00F32162"/>
    <w:rsid w:val="00F3394B"/>
    <w:rsid w:val="00F34B92"/>
    <w:rsid w:val="00F36B98"/>
    <w:rsid w:val="00F37C2A"/>
    <w:rsid w:val="00F41327"/>
    <w:rsid w:val="00F42F54"/>
    <w:rsid w:val="00F43CB9"/>
    <w:rsid w:val="00F44492"/>
    <w:rsid w:val="00F45B5A"/>
    <w:rsid w:val="00F519D1"/>
    <w:rsid w:val="00F543CC"/>
    <w:rsid w:val="00F55187"/>
    <w:rsid w:val="00F558AA"/>
    <w:rsid w:val="00F6128B"/>
    <w:rsid w:val="00F677A4"/>
    <w:rsid w:val="00F70103"/>
    <w:rsid w:val="00F73AFD"/>
    <w:rsid w:val="00F746DE"/>
    <w:rsid w:val="00F747E7"/>
    <w:rsid w:val="00F74A39"/>
    <w:rsid w:val="00F81426"/>
    <w:rsid w:val="00F81EBD"/>
    <w:rsid w:val="00F83AFF"/>
    <w:rsid w:val="00F90654"/>
    <w:rsid w:val="00F95161"/>
    <w:rsid w:val="00F96B9F"/>
    <w:rsid w:val="00F973D5"/>
    <w:rsid w:val="00F979AB"/>
    <w:rsid w:val="00FA2EA6"/>
    <w:rsid w:val="00FA3176"/>
    <w:rsid w:val="00FA7204"/>
    <w:rsid w:val="00FA755B"/>
    <w:rsid w:val="00FB3785"/>
    <w:rsid w:val="00FC22EC"/>
    <w:rsid w:val="00FD337C"/>
    <w:rsid w:val="00FD443C"/>
    <w:rsid w:val="00FD5CED"/>
    <w:rsid w:val="00FE2C4A"/>
    <w:rsid w:val="00FE36D9"/>
    <w:rsid w:val="00FE6736"/>
    <w:rsid w:val="00FE71C5"/>
    <w:rsid w:val="00FF07A6"/>
    <w:rsid w:val="00FF3A62"/>
    <w:rsid w:val="00FF3FF1"/>
    <w:rsid w:val="00FF4BD3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BD33D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793"/>
    <w:pPr>
      <w:ind w:left="720"/>
      <w:contextualSpacing/>
    </w:pPr>
  </w:style>
  <w:style w:type="character" w:styleId="Hyperlink">
    <w:name w:val="Hyperlink"/>
    <w:rsid w:val="005C35F7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BD33D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ormalWeb">
    <w:name w:val="Normal (Web)"/>
    <w:aliases w:val="webb"/>
    <w:basedOn w:val="Normal"/>
    <w:uiPriority w:val="99"/>
    <w:unhideWhenUsed/>
    <w:qFormat/>
    <w:rsid w:val="00BD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BD33D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793"/>
    <w:pPr>
      <w:ind w:left="720"/>
      <w:contextualSpacing/>
    </w:pPr>
  </w:style>
  <w:style w:type="character" w:styleId="Hyperlink">
    <w:name w:val="Hyperlink"/>
    <w:rsid w:val="005C35F7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9"/>
    <w:rsid w:val="00BD33D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NormalWeb">
    <w:name w:val="Normal (Web)"/>
    <w:aliases w:val="webb"/>
    <w:basedOn w:val="Normal"/>
    <w:uiPriority w:val="99"/>
    <w:unhideWhenUsed/>
    <w:qFormat/>
    <w:rsid w:val="00BD3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2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agro.a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inagro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26CED-322D-4BE8-8161-BA8564E7E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4037</Words>
  <Characters>23014</Characters>
  <Application>Microsoft Office Word</Application>
  <DocSecurity>4</DocSecurity>
  <Lines>191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Kristina Petrosyan</cp:lastModifiedBy>
  <cp:revision>2</cp:revision>
  <cp:lastPrinted>2018-10-08T10:35:00Z</cp:lastPrinted>
  <dcterms:created xsi:type="dcterms:W3CDTF">2018-10-15T07:36:00Z</dcterms:created>
  <dcterms:modified xsi:type="dcterms:W3CDTF">2018-10-15T07:36:00Z</dcterms:modified>
</cp:coreProperties>
</file>