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C48" w:rsidRPr="009D57FA" w:rsidRDefault="007D7C48" w:rsidP="007D7C48">
      <w:pPr>
        <w:ind w:firstLine="720"/>
        <w:jc w:val="right"/>
        <w:rPr>
          <w:rFonts w:ascii="GHEA Grapalat" w:hAnsi="GHEA Grapalat" w:cs="Sylfaen"/>
          <w:lang w:val="hy-AM"/>
        </w:rPr>
      </w:pPr>
      <w:r w:rsidRPr="009D57FA">
        <w:rPr>
          <w:rFonts w:ascii="GHEA Grapalat" w:hAnsi="GHEA Grapalat" w:cs="Sylfaen"/>
          <w:lang w:val="hy-AM"/>
        </w:rPr>
        <w:t>Հավելված</w:t>
      </w:r>
      <w:r w:rsidRPr="009D57FA">
        <w:rPr>
          <w:rFonts w:ascii="GHEA Grapalat" w:hAnsi="GHEA Grapalat"/>
          <w:spacing w:val="-6"/>
          <w:lang w:val="hy-AM"/>
        </w:rPr>
        <w:t xml:space="preserve"> N 1</w:t>
      </w:r>
    </w:p>
    <w:p w:rsidR="007D7C48" w:rsidRPr="009D57FA" w:rsidRDefault="007D7C48" w:rsidP="007D7C48">
      <w:pPr>
        <w:tabs>
          <w:tab w:val="left" w:pos="5040"/>
        </w:tabs>
        <w:ind w:firstLine="720"/>
        <w:jc w:val="right"/>
        <w:rPr>
          <w:rFonts w:ascii="GHEA Grapalat" w:hAnsi="GHEA Grapalat" w:cs="Arial Armenian"/>
          <w:lang w:val="hy-AM"/>
        </w:rPr>
      </w:pPr>
      <w:r w:rsidRPr="009D57FA">
        <w:rPr>
          <w:rFonts w:ascii="GHEA Grapalat" w:hAnsi="GHEA Grapalat" w:cs="Sylfaen"/>
          <w:lang w:val="hy-AM"/>
        </w:rPr>
        <w:t>ՀՀ</w:t>
      </w:r>
      <w:r w:rsidRPr="009D57FA">
        <w:rPr>
          <w:rFonts w:ascii="GHEA Grapalat" w:hAnsi="GHEA Grapalat" w:cs="Arial Armenian"/>
          <w:lang w:val="hy-AM"/>
        </w:rPr>
        <w:t xml:space="preserve"> </w:t>
      </w:r>
      <w:r w:rsidRPr="009D57FA">
        <w:rPr>
          <w:rFonts w:ascii="GHEA Grapalat" w:hAnsi="GHEA Grapalat" w:cs="Sylfaen"/>
          <w:lang w:val="hy-AM"/>
        </w:rPr>
        <w:t>կառավարության</w:t>
      </w:r>
      <w:r w:rsidRPr="009D57FA">
        <w:rPr>
          <w:rFonts w:ascii="GHEA Grapalat" w:hAnsi="GHEA Grapalat" w:cs="Arial Armenian"/>
          <w:lang w:val="hy-AM"/>
        </w:rPr>
        <w:t xml:space="preserve"> 2018 </w:t>
      </w:r>
      <w:r w:rsidRPr="009D57FA">
        <w:rPr>
          <w:rFonts w:ascii="GHEA Grapalat" w:hAnsi="GHEA Grapalat" w:cs="Sylfaen"/>
          <w:lang w:val="hy-AM"/>
        </w:rPr>
        <w:t>թվականի</w:t>
      </w:r>
    </w:p>
    <w:p w:rsidR="007D7C48" w:rsidRPr="009D57FA" w:rsidRDefault="007D7C48" w:rsidP="007D7C48">
      <w:pPr>
        <w:ind w:firstLine="720"/>
        <w:jc w:val="right"/>
        <w:rPr>
          <w:rFonts w:ascii="GHEA Grapalat" w:hAnsi="GHEA Grapalat" w:cs="Arial Armenian"/>
          <w:lang w:val="hy-AM"/>
        </w:rPr>
      </w:pPr>
      <w:r w:rsidRPr="009D57FA">
        <w:rPr>
          <w:rFonts w:ascii="GHEA Grapalat" w:hAnsi="GHEA Grapalat"/>
          <w:lang w:val="hy-AM"/>
        </w:rPr>
        <w:t xml:space="preserve">«___________»  «____» - </w:t>
      </w:r>
      <w:r w:rsidRPr="009D57FA">
        <w:rPr>
          <w:rFonts w:ascii="GHEA Grapalat" w:hAnsi="GHEA Grapalat" w:cs="Sylfaen"/>
          <w:lang w:val="hy-AM"/>
        </w:rPr>
        <w:t>ի</w:t>
      </w:r>
      <w:r w:rsidRPr="009D57FA">
        <w:rPr>
          <w:rFonts w:ascii="GHEA Grapalat" w:hAnsi="GHEA Grapalat" w:cs="Arial Armenian"/>
          <w:lang w:val="hy-AM"/>
        </w:rPr>
        <w:t xml:space="preserve"> N      - Ն </w:t>
      </w:r>
      <w:r w:rsidRPr="009D57FA">
        <w:rPr>
          <w:rFonts w:ascii="GHEA Grapalat" w:hAnsi="GHEA Grapalat" w:cs="Sylfaen"/>
          <w:lang w:val="hy-AM"/>
        </w:rPr>
        <w:t>որոշման</w:t>
      </w:r>
    </w:p>
    <w:p w:rsidR="007D7C48" w:rsidRDefault="007D7C48" w:rsidP="007D7C48">
      <w:pPr>
        <w:ind w:firstLine="720"/>
        <w:jc w:val="both"/>
        <w:rPr>
          <w:rFonts w:ascii="GHEA Grapalat" w:eastAsia="Calibri" w:hAnsi="GHEA Grapalat" w:cs="Sylfaen"/>
          <w:lang w:val="hy-AM" w:eastAsia="x-none"/>
        </w:rPr>
      </w:pPr>
    </w:p>
    <w:p w:rsidR="005A598D" w:rsidRPr="009D57FA" w:rsidRDefault="005A598D" w:rsidP="00120FE6">
      <w:pPr>
        <w:jc w:val="both"/>
        <w:rPr>
          <w:rFonts w:ascii="GHEA Grapalat" w:eastAsia="Calibri" w:hAnsi="GHEA Grapalat" w:cs="Sylfaen"/>
          <w:lang w:val="hy-AM" w:eastAsia="x-none"/>
        </w:rPr>
      </w:pPr>
      <w:bookmarkStart w:id="0" w:name="_GoBack"/>
      <w:bookmarkEnd w:id="0"/>
    </w:p>
    <w:p w:rsidR="007D7C48" w:rsidRPr="009D57FA" w:rsidRDefault="007D7C48" w:rsidP="007D7C48">
      <w:pPr>
        <w:ind w:firstLine="720"/>
        <w:jc w:val="both"/>
        <w:rPr>
          <w:rFonts w:ascii="GHEA Grapalat" w:eastAsia="Calibri" w:hAnsi="GHEA Grapalat" w:cs="Tahoma"/>
          <w:b/>
          <w:lang w:val="hy-AM" w:eastAsia="x-none"/>
        </w:rPr>
      </w:pPr>
    </w:p>
    <w:p w:rsidR="007D7C48" w:rsidRPr="009D57FA" w:rsidRDefault="005A598D" w:rsidP="007D7C48">
      <w:pPr>
        <w:ind w:firstLine="720"/>
        <w:jc w:val="center"/>
        <w:rPr>
          <w:rFonts w:ascii="GHEA Grapalat" w:eastAsia="Calibri" w:hAnsi="GHEA Grapalat" w:cs="Sylfaen"/>
          <w:lang w:val="hy-AM" w:eastAsia="x-none"/>
        </w:rPr>
      </w:pPr>
      <w:r>
        <w:rPr>
          <w:rFonts w:ascii="GHEA Grapalat" w:eastAsia="Calibri" w:hAnsi="GHEA Grapalat" w:cs="Tahoma"/>
          <w:b/>
          <w:lang w:val="hy-AM" w:eastAsia="x-none"/>
        </w:rPr>
        <w:t>Զ</w:t>
      </w:r>
      <w:r w:rsidRPr="009D57FA">
        <w:rPr>
          <w:rFonts w:ascii="GHEA Grapalat" w:eastAsia="Calibri" w:hAnsi="GHEA Grapalat" w:cs="Tahoma"/>
          <w:b/>
          <w:lang w:val="hy-AM" w:eastAsia="x-none"/>
        </w:rPr>
        <w:t>բաղվածության</w:t>
      </w:r>
      <w:r w:rsidRPr="009D57FA">
        <w:rPr>
          <w:rFonts w:ascii="GHEA Grapalat" w:eastAsia="Calibri" w:hAnsi="GHEA Grapalat" w:cs="Times Armenian"/>
          <w:b/>
          <w:lang w:val="af-ZA" w:eastAsia="x-none"/>
        </w:rPr>
        <w:t xml:space="preserve"> </w:t>
      </w:r>
      <w:r w:rsidRPr="009D57FA">
        <w:rPr>
          <w:rFonts w:ascii="GHEA Grapalat" w:eastAsia="Calibri" w:hAnsi="GHEA Grapalat" w:cs="Tahoma"/>
          <w:b/>
          <w:lang w:val="hy-AM" w:eastAsia="x-none"/>
        </w:rPr>
        <w:t>կարգավորման</w:t>
      </w:r>
      <w:r w:rsidRPr="009D57FA">
        <w:rPr>
          <w:rFonts w:ascii="GHEA Grapalat" w:eastAsia="Calibri" w:hAnsi="GHEA Grapalat"/>
          <w:b/>
          <w:lang w:val="af-ZA" w:eastAsia="x-none"/>
        </w:rPr>
        <w:t xml:space="preserve"> 201</w:t>
      </w:r>
      <w:r w:rsidRPr="009D57FA">
        <w:rPr>
          <w:rFonts w:ascii="GHEA Grapalat" w:eastAsia="Calibri" w:hAnsi="GHEA Grapalat"/>
          <w:b/>
          <w:lang w:val="hy-AM" w:eastAsia="x-none"/>
        </w:rPr>
        <w:t>9</w:t>
      </w:r>
      <w:r w:rsidRPr="009D57FA">
        <w:rPr>
          <w:rFonts w:ascii="GHEA Grapalat" w:eastAsia="Calibri" w:hAnsi="GHEA Grapalat"/>
          <w:b/>
          <w:lang w:val="af-ZA" w:eastAsia="x-none"/>
        </w:rPr>
        <w:t xml:space="preserve"> </w:t>
      </w:r>
      <w:r w:rsidRPr="009D57FA">
        <w:rPr>
          <w:rFonts w:ascii="GHEA Grapalat" w:eastAsia="Calibri" w:hAnsi="GHEA Grapalat" w:cs="Tahoma"/>
          <w:b/>
          <w:lang w:val="hy-AM" w:eastAsia="x-none"/>
        </w:rPr>
        <w:t>թվականի</w:t>
      </w:r>
      <w:r w:rsidRPr="009D57FA">
        <w:rPr>
          <w:rFonts w:ascii="GHEA Grapalat" w:eastAsia="Calibri" w:hAnsi="GHEA Grapalat" w:cs="Times Armenian"/>
          <w:b/>
          <w:lang w:val="af-ZA" w:eastAsia="x-none"/>
        </w:rPr>
        <w:t xml:space="preserve"> </w:t>
      </w:r>
      <w:r w:rsidRPr="009D57FA">
        <w:rPr>
          <w:rFonts w:ascii="GHEA Grapalat" w:eastAsia="Calibri" w:hAnsi="GHEA Grapalat" w:cs="Tahoma"/>
          <w:b/>
          <w:lang w:val="hy-AM" w:eastAsia="x-none"/>
        </w:rPr>
        <w:t>պետական</w:t>
      </w:r>
      <w:r w:rsidRPr="009D57FA">
        <w:rPr>
          <w:rFonts w:ascii="GHEA Grapalat" w:eastAsia="Calibri" w:hAnsi="GHEA Grapalat" w:cs="Times Armenian"/>
          <w:b/>
          <w:lang w:val="af-ZA" w:eastAsia="x-none"/>
        </w:rPr>
        <w:t xml:space="preserve"> </w:t>
      </w:r>
      <w:r w:rsidRPr="009D57FA">
        <w:rPr>
          <w:rFonts w:ascii="GHEA Grapalat" w:eastAsia="Calibri" w:hAnsi="GHEA Grapalat" w:cs="Tahoma"/>
          <w:b/>
          <w:lang w:val="hy-AM" w:eastAsia="x-none"/>
        </w:rPr>
        <w:t>ծրագիրը</w:t>
      </w:r>
    </w:p>
    <w:p w:rsidR="007D7C48" w:rsidRPr="009D57FA" w:rsidRDefault="007D7C48" w:rsidP="007D7C48">
      <w:pPr>
        <w:ind w:firstLine="720"/>
        <w:jc w:val="both"/>
        <w:rPr>
          <w:rFonts w:ascii="GHEA Grapalat" w:eastAsia="Calibri" w:hAnsi="GHEA Grapalat" w:cs="Sylfaen"/>
          <w:lang w:val="hy-AM" w:eastAsia="x-none"/>
        </w:rPr>
      </w:pPr>
    </w:p>
    <w:p w:rsidR="007D7C48" w:rsidRPr="009D57FA" w:rsidRDefault="007D7C48" w:rsidP="007D7C48">
      <w:pPr>
        <w:ind w:firstLine="720"/>
        <w:jc w:val="both"/>
        <w:rPr>
          <w:rFonts w:ascii="GHEA Grapalat" w:eastAsia="Calibri" w:hAnsi="GHEA Grapalat" w:cs="Times Armenian"/>
          <w:lang w:val="af-ZA" w:eastAsia="x-none"/>
        </w:rPr>
      </w:pPr>
      <w:r w:rsidRPr="009D57FA">
        <w:rPr>
          <w:rFonts w:ascii="GHEA Grapalat" w:eastAsia="Calibri" w:hAnsi="GHEA Grapalat" w:cs="Sylfaen"/>
          <w:lang w:val="af-ZA" w:eastAsia="x-none"/>
        </w:rPr>
        <w:t xml:space="preserve">1. </w:t>
      </w:r>
      <w:r w:rsidRPr="009D57FA">
        <w:rPr>
          <w:rFonts w:ascii="GHEA Grapalat" w:eastAsia="Calibri" w:hAnsi="GHEA Grapalat" w:cs="Sylfaen"/>
          <w:lang w:val="x-none" w:eastAsia="x-none"/>
        </w:rPr>
        <w:t>Զբաղվածության</w:t>
      </w:r>
      <w:r w:rsidRPr="009D57FA">
        <w:rPr>
          <w:rFonts w:ascii="GHEA Grapalat" w:eastAsia="Calibri" w:hAnsi="GHEA Grapalat" w:cs="Times Armenian"/>
          <w:lang w:val="af-ZA" w:eastAsia="x-none"/>
        </w:rPr>
        <w:t xml:space="preserve"> </w:t>
      </w:r>
      <w:r w:rsidRPr="009D57FA">
        <w:rPr>
          <w:rFonts w:ascii="GHEA Grapalat" w:eastAsia="Calibri" w:hAnsi="GHEA Grapalat" w:cs="Sylfaen"/>
          <w:lang w:val="x-none" w:eastAsia="x-none"/>
        </w:rPr>
        <w:t>կարգավորման</w:t>
      </w:r>
      <w:r w:rsidRPr="009D57FA">
        <w:rPr>
          <w:rFonts w:ascii="GHEA Grapalat" w:eastAsia="Calibri" w:hAnsi="GHEA Grapalat" w:cs="Times Armenian"/>
          <w:lang w:val="af-ZA" w:eastAsia="x-none"/>
        </w:rPr>
        <w:t xml:space="preserve"> </w:t>
      </w:r>
      <w:r w:rsidRPr="009D57FA">
        <w:rPr>
          <w:rFonts w:ascii="GHEA Grapalat" w:eastAsia="Calibri" w:hAnsi="GHEA Grapalat" w:cs="Sylfaen"/>
          <w:lang w:val="x-none" w:eastAsia="x-none"/>
        </w:rPr>
        <w:t>ամենամյա</w:t>
      </w:r>
      <w:r w:rsidRPr="009D57FA">
        <w:rPr>
          <w:rFonts w:ascii="GHEA Grapalat" w:eastAsia="Calibri" w:hAnsi="GHEA Grapalat" w:cs="Times Armenian"/>
          <w:lang w:val="af-ZA" w:eastAsia="x-none"/>
        </w:rPr>
        <w:t xml:space="preserve"> </w:t>
      </w:r>
      <w:r w:rsidRPr="009D57FA">
        <w:rPr>
          <w:rFonts w:ascii="GHEA Grapalat" w:eastAsia="Calibri" w:hAnsi="GHEA Grapalat" w:cs="Sylfaen"/>
          <w:lang w:val="x-none" w:eastAsia="x-none"/>
        </w:rPr>
        <w:t>պետական</w:t>
      </w:r>
      <w:r w:rsidRPr="009D57FA">
        <w:rPr>
          <w:rFonts w:ascii="GHEA Grapalat" w:eastAsia="Calibri" w:hAnsi="GHEA Grapalat" w:cs="Times Armenian"/>
          <w:lang w:val="af-ZA" w:eastAsia="x-none"/>
        </w:rPr>
        <w:t xml:space="preserve"> </w:t>
      </w:r>
      <w:r w:rsidRPr="009D57FA">
        <w:rPr>
          <w:rFonts w:ascii="GHEA Grapalat" w:eastAsia="Calibri" w:hAnsi="GHEA Grapalat" w:cs="Sylfaen"/>
          <w:lang w:val="x-none" w:eastAsia="x-none"/>
        </w:rPr>
        <w:t>ծրագրի</w:t>
      </w:r>
      <w:r w:rsidRPr="009D57FA">
        <w:rPr>
          <w:rFonts w:ascii="GHEA Grapalat" w:eastAsia="Calibri" w:hAnsi="GHEA Grapalat" w:cs="Times Armenian"/>
          <w:lang w:val="af-ZA" w:eastAsia="x-none"/>
        </w:rPr>
        <w:t xml:space="preserve"> </w:t>
      </w:r>
      <w:r w:rsidRPr="009D57FA">
        <w:rPr>
          <w:rFonts w:ascii="GHEA Grapalat" w:eastAsia="Calibri" w:hAnsi="GHEA Grapalat" w:cs="Sylfaen"/>
          <w:lang w:val="af-ZA" w:eastAsia="x-none"/>
        </w:rPr>
        <w:t>(</w:t>
      </w:r>
      <w:r w:rsidRPr="009D57FA">
        <w:rPr>
          <w:rFonts w:ascii="GHEA Grapalat" w:eastAsia="Calibri" w:hAnsi="GHEA Grapalat" w:cs="Sylfaen"/>
          <w:lang w:val="x-none" w:eastAsia="x-none"/>
        </w:rPr>
        <w:t>այսուհետ</w:t>
      </w:r>
      <w:r w:rsidRPr="009D57FA">
        <w:rPr>
          <w:rFonts w:ascii="GHEA Grapalat" w:eastAsia="Calibri" w:hAnsi="GHEA Grapalat" w:cs="Sylfaen"/>
          <w:lang w:val="af-ZA" w:eastAsia="x-none"/>
        </w:rPr>
        <w:t>`</w:t>
      </w:r>
      <w:r w:rsidRPr="009D57FA">
        <w:rPr>
          <w:rFonts w:ascii="GHEA Grapalat" w:eastAsia="Calibri" w:hAnsi="GHEA Grapalat" w:cs="Times Armenian"/>
          <w:lang w:val="af-ZA" w:eastAsia="x-none"/>
        </w:rPr>
        <w:t xml:space="preserve"> ամենամյա ծ</w:t>
      </w:r>
      <w:r w:rsidRPr="009D57FA">
        <w:rPr>
          <w:rFonts w:ascii="GHEA Grapalat" w:eastAsia="Calibri" w:hAnsi="GHEA Grapalat" w:cs="Sylfaen"/>
          <w:lang w:val="x-none" w:eastAsia="x-none"/>
        </w:rPr>
        <w:t>րագիր</w:t>
      </w:r>
      <w:r w:rsidRPr="009D57FA">
        <w:rPr>
          <w:rFonts w:ascii="GHEA Grapalat" w:eastAsia="Calibri" w:hAnsi="GHEA Grapalat" w:cs="Sylfaen"/>
          <w:lang w:val="af-ZA" w:eastAsia="x-none"/>
        </w:rPr>
        <w:t>)</w:t>
      </w:r>
      <w:r w:rsidRPr="009D57FA">
        <w:rPr>
          <w:rFonts w:ascii="GHEA Grapalat" w:eastAsia="Calibri" w:hAnsi="GHEA Grapalat" w:cs="Times Armenian"/>
          <w:lang w:val="af-ZA" w:eastAsia="x-none"/>
        </w:rPr>
        <w:t xml:space="preserve"> </w:t>
      </w:r>
      <w:r w:rsidRPr="009D57FA">
        <w:rPr>
          <w:rFonts w:ascii="GHEA Grapalat" w:eastAsia="Calibri" w:hAnsi="GHEA Grapalat" w:cs="Sylfaen"/>
          <w:lang w:val="x-none" w:eastAsia="x-none"/>
        </w:rPr>
        <w:t>մշակման</w:t>
      </w:r>
      <w:r w:rsidRPr="009D57FA">
        <w:rPr>
          <w:rFonts w:ascii="GHEA Grapalat" w:eastAsia="Calibri" w:hAnsi="GHEA Grapalat" w:cs="Times Armenian"/>
          <w:lang w:val="af-ZA" w:eastAsia="x-none"/>
        </w:rPr>
        <w:t xml:space="preserve"> </w:t>
      </w:r>
      <w:r w:rsidRPr="009D57FA">
        <w:rPr>
          <w:rFonts w:ascii="GHEA Grapalat" w:eastAsia="Calibri" w:hAnsi="GHEA Grapalat" w:cs="Sylfaen"/>
          <w:lang w:val="x-none" w:eastAsia="x-none"/>
        </w:rPr>
        <w:t>և</w:t>
      </w:r>
      <w:r w:rsidRPr="009D57FA">
        <w:rPr>
          <w:rFonts w:ascii="GHEA Grapalat" w:eastAsia="Calibri" w:hAnsi="GHEA Grapalat" w:cs="Times Armenian"/>
          <w:lang w:val="af-ZA" w:eastAsia="x-none"/>
        </w:rPr>
        <w:t xml:space="preserve"> </w:t>
      </w:r>
      <w:r w:rsidRPr="009D57FA">
        <w:rPr>
          <w:rFonts w:ascii="GHEA Grapalat" w:eastAsia="Calibri" w:hAnsi="GHEA Grapalat" w:cs="Sylfaen"/>
          <w:lang w:val="x-none" w:eastAsia="x-none"/>
        </w:rPr>
        <w:t>իրականացման</w:t>
      </w:r>
      <w:r w:rsidRPr="009D57FA">
        <w:rPr>
          <w:rFonts w:ascii="GHEA Grapalat" w:eastAsia="Calibri" w:hAnsi="GHEA Grapalat" w:cs="Times Armenian"/>
          <w:lang w:val="af-ZA" w:eastAsia="x-none"/>
        </w:rPr>
        <w:t xml:space="preserve"> </w:t>
      </w:r>
      <w:r w:rsidRPr="009D57FA">
        <w:rPr>
          <w:rFonts w:ascii="GHEA Grapalat" w:eastAsia="Calibri" w:hAnsi="GHEA Grapalat"/>
          <w:lang w:val="hy-AM" w:eastAsia="x-none"/>
        </w:rPr>
        <w:t>ուղենի</w:t>
      </w:r>
      <w:r w:rsidRPr="009D57FA">
        <w:rPr>
          <w:rFonts w:ascii="GHEA Grapalat" w:eastAsia="Calibri" w:hAnsi="GHEA Grapalat"/>
          <w:lang w:val="hy-AM" w:eastAsia="x-none"/>
        </w:rPr>
        <w:softHyphen/>
        <w:t>շա</w:t>
      </w:r>
      <w:r w:rsidRPr="009D57FA">
        <w:rPr>
          <w:rFonts w:ascii="GHEA Grapalat" w:eastAsia="Calibri" w:hAnsi="GHEA Grapalat"/>
          <w:lang w:val="hy-AM" w:eastAsia="x-none"/>
        </w:rPr>
        <w:softHyphen/>
        <w:t xml:space="preserve">յին համարվող </w:t>
      </w:r>
      <w:r w:rsidRPr="009D57FA">
        <w:rPr>
          <w:rFonts w:ascii="GHEA Grapalat" w:eastAsia="Calibri" w:hAnsi="GHEA Grapalat" w:cs="Sylfaen"/>
          <w:lang w:val="x-none" w:eastAsia="x-none"/>
        </w:rPr>
        <w:t>օրենսդրական</w:t>
      </w:r>
      <w:r w:rsidRPr="009D57FA">
        <w:rPr>
          <w:rFonts w:ascii="GHEA Grapalat" w:eastAsia="Calibri" w:hAnsi="GHEA Grapalat" w:cs="Times Armenian"/>
          <w:lang w:val="af-ZA" w:eastAsia="x-none"/>
        </w:rPr>
        <w:t xml:space="preserve"> </w:t>
      </w:r>
      <w:r w:rsidRPr="009D57FA">
        <w:rPr>
          <w:rFonts w:ascii="GHEA Grapalat" w:eastAsia="Calibri" w:hAnsi="GHEA Grapalat" w:cs="Sylfaen"/>
          <w:lang w:val="x-none" w:eastAsia="x-none"/>
        </w:rPr>
        <w:t>հիմքը</w:t>
      </w:r>
      <w:r w:rsidRPr="009D57FA">
        <w:rPr>
          <w:rFonts w:ascii="GHEA Grapalat" w:eastAsia="Calibri" w:hAnsi="GHEA Grapalat"/>
          <w:color w:val="000000"/>
          <w:lang w:val="af-ZA" w:eastAsia="x-none"/>
        </w:rPr>
        <w:t xml:space="preserve"> </w:t>
      </w:r>
      <w:r w:rsidRPr="009D57FA">
        <w:rPr>
          <w:rFonts w:ascii="GHEA Grapalat" w:eastAsia="Calibri" w:hAnsi="GHEA Grapalat" w:cs="Sylfaen"/>
          <w:lang w:val="hy-AM" w:eastAsia="x-none"/>
        </w:rPr>
        <w:t xml:space="preserve">«Զբաղվածության մասին» </w:t>
      </w:r>
      <w:r w:rsidRPr="009D57FA">
        <w:rPr>
          <w:rFonts w:ascii="GHEA Grapalat" w:eastAsia="Calibri" w:hAnsi="GHEA Grapalat" w:cs="Sylfaen"/>
          <w:lang w:val="x-none" w:eastAsia="x-none"/>
        </w:rPr>
        <w:t>Հայաստանի</w:t>
      </w:r>
      <w:r w:rsidRPr="009D57FA">
        <w:rPr>
          <w:rFonts w:ascii="GHEA Grapalat" w:eastAsia="Calibri" w:hAnsi="GHEA Grapalat" w:cs="Times Armenian"/>
          <w:lang w:val="af-ZA" w:eastAsia="x-none"/>
        </w:rPr>
        <w:t xml:space="preserve"> </w:t>
      </w:r>
      <w:r w:rsidRPr="009D57FA">
        <w:rPr>
          <w:rFonts w:ascii="GHEA Grapalat" w:eastAsia="Calibri" w:hAnsi="GHEA Grapalat" w:cs="Sylfaen"/>
          <w:lang w:val="x-none" w:eastAsia="x-none"/>
        </w:rPr>
        <w:t>Հանրապետության</w:t>
      </w:r>
      <w:r w:rsidRPr="009D57FA">
        <w:rPr>
          <w:rFonts w:ascii="GHEA Grapalat" w:eastAsia="Calibri" w:hAnsi="GHEA Grapalat" w:cs="Sylfaen"/>
          <w:lang w:val="hy-AM" w:eastAsia="x-none"/>
        </w:rPr>
        <w:t xml:space="preserve"> օրենքն է </w:t>
      </w:r>
      <w:r w:rsidRPr="009D57FA">
        <w:rPr>
          <w:rFonts w:ascii="GHEA Grapalat" w:eastAsia="Calibri" w:hAnsi="GHEA Grapalat" w:cs="Sylfaen"/>
          <w:lang w:val="af-ZA" w:eastAsia="x-none"/>
        </w:rPr>
        <w:t>(</w:t>
      </w:r>
      <w:r w:rsidRPr="009D57FA">
        <w:rPr>
          <w:rFonts w:ascii="GHEA Grapalat" w:eastAsia="Calibri" w:hAnsi="GHEA Grapalat" w:cs="Sylfaen"/>
          <w:lang w:val="hy-AM" w:eastAsia="x-none"/>
        </w:rPr>
        <w:t>այսուհետ</w:t>
      </w:r>
      <w:r w:rsidRPr="009D57FA">
        <w:rPr>
          <w:rFonts w:ascii="GHEA Grapalat" w:eastAsia="Calibri" w:hAnsi="GHEA Grapalat" w:cs="Sylfaen"/>
          <w:lang w:val="af-ZA" w:eastAsia="x-none"/>
        </w:rPr>
        <w:t>`</w:t>
      </w:r>
      <w:r w:rsidRPr="009D57FA">
        <w:rPr>
          <w:rFonts w:ascii="GHEA Grapalat" w:eastAsia="Calibri" w:hAnsi="GHEA Grapalat" w:cs="Times Armenian"/>
          <w:lang w:val="af-ZA" w:eastAsia="x-none"/>
        </w:rPr>
        <w:t xml:space="preserve"> </w:t>
      </w:r>
      <w:r w:rsidRPr="009D57FA">
        <w:rPr>
          <w:rFonts w:ascii="GHEA Grapalat" w:eastAsia="Calibri" w:hAnsi="GHEA Grapalat" w:cs="Times Armenian"/>
          <w:lang w:val="hy-AM" w:eastAsia="x-none"/>
        </w:rPr>
        <w:t>օրենք</w:t>
      </w:r>
      <w:r w:rsidRPr="009D57FA">
        <w:rPr>
          <w:rFonts w:ascii="GHEA Grapalat" w:eastAsia="Calibri" w:hAnsi="GHEA Grapalat" w:cs="Sylfaen"/>
          <w:lang w:val="af-ZA" w:eastAsia="x-none"/>
        </w:rPr>
        <w:t>)</w:t>
      </w:r>
      <w:r w:rsidRPr="009D57FA">
        <w:rPr>
          <w:rFonts w:ascii="GHEA Grapalat" w:eastAsia="Calibri" w:hAnsi="GHEA Grapalat" w:cs="Sylfaen"/>
          <w:lang w:val="rm-CH" w:eastAsia="x-none"/>
        </w:rPr>
        <w:t>:</w:t>
      </w:r>
      <w:r w:rsidRPr="009D57FA">
        <w:rPr>
          <w:rFonts w:ascii="GHEA Grapalat" w:eastAsia="Calibri" w:hAnsi="GHEA Grapalat" w:cs="Times Armenian"/>
          <w:lang w:val="af-ZA" w:eastAsia="x-none"/>
        </w:rPr>
        <w:t xml:space="preserve"> </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af-ZA" w:eastAsia="en-US"/>
        </w:rPr>
        <w:t xml:space="preserve">2. </w:t>
      </w:r>
      <w:r w:rsidRPr="009D57FA">
        <w:rPr>
          <w:rFonts w:ascii="GHEA Grapalat" w:eastAsia="Calibri" w:hAnsi="GHEA Grapalat"/>
          <w:lang w:val="en-US" w:eastAsia="en-US"/>
        </w:rPr>
        <w:t>Ծրագրի</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մշակման</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ընթացքում</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հաշվի</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են</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առնվել</w:t>
      </w:r>
      <w:r w:rsidRPr="009D57FA">
        <w:rPr>
          <w:rFonts w:ascii="GHEA Grapalat" w:eastAsia="Calibri" w:hAnsi="GHEA Grapalat"/>
          <w:lang w:val="hy-AM" w:eastAsia="en-US"/>
        </w:rPr>
        <w:t>`</w:t>
      </w:r>
    </w:p>
    <w:p w:rsidR="007D7C48" w:rsidRPr="009D57FA" w:rsidRDefault="007D7C48" w:rsidP="007D7C48">
      <w:pPr>
        <w:tabs>
          <w:tab w:val="left" w:pos="1080"/>
        </w:tabs>
        <w:ind w:firstLine="720"/>
        <w:jc w:val="both"/>
        <w:rPr>
          <w:rFonts w:ascii="GHEA Grapalat" w:eastAsia="Calibri" w:hAnsi="GHEA Grapalat" w:cs="Times Armenian"/>
          <w:lang w:val="hy-AM" w:eastAsia="en-US"/>
        </w:rPr>
      </w:pPr>
      <w:r w:rsidRPr="009D57FA">
        <w:rPr>
          <w:rFonts w:ascii="GHEA Grapalat" w:eastAsia="Calibri" w:hAnsi="GHEA Grapalat"/>
          <w:lang w:val="hy-AM" w:eastAsia="en-US"/>
        </w:rPr>
        <w:t>1) Հայաստանի Հանրապետության 201</w:t>
      </w:r>
      <w:r w:rsidRPr="009D57FA">
        <w:rPr>
          <w:rFonts w:ascii="GHEA Grapalat" w:eastAsia="Calibri" w:hAnsi="GHEA Grapalat"/>
          <w:lang w:val="af-ZA" w:eastAsia="en-US"/>
        </w:rPr>
        <w:t>4</w:t>
      </w:r>
      <w:r w:rsidRPr="009D57FA">
        <w:rPr>
          <w:rFonts w:ascii="GHEA Grapalat" w:eastAsia="Calibri" w:hAnsi="GHEA Grapalat"/>
          <w:lang w:val="hy-AM" w:eastAsia="en-US"/>
        </w:rPr>
        <w:t xml:space="preserve">-2025 </w:t>
      </w:r>
      <w:r w:rsidRPr="009D57FA">
        <w:rPr>
          <w:rFonts w:ascii="GHEA Grapalat" w:eastAsia="Calibri" w:hAnsi="GHEA Grapalat"/>
          <w:color w:val="000000"/>
          <w:lang w:val="hy-AM" w:eastAsia="en-US"/>
        </w:rPr>
        <w:t>թվականների</w:t>
      </w:r>
      <w:r w:rsidRPr="009D57FA">
        <w:rPr>
          <w:rFonts w:ascii="GHEA Grapalat" w:eastAsia="Calibri" w:hAnsi="GHEA Grapalat"/>
          <w:lang w:val="hy-AM" w:eastAsia="en-US"/>
        </w:rPr>
        <w:t xml:space="preserve"> հեռանկարային զարգացման ռազմավարական ծրագիրը</w:t>
      </w:r>
      <w:r w:rsidRPr="009D57FA">
        <w:rPr>
          <w:rFonts w:ascii="GHEA Grapalat" w:eastAsia="Calibri" w:hAnsi="GHEA Grapalat"/>
          <w:color w:val="000000"/>
          <w:lang w:val="af-ZA" w:eastAsia="en-US"/>
        </w:rPr>
        <w:t xml:space="preserve"> </w:t>
      </w:r>
      <w:r w:rsidRPr="009D57FA">
        <w:rPr>
          <w:rFonts w:ascii="GHEA Grapalat" w:eastAsia="Calibri" w:hAnsi="GHEA Grapalat"/>
          <w:lang w:val="af-ZA" w:eastAsia="en-US"/>
        </w:rPr>
        <w:t>(</w:t>
      </w:r>
      <w:r w:rsidRPr="009D57FA">
        <w:rPr>
          <w:rFonts w:ascii="GHEA Grapalat" w:eastAsia="Calibri" w:hAnsi="GHEA Grapalat"/>
          <w:lang w:val="hy-AM" w:eastAsia="en-US"/>
        </w:rPr>
        <w:t>այսուհետ</w:t>
      </w:r>
      <w:r w:rsidRPr="009D57FA">
        <w:rPr>
          <w:rFonts w:ascii="GHEA Grapalat" w:eastAsia="Calibri" w:hAnsi="GHEA Grapalat"/>
          <w:lang w:val="af-ZA" w:eastAsia="en-US"/>
        </w:rPr>
        <w:t>`</w:t>
      </w:r>
      <w:r w:rsidRPr="009D57FA">
        <w:rPr>
          <w:rFonts w:ascii="GHEA Grapalat" w:eastAsia="Calibri" w:hAnsi="GHEA Grapalat" w:cs="Times Armenian"/>
          <w:lang w:val="af-ZA" w:eastAsia="en-US"/>
        </w:rPr>
        <w:t xml:space="preserve"> </w:t>
      </w:r>
      <w:r w:rsidRPr="009D57FA">
        <w:rPr>
          <w:rFonts w:ascii="GHEA Grapalat" w:eastAsia="Calibri" w:hAnsi="GHEA Grapalat" w:cs="Times Armenian"/>
          <w:lang w:val="hy-AM" w:eastAsia="en-US"/>
        </w:rPr>
        <w:t>հ</w:t>
      </w:r>
      <w:r w:rsidRPr="009D57FA">
        <w:rPr>
          <w:rFonts w:ascii="GHEA Grapalat" w:eastAsia="Calibri" w:hAnsi="GHEA Grapalat"/>
          <w:lang w:val="hy-AM" w:eastAsia="en-US"/>
        </w:rPr>
        <w:t>եռանկարային զարգացման ծրագիր</w:t>
      </w:r>
      <w:r w:rsidRPr="009D57FA">
        <w:rPr>
          <w:rFonts w:ascii="GHEA Grapalat" w:eastAsia="Calibri" w:hAnsi="GHEA Grapalat"/>
          <w:lang w:val="af-ZA" w:eastAsia="en-US"/>
        </w:rPr>
        <w:t>), որի հիմքում դրված չորս գերակայություններից</w:t>
      </w:r>
      <w:r w:rsidRPr="009D57FA">
        <w:rPr>
          <w:rFonts w:ascii="GHEA Grapalat" w:eastAsia="Calibri" w:hAnsi="GHEA Grapalat"/>
          <w:lang w:val="hy-AM" w:eastAsia="en-US"/>
        </w:rPr>
        <w:t>,</w:t>
      </w:r>
      <w:r w:rsidRPr="009D57FA">
        <w:rPr>
          <w:rFonts w:ascii="GHEA Grapalat" w:eastAsia="Calibri" w:hAnsi="GHEA Grapalat"/>
          <w:lang w:val="af-ZA" w:eastAsia="en-US"/>
        </w:rPr>
        <w:t xml:space="preserve"> որպես առաջին</w:t>
      </w:r>
      <w:r w:rsidRPr="009D57FA">
        <w:rPr>
          <w:rFonts w:ascii="GHEA Grapalat" w:eastAsia="Calibri" w:hAnsi="GHEA Grapalat"/>
          <w:lang w:val="hy-AM" w:eastAsia="en-US"/>
        </w:rPr>
        <w:t>,</w:t>
      </w:r>
      <w:r w:rsidRPr="009D57FA">
        <w:rPr>
          <w:rFonts w:ascii="GHEA Grapalat" w:eastAsia="Calibri" w:hAnsi="GHEA Grapalat"/>
          <w:lang w:val="af-ZA" w:eastAsia="en-US"/>
        </w:rPr>
        <w:t xml:space="preserve"> մատնանշվում է զբաղվածության ընդլայնումը</w:t>
      </w:r>
      <w:r w:rsidRPr="009D57FA">
        <w:rPr>
          <w:rFonts w:ascii="GHEA Grapalat" w:eastAsia="Calibri" w:hAnsi="GHEA Grapalat" w:cs="Times Armenian"/>
          <w:lang w:val="hy-AM" w:eastAsia="en-US"/>
        </w:rPr>
        <w:t xml:space="preserve">, </w:t>
      </w:r>
    </w:p>
    <w:p w:rsidR="007D7C48" w:rsidRPr="009D57FA" w:rsidRDefault="007D7C48" w:rsidP="007D7C48">
      <w:pPr>
        <w:tabs>
          <w:tab w:val="left" w:pos="1080"/>
        </w:tabs>
        <w:ind w:firstLine="720"/>
        <w:jc w:val="both"/>
        <w:rPr>
          <w:rFonts w:ascii="GHEA Grapalat" w:eastAsia="Calibri" w:hAnsi="GHEA Grapalat" w:cs="Times Armenian"/>
          <w:lang w:val="hy-AM" w:eastAsia="en-US"/>
        </w:rPr>
      </w:pPr>
      <w:r w:rsidRPr="009D57FA">
        <w:rPr>
          <w:rFonts w:ascii="GHEA Grapalat" w:eastAsia="Calibri" w:hAnsi="GHEA Grapalat"/>
          <w:lang w:val="hy-AM" w:eastAsia="en-US"/>
        </w:rPr>
        <w:t xml:space="preserve">2) </w:t>
      </w:r>
      <w:r w:rsidRPr="009D57FA">
        <w:rPr>
          <w:rFonts w:ascii="GHEA Grapalat" w:eastAsia="Calibri" w:hAnsi="GHEA Grapalat"/>
          <w:spacing w:val="-4"/>
          <w:lang w:val="hy-AM" w:eastAsia="en-US"/>
        </w:rPr>
        <w:t>Հայաստանի</w:t>
      </w:r>
      <w:r w:rsidRPr="009D57FA">
        <w:rPr>
          <w:rFonts w:ascii="GHEA Grapalat" w:eastAsia="Calibri" w:hAnsi="GHEA Grapalat" w:cs="Times Armenian"/>
          <w:spacing w:val="-4"/>
          <w:lang w:val="af-ZA" w:eastAsia="en-US"/>
        </w:rPr>
        <w:t xml:space="preserve"> </w:t>
      </w:r>
      <w:r w:rsidRPr="009D57FA">
        <w:rPr>
          <w:rFonts w:ascii="GHEA Grapalat" w:eastAsia="Calibri" w:hAnsi="GHEA Grapalat"/>
          <w:spacing w:val="-4"/>
          <w:lang w:val="hy-AM" w:eastAsia="en-US"/>
        </w:rPr>
        <w:t>Հանրապետության</w:t>
      </w:r>
      <w:r w:rsidRPr="009D57FA">
        <w:rPr>
          <w:rFonts w:ascii="GHEA Grapalat" w:eastAsia="Calibri" w:hAnsi="GHEA Grapalat" w:cs="Times Armenian"/>
          <w:spacing w:val="-4"/>
          <w:lang w:val="af-ZA" w:eastAsia="en-US"/>
        </w:rPr>
        <w:t xml:space="preserve"> </w:t>
      </w:r>
      <w:r w:rsidRPr="009D57FA">
        <w:rPr>
          <w:rFonts w:ascii="GHEA Grapalat" w:eastAsia="Calibri" w:hAnsi="GHEA Grapalat"/>
          <w:spacing w:val="-4"/>
          <w:lang w:val="hy-AM" w:eastAsia="en-US"/>
        </w:rPr>
        <w:t>կառավարության</w:t>
      </w:r>
      <w:r w:rsidRPr="009D57FA">
        <w:rPr>
          <w:rFonts w:ascii="GHEA Grapalat" w:eastAsia="Calibri" w:hAnsi="GHEA Grapalat" w:cs="Times Armenian"/>
          <w:lang w:val="hy-AM" w:eastAsia="en-US"/>
        </w:rPr>
        <w:t xml:space="preserve"> </w:t>
      </w:r>
      <w:r w:rsidRPr="009D57FA">
        <w:rPr>
          <w:rFonts w:ascii="GHEA Grapalat" w:eastAsia="Calibri" w:hAnsi="GHEA Grapalat" w:cs="Times Armenian"/>
          <w:lang w:val="af-ZA" w:eastAsia="en-US"/>
        </w:rPr>
        <w:t>2</w:t>
      </w:r>
      <w:r w:rsidRPr="009D57FA">
        <w:rPr>
          <w:rFonts w:ascii="GHEA Grapalat" w:eastAsia="Calibri" w:hAnsi="GHEA Grapalat"/>
          <w:lang w:val="af-ZA" w:eastAsia="en-US"/>
        </w:rPr>
        <w:t>01</w:t>
      </w:r>
      <w:r w:rsidRPr="009D57FA">
        <w:rPr>
          <w:rFonts w:ascii="GHEA Grapalat" w:eastAsia="Calibri" w:hAnsi="GHEA Grapalat"/>
          <w:lang w:val="hy-AM" w:eastAsia="en-US"/>
        </w:rPr>
        <w:t>9</w:t>
      </w:r>
      <w:r w:rsidRPr="009D57FA">
        <w:rPr>
          <w:rFonts w:ascii="GHEA Grapalat" w:eastAsia="Calibri" w:hAnsi="GHEA Grapalat"/>
          <w:lang w:val="af-ZA" w:eastAsia="en-US"/>
        </w:rPr>
        <w:t>-20</w:t>
      </w:r>
      <w:r w:rsidRPr="009D57FA">
        <w:rPr>
          <w:rFonts w:ascii="GHEA Grapalat" w:eastAsia="Calibri" w:hAnsi="GHEA Grapalat"/>
          <w:lang w:val="hy-AM" w:eastAsia="en-US"/>
        </w:rPr>
        <w:t>21</w:t>
      </w:r>
      <w:r w:rsidRPr="009D57FA">
        <w:rPr>
          <w:rFonts w:ascii="GHEA Grapalat" w:eastAsia="Calibri" w:hAnsi="GHEA Grapalat"/>
          <w:lang w:val="af-ZA" w:eastAsia="en-US"/>
        </w:rPr>
        <w:t xml:space="preserve"> </w:t>
      </w:r>
      <w:r w:rsidRPr="009D57FA">
        <w:rPr>
          <w:rFonts w:ascii="GHEA Grapalat" w:eastAsia="Calibri" w:hAnsi="GHEA Grapalat"/>
          <w:color w:val="000000"/>
          <w:lang w:val="hy-AM" w:eastAsia="en-US"/>
        </w:rPr>
        <w:t>թվականների</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միջնաժամկետ</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ծախսային</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ծրագրով</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նախատեսված</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նպատակներն ու գերակայությունները,</w:t>
      </w:r>
      <w:r w:rsidRPr="009D57FA">
        <w:rPr>
          <w:rFonts w:ascii="GHEA Grapalat" w:eastAsia="Calibri" w:hAnsi="GHEA Grapalat" w:cs="Times Armenian"/>
          <w:lang w:val="hy-AM" w:eastAsia="en-US"/>
        </w:rPr>
        <w:t xml:space="preserve"> </w:t>
      </w:r>
    </w:p>
    <w:p w:rsidR="007D7C48" w:rsidRPr="009D57FA" w:rsidRDefault="007D7C48" w:rsidP="007D7C48">
      <w:pPr>
        <w:tabs>
          <w:tab w:val="left" w:pos="1080"/>
        </w:tabs>
        <w:ind w:firstLine="720"/>
        <w:jc w:val="both"/>
        <w:rPr>
          <w:rFonts w:ascii="GHEA Grapalat" w:eastAsia="Calibri" w:hAnsi="GHEA Grapalat" w:cs="Times Armenian"/>
          <w:lang w:val="hy-AM" w:eastAsia="en-US"/>
        </w:rPr>
      </w:pPr>
      <w:r w:rsidRPr="009D57FA">
        <w:rPr>
          <w:rFonts w:ascii="GHEA Grapalat" w:eastAsia="Calibri" w:hAnsi="GHEA Grapalat"/>
          <w:lang w:val="hy-AM" w:eastAsia="en-US"/>
        </w:rPr>
        <w:t xml:space="preserve">3) </w:t>
      </w:r>
      <w:r w:rsidRPr="009D57FA">
        <w:rPr>
          <w:rFonts w:ascii="GHEA Grapalat" w:eastAsia="Calibri" w:hAnsi="GHEA Grapalat" w:cs="Times Armenian"/>
          <w:lang w:val="hy-AM" w:eastAsia="en-US"/>
        </w:rPr>
        <w:t xml:space="preserve">«Կայուն </w:t>
      </w:r>
      <w:r w:rsidRPr="009D57FA">
        <w:rPr>
          <w:rFonts w:ascii="GHEA Grapalat" w:eastAsia="Calibri" w:hAnsi="GHEA Grapalat"/>
          <w:spacing w:val="-4"/>
          <w:lang w:val="hy-AM" w:eastAsia="en-US"/>
        </w:rPr>
        <w:t>զարգացման</w:t>
      </w:r>
      <w:r w:rsidRPr="009D57FA">
        <w:rPr>
          <w:rFonts w:ascii="GHEA Grapalat" w:eastAsia="Calibri" w:hAnsi="GHEA Grapalat" w:cs="Times Armenian"/>
          <w:lang w:val="hy-AM" w:eastAsia="en-US"/>
        </w:rPr>
        <w:t xml:space="preserve"> 2030 օրակարգում» ներառված նպատակները, մասնավորապես, «Նպատակ 8. Արժանապատիվ աշխատանք և տնտեսական աճ» նպատակը, այն է` խթանել կայացած, ներառական և կայուն տնտեսական աճ, լիարժեք և արտադրողական զբաղվածություն և արժանապատիվ աշխատանք բոլորի համար, ինչպես նաև 1-4-րդ նպատակները (Նպատակ 1. Ոչ աղքատությանը - Ամենուրեք վերացնել աղքատությունը՝ իր բոլոր դրսևորումներով ու ձևերով, Նպատակ 2. Ոչ սովին - Վերացնել սովը, հասնել պարենային ապահովության և բարելավված սնուցման, խթանել գյուղատնտեսության կայուն զարգացումը, Նպատակ 3. Առողջություն և բարեկեցություն - Ապահովել առողջ կյանք և խթանել բարեկեցություն բոլորի համար՝ անկախ տարիքից, Նպատակ 4. Որակյալ կրթություն - Ապահովել ներառական ու համապատասխան որակյալ կրթություն բոլորի համար և խթանել ողջ կյանքի ընթացքում ուսման հնարավորություններ),</w:t>
      </w:r>
    </w:p>
    <w:p w:rsidR="007D7C48" w:rsidRPr="009D57FA" w:rsidRDefault="007D7C48" w:rsidP="007D7C48">
      <w:pPr>
        <w:tabs>
          <w:tab w:val="left" w:pos="1080"/>
        </w:tabs>
        <w:ind w:firstLine="720"/>
        <w:jc w:val="both"/>
        <w:rPr>
          <w:rFonts w:ascii="GHEA Grapalat" w:eastAsia="Calibri" w:hAnsi="GHEA Grapalat" w:cs="Times Armenian"/>
          <w:lang w:val="hy-AM" w:eastAsia="en-US"/>
        </w:rPr>
      </w:pPr>
      <w:r w:rsidRPr="009D57FA">
        <w:rPr>
          <w:rFonts w:ascii="GHEA Grapalat" w:eastAsia="Calibri" w:hAnsi="GHEA Grapalat"/>
          <w:lang w:val="hy-AM" w:eastAsia="en-US"/>
        </w:rPr>
        <w:t xml:space="preserve">4) </w:t>
      </w:r>
      <w:r w:rsidRPr="009D57FA">
        <w:rPr>
          <w:rFonts w:ascii="GHEA Grapalat" w:eastAsia="Calibri" w:hAnsi="GHEA Grapalat" w:cs="Sylfaen"/>
          <w:lang w:val="hy-AM" w:eastAsia="en-US"/>
        </w:rPr>
        <w:t>2018թ</w:t>
      </w:r>
      <w:r>
        <w:rPr>
          <w:rFonts w:ascii="GHEA Grapalat" w:eastAsia="Calibri" w:hAnsi="GHEA Grapalat" w:cs="Sylfaen"/>
          <w:lang w:val="hy-AM" w:eastAsia="en-US"/>
        </w:rPr>
        <w:t>.-</w:t>
      </w:r>
      <w:r w:rsidRPr="009D57FA">
        <w:rPr>
          <w:rFonts w:ascii="GHEA Grapalat" w:eastAsia="Calibri" w:hAnsi="GHEA Grapalat" w:cs="Sylfaen"/>
          <w:lang w:val="hy-AM" w:eastAsia="en-US"/>
        </w:rPr>
        <w:t>ին Աշխատանքի և սոցիալական հարցերի նախարարության «Աշխատանքի և սոցիալական հետազոտությունների ազգային ինստիտուտ» ՊՈԱԿ-ի կողմից իրականացված «Հայաստանի Հանրապետության աշխատաշուկայի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առաջարկի և պահանջարկի վերլուծություն և գնահատում» թեմայով հետազոտության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արդյունքները</w:t>
      </w:r>
      <w:r w:rsidRPr="009D57FA">
        <w:rPr>
          <w:rFonts w:ascii="GHEA Grapalat" w:eastAsia="Calibri" w:hAnsi="GHEA Grapalat" w:cs="GHEA Grapalat"/>
          <w:bCs/>
          <w:iCs/>
          <w:lang w:val="hy-AM" w:eastAsia="en-US"/>
        </w:rPr>
        <w:t>:</w:t>
      </w:r>
    </w:p>
    <w:p w:rsidR="007D7C48" w:rsidRPr="009D57FA" w:rsidRDefault="007D7C48" w:rsidP="007D7C48">
      <w:pPr>
        <w:ind w:firstLine="720"/>
        <w:jc w:val="both"/>
        <w:rPr>
          <w:rFonts w:ascii="GHEA Grapalat" w:eastAsia="Calibri" w:hAnsi="GHEA Grapalat"/>
          <w:lang w:val="af-ZA" w:eastAsia="en-US"/>
        </w:rPr>
      </w:pPr>
      <w:r w:rsidRPr="009D57FA">
        <w:rPr>
          <w:rFonts w:ascii="GHEA Grapalat" w:eastAsia="Calibri" w:hAnsi="GHEA Grapalat"/>
          <w:lang w:val="hy-AM" w:eastAsia="en-US"/>
        </w:rPr>
        <w:t>3</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Զբաղվածության</w:t>
      </w:r>
      <w:r w:rsidRPr="009D57FA">
        <w:rPr>
          <w:rFonts w:ascii="GHEA Grapalat" w:eastAsia="Calibri" w:hAnsi="GHEA Grapalat" w:cs="Times Armenian"/>
          <w:lang w:val="af-ZA" w:eastAsia="en-US"/>
        </w:rPr>
        <w:t xml:space="preserve"> </w:t>
      </w:r>
      <w:r w:rsidRPr="009D57FA">
        <w:rPr>
          <w:rFonts w:ascii="GHEA Grapalat" w:eastAsia="Calibri" w:hAnsi="GHEA Grapalat"/>
          <w:lang w:val="hy-AM" w:eastAsia="en-US"/>
        </w:rPr>
        <w:t>պետական</w:t>
      </w:r>
      <w:r w:rsidRPr="009D57FA">
        <w:rPr>
          <w:rFonts w:ascii="GHEA Grapalat" w:eastAsia="Calibri" w:hAnsi="GHEA Grapalat" w:cs="Times Armenian"/>
          <w:lang w:val="af-ZA" w:eastAsia="en-US"/>
        </w:rPr>
        <w:t xml:space="preserve"> </w:t>
      </w:r>
      <w:r w:rsidRPr="009D57FA">
        <w:rPr>
          <w:rFonts w:ascii="GHEA Grapalat" w:eastAsia="Calibri" w:hAnsi="GHEA Grapalat"/>
          <w:lang w:val="hy-AM" w:eastAsia="en-US"/>
        </w:rPr>
        <w:t>քաղաքականությունը</w:t>
      </w:r>
      <w:r w:rsidRPr="009D57FA">
        <w:rPr>
          <w:rFonts w:ascii="GHEA Grapalat" w:eastAsia="Calibri" w:hAnsi="GHEA Grapalat" w:cs="Times Armenian"/>
          <w:lang w:val="af-ZA" w:eastAsia="en-US"/>
        </w:rPr>
        <w:t xml:space="preserve"> </w:t>
      </w:r>
      <w:r w:rsidRPr="009D57FA">
        <w:rPr>
          <w:rFonts w:ascii="GHEA Grapalat" w:eastAsia="Calibri" w:hAnsi="GHEA Grapalat"/>
          <w:lang w:val="hy-AM" w:eastAsia="en-US"/>
        </w:rPr>
        <w:t>մշակում</w:t>
      </w:r>
      <w:r w:rsidRPr="009D57FA">
        <w:rPr>
          <w:rFonts w:ascii="GHEA Grapalat" w:eastAsia="Calibri" w:hAnsi="GHEA Grapalat"/>
          <w:lang w:val="af-ZA" w:eastAsia="en-US"/>
        </w:rPr>
        <w:t xml:space="preserve"> է</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 xml:space="preserve">Հանրապետության </w:t>
      </w:r>
      <w:r w:rsidRPr="009D57FA">
        <w:rPr>
          <w:rFonts w:ascii="GHEA Grapalat" w:eastAsia="Calibri" w:hAnsi="GHEA Grapalat" w:cs="Times Armenian"/>
          <w:lang w:val="af-ZA" w:eastAsia="en-US"/>
        </w:rPr>
        <w:t xml:space="preserve">կառավարության </w:t>
      </w:r>
      <w:r w:rsidRPr="009D57FA">
        <w:rPr>
          <w:rFonts w:ascii="GHEA Grapalat" w:eastAsia="Calibri" w:hAnsi="GHEA Grapalat"/>
          <w:lang w:val="af-ZA" w:eastAsia="en-US"/>
        </w:rPr>
        <w:t xml:space="preserve">լիազորած պետական կառավարման մարմինը և իրականացնում </w:t>
      </w:r>
      <w:r w:rsidRPr="009D57FA">
        <w:rPr>
          <w:rFonts w:ascii="GHEA Grapalat" w:eastAsia="Calibri" w:hAnsi="GHEA Grapalat"/>
          <w:lang w:val="hy-AM" w:eastAsia="en-US"/>
        </w:rPr>
        <w:t>ամենամյա</w:t>
      </w:r>
      <w:r w:rsidRPr="009D57FA">
        <w:rPr>
          <w:rFonts w:ascii="GHEA Grapalat" w:eastAsia="Calibri" w:hAnsi="GHEA Grapalat" w:cs="Times Armenian"/>
          <w:lang w:val="af-ZA" w:eastAsia="en-US"/>
        </w:rPr>
        <w:t xml:space="preserve"> </w:t>
      </w:r>
      <w:r w:rsidRPr="009D57FA">
        <w:rPr>
          <w:rFonts w:ascii="GHEA Grapalat" w:eastAsia="Calibri" w:hAnsi="GHEA Grapalat"/>
          <w:lang w:val="hy-AM" w:eastAsia="en-US"/>
        </w:rPr>
        <w:t>ծրագրի</w:t>
      </w:r>
      <w:r w:rsidRPr="009D57FA">
        <w:rPr>
          <w:rFonts w:ascii="GHEA Grapalat" w:eastAsia="Calibri" w:hAnsi="GHEA Grapalat"/>
          <w:lang w:val="af-ZA" w:eastAsia="en-US"/>
        </w:rPr>
        <w:t xml:space="preserve"> միջոցով` </w:t>
      </w:r>
      <w:r w:rsidRPr="009D57FA">
        <w:rPr>
          <w:rFonts w:ascii="GHEA Grapalat" w:eastAsia="Calibri" w:hAnsi="GHEA Grapalat"/>
          <w:lang w:val="hy-AM" w:eastAsia="en-US"/>
        </w:rPr>
        <w:t>համագործակցելով</w:t>
      </w:r>
      <w:r w:rsidRPr="009D57FA">
        <w:rPr>
          <w:rFonts w:ascii="GHEA Grapalat" w:eastAsia="Calibri" w:hAnsi="GHEA Grapalat"/>
          <w:lang w:val="bg-BG" w:eastAsia="en-US"/>
        </w:rPr>
        <w:t xml:space="preserve"> </w:t>
      </w:r>
      <w:r w:rsidRPr="009D57FA">
        <w:rPr>
          <w:rFonts w:ascii="GHEA Grapalat" w:eastAsia="Calibri" w:hAnsi="GHEA Grapalat"/>
          <w:lang w:val="hy-AM" w:eastAsia="en-US"/>
        </w:rPr>
        <w:t>պետական</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lastRenderedPageBreak/>
        <w:t>կառավարման</w:t>
      </w:r>
      <w:r w:rsidRPr="009D57FA">
        <w:rPr>
          <w:rFonts w:ascii="GHEA Grapalat" w:eastAsia="Calibri" w:hAnsi="GHEA Grapalat"/>
          <w:lang w:val="bg-BG" w:eastAsia="en-US"/>
        </w:rPr>
        <w:t>,</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տեղական</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ինքնակառավարման</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մարմինների</w:t>
      </w:r>
      <w:r w:rsidRPr="009D57FA">
        <w:rPr>
          <w:rFonts w:ascii="GHEA Grapalat" w:eastAsia="Calibri" w:hAnsi="GHEA Grapalat"/>
          <w:lang w:val="af-ZA" w:eastAsia="en-US"/>
        </w:rPr>
        <w:t>,</w:t>
      </w:r>
      <w:r w:rsidRPr="009D57FA">
        <w:rPr>
          <w:rFonts w:ascii="GHEA Grapalat" w:eastAsia="Calibri" w:hAnsi="GHEA Grapalat"/>
          <w:lang w:val="bg-BG" w:eastAsia="en-US"/>
        </w:rPr>
        <w:t xml:space="preserve"> </w:t>
      </w:r>
      <w:r w:rsidRPr="009D57FA">
        <w:rPr>
          <w:rFonts w:ascii="GHEA Grapalat" w:eastAsia="Calibri" w:hAnsi="GHEA Grapalat"/>
          <w:lang w:val="hy-AM" w:eastAsia="en-US"/>
        </w:rPr>
        <w:t>սոցիալական</w:t>
      </w:r>
      <w:r w:rsidRPr="009D57FA">
        <w:rPr>
          <w:rFonts w:ascii="GHEA Grapalat" w:eastAsia="Calibri" w:hAnsi="GHEA Grapalat"/>
          <w:lang w:val="bg-BG" w:eastAsia="en-US"/>
        </w:rPr>
        <w:t xml:space="preserve"> </w:t>
      </w:r>
      <w:r w:rsidRPr="009D57FA">
        <w:rPr>
          <w:rFonts w:ascii="GHEA Grapalat" w:eastAsia="Calibri" w:hAnsi="GHEA Grapalat"/>
          <w:lang w:val="hy-AM" w:eastAsia="en-US"/>
        </w:rPr>
        <w:t>գործընկերների</w:t>
      </w:r>
      <w:r w:rsidRPr="009D57FA">
        <w:rPr>
          <w:rFonts w:ascii="GHEA Grapalat" w:eastAsia="Calibri" w:hAnsi="GHEA Grapalat"/>
          <w:lang w:val="af-ZA" w:eastAsia="en-US"/>
        </w:rPr>
        <w:t>, գործատուների</w:t>
      </w:r>
      <w:r w:rsidRPr="009D57FA">
        <w:rPr>
          <w:rFonts w:ascii="GHEA Grapalat" w:eastAsia="Calibri" w:hAnsi="GHEA Grapalat" w:cs="Times Armenian"/>
          <w:lang w:val="af-ZA" w:eastAsia="en-US"/>
        </w:rPr>
        <w:t xml:space="preserve">, </w:t>
      </w:r>
      <w:r w:rsidRPr="009D57FA">
        <w:rPr>
          <w:rFonts w:ascii="GHEA Grapalat" w:eastAsia="Calibri" w:hAnsi="GHEA Grapalat"/>
          <w:lang w:val="hy-AM" w:eastAsia="en-US"/>
        </w:rPr>
        <w:t>շահագրգիռ</w:t>
      </w:r>
      <w:r w:rsidRPr="009D57FA">
        <w:rPr>
          <w:rFonts w:ascii="GHEA Grapalat" w:eastAsia="Calibri" w:hAnsi="GHEA Grapalat"/>
          <w:lang w:val="bg-BG" w:eastAsia="en-US"/>
        </w:rPr>
        <w:t xml:space="preserve"> </w:t>
      </w:r>
      <w:r w:rsidRPr="009D57FA">
        <w:rPr>
          <w:rFonts w:ascii="GHEA Grapalat" w:eastAsia="Calibri" w:hAnsi="GHEA Grapalat"/>
          <w:lang w:val="hy-AM" w:eastAsia="en-US"/>
        </w:rPr>
        <w:t>այլ</w:t>
      </w:r>
      <w:r w:rsidRPr="009D57FA">
        <w:rPr>
          <w:rFonts w:ascii="GHEA Grapalat" w:eastAsia="Calibri" w:hAnsi="GHEA Grapalat"/>
          <w:lang w:val="bg-BG" w:eastAsia="en-US"/>
        </w:rPr>
        <w:t xml:space="preserve"> </w:t>
      </w:r>
      <w:r w:rsidRPr="009D57FA">
        <w:rPr>
          <w:rFonts w:ascii="GHEA Grapalat" w:eastAsia="Calibri" w:hAnsi="GHEA Grapalat"/>
          <w:lang w:val="hy-AM" w:eastAsia="en-US"/>
        </w:rPr>
        <w:t>կազմակերպությունների</w:t>
      </w:r>
      <w:r w:rsidRPr="009D57FA">
        <w:rPr>
          <w:rFonts w:ascii="GHEA Grapalat" w:eastAsia="Calibri" w:hAnsi="GHEA Grapalat"/>
          <w:lang w:val="bg-BG" w:eastAsia="en-US"/>
        </w:rPr>
        <w:t xml:space="preserve"> </w:t>
      </w:r>
      <w:r w:rsidRPr="009D57FA">
        <w:rPr>
          <w:rFonts w:ascii="GHEA Grapalat" w:eastAsia="Calibri" w:hAnsi="GHEA Grapalat"/>
          <w:lang w:val="hy-AM" w:eastAsia="en-US"/>
        </w:rPr>
        <w:t>և</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ձեռնարկատիրական</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գործունեություն</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իրականացնող</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անձանց</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հետ</w:t>
      </w:r>
      <w:r w:rsidRPr="009D57FA">
        <w:rPr>
          <w:rFonts w:ascii="GHEA Grapalat" w:eastAsia="Calibri" w:hAnsi="GHEA Grapalat"/>
          <w:lang w:val="af-ZA" w:eastAsia="en-US"/>
        </w:rPr>
        <w:t>:</w:t>
      </w:r>
    </w:p>
    <w:p w:rsidR="007D7C48" w:rsidRPr="009D57FA" w:rsidRDefault="007D7C48" w:rsidP="007D7C48">
      <w:pPr>
        <w:ind w:firstLine="720"/>
        <w:jc w:val="both"/>
        <w:rPr>
          <w:rFonts w:ascii="GHEA Grapalat" w:eastAsia="Calibri" w:hAnsi="GHEA Grapalat" w:cs="Arial Armenian"/>
          <w:lang w:val="hy-AM" w:eastAsia="en-US"/>
        </w:rPr>
      </w:pPr>
      <w:r w:rsidRPr="009D57FA">
        <w:rPr>
          <w:rFonts w:ascii="GHEA Grapalat" w:eastAsia="Calibri" w:hAnsi="GHEA Grapalat" w:cs="Sylfaen"/>
          <w:lang w:val="hy-AM" w:eastAsia="en-US"/>
        </w:rPr>
        <w:t>4</w:t>
      </w:r>
      <w:r w:rsidRPr="009D57FA">
        <w:rPr>
          <w:rFonts w:ascii="GHEA Grapalat" w:eastAsia="Calibri" w:hAnsi="GHEA Grapalat" w:cs="Sylfaen"/>
          <w:lang w:val="af-ZA" w:eastAsia="en-US"/>
        </w:rPr>
        <w:t xml:space="preserve">. </w:t>
      </w:r>
      <w:r w:rsidRPr="009D57FA">
        <w:rPr>
          <w:rFonts w:ascii="GHEA Grapalat" w:eastAsia="Calibri" w:hAnsi="GHEA Grapalat" w:cs="Times Armenian"/>
          <w:lang w:val="af-ZA" w:eastAsia="en-US"/>
        </w:rPr>
        <w:t>Ամենամյա</w:t>
      </w:r>
      <w:r w:rsidRPr="009D57FA">
        <w:rPr>
          <w:rFonts w:ascii="GHEA Grapalat" w:eastAsia="Calibri" w:hAnsi="GHEA Grapalat" w:cs="Sylfaen"/>
          <w:lang w:val="hy-AM" w:eastAsia="en-US"/>
        </w:rPr>
        <w:t xml:space="preserve"> </w:t>
      </w:r>
      <w:r w:rsidRPr="009D57FA">
        <w:rPr>
          <w:rFonts w:ascii="GHEA Grapalat" w:eastAsia="Calibri" w:hAnsi="GHEA Grapalat" w:cs="Sylfaen"/>
          <w:lang w:val="en-US" w:eastAsia="en-US"/>
        </w:rPr>
        <w:t>ծ</w:t>
      </w:r>
      <w:r w:rsidRPr="009D57FA">
        <w:rPr>
          <w:rFonts w:ascii="GHEA Grapalat" w:eastAsia="Calibri" w:hAnsi="GHEA Grapalat" w:cs="Sylfaen"/>
          <w:lang w:val="hy-AM" w:eastAsia="en-US"/>
        </w:rPr>
        <w:t>րագրի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 xml:space="preserve">նպատակը </w:t>
      </w:r>
      <w:r w:rsidRPr="009D57FA">
        <w:rPr>
          <w:rFonts w:ascii="GHEA Grapalat" w:eastAsia="Calibri" w:hAnsi="GHEA Grapalat" w:cs="Sylfaen"/>
          <w:lang w:val="af-ZA" w:eastAsia="en-US"/>
        </w:rPr>
        <w:t>բնակչության</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 xml:space="preserve">կայուն </w:t>
      </w:r>
      <w:r w:rsidRPr="009D57FA">
        <w:rPr>
          <w:rFonts w:ascii="GHEA Grapalat" w:eastAsia="Calibri" w:hAnsi="GHEA Grapalat" w:cs="Sylfaen"/>
          <w:lang w:val="af-ZA" w:eastAsia="en-US"/>
        </w:rPr>
        <w:t>և</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արդյունավետ</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զբաղվածության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ապահովման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համար</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պայմանների</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ստեղծում</w:t>
      </w:r>
      <w:r w:rsidRPr="009D57FA">
        <w:rPr>
          <w:rFonts w:ascii="GHEA Grapalat" w:eastAsia="Calibri" w:hAnsi="GHEA Grapalat" w:cs="Sylfaen"/>
          <w:lang w:val="hy-AM" w:eastAsia="en-US"/>
        </w:rPr>
        <w:t>ն</w:t>
      </w:r>
      <w:r w:rsidRPr="009D57FA">
        <w:rPr>
          <w:rFonts w:ascii="GHEA Grapalat" w:eastAsia="Calibri" w:hAnsi="GHEA Grapalat" w:cs="Sylfaen"/>
          <w:lang w:val="af-ZA" w:eastAsia="en-US"/>
        </w:rPr>
        <w:t xml:space="preserve"> է</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Այն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ուղղված</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է</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աշխատաշուկայի</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լարվածությունը</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մեղմելուն</w:t>
      </w:r>
      <w:r w:rsidRPr="009D57FA">
        <w:rPr>
          <w:rFonts w:ascii="GHEA Grapalat" w:eastAsia="Calibri" w:hAnsi="GHEA Grapalat" w:cs="Arial Armenian"/>
          <w:lang w:val="af-ZA" w:eastAsia="en-US"/>
        </w:rPr>
        <w:t xml:space="preserve">, </w:t>
      </w:r>
      <w:r w:rsidRPr="009D57FA">
        <w:rPr>
          <w:rFonts w:ascii="GHEA Grapalat" w:eastAsia="Calibri" w:hAnsi="GHEA Grapalat" w:cs="Times Armenian"/>
          <w:lang w:val="hy-AM" w:eastAsia="en-US"/>
        </w:rPr>
        <w:t>զբաղվածության ակտիվ ծրագրերի միջոցով</w:t>
      </w:r>
      <w:r w:rsidRPr="009D57FA">
        <w:rPr>
          <w:rFonts w:ascii="GHEA Grapalat" w:eastAsia="Calibri" w:hAnsi="GHEA Grapalat" w:cs="Times Armenian"/>
          <w:lang w:val="af-ZA" w:eastAsia="en-US"/>
        </w:rPr>
        <w:t xml:space="preserve"> </w:t>
      </w:r>
      <w:r w:rsidRPr="009D57FA">
        <w:rPr>
          <w:rFonts w:ascii="GHEA Grapalat" w:eastAsia="Calibri" w:hAnsi="GHEA Grapalat"/>
          <w:lang w:val="hy-AM" w:eastAsia="en-US"/>
        </w:rPr>
        <w:t>ա</w:t>
      </w:r>
      <w:r w:rsidRPr="009D57FA">
        <w:rPr>
          <w:rFonts w:ascii="GHEA Grapalat" w:eastAsia="Calibri" w:hAnsi="GHEA Grapalat"/>
          <w:lang w:val="af-ZA" w:eastAsia="en-US"/>
        </w:rPr>
        <w:t xml:space="preserve">շխատաշուկայում անմրցունակ </w:t>
      </w:r>
      <w:r w:rsidRPr="009D57FA">
        <w:rPr>
          <w:rFonts w:ascii="GHEA Grapalat" w:eastAsia="Calibri" w:hAnsi="GHEA Grapalat" w:cs="Times Armenian"/>
          <w:lang w:val="hy-AM" w:eastAsia="en-US"/>
        </w:rPr>
        <w:t>անձանց</w:t>
      </w:r>
      <w:r w:rsidRPr="009D57FA">
        <w:rPr>
          <w:rFonts w:ascii="GHEA Grapalat" w:eastAsia="Calibri" w:hAnsi="GHEA Grapalat" w:cs="Times Armenian"/>
          <w:lang w:val="af-ZA" w:eastAsia="en-US"/>
        </w:rPr>
        <w:t xml:space="preserve">` </w:t>
      </w:r>
      <w:r w:rsidRPr="009D57FA">
        <w:rPr>
          <w:rFonts w:ascii="GHEA Grapalat" w:eastAsia="Calibri" w:hAnsi="GHEA Grapalat" w:cs="Times Armenian"/>
          <w:lang w:val="hy-AM" w:eastAsia="en-US"/>
        </w:rPr>
        <w:t>ըստ</w:t>
      </w:r>
      <w:r w:rsidRPr="009D57FA">
        <w:rPr>
          <w:rFonts w:ascii="GHEA Grapalat" w:eastAsia="Calibri" w:hAnsi="GHEA Grapalat" w:cs="Times Armenian"/>
          <w:lang w:val="af-ZA" w:eastAsia="en-US"/>
        </w:rPr>
        <w:t xml:space="preserve"> </w:t>
      </w:r>
      <w:r w:rsidRPr="009D57FA">
        <w:rPr>
          <w:rFonts w:ascii="GHEA Grapalat" w:eastAsia="Calibri" w:hAnsi="GHEA Grapalat" w:cs="Times Armenian"/>
          <w:lang w:val="hy-AM" w:eastAsia="en-US"/>
        </w:rPr>
        <w:t>առաջնահերթությունների</w:t>
      </w:r>
      <w:r w:rsidRPr="009D57FA">
        <w:rPr>
          <w:rFonts w:ascii="GHEA Grapalat" w:eastAsia="Calibri" w:hAnsi="GHEA Grapalat" w:cs="Times Armenian"/>
          <w:lang w:val="af-ZA" w:eastAsia="en-US"/>
        </w:rPr>
        <w:t xml:space="preserve"> կայուն </w:t>
      </w:r>
      <w:r w:rsidRPr="009D57FA">
        <w:rPr>
          <w:rFonts w:ascii="GHEA Grapalat" w:eastAsia="Calibri" w:hAnsi="GHEA Grapalat" w:cs="Times Armenian"/>
          <w:lang w:val="hy-AM" w:eastAsia="en-US"/>
        </w:rPr>
        <w:t>զբաղվածության</w:t>
      </w:r>
      <w:r w:rsidRPr="009D57FA">
        <w:rPr>
          <w:rFonts w:ascii="GHEA Grapalat" w:eastAsia="Calibri" w:hAnsi="GHEA Grapalat" w:cs="Times Armenian"/>
          <w:lang w:val="af-ZA" w:eastAsia="en-US"/>
        </w:rPr>
        <w:t xml:space="preserve"> </w:t>
      </w:r>
      <w:r w:rsidRPr="009D57FA">
        <w:rPr>
          <w:rFonts w:ascii="GHEA Grapalat" w:eastAsia="Calibri" w:hAnsi="GHEA Grapalat" w:cs="Times Armenian"/>
          <w:lang w:val="hy-AM" w:eastAsia="en-US"/>
        </w:rPr>
        <w:t>ապահովմանը և ինքնազբաղվածության</w:t>
      </w:r>
      <w:r w:rsidRPr="009D57FA">
        <w:rPr>
          <w:rFonts w:ascii="GHEA Grapalat" w:eastAsia="Calibri" w:hAnsi="GHEA Grapalat" w:cs="Times Armenian"/>
          <w:lang w:val="af-ZA" w:eastAsia="en-US"/>
        </w:rPr>
        <w:t xml:space="preserve"> </w:t>
      </w:r>
      <w:r w:rsidRPr="009D57FA">
        <w:rPr>
          <w:rFonts w:ascii="GHEA Grapalat" w:eastAsia="Calibri" w:hAnsi="GHEA Grapalat" w:cs="Times Armenian"/>
          <w:lang w:val="hy-AM" w:eastAsia="en-US"/>
        </w:rPr>
        <w:t>խթանմանը,</w:t>
      </w:r>
      <w:r w:rsidRPr="009D57FA">
        <w:rPr>
          <w:rFonts w:ascii="GHEA Grapalat" w:eastAsia="Calibri" w:hAnsi="GHEA Grapalat" w:cs="Sylfaen"/>
          <w:lang w:val="af-ZA" w:eastAsia="en-US"/>
        </w:rPr>
        <w:t xml:space="preserve"> աշխատանք</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 xml:space="preserve">փնտրողների, հատկապես` </w:t>
      </w:r>
      <w:r w:rsidRPr="009D57FA">
        <w:rPr>
          <w:rFonts w:ascii="GHEA Grapalat" w:eastAsia="Calibri" w:hAnsi="GHEA Grapalat"/>
          <w:lang w:val="hy-AM" w:eastAsia="en-US"/>
        </w:rPr>
        <w:t>հ</w:t>
      </w:r>
      <w:r w:rsidRPr="009D57FA">
        <w:rPr>
          <w:rFonts w:ascii="GHEA Grapalat" w:eastAsia="Calibri" w:hAnsi="GHEA Grapalat" w:cs="Sylfaen"/>
          <w:lang w:val="af-ZA" w:eastAsia="en-US"/>
        </w:rPr>
        <w:t>աշմանդամ</w:t>
      </w:r>
      <w:r w:rsidRPr="009D57FA">
        <w:rPr>
          <w:rFonts w:ascii="GHEA Grapalat" w:eastAsia="Calibri" w:hAnsi="GHEA Grapalat" w:cs="Sylfaen"/>
          <w:lang w:val="hy-AM" w:eastAsia="en-US"/>
        </w:rPr>
        <w:t>ություն ունեցող անձանց</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 xml:space="preserve">երիտասարդների </w:t>
      </w:r>
      <w:r w:rsidRPr="009D57FA">
        <w:rPr>
          <w:rFonts w:ascii="GHEA Grapalat" w:eastAsia="Calibri" w:hAnsi="GHEA Grapalat" w:cs="Sylfaen"/>
          <w:lang w:val="af-ZA" w:eastAsia="en-US"/>
        </w:rPr>
        <w:t>զբաղվածության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մակարդակի</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բարձրացմ</w:t>
      </w:r>
      <w:r w:rsidRPr="009D57FA">
        <w:rPr>
          <w:rFonts w:ascii="GHEA Grapalat" w:eastAsia="Calibri" w:hAnsi="GHEA Grapalat" w:cs="Sylfaen"/>
          <w:lang w:val="hy-AM" w:eastAsia="en-US"/>
        </w:rPr>
        <w:t>անը, կ</w:t>
      </w:r>
      <w:r w:rsidRPr="009D57FA">
        <w:rPr>
          <w:rFonts w:ascii="GHEA Grapalat" w:eastAsia="Calibri" w:hAnsi="GHEA Grapalat" w:cs="Sylfaen"/>
          <w:lang w:val="af-ZA" w:eastAsia="en-US"/>
        </w:rPr>
        <w:t>այուն զբաղվածություն ապահովող պետական ծրագրերին գործատուների շահագրգիռ ներգրավվածությունը խթանելու</w:t>
      </w:r>
      <w:r w:rsidRPr="009D57FA">
        <w:rPr>
          <w:rFonts w:ascii="GHEA Grapalat" w:eastAsia="Calibri" w:hAnsi="GHEA Grapalat" w:cs="Sylfaen"/>
          <w:lang w:val="hy-AM" w:eastAsia="en-US"/>
        </w:rPr>
        <w:t xml:space="preserve">ն, </w:t>
      </w:r>
      <w:r w:rsidRPr="009D57FA">
        <w:rPr>
          <w:rFonts w:ascii="GHEA Grapalat" w:eastAsia="Calibri" w:hAnsi="GHEA Grapalat" w:cs="Sylfaen"/>
          <w:lang w:val="af-ZA" w:eastAsia="en-US"/>
        </w:rPr>
        <w:t>գործատուների</w:t>
      </w:r>
      <w:r w:rsidRPr="009D57FA">
        <w:rPr>
          <w:rFonts w:ascii="GHEA Grapalat" w:eastAsia="Calibri" w:hAnsi="GHEA Grapalat" w:cs="Arial Armenian"/>
          <w:lang w:val="af-ZA" w:eastAsia="en-US"/>
        </w:rPr>
        <w:t xml:space="preserve"> կողմից ներկայացված թափուր աշխատատեղերը </w:t>
      </w:r>
      <w:r w:rsidRPr="009D57FA">
        <w:rPr>
          <w:rFonts w:ascii="GHEA Grapalat" w:eastAsia="Calibri" w:hAnsi="GHEA Grapalat" w:cs="Sylfaen"/>
          <w:lang w:val="af-ZA" w:eastAsia="en-US"/>
        </w:rPr>
        <w:t>որակյալ</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մասնագետներով</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համալրելուն</w:t>
      </w:r>
      <w:r w:rsidRPr="009D57FA">
        <w:rPr>
          <w:rFonts w:ascii="GHEA Grapalat" w:eastAsia="Calibri" w:hAnsi="GHEA Grapalat" w:cs="Arial Armenian"/>
          <w:lang w:val="af-ZA" w:eastAsia="en-US"/>
        </w:rPr>
        <w:t xml:space="preserve">, ինտեգրված սոցիալական ծառայությունների տրամադրման շրջանակներում աշխատաշուկայում անմրցունակ խմբերի արդյունավետ </w:t>
      </w:r>
      <w:r w:rsidRPr="009D57FA">
        <w:rPr>
          <w:rFonts w:ascii="GHEA Grapalat" w:eastAsia="Calibri" w:hAnsi="GHEA Grapalat" w:cs="Arial Armenian"/>
          <w:lang w:val="hy-AM" w:eastAsia="en-US"/>
        </w:rPr>
        <w:t xml:space="preserve">և կայուն </w:t>
      </w:r>
      <w:r w:rsidRPr="009D57FA">
        <w:rPr>
          <w:rFonts w:ascii="GHEA Grapalat" w:eastAsia="Calibri" w:hAnsi="GHEA Grapalat" w:cs="Arial Armenian"/>
          <w:lang w:val="af-ZA" w:eastAsia="en-US"/>
        </w:rPr>
        <w:t>զբաղվածության ապահովմանը</w:t>
      </w:r>
      <w:r w:rsidRPr="009D57FA">
        <w:rPr>
          <w:rFonts w:ascii="GHEA Grapalat" w:eastAsia="Calibri" w:hAnsi="GHEA Grapalat" w:cs="Arial Armenian"/>
          <w:lang w:val="hy-AM" w:eastAsia="en-US"/>
        </w:rPr>
        <w:t xml:space="preserve">: </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 xml:space="preserve">5. Տեղեկատվության հավաքագրման համար հիմք են հանդիսացել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Հանրապետության</w:t>
      </w:r>
      <w:r w:rsidRPr="009D57FA">
        <w:rPr>
          <w:rFonts w:ascii="GHEA Grapalat" w:eastAsia="Calibri" w:hAnsi="GHEA Grapalat"/>
          <w:lang w:val="hy-AM" w:eastAsia="en-US"/>
        </w:rPr>
        <w:t xml:space="preserve"> ազգային վիճակագրական ծառայության կողմից հրապարակված 2013-2017թթ. ցուցանիշները, Զբաղվածության պետական գործակալության գործունեությանը վերաբերող 2013-2017թթ. ցուցանիշները,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Հանրապետության</w:t>
      </w:r>
      <w:r w:rsidRPr="009D57FA">
        <w:rPr>
          <w:rFonts w:ascii="GHEA Grapalat" w:eastAsia="Calibri" w:hAnsi="GHEA Grapalat"/>
          <w:lang w:val="hy-AM" w:eastAsia="en-US"/>
        </w:rPr>
        <w:t xml:space="preserve"> գործատուների շրջանում իրականացված հետազոտության միջոցով աշխատուժի պահանջարկի ուսումնասիրության արդյունքները,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Հանրապետության</w:t>
      </w:r>
      <w:r w:rsidRPr="009D57FA">
        <w:rPr>
          <w:rFonts w:ascii="GHEA Grapalat" w:eastAsia="Calibri" w:hAnsi="GHEA Grapalat"/>
          <w:lang w:val="hy-AM" w:eastAsia="en-US"/>
        </w:rPr>
        <w:t xml:space="preserve"> կրթական հաստատություններում իրականացված հետազոտության միջոցով աշխատուժի առաջարկի առկա իրավիճակի և խնդիրների վերհանման արդյունքում ստացված տեղեկատվությունը: </w:t>
      </w: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 xml:space="preserve">6. Որպես հիմնական մակրոտնտեսական ցուցանիշներ դիտարկվել են ՀՆԱ ծավալը, ՀՆԱ ինդեքս դեֆլյատորը և ՀՆԱ իրական աճի տեմպը նախորդ տարվա համեմատ, որոնք ներկայացված են գծապատկեր 1-ում, 2-ում և 3-ում: Դիտարկվող 5 տարիների ընթացքում ՀՆԱ ծավալը ունեցել է տարեկան միջինը 4.1%, ՀՆԱ ինդեքս դեֆլյատորը ունեցել է տարեկան միջինը 1.92%, իսկ միջին տարեկան ՀՆԱ իրական աճի տեմպերը կազմել է 3.56%: </w:t>
      </w:r>
    </w:p>
    <w:p w:rsidR="007D7C48" w:rsidRPr="009D57FA" w:rsidRDefault="007D7C48" w:rsidP="007D7C48">
      <w:pPr>
        <w:ind w:firstLine="720"/>
        <w:jc w:val="both"/>
        <w:rPr>
          <w:rFonts w:ascii="GHEA Grapalat" w:eastAsia="Arial" w:hAnsi="GHEA Grapalat"/>
          <w:b/>
          <w:lang w:val="hy-AM" w:eastAsia="en-US"/>
        </w:rPr>
      </w:pPr>
      <w:r w:rsidRPr="009D57FA">
        <w:rPr>
          <w:rFonts w:ascii="GHEA Grapalat" w:eastAsia="Arial" w:hAnsi="GHEA Grapalat"/>
          <w:b/>
          <w:lang w:val="hy-AM" w:eastAsia="en-US"/>
        </w:rPr>
        <w:t>Գծապատկեր 1. ՀՆԱ ծավալը, միլիոն դրամ</w:t>
      </w:r>
    </w:p>
    <w:p w:rsidR="007D7C48" w:rsidRPr="009D57FA" w:rsidRDefault="007D7C48" w:rsidP="007D7C48">
      <w:pPr>
        <w:ind w:firstLine="720"/>
        <w:jc w:val="center"/>
        <w:rPr>
          <w:rFonts w:ascii="GHEA Grapalat" w:eastAsia="Arial" w:hAnsi="GHEA Grapalat"/>
          <w:lang w:val="hy-AM" w:eastAsia="en-US"/>
        </w:rPr>
      </w:pPr>
      <w:r>
        <w:rPr>
          <w:rFonts w:ascii="GHEA Grapalat" w:eastAsia="Arial" w:hAnsi="GHEA Grapalat"/>
          <w:noProof/>
          <w:lang w:val="en-US" w:eastAsia="en-US"/>
        </w:rPr>
        <w:lastRenderedPageBreak/>
        <w:drawing>
          <wp:inline distT="0" distB="0" distL="0" distR="0">
            <wp:extent cx="5342255" cy="2931160"/>
            <wp:effectExtent l="0" t="0" r="10795" b="21590"/>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D7C48" w:rsidRPr="009D57FA" w:rsidRDefault="007D7C48" w:rsidP="007D7C48">
      <w:pPr>
        <w:ind w:firstLine="720"/>
        <w:jc w:val="both"/>
        <w:rPr>
          <w:rFonts w:ascii="GHEA Grapalat" w:eastAsia="Arial" w:hAnsi="GHEA Grapalat"/>
          <w:b/>
          <w:lang w:val="hy-AM" w:eastAsia="en-US"/>
        </w:rPr>
      </w:pPr>
      <w:r w:rsidRPr="009D57FA">
        <w:rPr>
          <w:rFonts w:ascii="GHEA Grapalat" w:eastAsia="Arial" w:hAnsi="GHEA Grapalat"/>
          <w:b/>
          <w:lang w:val="hy-AM" w:eastAsia="en-US"/>
        </w:rPr>
        <w:t>Գծապատկեր 2. ՀՆԱ ինդեքս-դեֆլյատոր (ընթացիկ և համադրելի գներով ՀՆԱ-ի ծավալների հարաբերություն), %.</w:t>
      </w:r>
    </w:p>
    <w:p w:rsidR="007D7C48" w:rsidRPr="009D57FA" w:rsidRDefault="007D7C48" w:rsidP="007D7C48">
      <w:pPr>
        <w:jc w:val="center"/>
        <w:rPr>
          <w:rFonts w:ascii="GHEA Grapalat" w:eastAsia="Arial" w:hAnsi="GHEA Grapalat"/>
          <w:b/>
          <w:lang w:val="hy-AM" w:eastAsia="en-US"/>
        </w:rPr>
      </w:pPr>
      <w:r>
        <w:rPr>
          <w:rFonts w:ascii="GHEA Grapalat" w:eastAsia="Arial" w:hAnsi="GHEA Grapalat"/>
          <w:noProof/>
          <w:lang w:val="en-US" w:eastAsia="en-US"/>
        </w:rPr>
        <w:drawing>
          <wp:inline distT="0" distB="0" distL="0" distR="0">
            <wp:extent cx="5622290" cy="2580005"/>
            <wp:effectExtent l="0" t="0" r="16510" b="10795"/>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D7C48" w:rsidRPr="009D57FA" w:rsidRDefault="007D7C48" w:rsidP="007D7C48">
      <w:pPr>
        <w:ind w:firstLine="720"/>
        <w:jc w:val="both"/>
        <w:rPr>
          <w:rFonts w:ascii="GHEA Grapalat" w:eastAsia="Arial" w:hAnsi="GHEA Grapalat"/>
          <w:b/>
          <w:lang w:val="hy-AM" w:eastAsia="en-US"/>
        </w:rPr>
      </w:pPr>
      <w:r w:rsidRPr="009D57FA">
        <w:rPr>
          <w:rFonts w:ascii="GHEA Grapalat" w:eastAsia="Arial" w:hAnsi="GHEA Grapalat"/>
          <w:b/>
          <w:lang w:val="hy-AM" w:eastAsia="en-US"/>
        </w:rPr>
        <w:t>Գծապատկեր 3. ՀՆԱ-ի իրական աճի տեմպը նախորդ տարվա նկատմամբ, %.</w:t>
      </w:r>
    </w:p>
    <w:p w:rsidR="007D7C48" w:rsidRPr="009D57FA" w:rsidRDefault="007D7C48" w:rsidP="007D7C48">
      <w:pPr>
        <w:jc w:val="center"/>
        <w:rPr>
          <w:rFonts w:ascii="Sylfaen" w:eastAsia="Arial" w:hAnsi="Sylfaen"/>
          <w:noProof/>
          <w:sz w:val="22"/>
          <w:szCs w:val="22"/>
          <w:lang w:val="hy-AM" w:eastAsia="en-US"/>
        </w:rPr>
      </w:pPr>
      <w:r>
        <w:rPr>
          <w:rFonts w:ascii="Arial" w:eastAsia="Arial" w:hAnsi="Arial"/>
          <w:noProof/>
          <w:sz w:val="22"/>
          <w:szCs w:val="22"/>
          <w:lang w:val="en-US" w:eastAsia="en-US"/>
        </w:rPr>
        <w:lastRenderedPageBreak/>
        <w:drawing>
          <wp:inline distT="0" distB="0" distL="0" distR="0">
            <wp:extent cx="4569460" cy="2740660"/>
            <wp:effectExtent l="0" t="0" r="21590" b="21590"/>
            <wp:docPr id="27"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7C48" w:rsidRPr="009D57FA" w:rsidRDefault="007D7C48" w:rsidP="007D7C48">
      <w:pPr>
        <w:ind w:firstLine="720"/>
        <w:jc w:val="both"/>
        <w:rPr>
          <w:rFonts w:ascii="Sylfaen" w:eastAsia="Calibri" w:hAnsi="Sylfaen"/>
          <w:highlight w:val="green"/>
          <w:lang w:val="hy-AM" w:eastAsia="en-US"/>
        </w:rPr>
      </w:pPr>
      <w:r w:rsidRPr="009D57FA">
        <w:rPr>
          <w:rFonts w:ascii="GHEA Grapalat" w:eastAsia="Calibri" w:hAnsi="GHEA Grapalat"/>
          <w:lang w:val="hy-AM" w:eastAsia="en-US"/>
        </w:rPr>
        <w:t>7. Վերը ներկայացված մակրոտնտեսական ցուցանիշներն ուղղակիորեն փոխկապակցված են, ուստի աշխատաշուկայի վերլուծության և զբաղվածության պետական ծրագրերի պլանավորման ժամանակ կարևոր է դիտարկել մակրոտնտեսական ցուցանիշների, մասնավորապես, ՀՆԱ-ի և տնտեսական ակտիվության ազդեցությունը զբաղվածության ցուցանիշների վրա: Փոխադարձ ազդեցությունները դիտարկվել են կախվածության գծային մոտարկմամբ, որը նաև հնարավորություն է տալիս կատարել որոշակի կարճաժամկետ կանխատեսումներ և հասկանալ ոլորտում առկա խնդիրները:</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8. Մակրոտնտեսական և զբաղվածության ցուցանիշների համեմատական վերլուծության շրջանակներում դիտարկվել է ՀՆԱ ծավալի և զբաղվածների թվաքանակի կորելացիոն կապը, որը ներկայացված է գծապատկեր 4-ում:</w:t>
      </w:r>
    </w:p>
    <w:p w:rsidR="007D7C48" w:rsidRPr="009D57FA" w:rsidRDefault="007D7C48" w:rsidP="007D7C48">
      <w:pPr>
        <w:ind w:firstLine="720"/>
        <w:jc w:val="both"/>
        <w:rPr>
          <w:rFonts w:ascii="GHEA Grapalat" w:eastAsia="Calibri" w:hAnsi="GHEA Grapalat"/>
          <w:b/>
          <w:lang w:val="hy-AM" w:eastAsia="en-US"/>
        </w:rPr>
      </w:pPr>
      <w:r w:rsidRPr="009D57FA">
        <w:rPr>
          <w:rFonts w:ascii="GHEA Grapalat" w:eastAsia="Arial" w:hAnsi="GHEA Grapalat"/>
          <w:b/>
          <w:lang w:val="hy-AM" w:eastAsia="en-US"/>
        </w:rPr>
        <w:t>Գծապատկեր</w:t>
      </w:r>
      <w:r w:rsidRPr="009D57FA">
        <w:rPr>
          <w:rFonts w:ascii="GHEA Grapalat" w:eastAsia="Calibri" w:hAnsi="GHEA Grapalat"/>
          <w:b/>
          <w:lang w:val="hy-AM" w:eastAsia="en-US"/>
        </w:rPr>
        <w:t xml:space="preserve"> 4. ՀՆԱ ծավալի և զբաղվածների թվաքանակի կապը</w:t>
      </w:r>
    </w:p>
    <w:p w:rsidR="007D7C48" w:rsidRPr="009D57FA" w:rsidRDefault="007D7C48" w:rsidP="007D7C48">
      <w:pPr>
        <w:jc w:val="center"/>
        <w:rPr>
          <w:rFonts w:ascii="GHEA Grapalat" w:eastAsia="Calibri" w:hAnsi="GHEA Grapalat"/>
          <w:noProof/>
          <w:lang w:val="hy-AM" w:eastAsia="en-US"/>
        </w:rPr>
      </w:pPr>
      <w:r>
        <w:rPr>
          <w:rFonts w:ascii="GHEA Grapalat" w:eastAsia="Calibri" w:hAnsi="GHEA Grapalat"/>
          <w:noProof/>
          <w:lang w:val="en-US" w:eastAsia="en-US"/>
        </w:rPr>
        <w:drawing>
          <wp:inline distT="0" distB="0" distL="0" distR="0">
            <wp:extent cx="4915535" cy="2519045"/>
            <wp:effectExtent l="0" t="0" r="18415" b="14605"/>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 xml:space="preserve">9. Ունենք բավականին բարձր ճշտությամբ հակադարձ համեմատական կախում, երբ զբաղվածների թվի ավելացումը կարող է բերել ՀՆԱ ծավալի </w:t>
      </w:r>
      <w:r w:rsidRPr="009D57FA">
        <w:rPr>
          <w:rFonts w:ascii="GHEA Grapalat" w:eastAsia="Calibri" w:hAnsi="GHEA Grapalat"/>
          <w:lang w:val="hy-AM" w:eastAsia="en-US"/>
        </w:rPr>
        <w:lastRenderedPageBreak/>
        <w:t xml:space="preserve">նվազման: Մեկ զբաղվածի հաշվարկով ստեղծված ՀՆԱ ծավալի չափը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Հանրապետության</w:t>
      </w:r>
      <w:r w:rsidRPr="009D57FA">
        <w:rPr>
          <w:rFonts w:ascii="GHEA Grapalat" w:eastAsia="Calibri" w:hAnsi="GHEA Grapalat"/>
          <w:lang w:val="hy-AM" w:eastAsia="en-US"/>
        </w:rPr>
        <w:t xml:space="preserve"> դրամով ներկայացված է գծապատկեր 5-ում: Այս ցուցանիշը տարիների ընթացքում աճել է տարեկան միջինը 7 %-ով: </w:t>
      </w:r>
    </w:p>
    <w:p w:rsidR="007D7C48" w:rsidRPr="009D57FA" w:rsidRDefault="007D7C48" w:rsidP="007D7C48">
      <w:pPr>
        <w:ind w:firstLine="720"/>
        <w:jc w:val="both"/>
        <w:rPr>
          <w:rFonts w:ascii="GHEA Grapalat" w:eastAsia="Calibri" w:hAnsi="GHEA Grapalat"/>
          <w:b/>
          <w:lang w:val="hy-AM" w:eastAsia="en-US"/>
        </w:rPr>
      </w:pPr>
      <w:r w:rsidRPr="009D57FA">
        <w:rPr>
          <w:rFonts w:ascii="GHEA Grapalat" w:eastAsia="Arial" w:hAnsi="GHEA Grapalat"/>
          <w:b/>
          <w:lang w:val="hy-AM" w:eastAsia="en-US"/>
        </w:rPr>
        <w:t>Գծապատկեր</w:t>
      </w:r>
      <w:r w:rsidRPr="009D57FA">
        <w:rPr>
          <w:rFonts w:ascii="GHEA Grapalat" w:eastAsia="Calibri" w:hAnsi="GHEA Grapalat"/>
          <w:b/>
          <w:lang w:val="hy-AM" w:eastAsia="en-US"/>
        </w:rPr>
        <w:t xml:space="preserve"> 5. Մեկ զբաղվածի հաշվարկով ստեղծված ՀՆԱ ծավալի չափը, ՀՀ դրամ.</w:t>
      </w:r>
    </w:p>
    <w:p w:rsidR="007D7C48" w:rsidRPr="009D57FA" w:rsidRDefault="007D7C48" w:rsidP="007D7C48">
      <w:pPr>
        <w:jc w:val="center"/>
        <w:rPr>
          <w:rFonts w:ascii="GHEA Grapalat" w:eastAsia="Calibri" w:hAnsi="GHEA Grapalat"/>
          <w:noProof/>
          <w:lang w:val="hy-AM" w:eastAsia="en-US"/>
        </w:rPr>
      </w:pPr>
      <w:r>
        <w:rPr>
          <w:rFonts w:ascii="GHEA Grapalat" w:eastAsia="Calibri" w:hAnsi="GHEA Grapalat"/>
          <w:noProof/>
          <w:lang w:val="en-US" w:eastAsia="en-US"/>
        </w:rPr>
        <w:drawing>
          <wp:inline distT="0" distB="0" distL="0" distR="0">
            <wp:extent cx="4791075" cy="2411730"/>
            <wp:effectExtent l="0" t="0" r="9525" b="26670"/>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7C48" w:rsidRPr="009D57FA" w:rsidRDefault="007D7C48" w:rsidP="007D7C48">
      <w:pPr>
        <w:ind w:firstLine="720"/>
        <w:jc w:val="both"/>
        <w:rPr>
          <w:rFonts w:ascii="GHEA Grapalat" w:eastAsia="Calibri" w:hAnsi="GHEA Grapalat"/>
          <w:b/>
          <w:lang w:val="hy-AM" w:eastAsia="en-US"/>
        </w:rPr>
      </w:pPr>
      <w:r w:rsidRPr="009D57FA">
        <w:rPr>
          <w:rFonts w:ascii="GHEA Grapalat" w:eastAsia="Arial" w:hAnsi="GHEA Grapalat"/>
          <w:b/>
          <w:lang w:val="hy-AM" w:eastAsia="en-US"/>
        </w:rPr>
        <w:t>Գծապատկեր</w:t>
      </w:r>
      <w:r w:rsidRPr="009D57FA">
        <w:rPr>
          <w:rFonts w:ascii="GHEA Grapalat" w:eastAsia="Calibri" w:hAnsi="GHEA Grapalat"/>
          <w:b/>
          <w:lang w:val="hy-AM" w:eastAsia="en-US"/>
        </w:rPr>
        <w:t xml:space="preserve"> 6. Գործազուրկների և ՀՆԱ ծավալի փոխադարձ կապը</w:t>
      </w:r>
    </w:p>
    <w:p w:rsidR="007D7C48" w:rsidRPr="009D57FA" w:rsidRDefault="007D7C48" w:rsidP="007D7C48">
      <w:pPr>
        <w:jc w:val="center"/>
        <w:rPr>
          <w:rFonts w:ascii="GHEA Grapalat" w:eastAsia="Calibri" w:hAnsi="GHEA Grapalat"/>
          <w:b/>
          <w:lang w:val="en-US" w:eastAsia="en-US"/>
        </w:rPr>
      </w:pPr>
      <w:r>
        <w:rPr>
          <w:rFonts w:ascii="GHEA Grapalat" w:eastAsia="Calibri" w:hAnsi="GHEA Grapalat"/>
          <w:noProof/>
          <w:lang w:val="en-US" w:eastAsia="en-US"/>
        </w:rPr>
        <w:drawing>
          <wp:inline distT="0" distB="0" distL="0" distR="0">
            <wp:extent cx="4656455" cy="2422525"/>
            <wp:effectExtent l="0" t="0" r="10795" b="15875"/>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en-US" w:eastAsia="en-US"/>
        </w:rPr>
        <w:t xml:space="preserve">Այս դեպքում ևս գործում է հակադարձ համեմատական կախում, այսինքն գործազուրկների թվի ավելացմանը զուգընթաց ՀՆԱ ծավալը նվազում է: </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10. Հայաստանի տնտեսական ակտիվության ցուցանիշը (ՏԱՑ)</w:t>
      </w:r>
      <w:r w:rsidRPr="009D57FA">
        <w:rPr>
          <w:rFonts w:ascii="GHEA Grapalat" w:eastAsia="Calibri" w:hAnsi="GHEA Grapalat"/>
          <w:vertAlign w:val="superscript"/>
          <w:lang w:val="en-US" w:eastAsia="en-US"/>
        </w:rPr>
        <w:footnoteReference w:id="1"/>
      </w:r>
      <w:r w:rsidRPr="009D57FA">
        <w:rPr>
          <w:rFonts w:ascii="GHEA Grapalat" w:eastAsia="Calibri" w:hAnsi="GHEA Grapalat"/>
          <w:lang w:val="hy-AM" w:eastAsia="en-US"/>
        </w:rPr>
        <w:t xml:space="preserve"> 2017 թվականի հունվար-դեկտեմբերին 7.7 տոկոսով գերազանցել է նախորդ տարվա </w:t>
      </w:r>
      <w:r w:rsidRPr="009D57FA">
        <w:rPr>
          <w:rFonts w:ascii="GHEA Grapalat" w:eastAsia="Calibri" w:hAnsi="GHEA Grapalat"/>
          <w:lang w:val="hy-AM" w:eastAsia="en-US"/>
        </w:rPr>
        <w:lastRenderedPageBreak/>
        <w:t>նույն ժամանակահատվածի ցուցանիշը: Անկում է գրանցվել միայն գյուղատնտեսության համախառն արտադրանքի ծավալներում: 2018</w:t>
      </w:r>
      <w:r w:rsidRPr="009D57FA">
        <w:rPr>
          <w:rFonts w:ascii="GHEA Grapalat" w:eastAsia="Calibri" w:hAnsi="GHEA Grapalat" w:cs="Sylfaen"/>
          <w:lang w:val="hy-AM" w:eastAsia="en-US"/>
        </w:rPr>
        <w:t>թ</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հունվար</w:t>
      </w:r>
      <w:r w:rsidRPr="009D57FA">
        <w:rPr>
          <w:rFonts w:ascii="GHEA Grapalat" w:eastAsia="Calibri" w:hAnsi="GHEA Grapalat"/>
          <w:lang w:val="hy-AM" w:eastAsia="en-US"/>
        </w:rPr>
        <w:t>-</w:t>
      </w:r>
      <w:r w:rsidRPr="009D57FA">
        <w:rPr>
          <w:rFonts w:ascii="GHEA Grapalat" w:eastAsia="Calibri" w:hAnsi="GHEA Grapalat" w:cs="Sylfaen"/>
          <w:lang w:val="hy-AM" w:eastAsia="en-US"/>
        </w:rPr>
        <w:t>հունիս</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ամիսներին</w:t>
      </w:r>
      <w:r w:rsidRPr="009D57FA">
        <w:rPr>
          <w:rFonts w:ascii="GHEA Grapalat" w:eastAsia="Calibri" w:hAnsi="GHEA Grapalat"/>
          <w:lang w:val="hy-AM" w:eastAsia="en-US"/>
        </w:rPr>
        <w:t>, 2017</w:t>
      </w:r>
      <w:r w:rsidRPr="009D57FA">
        <w:rPr>
          <w:rFonts w:ascii="GHEA Grapalat" w:eastAsia="Calibri" w:hAnsi="GHEA Grapalat" w:cs="Sylfaen"/>
          <w:lang w:val="hy-AM" w:eastAsia="en-US"/>
        </w:rPr>
        <w:t>թ</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համադրելի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ժամանակահատվածի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համեմատ</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Հայաստանում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տնտեսական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ակտիվության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ցուցանիշն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աճել</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 xml:space="preserve"> 8.9%-</w:t>
      </w:r>
      <w:r w:rsidRPr="009D57FA">
        <w:rPr>
          <w:rFonts w:ascii="GHEA Grapalat" w:eastAsia="Calibri" w:hAnsi="GHEA Grapalat" w:cs="Sylfaen"/>
          <w:lang w:val="hy-AM" w:eastAsia="en-US"/>
        </w:rPr>
        <w:t>ով</w:t>
      </w:r>
      <w:r w:rsidRPr="009D57FA">
        <w:rPr>
          <w:rFonts w:ascii="GHEA Grapalat" w:eastAsia="Calibri" w:hAnsi="GHEA Grapalat"/>
          <w:lang w:val="hy-AM" w:eastAsia="en-US"/>
        </w:rPr>
        <w:t xml:space="preserve">: </w:t>
      </w:r>
    </w:p>
    <w:p w:rsidR="007D7C48" w:rsidRPr="009D57FA" w:rsidRDefault="007D7C48" w:rsidP="007D7C48">
      <w:pPr>
        <w:ind w:firstLine="720"/>
        <w:jc w:val="both"/>
        <w:rPr>
          <w:rFonts w:ascii="GHEA Grapalat" w:eastAsia="Calibri" w:hAnsi="GHEA Grapalat"/>
          <w:highlight w:val="green"/>
          <w:lang w:val="hy-AM" w:eastAsia="en-US"/>
        </w:rPr>
      </w:pPr>
      <w:r w:rsidRPr="009D57FA">
        <w:rPr>
          <w:rFonts w:ascii="GHEA Grapalat" w:eastAsia="Calibri" w:hAnsi="GHEA Grapalat" w:cs="Sylfaen"/>
          <w:lang w:val="hy-AM" w:eastAsia="en-US"/>
        </w:rPr>
        <w:t>11. Ըստ</w:t>
      </w:r>
      <w:r w:rsidRPr="009D57FA">
        <w:rPr>
          <w:rFonts w:ascii="GHEA Grapalat" w:eastAsia="Calibri" w:hAnsi="GHEA Grapalat"/>
          <w:lang w:val="hy-AM" w:eastAsia="en-US"/>
        </w:rPr>
        <w:t xml:space="preserve"> Ազգային վիճակագրական ծառայության կողմից </w:t>
      </w:r>
      <w:r w:rsidRPr="009D57FA">
        <w:rPr>
          <w:rFonts w:ascii="GHEA Grapalat" w:eastAsia="Calibri" w:hAnsi="GHEA Grapalat" w:cs="Sylfaen"/>
          <w:lang w:val="hy-AM" w:eastAsia="en-US"/>
        </w:rPr>
        <w:t>ներկայացված</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տվյալների՝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հաշվետու</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ժամանակաշրջանում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տնտեսական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ակտիվության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ցուցանիշի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աճին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նպաստել</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արդյունաբերական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արտադրանքի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գյուղատնտեսության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համախառն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արտադրանքի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շինարարության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առևտրի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շրջանառության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և</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բնակչության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մատուցված</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ծառայությունների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ծավալների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աճը</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Այսպես</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հունվար</w:t>
      </w:r>
      <w:r w:rsidRPr="009D57FA">
        <w:rPr>
          <w:rFonts w:ascii="GHEA Grapalat" w:eastAsia="Calibri" w:hAnsi="GHEA Grapalat"/>
          <w:lang w:val="hy-AM" w:eastAsia="en-US"/>
        </w:rPr>
        <w:t>-</w:t>
      </w:r>
      <w:r w:rsidRPr="009D57FA">
        <w:rPr>
          <w:rFonts w:ascii="GHEA Grapalat" w:eastAsia="Calibri" w:hAnsi="GHEA Grapalat" w:cs="Sylfaen"/>
          <w:lang w:val="hy-AM" w:eastAsia="en-US"/>
        </w:rPr>
        <w:t>հունիս</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ամիսներին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արդյունաբերական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արտադրանքի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ծավալն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աճել</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 xml:space="preserve"> 3.7%-</w:t>
      </w:r>
      <w:r w:rsidRPr="009D57FA">
        <w:rPr>
          <w:rFonts w:ascii="GHEA Grapalat" w:eastAsia="Calibri" w:hAnsi="GHEA Grapalat" w:cs="Sylfaen"/>
          <w:lang w:val="hy-AM" w:eastAsia="en-US"/>
        </w:rPr>
        <w:t>ով</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գյուղատնտեսության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համախառն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արտադրանքը՝</w:t>
      </w:r>
      <w:r w:rsidRPr="009D57FA">
        <w:rPr>
          <w:rFonts w:ascii="GHEA Grapalat" w:eastAsia="Calibri" w:hAnsi="GHEA Grapalat"/>
          <w:lang w:val="hy-AM" w:eastAsia="en-US"/>
        </w:rPr>
        <w:t xml:space="preserve"> 5.5%-ով, </w:t>
      </w:r>
      <w:r w:rsidRPr="009D57FA">
        <w:rPr>
          <w:rFonts w:ascii="GHEA Grapalat" w:eastAsia="Calibri" w:hAnsi="GHEA Grapalat" w:cs="Sylfaen"/>
          <w:lang w:val="hy-AM" w:eastAsia="en-US"/>
        </w:rPr>
        <w:t>շինարարությունը՝</w:t>
      </w:r>
      <w:r w:rsidRPr="009D57FA">
        <w:rPr>
          <w:rFonts w:ascii="GHEA Grapalat" w:eastAsia="Calibri" w:hAnsi="GHEA Grapalat"/>
          <w:lang w:val="hy-AM" w:eastAsia="en-US"/>
        </w:rPr>
        <w:t xml:space="preserve"> 13.5%-</w:t>
      </w:r>
      <w:r w:rsidRPr="009D57FA">
        <w:rPr>
          <w:rFonts w:ascii="GHEA Grapalat" w:eastAsia="Calibri" w:hAnsi="GHEA Grapalat" w:cs="Sylfaen"/>
          <w:lang w:val="hy-AM" w:eastAsia="en-US"/>
        </w:rPr>
        <w:t>ով</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առևտրի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շրջանառությունը՝</w:t>
      </w:r>
      <w:r w:rsidRPr="009D57FA">
        <w:rPr>
          <w:rFonts w:ascii="GHEA Grapalat" w:eastAsia="Calibri" w:hAnsi="GHEA Grapalat"/>
          <w:lang w:val="hy-AM" w:eastAsia="en-US"/>
        </w:rPr>
        <w:t xml:space="preserve"> 9.1%-</w:t>
      </w:r>
      <w:r w:rsidRPr="009D57FA">
        <w:rPr>
          <w:rFonts w:ascii="GHEA Grapalat" w:eastAsia="Calibri" w:hAnsi="GHEA Grapalat" w:cs="Sylfaen"/>
          <w:lang w:val="hy-AM" w:eastAsia="en-US"/>
        </w:rPr>
        <w:t>ով</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իսկ</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բնակչության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մատուցված</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ծառայությունների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ծավալի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աճը</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կազմել</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 xml:space="preserve"> 18.1%:</w:t>
      </w: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12. Կարևոր է համադրել նաև բնակչության տնտեսական ակտիվության, զբաղվածության և գործազրկության մակարդակների ցուցանիշները, որոնք ներկայացված են գծապատկեր 7-ում:</w:t>
      </w:r>
    </w:p>
    <w:p w:rsidR="007D7C48" w:rsidRPr="009D57FA" w:rsidRDefault="007D7C48" w:rsidP="007D7C48">
      <w:pPr>
        <w:ind w:firstLine="720"/>
        <w:jc w:val="both"/>
        <w:rPr>
          <w:rFonts w:ascii="GHEA Grapalat" w:eastAsia="Arial" w:hAnsi="GHEA Grapalat"/>
          <w:b/>
          <w:lang w:val="hy-AM" w:eastAsia="en-US"/>
        </w:rPr>
      </w:pPr>
      <w:r w:rsidRPr="009D57FA">
        <w:rPr>
          <w:rFonts w:ascii="GHEA Grapalat" w:eastAsia="Arial" w:hAnsi="GHEA Grapalat"/>
          <w:b/>
          <w:lang w:val="hy-AM" w:eastAsia="en-US"/>
        </w:rPr>
        <w:t>Գծապատկեր 7. Բնակչության տնտեսական ակտիվության, զբաղվածության և գործազրկության մակարդակներ, %.</w:t>
      </w:r>
    </w:p>
    <w:p w:rsidR="007D7C48" w:rsidRPr="009D57FA" w:rsidRDefault="007D7C48" w:rsidP="007D7C48">
      <w:pPr>
        <w:jc w:val="center"/>
        <w:rPr>
          <w:rFonts w:ascii="GHEA Grapalat" w:eastAsia="Arial" w:hAnsi="GHEA Grapalat"/>
          <w:lang w:val="hy-AM" w:eastAsia="en-US"/>
        </w:rPr>
      </w:pPr>
      <w:r>
        <w:rPr>
          <w:rFonts w:ascii="GHEA Grapalat" w:eastAsia="Arial" w:hAnsi="GHEA Grapalat"/>
          <w:noProof/>
          <w:lang w:val="en-US" w:eastAsia="en-US"/>
        </w:rPr>
        <w:drawing>
          <wp:inline distT="0" distB="0" distL="0" distR="0">
            <wp:extent cx="6152515" cy="2939415"/>
            <wp:effectExtent l="0" t="0" r="19685" b="13335"/>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 xml:space="preserve">Ինչպես երևում է գծապատկեր 7-ից տնտեսական ակտիվության մակարդակի զգալի՝ 8.1% աճի պայմաններում զբաղվածության մակարդակը աճել է շատ փոքր՝ 0.1%-ով, իսկ գործազրկության մակարդակը նվազել է նույնպես փոքր՝ 0.2%-ով: Եթե դիտարկվող ամբողջ ժամանակահատվածում տնտեսական ակտիվության </w:t>
      </w:r>
      <w:r w:rsidRPr="009D57FA">
        <w:rPr>
          <w:rFonts w:ascii="GHEA Grapalat" w:eastAsia="Arial" w:hAnsi="GHEA Grapalat"/>
          <w:lang w:val="hy-AM" w:eastAsia="en-US"/>
        </w:rPr>
        <w:lastRenderedPageBreak/>
        <w:t xml:space="preserve">մակարդակը արձանագրել է տարեկան միջինը 1.2%-ով աճ, զբաղվածության և գործազրկության մակարդակները ունեցել են նվազման միտում տարեկան միջինը 0.35%-ով: </w:t>
      </w:r>
    </w:p>
    <w:p w:rsidR="007D7C48" w:rsidRPr="009D57FA" w:rsidRDefault="007D7C48" w:rsidP="007D7C48">
      <w:pPr>
        <w:ind w:firstLine="720"/>
        <w:jc w:val="both"/>
        <w:rPr>
          <w:rFonts w:ascii="GHEA Grapalat" w:eastAsia="Arial" w:hAnsi="GHEA Grapalat"/>
          <w:b/>
          <w:lang w:val="hy-AM" w:eastAsia="en-US"/>
        </w:rPr>
      </w:pPr>
      <w:r w:rsidRPr="009D57FA">
        <w:rPr>
          <w:rFonts w:ascii="GHEA Grapalat" w:eastAsia="Arial" w:hAnsi="GHEA Grapalat"/>
          <w:b/>
          <w:lang w:val="hy-AM" w:eastAsia="en-US"/>
        </w:rPr>
        <w:t xml:space="preserve">Գծապատկեր 8. </w:t>
      </w:r>
      <w:r w:rsidRPr="009D57FA">
        <w:rPr>
          <w:rFonts w:ascii="GHEA Grapalat" w:eastAsia="Calibri" w:hAnsi="GHEA Grapalat" w:cs="Sylfaen"/>
          <w:b/>
          <w:lang w:val="hy-AM" w:eastAsia="en-US"/>
        </w:rPr>
        <w:t>Հայաստանի</w:t>
      </w:r>
      <w:r w:rsidRPr="009D57FA">
        <w:rPr>
          <w:rFonts w:ascii="GHEA Grapalat" w:eastAsia="Calibri" w:hAnsi="GHEA Grapalat" w:cs="Times Armenian"/>
          <w:b/>
          <w:lang w:val="af-ZA" w:eastAsia="en-US"/>
        </w:rPr>
        <w:t xml:space="preserve"> </w:t>
      </w:r>
      <w:r w:rsidRPr="009D57FA">
        <w:rPr>
          <w:rFonts w:ascii="GHEA Grapalat" w:eastAsia="Calibri" w:hAnsi="GHEA Grapalat" w:cs="Sylfaen"/>
          <w:b/>
          <w:lang w:val="hy-AM" w:eastAsia="en-US"/>
        </w:rPr>
        <w:t>Հանրապետության</w:t>
      </w:r>
      <w:r w:rsidRPr="009D57FA">
        <w:rPr>
          <w:rFonts w:ascii="GHEA Grapalat" w:eastAsia="Arial" w:hAnsi="GHEA Grapalat"/>
          <w:b/>
          <w:lang w:val="hy-AM" w:eastAsia="en-US"/>
        </w:rPr>
        <w:t xml:space="preserve"> բնակչության, աշխատանքային ռեսուրսների և տնտեսապես ակտիվ բնակչության թվաքանակը, հազար մարդ</w:t>
      </w:r>
    </w:p>
    <w:p w:rsidR="007D7C48" w:rsidRPr="009D57FA" w:rsidRDefault="007D7C48" w:rsidP="007D7C48">
      <w:pPr>
        <w:jc w:val="center"/>
        <w:rPr>
          <w:rFonts w:ascii="GHEA Grapalat" w:eastAsia="Arial" w:hAnsi="GHEA Grapalat"/>
          <w:lang w:val="hy-AM" w:eastAsia="en-US"/>
        </w:rPr>
      </w:pPr>
      <w:r>
        <w:rPr>
          <w:rFonts w:ascii="GHEA Grapalat" w:eastAsia="Arial" w:hAnsi="GHEA Grapalat"/>
          <w:noProof/>
          <w:lang w:val="en-US" w:eastAsia="en-US"/>
        </w:rPr>
        <w:drawing>
          <wp:inline distT="0" distB="0" distL="0" distR="0">
            <wp:extent cx="5941060" cy="2421890"/>
            <wp:effectExtent l="0" t="0" r="21590" b="1651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13. Ինչպես երևում է գծապատկեր 8-ից, չնայած 2017թ.-ին 2016թ.-ի համեմատ բնակչության թվաքանակի 0.44%-ով նվազման, աշխատանքային ռեսուրսները և տնտեսապես ակտիվ բնակչության թվաքանակն աճել է համապատասխանաբար 0.49%-ով և 0.37%-ով: Դիտարկվող ժամանակաշրջանում նշված երեք ցուցանիշները դրսևորում են ընդհանուր նվազման տենդենց, ինչը ներկայացված է գծապատկեր 9-ում:</w:t>
      </w:r>
    </w:p>
    <w:p w:rsidR="007D7C48" w:rsidRPr="009D57FA" w:rsidRDefault="007D7C48" w:rsidP="007D7C48">
      <w:pPr>
        <w:ind w:firstLine="720"/>
        <w:jc w:val="both"/>
        <w:rPr>
          <w:rFonts w:ascii="GHEA Grapalat" w:eastAsia="Arial" w:hAnsi="GHEA Grapalat"/>
          <w:b/>
          <w:lang w:val="hy-AM" w:eastAsia="en-US"/>
        </w:rPr>
      </w:pPr>
      <w:r w:rsidRPr="009D57FA">
        <w:rPr>
          <w:rFonts w:ascii="GHEA Grapalat" w:eastAsia="Arial" w:hAnsi="GHEA Grapalat"/>
          <w:b/>
          <w:lang w:val="hy-AM" w:eastAsia="en-US"/>
        </w:rPr>
        <w:t xml:space="preserve">Գծապատկեր 9. </w:t>
      </w:r>
      <w:r w:rsidRPr="009D57FA">
        <w:rPr>
          <w:rFonts w:ascii="GHEA Grapalat" w:eastAsia="Calibri" w:hAnsi="GHEA Grapalat" w:cs="Sylfaen"/>
          <w:b/>
          <w:lang w:val="hy-AM" w:eastAsia="en-US"/>
        </w:rPr>
        <w:t>Հայաստանի</w:t>
      </w:r>
      <w:r w:rsidRPr="009D57FA">
        <w:rPr>
          <w:rFonts w:ascii="GHEA Grapalat" w:eastAsia="Calibri" w:hAnsi="GHEA Grapalat" w:cs="Times Armenian"/>
          <w:b/>
          <w:lang w:val="af-ZA" w:eastAsia="en-US"/>
        </w:rPr>
        <w:t xml:space="preserve"> </w:t>
      </w:r>
      <w:r w:rsidRPr="009D57FA">
        <w:rPr>
          <w:rFonts w:ascii="GHEA Grapalat" w:eastAsia="Calibri" w:hAnsi="GHEA Grapalat" w:cs="Sylfaen"/>
          <w:b/>
          <w:lang w:val="hy-AM" w:eastAsia="en-US"/>
        </w:rPr>
        <w:t>Հանրապետության</w:t>
      </w:r>
      <w:r w:rsidRPr="009D57FA">
        <w:rPr>
          <w:rFonts w:ascii="GHEA Grapalat" w:eastAsia="Arial" w:hAnsi="GHEA Grapalat"/>
          <w:b/>
          <w:lang w:val="hy-AM" w:eastAsia="en-US"/>
        </w:rPr>
        <w:t xml:space="preserve"> բնակչության, աշխատանքային ռեսուրսների և տնտեսապես ակտիվ բնակչության փոփոխությունը ըստ տարիների, %.</w:t>
      </w:r>
    </w:p>
    <w:p w:rsidR="007D7C48" w:rsidRPr="009D57FA" w:rsidRDefault="007D7C48" w:rsidP="007D7C48">
      <w:pPr>
        <w:jc w:val="center"/>
        <w:rPr>
          <w:rFonts w:ascii="GHEA Grapalat" w:eastAsia="Arial" w:hAnsi="GHEA Grapalat"/>
          <w:lang w:val="hy-AM" w:eastAsia="en-US"/>
        </w:rPr>
      </w:pPr>
      <w:r>
        <w:rPr>
          <w:rFonts w:ascii="GHEA Grapalat" w:eastAsia="Arial" w:hAnsi="GHEA Grapalat"/>
          <w:noProof/>
          <w:lang w:val="en-US" w:eastAsia="en-US"/>
        </w:rPr>
        <w:drawing>
          <wp:inline distT="0" distB="0" distL="0" distR="0">
            <wp:extent cx="5833110" cy="2550160"/>
            <wp:effectExtent l="0" t="0" r="15240" b="21590"/>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lastRenderedPageBreak/>
        <w:t>14. Ինչպես երևում է գծապատկեր 9-ից, բնակչության թվաքանակը նվազել է տարեկան միջինը 0.23%-ով, աշխատանքային ռեսուրսները նվազել են տարեկան միջինը 1.72%-ով, իսկ տնտեսապես ակտիվ բնաչության թիվը նվազել է տարեկան միջինը 2.19%-ով: Միաժամանակ պետք է նկատել, որ աշխատանքային ռեսուրսների և տնտեսապես ակտիվ բնակչության թվաքանակների տեսակարար կշիռները բնակչության ընդհանուր թվաքանակում դիտարկվող ժամանակահատվածում արձանագրել է շարունակական նվազում՝ բացառությամբ 2017 թվականին: Այդ տվյալները ներկայացված են գծապատկեր 10-ում:</w:t>
      </w:r>
    </w:p>
    <w:p w:rsidR="007D7C48" w:rsidRPr="009D57FA" w:rsidRDefault="007D7C48" w:rsidP="007D7C48">
      <w:pPr>
        <w:ind w:firstLine="720"/>
        <w:jc w:val="both"/>
        <w:rPr>
          <w:rFonts w:ascii="GHEA Grapalat" w:eastAsia="Arial" w:hAnsi="GHEA Grapalat"/>
          <w:b/>
          <w:lang w:val="hy-AM" w:eastAsia="en-US"/>
        </w:rPr>
      </w:pPr>
      <w:r w:rsidRPr="009D57FA">
        <w:rPr>
          <w:rFonts w:ascii="GHEA Grapalat" w:eastAsia="Arial" w:hAnsi="GHEA Grapalat"/>
          <w:b/>
          <w:lang w:val="hy-AM" w:eastAsia="en-US"/>
        </w:rPr>
        <w:t>Գծապատկեր 10. Աշխատանքային ռեսուրսների և տնտեսապես ակտիվ բնակչության թվաքանակների տեսակարար կշիռները բնակչության ընդհանուր թվաքանակում, %</w:t>
      </w:r>
    </w:p>
    <w:p w:rsidR="007D7C48" w:rsidRPr="009D57FA" w:rsidRDefault="007D7C48" w:rsidP="007D7C48">
      <w:pPr>
        <w:jc w:val="center"/>
        <w:rPr>
          <w:rFonts w:ascii="GHEA Grapalat" w:eastAsia="Arial" w:hAnsi="GHEA Grapalat"/>
          <w:lang w:val="hy-AM" w:eastAsia="en-US"/>
        </w:rPr>
      </w:pPr>
      <w:r>
        <w:rPr>
          <w:rFonts w:ascii="GHEA Grapalat" w:eastAsia="Arial" w:hAnsi="GHEA Grapalat"/>
          <w:noProof/>
          <w:lang w:val="en-US" w:eastAsia="en-US"/>
        </w:rPr>
        <w:drawing>
          <wp:inline distT="0" distB="0" distL="0" distR="0">
            <wp:extent cx="5750560" cy="2421890"/>
            <wp:effectExtent l="0" t="0" r="21590" b="1651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 xml:space="preserve">Աշխատանքային ռեսուրսների և տնտեսապես ակտիվ բնակչության տեսակարար կշռի նվազումը բնակչության ընդհանուր թվաքանակում վկայում է, որ երկրից հեռացողների հիմնական մասը հենց հանդիսանում են աշխատանքային տարիքի աշխատունակ անձիք, ինչը բերում է նաև տնտեսական ակտիվության որոշակի նվազման: </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Arial" w:hAnsi="GHEA Grapalat"/>
          <w:lang w:val="hy-AM" w:eastAsia="en-US"/>
        </w:rPr>
        <w:t xml:space="preserve">15.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Հանրապետության</w:t>
      </w:r>
      <w:r w:rsidRPr="009D57FA">
        <w:rPr>
          <w:rFonts w:ascii="GHEA Grapalat" w:eastAsia="Calibri" w:hAnsi="GHEA Grapalat"/>
          <w:lang w:val="hy-AM" w:eastAsia="en-US"/>
        </w:rPr>
        <w:t xml:space="preserve"> աշխատաշուկայում զբաղվածների թվաքանակի փոփոխությունը ներկայացված է գծապատկեր 11-ում:</w:t>
      </w:r>
    </w:p>
    <w:p w:rsidR="007D7C48" w:rsidRPr="009D57FA" w:rsidRDefault="007D7C48" w:rsidP="007D7C48">
      <w:pPr>
        <w:ind w:firstLine="720"/>
        <w:jc w:val="both"/>
        <w:rPr>
          <w:rFonts w:ascii="GHEA Grapalat" w:eastAsia="Calibri" w:hAnsi="GHEA Grapalat"/>
          <w:b/>
          <w:lang w:val="hy-AM" w:eastAsia="en-US"/>
        </w:rPr>
      </w:pPr>
      <w:r w:rsidRPr="009D57FA">
        <w:rPr>
          <w:rFonts w:ascii="GHEA Grapalat" w:eastAsia="Calibri" w:hAnsi="GHEA Grapalat"/>
          <w:b/>
          <w:lang w:val="hy-AM" w:eastAsia="en-US"/>
        </w:rPr>
        <w:t>Գծապատկեր 11. Զբաղվածների թվաքանակը, հազար մարդ</w:t>
      </w:r>
    </w:p>
    <w:p w:rsidR="007D7C48" w:rsidRPr="009D57FA" w:rsidRDefault="007D7C48" w:rsidP="007D7C48">
      <w:pPr>
        <w:jc w:val="center"/>
        <w:rPr>
          <w:rFonts w:ascii="GHEA Grapalat" w:eastAsia="Calibri" w:hAnsi="GHEA Grapalat"/>
          <w:lang w:val="en-US" w:eastAsia="en-US"/>
        </w:rPr>
      </w:pPr>
      <w:r>
        <w:rPr>
          <w:rFonts w:ascii="GHEA Grapalat" w:eastAsia="Calibri" w:hAnsi="GHEA Grapalat"/>
          <w:noProof/>
          <w:lang w:val="en-US" w:eastAsia="en-US"/>
        </w:rPr>
        <w:lastRenderedPageBreak/>
        <w:drawing>
          <wp:inline distT="0" distB="0" distL="0" distR="0">
            <wp:extent cx="5614670" cy="2740660"/>
            <wp:effectExtent l="0" t="0" r="24130" b="21590"/>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en-US" w:eastAsia="en-US"/>
        </w:rPr>
        <w:t>Զբաղվածների թվաքանակը դիտարկվող ժամանակահատվածում նվազել է տարեկան միջինը 2.1%-ով, հատկապես զգալի է եղել նվազումը 2015-2016 թվականներին` մոտ 8.2%-ով, իսկ 2017</w:t>
      </w:r>
      <w:r w:rsidRPr="009D57FA">
        <w:rPr>
          <w:rFonts w:ascii="GHEA Grapalat" w:eastAsia="Calibri" w:hAnsi="GHEA Grapalat"/>
          <w:lang w:val="hy-AM" w:eastAsia="en-US"/>
        </w:rPr>
        <w:t xml:space="preserve"> </w:t>
      </w:r>
      <w:r w:rsidRPr="009D57FA">
        <w:rPr>
          <w:rFonts w:ascii="GHEA Grapalat" w:eastAsia="Calibri" w:hAnsi="GHEA Grapalat"/>
          <w:lang w:val="en-US" w:eastAsia="en-US"/>
        </w:rPr>
        <w:t xml:space="preserve">թվականին արձանագրվել է փոքր՝ 0.6%-ով աճ: </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 xml:space="preserve">16. </w:t>
      </w:r>
      <w:r w:rsidRPr="009D57FA">
        <w:rPr>
          <w:rFonts w:ascii="GHEA Grapalat" w:eastAsia="Calibri" w:hAnsi="GHEA Grapalat"/>
          <w:lang w:val="en-US" w:eastAsia="en-US"/>
        </w:rPr>
        <w:t xml:space="preserve">Զբաղվածների սեռային բաշխումը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Հանրապետության</w:t>
      </w:r>
      <w:r w:rsidRPr="009D57FA">
        <w:rPr>
          <w:rFonts w:ascii="GHEA Grapalat" w:eastAsia="Calibri" w:hAnsi="GHEA Grapalat"/>
          <w:lang w:val="en-US" w:eastAsia="en-US"/>
        </w:rPr>
        <w:t xml:space="preserve"> աշխատաշուկայում ներկայացված է գծա</w:t>
      </w:r>
      <w:r w:rsidRPr="009D57FA">
        <w:rPr>
          <w:rFonts w:ascii="GHEA Grapalat" w:eastAsia="Calibri" w:hAnsi="GHEA Grapalat"/>
          <w:lang w:val="hy-AM" w:eastAsia="en-US"/>
        </w:rPr>
        <w:t>պատկե</w:t>
      </w:r>
      <w:r w:rsidRPr="009D57FA">
        <w:rPr>
          <w:rFonts w:ascii="GHEA Grapalat" w:eastAsia="Calibri" w:hAnsi="GHEA Grapalat"/>
          <w:lang w:val="en-US" w:eastAsia="en-US"/>
        </w:rPr>
        <w:t xml:space="preserve">ր </w:t>
      </w:r>
      <w:r w:rsidRPr="009D57FA">
        <w:rPr>
          <w:rFonts w:ascii="GHEA Grapalat" w:eastAsia="Calibri" w:hAnsi="GHEA Grapalat"/>
          <w:lang w:val="hy-AM" w:eastAsia="en-US"/>
        </w:rPr>
        <w:t>12</w:t>
      </w:r>
      <w:r w:rsidRPr="009D57FA">
        <w:rPr>
          <w:rFonts w:ascii="GHEA Grapalat" w:eastAsia="Calibri" w:hAnsi="GHEA Grapalat"/>
          <w:lang w:val="en-US" w:eastAsia="en-US"/>
        </w:rPr>
        <w:t>-ում:</w:t>
      </w:r>
    </w:p>
    <w:p w:rsidR="007D7C48" w:rsidRPr="009D57FA" w:rsidRDefault="007D7C48" w:rsidP="007D7C48">
      <w:pPr>
        <w:ind w:firstLine="720"/>
        <w:jc w:val="both"/>
        <w:rPr>
          <w:rFonts w:ascii="GHEA Grapalat" w:eastAsia="Calibri" w:hAnsi="GHEA Grapalat"/>
          <w:b/>
          <w:lang w:val="hy-AM" w:eastAsia="en-US"/>
        </w:rPr>
      </w:pPr>
      <w:r w:rsidRPr="009D57FA">
        <w:rPr>
          <w:rFonts w:ascii="GHEA Grapalat" w:eastAsia="Calibri" w:hAnsi="GHEA Grapalat"/>
          <w:b/>
          <w:lang w:val="hy-AM" w:eastAsia="en-US"/>
        </w:rPr>
        <w:t>Գծապատկեր 12. Զբաղված կանանց և տղամարդկանց թվաքանակը, հազար մարդ</w:t>
      </w:r>
    </w:p>
    <w:p w:rsidR="007D7C48" w:rsidRPr="009D57FA" w:rsidRDefault="007D7C48" w:rsidP="007D7C48">
      <w:pPr>
        <w:jc w:val="center"/>
        <w:rPr>
          <w:rFonts w:ascii="GHEA Grapalat" w:eastAsia="Calibri" w:hAnsi="GHEA Grapalat"/>
          <w:lang w:val="en-US" w:eastAsia="en-US"/>
        </w:rPr>
      </w:pPr>
      <w:r>
        <w:rPr>
          <w:rFonts w:ascii="GHEA Grapalat" w:eastAsia="Calibri" w:hAnsi="GHEA Grapalat"/>
          <w:noProof/>
          <w:lang w:val="en-US" w:eastAsia="en-US"/>
        </w:rPr>
        <w:drawing>
          <wp:inline distT="0" distB="0" distL="0" distR="0">
            <wp:extent cx="5948045" cy="2740660"/>
            <wp:effectExtent l="0" t="0" r="14605" b="2159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en-US" w:eastAsia="en-US"/>
        </w:rPr>
        <w:t>Ինչպես երևում է գծա</w:t>
      </w:r>
      <w:r w:rsidRPr="009D57FA">
        <w:rPr>
          <w:rFonts w:ascii="GHEA Grapalat" w:eastAsia="Calibri" w:hAnsi="GHEA Grapalat"/>
          <w:lang w:val="hy-AM" w:eastAsia="en-US"/>
        </w:rPr>
        <w:t>պատկեր</w:t>
      </w:r>
      <w:r w:rsidRPr="009D57FA">
        <w:rPr>
          <w:rFonts w:ascii="GHEA Grapalat" w:eastAsia="Calibri" w:hAnsi="GHEA Grapalat"/>
          <w:lang w:val="en-US" w:eastAsia="en-US"/>
        </w:rPr>
        <w:t xml:space="preserve"> </w:t>
      </w:r>
      <w:r w:rsidRPr="009D57FA">
        <w:rPr>
          <w:rFonts w:ascii="GHEA Grapalat" w:eastAsia="Calibri" w:hAnsi="GHEA Grapalat"/>
          <w:lang w:val="hy-AM" w:eastAsia="en-US"/>
        </w:rPr>
        <w:t>12</w:t>
      </w:r>
      <w:r w:rsidRPr="009D57FA">
        <w:rPr>
          <w:rFonts w:ascii="GHEA Grapalat" w:eastAsia="Calibri" w:hAnsi="GHEA Grapalat"/>
          <w:lang w:val="en-US" w:eastAsia="en-US"/>
        </w:rPr>
        <w:t>-ից</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ամբողջ ժամանակահատվածում զբաղված տղամարդկանց թիվը գերազանցել է զբաղված կանանց թվաքանակը միջինը տարեկան 7.7%-ով: Զբաղվա</w:t>
      </w:r>
      <w:r w:rsidRPr="009D57FA">
        <w:rPr>
          <w:rFonts w:ascii="GHEA Grapalat" w:eastAsia="Calibri" w:hAnsi="GHEA Grapalat"/>
          <w:lang w:val="hy-AM" w:eastAsia="en-US"/>
        </w:rPr>
        <w:t>ծ</w:t>
      </w:r>
      <w:r w:rsidRPr="009D57FA">
        <w:rPr>
          <w:rFonts w:ascii="GHEA Grapalat" w:eastAsia="Calibri" w:hAnsi="GHEA Grapalat"/>
          <w:lang w:val="en-US" w:eastAsia="en-US"/>
        </w:rPr>
        <w:t xml:space="preserve"> կանանց թվաքանակը նվազել է տարեկան միջինը 2.2%-ով, իսկ տղամարդկանց թիվը՝ մոտ 2%: </w:t>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hy-AM" w:eastAsia="en-US"/>
        </w:rPr>
        <w:lastRenderedPageBreak/>
        <w:t xml:space="preserve">17. </w:t>
      </w:r>
      <w:r w:rsidRPr="009D57FA">
        <w:rPr>
          <w:rFonts w:ascii="GHEA Grapalat" w:eastAsia="Calibri" w:hAnsi="GHEA Grapalat"/>
          <w:lang w:val="en-US" w:eastAsia="en-US"/>
        </w:rPr>
        <w:t>Զբաղվածների բաշխում</w:t>
      </w:r>
      <w:r w:rsidRPr="009D57FA">
        <w:rPr>
          <w:rFonts w:ascii="GHEA Grapalat" w:eastAsia="Calibri" w:hAnsi="GHEA Grapalat"/>
          <w:lang w:val="hy-AM" w:eastAsia="en-US"/>
        </w:rPr>
        <w:t>ն</w:t>
      </w:r>
      <w:r w:rsidRPr="009D57FA">
        <w:rPr>
          <w:rFonts w:ascii="GHEA Grapalat" w:eastAsia="Calibri" w:hAnsi="GHEA Grapalat"/>
          <w:lang w:val="en-US" w:eastAsia="en-US"/>
        </w:rPr>
        <w:t xml:space="preserve"> ըստ տարիքային խմբերի ներկայացված է գծա</w:t>
      </w:r>
      <w:r w:rsidRPr="009D57FA">
        <w:rPr>
          <w:rFonts w:ascii="GHEA Grapalat" w:eastAsia="Calibri" w:hAnsi="GHEA Grapalat"/>
          <w:lang w:val="hy-AM" w:eastAsia="en-US"/>
        </w:rPr>
        <w:t>պատկե</w:t>
      </w:r>
      <w:r w:rsidRPr="009D57FA">
        <w:rPr>
          <w:rFonts w:ascii="GHEA Grapalat" w:eastAsia="Calibri" w:hAnsi="GHEA Grapalat"/>
          <w:lang w:val="en-US" w:eastAsia="en-US"/>
        </w:rPr>
        <w:t xml:space="preserve">ր </w:t>
      </w:r>
      <w:r w:rsidRPr="009D57FA">
        <w:rPr>
          <w:rFonts w:ascii="GHEA Grapalat" w:eastAsia="Calibri" w:hAnsi="GHEA Grapalat"/>
          <w:lang w:val="hy-AM" w:eastAsia="en-US"/>
        </w:rPr>
        <w:t>13-</w:t>
      </w:r>
      <w:r w:rsidRPr="009D57FA">
        <w:rPr>
          <w:rFonts w:ascii="GHEA Grapalat" w:eastAsia="Calibri" w:hAnsi="GHEA Grapalat"/>
          <w:lang w:val="en-US" w:eastAsia="en-US"/>
        </w:rPr>
        <w:t>ում:</w:t>
      </w:r>
    </w:p>
    <w:p w:rsidR="007D7C48" w:rsidRPr="009D57FA" w:rsidRDefault="007D7C48" w:rsidP="007D7C48">
      <w:pPr>
        <w:ind w:firstLine="720"/>
        <w:jc w:val="both"/>
        <w:rPr>
          <w:rFonts w:ascii="GHEA Grapalat" w:eastAsia="Calibri" w:hAnsi="GHEA Grapalat"/>
          <w:b/>
          <w:lang w:val="en-US" w:eastAsia="en-US"/>
        </w:rPr>
      </w:pPr>
      <w:proofErr w:type="gramStart"/>
      <w:r w:rsidRPr="009D57FA">
        <w:rPr>
          <w:rFonts w:ascii="GHEA Grapalat" w:eastAsia="Calibri" w:hAnsi="GHEA Grapalat"/>
          <w:b/>
          <w:lang w:val="en-US" w:eastAsia="en-US"/>
        </w:rPr>
        <w:t>Գծա</w:t>
      </w:r>
      <w:r w:rsidRPr="009D57FA">
        <w:rPr>
          <w:rFonts w:ascii="GHEA Grapalat" w:eastAsia="Calibri" w:hAnsi="GHEA Grapalat"/>
          <w:b/>
          <w:lang w:val="hy-AM" w:eastAsia="en-US"/>
        </w:rPr>
        <w:t>պատկե</w:t>
      </w:r>
      <w:r w:rsidRPr="009D57FA">
        <w:rPr>
          <w:rFonts w:ascii="GHEA Grapalat" w:eastAsia="Calibri" w:hAnsi="GHEA Grapalat"/>
          <w:b/>
          <w:lang w:val="en-US" w:eastAsia="en-US"/>
        </w:rPr>
        <w:t xml:space="preserve">ր </w:t>
      </w:r>
      <w:r w:rsidRPr="009D57FA">
        <w:rPr>
          <w:rFonts w:ascii="GHEA Grapalat" w:eastAsia="Calibri" w:hAnsi="GHEA Grapalat"/>
          <w:b/>
          <w:lang w:val="hy-AM" w:eastAsia="en-US"/>
        </w:rPr>
        <w:t>13</w:t>
      </w:r>
      <w:r w:rsidRPr="009D57FA">
        <w:rPr>
          <w:rFonts w:ascii="GHEA Grapalat" w:eastAsia="Calibri" w:hAnsi="GHEA Grapalat"/>
          <w:b/>
          <w:lang w:val="en-US" w:eastAsia="en-US"/>
        </w:rPr>
        <w:t>.</w:t>
      </w:r>
      <w:proofErr w:type="gramEnd"/>
      <w:r w:rsidRPr="009D57FA">
        <w:rPr>
          <w:rFonts w:ascii="GHEA Grapalat" w:eastAsia="Calibri" w:hAnsi="GHEA Grapalat"/>
          <w:b/>
          <w:lang w:val="en-US" w:eastAsia="en-US"/>
        </w:rPr>
        <w:t xml:space="preserve"> </w:t>
      </w:r>
      <w:proofErr w:type="gramStart"/>
      <w:r w:rsidRPr="009D57FA">
        <w:rPr>
          <w:rFonts w:ascii="GHEA Grapalat" w:eastAsia="Calibri" w:hAnsi="GHEA Grapalat"/>
          <w:b/>
          <w:lang w:val="en-US" w:eastAsia="en-US"/>
        </w:rPr>
        <w:t>Զբաղվածները ըստ տարիքի, հազ</w:t>
      </w:r>
      <w:r w:rsidRPr="009D57FA">
        <w:rPr>
          <w:rFonts w:ascii="GHEA Grapalat" w:eastAsia="Calibri" w:hAnsi="GHEA Grapalat"/>
          <w:b/>
          <w:lang w:val="hy-AM" w:eastAsia="en-US"/>
        </w:rPr>
        <w:t>ար</w:t>
      </w:r>
      <w:r w:rsidRPr="009D57FA">
        <w:rPr>
          <w:rFonts w:ascii="GHEA Grapalat" w:eastAsia="Calibri" w:hAnsi="GHEA Grapalat"/>
          <w:b/>
          <w:lang w:val="en-US" w:eastAsia="en-US"/>
        </w:rPr>
        <w:t xml:space="preserve"> մարդ.</w:t>
      </w:r>
      <w:proofErr w:type="gramEnd"/>
    </w:p>
    <w:p w:rsidR="007D7C48" w:rsidRPr="009D57FA" w:rsidRDefault="007D7C48" w:rsidP="007D7C48">
      <w:pPr>
        <w:jc w:val="center"/>
        <w:rPr>
          <w:rFonts w:ascii="GHEA Grapalat" w:eastAsia="Calibri" w:hAnsi="GHEA Grapalat"/>
          <w:lang w:val="en-US" w:eastAsia="en-US"/>
        </w:rPr>
      </w:pPr>
      <w:r>
        <w:rPr>
          <w:rFonts w:ascii="GHEA Grapalat" w:eastAsia="Calibri" w:hAnsi="GHEA Grapalat"/>
          <w:noProof/>
          <w:lang w:val="en-US" w:eastAsia="en-US"/>
        </w:rPr>
        <w:drawing>
          <wp:inline distT="0" distB="0" distL="0" distR="0">
            <wp:extent cx="5452745" cy="2740660"/>
            <wp:effectExtent l="0" t="0" r="14605" b="2159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en-US" w:eastAsia="en-US"/>
        </w:rPr>
        <w:t xml:space="preserve">Մինչև 29 տարեկան զբաղված երիտասարդների թիվը նվազել է տարեկան միջինը 3.44%-ով, իսկ 30 և ավելի տարիքի զբաղված անձանց թիվը տարեկան միջինը 1.67%-ով: </w:t>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hy-AM" w:eastAsia="en-US"/>
        </w:rPr>
        <w:t xml:space="preserve">18. </w:t>
      </w:r>
      <w:r w:rsidRPr="009D57FA">
        <w:rPr>
          <w:rFonts w:ascii="GHEA Grapalat" w:eastAsia="Calibri" w:hAnsi="GHEA Grapalat"/>
          <w:lang w:val="en-US" w:eastAsia="en-US"/>
        </w:rPr>
        <w:t>Զբաղվածների բաշխում</w:t>
      </w:r>
      <w:r w:rsidRPr="009D57FA">
        <w:rPr>
          <w:rFonts w:ascii="GHEA Grapalat" w:eastAsia="Calibri" w:hAnsi="GHEA Grapalat"/>
          <w:lang w:val="hy-AM" w:eastAsia="en-US"/>
        </w:rPr>
        <w:t>ն</w:t>
      </w:r>
      <w:r w:rsidRPr="009D57FA">
        <w:rPr>
          <w:rFonts w:ascii="GHEA Grapalat" w:eastAsia="Calibri" w:hAnsi="GHEA Grapalat"/>
          <w:lang w:val="en-US" w:eastAsia="en-US"/>
        </w:rPr>
        <w:t xml:space="preserve"> ըստ կրթական մակարդակի ներկայացված է գծա</w:t>
      </w:r>
      <w:r w:rsidRPr="009D57FA">
        <w:rPr>
          <w:rFonts w:ascii="GHEA Grapalat" w:eastAsia="Calibri" w:hAnsi="GHEA Grapalat"/>
          <w:lang w:val="hy-AM" w:eastAsia="en-US"/>
        </w:rPr>
        <w:t>պատկեր</w:t>
      </w:r>
      <w:r w:rsidRPr="009D57FA">
        <w:rPr>
          <w:rFonts w:ascii="GHEA Grapalat" w:eastAsia="Calibri" w:hAnsi="GHEA Grapalat"/>
          <w:lang w:val="en-US" w:eastAsia="en-US"/>
        </w:rPr>
        <w:t xml:space="preserve"> 1</w:t>
      </w:r>
      <w:r w:rsidRPr="009D57FA">
        <w:rPr>
          <w:rFonts w:ascii="GHEA Grapalat" w:eastAsia="Calibri" w:hAnsi="GHEA Grapalat"/>
          <w:lang w:val="hy-AM" w:eastAsia="en-US"/>
        </w:rPr>
        <w:t>4</w:t>
      </w:r>
      <w:r w:rsidRPr="009D57FA">
        <w:rPr>
          <w:rFonts w:ascii="GHEA Grapalat" w:eastAsia="Calibri" w:hAnsi="GHEA Grapalat"/>
          <w:lang w:val="en-US" w:eastAsia="en-US"/>
        </w:rPr>
        <w:t>-ում:</w:t>
      </w:r>
    </w:p>
    <w:p w:rsidR="007D7C48" w:rsidRPr="009D57FA" w:rsidRDefault="007D7C48" w:rsidP="007D7C48">
      <w:pPr>
        <w:ind w:firstLine="720"/>
        <w:jc w:val="both"/>
        <w:rPr>
          <w:rFonts w:ascii="GHEA Grapalat" w:eastAsia="Calibri" w:hAnsi="GHEA Grapalat"/>
          <w:b/>
          <w:lang w:val="en-US" w:eastAsia="en-US"/>
        </w:rPr>
      </w:pPr>
      <w:proofErr w:type="gramStart"/>
      <w:r w:rsidRPr="009D57FA">
        <w:rPr>
          <w:rFonts w:ascii="GHEA Grapalat" w:eastAsia="Calibri" w:hAnsi="GHEA Grapalat"/>
          <w:b/>
          <w:lang w:val="en-US" w:eastAsia="en-US"/>
        </w:rPr>
        <w:t>Գծա</w:t>
      </w:r>
      <w:r w:rsidRPr="009D57FA">
        <w:rPr>
          <w:rFonts w:ascii="GHEA Grapalat" w:eastAsia="Calibri" w:hAnsi="GHEA Grapalat"/>
          <w:b/>
          <w:lang w:val="hy-AM" w:eastAsia="en-US"/>
        </w:rPr>
        <w:t>պատկե</w:t>
      </w:r>
      <w:r w:rsidRPr="009D57FA">
        <w:rPr>
          <w:rFonts w:ascii="GHEA Grapalat" w:eastAsia="Calibri" w:hAnsi="GHEA Grapalat"/>
          <w:b/>
          <w:lang w:val="en-US" w:eastAsia="en-US"/>
        </w:rPr>
        <w:t>ր 1</w:t>
      </w:r>
      <w:r w:rsidRPr="009D57FA">
        <w:rPr>
          <w:rFonts w:ascii="GHEA Grapalat" w:eastAsia="Calibri" w:hAnsi="GHEA Grapalat"/>
          <w:b/>
          <w:lang w:val="hy-AM" w:eastAsia="en-US"/>
        </w:rPr>
        <w:t>4</w:t>
      </w:r>
      <w:r w:rsidRPr="009D57FA">
        <w:rPr>
          <w:rFonts w:ascii="GHEA Grapalat" w:eastAsia="Calibri" w:hAnsi="GHEA Grapalat"/>
          <w:b/>
          <w:lang w:val="en-US" w:eastAsia="en-US"/>
        </w:rPr>
        <w:t>.</w:t>
      </w:r>
      <w:proofErr w:type="gramEnd"/>
      <w:r w:rsidRPr="009D57FA">
        <w:rPr>
          <w:rFonts w:ascii="GHEA Grapalat" w:eastAsia="Calibri" w:hAnsi="GHEA Grapalat"/>
          <w:b/>
          <w:lang w:val="en-US" w:eastAsia="en-US"/>
        </w:rPr>
        <w:t xml:space="preserve"> </w:t>
      </w:r>
      <w:proofErr w:type="gramStart"/>
      <w:r w:rsidRPr="009D57FA">
        <w:rPr>
          <w:rFonts w:ascii="GHEA Grapalat" w:eastAsia="Calibri" w:hAnsi="GHEA Grapalat"/>
          <w:b/>
          <w:lang w:val="en-US" w:eastAsia="en-US"/>
        </w:rPr>
        <w:t>Զբաղվածներն ըստ կրթական մակարդակի, հազ</w:t>
      </w:r>
      <w:r w:rsidRPr="009D57FA">
        <w:rPr>
          <w:rFonts w:ascii="GHEA Grapalat" w:eastAsia="Calibri" w:hAnsi="GHEA Grapalat"/>
          <w:b/>
          <w:lang w:val="hy-AM" w:eastAsia="en-US"/>
        </w:rPr>
        <w:t>ար</w:t>
      </w:r>
      <w:r w:rsidRPr="009D57FA">
        <w:rPr>
          <w:rFonts w:ascii="GHEA Grapalat" w:eastAsia="Calibri" w:hAnsi="GHEA Grapalat"/>
          <w:b/>
          <w:lang w:val="en-US" w:eastAsia="en-US"/>
        </w:rPr>
        <w:t xml:space="preserve"> մարդ (2017 թվականի տվյալները հրապարակվա</w:t>
      </w:r>
      <w:r w:rsidRPr="009D57FA">
        <w:rPr>
          <w:rFonts w:ascii="GHEA Grapalat" w:eastAsia="Calibri" w:hAnsi="GHEA Grapalat"/>
          <w:b/>
          <w:lang w:val="hy-AM" w:eastAsia="en-US"/>
        </w:rPr>
        <w:t>ծ</w:t>
      </w:r>
      <w:r w:rsidRPr="009D57FA">
        <w:rPr>
          <w:rFonts w:ascii="GHEA Grapalat" w:eastAsia="Calibri" w:hAnsi="GHEA Grapalat"/>
          <w:b/>
          <w:lang w:val="en-US" w:eastAsia="en-US"/>
        </w:rPr>
        <w:t xml:space="preserve"> չեն).</w:t>
      </w:r>
      <w:proofErr w:type="gramEnd"/>
    </w:p>
    <w:p w:rsidR="007D7C48" w:rsidRPr="009D57FA" w:rsidRDefault="007D7C48" w:rsidP="007D7C48">
      <w:pPr>
        <w:jc w:val="center"/>
        <w:rPr>
          <w:rFonts w:ascii="GHEA Grapalat" w:eastAsia="Calibri" w:hAnsi="GHEA Grapalat"/>
          <w:lang w:val="en-US" w:eastAsia="en-US"/>
        </w:rPr>
      </w:pPr>
      <w:r>
        <w:rPr>
          <w:rFonts w:ascii="GHEA Grapalat" w:eastAsia="Calibri" w:hAnsi="GHEA Grapalat"/>
          <w:noProof/>
          <w:lang w:val="en-US" w:eastAsia="en-US"/>
        </w:rPr>
        <w:drawing>
          <wp:inline distT="0" distB="0" distL="0" distR="0">
            <wp:extent cx="5733415" cy="2869565"/>
            <wp:effectExtent l="0" t="0" r="19685" b="26035"/>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en-US" w:eastAsia="en-US"/>
        </w:rPr>
        <w:t>Ինչպես երևում է գծա</w:t>
      </w:r>
      <w:r w:rsidRPr="009D57FA">
        <w:rPr>
          <w:rFonts w:ascii="GHEA Grapalat" w:eastAsia="Calibri" w:hAnsi="GHEA Grapalat"/>
          <w:lang w:val="hy-AM" w:eastAsia="en-US"/>
        </w:rPr>
        <w:t>պատկե</w:t>
      </w:r>
      <w:r w:rsidRPr="009D57FA">
        <w:rPr>
          <w:rFonts w:ascii="GHEA Grapalat" w:eastAsia="Calibri" w:hAnsi="GHEA Grapalat"/>
          <w:lang w:val="en-US" w:eastAsia="en-US"/>
        </w:rPr>
        <w:t>ր 1</w:t>
      </w:r>
      <w:r w:rsidRPr="009D57FA">
        <w:rPr>
          <w:rFonts w:ascii="GHEA Grapalat" w:eastAsia="Calibri" w:hAnsi="GHEA Grapalat"/>
          <w:lang w:val="hy-AM" w:eastAsia="en-US"/>
        </w:rPr>
        <w:t>4</w:t>
      </w:r>
      <w:r w:rsidRPr="009D57FA">
        <w:rPr>
          <w:rFonts w:ascii="GHEA Grapalat" w:eastAsia="Calibri" w:hAnsi="GHEA Grapalat"/>
          <w:lang w:val="en-US" w:eastAsia="en-US"/>
        </w:rPr>
        <w:t>-ից</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Հանրապետության</w:t>
      </w:r>
      <w:r w:rsidRPr="009D57FA">
        <w:rPr>
          <w:rFonts w:ascii="GHEA Grapalat" w:eastAsia="Calibri" w:hAnsi="GHEA Grapalat"/>
          <w:lang w:val="en-US" w:eastAsia="en-US"/>
        </w:rPr>
        <w:t xml:space="preserve"> աշխատաշուկայում զբաղվածների հիմնական մասը չունեն մասնագիտական </w:t>
      </w:r>
      <w:r w:rsidRPr="009D57FA">
        <w:rPr>
          <w:rFonts w:ascii="GHEA Grapalat" w:eastAsia="Calibri" w:hAnsi="GHEA Grapalat"/>
          <w:lang w:val="en-US" w:eastAsia="en-US"/>
        </w:rPr>
        <w:lastRenderedPageBreak/>
        <w:t>կրթություն (միջինը ըստ տարիների՝ 47.9%), իսկ բարձրագույն կրթություն, միջին մասնագիտական և նախնական մասնագիտական կրթություն ունեն համապատասխանաբար միջինը՝ 28.2%, 21.3% և 3%: Սակայն պետք է նկատել, որ բարձրագույն կրթություն ունեցողների տեսակարար կշիռը դիտարկվող ժամանակահատվածում աճել է տարեկան միջինը 3.2%-ով, իսկ առավել բարձր տեմպերով ավելացել է նախնական մասնագիտական կրթություն ունեցողների թվաքանակը՝ տարեկան միջինը 14.3%-ով: Միջին մասնագիտական կրթություն ունեցող և մասնագիտական կրթություն չունեցող զբաղվածների թիվը նվազել է համապատասխանաբար տարեկան միջինը՝ 4%-ով և 0.5%-ով: Ըստ էության</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դիտարկվող ժամանակահատվածում աշխատաշուկայի պահանջարկը առավել մեծացել է նախնական մասնագիտական կրթություն ունեցող անձանց նկատմամբ, որոշ չափով ավելացել է բարձրագույն կրթություն ունեցողների համար, միջին մասնագիտական կրթություն ունեցողների համար կրճատվել է, իսկ մասնագիտական կրթություն չունեցողների համար այն գործնականում չի փոխվել:</w:t>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hy-AM" w:eastAsia="en-US"/>
        </w:rPr>
        <w:t xml:space="preserve">19.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Հանրապետության</w:t>
      </w:r>
      <w:r w:rsidRPr="009D57FA">
        <w:rPr>
          <w:rFonts w:ascii="GHEA Grapalat" w:eastAsia="Calibri" w:hAnsi="GHEA Grapalat"/>
          <w:lang w:val="hy-AM" w:eastAsia="en-US"/>
        </w:rPr>
        <w:t xml:space="preserve"> </w:t>
      </w:r>
      <w:r w:rsidRPr="009D57FA">
        <w:rPr>
          <w:rFonts w:ascii="GHEA Grapalat" w:eastAsia="Calibri" w:hAnsi="GHEA Grapalat"/>
          <w:lang w:val="en-US" w:eastAsia="en-US"/>
        </w:rPr>
        <w:t>աշխատաշուկայում աշխատանք փնտրողների թվաքանակը ներկայացված է գծա</w:t>
      </w:r>
      <w:r w:rsidRPr="009D57FA">
        <w:rPr>
          <w:rFonts w:ascii="GHEA Grapalat" w:eastAsia="Calibri" w:hAnsi="GHEA Grapalat"/>
          <w:lang w:val="hy-AM" w:eastAsia="en-US"/>
        </w:rPr>
        <w:t>պատկե</w:t>
      </w:r>
      <w:r w:rsidRPr="009D57FA">
        <w:rPr>
          <w:rFonts w:ascii="GHEA Grapalat" w:eastAsia="Calibri" w:hAnsi="GHEA Grapalat"/>
          <w:lang w:val="en-US" w:eastAsia="en-US"/>
        </w:rPr>
        <w:t>ր 1</w:t>
      </w:r>
      <w:r w:rsidRPr="009D57FA">
        <w:rPr>
          <w:rFonts w:ascii="GHEA Grapalat" w:eastAsia="Calibri" w:hAnsi="GHEA Grapalat"/>
          <w:lang w:val="hy-AM" w:eastAsia="en-US"/>
        </w:rPr>
        <w:t>5</w:t>
      </w:r>
      <w:r w:rsidRPr="009D57FA">
        <w:rPr>
          <w:rFonts w:ascii="GHEA Grapalat" w:eastAsia="Calibri" w:hAnsi="GHEA Grapalat"/>
          <w:lang w:val="en-US" w:eastAsia="en-US"/>
        </w:rPr>
        <w:t>-ում:</w:t>
      </w:r>
    </w:p>
    <w:p w:rsidR="007D7C48" w:rsidRPr="009D57FA" w:rsidRDefault="007D7C48" w:rsidP="007D7C48">
      <w:pPr>
        <w:ind w:firstLine="720"/>
        <w:jc w:val="both"/>
        <w:rPr>
          <w:rFonts w:ascii="GHEA Grapalat" w:eastAsia="Calibri" w:hAnsi="GHEA Grapalat"/>
          <w:b/>
          <w:lang w:val="en-US" w:eastAsia="en-US"/>
        </w:rPr>
      </w:pPr>
      <w:proofErr w:type="gramStart"/>
      <w:r w:rsidRPr="009D57FA">
        <w:rPr>
          <w:rFonts w:ascii="GHEA Grapalat" w:eastAsia="Calibri" w:hAnsi="GHEA Grapalat"/>
          <w:b/>
          <w:lang w:val="en-US" w:eastAsia="en-US"/>
        </w:rPr>
        <w:t>Գծա</w:t>
      </w:r>
      <w:r w:rsidRPr="009D57FA">
        <w:rPr>
          <w:rFonts w:ascii="GHEA Grapalat" w:eastAsia="Calibri" w:hAnsi="GHEA Grapalat"/>
          <w:b/>
          <w:lang w:val="hy-AM" w:eastAsia="en-US"/>
        </w:rPr>
        <w:t>պատկե</w:t>
      </w:r>
      <w:r w:rsidRPr="009D57FA">
        <w:rPr>
          <w:rFonts w:ascii="GHEA Grapalat" w:eastAsia="Calibri" w:hAnsi="GHEA Grapalat"/>
          <w:b/>
          <w:lang w:val="en-US" w:eastAsia="en-US"/>
        </w:rPr>
        <w:t>ր 1</w:t>
      </w:r>
      <w:r w:rsidRPr="009D57FA">
        <w:rPr>
          <w:rFonts w:ascii="GHEA Grapalat" w:eastAsia="Calibri" w:hAnsi="GHEA Grapalat"/>
          <w:b/>
          <w:lang w:val="hy-AM" w:eastAsia="en-US"/>
        </w:rPr>
        <w:t>5</w:t>
      </w:r>
      <w:r w:rsidRPr="009D57FA">
        <w:rPr>
          <w:rFonts w:ascii="GHEA Grapalat" w:eastAsia="Calibri" w:hAnsi="GHEA Grapalat"/>
          <w:b/>
          <w:lang w:val="en-US" w:eastAsia="en-US"/>
        </w:rPr>
        <w:t>.</w:t>
      </w:r>
      <w:proofErr w:type="gramEnd"/>
      <w:r w:rsidRPr="009D57FA">
        <w:rPr>
          <w:rFonts w:ascii="GHEA Grapalat" w:eastAsia="Calibri" w:hAnsi="GHEA Grapalat"/>
          <w:b/>
          <w:lang w:val="en-US" w:eastAsia="en-US"/>
        </w:rPr>
        <w:t xml:space="preserve"> </w:t>
      </w:r>
      <w:proofErr w:type="gramStart"/>
      <w:r w:rsidRPr="009D57FA">
        <w:rPr>
          <w:rFonts w:ascii="GHEA Grapalat" w:eastAsia="Calibri" w:hAnsi="GHEA Grapalat"/>
          <w:b/>
          <w:lang w:val="en-US" w:eastAsia="en-US"/>
        </w:rPr>
        <w:t>Աշխատանք փնտրողների թվաքանակը, հազ</w:t>
      </w:r>
      <w:r w:rsidRPr="009D57FA">
        <w:rPr>
          <w:rFonts w:ascii="GHEA Grapalat" w:eastAsia="Calibri" w:hAnsi="GHEA Grapalat"/>
          <w:b/>
          <w:lang w:val="hy-AM" w:eastAsia="en-US"/>
        </w:rPr>
        <w:t>ար</w:t>
      </w:r>
      <w:r w:rsidRPr="009D57FA">
        <w:rPr>
          <w:rFonts w:ascii="GHEA Grapalat" w:eastAsia="Calibri" w:hAnsi="GHEA Grapalat"/>
          <w:b/>
          <w:lang w:val="en-US" w:eastAsia="en-US"/>
        </w:rPr>
        <w:t xml:space="preserve"> մարդ (միջին ամսական ցուցանիշ).</w:t>
      </w:r>
      <w:proofErr w:type="gramEnd"/>
    </w:p>
    <w:p w:rsidR="007D7C48" w:rsidRPr="009D57FA" w:rsidRDefault="007D7C48" w:rsidP="007D7C48">
      <w:pPr>
        <w:jc w:val="center"/>
        <w:rPr>
          <w:rFonts w:ascii="GHEA Grapalat" w:eastAsia="Calibri" w:hAnsi="GHEA Grapalat"/>
          <w:lang w:val="en-US" w:eastAsia="en-US"/>
        </w:rPr>
      </w:pPr>
      <w:r>
        <w:rPr>
          <w:rFonts w:ascii="Calibri" w:hAnsi="Calibri" w:cs="Calibri"/>
          <w:noProof/>
          <w:sz w:val="22"/>
          <w:szCs w:val="22"/>
          <w:lang w:val="en-US" w:eastAsia="en-US"/>
        </w:rPr>
        <w:drawing>
          <wp:inline distT="0" distB="0" distL="0" distR="0">
            <wp:extent cx="5168265" cy="2740660"/>
            <wp:effectExtent l="0" t="0" r="13335" b="2159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D7C48" w:rsidRPr="002A115F" w:rsidRDefault="007D7C48" w:rsidP="007D7C48">
      <w:pPr>
        <w:ind w:firstLine="720"/>
        <w:jc w:val="both"/>
        <w:rPr>
          <w:rFonts w:ascii="GHEA Grapalat" w:hAnsi="GHEA Grapalat" w:cs="Calibri"/>
          <w:lang w:val="en-US"/>
        </w:rPr>
      </w:pPr>
      <w:r w:rsidRPr="009D57FA">
        <w:rPr>
          <w:rFonts w:ascii="GHEA Grapalat" w:eastAsia="Calibri" w:hAnsi="GHEA Grapalat"/>
          <w:lang w:val="en-US" w:eastAsia="en-US"/>
        </w:rPr>
        <w:t>Ինչպես երևում է գծա</w:t>
      </w:r>
      <w:r w:rsidRPr="009D57FA">
        <w:rPr>
          <w:rFonts w:ascii="GHEA Grapalat" w:eastAsia="Calibri" w:hAnsi="GHEA Grapalat"/>
          <w:lang w:val="hy-AM" w:eastAsia="en-US"/>
        </w:rPr>
        <w:t>պատկե</w:t>
      </w:r>
      <w:r w:rsidRPr="009D57FA">
        <w:rPr>
          <w:rFonts w:ascii="GHEA Grapalat" w:eastAsia="Calibri" w:hAnsi="GHEA Grapalat"/>
          <w:lang w:val="en-US" w:eastAsia="en-US"/>
        </w:rPr>
        <w:t>ր 1</w:t>
      </w:r>
      <w:r w:rsidRPr="009D57FA">
        <w:rPr>
          <w:rFonts w:ascii="GHEA Grapalat" w:eastAsia="Calibri" w:hAnsi="GHEA Grapalat"/>
          <w:lang w:val="hy-AM" w:eastAsia="en-US"/>
        </w:rPr>
        <w:t>5</w:t>
      </w:r>
      <w:r w:rsidRPr="009D57FA">
        <w:rPr>
          <w:rFonts w:ascii="GHEA Grapalat" w:eastAsia="Calibri" w:hAnsi="GHEA Grapalat"/>
          <w:lang w:val="en-US" w:eastAsia="en-US"/>
        </w:rPr>
        <w:t>-ից</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աշխատաշուկայում աշխատանք փնտրողների </w:t>
      </w:r>
      <w:r>
        <w:rPr>
          <w:rFonts w:ascii="GHEA Grapalat" w:eastAsia="Calibri" w:hAnsi="GHEA Grapalat"/>
          <w:lang w:val="en-US" w:eastAsia="en-US"/>
        </w:rPr>
        <w:t>թիվ</w:t>
      </w:r>
      <w:r>
        <w:rPr>
          <w:rFonts w:ascii="GHEA Grapalat" w:eastAsia="Calibri" w:hAnsi="GHEA Grapalat"/>
          <w:lang w:val="hy-AM" w:eastAsia="en-US"/>
        </w:rPr>
        <w:t>ն</w:t>
      </w:r>
      <w:r w:rsidRPr="009D57FA">
        <w:rPr>
          <w:rFonts w:ascii="GHEA Grapalat" w:eastAsia="Calibri" w:hAnsi="GHEA Grapalat"/>
          <w:lang w:val="en-US" w:eastAsia="en-US"/>
        </w:rPr>
        <w:t xml:space="preserve"> </w:t>
      </w:r>
      <w:r w:rsidRPr="002A115F">
        <w:rPr>
          <w:rFonts w:ascii="GHEA Grapalat" w:hAnsi="GHEA Grapalat" w:cs="Calibri"/>
          <w:lang w:val="en-US"/>
        </w:rPr>
        <w:t xml:space="preserve">աճել </w:t>
      </w:r>
      <w:r w:rsidRPr="002A115F">
        <w:rPr>
          <w:rFonts w:ascii="GHEA Grapalat" w:hAnsi="GHEA Grapalat" w:cs="Calibri"/>
        </w:rPr>
        <w:t>է</w:t>
      </w:r>
      <w:r w:rsidRPr="002A115F">
        <w:rPr>
          <w:rFonts w:ascii="GHEA Grapalat" w:hAnsi="GHEA Grapalat" w:cs="Calibri"/>
          <w:lang w:val="en-US"/>
        </w:rPr>
        <w:t xml:space="preserve"> </w:t>
      </w:r>
      <w:r w:rsidRPr="002A115F">
        <w:rPr>
          <w:rFonts w:ascii="GHEA Grapalat" w:hAnsi="GHEA Grapalat" w:cs="Calibri"/>
        </w:rPr>
        <w:t>տարեկան</w:t>
      </w:r>
      <w:r w:rsidRPr="002A115F">
        <w:rPr>
          <w:rFonts w:ascii="GHEA Grapalat" w:hAnsi="GHEA Grapalat" w:cs="Calibri"/>
          <w:lang w:val="en-US"/>
        </w:rPr>
        <w:t xml:space="preserve"> </w:t>
      </w:r>
      <w:r w:rsidRPr="002A115F">
        <w:rPr>
          <w:rFonts w:ascii="GHEA Grapalat" w:hAnsi="GHEA Grapalat" w:cs="Calibri"/>
        </w:rPr>
        <w:t>միջինը</w:t>
      </w:r>
      <w:r w:rsidRPr="002A115F">
        <w:rPr>
          <w:rFonts w:ascii="GHEA Grapalat" w:hAnsi="GHEA Grapalat" w:cs="Calibri"/>
          <w:lang w:val="en-US"/>
        </w:rPr>
        <w:t xml:space="preserve"> 6.3%-</w:t>
      </w:r>
      <w:r w:rsidRPr="002A115F">
        <w:rPr>
          <w:rFonts w:ascii="GHEA Grapalat" w:hAnsi="GHEA Grapalat" w:cs="Calibri"/>
        </w:rPr>
        <w:t>ով</w:t>
      </w:r>
      <w:r w:rsidRPr="002A115F">
        <w:rPr>
          <w:rFonts w:ascii="GHEA Grapalat" w:hAnsi="GHEA Grapalat" w:cs="Calibri"/>
          <w:lang w:val="en-US"/>
        </w:rPr>
        <w:t xml:space="preserve">: </w:t>
      </w:r>
      <w:r w:rsidRPr="002A115F">
        <w:rPr>
          <w:rFonts w:ascii="GHEA Grapalat" w:hAnsi="GHEA Grapalat" w:cs="Calibri"/>
        </w:rPr>
        <w:t>Այն</w:t>
      </w:r>
      <w:r w:rsidRPr="002A115F">
        <w:rPr>
          <w:rFonts w:ascii="GHEA Grapalat" w:hAnsi="GHEA Grapalat" w:cs="Calibri"/>
          <w:lang w:val="en-US"/>
        </w:rPr>
        <w:t xml:space="preserve"> </w:t>
      </w:r>
      <w:r w:rsidRPr="002A115F">
        <w:rPr>
          <w:rFonts w:ascii="GHEA Grapalat" w:hAnsi="GHEA Grapalat" w:cs="Calibri"/>
        </w:rPr>
        <w:t>նվազել</w:t>
      </w:r>
      <w:r w:rsidRPr="002A115F">
        <w:rPr>
          <w:rFonts w:ascii="GHEA Grapalat" w:hAnsi="GHEA Grapalat" w:cs="Calibri"/>
          <w:lang w:val="en-US"/>
        </w:rPr>
        <w:t xml:space="preserve"> </w:t>
      </w:r>
      <w:r w:rsidRPr="002A115F">
        <w:rPr>
          <w:rFonts w:ascii="GHEA Grapalat" w:hAnsi="GHEA Grapalat" w:cs="Calibri"/>
        </w:rPr>
        <w:t>է</w:t>
      </w:r>
      <w:r w:rsidRPr="002A115F">
        <w:rPr>
          <w:rFonts w:ascii="GHEA Grapalat" w:hAnsi="GHEA Grapalat" w:cs="Calibri"/>
          <w:lang w:val="en-US"/>
        </w:rPr>
        <w:t xml:space="preserve"> միայն 2017</w:t>
      </w:r>
      <w:r w:rsidRPr="002A115F">
        <w:rPr>
          <w:rFonts w:ascii="GHEA Grapalat" w:hAnsi="GHEA Grapalat" w:cs="Calibri"/>
        </w:rPr>
        <w:t>թ</w:t>
      </w:r>
      <w:r w:rsidRPr="002A115F">
        <w:rPr>
          <w:rFonts w:ascii="GHEA Grapalat" w:hAnsi="GHEA Grapalat" w:cs="Calibri"/>
          <w:lang w:val="hy-AM"/>
        </w:rPr>
        <w:t>.-</w:t>
      </w:r>
      <w:r w:rsidRPr="002A115F">
        <w:rPr>
          <w:rFonts w:ascii="GHEA Grapalat" w:hAnsi="GHEA Grapalat" w:cs="Calibri"/>
        </w:rPr>
        <w:t>ին</w:t>
      </w:r>
      <w:r w:rsidRPr="002A115F">
        <w:rPr>
          <w:rFonts w:ascii="GHEA Grapalat" w:hAnsi="GHEA Grapalat" w:cs="Calibri"/>
          <w:lang w:val="en-US"/>
        </w:rPr>
        <w:t xml:space="preserve"> 2016</w:t>
      </w:r>
      <w:r w:rsidRPr="002A115F">
        <w:rPr>
          <w:rFonts w:ascii="GHEA Grapalat" w:hAnsi="GHEA Grapalat" w:cs="Calibri"/>
        </w:rPr>
        <w:t>թ</w:t>
      </w:r>
      <w:r w:rsidRPr="002A115F">
        <w:rPr>
          <w:rFonts w:ascii="GHEA Grapalat" w:hAnsi="GHEA Grapalat" w:cs="Calibri"/>
          <w:lang w:val="hy-AM"/>
        </w:rPr>
        <w:t>.-</w:t>
      </w:r>
      <w:r w:rsidRPr="002A115F">
        <w:rPr>
          <w:rFonts w:ascii="GHEA Grapalat" w:hAnsi="GHEA Grapalat" w:cs="Calibri"/>
        </w:rPr>
        <w:t>ի</w:t>
      </w:r>
      <w:r w:rsidRPr="002A115F">
        <w:rPr>
          <w:rFonts w:ascii="GHEA Grapalat" w:hAnsi="GHEA Grapalat" w:cs="Calibri"/>
          <w:lang w:val="en-US"/>
        </w:rPr>
        <w:t xml:space="preserve"> </w:t>
      </w:r>
      <w:r w:rsidRPr="002A115F">
        <w:rPr>
          <w:rFonts w:ascii="GHEA Grapalat" w:hAnsi="GHEA Grapalat" w:cs="Calibri"/>
        </w:rPr>
        <w:t>համեմատ՝</w:t>
      </w:r>
      <w:r w:rsidRPr="002A115F">
        <w:rPr>
          <w:rFonts w:ascii="GHEA Grapalat" w:hAnsi="GHEA Grapalat" w:cs="Calibri"/>
          <w:lang w:val="en-US"/>
        </w:rPr>
        <w:t xml:space="preserve"> </w:t>
      </w:r>
      <w:r w:rsidRPr="002A115F">
        <w:rPr>
          <w:rFonts w:ascii="GHEA Grapalat" w:hAnsi="GHEA Grapalat" w:cs="Calibri"/>
        </w:rPr>
        <w:t>մոտ</w:t>
      </w:r>
      <w:r w:rsidRPr="002A115F">
        <w:rPr>
          <w:rFonts w:ascii="GHEA Grapalat" w:hAnsi="GHEA Grapalat" w:cs="Calibri"/>
          <w:lang w:val="en-US"/>
        </w:rPr>
        <w:t xml:space="preserve"> 12%-</w:t>
      </w:r>
      <w:r w:rsidRPr="002A115F">
        <w:rPr>
          <w:rFonts w:ascii="GHEA Grapalat" w:hAnsi="GHEA Grapalat" w:cs="Calibri"/>
        </w:rPr>
        <w:t>ով</w:t>
      </w:r>
      <w:r w:rsidRPr="002A115F">
        <w:rPr>
          <w:rFonts w:ascii="GHEA Grapalat" w:hAnsi="GHEA Grapalat" w:cs="Calibri"/>
          <w:lang w:val="en-US"/>
        </w:rPr>
        <w:t>:</w:t>
      </w:r>
    </w:p>
    <w:p w:rsidR="007D7C48" w:rsidRPr="002A115F"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 xml:space="preserve">20. </w:t>
      </w:r>
      <w:r w:rsidRPr="002A115F">
        <w:rPr>
          <w:rFonts w:ascii="GHEA Grapalat" w:eastAsia="Calibri" w:hAnsi="GHEA Grapalat"/>
          <w:lang w:val="hy-AM" w:eastAsia="en-US"/>
        </w:rPr>
        <w:t>Զբաղվածների բաշխում</w:t>
      </w:r>
      <w:r w:rsidRPr="009D57FA">
        <w:rPr>
          <w:rFonts w:ascii="GHEA Grapalat" w:eastAsia="Calibri" w:hAnsi="GHEA Grapalat"/>
          <w:lang w:val="hy-AM" w:eastAsia="en-US"/>
        </w:rPr>
        <w:t>ն</w:t>
      </w:r>
      <w:r w:rsidRPr="002A115F">
        <w:rPr>
          <w:rFonts w:ascii="GHEA Grapalat" w:eastAsia="Calibri" w:hAnsi="GHEA Grapalat"/>
          <w:lang w:val="hy-AM" w:eastAsia="en-US"/>
        </w:rPr>
        <w:t xml:space="preserve"> ըստ պետական և ոչ պետական սեկտորի ներկայացված է գծա</w:t>
      </w:r>
      <w:r w:rsidRPr="009D57FA">
        <w:rPr>
          <w:rFonts w:ascii="GHEA Grapalat" w:eastAsia="Calibri" w:hAnsi="GHEA Grapalat"/>
          <w:lang w:val="hy-AM" w:eastAsia="en-US"/>
        </w:rPr>
        <w:t>պատկե</w:t>
      </w:r>
      <w:r w:rsidRPr="002A115F">
        <w:rPr>
          <w:rFonts w:ascii="GHEA Grapalat" w:eastAsia="Calibri" w:hAnsi="GHEA Grapalat"/>
          <w:lang w:val="hy-AM" w:eastAsia="en-US"/>
        </w:rPr>
        <w:t xml:space="preserve">ր </w:t>
      </w:r>
      <w:r w:rsidRPr="009D57FA">
        <w:rPr>
          <w:rFonts w:ascii="GHEA Grapalat" w:eastAsia="Calibri" w:hAnsi="GHEA Grapalat"/>
          <w:lang w:val="hy-AM" w:eastAsia="en-US"/>
        </w:rPr>
        <w:t>16</w:t>
      </w:r>
      <w:r w:rsidRPr="002A115F">
        <w:rPr>
          <w:rFonts w:ascii="GHEA Grapalat" w:eastAsia="Calibri" w:hAnsi="GHEA Grapalat"/>
          <w:lang w:val="hy-AM" w:eastAsia="en-US"/>
        </w:rPr>
        <w:t>-ում</w:t>
      </w:r>
      <w:r w:rsidRPr="009D57FA">
        <w:rPr>
          <w:rFonts w:ascii="GHEA Grapalat" w:eastAsia="Calibri" w:hAnsi="GHEA Grapalat"/>
          <w:lang w:val="hy-AM" w:eastAsia="en-US"/>
        </w:rPr>
        <w:t xml:space="preserve">: </w:t>
      </w:r>
      <w:r w:rsidRPr="002A115F">
        <w:rPr>
          <w:rFonts w:ascii="GHEA Grapalat" w:eastAsia="Calibri" w:hAnsi="GHEA Grapalat"/>
          <w:lang w:val="hy-AM" w:eastAsia="en-US"/>
        </w:rPr>
        <w:t>Ինչպես երևում է գծա</w:t>
      </w:r>
      <w:r w:rsidRPr="009D57FA">
        <w:rPr>
          <w:rFonts w:ascii="GHEA Grapalat" w:eastAsia="Calibri" w:hAnsi="GHEA Grapalat"/>
          <w:lang w:val="hy-AM" w:eastAsia="en-US"/>
        </w:rPr>
        <w:t>պատկե</w:t>
      </w:r>
      <w:r w:rsidRPr="002A115F">
        <w:rPr>
          <w:rFonts w:ascii="GHEA Grapalat" w:eastAsia="Calibri" w:hAnsi="GHEA Grapalat"/>
          <w:lang w:val="hy-AM" w:eastAsia="en-US"/>
        </w:rPr>
        <w:t>ր 1</w:t>
      </w:r>
      <w:r w:rsidRPr="009D57FA">
        <w:rPr>
          <w:rFonts w:ascii="GHEA Grapalat" w:eastAsia="Calibri" w:hAnsi="GHEA Grapalat"/>
          <w:lang w:val="hy-AM" w:eastAsia="en-US"/>
        </w:rPr>
        <w:t>6</w:t>
      </w:r>
      <w:r w:rsidRPr="002A115F">
        <w:rPr>
          <w:rFonts w:ascii="GHEA Grapalat" w:eastAsia="Calibri" w:hAnsi="GHEA Grapalat"/>
          <w:lang w:val="hy-AM" w:eastAsia="en-US"/>
        </w:rPr>
        <w:t>-ից</w:t>
      </w:r>
      <w:r w:rsidRPr="009D57FA">
        <w:rPr>
          <w:rFonts w:ascii="GHEA Grapalat" w:eastAsia="Calibri" w:hAnsi="GHEA Grapalat"/>
          <w:lang w:val="hy-AM" w:eastAsia="en-US"/>
        </w:rPr>
        <w:t>,</w:t>
      </w:r>
      <w:r w:rsidRPr="002A115F">
        <w:rPr>
          <w:rFonts w:ascii="GHEA Grapalat" w:eastAsia="Calibri" w:hAnsi="GHEA Grapalat"/>
          <w:lang w:val="hy-AM" w:eastAsia="en-US"/>
        </w:rPr>
        <w:t xml:space="preserve">պետական և ոչ պետական սեկտորներում 2011-2016 թվականներին արձանագրվել է զբաղվածների թվաքանակի կրճատում՝ համապատասխանաբար տարեկան միջինը 0.98%-ով և 2.95%-ով, ինչով և պայմանավորված ավելացել է </w:t>
      </w:r>
      <w:r w:rsidRPr="002A115F">
        <w:rPr>
          <w:rFonts w:ascii="GHEA Grapalat" w:eastAsia="Calibri" w:hAnsi="GHEA Grapalat"/>
          <w:lang w:val="hy-AM" w:eastAsia="en-US"/>
        </w:rPr>
        <w:lastRenderedPageBreak/>
        <w:t xml:space="preserve">պետական սեկտորում զբաղվածների տեսակարար կշիռը ոչ պետական սեկտորի զբաղվածների թվաքանակում՝ տարեկան միջինը 2.15%-ով: </w:t>
      </w:r>
    </w:p>
    <w:p w:rsidR="007D7C48" w:rsidRPr="007D7C48" w:rsidRDefault="007D7C48" w:rsidP="007D7C48">
      <w:pPr>
        <w:ind w:firstLine="720"/>
        <w:jc w:val="both"/>
        <w:rPr>
          <w:rFonts w:ascii="GHEA Grapalat" w:eastAsia="Calibri" w:hAnsi="GHEA Grapalat"/>
          <w:b/>
          <w:lang w:val="hy-AM" w:eastAsia="en-US"/>
        </w:rPr>
      </w:pPr>
      <w:r w:rsidRPr="007D7C48">
        <w:rPr>
          <w:rFonts w:ascii="GHEA Grapalat" w:eastAsia="Calibri" w:hAnsi="GHEA Grapalat"/>
          <w:b/>
          <w:lang w:val="hy-AM" w:eastAsia="en-US"/>
        </w:rPr>
        <w:t>Գծա</w:t>
      </w:r>
      <w:r w:rsidRPr="009D57FA">
        <w:rPr>
          <w:rFonts w:ascii="GHEA Grapalat" w:eastAsia="Calibri" w:hAnsi="GHEA Grapalat"/>
          <w:b/>
          <w:lang w:val="hy-AM" w:eastAsia="en-US"/>
        </w:rPr>
        <w:t>պատկե</w:t>
      </w:r>
      <w:r w:rsidRPr="007D7C48">
        <w:rPr>
          <w:rFonts w:ascii="GHEA Grapalat" w:eastAsia="Calibri" w:hAnsi="GHEA Grapalat"/>
          <w:b/>
          <w:lang w:val="hy-AM" w:eastAsia="en-US"/>
        </w:rPr>
        <w:t>ր 1</w:t>
      </w:r>
      <w:r w:rsidRPr="009D57FA">
        <w:rPr>
          <w:rFonts w:ascii="GHEA Grapalat" w:eastAsia="Calibri" w:hAnsi="GHEA Grapalat"/>
          <w:b/>
          <w:lang w:val="hy-AM" w:eastAsia="en-US"/>
        </w:rPr>
        <w:t>6</w:t>
      </w:r>
      <w:r w:rsidRPr="007D7C48">
        <w:rPr>
          <w:rFonts w:ascii="GHEA Grapalat" w:eastAsia="Calibri" w:hAnsi="GHEA Grapalat"/>
          <w:b/>
          <w:lang w:val="hy-AM" w:eastAsia="en-US"/>
        </w:rPr>
        <w:t>. Զբաղվածների բաշխում</w:t>
      </w:r>
      <w:r w:rsidRPr="009D57FA">
        <w:rPr>
          <w:rFonts w:ascii="GHEA Grapalat" w:eastAsia="Calibri" w:hAnsi="GHEA Grapalat"/>
          <w:b/>
          <w:lang w:val="hy-AM" w:eastAsia="en-US"/>
        </w:rPr>
        <w:t>ն</w:t>
      </w:r>
      <w:r w:rsidRPr="007D7C48">
        <w:rPr>
          <w:rFonts w:ascii="GHEA Grapalat" w:eastAsia="Calibri" w:hAnsi="GHEA Grapalat"/>
          <w:b/>
          <w:lang w:val="hy-AM" w:eastAsia="en-US"/>
        </w:rPr>
        <w:t xml:space="preserve"> ըստ պետական և ոչ պետական սեկտորների, հազ</w:t>
      </w:r>
      <w:r w:rsidRPr="009D57FA">
        <w:rPr>
          <w:rFonts w:ascii="GHEA Grapalat" w:eastAsia="Calibri" w:hAnsi="GHEA Grapalat"/>
          <w:b/>
          <w:lang w:val="hy-AM" w:eastAsia="en-US"/>
        </w:rPr>
        <w:t>ար</w:t>
      </w:r>
      <w:r w:rsidRPr="007D7C48">
        <w:rPr>
          <w:rFonts w:ascii="GHEA Grapalat" w:eastAsia="Calibri" w:hAnsi="GHEA Grapalat"/>
          <w:b/>
          <w:lang w:val="hy-AM" w:eastAsia="en-US"/>
        </w:rPr>
        <w:t xml:space="preserve"> մարդ</w:t>
      </w:r>
    </w:p>
    <w:p w:rsidR="007D7C48" w:rsidRPr="009D57FA" w:rsidRDefault="007D7C48" w:rsidP="007D7C48">
      <w:pPr>
        <w:jc w:val="center"/>
        <w:rPr>
          <w:rFonts w:ascii="GHEA Grapalat" w:eastAsia="Calibri" w:hAnsi="GHEA Grapalat"/>
          <w:lang w:val="en-US" w:eastAsia="en-US"/>
        </w:rPr>
      </w:pPr>
      <w:r>
        <w:rPr>
          <w:rFonts w:ascii="GHEA Grapalat" w:eastAsia="Calibri" w:hAnsi="GHEA Grapalat"/>
          <w:noProof/>
          <w:lang w:val="en-US" w:eastAsia="en-US"/>
        </w:rPr>
        <w:drawing>
          <wp:inline distT="0" distB="0" distL="0" distR="0">
            <wp:extent cx="5948045" cy="2946400"/>
            <wp:effectExtent l="0" t="0" r="14605" b="2540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D7C48" w:rsidRPr="009D57FA" w:rsidRDefault="007D7C48" w:rsidP="007D7C48">
      <w:pPr>
        <w:ind w:firstLine="720"/>
        <w:jc w:val="both"/>
        <w:rPr>
          <w:rFonts w:ascii="GHEA Grapalat" w:eastAsia="Calibri" w:hAnsi="GHEA Grapalat"/>
          <w:b/>
          <w:lang w:val="en-US" w:eastAsia="en-US"/>
        </w:rPr>
      </w:pP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 xml:space="preserve">21.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Հանրապետության</w:t>
      </w:r>
      <w:r w:rsidRPr="009D57FA">
        <w:rPr>
          <w:rFonts w:ascii="GHEA Grapalat" w:eastAsia="Arial" w:hAnsi="GHEA Grapalat"/>
          <w:lang w:val="hy-AM" w:eastAsia="en-US"/>
        </w:rPr>
        <w:t xml:space="preserve"> աշխատաշուկայում գործազուրկների թվաքանակի փոփոխությունը ներկայացված է գծապատկեր 17-ում, իսկ գործազուրկների սեռային բաշխվածությունը գծապատկեր 18-ում: </w:t>
      </w:r>
    </w:p>
    <w:p w:rsidR="007D7C48" w:rsidRPr="009D57FA" w:rsidRDefault="007D7C48" w:rsidP="007D7C48">
      <w:pPr>
        <w:spacing w:after="160"/>
        <w:ind w:firstLine="720"/>
        <w:jc w:val="both"/>
        <w:rPr>
          <w:rFonts w:ascii="GHEA Grapalat" w:eastAsia="Arial" w:hAnsi="GHEA Grapalat"/>
          <w:b/>
          <w:lang w:val="hy-AM" w:eastAsia="en-US"/>
        </w:rPr>
      </w:pPr>
      <w:r w:rsidRPr="009D57FA">
        <w:rPr>
          <w:rFonts w:ascii="GHEA Grapalat" w:eastAsia="Arial" w:hAnsi="GHEA Grapalat"/>
          <w:b/>
          <w:lang w:val="hy-AM" w:eastAsia="en-US"/>
        </w:rPr>
        <w:t>Գծապատկեր 17. Գործազուրկների թիվը, հազար մարդ</w:t>
      </w:r>
    </w:p>
    <w:p w:rsidR="007D7C48" w:rsidRPr="009D57FA" w:rsidRDefault="007D7C48" w:rsidP="007D7C48">
      <w:pPr>
        <w:jc w:val="center"/>
        <w:rPr>
          <w:rFonts w:ascii="GHEA Grapalat" w:eastAsia="Arial" w:hAnsi="GHEA Grapalat"/>
          <w:lang w:val="en-US" w:eastAsia="en-US"/>
        </w:rPr>
      </w:pPr>
      <w:r>
        <w:rPr>
          <w:rFonts w:ascii="GHEA Grapalat" w:eastAsia="Arial" w:hAnsi="GHEA Grapalat"/>
          <w:noProof/>
          <w:lang w:val="en-US" w:eastAsia="en-US"/>
        </w:rPr>
        <w:drawing>
          <wp:inline distT="0" distB="0" distL="0" distR="0">
            <wp:extent cx="5888990" cy="2740660"/>
            <wp:effectExtent l="0" t="0" r="16510" b="2159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D7C48" w:rsidRPr="009D57FA" w:rsidRDefault="007D7C48" w:rsidP="007D7C48">
      <w:pPr>
        <w:ind w:firstLine="720"/>
        <w:jc w:val="both"/>
        <w:rPr>
          <w:rFonts w:ascii="GHEA Grapalat" w:eastAsia="Arial" w:hAnsi="GHEA Grapalat"/>
          <w:lang w:val="en-US" w:eastAsia="en-US"/>
        </w:rPr>
      </w:pPr>
      <w:r w:rsidRPr="009D57FA">
        <w:rPr>
          <w:rFonts w:ascii="GHEA Grapalat" w:eastAsia="Arial" w:hAnsi="GHEA Grapalat"/>
          <w:lang w:val="hy-AM" w:eastAsia="en-US"/>
        </w:rPr>
        <w:lastRenderedPageBreak/>
        <w:t xml:space="preserve">Ինչպես երևում է գծապատկեր </w:t>
      </w:r>
      <w:r w:rsidRPr="009D57FA">
        <w:rPr>
          <w:rFonts w:ascii="GHEA Grapalat" w:eastAsia="Arial" w:hAnsi="GHEA Grapalat"/>
          <w:lang w:val="en-US" w:eastAsia="en-US"/>
        </w:rPr>
        <w:t>1</w:t>
      </w:r>
      <w:r w:rsidRPr="009D57FA">
        <w:rPr>
          <w:rFonts w:ascii="GHEA Grapalat" w:eastAsia="Arial" w:hAnsi="GHEA Grapalat"/>
          <w:lang w:val="hy-AM" w:eastAsia="en-US"/>
        </w:rPr>
        <w:t>7-ից, գործազուրկ</w:t>
      </w:r>
      <w:r w:rsidRPr="009D57FA">
        <w:rPr>
          <w:rFonts w:ascii="GHEA Grapalat" w:eastAsia="Arial" w:hAnsi="GHEA Grapalat"/>
          <w:lang w:eastAsia="en-US"/>
        </w:rPr>
        <w:t>ների</w:t>
      </w:r>
      <w:r w:rsidRPr="009D57FA">
        <w:rPr>
          <w:rFonts w:ascii="GHEA Grapalat" w:eastAsia="Arial" w:hAnsi="GHEA Grapalat"/>
          <w:lang w:val="en-US" w:eastAsia="en-US"/>
        </w:rPr>
        <w:t xml:space="preserve"> </w:t>
      </w:r>
      <w:r w:rsidRPr="009D57FA">
        <w:rPr>
          <w:rFonts w:ascii="GHEA Grapalat" w:eastAsia="Arial" w:hAnsi="GHEA Grapalat"/>
          <w:lang w:eastAsia="en-US"/>
        </w:rPr>
        <w:t>թիվը</w:t>
      </w:r>
      <w:r w:rsidRPr="009D57FA">
        <w:rPr>
          <w:rFonts w:ascii="GHEA Grapalat" w:eastAsia="Arial" w:hAnsi="GHEA Grapalat"/>
          <w:lang w:val="en-US" w:eastAsia="en-US"/>
        </w:rPr>
        <w:t xml:space="preserve"> </w:t>
      </w:r>
      <w:r w:rsidRPr="009D57FA">
        <w:rPr>
          <w:rFonts w:ascii="GHEA Grapalat" w:eastAsia="Arial" w:hAnsi="GHEA Grapalat"/>
          <w:lang w:val="hy-AM" w:eastAsia="en-US"/>
        </w:rPr>
        <w:t>կրճատվել է տարեկան միջինը 2,56</w:t>
      </w:r>
      <w:r w:rsidRPr="009D57FA">
        <w:rPr>
          <w:rFonts w:ascii="GHEA Grapalat" w:eastAsia="Arial" w:hAnsi="GHEA Grapalat"/>
          <w:lang w:val="en-US" w:eastAsia="en-US"/>
        </w:rPr>
        <w:t>%-</w:t>
      </w:r>
      <w:r w:rsidRPr="009D57FA">
        <w:rPr>
          <w:rFonts w:ascii="GHEA Grapalat" w:eastAsia="Arial" w:hAnsi="GHEA Grapalat"/>
          <w:lang w:eastAsia="en-US"/>
        </w:rPr>
        <w:t>ով</w:t>
      </w:r>
      <w:r w:rsidRPr="009D57FA">
        <w:rPr>
          <w:rFonts w:ascii="GHEA Grapalat" w:eastAsia="Arial" w:hAnsi="GHEA Grapalat"/>
          <w:lang w:val="en-US" w:eastAsia="en-US"/>
        </w:rPr>
        <w:t xml:space="preserve">, </w:t>
      </w:r>
      <w:r w:rsidRPr="009D57FA">
        <w:rPr>
          <w:rFonts w:ascii="GHEA Grapalat" w:eastAsia="Arial" w:hAnsi="GHEA Grapalat"/>
          <w:lang w:eastAsia="en-US"/>
        </w:rPr>
        <w:t>ընդ</w:t>
      </w:r>
      <w:r w:rsidRPr="009D57FA">
        <w:rPr>
          <w:rFonts w:ascii="GHEA Grapalat" w:eastAsia="Arial" w:hAnsi="GHEA Grapalat"/>
          <w:lang w:val="en-US" w:eastAsia="en-US"/>
        </w:rPr>
        <w:t xml:space="preserve"> </w:t>
      </w:r>
      <w:r w:rsidRPr="009D57FA">
        <w:rPr>
          <w:rFonts w:ascii="GHEA Grapalat" w:eastAsia="Arial" w:hAnsi="GHEA Grapalat"/>
          <w:lang w:eastAsia="en-US"/>
        </w:rPr>
        <w:t>որում</w:t>
      </w:r>
      <w:r w:rsidRPr="009D57FA">
        <w:rPr>
          <w:rFonts w:ascii="GHEA Grapalat" w:eastAsia="Arial" w:hAnsi="GHEA Grapalat"/>
          <w:lang w:val="en-US" w:eastAsia="en-US"/>
        </w:rPr>
        <w:t xml:space="preserve">` </w:t>
      </w:r>
      <w:r w:rsidRPr="009D57FA">
        <w:rPr>
          <w:rFonts w:ascii="GHEA Grapalat" w:eastAsia="Arial" w:hAnsi="GHEA Grapalat"/>
          <w:lang w:eastAsia="en-US"/>
        </w:rPr>
        <w:t>վերջին</w:t>
      </w:r>
      <w:r w:rsidRPr="009D57FA">
        <w:rPr>
          <w:rFonts w:ascii="GHEA Grapalat" w:eastAsia="Arial" w:hAnsi="GHEA Grapalat"/>
          <w:lang w:val="en-US" w:eastAsia="en-US"/>
        </w:rPr>
        <w:t xml:space="preserve"> </w:t>
      </w:r>
      <w:r w:rsidRPr="009D57FA">
        <w:rPr>
          <w:rFonts w:ascii="GHEA Grapalat" w:eastAsia="Arial" w:hAnsi="GHEA Grapalat"/>
          <w:lang w:eastAsia="en-US"/>
        </w:rPr>
        <w:t>երեք</w:t>
      </w:r>
      <w:r w:rsidRPr="009D57FA">
        <w:rPr>
          <w:rFonts w:ascii="GHEA Grapalat" w:eastAsia="Arial" w:hAnsi="GHEA Grapalat"/>
          <w:lang w:val="en-US" w:eastAsia="en-US"/>
        </w:rPr>
        <w:t xml:space="preserve"> </w:t>
      </w:r>
      <w:r w:rsidRPr="009D57FA">
        <w:rPr>
          <w:rFonts w:ascii="GHEA Grapalat" w:eastAsia="Arial" w:hAnsi="GHEA Grapalat"/>
          <w:lang w:eastAsia="en-US"/>
        </w:rPr>
        <w:t>տարիներին</w:t>
      </w:r>
      <w:r w:rsidRPr="009D57FA">
        <w:rPr>
          <w:rFonts w:ascii="GHEA Grapalat" w:eastAsia="Arial" w:hAnsi="GHEA Grapalat"/>
          <w:lang w:val="en-US" w:eastAsia="en-US"/>
        </w:rPr>
        <w:t xml:space="preserve"> </w:t>
      </w:r>
      <w:r w:rsidRPr="009D57FA">
        <w:rPr>
          <w:rFonts w:ascii="GHEA Grapalat" w:eastAsia="Arial" w:hAnsi="GHEA Grapalat"/>
          <w:lang w:eastAsia="en-US"/>
        </w:rPr>
        <w:t>արձանագրվել</w:t>
      </w:r>
      <w:r w:rsidRPr="009D57FA">
        <w:rPr>
          <w:rFonts w:ascii="GHEA Grapalat" w:eastAsia="Arial" w:hAnsi="GHEA Grapalat"/>
          <w:lang w:val="en-US" w:eastAsia="en-US"/>
        </w:rPr>
        <w:t xml:space="preserve"> </w:t>
      </w:r>
      <w:r w:rsidRPr="009D57FA">
        <w:rPr>
          <w:rFonts w:ascii="GHEA Grapalat" w:eastAsia="Arial" w:hAnsi="GHEA Grapalat"/>
          <w:lang w:eastAsia="en-US"/>
        </w:rPr>
        <w:t>է</w:t>
      </w:r>
      <w:r w:rsidRPr="009D57FA">
        <w:rPr>
          <w:rFonts w:ascii="GHEA Grapalat" w:eastAsia="Arial" w:hAnsi="GHEA Grapalat"/>
          <w:lang w:val="en-US" w:eastAsia="en-US"/>
        </w:rPr>
        <w:t xml:space="preserve"> </w:t>
      </w:r>
      <w:r w:rsidRPr="009D57FA">
        <w:rPr>
          <w:rFonts w:ascii="GHEA Grapalat" w:eastAsia="Arial" w:hAnsi="GHEA Grapalat"/>
          <w:lang w:eastAsia="en-US"/>
        </w:rPr>
        <w:t>անընդհատ</w:t>
      </w:r>
      <w:r w:rsidRPr="009D57FA">
        <w:rPr>
          <w:rFonts w:ascii="GHEA Grapalat" w:eastAsia="Arial" w:hAnsi="GHEA Grapalat"/>
          <w:lang w:val="en-US" w:eastAsia="en-US"/>
        </w:rPr>
        <w:t xml:space="preserve"> </w:t>
      </w:r>
      <w:r w:rsidRPr="009D57FA">
        <w:rPr>
          <w:rFonts w:ascii="GHEA Grapalat" w:eastAsia="Arial" w:hAnsi="GHEA Grapalat"/>
          <w:lang w:eastAsia="en-US"/>
        </w:rPr>
        <w:t>նվազում</w:t>
      </w:r>
      <w:r w:rsidRPr="009D57FA">
        <w:rPr>
          <w:rFonts w:ascii="GHEA Grapalat" w:eastAsia="Arial" w:hAnsi="GHEA Grapalat"/>
          <w:lang w:val="en-US" w:eastAsia="en-US"/>
        </w:rPr>
        <w:t xml:space="preserve">: </w:t>
      </w:r>
    </w:p>
    <w:p w:rsidR="007D7C48" w:rsidRPr="009D57FA" w:rsidRDefault="007D7C48" w:rsidP="007D7C48">
      <w:pPr>
        <w:ind w:firstLine="720"/>
        <w:jc w:val="both"/>
        <w:rPr>
          <w:rFonts w:ascii="GHEA Grapalat" w:eastAsia="Arial" w:hAnsi="GHEA Grapalat"/>
          <w:b/>
          <w:lang w:val="hy-AM" w:eastAsia="en-US"/>
        </w:rPr>
      </w:pPr>
      <w:r w:rsidRPr="009D57FA">
        <w:rPr>
          <w:rFonts w:ascii="GHEA Grapalat" w:eastAsia="Arial" w:hAnsi="GHEA Grapalat"/>
          <w:b/>
          <w:lang w:val="hy-AM" w:eastAsia="en-US"/>
        </w:rPr>
        <w:t>Գծապատկեր 18. Գործազուրկների սեռային բաշխվածությունը, հազար մարդ.</w:t>
      </w:r>
    </w:p>
    <w:p w:rsidR="007D7C48" w:rsidRPr="009D57FA" w:rsidRDefault="007D7C48" w:rsidP="007D7C48">
      <w:pPr>
        <w:jc w:val="center"/>
        <w:rPr>
          <w:rFonts w:ascii="GHEA Grapalat" w:eastAsia="Arial" w:hAnsi="GHEA Grapalat"/>
          <w:lang w:val="hy-AM" w:eastAsia="en-US"/>
        </w:rPr>
      </w:pPr>
      <w:r>
        <w:rPr>
          <w:rFonts w:ascii="GHEA Grapalat" w:eastAsia="Arial" w:hAnsi="GHEA Grapalat"/>
          <w:noProof/>
          <w:lang w:val="en-US" w:eastAsia="en-US"/>
        </w:rPr>
        <w:drawing>
          <wp:inline distT="0" distB="0" distL="0" distR="0">
            <wp:extent cx="5293360" cy="2425700"/>
            <wp:effectExtent l="0" t="0" r="21590" b="1270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 xml:space="preserve">Ինչպես երևում է գծապատկեր 18-ից, գործազուրկ կանանց թվաքանակը 2011-2015 թվականներին գերազանցել է գործազուրկ տղամարդկանց թվաքանակին, սակայն 2016 և 2017 թվականներին տղամարդկանց շրջանում գործազրկությունը սկսել է գերազանցել կանանց գործազրկությանը: Չնայած այդ հանգամանքին, ամբողջ ժամանակահատվածի համար միջինը 4,03%-ով գործազուրկ կանանց թիվը բարձր է գործազուրկ տղամարդկանց թվից: </w:t>
      </w: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22. Գործազուրկների տարիքային բաշխումը ներկայացված է գծապատկեր 19-ում:</w:t>
      </w:r>
    </w:p>
    <w:p w:rsidR="007D7C48" w:rsidRPr="009D57FA" w:rsidRDefault="007D7C48" w:rsidP="007D7C48">
      <w:pPr>
        <w:spacing w:after="160"/>
        <w:ind w:firstLine="720"/>
        <w:jc w:val="both"/>
        <w:rPr>
          <w:rFonts w:ascii="GHEA Grapalat" w:eastAsia="Arial" w:hAnsi="GHEA Grapalat"/>
          <w:b/>
          <w:lang w:val="hy-AM" w:eastAsia="en-US"/>
        </w:rPr>
      </w:pPr>
      <w:r w:rsidRPr="009D57FA">
        <w:rPr>
          <w:rFonts w:ascii="GHEA Grapalat" w:eastAsia="Arial" w:hAnsi="GHEA Grapalat"/>
          <w:b/>
          <w:lang w:val="hy-AM" w:eastAsia="en-US"/>
        </w:rPr>
        <w:t>Գծապատկեր 19. Գործազուրկների տարիքային բաշխումը, հազար մարդ</w:t>
      </w:r>
    </w:p>
    <w:p w:rsidR="007D7C48" w:rsidRPr="009D57FA" w:rsidRDefault="007D7C48" w:rsidP="007D7C48">
      <w:pPr>
        <w:spacing w:after="160"/>
        <w:jc w:val="center"/>
        <w:rPr>
          <w:rFonts w:ascii="GHEA Grapalat" w:eastAsia="Arial" w:hAnsi="GHEA Grapalat"/>
          <w:b/>
          <w:lang w:val="en-US" w:eastAsia="en-US"/>
        </w:rPr>
      </w:pPr>
      <w:r>
        <w:rPr>
          <w:rFonts w:ascii="GHEA Grapalat" w:eastAsia="Arial" w:hAnsi="GHEA Grapalat"/>
          <w:noProof/>
          <w:lang w:val="en-US" w:eastAsia="en-US"/>
        </w:rPr>
        <w:drawing>
          <wp:inline distT="0" distB="0" distL="0" distR="0">
            <wp:extent cx="5434965" cy="2543175"/>
            <wp:effectExtent l="0" t="0" r="13335" b="9525"/>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D7C48" w:rsidRPr="009D57FA" w:rsidRDefault="007D7C48" w:rsidP="007D7C48">
      <w:pPr>
        <w:ind w:firstLine="720"/>
        <w:jc w:val="both"/>
        <w:rPr>
          <w:rFonts w:ascii="GHEA Grapalat" w:eastAsia="Arial" w:hAnsi="GHEA Grapalat"/>
          <w:lang w:val="en-US" w:eastAsia="en-US"/>
        </w:rPr>
      </w:pPr>
      <w:r w:rsidRPr="009D57FA">
        <w:rPr>
          <w:rFonts w:ascii="GHEA Grapalat" w:eastAsia="Arial" w:hAnsi="GHEA Grapalat"/>
          <w:lang w:val="en-US" w:eastAsia="en-US"/>
        </w:rPr>
        <w:lastRenderedPageBreak/>
        <w:t>Ինչպես երևում է գծա</w:t>
      </w:r>
      <w:r w:rsidRPr="009D57FA">
        <w:rPr>
          <w:rFonts w:ascii="GHEA Grapalat" w:eastAsia="Arial" w:hAnsi="GHEA Grapalat"/>
          <w:lang w:val="hy-AM" w:eastAsia="en-US"/>
        </w:rPr>
        <w:t>պատկե</w:t>
      </w:r>
      <w:r w:rsidRPr="009D57FA">
        <w:rPr>
          <w:rFonts w:ascii="GHEA Grapalat" w:eastAsia="Arial" w:hAnsi="GHEA Grapalat"/>
          <w:lang w:val="en-US" w:eastAsia="en-US"/>
        </w:rPr>
        <w:t>ր 1</w:t>
      </w:r>
      <w:r w:rsidRPr="009D57FA">
        <w:rPr>
          <w:rFonts w:ascii="GHEA Grapalat" w:eastAsia="Arial" w:hAnsi="GHEA Grapalat"/>
          <w:lang w:val="hy-AM" w:eastAsia="en-US"/>
        </w:rPr>
        <w:t>9</w:t>
      </w:r>
      <w:r w:rsidRPr="009D57FA">
        <w:rPr>
          <w:rFonts w:ascii="GHEA Grapalat" w:eastAsia="Arial" w:hAnsi="GHEA Grapalat"/>
          <w:lang w:val="en-US" w:eastAsia="en-US"/>
        </w:rPr>
        <w:t>-ից</w:t>
      </w:r>
      <w:r w:rsidRPr="009D57FA">
        <w:rPr>
          <w:rFonts w:ascii="GHEA Grapalat" w:eastAsia="Arial" w:hAnsi="GHEA Grapalat"/>
          <w:lang w:val="hy-AM" w:eastAsia="en-US"/>
        </w:rPr>
        <w:t>,</w:t>
      </w:r>
      <w:r w:rsidRPr="009D57FA">
        <w:rPr>
          <w:rFonts w:ascii="GHEA Grapalat" w:eastAsia="Arial" w:hAnsi="GHEA Grapalat"/>
          <w:lang w:val="en-US" w:eastAsia="en-US"/>
        </w:rPr>
        <w:t xml:space="preserve"> երիտասարդ գործազուրկների թիվը նվազել է տարեկան միջինը 4</w:t>
      </w:r>
      <w:proofErr w:type="gramStart"/>
      <w:r w:rsidRPr="009D57FA">
        <w:rPr>
          <w:rFonts w:ascii="GHEA Grapalat" w:eastAsia="Arial" w:hAnsi="GHEA Grapalat"/>
          <w:lang w:val="en-US" w:eastAsia="en-US"/>
        </w:rPr>
        <w:t>,3</w:t>
      </w:r>
      <w:proofErr w:type="gramEnd"/>
      <w:r w:rsidRPr="009D57FA">
        <w:rPr>
          <w:rFonts w:ascii="GHEA Grapalat" w:eastAsia="Arial" w:hAnsi="GHEA Grapalat"/>
          <w:lang w:val="en-US" w:eastAsia="en-US"/>
        </w:rPr>
        <w:t>%</w:t>
      </w:r>
      <w:r w:rsidRPr="009D57FA">
        <w:rPr>
          <w:rFonts w:ascii="GHEA Grapalat" w:eastAsia="Arial" w:hAnsi="GHEA Grapalat"/>
          <w:lang w:val="hy-AM" w:eastAsia="en-US"/>
        </w:rPr>
        <w:t xml:space="preserve">-ով, իսկ 30 և ավելի տարիք գործազուրկ անձանց թիվը՝ </w:t>
      </w:r>
      <w:r w:rsidRPr="009D57FA">
        <w:rPr>
          <w:rFonts w:ascii="GHEA Grapalat" w:eastAsia="Arial" w:hAnsi="GHEA Grapalat"/>
          <w:lang w:val="en-US" w:eastAsia="en-US"/>
        </w:rPr>
        <w:t>1,3%-</w:t>
      </w:r>
      <w:r w:rsidRPr="009D57FA">
        <w:rPr>
          <w:rFonts w:ascii="GHEA Grapalat" w:eastAsia="Arial" w:hAnsi="GHEA Grapalat"/>
          <w:lang w:eastAsia="en-US"/>
        </w:rPr>
        <w:t>ով</w:t>
      </w:r>
      <w:r w:rsidRPr="009D57FA">
        <w:rPr>
          <w:rFonts w:ascii="GHEA Grapalat" w:eastAsia="Arial" w:hAnsi="GHEA Grapalat"/>
          <w:lang w:val="en-US" w:eastAsia="en-US"/>
        </w:rPr>
        <w:t xml:space="preserve">: </w:t>
      </w: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23. Գործազուրկների բաշխումն ըստ կրթական մակարդակների ներկայացված է գծապատկեր 20-ում:</w:t>
      </w:r>
    </w:p>
    <w:p w:rsidR="007D7C48" w:rsidRPr="009D57FA" w:rsidRDefault="007D7C48" w:rsidP="007D7C48">
      <w:pPr>
        <w:ind w:firstLine="720"/>
        <w:jc w:val="both"/>
        <w:rPr>
          <w:rFonts w:ascii="GHEA Grapalat" w:eastAsia="Arial" w:hAnsi="GHEA Grapalat"/>
          <w:b/>
          <w:lang w:val="hy-AM" w:eastAsia="en-US"/>
        </w:rPr>
      </w:pPr>
      <w:r w:rsidRPr="009D57FA">
        <w:rPr>
          <w:rFonts w:ascii="GHEA Grapalat" w:eastAsia="Arial" w:hAnsi="GHEA Grapalat"/>
          <w:b/>
          <w:lang w:val="hy-AM" w:eastAsia="en-US"/>
        </w:rPr>
        <w:t>Գծապատկեր 20. Գործազուրկների բաշխումն ըստ կրթական մակարդակների, հազար մարդ (2017 թվականի վերաբերյալ տվյալներ չեն հրապարակվել).</w:t>
      </w:r>
    </w:p>
    <w:p w:rsidR="007D7C48" w:rsidRPr="009D57FA" w:rsidRDefault="007D7C48" w:rsidP="007D7C48">
      <w:pPr>
        <w:jc w:val="center"/>
        <w:rPr>
          <w:rFonts w:ascii="GHEA Grapalat" w:eastAsia="Arial" w:hAnsi="GHEA Grapalat"/>
          <w:lang w:val="hy-AM" w:eastAsia="en-US"/>
        </w:rPr>
      </w:pPr>
      <w:r>
        <w:rPr>
          <w:rFonts w:ascii="GHEA Grapalat" w:eastAsia="Arial" w:hAnsi="GHEA Grapalat"/>
          <w:noProof/>
          <w:lang w:val="en-US" w:eastAsia="en-US"/>
        </w:rPr>
        <w:drawing>
          <wp:inline distT="0" distB="0" distL="0" distR="0">
            <wp:extent cx="5342255" cy="2276475"/>
            <wp:effectExtent l="0" t="0" r="10795" b="952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 xml:space="preserve">Ինչպես երևում է գծապատկեր 20-ից, բարձրագույն և նախնական մասնագիտական կրթություն ունեցող գործազուրկների թիվն աճել է միջինը տարեկան 0.9%-ով և 28%-ով, միջին մասնագիտական կրթություն ունեցող գործազուրկների թիվը կրճատվել է տարեկան միջինը 3%-ով, իսկ մասնագիտական կրթություն չունեցող գործազուրկների թիվը գործնականում չի փոխվել: </w:t>
      </w:r>
    </w:p>
    <w:p w:rsidR="007D7C48" w:rsidRPr="009D57FA" w:rsidRDefault="007D7C48" w:rsidP="007D7C48">
      <w:pPr>
        <w:keepNext/>
        <w:widowControl w:val="0"/>
        <w:autoSpaceDE w:val="0"/>
        <w:autoSpaceDN w:val="0"/>
        <w:adjustRightInd w:val="0"/>
        <w:ind w:firstLine="720"/>
        <w:jc w:val="both"/>
        <w:rPr>
          <w:rFonts w:ascii="GHEA Grapalat" w:eastAsia="Calibri" w:hAnsi="GHEA Grapalat" w:cs="Sylfaen"/>
          <w:lang w:val="hy-AM" w:eastAsia="en-US"/>
        </w:rPr>
      </w:pPr>
      <w:bookmarkStart w:id="1" w:name="_Toc394599692"/>
      <w:r w:rsidRPr="009D57FA">
        <w:rPr>
          <w:rFonts w:ascii="GHEA Grapalat" w:eastAsia="Calibri" w:hAnsi="GHEA Grapalat" w:cs="Sylfaen"/>
          <w:lang w:val="hy-AM" w:eastAsia="en-US"/>
        </w:rPr>
        <w:t>24. Հայաստանի Հանրապետության մարզերում գործազրկության մակարդակների համեմատական վերլուծության արդյունքները վկայում են մարզերի միջև գործազրկության մակարդակի զգալի տարբերությունների մասին: Հանրապետական միջին ցուցանիշից գործազրկության մակարդակը 2012-2016թթ.-ին բարձր է եղել Երևանում, Հայաստանի Հանրապետության Կոտայքի, Լոռու, Շիրակի, Սյունիքի, Տավուշի, Վայոց ձորի մարզերում: 2016թ.-ին նախորդ տարվա նկատմամբ գործազրկության մակարդակի աճ է գրանցվել Հայաստանի Հանրապետության Արագածոտնի (0.2 տոկոսային կետով), Արարատի (0.9 տոկոսային կետով), Արմավիրի (2.2 տոկոսային կետով), Շիրակի (2 տոկոսային կետով), Տավուշի (0.4 տոկոսային կետով) մարզերում (գծապատկեր 21):</w:t>
      </w:r>
    </w:p>
    <w:p w:rsidR="007D7C48" w:rsidRPr="009D57FA" w:rsidRDefault="007D7C48" w:rsidP="007D7C48">
      <w:pPr>
        <w:ind w:firstLine="720"/>
        <w:jc w:val="both"/>
        <w:rPr>
          <w:rFonts w:ascii="GHEA Grapalat" w:eastAsia="Calibri" w:hAnsi="GHEA Grapalat"/>
          <w:b/>
          <w:bCs/>
          <w:lang w:val="hy-AM" w:eastAsia="en-US"/>
        </w:rPr>
      </w:pPr>
      <w:r w:rsidRPr="009D57FA">
        <w:rPr>
          <w:rFonts w:ascii="GHEA Grapalat" w:eastAsia="Calibri" w:hAnsi="GHEA Grapalat" w:cs="Sylfaen"/>
          <w:b/>
          <w:bCs/>
          <w:lang w:val="hy-AM" w:eastAsia="en-US"/>
        </w:rPr>
        <w:t>Գծապատկեր 21</w:t>
      </w:r>
      <w:r w:rsidRPr="009D57FA">
        <w:rPr>
          <w:rFonts w:ascii="GHEA Grapalat" w:eastAsia="Calibri" w:hAnsi="GHEA Grapalat"/>
          <w:b/>
          <w:bCs/>
          <w:lang w:val="hy-AM" w:eastAsia="en-US"/>
        </w:rPr>
        <w:t xml:space="preserve">. Գործազրկության մակարդակի բաշխվածությունն ըստ </w:t>
      </w:r>
      <w:r w:rsidRPr="009D57FA">
        <w:rPr>
          <w:rFonts w:ascii="GHEA Grapalat" w:eastAsia="Calibri" w:hAnsi="GHEA Grapalat" w:cs="Sylfaen"/>
          <w:b/>
          <w:lang w:val="hy-AM" w:eastAsia="en-US"/>
        </w:rPr>
        <w:t>Հայաստանի Հանրապետության</w:t>
      </w:r>
      <w:r w:rsidRPr="009D57FA">
        <w:rPr>
          <w:rFonts w:ascii="GHEA Grapalat" w:eastAsia="Calibri" w:hAnsi="GHEA Grapalat"/>
          <w:b/>
          <w:bCs/>
          <w:lang w:val="hy-AM" w:eastAsia="en-US"/>
        </w:rPr>
        <w:t xml:space="preserve"> մարզերի</w:t>
      </w:r>
    </w:p>
    <w:p w:rsidR="007D7C48" w:rsidRPr="009D57FA" w:rsidRDefault="007D7C48" w:rsidP="007D7C48">
      <w:pPr>
        <w:jc w:val="center"/>
        <w:rPr>
          <w:rFonts w:ascii="GHEA Grapalat" w:eastAsia="Calibri" w:hAnsi="GHEA Grapalat" w:cs="Sylfaen"/>
          <w:lang w:val="hy-AM" w:eastAsia="en-US"/>
        </w:rPr>
      </w:pPr>
      <w:r w:rsidRPr="009D57FA">
        <w:rPr>
          <w:rFonts w:ascii="GHEA Grapalat" w:eastAsia="Calibri" w:hAnsi="GHEA Grapalat"/>
          <w:b/>
          <w:bCs/>
          <w:lang w:val="hy-AM" w:eastAsia="en-US"/>
        </w:rPr>
        <w:lastRenderedPageBreak/>
        <w:t xml:space="preserve"> </w:t>
      </w:r>
      <w:r>
        <w:rPr>
          <w:rFonts w:ascii="GHEA Grapalat" w:eastAsia="Calibri" w:hAnsi="GHEA Grapalat"/>
          <w:noProof/>
          <w:lang w:val="en-US" w:eastAsia="en-US"/>
        </w:rPr>
        <w:drawing>
          <wp:inline distT="0" distB="0" distL="0" distR="0">
            <wp:extent cx="3609975" cy="3918585"/>
            <wp:effectExtent l="0" t="0" r="9525" b="2476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bookmarkEnd w:id="1"/>
    <w:p w:rsidR="007D7C48" w:rsidRPr="009D57FA" w:rsidRDefault="007D7C48" w:rsidP="007D7C48">
      <w:pPr>
        <w:ind w:firstLine="720"/>
        <w:jc w:val="both"/>
        <w:rPr>
          <w:rFonts w:ascii="GHEA Grapalat" w:eastAsia="Arial" w:hAnsi="GHEA Grapalat"/>
          <w:lang w:val="hy-AM" w:eastAsia="en-US"/>
        </w:rPr>
      </w:pPr>
      <w:r w:rsidRPr="009D57FA">
        <w:rPr>
          <w:rFonts w:ascii="GHEA Grapalat" w:eastAsia="Arial" w:hAnsi="GHEA Grapalat"/>
          <w:lang w:val="hy-AM" w:eastAsia="en-US"/>
        </w:rPr>
        <w:t>25. Գործակալության հետ համագործակցող գործատուների թվաքանակի փոփոխությունը ներկայացված է գծապատկեր 22-ում:</w:t>
      </w:r>
    </w:p>
    <w:p w:rsidR="007D7C48" w:rsidRPr="009D57FA" w:rsidRDefault="007D7C48" w:rsidP="007D7C48">
      <w:pPr>
        <w:ind w:firstLine="720"/>
        <w:jc w:val="both"/>
        <w:rPr>
          <w:rFonts w:ascii="GHEA Grapalat" w:eastAsia="Arial" w:hAnsi="GHEA Grapalat"/>
          <w:b/>
          <w:lang w:val="hy-AM" w:eastAsia="en-US"/>
        </w:rPr>
      </w:pPr>
      <w:r w:rsidRPr="009D57FA">
        <w:rPr>
          <w:rFonts w:ascii="GHEA Grapalat" w:eastAsia="Arial" w:hAnsi="GHEA Grapalat"/>
          <w:b/>
          <w:lang w:val="hy-AM" w:eastAsia="en-US"/>
        </w:rPr>
        <w:t>Գծապատկեր 22. Գործատուների հետ համագործակցող գործատուների թվաքանակի փոփոխությունը, հազար գործատու.</w:t>
      </w:r>
    </w:p>
    <w:p w:rsidR="007D7C48" w:rsidRPr="009D57FA" w:rsidRDefault="007D7C48" w:rsidP="007D7C48">
      <w:pPr>
        <w:spacing w:line="259" w:lineRule="auto"/>
        <w:jc w:val="center"/>
        <w:rPr>
          <w:rFonts w:ascii="GHEA Grapalat" w:eastAsia="Arial" w:hAnsi="GHEA Grapalat"/>
          <w:lang w:val="en-US" w:eastAsia="en-US"/>
        </w:rPr>
      </w:pPr>
      <w:r>
        <w:rPr>
          <w:rFonts w:ascii="GHEA Grapalat" w:eastAsia="Arial" w:hAnsi="GHEA Grapalat"/>
          <w:noProof/>
          <w:lang w:val="en-US" w:eastAsia="en-US"/>
        </w:rPr>
        <w:drawing>
          <wp:inline distT="0" distB="0" distL="0" distR="0">
            <wp:extent cx="4669790" cy="2370455"/>
            <wp:effectExtent l="0" t="0" r="16510" b="1079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D7C48" w:rsidRPr="009D57FA" w:rsidRDefault="007D7C48" w:rsidP="007D7C48">
      <w:pPr>
        <w:ind w:firstLine="720"/>
        <w:jc w:val="both"/>
        <w:rPr>
          <w:rFonts w:ascii="GHEA Grapalat" w:hAnsi="GHEA Grapalat"/>
          <w:color w:val="000000"/>
          <w:lang w:val="en-US" w:eastAsia="en-US"/>
        </w:rPr>
      </w:pPr>
      <w:r w:rsidRPr="009D57FA">
        <w:rPr>
          <w:rFonts w:ascii="GHEA Grapalat" w:eastAsia="Arial" w:hAnsi="GHEA Grapalat"/>
          <w:lang w:val="en-US" w:eastAsia="en-US"/>
        </w:rPr>
        <w:t>Այս ցուցանիշը ունեցել է տարեկան միջինը 24.2% աճ, ինչը բավականին դրական է, սակայն պետք է նկատել, որ վերջին երեք տարիներին այդ աճը զգալիորեն նվազել է</w:t>
      </w:r>
      <w:r w:rsidRPr="009D57FA">
        <w:rPr>
          <w:rFonts w:ascii="GHEA Grapalat" w:eastAsia="Arial" w:hAnsi="GHEA Grapalat"/>
          <w:lang w:val="hy-AM" w:eastAsia="en-US"/>
        </w:rPr>
        <w:t>`</w:t>
      </w:r>
      <w:r w:rsidRPr="009D57FA">
        <w:rPr>
          <w:rFonts w:ascii="GHEA Grapalat" w:eastAsia="Arial" w:hAnsi="GHEA Grapalat"/>
          <w:lang w:val="en-US" w:eastAsia="en-US"/>
        </w:rPr>
        <w:t xml:space="preserve"> կազմելով միջինը 9.5%:</w:t>
      </w:r>
      <w:r w:rsidRPr="009D57FA">
        <w:rPr>
          <w:rFonts w:ascii="GHEA Grapalat" w:hAnsi="GHEA Grapalat"/>
          <w:color w:val="000000"/>
          <w:lang w:val="en-US" w:eastAsia="en-US"/>
        </w:rPr>
        <w:t xml:space="preserve"> </w:t>
      </w:r>
    </w:p>
    <w:p w:rsidR="007D7C48" w:rsidRPr="009D57FA" w:rsidRDefault="007D7C48" w:rsidP="007D7C48">
      <w:pPr>
        <w:ind w:firstLine="720"/>
        <w:jc w:val="both"/>
        <w:rPr>
          <w:rFonts w:ascii="GHEA Grapalat" w:hAnsi="GHEA Grapalat"/>
          <w:color w:val="000000"/>
          <w:lang w:val="hy-AM" w:eastAsia="en-US"/>
        </w:rPr>
      </w:pPr>
      <w:r w:rsidRPr="009D57FA">
        <w:rPr>
          <w:rFonts w:ascii="GHEA Grapalat" w:hAnsi="GHEA Grapalat"/>
          <w:color w:val="000000"/>
          <w:lang w:val="hy-AM" w:eastAsia="en-US"/>
        </w:rPr>
        <w:lastRenderedPageBreak/>
        <w:t xml:space="preserve">26. </w:t>
      </w:r>
      <w:r w:rsidRPr="009D57FA">
        <w:rPr>
          <w:rFonts w:ascii="GHEA Grapalat" w:hAnsi="GHEA Grapalat"/>
          <w:color w:val="000000"/>
          <w:lang w:val="en-US" w:eastAsia="en-US"/>
        </w:rPr>
        <w:t>Գարծատուների կողմից ներկայացվող թափուր աշխատատեղերի ամսական միջին թիվ և չկրկնվող թափուր աշխատատեղերի թիվ ներկայացված է գծա</w:t>
      </w:r>
      <w:r w:rsidRPr="009D57FA">
        <w:rPr>
          <w:rFonts w:ascii="GHEA Grapalat" w:hAnsi="GHEA Grapalat"/>
          <w:color w:val="000000"/>
          <w:lang w:val="hy-AM" w:eastAsia="en-US"/>
        </w:rPr>
        <w:t>պատկե</w:t>
      </w:r>
      <w:r w:rsidRPr="009D57FA">
        <w:rPr>
          <w:rFonts w:ascii="GHEA Grapalat" w:hAnsi="GHEA Grapalat"/>
          <w:color w:val="000000"/>
          <w:lang w:val="en-US" w:eastAsia="en-US"/>
        </w:rPr>
        <w:t xml:space="preserve">ր </w:t>
      </w:r>
      <w:r w:rsidRPr="009D57FA">
        <w:rPr>
          <w:rFonts w:ascii="GHEA Grapalat" w:hAnsi="GHEA Grapalat"/>
          <w:color w:val="000000"/>
          <w:lang w:val="hy-AM" w:eastAsia="en-US"/>
        </w:rPr>
        <w:t>23</w:t>
      </w:r>
      <w:r w:rsidRPr="009D57FA">
        <w:rPr>
          <w:rFonts w:ascii="GHEA Grapalat" w:hAnsi="GHEA Grapalat"/>
          <w:color w:val="000000"/>
          <w:lang w:val="en-US" w:eastAsia="en-US"/>
        </w:rPr>
        <w:t>-ում:</w:t>
      </w:r>
    </w:p>
    <w:p w:rsidR="007D7C48" w:rsidRPr="009D57FA" w:rsidRDefault="007D7C48" w:rsidP="007D7C48">
      <w:pPr>
        <w:ind w:firstLine="720"/>
        <w:jc w:val="both"/>
        <w:rPr>
          <w:rFonts w:ascii="GHEA Grapalat" w:hAnsi="GHEA Grapalat"/>
          <w:color w:val="000000"/>
          <w:lang w:val="hy-AM" w:eastAsia="en-US"/>
        </w:rPr>
      </w:pPr>
      <w:r w:rsidRPr="009D57FA">
        <w:rPr>
          <w:rFonts w:ascii="GHEA Grapalat" w:eastAsia="Arial" w:hAnsi="GHEA Grapalat"/>
          <w:b/>
          <w:lang w:val="hy-AM" w:eastAsia="en-US"/>
        </w:rPr>
        <w:t xml:space="preserve">Գծապատկեր 23. </w:t>
      </w:r>
      <w:r w:rsidRPr="009D57FA">
        <w:rPr>
          <w:rFonts w:ascii="GHEA Grapalat" w:hAnsi="GHEA Grapalat"/>
          <w:b/>
          <w:color w:val="000000"/>
          <w:lang w:val="hy-AM" w:eastAsia="en-US"/>
        </w:rPr>
        <w:t>Գարծատուների կողմից ներկայացվող թափուր աշխատատեղերի ամսական միջին թիվ և չկրկնվող թափուր աշխատատեղերի թիվ, հազար աշխատատեղ.</w:t>
      </w:r>
    </w:p>
    <w:p w:rsidR="007D7C48" w:rsidRPr="009D57FA" w:rsidRDefault="007D7C48" w:rsidP="007D7C48">
      <w:pPr>
        <w:jc w:val="center"/>
        <w:rPr>
          <w:rFonts w:ascii="GHEA Grapalat" w:eastAsia="Arial" w:hAnsi="GHEA Grapalat"/>
          <w:lang w:val="en-US" w:eastAsia="en-US"/>
        </w:rPr>
      </w:pPr>
      <w:r>
        <w:rPr>
          <w:rFonts w:ascii="GHEA Grapalat" w:eastAsia="Arial" w:hAnsi="GHEA Grapalat"/>
          <w:noProof/>
          <w:lang w:val="en-US" w:eastAsia="en-US"/>
        </w:rPr>
        <w:drawing>
          <wp:inline distT="0" distB="0" distL="0" distR="0">
            <wp:extent cx="4826000" cy="2442845"/>
            <wp:effectExtent l="0" t="0" r="12700" b="1460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D7C48" w:rsidRPr="009D57FA" w:rsidRDefault="007D7C48" w:rsidP="007D7C48">
      <w:pPr>
        <w:ind w:firstLine="720"/>
        <w:jc w:val="both"/>
        <w:rPr>
          <w:rFonts w:ascii="GHEA Grapalat" w:eastAsia="Arial" w:hAnsi="GHEA Grapalat"/>
          <w:lang w:val="en-US" w:eastAsia="en-US"/>
        </w:rPr>
      </w:pPr>
      <w:r w:rsidRPr="009D57FA">
        <w:rPr>
          <w:rFonts w:ascii="GHEA Grapalat" w:hAnsi="GHEA Grapalat"/>
          <w:color w:val="000000"/>
          <w:lang w:val="en-US" w:eastAsia="en-US"/>
        </w:rPr>
        <w:t xml:space="preserve">Գարծատուների կողմից ներկայացվող թափուր աշխատատեղերի ամսական միջին թիվ տարիների ընթացքում ունեցել է տարեկան միջինը 2.8% աճ, իսկ չկրկնվող թափուր աշխատատեղերի թիվը ունեցել է փոքր՝ 0.3% աճ: </w:t>
      </w:r>
    </w:p>
    <w:p w:rsidR="007D7C48" w:rsidRPr="009D57FA" w:rsidRDefault="007D7C48" w:rsidP="007D7C48">
      <w:pPr>
        <w:widowControl w:val="0"/>
        <w:autoSpaceDE w:val="0"/>
        <w:autoSpaceDN w:val="0"/>
        <w:adjustRightInd w:val="0"/>
        <w:ind w:firstLine="720"/>
        <w:jc w:val="both"/>
        <w:rPr>
          <w:rFonts w:ascii="GHEA Grapalat" w:eastAsia="Calibri" w:hAnsi="GHEA Grapalat" w:cs="Sylfaen"/>
          <w:lang w:val="hy-AM" w:eastAsia="en-US"/>
        </w:rPr>
      </w:pPr>
      <w:r w:rsidRPr="009D57FA">
        <w:rPr>
          <w:rFonts w:ascii="GHEA Grapalat" w:eastAsia="Calibri" w:hAnsi="GHEA Grapalat" w:cs="Sylfaen"/>
          <w:lang w:val="hy-AM" w:eastAsia="en-US"/>
        </w:rPr>
        <w:t>27. Գործակալության գործունեության, այդ թվում` գործատուների հետ համագործակցությունը բնութագրող առանձին ցուցանիշներ ներկայացված են գծապատկեր 24-ում:</w:t>
      </w:r>
    </w:p>
    <w:p w:rsidR="007D7C48" w:rsidRPr="009D57FA" w:rsidRDefault="007D7C48" w:rsidP="007D7C48">
      <w:pPr>
        <w:ind w:firstLine="720"/>
        <w:jc w:val="both"/>
        <w:rPr>
          <w:rFonts w:ascii="GHEA Grapalat" w:eastAsia="Calibri" w:hAnsi="GHEA Grapalat" w:cs="Sylfaen"/>
          <w:b/>
          <w:bCs/>
          <w:color w:val="4F81BD"/>
          <w:lang w:val="hy-AM" w:eastAsia="en-US"/>
        </w:rPr>
      </w:pPr>
      <w:bookmarkStart w:id="2" w:name="_Toc394599694"/>
      <w:r w:rsidRPr="009D57FA">
        <w:rPr>
          <w:rFonts w:ascii="GHEA Grapalat" w:eastAsia="Calibri" w:hAnsi="GHEA Grapalat" w:cs="Sylfaen"/>
          <w:b/>
          <w:bCs/>
          <w:lang w:val="hy-AM" w:eastAsia="en-US"/>
        </w:rPr>
        <w:t>Գծապատկեր 24. Գործատուների և գործակալության համագործակցությունը բնութագրող ցուցանիշներ</w:t>
      </w:r>
    </w:p>
    <w:bookmarkEnd w:id="2"/>
    <w:p w:rsidR="007D7C48" w:rsidRPr="009D57FA" w:rsidRDefault="007D7C48" w:rsidP="007D7C48">
      <w:pPr>
        <w:ind w:firstLine="720"/>
        <w:jc w:val="center"/>
        <w:rPr>
          <w:rFonts w:ascii="GHEA Grapalat" w:eastAsia="Calibri" w:hAnsi="GHEA Grapalat"/>
          <w:highlight w:val="yellow"/>
          <w:lang w:val="en-US" w:eastAsia="en-US"/>
        </w:rPr>
      </w:pPr>
      <w:r>
        <w:rPr>
          <w:rFonts w:ascii="GHEA Grapalat" w:eastAsia="Calibri" w:hAnsi="GHEA Grapalat"/>
          <w:noProof/>
          <w:lang w:val="en-US" w:eastAsia="en-US"/>
        </w:rPr>
        <w:drawing>
          <wp:inline distT="0" distB="0" distL="0" distR="0">
            <wp:extent cx="4085590" cy="2176780"/>
            <wp:effectExtent l="0" t="0" r="10160" b="1397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 xml:space="preserve">Գծապատկեր 24-ից հետևում է, որ գործատուների կողմից ներկայացվող թափուր աշխատատեղերի միջին ամսական թիվը 2012-2016թթ. ընկած ժամանակահատվածում ամենացածր ցուցանիշ է գրանցել 2014թ.-ին (2007): Նշված </w:t>
      </w:r>
      <w:r w:rsidRPr="009D57FA">
        <w:rPr>
          <w:rFonts w:ascii="GHEA Grapalat" w:eastAsia="Calibri" w:hAnsi="GHEA Grapalat"/>
          <w:lang w:val="hy-AM" w:eastAsia="en-US"/>
        </w:rPr>
        <w:lastRenderedPageBreak/>
        <w:t xml:space="preserve">ցուցանիշը 2014թ.-ին նախորդ տարվա նկատմամբ նվազել է 22%-ով, 2015-2016թթ. այդ ցուցանիշը դրսևորել է աճի միտում և 2016թ.-ին կազմել է 2778, նախորդ տարվա նկատմամբ աճելով 17.3%-ով: Դիտարկվող ժամանակահատվածում կայուն աճ է դրսևորել նաև գործակալության միջնորդությամբ աշխատանքի տեղավորվածների թվաքանակը, բացառությամբ 2014թ.-ի (2014թ.-ին ցուցանիշը նախորդ տարվա նկատմամբ նվազել է 9.2%-ով): 2016թ.-ին գործակալության միջնորդությամբ աշխատանքի տեղավորվածների թվաքանակը կազմել է 17513: Գործակալություն ներկայացված չկրկնվող թափուր աշխատատեղերի թիվը 2011-2012թթ.-ին աճել է, այնուհետև սկսել է նվազել և 2015թ.-ին կազմել 7225, 2016թ.-ին` 7884: </w:t>
      </w:r>
    </w:p>
    <w:p w:rsidR="007D7C48" w:rsidRPr="009D57FA" w:rsidRDefault="007D7C48" w:rsidP="007D7C48">
      <w:pPr>
        <w:ind w:firstLine="720"/>
        <w:jc w:val="both"/>
        <w:rPr>
          <w:rFonts w:ascii="GHEA Grapalat" w:eastAsia="Calibri" w:hAnsi="GHEA Grapalat" w:cs="Sylfaen"/>
          <w:bCs/>
          <w:lang w:val="hy-AM" w:eastAsia="en-US"/>
        </w:rPr>
      </w:pPr>
      <w:r w:rsidRPr="009D57FA">
        <w:rPr>
          <w:rFonts w:ascii="GHEA Grapalat" w:eastAsia="Calibri" w:hAnsi="GHEA Grapalat"/>
          <w:lang w:val="hy-AM" w:eastAsia="en-US"/>
        </w:rPr>
        <w:t>28.</w:t>
      </w:r>
      <w:r w:rsidRPr="009D57FA">
        <w:rPr>
          <w:rFonts w:ascii="GHEA Grapalat" w:eastAsia="Calibri" w:hAnsi="GHEA Grapalat" w:cs="Sylfaen"/>
          <w:lang w:val="hy-AM" w:eastAsia="en-US"/>
        </w:rPr>
        <w:t xml:space="preserve"> 2016թ.-ի հուլիսի 1-ի դրությամբ զբաղվածության կարգավորման պետական ծրագրերում տարեսկզբից ընդգրկվել է 7836 աշխատանք փնտրող անձ: </w:t>
      </w:r>
      <w:r w:rsidRPr="009D57FA">
        <w:rPr>
          <w:rFonts w:ascii="GHEA Grapalat" w:eastAsia="Calibri" w:hAnsi="GHEA Grapalat" w:cs="Sylfaen"/>
          <w:bCs/>
          <w:lang w:val="hy-AM" w:eastAsia="en-US"/>
        </w:rPr>
        <w:t xml:space="preserve">Ըստ գործակալության տվյալների, </w:t>
      </w:r>
      <w:r w:rsidRPr="009D57FA">
        <w:rPr>
          <w:rFonts w:ascii="GHEA Grapalat" w:eastAsia="Calibri" w:hAnsi="GHEA Grapalat" w:cs="Sylfaen"/>
          <w:bCs/>
          <w:lang w:val="af-ZA" w:eastAsia="en-US"/>
        </w:rPr>
        <w:t>201</w:t>
      </w:r>
      <w:r w:rsidRPr="009D57FA">
        <w:rPr>
          <w:rFonts w:ascii="GHEA Grapalat" w:eastAsia="Calibri" w:hAnsi="GHEA Grapalat" w:cs="Sylfaen"/>
          <w:bCs/>
          <w:lang w:val="hy-AM" w:eastAsia="en-US"/>
        </w:rPr>
        <w:t>7թ</w:t>
      </w:r>
      <w:r w:rsidRPr="009D57FA">
        <w:rPr>
          <w:rFonts w:ascii="GHEA Grapalat" w:eastAsia="Calibri" w:hAnsi="GHEA Grapalat" w:cs="Sylfaen"/>
          <w:bCs/>
          <w:lang w:val="af-ZA" w:eastAsia="en-US"/>
        </w:rPr>
        <w:t>.</w:t>
      </w:r>
      <w:r w:rsidRPr="009D57FA">
        <w:rPr>
          <w:rFonts w:ascii="GHEA Grapalat" w:eastAsia="Calibri" w:hAnsi="GHEA Grapalat" w:cs="Sylfaen"/>
          <w:bCs/>
          <w:lang w:val="hy-AM" w:eastAsia="en-US"/>
        </w:rPr>
        <w:t>-ի</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օգոստոսի</w:t>
      </w:r>
      <w:r w:rsidRPr="009D57FA">
        <w:rPr>
          <w:rFonts w:ascii="GHEA Grapalat" w:eastAsia="Calibri" w:hAnsi="GHEA Grapalat" w:cs="Sylfaen"/>
          <w:bCs/>
          <w:lang w:val="af-ZA" w:eastAsia="en-US"/>
        </w:rPr>
        <w:t xml:space="preserve"> 1-</w:t>
      </w:r>
      <w:r w:rsidRPr="009D57FA">
        <w:rPr>
          <w:rFonts w:ascii="GHEA Grapalat" w:eastAsia="Calibri" w:hAnsi="GHEA Grapalat" w:cs="Sylfaen"/>
          <w:bCs/>
          <w:lang w:val="hy-AM" w:eastAsia="en-US"/>
        </w:rPr>
        <w:t>ի</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դրությամբ`</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1)</w:t>
      </w:r>
      <w:r w:rsidRPr="009D57FA">
        <w:rPr>
          <w:rFonts w:ascii="GHEA Grapalat" w:eastAsia="Calibri" w:hAnsi="GHEA Grapalat" w:cs="Sylfaen"/>
          <w:lang w:val="hy-AM" w:eastAsia="en-US"/>
        </w:rPr>
        <w:t xml:space="preserve"> գործազուրկների թվաքանակը կազմել է 75452 մարդ.</w:t>
      </w:r>
    </w:p>
    <w:p w:rsidR="007D7C48" w:rsidRPr="009D57FA" w:rsidRDefault="007D7C48" w:rsidP="007D7C48">
      <w:pPr>
        <w:ind w:firstLine="720"/>
        <w:jc w:val="both"/>
        <w:rPr>
          <w:rFonts w:ascii="GHEA Grapalat" w:eastAsia="Calibri" w:hAnsi="GHEA Grapalat" w:cs="Sylfaen"/>
          <w:bCs/>
          <w:lang w:val="hy-AM" w:eastAsia="en-US"/>
        </w:rPr>
      </w:pPr>
      <w:r w:rsidRPr="009D57FA">
        <w:rPr>
          <w:rFonts w:ascii="GHEA Grapalat" w:eastAsia="Calibri" w:hAnsi="GHEA Grapalat" w:cs="Sylfaen"/>
          <w:lang w:val="hy-AM" w:eastAsia="en-US"/>
        </w:rPr>
        <w:t>2</w:t>
      </w:r>
      <w:r w:rsidRPr="009D57FA">
        <w:rPr>
          <w:rFonts w:ascii="GHEA Grapalat" w:eastAsia="Calibri" w:hAnsi="GHEA Grapalat" w:cs="Sylfaen"/>
          <w:lang w:val="af-ZA" w:eastAsia="en-US"/>
        </w:rPr>
        <w:t>)</w:t>
      </w:r>
      <w:r w:rsidRPr="009D57FA">
        <w:rPr>
          <w:rFonts w:ascii="GHEA Grapalat" w:eastAsia="Calibri" w:hAnsi="GHEA Grapalat" w:cs="Sylfaen"/>
          <w:lang w:val="hy-AM" w:eastAsia="en-US"/>
        </w:rPr>
        <w:t xml:space="preserve"> գործազուրկների 4.3%-ը հաշմանդամություն ունեցող անձինք են.</w:t>
      </w:r>
    </w:p>
    <w:p w:rsidR="007D7C48" w:rsidRPr="009D57FA" w:rsidRDefault="007D7C48" w:rsidP="007D7C48">
      <w:pPr>
        <w:ind w:firstLine="720"/>
        <w:jc w:val="both"/>
        <w:rPr>
          <w:rFonts w:ascii="GHEA Grapalat" w:eastAsia="Calibri" w:hAnsi="GHEA Grapalat" w:cs="Sylfaen"/>
          <w:bCs/>
          <w:lang w:val="af-ZA" w:eastAsia="en-US"/>
        </w:rPr>
      </w:pPr>
      <w:r w:rsidRPr="009D57FA">
        <w:rPr>
          <w:rFonts w:ascii="GHEA Grapalat" w:eastAsia="Calibri" w:hAnsi="GHEA Grapalat" w:cs="Sylfaen"/>
          <w:lang w:val="hy-AM" w:eastAsia="en-US"/>
        </w:rPr>
        <w:t>3</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 xml:space="preserve">տարեսկզբից </w:t>
      </w:r>
      <w:r w:rsidRPr="009D57FA">
        <w:rPr>
          <w:rFonts w:ascii="GHEA Grapalat" w:eastAsia="Calibri" w:hAnsi="GHEA Grapalat" w:cs="Sylfaen"/>
          <w:bCs/>
          <w:lang w:val="hy-AM" w:eastAsia="en-US"/>
        </w:rPr>
        <w:t>աշխատանքի</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են</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տեղավորվել գործակալությունում</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հաշվառված</w:t>
      </w:r>
      <w:r w:rsidRPr="009D57FA">
        <w:rPr>
          <w:rFonts w:ascii="GHEA Grapalat" w:eastAsia="Calibri" w:hAnsi="GHEA Grapalat" w:cs="Sylfaen"/>
          <w:bCs/>
          <w:lang w:val="af-ZA" w:eastAsia="en-US"/>
        </w:rPr>
        <w:t>`</w:t>
      </w:r>
    </w:p>
    <w:p w:rsidR="007D7C48" w:rsidRPr="009D57FA" w:rsidRDefault="007D7C48" w:rsidP="007D7C48">
      <w:pPr>
        <w:ind w:firstLine="720"/>
        <w:jc w:val="both"/>
        <w:rPr>
          <w:rFonts w:ascii="GHEA Grapalat" w:eastAsia="Calibri" w:hAnsi="GHEA Grapalat" w:cs="Sylfaen"/>
          <w:bCs/>
          <w:lang w:val="hy-AM" w:eastAsia="en-US"/>
        </w:rPr>
      </w:pPr>
      <w:r w:rsidRPr="009D57FA">
        <w:rPr>
          <w:rFonts w:ascii="GHEA Grapalat" w:eastAsia="Calibri" w:hAnsi="GHEA Grapalat" w:cs="Sylfaen"/>
          <w:bCs/>
          <w:lang w:val="af-ZA" w:eastAsia="en-US"/>
        </w:rPr>
        <w:t xml:space="preserve">ա. </w:t>
      </w:r>
      <w:r w:rsidRPr="009D57FA">
        <w:rPr>
          <w:rFonts w:ascii="GHEA Grapalat" w:eastAsia="Calibri" w:hAnsi="GHEA Grapalat" w:cs="Sylfaen"/>
          <w:bCs/>
          <w:lang w:val="hy-AM" w:eastAsia="en-US"/>
        </w:rPr>
        <w:t>աշխատանք</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փնտրողների 5.3</w:t>
      </w:r>
      <w:r w:rsidRPr="009D57FA">
        <w:rPr>
          <w:rFonts w:ascii="GHEA Grapalat" w:eastAsia="Calibri" w:hAnsi="GHEA Grapalat" w:cs="Sylfaen"/>
          <w:bCs/>
          <w:lang w:val="af-ZA" w:eastAsia="en-US"/>
        </w:rPr>
        <w:t>%-</w:t>
      </w:r>
      <w:r w:rsidRPr="009D57FA">
        <w:rPr>
          <w:rFonts w:ascii="GHEA Grapalat" w:eastAsia="Calibri" w:hAnsi="GHEA Grapalat" w:cs="Sylfaen"/>
          <w:bCs/>
          <w:lang w:val="hy-AM" w:eastAsia="en-US"/>
        </w:rPr>
        <w:t>ը կամ 4767  մարդ,</w:t>
      </w:r>
    </w:p>
    <w:p w:rsidR="007D7C48" w:rsidRPr="009D57FA" w:rsidRDefault="007D7C48" w:rsidP="007D7C48">
      <w:pPr>
        <w:ind w:firstLine="720"/>
        <w:jc w:val="both"/>
        <w:rPr>
          <w:rFonts w:ascii="GHEA Grapalat" w:eastAsia="Calibri" w:hAnsi="GHEA Grapalat" w:cs="Sylfaen"/>
          <w:bCs/>
          <w:lang w:val="hy-AM" w:eastAsia="en-US"/>
        </w:rPr>
      </w:pPr>
      <w:r w:rsidRPr="009D57FA">
        <w:rPr>
          <w:rFonts w:ascii="GHEA Grapalat" w:eastAsia="Calibri" w:hAnsi="GHEA Grapalat" w:cs="Sylfaen"/>
          <w:bCs/>
          <w:lang w:val="af-ZA" w:eastAsia="en-US"/>
        </w:rPr>
        <w:t xml:space="preserve">բ. </w:t>
      </w:r>
      <w:r w:rsidRPr="009D57FA">
        <w:rPr>
          <w:rFonts w:ascii="GHEA Grapalat" w:eastAsia="Calibri" w:hAnsi="GHEA Grapalat" w:cs="Sylfaen"/>
          <w:bCs/>
          <w:lang w:val="hy-AM" w:eastAsia="en-US"/>
        </w:rPr>
        <w:t>առաջին անգամ աշխատանք փնտրողների 5.2</w:t>
      </w:r>
      <w:r w:rsidRPr="009D57FA">
        <w:rPr>
          <w:rFonts w:ascii="GHEA Grapalat" w:eastAsia="Calibri" w:hAnsi="GHEA Grapalat" w:cs="Sylfaen"/>
          <w:bCs/>
          <w:lang w:val="af-ZA" w:eastAsia="en-US"/>
        </w:rPr>
        <w:t>%-</w:t>
      </w:r>
      <w:r w:rsidRPr="009D57FA">
        <w:rPr>
          <w:rFonts w:ascii="GHEA Grapalat" w:eastAsia="Calibri" w:hAnsi="GHEA Grapalat" w:cs="Sylfaen"/>
          <w:bCs/>
          <w:lang w:val="hy-AM" w:eastAsia="en-US"/>
        </w:rPr>
        <w:t>ը կամ 2006 մարդ.</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cs="Sylfaen"/>
          <w:lang w:val="hy-AM" w:eastAsia="en-US"/>
        </w:rPr>
        <w:t>4</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գ</w:t>
      </w:r>
      <w:r w:rsidRPr="009D57FA">
        <w:rPr>
          <w:rFonts w:ascii="GHEA Grapalat" w:eastAsia="Calibri" w:hAnsi="GHEA Grapalat" w:cs="Sylfaen"/>
          <w:bCs/>
          <w:lang w:val="af-ZA" w:eastAsia="en-US"/>
        </w:rPr>
        <w:t xml:space="preserve">ործակալությունը </w:t>
      </w:r>
      <w:r w:rsidRPr="009D57FA">
        <w:rPr>
          <w:rFonts w:ascii="GHEA Grapalat" w:eastAsia="Calibri" w:hAnsi="GHEA Grapalat" w:cs="Sylfaen"/>
          <w:bCs/>
          <w:lang w:val="hy-AM" w:eastAsia="en-US"/>
        </w:rPr>
        <w:t>տարեսկզբից համագործակցել</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է</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17841 գործատուների</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հետ</w:t>
      </w:r>
      <w:r w:rsidRPr="009D57FA">
        <w:rPr>
          <w:rFonts w:ascii="GHEA Grapalat" w:eastAsia="Calibri" w:hAnsi="GHEA Grapalat" w:cs="Sylfaen"/>
          <w:bCs/>
          <w:lang w:val="af-ZA" w:eastAsia="en-US"/>
        </w:rPr>
        <w:t>,</w:t>
      </w:r>
      <w:r w:rsidRPr="009D57FA">
        <w:rPr>
          <w:rFonts w:ascii="GHEA Grapalat" w:eastAsia="Calibri" w:hAnsi="GHEA Grapalat" w:cs="Sylfaen"/>
          <w:bCs/>
          <w:lang w:val="hy-AM" w:eastAsia="en-US"/>
        </w:rPr>
        <w:t xml:space="preserve"> որոնցից թափուր աշխատատեղերի հայտ է ներկայացրել 1964</w:t>
      </w:r>
      <w:r w:rsidRPr="009D57FA">
        <w:rPr>
          <w:rFonts w:ascii="GHEA Grapalat" w:eastAsia="Calibri" w:hAnsi="GHEA Grapalat" w:cs="Sylfaen"/>
          <w:bCs/>
          <w:lang w:val="af-ZA" w:eastAsia="en-US"/>
        </w:rPr>
        <w:t xml:space="preserve"> գ</w:t>
      </w:r>
      <w:r w:rsidRPr="009D57FA">
        <w:rPr>
          <w:rFonts w:ascii="GHEA Grapalat" w:eastAsia="Calibri" w:hAnsi="GHEA Grapalat" w:cs="Sylfaen"/>
          <w:bCs/>
          <w:lang w:val="hy-AM" w:eastAsia="en-US"/>
        </w:rPr>
        <w:t>ործատու, հավաքագրված</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չկրկնվող թափուր</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աշխատատեղերի</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թիվը</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կազմել</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է</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5419, որից նոր ստեղծված աշխատատեղերի թիվը եղել է 193:</w:t>
      </w:r>
      <w:r w:rsidRPr="009D57FA">
        <w:rPr>
          <w:rFonts w:ascii="GHEA Grapalat" w:eastAsia="Calibri" w:hAnsi="GHEA Grapalat"/>
          <w:lang w:val="hy-AM" w:eastAsia="en-US"/>
        </w:rPr>
        <w:t xml:space="preserve"> </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29.</w:t>
      </w:r>
      <w:r w:rsidRPr="009D57FA">
        <w:rPr>
          <w:rFonts w:ascii="GHEA Grapalat" w:eastAsia="Calibri" w:hAnsi="GHEA Grapalat" w:cs="Sylfaen"/>
          <w:lang w:val="hy-AM" w:eastAsia="en-US"/>
        </w:rPr>
        <w:t xml:space="preserve"> 2018թ.-ին իրականացված «Հայաստանի Հանրապետության աշխատաշուկայի առաջարկի և պահանջարկի վերլուծություն և գնահատում» թեմայով հետազոտության շրջանակներում ուսումնասիրույթուններ են կատարվել նաև գործատուների և կրթական հաստատությունների շրջանում: </w:t>
      </w:r>
      <w:r w:rsidRPr="009D57FA">
        <w:rPr>
          <w:rFonts w:ascii="GHEA Grapalat" w:eastAsia="Calibri" w:hAnsi="GHEA Grapalat"/>
          <w:lang w:val="hy-AM" w:eastAsia="en-US"/>
        </w:rPr>
        <w:t xml:space="preserve">Իրականացված հետազոտության տվյալներով հարցմանը մասնակցած գործատուների մոտ աշխատողների միջին թիվը կազմել է 38 աշխատող, ընդ որում` նրանց 71%-ը եղել են կանայք, իսկ 29%-ը` տղամարդիկ: Աշխատողների 63%-ը ունեցել է բարձրագույն կրթություն, 22%-ը` միջին մասնագիտական, 2%-ը` նախնական մասնագիտական և 13%-ը չեն ունեցել մասնագիտական կրթություն: Աշխատողների 91%-ը եղել է մինչև կենսաթոշակային տարիքի, իսկ մնացած 9%-ը` կենսաթոշակային տարիքի: </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 xml:space="preserve">30. Գծապատկեր 25-ից երևում է, որ գործատուների մոտ գերակշռում է աճ ունենալու կանխատեսումը՝ 46.1%, սակայն բավականին մեծ տեսակարար կշիռ են կազմում նաև այն գործատուները, ովքեր դժվարացել են պատասխանել՝ 33.6%: </w:t>
      </w:r>
    </w:p>
    <w:p w:rsidR="007D7C48" w:rsidRPr="009D57FA" w:rsidRDefault="007D7C48" w:rsidP="007D7C48">
      <w:pPr>
        <w:spacing w:after="200"/>
        <w:ind w:firstLine="720"/>
        <w:jc w:val="both"/>
        <w:rPr>
          <w:rFonts w:ascii="GHEA Grapalat" w:eastAsia="Calibri" w:hAnsi="GHEA Grapalat"/>
          <w:b/>
          <w:lang w:val="hy-AM" w:eastAsia="en-US"/>
        </w:rPr>
      </w:pPr>
      <w:r w:rsidRPr="009D57FA">
        <w:rPr>
          <w:rFonts w:ascii="GHEA Grapalat" w:eastAsia="Calibri" w:hAnsi="GHEA Grapalat"/>
          <w:b/>
          <w:lang w:val="hy-AM" w:eastAsia="en-US"/>
        </w:rPr>
        <w:t>Գծապատկեր 25. Գործատուների կանխատեսումը առաջիկա երեք տարիներին իրենց արտադրության ծավալների փոփոխության մասին, %.</w:t>
      </w:r>
    </w:p>
    <w:p w:rsidR="007D7C48" w:rsidRPr="009D57FA" w:rsidRDefault="007D7C48" w:rsidP="007D7C48">
      <w:pPr>
        <w:spacing w:line="276" w:lineRule="auto"/>
        <w:ind w:firstLine="720"/>
        <w:jc w:val="center"/>
        <w:rPr>
          <w:rFonts w:ascii="GHEA Grapalat" w:eastAsia="Calibri" w:hAnsi="GHEA Grapalat"/>
          <w:lang w:val="en-US" w:eastAsia="en-US"/>
        </w:rPr>
      </w:pPr>
      <w:r>
        <w:rPr>
          <w:rFonts w:ascii="GHEA Grapalat" w:eastAsia="Calibri" w:hAnsi="GHEA Grapalat"/>
          <w:noProof/>
          <w:lang w:val="en-US" w:eastAsia="en-US"/>
        </w:rPr>
        <w:lastRenderedPageBreak/>
        <w:drawing>
          <wp:inline distT="0" distB="0" distL="0" distR="0">
            <wp:extent cx="5342255" cy="3606165"/>
            <wp:effectExtent l="0" t="0" r="10795" b="1333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D7C48" w:rsidRPr="009D57FA" w:rsidRDefault="007D7C48" w:rsidP="007D7C48">
      <w:pPr>
        <w:ind w:firstLine="720"/>
        <w:jc w:val="both"/>
        <w:rPr>
          <w:rFonts w:ascii="GHEA Grapalat" w:eastAsia="Calibri" w:hAnsi="GHEA Grapalat"/>
          <w:lang w:val="hy-AM" w:eastAsia="en-US"/>
        </w:rPr>
      </w:pP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31. Գծապատկեր 26-ում ներկայացված է գործատուների գնահատականը սեփական արտադրության (մատուցվող ծառայությունների) սպառման վերաբերյալ:</w:t>
      </w:r>
    </w:p>
    <w:p w:rsidR="007D7C48" w:rsidRPr="009D57FA" w:rsidRDefault="007D7C48" w:rsidP="007D7C48">
      <w:pPr>
        <w:ind w:firstLine="720"/>
        <w:jc w:val="both"/>
        <w:rPr>
          <w:rFonts w:ascii="GHEA Grapalat" w:eastAsia="Calibri" w:hAnsi="GHEA Grapalat"/>
          <w:b/>
          <w:lang w:val="hy-AM" w:eastAsia="en-US"/>
        </w:rPr>
      </w:pPr>
      <w:r w:rsidRPr="009D57FA">
        <w:rPr>
          <w:rFonts w:ascii="GHEA Grapalat" w:eastAsia="Calibri" w:hAnsi="GHEA Grapalat"/>
          <w:b/>
          <w:lang w:val="hy-AM" w:eastAsia="en-US"/>
        </w:rPr>
        <w:t>Գծապատկեր 26. Սպառման գնահատականը գործատուների կողմից, %.</w:t>
      </w:r>
    </w:p>
    <w:p w:rsidR="007D7C48" w:rsidRPr="009D57FA" w:rsidRDefault="007D7C48" w:rsidP="007D7C48">
      <w:pPr>
        <w:jc w:val="center"/>
        <w:rPr>
          <w:rFonts w:ascii="GHEA Grapalat" w:eastAsia="Calibri" w:hAnsi="GHEA Grapalat"/>
          <w:lang w:val="en-US" w:eastAsia="en-US"/>
        </w:rPr>
      </w:pPr>
      <w:r>
        <w:rPr>
          <w:rFonts w:ascii="GHEA Grapalat" w:eastAsia="Calibri" w:hAnsi="GHEA Grapalat"/>
          <w:noProof/>
          <w:lang w:val="en-US" w:eastAsia="en-US"/>
        </w:rPr>
        <w:drawing>
          <wp:inline distT="0" distB="0" distL="0" distR="0">
            <wp:extent cx="4895215" cy="2262505"/>
            <wp:effectExtent l="0" t="0" r="19685" b="2349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en-US" w:eastAsia="en-US"/>
        </w:rPr>
        <w:t xml:space="preserve">Սպառման միջին կշռված միավորը կազմել է 3.59 միավոր կամ 72% բավարարվածություն սպառումից: </w:t>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hy-AM" w:eastAsia="en-US"/>
        </w:rPr>
        <w:t xml:space="preserve">32. </w:t>
      </w:r>
      <w:r w:rsidRPr="009D57FA">
        <w:rPr>
          <w:rFonts w:ascii="GHEA Grapalat" w:eastAsia="Calibri" w:hAnsi="GHEA Grapalat"/>
          <w:lang w:val="en-US" w:eastAsia="en-US"/>
        </w:rPr>
        <w:t>Գործատուները կանխատեսել են նաև իրենց կազմակերպություններում աշխատողների թվաքանակի փոփոխություն</w:t>
      </w:r>
      <w:r w:rsidRPr="009D57FA">
        <w:rPr>
          <w:rFonts w:ascii="GHEA Grapalat" w:eastAsia="Calibri" w:hAnsi="GHEA Grapalat"/>
          <w:lang w:val="hy-AM" w:eastAsia="en-US"/>
        </w:rPr>
        <w:t>ն</w:t>
      </w:r>
      <w:r w:rsidRPr="009D57FA">
        <w:rPr>
          <w:rFonts w:ascii="GHEA Grapalat" w:eastAsia="Calibri" w:hAnsi="GHEA Grapalat"/>
          <w:lang w:val="en-US" w:eastAsia="en-US"/>
        </w:rPr>
        <w:t xml:space="preserve"> առաջիկա երեք տարում:</w:t>
      </w:r>
    </w:p>
    <w:p w:rsidR="007D7C48" w:rsidRPr="009D57FA" w:rsidRDefault="007D7C48" w:rsidP="007D7C48">
      <w:pPr>
        <w:ind w:firstLine="720"/>
        <w:jc w:val="both"/>
        <w:rPr>
          <w:rFonts w:ascii="GHEA Grapalat" w:eastAsia="Calibri" w:hAnsi="GHEA Grapalat"/>
          <w:b/>
          <w:lang w:val="en-US" w:eastAsia="en-US"/>
        </w:rPr>
      </w:pPr>
      <w:proofErr w:type="gramStart"/>
      <w:r w:rsidRPr="009D57FA">
        <w:rPr>
          <w:rFonts w:ascii="GHEA Grapalat" w:eastAsia="Calibri" w:hAnsi="GHEA Grapalat"/>
          <w:b/>
          <w:lang w:val="en-US" w:eastAsia="en-US"/>
        </w:rPr>
        <w:t>Գծա</w:t>
      </w:r>
      <w:r w:rsidRPr="009D57FA">
        <w:rPr>
          <w:rFonts w:ascii="GHEA Grapalat" w:eastAsia="Calibri" w:hAnsi="GHEA Grapalat"/>
          <w:b/>
          <w:lang w:val="hy-AM" w:eastAsia="en-US"/>
        </w:rPr>
        <w:t>պատկե</w:t>
      </w:r>
      <w:r w:rsidRPr="009D57FA">
        <w:rPr>
          <w:rFonts w:ascii="GHEA Grapalat" w:eastAsia="Calibri" w:hAnsi="GHEA Grapalat"/>
          <w:b/>
          <w:lang w:val="en-US" w:eastAsia="en-US"/>
        </w:rPr>
        <w:t>ր 2</w:t>
      </w:r>
      <w:r w:rsidRPr="009D57FA">
        <w:rPr>
          <w:rFonts w:ascii="GHEA Grapalat" w:eastAsia="Calibri" w:hAnsi="GHEA Grapalat"/>
          <w:b/>
          <w:lang w:val="hy-AM" w:eastAsia="en-US"/>
        </w:rPr>
        <w:t>7</w:t>
      </w:r>
      <w:r w:rsidRPr="009D57FA">
        <w:rPr>
          <w:rFonts w:ascii="GHEA Grapalat" w:eastAsia="Calibri" w:hAnsi="GHEA Grapalat"/>
          <w:b/>
          <w:lang w:val="en-US" w:eastAsia="en-US"/>
        </w:rPr>
        <w:t>.</w:t>
      </w:r>
      <w:proofErr w:type="gramEnd"/>
      <w:r w:rsidRPr="009D57FA">
        <w:rPr>
          <w:rFonts w:ascii="GHEA Grapalat" w:eastAsia="Calibri" w:hAnsi="GHEA Grapalat"/>
          <w:b/>
          <w:lang w:val="en-US" w:eastAsia="en-US"/>
        </w:rPr>
        <w:t xml:space="preserve"> </w:t>
      </w:r>
      <w:proofErr w:type="gramStart"/>
      <w:r w:rsidRPr="009D57FA">
        <w:rPr>
          <w:rFonts w:ascii="GHEA Grapalat" w:eastAsia="Calibri" w:hAnsi="GHEA Grapalat"/>
          <w:b/>
          <w:lang w:val="en-US" w:eastAsia="en-US"/>
        </w:rPr>
        <w:t>Աշխատողների թվաքանակի փոփոխությունը առաջիկա երեք տարիներին, %.</w:t>
      </w:r>
      <w:proofErr w:type="gramEnd"/>
    </w:p>
    <w:p w:rsidR="007D7C48" w:rsidRPr="009D57FA" w:rsidRDefault="007D7C48" w:rsidP="007D7C48">
      <w:pPr>
        <w:jc w:val="center"/>
        <w:rPr>
          <w:rFonts w:ascii="GHEA Grapalat" w:eastAsia="Calibri" w:hAnsi="GHEA Grapalat"/>
          <w:lang w:val="en-US" w:eastAsia="en-US"/>
        </w:rPr>
      </w:pPr>
      <w:r>
        <w:rPr>
          <w:rFonts w:ascii="GHEA Grapalat" w:eastAsia="Calibri" w:hAnsi="GHEA Grapalat"/>
          <w:noProof/>
          <w:lang w:val="en-US" w:eastAsia="en-US"/>
        </w:rPr>
        <w:lastRenderedPageBreak/>
        <w:drawing>
          <wp:inline distT="0" distB="0" distL="0" distR="0">
            <wp:extent cx="4389120" cy="2719705"/>
            <wp:effectExtent l="0" t="0" r="11430" b="2349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en-US" w:eastAsia="en-US"/>
        </w:rPr>
        <w:t>Ինչպես երևում է գծա</w:t>
      </w:r>
      <w:r w:rsidRPr="009D57FA">
        <w:rPr>
          <w:rFonts w:ascii="GHEA Grapalat" w:eastAsia="Calibri" w:hAnsi="GHEA Grapalat"/>
          <w:lang w:val="hy-AM" w:eastAsia="en-US"/>
        </w:rPr>
        <w:t>պատկե</w:t>
      </w:r>
      <w:r w:rsidRPr="009D57FA">
        <w:rPr>
          <w:rFonts w:ascii="GHEA Grapalat" w:eastAsia="Calibri" w:hAnsi="GHEA Grapalat"/>
          <w:lang w:val="en-US" w:eastAsia="en-US"/>
        </w:rPr>
        <w:t>ր 2</w:t>
      </w:r>
      <w:r w:rsidRPr="009D57FA">
        <w:rPr>
          <w:rFonts w:ascii="GHEA Grapalat" w:eastAsia="Calibri" w:hAnsi="GHEA Grapalat"/>
          <w:lang w:val="hy-AM" w:eastAsia="en-US"/>
        </w:rPr>
        <w:t>7</w:t>
      </w:r>
      <w:r w:rsidRPr="009D57FA">
        <w:rPr>
          <w:rFonts w:ascii="GHEA Grapalat" w:eastAsia="Calibri" w:hAnsi="GHEA Grapalat"/>
          <w:lang w:val="en-US" w:eastAsia="en-US"/>
        </w:rPr>
        <w:t>-ից</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այս դեպքում արդեն գերակշռում է աշխատողների թվաքանակի անփոփոխ մնալու տեսակետը՝ 36.7%, չնայած այն հանգամ</w:t>
      </w:r>
      <w:r w:rsidRPr="009D57FA">
        <w:rPr>
          <w:rFonts w:ascii="GHEA Grapalat" w:eastAsia="Calibri" w:hAnsi="GHEA Grapalat"/>
          <w:lang w:val="hy-AM" w:eastAsia="en-US"/>
        </w:rPr>
        <w:t>ա</w:t>
      </w:r>
      <w:r w:rsidRPr="009D57FA">
        <w:rPr>
          <w:rFonts w:ascii="GHEA Grapalat" w:eastAsia="Calibri" w:hAnsi="GHEA Grapalat"/>
          <w:lang w:val="en-US" w:eastAsia="en-US"/>
        </w:rPr>
        <w:t>նքի, որ աճ կանխատեսող գործատուները եղել են ավելի շատ՝ 25.8%, նվազում կանխատեսող գործատուների համեմատ՝ 10.2%: Այս դեպքում ևս գործատուների մի զգալի մասը դժվարացել է պատասխանել՝ 27.3%:</w:t>
      </w:r>
    </w:p>
    <w:p w:rsidR="007D7C48" w:rsidRPr="009D57FA" w:rsidRDefault="007D7C48" w:rsidP="007D7C48">
      <w:pPr>
        <w:ind w:firstLine="720"/>
        <w:jc w:val="both"/>
        <w:rPr>
          <w:rFonts w:ascii="GHEA Grapalat" w:eastAsia="Calibri" w:hAnsi="GHEA Grapalat"/>
          <w:lang w:val="en-US" w:eastAsia="en-US"/>
        </w:rPr>
      </w:pPr>
      <w:r w:rsidRPr="009D57FA">
        <w:rPr>
          <w:rFonts w:ascii="GHEA Grapalat" w:eastAsia="Calibri" w:hAnsi="GHEA Grapalat"/>
          <w:lang w:val="hy-AM" w:eastAsia="en-US"/>
        </w:rPr>
        <w:t xml:space="preserve">33. </w:t>
      </w:r>
      <w:r w:rsidRPr="009D57FA">
        <w:rPr>
          <w:rFonts w:ascii="GHEA Grapalat" w:eastAsia="Calibri" w:hAnsi="GHEA Grapalat"/>
          <w:lang w:val="en-US" w:eastAsia="en-US"/>
        </w:rPr>
        <w:t>Գործատուների մոտ 60%-ը ներկայացրել են թափուր աշխատատեղեր, ընդ որում</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ներկայացված թափուր աշխատատեղերի մոտ 25%-ը պահանջում է բարձրագույն կրթություն, 20%-ը</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միջին մասնագիտական կրթություն, 30%-</w:t>
      </w:r>
      <w:r w:rsidRPr="009D57FA">
        <w:rPr>
          <w:rFonts w:ascii="GHEA Grapalat" w:eastAsia="Calibri" w:hAnsi="GHEA Grapalat"/>
          <w:lang w:val="hy-AM" w:eastAsia="en-US"/>
        </w:rPr>
        <w:t>ը`</w:t>
      </w:r>
      <w:r w:rsidRPr="009D57FA">
        <w:rPr>
          <w:rFonts w:ascii="GHEA Grapalat" w:eastAsia="Calibri" w:hAnsi="GHEA Grapalat"/>
          <w:lang w:val="en-US" w:eastAsia="en-US"/>
        </w:rPr>
        <w:t xml:space="preserve"> նախնական մասնագիտական կրթություն և 25%-ը մասնագիտական կրթություն չի պահանջում:</w:t>
      </w:r>
      <w:r w:rsidRPr="009D57FA">
        <w:rPr>
          <w:rFonts w:ascii="GHEA Grapalat" w:eastAsia="Calibri" w:hAnsi="GHEA Grapalat"/>
          <w:lang w:val="hy-AM" w:eastAsia="en-US"/>
        </w:rPr>
        <w:t xml:space="preserve"> </w:t>
      </w:r>
      <w:r w:rsidRPr="009D57FA">
        <w:rPr>
          <w:rFonts w:ascii="GHEA Grapalat" w:eastAsia="Calibri" w:hAnsi="GHEA Grapalat"/>
          <w:lang w:val="en-US" w:eastAsia="en-US"/>
        </w:rPr>
        <w:t>Գործատուների 14%-ը նշել են, որ առաջիկա 3 տարիներին նախատեսում են ստեղծել նոր աշխատատեղեր, ընդ որում</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նոր ստեղծվող աշխատատեղերի մոտ 28%-ը նախատեսում է բարձրագույն կրթություն, 18%-ը</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միջին մասնագիտական կրթություն, 22%-ը</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նախանական մասնագիտական կրթություն, իսկ 32%-ը մասնագիտական կրթություն չի պահանջում: </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cs="Sylfaen"/>
          <w:lang w:val="hy-AM" w:eastAsia="en-US"/>
        </w:rPr>
        <w:t>34. Հայաստանի Հանրապետության</w:t>
      </w:r>
      <w:r w:rsidRPr="009D57FA">
        <w:rPr>
          <w:rFonts w:ascii="GHEA Grapalat" w:eastAsia="Calibri" w:hAnsi="GHEA Grapalat"/>
          <w:lang w:val="hy-AM" w:eastAsia="en-US"/>
        </w:rPr>
        <w:t xml:space="preserve"> կրթական հաստատություններում իրականացված հետազոտության արդյունքում կրթության որակի ապահովման տեսանկյունից </w:t>
      </w:r>
      <w:r w:rsidRPr="009D57FA">
        <w:rPr>
          <w:rFonts w:ascii="GHEA Grapalat" w:eastAsia="Calibri" w:hAnsi="GHEA Grapalat" w:cs="Sylfaen"/>
          <w:lang w:val="hy-AM" w:eastAsia="en-US"/>
        </w:rPr>
        <w:t>ուսումնական հաստատությունում</w:t>
      </w:r>
      <w:r w:rsidRPr="009D57FA">
        <w:rPr>
          <w:rFonts w:ascii="GHEA Grapalat" w:eastAsia="Calibri" w:hAnsi="GHEA Grapalat"/>
          <w:lang w:val="hy-AM" w:eastAsia="en-US"/>
        </w:rPr>
        <w:t xml:space="preserve"> իրականացվող </w:t>
      </w:r>
      <w:r w:rsidRPr="009D57FA">
        <w:rPr>
          <w:rFonts w:ascii="GHEA Grapalat" w:eastAsia="Calibri" w:hAnsi="GHEA Grapalat" w:cs="Sylfaen"/>
          <w:lang w:val="hy-AM" w:eastAsia="en-US"/>
        </w:rPr>
        <w:t>ուսումնական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 xml:space="preserve">գործընթացների առանձին բաղադրիչների գնահատականը դասախոսների կողմից այնքան էլ բարձր չի եղել՝ </w:t>
      </w:r>
      <w:r w:rsidRPr="009D57FA">
        <w:rPr>
          <w:rFonts w:ascii="GHEA Grapalat" w:eastAsia="Calibri" w:hAnsi="GHEA Grapalat"/>
          <w:lang w:val="hy-AM" w:eastAsia="en-US"/>
        </w:rPr>
        <w:t xml:space="preserve">հինգ դասախոսից մեկը ցածր է գնահատել կրթական հաստատությունում ընթացող գործընթացները: Կրթական գործընթացների առանձին բաղադրիչներից դասախոսներն առավել ցածր գնահատել են լաբորատոր պարապմունքները և պրակտիկները (գործընթացներ, որոնք ձևավորում են սովորողի մոտ գործնական կարողություններ): Դասախոսները գնահատել են սովորողների մասնագիտական գիտելիքները դրական՝ 75.2%, իսկ գործնական կարողությունները՝ 68.2%: Միաժամանակ, դասախոսների 88%-ը գտնում է, որ սովորողները կարիք կունենան ուսումն ավարտելուց հետո աշխատանքային </w:t>
      </w:r>
      <w:r w:rsidRPr="009D57FA">
        <w:rPr>
          <w:rFonts w:ascii="GHEA Grapalat" w:eastAsia="Calibri" w:hAnsi="GHEA Grapalat"/>
          <w:lang w:val="hy-AM" w:eastAsia="en-US"/>
        </w:rPr>
        <w:lastRenderedPageBreak/>
        <w:t xml:space="preserve">գործունեություն իրականացնելու համար լրացուցիչ վերապատրաստման: Կրթական գործընթացում նույն թույլ տեղերը նշել են նաև ուսանողները: Ըստ նրանց առավել խոցելի են գործնական պարապմունքները և լաբորատոր աշխատանքները, կրթական ծրագրերում ինովացիոն գործընթացների թույլ արտացոլումը, հետազոտական աշխատանքների իրականացումը և այլն: Սովորողների 22%-ը համատեղում է ուսումը և մշտական աշխատանքը, ևս 9%-ը աշխատում է ժամանակ առ ժամանակ, իսկ 5%-ն իրականացնում է կամավորական աշխատանք: Հատկանշական է, որ սովորողների 86%-ը նույնպես գտնում է, որ ուսումն ավարտելուց հետո աշխատանքային գործունեություն իրականացնելու համար կպահանջվի լրացուցիչ վերապատրաստում: Այսպիսով, կատարված հետազոտությունը ցույց է տալիս, որ աշխատուժի առաջարկի առկա իրավիճակը բնորոշվում է աշխատաշուկայում պահանջարկի հետ որոշակի շեղումներով (գծապատկեր 28), իսկ հիմնական խնդիրը հանդիսնում է սովորողների մոտ գործնական կարողությունների պակասը, ինչն ուղղակիորեն ազդում է որակյալ աշխատուժի ձևավորման վրա: Եթե համադրելու լինենք այս ցուցանիշները կրթական հաստատությունները նշված տարիներին ավարտած և աշխատաշուկա մուտք գործած մասնագետների հետ, ապա կտեսնենք, որ աշխատաշուկայի առաջարկը` ըստ մասնագիտական կրթությունների մակարդակների և զբաղվածներն աշխատաշուկայում (պայմանական պահանջարկ) ունեն որոշակի անհամապատասխանություն (գծապատկեր 28 և 29): </w:t>
      </w:r>
    </w:p>
    <w:p w:rsidR="007D7C48" w:rsidRPr="009D57FA" w:rsidRDefault="007D7C48" w:rsidP="007D7C48">
      <w:pPr>
        <w:ind w:firstLine="720"/>
        <w:jc w:val="both"/>
        <w:rPr>
          <w:rFonts w:ascii="GHEA Grapalat" w:eastAsia="Calibri" w:hAnsi="GHEA Grapalat"/>
          <w:b/>
          <w:lang w:val="hy-AM" w:eastAsia="en-US"/>
        </w:rPr>
      </w:pPr>
      <w:r w:rsidRPr="009D57FA">
        <w:rPr>
          <w:rFonts w:ascii="GHEA Grapalat" w:eastAsia="Calibri" w:hAnsi="GHEA Grapalat"/>
          <w:b/>
          <w:lang w:val="hy-AM" w:eastAsia="en-US"/>
        </w:rPr>
        <w:t>Գծապատկեր 28. Կրթական հաստատություններն ավարտած և աշխատաշուկա մուտք գործող (առաջարկ) և զբաղվածներ (պայմանական պահանջարկ) համամասնությունը, %-ով.</w:t>
      </w:r>
    </w:p>
    <w:p w:rsidR="007D7C48" w:rsidRPr="009D57FA" w:rsidRDefault="007D7C48" w:rsidP="007D7C48">
      <w:pPr>
        <w:jc w:val="center"/>
        <w:rPr>
          <w:rFonts w:ascii="GHEA Grapalat" w:eastAsia="Calibri" w:hAnsi="GHEA Grapalat"/>
          <w:lang w:val="en-US" w:eastAsia="en-US"/>
        </w:rPr>
      </w:pPr>
      <w:r>
        <w:rPr>
          <w:rFonts w:ascii="GHEA Grapalat" w:eastAsia="Calibri" w:hAnsi="GHEA Grapalat"/>
          <w:noProof/>
          <w:lang w:val="en-US" w:eastAsia="en-US"/>
        </w:rPr>
        <w:drawing>
          <wp:inline distT="0" distB="0" distL="0" distR="0">
            <wp:extent cx="5982335" cy="3078480"/>
            <wp:effectExtent l="0" t="0" r="18415" b="2667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D7C48" w:rsidRPr="009D57FA" w:rsidRDefault="007D7C48" w:rsidP="007D7C48">
      <w:pPr>
        <w:ind w:firstLine="720"/>
        <w:jc w:val="both"/>
        <w:rPr>
          <w:rFonts w:ascii="GHEA Grapalat" w:eastAsia="Calibri" w:hAnsi="GHEA Grapalat"/>
          <w:lang w:val="en-US" w:eastAsia="en-US"/>
        </w:rPr>
      </w:pPr>
    </w:p>
    <w:p w:rsidR="007D7C48" w:rsidRPr="009D57FA" w:rsidRDefault="007D7C48" w:rsidP="007D7C48">
      <w:pPr>
        <w:spacing w:after="200"/>
        <w:ind w:firstLine="720"/>
        <w:jc w:val="both"/>
        <w:rPr>
          <w:rFonts w:ascii="GHEA Grapalat" w:eastAsia="Calibri" w:hAnsi="GHEA Grapalat"/>
          <w:b/>
          <w:lang w:val="en-US" w:eastAsia="en-US"/>
        </w:rPr>
      </w:pPr>
      <w:proofErr w:type="gramStart"/>
      <w:r w:rsidRPr="009D57FA">
        <w:rPr>
          <w:rFonts w:ascii="GHEA Grapalat" w:eastAsia="Calibri" w:hAnsi="GHEA Grapalat"/>
          <w:b/>
          <w:lang w:val="en-US" w:eastAsia="en-US"/>
        </w:rPr>
        <w:lastRenderedPageBreak/>
        <w:t>Գծա</w:t>
      </w:r>
      <w:r w:rsidRPr="009D57FA">
        <w:rPr>
          <w:rFonts w:ascii="GHEA Grapalat" w:eastAsia="Calibri" w:hAnsi="GHEA Grapalat"/>
          <w:b/>
          <w:lang w:val="hy-AM" w:eastAsia="en-US"/>
        </w:rPr>
        <w:t>պատկե</w:t>
      </w:r>
      <w:r w:rsidRPr="009D57FA">
        <w:rPr>
          <w:rFonts w:ascii="GHEA Grapalat" w:eastAsia="Calibri" w:hAnsi="GHEA Grapalat"/>
          <w:b/>
          <w:lang w:val="en-US" w:eastAsia="en-US"/>
        </w:rPr>
        <w:t xml:space="preserve">ր </w:t>
      </w:r>
      <w:r w:rsidRPr="009D57FA">
        <w:rPr>
          <w:rFonts w:ascii="GHEA Grapalat" w:eastAsia="Calibri" w:hAnsi="GHEA Grapalat"/>
          <w:b/>
          <w:lang w:val="hy-AM" w:eastAsia="en-US"/>
        </w:rPr>
        <w:t>29</w:t>
      </w:r>
      <w:r w:rsidRPr="009D57FA">
        <w:rPr>
          <w:rFonts w:ascii="GHEA Grapalat" w:eastAsia="Calibri" w:hAnsi="GHEA Grapalat"/>
          <w:b/>
          <w:lang w:val="en-US" w:eastAsia="en-US"/>
        </w:rPr>
        <w:t>.</w:t>
      </w:r>
      <w:proofErr w:type="gramEnd"/>
      <w:r w:rsidRPr="009D57FA">
        <w:rPr>
          <w:rFonts w:ascii="GHEA Grapalat" w:eastAsia="Calibri" w:hAnsi="GHEA Grapalat"/>
          <w:b/>
          <w:lang w:val="en-US" w:eastAsia="en-US"/>
        </w:rPr>
        <w:t xml:space="preserve"> </w:t>
      </w:r>
      <w:proofErr w:type="gramStart"/>
      <w:r w:rsidRPr="009D57FA">
        <w:rPr>
          <w:rFonts w:ascii="GHEA Grapalat" w:eastAsia="Calibri" w:hAnsi="GHEA Grapalat"/>
          <w:b/>
          <w:lang w:val="en-US" w:eastAsia="en-US"/>
        </w:rPr>
        <w:t>Առաջարկի և պահանջարկի անհամամասնություն</w:t>
      </w:r>
      <w:r w:rsidRPr="009D57FA">
        <w:rPr>
          <w:rFonts w:ascii="GHEA Grapalat" w:eastAsia="Calibri" w:hAnsi="GHEA Grapalat"/>
          <w:b/>
          <w:lang w:val="hy-AM" w:eastAsia="en-US"/>
        </w:rPr>
        <w:t>ը`</w:t>
      </w:r>
      <w:r w:rsidRPr="009D57FA">
        <w:rPr>
          <w:rFonts w:ascii="GHEA Grapalat" w:eastAsia="Calibri" w:hAnsi="GHEA Grapalat"/>
          <w:b/>
          <w:lang w:val="en-US" w:eastAsia="en-US"/>
        </w:rPr>
        <w:t xml:space="preserve"> ըստ տարիների (առաջարկ հանած պայմանական պահանջարկ), %-ով.</w:t>
      </w:r>
      <w:proofErr w:type="gramEnd"/>
    </w:p>
    <w:p w:rsidR="007D7C48" w:rsidRPr="009D57FA" w:rsidRDefault="007D7C48" w:rsidP="007D7C48">
      <w:pPr>
        <w:jc w:val="center"/>
        <w:rPr>
          <w:rFonts w:ascii="GHEA Grapalat" w:eastAsia="Calibri" w:hAnsi="GHEA Grapalat"/>
          <w:lang w:val="en-US" w:eastAsia="en-US"/>
        </w:rPr>
      </w:pPr>
      <w:r>
        <w:rPr>
          <w:rFonts w:ascii="GHEA Grapalat" w:eastAsia="Calibri" w:hAnsi="GHEA Grapalat"/>
          <w:noProof/>
          <w:lang w:val="en-US" w:eastAsia="en-US"/>
        </w:rPr>
        <w:drawing>
          <wp:inline distT="0" distB="0" distL="0" distR="0">
            <wp:extent cx="6002655" cy="2740660"/>
            <wp:effectExtent l="0" t="0" r="17145" b="2159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en-US" w:eastAsia="en-US"/>
        </w:rPr>
        <w:t>Ինչպես երևում է գծա</w:t>
      </w:r>
      <w:r w:rsidRPr="009D57FA">
        <w:rPr>
          <w:rFonts w:ascii="GHEA Grapalat" w:eastAsia="Calibri" w:hAnsi="GHEA Grapalat"/>
          <w:lang w:val="hy-AM" w:eastAsia="en-US"/>
        </w:rPr>
        <w:t>պատկե</w:t>
      </w:r>
      <w:r w:rsidRPr="009D57FA">
        <w:rPr>
          <w:rFonts w:ascii="GHEA Grapalat" w:eastAsia="Calibri" w:hAnsi="GHEA Grapalat"/>
          <w:lang w:val="en-US" w:eastAsia="en-US"/>
        </w:rPr>
        <w:t xml:space="preserve">ր </w:t>
      </w:r>
      <w:r w:rsidRPr="009D57FA">
        <w:rPr>
          <w:rFonts w:ascii="GHEA Grapalat" w:eastAsia="Calibri" w:hAnsi="GHEA Grapalat"/>
          <w:lang w:val="hy-AM" w:eastAsia="en-US"/>
        </w:rPr>
        <w:t>28</w:t>
      </w:r>
      <w:r w:rsidRPr="009D57FA">
        <w:rPr>
          <w:rFonts w:ascii="GHEA Grapalat" w:eastAsia="Calibri" w:hAnsi="GHEA Grapalat"/>
          <w:lang w:val="en-US" w:eastAsia="en-US"/>
        </w:rPr>
        <w:t xml:space="preserve">-ից և </w:t>
      </w:r>
      <w:r w:rsidRPr="009D57FA">
        <w:rPr>
          <w:rFonts w:ascii="GHEA Grapalat" w:eastAsia="Calibri" w:hAnsi="GHEA Grapalat"/>
          <w:lang w:val="hy-AM" w:eastAsia="en-US"/>
        </w:rPr>
        <w:t>29</w:t>
      </w:r>
      <w:r w:rsidRPr="009D57FA">
        <w:rPr>
          <w:rFonts w:ascii="GHEA Grapalat" w:eastAsia="Calibri" w:hAnsi="GHEA Grapalat"/>
          <w:lang w:val="en-US" w:eastAsia="en-US"/>
        </w:rPr>
        <w:t>-ից</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բարձրագույն կրթական հաստատություններ</w:t>
      </w:r>
      <w:r w:rsidRPr="009D57FA">
        <w:rPr>
          <w:rFonts w:ascii="GHEA Grapalat" w:eastAsia="Calibri" w:hAnsi="GHEA Grapalat"/>
          <w:lang w:val="hy-AM" w:eastAsia="en-US"/>
        </w:rPr>
        <w:t>ն</w:t>
      </w:r>
      <w:r w:rsidRPr="009D57FA">
        <w:rPr>
          <w:rFonts w:ascii="GHEA Grapalat" w:eastAsia="Calibri" w:hAnsi="GHEA Grapalat"/>
          <w:lang w:val="en-US" w:eastAsia="en-US"/>
        </w:rPr>
        <w:t xml:space="preserve"> ավարտածների տեսակարար կշիռը 2012թ</w:t>
      </w:r>
      <w:r w:rsidRPr="009D57FA">
        <w:rPr>
          <w:rFonts w:ascii="GHEA Grapalat" w:eastAsia="Calibri" w:hAnsi="GHEA Grapalat"/>
          <w:lang w:val="hy-AM" w:eastAsia="en-US"/>
        </w:rPr>
        <w:t>.-</w:t>
      </w:r>
      <w:r w:rsidRPr="009D57FA">
        <w:rPr>
          <w:rFonts w:ascii="GHEA Grapalat" w:eastAsia="Calibri" w:hAnsi="GHEA Grapalat"/>
          <w:lang w:val="en-US" w:eastAsia="en-US"/>
        </w:rPr>
        <w:t>ին զգալիորեն գերազանցել է նույն թվականին բարձրագույն կրթություն ունեցող զբաղվածների տեսակարար կշիռը, սակայն այդ անհամա</w:t>
      </w:r>
      <w:r w:rsidRPr="009D57FA">
        <w:rPr>
          <w:rFonts w:ascii="GHEA Grapalat" w:eastAsia="Calibri" w:hAnsi="GHEA Grapalat"/>
          <w:lang w:val="hy-AM" w:eastAsia="en-US"/>
        </w:rPr>
        <w:t>մա</w:t>
      </w:r>
      <w:r w:rsidRPr="009D57FA">
        <w:rPr>
          <w:rFonts w:ascii="GHEA Grapalat" w:eastAsia="Calibri" w:hAnsi="GHEA Grapalat"/>
          <w:lang w:val="en-US" w:eastAsia="en-US"/>
        </w:rPr>
        <w:t>սնությունը տարիների ընթացքում կրճատվել է և արդեն 2016թ</w:t>
      </w:r>
      <w:r w:rsidRPr="009D57FA">
        <w:rPr>
          <w:rFonts w:ascii="GHEA Grapalat" w:eastAsia="Calibri" w:hAnsi="GHEA Grapalat"/>
          <w:lang w:val="hy-AM" w:eastAsia="en-US"/>
        </w:rPr>
        <w:t>.-</w:t>
      </w:r>
      <w:r w:rsidRPr="009D57FA">
        <w:rPr>
          <w:rFonts w:ascii="GHEA Grapalat" w:eastAsia="Calibri" w:hAnsi="GHEA Grapalat"/>
          <w:lang w:val="en-US" w:eastAsia="en-US"/>
        </w:rPr>
        <w:t>ին գործնականում ձևավորվել է բավականին բարձր համապատասխանություն: Բավականին բարձր է համապատասխանությունը նաև նախանական մասնագիտական կրթության ոլորտում, իսկ միջին մասնագիտական կրթության ոլորտում 2012թ</w:t>
      </w:r>
      <w:r w:rsidRPr="009D57FA">
        <w:rPr>
          <w:rFonts w:ascii="GHEA Grapalat" w:eastAsia="Calibri" w:hAnsi="GHEA Grapalat"/>
          <w:lang w:val="hy-AM" w:eastAsia="en-US"/>
        </w:rPr>
        <w:t>.-</w:t>
      </w:r>
      <w:r w:rsidRPr="009D57FA">
        <w:rPr>
          <w:rFonts w:ascii="GHEA Grapalat" w:eastAsia="Calibri" w:hAnsi="GHEA Grapalat"/>
          <w:lang w:val="en-US" w:eastAsia="en-US"/>
        </w:rPr>
        <w:t>ին եղել է բավականին մեծ անհամապատասխանություն (առաջարկը զիջել է պայմանական պահանջարկին 23.6%-ով), սակայն հետագայում այդ անհամապատասխանությունը նույնպես գործնականում վերացել է</w:t>
      </w:r>
      <w:r w:rsidRPr="009D57FA">
        <w:rPr>
          <w:rFonts w:ascii="GHEA Grapalat" w:eastAsia="Calibri" w:hAnsi="GHEA Grapalat"/>
          <w:lang w:val="hy-AM" w:eastAsia="en-US"/>
        </w:rPr>
        <w:t>`</w:t>
      </w:r>
      <w:r w:rsidRPr="009D57FA">
        <w:rPr>
          <w:rFonts w:ascii="GHEA Grapalat" w:eastAsia="Calibri" w:hAnsi="GHEA Grapalat"/>
          <w:lang w:val="en-US" w:eastAsia="en-US"/>
        </w:rPr>
        <w:t xml:space="preserve"> կազմելով 3.6%: </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 xml:space="preserve">35. Գործատուների շրջանում իրականացված հետազոտությունը ցույց է տվել, որ երիտասարդ մասնագետի համար պահանջվող ընդհանուր գիտելիքների ու կարողությունների մասով  գործատուները հատկապես կարևորել են երիտասարդների շփվելու, տեղեկություններ գտնելու, վերլուծելու, սեփական մտքերը գրավոր և բանավոր վարժ ներկայացնելու, սեփական դիրքորոշումը հիմնավորելու, էթիկայի կանոնները պահպանելու կարողությունները: Իսկ մասնագիտական գիտելիքների և կարողությունների մասով կարևորվել են մասնագիտական տեսական գիտելիքները, մասնագիտական գործունեության հետ կապված համակարգչային ծրագրերի իմացությունը, մասնագիտության ոլորտում ընթացիկ խնդիրների բացահայտումը և դրանց լուծումների վերաբերյալ առաջարկությունների ներկայացումը, մասնագիտական աշխատանքի ժամանակ նոր արդյունքներ ստեղծելու կարողությունը: Ընդունելով երիտասարդ մասնագետին աշխատանքի` գործատուները հանդիպում են տարբեր խնդիրների, որոնցից առավել </w:t>
      </w:r>
      <w:r w:rsidRPr="009D57FA">
        <w:rPr>
          <w:rFonts w:ascii="GHEA Grapalat" w:eastAsia="Calibri" w:hAnsi="GHEA Grapalat"/>
          <w:lang w:val="hy-AM" w:eastAsia="en-US"/>
        </w:rPr>
        <w:lastRenderedPageBreak/>
        <w:t xml:space="preserve">էականը` ըստ գործատուների, աշխատանքային փորձի պակասն է, գործնական կարողությունների պակասը և տեսական թույլ գիտելիքները: Գործատուները ներկայացրել են նաև իրենց տրամադրվածությունը երիտասարդ մասնագետներին աշխատանքի ընդունելու վերաբերյալ: Նրանց կողմից կատարվել է 1-ից 10 միավորանոց գնահատում և ընդհանրական գնահատականը կազմել է 7.73 միավոր կամ աշխատանքի ընդունելու հավանականությունը 77.3%: Գործատուները գնահատել են նաև երիտասարդ մասնագետների տեսական գիտելիքները և գործնական կարողությունները նույն գնահատման սանդղակով: Այդ գնահատականները կազմել են տեսական գիտելիքների համար՝ 6.56 միավոր, գործնական կարողությունների համար՝ 6.09 միավոր, որոնք միջին գնահատականներ են: </w:t>
      </w:r>
    </w:p>
    <w:p w:rsidR="007D7C48" w:rsidRPr="009D57FA" w:rsidRDefault="007D7C48" w:rsidP="007D7C48">
      <w:pPr>
        <w:ind w:firstLine="720"/>
        <w:jc w:val="both"/>
        <w:rPr>
          <w:rFonts w:ascii="GHEA Grapalat" w:eastAsia="Calibri" w:hAnsi="GHEA Grapalat" w:cs="Sylfaen"/>
          <w:lang w:val="af-ZA" w:eastAsia="en-US"/>
        </w:rPr>
      </w:pPr>
      <w:r w:rsidRPr="009D57FA">
        <w:rPr>
          <w:rFonts w:ascii="GHEA Grapalat" w:eastAsia="Calibri" w:hAnsi="GHEA Grapalat" w:cs="Sylfaen"/>
          <w:lang w:val="hy-AM" w:eastAsia="en-US"/>
        </w:rPr>
        <w:t>36</w:t>
      </w:r>
      <w:r w:rsidRPr="009D57FA">
        <w:rPr>
          <w:rFonts w:ascii="GHEA Grapalat" w:eastAsia="Calibri" w:hAnsi="GHEA Grapalat" w:cs="Sylfaen"/>
          <w:lang w:val="af-ZA" w:eastAsia="en-US"/>
        </w:rPr>
        <w:t>. Հաշվի առնելով</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զբաղվածության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իրավիճակային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վերլուծության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ամփոփ</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արդյունքները</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ինչպես</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նաև</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հիմք</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ընդունելով հ</w:t>
      </w:r>
      <w:r w:rsidRPr="009D57FA">
        <w:rPr>
          <w:rFonts w:ascii="GHEA Grapalat" w:eastAsia="Calibri" w:hAnsi="GHEA Grapalat" w:cs="Sylfaen"/>
          <w:lang w:val="af-ZA" w:eastAsia="en-US"/>
        </w:rPr>
        <w:t>եռանկարային զարգացման ծրագրում և զբաղվածության ռազմավարության մեջ սահմանված նպատակներն ու թիրախները` 201</w:t>
      </w:r>
      <w:r w:rsidRPr="009D57FA">
        <w:rPr>
          <w:rFonts w:ascii="GHEA Grapalat" w:eastAsia="Calibri" w:hAnsi="GHEA Grapalat" w:cs="Sylfaen"/>
          <w:lang w:val="hy-AM" w:eastAsia="en-US"/>
        </w:rPr>
        <w:t>8</w:t>
      </w:r>
      <w:r w:rsidRPr="009D57FA">
        <w:rPr>
          <w:rFonts w:ascii="GHEA Grapalat" w:eastAsia="Calibri" w:hAnsi="GHEA Grapalat" w:cs="Sylfaen"/>
          <w:lang w:val="af-ZA" w:eastAsia="en-US"/>
        </w:rPr>
        <w:t>թ</w:t>
      </w:r>
      <w:r w:rsidRPr="009D57FA">
        <w:rPr>
          <w:rFonts w:ascii="GHEA Grapalat" w:eastAsia="Calibri" w:hAnsi="GHEA Grapalat" w:cs="Sylfaen"/>
          <w:lang w:val="hy-AM" w:eastAsia="en-US"/>
        </w:rPr>
        <w:t>.-ի համար</w:t>
      </w:r>
      <w:r w:rsidRPr="009D57FA">
        <w:rPr>
          <w:rFonts w:ascii="GHEA Grapalat" w:eastAsia="Calibri" w:hAnsi="GHEA Grapalat" w:cs="Sylfaen"/>
          <w:lang w:val="af-ZA" w:eastAsia="en-US"/>
        </w:rPr>
        <w:t xml:space="preserve"> առանձնացվում են հետևյալ </w:t>
      </w:r>
      <w:r w:rsidRPr="009D57FA">
        <w:rPr>
          <w:rFonts w:ascii="GHEA Grapalat" w:eastAsia="Calibri" w:hAnsi="GHEA Grapalat" w:cs="Sylfaen"/>
          <w:lang w:val="hy-AM" w:eastAsia="en-US"/>
        </w:rPr>
        <w:t>հիմնա</w:t>
      </w:r>
      <w:r w:rsidRPr="009D57FA">
        <w:rPr>
          <w:rFonts w:ascii="GHEA Grapalat" w:eastAsia="Calibri" w:hAnsi="GHEA Grapalat" w:cs="Sylfaen"/>
          <w:lang w:val="af-ZA" w:eastAsia="en-US"/>
        </w:rPr>
        <w:t>խնդիրները.</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 xml:space="preserve">1) </w:t>
      </w:r>
      <w:r w:rsidRPr="009D57FA">
        <w:rPr>
          <w:rFonts w:ascii="GHEA Grapalat" w:eastAsia="Calibri" w:hAnsi="GHEA Grapalat" w:cs="Sylfaen"/>
          <w:lang w:val="en-US" w:eastAsia="en-US"/>
        </w:rPr>
        <w:t>Հայաստանի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աշխատաշուկայում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առաջարկի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n-US" w:eastAsia="en-US"/>
        </w:rPr>
        <w:t>և</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n-US" w:eastAsia="en-US"/>
        </w:rPr>
        <w:t>պահանջարկի</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քրոնիկ</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անհամապատասխանությունը</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գործազրկության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բարձր</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մակարդակը</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cs="Sylfaen"/>
          <w:lang w:val="af-ZA" w:eastAsia="en-US"/>
        </w:rPr>
      </w:pPr>
      <w:r w:rsidRPr="009D57FA">
        <w:rPr>
          <w:rFonts w:ascii="GHEA Grapalat" w:eastAsia="Calibri" w:hAnsi="GHEA Grapalat" w:cs="Sylfaen"/>
          <w:lang w:val="af-ZA" w:eastAsia="en-US"/>
        </w:rPr>
        <w:t xml:space="preserve">2) </w:t>
      </w:r>
      <w:r w:rsidRPr="009D57FA">
        <w:rPr>
          <w:rFonts w:ascii="GHEA Grapalat" w:eastAsia="Calibri" w:hAnsi="GHEA Grapalat" w:cs="Sylfaen"/>
          <w:lang w:val="hy-AM" w:eastAsia="en-US"/>
        </w:rPr>
        <w:t>ա</w:t>
      </w:r>
      <w:r w:rsidRPr="009D57FA">
        <w:rPr>
          <w:rFonts w:ascii="GHEA Grapalat" w:eastAsia="Calibri" w:hAnsi="GHEA Grapalat" w:cs="Sylfaen"/>
          <w:lang w:val="af-ZA" w:eastAsia="en-US"/>
        </w:rPr>
        <w:t>շխատաշուկայի տ</w:t>
      </w:r>
      <w:r w:rsidRPr="009D57FA">
        <w:rPr>
          <w:rFonts w:ascii="GHEA Grapalat" w:eastAsia="Calibri" w:hAnsi="GHEA Grapalat" w:cs="Sylfaen"/>
          <w:lang w:val="hy-AM" w:eastAsia="en-US"/>
        </w:rPr>
        <w:t>արածքային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անհամամասնություններով</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պայմանավորված</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առանձին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տարածաշրջաններում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գործազրկության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մակարդակների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էական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տարբերությունների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առկայությունը</w:t>
      </w:r>
      <w:r w:rsidRPr="009D57FA">
        <w:rPr>
          <w:rFonts w:ascii="GHEA Grapalat" w:eastAsia="Calibri" w:hAnsi="GHEA Grapalat" w:cs="Sylfaen"/>
          <w:lang w:val="af-ZA" w:eastAsia="en-US"/>
        </w:rPr>
        <w:t xml:space="preserve">. </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 xml:space="preserve">3) </w:t>
      </w:r>
      <w:r w:rsidRPr="009D57FA">
        <w:rPr>
          <w:rFonts w:ascii="GHEA Grapalat" w:eastAsia="Calibri" w:hAnsi="GHEA Grapalat" w:cs="Sylfaen"/>
          <w:lang w:val="hy-AM" w:eastAsia="en-US"/>
        </w:rPr>
        <w:t>աշխատաշուկայում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անմրցունակ</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անձանց</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զբաղվածության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ապահովման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դժվարությունները.</w:t>
      </w:r>
    </w:p>
    <w:p w:rsidR="007D7C48" w:rsidRPr="009D57FA" w:rsidRDefault="007D7C48" w:rsidP="007D7C48">
      <w:pPr>
        <w:ind w:firstLine="720"/>
        <w:jc w:val="both"/>
        <w:rPr>
          <w:rFonts w:ascii="GHEA Grapalat" w:eastAsia="Calibri" w:hAnsi="GHEA Grapalat"/>
          <w:lang w:val="af-ZA" w:eastAsia="en-US"/>
        </w:rPr>
      </w:pPr>
      <w:r w:rsidRPr="009D57FA">
        <w:rPr>
          <w:rFonts w:ascii="GHEA Grapalat" w:eastAsia="Calibri" w:hAnsi="GHEA Grapalat" w:cs="Sylfaen"/>
          <w:lang w:val="af-ZA" w:eastAsia="en-US"/>
        </w:rPr>
        <w:t xml:space="preserve">4) </w:t>
      </w:r>
      <w:r w:rsidRPr="009D57FA">
        <w:rPr>
          <w:rFonts w:ascii="GHEA Grapalat" w:eastAsia="Calibri" w:hAnsi="GHEA Grapalat" w:cs="Sylfaen"/>
          <w:lang w:val="hy-AM" w:eastAsia="en-US"/>
        </w:rPr>
        <w:t>կ</w:t>
      </w:r>
      <w:r w:rsidRPr="009D57FA">
        <w:rPr>
          <w:rFonts w:ascii="GHEA Grapalat" w:eastAsia="Calibri" w:hAnsi="GHEA Grapalat"/>
          <w:lang w:val="hy-AM" w:eastAsia="en-US"/>
        </w:rPr>
        <w:t>անանց</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շրջանում գործազրկության</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բարձր մակարդակը.</w:t>
      </w:r>
    </w:p>
    <w:p w:rsidR="007D7C48" w:rsidRPr="009D57FA" w:rsidRDefault="007D7C48" w:rsidP="007D7C48">
      <w:pPr>
        <w:ind w:firstLine="720"/>
        <w:jc w:val="both"/>
        <w:rPr>
          <w:rFonts w:ascii="GHEA Grapalat" w:eastAsia="Calibri" w:hAnsi="GHEA Grapalat" w:cs="Times Armenian"/>
          <w:lang w:val="hy-AM" w:eastAsia="en-US"/>
        </w:rPr>
      </w:pPr>
      <w:r w:rsidRPr="009D57FA">
        <w:rPr>
          <w:rFonts w:ascii="GHEA Grapalat" w:eastAsia="Calibri" w:hAnsi="GHEA Grapalat" w:cs="Sylfaen"/>
          <w:lang w:val="af-ZA" w:eastAsia="en-US"/>
        </w:rPr>
        <w:t xml:space="preserve">5) </w:t>
      </w:r>
      <w:r w:rsidRPr="009D57FA">
        <w:rPr>
          <w:rFonts w:ascii="GHEA Grapalat" w:eastAsia="Calibri" w:hAnsi="GHEA Grapalat" w:cs="Sylfaen"/>
          <w:lang w:val="hy-AM" w:eastAsia="en-US"/>
        </w:rPr>
        <w:t>ա</w:t>
      </w:r>
      <w:r w:rsidRPr="009D57FA">
        <w:rPr>
          <w:rFonts w:ascii="GHEA Grapalat" w:eastAsia="Calibri" w:hAnsi="GHEA Grapalat" w:cs="Sylfaen"/>
          <w:lang w:val="af-ZA" w:eastAsia="en-US"/>
        </w:rPr>
        <w:t xml:space="preserve">ռաջին անգամ </w:t>
      </w:r>
      <w:r w:rsidRPr="009D57FA">
        <w:rPr>
          <w:rFonts w:ascii="GHEA Grapalat" w:eastAsia="Calibri" w:hAnsi="GHEA Grapalat" w:cs="Sylfaen"/>
          <w:lang w:val="en-US" w:eastAsia="en-US"/>
        </w:rPr>
        <w:t>աշխատաշուկա</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մուտք</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գործող</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երիտասարդների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n-US" w:eastAsia="en-US"/>
        </w:rPr>
        <w:t>աշխատանքի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տեղավորման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հնարավորությունների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ցածր</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մակարդակը</w:t>
      </w:r>
      <w:r w:rsidRPr="009D57FA">
        <w:rPr>
          <w:rFonts w:ascii="GHEA Grapalat" w:eastAsia="Calibri" w:hAnsi="GHEA Grapalat" w:cs="Sylfaen"/>
          <w:lang w:val="hy-AM" w:eastAsia="en-US"/>
        </w:rPr>
        <w:t>.</w:t>
      </w:r>
      <w:r w:rsidRPr="009D57FA">
        <w:rPr>
          <w:rFonts w:ascii="GHEA Grapalat" w:eastAsia="Calibri" w:hAnsi="GHEA Grapalat" w:cs="Times Armenian"/>
          <w:lang w:val="af-ZA" w:eastAsia="en-US"/>
        </w:rPr>
        <w:t xml:space="preserve"> </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lang w:val="hy-AM" w:eastAsia="en-US"/>
        </w:rPr>
        <w:t xml:space="preserve">6) Հայաստանում ոչ ֆորմալ զբաղվածության բարձր մակարդակը: </w:t>
      </w:r>
    </w:p>
    <w:p w:rsidR="007D7C48" w:rsidRPr="009D57FA" w:rsidRDefault="007D7C48" w:rsidP="007D7C48">
      <w:pPr>
        <w:ind w:firstLine="720"/>
        <w:jc w:val="both"/>
        <w:rPr>
          <w:rFonts w:ascii="GHEA Grapalat" w:eastAsia="GHEAGrapalat" w:hAnsi="GHEA Grapalat" w:cs="GHEA Grapalat"/>
          <w:lang w:val="hy-AM" w:eastAsia="en-US"/>
        </w:rPr>
      </w:pPr>
      <w:r w:rsidRPr="009D57FA">
        <w:rPr>
          <w:rFonts w:ascii="GHEA Grapalat" w:eastAsia="GHEAGrapalat" w:hAnsi="GHEA Grapalat" w:cs="Sylfaen"/>
          <w:lang w:val="hy-AM" w:eastAsia="en-US"/>
        </w:rPr>
        <w:t>Վերը նշված հիմնախնդիրներով է պայմանավորված Հայաստանի</w:t>
      </w:r>
      <w:r w:rsidRPr="009D57FA">
        <w:rPr>
          <w:rFonts w:ascii="GHEA Grapalat" w:eastAsia="GHEAGrapalat" w:hAnsi="GHEA Grapalat" w:cs="GHEAGrapalat"/>
          <w:lang w:val="hy-AM" w:eastAsia="en-US"/>
        </w:rPr>
        <w:t xml:space="preserve"> </w:t>
      </w:r>
      <w:r w:rsidRPr="009D57FA">
        <w:rPr>
          <w:rFonts w:ascii="GHEA Grapalat" w:eastAsia="GHEAGrapalat" w:hAnsi="GHEA Grapalat" w:cs="Sylfaen"/>
          <w:lang w:val="hy-AM" w:eastAsia="en-US"/>
        </w:rPr>
        <w:t>աշխատանքի</w:t>
      </w:r>
      <w:r w:rsidRPr="009D57FA">
        <w:rPr>
          <w:rFonts w:ascii="GHEA Grapalat" w:eastAsia="GHEAGrapalat" w:hAnsi="GHEA Grapalat" w:cs="GHEAGrapalat"/>
          <w:lang w:val="hy-AM" w:eastAsia="en-US"/>
        </w:rPr>
        <w:t xml:space="preserve"> </w:t>
      </w:r>
      <w:r w:rsidRPr="009D57FA">
        <w:rPr>
          <w:rFonts w:ascii="GHEA Grapalat" w:eastAsia="GHEAGrapalat" w:hAnsi="GHEA Grapalat" w:cs="Sylfaen"/>
          <w:lang w:val="hy-AM" w:eastAsia="en-US"/>
        </w:rPr>
        <w:t>շուկայի</w:t>
      </w:r>
      <w:r w:rsidRPr="009D57FA">
        <w:rPr>
          <w:rFonts w:ascii="GHEA Grapalat" w:eastAsia="GHEAGrapalat" w:hAnsi="GHEA Grapalat" w:cs="GHEAGrapalat"/>
          <w:lang w:val="hy-AM" w:eastAsia="en-US"/>
        </w:rPr>
        <w:t xml:space="preserve"> </w:t>
      </w:r>
      <w:r w:rsidRPr="009D57FA">
        <w:rPr>
          <w:rFonts w:ascii="GHEA Grapalat" w:eastAsia="GHEAGrapalat" w:hAnsi="GHEA Grapalat" w:cs="Sylfaen"/>
          <w:lang w:val="hy-AM" w:eastAsia="en-US"/>
        </w:rPr>
        <w:t>կարևոր</w:t>
      </w:r>
      <w:r w:rsidRPr="009D57FA">
        <w:rPr>
          <w:rFonts w:ascii="GHEA Grapalat" w:eastAsia="GHEAGrapalat" w:hAnsi="GHEA Grapalat" w:cs="GHEAGrapalat"/>
          <w:lang w:val="hy-AM" w:eastAsia="en-US"/>
        </w:rPr>
        <w:t xml:space="preserve"> </w:t>
      </w:r>
      <w:r w:rsidRPr="009D57FA">
        <w:rPr>
          <w:rFonts w:ascii="GHEA Grapalat" w:eastAsia="GHEAGrapalat" w:hAnsi="GHEA Grapalat" w:cs="Sylfaen"/>
          <w:lang w:val="hy-AM" w:eastAsia="en-US"/>
        </w:rPr>
        <w:t>առանձնահատկությունը`</w:t>
      </w:r>
      <w:r w:rsidRPr="009D57FA">
        <w:rPr>
          <w:rFonts w:ascii="GHEA Grapalat" w:eastAsia="GHEAGrapalat" w:hAnsi="GHEA Grapalat" w:cs="GHEA Grapalat"/>
          <w:lang w:val="hy-AM" w:eastAsia="en-US"/>
        </w:rPr>
        <w:t xml:space="preserve"> </w:t>
      </w:r>
      <w:r w:rsidRPr="009D57FA">
        <w:rPr>
          <w:rFonts w:ascii="GHEA Grapalat" w:eastAsia="GHEAGrapalat" w:hAnsi="GHEA Grapalat" w:cs="Sylfaen"/>
          <w:lang w:val="hy-AM" w:eastAsia="en-US"/>
        </w:rPr>
        <w:t>աշխատանքային</w:t>
      </w:r>
      <w:r w:rsidRPr="009D57FA">
        <w:rPr>
          <w:rFonts w:ascii="GHEA Grapalat" w:eastAsia="GHEAGrapalat" w:hAnsi="GHEA Grapalat" w:cs="GHEAGrapalat"/>
          <w:lang w:val="hy-AM" w:eastAsia="en-US"/>
        </w:rPr>
        <w:t xml:space="preserve"> </w:t>
      </w:r>
      <w:r w:rsidRPr="009D57FA">
        <w:rPr>
          <w:rFonts w:ascii="GHEA Grapalat" w:eastAsia="GHEAGrapalat" w:hAnsi="GHEA Grapalat" w:cs="Sylfaen"/>
          <w:lang w:val="hy-AM" w:eastAsia="en-US"/>
        </w:rPr>
        <w:t>միգրացիայի բարձր ցուցանիշները</w:t>
      </w:r>
      <w:r w:rsidRPr="009D57FA">
        <w:rPr>
          <w:rFonts w:ascii="GHEA Grapalat" w:eastAsia="GHEAGrapalat" w:hAnsi="GHEA Grapalat" w:cs="GHEA Grapalat"/>
          <w:lang w:val="hy-AM" w:eastAsia="en-US"/>
        </w:rPr>
        <w:t>:</w:t>
      </w:r>
    </w:p>
    <w:p w:rsidR="007D7C48" w:rsidRPr="009D57FA" w:rsidRDefault="007D7C48" w:rsidP="007D7C48">
      <w:pPr>
        <w:ind w:firstLine="720"/>
        <w:jc w:val="both"/>
        <w:rPr>
          <w:rFonts w:ascii="GHEA Grapalat" w:eastAsia="Calibri" w:hAnsi="GHEA Grapalat" w:cs="Times Armenian"/>
          <w:lang w:val="hy-AM" w:eastAsia="en-US"/>
        </w:rPr>
      </w:pPr>
      <w:r w:rsidRPr="009D57FA">
        <w:rPr>
          <w:rFonts w:ascii="GHEA Grapalat" w:eastAsia="Calibri" w:hAnsi="GHEA Grapalat" w:cs="Sylfaen"/>
          <w:lang w:val="hy-AM" w:eastAsia="en-US"/>
        </w:rPr>
        <w:t xml:space="preserve">37. </w:t>
      </w:r>
      <w:r w:rsidRPr="009D57FA">
        <w:rPr>
          <w:rFonts w:ascii="GHEA Grapalat" w:eastAsia="Calibri" w:hAnsi="GHEA Grapalat" w:cs="Sylfaen"/>
          <w:lang w:val="af-ZA" w:eastAsia="en-US"/>
        </w:rPr>
        <w:t>Ա</w:t>
      </w:r>
      <w:r w:rsidRPr="009D57FA">
        <w:rPr>
          <w:rFonts w:ascii="GHEA Grapalat" w:eastAsia="Calibri" w:hAnsi="GHEA Grapalat" w:cs="Sylfaen"/>
          <w:lang w:val="hy-AM" w:eastAsia="en-US"/>
        </w:rPr>
        <w:t>մենամյա</w:t>
      </w:r>
      <w:r w:rsidRPr="009D57FA">
        <w:rPr>
          <w:rFonts w:ascii="GHEA Grapalat" w:eastAsia="Calibri" w:hAnsi="GHEA Grapalat" w:cs="Times Armenian"/>
          <w:lang w:val="af-ZA" w:eastAsia="en-US"/>
        </w:rPr>
        <w:t xml:space="preserve"> ծրագրում ներառված են </w:t>
      </w:r>
      <w:r w:rsidRPr="009D57FA">
        <w:rPr>
          <w:rFonts w:ascii="GHEA Grapalat" w:eastAsia="Calibri" w:hAnsi="GHEA Grapalat" w:cs="Times Armenian"/>
          <w:lang w:val="hy-AM" w:eastAsia="en-US"/>
        </w:rPr>
        <w:t xml:space="preserve">հետևյալ </w:t>
      </w:r>
      <w:r w:rsidRPr="009D57FA">
        <w:rPr>
          <w:rFonts w:ascii="GHEA Grapalat" w:eastAsia="Calibri" w:hAnsi="GHEA Grapalat" w:cs="Times Armenian"/>
          <w:lang w:val="af-ZA" w:eastAsia="en-US"/>
        </w:rPr>
        <w:t>ծրագրերը և ծառայությունները</w:t>
      </w:r>
      <w:r w:rsidRPr="009D57FA">
        <w:rPr>
          <w:rFonts w:ascii="GHEA Grapalat" w:eastAsia="Calibri" w:hAnsi="GHEA Grapalat" w:cs="Times Armenian"/>
          <w:lang w:val="hy-AM" w:eastAsia="en-US"/>
        </w:rPr>
        <w:t>.</w:t>
      </w:r>
    </w:p>
    <w:p w:rsidR="007D7C48" w:rsidRPr="009D57FA" w:rsidRDefault="007D7C48" w:rsidP="007D7C48">
      <w:pPr>
        <w:tabs>
          <w:tab w:val="left" w:pos="624"/>
        </w:tabs>
        <w:ind w:firstLine="720"/>
        <w:jc w:val="both"/>
        <w:rPr>
          <w:rFonts w:ascii="GHEA Grapalat" w:eastAsia="Calibri" w:hAnsi="GHEA Grapalat" w:cs="Sylfaen"/>
          <w:b/>
          <w:i/>
          <w:lang w:val="hy-AM" w:eastAsia="en-US"/>
        </w:rPr>
      </w:pPr>
      <w:r w:rsidRPr="009D57FA">
        <w:rPr>
          <w:rFonts w:ascii="GHEA Grapalat" w:eastAsia="Calibri" w:hAnsi="GHEA Grapalat" w:cs="Sylfaen"/>
          <w:i/>
          <w:lang w:val="hy-AM" w:eastAsia="en-US"/>
        </w:rPr>
        <w:t>1</w:t>
      </w:r>
      <w:r w:rsidRPr="009D57FA">
        <w:rPr>
          <w:rFonts w:ascii="GHEA Grapalat" w:eastAsia="Calibri" w:hAnsi="GHEA Grapalat" w:cs="Sylfaen"/>
          <w:i/>
          <w:lang w:val="af-ZA" w:eastAsia="en-US"/>
        </w:rPr>
        <w:t xml:space="preserve">) </w:t>
      </w:r>
      <w:r w:rsidRPr="009D57FA">
        <w:rPr>
          <w:rFonts w:ascii="GHEA Grapalat" w:eastAsia="Calibri" w:hAnsi="GHEA Grapalat" w:cs="Sylfaen"/>
          <w:i/>
          <w:lang w:val="hy-AM" w:eastAsia="en-US"/>
        </w:rPr>
        <w:t>Գործազուրկների, աշխատանքից ազատման ռիսկ ունեցող, ինչպես նաև ազատազրկման ձևով պատիժը կրելու ավարտին մինչև վեց ամիս մնացած աշխատանք փնտրող անձանց մասնագիտական ուսուցման կազմակերպում</w:t>
      </w:r>
    </w:p>
    <w:p w:rsidR="007D7C48" w:rsidRPr="009D57FA" w:rsidRDefault="007D7C48" w:rsidP="007D7C48">
      <w:pPr>
        <w:tabs>
          <w:tab w:val="left" w:pos="-1530"/>
          <w:tab w:val="left" w:pos="1260"/>
        </w:tabs>
        <w:ind w:firstLine="720"/>
        <w:jc w:val="both"/>
        <w:rPr>
          <w:rFonts w:ascii="GHEA Grapalat" w:eastAsia="Calibri" w:hAnsi="GHEA Grapalat"/>
          <w:lang w:val="hy-AM" w:eastAsia="en-US"/>
        </w:rPr>
      </w:pPr>
      <w:r w:rsidRPr="009D57FA">
        <w:rPr>
          <w:rFonts w:ascii="GHEA Grapalat" w:eastAsia="Calibri" w:hAnsi="GHEA Grapalat" w:cs="Sylfaen"/>
          <w:lang w:val="af-ZA" w:eastAsia="en-US"/>
        </w:rPr>
        <w:t xml:space="preserve">ա. </w:t>
      </w:r>
      <w:r w:rsidRPr="009D57FA">
        <w:rPr>
          <w:rFonts w:ascii="GHEA Grapalat" w:eastAsia="Calibri" w:hAnsi="GHEA Grapalat" w:cs="Sylfaen"/>
          <w:lang w:val="hy-AM" w:eastAsia="en-US"/>
        </w:rPr>
        <w:t>ծրագրի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նպատակն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ունկնդրին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աջակցելն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աշխատաշուկայի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պահանջներին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համապատասխան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նոր</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կարողություններ</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ու</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հմտություններ</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ձեռք</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բերելու</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միջոցով</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հարմար</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աշխատանքի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տեղավորման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աշխատանքից</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ազատման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ռիսկի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նվազեցման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ինչպես</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նաև</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ձեռնարկատիրական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գործունեությամբ</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զբաղվելու</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հարցերում,</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lastRenderedPageBreak/>
        <w:t xml:space="preserve">բ. </w:t>
      </w:r>
      <w:r w:rsidRPr="009D57FA">
        <w:rPr>
          <w:rFonts w:ascii="GHEA Grapalat" w:eastAsia="Calibri" w:hAnsi="GHEA Grapalat" w:cs="Sylfaen"/>
          <w:lang w:val="hy-AM" w:eastAsia="en-US"/>
        </w:rPr>
        <w:t>ծրագրի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շահառուները</w:t>
      </w:r>
      <w:r w:rsidRPr="009D57FA">
        <w:rPr>
          <w:rFonts w:ascii="GHEA Grapalat" w:eastAsia="Calibri" w:hAnsi="GHEA Grapalat" w:cs="Sylfaen"/>
          <w:lang w:val="af-ZA" w:eastAsia="en-US"/>
        </w:rPr>
        <w:t xml:space="preserve"> </w:t>
      </w:r>
      <w:r w:rsidRPr="009D57FA">
        <w:rPr>
          <w:rFonts w:ascii="GHEA Grapalat" w:eastAsia="Calibri" w:hAnsi="GHEA Grapalat"/>
          <w:lang w:val="hy-AM" w:eastAsia="en-US"/>
        </w:rPr>
        <w:t>գ</w:t>
      </w:r>
      <w:r w:rsidRPr="009D57FA">
        <w:rPr>
          <w:rFonts w:ascii="GHEA Grapalat" w:eastAsia="Calibri" w:hAnsi="GHEA Grapalat" w:cs="Sylfaen"/>
          <w:lang w:val="hy-AM" w:eastAsia="en-US"/>
        </w:rPr>
        <w:t>ործազուրկներն են, աշխատանքից ազատման ռիսկ ունեցող, ինչպես նաև ազատազրկման ձևով պատիժը կրելու ավարտին մինչև վեց ամիս մնացած աշխատանք փնտրող անձինք, որոնք առնվազն երեք ամիս գտնվում են գործազուրկի կարգավիճակում,</w:t>
      </w:r>
    </w:p>
    <w:p w:rsidR="007D7C48" w:rsidRPr="009D57FA" w:rsidRDefault="007D7C48" w:rsidP="007D7C48">
      <w:pPr>
        <w:autoSpaceDE w:val="0"/>
        <w:autoSpaceDN w:val="0"/>
        <w:adjustRightInd w:val="0"/>
        <w:ind w:firstLine="720"/>
        <w:jc w:val="both"/>
        <w:rPr>
          <w:rFonts w:ascii="GHEA Grapalat" w:eastAsia="Calibri" w:hAnsi="GHEA Grapalat" w:cs="Sylfaen"/>
          <w:lang w:val="hy-AM" w:eastAsia="en-US"/>
        </w:rPr>
      </w:pPr>
      <w:r w:rsidRPr="009D57FA">
        <w:rPr>
          <w:rFonts w:ascii="GHEA Grapalat" w:eastAsia="Calibri" w:hAnsi="GHEA Grapalat" w:cs="IRTEK Courier"/>
          <w:lang w:val="hy-AM" w:eastAsia="en-US"/>
        </w:rPr>
        <w:t>գ</w:t>
      </w:r>
      <w:r w:rsidRPr="009D57FA">
        <w:rPr>
          <w:rFonts w:ascii="GHEA Grapalat" w:eastAsia="Calibri" w:hAnsi="GHEA Grapalat" w:cs="IRTEK Courier"/>
          <w:lang w:val="af-ZA" w:eastAsia="en-US"/>
        </w:rPr>
        <w:t>. մ</w:t>
      </w:r>
      <w:r w:rsidRPr="009D57FA">
        <w:rPr>
          <w:rFonts w:ascii="GHEA Grapalat" w:eastAsia="Calibri" w:hAnsi="GHEA Grapalat" w:cs="Sylfaen"/>
          <w:lang w:val="es-ES" w:eastAsia="en-US"/>
        </w:rPr>
        <w:t>ա</w:t>
      </w:r>
      <w:r w:rsidRPr="009D57FA">
        <w:rPr>
          <w:rFonts w:ascii="GHEA Grapalat" w:eastAsia="Calibri" w:hAnsi="GHEA Grapalat" w:cs="Times Armenian"/>
          <w:lang w:val="af-ZA" w:eastAsia="en-US"/>
        </w:rPr>
        <w:t>u</w:t>
      </w:r>
      <w:r w:rsidRPr="009D57FA">
        <w:rPr>
          <w:rFonts w:ascii="GHEA Grapalat" w:eastAsia="Calibri" w:hAnsi="GHEA Grapalat" w:cs="Sylfaen"/>
          <w:lang w:val="es-ES" w:eastAsia="en-US"/>
        </w:rPr>
        <w:t>նա</w:t>
      </w:r>
      <w:r w:rsidRPr="009D57FA">
        <w:rPr>
          <w:rFonts w:ascii="GHEA Grapalat" w:eastAsia="Calibri" w:hAnsi="GHEA Grapalat" w:cs="Times Armenian"/>
          <w:lang w:val="es-ES" w:eastAsia="en-US"/>
        </w:rPr>
        <w:t>գ</w:t>
      </w:r>
      <w:r w:rsidRPr="009D57FA">
        <w:rPr>
          <w:rFonts w:ascii="GHEA Grapalat" w:eastAsia="Calibri" w:hAnsi="GHEA Grapalat" w:cs="Sylfaen"/>
          <w:lang w:val="es-ES" w:eastAsia="en-US"/>
        </w:rPr>
        <w:t>իտական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s-ES" w:eastAsia="en-US"/>
        </w:rPr>
        <w:t>ու</w:t>
      </w:r>
      <w:r w:rsidRPr="009D57FA">
        <w:rPr>
          <w:rFonts w:ascii="GHEA Grapalat" w:eastAsia="Calibri" w:hAnsi="GHEA Grapalat" w:cs="Times Armenian"/>
          <w:lang w:val="af-ZA" w:eastAsia="en-US"/>
        </w:rPr>
        <w:t>u</w:t>
      </w:r>
      <w:r w:rsidRPr="009D57FA">
        <w:rPr>
          <w:rFonts w:ascii="GHEA Grapalat" w:eastAsia="Calibri" w:hAnsi="GHEA Grapalat" w:cs="Sylfaen"/>
          <w:lang w:val="es-ES" w:eastAsia="en-US"/>
        </w:rPr>
        <w:t>ուցման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s-ES" w:eastAsia="en-US"/>
        </w:rPr>
        <w:t>դասընթացներում</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s-ES" w:eastAsia="en-US"/>
        </w:rPr>
        <w:t>ընդ</w:t>
      </w:r>
      <w:r w:rsidRPr="009D57FA">
        <w:rPr>
          <w:rFonts w:ascii="GHEA Grapalat" w:eastAsia="Calibri" w:hAnsi="GHEA Grapalat" w:cs="Times Armenian"/>
          <w:lang w:val="es-ES" w:eastAsia="en-US"/>
        </w:rPr>
        <w:t>գ</w:t>
      </w:r>
      <w:r w:rsidRPr="009D57FA">
        <w:rPr>
          <w:rFonts w:ascii="GHEA Grapalat" w:eastAsia="Calibri" w:hAnsi="GHEA Grapalat" w:cs="Sylfaen"/>
          <w:lang w:val="es-ES" w:eastAsia="en-US"/>
        </w:rPr>
        <w:t>րկված</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գործազուրկին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s-ES" w:eastAsia="en-US"/>
        </w:rPr>
        <w:t>ու</w:t>
      </w:r>
      <w:r w:rsidRPr="009D57FA">
        <w:rPr>
          <w:rFonts w:ascii="GHEA Grapalat" w:eastAsia="Calibri" w:hAnsi="GHEA Grapalat" w:cs="Times Armenian"/>
          <w:lang w:val="af-ZA" w:eastAsia="en-US"/>
        </w:rPr>
        <w:t>u</w:t>
      </w:r>
      <w:r w:rsidRPr="009D57FA">
        <w:rPr>
          <w:rFonts w:ascii="GHEA Grapalat" w:eastAsia="Calibri" w:hAnsi="GHEA Grapalat" w:cs="Sylfaen"/>
          <w:lang w:val="es-ES" w:eastAsia="en-US"/>
        </w:rPr>
        <w:t>ուցման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s-ES" w:eastAsia="en-US"/>
        </w:rPr>
        <w:t>ամբողջ</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s-ES" w:eastAsia="en-US"/>
        </w:rPr>
        <w:t>ընթացքում</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s-ES" w:eastAsia="en-US"/>
        </w:rPr>
        <w:t>յուրաքանչյուր</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s-ES" w:eastAsia="en-US"/>
        </w:rPr>
        <w:t>ամի</w:t>
      </w:r>
      <w:r w:rsidRPr="009D57FA">
        <w:rPr>
          <w:rFonts w:ascii="GHEA Grapalat" w:eastAsia="Calibri" w:hAnsi="GHEA Grapalat" w:cs="Times Armenian"/>
          <w:lang w:val="af-ZA" w:eastAsia="en-US"/>
        </w:rPr>
        <w:t xml:space="preserve">u </w:t>
      </w:r>
      <w:r w:rsidRPr="009D57FA">
        <w:rPr>
          <w:rFonts w:ascii="GHEA Grapalat" w:eastAsia="Calibri" w:hAnsi="GHEA Grapalat" w:cs="Sylfaen"/>
          <w:lang w:val="es-ES" w:eastAsia="en-US"/>
        </w:rPr>
        <w:t>վճարվում</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s-ES" w:eastAsia="en-US"/>
        </w:rPr>
        <w:t>է</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s-ES" w:eastAsia="en-US"/>
        </w:rPr>
        <w:t>կրթաթոշակ</w:t>
      </w:r>
      <w:r w:rsidRPr="009D57FA">
        <w:rPr>
          <w:rFonts w:ascii="GHEA Grapalat" w:eastAsia="Calibri" w:hAnsi="GHEA Grapalat" w:cs="Sylfaen"/>
          <w:lang w:val="hy-AM" w:eastAsia="en-US"/>
        </w:rPr>
        <w:t>,</w:t>
      </w:r>
    </w:p>
    <w:p w:rsidR="007D7C48" w:rsidRPr="009D57FA" w:rsidRDefault="007D7C48" w:rsidP="007D7C48">
      <w:pPr>
        <w:autoSpaceDE w:val="0"/>
        <w:autoSpaceDN w:val="0"/>
        <w:adjustRightInd w:val="0"/>
        <w:ind w:firstLine="720"/>
        <w:jc w:val="both"/>
        <w:rPr>
          <w:rFonts w:ascii="GHEA Grapalat" w:eastAsia="Calibri" w:hAnsi="GHEA Grapalat" w:cs="Sylfaen"/>
          <w:lang w:val="hy-AM" w:eastAsia="en-US"/>
        </w:rPr>
      </w:pPr>
      <w:r w:rsidRPr="009D57FA">
        <w:rPr>
          <w:rFonts w:ascii="GHEA Grapalat" w:eastAsia="Calibri" w:hAnsi="GHEA Grapalat" w:cs="Sylfaen"/>
          <w:lang w:val="hy-AM" w:eastAsia="en-US"/>
        </w:rPr>
        <w:t>դ</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ակնկալվում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որ</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ծրագրում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ընդգրկվողների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առնվազն</w:t>
      </w:r>
      <w:r w:rsidRPr="009D57FA">
        <w:rPr>
          <w:rFonts w:ascii="GHEA Grapalat" w:eastAsia="Calibri" w:hAnsi="GHEA Grapalat" w:cs="Sylfaen"/>
          <w:lang w:val="af-ZA" w:eastAsia="en-US"/>
        </w:rPr>
        <w:t xml:space="preserve"> 1</w:t>
      </w:r>
      <w:r w:rsidRPr="009D57FA">
        <w:rPr>
          <w:rFonts w:ascii="GHEA Grapalat" w:eastAsia="Calibri" w:hAnsi="GHEA Grapalat" w:cs="Sylfaen"/>
          <w:lang w:val="hy-AM" w:eastAsia="en-US"/>
        </w:rPr>
        <w:t>0</w:t>
      </w:r>
      <w:r w:rsidRPr="009D57FA">
        <w:rPr>
          <w:rFonts w:ascii="GHEA Grapalat" w:eastAsia="Calibri" w:hAnsi="GHEA Grapalat" w:cs="Sylfaen"/>
          <w:lang w:val="af-ZA" w:eastAsia="en-US"/>
        </w:rPr>
        <w:t xml:space="preserve">%-ը պետք է լինեն </w:t>
      </w:r>
      <w:r w:rsidRPr="009D57FA">
        <w:rPr>
          <w:rFonts w:ascii="GHEA Grapalat" w:eastAsia="Calibri" w:hAnsi="GHEA Grapalat" w:cs="Sylfaen"/>
          <w:lang w:val="hy-AM" w:eastAsia="en-US"/>
        </w:rPr>
        <w:t>հաշմանդամություն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ունեցող</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անձինք.</w:t>
      </w:r>
    </w:p>
    <w:p w:rsidR="007D7C48" w:rsidRPr="009D57FA" w:rsidRDefault="007D7C48" w:rsidP="007D7C48">
      <w:pPr>
        <w:ind w:firstLine="720"/>
        <w:jc w:val="both"/>
        <w:rPr>
          <w:rFonts w:ascii="GHEA Grapalat" w:eastAsia="Calibri" w:hAnsi="GHEA Grapalat" w:cs="Sylfaen"/>
          <w:i/>
          <w:lang w:val="hy-AM" w:eastAsia="en-US"/>
        </w:rPr>
      </w:pPr>
      <w:r w:rsidRPr="009D57FA">
        <w:rPr>
          <w:rFonts w:ascii="GHEA Grapalat" w:eastAsia="Calibri" w:hAnsi="GHEA Grapalat" w:cs="Sylfaen"/>
          <w:lang w:val="af-ZA" w:eastAsia="en-US"/>
        </w:rPr>
        <w:t xml:space="preserve">2) </w:t>
      </w:r>
      <w:r w:rsidRPr="009D57FA">
        <w:rPr>
          <w:rFonts w:ascii="GHEA Grapalat" w:eastAsia="Calibri" w:hAnsi="GHEA Grapalat" w:cs="Sylfaen"/>
          <w:i/>
          <w:lang w:val="hy-AM" w:eastAsia="en-US"/>
        </w:rPr>
        <w:t>Աշխատաշուկայում</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անմրցունակ</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անձանց</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աշխատանքի</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տեղավորման</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դեպքում</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գործատուին</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աշխատավարձի</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մասնակի</w:t>
      </w:r>
      <w:r w:rsidRPr="009D57FA">
        <w:rPr>
          <w:rFonts w:ascii="GHEA Grapalat" w:eastAsia="Calibri" w:hAnsi="GHEA Grapalat" w:cs="Sylfaen"/>
          <w:i/>
          <w:lang w:val="af-ZA" w:eastAsia="en-US"/>
        </w:rPr>
        <w:t xml:space="preserve"> </w:t>
      </w:r>
      <w:r w:rsidRPr="009D57FA">
        <w:rPr>
          <w:rFonts w:ascii="GHEA Grapalat" w:eastAsia="Calibri" w:hAnsi="GHEA Grapalat" w:cs="Sylfaen"/>
          <w:i/>
          <w:lang w:val="hy-AM" w:eastAsia="en-US"/>
        </w:rPr>
        <w:t>փոխհատուցման</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և</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հաշմանդամություն</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ունեցող</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անձին</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ուղեկցողի</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համար</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դրամական օգնության տրամադրում</w:t>
      </w:r>
    </w:p>
    <w:p w:rsidR="007D7C48" w:rsidRPr="009D57FA" w:rsidRDefault="007D7C48" w:rsidP="007D7C48">
      <w:pPr>
        <w:ind w:firstLine="720"/>
        <w:contextualSpacing/>
        <w:jc w:val="both"/>
        <w:rPr>
          <w:rFonts w:ascii="GHEA Grapalat" w:eastAsia="Calibri" w:hAnsi="GHEA Grapalat" w:cs="Sylfaen"/>
          <w:lang w:val="hy-AM" w:eastAsia="en-US"/>
        </w:rPr>
      </w:pPr>
      <w:r w:rsidRPr="009D57FA">
        <w:rPr>
          <w:rFonts w:ascii="GHEA Grapalat" w:eastAsia="Calibri" w:hAnsi="GHEA Grapalat" w:cs="Sylfaen"/>
          <w:lang w:val="hy-AM" w:eastAsia="en-US"/>
        </w:rPr>
        <w:t>ա. ծրագրի նպատակն է գործատուի կողմից անմրցունակ անձանց տրվող աշխատավարձի մասնակի փոխհատուցման միջոցով աշխատաշու</w:t>
      </w:r>
      <w:r w:rsidRPr="009D57FA">
        <w:rPr>
          <w:rFonts w:ascii="GHEA Grapalat" w:eastAsia="Calibri" w:hAnsi="GHEA Grapalat" w:cs="Sylfaen"/>
          <w:lang w:val="hy-AM" w:eastAsia="en-US"/>
        </w:rPr>
        <w:softHyphen/>
        <w:t>կայում անմրցունակ անձանց աշխատանքի տեղավորվելուն նպաս</w:t>
      </w:r>
      <w:r w:rsidRPr="009D57FA">
        <w:rPr>
          <w:rFonts w:ascii="GHEA Grapalat" w:eastAsia="Calibri" w:hAnsi="GHEA Grapalat" w:cs="Sylfaen"/>
          <w:lang w:val="hy-AM" w:eastAsia="en-US"/>
        </w:rPr>
        <w:softHyphen/>
        <w:t>տելը և այդ ճանապարհով կայուն զբաղվածության ապահովումը,</w:t>
      </w:r>
    </w:p>
    <w:p w:rsidR="007D7C48" w:rsidRPr="009D57FA" w:rsidRDefault="007D7C48" w:rsidP="007D7C48">
      <w:pPr>
        <w:ind w:firstLine="720"/>
        <w:jc w:val="both"/>
        <w:rPr>
          <w:rFonts w:ascii="GHEA Grapalat" w:eastAsia="Calibri" w:hAnsi="GHEA Grapalat" w:cs="Sylfaen"/>
          <w:lang w:val="af-ZA" w:eastAsia="en-US"/>
        </w:rPr>
      </w:pPr>
      <w:r w:rsidRPr="009D57FA">
        <w:rPr>
          <w:rFonts w:ascii="GHEA Grapalat" w:eastAsia="Calibri" w:hAnsi="GHEA Grapalat" w:cs="Sylfaen"/>
          <w:lang w:val="af-ZA" w:eastAsia="en-US"/>
        </w:rPr>
        <w:t xml:space="preserve">բ. </w:t>
      </w:r>
      <w:r w:rsidRPr="009D57FA">
        <w:rPr>
          <w:rFonts w:ascii="GHEA Grapalat" w:eastAsia="Calibri" w:hAnsi="GHEA Grapalat" w:cs="Sylfaen"/>
          <w:lang w:val="hy-AM" w:eastAsia="en-US"/>
        </w:rPr>
        <w:t>ծրագրի</w:t>
      </w:r>
      <w:r w:rsidRPr="009D57FA">
        <w:rPr>
          <w:rFonts w:ascii="GHEA Grapalat" w:eastAsia="Calibri" w:hAnsi="GHEA Grapalat" w:cs="Sylfaen"/>
          <w:lang w:val="af-ZA" w:eastAsia="en-US"/>
        </w:rPr>
        <w:t xml:space="preserve"> </w:t>
      </w:r>
      <w:r>
        <w:rPr>
          <w:rFonts w:ascii="GHEA Grapalat" w:eastAsia="Calibri" w:hAnsi="GHEA Grapalat" w:cs="Sylfaen"/>
          <w:lang w:val="hy-AM" w:eastAsia="en-US"/>
        </w:rPr>
        <w:t>շահառուները</w:t>
      </w:r>
      <w:r w:rsidRPr="009D57FA">
        <w:rPr>
          <w:rFonts w:ascii="GHEA Grapalat" w:eastAsia="Calibri" w:hAnsi="GHEA Grapalat" w:cs="Sylfaen"/>
          <w:lang w:val="af-ZA" w:eastAsia="en-US"/>
        </w:rPr>
        <w:t xml:space="preserve"> </w:t>
      </w:r>
      <w:r w:rsidRPr="00CC15A2">
        <w:rPr>
          <w:rFonts w:ascii="GHEA Grapalat" w:hAnsi="GHEA Grapalat"/>
          <w:color w:val="000000"/>
          <w:lang w:val="hy-AM"/>
        </w:rPr>
        <w:t>հաշմանդամություն ունեցող, ինչպես նաև «հաշմանդամություն ունեցող երեխա» կարգավիճակ ունեցող</w:t>
      </w:r>
      <w:r w:rsidRPr="00CC15A2">
        <w:rPr>
          <w:rFonts w:ascii="Arial Unicode" w:hAnsi="Arial Unicode"/>
          <w:color w:val="000000"/>
          <w:sz w:val="21"/>
          <w:szCs w:val="21"/>
          <w:lang w:val="hy-AM"/>
        </w:rPr>
        <w:t xml:space="preserve"> </w:t>
      </w:r>
      <w:r w:rsidRPr="009D57FA">
        <w:rPr>
          <w:rFonts w:ascii="GHEA Grapalat" w:eastAsia="Calibri" w:hAnsi="GHEA Grapalat"/>
          <w:kern w:val="16"/>
          <w:lang w:val="hy-AM" w:eastAsia="en-US"/>
        </w:rPr>
        <w:t>աշխատաշուկայում</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անմրցունակ</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անձինք</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են</w:t>
      </w:r>
      <w:r w:rsidRPr="009D57FA">
        <w:rPr>
          <w:rFonts w:ascii="GHEA Grapalat" w:eastAsia="Calibri" w:hAnsi="GHEA Grapalat" w:cs="Sylfaen"/>
          <w:lang w:val="af-ZA" w:eastAsia="en-US"/>
        </w:rPr>
        <w:t>,</w:t>
      </w:r>
      <w:r w:rsidRPr="009D57FA">
        <w:rPr>
          <w:rFonts w:ascii="GHEA Grapalat" w:eastAsia="Calibri" w:hAnsi="GHEA Grapalat" w:cs="Sylfaen"/>
          <w:lang w:val="hy-AM" w:eastAsia="en-US"/>
        </w:rPr>
        <w:t xml:space="preserve"> </w:t>
      </w:r>
      <w:r w:rsidRPr="009D57FA">
        <w:rPr>
          <w:rFonts w:ascii="GHEA Grapalat" w:eastAsia="Calibri" w:hAnsi="GHEA Grapalat" w:cs="Sylfaen"/>
          <w:lang w:val="af-ZA" w:eastAsia="en-US"/>
        </w:rPr>
        <w:t xml:space="preserve"> </w:t>
      </w:r>
    </w:p>
    <w:p w:rsidR="007D7C48" w:rsidRPr="009D57FA" w:rsidRDefault="007D7C48" w:rsidP="007D7C48">
      <w:pPr>
        <w:ind w:firstLine="720"/>
        <w:jc w:val="both"/>
        <w:rPr>
          <w:rFonts w:ascii="GHEA Grapalat" w:eastAsia="Calibri" w:hAnsi="GHEA Grapalat"/>
          <w:color w:val="000000"/>
          <w:lang w:val="hy-AM" w:eastAsia="en-US"/>
        </w:rPr>
      </w:pPr>
      <w:r w:rsidRPr="009D57FA">
        <w:rPr>
          <w:rFonts w:ascii="GHEA Grapalat" w:eastAsia="Calibri" w:hAnsi="GHEA Grapalat" w:cs="Sylfaen"/>
          <w:lang w:val="af-ZA" w:eastAsia="en-US"/>
        </w:rPr>
        <w:t xml:space="preserve">գ. </w:t>
      </w:r>
      <w:r w:rsidRPr="009D57FA">
        <w:rPr>
          <w:rFonts w:ascii="GHEA Grapalat" w:eastAsia="Calibri" w:hAnsi="GHEA Grapalat" w:cs="Sylfaen"/>
          <w:lang w:val="en-US" w:eastAsia="en-US"/>
        </w:rPr>
        <w:t>հ</w:t>
      </w:r>
      <w:r w:rsidRPr="009D57FA">
        <w:rPr>
          <w:rFonts w:ascii="GHEA Grapalat" w:eastAsia="Calibri" w:hAnsi="GHEA Grapalat" w:cs="Sylfaen"/>
          <w:lang w:val="hy-AM" w:eastAsia="en-US"/>
        </w:rPr>
        <w:t>արմար</w:t>
      </w:r>
      <w:r w:rsidRPr="009D57FA">
        <w:rPr>
          <w:rFonts w:ascii="GHEA Grapalat" w:eastAsia="Calibri" w:hAnsi="GHEA Grapalat"/>
          <w:lang w:val="af-ZA" w:eastAsia="en-US"/>
        </w:rPr>
        <w:t xml:space="preserve"> </w:t>
      </w:r>
      <w:r w:rsidRPr="009D57FA">
        <w:rPr>
          <w:rFonts w:ascii="GHEA Grapalat" w:eastAsia="Calibri" w:hAnsi="GHEA Grapalat" w:cs="Sylfaen"/>
          <w:lang w:val="hy-AM" w:eastAsia="en-US"/>
        </w:rPr>
        <w:t>աշխատանքի</w:t>
      </w:r>
      <w:r w:rsidRPr="009D57FA">
        <w:rPr>
          <w:rFonts w:ascii="GHEA Grapalat" w:eastAsia="Calibri" w:hAnsi="GHEA Grapalat" w:cs="IRTEK Courier"/>
          <w:lang w:val="af-ZA" w:eastAsia="en-US"/>
        </w:rPr>
        <w:t xml:space="preserve"> </w:t>
      </w:r>
      <w:r w:rsidRPr="009D57FA">
        <w:rPr>
          <w:rFonts w:ascii="GHEA Grapalat" w:eastAsia="Calibri" w:hAnsi="GHEA Grapalat" w:cs="Sylfaen"/>
          <w:lang w:val="hy-AM" w:eastAsia="en-US"/>
        </w:rPr>
        <w:t>տեղավորված</w:t>
      </w:r>
      <w:r w:rsidRPr="009D57FA">
        <w:rPr>
          <w:rFonts w:ascii="GHEA Grapalat" w:eastAsia="Calibri" w:hAnsi="GHEA Grapalat" w:cs="IRTEK Courier"/>
          <w:lang w:val="af-ZA" w:eastAsia="en-US"/>
        </w:rPr>
        <w:t xml:space="preserve"> </w:t>
      </w:r>
      <w:r w:rsidRPr="009D57FA">
        <w:rPr>
          <w:rFonts w:ascii="GHEA Grapalat" w:eastAsia="Calibri" w:hAnsi="GHEA Grapalat" w:cs="Sylfaen"/>
          <w:lang w:val="hy-AM" w:eastAsia="en-US"/>
        </w:rPr>
        <w:t>յուրաքանչյուր</w:t>
      </w:r>
      <w:r w:rsidRPr="009D57FA">
        <w:rPr>
          <w:rFonts w:ascii="GHEA Grapalat" w:eastAsia="Calibri" w:hAnsi="GHEA Grapalat" w:cs="IRTEK Courier"/>
          <w:lang w:val="af-ZA" w:eastAsia="en-US"/>
        </w:rPr>
        <w:t xml:space="preserve"> </w:t>
      </w:r>
      <w:r w:rsidRPr="009D57FA">
        <w:rPr>
          <w:rFonts w:ascii="GHEA Grapalat" w:eastAsia="Calibri" w:hAnsi="GHEA Grapalat" w:cs="Sylfaen"/>
          <w:lang w:val="hy-AM" w:eastAsia="en-US"/>
        </w:rPr>
        <w:t>անմրցունակ</w:t>
      </w:r>
      <w:r w:rsidRPr="009D57FA">
        <w:rPr>
          <w:rFonts w:ascii="GHEA Grapalat" w:eastAsia="Calibri" w:hAnsi="GHEA Grapalat" w:cs="IRTEK Courier"/>
          <w:lang w:val="af-ZA" w:eastAsia="en-US"/>
        </w:rPr>
        <w:t xml:space="preserve"> </w:t>
      </w:r>
      <w:r w:rsidRPr="009D57FA">
        <w:rPr>
          <w:rFonts w:ascii="GHEA Grapalat" w:eastAsia="Calibri" w:hAnsi="GHEA Grapalat" w:cs="Sylfaen"/>
          <w:lang w:val="hy-AM" w:eastAsia="en-US"/>
        </w:rPr>
        <w:t>անձի</w:t>
      </w:r>
      <w:r w:rsidRPr="009D57FA">
        <w:rPr>
          <w:rFonts w:ascii="GHEA Grapalat" w:eastAsia="Calibri" w:hAnsi="GHEA Grapalat" w:cs="IRTEK Courier"/>
          <w:lang w:val="af-ZA" w:eastAsia="en-US"/>
        </w:rPr>
        <w:t xml:space="preserve"> </w:t>
      </w:r>
      <w:r w:rsidRPr="009D57FA">
        <w:rPr>
          <w:rFonts w:ascii="GHEA Grapalat" w:eastAsia="Calibri" w:hAnsi="GHEA Grapalat" w:cs="Sylfaen"/>
          <w:lang w:val="en-US" w:eastAsia="en-US"/>
        </w:rPr>
        <w:t>համար</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վեց</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օրացուցային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ամիս</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ժամկետով</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ամսական կտրվածքով, գործատուին տրվում է փոխ</w:t>
      </w:r>
      <w:r w:rsidRPr="009D57FA">
        <w:rPr>
          <w:rFonts w:ascii="GHEA Grapalat" w:eastAsia="Calibri" w:hAnsi="GHEA Grapalat" w:cs="Sylfaen"/>
          <w:lang w:val="hy-AM" w:eastAsia="en-US"/>
        </w:rPr>
        <w:softHyphen/>
        <w:t>հա</w:t>
      </w:r>
      <w:r w:rsidRPr="009D57FA">
        <w:rPr>
          <w:rFonts w:ascii="GHEA Grapalat" w:eastAsia="Calibri" w:hAnsi="GHEA Grapalat" w:cs="Sylfaen"/>
          <w:lang w:val="hy-AM" w:eastAsia="en-US"/>
        </w:rPr>
        <w:softHyphen/>
        <w:t>տուցում` տվյալ անմրցունակ անձի համար uահմանված ամսական աշխատավարձի 50 տոկոսի չափով, բայց ոչ ավելի, քան «Նվազագույն ամuական աշխատավարձի մաuին» Հայաuտանի Հանրապետության oրենքի 1-ին հոդվածով uահմանված նվազագույն ամuա</w:t>
      </w:r>
      <w:r w:rsidRPr="009D57FA">
        <w:rPr>
          <w:rFonts w:ascii="GHEA Grapalat" w:eastAsia="Calibri" w:hAnsi="GHEA Grapalat" w:cs="Sylfaen"/>
          <w:lang w:val="hy-AM" w:eastAsia="en-US"/>
        </w:rPr>
        <w:softHyphen/>
        <w:t>կան աշխատավարձի չափը, իսկ ուղեկցողի կարիք ունեցող անձանց ուղեկցող ունենալու համար տրվում է դրամական օգնություն մինչև վեց օրացուցային ամիս ժամկետով, ամսական կտրվածքով` «Նվազագույն ամսական աշխատավարձի մասին» Հայաստանի</w:t>
      </w:r>
      <w:r w:rsidRPr="009D57FA">
        <w:rPr>
          <w:rFonts w:ascii="GHEA Grapalat" w:eastAsia="Calibri" w:hAnsi="GHEA Grapalat"/>
          <w:color w:val="000000"/>
          <w:lang w:val="af-ZA" w:eastAsia="en-US"/>
        </w:rPr>
        <w:t xml:space="preserve"> </w:t>
      </w:r>
      <w:r w:rsidRPr="009D57FA">
        <w:rPr>
          <w:rFonts w:ascii="GHEA Grapalat" w:eastAsia="Calibri" w:hAnsi="GHEA Grapalat"/>
          <w:color w:val="000000"/>
          <w:lang w:val="en-US" w:eastAsia="en-US"/>
        </w:rPr>
        <w:t>Հանրապետության</w:t>
      </w:r>
      <w:r w:rsidRPr="009D57FA">
        <w:rPr>
          <w:rFonts w:ascii="GHEA Grapalat" w:eastAsia="Calibri" w:hAnsi="GHEA Grapalat"/>
          <w:color w:val="000000"/>
          <w:lang w:val="af-ZA" w:eastAsia="en-US"/>
        </w:rPr>
        <w:t xml:space="preserve"> </w:t>
      </w:r>
      <w:r w:rsidRPr="009D57FA">
        <w:rPr>
          <w:rFonts w:ascii="GHEA Grapalat" w:eastAsia="Calibri" w:hAnsi="GHEA Grapalat"/>
          <w:color w:val="000000"/>
          <w:lang w:val="en-US" w:eastAsia="en-US"/>
        </w:rPr>
        <w:t>օրենքի</w:t>
      </w:r>
      <w:r w:rsidRPr="009D57FA">
        <w:rPr>
          <w:rFonts w:ascii="GHEA Grapalat" w:eastAsia="Calibri" w:hAnsi="GHEA Grapalat"/>
          <w:color w:val="000000"/>
          <w:lang w:val="af-ZA" w:eastAsia="en-US"/>
        </w:rPr>
        <w:t xml:space="preserve"> 1-</w:t>
      </w:r>
      <w:r w:rsidRPr="009D57FA">
        <w:rPr>
          <w:rFonts w:ascii="GHEA Grapalat" w:eastAsia="Calibri" w:hAnsi="GHEA Grapalat"/>
          <w:color w:val="000000"/>
          <w:lang w:val="en-US" w:eastAsia="en-US"/>
        </w:rPr>
        <w:t>ին</w:t>
      </w:r>
      <w:r w:rsidRPr="009D57FA">
        <w:rPr>
          <w:rFonts w:ascii="GHEA Grapalat" w:eastAsia="Calibri" w:hAnsi="GHEA Grapalat"/>
          <w:color w:val="000000"/>
          <w:lang w:val="af-ZA" w:eastAsia="en-US"/>
        </w:rPr>
        <w:t xml:space="preserve"> </w:t>
      </w:r>
      <w:r w:rsidRPr="009D57FA">
        <w:rPr>
          <w:rFonts w:ascii="GHEA Grapalat" w:eastAsia="Calibri" w:hAnsi="GHEA Grapalat"/>
          <w:color w:val="000000"/>
          <w:lang w:val="en-US" w:eastAsia="en-US"/>
        </w:rPr>
        <w:t>հոդվածով</w:t>
      </w:r>
      <w:r w:rsidRPr="009D57FA">
        <w:rPr>
          <w:rFonts w:ascii="GHEA Grapalat" w:eastAsia="Calibri" w:hAnsi="GHEA Grapalat"/>
          <w:color w:val="000000"/>
          <w:lang w:val="af-ZA" w:eastAsia="en-US"/>
        </w:rPr>
        <w:t xml:space="preserve"> </w:t>
      </w:r>
      <w:r w:rsidRPr="009D57FA">
        <w:rPr>
          <w:rFonts w:ascii="GHEA Grapalat" w:eastAsia="Calibri" w:hAnsi="GHEA Grapalat"/>
          <w:color w:val="000000"/>
          <w:lang w:val="en-US" w:eastAsia="en-US"/>
        </w:rPr>
        <w:t>սահմանված</w:t>
      </w:r>
      <w:r w:rsidRPr="009D57FA">
        <w:rPr>
          <w:rFonts w:ascii="GHEA Grapalat" w:eastAsia="Calibri" w:hAnsi="GHEA Grapalat"/>
          <w:color w:val="000000"/>
          <w:lang w:val="af-ZA" w:eastAsia="en-US"/>
        </w:rPr>
        <w:t xml:space="preserve"> </w:t>
      </w:r>
      <w:r w:rsidRPr="009D57FA">
        <w:rPr>
          <w:rFonts w:ascii="GHEA Grapalat" w:eastAsia="Calibri" w:hAnsi="GHEA Grapalat"/>
          <w:color w:val="000000"/>
          <w:lang w:val="en-US" w:eastAsia="en-US"/>
        </w:rPr>
        <w:t>նվազագույն</w:t>
      </w:r>
      <w:r w:rsidRPr="009D57FA">
        <w:rPr>
          <w:rFonts w:ascii="GHEA Grapalat" w:eastAsia="Calibri" w:hAnsi="GHEA Grapalat"/>
          <w:color w:val="000000"/>
          <w:lang w:val="af-ZA" w:eastAsia="en-US"/>
        </w:rPr>
        <w:t xml:space="preserve"> </w:t>
      </w:r>
      <w:r w:rsidRPr="009D57FA">
        <w:rPr>
          <w:rFonts w:ascii="GHEA Grapalat" w:eastAsia="Calibri" w:hAnsi="GHEA Grapalat"/>
          <w:color w:val="000000"/>
          <w:lang w:val="en-US" w:eastAsia="en-US"/>
        </w:rPr>
        <w:t>ամսական</w:t>
      </w:r>
      <w:r w:rsidRPr="009D57FA">
        <w:rPr>
          <w:rFonts w:ascii="GHEA Grapalat" w:eastAsia="Calibri" w:hAnsi="GHEA Grapalat"/>
          <w:color w:val="000000"/>
          <w:lang w:val="af-ZA" w:eastAsia="en-US"/>
        </w:rPr>
        <w:t xml:space="preserve"> </w:t>
      </w:r>
      <w:r w:rsidRPr="009D57FA">
        <w:rPr>
          <w:rFonts w:ascii="GHEA Grapalat" w:eastAsia="Calibri" w:hAnsi="GHEA Grapalat"/>
          <w:color w:val="000000"/>
          <w:lang w:val="en-US" w:eastAsia="en-US"/>
        </w:rPr>
        <w:t>աշխատավարձի</w:t>
      </w:r>
      <w:r w:rsidRPr="009D57FA">
        <w:rPr>
          <w:rFonts w:ascii="GHEA Grapalat" w:eastAsia="Calibri" w:hAnsi="GHEA Grapalat"/>
          <w:color w:val="000000"/>
          <w:lang w:val="af-ZA" w:eastAsia="en-US"/>
        </w:rPr>
        <w:t xml:space="preserve"> 50 </w:t>
      </w:r>
      <w:r w:rsidRPr="009D57FA">
        <w:rPr>
          <w:rFonts w:ascii="GHEA Grapalat" w:eastAsia="Calibri" w:hAnsi="GHEA Grapalat"/>
          <w:color w:val="000000"/>
          <w:lang w:val="en-US" w:eastAsia="en-US"/>
        </w:rPr>
        <w:t>տոկոսի</w:t>
      </w:r>
      <w:r w:rsidRPr="009D57FA">
        <w:rPr>
          <w:rFonts w:ascii="GHEA Grapalat" w:eastAsia="Calibri" w:hAnsi="GHEA Grapalat"/>
          <w:color w:val="000000"/>
          <w:lang w:val="af-ZA" w:eastAsia="en-US"/>
        </w:rPr>
        <w:t xml:space="preserve"> </w:t>
      </w:r>
      <w:r w:rsidRPr="009D57FA">
        <w:rPr>
          <w:rFonts w:ascii="GHEA Grapalat" w:eastAsia="Calibri" w:hAnsi="GHEA Grapalat"/>
          <w:color w:val="000000"/>
          <w:lang w:val="en-US" w:eastAsia="en-US"/>
        </w:rPr>
        <w:t>չափով</w:t>
      </w:r>
      <w:r w:rsidRPr="009D57FA">
        <w:rPr>
          <w:rFonts w:ascii="GHEA Grapalat" w:eastAsia="Calibri" w:hAnsi="GHEA Grapalat"/>
          <w:color w:val="000000"/>
          <w:lang w:val="af-ZA" w:eastAsia="en-US"/>
        </w:rPr>
        <w:t>.</w:t>
      </w:r>
    </w:p>
    <w:p w:rsidR="007D7C48" w:rsidRPr="009D57FA" w:rsidRDefault="007D7C48" w:rsidP="007D7C48">
      <w:pPr>
        <w:ind w:firstLine="720"/>
        <w:jc w:val="both"/>
        <w:rPr>
          <w:rFonts w:ascii="GHEA Grapalat" w:eastAsia="Calibri" w:hAnsi="GHEA Grapalat"/>
          <w:i/>
          <w:lang w:val="af-ZA" w:eastAsia="en-US"/>
        </w:rPr>
      </w:pPr>
      <w:r w:rsidRPr="009D57FA">
        <w:rPr>
          <w:rFonts w:ascii="GHEA Grapalat" w:eastAsia="Calibri" w:hAnsi="GHEA Grapalat" w:cs="Sylfaen"/>
          <w:i/>
          <w:lang w:val="af-ZA" w:eastAsia="en-US"/>
        </w:rPr>
        <w:t xml:space="preserve">3) </w:t>
      </w:r>
      <w:r w:rsidRPr="009D57FA">
        <w:rPr>
          <w:rFonts w:ascii="GHEA Grapalat" w:eastAsia="Calibri" w:hAnsi="GHEA Grapalat" w:cs="Sylfaen"/>
          <w:i/>
          <w:lang w:val="hy-AM" w:eastAsia="en-US"/>
        </w:rPr>
        <w:t>Ձեռք</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բերած</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մասնագիտությամբ</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մասնագիտական</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աշխատանքային</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փորձ</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ձեռք</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բերելու</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համար</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գործազուրկներին</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աջակցության</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տրամադրում</w:t>
      </w:r>
    </w:p>
    <w:p w:rsidR="007D7C48" w:rsidRPr="009D57FA" w:rsidRDefault="007D7C48" w:rsidP="007D7C48">
      <w:pPr>
        <w:tabs>
          <w:tab w:val="left" w:pos="9360"/>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 xml:space="preserve">ա.  </w:t>
      </w:r>
      <w:r w:rsidRPr="009D57FA">
        <w:rPr>
          <w:rFonts w:ascii="GHEA Grapalat" w:eastAsia="Calibri" w:hAnsi="GHEA Grapalat" w:cs="Sylfaen"/>
          <w:lang w:val="hy-AM" w:eastAsia="en-US"/>
        </w:rPr>
        <w:t>ծ</w:t>
      </w:r>
      <w:r w:rsidRPr="009D57FA">
        <w:rPr>
          <w:rFonts w:ascii="GHEA Grapalat" w:eastAsia="Calibri" w:hAnsi="GHEA Grapalat" w:cs="Sylfaen"/>
          <w:lang w:val="af-ZA" w:eastAsia="en-US"/>
        </w:rPr>
        <w:t xml:space="preserve">րագրի նպատակը </w:t>
      </w:r>
      <w:r w:rsidRPr="009D57FA">
        <w:rPr>
          <w:rFonts w:ascii="GHEA Grapalat" w:eastAsia="Calibri" w:hAnsi="GHEA Grapalat"/>
          <w:lang w:val="en-US" w:eastAsia="en-US"/>
        </w:rPr>
        <w:t>ձեռք</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բերած</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մասնագիտությամբ</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առաջին</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անգամ</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աշխատաշուկա</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մուտք</w:t>
      </w:r>
      <w:r w:rsidRPr="009D57FA">
        <w:rPr>
          <w:rFonts w:ascii="GHEA Grapalat" w:eastAsia="Calibri" w:hAnsi="GHEA Grapalat"/>
          <w:lang w:val="af-ZA" w:eastAsia="en-US"/>
        </w:rPr>
        <w:t xml:space="preserve"> </w:t>
      </w:r>
      <w:r w:rsidRPr="009D57FA">
        <w:rPr>
          <w:rFonts w:ascii="GHEA Grapalat" w:eastAsia="Calibri" w:hAnsi="GHEA Grapalat"/>
          <w:lang w:val="en-US" w:eastAsia="en-US"/>
        </w:rPr>
        <w:t>գործող</w:t>
      </w:r>
      <w:r w:rsidRPr="009D57FA">
        <w:rPr>
          <w:rFonts w:ascii="GHEA Grapalat" w:eastAsia="Calibri" w:hAnsi="GHEA Grapalat" w:cs="Sylfaen"/>
          <w:lang w:val="af-ZA" w:eastAsia="en-US"/>
        </w:rPr>
        <w:t xml:space="preserve"> գործազուրկի` իր մասնագիտական որակավորմանը համապատասխան մասնագիտական աշխատանքային փորձ ձեռք բերելու, աշխատա</w:t>
      </w:r>
      <w:r w:rsidRPr="009D57FA">
        <w:rPr>
          <w:rFonts w:ascii="GHEA Grapalat" w:eastAsia="Calibri" w:hAnsi="GHEA Grapalat" w:cs="Sylfaen"/>
          <w:lang w:val="af-ZA" w:eastAsia="en-US"/>
        </w:rPr>
        <w:softHyphen/>
        <w:t>շուկայում առավել մրցունակ դառնալու և հարմար աշխատանքի տեղավորվելու համար ցուցաբերվող աջակցության միջոցով</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կայուն</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զբաղվածության</w:t>
      </w:r>
      <w:r w:rsidRPr="009D57FA">
        <w:rPr>
          <w:rFonts w:ascii="GHEA Grapalat" w:eastAsia="Calibri" w:hAnsi="GHEA Grapalat"/>
          <w:kern w:val="16"/>
          <w:lang w:val="af-ZA" w:eastAsia="en-US"/>
        </w:rPr>
        <w:t xml:space="preserve"> ապահովումն է</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 xml:space="preserve">բ. </w:t>
      </w:r>
      <w:r w:rsidRPr="009D57FA">
        <w:rPr>
          <w:rFonts w:ascii="GHEA Grapalat" w:eastAsia="Calibri" w:hAnsi="GHEA Grapalat" w:cs="Sylfaen"/>
          <w:lang w:val="hy-AM" w:eastAsia="en-US"/>
        </w:rPr>
        <w:t>ծրագրի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շահառուները</w:t>
      </w:r>
      <w:r w:rsidRPr="009D57FA">
        <w:rPr>
          <w:rFonts w:ascii="GHEA Grapalat" w:eastAsia="Calibri" w:hAnsi="GHEA Grapalat" w:cs="Sylfaen"/>
          <w:lang w:val="af-ZA" w:eastAsia="en-US"/>
        </w:rPr>
        <w:t xml:space="preserve"> գործազուրկներ</w:t>
      </w:r>
      <w:r w:rsidRPr="009D57FA">
        <w:rPr>
          <w:rFonts w:ascii="GHEA Grapalat" w:eastAsia="Calibri" w:hAnsi="GHEA Grapalat" w:cs="Sylfaen"/>
          <w:lang w:val="hy-AM" w:eastAsia="en-US"/>
        </w:rPr>
        <w:t>ն են, որոնք ունեն մասնագիտական կրթություն և որակավորում,</w:t>
      </w:r>
    </w:p>
    <w:p w:rsidR="007D7C48" w:rsidRPr="009D57FA" w:rsidRDefault="007D7C48" w:rsidP="007D7C48">
      <w:pPr>
        <w:tabs>
          <w:tab w:val="left" w:pos="9360"/>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lastRenderedPageBreak/>
        <w:t>գ. ծրագրի իրականացման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af-ZA" w:eastAsia="en-US"/>
        </w:rPr>
        <w:t>ամբողջ</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af-ZA" w:eastAsia="en-US"/>
        </w:rPr>
        <w:t xml:space="preserve">ժամանակահատվածում </w:t>
      </w:r>
      <w:r w:rsidRPr="009D57FA">
        <w:rPr>
          <w:rFonts w:ascii="GHEA Grapalat" w:eastAsia="Calibri" w:hAnsi="GHEA Grapalat" w:cs="Sylfaen"/>
          <w:lang w:val="hy-AM"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Հանրապետության</w:t>
      </w:r>
      <w:r w:rsidRPr="009D57FA">
        <w:rPr>
          <w:rFonts w:ascii="GHEA Grapalat" w:eastAsia="Calibri" w:hAnsi="GHEA Grapalat" w:cs="Sylfaen"/>
          <w:lang w:val="af-ZA" w:eastAsia="en-US"/>
        </w:rPr>
        <w:t xml:space="preserve"> պետական բյուջեի միջոցներից</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af-ZA" w:eastAsia="en-US"/>
        </w:rPr>
        <w:t>գործազուրկին վճարվում</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af-ZA" w:eastAsia="en-US"/>
        </w:rPr>
        <w:t>է</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af-ZA" w:eastAsia="en-US"/>
        </w:rPr>
        <w:t xml:space="preserve">աշխատավարձ` </w:t>
      </w:r>
      <w:r w:rsidRPr="009D57FA">
        <w:rPr>
          <w:rFonts w:ascii="GHEA Grapalat" w:eastAsia="Calibri" w:hAnsi="GHEA Grapalat"/>
          <w:bCs/>
          <w:lang w:val="af-ZA" w:eastAsia="en-US"/>
        </w:rPr>
        <w:t>«</w:t>
      </w:r>
      <w:r w:rsidRPr="009D57FA">
        <w:rPr>
          <w:rFonts w:ascii="GHEA Grapalat" w:eastAsia="Calibri" w:hAnsi="GHEA Grapalat" w:cs="Sylfaen"/>
          <w:lang w:val="af-ZA" w:eastAsia="en-US"/>
        </w:rPr>
        <w:t>Նվազագույն ամսական աշխատավարձի մասին</w:t>
      </w:r>
      <w:r w:rsidRPr="009D57FA">
        <w:rPr>
          <w:rFonts w:ascii="GHEA Grapalat" w:eastAsia="Calibri" w:hAnsi="GHEA Grapalat"/>
          <w:bCs/>
          <w:lang w:val="af-ZA" w:eastAsia="en-US"/>
        </w:rPr>
        <w:t>»</w:t>
      </w:r>
      <w:r w:rsidRPr="009D57FA">
        <w:rPr>
          <w:rFonts w:ascii="GHEA Grapalat" w:eastAsia="Calibri" w:hAnsi="GHEA Grapalat" w:cs="Sylfaen"/>
          <w:lang w:val="af-ZA" w:eastAsia="en-US"/>
        </w:rPr>
        <w:t xml:space="preserve"> 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af-ZA" w:eastAsia="en-US"/>
        </w:rPr>
        <w:t xml:space="preserve">Հանրապետության օրենքի 1-ին հոդվածով սահմանված գումարի չափով, </w:t>
      </w:r>
      <w:r w:rsidRPr="009D57FA">
        <w:rPr>
          <w:rFonts w:ascii="GHEA Grapalat" w:eastAsia="Calibri" w:hAnsi="GHEA Grapalat" w:cs="Sylfaen"/>
          <w:lang w:val="hy-AM" w:eastAsia="en-US"/>
        </w:rPr>
        <w:t>իսկ</w:t>
      </w:r>
      <w:r w:rsidRPr="009D57FA">
        <w:rPr>
          <w:rFonts w:ascii="GHEA Grapalat" w:eastAsia="Calibri" w:hAnsi="GHEA Grapalat" w:cs="Sylfaen"/>
          <w:lang w:val="af-ZA" w:eastAsia="en-US"/>
        </w:rPr>
        <w:t xml:space="preserve"> գործատուին տրամադրվում է գումար` գործազուրկի աշխատավարձից հաշվարկվող եկամտային հարկը</w:t>
      </w:r>
      <w:r w:rsidRPr="009D57FA">
        <w:rPr>
          <w:rFonts w:ascii="GHEA Grapalat" w:eastAsia="Calibri" w:hAnsi="GHEA Grapalat" w:cs="Sylfaen"/>
          <w:lang w:val="hy-AM" w:eastAsia="en-US"/>
        </w:rPr>
        <w:t xml:space="preserve"> և</w:t>
      </w:r>
      <w:r w:rsidRPr="009D57FA">
        <w:rPr>
          <w:rFonts w:ascii="GHEA Grapalat" w:eastAsia="Calibri" w:hAnsi="GHEA Grapalat" w:cs="Sylfaen"/>
          <w:lang w:val="af-ZA" w:eastAsia="en-US"/>
        </w:rPr>
        <w:t xml:space="preserve"> </w:t>
      </w:r>
      <w:r w:rsidRPr="009D57FA">
        <w:rPr>
          <w:rFonts w:ascii="GHEA Grapalat" w:eastAsia="Calibri" w:hAnsi="GHEA Grapalat"/>
          <w:color w:val="000000"/>
          <w:lang w:val="hy-AM" w:eastAsia="en-US"/>
        </w:rPr>
        <w:t xml:space="preserve">օրենքով սահմանված դեպքերում` նպատակային սոցիալական վճարը </w:t>
      </w:r>
      <w:r w:rsidRPr="009D57FA">
        <w:rPr>
          <w:rFonts w:ascii="GHEA Grapalat" w:eastAsia="Calibri" w:hAnsi="GHEA Grapalat" w:cs="Sylfaen"/>
          <w:lang w:val="af-ZA" w:eastAsia="en-US"/>
        </w:rPr>
        <w:t>փոխհատուցելու համար</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դ. ծրագրի տևողությունը 3 ամիս է</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cs="Sylfaen"/>
          <w:lang w:val="hy-AM" w:eastAsia="en-US"/>
        </w:rPr>
        <w:t>ե</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ակնկալվում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որ</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ծրագրում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ընդգրկվածների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առնվազն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20</w:t>
      </w:r>
      <w:r w:rsidRPr="009D57FA">
        <w:rPr>
          <w:rFonts w:ascii="GHEA Grapalat" w:eastAsia="Calibri" w:hAnsi="GHEA Grapalat" w:cs="Sylfaen"/>
          <w:lang w:val="af-ZA" w:eastAsia="en-US"/>
        </w:rPr>
        <w:t xml:space="preserve">%-ը պետք է </w:t>
      </w:r>
      <w:r w:rsidRPr="009D57FA">
        <w:rPr>
          <w:rFonts w:ascii="GHEA Grapalat" w:eastAsia="Calibri" w:hAnsi="GHEA Grapalat" w:cs="Sylfaen"/>
          <w:lang w:val="hy-AM" w:eastAsia="en-US"/>
        </w:rPr>
        <w:t>լինեն</w:t>
      </w:r>
      <w:r w:rsidRPr="009D57FA">
        <w:rPr>
          <w:rFonts w:ascii="GHEA Grapalat" w:eastAsia="Calibri" w:hAnsi="GHEA Grapalat" w:cs="Sylfaen"/>
          <w:lang w:val="af-ZA" w:eastAsia="en-US"/>
        </w:rPr>
        <w:t xml:space="preserve"> հաշմանդամություն ունեցող անձինք</w:t>
      </w:r>
      <w:r w:rsidRPr="009D57FA">
        <w:rPr>
          <w:rFonts w:ascii="GHEA Grapalat" w:eastAsia="Calibri" w:hAnsi="GHEA Grapalat" w:cs="Sylfaen"/>
          <w:lang w:val="hy-AM" w:eastAsia="en-US"/>
        </w:rPr>
        <w:t>.</w:t>
      </w:r>
    </w:p>
    <w:p w:rsidR="007D7C48" w:rsidRPr="009D57FA" w:rsidRDefault="007D7C48" w:rsidP="007D7C48">
      <w:pPr>
        <w:tabs>
          <w:tab w:val="left" w:pos="624"/>
        </w:tabs>
        <w:ind w:firstLine="720"/>
        <w:jc w:val="both"/>
        <w:rPr>
          <w:rFonts w:ascii="GHEA Grapalat" w:eastAsia="Calibri" w:hAnsi="GHEA Grapalat"/>
          <w:i/>
          <w:lang w:val="af-ZA" w:eastAsia="en-US"/>
        </w:rPr>
      </w:pPr>
      <w:r w:rsidRPr="009D57FA">
        <w:rPr>
          <w:rFonts w:ascii="GHEA Grapalat" w:eastAsia="Calibri" w:hAnsi="GHEA Grapalat" w:cs="Sylfaen"/>
          <w:i/>
          <w:lang w:val="hy-AM" w:eastAsia="en-US"/>
        </w:rPr>
        <w:t>4</w:t>
      </w:r>
      <w:r w:rsidRPr="009D57FA">
        <w:rPr>
          <w:rFonts w:ascii="GHEA Grapalat" w:eastAsia="Calibri" w:hAnsi="GHEA Grapalat" w:cs="Sylfaen"/>
          <w:i/>
          <w:lang w:val="af-ZA" w:eastAsia="en-US"/>
        </w:rPr>
        <w:t xml:space="preserve">) </w:t>
      </w:r>
      <w:r w:rsidRPr="009D57FA">
        <w:rPr>
          <w:rFonts w:ascii="GHEA Grapalat" w:eastAsia="Calibri" w:hAnsi="GHEA Grapalat"/>
          <w:i/>
          <w:lang w:val="af-ZA" w:eastAsia="en-US"/>
        </w:rPr>
        <w:t>Աշխատանքի տոնավաճառի կազմակերպում</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cs="Sylfaen"/>
          <w:lang w:val="af-ZA" w:eastAsia="en-US"/>
        </w:rPr>
        <w:t xml:space="preserve">ա. </w:t>
      </w:r>
      <w:r w:rsidRPr="009D57FA">
        <w:rPr>
          <w:rFonts w:ascii="GHEA Grapalat" w:eastAsia="Calibri" w:hAnsi="GHEA Grapalat" w:cs="Sylfaen"/>
          <w:lang w:val="hy-AM" w:eastAsia="en-US"/>
        </w:rPr>
        <w:t>ծ</w:t>
      </w:r>
      <w:r w:rsidRPr="009D57FA">
        <w:rPr>
          <w:rFonts w:ascii="GHEA Grapalat" w:eastAsia="Calibri" w:hAnsi="GHEA Grapalat" w:cs="Sylfaen"/>
          <w:lang w:val="af-ZA" w:eastAsia="en-US"/>
        </w:rPr>
        <w:t xml:space="preserve">րագրի </w:t>
      </w:r>
      <w:r w:rsidRPr="009D57FA">
        <w:rPr>
          <w:rFonts w:ascii="GHEA Grapalat" w:eastAsia="Calibri" w:hAnsi="GHEA Grapalat"/>
          <w:lang w:val="hy-AM" w:eastAsia="en-US"/>
        </w:rPr>
        <w:t>նպատակը</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գործատուի և աշխատանք փնտրողի անմիջական</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հաղորդակցման</w:t>
      </w:r>
      <w:r w:rsidRPr="009D57FA">
        <w:rPr>
          <w:rFonts w:ascii="GHEA Grapalat" w:eastAsia="Calibri" w:hAnsi="GHEA Grapalat" w:cs="Sylfaen"/>
          <w:lang w:val="af-ZA" w:eastAsia="en-US"/>
        </w:rPr>
        <w:t xml:space="preserve"> միջոցով</w:t>
      </w:r>
      <w:r w:rsidRPr="009D57FA">
        <w:rPr>
          <w:rFonts w:ascii="GHEA Grapalat" w:eastAsia="Calibri" w:hAnsi="GHEA Grapalat" w:cs="Sylfaen"/>
          <w:lang w:val="hy-AM" w:eastAsia="en-US"/>
        </w:rPr>
        <w:t>,</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մի</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կողմից</w:t>
      </w:r>
      <w:r w:rsidRPr="009D57FA">
        <w:rPr>
          <w:rFonts w:ascii="GHEA Grapalat" w:eastAsia="Calibri" w:hAnsi="GHEA Grapalat"/>
          <w:lang w:val="af-ZA" w:eastAsia="en-US"/>
        </w:rPr>
        <w:t>` աշխատանք փնտրողի</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կայուն</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զբաղվածության</w:t>
      </w:r>
      <w:r w:rsidRPr="009D57FA">
        <w:rPr>
          <w:rFonts w:ascii="GHEA Grapalat" w:eastAsia="Calibri" w:hAnsi="GHEA Grapalat"/>
          <w:kern w:val="16"/>
          <w:lang w:val="af-ZA" w:eastAsia="en-US"/>
        </w:rPr>
        <w:t xml:space="preserve"> ապահովումն է, իսկ մյուս կողմից` գործատուի մոտ առկա թափուր աշխատատեղի արդյունավետ համալր</w:t>
      </w:r>
      <w:r w:rsidRPr="009D57FA">
        <w:rPr>
          <w:rFonts w:ascii="GHEA Grapalat" w:eastAsia="Calibri" w:hAnsi="GHEA Grapalat"/>
          <w:kern w:val="16"/>
          <w:lang w:val="hy-AM" w:eastAsia="en-US"/>
        </w:rPr>
        <w:t>ու</w:t>
      </w:r>
      <w:r w:rsidRPr="009D57FA">
        <w:rPr>
          <w:rFonts w:ascii="GHEA Grapalat" w:eastAsia="Calibri" w:hAnsi="GHEA Grapalat"/>
          <w:kern w:val="16"/>
          <w:lang w:val="af-ZA" w:eastAsia="en-US"/>
        </w:rPr>
        <w:t>մ</w:t>
      </w:r>
      <w:r w:rsidRPr="009D57FA">
        <w:rPr>
          <w:rFonts w:ascii="GHEA Grapalat" w:eastAsia="Calibri" w:hAnsi="GHEA Grapalat"/>
          <w:kern w:val="16"/>
          <w:lang w:val="hy-AM" w:eastAsia="en-US"/>
        </w:rPr>
        <w:t>ը</w:t>
      </w:r>
      <w:r w:rsidRPr="009D57FA">
        <w:rPr>
          <w:rFonts w:ascii="GHEA Grapalat" w:eastAsia="Calibri" w:hAnsi="GHEA Grapalat"/>
          <w:lang w:val="hy-AM" w:eastAsia="en-US"/>
        </w:rPr>
        <w:t>,</w:t>
      </w:r>
    </w:p>
    <w:p w:rsidR="007D7C48" w:rsidRPr="009D57FA" w:rsidRDefault="007D7C48" w:rsidP="007D7C48">
      <w:pPr>
        <w:ind w:firstLine="720"/>
        <w:jc w:val="both"/>
        <w:rPr>
          <w:rFonts w:ascii="GHEA Grapalat" w:eastAsia="Calibri" w:hAnsi="GHEA Grapalat" w:cs="Sylfaen"/>
          <w:lang w:val="af-ZA" w:eastAsia="en-US"/>
        </w:rPr>
      </w:pPr>
      <w:r w:rsidRPr="009D57FA">
        <w:rPr>
          <w:rFonts w:ascii="GHEA Grapalat" w:eastAsia="Calibri" w:hAnsi="GHEA Grapalat" w:cs="Sylfaen"/>
          <w:lang w:val="af-ZA" w:eastAsia="en-US"/>
        </w:rPr>
        <w:t xml:space="preserve">բ. </w:t>
      </w:r>
      <w:r w:rsidRPr="009D57FA">
        <w:rPr>
          <w:rFonts w:ascii="GHEA Grapalat" w:eastAsia="Calibri" w:hAnsi="GHEA Grapalat" w:cs="Sylfaen"/>
          <w:lang w:val="hy-AM" w:eastAsia="en-US"/>
        </w:rPr>
        <w:t>ծրագրի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շահառուներն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են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աշխատանք</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փնտրողները</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և</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գործատուները,</w:t>
      </w:r>
      <w:r w:rsidRPr="009D57FA">
        <w:rPr>
          <w:rFonts w:ascii="GHEA Grapalat" w:eastAsia="Calibri" w:hAnsi="GHEA Grapalat" w:cs="Sylfaen"/>
          <w:lang w:val="af-ZA" w:eastAsia="en-US"/>
        </w:rPr>
        <w:t xml:space="preserve"> </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գ. ծրագիրը մեկօրյա միջոցառում է, որն իրականացվում է «</w:t>
      </w:r>
      <w:r w:rsidRPr="009D57FA">
        <w:rPr>
          <w:rFonts w:ascii="GHEA Grapalat" w:eastAsia="Calibri" w:hAnsi="GHEA Grapalat" w:cs="Sylfaen"/>
          <w:lang w:val="en-US" w:eastAsia="en-US"/>
        </w:rPr>
        <w:t>Գ</w:t>
      </w:r>
      <w:r w:rsidRPr="009D57FA">
        <w:rPr>
          <w:rFonts w:ascii="GHEA Grapalat" w:eastAsia="Calibri" w:hAnsi="GHEA Grapalat" w:cs="Sylfaen"/>
          <w:lang w:val="af-ZA" w:eastAsia="en-US"/>
        </w:rPr>
        <w:t>նումների մասին» Հայաստանի Հանրապետության օրեն</w:t>
      </w:r>
      <w:r w:rsidRPr="009D57FA">
        <w:rPr>
          <w:rFonts w:ascii="GHEA Grapalat" w:eastAsia="Calibri" w:hAnsi="GHEA Grapalat" w:cs="Sylfaen"/>
          <w:lang w:val="en-US" w:eastAsia="en-US"/>
        </w:rPr>
        <w:t>քով</w:t>
      </w:r>
      <w:r w:rsidRPr="009D57FA">
        <w:rPr>
          <w:rFonts w:ascii="GHEA Grapalat" w:eastAsia="Calibri" w:hAnsi="GHEA Grapalat" w:cs="Sylfaen"/>
          <w:lang w:val="af-ZA" w:eastAsia="en-US"/>
        </w:rPr>
        <w:t xml:space="preserve"> սահմանված կարգով ընտրված ծառայություններ մատուցող կազմակերպության միջոցով</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cs="Sylfaen"/>
          <w:b/>
          <w:i/>
          <w:lang w:val="hy-AM" w:eastAsia="en-US"/>
        </w:rPr>
      </w:pPr>
      <w:r w:rsidRPr="009D57FA">
        <w:rPr>
          <w:rFonts w:ascii="GHEA Grapalat" w:eastAsia="Calibri" w:hAnsi="GHEA Grapalat" w:cs="Sylfaen"/>
          <w:i/>
          <w:lang w:val="hy-AM" w:eastAsia="en-US"/>
        </w:rPr>
        <w:t>5</w:t>
      </w:r>
      <w:r w:rsidRPr="009D57FA">
        <w:rPr>
          <w:rFonts w:ascii="GHEA Grapalat" w:eastAsia="Calibri" w:hAnsi="GHEA Grapalat" w:cs="Sylfaen"/>
          <w:i/>
          <w:lang w:val="af-ZA" w:eastAsia="en-US"/>
        </w:rPr>
        <w:t>)</w:t>
      </w:r>
      <w:r w:rsidRPr="009D57FA">
        <w:rPr>
          <w:rFonts w:ascii="GHEA Grapalat" w:eastAsia="Calibri" w:hAnsi="GHEA Grapalat"/>
          <w:i/>
          <w:lang w:val="af-ZA" w:eastAsia="en-US"/>
        </w:rPr>
        <w:t xml:space="preserve"> Գործազուր</w:t>
      </w:r>
      <w:r w:rsidRPr="009D57FA">
        <w:rPr>
          <w:rFonts w:ascii="GHEA Grapalat" w:eastAsia="Calibri" w:hAnsi="GHEA Grapalat"/>
          <w:i/>
          <w:lang w:val="hy-AM" w:eastAsia="en-US"/>
        </w:rPr>
        <w:t>կ</w:t>
      </w:r>
      <w:r w:rsidRPr="009D57FA">
        <w:rPr>
          <w:rFonts w:ascii="GHEA Grapalat" w:eastAsia="Calibri" w:hAnsi="GHEA Grapalat"/>
          <w:i/>
          <w:lang w:val="af-ZA" w:eastAsia="en-US"/>
        </w:rPr>
        <w:t>ին այլ վայրում աշխատանքի տեղավորման</w:t>
      </w:r>
      <w:r w:rsidRPr="009D57FA">
        <w:rPr>
          <w:rFonts w:ascii="GHEA Grapalat" w:eastAsia="Calibri" w:hAnsi="GHEA Grapalat"/>
          <w:i/>
          <w:lang w:val="hy-AM" w:eastAsia="en-US"/>
        </w:rPr>
        <w:t xml:space="preserve"> </w:t>
      </w:r>
      <w:r w:rsidRPr="009D57FA">
        <w:rPr>
          <w:rFonts w:ascii="GHEA Grapalat" w:eastAsia="Calibri" w:hAnsi="GHEA Grapalat"/>
          <w:i/>
          <w:lang w:val="af-ZA" w:eastAsia="en-US"/>
        </w:rPr>
        <w:t xml:space="preserve">աջակցության տրամադրում </w:t>
      </w:r>
    </w:p>
    <w:p w:rsidR="007D7C48" w:rsidRPr="009D57FA" w:rsidRDefault="007D7C48" w:rsidP="007D7C48">
      <w:pPr>
        <w:tabs>
          <w:tab w:val="left" w:pos="1260"/>
        </w:tabs>
        <w:ind w:firstLine="720"/>
        <w:jc w:val="both"/>
        <w:rPr>
          <w:rFonts w:ascii="GHEA Grapalat" w:eastAsia="Calibri" w:hAnsi="GHEA Grapalat"/>
          <w:lang w:val="hy-AM" w:eastAsia="en-US"/>
        </w:rPr>
      </w:pPr>
      <w:r w:rsidRPr="009D57FA">
        <w:rPr>
          <w:rFonts w:ascii="GHEA Grapalat" w:eastAsia="Calibri" w:hAnsi="GHEA Grapalat" w:cs="Sylfaen"/>
          <w:lang w:val="af-ZA" w:eastAsia="en-US"/>
        </w:rPr>
        <w:t xml:space="preserve">ա. </w:t>
      </w:r>
      <w:r w:rsidRPr="009D57FA">
        <w:rPr>
          <w:rFonts w:ascii="GHEA Grapalat" w:eastAsia="Calibri" w:hAnsi="GHEA Grapalat" w:cs="Sylfaen"/>
          <w:lang w:val="hy-AM" w:eastAsia="en-US"/>
        </w:rPr>
        <w:t>ծ</w:t>
      </w:r>
      <w:r w:rsidRPr="009D57FA">
        <w:rPr>
          <w:rFonts w:ascii="GHEA Grapalat" w:eastAsia="Calibri" w:hAnsi="GHEA Grapalat" w:cs="Sylfaen"/>
          <w:lang w:val="af-ZA" w:eastAsia="en-US"/>
        </w:rPr>
        <w:t>րագրի նպատակը ա</w:t>
      </w:r>
      <w:r w:rsidRPr="009D57FA">
        <w:rPr>
          <w:rFonts w:ascii="GHEA Grapalat" w:eastAsia="Calibri" w:hAnsi="GHEA Grapalat"/>
          <w:lang w:val="hy-AM" w:eastAsia="en-US"/>
        </w:rPr>
        <w:t>շխատուժի ներքին տեղաշարժի կարգավորման</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միջոցով</w:t>
      </w:r>
      <w:r w:rsidRPr="009D57FA">
        <w:rPr>
          <w:rFonts w:ascii="GHEA Grapalat" w:eastAsia="Calibri" w:hAnsi="GHEA Grapalat"/>
          <w:lang w:val="af-ZA" w:eastAsia="en-US"/>
        </w:rPr>
        <w:t xml:space="preserve"> Հայաստանի Հանրապետության մարզերում, մասնա</w:t>
      </w:r>
      <w:r w:rsidRPr="009D57FA">
        <w:rPr>
          <w:rFonts w:ascii="GHEA Grapalat" w:eastAsia="Calibri" w:hAnsi="GHEA Grapalat"/>
          <w:lang w:val="af-ZA" w:eastAsia="en-US"/>
        </w:rPr>
        <w:softHyphen/>
        <w:t xml:space="preserve">վորապես, </w:t>
      </w:r>
      <w:r w:rsidRPr="009D57FA">
        <w:rPr>
          <w:rFonts w:ascii="GHEA Grapalat" w:eastAsia="Calibri" w:hAnsi="GHEA Grapalat"/>
          <w:lang w:val="hy-AM" w:eastAsia="en-US"/>
        </w:rPr>
        <w:t>գյուղական բնակավայրերում և սահմանամերձ տարածաշրջաններում շարունակաբար</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չլրացվող</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թափուր</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աշխատատեղերի և</w:t>
      </w:r>
      <w:r>
        <w:rPr>
          <w:rFonts w:ascii="GHEA Grapalat" w:eastAsia="Calibri" w:hAnsi="GHEA Grapalat"/>
          <w:lang w:val="hy-AM" w:eastAsia="en-US"/>
        </w:rPr>
        <w:t>,</w:t>
      </w:r>
      <w:r w:rsidRPr="009D57FA">
        <w:rPr>
          <w:rFonts w:ascii="GHEA Grapalat" w:eastAsia="Calibri" w:hAnsi="GHEA Grapalat"/>
          <w:lang w:val="hy-AM" w:eastAsia="en-US"/>
        </w:rPr>
        <w:t xml:space="preserve"> հատկապես</w:t>
      </w:r>
      <w:r>
        <w:rPr>
          <w:rFonts w:ascii="GHEA Grapalat" w:eastAsia="Calibri" w:hAnsi="GHEA Grapalat"/>
          <w:lang w:val="hy-AM" w:eastAsia="en-US"/>
        </w:rPr>
        <w:t>,</w:t>
      </w:r>
      <w:r w:rsidRPr="009D57FA">
        <w:rPr>
          <w:rFonts w:ascii="GHEA Grapalat" w:eastAsia="Calibri" w:hAnsi="GHEA Grapalat"/>
          <w:lang w:val="hy-AM" w:eastAsia="en-US"/>
        </w:rPr>
        <w:t xml:space="preserve"> բժիշկների և ուսուցիչների թափուր աշխատատեղերի</w:t>
      </w:r>
      <w:r w:rsidRPr="009D57FA">
        <w:rPr>
          <w:rFonts w:ascii="GHEA Grapalat" w:eastAsia="Calibri" w:hAnsi="GHEA Grapalat"/>
          <w:lang w:val="af-ZA" w:eastAsia="en-US"/>
        </w:rPr>
        <w:t xml:space="preserve"> </w:t>
      </w:r>
      <w:r w:rsidRPr="009D57FA">
        <w:rPr>
          <w:rFonts w:ascii="GHEA Grapalat" w:eastAsia="Calibri" w:hAnsi="GHEA Grapalat"/>
          <w:lang w:val="hy-AM" w:eastAsia="en-US"/>
        </w:rPr>
        <w:t xml:space="preserve">համալրումն </w:t>
      </w:r>
      <w:r w:rsidRPr="009D57FA">
        <w:rPr>
          <w:rFonts w:ascii="GHEA Grapalat" w:eastAsia="Calibri" w:hAnsi="GHEA Grapalat"/>
          <w:lang w:val="af-ZA" w:eastAsia="en-US"/>
        </w:rPr>
        <w:t>ու կայուն զբաղվածու</w:t>
      </w:r>
      <w:r w:rsidRPr="009D57FA">
        <w:rPr>
          <w:rFonts w:ascii="GHEA Grapalat" w:eastAsia="Calibri" w:hAnsi="GHEA Grapalat"/>
          <w:lang w:val="af-ZA" w:eastAsia="en-US"/>
        </w:rPr>
        <w:softHyphen/>
        <w:t>թյան ապահովումն է</w:t>
      </w:r>
      <w:r w:rsidRPr="009D57FA">
        <w:rPr>
          <w:rFonts w:ascii="GHEA Grapalat" w:eastAsia="Calibri" w:hAnsi="GHEA Grapalat"/>
          <w:lang w:val="hy-AM" w:eastAsia="en-US"/>
        </w:rPr>
        <w:t>,</w:t>
      </w:r>
    </w:p>
    <w:p w:rsidR="007D7C48" w:rsidRPr="009D57FA" w:rsidRDefault="007D7C48" w:rsidP="007D7C48">
      <w:pPr>
        <w:ind w:firstLine="720"/>
        <w:jc w:val="both"/>
        <w:rPr>
          <w:rFonts w:ascii="GHEA Grapalat" w:eastAsia="Calibri" w:hAnsi="GHEA Grapalat" w:cs="Sylfaen"/>
          <w:bCs/>
          <w:lang w:val="hy-AM" w:eastAsia="en-US"/>
        </w:rPr>
      </w:pPr>
      <w:r w:rsidRPr="009D57FA">
        <w:rPr>
          <w:rFonts w:ascii="GHEA Grapalat" w:eastAsia="Calibri" w:hAnsi="GHEA Grapalat" w:cs="Sylfaen"/>
          <w:lang w:val="af-ZA" w:eastAsia="en-US"/>
        </w:rPr>
        <w:t xml:space="preserve">բ. </w:t>
      </w:r>
      <w:r w:rsidRPr="009D57FA">
        <w:rPr>
          <w:rFonts w:ascii="GHEA Grapalat" w:eastAsia="Calibri" w:hAnsi="GHEA Grapalat" w:cs="Sylfaen"/>
          <w:lang w:val="hy-AM" w:eastAsia="en-US"/>
        </w:rPr>
        <w:t>ծրագրի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շահառուներն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են</w:t>
      </w:r>
      <w:r w:rsidRPr="009D57FA">
        <w:rPr>
          <w:rFonts w:ascii="GHEA Grapalat" w:eastAsia="Calibri" w:hAnsi="GHEA Grapalat" w:cs="Sylfaen"/>
          <w:lang w:val="af-ZA" w:eastAsia="en-US"/>
        </w:rPr>
        <w:t xml:space="preserve"> գործազուրկները</w:t>
      </w:r>
      <w:r w:rsidRPr="009D57FA">
        <w:rPr>
          <w:rFonts w:ascii="GHEA Grapalat" w:eastAsia="Calibri" w:hAnsi="GHEA Grapalat" w:cs="Sylfaen"/>
          <w:bCs/>
          <w:lang w:val="hy-AM" w:eastAsia="en-US"/>
        </w:rPr>
        <w:t>,</w:t>
      </w:r>
    </w:p>
    <w:p w:rsidR="007D7C48" w:rsidRPr="009D57FA" w:rsidRDefault="007D7C48" w:rsidP="007D7C48">
      <w:pPr>
        <w:ind w:firstLine="720"/>
        <w:jc w:val="both"/>
        <w:rPr>
          <w:rFonts w:ascii="GHEA Grapalat" w:eastAsia="Calibri" w:hAnsi="GHEA Grapalat" w:cs="Sylfaen"/>
          <w:lang w:val="af-ZA" w:eastAsia="en-US"/>
        </w:rPr>
      </w:pPr>
      <w:r w:rsidRPr="009D57FA">
        <w:rPr>
          <w:rFonts w:ascii="GHEA Grapalat" w:eastAsia="Calibri" w:hAnsi="GHEA Grapalat" w:cs="Sylfaen"/>
          <w:lang w:val="af-ZA" w:eastAsia="en-US"/>
        </w:rPr>
        <w:t>գ. ծրագրի շրջանակներում շահառուներին փոխհատուցվում են հետևյալ ծախսերը՝</w:t>
      </w:r>
    </w:p>
    <w:p w:rsidR="007D7C48" w:rsidRPr="009D57FA" w:rsidRDefault="007D7C48" w:rsidP="007D7C48">
      <w:pPr>
        <w:ind w:firstLine="720"/>
        <w:jc w:val="both"/>
        <w:rPr>
          <w:rFonts w:ascii="GHEA Grapalat" w:eastAsia="Calibri" w:hAnsi="GHEA Grapalat" w:cs="Sylfaen"/>
          <w:lang w:val="af-ZA" w:eastAsia="en-US"/>
        </w:rPr>
      </w:pPr>
      <w:proofErr w:type="gramStart"/>
      <w:r w:rsidRPr="009D57FA">
        <w:rPr>
          <w:rFonts w:ascii="GHEA Grapalat" w:eastAsia="Calibri" w:hAnsi="GHEA Grapalat" w:cs="Sylfaen"/>
          <w:lang w:val="en-US" w:eastAsia="en-US"/>
        </w:rPr>
        <w:t>շահառուի</w:t>
      </w:r>
      <w:proofErr w:type="gramEnd"/>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և</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իր</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ընտանիքի</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անդամների</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տեղափոխման</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տրանսպորտային</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ծախսը</w:t>
      </w:r>
      <w:r w:rsidRPr="009D57FA">
        <w:rPr>
          <w:rFonts w:ascii="GHEA Grapalat" w:eastAsia="Calibri" w:hAnsi="GHEA Grapalat" w:cs="Sylfaen"/>
          <w:lang w:val="af-ZA" w:eastAsia="en-US"/>
        </w:rPr>
        <w:t>,</w:t>
      </w:r>
    </w:p>
    <w:p w:rsidR="007D7C48" w:rsidRPr="009D57FA" w:rsidRDefault="007D7C48" w:rsidP="007D7C48">
      <w:pPr>
        <w:ind w:firstLine="720"/>
        <w:jc w:val="both"/>
        <w:rPr>
          <w:rFonts w:ascii="GHEA Grapalat" w:eastAsia="Calibri" w:hAnsi="GHEA Grapalat" w:cs="Sylfaen"/>
          <w:lang w:val="af-ZA" w:eastAsia="en-US"/>
        </w:rPr>
      </w:pPr>
      <w:proofErr w:type="gramStart"/>
      <w:r w:rsidRPr="009D57FA">
        <w:rPr>
          <w:rFonts w:ascii="GHEA Grapalat" w:eastAsia="Calibri" w:hAnsi="GHEA Grapalat" w:cs="Sylfaen"/>
          <w:lang w:val="en-US" w:eastAsia="en-US"/>
        </w:rPr>
        <w:t>շահառուի</w:t>
      </w:r>
      <w:proofErr w:type="gramEnd"/>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և</w:t>
      </w:r>
      <w:r w:rsidRPr="009D57FA">
        <w:rPr>
          <w:rFonts w:ascii="Courier New" w:eastAsia="Calibri" w:hAnsi="Courier New" w:cs="Courier New"/>
          <w:lang w:val="af-ZA" w:eastAsia="en-US"/>
        </w:rPr>
        <w:t> </w:t>
      </w:r>
      <w:r w:rsidRPr="009D57FA">
        <w:rPr>
          <w:rFonts w:ascii="GHEA Grapalat" w:eastAsia="Calibri" w:hAnsi="GHEA Grapalat" w:cs="Sylfaen"/>
          <w:lang w:val="en-US" w:eastAsia="en-US"/>
        </w:rPr>
        <w:t>իր</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ընտանիքի</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անդամների</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անհրաժեշտ</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գույքի</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տեղափոխման</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տրանսպորտային</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ծախսը</w:t>
      </w:r>
      <w:r w:rsidRPr="009D57FA">
        <w:rPr>
          <w:rFonts w:ascii="GHEA Grapalat" w:eastAsia="Calibri" w:hAnsi="GHEA Grapalat" w:cs="Sylfaen"/>
          <w:lang w:val="af-ZA" w:eastAsia="en-US"/>
        </w:rPr>
        <w:t>,</w:t>
      </w:r>
    </w:p>
    <w:p w:rsidR="007D7C48" w:rsidRPr="009D57FA" w:rsidRDefault="007D7C48" w:rsidP="007D7C48">
      <w:pPr>
        <w:ind w:firstLine="720"/>
        <w:jc w:val="both"/>
        <w:rPr>
          <w:rFonts w:ascii="GHEA Grapalat" w:eastAsia="Calibri" w:hAnsi="GHEA Grapalat" w:cs="Sylfaen"/>
          <w:lang w:val="af-ZA" w:eastAsia="en-US"/>
        </w:rPr>
      </w:pPr>
      <w:r w:rsidRPr="009D57FA">
        <w:rPr>
          <w:rFonts w:ascii="GHEA Grapalat" w:eastAsia="Calibri" w:hAnsi="GHEA Grapalat" w:cs="Times Armenian"/>
          <w:lang w:val="af-ZA" w:eastAsia="en-US"/>
        </w:rPr>
        <w:t xml:space="preserve">4 </w:t>
      </w:r>
      <w:r w:rsidRPr="009D57FA">
        <w:rPr>
          <w:rFonts w:ascii="GHEA Grapalat" w:eastAsia="Calibri" w:hAnsi="GHEA Grapalat" w:cs="Sylfaen"/>
          <w:lang w:val="fr-FR" w:eastAsia="en-US"/>
        </w:rPr>
        <w:t>ան</w:t>
      </w:r>
      <w:r w:rsidRPr="009D57FA">
        <w:rPr>
          <w:rFonts w:ascii="GHEA Grapalat" w:eastAsia="Calibri" w:hAnsi="GHEA Grapalat" w:cs="Times Armenian"/>
          <w:lang w:val="fr-FR" w:eastAsia="en-US"/>
        </w:rPr>
        <w:t>գ</w:t>
      </w:r>
      <w:r w:rsidRPr="009D57FA">
        <w:rPr>
          <w:rFonts w:ascii="GHEA Grapalat" w:eastAsia="Calibri" w:hAnsi="GHEA Grapalat" w:cs="Sylfaen"/>
          <w:lang w:val="fr-FR" w:eastAsia="en-US"/>
        </w:rPr>
        <w:t>ամ</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fr-FR" w:eastAsia="en-US"/>
        </w:rPr>
        <w:t>մշտական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fr-FR" w:eastAsia="en-US"/>
        </w:rPr>
        <w:t>բնակավայր</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fr-FR" w:eastAsia="en-US"/>
        </w:rPr>
        <w:t>այցելելու</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fr-FR" w:eastAsia="en-US"/>
        </w:rPr>
        <w:t>համար</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fr-FR" w:eastAsia="en-US"/>
        </w:rPr>
        <w:t>տրանսպորտային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fr-FR" w:eastAsia="en-US"/>
        </w:rPr>
        <w:t>ծախսը</w:t>
      </w:r>
      <w:r w:rsidRPr="009D57FA">
        <w:rPr>
          <w:rFonts w:ascii="GHEA Grapalat" w:eastAsia="Calibri" w:hAnsi="GHEA Grapalat" w:cs="Sylfaen"/>
          <w:lang w:val="af-ZA" w:eastAsia="en-US"/>
        </w:rPr>
        <w:t>,</w:t>
      </w:r>
    </w:p>
    <w:p w:rsidR="007D7C48" w:rsidRPr="009D57FA" w:rsidRDefault="007D7C48" w:rsidP="007D7C48">
      <w:pPr>
        <w:ind w:firstLine="720"/>
        <w:jc w:val="both"/>
        <w:rPr>
          <w:rFonts w:ascii="GHEA Grapalat" w:eastAsia="Calibri" w:hAnsi="GHEA Grapalat" w:cs="Sylfaen"/>
          <w:lang w:val="af-ZA" w:eastAsia="en-US"/>
        </w:rPr>
      </w:pPr>
      <w:proofErr w:type="gramStart"/>
      <w:r w:rsidRPr="009D57FA">
        <w:rPr>
          <w:rFonts w:ascii="GHEA Grapalat" w:eastAsia="Calibri" w:hAnsi="GHEA Grapalat" w:cs="Sylfaen"/>
          <w:lang w:val="en-US" w:eastAsia="en-US"/>
        </w:rPr>
        <w:t>միանվագ</w:t>
      </w:r>
      <w:proofErr w:type="gramEnd"/>
      <w:r w:rsidRPr="009D57FA">
        <w:rPr>
          <w:rFonts w:ascii="GHEA Grapalat" w:eastAsia="Calibri" w:hAnsi="GHEA Grapalat" w:cs="Sylfaen"/>
          <w:lang w:val="af-ZA" w:eastAsia="en-US"/>
        </w:rPr>
        <w:t xml:space="preserve"> ֆինանսական աջակցություն` նվազագույն </w:t>
      </w:r>
      <w:r w:rsidRPr="009D57FA">
        <w:rPr>
          <w:rFonts w:ascii="GHEA Grapalat" w:eastAsia="Calibri" w:hAnsi="GHEA Grapalat" w:cs="Sylfaen"/>
          <w:lang w:val="en-US" w:eastAsia="en-US"/>
        </w:rPr>
        <w:t>ամսական</w:t>
      </w:r>
      <w:r w:rsidRPr="009D57FA">
        <w:rPr>
          <w:rFonts w:ascii="GHEA Grapalat" w:eastAsia="Calibri" w:hAnsi="GHEA Grapalat" w:cs="Sylfaen"/>
          <w:lang w:val="af-ZA" w:eastAsia="en-US"/>
        </w:rPr>
        <w:t xml:space="preserve"> ա</w:t>
      </w:r>
      <w:r w:rsidRPr="009D57FA">
        <w:rPr>
          <w:rFonts w:ascii="GHEA Grapalat" w:eastAsia="Calibri" w:hAnsi="GHEA Grapalat" w:cs="Sylfaen"/>
          <w:lang w:val="en-US" w:eastAsia="en-US"/>
        </w:rPr>
        <w:t>շխատավարձի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եռապատիկի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չափով</w:t>
      </w:r>
      <w:r w:rsidRPr="009D57FA">
        <w:rPr>
          <w:rFonts w:ascii="GHEA Grapalat" w:eastAsia="Calibri" w:hAnsi="GHEA Grapalat" w:cs="Sylfaen"/>
          <w:lang w:val="af-ZA" w:eastAsia="en-US"/>
        </w:rPr>
        <w:t>,</w:t>
      </w:r>
    </w:p>
    <w:p w:rsidR="007D7C48" w:rsidRPr="009D57FA" w:rsidRDefault="007D7C48" w:rsidP="007D7C48">
      <w:pPr>
        <w:ind w:firstLine="720"/>
        <w:jc w:val="both"/>
        <w:rPr>
          <w:rFonts w:ascii="GHEA Grapalat" w:eastAsia="Calibri" w:hAnsi="GHEA Grapalat" w:cs="Sylfaen"/>
          <w:lang w:val="af-ZA" w:eastAsia="en-US"/>
        </w:rPr>
      </w:pPr>
      <w:proofErr w:type="gramStart"/>
      <w:r w:rsidRPr="009D57FA">
        <w:rPr>
          <w:rFonts w:ascii="GHEA Grapalat" w:eastAsia="Calibri" w:hAnsi="GHEA Grapalat" w:cs="Sylfaen"/>
          <w:lang w:val="en-US" w:eastAsia="en-US"/>
        </w:rPr>
        <w:t>ամսական</w:t>
      </w:r>
      <w:proofErr w:type="gramEnd"/>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գումար</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բնակարանային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վարձի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և</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կոմունալ</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ծախսերի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համար</w:t>
      </w:r>
      <w:r w:rsidRPr="009D57FA">
        <w:rPr>
          <w:rFonts w:ascii="GHEA Grapalat" w:eastAsia="Calibri" w:hAnsi="GHEA Grapalat" w:cs="Sylfaen"/>
          <w:lang w:val="af-ZA" w:eastAsia="en-US"/>
        </w:rPr>
        <w:t xml:space="preserve">` </w:t>
      </w:r>
      <w:r w:rsidRPr="009D57FA">
        <w:rPr>
          <w:rFonts w:ascii="GHEA Grapalat" w:eastAsia="Calibri" w:hAnsi="GHEA Grapalat"/>
          <w:bCs/>
          <w:lang w:val="hy-AM" w:eastAsia="en-US"/>
        </w:rPr>
        <w:t>«</w:t>
      </w:r>
      <w:r w:rsidRPr="009D57FA">
        <w:rPr>
          <w:rFonts w:ascii="GHEA Grapalat" w:eastAsia="Calibri" w:hAnsi="GHEA Grapalat"/>
          <w:bCs/>
          <w:lang w:val="en-US" w:eastAsia="en-US"/>
        </w:rPr>
        <w:t>Նվազագույն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ամսական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աշխատավարձի</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մասին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Հայաստանի</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Հանրապետության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օրենքի</w:t>
      </w:r>
      <w:r w:rsidRPr="009D57FA">
        <w:rPr>
          <w:rFonts w:ascii="GHEA Grapalat" w:eastAsia="Calibri" w:hAnsi="GHEA Grapalat"/>
          <w:bCs/>
          <w:lang w:val="af-ZA" w:eastAsia="en-US"/>
        </w:rPr>
        <w:t xml:space="preserve"> 1-</w:t>
      </w:r>
      <w:r w:rsidRPr="009D57FA">
        <w:rPr>
          <w:rFonts w:ascii="GHEA Grapalat" w:eastAsia="Calibri" w:hAnsi="GHEA Grapalat"/>
          <w:bCs/>
          <w:lang w:val="en-US" w:eastAsia="en-US"/>
        </w:rPr>
        <w:t>ին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հոդվածով</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սահմանված</w:t>
      </w:r>
      <w:r w:rsidRPr="009D57FA">
        <w:rPr>
          <w:rFonts w:ascii="GHEA Grapalat" w:eastAsia="Calibri" w:hAnsi="GHEA Grapalat"/>
          <w:bCs/>
          <w:lang w:val="af-ZA" w:eastAsia="en-US"/>
        </w:rPr>
        <w:t xml:space="preserve"> </w:t>
      </w:r>
      <w:r w:rsidRPr="009D57FA">
        <w:rPr>
          <w:rFonts w:ascii="GHEA Grapalat" w:eastAsia="Calibri" w:hAnsi="GHEA Grapalat" w:cs="Sylfaen"/>
          <w:lang w:val="en-US" w:eastAsia="en-US"/>
        </w:rPr>
        <w:t>նվազագույն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ամսական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աշխատավարձի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չափով</w:t>
      </w:r>
      <w:r w:rsidRPr="009D57FA">
        <w:rPr>
          <w:rFonts w:ascii="GHEA Grapalat" w:eastAsia="Calibri" w:hAnsi="GHEA Grapalat" w:cs="Sylfaen"/>
          <w:lang w:val="af-ZA" w:eastAsia="en-US"/>
        </w:rPr>
        <w:t>,</w:t>
      </w:r>
    </w:p>
    <w:p w:rsidR="007D7C48" w:rsidRPr="009D57FA" w:rsidRDefault="007D7C48" w:rsidP="007D7C48">
      <w:pPr>
        <w:ind w:firstLine="720"/>
        <w:jc w:val="both"/>
        <w:rPr>
          <w:rFonts w:ascii="GHEA Grapalat" w:eastAsia="Calibri" w:hAnsi="GHEA Grapalat"/>
          <w:lang w:val="af-ZA" w:eastAsia="en-US"/>
        </w:rPr>
      </w:pPr>
      <w:r w:rsidRPr="009D57FA">
        <w:rPr>
          <w:rFonts w:ascii="GHEA Grapalat" w:eastAsia="Calibri" w:hAnsi="GHEA Grapalat" w:cs="Sylfaen"/>
          <w:lang w:val="pt-BR" w:eastAsia="en-US"/>
        </w:rPr>
        <w:lastRenderedPageBreak/>
        <w:t>աշխատավարձի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pt-BR" w:eastAsia="en-US"/>
        </w:rPr>
        <w:t>հավելում</w:t>
      </w:r>
      <w:r w:rsidRPr="009D57FA">
        <w:rPr>
          <w:rFonts w:ascii="GHEA Grapalat" w:eastAsia="Calibri" w:hAnsi="GHEA Grapalat" w:cs="Sylfaen"/>
          <w:lang w:val="af-ZA" w:eastAsia="en-US"/>
        </w:rPr>
        <w:t>`</w:t>
      </w:r>
      <w:r w:rsidRPr="009D57FA">
        <w:rPr>
          <w:rFonts w:ascii="GHEA Grapalat" w:eastAsia="Calibri" w:hAnsi="GHEA Grapalat"/>
          <w:b/>
          <w:lang w:val="hy-AM" w:eastAsia="en-US"/>
        </w:rPr>
        <w:t xml:space="preserve"> </w:t>
      </w:r>
      <w:r w:rsidRPr="009D57FA">
        <w:rPr>
          <w:rFonts w:ascii="GHEA Grapalat" w:eastAsia="Calibri" w:hAnsi="GHEA Grapalat"/>
          <w:bCs/>
          <w:lang w:val="hy-AM" w:eastAsia="en-US"/>
        </w:rPr>
        <w:t>«</w:t>
      </w:r>
      <w:r w:rsidRPr="009D57FA">
        <w:rPr>
          <w:rFonts w:ascii="GHEA Grapalat" w:eastAsia="Calibri" w:hAnsi="GHEA Grapalat"/>
          <w:bCs/>
          <w:lang w:val="en-US" w:eastAsia="en-US"/>
        </w:rPr>
        <w:t>Նվազագույն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ամսական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աշխատավարձի</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մասին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Հայաստանի</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Հանրապետության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օրենքի</w:t>
      </w:r>
      <w:r w:rsidRPr="009D57FA">
        <w:rPr>
          <w:rFonts w:ascii="GHEA Grapalat" w:eastAsia="Calibri" w:hAnsi="GHEA Grapalat"/>
          <w:bCs/>
          <w:lang w:val="af-ZA" w:eastAsia="en-US"/>
        </w:rPr>
        <w:t xml:space="preserve"> 1-</w:t>
      </w:r>
      <w:r w:rsidRPr="009D57FA">
        <w:rPr>
          <w:rFonts w:ascii="GHEA Grapalat" w:eastAsia="Calibri" w:hAnsi="GHEA Grapalat"/>
          <w:bCs/>
          <w:lang w:val="en-US" w:eastAsia="en-US"/>
        </w:rPr>
        <w:t>ին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հոդվածով</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սահմանված</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նվազագույն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ամսական</w:t>
      </w:r>
      <w:r w:rsidRPr="009D57FA">
        <w:rPr>
          <w:rFonts w:ascii="GHEA Grapalat" w:eastAsia="Calibri" w:hAnsi="GHEA Grapalat"/>
          <w:bCs/>
          <w:lang w:val="af-ZA" w:eastAsia="en-US"/>
        </w:rPr>
        <w:t xml:space="preserve"> </w:t>
      </w:r>
      <w:r w:rsidRPr="009D57FA">
        <w:rPr>
          <w:rFonts w:ascii="GHEA Grapalat" w:eastAsia="Calibri" w:hAnsi="GHEA Grapalat"/>
          <w:bCs/>
          <w:lang w:val="en-US" w:eastAsia="en-US"/>
        </w:rPr>
        <w:t>աշխատավարձի</w:t>
      </w:r>
      <w:r w:rsidRPr="009D57FA">
        <w:rPr>
          <w:rFonts w:ascii="GHEA Grapalat" w:eastAsia="Calibri" w:hAnsi="GHEA Grapalat"/>
          <w:b/>
          <w:lang w:val="af-ZA" w:eastAsia="en-US"/>
        </w:rPr>
        <w:t xml:space="preserve"> </w:t>
      </w:r>
      <w:r w:rsidRPr="009D57FA">
        <w:rPr>
          <w:rFonts w:ascii="GHEA Grapalat" w:eastAsia="Calibri" w:hAnsi="GHEA Grapalat"/>
          <w:lang w:val="af-ZA" w:eastAsia="en-US"/>
        </w:rPr>
        <w:t xml:space="preserve">50 </w:t>
      </w:r>
      <w:r w:rsidRPr="009D57FA">
        <w:rPr>
          <w:rFonts w:ascii="GHEA Grapalat" w:eastAsia="Calibri" w:hAnsi="GHEA Grapalat" w:cs="Sylfaen"/>
          <w:lang w:val="af-ZA" w:eastAsia="en-US"/>
        </w:rPr>
        <w:t>տոկոսից</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մինչև</w:t>
      </w:r>
      <w:r w:rsidRPr="009D57FA">
        <w:rPr>
          <w:rFonts w:ascii="GHEA Grapalat" w:eastAsia="Calibri" w:hAnsi="GHEA Grapalat"/>
          <w:lang w:val="af-ZA" w:eastAsia="en-US"/>
        </w:rPr>
        <w:t xml:space="preserve"> 100 </w:t>
      </w:r>
      <w:r w:rsidRPr="009D57FA">
        <w:rPr>
          <w:rFonts w:ascii="GHEA Grapalat" w:eastAsia="Calibri" w:hAnsi="GHEA Grapalat" w:cs="Sylfaen"/>
          <w:lang w:val="af-ZA" w:eastAsia="en-US"/>
        </w:rPr>
        <w:t>տոկոսի</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չափով</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մեկ</w:t>
      </w:r>
      <w:r w:rsidRPr="009D57FA">
        <w:rPr>
          <w:rFonts w:ascii="GHEA Grapalat" w:eastAsia="Calibri" w:hAnsi="GHEA Grapalat"/>
          <w:lang w:val="hy-AM" w:eastAsia="en-US"/>
        </w:rPr>
        <w:t xml:space="preserve"> </w:t>
      </w:r>
      <w:r w:rsidRPr="009D57FA">
        <w:rPr>
          <w:rFonts w:ascii="GHEA Grapalat" w:eastAsia="Calibri" w:hAnsi="GHEA Grapalat" w:cs="Sylfaen"/>
          <w:lang w:val="af-ZA" w:eastAsia="en-US"/>
        </w:rPr>
        <w:t>տարի</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ժամկետով</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հաշվի</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առնելով</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թափուր</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աշխատատեղերի</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ըստ</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մասնագիտությունների</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լրացման</w:t>
      </w:r>
      <w:r w:rsidRPr="009D57FA">
        <w:rPr>
          <w:rFonts w:ascii="GHEA Grapalat" w:eastAsia="Calibri" w:hAnsi="GHEA Grapalat"/>
          <w:lang w:val="hy-AM" w:eastAsia="en-US"/>
        </w:rPr>
        <w:t xml:space="preserve"> </w:t>
      </w:r>
      <w:r w:rsidRPr="009D57FA">
        <w:rPr>
          <w:rFonts w:ascii="GHEA Grapalat" w:eastAsia="Calibri" w:hAnsi="GHEA Grapalat" w:cs="Sylfaen"/>
          <w:lang w:val="af-ZA" w:eastAsia="en-US"/>
        </w:rPr>
        <w:t>առաջնահերթությունները</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ընդ</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որում</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ըստ</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մասնագիտությունների</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աշխատավարձի</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հավելման</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չափերը</w:t>
      </w:r>
      <w:r w:rsidRPr="009D57FA">
        <w:rPr>
          <w:rFonts w:ascii="GHEA Grapalat" w:eastAsia="Calibri" w:hAnsi="GHEA Grapalat"/>
          <w:lang w:val="af-ZA" w:eastAsia="en-US"/>
        </w:rPr>
        <w:t xml:space="preserve"> հաստատված </w:t>
      </w:r>
      <w:r w:rsidRPr="009D57FA">
        <w:rPr>
          <w:rFonts w:ascii="GHEA Grapalat" w:eastAsia="Calibri" w:hAnsi="GHEA Grapalat"/>
          <w:lang w:val="hy-AM" w:eastAsia="en-US"/>
        </w:rPr>
        <w:t>են</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Հայաստանի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n-US" w:eastAsia="en-US"/>
        </w:rPr>
        <w:t>Հանրապետության</w:t>
      </w:r>
      <w:r w:rsidRPr="009D57FA">
        <w:rPr>
          <w:rFonts w:ascii="GHEA Grapalat" w:eastAsia="Calibri" w:hAnsi="GHEA Grapalat"/>
          <w:lang w:val="af-ZA" w:eastAsia="en-US"/>
        </w:rPr>
        <w:t xml:space="preserve"> աշխատանքի և սոցիալական հարցերի նախարարի 2014 թվականի հուլիսի 3-ի </w:t>
      </w:r>
      <w:r w:rsidRPr="009D57FA">
        <w:rPr>
          <w:rFonts w:ascii="GHEA Grapalat" w:eastAsia="Calibri" w:hAnsi="GHEA Grapalat"/>
          <w:lang w:val="hy-AM" w:eastAsia="en-US"/>
        </w:rPr>
        <w:t xml:space="preserve">N </w:t>
      </w:r>
      <w:r w:rsidRPr="009D57FA">
        <w:rPr>
          <w:rFonts w:ascii="GHEA Grapalat" w:eastAsia="Calibri" w:hAnsi="GHEA Grapalat"/>
          <w:lang w:val="af-ZA" w:eastAsia="en-US"/>
        </w:rPr>
        <w:t>82-</w:t>
      </w:r>
      <w:r w:rsidRPr="009D57FA">
        <w:rPr>
          <w:rFonts w:ascii="GHEA Grapalat" w:eastAsia="Calibri" w:hAnsi="GHEA Grapalat"/>
          <w:lang w:val="en-US" w:eastAsia="en-US"/>
        </w:rPr>
        <w:t>Ա</w:t>
      </w:r>
      <w:r w:rsidRPr="009D57FA">
        <w:rPr>
          <w:rFonts w:ascii="GHEA Grapalat" w:eastAsia="Calibri" w:hAnsi="GHEA Grapalat"/>
          <w:lang w:val="af-ZA" w:eastAsia="en-US"/>
        </w:rPr>
        <w:t xml:space="preserve">/1 </w:t>
      </w:r>
      <w:r w:rsidRPr="009D57FA">
        <w:rPr>
          <w:rFonts w:ascii="GHEA Grapalat" w:eastAsia="Calibri" w:hAnsi="GHEA Grapalat"/>
          <w:lang w:val="en-US" w:eastAsia="en-US"/>
        </w:rPr>
        <w:t>հրամանով</w:t>
      </w:r>
      <w:r w:rsidRPr="009D57FA">
        <w:rPr>
          <w:rFonts w:ascii="GHEA Grapalat" w:eastAsia="Calibri" w:hAnsi="GHEA Grapalat"/>
          <w:lang w:val="hy-AM" w:eastAsia="en-US"/>
        </w:rPr>
        <w:t>,</w:t>
      </w:r>
    </w:p>
    <w:p w:rsidR="007D7C48" w:rsidRPr="009D57FA" w:rsidRDefault="007D7C48" w:rsidP="007D7C48">
      <w:pPr>
        <w:ind w:firstLine="720"/>
        <w:jc w:val="both"/>
        <w:rPr>
          <w:rFonts w:ascii="GHEA Grapalat" w:eastAsia="Calibri" w:hAnsi="GHEA Grapalat" w:cs="Sylfaen"/>
          <w:lang w:val="hy-AM" w:eastAsia="en-US"/>
        </w:rPr>
      </w:pPr>
      <w:r>
        <w:rPr>
          <w:rFonts w:ascii="GHEA Grapalat" w:eastAsia="Calibri" w:hAnsi="GHEA Grapalat" w:cs="Sylfaen"/>
          <w:lang w:val="hy-AM" w:eastAsia="en-US"/>
        </w:rPr>
        <w:t>դ</w:t>
      </w:r>
      <w:r w:rsidRPr="009D57FA">
        <w:rPr>
          <w:rFonts w:ascii="GHEA Grapalat" w:eastAsia="Calibri" w:hAnsi="GHEA Grapalat" w:cs="Sylfaen"/>
          <w:lang w:val="hy-AM" w:eastAsia="en-US"/>
        </w:rPr>
        <w:t>.</w:t>
      </w:r>
      <w:r w:rsidRPr="009D57FA">
        <w:rPr>
          <w:rFonts w:ascii="GHEA Grapalat" w:eastAsia="Calibri" w:hAnsi="GHEA Grapalat" w:cs="GHEA Grapalat"/>
          <w:bCs/>
          <w:lang w:val="hy-AM" w:eastAsia="en-US"/>
        </w:rPr>
        <w:t xml:space="preserve"> ծրագրի տևողությունը 3 տարի է:</w:t>
      </w:r>
    </w:p>
    <w:p w:rsidR="007D7C48" w:rsidRPr="009D57FA" w:rsidRDefault="007D7C48" w:rsidP="007D7C48">
      <w:pPr>
        <w:ind w:firstLine="720"/>
        <w:jc w:val="both"/>
        <w:rPr>
          <w:rFonts w:ascii="GHEA Grapalat" w:eastAsia="Calibri" w:hAnsi="GHEA Grapalat" w:cs="Sylfaen"/>
          <w:lang w:val="af-ZA" w:eastAsia="en-US"/>
        </w:rPr>
      </w:pPr>
      <w:r w:rsidRPr="009D57FA">
        <w:rPr>
          <w:rFonts w:ascii="GHEA Grapalat" w:eastAsia="Calibri" w:hAnsi="GHEA Grapalat" w:cs="Sylfaen"/>
          <w:i/>
          <w:spacing w:val="-8"/>
          <w:lang w:val="hy-AM" w:eastAsia="en-US"/>
        </w:rPr>
        <w:t>6) Աշխատաշուկայում</w:t>
      </w:r>
      <w:r w:rsidRPr="009D57FA">
        <w:rPr>
          <w:rFonts w:ascii="GHEA Grapalat" w:eastAsia="Calibri" w:hAnsi="GHEA Grapalat"/>
          <w:i/>
          <w:spacing w:val="-8"/>
          <w:lang w:val="af-ZA" w:eastAsia="en-US"/>
        </w:rPr>
        <w:t xml:space="preserve"> </w:t>
      </w:r>
      <w:r w:rsidRPr="009D57FA">
        <w:rPr>
          <w:rFonts w:ascii="GHEA Grapalat" w:eastAsia="Calibri" w:hAnsi="GHEA Grapalat" w:cs="Sylfaen"/>
          <w:i/>
          <w:spacing w:val="-8"/>
          <w:lang w:val="hy-AM" w:eastAsia="en-US"/>
        </w:rPr>
        <w:t>անմրցունակ</w:t>
      </w:r>
      <w:r w:rsidRPr="009D57FA">
        <w:rPr>
          <w:rFonts w:ascii="GHEA Grapalat" w:eastAsia="Calibri" w:hAnsi="GHEA Grapalat"/>
          <w:i/>
          <w:spacing w:val="-8"/>
          <w:lang w:val="af-ZA" w:eastAsia="en-US"/>
        </w:rPr>
        <w:t xml:space="preserve"> </w:t>
      </w:r>
      <w:r w:rsidRPr="009D57FA">
        <w:rPr>
          <w:rFonts w:ascii="GHEA Grapalat" w:eastAsia="Calibri" w:hAnsi="GHEA Grapalat" w:cs="Sylfaen"/>
          <w:i/>
          <w:spacing w:val="-8"/>
          <w:lang w:val="hy-AM" w:eastAsia="en-US"/>
        </w:rPr>
        <w:t>անձանց</w:t>
      </w:r>
      <w:r w:rsidRPr="009D57FA">
        <w:rPr>
          <w:rFonts w:ascii="GHEA Grapalat" w:eastAsia="Calibri" w:hAnsi="GHEA Grapalat"/>
          <w:i/>
          <w:spacing w:val="-8"/>
          <w:lang w:val="af-ZA" w:eastAsia="en-US"/>
        </w:rPr>
        <w:t xml:space="preserve"> </w:t>
      </w:r>
      <w:r w:rsidRPr="009D57FA">
        <w:rPr>
          <w:rFonts w:ascii="GHEA Grapalat" w:eastAsia="Calibri" w:hAnsi="GHEA Grapalat" w:cs="Sylfaen"/>
          <w:i/>
          <w:spacing w:val="-8"/>
          <w:lang w:val="hy-AM" w:eastAsia="en-US"/>
        </w:rPr>
        <w:t>աշխատանքի</w:t>
      </w:r>
      <w:r w:rsidRPr="009D57FA">
        <w:rPr>
          <w:rFonts w:ascii="GHEA Grapalat" w:eastAsia="Calibri" w:hAnsi="GHEA Grapalat"/>
          <w:i/>
          <w:spacing w:val="-8"/>
          <w:lang w:val="af-ZA" w:eastAsia="en-US"/>
        </w:rPr>
        <w:t xml:space="preserve"> </w:t>
      </w:r>
      <w:r w:rsidRPr="009D57FA">
        <w:rPr>
          <w:rFonts w:ascii="GHEA Grapalat" w:eastAsia="Calibri" w:hAnsi="GHEA Grapalat" w:cs="Sylfaen"/>
          <w:i/>
          <w:spacing w:val="-8"/>
          <w:lang w:val="hy-AM" w:eastAsia="en-US"/>
        </w:rPr>
        <w:t>տեղավորման</w:t>
      </w:r>
      <w:r w:rsidRPr="009D57FA">
        <w:rPr>
          <w:rFonts w:ascii="GHEA Grapalat" w:eastAsia="Calibri" w:hAnsi="GHEA Grapalat"/>
          <w:i/>
          <w:spacing w:val="-8"/>
          <w:lang w:val="af-ZA" w:eastAsia="en-US"/>
        </w:rPr>
        <w:t xml:space="preserve"> </w:t>
      </w:r>
      <w:r w:rsidRPr="009D57FA">
        <w:rPr>
          <w:rFonts w:ascii="GHEA Grapalat" w:eastAsia="Calibri" w:hAnsi="GHEA Grapalat" w:cs="Sylfaen"/>
          <w:i/>
          <w:spacing w:val="-8"/>
          <w:lang w:val="hy-AM" w:eastAsia="en-US"/>
        </w:rPr>
        <w:t>դեպքում</w:t>
      </w:r>
      <w:r w:rsidRPr="009D57FA">
        <w:rPr>
          <w:rFonts w:ascii="GHEA Grapalat" w:eastAsia="Calibri" w:hAnsi="GHEA Grapalat"/>
          <w:i/>
          <w:spacing w:val="-8"/>
          <w:lang w:val="af-ZA" w:eastAsia="en-US"/>
        </w:rPr>
        <w:t xml:space="preserve"> </w:t>
      </w:r>
      <w:r w:rsidRPr="009D57FA">
        <w:rPr>
          <w:rFonts w:ascii="GHEA Grapalat" w:eastAsia="Calibri" w:hAnsi="GHEA Grapalat" w:cs="Sylfaen"/>
          <w:i/>
          <w:spacing w:val="-8"/>
          <w:lang w:val="hy-AM" w:eastAsia="en-US"/>
        </w:rPr>
        <w:t>գործատուին</w:t>
      </w:r>
      <w:r w:rsidRPr="009D57FA">
        <w:rPr>
          <w:rFonts w:ascii="GHEA Grapalat" w:eastAsia="Calibri" w:hAnsi="GHEA Grapalat"/>
          <w:i/>
          <w:spacing w:val="-8"/>
          <w:lang w:val="af-ZA" w:eastAsia="en-US"/>
        </w:rPr>
        <w:t xml:space="preserve"> </w:t>
      </w:r>
      <w:r w:rsidRPr="009D57FA">
        <w:rPr>
          <w:rFonts w:ascii="GHEA Grapalat" w:eastAsia="Calibri" w:hAnsi="GHEA Grapalat" w:cs="Sylfaen"/>
          <w:i/>
          <w:spacing w:val="-8"/>
          <w:lang w:val="hy-AM" w:eastAsia="en-US"/>
        </w:rPr>
        <w:t>միանվագ</w:t>
      </w:r>
      <w:r w:rsidRPr="009D57FA">
        <w:rPr>
          <w:rFonts w:ascii="GHEA Grapalat" w:eastAsia="Calibri" w:hAnsi="GHEA Grapalat"/>
          <w:i/>
          <w:spacing w:val="-8"/>
          <w:lang w:val="af-ZA" w:eastAsia="en-US"/>
        </w:rPr>
        <w:t xml:space="preserve"> </w:t>
      </w:r>
      <w:r w:rsidRPr="009D57FA">
        <w:rPr>
          <w:rFonts w:ascii="GHEA Grapalat" w:eastAsia="Calibri" w:hAnsi="GHEA Grapalat" w:cs="Sylfaen"/>
          <w:i/>
          <w:spacing w:val="-8"/>
          <w:lang w:val="hy-AM" w:eastAsia="en-US"/>
        </w:rPr>
        <w:t>փոխհատուցման</w:t>
      </w:r>
      <w:r w:rsidRPr="009D57FA">
        <w:rPr>
          <w:rFonts w:ascii="GHEA Grapalat" w:eastAsia="Calibri" w:hAnsi="GHEA Grapalat"/>
          <w:i/>
          <w:spacing w:val="-8"/>
          <w:lang w:val="af-ZA" w:eastAsia="en-US"/>
        </w:rPr>
        <w:t xml:space="preserve"> </w:t>
      </w:r>
      <w:r w:rsidRPr="009D57FA">
        <w:rPr>
          <w:rFonts w:ascii="GHEA Grapalat" w:eastAsia="Calibri" w:hAnsi="GHEA Grapalat" w:cs="Sylfaen"/>
          <w:i/>
          <w:spacing w:val="-8"/>
          <w:lang w:val="hy-AM" w:eastAsia="en-US"/>
        </w:rPr>
        <w:t>տրամադրում</w:t>
      </w:r>
      <w:r w:rsidRPr="009D57FA">
        <w:rPr>
          <w:rFonts w:ascii="GHEA Grapalat" w:eastAsia="Calibri" w:hAnsi="GHEA Grapalat" w:cs="Sylfaen"/>
          <w:lang w:val="af-ZA" w:eastAsia="en-US"/>
        </w:rPr>
        <w:t xml:space="preserve"> </w:t>
      </w:r>
    </w:p>
    <w:p w:rsidR="007D7C48" w:rsidRPr="009D57FA" w:rsidRDefault="007D7C48" w:rsidP="007D7C48">
      <w:pPr>
        <w:ind w:firstLine="720"/>
        <w:jc w:val="both"/>
        <w:rPr>
          <w:rFonts w:ascii="GHEA Grapalat" w:eastAsia="Calibri" w:hAnsi="GHEA Grapalat" w:cs="Sylfaen"/>
          <w:lang w:val="af-ZA" w:eastAsia="en-US"/>
        </w:rPr>
      </w:pPr>
      <w:r>
        <w:rPr>
          <w:rFonts w:ascii="GHEA Grapalat" w:eastAsia="Calibri" w:hAnsi="GHEA Grapalat" w:cs="Sylfaen"/>
          <w:lang w:val="hy-AM" w:eastAsia="en-US"/>
        </w:rPr>
        <w:t>Ծ</w:t>
      </w:r>
      <w:r w:rsidRPr="009D57FA">
        <w:rPr>
          <w:rFonts w:ascii="GHEA Grapalat" w:eastAsia="Calibri" w:hAnsi="GHEA Grapalat" w:cs="Sylfaen"/>
          <w:lang w:val="af-ZA" w:eastAsia="en-US"/>
        </w:rPr>
        <w:t>րագրում ներառված են հետևյալ 2 ենթածրագրերը`</w:t>
      </w:r>
    </w:p>
    <w:p w:rsidR="007D7C48" w:rsidRPr="009D57FA" w:rsidRDefault="007D7C48" w:rsidP="007D7C48">
      <w:pPr>
        <w:ind w:firstLine="720"/>
        <w:jc w:val="both"/>
        <w:rPr>
          <w:rFonts w:ascii="GHEA Grapalat" w:eastAsia="Calibri" w:hAnsi="GHEA Grapalat"/>
          <w:i/>
          <w:lang w:val="af-ZA" w:eastAsia="en-US"/>
        </w:rPr>
      </w:pPr>
      <w:r w:rsidRPr="009D57FA">
        <w:rPr>
          <w:rFonts w:ascii="GHEA Grapalat" w:eastAsia="Calibri" w:hAnsi="GHEA Grapalat" w:cs="Sylfaen"/>
          <w:i/>
          <w:spacing w:val="-8"/>
          <w:lang w:val="af-ZA" w:eastAsia="en-US"/>
        </w:rPr>
        <w:t>աշխատաշուկայում անմրցունակ անձանց</w:t>
      </w:r>
      <w:r w:rsidRPr="009D57FA">
        <w:rPr>
          <w:rFonts w:ascii="GHEA Grapalat" w:eastAsia="Calibri" w:hAnsi="GHEA Grapalat"/>
          <w:i/>
          <w:spacing w:val="-8"/>
          <w:lang w:val="af-ZA" w:eastAsia="en-US"/>
        </w:rPr>
        <w:t xml:space="preserve"> աշխատանքային</w:t>
      </w:r>
      <w:r w:rsidRPr="009D57FA">
        <w:rPr>
          <w:rFonts w:ascii="GHEA Grapalat" w:eastAsia="Calibri" w:hAnsi="GHEA Grapalat"/>
          <w:i/>
          <w:lang w:val="af-ZA" w:eastAsia="en-US"/>
        </w:rPr>
        <w:t xml:space="preserve"> ունակությունների և կարողությունների ձեռքբերման համար միանվագ փոխհատուցում գործատուին,</w:t>
      </w:r>
    </w:p>
    <w:p w:rsidR="007D7C48" w:rsidRPr="009D57FA" w:rsidRDefault="007D7C48" w:rsidP="007D7C48">
      <w:pPr>
        <w:ind w:firstLine="720"/>
        <w:jc w:val="both"/>
        <w:rPr>
          <w:rFonts w:ascii="GHEA Grapalat" w:eastAsia="Calibri" w:hAnsi="GHEA Grapalat"/>
          <w:i/>
          <w:lang w:val="hy-AM" w:eastAsia="en-US"/>
        </w:rPr>
      </w:pPr>
      <w:r w:rsidRPr="009D57FA">
        <w:rPr>
          <w:rFonts w:ascii="GHEA Grapalat" w:eastAsia="Calibri" w:hAnsi="GHEA Grapalat"/>
          <w:i/>
          <w:lang w:val="af-ZA" w:eastAsia="en-US"/>
        </w:rPr>
        <w:t>հ</w:t>
      </w:r>
      <w:r w:rsidRPr="009D57FA">
        <w:rPr>
          <w:rFonts w:ascii="GHEA Grapalat" w:eastAsia="Calibri" w:hAnsi="GHEA Grapalat" w:cs="Sylfaen"/>
          <w:bCs/>
          <w:i/>
          <w:lang w:val="hy-AM" w:eastAsia="en-US"/>
        </w:rPr>
        <w:t>աշմանդամություն</w:t>
      </w:r>
      <w:r w:rsidRPr="009D57FA">
        <w:rPr>
          <w:rFonts w:ascii="GHEA Grapalat" w:eastAsia="Calibri" w:hAnsi="GHEA Grapalat" w:cs="Times Armenian"/>
          <w:bCs/>
          <w:i/>
          <w:lang w:val="hy-AM" w:eastAsia="en-US"/>
        </w:rPr>
        <w:t xml:space="preserve"> </w:t>
      </w:r>
      <w:r w:rsidRPr="009D57FA">
        <w:rPr>
          <w:rFonts w:ascii="GHEA Grapalat" w:eastAsia="Calibri" w:hAnsi="GHEA Grapalat" w:cs="Sylfaen"/>
          <w:bCs/>
          <w:i/>
          <w:lang w:val="hy-AM" w:eastAsia="en-US"/>
        </w:rPr>
        <w:t>ունեցող</w:t>
      </w:r>
      <w:r w:rsidRPr="009D57FA">
        <w:rPr>
          <w:rFonts w:ascii="GHEA Grapalat" w:eastAsia="Calibri" w:hAnsi="GHEA Grapalat" w:cs="Sylfaen"/>
          <w:bCs/>
          <w:i/>
          <w:lang w:val="af-ZA" w:eastAsia="en-US"/>
        </w:rPr>
        <w:t xml:space="preserve"> </w:t>
      </w:r>
      <w:r w:rsidRPr="009D57FA">
        <w:rPr>
          <w:rFonts w:ascii="GHEA Grapalat" w:eastAsia="Calibri" w:hAnsi="GHEA Grapalat" w:cs="Sylfaen"/>
          <w:bCs/>
          <w:i/>
          <w:lang w:val="en-US" w:eastAsia="en-US"/>
        </w:rPr>
        <w:t>անձանց</w:t>
      </w:r>
      <w:r w:rsidRPr="009D57FA">
        <w:rPr>
          <w:rFonts w:ascii="GHEA Grapalat" w:eastAsia="Calibri" w:hAnsi="GHEA Grapalat" w:cs="Times Armenian"/>
          <w:bCs/>
          <w:i/>
          <w:lang w:val="hy-AM" w:eastAsia="en-US"/>
        </w:rPr>
        <w:t xml:space="preserve"> </w:t>
      </w:r>
      <w:r w:rsidRPr="009D57FA">
        <w:rPr>
          <w:rFonts w:ascii="GHEA Grapalat" w:eastAsia="Calibri" w:hAnsi="GHEA Grapalat" w:cs="Sylfaen"/>
          <w:i/>
          <w:lang w:val="af-ZA" w:eastAsia="en-US"/>
        </w:rPr>
        <w:t xml:space="preserve">աշխատատեղի հարմարեցման համար </w:t>
      </w:r>
      <w:r w:rsidRPr="009D57FA">
        <w:rPr>
          <w:rFonts w:ascii="GHEA Grapalat" w:eastAsia="Calibri" w:hAnsi="GHEA Grapalat"/>
          <w:i/>
          <w:lang w:val="af-ZA" w:eastAsia="en-US"/>
        </w:rPr>
        <w:t xml:space="preserve">միանվագ փոխհատուցում գործատուին: </w:t>
      </w:r>
    </w:p>
    <w:p w:rsidR="007D7C48" w:rsidRPr="009D57FA" w:rsidRDefault="007D7C48" w:rsidP="007D7C48">
      <w:pPr>
        <w:ind w:firstLine="720"/>
        <w:jc w:val="both"/>
        <w:rPr>
          <w:rFonts w:ascii="GHEA Grapalat" w:eastAsia="Calibri" w:hAnsi="GHEA Grapalat"/>
          <w:i/>
          <w:lang w:val="hy-AM" w:eastAsia="en-US"/>
        </w:rPr>
      </w:pPr>
      <w:r w:rsidRPr="009D57FA">
        <w:rPr>
          <w:rFonts w:ascii="GHEA Grapalat" w:eastAsia="Calibri" w:hAnsi="GHEA Grapalat" w:cs="Sylfaen"/>
          <w:lang w:val="hy-AM" w:eastAsia="en-US"/>
        </w:rPr>
        <w:t>Նշված երկու ենթածրագրերն աշխատաշուկայում անմրցունակ անձանց համար կարող են իրականացվել ինչպես համատեղ, այնպես էլ առանձին` հաշվի առնելով Հայաստանի Հանրապետության կառավարության 2014 թվականի ապրիլի 17-ի N 534-Ն որոշման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N 8 հավելվածի պահանջները,</w:t>
      </w:r>
    </w:p>
    <w:p w:rsidR="007D7C48" w:rsidRPr="009D57FA" w:rsidRDefault="007D7C48" w:rsidP="007D7C48">
      <w:pPr>
        <w:ind w:firstLine="720"/>
        <w:jc w:val="both"/>
        <w:rPr>
          <w:rFonts w:ascii="GHEA Grapalat" w:eastAsia="Calibri" w:hAnsi="GHEA Grapalat"/>
          <w:b/>
          <w:kern w:val="16"/>
          <w:lang w:val="hy-AM" w:eastAsia="en-US"/>
        </w:rPr>
      </w:pPr>
      <w:r w:rsidRPr="009D57FA">
        <w:rPr>
          <w:rFonts w:ascii="GHEA Grapalat" w:eastAsia="Calibri" w:hAnsi="GHEA Grapalat" w:cs="Sylfaen"/>
          <w:lang w:val="hy-AM" w:eastAsia="en-US"/>
        </w:rPr>
        <w:t>ա</w:t>
      </w:r>
      <w:r w:rsidRPr="009D57FA">
        <w:rPr>
          <w:rFonts w:ascii="GHEA Grapalat" w:eastAsia="Calibri" w:hAnsi="GHEA Grapalat" w:cs="Sylfaen"/>
          <w:lang w:val="af-ZA" w:eastAsia="en-US"/>
        </w:rPr>
        <w:t>.</w:t>
      </w:r>
      <w:r w:rsidRPr="009D57FA">
        <w:rPr>
          <w:rFonts w:ascii="GHEA Grapalat" w:eastAsia="Calibri" w:hAnsi="GHEA Grapalat"/>
          <w:lang w:val="lt-LT" w:eastAsia="en-US"/>
        </w:rPr>
        <w:t xml:space="preserve"> ծրագրի նպատակ</w:t>
      </w:r>
      <w:r w:rsidRPr="009D57FA">
        <w:rPr>
          <w:rFonts w:ascii="GHEA Grapalat" w:eastAsia="Calibri" w:hAnsi="GHEA Grapalat"/>
          <w:lang w:val="hy-AM" w:eastAsia="en-US"/>
        </w:rPr>
        <w:t>ն</w:t>
      </w:r>
      <w:r w:rsidRPr="009D57FA">
        <w:rPr>
          <w:rFonts w:ascii="GHEA Grapalat" w:eastAsia="Calibri" w:hAnsi="GHEA Grapalat"/>
          <w:kern w:val="16"/>
          <w:lang w:val="af-ZA" w:eastAsia="en-US"/>
        </w:rPr>
        <w:t xml:space="preserve"> </w:t>
      </w:r>
      <w:r w:rsidRPr="009D57FA">
        <w:rPr>
          <w:rFonts w:ascii="GHEA Grapalat" w:eastAsia="Calibri" w:hAnsi="GHEA Grapalat"/>
          <w:lang w:val="af-ZA" w:eastAsia="en-US"/>
        </w:rPr>
        <w:t>աշխատաշուկայում անմրցունակ անձանց աշխատանքային ունակությունների և կարողությունների`</w:t>
      </w:r>
      <w:r w:rsidRPr="009D57FA">
        <w:rPr>
          <w:rFonts w:ascii="GHEA Grapalat" w:eastAsia="Calibri" w:hAnsi="GHEA Grapalat"/>
          <w:lang w:val="hy-AM" w:eastAsia="en-US"/>
        </w:rPr>
        <w:t xml:space="preserve"> </w:t>
      </w:r>
      <w:r w:rsidRPr="009D57FA">
        <w:rPr>
          <w:rFonts w:ascii="GHEA Grapalat" w:eastAsia="Calibri" w:hAnsi="GHEA Grapalat"/>
          <w:lang w:val="af-ZA" w:eastAsia="en-US"/>
        </w:rPr>
        <w:t>աշխատանքի վայրում ձեռքբերման հնարավորությունների ընձեռման միջոցով կայուն զբաղվածության ապահովումն է, ինչպես նաև աշխատատեղի հարմարեցման աջակցության միջոցով</w:t>
      </w:r>
      <w:r w:rsidRPr="009D57FA">
        <w:rPr>
          <w:rFonts w:ascii="GHEA Grapalat" w:eastAsia="Calibri" w:hAnsi="GHEA Grapalat"/>
          <w:lang w:val="lt-LT" w:eastAsia="en-US"/>
        </w:rPr>
        <w:t xml:space="preserve"> </w:t>
      </w:r>
      <w:r w:rsidRPr="009D57FA">
        <w:rPr>
          <w:rFonts w:ascii="GHEA Grapalat" w:eastAsia="Calibri" w:hAnsi="GHEA Grapalat"/>
          <w:lang w:val="af-ZA" w:eastAsia="en-US"/>
        </w:rPr>
        <w:t>հ</w:t>
      </w:r>
      <w:r w:rsidRPr="009D57FA">
        <w:rPr>
          <w:rFonts w:ascii="GHEA Grapalat" w:eastAsia="Calibri" w:hAnsi="GHEA Grapalat" w:cs="Sylfaen"/>
          <w:bCs/>
          <w:lang w:val="hy-AM" w:eastAsia="en-US"/>
        </w:rPr>
        <w:t>աշմանդամություն</w:t>
      </w:r>
      <w:r w:rsidRPr="009D57FA">
        <w:rPr>
          <w:rFonts w:ascii="GHEA Grapalat" w:eastAsia="Calibri" w:hAnsi="GHEA Grapalat" w:cs="Times Armenian"/>
          <w:bCs/>
          <w:lang w:val="hy-AM" w:eastAsia="en-US"/>
        </w:rPr>
        <w:t xml:space="preserve"> </w:t>
      </w:r>
      <w:r w:rsidRPr="009D57FA">
        <w:rPr>
          <w:rFonts w:ascii="GHEA Grapalat" w:eastAsia="Calibri" w:hAnsi="GHEA Grapalat" w:cs="Sylfaen"/>
          <w:bCs/>
          <w:lang w:val="hy-AM" w:eastAsia="en-US"/>
        </w:rPr>
        <w:t>ունեցող</w:t>
      </w:r>
      <w:r w:rsidRPr="009D57FA">
        <w:rPr>
          <w:rFonts w:ascii="GHEA Grapalat" w:eastAsia="Calibri" w:hAnsi="GHEA Grapalat" w:cs="Times Armenian"/>
          <w:bCs/>
          <w:lang w:val="hy-AM" w:eastAsia="en-US"/>
        </w:rPr>
        <w:t xml:space="preserve"> </w:t>
      </w:r>
      <w:r w:rsidRPr="009D57FA">
        <w:rPr>
          <w:rFonts w:ascii="GHEA Grapalat" w:eastAsia="Calibri" w:hAnsi="GHEA Grapalat" w:cs="Sylfaen"/>
          <w:bCs/>
          <w:lang w:val="hy-AM" w:eastAsia="en-US"/>
        </w:rPr>
        <w:t>անձանց</w:t>
      </w:r>
      <w:r w:rsidRPr="009D57FA">
        <w:rPr>
          <w:rFonts w:ascii="GHEA Grapalat" w:eastAsia="Calibri" w:hAnsi="GHEA Grapalat" w:cs="Times Armenian"/>
          <w:bCs/>
          <w:lang w:val="hy-AM" w:eastAsia="en-US"/>
        </w:rPr>
        <w:t xml:space="preserve"> </w:t>
      </w:r>
      <w:r w:rsidRPr="009D57FA">
        <w:rPr>
          <w:rFonts w:ascii="GHEA Grapalat" w:eastAsia="Calibri" w:hAnsi="GHEA Grapalat"/>
          <w:lang w:val="af-ZA" w:eastAsia="en-US"/>
        </w:rPr>
        <w:t>կայուն զբաղվածության ապահովումը</w:t>
      </w:r>
      <w:r w:rsidRPr="009D57FA">
        <w:rPr>
          <w:rFonts w:ascii="GHEA Grapalat" w:eastAsia="Calibri" w:hAnsi="GHEA Grapalat"/>
          <w:lang w:val="hy-AM" w:eastAsia="en-US"/>
        </w:rPr>
        <w:t>,</w:t>
      </w:r>
    </w:p>
    <w:p w:rsidR="007D7C48" w:rsidRDefault="007D7C48" w:rsidP="007D7C48">
      <w:pPr>
        <w:ind w:firstLine="720"/>
        <w:jc w:val="both"/>
        <w:rPr>
          <w:rFonts w:ascii="GHEA Grapalat" w:eastAsia="Calibri" w:hAnsi="GHEA Grapalat" w:cs="IRTEK Courier"/>
          <w:lang w:val="hy-AM" w:eastAsia="en-US"/>
        </w:rPr>
      </w:pPr>
      <w:r w:rsidRPr="009D57FA">
        <w:rPr>
          <w:rFonts w:ascii="GHEA Grapalat" w:eastAsia="Calibri" w:hAnsi="GHEA Grapalat" w:cs="Sylfaen"/>
          <w:lang w:val="hy-AM" w:eastAsia="en-US"/>
        </w:rPr>
        <w:t>բ</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ծրագրի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շահառուներն</w:t>
      </w:r>
      <w:r w:rsidRPr="009D57FA">
        <w:rPr>
          <w:rFonts w:ascii="GHEA Grapalat" w:eastAsia="Calibri" w:hAnsi="GHEA Grapalat" w:cs="Sylfaen"/>
          <w:lang w:val="af-ZA" w:eastAsia="en-US"/>
        </w:rPr>
        <w:t xml:space="preserve"> ա</w:t>
      </w:r>
      <w:r w:rsidRPr="009D57FA">
        <w:rPr>
          <w:rFonts w:ascii="GHEA Grapalat" w:eastAsia="Calibri" w:hAnsi="GHEA Grapalat" w:cs="Sylfaen"/>
          <w:lang w:val="hy-AM" w:eastAsia="en-US"/>
        </w:rPr>
        <w:t>շխատաշուկայում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անմրցունակ</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անձինք</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են</w:t>
      </w:r>
      <w:r w:rsidRPr="009D57FA">
        <w:rPr>
          <w:rFonts w:ascii="GHEA Grapalat" w:eastAsia="Calibri" w:hAnsi="GHEA Grapalat" w:cs="IRTEK Courier"/>
          <w:lang w:val="hy-AM" w:eastAsia="en-US"/>
        </w:rPr>
        <w:t>.</w:t>
      </w:r>
    </w:p>
    <w:p w:rsidR="007D7C48" w:rsidRPr="00A44271" w:rsidRDefault="007D7C48" w:rsidP="007D7C48">
      <w:pPr>
        <w:ind w:firstLine="720"/>
        <w:jc w:val="both"/>
        <w:rPr>
          <w:rFonts w:ascii="GHEA Grapalat" w:eastAsia="Calibri" w:hAnsi="GHEA Grapalat" w:cs="IRTEK Courier"/>
          <w:lang w:val="hy-AM" w:eastAsia="en-US"/>
        </w:rPr>
      </w:pPr>
      <w:r w:rsidRPr="00A44271">
        <w:rPr>
          <w:rFonts w:ascii="GHEA Grapalat" w:eastAsia="Calibri" w:hAnsi="GHEA Grapalat" w:cs="IRTEK Courier"/>
          <w:lang w:val="hy-AM" w:eastAsia="en-US"/>
        </w:rPr>
        <w:t>գ. 1-ին ենթածրագրի շրջանակներում ա</w:t>
      </w:r>
      <w:r w:rsidRPr="00A44271">
        <w:rPr>
          <w:rFonts w:ascii="GHEA Grapalat" w:hAnsi="GHEA Grapalat"/>
          <w:color w:val="000000"/>
          <w:lang w:val="hy-AM"/>
        </w:rPr>
        <w:t>նմրցունակ անձանց աշխատանքային ունակությունների և կարողությունների ձեռքբերման համար գործատուին տրամադրվում է միանվագ փոխհատուցում՝ 50.0 հազ. դրամից մինչև 200.0 հազ. դրամի չափով, իսկ 2-րդ ենթածրագրում ընդգրկված յուրաքանչյուր անձի համար գործատուի մոտ աշխատատեղի հարմարեցման նպատակով փոխհատուցվում են աշխատանքի համար անհրաժեշտ հատուկ պարագաների, աշխատատեղի հարմարեցման կազմակերպատեխնիկական ու էրգոնոմետրիկ հատուկ պահանջների ապահովման համար անհրաժեշտ ծախսերը, որը մեկ անձի համար չպետք է գերազանցի հինգ հարյուր հազար դրամը:</w:t>
      </w:r>
    </w:p>
    <w:p w:rsidR="007D7C48" w:rsidRPr="009D57FA" w:rsidRDefault="007D7C48" w:rsidP="007D7C48">
      <w:pPr>
        <w:tabs>
          <w:tab w:val="left" w:pos="624"/>
        </w:tabs>
        <w:ind w:firstLine="720"/>
        <w:jc w:val="both"/>
        <w:rPr>
          <w:rFonts w:ascii="GHEA Grapalat" w:eastAsia="Calibri" w:hAnsi="GHEA Grapalat" w:cs="Sylfaen"/>
          <w:i/>
          <w:lang w:val="af-ZA" w:eastAsia="en-US"/>
        </w:rPr>
      </w:pPr>
      <w:r w:rsidRPr="009D57FA">
        <w:rPr>
          <w:rFonts w:ascii="GHEA Grapalat" w:eastAsia="Calibri" w:hAnsi="GHEA Grapalat"/>
          <w:bCs/>
          <w:i/>
          <w:lang w:val="hy-AM" w:eastAsia="en-US"/>
        </w:rPr>
        <w:t>7</w:t>
      </w:r>
      <w:r w:rsidRPr="009D57FA">
        <w:rPr>
          <w:rFonts w:ascii="GHEA Grapalat" w:eastAsia="Calibri" w:hAnsi="GHEA Grapalat"/>
          <w:bCs/>
          <w:i/>
          <w:lang w:val="af-ZA" w:eastAsia="en-US"/>
        </w:rPr>
        <w:t>)</w:t>
      </w:r>
      <w:r w:rsidRPr="009D57FA">
        <w:rPr>
          <w:rFonts w:ascii="GHEA Grapalat" w:eastAsia="Calibri" w:hAnsi="GHEA Grapalat" w:cs="Sylfaen"/>
          <w:spacing w:val="-2"/>
          <w:lang w:val="hy-AM" w:eastAsia="en-US"/>
        </w:rPr>
        <w:t xml:space="preserve"> </w:t>
      </w:r>
      <w:r w:rsidRPr="009D57FA">
        <w:rPr>
          <w:rFonts w:ascii="GHEA Grapalat" w:eastAsia="Calibri" w:hAnsi="GHEA Grapalat" w:cs="Sylfaen"/>
          <w:i/>
          <w:lang w:val="hy-AM" w:eastAsia="en-US"/>
        </w:rPr>
        <w:t>Աշխատաշուկայում</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անմրցունակ</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անձանց հարմար աշխատանքի տեղավորման նպատակով</w:t>
      </w:r>
      <w:r w:rsidRPr="009D57FA">
        <w:rPr>
          <w:rFonts w:ascii="GHEA Grapalat" w:eastAsia="Calibri" w:hAnsi="GHEA Grapalat"/>
          <w:i/>
          <w:lang w:val="af-ZA" w:eastAsia="en-US"/>
        </w:rPr>
        <w:t xml:space="preserve"> </w:t>
      </w:r>
      <w:r w:rsidRPr="009D57FA">
        <w:rPr>
          <w:rFonts w:ascii="GHEA Grapalat" w:eastAsia="Calibri" w:hAnsi="GHEA Grapalat" w:cs="Sylfaen"/>
          <w:i/>
          <w:lang w:val="af-ZA" w:eastAsia="en-US"/>
        </w:rPr>
        <w:t>գործատուներին</w:t>
      </w:r>
      <w:r w:rsidRPr="009D57FA">
        <w:rPr>
          <w:rFonts w:ascii="GHEA Grapalat" w:eastAsia="Calibri" w:hAnsi="GHEA Grapalat" w:cs="Arial Armenian"/>
          <w:i/>
          <w:lang w:val="af-ZA" w:eastAsia="en-US"/>
        </w:rPr>
        <w:t xml:space="preserve"> </w:t>
      </w:r>
      <w:r w:rsidRPr="009D57FA">
        <w:rPr>
          <w:rFonts w:ascii="GHEA Grapalat" w:eastAsia="Calibri" w:hAnsi="GHEA Grapalat" w:cs="Sylfaen"/>
          <w:i/>
          <w:lang w:val="af-ZA" w:eastAsia="en-US"/>
        </w:rPr>
        <w:t xml:space="preserve">այցելության համար դրամական </w:t>
      </w:r>
      <w:r w:rsidRPr="009D57FA">
        <w:rPr>
          <w:rFonts w:ascii="GHEA Grapalat" w:eastAsia="Calibri" w:hAnsi="GHEA Grapalat" w:cs="Arial Armenian"/>
          <w:i/>
          <w:lang w:val="af-ZA" w:eastAsia="en-US"/>
        </w:rPr>
        <w:t xml:space="preserve"> </w:t>
      </w:r>
      <w:r w:rsidRPr="009D57FA">
        <w:rPr>
          <w:rFonts w:ascii="GHEA Grapalat" w:eastAsia="Calibri" w:hAnsi="GHEA Grapalat" w:cs="Sylfaen"/>
          <w:i/>
          <w:lang w:val="af-ZA" w:eastAsia="en-US"/>
        </w:rPr>
        <w:t>օգնության տրամադրում</w:t>
      </w:r>
    </w:p>
    <w:p w:rsidR="007D7C48" w:rsidRPr="009D57FA" w:rsidRDefault="007D7C48" w:rsidP="007D7C48">
      <w:pPr>
        <w:tabs>
          <w:tab w:val="left" w:pos="624"/>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lastRenderedPageBreak/>
        <w:t>ա.</w:t>
      </w:r>
      <w:r w:rsidRPr="009D57FA">
        <w:rPr>
          <w:rFonts w:ascii="GHEA Grapalat" w:eastAsia="Calibri" w:hAnsi="GHEA Grapalat" w:cs="Sylfaen"/>
          <w:spacing w:val="-6"/>
          <w:lang w:val="af-ZA" w:eastAsia="en-US"/>
        </w:rPr>
        <w:t xml:space="preserve"> </w:t>
      </w:r>
      <w:r w:rsidRPr="009D57FA">
        <w:rPr>
          <w:rFonts w:ascii="GHEA Grapalat" w:eastAsia="Calibri" w:hAnsi="GHEA Grapalat" w:cs="Sylfaen"/>
          <w:spacing w:val="-6"/>
          <w:lang w:val="hy-AM" w:eastAsia="en-US"/>
        </w:rPr>
        <w:t>ա</w:t>
      </w:r>
      <w:r w:rsidRPr="009D57FA">
        <w:rPr>
          <w:rFonts w:ascii="GHEA Grapalat" w:eastAsia="Calibri" w:hAnsi="GHEA Grapalat" w:cs="Sylfaen"/>
          <w:spacing w:val="-6"/>
          <w:lang w:val="af-ZA" w:eastAsia="en-US"/>
        </w:rPr>
        <w:t>յցելության համար</w:t>
      </w:r>
      <w:r w:rsidRPr="009D57FA">
        <w:rPr>
          <w:rFonts w:ascii="GHEA Grapalat" w:eastAsia="Calibri" w:hAnsi="GHEA Grapalat" w:cs="Sylfaen"/>
          <w:spacing w:val="-6"/>
          <w:lang w:val="hy-AM" w:eastAsia="en-US"/>
        </w:rPr>
        <w:t xml:space="preserve"> դ</w:t>
      </w:r>
      <w:r w:rsidRPr="009D57FA">
        <w:rPr>
          <w:rFonts w:ascii="GHEA Grapalat" w:eastAsia="Calibri" w:hAnsi="GHEA Grapalat" w:cs="Sylfaen"/>
          <w:lang w:val="af-ZA" w:eastAsia="en-US"/>
        </w:rPr>
        <w:t xml:space="preserve">րամական օգնության տրամադրման </w:t>
      </w:r>
      <w:r w:rsidRPr="009D57FA">
        <w:rPr>
          <w:rFonts w:ascii="GHEA Grapalat" w:eastAsia="Calibri" w:hAnsi="GHEA Grapalat" w:cs="Sylfaen"/>
          <w:spacing w:val="-6"/>
          <w:lang w:val="hy-AM" w:eastAsia="en-US"/>
        </w:rPr>
        <w:t>նպատակն</w:t>
      </w:r>
      <w:r w:rsidRPr="009D57FA">
        <w:rPr>
          <w:rFonts w:ascii="GHEA Grapalat" w:eastAsia="Calibri" w:hAnsi="GHEA Grapalat" w:cs="Arial Armenian"/>
          <w:spacing w:val="-6"/>
          <w:lang w:val="hy-AM" w:eastAsia="en-US"/>
        </w:rPr>
        <w:t xml:space="preserve"> </w:t>
      </w:r>
      <w:r w:rsidRPr="009D57FA">
        <w:rPr>
          <w:rFonts w:ascii="GHEA Grapalat" w:eastAsia="Calibri" w:hAnsi="GHEA Grapalat" w:cs="Sylfaen"/>
          <w:spacing w:val="-6"/>
          <w:lang w:val="hy-AM" w:eastAsia="en-US"/>
        </w:rPr>
        <w:t>է</w:t>
      </w:r>
      <w:r w:rsidRPr="009D57FA">
        <w:rPr>
          <w:rFonts w:ascii="GHEA Grapalat" w:eastAsia="Calibri" w:hAnsi="GHEA Grapalat" w:cs="Arial Armenian"/>
          <w:spacing w:val="-6"/>
          <w:lang w:val="hy-AM" w:eastAsia="en-US"/>
        </w:rPr>
        <w:t xml:space="preserve"> </w:t>
      </w:r>
      <w:r w:rsidRPr="009D57FA">
        <w:rPr>
          <w:rFonts w:ascii="GHEA Grapalat" w:eastAsia="Calibri" w:hAnsi="GHEA Grapalat" w:cs="Sylfaen"/>
          <w:spacing w:val="-6"/>
          <w:lang w:val="hy-AM" w:eastAsia="en-US"/>
        </w:rPr>
        <w:t>անմրցունակ</w:t>
      </w:r>
      <w:r w:rsidRPr="009D57FA">
        <w:rPr>
          <w:rFonts w:ascii="GHEA Grapalat" w:eastAsia="Calibri" w:hAnsi="GHEA Grapalat" w:cs="Arial Armenian"/>
          <w:spacing w:val="-6"/>
          <w:lang w:val="hy-AM" w:eastAsia="en-US"/>
        </w:rPr>
        <w:t xml:space="preserve"> </w:t>
      </w:r>
      <w:r w:rsidRPr="009D57FA">
        <w:rPr>
          <w:rFonts w:ascii="GHEA Grapalat" w:eastAsia="Calibri" w:hAnsi="GHEA Grapalat" w:cs="Sylfaen"/>
          <w:spacing w:val="-6"/>
          <w:lang w:val="hy-AM" w:eastAsia="en-US"/>
        </w:rPr>
        <w:t>անձանց</w:t>
      </w:r>
      <w:r w:rsidRPr="009D57FA">
        <w:rPr>
          <w:rFonts w:ascii="GHEA Grapalat" w:eastAsia="Calibri" w:hAnsi="GHEA Grapalat" w:cs="Arial Armenian"/>
          <w:spacing w:val="-6"/>
          <w:lang w:val="hy-AM" w:eastAsia="en-US"/>
        </w:rPr>
        <w:t xml:space="preserve"> </w:t>
      </w:r>
      <w:r w:rsidRPr="009D57FA">
        <w:rPr>
          <w:rFonts w:ascii="GHEA Grapalat" w:eastAsia="Calibri" w:hAnsi="GHEA Grapalat" w:cs="Sylfaen"/>
          <w:spacing w:val="-6"/>
          <w:lang w:val="hy-AM" w:eastAsia="en-US"/>
        </w:rPr>
        <w:t>ակտի</w:t>
      </w:r>
      <w:r w:rsidRPr="009D57FA">
        <w:rPr>
          <w:rFonts w:ascii="GHEA Grapalat" w:eastAsia="Calibri" w:hAnsi="GHEA Grapalat" w:cs="Sylfaen"/>
          <w:lang w:val="af-ZA" w:eastAsia="en-US"/>
        </w:rPr>
        <w:softHyphen/>
      </w:r>
      <w:r w:rsidRPr="009D57FA">
        <w:rPr>
          <w:rFonts w:ascii="GHEA Grapalat" w:eastAsia="Calibri" w:hAnsi="GHEA Grapalat" w:cs="Sylfaen"/>
          <w:lang w:val="hy-AM" w:eastAsia="en-US"/>
        </w:rPr>
        <w:t>վացումը</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ինքնուրույն</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աշխատանքի</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տեղավորվելուն</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նպաստելը</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և</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այդ</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ճանապարհով</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կայուն</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զբաղվածության</w:t>
      </w:r>
      <w:r w:rsidRPr="009D57FA">
        <w:rPr>
          <w:rFonts w:ascii="GHEA Grapalat" w:eastAsia="Calibri" w:hAnsi="GHEA Grapalat" w:cs="Arial Armenian"/>
          <w:lang w:val="hy-AM" w:eastAsia="en-US"/>
        </w:rPr>
        <w:t xml:space="preserve"> </w:t>
      </w:r>
      <w:r w:rsidRPr="009D57FA">
        <w:rPr>
          <w:rFonts w:ascii="GHEA Grapalat" w:eastAsia="Calibri" w:hAnsi="GHEA Grapalat" w:cs="Sylfaen"/>
          <w:lang w:val="hy-AM" w:eastAsia="en-US"/>
        </w:rPr>
        <w:t>ապահովումը,</w:t>
      </w:r>
    </w:p>
    <w:p w:rsidR="007D7C48" w:rsidRPr="009D57FA" w:rsidRDefault="007D7C48" w:rsidP="007D7C48">
      <w:pPr>
        <w:tabs>
          <w:tab w:val="left" w:pos="624"/>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 xml:space="preserve">բ. </w:t>
      </w:r>
      <w:r w:rsidRPr="009D57FA">
        <w:rPr>
          <w:rFonts w:ascii="GHEA Grapalat" w:eastAsia="Calibri" w:hAnsi="GHEA Grapalat" w:cs="Sylfaen"/>
          <w:lang w:val="hy-AM" w:eastAsia="en-US"/>
        </w:rPr>
        <w:t>ծ</w:t>
      </w:r>
      <w:r w:rsidRPr="009D57FA">
        <w:rPr>
          <w:rFonts w:ascii="GHEA Grapalat" w:eastAsia="Calibri" w:hAnsi="GHEA Grapalat" w:cs="Sylfaen"/>
          <w:lang w:val="af-ZA" w:eastAsia="en-US"/>
        </w:rPr>
        <w:t>րագրի շահառուներ</w:t>
      </w:r>
      <w:r w:rsidRPr="009D57FA">
        <w:rPr>
          <w:rFonts w:ascii="GHEA Grapalat" w:eastAsia="Calibri" w:hAnsi="GHEA Grapalat" w:cs="Sylfaen"/>
          <w:lang w:val="hy-AM" w:eastAsia="en-US"/>
        </w:rPr>
        <w:t>ն</w:t>
      </w:r>
      <w:r w:rsidRPr="009D57FA">
        <w:rPr>
          <w:rFonts w:ascii="GHEA Grapalat" w:eastAsia="Calibri" w:hAnsi="GHEA Grapalat" w:cs="Sylfaen"/>
          <w:lang w:val="af-ZA" w:eastAsia="en-US"/>
        </w:rPr>
        <w:t xml:space="preserve"> աշխատաշուկայում</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անմրցունակ</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hy-AM" w:eastAsia="en-US"/>
        </w:rPr>
        <w:t>անձինք</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են,</w:t>
      </w:r>
    </w:p>
    <w:p w:rsidR="007D7C48" w:rsidRPr="009D57FA" w:rsidRDefault="007D7C48" w:rsidP="007D7C48">
      <w:pPr>
        <w:tabs>
          <w:tab w:val="left" w:pos="624"/>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գ.</w:t>
      </w:r>
      <w:r w:rsidRPr="009D57FA">
        <w:rPr>
          <w:rFonts w:ascii="GHEA Grapalat" w:eastAsia="Calibri" w:hAnsi="GHEA Grapalat" w:cs="Sylfaen"/>
          <w:lang w:val="hy-AM" w:eastAsia="en-US"/>
        </w:rPr>
        <w:t xml:space="preserve"> </w:t>
      </w:r>
      <w:r w:rsidRPr="009D57FA">
        <w:rPr>
          <w:rFonts w:ascii="GHEA Grapalat" w:eastAsia="Calibri" w:hAnsi="GHEA Grapalat" w:cs="Sylfaen"/>
          <w:lang w:val="af-ZA" w:eastAsia="en-US"/>
        </w:rPr>
        <w:t>դրամական օգնություն</w:t>
      </w:r>
      <w:r w:rsidRPr="009D57FA">
        <w:rPr>
          <w:rFonts w:ascii="GHEA Grapalat" w:eastAsia="Calibri" w:hAnsi="GHEA Grapalat" w:cs="Sylfaen"/>
          <w:lang w:val="hy-AM" w:eastAsia="en-US"/>
        </w:rPr>
        <w:t>ն</w:t>
      </w:r>
      <w:r w:rsidRPr="009D57FA">
        <w:rPr>
          <w:rFonts w:ascii="GHEA Grapalat" w:eastAsia="Calibri" w:hAnsi="GHEA Grapalat" w:cs="Sylfaen"/>
          <w:lang w:val="af-ZA" w:eastAsia="en-US"/>
        </w:rPr>
        <w:t xml:space="preserve"> անմրցունակ</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անձանց</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տրամադրվում</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է</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ՀՀ</w:t>
      </w:r>
      <w:r w:rsidRPr="009D57FA">
        <w:rPr>
          <w:rFonts w:ascii="GHEA Grapalat" w:eastAsia="Calibri" w:hAnsi="GHEA Grapalat" w:cs="Sylfaen"/>
          <w:lang w:val="af-ZA" w:eastAsia="en-US"/>
        </w:rPr>
        <w:t xml:space="preserve"> կառավարության 2014 թվականի ապրիլի 17-ի N 534-Ն որոշման N 18 հավելվածով սահմանված չափերին համապատասխան` գործատուին այցելելու հետ կապված տրանսպորտային, ինքնակենսագրության կազմման, գործատուին պատշաճ մակարդակով ներկայանալու նպատակով իրականացվող ծախսերի որոշակի մասը փոխհատուցելու համար</w:t>
      </w:r>
      <w:r w:rsidRPr="009D57FA">
        <w:rPr>
          <w:rFonts w:ascii="GHEA Grapalat" w:eastAsia="Calibri" w:hAnsi="GHEA Grapalat" w:cs="Sylfaen"/>
          <w:lang w:val="hy-AM" w:eastAsia="en-US"/>
        </w:rPr>
        <w:t>,</w:t>
      </w:r>
    </w:p>
    <w:p w:rsidR="007D7C48" w:rsidRPr="009D57FA" w:rsidRDefault="007D7C48" w:rsidP="007D7C48">
      <w:pPr>
        <w:tabs>
          <w:tab w:val="left" w:pos="624"/>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դ. ծրագրի առավելագույն տևողությունը երեք ամիս է</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cs="GHEA Grapalat"/>
          <w:bCs/>
          <w:i/>
          <w:color w:val="000000"/>
          <w:lang w:val="hy-AM" w:eastAsia="en-US"/>
        </w:rPr>
      </w:pPr>
      <w:r w:rsidRPr="009D57FA">
        <w:rPr>
          <w:rFonts w:ascii="GHEA Grapalat" w:eastAsia="Calibri" w:hAnsi="GHEA Grapalat"/>
          <w:bCs/>
          <w:i/>
          <w:lang w:val="hy-AM" w:eastAsia="en-US"/>
        </w:rPr>
        <w:t>8</w:t>
      </w:r>
      <w:r w:rsidRPr="009D57FA">
        <w:rPr>
          <w:rFonts w:ascii="GHEA Grapalat" w:eastAsia="Calibri" w:hAnsi="GHEA Grapalat"/>
          <w:bCs/>
          <w:i/>
          <w:lang w:val="af-ZA" w:eastAsia="en-US"/>
        </w:rPr>
        <w:t xml:space="preserve">) </w:t>
      </w:r>
      <w:r w:rsidRPr="009D57FA">
        <w:rPr>
          <w:rFonts w:ascii="GHEA Grapalat" w:eastAsia="Calibri" w:hAnsi="GHEA Grapalat" w:cs="GHEA Grapalat"/>
          <w:bCs/>
          <w:i/>
          <w:color w:val="000000"/>
          <w:lang w:val="hy-AM" w:eastAsia="en-US"/>
        </w:rPr>
        <w:t>Աշխատաշուկայում</w:t>
      </w:r>
      <w:r w:rsidRPr="009D57FA">
        <w:rPr>
          <w:rFonts w:ascii="GHEA Grapalat" w:eastAsia="Calibri" w:hAnsi="GHEA Grapalat" w:cs="GHEA Grapalat"/>
          <w:bCs/>
          <w:i/>
          <w:color w:val="000000"/>
          <w:lang w:val="pt-BR" w:eastAsia="en-US"/>
        </w:rPr>
        <w:t xml:space="preserve"> </w:t>
      </w:r>
      <w:r w:rsidRPr="009D57FA">
        <w:rPr>
          <w:rFonts w:ascii="GHEA Grapalat" w:eastAsia="Calibri" w:hAnsi="GHEA Grapalat" w:cs="GHEA Grapalat"/>
          <w:bCs/>
          <w:i/>
          <w:color w:val="000000"/>
          <w:lang w:val="hy-AM" w:eastAsia="en-US"/>
        </w:rPr>
        <w:t>անմրցունակ</w:t>
      </w:r>
      <w:r w:rsidRPr="009D57FA">
        <w:rPr>
          <w:rFonts w:ascii="GHEA Grapalat" w:eastAsia="Calibri" w:hAnsi="GHEA Grapalat" w:cs="GHEA Grapalat"/>
          <w:bCs/>
          <w:i/>
          <w:color w:val="000000"/>
          <w:lang w:val="pt-BR" w:eastAsia="en-US"/>
        </w:rPr>
        <w:t xml:space="preserve"> </w:t>
      </w:r>
      <w:r w:rsidRPr="009D57FA">
        <w:rPr>
          <w:rFonts w:ascii="GHEA Grapalat" w:eastAsia="Calibri" w:hAnsi="GHEA Grapalat" w:cs="GHEA Grapalat"/>
          <w:bCs/>
          <w:i/>
          <w:color w:val="000000"/>
          <w:lang w:val="hy-AM" w:eastAsia="en-US"/>
        </w:rPr>
        <w:t>անձանց</w:t>
      </w:r>
      <w:r w:rsidRPr="009D57FA">
        <w:rPr>
          <w:rFonts w:ascii="GHEA Grapalat" w:eastAsia="Calibri" w:hAnsi="GHEA Grapalat" w:cs="GHEA Grapalat"/>
          <w:bCs/>
          <w:i/>
          <w:color w:val="000000"/>
          <w:lang w:val="pt-BR" w:eastAsia="en-US"/>
        </w:rPr>
        <w:t xml:space="preserve"> </w:t>
      </w:r>
      <w:r w:rsidRPr="009D57FA">
        <w:rPr>
          <w:rFonts w:ascii="GHEA Grapalat" w:eastAsia="Calibri" w:hAnsi="GHEA Grapalat" w:cs="GHEA Grapalat"/>
          <w:bCs/>
          <w:i/>
          <w:color w:val="000000"/>
          <w:lang w:val="hy-AM" w:eastAsia="en-US"/>
        </w:rPr>
        <w:t>փոքր</w:t>
      </w:r>
      <w:r w:rsidRPr="009D57FA">
        <w:rPr>
          <w:rFonts w:ascii="GHEA Grapalat" w:eastAsia="Calibri" w:hAnsi="GHEA Grapalat" w:cs="GHEA Grapalat"/>
          <w:bCs/>
          <w:i/>
          <w:color w:val="000000"/>
          <w:lang w:val="pt-BR" w:eastAsia="en-US"/>
        </w:rPr>
        <w:t xml:space="preserve"> </w:t>
      </w:r>
      <w:r w:rsidRPr="009D57FA">
        <w:rPr>
          <w:rFonts w:ascii="GHEA Grapalat" w:eastAsia="Calibri" w:hAnsi="GHEA Grapalat" w:cs="GHEA Grapalat"/>
          <w:bCs/>
          <w:i/>
          <w:color w:val="000000"/>
          <w:lang w:val="hy-AM" w:eastAsia="en-US"/>
        </w:rPr>
        <w:t>ձեռնարկատիրական</w:t>
      </w:r>
      <w:r w:rsidRPr="009D57FA">
        <w:rPr>
          <w:rFonts w:ascii="GHEA Grapalat" w:eastAsia="Calibri" w:hAnsi="GHEA Grapalat" w:cs="GHEA Grapalat"/>
          <w:bCs/>
          <w:i/>
          <w:color w:val="000000"/>
          <w:lang w:val="pt-BR" w:eastAsia="en-US"/>
        </w:rPr>
        <w:t xml:space="preserve"> </w:t>
      </w:r>
      <w:r w:rsidRPr="009D57FA">
        <w:rPr>
          <w:rFonts w:ascii="GHEA Grapalat" w:eastAsia="Calibri" w:hAnsi="GHEA Grapalat" w:cs="GHEA Grapalat"/>
          <w:bCs/>
          <w:i/>
          <w:color w:val="000000"/>
          <w:lang w:val="hy-AM" w:eastAsia="en-US"/>
        </w:rPr>
        <w:t>գործունեությամբ</w:t>
      </w:r>
      <w:r w:rsidRPr="009D57FA">
        <w:rPr>
          <w:rFonts w:ascii="GHEA Grapalat" w:eastAsia="Calibri" w:hAnsi="GHEA Grapalat" w:cs="GHEA Grapalat"/>
          <w:bCs/>
          <w:i/>
          <w:color w:val="000000"/>
          <w:lang w:val="pt-BR" w:eastAsia="en-US"/>
        </w:rPr>
        <w:t xml:space="preserve"> </w:t>
      </w:r>
      <w:r w:rsidRPr="009D57FA">
        <w:rPr>
          <w:rFonts w:ascii="GHEA Grapalat" w:eastAsia="Calibri" w:hAnsi="GHEA Grapalat" w:cs="GHEA Grapalat"/>
          <w:bCs/>
          <w:i/>
          <w:color w:val="000000"/>
          <w:lang w:val="hy-AM" w:eastAsia="en-US"/>
        </w:rPr>
        <w:t>զբաղվելու</w:t>
      </w:r>
      <w:r w:rsidRPr="009D57FA">
        <w:rPr>
          <w:rFonts w:ascii="GHEA Grapalat" w:eastAsia="Calibri" w:hAnsi="GHEA Grapalat" w:cs="GHEA Grapalat"/>
          <w:bCs/>
          <w:i/>
          <w:color w:val="000000"/>
          <w:lang w:val="pt-BR" w:eastAsia="en-US"/>
        </w:rPr>
        <w:t xml:space="preserve"> </w:t>
      </w:r>
      <w:r w:rsidRPr="009D57FA">
        <w:rPr>
          <w:rFonts w:ascii="GHEA Grapalat" w:eastAsia="Calibri" w:hAnsi="GHEA Grapalat" w:cs="GHEA Grapalat"/>
          <w:bCs/>
          <w:i/>
          <w:color w:val="000000"/>
          <w:lang w:val="hy-AM" w:eastAsia="en-US"/>
        </w:rPr>
        <w:t>համար</w:t>
      </w:r>
      <w:r w:rsidRPr="009D57FA">
        <w:rPr>
          <w:rFonts w:ascii="GHEA Grapalat" w:eastAsia="Calibri" w:hAnsi="GHEA Grapalat" w:cs="GHEA Grapalat"/>
          <w:bCs/>
          <w:i/>
          <w:color w:val="000000"/>
          <w:lang w:val="pt-BR" w:eastAsia="en-US"/>
        </w:rPr>
        <w:t xml:space="preserve"> </w:t>
      </w:r>
      <w:r w:rsidRPr="009D57FA">
        <w:rPr>
          <w:rFonts w:ascii="GHEA Grapalat" w:eastAsia="Calibri" w:hAnsi="GHEA Grapalat" w:cs="GHEA Grapalat"/>
          <w:bCs/>
          <w:i/>
          <w:color w:val="000000"/>
          <w:lang w:val="hy-AM" w:eastAsia="en-US"/>
        </w:rPr>
        <w:t>աջակցության</w:t>
      </w:r>
      <w:r w:rsidRPr="009D57FA">
        <w:rPr>
          <w:rFonts w:ascii="GHEA Grapalat" w:eastAsia="Calibri" w:hAnsi="GHEA Grapalat" w:cs="GHEA Grapalat"/>
          <w:bCs/>
          <w:i/>
          <w:color w:val="000000"/>
          <w:lang w:val="pt-BR" w:eastAsia="en-US"/>
        </w:rPr>
        <w:t xml:space="preserve"> </w:t>
      </w:r>
      <w:r w:rsidRPr="009D57FA">
        <w:rPr>
          <w:rFonts w:ascii="GHEA Grapalat" w:eastAsia="Calibri" w:hAnsi="GHEA Grapalat" w:cs="GHEA Grapalat"/>
          <w:bCs/>
          <w:i/>
          <w:color w:val="000000"/>
          <w:lang w:val="hy-AM" w:eastAsia="en-US"/>
        </w:rPr>
        <w:t>տրամադրում</w:t>
      </w:r>
    </w:p>
    <w:p w:rsidR="007D7C48" w:rsidRPr="009D57FA" w:rsidRDefault="007D7C48" w:rsidP="007D7C48">
      <w:pPr>
        <w:ind w:firstLine="720"/>
        <w:jc w:val="both"/>
        <w:rPr>
          <w:rFonts w:ascii="GHEA Grapalat" w:eastAsia="Calibri" w:hAnsi="GHEA Grapalat"/>
          <w:kern w:val="16"/>
          <w:lang w:val="af-ZA" w:eastAsia="en-US"/>
        </w:rPr>
      </w:pPr>
      <w:r w:rsidRPr="009D57FA">
        <w:rPr>
          <w:rFonts w:ascii="GHEA Grapalat" w:eastAsia="Calibri" w:hAnsi="GHEA Grapalat"/>
          <w:kern w:val="16"/>
          <w:lang w:val="hy-AM" w:eastAsia="en-US"/>
        </w:rPr>
        <w:t>ա</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ծրագրի</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նպատակը</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փոքր</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ձեռնարկատիրական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գործունեության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աջակցության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միջոցով</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կայուն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զբաղվածության</w:t>
      </w:r>
      <w:r w:rsidRPr="009D57FA">
        <w:rPr>
          <w:rFonts w:ascii="GHEA Grapalat" w:eastAsia="Calibri" w:hAnsi="GHEA Grapalat"/>
          <w:kern w:val="16"/>
          <w:lang w:val="hy-AM" w:eastAsia="en-US"/>
        </w:rPr>
        <w:t xml:space="preserve"> </w:t>
      </w:r>
      <w:r w:rsidRPr="009D57FA">
        <w:rPr>
          <w:rFonts w:ascii="GHEA Grapalat" w:eastAsia="Calibri" w:hAnsi="GHEA Grapalat" w:cs="Sylfaen"/>
          <w:kern w:val="16"/>
          <w:lang w:val="af-ZA" w:eastAsia="en-US"/>
        </w:rPr>
        <w:t>ապահովումն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ու</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աշխատաշուկայում</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անմրցունակ</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անձանց</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փոքր</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ձեռնարկատիրական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գործունեության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իրականացման</w:t>
      </w:r>
      <w:r w:rsidRPr="009D57FA">
        <w:rPr>
          <w:rFonts w:ascii="GHEA Grapalat" w:eastAsia="Calibri" w:hAnsi="GHEA Grapalat"/>
          <w:kern w:val="16"/>
          <w:lang w:val="hy-AM" w:eastAsia="en-US"/>
        </w:rPr>
        <w:t xml:space="preserve"> </w:t>
      </w:r>
      <w:r w:rsidRPr="009D57FA">
        <w:rPr>
          <w:rFonts w:ascii="GHEA Grapalat" w:eastAsia="Calibri" w:hAnsi="GHEA Grapalat" w:cs="Sylfaen"/>
          <w:kern w:val="16"/>
          <w:lang w:val="af-ZA" w:eastAsia="en-US"/>
        </w:rPr>
        <w:t>և</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ինքնազբաղվածության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խթանման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համար</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աջակցության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տրամադրումն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է</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ինչպես</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նաև</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լրացուցիչ</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աշխատատեղերի</w:t>
      </w:r>
      <w:r w:rsidRPr="009D57FA">
        <w:rPr>
          <w:rFonts w:ascii="GHEA Grapalat" w:eastAsia="Calibri" w:hAnsi="GHEA Grapalat"/>
          <w:kern w:val="16"/>
          <w:lang w:val="hy-AM" w:eastAsia="en-US"/>
        </w:rPr>
        <w:t xml:space="preserve"> </w:t>
      </w:r>
      <w:r w:rsidRPr="009D57FA">
        <w:rPr>
          <w:rFonts w:ascii="GHEA Grapalat" w:eastAsia="Calibri" w:hAnsi="GHEA Grapalat" w:cs="Sylfaen"/>
          <w:kern w:val="16"/>
          <w:lang w:val="af-ZA" w:eastAsia="en-US"/>
        </w:rPr>
        <w:t>ստեղծումը</w:t>
      </w:r>
      <w:r w:rsidRPr="009D57FA">
        <w:rPr>
          <w:rFonts w:ascii="GHEA Grapalat" w:eastAsia="Calibri" w:hAnsi="GHEA Grapalat" w:cs="Sylfaen"/>
          <w:lang w:val="hy-AM" w:eastAsia="en-US"/>
        </w:rPr>
        <w:t>,</w:t>
      </w:r>
    </w:p>
    <w:p w:rsidR="007D7C48" w:rsidRPr="009D57FA" w:rsidRDefault="007D7C48" w:rsidP="007D7C48">
      <w:pPr>
        <w:tabs>
          <w:tab w:val="left" w:pos="360"/>
        </w:tabs>
        <w:ind w:firstLine="720"/>
        <w:jc w:val="both"/>
        <w:rPr>
          <w:rFonts w:ascii="GHEA Grapalat" w:eastAsia="Calibri" w:hAnsi="GHEA Grapalat"/>
          <w:bCs/>
          <w:lang w:val="af-ZA" w:eastAsia="en-US"/>
        </w:rPr>
      </w:pPr>
      <w:r w:rsidRPr="009D57FA">
        <w:rPr>
          <w:rFonts w:ascii="GHEA Grapalat" w:eastAsia="Calibri" w:hAnsi="GHEA Grapalat"/>
          <w:kern w:val="16"/>
          <w:lang w:val="af-ZA" w:eastAsia="en-US"/>
        </w:rPr>
        <w:t xml:space="preserve">բ. </w:t>
      </w:r>
      <w:proofErr w:type="gramStart"/>
      <w:r w:rsidRPr="009D57FA">
        <w:rPr>
          <w:rFonts w:ascii="GHEA Grapalat" w:eastAsia="Calibri" w:hAnsi="GHEA Grapalat"/>
          <w:kern w:val="16"/>
          <w:lang w:val="en-US" w:eastAsia="en-US"/>
        </w:rPr>
        <w:t>ծրագրի</w:t>
      </w:r>
      <w:proofErr w:type="gramEnd"/>
      <w:r w:rsidRPr="009D57FA">
        <w:rPr>
          <w:rFonts w:ascii="GHEA Grapalat" w:eastAsia="Calibri" w:hAnsi="GHEA Grapalat"/>
          <w:kern w:val="16"/>
          <w:lang w:val="af-ZA" w:eastAsia="en-US"/>
        </w:rPr>
        <w:t xml:space="preserve"> </w:t>
      </w:r>
      <w:r w:rsidRPr="009D57FA">
        <w:rPr>
          <w:rFonts w:ascii="GHEA Grapalat" w:eastAsia="Calibri" w:hAnsi="GHEA Grapalat"/>
          <w:kern w:val="16"/>
          <w:lang w:val="en-US" w:eastAsia="en-US"/>
        </w:rPr>
        <w:t>շահառուներն</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en-US" w:eastAsia="en-US"/>
        </w:rPr>
        <w:t>են</w:t>
      </w:r>
      <w:r w:rsidRPr="009D57FA">
        <w:rPr>
          <w:rFonts w:ascii="GHEA Grapalat" w:eastAsia="Calibri" w:hAnsi="GHEA Grapalat"/>
          <w:kern w:val="16"/>
          <w:lang w:val="af-ZA" w:eastAsia="en-US"/>
        </w:rPr>
        <w:t xml:space="preserve"> </w:t>
      </w:r>
      <w:r w:rsidRPr="009D57FA">
        <w:rPr>
          <w:rFonts w:ascii="GHEA Grapalat" w:eastAsia="Calibri" w:hAnsi="GHEA Grapalat" w:cs="Sylfaen"/>
          <w:bCs/>
          <w:lang w:val="en-US" w:eastAsia="en-US"/>
        </w:rPr>
        <w:t>աշխատաշուկայում</w:t>
      </w:r>
      <w:r w:rsidRPr="009D57FA">
        <w:rPr>
          <w:rFonts w:ascii="GHEA Grapalat" w:eastAsia="Calibri" w:hAnsi="GHEA Grapalat"/>
          <w:bCs/>
          <w:lang w:val="af-ZA" w:eastAsia="en-US"/>
        </w:rPr>
        <w:t xml:space="preserve"> </w:t>
      </w:r>
      <w:r w:rsidRPr="009D57FA">
        <w:rPr>
          <w:rFonts w:ascii="GHEA Grapalat" w:eastAsia="Calibri" w:hAnsi="GHEA Grapalat" w:cs="Sylfaen"/>
          <w:bCs/>
          <w:lang w:val="en-US" w:eastAsia="en-US"/>
        </w:rPr>
        <w:t>անմրցունակ</w:t>
      </w:r>
      <w:r w:rsidRPr="009D57FA">
        <w:rPr>
          <w:rFonts w:ascii="GHEA Grapalat" w:eastAsia="Calibri" w:hAnsi="GHEA Grapalat"/>
          <w:bCs/>
          <w:lang w:val="af-ZA" w:eastAsia="en-US"/>
        </w:rPr>
        <w:t xml:space="preserve"> </w:t>
      </w:r>
      <w:r w:rsidRPr="009D57FA">
        <w:rPr>
          <w:rFonts w:ascii="GHEA Grapalat" w:eastAsia="Calibri" w:hAnsi="GHEA Grapalat" w:cs="Sylfaen"/>
          <w:bCs/>
          <w:lang w:val="en-US" w:eastAsia="en-US"/>
        </w:rPr>
        <w:t>և</w:t>
      </w:r>
      <w:r w:rsidRPr="009D57FA">
        <w:rPr>
          <w:rFonts w:ascii="GHEA Grapalat" w:eastAsia="Calibri" w:hAnsi="GHEA Grapalat"/>
          <w:bCs/>
          <w:lang w:val="af-ZA" w:eastAsia="en-US"/>
        </w:rPr>
        <w:t xml:space="preserve"> </w:t>
      </w:r>
      <w:r w:rsidRPr="009D57FA">
        <w:rPr>
          <w:rFonts w:ascii="GHEA Grapalat" w:eastAsia="Calibri" w:hAnsi="GHEA Grapalat" w:cs="Sylfaen"/>
          <w:bCs/>
          <w:lang w:val="en-US" w:eastAsia="en-US"/>
        </w:rPr>
        <w:t>առնվազն</w:t>
      </w:r>
      <w:r w:rsidRPr="009D57FA">
        <w:rPr>
          <w:rFonts w:ascii="GHEA Grapalat" w:eastAsia="Calibri" w:hAnsi="GHEA Grapalat"/>
          <w:bCs/>
          <w:lang w:val="af-ZA" w:eastAsia="en-US"/>
        </w:rPr>
        <w:t xml:space="preserve"> </w:t>
      </w:r>
      <w:r w:rsidRPr="009D57FA">
        <w:rPr>
          <w:rFonts w:ascii="GHEA Grapalat" w:eastAsia="Calibri" w:hAnsi="GHEA Grapalat" w:cs="Sylfaen"/>
          <w:bCs/>
          <w:lang w:val="en-US" w:eastAsia="en-US"/>
        </w:rPr>
        <w:t>երեք</w:t>
      </w:r>
      <w:r w:rsidRPr="009D57FA">
        <w:rPr>
          <w:rFonts w:ascii="GHEA Grapalat" w:eastAsia="Calibri" w:hAnsi="GHEA Grapalat"/>
          <w:bCs/>
          <w:lang w:val="af-ZA" w:eastAsia="en-US"/>
        </w:rPr>
        <w:t xml:space="preserve"> </w:t>
      </w:r>
      <w:r w:rsidRPr="009D57FA">
        <w:rPr>
          <w:rFonts w:ascii="GHEA Grapalat" w:eastAsia="Calibri" w:hAnsi="GHEA Grapalat" w:cs="Sylfaen"/>
          <w:bCs/>
          <w:lang w:val="en-US" w:eastAsia="en-US"/>
        </w:rPr>
        <w:t>ամիս</w:t>
      </w:r>
      <w:r w:rsidRPr="009D57FA">
        <w:rPr>
          <w:rFonts w:ascii="GHEA Grapalat" w:eastAsia="Calibri" w:hAnsi="GHEA Grapalat"/>
          <w:bCs/>
          <w:lang w:val="af-ZA" w:eastAsia="en-US"/>
        </w:rPr>
        <w:t xml:space="preserve"> </w:t>
      </w:r>
      <w:r w:rsidRPr="009D57FA">
        <w:rPr>
          <w:rFonts w:ascii="GHEA Grapalat" w:eastAsia="Calibri" w:hAnsi="GHEA Grapalat" w:cs="Sylfaen"/>
          <w:bCs/>
          <w:lang w:val="en-US" w:eastAsia="en-US"/>
        </w:rPr>
        <w:t>գործազուրկի</w:t>
      </w:r>
      <w:r w:rsidRPr="009D57FA">
        <w:rPr>
          <w:rFonts w:ascii="GHEA Grapalat" w:eastAsia="Calibri" w:hAnsi="GHEA Grapalat"/>
          <w:bCs/>
          <w:lang w:val="af-ZA" w:eastAsia="en-US"/>
        </w:rPr>
        <w:t xml:space="preserve"> </w:t>
      </w:r>
      <w:r w:rsidRPr="009D57FA">
        <w:rPr>
          <w:rFonts w:ascii="GHEA Grapalat" w:eastAsia="Calibri" w:hAnsi="GHEA Grapalat" w:cs="Sylfaen"/>
          <w:bCs/>
          <w:lang w:val="en-US" w:eastAsia="en-US"/>
        </w:rPr>
        <w:t>կարգավիճակում</w:t>
      </w:r>
      <w:r w:rsidRPr="009D57FA">
        <w:rPr>
          <w:rFonts w:ascii="GHEA Grapalat" w:eastAsia="Calibri" w:hAnsi="GHEA Grapalat"/>
          <w:bCs/>
          <w:lang w:val="hy-AM" w:eastAsia="en-US"/>
        </w:rPr>
        <w:t xml:space="preserve"> </w:t>
      </w:r>
      <w:r w:rsidRPr="009D57FA">
        <w:rPr>
          <w:rFonts w:ascii="GHEA Grapalat" w:eastAsia="Calibri" w:hAnsi="GHEA Grapalat" w:cs="Sylfaen"/>
          <w:bCs/>
          <w:lang w:val="en-US" w:eastAsia="en-US"/>
        </w:rPr>
        <w:t>գտնվող</w:t>
      </w:r>
      <w:r w:rsidRPr="009D57FA">
        <w:rPr>
          <w:rFonts w:ascii="GHEA Grapalat" w:eastAsia="Calibri" w:hAnsi="GHEA Grapalat"/>
          <w:bCs/>
          <w:lang w:val="af-ZA" w:eastAsia="en-US"/>
        </w:rPr>
        <w:t xml:space="preserve"> </w:t>
      </w:r>
      <w:r w:rsidRPr="009D57FA">
        <w:rPr>
          <w:rFonts w:ascii="GHEA Grapalat" w:eastAsia="Calibri" w:hAnsi="GHEA Grapalat" w:cs="Sylfaen"/>
          <w:bCs/>
          <w:lang w:val="en-US" w:eastAsia="en-US"/>
        </w:rPr>
        <w:t>անձինք</w:t>
      </w:r>
      <w:r w:rsidRPr="009D57FA">
        <w:rPr>
          <w:rFonts w:ascii="GHEA Grapalat" w:eastAsia="Calibri" w:hAnsi="GHEA Grapalat" w:cs="Sylfaen"/>
          <w:bCs/>
          <w:lang w:val="af-ZA" w:eastAsia="en-US"/>
        </w:rPr>
        <w:t>,</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cs="Sylfaen"/>
          <w:bCs/>
          <w:lang w:val="hy-AM" w:eastAsia="en-US"/>
        </w:rPr>
        <w:t xml:space="preserve">գ. </w:t>
      </w:r>
      <w:r w:rsidRPr="009D57FA">
        <w:rPr>
          <w:rFonts w:ascii="GHEA Grapalat" w:eastAsia="Calibri" w:hAnsi="GHEA Grapalat"/>
          <w:lang w:val="hy-AM" w:eastAsia="en-US"/>
        </w:rPr>
        <w:t xml:space="preserve">ծրագրի շրջանակներում </w:t>
      </w:r>
      <w:r w:rsidRPr="009D57FA">
        <w:rPr>
          <w:rFonts w:ascii="GHEA Grapalat" w:eastAsia="Calibri" w:hAnsi="GHEA Grapalat"/>
          <w:color w:val="000000"/>
          <w:lang w:val="hy-AM" w:eastAsia="en-US"/>
        </w:rPr>
        <w:t>ակնկալվող ձեռնարկատիրական գործունեության մեկնարկի և իրականացման համար անհրաժեշտ աջակցությունն (խորհրդատվություն, ուսուցում, գործարար ծրագրի մշակում և վերջինիս իրականացման ուղեկցում) իրականացվում է «Գնումների մասին» Հայաստանի Հանրապետության օրենքով սահմանված կարգով ընտրված կազմակերպության կողմից</w:t>
      </w:r>
      <w:r w:rsidRPr="009D57FA">
        <w:rPr>
          <w:rFonts w:ascii="GHEA Grapalat" w:eastAsia="Calibri" w:hAnsi="GHEA Grapalat" w:cs="Sylfaen"/>
          <w:lang w:val="hy-AM" w:eastAsia="en-US"/>
        </w:rPr>
        <w:t>: Կազմակերպությունը մեկ տարի անընդմեջ, ըստ անհրաժեշտության, աշխատում է ձեռնարկատիրական գործունեությամբ զբաղվելու համար աջակցություն ստացած շահառուի հետ,</w:t>
      </w:r>
    </w:p>
    <w:p w:rsidR="007D7C48" w:rsidRPr="009D57FA" w:rsidRDefault="007D7C48" w:rsidP="007D7C48">
      <w:pPr>
        <w:tabs>
          <w:tab w:val="left" w:pos="624"/>
        </w:tabs>
        <w:ind w:firstLine="720"/>
        <w:jc w:val="both"/>
        <w:rPr>
          <w:rFonts w:ascii="GHEA Grapalat" w:eastAsia="Calibri" w:hAnsi="GHEA Grapalat" w:cs="Sylfaen"/>
          <w:bCs/>
          <w:lang w:val="hy-AM" w:eastAsia="en-US"/>
        </w:rPr>
      </w:pPr>
      <w:r w:rsidRPr="009D57FA">
        <w:rPr>
          <w:rFonts w:ascii="GHEA Grapalat" w:eastAsia="Calibri" w:hAnsi="GHEA Grapalat"/>
          <w:lang w:val="af-ZA" w:eastAsia="en-US"/>
        </w:rPr>
        <w:t>դ.</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ակնկալվում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որ</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ծրագրում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ընդգրկվողների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առնվազն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26</w:t>
      </w:r>
      <w:r w:rsidRPr="009D57FA">
        <w:rPr>
          <w:rFonts w:ascii="GHEA Grapalat" w:eastAsia="Calibri" w:hAnsi="GHEA Grapalat" w:cs="Sylfaen"/>
          <w:lang w:val="af-ZA" w:eastAsia="en-US"/>
        </w:rPr>
        <w:t xml:space="preserve">%-ը պետք է լինեն </w:t>
      </w:r>
      <w:r w:rsidRPr="009D57FA">
        <w:rPr>
          <w:rFonts w:ascii="GHEA Grapalat" w:eastAsia="Calibri" w:hAnsi="GHEA Grapalat" w:cs="Sylfaen"/>
          <w:bCs/>
          <w:lang w:val="hy-AM" w:eastAsia="en-US"/>
        </w:rPr>
        <w:t>հաշմանդամություն</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ունեցող</w:t>
      </w:r>
      <w:r w:rsidRPr="009D57FA">
        <w:rPr>
          <w:rFonts w:ascii="GHEA Grapalat" w:eastAsia="Calibri" w:hAnsi="GHEA Grapalat" w:cs="Sylfaen"/>
          <w:bCs/>
          <w:lang w:val="af-ZA" w:eastAsia="en-US"/>
        </w:rPr>
        <w:t xml:space="preserve"> </w:t>
      </w:r>
      <w:r w:rsidRPr="009D57FA">
        <w:rPr>
          <w:rFonts w:ascii="GHEA Grapalat" w:eastAsia="Calibri" w:hAnsi="GHEA Grapalat" w:cs="Sylfaen"/>
          <w:bCs/>
          <w:lang w:val="hy-AM" w:eastAsia="en-US"/>
        </w:rPr>
        <w:t>անձինք.</w:t>
      </w:r>
    </w:p>
    <w:p w:rsidR="007D7C48" w:rsidRPr="009D57FA" w:rsidRDefault="007D7C48" w:rsidP="007D7C48">
      <w:pPr>
        <w:tabs>
          <w:tab w:val="left" w:pos="624"/>
        </w:tabs>
        <w:ind w:firstLine="720"/>
        <w:jc w:val="both"/>
        <w:rPr>
          <w:rFonts w:ascii="GHEA Grapalat" w:eastAsia="Calibri" w:hAnsi="GHEA Grapalat" w:cs="Sylfaen"/>
          <w:i/>
          <w:lang w:val="af-ZA" w:eastAsia="en-US"/>
        </w:rPr>
      </w:pPr>
      <w:r w:rsidRPr="009D57FA">
        <w:rPr>
          <w:rFonts w:ascii="GHEA Grapalat" w:eastAsia="Calibri" w:hAnsi="GHEA Grapalat"/>
          <w:bCs/>
          <w:i/>
          <w:lang w:val="hy-AM" w:eastAsia="en-US"/>
        </w:rPr>
        <w:t>9</w:t>
      </w:r>
      <w:r w:rsidRPr="009D57FA">
        <w:rPr>
          <w:rFonts w:ascii="GHEA Grapalat" w:eastAsia="Calibri" w:hAnsi="GHEA Grapalat"/>
          <w:bCs/>
          <w:i/>
          <w:lang w:val="af-ZA" w:eastAsia="en-US"/>
        </w:rPr>
        <w:t>)</w:t>
      </w:r>
      <w:r w:rsidRPr="009D57FA">
        <w:rPr>
          <w:rFonts w:ascii="GHEA Grapalat" w:eastAsia="Calibri" w:hAnsi="GHEA Grapalat" w:cs="Sylfaen"/>
          <w:spacing w:val="-2"/>
          <w:lang w:val="af-ZA" w:eastAsia="en-US"/>
        </w:rPr>
        <w:t xml:space="preserve"> </w:t>
      </w:r>
      <w:r w:rsidRPr="009D57FA">
        <w:rPr>
          <w:rFonts w:ascii="GHEA Grapalat" w:eastAsia="Calibri" w:hAnsi="GHEA Grapalat" w:cs="Sylfaen"/>
          <w:i/>
          <w:spacing w:val="-2"/>
          <w:lang w:val="hy-AM" w:eastAsia="en-US"/>
        </w:rPr>
        <w:t>Ս</w:t>
      </w:r>
      <w:r w:rsidRPr="009D57FA">
        <w:rPr>
          <w:rFonts w:ascii="GHEA Grapalat" w:eastAsia="Calibri" w:hAnsi="GHEA Grapalat" w:cs="Sylfaen"/>
          <w:i/>
          <w:lang w:val="hy-AM" w:eastAsia="en-US"/>
        </w:rPr>
        <w:t>եզոնային</w:t>
      </w:r>
      <w:r w:rsidRPr="009D57FA">
        <w:rPr>
          <w:rFonts w:ascii="GHEA Grapalat" w:eastAsia="Calibri" w:hAnsi="GHEA Grapalat" w:cs="Arial Armenian"/>
          <w:i/>
          <w:lang w:val="af-ZA" w:eastAsia="en-US"/>
        </w:rPr>
        <w:t xml:space="preserve"> </w:t>
      </w:r>
      <w:r w:rsidRPr="009D57FA">
        <w:rPr>
          <w:rFonts w:ascii="GHEA Grapalat" w:eastAsia="Calibri" w:hAnsi="GHEA Grapalat" w:cs="Sylfaen"/>
          <w:i/>
          <w:lang w:val="hy-AM" w:eastAsia="en-US"/>
        </w:rPr>
        <w:t>զբաղվածության</w:t>
      </w:r>
      <w:r w:rsidRPr="009D57FA">
        <w:rPr>
          <w:rFonts w:ascii="GHEA Grapalat" w:eastAsia="Calibri" w:hAnsi="GHEA Grapalat" w:cs="Arial Armenian"/>
          <w:i/>
          <w:lang w:val="af-ZA" w:eastAsia="en-US"/>
        </w:rPr>
        <w:t xml:space="preserve"> </w:t>
      </w:r>
      <w:r w:rsidRPr="009D57FA">
        <w:rPr>
          <w:rFonts w:ascii="GHEA Grapalat" w:eastAsia="Calibri" w:hAnsi="GHEA Grapalat" w:cs="Sylfaen"/>
          <w:i/>
          <w:lang w:val="hy-AM" w:eastAsia="en-US"/>
        </w:rPr>
        <w:t>խթանման</w:t>
      </w:r>
      <w:r w:rsidRPr="009D57FA">
        <w:rPr>
          <w:rFonts w:ascii="GHEA Grapalat" w:eastAsia="Calibri" w:hAnsi="GHEA Grapalat" w:cs="Arial Armenian"/>
          <w:i/>
          <w:lang w:val="af-ZA" w:eastAsia="en-US"/>
        </w:rPr>
        <w:t xml:space="preserve"> </w:t>
      </w:r>
      <w:r w:rsidRPr="009D57FA">
        <w:rPr>
          <w:rFonts w:ascii="GHEA Grapalat" w:eastAsia="Calibri" w:hAnsi="GHEA Grapalat" w:cs="Sylfaen"/>
          <w:i/>
          <w:lang w:val="hy-AM" w:eastAsia="en-US"/>
        </w:rPr>
        <w:t>միջոցով</w:t>
      </w:r>
      <w:r w:rsidRPr="009D57FA">
        <w:rPr>
          <w:rFonts w:ascii="GHEA Grapalat" w:eastAsia="Calibri" w:hAnsi="GHEA Grapalat" w:cs="Arial Armenian"/>
          <w:i/>
          <w:lang w:val="af-ZA" w:eastAsia="en-US"/>
        </w:rPr>
        <w:t xml:space="preserve"> </w:t>
      </w:r>
      <w:r w:rsidRPr="009D57FA">
        <w:rPr>
          <w:rFonts w:ascii="GHEA Grapalat" w:eastAsia="Calibri" w:hAnsi="GHEA Grapalat" w:cs="Sylfaen"/>
          <w:i/>
          <w:lang w:val="hy-AM" w:eastAsia="en-US"/>
        </w:rPr>
        <w:t>գյուղա</w:t>
      </w:r>
      <w:r w:rsidRPr="009D57FA">
        <w:rPr>
          <w:rFonts w:ascii="GHEA Grapalat" w:eastAsia="Calibri" w:hAnsi="GHEA Grapalat" w:cs="Arial Armenian"/>
          <w:i/>
          <w:lang w:val="af-ZA" w:eastAsia="en-US"/>
        </w:rPr>
        <w:softHyphen/>
      </w:r>
      <w:r w:rsidRPr="009D57FA">
        <w:rPr>
          <w:rFonts w:ascii="GHEA Grapalat" w:eastAsia="Calibri" w:hAnsi="GHEA Grapalat" w:cs="Sylfaen"/>
          <w:i/>
          <w:lang w:val="hy-AM" w:eastAsia="en-US"/>
        </w:rPr>
        <w:t>ցիական</w:t>
      </w:r>
      <w:r w:rsidRPr="009D57FA">
        <w:rPr>
          <w:rFonts w:ascii="GHEA Grapalat" w:eastAsia="Calibri" w:hAnsi="GHEA Grapalat" w:cs="Arial Armenian"/>
          <w:i/>
          <w:lang w:val="af-ZA" w:eastAsia="en-US"/>
        </w:rPr>
        <w:t xml:space="preserve"> </w:t>
      </w:r>
      <w:r w:rsidRPr="009D57FA">
        <w:rPr>
          <w:rFonts w:ascii="GHEA Grapalat" w:eastAsia="Calibri" w:hAnsi="GHEA Grapalat" w:cs="Sylfaen"/>
          <w:i/>
          <w:lang w:val="hy-AM" w:eastAsia="en-US"/>
        </w:rPr>
        <w:t>տնտեսությանն</w:t>
      </w:r>
      <w:r w:rsidRPr="009D57FA">
        <w:rPr>
          <w:rFonts w:ascii="GHEA Grapalat" w:eastAsia="Calibri" w:hAnsi="GHEA Grapalat" w:cs="Arial Armenian"/>
          <w:i/>
          <w:lang w:val="af-ZA" w:eastAsia="en-US"/>
        </w:rPr>
        <w:t xml:space="preserve"> </w:t>
      </w:r>
      <w:r w:rsidRPr="009D57FA">
        <w:rPr>
          <w:rFonts w:ascii="GHEA Grapalat" w:eastAsia="Calibri" w:hAnsi="GHEA Grapalat" w:cs="Sylfaen"/>
          <w:i/>
          <w:lang w:val="hy-AM" w:eastAsia="en-US"/>
        </w:rPr>
        <w:t>աջակցության</w:t>
      </w:r>
      <w:r w:rsidRPr="009D57FA">
        <w:rPr>
          <w:rFonts w:ascii="GHEA Grapalat" w:eastAsia="Calibri" w:hAnsi="GHEA Grapalat"/>
          <w:i/>
          <w:lang w:val="af-ZA" w:eastAsia="en-US"/>
        </w:rPr>
        <w:t xml:space="preserve"> </w:t>
      </w:r>
      <w:r w:rsidRPr="009D57FA">
        <w:rPr>
          <w:rFonts w:ascii="GHEA Grapalat" w:eastAsia="Calibri" w:hAnsi="GHEA Grapalat" w:cs="Sylfaen"/>
          <w:i/>
          <w:lang w:val="hy-AM" w:eastAsia="en-US"/>
        </w:rPr>
        <w:t>տրամադրում</w:t>
      </w:r>
    </w:p>
    <w:p w:rsidR="007D7C48" w:rsidRPr="009D57FA" w:rsidRDefault="007D7C48" w:rsidP="007D7C48">
      <w:pPr>
        <w:tabs>
          <w:tab w:val="left" w:pos="624"/>
        </w:tabs>
        <w:ind w:firstLine="720"/>
        <w:jc w:val="both"/>
        <w:rPr>
          <w:rFonts w:ascii="GHEA Grapalat" w:eastAsia="Calibri" w:hAnsi="GHEA Grapalat" w:cs="Sylfaen"/>
          <w:lang w:val="hy-AM" w:eastAsia="en-US"/>
        </w:rPr>
      </w:pPr>
      <w:r w:rsidRPr="009D57FA">
        <w:rPr>
          <w:rFonts w:ascii="GHEA Grapalat" w:eastAsia="Calibri" w:hAnsi="GHEA Grapalat" w:cs="Sylfaen"/>
          <w:kern w:val="16"/>
          <w:lang w:val="en-US" w:eastAsia="en-US"/>
        </w:rPr>
        <w:t>ա</w:t>
      </w:r>
      <w:r w:rsidRPr="009D57FA">
        <w:rPr>
          <w:rFonts w:ascii="GHEA Grapalat" w:eastAsia="Calibri" w:hAnsi="GHEA Grapalat" w:cs="Sylfaen"/>
          <w:kern w:val="16"/>
          <w:lang w:val="af-ZA" w:eastAsia="en-US"/>
        </w:rPr>
        <w:t xml:space="preserve">. </w:t>
      </w:r>
      <w:r w:rsidRPr="009D57FA">
        <w:rPr>
          <w:rFonts w:ascii="GHEA Grapalat" w:eastAsia="Calibri" w:hAnsi="GHEA Grapalat" w:cs="Sylfaen"/>
          <w:kern w:val="16"/>
          <w:lang w:val="hy-AM" w:eastAsia="en-US"/>
        </w:rPr>
        <w:t>Ծ</w:t>
      </w:r>
      <w:r w:rsidRPr="009D57FA">
        <w:rPr>
          <w:rFonts w:ascii="GHEA Grapalat" w:eastAsia="Calibri" w:hAnsi="GHEA Grapalat" w:cs="Sylfaen"/>
          <w:kern w:val="16"/>
          <w:lang w:val="en-US" w:eastAsia="en-US"/>
        </w:rPr>
        <w:t>րագրի</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en-US" w:eastAsia="en-US"/>
        </w:rPr>
        <w:t>նպատակը</w:t>
      </w:r>
      <w:r w:rsidRPr="009D57FA">
        <w:rPr>
          <w:rFonts w:ascii="GHEA Grapalat" w:eastAsia="Calibri" w:hAnsi="GHEA Grapalat"/>
          <w:kern w:val="16"/>
          <w:lang w:val="af-ZA" w:eastAsia="en-US"/>
        </w:rPr>
        <w:t xml:space="preserve"> </w:t>
      </w:r>
      <w:r w:rsidRPr="009D57FA">
        <w:rPr>
          <w:rFonts w:ascii="GHEA Grapalat" w:eastAsia="Calibri" w:hAnsi="GHEA Grapalat" w:cs="Sylfaen"/>
          <w:lang w:val="af-ZA" w:eastAsia="en-US"/>
        </w:rPr>
        <w:t>սեզոնային</w:t>
      </w:r>
      <w:r w:rsidRPr="009D57FA">
        <w:rPr>
          <w:rFonts w:ascii="GHEA Grapalat" w:eastAsia="Calibri" w:hAnsi="GHEA Grapalat"/>
          <w:lang w:val="lt-LT" w:eastAsia="en-US"/>
        </w:rPr>
        <w:t xml:space="preserve"> </w:t>
      </w:r>
      <w:r w:rsidRPr="009D57FA">
        <w:rPr>
          <w:rFonts w:ascii="GHEA Grapalat" w:eastAsia="Calibri" w:hAnsi="GHEA Grapalat" w:cs="Sylfaen"/>
          <w:lang w:val="en-US" w:eastAsia="en-US"/>
        </w:rPr>
        <w:t>զբաղվածության</w:t>
      </w:r>
      <w:r w:rsidRPr="009D57FA">
        <w:rPr>
          <w:rFonts w:ascii="GHEA Grapalat" w:eastAsia="Calibri" w:hAnsi="GHEA Grapalat"/>
          <w:lang w:val="lt-LT" w:eastAsia="en-US"/>
        </w:rPr>
        <w:t xml:space="preserve"> </w:t>
      </w:r>
      <w:r w:rsidRPr="009D57FA">
        <w:rPr>
          <w:rFonts w:ascii="GHEA Grapalat" w:eastAsia="Calibri" w:hAnsi="GHEA Grapalat" w:cs="Sylfaen"/>
          <w:lang w:val="lt-LT" w:eastAsia="en-US"/>
        </w:rPr>
        <w:t>ապահովման</w:t>
      </w:r>
      <w:r w:rsidRPr="009D57FA">
        <w:rPr>
          <w:rFonts w:ascii="GHEA Grapalat" w:eastAsia="Calibri" w:hAnsi="GHEA Grapalat" w:cs="Arial Armenian"/>
          <w:lang w:val="lt-LT" w:eastAsia="en-US"/>
        </w:rPr>
        <w:t xml:space="preserve"> </w:t>
      </w:r>
      <w:r w:rsidRPr="009D57FA">
        <w:rPr>
          <w:rFonts w:ascii="GHEA Grapalat" w:eastAsia="Calibri" w:hAnsi="GHEA Grapalat" w:cs="Sylfaen"/>
          <w:lang w:val="en-US" w:eastAsia="en-US"/>
        </w:rPr>
        <w:t>միջոցով</w:t>
      </w:r>
      <w:r w:rsidRPr="009D57FA">
        <w:rPr>
          <w:rFonts w:ascii="GHEA Grapalat" w:eastAsia="Calibri" w:hAnsi="GHEA Grapalat"/>
          <w:lang w:val="lt-LT" w:eastAsia="en-US"/>
        </w:rPr>
        <w:t xml:space="preserve"> </w:t>
      </w:r>
      <w:r w:rsidRPr="009D57FA">
        <w:rPr>
          <w:rFonts w:ascii="GHEA Grapalat" w:eastAsia="Calibri" w:hAnsi="GHEA Grapalat" w:cs="Sylfaen"/>
          <w:spacing w:val="-6"/>
          <w:lang w:val="en-US" w:eastAsia="en-US"/>
        </w:rPr>
        <w:t>հանրապետության</w:t>
      </w:r>
      <w:r w:rsidRPr="009D57FA">
        <w:rPr>
          <w:rFonts w:ascii="GHEA Grapalat" w:eastAsia="Calibri" w:hAnsi="GHEA Grapalat"/>
          <w:spacing w:val="-6"/>
          <w:lang w:val="lt-LT" w:eastAsia="en-US"/>
        </w:rPr>
        <w:t xml:space="preserve"> </w:t>
      </w:r>
      <w:r w:rsidRPr="009D57FA">
        <w:rPr>
          <w:rFonts w:ascii="GHEA Grapalat" w:eastAsia="Calibri" w:hAnsi="GHEA Grapalat" w:cs="Sylfaen"/>
          <w:spacing w:val="-6"/>
          <w:lang w:val="en-US" w:eastAsia="en-US"/>
        </w:rPr>
        <w:t>առավել</w:t>
      </w:r>
      <w:r w:rsidRPr="009D57FA">
        <w:rPr>
          <w:rFonts w:ascii="GHEA Grapalat" w:eastAsia="Calibri" w:hAnsi="GHEA Grapalat"/>
          <w:spacing w:val="-6"/>
          <w:lang w:val="lt-LT" w:eastAsia="en-US"/>
        </w:rPr>
        <w:t xml:space="preserve"> </w:t>
      </w:r>
      <w:r w:rsidRPr="009D57FA">
        <w:rPr>
          <w:rFonts w:ascii="GHEA Grapalat" w:eastAsia="Calibri" w:hAnsi="GHEA Grapalat" w:cs="Sylfaen"/>
          <w:spacing w:val="-6"/>
          <w:lang w:val="en-US" w:eastAsia="en-US"/>
        </w:rPr>
        <w:t>խոցելի</w:t>
      </w:r>
      <w:r w:rsidRPr="009D57FA">
        <w:rPr>
          <w:rFonts w:ascii="GHEA Grapalat" w:eastAsia="Calibri" w:hAnsi="GHEA Grapalat"/>
          <w:spacing w:val="-6"/>
          <w:lang w:val="lt-LT" w:eastAsia="en-US"/>
        </w:rPr>
        <w:t xml:space="preserve"> </w:t>
      </w:r>
      <w:r w:rsidRPr="009D57FA">
        <w:rPr>
          <w:rFonts w:ascii="GHEA Grapalat" w:eastAsia="Calibri" w:hAnsi="GHEA Grapalat" w:cs="Sylfaen"/>
          <w:spacing w:val="-6"/>
          <w:lang w:val="en-US" w:eastAsia="en-US"/>
        </w:rPr>
        <w:t>և</w:t>
      </w:r>
      <w:r w:rsidRPr="009D57FA">
        <w:rPr>
          <w:rFonts w:ascii="GHEA Grapalat" w:eastAsia="Calibri" w:hAnsi="GHEA Grapalat"/>
          <w:spacing w:val="-6"/>
          <w:lang w:val="lt-LT" w:eastAsia="en-US"/>
        </w:rPr>
        <w:t xml:space="preserve"> </w:t>
      </w:r>
      <w:r w:rsidRPr="009D57FA">
        <w:rPr>
          <w:rFonts w:ascii="GHEA Grapalat" w:eastAsia="Calibri" w:hAnsi="GHEA Grapalat" w:cs="Sylfaen"/>
          <w:spacing w:val="-6"/>
          <w:lang w:val="en-US" w:eastAsia="en-US"/>
        </w:rPr>
        <w:t>աղքատ</w:t>
      </w:r>
      <w:r w:rsidRPr="009D57FA">
        <w:rPr>
          <w:rFonts w:ascii="GHEA Grapalat" w:eastAsia="Calibri" w:hAnsi="GHEA Grapalat"/>
          <w:spacing w:val="-6"/>
          <w:lang w:val="af-ZA" w:eastAsia="en-US"/>
        </w:rPr>
        <w:t xml:space="preserve"> </w:t>
      </w:r>
      <w:r w:rsidRPr="009D57FA">
        <w:rPr>
          <w:rFonts w:ascii="GHEA Grapalat" w:eastAsia="Calibri" w:hAnsi="GHEA Grapalat" w:cs="Sylfaen"/>
          <w:spacing w:val="-6"/>
          <w:lang w:val="en-US" w:eastAsia="en-US"/>
        </w:rPr>
        <w:t>գյուղական</w:t>
      </w:r>
      <w:r w:rsidRPr="009D57FA">
        <w:rPr>
          <w:rFonts w:ascii="GHEA Grapalat" w:eastAsia="Calibri" w:hAnsi="GHEA Grapalat"/>
          <w:spacing w:val="-6"/>
          <w:lang w:val="af-ZA" w:eastAsia="en-US"/>
        </w:rPr>
        <w:t xml:space="preserve"> </w:t>
      </w:r>
      <w:r w:rsidRPr="009D57FA">
        <w:rPr>
          <w:rFonts w:ascii="GHEA Grapalat" w:eastAsia="Calibri" w:hAnsi="GHEA Grapalat" w:cs="Sylfaen"/>
          <w:spacing w:val="-6"/>
          <w:lang w:val="en-US" w:eastAsia="en-US"/>
        </w:rPr>
        <w:t>բնակավայրերի</w:t>
      </w:r>
      <w:r w:rsidRPr="009D57FA">
        <w:rPr>
          <w:rFonts w:ascii="GHEA Grapalat" w:eastAsia="Calibri" w:hAnsi="GHEA Grapalat"/>
          <w:spacing w:val="-6"/>
          <w:lang w:val="lt-LT" w:eastAsia="en-US"/>
        </w:rPr>
        <w:t xml:space="preserve"> </w:t>
      </w:r>
      <w:r w:rsidRPr="009D57FA">
        <w:rPr>
          <w:rFonts w:ascii="GHEA Grapalat" w:eastAsia="Calibri" w:hAnsi="GHEA Grapalat" w:cs="Sylfaen"/>
          <w:spacing w:val="-6"/>
          <w:lang w:val="en-US" w:eastAsia="en-US"/>
        </w:rPr>
        <w:t>բնակչության</w:t>
      </w:r>
      <w:r w:rsidRPr="009D57FA">
        <w:rPr>
          <w:rFonts w:ascii="GHEA Grapalat" w:eastAsia="Calibri" w:hAnsi="GHEA Grapalat"/>
          <w:spacing w:val="-6"/>
          <w:lang w:val="lt-LT" w:eastAsia="en-US"/>
        </w:rPr>
        <w:t xml:space="preserve"> </w:t>
      </w:r>
      <w:r w:rsidRPr="009D57FA">
        <w:rPr>
          <w:rFonts w:ascii="GHEA Grapalat" w:eastAsia="Calibri" w:hAnsi="GHEA Grapalat" w:cs="Sylfaen"/>
          <w:spacing w:val="-6"/>
          <w:lang w:val="en-US" w:eastAsia="en-US"/>
        </w:rPr>
        <w:t>սոցիա</w:t>
      </w:r>
      <w:r w:rsidRPr="009D57FA">
        <w:rPr>
          <w:rFonts w:ascii="GHEA Grapalat" w:eastAsia="Calibri" w:hAnsi="GHEA Grapalat" w:cs="Sylfaen"/>
          <w:lang w:val="af-ZA" w:eastAsia="en-US"/>
        </w:rPr>
        <w:softHyphen/>
      </w:r>
      <w:r w:rsidRPr="009D57FA">
        <w:rPr>
          <w:rFonts w:ascii="GHEA Grapalat" w:eastAsia="Calibri" w:hAnsi="GHEA Grapalat" w:cs="Sylfaen"/>
          <w:lang w:val="en-US" w:eastAsia="en-US"/>
        </w:rPr>
        <w:t>լական</w:t>
      </w:r>
      <w:r w:rsidRPr="009D57FA">
        <w:rPr>
          <w:rFonts w:ascii="GHEA Grapalat" w:eastAsia="Calibri" w:hAnsi="GHEA Grapalat"/>
          <w:lang w:val="lt-LT" w:eastAsia="en-US"/>
        </w:rPr>
        <w:t xml:space="preserve"> </w:t>
      </w:r>
      <w:r w:rsidRPr="009D57FA">
        <w:rPr>
          <w:rFonts w:ascii="GHEA Grapalat" w:eastAsia="Calibri" w:hAnsi="GHEA Grapalat" w:cs="Sylfaen"/>
          <w:lang w:val="en-US" w:eastAsia="en-US"/>
        </w:rPr>
        <w:t>լարվածության</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մեղմումն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en-US" w:eastAsia="en-US"/>
        </w:rPr>
        <w:t>ու</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en-US" w:eastAsia="en-US"/>
        </w:rPr>
        <w:t>աշխատանքի</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en-US" w:eastAsia="en-US"/>
        </w:rPr>
        <w:t>արտադրողականության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en-US" w:eastAsia="en-US"/>
        </w:rPr>
        <w:t>բարձրացումն</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է</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նրանց</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կայուն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զբաղվածության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ապահովման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համար</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en-US" w:eastAsia="en-US"/>
        </w:rPr>
        <w:t>պայմանների</w:t>
      </w:r>
      <w:r w:rsidRPr="009D57FA">
        <w:rPr>
          <w:rFonts w:ascii="GHEA Grapalat" w:eastAsia="Calibri" w:hAnsi="GHEA Grapalat"/>
          <w:lang w:val="af-ZA" w:eastAsia="en-US"/>
        </w:rPr>
        <w:t xml:space="preserve"> </w:t>
      </w:r>
      <w:r w:rsidRPr="009D57FA">
        <w:rPr>
          <w:rFonts w:ascii="GHEA Grapalat" w:eastAsia="Calibri" w:hAnsi="GHEA Grapalat" w:cs="Sylfaen"/>
          <w:lang w:val="en-US" w:eastAsia="en-US"/>
        </w:rPr>
        <w:t>ստեղծումը</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իրավի</w:t>
      </w:r>
      <w:r w:rsidRPr="009D57FA">
        <w:rPr>
          <w:rFonts w:ascii="GHEA Grapalat" w:eastAsia="Calibri" w:hAnsi="GHEA Grapalat" w:cs="Sylfaen"/>
          <w:lang w:val="af-ZA" w:eastAsia="en-US"/>
        </w:rPr>
        <w:softHyphen/>
        <w:t>ճակից</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բխող</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մարտահրավերներին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արագ</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արձագանքող</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միջոցներով</w:t>
      </w:r>
      <w:r w:rsidRPr="009D57FA">
        <w:rPr>
          <w:rFonts w:ascii="GHEA Grapalat" w:eastAsia="Calibri" w:hAnsi="GHEA Grapalat" w:cs="Arial Armenian"/>
          <w:lang w:val="af-ZA" w:eastAsia="en-US"/>
        </w:rPr>
        <w:t>`</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գյուղացիական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տնտեսություններին</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աջակցելը</w:t>
      </w:r>
      <w:r w:rsidRPr="009D57FA">
        <w:rPr>
          <w:rFonts w:ascii="GHEA Grapalat" w:eastAsia="Calibri" w:hAnsi="GHEA Grapalat" w:cs="Sylfaen"/>
          <w:lang w:val="hy-AM" w:eastAsia="en-US"/>
        </w:rPr>
        <w:t>,</w:t>
      </w:r>
    </w:p>
    <w:p w:rsidR="007D7C48" w:rsidRPr="009D57FA" w:rsidRDefault="007D7C48" w:rsidP="007D7C48">
      <w:pPr>
        <w:tabs>
          <w:tab w:val="left" w:pos="624"/>
        </w:tabs>
        <w:ind w:firstLine="720"/>
        <w:jc w:val="both"/>
        <w:rPr>
          <w:rFonts w:ascii="GHEA Grapalat" w:eastAsia="Calibri" w:hAnsi="GHEA Grapalat"/>
          <w:lang w:val="af-ZA" w:eastAsia="en-US"/>
        </w:rPr>
      </w:pPr>
      <w:r w:rsidRPr="009D57FA">
        <w:rPr>
          <w:rFonts w:ascii="GHEA Grapalat" w:eastAsia="Calibri" w:hAnsi="GHEA Grapalat" w:cs="Sylfaen"/>
          <w:lang w:val="af-ZA" w:eastAsia="en-US"/>
        </w:rPr>
        <w:t xml:space="preserve">բ. </w:t>
      </w:r>
      <w:r w:rsidRPr="009D57FA">
        <w:rPr>
          <w:rFonts w:ascii="GHEA Grapalat" w:eastAsia="Calibri" w:hAnsi="GHEA Grapalat" w:cs="Sylfaen"/>
          <w:lang w:val="hy-AM" w:eastAsia="en-US"/>
        </w:rPr>
        <w:t>ծ</w:t>
      </w:r>
      <w:r w:rsidRPr="009D57FA">
        <w:rPr>
          <w:rFonts w:ascii="GHEA Grapalat" w:eastAsia="Calibri" w:hAnsi="GHEA Grapalat" w:cs="Sylfaen"/>
          <w:lang w:val="af-ZA" w:eastAsia="en-US"/>
        </w:rPr>
        <w:t>րագրի շահառուները մինչև 3 հեկտար</w:t>
      </w:r>
      <w:r w:rsidRPr="009D57FA">
        <w:rPr>
          <w:rFonts w:ascii="GHEA Grapalat" w:eastAsia="Calibri" w:hAnsi="GHEA Grapalat" w:cs="Sylfaen"/>
          <w:lang w:val="hy-AM" w:eastAsia="en-US"/>
        </w:rPr>
        <w:t xml:space="preserve"> գյուղատնտեսական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նշանակության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հողի</w:t>
      </w:r>
      <w:r w:rsidRPr="009D57FA">
        <w:rPr>
          <w:rFonts w:ascii="GHEA Grapalat" w:eastAsia="Calibri" w:hAnsi="GHEA Grapalat" w:cs="Sylfaen"/>
          <w:lang w:val="af-ZA" w:eastAsia="en-US"/>
        </w:rPr>
        <w:t xml:space="preserve"> u</w:t>
      </w:r>
      <w:r w:rsidRPr="009D57FA">
        <w:rPr>
          <w:rFonts w:ascii="GHEA Grapalat" w:eastAsia="Calibri" w:hAnsi="GHEA Grapalat" w:cs="Sylfaen"/>
          <w:lang w:val="hy-AM" w:eastAsia="en-US"/>
        </w:rPr>
        <w:t>եփականատեր</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կամ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վարձակալ</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կամ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անհատույց</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օգտագործող</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lastRenderedPageBreak/>
        <w:t>հանդիսացող</w:t>
      </w:r>
      <w:r w:rsidRPr="009D57FA">
        <w:rPr>
          <w:rFonts w:ascii="GHEA Grapalat" w:eastAsia="Calibri" w:hAnsi="GHEA Grapalat" w:cs="Sylfaen"/>
          <w:lang w:val="af-ZA" w:eastAsia="en-US"/>
        </w:rPr>
        <w:t xml:space="preserve"> աշխատաշուկայում</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af-ZA" w:eastAsia="en-US"/>
        </w:rPr>
        <w:t>անմրցունակ</w:t>
      </w:r>
      <w:r w:rsidRPr="009D57FA">
        <w:rPr>
          <w:rFonts w:ascii="GHEA Grapalat" w:eastAsia="Calibri" w:hAnsi="GHEA Grapalat" w:cs="Arial Armenian"/>
          <w:lang w:val="af-ZA" w:eastAsia="en-US"/>
        </w:rPr>
        <w:t xml:space="preserve"> </w:t>
      </w:r>
      <w:r w:rsidRPr="009D57FA">
        <w:rPr>
          <w:rFonts w:ascii="GHEA Grapalat" w:eastAsia="Calibri" w:hAnsi="GHEA Grapalat" w:cs="Sylfaen"/>
          <w:lang w:val="hy-AM" w:eastAsia="en-US"/>
        </w:rPr>
        <w:t>անձինք</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են, որոնց</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ընտանիքի անդամներն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ընդգրկված</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չեն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գյուղատնտեսության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ոլորտում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վարկերի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տոկոսադրույքների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սուբսիդավորմամբ իրականացվող</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պետական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աջակցության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ծրագրերում</w:t>
      </w:r>
      <w:r w:rsidRPr="009D57FA">
        <w:rPr>
          <w:rFonts w:ascii="GHEA Grapalat" w:eastAsia="Calibri" w:hAnsi="GHEA Grapalat"/>
          <w:lang w:val="hy-AM" w:eastAsia="en-US"/>
        </w:rPr>
        <w:t>,</w:t>
      </w:r>
      <w:r w:rsidRPr="009D57FA">
        <w:rPr>
          <w:rFonts w:ascii="GHEA Grapalat" w:eastAsia="Calibri" w:hAnsi="GHEA Grapalat" w:cs="Sylfaen"/>
          <w:lang w:val="hy-AM" w:eastAsia="en-US"/>
        </w:rPr>
        <w:t xml:space="preserve"> ծ</w:t>
      </w:r>
      <w:r w:rsidRPr="009D57FA">
        <w:rPr>
          <w:rFonts w:ascii="GHEA Grapalat" w:eastAsia="Calibri" w:hAnsi="GHEA Grapalat" w:cs="Sylfaen"/>
          <w:lang w:val="af-ZA" w:eastAsia="en-US"/>
        </w:rPr>
        <w:t>րագիրն</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իրականացվում</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է</w:t>
      </w:r>
      <w:r w:rsidRPr="009D57FA">
        <w:rPr>
          <w:rFonts w:ascii="GHEA Grapalat" w:eastAsia="Calibri" w:hAnsi="GHEA Grapalat"/>
          <w:lang w:val="af-ZA" w:eastAsia="en-US"/>
        </w:rPr>
        <w:t xml:space="preserve"> </w:t>
      </w:r>
      <w:r w:rsidRPr="009D57FA">
        <w:rPr>
          <w:rFonts w:ascii="GHEA Grapalat" w:eastAsia="Calibri" w:hAnsi="GHEA Grapalat" w:cs="Sylfaen"/>
          <w:lang w:val="hy-AM" w:eastAsia="en-US"/>
        </w:rPr>
        <w:t xml:space="preserve">Հայաստանի Հանրապետության </w:t>
      </w:r>
      <w:r w:rsidRPr="009D57FA">
        <w:rPr>
          <w:rFonts w:ascii="GHEA Grapalat" w:eastAsia="Calibri" w:hAnsi="GHEA Grapalat" w:cs="Sylfaen"/>
          <w:lang w:val="af-ZA" w:eastAsia="en-US"/>
        </w:rPr>
        <w:t>լեռնային</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կամ</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բարձրլեռնային</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կամ</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սահմանամերձ</w:t>
      </w:r>
      <w:r w:rsidRPr="009D57FA">
        <w:rPr>
          <w:rFonts w:ascii="GHEA Grapalat" w:eastAsia="Calibri" w:hAnsi="GHEA Grapalat"/>
          <w:lang w:val="hy-AM" w:eastAsia="en-US"/>
        </w:rPr>
        <w:t xml:space="preserve"> </w:t>
      </w:r>
      <w:r w:rsidRPr="009D57FA">
        <w:rPr>
          <w:rFonts w:ascii="GHEA Grapalat" w:eastAsia="Calibri" w:hAnsi="GHEA Grapalat" w:cs="Sylfaen"/>
          <w:lang w:val="af-ZA" w:eastAsia="en-US"/>
        </w:rPr>
        <w:t>գյուղական</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բնակավայրերում</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cs="Sylfaen"/>
          <w:lang w:val="af-ZA" w:eastAsia="en-US"/>
        </w:rPr>
        <w:t xml:space="preserve">գ. </w:t>
      </w:r>
      <w:r w:rsidRPr="009D57FA">
        <w:rPr>
          <w:rFonts w:ascii="GHEA Grapalat" w:eastAsia="Calibri" w:hAnsi="GHEA Grapalat" w:cs="Sylfaen"/>
          <w:lang w:val="hy-AM" w:eastAsia="en-US"/>
        </w:rPr>
        <w:t>ծ</w:t>
      </w:r>
      <w:r w:rsidRPr="009D57FA">
        <w:rPr>
          <w:rFonts w:ascii="GHEA Grapalat" w:eastAsia="Calibri" w:hAnsi="GHEA Grapalat" w:cs="Sylfaen"/>
          <w:lang w:val="af-ZA" w:eastAsia="en-US"/>
        </w:rPr>
        <w:t>րագրի</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շրջանակներում</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առաջնահերթությունը</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տրվում</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է</w:t>
      </w:r>
      <w:r w:rsidRPr="009D57FA">
        <w:rPr>
          <w:rFonts w:ascii="GHEA Grapalat" w:eastAsia="Calibri" w:hAnsi="GHEA Grapalat"/>
          <w:lang w:val="af-ZA" w:eastAsia="en-US"/>
        </w:rPr>
        <w:t xml:space="preserve"> </w:t>
      </w:r>
      <w:r w:rsidRPr="009D57FA">
        <w:rPr>
          <w:rFonts w:ascii="GHEA Grapalat" w:eastAsia="Calibri" w:hAnsi="GHEA Grapalat" w:cs="Sylfaen"/>
          <w:lang w:val="hy-AM" w:eastAsia="en-US"/>
        </w:rPr>
        <w:t>ՀՀ</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գյուղատնտեսության</w:t>
      </w:r>
      <w:r w:rsidRPr="009D57FA">
        <w:rPr>
          <w:rFonts w:ascii="GHEA Grapalat" w:eastAsia="Calibri" w:hAnsi="GHEA Grapalat"/>
          <w:lang w:val="hy-AM" w:eastAsia="en-US"/>
        </w:rPr>
        <w:t xml:space="preserve"> </w:t>
      </w:r>
      <w:r w:rsidRPr="009D57FA">
        <w:rPr>
          <w:rFonts w:ascii="GHEA Grapalat" w:eastAsia="Calibri" w:hAnsi="GHEA Grapalat" w:cs="Sylfaen"/>
          <w:lang w:val="af-ZA" w:eastAsia="en-US"/>
        </w:rPr>
        <w:t>նախարարության</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կողմից</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ներկայացված</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մշակաբույսերի</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մշակման</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ծրագրերի</w:t>
      </w:r>
      <w:r w:rsidRPr="009D57FA">
        <w:rPr>
          <w:rFonts w:ascii="GHEA Grapalat" w:eastAsia="Calibri" w:hAnsi="GHEA Grapalat"/>
          <w:lang w:val="af-ZA" w:eastAsia="en-US"/>
        </w:rPr>
        <w:t xml:space="preserve"> </w:t>
      </w:r>
      <w:r w:rsidRPr="009D57FA">
        <w:rPr>
          <w:rFonts w:ascii="GHEA Grapalat" w:eastAsia="Calibri" w:hAnsi="GHEA Grapalat" w:cs="Sylfaen"/>
          <w:lang w:val="af-ZA" w:eastAsia="en-US"/>
        </w:rPr>
        <w:t>իրականացմանը</w:t>
      </w:r>
      <w:r w:rsidRPr="009D57FA">
        <w:rPr>
          <w:rFonts w:ascii="GHEA Grapalat" w:eastAsia="Calibri" w:hAnsi="GHEA Grapalat"/>
          <w:lang w:val="hy-AM" w:eastAsia="en-US"/>
        </w:rPr>
        <w:t>,</w:t>
      </w:r>
    </w:p>
    <w:p w:rsidR="007D7C48" w:rsidRPr="009D57FA" w:rsidRDefault="007D7C48" w:rsidP="007D7C48">
      <w:pPr>
        <w:ind w:firstLine="720"/>
        <w:jc w:val="both"/>
        <w:rPr>
          <w:rFonts w:ascii="GHEA Grapalat" w:eastAsia="Calibri" w:hAnsi="GHEA Grapalat"/>
          <w:lang w:val="af-ZA" w:eastAsia="en-US"/>
        </w:rPr>
      </w:pPr>
      <w:r w:rsidRPr="009D57FA">
        <w:rPr>
          <w:rFonts w:ascii="GHEA Grapalat" w:eastAsia="Calibri" w:hAnsi="GHEA Grapalat" w:cs="Sylfaen"/>
          <w:lang w:val="hy-AM" w:eastAsia="en-US"/>
        </w:rPr>
        <w:t>դ</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հողօգտագործողին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տրվում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ծրագրում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ընդգրկվելու</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առաջնահերթություն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եթե</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նրա</w:t>
      </w:r>
      <w:r w:rsidRPr="009D57FA">
        <w:rPr>
          <w:rFonts w:ascii="GHEA Grapalat" w:eastAsia="Calibri" w:hAnsi="GHEA Grapalat"/>
          <w:lang w:val="hy-AM" w:eastAsia="en-US"/>
        </w:rPr>
        <w:t>`</w:t>
      </w:r>
    </w:p>
    <w:p w:rsidR="007D7C48" w:rsidRPr="009D57FA" w:rsidRDefault="007D7C48" w:rsidP="007D7C48">
      <w:pPr>
        <w:tabs>
          <w:tab w:val="left" w:pos="624"/>
          <w:tab w:val="left" w:pos="1080"/>
        </w:tabs>
        <w:ind w:firstLine="720"/>
        <w:jc w:val="both"/>
        <w:rPr>
          <w:rFonts w:ascii="GHEA Grapalat" w:eastAsia="Calibri" w:hAnsi="GHEA Grapalat"/>
          <w:lang w:val="hy-AM" w:eastAsia="en-US"/>
        </w:rPr>
      </w:pPr>
      <w:r w:rsidRPr="009D57FA">
        <w:rPr>
          <w:rFonts w:ascii="GHEA Grapalat" w:eastAsia="Calibri" w:hAnsi="GHEA Grapalat" w:cs="Sylfaen"/>
          <w:lang w:val="hy-AM" w:eastAsia="en-US"/>
        </w:rPr>
        <w:t>ընտանիքը</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հաշվառված</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ընտանիքների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անապահովության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գնահատման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համակարգում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և</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անապահովության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միավորը</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բարձր</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 xml:space="preserve"> 0-</w:t>
      </w:r>
      <w:r w:rsidRPr="009D57FA">
        <w:rPr>
          <w:rFonts w:ascii="GHEA Grapalat" w:eastAsia="Calibri" w:hAnsi="GHEA Grapalat" w:cs="Sylfaen"/>
          <w:lang w:val="hy-AM" w:eastAsia="en-US"/>
        </w:rPr>
        <w:t>ից</w:t>
      </w:r>
      <w:r w:rsidRPr="009D57FA">
        <w:rPr>
          <w:rFonts w:ascii="GHEA Grapalat" w:eastAsia="Calibri" w:hAnsi="GHEA Grapalat"/>
          <w:lang w:val="hy-AM" w:eastAsia="en-US"/>
        </w:rPr>
        <w:t>,</w:t>
      </w:r>
    </w:p>
    <w:p w:rsidR="007D7C48" w:rsidRPr="009D57FA" w:rsidRDefault="007D7C48" w:rsidP="007D7C48">
      <w:pPr>
        <w:tabs>
          <w:tab w:val="left" w:pos="624"/>
          <w:tab w:val="left" w:pos="1080"/>
        </w:tabs>
        <w:ind w:left="720"/>
        <w:jc w:val="both"/>
        <w:rPr>
          <w:rFonts w:ascii="GHEA Grapalat" w:eastAsia="Calibri" w:hAnsi="GHEA Grapalat"/>
          <w:lang w:val="hy-AM" w:eastAsia="en-US"/>
        </w:rPr>
      </w:pPr>
      <w:r w:rsidRPr="009D57FA">
        <w:rPr>
          <w:rFonts w:ascii="GHEA Grapalat" w:eastAsia="Calibri" w:hAnsi="GHEA Grapalat" w:cs="Sylfaen"/>
          <w:lang w:val="hy-AM" w:eastAsia="en-US"/>
        </w:rPr>
        <w:t>ընտանիքում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առկա</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երկու</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և</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ավելի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անչափահաս</w:t>
      </w:r>
      <w:r w:rsidRPr="009D57FA">
        <w:rPr>
          <w:rFonts w:ascii="GHEA Grapalat" w:eastAsia="Calibri" w:hAnsi="GHEA Grapalat"/>
          <w:lang w:val="hy-AM" w:eastAsia="en-US"/>
        </w:rPr>
        <w:t>,</w:t>
      </w:r>
    </w:p>
    <w:p w:rsidR="007D7C48" w:rsidRPr="009D57FA" w:rsidRDefault="007D7C48" w:rsidP="007D7C48">
      <w:pPr>
        <w:tabs>
          <w:tab w:val="left" w:pos="624"/>
          <w:tab w:val="left" w:pos="1080"/>
        </w:tabs>
        <w:ind w:left="720"/>
        <w:jc w:val="both"/>
        <w:rPr>
          <w:rFonts w:ascii="GHEA Grapalat" w:eastAsia="Calibri" w:hAnsi="GHEA Grapalat"/>
          <w:lang w:val="hy-AM" w:eastAsia="en-US"/>
        </w:rPr>
      </w:pPr>
      <w:r w:rsidRPr="009D57FA">
        <w:rPr>
          <w:rFonts w:ascii="GHEA Grapalat" w:eastAsia="Calibri" w:hAnsi="GHEA Grapalat" w:cs="Sylfaen"/>
          <w:lang w:val="hy-AM" w:eastAsia="en-US"/>
        </w:rPr>
        <w:t>ընտանիքի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անդամներից</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մեկը</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հաշմանդամություն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ունեցող</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անձ</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w:t>
      </w:r>
    </w:p>
    <w:p w:rsidR="007D7C48" w:rsidRPr="009D57FA" w:rsidRDefault="007D7C48" w:rsidP="007D7C48">
      <w:pPr>
        <w:tabs>
          <w:tab w:val="left" w:pos="624"/>
          <w:tab w:val="left" w:pos="1080"/>
        </w:tabs>
        <w:ind w:firstLine="720"/>
        <w:jc w:val="both"/>
        <w:rPr>
          <w:rFonts w:ascii="GHEA Grapalat" w:eastAsia="Calibri" w:hAnsi="GHEA Grapalat"/>
          <w:lang w:val="hy-AM" w:eastAsia="en-US"/>
        </w:rPr>
      </w:pPr>
      <w:r w:rsidRPr="009D57FA">
        <w:rPr>
          <w:rFonts w:ascii="GHEA Grapalat" w:eastAsia="Calibri" w:hAnsi="GHEA Grapalat" w:cs="Sylfaen"/>
          <w:lang w:val="hy-AM" w:eastAsia="en-US"/>
        </w:rPr>
        <w:t>ընտանիքը</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Հայաստանի Հանրապետության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պաշտպանության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ժամանակ</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կամ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ծառայողական պարտականությունները</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կատարելիս</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զոհված</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զինծառայողի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ընտանիք</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w:t>
      </w:r>
    </w:p>
    <w:p w:rsidR="007D7C48" w:rsidRPr="009D57FA" w:rsidRDefault="007D7C48" w:rsidP="007D7C48">
      <w:pPr>
        <w:tabs>
          <w:tab w:val="left" w:pos="624"/>
        </w:tabs>
        <w:ind w:firstLine="720"/>
        <w:jc w:val="both"/>
        <w:rPr>
          <w:rFonts w:ascii="GHEA Grapalat" w:eastAsia="Calibri" w:hAnsi="GHEA Grapalat"/>
          <w:color w:val="000000"/>
          <w:lang w:val="hy-AM" w:eastAsia="en-US"/>
        </w:rPr>
      </w:pPr>
      <w:r w:rsidRPr="009D57FA">
        <w:rPr>
          <w:rFonts w:ascii="GHEA Grapalat" w:eastAsia="Calibri" w:hAnsi="GHEA Grapalat" w:cs="Arial Armenian"/>
          <w:lang w:val="hy-AM" w:eastAsia="en-US"/>
        </w:rPr>
        <w:t>ե</w:t>
      </w:r>
      <w:r w:rsidRPr="009D57FA">
        <w:rPr>
          <w:rFonts w:ascii="GHEA Grapalat" w:eastAsia="Calibri" w:hAnsi="GHEA Grapalat" w:cs="Arial Armenian"/>
          <w:lang w:val="af-ZA" w:eastAsia="en-US"/>
        </w:rPr>
        <w:t>.</w:t>
      </w:r>
      <w:r w:rsidRPr="009D57FA">
        <w:rPr>
          <w:rFonts w:ascii="GHEA Grapalat" w:eastAsia="Calibri" w:hAnsi="GHEA Grapalat" w:cs="Arial Armenian"/>
          <w:lang w:val="hy-AM" w:eastAsia="en-US"/>
        </w:rPr>
        <w:t xml:space="preserve"> </w:t>
      </w:r>
      <w:r w:rsidRPr="009D57FA">
        <w:rPr>
          <w:rFonts w:ascii="GHEA Grapalat" w:eastAsia="Calibri" w:hAnsi="GHEA Grapalat"/>
          <w:color w:val="000000"/>
          <w:lang w:val="hy-AM" w:eastAsia="en-US"/>
        </w:rPr>
        <w:t>ծրագրի շրջանակներում ակնկալվող գյուղատնտեսական աշխատանքների մեկնարկի և իրականացման համար անհրաժեշտ աջակցությունը (խորհրդատվություն, գյուղացիական տնտեսությանն աջակցության գործարար ծրագրի անբաժանելի մաս կազմող՝ կատարման ենթակա աշխատանքների պլան-ժամանակացույցի մշակում, գյուղատնտեսության ոլորտին առնչվող խորհրդատվության տրամադրում՝ ծրագրի իրականացման ամբողջ ընթացքում, ինչպես նաև հողօգտագործողի` հարկային գործակալի պարտավորություններից բխող գործառույթների իրականացմանն աջակցություն) իրականացվում է Գյուղատնտեսության զարգացման հիմնադրամի կողմից:</w:t>
      </w:r>
    </w:p>
    <w:p w:rsidR="007D7C48" w:rsidRPr="009D57FA" w:rsidRDefault="007D7C48" w:rsidP="007D7C48">
      <w:pPr>
        <w:ind w:firstLine="720"/>
        <w:jc w:val="both"/>
        <w:rPr>
          <w:rFonts w:ascii="GHEA Grapalat" w:eastAsia="Calibri" w:hAnsi="GHEA Grapalat" w:cs="Sylfaen"/>
          <w:i/>
          <w:lang w:val="hy-AM" w:eastAsia="en-US"/>
        </w:rPr>
      </w:pPr>
      <w:r w:rsidRPr="009D57FA">
        <w:rPr>
          <w:rFonts w:ascii="GHEA Grapalat" w:eastAsia="Calibri" w:hAnsi="GHEA Grapalat"/>
          <w:bCs/>
          <w:i/>
          <w:lang w:val="af-ZA" w:eastAsia="en-US"/>
        </w:rPr>
        <w:t>10)</w:t>
      </w:r>
      <w:r w:rsidRPr="009D57FA">
        <w:rPr>
          <w:rFonts w:ascii="GHEA Grapalat" w:eastAsia="Calibri" w:hAnsi="GHEA Grapalat"/>
          <w:bCs/>
          <w:i/>
          <w:lang w:val="hy-AM" w:eastAsia="en-US"/>
        </w:rPr>
        <w:t xml:space="preserve"> </w:t>
      </w:r>
      <w:r w:rsidRPr="009D57FA">
        <w:rPr>
          <w:rFonts w:ascii="GHEA Grapalat" w:eastAsia="Calibri" w:hAnsi="GHEA Grapalat" w:cs="Sylfaen"/>
          <w:i/>
          <w:lang w:val="hy-AM" w:eastAsia="en-US"/>
        </w:rPr>
        <w:t>Աշխատաշուկայում</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անմրցունակ</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և</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մասնագիտություն</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չունեցող</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երիտասարդ</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մայրերի</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համար</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գործատուի</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մոտ</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մասնագիտական</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ուսուցման</w:t>
      </w:r>
      <w:r w:rsidRPr="009D57FA">
        <w:rPr>
          <w:rFonts w:ascii="GHEA Grapalat" w:eastAsia="Calibri" w:hAnsi="GHEA Grapalat" w:cs="GHEA Grapalat"/>
          <w:i/>
          <w:lang w:val="af-ZA" w:eastAsia="en-US"/>
        </w:rPr>
        <w:t xml:space="preserve"> </w:t>
      </w:r>
      <w:r w:rsidRPr="009D57FA">
        <w:rPr>
          <w:rFonts w:ascii="GHEA Grapalat" w:eastAsia="Calibri" w:hAnsi="GHEA Grapalat" w:cs="Sylfaen"/>
          <w:i/>
          <w:lang w:val="hy-AM" w:eastAsia="en-US"/>
        </w:rPr>
        <w:t>կազմակերպում</w:t>
      </w:r>
    </w:p>
    <w:p w:rsidR="007D7C48" w:rsidRPr="009D57FA" w:rsidRDefault="007D7C48" w:rsidP="007D7C48">
      <w:pPr>
        <w:tabs>
          <w:tab w:val="left" w:pos="-1530"/>
          <w:tab w:val="left" w:pos="1260"/>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 xml:space="preserve">ա. </w:t>
      </w:r>
      <w:r w:rsidRPr="009D57FA">
        <w:rPr>
          <w:rFonts w:ascii="GHEA Grapalat" w:eastAsia="Calibri" w:hAnsi="GHEA Grapalat"/>
          <w:color w:val="000000"/>
          <w:lang w:val="hy-AM" w:eastAsia="en-GB"/>
        </w:rPr>
        <w:t xml:space="preserve">ծրագրի </w:t>
      </w:r>
      <w:r w:rsidRPr="009D57FA">
        <w:rPr>
          <w:rFonts w:ascii="GHEA Grapalat" w:eastAsia="Calibri" w:hAnsi="GHEA Grapalat"/>
          <w:lang w:val="hy-AM" w:eastAsia="en-GB"/>
        </w:rPr>
        <w:t xml:space="preserve">նպատակն </w:t>
      </w:r>
      <w:r w:rsidRPr="009D57FA">
        <w:rPr>
          <w:rFonts w:ascii="GHEA Grapalat" w:eastAsia="Calibri" w:hAnsi="GHEA Grapalat" w:cs="Sylfaen"/>
          <w:lang w:val="hy-AM" w:eastAsia="en-US"/>
        </w:rPr>
        <w:t>աշխատաշուկայում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անմրցունակ</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և</w:t>
      </w:r>
      <w:r w:rsidRPr="00FD56FF">
        <w:rPr>
          <w:rFonts w:ascii="Arial Unicode" w:hAnsi="Arial Unicode"/>
          <w:color w:val="000000"/>
          <w:sz w:val="21"/>
          <w:szCs w:val="21"/>
          <w:lang w:val="hy-AM"/>
        </w:rPr>
        <w:t xml:space="preserve"> </w:t>
      </w:r>
      <w:r w:rsidRPr="00FD56FF">
        <w:rPr>
          <w:rFonts w:ascii="GHEA Grapalat" w:hAnsi="GHEA Grapalat"/>
          <w:color w:val="000000"/>
          <w:lang w:val="hy-AM"/>
        </w:rPr>
        <w:t>առաջին անգամ աշխատաշուկա մուտք գործող</w:t>
      </w:r>
      <w:r>
        <w:rPr>
          <w:rFonts w:ascii="GHEA Grapalat" w:hAnsi="GHEA Grapalat"/>
          <w:color w:val="000000"/>
          <w:lang w:val="hy-AM"/>
        </w:rPr>
        <w:t xml:space="preserve"> </w:t>
      </w:r>
      <w:r w:rsidRPr="009D57FA">
        <w:rPr>
          <w:rFonts w:ascii="GHEA Grapalat" w:eastAsia="Calibri" w:hAnsi="GHEA Grapalat" w:cs="Sylfaen"/>
          <w:lang w:val="hy-AM" w:eastAsia="en-US"/>
        </w:rPr>
        <w:t>մասնագիտություն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չունեցող</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երիտասարդ</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մայրերի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աշխատանքային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ունակությունների</w:t>
      </w:r>
      <w:r w:rsidRPr="009D57FA">
        <w:rPr>
          <w:rFonts w:ascii="GHEA Grapalat" w:eastAsia="Calibri" w:hAnsi="GHEA Grapalat"/>
          <w:lang w:val="hy-AM" w:eastAsia="en-US"/>
        </w:rPr>
        <w:t xml:space="preserve"> ու </w:t>
      </w:r>
      <w:r w:rsidRPr="009D57FA">
        <w:rPr>
          <w:rFonts w:ascii="GHEA Grapalat" w:eastAsia="Calibri" w:hAnsi="GHEA Grapalat" w:cs="Sylfaen"/>
          <w:lang w:val="hy-AM" w:eastAsia="en-US"/>
        </w:rPr>
        <w:t>կարողությունների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աշխատանքի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վայրում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ձեռքբերման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հնարավորությունների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ընձեռման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միջոցով</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կայուն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զբաղվածության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ապահովումն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p>
    <w:p w:rsidR="007D7C48" w:rsidRPr="009D57FA" w:rsidRDefault="007D7C48" w:rsidP="007D7C48">
      <w:pPr>
        <w:tabs>
          <w:tab w:val="left" w:pos="-1530"/>
          <w:tab w:val="left" w:pos="1260"/>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 xml:space="preserve">բ. </w:t>
      </w:r>
      <w:r w:rsidRPr="009D57FA">
        <w:rPr>
          <w:rFonts w:ascii="GHEA Grapalat" w:eastAsia="Calibri" w:hAnsi="GHEA Grapalat" w:cs="Sylfaen"/>
          <w:lang w:val="hy-AM" w:eastAsia="en-US"/>
        </w:rPr>
        <w:t>ծրագրի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շահառուներն</w:t>
      </w:r>
      <w:r w:rsidRPr="009D57FA">
        <w:rPr>
          <w:rFonts w:ascii="GHEA Grapalat" w:eastAsia="Calibri" w:hAnsi="GHEA Grapalat" w:cs="Sylfaen"/>
          <w:lang w:val="af-ZA" w:eastAsia="en-US"/>
        </w:rPr>
        <w:t xml:space="preserve"> </w:t>
      </w:r>
      <w:r w:rsidRPr="009D57FA">
        <w:rPr>
          <w:rFonts w:ascii="GHEA Grapalat" w:eastAsia="Calibri" w:hAnsi="GHEA Grapalat"/>
          <w:lang w:val="hy-AM" w:eastAsia="en-US"/>
        </w:rPr>
        <w:t xml:space="preserve">աշխատաշուկայում անմրցունակ անձինք </w:t>
      </w:r>
      <w:r w:rsidRPr="009D57FA">
        <w:rPr>
          <w:rFonts w:ascii="GHEA Grapalat" w:eastAsia="Calibri" w:hAnsi="GHEA Grapalat" w:cs="Sylfaen"/>
          <w:lang w:val="hy-AM" w:eastAsia="en-US"/>
        </w:rPr>
        <w:t>են</w:t>
      </w:r>
      <w:r w:rsidRPr="009D57FA">
        <w:rPr>
          <w:rFonts w:ascii="GHEA Grapalat" w:eastAsia="Calibri" w:hAnsi="GHEA Grapalat" w:cs="Sylfaen"/>
          <w:lang w:val="af-ZA" w:eastAsia="en-US"/>
        </w:rPr>
        <w:t>,</w:t>
      </w:r>
      <w:r w:rsidRPr="009D57FA">
        <w:rPr>
          <w:rFonts w:ascii="GHEA Grapalat" w:eastAsia="Calibri" w:hAnsi="GHEA Grapalat" w:cs="Sylfaen"/>
          <w:lang w:val="hy-AM" w:eastAsia="en-US"/>
        </w:rPr>
        <w:t xml:space="preserve"> </w:t>
      </w:r>
    </w:p>
    <w:p w:rsidR="007D7C48" w:rsidRPr="009D57FA" w:rsidRDefault="007D7C48" w:rsidP="007D7C48">
      <w:pPr>
        <w:autoSpaceDE w:val="0"/>
        <w:autoSpaceDN w:val="0"/>
        <w:adjustRightInd w:val="0"/>
        <w:ind w:firstLine="720"/>
        <w:jc w:val="both"/>
        <w:rPr>
          <w:rFonts w:ascii="GHEA Grapalat" w:eastAsia="Calibri" w:hAnsi="GHEA Grapalat"/>
          <w:color w:val="FF0000"/>
          <w:lang w:val="hy-AM" w:eastAsia="en-US"/>
        </w:rPr>
      </w:pPr>
      <w:r w:rsidRPr="009D57FA">
        <w:rPr>
          <w:rFonts w:ascii="GHEA Grapalat" w:eastAsia="Calibri" w:hAnsi="GHEA Grapalat" w:cs="Sylfaen"/>
          <w:lang w:val="af-ZA" w:eastAsia="en-US"/>
        </w:rPr>
        <w:t xml:space="preserve">գ. </w:t>
      </w:r>
      <w:r w:rsidRPr="009D57FA">
        <w:rPr>
          <w:rFonts w:ascii="GHEA Grapalat" w:eastAsia="Calibri" w:hAnsi="GHEA Grapalat"/>
          <w:lang w:val="hy-AM" w:eastAsia="en-GB"/>
        </w:rPr>
        <w:t>ծրագրի տևողությունը չի կարող գերազանցել վեց ամիսը,</w:t>
      </w:r>
      <w:r w:rsidRPr="009D57FA">
        <w:rPr>
          <w:rFonts w:ascii="GHEA Grapalat" w:eastAsia="Calibri" w:hAnsi="GHEA Grapalat"/>
          <w:color w:val="FF0000"/>
          <w:lang w:val="hy-AM" w:eastAsia="en-US"/>
        </w:rPr>
        <w:t xml:space="preserve"> </w:t>
      </w:r>
    </w:p>
    <w:p w:rsidR="007D7C48" w:rsidRPr="009D57FA" w:rsidRDefault="007D7C48" w:rsidP="007D7C48">
      <w:pPr>
        <w:tabs>
          <w:tab w:val="left" w:pos="0"/>
          <w:tab w:val="left" w:pos="709"/>
          <w:tab w:val="left" w:pos="900"/>
          <w:tab w:val="left" w:pos="1080"/>
        </w:tabs>
        <w:ind w:firstLine="720"/>
        <w:jc w:val="both"/>
        <w:rPr>
          <w:rFonts w:ascii="GHEA Grapalat" w:eastAsia="Calibri" w:hAnsi="GHEA Grapalat"/>
          <w:lang w:val="hy-AM" w:eastAsia="en-US"/>
        </w:rPr>
      </w:pPr>
      <w:r w:rsidRPr="009D57FA">
        <w:rPr>
          <w:rFonts w:ascii="GHEA Grapalat" w:eastAsia="Calibri" w:hAnsi="GHEA Grapalat" w:cs="Sylfaen"/>
          <w:lang w:val="hy-AM" w:eastAsia="en-US"/>
        </w:rPr>
        <w:t>դ.</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ծրագրում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ընդգրկված</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անձանց՝</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ուսուցման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ամբողջ</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ժամանակահատվածի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 xml:space="preserve">ընթացքում </w:t>
      </w:r>
      <w:r w:rsidRPr="009D57FA">
        <w:rPr>
          <w:rFonts w:ascii="GHEA Grapalat" w:eastAsia="Calibri" w:hAnsi="GHEA Grapalat"/>
          <w:color w:val="000000"/>
          <w:lang w:val="hy-AM" w:eastAsia="en-US"/>
        </w:rPr>
        <w:t>տրվում է</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կրթաթոշակ՝</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Նվազագույն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ամսական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աշխատավարձի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մասին</w:t>
      </w:r>
      <w:r w:rsidRPr="009D57FA">
        <w:rPr>
          <w:rFonts w:ascii="GHEA Grapalat" w:eastAsia="Calibri" w:hAnsi="GHEA Grapalat"/>
          <w:lang w:val="hy-AM" w:eastAsia="en-US"/>
        </w:rPr>
        <w:t xml:space="preserve">» </w:t>
      </w:r>
      <w:r w:rsidRPr="009D57FA">
        <w:rPr>
          <w:rFonts w:ascii="GHEA Grapalat" w:eastAsia="Calibri" w:hAnsi="GHEA Grapalat"/>
          <w:lang w:val="hy-AM" w:eastAsia="en-GB"/>
        </w:rPr>
        <w:t xml:space="preserve">Հայաստանի Հանրապետության </w:t>
      </w:r>
      <w:r w:rsidRPr="009D57FA">
        <w:rPr>
          <w:rFonts w:ascii="GHEA Grapalat" w:eastAsia="Calibri" w:hAnsi="GHEA Grapalat" w:cs="Sylfaen"/>
          <w:lang w:val="hy-AM" w:eastAsia="en-US"/>
        </w:rPr>
        <w:t>օրենքի</w:t>
      </w:r>
      <w:r w:rsidRPr="009D57FA">
        <w:rPr>
          <w:rFonts w:ascii="GHEA Grapalat" w:eastAsia="Calibri" w:hAnsi="GHEA Grapalat"/>
          <w:lang w:val="hy-AM" w:eastAsia="en-US"/>
        </w:rPr>
        <w:t xml:space="preserve"> 1-</w:t>
      </w:r>
      <w:r w:rsidRPr="009D57FA">
        <w:rPr>
          <w:rFonts w:ascii="GHEA Grapalat" w:eastAsia="Calibri" w:hAnsi="GHEA Grapalat" w:cs="Sylfaen"/>
          <w:lang w:val="hy-AM" w:eastAsia="en-US"/>
        </w:rPr>
        <w:t>ին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հոդվածով</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սահմանված</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նվազագույն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ամսական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աշխատավարձի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 xml:space="preserve">չափով՝ մասնագիտական ուսուցմանը </w:t>
      </w:r>
      <w:r w:rsidRPr="009D57FA">
        <w:rPr>
          <w:rFonts w:ascii="GHEA Grapalat" w:eastAsia="Calibri" w:hAnsi="GHEA Grapalat" w:cs="Sylfaen"/>
          <w:lang w:val="hy-AM" w:eastAsia="en-US"/>
        </w:rPr>
        <w:lastRenderedPageBreak/>
        <w:t>մասնակցելու</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համար</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պահանջվող</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տրանսպորտային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և</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այլ</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ծախսերը</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հոգալու</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ինչպես</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նաև</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երեխաների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խնամքը</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կազմակերպելու</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համար</w:t>
      </w:r>
      <w:r w:rsidRPr="009D57FA">
        <w:rPr>
          <w:rFonts w:ascii="GHEA Grapalat" w:eastAsia="Calibri" w:hAnsi="GHEA Grapalat"/>
          <w:lang w:val="hy-AM" w:eastAsia="en-US"/>
        </w:rPr>
        <w:t>.</w:t>
      </w:r>
    </w:p>
    <w:p w:rsidR="007D7C48" w:rsidRPr="009D57FA" w:rsidRDefault="007D7C48" w:rsidP="007D7C48">
      <w:pPr>
        <w:ind w:firstLine="720"/>
        <w:jc w:val="both"/>
        <w:rPr>
          <w:rFonts w:ascii="GHEA Grapalat" w:eastAsia="Calibri" w:hAnsi="GHEA Grapalat"/>
          <w:i/>
          <w:lang w:val="hy-AM" w:eastAsia="en-US"/>
        </w:rPr>
      </w:pPr>
      <w:r w:rsidRPr="009D57FA">
        <w:rPr>
          <w:rFonts w:ascii="GHEA Grapalat" w:eastAsia="Calibri" w:hAnsi="GHEA Grapalat"/>
          <w:bCs/>
          <w:i/>
          <w:lang w:val="af-ZA" w:eastAsia="en-US"/>
        </w:rPr>
        <w:t>11)</w:t>
      </w:r>
      <w:r w:rsidRPr="009D57FA">
        <w:rPr>
          <w:rFonts w:ascii="GHEA Grapalat" w:eastAsia="Calibri" w:hAnsi="GHEA Grapalat"/>
          <w:i/>
          <w:color w:val="000000"/>
          <w:lang w:val="hy-AM" w:eastAsia="en-US"/>
        </w:rPr>
        <w:t xml:space="preserve"> Մ</w:t>
      </w:r>
      <w:r w:rsidRPr="009D57FA">
        <w:rPr>
          <w:rFonts w:ascii="GHEA Grapalat" w:eastAsia="Calibri" w:hAnsi="GHEA Grapalat"/>
          <w:i/>
          <w:lang w:val="hy-AM" w:eastAsia="en-US"/>
        </w:rPr>
        <w:t>ինչև երեք տարեկան երեխայի խնամքի արձակուրդում գտնվող անձանց՝ մինչև երեխայի երկու տարին լրանալը աշխատանքի վերադառնալու դեպքում</w:t>
      </w:r>
      <w:r w:rsidRPr="009D57FA">
        <w:rPr>
          <w:rFonts w:ascii="GHEA Grapalat" w:eastAsia="Calibri" w:hAnsi="GHEA Grapalat" w:cs="Sylfaen"/>
          <w:i/>
          <w:lang w:val="hy-AM" w:eastAsia="en-US"/>
        </w:rPr>
        <w:t>,</w:t>
      </w:r>
      <w:r w:rsidRPr="009D57FA">
        <w:rPr>
          <w:rFonts w:ascii="GHEA Grapalat" w:eastAsia="Calibri" w:hAnsi="GHEA Grapalat"/>
          <w:i/>
          <w:lang w:val="hy-AM" w:eastAsia="en-US"/>
        </w:rPr>
        <w:t xml:space="preserve"> երեխայի խնամքն աշխատանքին զուգահեռ կազմակերպելու համար աջակցության տրամադրում</w:t>
      </w:r>
    </w:p>
    <w:p w:rsidR="007D7C48" w:rsidRPr="009D57FA" w:rsidRDefault="007D7C48" w:rsidP="007D7C48">
      <w:pPr>
        <w:tabs>
          <w:tab w:val="left" w:pos="-1530"/>
          <w:tab w:val="left" w:pos="1260"/>
        </w:tabs>
        <w:ind w:firstLine="720"/>
        <w:jc w:val="both"/>
        <w:rPr>
          <w:rFonts w:ascii="GHEA Grapalat" w:eastAsia="Calibri" w:hAnsi="GHEA Grapalat"/>
          <w:lang w:val="hy-AM" w:eastAsia="en-US"/>
        </w:rPr>
      </w:pPr>
      <w:r w:rsidRPr="009D57FA">
        <w:rPr>
          <w:rFonts w:ascii="GHEA Grapalat" w:eastAsia="Calibri" w:hAnsi="GHEA Grapalat" w:cs="Sylfaen"/>
          <w:lang w:val="af-ZA" w:eastAsia="en-US"/>
        </w:rPr>
        <w:t xml:space="preserve">ա. </w:t>
      </w:r>
      <w:r w:rsidRPr="009D57FA">
        <w:rPr>
          <w:rFonts w:ascii="GHEA Grapalat" w:eastAsia="Calibri" w:hAnsi="GHEA Grapalat"/>
          <w:color w:val="000000"/>
          <w:lang w:val="hy-AM" w:eastAsia="en-GB"/>
        </w:rPr>
        <w:t xml:space="preserve">ծրագրի </w:t>
      </w:r>
      <w:r w:rsidRPr="009D57FA">
        <w:rPr>
          <w:rFonts w:ascii="GHEA Grapalat" w:eastAsia="Calibri" w:hAnsi="GHEA Grapalat"/>
          <w:color w:val="000000"/>
          <w:lang w:val="hy-AM" w:eastAsia="en-US"/>
        </w:rPr>
        <w:t xml:space="preserve">նպատակը </w:t>
      </w:r>
      <w:r w:rsidRPr="009D57FA">
        <w:rPr>
          <w:rFonts w:ascii="GHEA Grapalat" w:eastAsia="Calibri" w:hAnsi="GHEA Grapalat" w:cs="Sylfaen"/>
          <w:lang w:val="hy-AM" w:eastAsia="en-US"/>
        </w:rPr>
        <w:t>մինչև</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երեք</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տարեկան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երեխայի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խնամքի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արձակուրդում</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գտնվող</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անձանց</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աշխատանքի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վերադառնալու</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հնարավորությունների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մեծացումն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է՝</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երեխայի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խնամքն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աշխատանքին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զուգահեռ</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կազմակերպելուն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ուղղված</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աջակցության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տրամադրման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միջոցով,</w:t>
      </w:r>
    </w:p>
    <w:p w:rsidR="007D7C48" w:rsidRPr="009D57FA" w:rsidRDefault="007D7C48" w:rsidP="007D7C48">
      <w:pPr>
        <w:tabs>
          <w:tab w:val="left" w:pos="-1530"/>
          <w:tab w:val="left" w:pos="1260"/>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 xml:space="preserve">բ. </w:t>
      </w:r>
      <w:r w:rsidRPr="009D57FA">
        <w:rPr>
          <w:rFonts w:ascii="GHEA Grapalat" w:eastAsia="Calibri" w:hAnsi="GHEA Grapalat" w:cs="Sylfaen"/>
          <w:lang w:val="hy-AM" w:eastAsia="en-US"/>
        </w:rPr>
        <w:t>ծրագրի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շահառուներն են տարածքային կենտրոններում հաշվառված, մինչև</w:t>
      </w:r>
      <w:r w:rsidRPr="009D57FA">
        <w:rPr>
          <w:rFonts w:ascii="GHEA Grapalat" w:eastAsia="Calibri" w:hAnsi="GHEA Grapalat"/>
          <w:lang w:val="hy-AM" w:eastAsia="en-US"/>
        </w:rPr>
        <w:t xml:space="preserve"> երեք </w:t>
      </w:r>
      <w:r w:rsidRPr="009D57FA">
        <w:rPr>
          <w:rFonts w:ascii="GHEA Grapalat" w:eastAsia="Calibri" w:hAnsi="GHEA Grapalat" w:cs="Sylfaen"/>
          <w:lang w:val="hy-AM" w:eastAsia="en-US"/>
        </w:rPr>
        <w:t>տարեկան</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երեխայի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խնամքի</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արձակուրդում գտնվող</w:t>
      </w:r>
      <w:r w:rsidRPr="009D57FA">
        <w:rPr>
          <w:rFonts w:ascii="Sylfaen" w:eastAsia="Calibri" w:hAnsi="Sylfaen" w:cs="Sylfaen"/>
          <w:sz w:val="22"/>
          <w:szCs w:val="22"/>
          <w:lang w:val="hy-AM" w:eastAsia="en-US"/>
        </w:rPr>
        <w:t xml:space="preserve"> </w:t>
      </w:r>
      <w:r w:rsidRPr="009D57FA">
        <w:rPr>
          <w:rFonts w:ascii="GHEA Grapalat" w:eastAsia="Calibri" w:hAnsi="GHEA Grapalat" w:cs="Sylfaen"/>
          <w:lang w:val="hy-AM" w:eastAsia="en-US"/>
        </w:rPr>
        <w:t>աշխատանք փնտրող անձինք, որոնք մինչև երեխայի երկու տարին լրանալը</w:t>
      </w:r>
      <w:r w:rsidRPr="009D57FA">
        <w:rPr>
          <w:rFonts w:ascii="GHEA Grapalat" w:eastAsia="Calibri" w:hAnsi="GHEA Grapalat"/>
          <w:lang w:val="hy-AM" w:eastAsia="en-US"/>
        </w:rPr>
        <w:t xml:space="preserve"> </w:t>
      </w:r>
      <w:r w:rsidRPr="009D57FA">
        <w:rPr>
          <w:rFonts w:ascii="GHEA Grapalat" w:eastAsia="Calibri" w:hAnsi="GHEA Grapalat" w:cs="Sylfaen"/>
          <w:lang w:val="hy-AM" w:eastAsia="en-US"/>
        </w:rPr>
        <w:t>վերադառնում են աշխատանքի,</w:t>
      </w:r>
    </w:p>
    <w:p w:rsidR="007D7C48" w:rsidRPr="00FD56FF" w:rsidRDefault="007D7C48" w:rsidP="007D7C48">
      <w:pPr>
        <w:autoSpaceDE w:val="0"/>
        <w:autoSpaceDN w:val="0"/>
        <w:adjustRightInd w:val="0"/>
        <w:ind w:firstLine="720"/>
        <w:jc w:val="both"/>
        <w:rPr>
          <w:rFonts w:ascii="GHEA Grapalat" w:eastAsia="Calibri" w:hAnsi="GHEA Grapalat"/>
          <w:color w:val="FF0000"/>
          <w:lang w:val="hy-AM" w:eastAsia="en-US"/>
        </w:rPr>
      </w:pPr>
      <w:r w:rsidRPr="009D57FA">
        <w:rPr>
          <w:rFonts w:ascii="GHEA Grapalat" w:eastAsia="Calibri" w:hAnsi="GHEA Grapalat" w:cs="Sylfaen"/>
          <w:lang w:val="af-ZA" w:eastAsia="en-US"/>
        </w:rPr>
        <w:t xml:space="preserve">գ. </w:t>
      </w:r>
      <w:r w:rsidRPr="00FD56FF">
        <w:rPr>
          <w:rFonts w:ascii="GHEA Grapalat" w:eastAsia="Calibri" w:hAnsi="GHEA Grapalat" w:cs="Sylfaen"/>
          <w:lang w:val="hy-AM" w:eastAsia="en-US"/>
        </w:rPr>
        <w:t>ծ</w:t>
      </w:r>
      <w:r w:rsidRPr="00FD56FF">
        <w:rPr>
          <w:rFonts w:ascii="GHEA Grapalat" w:hAnsi="GHEA Grapalat"/>
          <w:color w:val="000000"/>
          <w:lang w:val="hy-AM"/>
        </w:rPr>
        <w:t>րագրի իրականացման ընթացքում յուրաքանչյուր տարի՝ ոչ ավելի, քան 11 ամիս ամսական կտրվածքով շահառուին՝ մինչև երկու տարեկան յուրաքանչյուր երեխայի խնամքի համար վճարվում է գումար՝ ծառայությունների մատուցման կամ աշխատանքային պայմանագրով սահմանված ամսական վարձատրության 50 տոկոսի չափով, բայց ոչ ավելի, քան «Նվազագույն ամսական աշխատավարձի մասին» Հայաստանի Հանրապետության օրենքի 1-ին հոդվածով սահմանված նվազագույն ամսական աշխատավարձի չափը.</w:t>
      </w:r>
    </w:p>
    <w:p w:rsidR="007D7C48" w:rsidRPr="009D57FA" w:rsidRDefault="007D7C48" w:rsidP="007D7C48">
      <w:pPr>
        <w:tabs>
          <w:tab w:val="left" w:pos="624"/>
        </w:tabs>
        <w:ind w:firstLine="720"/>
        <w:jc w:val="both"/>
        <w:rPr>
          <w:rFonts w:ascii="GHEA Grapalat" w:hAnsi="GHEA Grapalat" w:cs="Sylfaen"/>
          <w:i/>
          <w:kern w:val="16"/>
          <w:lang w:val="hy-AM"/>
        </w:rPr>
      </w:pPr>
      <w:r w:rsidRPr="009D57FA">
        <w:rPr>
          <w:rFonts w:ascii="GHEA Grapalat" w:hAnsi="GHEA Grapalat" w:cs="Arial Armenian"/>
          <w:i/>
          <w:spacing w:val="-2"/>
          <w:lang w:val="hy-AM"/>
        </w:rPr>
        <w:t>12</w:t>
      </w:r>
      <w:r w:rsidRPr="009D57FA">
        <w:rPr>
          <w:rFonts w:ascii="GHEA Grapalat" w:hAnsi="GHEA Grapalat"/>
          <w:bCs/>
          <w:i/>
          <w:lang w:val="af-ZA"/>
        </w:rPr>
        <w:t>)</w:t>
      </w:r>
      <w:r w:rsidRPr="009D57FA">
        <w:rPr>
          <w:rFonts w:ascii="GHEA Grapalat" w:hAnsi="GHEA Grapalat"/>
          <w:bCs/>
          <w:i/>
          <w:lang w:val="hy-AM"/>
        </w:rPr>
        <w:t xml:space="preserve"> </w:t>
      </w:r>
      <w:r w:rsidRPr="009D57FA">
        <w:rPr>
          <w:rFonts w:ascii="GHEA Grapalat" w:hAnsi="GHEA Grapalat" w:cs="Sylfaen"/>
          <w:i/>
          <w:kern w:val="16"/>
          <w:lang w:val="hy-AM"/>
        </w:rPr>
        <w:t>Վարձատրվող հասարակական աշխատանքների կազմակերպման միջոցով գործազուրկների ժամանակավոր զբաղվածության ապահովում</w:t>
      </w:r>
    </w:p>
    <w:p w:rsidR="007D7C48" w:rsidRPr="009D57FA" w:rsidRDefault="007D7C48" w:rsidP="007D7C48">
      <w:pPr>
        <w:tabs>
          <w:tab w:val="left" w:pos="-1530"/>
          <w:tab w:val="left" w:pos="1260"/>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 xml:space="preserve">ա. </w:t>
      </w:r>
      <w:r w:rsidRPr="009D57FA">
        <w:rPr>
          <w:rFonts w:ascii="GHEA Grapalat" w:eastAsia="Calibri" w:hAnsi="GHEA Grapalat" w:cs="Sylfaen"/>
          <w:lang w:val="hy-AM" w:eastAsia="en-US"/>
        </w:rPr>
        <w:t>վ</w:t>
      </w:r>
      <w:r w:rsidRPr="009D57FA">
        <w:rPr>
          <w:rFonts w:ascii="GHEA Grapalat" w:eastAsia="Calibri" w:hAnsi="GHEA Grapalat" w:cs="Sylfaen"/>
          <w:lang w:val="af-ZA" w:eastAsia="en-US"/>
        </w:rPr>
        <w:t>արձատրվող հասարակական աշխատանքների կազմակերպման նպատակը գործազուրկների ժամանակավոր զբաղվածության ապահովման միջոցով հանրապետությունում սոցիա</w:t>
      </w:r>
      <w:r w:rsidRPr="009D57FA">
        <w:rPr>
          <w:rFonts w:ascii="GHEA Grapalat" w:eastAsia="Calibri" w:hAnsi="GHEA Grapalat" w:cs="Sylfaen"/>
          <w:lang w:val="af-ZA" w:eastAsia="en-US"/>
        </w:rPr>
        <w:softHyphen/>
        <w:t>լական լարվածության մեղմումն է, իրավիճակից բխող մարտահրավերներին արագ արձագանքող միջոցներով համայնքներին աջակցել</w:t>
      </w:r>
      <w:r w:rsidRPr="009D57FA">
        <w:rPr>
          <w:rFonts w:ascii="GHEA Grapalat" w:eastAsia="Calibri" w:hAnsi="GHEA Grapalat" w:cs="Sylfaen"/>
          <w:lang w:val="hy-AM" w:eastAsia="en-US"/>
        </w:rPr>
        <w:t>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է,</w:t>
      </w:r>
    </w:p>
    <w:p w:rsidR="007D7C48" w:rsidRDefault="007D7C48" w:rsidP="007D7C48">
      <w:pPr>
        <w:tabs>
          <w:tab w:val="left" w:pos="-1530"/>
          <w:tab w:val="left" w:pos="1260"/>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բ. ծրագրի շահառուները գործազուրկի կարգավիճակ ստացած անձինք են</w:t>
      </w:r>
      <w:r>
        <w:rPr>
          <w:rFonts w:ascii="GHEA Grapalat" w:eastAsia="Calibri" w:hAnsi="GHEA Grapalat" w:cs="Sylfaen"/>
          <w:lang w:val="hy-AM" w:eastAsia="en-US"/>
        </w:rPr>
        <w:t>,</w:t>
      </w:r>
    </w:p>
    <w:p w:rsidR="007D7C48" w:rsidRPr="001E67DD" w:rsidRDefault="007D7C48" w:rsidP="007D7C48">
      <w:pPr>
        <w:tabs>
          <w:tab w:val="left" w:pos="-1530"/>
          <w:tab w:val="left" w:pos="1260"/>
        </w:tabs>
        <w:ind w:firstLine="720"/>
        <w:jc w:val="both"/>
        <w:rPr>
          <w:rFonts w:ascii="GHEA Grapalat" w:eastAsia="Calibri" w:hAnsi="GHEA Grapalat" w:cs="Sylfaen"/>
          <w:lang w:val="hy-AM" w:eastAsia="en-US"/>
        </w:rPr>
      </w:pPr>
      <w:r w:rsidRPr="001E67DD">
        <w:rPr>
          <w:rFonts w:ascii="GHEA Grapalat" w:eastAsia="Calibri" w:hAnsi="GHEA Grapalat" w:cs="Sylfaen"/>
          <w:lang w:val="hy-AM" w:eastAsia="en-US"/>
        </w:rPr>
        <w:t xml:space="preserve">գ. ծրագրի </w:t>
      </w:r>
      <w:r w:rsidRPr="001E67DD">
        <w:rPr>
          <w:rFonts w:ascii="GHEA Grapalat" w:hAnsi="GHEA Grapalat"/>
          <w:color w:val="000000"/>
          <w:lang w:val="hy-AM"/>
        </w:rPr>
        <w:t>տևողությունը երեք ամիս է</w:t>
      </w:r>
      <w:r w:rsidRPr="001E67DD">
        <w:rPr>
          <w:rFonts w:ascii="GHEA Grapalat" w:eastAsia="Calibri" w:hAnsi="GHEA Grapalat" w:cs="Sylfaen"/>
          <w:lang w:val="hy-AM" w:eastAsia="en-US"/>
        </w:rPr>
        <w:t>.</w:t>
      </w:r>
    </w:p>
    <w:p w:rsidR="007D7C48" w:rsidRPr="009D57FA" w:rsidRDefault="007D7C48" w:rsidP="007D7C48">
      <w:pPr>
        <w:tabs>
          <w:tab w:val="left" w:pos="624"/>
        </w:tabs>
        <w:ind w:firstLine="720"/>
        <w:jc w:val="both"/>
        <w:rPr>
          <w:rFonts w:ascii="GHEA Grapalat" w:hAnsi="GHEA Grapalat" w:cs="Sylfaen"/>
          <w:i/>
          <w:kern w:val="16"/>
          <w:lang w:val="hy-AM"/>
        </w:rPr>
      </w:pPr>
      <w:r w:rsidRPr="009D57FA">
        <w:rPr>
          <w:rFonts w:ascii="GHEA Grapalat" w:hAnsi="GHEA Grapalat" w:cs="Sylfaen"/>
          <w:i/>
          <w:kern w:val="16"/>
          <w:lang w:val="hy-AM"/>
        </w:rPr>
        <w:t>13) Աշխատաշուկայում անմրցունակ անձանց անասնապահությամբ (տավարաբուծությամբ, ոչխարաբուծությամբ, խոզաբուծությամբ, թռչնաբուծությամբ) զբաղվելու համար աջակցության տրամադրում</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kern w:val="16"/>
          <w:lang w:val="hy-AM" w:eastAsia="en-US"/>
        </w:rPr>
        <w:t>ա</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ծրագրի</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նպատակը</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փոքր</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ձեռնարկատիրական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գործունեության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աջակցության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միջոցով</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կայուն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զբաղվածության</w:t>
      </w:r>
      <w:r w:rsidRPr="009D57FA">
        <w:rPr>
          <w:rFonts w:ascii="GHEA Grapalat" w:eastAsia="Calibri" w:hAnsi="GHEA Grapalat"/>
          <w:kern w:val="16"/>
          <w:lang w:val="hy-AM" w:eastAsia="en-US"/>
        </w:rPr>
        <w:t xml:space="preserve"> </w:t>
      </w:r>
      <w:r w:rsidRPr="009D57FA">
        <w:rPr>
          <w:rFonts w:ascii="GHEA Grapalat" w:eastAsia="Calibri" w:hAnsi="GHEA Grapalat" w:cs="Sylfaen"/>
          <w:kern w:val="16"/>
          <w:lang w:val="af-ZA" w:eastAsia="en-US"/>
        </w:rPr>
        <w:t>ապահովումն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ու</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աշխատաշուկայում</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անմրցունակ</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անձանց</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փոքր</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ձեռնարկատիրական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գործունեության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իրականացման</w:t>
      </w:r>
      <w:r w:rsidRPr="009D57FA">
        <w:rPr>
          <w:rFonts w:ascii="GHEA Grapalat" w:eastAsia="Calibri" w:hAnsi="GHEA Grapalat"/>
          <w:kern w:val="16"/>
          <w:lang w:val="hy-AM" w:eastAsia="en-US"/>
        </w:rPr>
        <w:t xml:space="preserve"> </w:t>
      </w:r>
      <w:r w:rsidRPr="009D57FA">
        <w:rPr>
          <w:rFonts w:ascii="GHEA Grapalat" w:eastAsia="Calibri" w:hAnsi="GHEA Grapalat" w:cs="Sylfaen"/>
          <w:kern w:val="16"/>
          <w:lang w:val="af-ZA" w:eastAsia="en-US"/>
        </w:rPr>
        <w:t>և</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ինքնազբաղվածության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խթանման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համար</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աջակցության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տրամադրումն</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է</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ինչպես</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նաև</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լրացուցիչ</w:t>
      </w:r>
      <w:r w:rsidRPr="009D57FA">
        <w:rPr>
          <w:rFonts w:ascii="GHEA Grapalat" w:eastAsia="Calibri" w:hAnsi="GHEA Grapalat"/>
          <w:kern w:val="16"/>
          <w:lang w:val="af-ZA" w:eastAsia="en-US"/>
        </w:rPr>
        <w:t xml:space="preserve"> </w:t>
      </w:r>
      <w:r w:rsidRPr="009D57FA">
        <w:rPr>
          <w:rFonts w:ascii="GHEA Grapalat" w:eastAsia="Calibri" w:hAnsi="GHEA Grapalat" w:cs="Sylfaen"/>
          <w:kern w:val="16"/>
          <w:lang w:val="af-ZA" w:eastAsia="en-US"/>
        </w:rPr>
        <w:t>աշխատատեղերի</w:t>
      </w:r>
      <w:r w:rsidRPr="009D57FA">
        <w:rPr>
          <w:rFonts w:ascii="GHEA Grapalat" w:eastAsia="Calibri" w:hAnsi="GHEA Grapalat"/>
          <w:kern w:val="16"/>
          <w:lang w:val="hy-AM" w:eastAsia="en-US"/>
        </w:rPr>
        <w:t xml:space="preserve"> </w:t>
      </w:r>
      <w:r w:rsidRPr="009D57FA">
        <w:rPr>
          <w:rFonts w:ascii="GHEA Grapalat" w:eastAsia="Calibri" w:hAnsi="GHEA Grapalat" w:cs="Sylfaen"/>
          <w:kern w:val="16"/>
          <w:lang w:val="af-ZA" w:eastAsia="en-US"/>
        </w:rPr>
        <w:t>ստեղծումը</w:t>
      </w:r>
      <w:r w:rsidRPr="009D57FA">
        <w:rPr>
          <w:rFonts w:ascii="GHEA Grapalat" w:eastAsia="Calibri" w:hAnsi="GHEA Grapalat" w:cs="Sylfaen"/>
          <w:lang w:val="hy-AM" w:eastAsia="en-US"/>
        </w:rPr>
        <w:t>,</w:t>
      </w:r>
    </w:p>
    <w:p w:rsidR="007D7C48" w:rsidRPr="009D57FA" w:rsidRDefault="007D7C48" w:rsidP="007D7C48">
      <w:pPr>
        <w:tabs>
          <w:tab w:val="left" w:pos="360"/>
        </w:tabs>
        <w:ind w:firstLine="720"/>
        <w:jc w:val="both"/>
        <w:rPr>
          <w:rFonts w:ascii="GHEA Grapalat" w:eastAsia="Calibri" w:hAnsi="GHEA Grapalat" w:cs="Sylfaen"/>
          <w:bCs/>
          <w:lang w:val="hy-AM" w:eastAsia="en-US"/>
        </w:rPr>
      </w:pPr>
      <w:r w:rsidRPr="009D57FA">
        <w:rPr>
          <w:rFonts w:ascii="GHEA Grapalat" w:eastAsia="Calibri" w:hAnsi="GHEA Grapalat"/>
          <w:kern w:val="16"/>
          <w:lang w:val="af-ZA" w:eastAsia="en-US"/>
        </w:rPr>
        <w:t xml:space="preserve">բ. </w:t>
      </w:r>
      <w:r w:rsidRPr="009D57FA">
        <w:rPr>
          <w:rFonts w:ascii="GHEA Grapalat" w:eastAsia="Calibri" w:hAnsi="GHEA Grapalat"/>
          <w:kern w:val="16"/>
          <w:lang w:val="hy-AM" w:eastAsia="en-US"/>
        </w:rPr>
        <w:t>ծրագրի</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շահառուներն</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են</w:t>
      </w:r>
      <w:r w:rsidRPr="009D57FA">
        <w:rPr>
          <w:rFonts w:ascii="GHEA Grapalat" w:eastAsia="Calibri" w:hAnsi="GHEA Grapalat"/>
          <w:kern w:val="16"/>
          <w:lang w:val="af-ZA" w:eastAsia="en-US"/>
        </w:rPr>
        <w:t xml:space="preserve"> </w:t>
      </w:r>
      <w:r w:rsidRPr="009D57FA">
        <w:rPr>
          <w:rFonts w:ascii="GHEA Grapalat" w:eastAsia="Calibri" w:hAnsi="GHEA Grapalat" w:cs="Sylfaen"/>
          <w:bCs/>
          <w:lang w:val="hy-AM" w:eastAsia="en-US"/>
        </w:rPr>
        <w:t>աշխատաշուկայում</w:t>
      </w:r>
      <w:r w:rsidRPr="009D57FA">
        <w:rPr>
          <w:rFonts w:ascii="GHEA Grapalat" w:eastAsia="Calibri" w:hAnsi="GHEA Grapalat"/>
          <w:bCs/>
          <w:lang w:val="hy-AM" w:eastAsia="en-US"/>
        </w:rPr>
        <w:t xml:space="preserve"> </w:t>
      </w:r>
      <w:r w:rsidRPr="009D57FA">
        <w:rPr>
          <w:rFonts w:ascii="GHEA Grapalat" w:eastAsia="Calibri" w:hAnsi="GHEA Grapalat" w:cs="Sylfaen"/>
          <w:bCs/>
          <w:lang w:val="hy-AM" w:eastAsia="en-US"/>
        </w:rPr>
        <w:t>անմրցունակ</w:t>
      </w:r>
      <w:r w:rsidRPr="009D57FA">
        <w:rPr>
          <w:rFonts w:ascii="GHEA Grapalat" w:eastAsia="Calibri" w:hAnsi="GHEA Grapalat"/>
          <w:bCs/>
          <w:lang w:val="hy-AM" w:eastAsia="en-US"/>
        </w:rPr>
        <w:t xml:space="preserve"> </w:t>
      </w:r>
      <w:r w:rsidRPr="009D57FA">
        <w:rPr>
          <w:rFonts w:ascii="GHEA Grapalat" w:eastAsia="Calibri" w:hAnsi="GHEA Grapalat" w:cs="Sylfaen"/>
          <w:bCs/>
          <w:lang w:val="hy-AM" w:eastAsia="en-US"/>
        </w:rPr>
        <w:t>և</w:t>
      </w:r>
      <w:r w:rsidRPr="009D57FA">
        <w:rPr>
          <w:rFonts w:ascii="GHEA Grapalat" w:eastAsia="Calibri" w:hAnsi="GHEA Grapalat"/>
          <w:bCs/>
          <w:lang w:val="hy-AM" w:eastAsia="en-US"/>
        </w:rPr>
        <w:t xml:space="preserve"> </w:t>
      </w:r>
      <w:r w:rsidRPr="009D57FA">
        <w:rPr>
          <w:rFonts w:ascii="GHEA Grapalat" w:eastAsia="Calibri" w:hAnsi="GHEA Grapalat" w:cs="Sylfaen"/>
          <w:bCs/>
          <w:lang w:val="hy-AM" w:eastAsia="en-US"/>
        </w:rPr>
        <w:t>առնվազն</w:t>
      </w:r>
      <w:r w:rsidRPr="009D57FA">
        <w:rPr>
          <w:rFonts w:ascii="GHEA Grapalat" w:eastAsia="Calibri" w:hAnsi="GHEA Grapalat"/>
          <w:bCs/>
          <w:lang w:val="hy-AM" w:eastAsia="en-US"/>
        </w:rPr>
        <w:t xml:space="preserve"> </w:t>
      </w:r>
      <w:r w:rsidRPr="009D57FA">
        <w:rPr>
          <w:rFonts w:ascii="GHEA Grapalat" w:eastAsia="Calibri" w:hAnsi="GHEA Grapalat" w:cs="Sylfaen"/>
          <w:bCs/>
          <w:lang w:val="hy-AM" w:eastAsia="en-US"/>
        </w:rPr>
        <w:t>երեք</w:t>
      </w:r>
      <w:r w:rsidRPr="009D57FA">
        <w:rPr>
          <w:rFonts w:ascii="GHEA Grapalat" w:eastAsia="Calibri" w:hAnsi="GHEA Grapalat"/>
          <w:bCs/>
          <w:lang w:val="hy-AM" w:eastAsia="en-US"/>
        </w:rPr>
        <w:t xml:space="preserve"> </w:t>
      </w:r>
      <w:r w:rsidRPr="009D57FA">
        <w:rPr>
          <w:rFonts w:ascii="GHEA Grapalat" w:eastAsia="Calibri" w:hAnsi="GHEA Grapalat" w:cs="Sylfaen"/>
          <w:bCs/>
          <w:lang w:val="hy-AM" w:eastAsia="en-US"/>
        </w:rPr>
        <w:t>ամիս</w:t>
      </w:r>
      <w:r w:rsidRPr="009D57FA">
        <w:rPr>
          <w:rFonts w:ascii="GHEA Grapalat" w:eastAsia="Calibri" w:hAnsi="GHEA Grapalat"/>
          <w:bCs/>
          <w:lang w:val="hy-AM" w:eastAsia="en-US"/>
        </w:rPr>
        <w:t xml:space="preserve"> </w:t>
      </w:r>
      <w:r w:rsidRPr="009D57FA">
        <w:rPr>
          <w:rFonts w:ascii="GHEA Grapalat" w:eastAsia="Calibri" w:hAnsi="GHEA Grapalat" w:cs="Sylfaen"/>
          <w:bCs/>
          <w:lang w:val="hy-AM" w:eastAsia="en-US"/>
        </w:rPr>
        <w:t>գործազուրկի</w:t>
      </w:r>
      <w:r w:rsidRPr="009D57FA">
        <w:rPr>
          <w:rFonts w:ascii="GHEA Grapalat" w:eastAsia="Calibri" w:hAnsi="GHEA Grapalat"/>
          <w:bCs/>
          <w:lang w:val="hy-AM" w:eastAsia="en-US"/>
        </w:rPr>
        <w:t xml:space="preserve"> </w:t>
      </w:r>
      <w:r w:rsidRPr="009D57FA">
        <w:rPr>
          <w:rFonts w:ascii="GHEA Grapalat" w:eastAsia="Calibri" w:hAnsi="GHEA Grapalat" w:cs="Sylfaen"/>
          <w:bCs/>
          <w:lang w:val="hy-AM" w:eastAsia="en-US"/>
        </w:rPr>
        <w:t>կարգավիճակում</w:t>
      </w:r>
      <w:r w:rsidRPr="009D57FA">
        <w:rPr>
          <w:rFonts w:ascii="GHEA Grapalat" w:eastAsia="Calibri" w:hAnsi="GHEA Grapalat"/>
          <w:bCs/>
          <w:lang w:val="hy-AM" w:eastAsia="en-US"/>
        </w:rPr>
        <w:t xml:space="preserve"> </w:t>
      </w:r>
      <w:r w:rsidRPr="009D57FA">
        <w:rPr>
          <w:rFonts w:ascii="GHEA Grapalat" w:eastAsia="Calibri" w:hAnsi="GHEA Grapalat" w:cs="Sylfaen"/>
          <w:bCs/>
          <w:lang w:val="hy-AM" w:eastAsia="en-US"/>
        </w:rPr>
        <w:t>գտնվող</w:t>
      </w:r>
      <w:r w:rsidRPr="009D57FA">
        <w:rPr>
          <w:rFonts w:ascii="GHEA Grapalat" w:eastAsia="Calibri" w:hAnsi="GHEA Grapalat"/>
          <w:bCs/>
          <w:lang w:val="hy-AM" w:eastAsia="en-US"/>
        </w:rPr>
        <w:t xml:space="preserve"> </w:t>
      </w:r>
      <w:r w:rsidRPr="009D57FA">
        <w:rPr>
          <w:rFonts w:ascii="GHEA Grapalat" w:eastAsia="Calibri" w:hAnsi="GHEA Grapalat" w:cs="Sylfaen"/>
          <w:bCs/>
          <w:lang w:val="hy-AM" w:eastAsia="en-US"/>
        </w:rPr>
        <w:t>անձինք</w:t>
      </w:r>
      <w:r w:rsidRPr="009D57FA">
        <w:rPr>
          <w:rFonts w:ascii="GHEA Grapalat" w:eastAsia="Calibri" w:hAnsi="GHEA Grapalat" w:cs="Sylfaen"/>
          <w:bCs/>
          <w:lang w:val="af-ZA" w:eastAsia="en-US"/>
        </w:rPr>
        <w:t>,</w:t>
      </w:r>
    </w:p>
    <w:p w:rsidR="007D7C48" w:rsidRPr="009D57FA" w:rsidRDefault="007D7C48" w:rsidP="007D7C48">
      <w:pPr>
        <w:tabs>
          <w:tab w:val="left" w:pos="360"/>
        </w:tabs>
        <w:ind w:firstLine="720"/>
        <w:jc w:val="both"/>
        <w:rPr>
          <w:rFonts w:ascii="GHEA Grapalat" w:eastAsia="Calibri" w:hAnsi="GHEA Grapalat"/>
          <w:bCs/>
          <w:lang w:val="hy-AM" w:eastAsia="en-US"/>
        </w:rPr>
      </w:pPr>
      <w:r w:rsidRPr="009D57FA">
        <w:rPr>
          <w:rFonts w:ascii="GHEA Grapalat" w:eastAsia="Calibri" w:hAnsi="GHEA Grapalat"/>
          <w:bCs/>
          <w:lang w:val="hy-AM" w:eastAsia="en-US"/>
        </w:rPr>
        <w:lastRenderedPageBreak/>
        <w:t>գ. ծրագրի շրջանակներում տրամադրվող աջակցությունը ներառում է հետևյալ ուղղությունները`</w:t>
      </w:r>
    </w:p>
    <w:p w:rsidR="007D7C48" w:rsidRPr="009D57FA" w:rsidRDefault="007D7C48" w:rsidP="007D7C48">
      <w:pPr>
        <w:tabs>
          <w:tab w:val="left" w:pos="360"/>
        </w:tabs>
        <w:ind w:firstLine="720"/>
        <w:jc w:val="both"/>
        <w:rPr>
          <w:rFonts w:ascii="GHEA Grapalat" w:eastAsia="Calibri" w:hAnsi="GHEA Grapalat"/>
          <w:bCs/>
          <w:lang w:val="hy-AM" w:eastAsia="en-US"/>
        </w:rPr>
      </w:pPr>
      <w:r w:rsidRPr="009D57FA">
        <w:rPr>
          <w:rFonts w:ascii="GHEA Grapalat" w:eastAsia="Calibri" w:hAnsi="GHEA Grapalat"/>
          <w:bCs/>
          <w:lang w:val="hy-AM" w:eastAsia="en-US"/>
        </w:rPr>
        <w:t>ծրագրում ընդգրկված անմրցունակ անձին տրվում է գումար ծրագրով նախատեսված անասնապահական աշխատանքների կատարման համար «Նվազագույն ամսական աշխատավարձի մասին» ՀՀ օրենքի 1-ին հոդվածով սահմանված նվազագույն ամսական աշխատավարձի 50 տոկոսի չափով՝ մեկ տարի ժամկետով, ամսական կտրվածքով՝ ներառյալ եկամտային հարկը և օրենքով սահմանված դեպքերում` նպատակային սոցիալական վճարը.</w:t>
      </w:r>
    </w:p>
    <w:p w:rsidR="007D7C48" w:rsidRPr="009D57FA" w:rsidRDefault="007D7C48" w:rsidP="007D7C48">
      <w:pPr>
        <w:tabs>
          <w:tab w:val="left" w:pos="360"/>
        </w:tabs>
        <w:ind w:firstLine="720"/>
        <w:jc w:val="both"/>
        <w:rPr>
          <w:rFonts w:ascii="GHEA Grapalat" w:eastAsia="Calibri" w:hAnsi="GHEA Grapalat"/>
          <w:bCs/>
          <w:lang w:val="hy-AM" w:eastAsia="en-US"/>
        </w:rPr>
      </w:pPr>
      <w:r w:rsidRPr="009D57FA">
        <w:rPr>
          <w:rFonts w:ascii="GHEA Grapalat" w:eastAsia="Calibri" w:hAnsi="GHEA Grapalat"/>
          <w:bCs/>
          <w:lang w:val="hy-AM" w:eastAsia="en-US"/>
        </w:rPr>
        <w:t>ծրագրով անմրցունակ անձի կողմից կենդանիների և համապատասխան քանակի ականջապիտակների ձեռքբերման համար միանվագ փոխհատուցում` առավելագույնը 350.0 հազ. դրամ, ընդ որում, ձեռք բերվող կենդանիները պետք է բավարարեն հետևյալ պայմաններին`</w:t>
      </w:r>
    </w:p>
    <w:p w:rsidR="007D7C48" w:rsidRPr="009D57FA" w:rsidRDefault="007D7C48" w:rsidP="007D7C48">
      <w:pPr>
        <w:tabs>
          <w:tab w:val="left" w:pos="360"/>
        </w:tabs>
        <w:ind w:firstLine="720"/>
        <w:jc w:val="both"/>
        <w:rPr>
          <w:rFonts w:ascii="GHEA Grapalat" w:eastAsia="Calibri" w:hAnsi="GHEA Grapalat"/>
          <w:bCs/>
          <w:lang w:val="hy-AM" w:eastAsia="en-US"/>
        </w:rPr>
      </w:pPr>
      <w:r w:rsidRPr="009D57FA">
        <w:rPr>
          <w:rFonts w:ascii="GHEA Grapalat" w:eastAsia="Calibri" w:hAnsi="GHEA Grapalat"/>
          <w:bCs/>
          <w:lang w:val="hy-AM" w:eastAsia="en-US"/>
        </w:rPr>
        <w:t>առնվազն մեկ հղի երինջ կամ հղի կով կամ</w:t>
      </w:r>
    </w:p>
    <w:p w:rsidR="007D7C48" w:rsidRPr="009D57FA" w:rsidRDefault="007D7C48" w:rsidP="007D7C48">
      <w:pPr>
        <w:tabs>
          <w:tab w:val="left" w:pos="360"/>
        </w:tabs>
        <w:ind w:firstLine="720"/>
        <w:jc w:val="both"/>
        <w:rPr>
          <w:rFonts w:ascii="GHEA Grapalat" w:eastAsia="Calibri" w:hAnsi="GHEA Grapalat"/>
          <w:bCs/>
          <w:lang w:val="hy-AM" w:eastAsia="en-US"/>
        </w:rPr>
      </w:pPr>
      <w:r w:rsidRPr="009D57FA">
        <w:rPr>
          <w:rFonts w:ascii="GHEA Grapalat" w:eastAsia="Calibri" w:hAnsi="GHEA Grapalat"/>
          <w:bCs/>
          <w:lang w:val="hy-AM" w:eastAsia="en-US"/>
        </w:rPr>
        <w:t>առնվազն երկու հղի խոզամայր կամ</w:t>
      </w:r>
    </w:p>
    <w:p w:rsidR="007D7C48" w:rsidRPr="009D57FA" w:rsidRDefault="007D7C48" w:rsidP="007D7C48">
      <w:pPr>
        <w:tabs>
          <w:tab w:val="left" w:pos="360"/>
        </w:tabs>
        <w:ind w:firstLine="720"/>
        <w:jc w:val="both"/>
        <w:rPr>
          <w:rFonts w:ascii="GHEA Grapalat" w:eastAsia="Calibri" w:hAnsi="GHEA Grapalat"/>
          <w:bCs/>
          <w:lang w:val="hy-AM" w:eastAsia="en-US"/>
        </w:rPr>
      </w:pPr>
      <w:r w:rsidRPr="009D57FA">
        <w:rPr>
          <w:rFonts w:ascii="GHEA Grapalat" w:eastAsia="Calibri" w:hAnsi="GHEA Grapalat"/>
          <w:bCs/>
          <w:lang w:val="hy-AM" w:eastAsia="en-US"/>
        </w:rPr>
        <w:t>առնվազն յոթ հղի մաքի կամ</w:t>
      </w:r>
    </w:p>
    <w:p w:rsidR="007D7C48" w:rsidRPr="009D57FA" w:rsidRDefault="007D7C48" w:rsidP="007D7C48">
      <w:pPr>
        <w:tabs>
          <w:tab w:val="left" w:pos="360"/>
        </w:tabs>
        <w:ind w:firstLine="720"/>
        <w:jc w:val="both"/>
        <w:rPr>
          <w:rFonts w:ascii="GHEA Grapalat" w:eastAsia="Calibri" w:hAnsi="GHEA Grapalat"/>
          <w:bCs/>
          <w:lang w:val="hy-AM" w:eastAsia="en-US"/>
        </w:rPr>
      </w:pPr>
      <w:r w:rsidRPr="009D57FA">
        <w:rPr>
          <w:rFonts w:ascii="GHEA Grapalat" w:eastAsia="Calibri" w:hAnsi="GHEA Grapalat"/>
          <w:bCs/>
          <w:lang w:val="hy-AM" w:eastAsia="en-US"/>
        </w:rPr>
        <w:t>առնվազն 150 վեց և ավելի ամսական վառեկ.</w:t>
      </w:r>
    </w:p>
    <w:p w:rsidR="007D7C48" w:rsidRPr="009D57FA" w:rsidRDefault="007D7C48" w:rsidP="007D7C48">
      <w:pPr>
        <w:tabs>
          <w:tab w:val="left" w:pos="360"/>
        </w:tabs>
        <w:ind w:firstLine="720"/>
        <w:jc w:val="both"/>
        <w:rPr>
          <w:rFonts w:ascii="GHEA Grapalat" w:eastAsia="Calibri" w:hAnsi="GHEA Grapalat"/>
          <w:bCs/>
          <w:lang w:val="hy-AM" w:eastAsia="en-US"/>
        </w:rPr>
      </w:pPr>
      <w:r w:rsidRPr="009D57FA">
        <w:rPr>
          <w:rFonts w:ascii="GHEA Grapalat" w:eastAsia="Calibri" w:hAnsi="GHEA Grapalat"/>
          <w:bCs/>
          <w:lang w:val="hy-AM" w:eastAsia="en-US"/>
        </w:rPr>
        <w:t>անասնակերի ձեռքբերման համար միանվագ փոխհատուցում` առավելագույնը 230.0 հազ. դրամ.</w:t>
      </w:r>
    </w:p>
    <w:p w:rsidR="007D7C48" w:rsidRPr="009D57FA" w:rsidRDefault="007D7C48" w:rsidP="007D7C48">
      <w:pPr>
        <w:tabs>
          <w:tab w:val="left" w:pos="360"/>
        </w:tabs>
        <w:ind w:firstLine="720"/>
        <w:jc w:val="both"/>
        <w:rPr>
          <w:rFonts w:ascii="GHEA Grapalat" w:hAnsi="GHEA Grapalat" w:cs="Sylfaen"/>
          <w:i/>
          <w:kern w:val="16"/>
          <w:lang w:val="hy-AM"/>
        </w:rPr>
      </w:pPr>
      <w:r w:rsidRPr="009D57FA">
        <w:rPr>
          <w:rFonts w:ascii="GHEA Grapalat" w:eastAsia="Calibri" w:hAnsi="GHEA Grapalat"/>
          <w:bCs/>
          <w:lang w:val="hy-AM" w:eastAsia="en-US"/>
        </w:rPr>
        <w:t xml:space="preserve">անասնաբույժին յուրաքանչյուր ծրագրի մասով կարգով նախատեսված աշխատանքների իրականացման համար տրվում է գումար «Նվազագույն ամսական աշխատավարձի մասին» </w:t>
      </w:r>
      <w:r w:rsidRPr="009D57FA">
        <w:rPr>
          <w:rFonts w:ascii="GHEA Grapalat" w:eastAsia="Calibri" w:hAnsi="GHEA Grapalat" w:cs="Sylfaen"/>
          <w:lang w:val="hy-AM" w:eastAsia="en-US"/>
        </w:rPr>
        <w:t>Հայաստանի Հանրապետության</w:t>
      </w:r>
      <w:r w:rsidRPr="009D57FA">
        <w:rPr>
          <w:rFonts w:ascii="GHEA Grapalat" w:eastAsia="Calibri" w:hAnsi="GHEA Grapalat"/>
          <w:bCs/>
          <w:lang w:val="hy-AM" w:eastAsia="en-US"/>
        </w:rPr>
        <w:t xml:space="preserve"> օրենքի 1-ին հոդվածով սահմանված նվազագույն ամսական աշխատավարձի 20 տոկոսի չափով` մեկ տարի ժամկետով, ամսական կտրվածքով՝ ներառյալ եկամտային հարկը և օրենքով սահմանված դեպքերում` նպատակային սոցիալական վճարը:</w:t>
      </w:r>
    </w:p>
    <w:p w:rsidR="007D7C48" w:rsidRPr="009D57FA" w:rsidRDefault="007D7C48" w:rsidP="007D7C48">
      <w:pPr>
        <w:ind w:firstLine="720"/>
        <w:jc w:val="both"/>
        <w:rPr>
          <w:rFonts w:ascii="GHEA Grapalat" w:eastAsia="Calibri" w:hAnsi="GHEA Grapalat"/>
          <w:bCs/>
          <w:color w:val="000000"/>
          <w:lang w:val="af-ZA" w:eastAsia="en-US"/>
        </w:rPr>
      </w:pPr>
      <w:r w:rsidRPr="009D57FA">
        <w:rPr>
          <w:rFonts w:ascii="GHEA Grapalat" w:eastAsia="Calibri" w:hAnsi="GHEA Grapalat"/>
          <w:bCs/>
          <w:color w:val="000000"/>
          <w:lang w:val="hy-AM" w:eastAsia="en-US"/>
        </w:rPr>
        <w:t>38</w:t>
      </w:r>
      <w:r w:rsidRPr="009D57FA">
        <w:rPr>
          <w:rFonts w:ascii="GHEA Grapalat" w:eastAsia="Calibri" w:hAnsi="GHEA Grapalat"/>
          <w:bCs/>
          <w:color w:val="000000"/>
          <w:lang w:val="af-ZA" w:eastAsia="en-US"/>
        </w:rPr>
        <w:t>. Գործակալությունը զբաղվածության պետական կարգավորման շրջանակներում տրամադրում է նաև հետևյալ հիմնական ծառայությունները`</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 xml:space="preserve">1) </w:t>
      </w:r>
      <w:r w:rsidRPr="009D57FA">
        <w:rPr>
          <w:rFonts w:ascii="GHEA Grapalat" w:eastAsia="Calibri" w:hAnsi="GHEA Grapalat" w:cs="Sylfaen"/>
          <w:lang w:val="en-US" w:eastAsia="en-US"/>
        </w:rPr>
        <w:t>աշխատանք</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n-US" w:eastAsia="en-US"/>
        </w:rPr>
        <w:t>փնտրող</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n-US" w:eastAsia="en-US"/>
        </w:rPr>
        <w:t>անձին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անհրաժեշտ</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տեղեկատվության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ու</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խորհրդատվության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en-US" w:eastAsia="en-US"/>
        </w:rPr>
        <w:t>տրամադրում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և</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հաշվառում</w:t>
      </w:r>
      <w:r w:rsidRPr="009D57FA">
        <w:rPr>
          <w:rFonts w:ascii="GHEA Grapalat" w:eastAsia="Calibri" w:hAnsi="GHEA Grapalat" w:cs="Sylfaen"/>
          <w:lang w:val="af-ZA" w:eastAsia="en-US"/>
        </w:rPr>
        <w:t>, կայուն զբաղվածության ապահովման նպատակով կարիքների գնահատում և անհատական ծրագրի կազմում</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bCs/>
          <w:lang w:val="af-ZA" w:eastAsia="en-US"/>
        </w:rPr>
        <w:t>2)</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գործատուներին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անհրաժեշտ</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խորհրդատվության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և</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տեղեկատվության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տրամադրում,</w:t>
      </w:r>
    </w:p>
    <w:p w:rsidR="007D7C48" w:rsidRPr="009D57FA" w:rsidRDefault="007D7C48" w:rsidP="007D7C48">
      <w:pPr>
        <w:tabs>
          <w:tab w:val="left" w:pos="1170"/>
        </w:tabs>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3) գործատուներից թափուր աշխատատեղերի վերաբերյալ տեղեկատվության ստացում և հավաքագրում</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cs="Times Armenian"/>
          <w:lang w:val="hy-AM" w:eastAsia="en-US"/>
        </w:rPr>
      </w:pPr>
      <w:r w:rsidRPr="009D57FA">
        <w:rPr>
          <w:rFonts w:ascii="GHEA Grapalat" w:eastAsia="Calibri" w:hAnsi="GHEA Grapalat" w:cs="Sylfaen"/>
          <w:lang w:val="af-ZA" w:eastAsia="en-US"/>
        </w:rPr>
        <w:t xml:space="preserve">4) </w:t>
      </w:r>
      <w:r w:rsidRPr="009D57FA">
        <w:rPr>
          <w:rFonts w:ascii="GHEA Grapalat" w:eastAsia="Calibri" w:hAnsi="GHEA Grapalat"/>
          <w:kern w:val="16"/>
          <w:lang w:val="hy-AM" w:eastAsia="en-US"/>
        </w:rPr>
        <w:t>աշխա</w:t>
      </w:r>
      <w:r w:rsidRPr="009D57FA">
        <w:rPr>
          <w:rFonts w:ascii="GHEA Grapalat" w:eastAsia="Calibri" w:hAnsi="GHEA Grapalat"/>
          <w:kern w:val="16"/>
          <w:lang w:val="hy-AM" w:eastAsia="en-US"/>
        </w:rPr>
        <w:softHyphen/>
        <w:t>տանք փնտրող անձանց</w:t>
      </w:r>
      <w:r w:rsidRPr="009D57FA">
        <w:rPr>
          <w:rFonts w:ascii="GHEA Grapalat" w:eastAsia="Calibri" w:hAnsi="GHEA Grapalat"/>
          <w:kern w:val="16"/>
          <w:lang w:val="af-ZA" w:eastAsia="en-US"/>
        </w:rPr>
        <w:t xml:space="preserve"> </w:t>
      </w:r>
      <w:r w:rsidRPr="009D57FA">
        <w:rPr>
          <w:rFonts w:ascii="GHEA Grapalat" w:eastAsia="Calibri" w:hAnsi="GHEA Grapalat"/>
          <w:kern w:val="16"/>
          <w:lang w:val="hy-AM" w:eastAsia="en-US"/>
        </w:rPr>
        <w:t>մասնագիտական կողմնորոշման վերաբերյալ խորհրդատվության տրամադրում,</w:t>
      </w:r>
    </w:p>
    <w:p w:rsidR="007D7C48" w:rsidRPr="009D57FA" w:rsidRDefault="007D7C48" w:rsidP="007D7C48">
      <w:pPr>
        <w:ind w:firstLine="720"/>
        <w:jc w:val="both"/>
        <w:rPr>
          <w:rFonts w:ascii="GHEA Grapalat" w:eastAsia="Calibri" w:hAnsi="GHEA Grapalat"/>
          <w:bCs/>
          <w:lang w:val="hy-AM" w:eastAsia="en-US"/>
        </w:rPr>
      </w:pPr>
      <w:r w:rsidRPr="009D57FA">
        <w:rPr>
          <w:rFonts w:ascii="GHEA Grapalat" w:eastAsia="Calibri" w:hAnsi="GHEA Grapalat"/>
          <w:bCs/>
          <w:lang w:val="af-ZA" w:eastAsia="en-US"/>
        </w:rPr>
        <w:t>5)</w:t>
      </w:r>
      <w:r w:rsidRPr="009D57FA">
        <w:rPr>
          <w:rFonts w:ascii="GHEA Grapalat" w:eastAsia="Calibri" w:hAnsi="GHEA Grapalat" w:cs="Sylfaen"/>
          <w:lang w:val="af-ZA" w:eastAsia="en-US"/>
        </w:rPr>
        <w:t xml:space="preserve"> ա</w:t>
      </w:r>
      <w:r w:rsidRPr="009D57FA">
        <w:rPr>
          <w:rFonts w:ascii="GHEA Grapalat" w:eastAsia="Calibri" w:hAnsi="GHEA Grapalat" w:cs="Sylfaen"/>
          <w:lang w:val="hy-AM" w:eastAsia="en-US"/>
        </w:rPr>
        <w:t>շխատանք</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փնտրող</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անձանց</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աշխատանքի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տեղավորման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միջնորդություն,</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bCs/>
          <w:lang w:val="hy-AM" w:eastAsia="en-US"/>
        </w:rPr>
        <w:lastRenderedPageBreak/>
        <w:t xml:space="preserve">6) </w:t>
      </w:r>
      <w:r w:rsidRPr="009D57FA">
        <w:rPr>
          <w:rFonts w:ascii="GHEA Grapalat" w:eastAsia="Calibri" w:hAnsi="GHEA Grapalat"/>
          <w:bCs/>
          <w:lang w:val="af-ZA" w:eastAsia="en-US"/>
        </w:rPr>
        <w:t>աշխատանք փնտրող անձանց, թափուր աշխատատեղերի, գործակալության հետ համագործակցող գործատուների վերաբերյալ</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տեղեկատվական</w:t>
      </w:r>
      <w:r w:rsidRPr="009D57FA">
        <w:rPr>
          <w:rFonts w:ascii="GHEA Grapalat" w:eastAsia="Calibri" w:hAnsi="GHEA Grapalat" w:cs="Times Armenian"/>
          <w:lang w:val="af-ZA" w:eastAsia="en-US"/>
        </w:rPr>
        <w:t xml:space="preserve"> շտեմարանի վարում</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cs="Sylfaen"/>
          <w:lang w:val="af-ZA" w:eastAsia="en-US"/>
        </w:rPr>
        <w:t>7) աշխատանքի տեղավորման ծառայություններ մատուցող ոչ պետական կազմակերպություններին անհրաժեշտ տեղեկատվության և մասնագիտական խորհրդատվության, ինչպես նաև մեթոդական աջակցության տրամադրում</w:t>
      </w:r>
      <w:r w:rsidRPr="009D57FA">
        <w:rPr>
          <w:rFonts w:ascii="GHEA Grapalat" w:eastAsia="Calibri" w:hAnsi="GHEA Grapalat" w:cs="Sylfaen"/>
          <w:lang w:val="hy-AM" w:eastAsia="en-US"/>
        </w:rPr>
        <w:t>,</w:t>
      </w:r>
    </w:p>
    <w:p w:rsidR="007D7C48" w:rsidRPr="009D57FA" w:rsidRDefault="007D7C48" w:rsidP="007D7C48">
      <w:pPr>
        <w:ind w:firstLine="720"/>
        <w:jc w:val="both"/>
        <w:rPr>
          <w:rFonts w:ascii="GHEA Grapalat" w:eastAsia="Calibri" w:hAnsi="GHEA Grapalat"/>
          <w:lang w:val="hy-AM" w:eastAsia="en-US"/>
        </w:rPr>
      </w:pPr>
      <w:r w:rsidRPr="009D57FA">
        <w:rPr>
          <w:rFonts w:ascii="GHEA Grapalat" w:eastAsia="Calibri" w:hAnsi="GHEA Grapalat"/>
          <w:bCs/>
          <w:lang w:val="hy-AM" w:eastAsia="en-US"/>
        </w:rPr>
        <w:t>8)</w:t>
      </w:r>
      <w:r w:rsidRPr="009D57FA">
        <w:rPr>
          <w:rFonts w:ascii="GHEA Grapalat" w:eastAsia="Calibri" w:hAnsi="GHEA Grapalat"/>
          <w:lang w:val="hy-AM" w:eastAsia="en-US"/>
        </w:rPr>
        <w:t xml:space="preserve"> ընտանիքների անապահովության գնահատման համակարգում հաշվառված, հատկապես՝ նպաստառու ընտանիքների գործունակ և աշխատանքային տարիքի հասած, գործազուրկ անդամների հետևողական ներգրավումը կայուն կամ ժամանակավոր զբաղվածություն ապահովող ծրագրերում,</w:t>
      </w:r>
    </w:p>
    <w:p w:rsidR="007D7C48" w:rsidRPr="009D57FA" w:rsidRDefault="007D7C48" w:rsidP="007D7C48">
      <w:pPr>
        <w:ind w:firstLine="720"/>
        <w:jc w:val="both"/>
        <w:rPr>
          <w:rFonts w:ascii="GHEA Grapalat" w:eastAsia="Calibri" w:hAnsi="GHEA Grapalat" w:cs="Sylfaen"/>
          <w:lang w:val="af-ZA" w:eastAsia="en-US"/>
        </w:rPr>
      </w:pPr>
      <w:r w:rsidRPr="009D57FA">
        <w:rPr>
          <w:rFonts w:ascii="GHEA Grapalat" w:eastAsia="Calibri" w:hAnsi="GHEA Grapalat"/>
          <w:bCs/>
          <w:lang w:val="hy-AM" w:eastAsia="en-US"/>
        </w:rPr>
        <w:t>9)</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զբաղվածության</w:t>
      </w:r>
      <w:r w:rsidRPr="009D57FA">
        <w:rPr>
          <w:rFonts w:ascii="GHEA Grapalat" w:eastAsia="Calibri" w:hAnsi="GHEA Grapalat" w:cs="Times Armenian"/>
          <w:lang w:val="af-ZA" w:eastAsia="en-US"/>
        </w:rPr>
        <w:t xml:space="preserve"> </w:t>
      </w:r>
      <w:r w:rsidRPr="009D57FA">
        <w:rPr>
          <w:rFonts w:ascii="GHEA Grapalat" w:eastAsia="Calibri" w:hAnsi="GHEA Grapalat" w:cs="Times Armenian"/>
          <w:lang w:val="hy-AM" w:eastAsia="en-US"/>
        </w:rPr>
        <w:t xml:space="preserve">կարգավորման </w:t>
      </w:r>
      <w:r w:rsidRPr="009D57FA">
        <w:rPr>
          <w:rFonts w:ascii="GHEA Grapalat" w:eastAsia="Calibri" w:hAnsi="GHEA Grapalat" w:cs="Sylfaen"/>
          <w:lang w:val="hy-AM" w:eastAsia="en-US"/>
        </w:rPr>
        <w:t>պետական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ծրագրերի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և</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ծառայությունների</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հանրային</w:t>
      </w:r>
      <w:r w:rsidRPr="009D57FA">
        <w:rPr>
          <w:rFonts w:ascii="GHEA Grapalat" w:eastAsia="Calibri" w:hAnsi="GHEA Grapalat" w:cs="Times Armenian"/>
          <w:lang w:val="af-ZA" w:eastAsia="en-US"/>
        </w:rPr>
        <w:t xml:space="preserve"> </w:t>
      </w:r>
      <w:r w:rsidRPr="009D57FA">
        <w:rPr>
          <w:rFonts w:ascii="GHEA Grapalat" w:eastAsia="Calibri" w:hAnsi="GHEA Grapalat" w:cs="Sylfaen"/>
          <w:lang w:val="hy-AM" w:eastAsia="en-US"/>
        </w:rPr>
        <w:t>իրազեկում</w:t>
      </w:r>
      <w:r w:rsidRPr="009D57FA">
        <w:rPr>
          <w:rFonts w:ascii="GHEA Grapalat" w:eastAsia="Calibri" w:hAnsi="GHEA Grapalat" w:cs="Sylfaen"/>
          <w:lang w:val="af-ZA" w:eastAsia="en-US"/>
        </w:rPr>
        <w:t>:</w:t>
      </w:r>
    </w:p>
    <w:p w:rsidR="007D7C48" w:rsidRPr="009D57FA" w:rsidRDefault="007D7C48" w:rsidP="007D7C48">
      <w:pPr>
        <w:ind w:firstLine="720"/>
        <w:jc w:val="both"/>
        <w:rPr>
          <w:rFonts w:ascii="GHEA Grapalat" w:eastAsia="Calibri" w:hAnsi="GHEA Grapalat" w:cs="Sylfaen"/>
          <w:lang w:val="hy-AM" w:eastAsia="en-US"/>
        </w:rPr>
      </w:pPr>
      <w:r w:rsidRPr="009D57FA">
        <w:rPr>
          <w:rFonts w:ascii="GHEA Grapalat" w:eastAsia="Calibri" w:hAnsi="GHEA Grapalat"/>
          <w:lang w:val="hy-AM" w:eastAsia="en-US"/>
        </w:rPr>
        <w:t>39</w:t>
      </w:r>
      <w:r w:rsidRPr="009D57FA">
        <w:rPr>
          <w:rFonts w:ascii="GHEA Grapalat" w:eastAsia="Calibri" w:hAnsi="GHEA Grapalat"/>
          <w:lang w:val="af-ZA" w:eastAsia="en-US"/>
        </w:rPr>
        <w:t xml:space="preserve">. </w:t>
      </w:r>
      <w:r w:rsidRPr="009D57FA">
        <w:rPr>
          <w:rFonts w:ascii="GHEA Grapalat" w:eastAsia="Calibri" w:hAnsi="GHEA Grapalat" w:cs="Sylfaen"/>
          <w:lang w:val="hy-AM" w:eastAsia="en-US"/>
        </w:rPr>
        <w:t>Հաշվի առնելով զբաղվածության և համախառն ներքին արդյունքի ցուցանիշների ընդհանուր դինամիկայի կանխատեսումները Հայաստանի Հանրապետությունում</w:t>
      </w:r>
      <w:r w:rsidRPr="009D57FA">
        <w:rPr>
          <w:rFonts w:ascii="GHEA Grapalat" w:eastAsia="Calibri" w:hAnsi="GHEA Grapalat" w:cs="Sylfaen"/>
          <w:lang w:val="af-ZA" w:eastAsia="en-US"/>
        </w:rPr>
        <w:t>`</w:t>
      </w:r>
      <w:r w:rsidRPr="009D57FA">
        <w:rPr>
          <w:rFonts w:ascii="GHEA Grapalat" w:eastAsia="Calibri" w:hAnsi="GHEA Grapalat" w:cs="Sylfaen"/>
          <w:lang w:val="hy-AM" w:eastAsia="en-US"/>
        </w:rPr>
        <w:t xml:space="preserve"> սահմանվել են ամենամյա ծրագրի </w:t>
      </w:r>
      <w:r w:rsidRPr="009D57FA">
        <w:rPr>
          <w:rFonts w:ascii="GHEA Grapalat" w:eastAsia="Calibri" w:hAnsi="GHEA Grapalat" w:cs="Sylfaen"/>
          <w:lang w:val="af-ZA" w:eastAsia="en-US"/>
        </w:rPr>
        <w:t>արդյունքային ցուցանիշների թիրախային</w:t>
      </w:r>
      <w:r w:rsidRPr="009D57FA">
        <w:rPr>
          <w:rFonts w:ascii="GHEA Grapalat" w:eastAsia="Calibri" w:hAnsi="GHEA Grapalat" w:cs="Sylfaen"/>
          <w:lang w:val="hy-AM" w:eastAsia="en-US"/>
        </w:rPr>
        <w:t xml:space="preserve"> արժեքները, մասնավորապես`</w:t>
      </w:r>
    </w:p>
    <w:p w:rsidR="007D7C48" w:rsidRPr="009D57FA" w:rsidRDefault="007D7C48" w:rsidP="007D7C48">
      <w:pPr>
        <w:tabs>
          <w:tab w:val="left" w:pos="360"/>
          <w:tab w:val="left" w:pos="1080"/>
        </w:tabs>
        <w:autoSpaceDE w:val="0"/>
        <w:autoSpaceDN w:val="0"/>
        <w:adjustRightInd w:val="0"/>
        <w:ind w:firstLine="720"/>
        <w:contextualSpacing/>
        <w:jc w:val="both"/>
        <w:rPr>
          <w:rFonts w:ascii="GHEA Grapalat" w:eastAsia="Calibri" w:hAnsi="GHEA Grapalat" w:cs="TimesNewRoman"/>
          <w:lang w:val="af-ZA" w:eastAsia="en-US"/>
        </w:rPr>
      </w:pPr>
      <w:r w:rsidRPr="009D57FA">
        <w:rPr>
          <w:rFonts w:ascii="GHEA Grapalat" w:eastAsia="Calibri" w:hAnsi="GHEA Grapalat" w:cs="Sylfaen"/>
          <w:lang w:val="hy-AM" w:eastAsia="en-US"/>
        </w:rPr>
        <w:t xml:space="preserve">1) </w:t>
      </w:r>
      <w:r w:rsidRPr="009D57FA">
        <w:rPr>
          <w:rFonts w:ascii="GHEA Grapalat" w:eastAsia="Calibri" w:hAnsi="GHEA Grapalat" w:cs="Sylfaen"/>
          <w:lang w:val="af-ZA" w:eastAsia="en-US"/>
        </w:rPr>
        <w:t xml:space="preserve">տարվա ընթացքում գործազուրկի կարգավիճակ ստացած  հաշմանդամություն ունեցող անձանց </w:t>
      </w:r>
      <w:r w:rsidRPr="009D57FA">
        <w:rPr>
          <w:rFonts w:ascii="GHEA Grapalat" w:eastAsia="Calibri" w:hAnsi="GHEA Grapalat" w:cs="TimesNewRoman"/>
          <w:lang w:val="af-ZA" w:eastAsia="en-US"/>
        </w:rPr>
        <w:t xml:space="preserve">առնվազն </w:t>
      </w:r>
      <w:r>
        <w:rPr>
          <w:rFonts w:ascii="GHEA Grapalat" w:eastAsia="Calibri" w:hAnsi="GHEA Grapalat" w:cs="TimesNewRoman"/>
          <w:lang w:val="af-ZA" w:eastAsia="en-US"/>
        </w:rPr>
        <w:t>1</w:t>
      </w:r>
      <w:r w:rsidRPr="009D57FA">
        <w:rPr>
          <w:rFonts w:ascii="GHEA Grapalat" w:eastAsia="Calibri" w:hAnsi="GHEA Grapalat" w:cs="TimesNewRoman"/>
          <w:lang w:val="hy-AM" w:eastAsia="en-US"/>
        </w:rPr>
        <w:t>5</w:t>
      </w:r>
      <w:r w:rsidRPr="009D57FA">
        <w:rPr>
          <w:rFonts w:ascii="GHEA Grapalat" w:eastAsia="Calibri" w:hAnsi="GHEA Grapalat" w:cs="TimesNewRoman"/>
          <w:lang w:val="af-ZA" w:eastAsia="en-US"/>
        </w:rPr>
        <w:t>%-ի աշխատանքի տեղավորում</w:t>
      </w:r>
      <w:r w:rsidRPr="009D57FA">
        <w:rPr>
          <w:rFonts w:ascii="GHEA Grapalat" w:eastAsia="Calibri" w:hAnsi="GHEA Grapalat" w:cs="Sylfaen"/>
          <w:lang w:val="af-ZA" w:eastAsia="en-US"/>
        </w:rPr>
        <w:t>.</w:t>
      </w:r>
    </w:p>
    <w:p w:rsidR="007D7C48" w:rsidRPr="009D57FA" w:rsidRDefault="007D7C48" w:rsidP="007D7C48">
      <w:pPr>
        <w:tabs>
          <w:tab w:val="left" w:pos="360"/>
          <w:tab w:val="left" w:pos="1080"/>
        </w:tabs>
        <w:autoSpaceDE w:val="0"/>
        <w:autoSpaceDN w:val="0"/>
        <w:adjustRightInd w:val="0"/>
        <w:ind w:firstLine="720"/>
        <w:jc w:val="both"/>
        <w:rPr>
          <w:rFonts w:ascii="GHEA Grapalat" w:eastAsia="Calibri" w:hAnsi="GHEA Grapalat" w:cs="TimesNewRoman"/>
          <w:lang w:val="af-ZA" w:eastAsia="en-US"/>
        </w:rPr>
      </w:pPr>
      <w:r w:rsidRPr="009D57FA">
        <w:rPr>
          <w:rFonts w:ascii="GHEA Grapalat" w:eastAsia="Calibri" w:hAnsi="GHEA Grapalat" w:cs="Sylfaen"/>
          <w:lang w:val="af-ZA" w:eastAsia="en-US"/>
        </w:rPr>
        <w:t>2)</w:t>
      </w:r>
      <w:r w:rsidRPr="009D57FA">
        <w:rPr>
          <w:rFonts w:ascii="GHEA Grapalat" w:eastAsia="Calibri" w:hAnsi="GHEA Grapalat" w:cs="Sylfaen"/>
          <w:lang w:val="hy-AM" w:eastAsia="en-US"/>
        </w:rPr>
        <w:t xml:space="preserve"> </w:t>
      </w:r>
      <w:r w:rsidRPr="009D57FA">
        <w:rPr>
          <w:rFonts w:ascii="GHEA Grapalat" w:eastAsia="Calibri" w:hAnsi="GHEA Grapalat" w:cs="Sylfaen"/>
          <w:lang w:val="af-ZA" w:eastAsia="en-US"/>
        </w:rPr>
        <w:t>գ</w:t>
      </w:r>
      <w:r w:rsidRPr="009D57FA">
        <w:rPr>
          <w:rFonts w:ascii="GHEA Grapalat" w:eastAsia="Calibri" w:hAnsi="GHEA Grapalat" w:cs="Sylfaen"/>
          <w:lang w:val="en-US" w:eastAsia="en-US"/>
        </w:rPr>
        <w:t>ործակալության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տարածքային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կենտրոններում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հաշվառված</w:t>
      </w:r>
      <w:r w:rsidRPr="009D57FA">
        <w:rPr>
          <w:rFonts w:ascii="GHEA Grapalat" w:eastAsia="Calibri" w:hAnsi="GHEA Grapalat" w:cs="Times Armenian"/>
          <w:lang w:val="hy-AM" w:eastAsia="en-US"/>
        </w:rPr>
        <w:t xml:space="preserve"> </w:t>
      </w:r>
      <w:r w:rsidRPr="009D57FA">
        <w:rPr>
          <w:rFonts w:ascii="GHEA Grapalat" w:eastAsia="Calibri" w:hAnsi="GHEA Grapalat" w:cs="Sylfaen"/>
          <w:lang w:val="hy-AM" w:eastAsia="en-US"/>
        </w:rPr>
        <w:t>երիտասարդների</w:t>
      </w:r>
      <w:r w:rsidRPr="009D57FA">
        <w:rPr>
          <w:rFonts w:ascii="GHEA Grapalat" w:eastAsia="Calibri" w:hAnsi="GHEA Grapalat" w:cs="Times Armenian"/>
          <w:lang w:val="hy-AM" w:eastAsia="en-US"/>
        </w:rPr>
        <w:t xml:space="preserve"> </w:t>
      </w:r>
      <w:r w:rsidRPr="009D57FA">
        <w:rPr>
          <w:rFonts w:ascii="GHEA Grapalat" w:eastAsia="Calibri" w:hAnsi="GHEA Grapalat" w:cs="Sylfaen"/>
          <w:lang w:val="hy-AM" w:eastAsia="en-US"/>
        </w:rPr>
        <w:t>առնվազն</w:t>
      </w:r>
      <w:r w:rsidRPr="009D57FA">
        <w:rPr>
          <w:rFonts w:ascii="GHEA Grapalat" w:eastAsia="Calibri" w:hAnsi="GHEA Grapalat" w:cs="Times Armenian"/>
          <w:lang w:val="hy-AM" w:eastAsia="en-US"/>
        </w:rPr>
        <w:t xml:space="preserve"> 15%</w:t>
      </w:r>
      <w:r w:rsidRPr="009D57FA">
        <w:rPr>
          <w:rFonts w:ascii="GHEA Grapalat" w:eastAsia="Calibri" w:hAnsi="GHEA Grapalat" w:cs="Times Armenian"/>
          <w:lang w:val="af-ZA" w:eastAsia="en-US"/>
        </w:rPr>
        <w:t xml:space="preserve">-ի </w:t>
      </w:r>
      <w:r w:rsidRPr="009D57FA">
        <w:rPr>
          <w:rFonts w:ascii="GHEA Grapalat" w:eastAsia="Calibri" w:hAnsi="GHEA Grapalat" w:cs="Sylfaen"/>
          <w:lang w:val="hy-AM" w:eastAsia="en-US"/>
        </w:rPr>
        <w:t>աշխատանքի</w:t>
      </w:r>
      <w:r w:rsidRPr="009D57FA">
        <w:rPr>
          <w:rFonts w:ascii="GHEA Grapalat" w:eastAsia="Calibri" w:hAnsi="GHEA Grapalat" w:cs="Times Armenian"/>
          <w:lang w:val="hy-AM" w:eastAsia="en-US"/>
        </w:rPr>
        <w:t xml:space="preserve"> </w:t>
      </w:r>
      <w:r w:rsidRPr="009D57FA">
        <w:rPr>
          <w:rFonts w:ascii="GHEA Grapalat" w:eastAsia="Calibri" w:hAnsi="GHEA Grapalat" w:cs="Sylfaen"/>
          <w:lang w:val="hy-AM" w:eastAsia="en-US"/>
        </w:rPr>
        <w:t>տեղավորում</w:t>
      </w:r>
      <w:r w:rsidRPr="009D57FA">
        <w:rPr>
          <w:rFonts w:ascii="GHEA Grapalat" w:eastAsia="Calibri" w:hAnsi="GHEA Grapalat" w:cs="Times Armenian"/>
          <w:lang w:val="af-ZA" w:eastAsia="en-US"/>
        </w:rPr>
        <w:t>.</w:t>
      </w:r>
    </w:p>
    <w:p w:rsidR="007D7C48" w:rsidRPr="009D57FA" w:rsidRDefault="007D7C48" w:rsidP="007D7C48">
      <w:pPr>
        <w:tabs>
          <w:tab w:val="left" w:pos="360"/>
          <w:tab w:val="left" w:pos="1080"/>
          <w:tab w:val="left" w:pos="9360"/>
        </w:tabs>
        <w:autoSpaceDE w:val="0"/>
        <w:autoSpaceDN w:val="0"/>
        <w:adjustRightInd w:val="0"/>
        <w:ind w:firstLine="720"/>
        <w:contextualSpacing/>
        <w:jc w:val="both"/>
        <w:rPr>
          <w:rFonts w:ascii="GHEA Grapalat" w:eastAsia="Calibri" w:hAnsi="GHEA Grapalat" w:cs="TimesNewRoman"/>
          <w:lang w:val="af-ZA" w:eastAsia="en-US"/>
        </w:rPr>
      </w:pPr>
      <w:r w:rsidRPr="009D57FA">
        <w:rPr>
          <w:rFonts w:ascii="GHEA Grapalat" w:eastAsia="Calibri" w:hAnsi="GHEA Grapalat" w:cs="Sylfaen"/>
          <w:lang w:val="af-ZA" w:eastAsia="en-US"/>
        </w:rPr>
        <w:t xml:space="preserve">3) </w:t>
      </w:r>
      <w:r w:rsidRPr="009D57FA">
        <w:rPr>
          <w:rFonts w:ascii="GHEA Grapalat" w:eastAsia="Calibri" w:hAnsi="GHEA Grapalat" w:cs="Sylfaen"/>
          <w:lang w:val="en-US" w:eastAsia="en-US"/>
        </w:rPr>
        <w:t>կայուն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զբաղվածության</w:t>
      </w:r>
      <w:r w:rsidRPr="009D57FA">
        <w:rPr>
          <w:rFonts w:ascii="GHEA Grapalat" w:eastAsia="Calibri" w:hAnsi="GHEA Grapalat" w:cs="Sylfaen"/>
          <w:lang w:val="af-ZA" w:eastAsia="en-US"/>
        </w:rPr>
        <w:t xml:space="preserve"> միջին հանրապետական </w:t>
      </w:r>
      <w:r w:rsidRPr="009D57FA">
        <w:rPr>
          <w:rFonts w:ascii="GHEA Grapalat" w:eastAsia="Calibri" w:hAnsi="GHEA Grapalat" w:cs="Sylfaen"/>
          <w:lang w:val="hy-AM" w:eastAsia="en-US"/>
        </w:rPr>
        <w:t>ցուցանիշի</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ապահովում</w:t>
      </w:r>
      <w:r w:rsidRPr="009D57FA">
        <w:rPr>
          <w:rFonts w:ascii="GHEA Grapalat" w:eastAsia="Calibri" w:hAnsi="GHEA Grapalat" w:cs="Sylfaen"/>
          <w:lang w:val="af-ZA" w:eastAsia="en-US"/>
        </w:rPr>
        <w:t xml:space="preserve">` </w:t>
      </w:r>
      <w:r w:rsidRPr="009D57FA">
        <w:rPr>
          <w:rFonts w:ascii="GHEA Grapalat" w:eastAsia="Calibri" w:hAnsi="GHEA Grapalat" w:cs="Sylfaen"/>
          <w:lang w:val="en-US" w:eastAsia="en-US"/>
        </w:rPr>
        <w:t>առնվազն</w:t>
      </w:r>
      <w:r w:rsidRPr="009D57FA">
        <w:rPr>
          <w:rFonts w:ascii="GHEA Grapalat" w:eastAsia="Calibri" w:hAnsi="GHEA Grapalat" w:cs="Sylfaen"/>
          <w:lang w:val="hy-AM" w:eastAsia="en-US"/>
        </w:rPr>
        <w:t xml:space="preserve"> </w:t>
      </w:r>
      <w:r w:rsidRPr="009D57FA">
        <w:rPr>
          <w:rFonts w:ascii="GHEA Grapalat" w:eastAsia="Calibri" w:hAnsi="GHEA Grapalat" w:cs="Sylfaen"/>
          <w:lang w:val="af-ZA" w:eastAsia="en-US"/>
        </w:rPr>
        <w:t>50</w:t>
      </w:r>
      <w:r w:rsidRPr="009D57FA">
        <w:rPr>
          <w:rFonts w:ascii="GHEA Grapalat" w:eastAsia="Calibri" w:hAnsi="GHEA Grapalat" w:cs="TimesNewRoman"/>
          <w:lang w:val="af-ZA" w:eastAsia="en-US"/>
        </w:rPr>
        <w:t>%</w:t>
      </w:r>
      <w:r w:rsidRPr="009D57FA">
        <w:rPr>
          <w:rFonts w:ascii="GHEA Grapalat" w:eastAsia="Calibri" w:hAnsi="GHEA Grapalat" w:cs="Sylfaen"/>
          <w:lang w:val="af-ZA" w:eastAsia="en-US"/>
        </w:rPr>
        <w:t>.</w:t>
      </w:r>
    </w:p>
    <w:p w:rsidR="007D7C48" w:rsidRPr="009D57FA" w:rsidRDefault="007D7C48" w:rsidP="007D7C48">
      <w:pPr>
        <w:tabs>
          <w:tab w:val="left" w:pos="-1260"/>
          <w:tab w:val="left" w:pos="-720"/>
          <w:tab w:val="left" w:pos="90"/>
        </w:tabs>
        <w:ind w:firstLine="720"/>
        <w:jc w:val="both"/>
        <w:rPr>
          <w:rFonts w:ascii="GHEA Grapalat" w:eastAsia="Calibri" w:hAnsi="GHEA Grapalat" w:cs="Sylfaen"/>
          <w:lang w:val="af-ZA" w:eastAsia="en-US"/>
        </w:rPr>
      </w:pPr>
      <w:r w:rsidRPr="009D57FA">
        <w:rPr>
          <w:rFonts w:ascii="GHEA Grapalat" w:eastAsia="Calibri" w:hAnsi="GHEA Grapalat" w:cs="TimesNewRoman"/>
          <w:lang w:val="af-ZA" w:eastAsia="en-US"/>
        </w:rPr>
        <w:t>4) գործատուներից ստացված և հավաքագրված չկրկնվող թափուր աշխատատեղերի թվի աճ առնվազն 5%-</w:t>
      </w:r>
      <w:r w:rsidRPr="009D57FA">
        <w:rPr>
          <w:rFonts w:ascii="GHEA Grapalat" w:eastAsia="Calibri" w:hAnsi="GHEA Grapalat" w:cs="TimesNewRoman"/>
          <w:lang w:val="en-US" w:eastAsia="en-US"/>
        </w:rPr>
        <w:t>ով</w:t>
      </w:r>
      <w:r w:rsidRPr="009D57FA">
        <w:rPr>
          <w:rFonts w:ascii="GHEA Grapalat" w:eastAsia="Calibri" w:hAnsi="GHEA Grapalat" w:cs="TimesNewRoman"/>
          <w:lang w:val="af-ZA" w:eastAsia="en-US"/>
        </w:rPr>
        <w:t>` նախորդ տարվա համեմատ.</w:t>
      </w:r>
    </w:p>
    <w:p w:rsidR="007D7C48" w:rsidRPr="009D57FA" w:rsidRDefault="007D7C48" w:rsidP="007D7C48">
      <w:pPr>
        <w:tabs>
          <w:tab w:val="left" w:pos="360"/>
          <w:tab w:val="left" w:pos="1080"/>
        </w:tabs>
        <w:autoSpaceDE w:val="0"/>
        <w:autoSpaceDN w:val="0"/>
        <w:adjustRightInd w:val="0"/>
        <w:ind w:firstLine="720"/>
        <w:contextualSpacing/>
        <w:jc w:val="both"/>
        <w:rPr>
          <w:rFonts w:ascii="GHEA Grapalat" w:eastAsia="Calibri" w:hAnsi="GHEA Grapalat" w:cs="TimesNewRoman"/>
          <w:lang w:val="af-ZA" w:eastAsia="en-US"/>
        </w:rPr>
      </w:pPr>
      <w:r w:rsidRPr="009D57FA">
        <w:rPr>
          <w:rFonts w:ascii="GHEA Grapalat" w:eastAsia="Calibri" w:hAnsi="GHEA Grapalat" w:cs="Sylfaen"/>
          <w:lang w:val="af-ZA" w:eastAsia="en-US"/>
        </w:rPr>
        <w:t xml:space="preserve">5) </w:t>
      </w:r>
      <w:r w:rsidRPr="009D57FA">
        <w:rPr>
          <w:rFonts w:ascii="GHEA Grapalat" w:eastAsia="Calibri" w:hAnsi="GHEA Grapalat" w:cs="Sylfaen"/>
          <w:lang w:val="en-US" w:eastAsia="en-US"/>
        </w:rPr>
        <w:t>գործակալության</w:t>
      </w:r>
      <w:r w:rsidRPr="009D57FA">
        <w:rPr>
          <w:rFonts w:ascii="GHEA Grapalat" w:eastAsia="Calibri" w:hAnsi="GHEA Grapalat" w:cs="Sylfaen"/>
          <w:lang w:val="af-ZA" w:eastAsia="en-US"/>
        </w:rPr>
        <w:t xml:space="preserve"> </w:t>
      </w:r>
      <w:r w:rsidRPr="009D57FA">
        <w:rPr>
          <w:rFonts w:ascii="GHEA Grapalat" w:eastAsia="Calibri" w:hAnsi="GHEA Grapalat" w:cs="Sylfaen"/>
          <w:lang w:val="hy-AM" w:eastAsia="en-US"/>
        </w:rPr>
        <w:t>տարածքային</w:t>
      </w:r>
      <w:r w:rsidRPr="009D57FA">
        <w:rPr>
          <w:rFonts w:ascii="GHEA Grapalat" w:eastAsia="Calibri" w:hAnsi="GHEA Grapalat" w:cs="Times Armenian"/>
          <w:lang w:val="hy-AM" w:eastAsia="en-US"/>
        </w:rPr>
        <w:t xml:space="preserve"> </w:t>
      </w:r>
      <w:r w:rsidRPr="009D57FA">
        <w:rPr>
          <w:rFonts w:ascii="GHEA Grapalat" w:eastAsia="Calibri" w:hAnsi="GHEA Grapalat" w:cs="Sylfaen"/>
          <w:lang w:val="hy-AM" w:eastAsia="en-US"/>
        </w:rPr>
        <w:t>կենտրոնների</w:t>
      </w:r>
      <w:r w:rsidRPr="009D57FA">
        <w:rPr>
          <w:rFonts w:ascii="GHEA Grapalat" w:eastAsia="Calibri" w:hAnsi="GHEA Grapalat" w:cs="Times Armenian"/>
          <w:lang w:val="hy-AM" w:eastAsia="en-US"/>
        </w:rPr>
        <w:t xml:space="preserve"> </w:t>
      </w:r>
      <w:r w:rsidRPr="009D57FA">
        <w:rPr>
          <w:rFonts w:ascii="GHEA Grapalat" w:eastAsia="Calibri" w:hAnsi="GHEA Grapalat" w:cs="Sylfaen"/>
          <w:lang w:val="hy-AM" w:eastAsia="en-US"/>
        </w:rPr>
        <w:t>հետ</w:t>
      </w:r>
      <w:r w:rsidRPr="009D57FA">
        <w:rPr>
          <w:rFonts w:ascii="GHEA Grapalat" w:eastAsia="Calibri" w:hAnsi="GHEA Grapalat" w:cs="Times Armenian"/>
          <w:lang w:val="hy-AM" w:eastAsia="en-US"/>
        </w:rPr>
        <w:t xml:space="preserve"> </w:t>
      </w:r>
      <w:r w:rsidRPr="009D57FA">
        <w:rPr>
          <w:rFonts w:ascii="GHEA Grapalat" w:eastAsia="Calibri" w:hAnsi="GHEA Grapalat" w:cs="Sylfaen"/>
          <w:lang w:val="hy-AM" w:eastAsia="en-US"/>
        </w:rPr>
        <w:t>համագործակցող</w:t>
      </w:r>
      <w:r w:rsidRPr="009D57FA">
        <w:rPr>
          <w:rFonts w:ascii="GHEA Grapalat" w:eastAsia="Calibri" w:hAnsi="GHEA Grapalat" w:cs="Times Armenian"/>
          <w:lang w:val="hy-AM" w:eastAsia="en-US"/>
        </w:rPr>
        <w:t xml:space="preserve"> </w:t>
      </w:r>
      <w:r w:rsidRPr="009D57FA">
        <w:rPr>
          <w:rFonts w:ascii="GHEA Grapalat" w:eastAsia="Calibri" w:hAnsi="GHEA Grapalat" w:cs="Sylfaen"/>
          <w:lang w:val="hy-AM" w:eastAsia="en-US"/>
        </w:rPr>
        <w:t>գործատուների</w:t>
      </w:r>
      <w:r w:rsidRPr="009D57FA">
        <w:rPr>
          <w:rFonts w:ascii="GHEA Grapalat" w:eastAsia="Calibri" w:hAnsi="GHEA Grapalat" w:cs="Times Armenian"/>
          <w:lang w:val="hy-AM" w:eastAsia="en-US"/>
        </w:rPr>
        <w:t xml:space="preserve"> </w:t>
      </w:r>
      <w:r w:rsidRPr="009D57FA">
        <w:rPr>
          <w:rFonts w:ascii="GHEA Grapalat" w:eastAsia="Calibri" w:hAnsi="GHEA Grapalat" w:cs="Sylfaen"/>
          <w:lang w:val="hy-AM" w:eastAsia="en-US"/>
        </w:rPr>
        <w:t>թվի</w:t>
      </w:r>
      <w:r w:rsidRPr="009D57FA">
        <w:rPr>
          <w:rFonts w:ascii="GHEA Grapalat" w:eastAsia="Calibri" w:hAnsi="GHEA Grapalat" w:cs="Times Armenian"/>
          <w:lang w:val="hy-AM" w:eastAsia="en-US"/>
        </w:rPr>
        <w:t xml:space="preserve"> </w:t>
      </w:r>
      <w:r w:rsidRPr="009D57FA">
        <w:rPr>
          <w:rFonts w:ascii="GHEA Grapalat" w:eastAsia="Calibri" w:hAnsi="GHEA Grapalat" w:cs="Sylfaen"/>
          <w:lang w:val="hy-AM" w:eastAsia="en-US"/>
        </w:rPr>
        <w:t>աճ</w:t>
      </w:r>
      <w:r w:rsidRPr="009D57FA">
        <w:rPr>
          <w:rFonts w:ascii="GHEA Grapalat" w:eastAsia="Calibri" w:hAnsi="GHEA Grapalat" w:cs="Times Armenian"/>
          <w:lang w:val="hy-AM" w:eastAsia="en-US"/>
        </w:rPr>
        <w:t xml:space="preserve"> </w:t>
      </w:r>
      <w:r w:rsidRPr="009D57FA">
        <w:rPr>
          <w:rFonts w:ascii="GHEA Grapalat" w:eastAsia="Calibri" w:hAnsi="GHEA Grapalat" w:cs="Sylfaen"/>
          <w:lang w:val="hy-AM" w:eastAsia="en-US"/>
        </w:rPr>
        <w:t>առնվազն</w:t>
      </w:r>
      <w:r w:rsidRPr="009D57FA">
        <w:rPr>
          <w:rFonts w:ascii="GHEA Grapalat" w:eastAsia="Calibri" w:hAnsi="GHEA Grapalat" w:cs="Times Armenian"/>
          <w:lang w:val="hy-AM" w:eastAsia="en-US"/>
        </w:rPr>
        <w:t xml:space="preserve"> </w:t>
      </w:r>
      <w:r w:rsidRPr="009D57FA">
        <w:rPr>
          <w:rFonts w:ascii="GHEA Grapalat" w:eastAsia="Calibri" w:hAnsi="GHEA Grapalat" w:cs="Times Armenian"/>
          <w:lang w:val="af-ZA" w:eastAsia="en-US"/>
        </w:rPr>
        <w:t>5</w:t>
      </w:r>
      <w:r w:rsidRPr="009D57FA">
        <w:rPr>
          <w:rFonts w:ascii="GHEA Grapalat" w:eastAsia="Calibri" w:hAnsi="GHEA Grapalat" w:cs="Times Armenian"/>
          <w:lang w:val="hy-AM" w:eastAsia="en-US"/>
        </w:rPr>
        <w:t>%</w:t>
      </w:r>
      <w:r w:rsidRPr="009D57FA">
        <w:rPr>
          <w:rFonts w:ascii="GHEA Grapalat" w:eastAsia="Calibri" w:hAnsi="GHEA Grapalat" w:cs="Times Armenian"/>
          <w:lang w:val="af-ZA" w:eastAsia="en-US"/>
        </w:rPr>
        <w:t>-</w:t>
      </w:r>
      <w:r w:rsidRPr="009D57FA">
        <w:rPr>
          <w:rFonts w:ascii="GHEA Grapalat" w:eastAsia="Calibri" w:hAnsi="GHEA Grapalat" w:cs="Times Armenian"/>
          <w:lang w:val="en-US" w:eastAsia="en-US"/>
        </w:rPr>
        <w:t>ով</w:t>
      </w:r>
      <w:r w:rsidRPr="009D57FA">
        <w:rPr>
          <w:rFonts w:ascii="GHEA Grapalat" w:eastAsia="Calibri" w:hAnsi="GHEA Grapalat" w:cs="Times Armenian"/>
          <w:lang w:val="af-ZA" w:eastAsia="en-US"/>
        </w:rPr>
        <w:t>`</w:t>
      </w:r>
      <w:r w:rsidRPr="009D57FA">
        <w:rPr>
          <w:rFonts w:ascii="GHEA Grapalat" w:eastAsia="Calibri" w:hAnsi="GHEA Grapalat" w:cs="TimesNewRoman"/>
          <w:lang w:val="af-ZA" w:eastAsia="en-US"/>
        </w:rPr>
        <w:t xml:space="preserve"> նախորդ տարվա համեմատ:</w:t>
      </w:r>
    </w:p>
    <w:p w:rsidR="007D7C48" w:rsidRPr="009D57FA" w:rsidRDefault="007D7C48" w:rsidP="007D7C48">
      <w:pPr>
        <w:ind w:firstLine="720"/>
        <w:jc w:val="right"/>
        <w:rPr>
          <w:rFonts w:ascii="GHEA Grapalat" w:eastAsia="Calibri" w:hAnsi="GHEA Grapalat" w:cs="Sylfaen"/>
          <w:lang w:val="hy-AM" w:eastAsia="x-none"/>
        </w:rPr>
      </w:pPr>
    </w:p>
    <w:p w:rsidR="007D7C48" w:rsidRPr="009D57FA" w:rsidRDefault="007D7C48" w:rsidP="007D7C48">
      <w:pPr>
        <w:ind w:firstLine="720"/>
        <w:jc w:val="right"/>
        <w:rPr>
          <w:rFonts w:ascii="GHEA Grapalat" w:eastAsia="Calibri" w:hAnsi="GHEA Grapalat" w:cs="Sylfaen"/>
          <w:lang w:val="hy-AM" w:eastAsia="x-none"/>
        </w:rPr>
      </w:pPr>
    </w:p>
    <w:p w:rsidR="007D7C48" w:rsidRPr="009D57FA" w:rsidRDefault="007D7C48" w:rsidP="007D7C48">
      <w:pPr>
        <w:ind w:firstLine="720"/>
        <w:jc w:val="right"/>
        <w:rPr>
          <w:rFonts w:ascii="GHEA Grapalat" w:eastAsia="Calibri" w:hAnsi="GHEA Grapalat" w:cs="Sylfaen"/>
          <w:lang w:val="hy-AM" w:eastAsia="x-none"/>
        </w:rPr>
      </w:pPr>
    </w:p>
    <w:p w:rsidR="007D7C48" w:rsidRPr="00D64ED5" w:rsidRDefault="007D7C48" w:rsidP="007D7C48">
      <w:pPr>
        <w:ind w:firstLine="720"/>
        <w:jc w:val="right"/>
        <w:rPr>
          <w:rFonts w:ascii="GHEA Grapalat" w:eastAsia="Calibri" w:hAnsi="GHEA Grapalat" w:cs="Sylfaen"/>
          <w:lang w:val="hy-AM" w:eastAsia="x-none"/>
        </w:rPr>
      </w:pPr>
    </w:p>
    <w:p w:rsidR="007D7C48" w:rsidRPr="00D64ED5" w:rsidRDefault="007D7C48" w:rsidP="007D7C48">
      <w:pPr>
        <w:ind w:firstLine="720"/>
        <w:jc w:val="right"/>
        <w:rPr>
          <w:rFonts w:ascii="GHEA Grapalat" w:eastAsia="Calibri" w:hAnsi="GHEA Grapalat" w:cs="Sylfaen"/>
          <w:lang w:val="hy-AM" w:eastAsia="x-none"/>
        </w:rPr>
      </w:pPr>
    </w:p>
    <w:p w:rsidR="007D7C48" w:rsidRPr="00D64ED5" w:rsidRDefault="007D7C48" w:rsidP="007D7C48">
      <w:pPr>
        <w:ind w:firstLine="720"/>
        <w:jc w:val="right"/>
        <w:rPr>
          <w:rFonts w:ascii="GHEA Grapalat" w:eastAsia="Calibri" w:hAnsi="GHEA Grapalat" w:cs="Sylfaen"/>
          <w:lang w:val="hy-AM" w:eastAsia="x-none"/>
        </w:rPr>
      </w:pPr>
    </w:p>
    <w:sectPr w:rsidR="007D7C48" w:rsidRPr="00D64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146" w:rsidRDefault="00CD3146" w:rsidP="007D7C48">
      <w:r>
        <w:separator/>
      </w:r>
    </w:p>
  </w:endnote>
  <w:endnote w:type="continuationSeparator" w:id="0">
    <w:p w:rsidR="00CD3146" w:rsidRDefault="00CD3146" w:rsidP="007D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ssian Baltic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Grapalat">
    <w:panose1 w:val="00000000000000000000"/>
    <w:charset w:val="00"/>
    <w:family w:val="auto"/>
    <w:notTrueType/>
    <w:pitch w:val="default"/>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146" w:rsidRDefault="00CD3146" w:rsidP="007D7C48">
      <w:r>
        <w:separator/>
      </w:r>
    </w:p>
  </w:footnote>
  <w:footnote w:type="continuationSeparator" w:id="0">
    <w:p w:rsidR="00CD3146" w:rsidRDefault="00CD3146" w:rsidP="007D7C48">
      <w:r>
        <w:continuationSeparator/>
      </w:r>
    </w:p>
  </w:footnote>
  <w:footnote w:id="1">
    <w:p w:rsidR="007D7C48" w:rsidRPr="00D91E20" w:rsidRDefault="007D7C48" w:rsidP="007D7C48">
      <w:pPr>
        <w:pStyle w:val="FootnoteText"/>
        <w:jc w:val="both"/>
        <w:rPr>
          <w:rFonts w:ascii="GHEA Grapalat" w:hAnsi="GHEA Grapalat"/>
          <w:lang w:val="hy-AM"/>
        </w:rPr>
      </w:pPr>
      <w:r>
        <w:rPr>
          <w:rStyle w:val="FootnoteReference"/>
        </w:rPr>
        <w:footnoteRef/>
      </w:r>
      <w:r>
        <w:t xml:space="preserve"> </w:t>
      </w:r>
      <w:r w:rsidRPr="00DC700A">
        <w:rPr>
          <w:rFonts w:ascii="GHEA Grapalat" w:hAnsi="GHEA Grapalat"/>
        </w:rPr>
        <w:t>2011 թվականից ՀՀ Ազգային վիճակագրական ծառայությունը ամսական ՀՆԱ-ից անցում է կատարել ՏԱՑ-ի հաշվարկմանը: Ի տարբերություն Ազգային հաշիվների մեթոդաբանությամբ հաշվարկվող ՀՆԱ ցուցանիշի (որն ունի եռամսյակային և տարեկան պարբերականություն) ամսական ՏԱՑ-ը բնութագրում է տնտեսությունում ապրանքների և ծառայությունների թողարկման ծավալների փոփոխությունը, այլ ոչ թե ավելացված արժեքի փոփոխությունը: Բացի այդ, ամսական ՏԱՑ-ը չի ընդգրկում արտադրանքի զուտ հարկերը և ֆինանսական միջնորդության անուղղակիորեն չափվող ծառայությունները (ՖՄԱՉԾ), որոնք ներառվում են եռամսյակային և տարեկան ՀՆԱ-ի արտադրական եղանակով հաշվարկներում</w:t>
      </w:r>
      <w:r>
        <w:rPr>
          <w:rFonts w:ascii="GHEA Grapalat" w:hAnsi="GHEA Grapala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2157EC"/>
    <w:multiLevelType w:val="hybridMultilevel"/>
    <w:tmpl w:val="9C283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F19D9"/>
    <w:multiLevelType w:val="hybridMultilevel"/>
    <w:tmpl w:val="F0D01C98"/>
    <w:lvl w:ilvl="0" w:tplc="F69446F0">
      <w:start w:val="2"/>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0FFA0C86"/>
    <w:multiLevelType w:val="hybridMultilevel"/>
    <w:tmpl w:val="50B0E74A"/>
    <w:lvl w:ilvl="0" w:tplc="79B481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A22712"/>
    <w:multiLevelType w:val="hybridMultilevel"/>
    <w:tmpl w:val="C0040990"/>
    <w:lvl w:ilvl="0" w:tplc="ADCAA022">
      <w:start w:val="1"/>
      <w:numFmt w:val="bullet"/>
      <w:lvlText w:val="-"/>
      <w:lvlJc w:val="left"/>
      <w:pPr>
        <w:ind w:left="927" w:hanging="360"/>
      </w:pPr>
      <w:rPr>
        <w:rFonts w:ascii="GHEA Grapalat" w:eastAsia="Times New Roman" w:hAnsi="GHEA Grapalat" w:cs="Times Armeni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296F460C"/>
    <w:multiLevelType w:val="hybridMultilevel"/>
    <w:tmpl w:val="20E694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7505669"/>
    <w:multiLevelType w:val="hybridMultilevel"/>
    <w:tmpl w:val="9626D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BA31EB8"/>
    <w:multiLevelType w:val="hybridMultilevel"/>
    <w:tmpl w:val="69401B7E"/>
    <w:lvl w:ilvl="0" w:tplc="04090001">
      <w:start w:val="1"/>
      <w:numFmt w:val="bullet"/>
      <w:pStyle w:val="BodyText3"/>
      <w:lvlText w:val=""/>
      <w:lvlJc w:val="left"/>
      <w:pPr>
        <w:tabs>
          <w:tab w:val="num" w:pos="1040"/>
        </w:tabs>
        <w:ind w:left="104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9">
    <w:nsid w:val="6DD67683"/>
    <w:multiLevelType w:val="hybridMultilevel"/>
    <w:tmpl w:val="E90E84AE"/>
    <w:lvl w:ilvl="0" w:tplc="12825F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71354B52"/>
    <w:multiLevelType w:val="hybridMultilevel"/>
    <w:tmpl w:val="D2DE128C"/>
    <w:lvl w:ilvl="0" w:tplc="B908F8BC">
      <w:start w:val="1"/>
      <w:numFmt w:val="decimal"/>
      <w:pStyle w:val="ListBullet"/>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4"/>
  </w:num>
  <w:num w:numId="7">
    <w:abstractNumId w:val="4"/>
  </w:num>
  <w:num w:numId="8">
    <w:abstractNumId w:val="10"/>
  </w:num>
  <w:num w:numId="9">
    <w:abstractNumId w:val="6"/>
  </w:num>
  <w:num w:numId="10">
    <w:abstractNumId w:val="3"/>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B1"/>
    <w:rsid w:val="00120FE6"/>
    <w:rsid w:val="005A598D"/>
    <w:rsid w:val="007D7C48"/>
    <w:rsid w:val="008F1B35"/>
    <w:rsid w:val="00CD3146"/>
    <w:rsid w:val="00CE6BB1"/>
    <w:rsid w:val="00CF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48"/>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level1,level 1,PA Chapter,MainHeader,1 ghost,g,Main heading,Section,CPRHeading 1,Section Heading,Section Title,Heading 1 - Do not use,Heading 1numbered,(Alt+1),H1,1,Head1,Head,Numbered,nu,Level 1 Head,Lev 1,numbered indent 1,ni1,h11,h12,h13,t"/>
    <w:basedOn w:val="Normal"/>
    <w:next w:val="Normal"/>
    <w:link w:val="Heading1Char"/>
    <w:qFormat/>
    <w:rsid w:val="007D7C48"/>
    <w:pPr>
      <w:keepNext/>
      <w:spacing w:before="240" w:after="60"/>
      <w:outlineLvl w:val="0"/>
    </w:pPr>
    <w:rPr>
      <w:rFonts w:ascii="Arial" w:hAnsi="Arial" w:cs="Arial"/>
      <w:b/>
      <w:bCs/>
      <w:kern w:val="32"/>
      <w:sz w:val="32"/>
      <w:szCs w:val="32"/>
      <w:lang w:val="en-US" w:eastAsia="en-US"/>
    </w:rPr>
  </w:style>
  <w:style w:type="paragraph" w:styleId="Heading2">
    <w:name w:val="heading 2"/>
    <w:aliases w:val="level2,level 2,PA Major Section,h2,B Heading,Major,CPR Heading 2,Reset numbering,Lev 2,Heading 2 Hidden,Proposal,Level 2 Heading,Numbered indent 2,ni2,Hanging 2 Indent,numbered indent 2,exercise,Heading 2 substyle,h21,heading b"/>
    <w:basedOn w:val="Normal"/>
    <w:next w:val="Normal"/>
    <w:link w:val="Heading2Char"/>
    <w:qFormat/>
    <w:rsid w:val="007D7C48"/>
    <w:pPr>
      <w:keepNext/>
      <w:spacing w:before="240" w:after="60"/>
      <w:outlineLvl w:val="1"/>
    </w:pPr>
    <w:rPr>
      <w:rFonts w:ascii="Arial" w:hAnsi="Arial"/>
      <w:b/>
      <w:bCs/>
      <w:i/>
      <w:iCs/>
      <w:sz w:val="28"/>
      <w:szCs w:val="28"/>
      <w:lang w:val="en-GB"/>
    </w:rPr>
  </w:style>
  <w:style w:type="paragraph" w:styleId="Heading3">
    <w:name w:val="heading 3"/>
    <w:aliases w:val="level3,level 3,PA Minor Section,3 bullet,2,Minor,CPR Heading 3,Level 1 - 1,(Appendix Nbr),Sub Sub Heading,H3,Org Heading 1,h1,Sub-sub section Title,Minor1,PARA3,PARA31,h3,(Alt+3),Sub heading,normalindent2,heading c,3,Lev 3,numbered indent 3"/>
    <w:basedOn w:val="Normal"/>
    <w:next w:val="Normal"/>
    <w:link w:val="Heading3Char"/>
    <w:qFormat/>
    <w:rsid w:val="007D7C48"/>
    <w:pPr>
      <w:keepNext/>
      <w:spacing w:before="240" w:after="60"/>
      <w:ind w:left="318" w:hanging="318"/>
      <w:outlineLvl w:val="2"/>
    </w:pPr>
    <w:rPr>
      <w:rFonts w:ascii="Arial" w:eastAsia="Calibri" w:hAnsi="Arial"/>
      <w:b/>
      <w:bCs/>
      <w:sz w:val="26"/>
      <w:szCs w:val="26"/>
      <w:lang w:eastAsia="x-none"/>
    </w:rPr>
  </w:style>
  <w:style w:type="paragraph" w:styleId="Heading4">
    <w:name w:val="heading 4"/>
    <w:aliases w:val="level4,level 4,Sub-Minor,Paragraph Title,Te,PA Micro Section,h4,(Alt+4),Sub sub heading,list 2,4,Lev 4,Bullet 1,Level 2 - a"/>
    <w:basedOn w:val="Normal"/>
    <w:next w:val="Normal"/>
    <w:link w:val="Heading4Char"/>
    <w:qFormat/>
    <w:rsid w:val="007D7C48"/>
    <w:pPr>
      <w:keepNext/>
      <w:spacing w:before="240" w:after="60"/>
      <w:outlineLvl w:val="3"/>
    </w:pPr>
    <w:rPr>
      <w:b/>
      <w:bCs/>
      <w:sz w:val="28"/>
      <w:szCs w:val="28"/>
      <w:lang w:val="x-none" w:eastAsia="x-none"/>
    </w:rPr>
  </w:style>
  <w:style w:type="paragraph" w:styleId="Heading5">
    <w:name w:val="heading 5"/>
    <w:aliases w:val="level5,level 5,Blank 1,Appendix A to X,T:,PA Pico Section,h5,Lev 5,a-head line"/>
    <w:basedOn w:val="Normal"/>
    <w:next w:val="Normal"/>
    <w:link w:val="Heading5Char"/>
    <w:qFormat/>
    <w:rsid w:val="007D7C48"/>
    <w:pPr>
      <w:keepNext/>
      <w:jc w:val="center"/>
      <w:outlineLvl w:val="4"/>
    </w:pPr>
    <w:rPr>
      <w:rFonts w:ascii="Arial" w:hAnsi="Arial"/>
      <w:b/>
      <w:sz w:val="36"/>
      <w:szCs w:val="36"/>
      <w:lang w:val="en-AU" w:eastAsia="x-none"/>
    </w:rPr>
  </w:style>
  <w:style w:type="paragraph" w:styleId="Heading6">
    <w:name w:val="heading 6"/>
    <w:aliases w:val="level6,level 6,Blank 2,PA Appendix,Sub sub sub sub heading,Bullet list,2 column,Legal Level 1."/>
    <w:basedOn w:val="Normal"/>
    <w:next w:val="Normal"/>
    <w:link w:val="Heading6Char"/>
    <w:qFormat/>
    <w:rsid w:val="007D7C48"/>
    <w:pPr>
      <w:keepNext/>
      <w:pageBreakBefore/>
      <w:pBdr>
        <w:bottom w:val="single" w:sz="12" w:space="1" w:color="auto"/>
      </w:pBdr>
      <w:tabs>
        <w:tab w:val="num" w:pos="1440"/>
      </w:tabs>
      <w:spacing w:after="120"/>
      <w:ind w:left="1440" w:hanging="1440"/>
      <w:outlineLvl w:val="5"/>
    </w:pPr>
    <w:rPr>
      <w:rFonts w:ascii="Arial" w:hAnsi="Arial"/>
      <w:b/>
      <w:i/>
      <w:caps/>
      <w:kern w:val="28"/>
      <w:sz w:val="20"/>
      <w:szCs w:val="20"/>
      <w:lang w:val="x-none" w:eastAsia="x-none"/>
    </w:rPr>
  </w:style>
  <w:style w:type="paragraph" w:styleId="Heading7">
    <w:name w:val="heading 7"/>
    <w:aliases w:val="level1noheading,level1-noHeading,Blank 3,Appendix Heading,App Head,App heading,PA Appendix Major,letter list,lettered list"/>
    <w:basedOn w:val="Normal"/>
    <w:next w:val="Normal"/>
    <w:link w:val="Heading7Char"/>
    <w:qFormat/>
    <w:rsid w:val="007D7C48"/>
    <w:pPr>
      <w:keepNext/>
      <w:tabs>
        <w:tab w:val="num" w:pos="624"/>
      </w:tabs>
      <w:spacing w:before="280"/>
      <w:ind w:left="624" w:hanging="624"/>
      <w:outlineLvl w:val="6"/>
    </w:pPr>
    <w:rPr>
      <w:rFonts w:ascii="Arial" w:hAnsi="Arial"/>
      <w:b/>
      <w:caps/>
      <w:kern w:val="28"/>
      <w:sz w:val="20"/>
      <w:szCs w:val="20"/>
      <w:lang w:val="x-none" w:eastAsia="x-none"/>
    </w:rPr>
  </w:style>
  <w:style w:type="paragraph" w:styleId="Heading8">
    <w:name w:val="heading 8"/>
    <w:aliases w:val="level2(a),PA Appendix Minor,Blank 4"/>
    <w:basedOn w:val="Normal"/>
    <w:next w:val="Normal"/>
    <w:link w:val="Heading8Char"/>
    <w:qFormat/>
    <w:rsid w:val="007D7C48"/>
    <w:pPr>
      <w:spacing w:before="240" w:after="60"/>
      <w:outlineLvl w:val="7"/>
    </w:pPr>
    <w:rPr>
      <w:i/>
      <w:iCs/>
      <w:lang w:val="x-none" w:eastAsia="x-none"/>
    </w:rPr>
  </w:style>
  <w:style w:type="paragraph" w:styleId="Heading9">
    <w:name w:val="heading 9"/>
    <w:aliases w:val="level3(i),App Heading,Blank 5,appendix"/>
    <w:basedOn w:val="Normal"/>
    <w:next w:val="Normal"/>
    <w:link w:val="Heading9Char"/>
    <w:qFormat/>
    <w:rsid w:val="007D7C48"/>
    <w:pPr>
      <w:keepNext/>
      <w:tabs>
        <w:tab w:val="num" w:pos="624"/>
      </w:tabs>
      <w:spacing w:before="240"/>
      <w:ind w:left="624" w:hanging="624"/>
      <w:outlineLvl w:val="8"/>
    </w:pPr>
    <w:rPr>
      <w:rFonts w:ascii="Arial" w:hAnsi="Arial"/>
      <w:i/>
      <w:caps/>
      <w:kern w:val="28"/>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PA Chapter Char,MainHeader Char,1 ghost Char,g Char,Main heading Char,Section Char,CPRHeading 1 Char,Section Heading Char,Section Title Char,Heading 1 - Do not use Char,Heading 1numbered Char,(Alt+1) Char,H1 Char"/>
    <w:basedOn w:val="DefaultParagraphFont"/>
    <w:link w:val="Heading1"/>
    <w:rsid w:val="007D7C48"/>
    <w:rPr>
      <w:rFonts w:ascii="Arial" w:eastAsia="Times New Roman" w:hAnsi="Arial" w:cs="Arial"/>
      <w:b/>
      <w:bCs/>
      <w:kern w:val="32"/>
      <w:sz w:val="32"/>
      <w:szCs w:val="32"/>
    </w:rPr>
  </w:style>
  <w:style w:type="character" w:customStyle="1" w:styleId="Heading2Char">
    <w:name w:val="Heading 2 Char"/>
    <w:aliases w:val="level2 Char,level 2 Char,PA Major Section Char,h2 Char,B Heading Char,Major Char,CPR Heading 2 Char,Reset numbering Char,Lev 2 Char,Heading 2 Hidden Char,Proposal Char,Level 2 Heading Char,Numbered indent 2 Char,ni2 Char,exercise Char"/>
    <w:basedOn w:val="DefaultParagraphFont"/>
    <w:link w:val="Heading2"/>
    <w:rsid w:val="007D7C48"/>
    <w:rPr>
      <w:rFonts w:ascii="Arial" w:eastAsia="Times New Roman" w:hAnsi="Arial" w:cs="Times New Roman"/>
      <w:b/>
      <w:bCs/>
      <w:i/>
      <w:iCs/>
      <w:sz w:val="28"/>
      <w:szCs w:val="28"/>
      <w:lang w:val="en-GB" w:eastAsia="ru-RU"/>
    </w:rPr>
  </w:style>
  <w:style w:type="character" w:customStyle="1" w:styleId="Heading3Char">
    <w:name w:val="Heading 3 Char"/>
    <w:aliases w:val="level3 Char,level 3 Char,PA Minor Section Char,3 bullet Char,2 Char,Minor Char,CPR Heading 3 Char,Level 1 - 1 Char,(Appendix Nbr) Char,Sub Sub Heading Char,H3 Char,Org Heading 1 Char,h1 Char,Sub-sub section Title Char,Minor1 Char,h3 Char"/>
    <w:basedOn w:val="DefaultParagraphFont"/>
    <w:link w:val="Heading3"/>
    <w:rsid w:val="007D7C48"/>
    <w:rPr>
      <w:rFonts w:ascii="Arial" w:eastAsia="Calibri" w:hAnsi="Arial" w:cs="Times New Roman"/>
      <w:b/>
      <w:bCs/>
      <w:sz w:val="26"/>
      <w:szCs w:val="26"/>
      <w:lang w:val="ru-RU" w:eastAsia="x-none"/>
    </w:rPr>
  </w:style>
  <w:style w:type="character" w:customStyle="1" w:styleId="Heading4Char">
    <w:name w:val="Heading 4 Char"/>
    <w:aliases w:val="level4 Char,level 4 Char,Sub-Minor Char,Paragraph Title Char,Te Char,PA Micro Section Char,h4 Char,(Alt+4) Char,Sub sub heading Char,list 2 Char,4 Char,Lev 4 Char,Bullet 1 Char,Level 2 - a Char"/>
    <w:basedOn w:val="DefaultParagraphFont"/>
    <w:link w:val="Heading4"/>
    <w:rsid w:val="007D7C48"/>
    <w:rPr>
      <w:rFonts w:ascii="Times New Roman" w:eastAsia="Times New Roman" w:hAnsi="Times New Roman" w:cs="Times New Roman"/>
      <w:b/>
      <w:bCs/>
      <w:sz w:val="28"/>
      <w:szCs w:val="28"/>
      <w:lang w:val="x-none" w:eastAsia="x-none"/>
    </w:rPr>
  </w:style>
  <w:style w:type="character" w:customStyle="1" w:styleId="Heading5Char">
    <w:name w:val="Heading 5 Char"/>
    <w:aliases w:val="level5 Char,level 5 Char,Blank 1 Char,Appendix A to X Char,T: Char,PA Pico Section Char,h5 Char,Lev 5 Char,a-head line Char"/>
    <w:basedOn w:val="DefaultParagraphFont"/>
    <w:link w:val="Heading5"/>
    <w:rsid w:val="007D7C48"/>
    <w:rPr>
      <w:rFonts w:ascii="Arial" w:eastAsia="Times New Roman" w:hAnsi="Arial" w:cs="Times New Roman"/>
      <w:b/>
      <w:sz w:val="36"/>
      <w:szCs w:val="36"/>
      <w:lang w:val="en-AU" w:eastAsia="x-none"/>
    </w:rPr>
  </w:style>
  <w:style w:type="character" w:customStyle="1" w:styleId="Heading6Char">
    <w:name w:val="Heading 6 Char"/>
    <w:aliases w:val="level6 Char,level 6 Char,Blank 2 Char,PA Appendix Char,Sub sub sub sub heading Char,Bullet list Char,2 column Char,Legal Level 1. Char"/>
    <w:basedOn w:val="DefaultParagraphFont"/>
    <w:link w:val="Heading6"/>
    <w:rsid w:val="007D7C48"/>
    <w:rPr>
      <w:rFonts w:ascii="Arial" w:eastAsia="Times New Roman" w:hAnsi="Arial" w:cs="Times New Roman"/>
      <w:b/>
      <w:i/>
      <w:caps/>
      <w:kern w:val="28"/>
      <w:sz w:val="20"/>
      <w:szCs w:val="20"/>
      <w:lang w:val="x-none" w:eastAsia="x-none"/>
    </w:rPr>
  </w:style>
  <w:style w:type="character" w:customStyle="1" w:styleId="Heading7Char">
    <w:name w:val="Heading 7 Char"/>
    <w:aliases w:val="level1noheading Char,level1-noHeading Char,Blank 3 Char,Appendix Heading Char,App Head Char,App heading Char,PA Appendix Major Char,letter list Char,lettered list Char"/>
    <w:basedOn w:val="DefaultParagraphFont"/>
    <w:link w:val="Heading7"/>
    <w:rsid w:val="007D7C48"/>
    <w:rPr>
      <w:rFonts w:ascii="Arial" w:eastAsia="Times New Roman" w:hAnsi="Arial" w:cs="Times New Roman"/>
      <w:b/>
      <w:caps/>
      <w:kern w:val="28"/>
      <w:sz w:val="20"/>
      <w:szCs w:val="20"/>
      <w:lang w:val="x-none" w:eastAsia="x-none"/>
    </w:rPr>
  </w:style>
  <w:style w:type="character" w:customStyle="1" w:styleId="Heading8Char">
    <w:name w:val="Heading 8 Char"/>
    <w:aliases w:val="level2(a) Char,PA Appendix Minor Char,Blank 4 Char"/>
    <w:basedOn w:val="DefaultParagraphFont"/>
    <w:link w:val="Heading8"/>
    <w:rsid w:val="007D7C48"/>
    <w:rPr>
      <w:rFonts w:ascii="Times New Roman" w:eastAsia="Times New Roman" w:hAnsi="Times New Roman" w:cs="Times New Roman"/>
      <w:i/>
      <w:iCs/>
      <w:sz w:val="24"/>
      <w:szCs w:val="24"/>
      <w:lang w:val="x-none" w:eastAsia="x-none"/>
    </w:rPr>
  </w:style>
  <w:style w:type="character" w:customStyle="1" w:styleId="Heading9Char">
    <w:name w:val="Heading 9 Char"/>
    <w:aliases w:val="level3(i) Char,App Heading Char,Blank 5 Char,appendix Char"/>
    <w:basedOn w:val="DefaultParagraphFont"/>
    <w:link w:val="Heading9"/>
    <w:rsid w:val="007D7C48"/>
    <w:rPr>
      <w:rFonts w:ascii="Arial" w:eastAsia="Times New Roman" w:hAnsi="Arial" w:cs="Times New Roman"/>
      <w:i/>
      <w:caps/>
      <w:kern w:val="28"/>
      <w:sz w:val="20"/>
      <w:szCs w:val="20"/>
      <w:lang w:val="x-none" w:eastAsia="x-none"/>
    </w:rPr>
  </w:style>
  <w:style w:type="paragraph" w:styleId="Header">
    <w:name w:val="header"/>
    <w:basedOn w:val="Normal"/>
    <w:link w:val="HeaderChar"/>
    <w:rsid w:val="007D7C48"/>
    <w:pPr>
      <w:tabs>
        <w:tab w:val="center" w:pos="4677"/>
        <w:tab w:val="right" w:pos="9355"/>
      </w:tabs>
    </w:pPr>
  </w:style>
  <w:style w:type="character" w:customStyle="1" w:styleId="HeaderChar">
    <w:name w:val="Header Char"/>
    <w:basedOn w:val="DefaultParagraphFont"/>
    <w:link w:val="Header"/>
    <w:rsid w:val="007D7C4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7D7C48"/>
    <w:pPr>
      <w:tabs>
        <w:tab w:val="center" w:pos="4677"/>
        <w:tab w:val="right" w:pos="9355"/>
      </w:tabs>
    </w:pPr>
  </w:style>
  <w:style w:type="character" w:customStyle="1" w:styleId="FooterChar">
    <w:name w:val="Footer Char"/>
    <w:basedOn w:val="DefaultParagraphFont"/>
    <w:link w:val="Footer"/>
    <w:uiPriority w:val="99"/>
    <w:rsid w:val="007D7C48"/>
    <w:rPr>
      <w:rFonts w:ascii="Times New Roman" w:eastAsia="Times New Roman" w:hAnsi="Times New Roman" w:cs="Times New Roman"/>
      <w:sz w:val="24"/>
      <w:szCs w:val="24"/>
      <w:lang w:val="ru-RU" w:eastAsia="ru-RU"/>
    </w:rPr>
  </w:style>
  <w:style w:type="character" w:styleId="Hyperlink">
    <w:name w:val="Hyperlink"/>
    <w:rsid w:val="007D7C48"/>
    <w:rPr>
      <w:color w:val="0000FF"/>
      <w:u w:val="single"/>
    </w:rPr>
  </w:style>
  <w:style w:type="paragraph" w:customStyle="1" w:styleId="Armenian">
    <w:name w:val="Armenian"/>
    <w:basedOn w:val="Normal"/>
    <w:link w:val="ArmenianChar"/>
    <w:rsid w:val="007D7C48"/>
    <w:rPr>
      <w:rFonts w:ascii="Agg_Times1" w:hAnsi="Agg_Times1"/>
      <w:szCs w:val="20"/>
      <w:lang w:val="en-GB" w:eastAsia="en-US"/>
    </w:rPr>
  </w:style>
  <w:style w:type="paragraph" w:styleId="NormalWeb">
    <w:name w:val="Normal (Web)"/>
    <w:basedOn w:val="Normal"/>
    <w:uiPriority w:val="99"/>
    <w:rsid w:val="007D7C48"/>
    <w:pPr>
      <w:spacing w:before="100" w:beforeAutospacing="1" w:after="100" w:afterAutospacing="1"/>
    </w:pPr>
  </w:style>
  <w:style w:type="character" w:styleId="Strong">
    <w:name w:val="Strong"/>
    <w:qFormat/>
    <w:rsid w:val="007D7C48"/>
    <w:rPr>
      <w:b/>
      <w:bCs/>
    </w:rPr>
  </w:style>
  <w:style w:type="character" w:customStyle="1" w:styleId="s8">
    <w:name w:val="s8"/>
    <w:rsid w:val="007D7C48"/>
  </w:style>
  <w:style w:type="paragraph" w:styleId="BodyText">
    <w:name w:val="Body Text"/>
    <w:basedOn w:val="Normal"/>
    <w:link w:val="BodyTextChar"/>
    <w:rsid w:val="007D7C48"/>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7D7C48"/>
    <w:rPr>
      <w:rFonts w:ascii="Times LatArm" w:eastAsia="Times New Roman" w:hAnsi="Times LatArm" w:cs="Times LatArm"/>
      <w:b/>
      <w:bCs/>
      <w:sz w:val="24"/>
      <w:szCs w:val="24"/>
    </w:rPr>
  </w:style>
  <w:style w:type="paragraph" w:customStyle="1" w:styleId="mechtex">
    <w:name w:val="mechtex"/>
    <w:basedOn w:val="Normal"/>
    <w:link w:val="mechtexChar"/>
    <w:rsid w:val="007D7C48"/>
    <w:pPr>
      <w:jc w:val="center"/>
    </w:pPr>
    <w:rPr>
      <w:rFonts w:ascii="Arial Armenian" w:hAnsi="Arial Armenian"/>
      <w:sz w:val="22"/>
      <w:lang w:val="x-none" w:eastAsia="x-none"/>
    </w:rPr>
  </w:style>
  <w:style w:type="character" w:customStyle="1" w:styleId="mechtexChar">
    <w:name w:val="mechtex Char"/>
    <w:link w:val="mechtex"/>
    <w:locked/>
    <w:rsid w:val="007D7C48"/>
    <w:rPr>
      <w:rFonts w:ascii="Arial Armenian" w:eastAsia="Times New Roman" w:hAnsi="Arial Armenian" w:cs="Times New Roman"/>
      <w:szCs w:val="24"/>
      <w:lang w:val="x-none" w:eastAsia="x-none"/>
    </w:rPr>
  </w:style>
  <w:style w:type="paragraph" w:customStyle="1" w:styleId="1">
    <w:name w:val="Без интервала1"/>
    <w:qFormat/>
    <w:rsid w:val="007D7C48"/>
    <w:pPr>
      <w:spacing w:after="0" w:line="240" w:lineRule="auto"/>
    </w:pPr>
    <w:rPr>
      <w:rFonts w:ascii="Calibri" w:eastAsia="Times New Roman" w:hAnsi="Calibri" w:cs="Times New Roman"/>
    </w:rPr>
  </w:style>
  <w:style w:type="character" w:customStyle="1" w:styleId="apple-converted-space">
    <w:name w:val="apple-converted-space"/>
    <w:rsid w:val="007D7C48"/>
  </w:style>
  <w:style w:type="paragraph" w:styleId="BodyTextIndent">
    <w:name w:val="Body Text Indent"/>
    <w:basedOn w:val="Normal"/>
    <w:link w:val="BodyTextIndentChar"/>
    <w:rsid w:val="007D7C48"/>
    <w:pPr>
      <w:spacing w:after="120"/>
      <w:ind w:left="360"/>
    </w:pPr>
  </w:style>
  <w:style w:type="character" w:customStyle="1" w:styleId="BodyTextIndentChar">
    <w:name w:val="Body Text Indent Char"/>
    <w:basedOn w:val="DefaultParagraphFont"/>
    <w:link w:val="BodyTextIndent"/>
    <w:rsid w:val="007D7C48"/>
    <w:rPr>
      <w:rFonts w:ascii="Times New Roman" w:eastAsia="Times New Roman" w:hAnsi="Times New Roman" w:cs="Times New Roman"/>
      <w:sz w:val="24"/>
      <w:szCs w:val="24"/>
      <w:lang w:val="ru-RU" w:eastAsia="ru-RU"/>
    </w:rPr>
  </w:style>
  <w:style w:type="numbering" w:customStyle="1" w:styleId="NoList1">
    <w:name w:val="No List1"/>
    <w:next w:val="NoList"/>
    <w:uiPriority w:val="99"/>
    <w:semiHidden/>
    <w:unhideWhenUsed/>
    <w:rsid w:val="007D7C48"/>
  </w:style>
  <w:style w:type="character" w:styleId="FollowedHyperlink">
    <w:name w:val="FollowedHyperlink"/>
    <w:uiPriority w:val="99"/>
    <w:unhideWhenUsed/>
    <w:rsid w:val="007D7C48"/>
    <w:rPr>
      <w:color w:val="800080"/>
      <w:u w:val="single"/>
    </w:rPr>
  </w:style>
  <w:style w:type="paragraph" w:customStyle="1" w:styleId="xl66">
    <w:name w:val="xl66"/>
    <w:basedOn w:val="Normal"/>
    <w:rsid w:val="007D7C48"/>
    <w:pPr>
      <w:spacing w:before="100" w:beforeAutospacing="1" w:after="100" w:afterAutospacing="1"/>
    </w:pPr>
    <w:rPr>
      <w:rFonts w:ascii="GHEA Grapalat" w:hAnsi="GHEA Grapalat"/>
      <w:color w:val="000000"/>
      <w:sz w:val="20"/>
      <w:szCs w:val="20"/>
      <w:lang w:val="en-US" w:eastAsia="en-US"/>
    </w:rPr>
  </w:style>
  <w:style w:type="paragraph" w:customStyle="1" w:styleId="xl67">
    <w:name w:val="xl67"/>
    <w:basedOn w:val="Normal"/>
    <w:rsid w:val="007D7C48"/>
    <w:pPr>
      <w:spacing w:before="100" w:beforeAutospacing="1" w:after="100" w:afterAutospacing="1"/>
    </w:pPr>
    <w:rPr>
      <w:rFonts w:ascii="GHEA Grapalat" w:hAnsi="GHEA Grapalat"/>
      <w:b/>
      <w:bCs/>
      <w:color w:val="000000"/>
      <w:sz w:val="20"/>
      <w:szCs w:val="20"/>
      <w:lang w:val="en-US" w:eastAsia="en-US"/>
    </w:rPr>
  </w:style>
  <w:style w:type="paragraph" w:customStyle="1" w:styleId="xl68">
    <w:name w:val="xl68"/>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olor w:val="000000"/>
      <w:sz w:val="20"/>
      <w:szCs w:val="20"/>
      <w:lang w:val="en-US" w:eastAsia="en-US"/>
    </w:rPr>
  </w:style>
  <w:style w:type="paragraph" w:customStyle="1" w:styleId="xl69">
    <w:name w:val="xl69"/>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olor w:val="000000"/>
      <w:sz w:val="20"/>
      <w:szCs w:val="20"/>
      <w:lang w:val="en-US" w:eastAsia="en-US"/>
    </w:rPr>
  </w:style>
  <w:style w:type="paragraph" w:customStyle="1" w:styleId="xl70">
    <w:name w:val="xl70"/>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color w:val="000000"/>
      <w:sz w:val="20"/>
      <w:szCs w:val="20"/>
      <w:lang w:val="en-US" w:eastAsia="en-US"/>
    </w:rPr>
  </w:style>
  <w:style w:type="paragraph" w:customStyle="1" w:styleId="xl71">
    <w:name w:val="xl71"/>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color w:val="000000"/>
      <w:sz w:val="20"/>
      <w:szCs w:val="20"/>
      <w:lang w:val="en-US" w:eastAsia="en-US"/>
    </w:rPr>
  </w:style>
  <w:style w:type="paragraph" w:customStyle="1" w:styleId="xl72">
    <w:name w:val="xl72"/>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sz w:val="20"/>
      <w:szCs w:val="20"/>
      <w:lang w:val="en-US" w:eastAsia="en-US"/>
    </w:rPr>
  </w:style>
  <w:style w:type="paragraph" w:customStyle="1" w:styleId="xl73">
    <w:name w:val="xl73"/>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sz w:val="20"/>
      <w:szCs w:val="20"/>
      <w:lang w:val="en-US" w:eastAsia="en-US"/>
    </w:rPr>
  </w:style>
  <w:style w:type="paragraph" w:customStyle="1" w:styleId="xl74">
    <w:name w:val="xl74"/>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sz w:val="20"/>
      <w:szCs w:val="20"/>
      <w:lang w:val="en-US" w:eastAsia="en-US"/>
    </w:rPr>
  </w:style>
  <w:style w:type="paragraph" w:customStyle="1" w:styleId="xl75">
    <w:name w:val="xl75"/>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color w:val="000000"/>
      <w:sz w:val="20"/>
      <w:szCs w:val="20"/>
      <w:lang w:val="en-US" w:eastAsia="en-US"/>
    </w:rPr>
  </w:style>
  <w:style w:type="paragraph" w:customStyle="1" w:styleId="xl76">
    <w:name w:val="xl76"/>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color w:val="000000"/>
      <w:sz w:val="20"/>
      <w:szCs w:val="20"/>
      <w:lang w:val="en-US" w:eastAsia="en-US"/>
    </w:rPr>
  </w:style>
  <w:style w:type="paragraph" w:customStyle="1" w:styleId="xl77">
    <w:name w:val="xl77"/>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lang w:val="en-US" w:eastAsia="en-US"/>
    </w:rPr>
  </w:style>
  <w:style w:type="paragraph" w:customStyle="1" w:styleId="xl78">
    <w:name w:val="xl78"/>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sz w:val="20"/>
      <w:szCs w:val="20"/>
      <w:lang w:val="en-US" w:eastAsia="en-US"/>
    </w:rPr>
  </w:style>
  <w:style w:type="paragraph" w:customStyle="1" w:styleId="xl79">
    <w:name w:val="xl79"/>
    <w:basedOn w:val="Normal"/>
    <w:rsid w:val="007D7C48"/>
    <w:pPr>
      <w:spacing w:before="100" w:beforeAutospacing="1" w:after="100" w:afterAutospacing="1"/>
      <w:textAlignment w:val="center"/>
    </w:pPr>
    <w:rPr>
      <w:rFonts w:ascii="GHEA Grapalat" w:hAnsi="GHEA Grapalat"/>
      <w:color w:val="000000"/>
      <w:sz w:val="20"/>
      <w:szCs w:val="20"/>
      <w:lang w:val="en-US" w:eastAsia="en-US"/>
    </w:rPr>
  </w:style>
  <w:style w:type="paragraph" w:customStyle="1" w:styleId="xl80">
    <w:name w:val="xl80"/>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color w:val="000000"/>
      <w:sz w:val="20"/>
      <w:szCs w:val="20"/>
      <w:lang w:val="en-US" w:eastAsia="en-US"/>
    </w:rPr>
  </w:style>
  <w:style w:type="paragraph" w:customStyle="1" w:styleId="xl81">
    <w:name w:val="xl81"/>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sz w:val="20"/>
      <w:szCs w:val="20"/>
      <w:lang w:val="en-US" w:eastAsia="en-US"/>
    </w:rPr>
  </w:style>
  <w:style w:type="paragraph" w:customStyle="1" w:styleId="xl82">
    <w:name w:val="xl82"/>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sz w:val="20"/>
      <w:szCs w:val="20"/>
      <w:lang w:val="en-US" w:eastAsia="en-US"/>
    </w:rPr>
  </w:style>
  <w:style w:type="paragraph" w:customStyle="1" w:styleId="xl83">
    <w:name w:val="xl83"/>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val="en-US" w:eastAsia="en-US"/>
    </w:rPr>
  </w:style>
  <w:style w:type="paragraph" w:customStyle="1" w:styleId="xl84">
    <w:name w:val="xl84"/>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0"/>
      <w:szCs w:val="20"/>
      <w:lang w:val="en-US" w:eastAsia="en-US"/>
    </w:rPr>
  </w:style>
  <w:style w:type="paragraph" w:customStyle="1" w:styleId="xl85">
    <w:name w:val="xl85"/>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0"/>
      <w:szCs w:val="20"/>
      <w:lang w:val="en-US" w:eastAsia="en-US"/>
    </w:rPr>
  </w:style>
  <w:style w:type="paragraph" w:customStyle="1" w:styleId="xl86">
    <w:name w:val="xl86"/>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lang w:val="en-US" w:eastAsia="en-US"/>
    </w:rPr>
  </w:style>
  <w:style w:type="paragraph" w:customStyle="1" w:styleId="xl87">
    <w:name w:val="xl87"/>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color w:val="000000"/>
      <w:sz w:val="20"/>
      <w:szCs w:val="20"/>
      <w:lang w:val="en-US" w:eastAsia="en-US"/>
    </w:rPr>
  </w:style>
  <w:style w:type="paragraph" w:customStyle="1" w:styleId="xl88">
    <w:name w:val="xl88"/>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color w:val="000000"/>
      <w:sz w:val="20"/>
      <w:szCs w:val="20"/>
      <w:lang w:val="en-US" w:eastAsia="en-US"/>
    </w:rPr>
  </w:style>
  <w:style w:type="paragraph" w:customStyle="1" w:styleId="xl89">
    <w:name w:val="xl89"/>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lang w:val="en-US" w:eastAsia="en-US"/>
    </w:rPr>
  </w:style>
  <w:style w:type="paragraph" w:customStyle="1" w:styleId="xl90">
    <w:name w:val="xl90"/>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val="en-US" w:eastAsia="en-US"/>
    </w:rPr>
  </w:style>
  <w:style w:type="paragraph" w:customStyle="1" w:styleId="xl91">
    <w:name w:val="xl91"/>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color w:val="000000"/>
      <w:sz w:val="20"/>
      <w:szCs w:val="20"/>
      <w:lang w:val="en-US" w:eastAsia="en-US"/>
    </w:rPr>
  </w:style>
  <w:style w:type="paragraph" w:customStyle="1" w:styleId="xl92">
    <w:name w:val="xl92"/>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olor w:val="000000"/>
      <w:sz w:val="20"/>
      <w:szCs w:val="20"/>
      <w:lang w:val="en-US" w:eastAsia="en-US"/>
    </w:rPr>
  </w:style>
  <w:style w:type="paragraph" w:customStyle="1" w:styleId="xl93">
    <w:name w:val="xl93"/>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olor w:val="000000"/>
      <w:sz w:val="20"/>
      <w:szCs w:val="20"/>
      <w:lang w:val="en-US" w:eastAsia="en-US"/>
    </w:rPr>
  </w:style>
  <w:style w:type="paragraph" w:customStyle="1" w:styleId="xl94">
    <w:name w:val="xl94"/>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val="en-US" w:eastAsia="en-US"/>
    </w:rPr>
  </w:style>
  <w:style w:type="paragraph" w:customStyle="1" w:styleId="xl95">
    <w:name w:val="xl95"/>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sz w:val="20"/>
      <w:szCs w:val="20"/>
      <w:lang w:val="en-US" w:eastAsia="en-US"/>
    </w:rPr>
  </w:style>
  <w:style w:type="paragraph" w:customStyle="1" w:styleId="xl96">
    <w:name w:val="xl96"/>
    <w:basedOn w:val="Normal"/>
    <w:rsid w:val="007D7C4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97">
    <w:name w:val="xl97"/>
    <w:basedOn w:val="Normal"/>
    <w:rsid w:val="007D7C4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98">
    <w:name w:val="xl98"/>
    <w:basedOn w:val="Normal"/>
    <w:rsid w:val="007D7C48"/>
    <w:pPr>
      <w:spacing w:before="100" w:beforeAutospacing="1" w:after="100" w:afterAutospacing="1"/>
      <w:jc w:val="right"/>
    </w:pPr>
    <w:rPr>
      <w:rFonts w:ascii="GHEA Grapalat" w:hAnsi="GHEA Grapalat"/>
      <w:color w:val="000000"/>
      <w:sz w:val="20"/>
      <w:szCs w:val="20"/>
      <w:lang w:val="en-US" w:eastAsia="en-US"/>
    </w:rPr>
  </w:style>
  <w:style w:type="paragraph" w:customStyle="1" w:styleId="xl99">
    <w:name w:val="xl99"/>
    <w:basedOn w:val="Normal"/>
    <w:rsid w:val="007D7C48"/>
    <w:pPr>
      <w:spacing w:before="100" w:beforeAutospacing="1" w:after="100" w:afterAutospacing="1"/>
      <w:jc w:val="right"/>
    </w:pPr>
    <w:rPr>
      <w:rFonts w:ascii="GHEA Grapalat" w:hAnsi="GHEA Grapalat"/>
      <w:color w:val="000000"/>
      <w:sz w:val="20"/>
      <w:szCs w:val="20"/>
      <w:lang w:val="en-US" w:eastAsia="en-US"/>
    </w:rPr>
  </w:style>
  <w:style w:type="paragraph" w:customStyle="1" w:styleId="xl100">
    <w:name w:val="xl100"/>
    <w:basedOn w:val="Normal"/>
    <w:rsid w:val="007D7C48"/>
    <w:pPr>
      <w:spacing w:before="100" w:beforeAutospacing="1" w:after="100" w:afterAutospacing="1"/>
      <w:jc w:val="center"/>
      <w:textAlignment w:val="center"/>
    </w:pPr>
    <w:rPr>
      <w:rFonts w:ascii="GHEA Grapalat" w:hAnsi="GHEA Grapalat"/>
      <w:b/>
      <w:bCs/>
      <w:color w:val="000000"/>
      <w:sz w:val="20"/>
      <w:szCs w:val="20"/>
      <w:lang w:val="en-US" w:eastAsia="en-US"/>
    </w:rPr>
  </w:style>
  <w:style w:type="paragraph" w:customStyle="1" w:styleId="xl101">
    <w:name w:val="xl101"/>
    <w:basedOn w:val="Normal"/>
    <w:rsid w:val="007D7C48"/>
    <w:pPr>
      <w:spacing w:before="100" w:beforeAutospacing="1" w:after="100" w:afterAutospacing="1"/>
      <w:jc w:val="center"/>
      <w:textAlignment w:val="center"/>
    </w:pPr>
    <w:rPr>
      <w:rFonts w:ascii="GHEA Grapalat" w:hAnsi="GHEA Grapalat"/>
      <w:color w:val="000000"/>
      <w:sz w:val="20"/>
      <w:szCs w:val="20"/>
      <w:lang w:val="en-US" w:eastAsia="en-US"/>
    </w:rPr>
  </w:style>
  <w:style w:type="paragraph" w:styleId="ListParagraph">
    <w:name w:val="List Paragraph"/>
    <w:basedOn w:val="Normal"/>
    <w:uiPriority w:val="34"/>
    <w:qFormat/>
    <w:rsid w:val="007D7C48"/>
    <w:pPr>
      <w:ind w:left="720"/>
      <w:contextualSpacing/>
    </w:pPr>
  </w:style>
  <w:style w:type="numbering" w:customStyle="1" w:styleId="NoList11">
    <w:name w:val="No List11"/>
    <w:next w:val="NoList"/>
    <w:uiPriority w:val="99"/>
    <w:semiHidden/>
    <w:unhideWhenUsed/>
    <w:rsid w:val="007D7C48"/>
  </w:style>
  <w:style w:type="paragraph" w:customStyle="1" w:styleId="CharCharCharCharCharCharChar">
    <w:name w:val="Char Char Char Char Char Char Char"/>
    <w:basedOn w:val="Normal"/>
    <w:next w:val="Normal"/>
    <w:rsid w:val="007D7C48"/>
    <w:pPr>
      <w:spacing w:after="160" w:line="240" w:lineRule="exact"/>
    </w:pPr>
    <w:rPr>
      <w:rFonts w:ascii="Tahoma" w:hAnsi="Tahoma"/>
      <w:szCs w:val="20"/>
      <w:lang w:val="en-US" w:eastAsia="en-US"/>
    </w:rPr>
  </w:style>
  <w:style w:type="paragraph" w:customStyle="1" w:styleId="CharCharChar">
    <w:name w:val="Char Char Char"/>
    <w:basedOn w:val="Normal"/>
    <w:rsid w:val="007D7C48"/>
    <w:pPr>
      <w:spacing w:after="160" w:line="240" w:lineRule="exact"/>
    </w:pPr>
    <w:rPr>
      <w:rFonts w:ascii="Arial" w:hAnsi="Arial" w:cs="Arial"/>
      <w:sz w:val="20"/>
      <w:szCs w:val="20"/>
      <w:lang w:val="en-US" w:eastAsia="en-US"/>
    </w:rPr>
  </w:style>
  <w:style w:type="character" w:customStyle="1" w:styleId="ArmenianChar">
    <w:name w:val="Armenian Char"/>
    <w:link w:val="Armenian"/>
    <w:rsid w:val="007D7C48"/>
    <w:rPr>
      <w:rFonts w:ascii="Agg_Times1" w:eastAsia="Times New Roman" w:hAnsi="Agg_Times1" w:cs="Times New Roman"/>
      <w:sz w:val="24"/>
      <w:szCs w:val="20"/>
      <w:lang w:val="en-GB"/>
    </w:rPr>
  </w:style>
  <w:style w:type="paragraph" w:styleId="BodyTextIndent2">
    <w:name w:val="Body Text Indent 2"/>
    <w:basedOn w:val="Normal"/>
    <w:link w:val="BodyTextIndent2Char"/>
    <w:rsid w:val="007D7C48"/>
    <w:pPr>
      <w:ind w:firstLine="567"/>
      <w:jc w:val="both"/>
    </w:pPr>
    <w:rPr>
      <w:rFonts w:ascii="Times Armenian" w:hAnsi="Times Armenian"/>
      <w:sz w:val="20"/>
      <w:szCs w:val="20"/>
      <w:lang w:val="x-none" w:eastAsia="x-none"/>
    </w:rPr>
  </w:style>
  <w:style w:type="character" w:customStyle="1" w:styleId="BodyTextIndent2Char">
    <w:name w:val="Body Text Indent 2 Char"/>
    <w:basedOn w:val="DefaultParagraphFont"/>
    <w:link w:val="BodyTextIndent2"/>
    <w:rsid w:val="007D7C48"/>
    <w:rPr>
      <w:rFonts w:ascii="Times Armenian" w:eastAsia="Times New Roman" w:hAnsi="Times Armenian" w:cs="Times New Roman"/>
      <w:sz w:val="20"/>
      <w:szCs w:val="20"/>
      <w:lang w:val="x-none" w:eastAsia="x-none"/>
    </w:rPr>
  </w:style>
  <w:style w:type="table" w:styleId="TableGrid">
    <w:name w:val="Table Grid"/>
    <w:basedOn w:val="TableNormal"/>
    <w:uiPriority w:val="59"/>
    <w:rsid w:val="007D7C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nhideWhenUsed/>
    <w:rsid w:val="007D7C48"/>
    <w:pPr>
      <w:ind w:left="318" w:hanging="318"/>
    </w:pPr>
    <w:rPr>
      <w:rFonts w:ascii="Calibri" w:eastAsia="Calibri" w:hAnsi="Calibri"/>
      <w:sz w:val="20"/>
      <w:szCs w:val="20"/>
      <w:lang w:eastAsia="x-none"/>
    </w:rPr>
  </w:style>
  <w:style w:type="character" w:customStyle="1" w:styleId="CommentTextChar">
    <w:name w:val="Comment Text Char"/>
    <w:basedOn w:val="DefaultParagraphFont"/>
    <w:link w:val="CommentText"/>
    <w:rsid w:val="007D7C48"/>
    <w:rPr>
      <w:rFonts w:ascii="Calibri" w:eastAsia="Calibri" w:hAnsi="Calibri" w:cs="Times New Roman"/>
      <w:sz w:val="20"/>
      <w:szCs w:val="20"/>
      <w:lang w:val="ru-RU" w:eastAsia="x-none"/>
    </w:rPr>
  </w:style>
  <w:style w:type="paragraph" w:styleId="BodyTextIndent3">
    <w:name w:val="Body Text Indent 3"/>
    <w:basedOn w:val="Normal"/>
    <w:link w:val="BodyTextIndent3Char"/>
    <w:rsid w:val="007D7C48"/>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7D7C48"/>
    <w:rPr>
      <w:rFonts w:ascii="Times New Roman" w:eastAsia="Times New Roman" w:hAnsi="Times New Roman" w:cs="Times New Roman"/>
      <w:sz w:val="16"/>
      <w:szCs w:val="16"/>
      <w:lang w:val="x-none" w:eastAsia="x-none"/>
    </w:rPr>
  </w:style>
  <w:style w:type="paragraph" w:styleId="NoSpacing">
    <w:name w:val="No Spacing"/>
    <w:uiPriority w:val="1"/>
    <w:qFormat/>
    <w:rsid w:val="007D7C48"/>
    <w:pPr>
      <w:spacing w:after="0" w:line="240" w:lineRule="auto"/>
      <w:ind w:left="318" w:hanging="318"/>
    </w:pPr>
    <w:rPr>
      <w:rFonts w:ascii="Calibri" w:eastAsia="Calibri" w:hAnsi="Calibri" w:cs="Times New Roman"/>
      <w:lang w:val="ru-RU"/>
    </w:rPr>
  </w:style>
  <w:style w:type="paragraph" w:customStyle="1" w:styleId="CharCharCharCharCharCharCharCharCharCharCharChar">
    <w:name w:val="Char Char Char Char Char Char Char Char Char Char Char Char"/>
    <w:basedOn w:val="Normal"/>
    <w:rsid w:val="007D7C48"/>
    <w:pPr>
      <w:spacing w:after="160" w:line="240" w:lineRule="exact"/>
    </w:pPr>
    <w:rPr>
      <w:rFonts w:ascii="Arial" w:hAnsi="Arial" w:cs="Arial"/>
      <w:sz w:val="20"/>
      <w:szCs w:val="20"/>
      <w:lang w:val="en-US" w:eastAsia="en-US"/>
    </w:rPr>
  </w:style>
  <w:style w:type="paragraph" w:styleId="BalloonText">
    <w:name w:val="Balloon Text"/>
    <w:basedOn w:val="Normal"/>
    <w:link w:val="BalloonTextChar"/>
    <w:unhideWhenUsed/>
    <w:rsid w:val="007D7C48"/>
    <w:pPr>
      <w:ind w:left="318" w:hanging="318"/>
    </w:pPr>
    <w:rPr>
      <w:rFonts w:ascii="Tahoma" w:eastAsia="Calibri" w:hAnsi="Tahoma"/>
      <w:sz w:val="16"/>
      <w:szCs w:val="16"/>
      <w:lang w:eastAsia="x-none"/>
    </w:rPr>
  </w:style>
  <w:style w:type="character" w:customStyle="1" w:styleId="BalloonTextChar">
    <w:name w:val="Balloon Text Char"/>
    <w:basedOn w:val="DefaultParagraphFont"/>
    <w:link w:val="BalloonText"/>
    <w:rsid w:val="007D7C48"/>
    <w:rPr>
      <w:rFonts w:ascii="Tahoma" w:eastAsia="Calibri" w:hAnsi="Tahoma" w:cs="Times New Roman"/>
      <w:sz w:val="16"/>
      <w:szCs w:val="16"/>
      <w:lang w:val="ru-RU" w:eastAsia="x-none"/>
    </w:rPr>
  </w:style>
  <w:style w:type="character" w:customStyle="1" w:styleId="Heading2Char1">
    <w:name w:val="Heading 2 Char1"/>
    <w:aliases w:val="level2 Char1,level 2 Char1,PA Major Section Char1,h2 Char1,B Heading Char1,Major Char1,CPR Heading 2 Char1,Reset numbering Char1,Lev 2 Char1,Heading 2 Hidden Char1,Proposal Char1,Level 2 Heading Char1,Numbered indent 2 Char1,ni2 Char1"/>
    <w:locked/>
    <w:rsid w:val="007D7C48"/>
    <w:rPr>
      <w:rFonts w:ascii="Arial" w:hAnsi="Arial" w:cs="Times New Roman"/>
      <w:b/>
      <w:bCs/>
      <w:caps/>
      <w:sz w:val="20"/>
      <w:szCs w:val="20"/>
    </w:rPr>
  </w:style>
  <w:style w:type="character" w:customStyle="1" w:styleId="yshortcuts">
    <w:name w:val="yshortcuts"/>
    <w:rsid w:val="007D7C48"/>
    <w:rPr>
      <w:rFonts w:cs="Times New Roman"/>
    </w:rPr>
  </w:style>
  <w:style w:type="paragraph" w:styleId="ListBullet">
    <w:name w:val="List Bullet"/>
    <w:basedOn w:val="Normal"/>
    <w:rsid w:val="007D7C48"/>
    <w:pPr>
      <w:numPr>
        <w:numId w:val="3"/>
      </w:numPr>
      <w:tabs>
        <w:tab w:val="left" w:pos="851"/>
      </w:tabs>
      <w:spacing w:before="160"/>
    </w:pPr>
    <w:rPr>
      <w:rFonts w:ascii="Arial" w:hAnsi="Arial"/>
      <w:sz w:val="22"/>
      <w:szCs w:val="20"/>
      <w:lang w:val="en-US" w:eastAsia="en-US"/>
    </w:rPr>
  </w:style>
  <w:style w:type="paragraph" w:styleId="BodyText3">
    <w:name w:val="Body Text 3"/>
    <w:basedOn w:val="Normal"/>
    <w:link w:val="BodyText3Char"/>
    <w:rsid w:val="007D7C48"/>
    <w:pPr>
      <w:numPr>
        <w:numId w:val="4"/>
      </w:numPr>
      <w:tabs>
        <w:tab w:val="clear" w:pos="1040"/>
      </w:tabs>
      <w:ind w:left="0" w:firstLine="0"/>
      <w:jc w:val="both"/>
    </w:pPr>
    <w:rPr>
      <w:rFonts w:ascii="Arial" w:hAnsi="Arial"/>
      <w:szCs w:val="20"/>
      <w:lang w:val="x-none" w:eastAsia="en-US"/>
    </w:rPr>
  </w:style>
  <w:style w:type="character" w:customStyle="1" w:styleId="BodyText3Char">
    <w:name w:val="Body Text 3 Char"/>
    <w:basedOn w:val="DefaultParagraphFont"/>
    <w:link w:val="BodyText3"/>
    <w:rsid w:val="007D7C48"/>
    <w:rPr>
      <w:rFonts w:ascii="Arial" w:eastAsia="Times New Roman" w:hAnsi="Arial" w:cs="Times New Roman"/>
      <w:sz w:val="24"/>
      <w:szCs w:val="20"/>
      <w:lang w:val="x-none"/>
    </w:rPr>
  </w:style>
  <w:style w:type="paragraph" w:customStyle="1" w:styleId="HBMRNormal">
    <w:name w:val="HB MR Normal"/>
    <w:basedOn w:val="Normal"/>
    <w:rsid w:val="007D7C48"/>
    <w:rPr>
      <w:szCs w:val="20"/>
      <w:lang w:val="en-US" w:eastAsia="en-US"/>
    </w:rPr>
  </w:style>
  <w:style w:type="paragraph" w:customStyle="1" w:styleId="Char">
    <w:name w:val="Char"/>
    <w:basedOn w:val="Normal"/>
    <w:rsid w:val="007D7C48"/>
    <w:pPr>
      <w:spacing w:after="160" w:line="240" w:lineRule="exact"/>
    </w:pPr>
    <w:rPr>
      <w:rFonts w:ascii="Arial" w:hAnsi="Arial" w:cs="Arial"/>
      <w:sz w:val="20"/>
      <w:szCs w:val="20"/>
      <w:lang w:val="en-US" w:eastAsia="en-US"/>
    </w:rPr>
  </w:style>
  <w:style w:type="character" w:customStyle="1" w:styleId="FootnoteTextChar">
    <w:name w:val="Footnote Text Char"/>
    <w:aliases w:val="fn Char2,ADB Char2,single space Char1,footnote text Char Char1,fn Char Char1,ADB Char Char1,single space Char Char Char1,footnote text Char2,FOOTNOTES Char Char1,FOOTNOTES Char Char Char Char1,FOOTNOTES Char2,f Char1,ft Char"/>
    <w:link w:val="FootnoteText"/>
    <w:uiPriority w:val="99"/>
    <w:rsid w:val="007D7C48"/>
  </w:style>
  <w:style w:type="paragraph" w:styleId="FootnoteText">
    <w:name w:val="footnote text"/>
    <w:aliases w:val="fn,ADB,single space,footnote text Char,fn Char,ADB Char,single space Char Char,footnote text,FOOTNOTES Char,FOOTNOTES Char Char Char,FOOTNOTES,Footnote Text Char2 Char,Footnote Text Char1 Char Char,f,WB-Fußnotentext,ft"/>
    <w:basedOn w:val="Normal"/>
    <w:link w:val="FootnoteTextChar"/>
    <w:uiPriority w:val="99"/>
    <w:rsid w:val="007D7C48"/>
    <w:rPr>
      <w:rFonts w:asciiTheme="minorHAnsi" w:eastAsiaTheme="minorHAnsi" w:hAnsiTheme="minorHAnsi" w:cstheme="minorBidi"/>
      <w:sz w:val="22"/>
      <w:szCs w:val="22"/>
      <w:lang w:val="en-US" w:eastAsia="en-US"/>
    </w:r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basedOn w:val="DefaultParagraphFont"/>
    <w:uiPriority w:val="99"/>
    <w:rsid w:val="007D7C48"/>
    <w:rPr>
      <w:rFonts w:ascii="Times New Roman" w:eastAsia="Times New Roman" w:hAnsi="Times New Roman" w:cs="Times New Roman"/>
      <w:sz w:val="20"/>
      <w:szCs w:val="20"/>
      <w:lang w:val="ru-RU" w:eastAsia="ru-RU"/>
    </w:rPr>
  </w:style>
  <w:style w:type="character" w:customStyle="1" w:styleId="orth2">
    <w:name w:val="orth2"/>
    <w:rsid w:val="007D7C48"/>
    <w:rPr>
      <w:rFonts w:cs="Times New Roman"/>
      <w:b/>
      <w:bCs/>
      <w:color w:val="3366CC"/>
      <w:sz w:val="29"/>
      <w:szCs w:val="29"/>
    </w:rPr>
  </w:style>
  <w:style w:type="character" w:customStyle="1" w:styleId="fadewordcontainer">
    <w:name w:val="fadewordcontainer"/>
    <w:rsid w:val="007D7C48"/>
    <w:rPr>
      <w:rFonts w:cs="Times New Roman"/>
    </w:rPr>
  </w:style>
  <w:style w:type="character" w:customStyle="1" w:styleId="t101">
    <w:name w:val="t101"/>
    <w:rsid w:val="007D7C48"/>
    <w:rPr>
      <w:rFonts w:cs="Times New Roman"/>
      <w:color w:val="339933"/>
      <w:sz w:val="24"/>
      <w:szCs w:val="24"/>
    </w:rPr>
  </w:style>
  <w:style w:type="paragraph" w:styleId="Quote">
    <w:name w:val="Quote"/>
    <w:basedOn w:val="Normal"/>
    <w:next w:val="Normal"/>
    <w:link w:val="QuoteChar"/>
    <w:qFormat/>
    <w:rsid w:val="007D7C48"/>
    <w:pPr>
      <w:spacing w:before="240"/>
    </w:pPr>
    <w:rPr>
      <w:rFonts w:ascii="Arial" w:hAnsi="Arial"/>
      <w:i/>
      <w:iCs/>
      <w:color w:val="000000"/>
      <w:sz w:val="20"/>
      <w:szCs w:val="20"/>
      <w:lang w:val="x-none" w:eastAsia="x-none"/>
    </w:rPr>
  </w:style>
  <w:style w:type="character" w:customStyle="1" w:styleId="QuoteChar">
    <w:name w:val="Quote Char"/>
    <w:basedOn w:val="DefaultParagraphFont"/>
    <w:link w:val="Quote"/>
    <w:rsid w:val="007D7C48"/>
    <w:rPr>
      <w:rFonts w:ascii="Arial" w:eastAsia="Times New Roman" w:hAnsi="Arial" w:cs="Times New Roman"/>
      <w:i/>
      <w:iCs/>
      <w:color w:val="000000"/>
      <w:sz w:val="20"/>
      <w:szCs w:val="20"/>
      <w:lang w:val="x-none" w:eastAsia="x-none"/>
    </w:rPr>
  </w:style>
  <w:style w:type="character" w:styleId="PageNumber">
    <w:name w:val="page number"/>
    <w:rsid w:val="007D7C48"/>
  </w:style>
  <w:style w:type="character" w:styleId="CommentReference">
    <w:name w:val="annotation reference"/>
    <w:rsid w:val="007D7C48"/>
    <w:rPr>
      <w:sz w:val="16"/>
      <w:szCs w:val="16"/>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7D7C48"/>
    <w:rPr>
      <w:vertAlign w:val="superscript"/>
    </w:rPr>
  </w:style>
  <w:style w:type="paragraph" w:customStyle="1" w:styleId="CharCharChar0">
    <w:name w:val="Char Char Char Знак"/>
    <w:basedOn w:val="Normal"/>
    <w:next w:val="Normal"/>
    <w:rsid w:val="007D7C48"/>
    <w:pPr>
      <w:spacing w:after="160" w:line="240" w:lineRule="exact"/>
    </w:pPr>
    <w:rPr>
      <w:rFonts w:ascii="Tahoma" w:hAnsi="Tahoma" w:cs="Tahoma"/>
      <w:lang w:val="en-US" w:eastAsia="en-US"/>
    </w:rPr>
  </w:style>
  <w:style w:type="character" w:customStyle="1" w:styleId="CharChar3">
    <w:name w:val="Char Char3"/>
    <w:locked/>
    <w:rsid w:val="007D7C48"/>
    <w:rPr>
      <w:rFonts w:ascii="Calibri" w:eastAsia="Calibri" w:hAnsi="Calibri"/>
      <w:lang w:val="ru-RU" w:eastAsia="en-US" w:bidi="ar-SA"/>
    </w:rPr>
  </w:style>
  <w:style w:type="paragraph" w:customStyle="1" w:styleId="a">
    <w:name w:val="Абзац списка"/>
    <w:basedOn w:val="Normal"/>
    <w:qFormat/>
    <w:rsid w:val="007D7C48"/>
    <w:pPr>
      <w:ind w:left="720"/>
      <w:contextualSpacing/>
    </w:pPr>
    <w:rPr>
      <w:rFonts w:eastAsia="Calibri"/>
      <w:szCs w:val="20"/>
      <w:lang w:val="it-IT" w:eastAsia="it-IT"/>
    </w:rPr>
  </w:style>
  <w:style w:type="character" w:customStyle="1" w:styleId="longtext">
    <w:name w:val="long_text"/>
    <w:rsid w:val="007D7C48"/>
  </w:style>
  <w:style w:type="paragraph" w:customStyle="1" w:styleId="Default">
    <w:name w:val="Default"/>
    <w:qFormat/>
    <w:rsid w:val="007D7C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2">
    <w:name w:val="Char Char2"/>
    <w:locked/>
    <w:rsid w:val="007D7C48"/>
    <w:rPr>
      <w:sz w:val="16"/>
      <w:szCs w:val="16"/>
      <w:lang w:val="en-US" w:eastAsia="en-US" w:bidi="ar-SA"/>
    </w:rPr>
  </w:style>
  <w:style w:type="character" w:customStyle="1" w:styleId="CharChar4">
    <w:name w:val="Char Char4"/>
    <w:locked/>
    <w:rsid w:val="007D7C48"/>
    <w:rPr>
      <w:sz w:val="16"/>
      <w:szCs w:val="16"/>
      <w:lang w:val="en-US" w:eastAsia="en-US" w:bidi="ar-SA"/>
    </w:rPr>
  </w:style>
  <w:style w:type="paragraph" w:customStyle="1" w:styleId="CharChar14">
    <w:name w:val="Char Char14"/>
    <w:basedOn w:val="Normal"/>
    <w:rsid w:val="007D7C48"/>
    <w:pPr>
      <w:spacing w:after="160" w:line="240" w:lineRule="exact"/>
    </w:pPr>
    <w:rPr>
      <w:rFonts w:cs="Arial"/>
      <w:sz w:val="20"/>
      <w:szCs w:val="20"/>
      <w:lang w:val="en-US" w:eastAsia="en-US"/>
    </w:rPr>
  </w:style>
  <w:style w:type="paragraph" w:customStyle="1" w:styleId="western">
    <w:name w:val="western"/>
    <w:basedOn w:val="Normal"/>
    <w:rsid w:val="007D7C48"/>
    <w:pPr>
      <w:spacing w:before="100" w:beforeAutospacing="1" w:after="100" w:afterAutospacing="1"/>
    </w:pPr>
    <w:rPr>
      <w:szCs w:val="20"/>
      <w:lang w:val="en-US" w:eastAsia="en-US"/>
    </w:rPr>
  </w:style>
  <w:style w:type="paragraph" w:customStyle="1" w:styleId="norm">
    <w:name w:val="norm"/>
    <w:basedOn w:val="Normal"/>
    <w:link w:val="normChar"/>
    <w:rsid w:val="007D7C48"/>
    <w:pPr>
      <w:spacing w:line="480" w:lineRule="auto"/>
      <w:ind w:firstLine="709"/>
      <w:jc w:val="both"/>
    </w:pPr>
    <w:rPr>
      <w:rFonts w:ascii="Arial Armenian" w:hAnsi="Arial Armenian"/>
      <w:sz w:val="22"/>
      <w:szCs w:val="20"/>
      <w:lang w:val="en-US"/>
    </w:rPr>
  </w:style>
  <w:style w:type="character" w:customStyle="1" w:styleId="CharChar6">
    <w:name w:val="Char Char6"/>
    <w:locked/>
    <w:rsid w:val="007D7C48"/>
    <w:rPr>
      <w:rFonts w:ascii="Calibri" w:eastAsia="Calibri" w:hAnsi="Calibri"/>
      <w:lang w:val="ru-RU" w:eastAsia="en-US" w:bidi="ar-SA"/>
    </w:rPr>
  </w:style>
  <w:style w:type="character" w:customStyle="1" w:styleId="CharChar1">
    <w:name w:val="Char Char1"/>
    <w:locked/>
    <w:rsid w:val="007D7C48"/>
    <w:rPr>
      <w:rFonts w:ascii="Arial" w:hAnsi="Arial"/>
      <w:sz w:val="24"/>
      <w:lang w:val="en-GB" w:eastAsia="en-US" w:bidi="ar-SA"/>
    </w:rPr>
  </w:style>
  <w:style w:type="character" w:customStyle="1" w:styleId="CharChar5">
    <w:name w:val="Char Char5"/>
    <w:locked/>
    <w:rsid w:val="007D7C48"/>
    <w:rPr>
      <w:sz w:val="16"/>
      <w:szCs w:val="16"/>
      <w:lang w:val="en-US" w:eastAsia="en-US" w:bidi="ar-SA"/>
    </w:rPr>
  </w:style>
  <w:style w:type="paragraph" w:styleId="CommentSubject">
    <w:name w:val="annotation subject"/>
    <w:basedOn w:val="CommentText"/>
    <w:next w:val="CommentText"/>
    <w:link w:val="CommentSubjectChar"/>
    <w:uiPriority w:val="99"/>
    <w:unhideWhenUsed/>
    <w:rsid w:val="007D7C48"/>
    <w:pPr>
      <w:ind w:left="0" w:firstLine="0"/>
    </w:pPr>
    <w:rPr>
      <w:rFonts w:ascii="Times New Roman" w:eastAsia="Times New Roman" w:hAnsi="Times New Roman"/>
      <w:b/>
      <w:bCs/>
      <w:lang w:eastAsia="ru-RU"/>
    </w:rPr>
  </w:style>
  <w:style w:type="character" w:customStyle="1" w:styleId="CommentSubjectChar">
    <w:name w:val="Comment Subject Char"/>
    <w:basedOn w:val="CommentTextChar"/>
    <w:link w:val="CommentSubject"/>
    <w:uiPriority w:val="99"/>
    <w:rsid w:val="007D7C48"/>
    <w:rPr>
      <w:rFonts w:ascii="Times New Roman" w:eastAsia="Times New Roman" w:hAnsi="Times New Roman" w:cs="Times New Roman"/>
      <w:b/>
      <w:bCs/>
      <w:sz w:val="20"/>
      <w:szCs w:val="20"/>
      <w:lang w:val="ru-RU" w:eastAsia="ru-RU"/>
    </w:rPr>
  </w:style>
  <w:style w:type="character" w:customStyle="1" w:styleId="normChar">
    <w:name w:val="norm Char"/>
    <w:link w:val="norm"/>
    <w:locked/>
    <w:rsid w:val="007D7C48"/>
    <w:rPr>
      <w:rFonts w:ascii="Arial Armenian" w:eastAsia="Times New Roman" w:hAnsi="Arial Armenian" w:cs="Times New Roman"/>
      <w:szCs w:val="20"/>
      <w:lang w:eastAsia="ru-RU"/>
    </w:rPr>
  </w:style>
  <w:style w:type="paragraph" w:customStyle="1" w:styleId="xl102">
    <w:name w:val="xl102"/>
    <w:basedOn w:val="Normal"/>
    <w:rsid w:val="007D7C4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03">
    <w:name w:val="xl103"/>
    <w:basedOn w:val="Normal"/>
    <w:rsid w:val="007D7C4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04">
    <w:name w:val="xl104"/>
    <w:basedOn w:val="Normal"/>
    <w:rsid w:val="007D7C48"/>
    <w:pPr>
      <w:pBdr>
        <w:top w:val="single" w:sz="4" w:space="0" w:color="auto"/>
        <w:left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05">
    <w:name w:val="xl105"/>
    <w:basedOn w:val="Normal"/>
    <w:rsid w:val="007D7C48"/>
    <w:pPr>
      <w:pBdr>
        <w:top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06">
    <w:name w:val="xl106"/>
    <w:basedOn w:val="Normal"/>
    <w:rsid w:val="007D7C48"/>
    <w:pPr>
      <w:pBdr>
        <w:top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07">
    <w:name w:val="xl107"/>
    <w:basedOn w:val="Normal"/>
    <w:rsid w:val="007D7C48"/>
    <w:pPr>
      <w:pBdr>
        <w:top w:val="single" w:sz="4" w:space="0" w:color="auto"/>
        <w:left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sz w:val="20"/>
      <w:szCs w:val="20"/>
      <w:lang w:val="en-US" w:eastAsia="en-US"/>
    </w:rPr>
  </w:style>
  <w:style w:type="paragraph" w:customStyle="1" w:styleId="xl108">
    <w:name w:val="xl108"/>
    <w:basedOn w:val="Normal"/>
    <w:rsid w:val="007D7C48"/>
    <w:pPr>
      <w:pBdr>
        <w:top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sz w:val="20"/>
      <w:szCs w:val="20"/>
      <w:lang w:val="en-US" w:eastAsia="en-US"/>
    </w:rPr>
  </w:style>
  <w:style w:type="paragraph" w:customStyle="1" w:styleId="xl109">
    <w:name w:val="xl109"/>
    <w:basedOn w:val="Normal"/>
    <w:rsid w:val="007D7C48"/>
    <w:pPr>
      <w:pBdr>
        <w:top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b/>
      <w:bCs/>
      <w:i/>
      <w:iCs/>
      <w:sz w:val="20"/>
      <w:szCs w:val="20"/>
      <w:lang w:val="en-US" w:eastAsia="en-US"/>
    </w:rPr>
  </w:style>
  <w:style w:type="paragraph" w:customStyle="1" w:styleId="xl110">
    <w:name w:val="xl110"/>
    <w:basedOn w:val="Normal"/>
    <w:rsid w:val="007D7C48"/>
    <w:pPr>
      <w:pBdr>
        <w:top w:val="single" w:sz="4" w:space="0" w:color="auto"/>
        <w:left w:val="single" w:sz="4" w:space="0" w:color="auto"/>
        <w:bottom w:val="single" w:sz="4" w:space="0" w:color="auto"/>
      </w:pBdr>
      <w:shd w:val="clear" w:color="000000" w:fill="969696"/>
      <w:spacing w:before="100" w:beforeAutospacing="1" w:after="100" w:afterAutospacing="1"/>
      <w:jc w:val="center"/>
    </w:pPr>
    <w:rPr>
      <w:rFonts w:ascii="GHEA Grapalat" w:hAnsi="GHEA Grapalat"/>
      <w:b/>
      <w:bCs/>
      <w:i/>
      <w:iCs/>
      <w:color w:val="000000"/>
      <w:sz w:val="20"/>
      <w:szCs w:val="20"/>
      <w:lang w:val="en-US" w:eastAsia="en-US"/>
    </w:rPr>
  </w:style>
  <w:style w:type="paragraph" w:customStyle="1" w:styleId="xl111">
    <w:name w:val="xl111"/>
    <w:basedOn w:val="Normal"/>
    <w:rsid w:val="007D7C48"/>
    <w:pPr>
      <w:pBdr>
        <w:top w:val="single" w:sz="4" w:space="0" w:color="auto"/>
        <w:bottom w:val="single" w:sz="4" w:space="0" w:color="auto"/>
      </w:pBdr>
      <w:shd w:val="clear" w:color="000000" w:fill="969696"/>
      <w:spacing w:before="100" w:beforeAutospacing="1" w:after="100" w:afterAutospacing="1"/>
      <w:jc w:val="center"/>
    </w:pPr>
    <w:rPr>
      <w:rFonts w:ascii="GHEA Grapalat" w:hAnsi="GHEA Grapalat"/>
      <w:b/>
      <w:bCs/>
      <w:i/>
      <w:iCs/>
      <w:color w:val="000000"/>
      <w:sz w:val="20"/>
      <w:szCs w:val="20"/>
      <w:lang w:val="en-US" w:eastAsia="en-US"/>
    </w:rPr>
  </w:style>
  <w:style w:type="paragraph" w:customStyle="1" w:styleId="xl112">
    <w:name w:val="xl112"/>
    <w:basedOn w:val="Normal"/>
    <w:rsid w:val="007D7C48"/>
    <w:pPr>
      <w:pBdr>
        <w:top w:val="single" w:sz="4" w:space="0" w:color="auto"/>
        <w:bottom w:val="single" w:sz="4" w:space="0" w:color="auto"/>
        <w:right w:val="single" w:sz="4" w:space="0" w:color="auto"/>
      </w:pBdr>
      <w:shd w:val="clear" w:color="000000" w:fill="969696"/>
      <w:spacing w:before="100" w:beforeAutospacing="1" w:after="100" w:afterAutospacing="1"/>
      <w:jc w:val="center"/>
    </w:pPr>
    <w:rPr>
      <w:rFonts w:ascii="GHEA Grapalat" w:hAnsi="GHEA Grapalat"/>
      <w:b/>
      <w:bCs/>
      <w:i/>
      <w:iCs/>
      <w:color w:val="000000"/>
      <w:sz w:val="20"/>
      <w:szCs w:val="20"/>
      <w:lang w:val="en-US" w:eastAsia="en-US"/>
    </w:rPr>
  </w:style>
  <w:style w:type="paragraph" w:customStyle="1" w:styleId="xl113">
    <w:name w:val="xl113"/>
    <w:basedOn w:val="Normal"/>
    <w:rsid w:val="007D7C48"/>
    <w:pPr>
      <w:pBdr>
        <w:top w:val="single" w:sz="4" w:space="0" w:color="auto"/>
        <w:left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14">
    <w:name w:val="xl114"/>
    <w:basedOn w:val="Normal"/>
    <w:rsid w:val="007D7C48"/>
    <w:pPr>
      <w:pBdr>
        <w:top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15">
    <w:name w:val="xl115"/>
    <w:basedOn w:val="Normal"/>
    <w:rsid w:val="007D7C48"/>
    <w:pPr>
      <w:pBdr>
        <w:top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16">
    <w:name w:val="xl116"/>
    <w:basedOn w:val="Normal"/>
    <w:rsid w:val="007D7C48"/>
    <w:pPr>
      <w:spacing w:before="100" w:beforeAutospacing="1" w:after="100" w:afterAutospacing="1"/>
      <w:jc w:val="right"/>
    </w:pPr>
    <w:rPr>
      <w:rFonts w:ascii="GHEA Grapalat" w:hAnsi="GHEA Grapalat"/>
      <w:color w:val="000000"/>
      <w:sz w:val="20"/>
      <w:szCs w:val="20"/>
      <w:lang w:val="en-US" w:eastAsia="en-US"/>
    </w:rPr>
  </w:style>
  <w:style w:type="paragraph" w:customStyle="1" w:styleId="xl117">
    <w:name w:val="xl117"/>
    <w:basedOn w:val="Normal"/>
    <w:rsid w:val="007D7C48"/>
    <w:pPr>
      <w:spacing w:before="100" w:beforeAutospacing="1" w:after="100" w:afterAutospacing="1"/>
      <w:jc w:val="right"/>
    </w:pPr>
    <w:rPr>
      <w:rFonts w:ascii="GHEA Grapalat" w:hAnsi="GHEA Grapalat"/>
      <w:color w:val="000000"/>
      <w:sz w:val="20"/>
      <w:szCs w:val="20"/>
      <w:lang w:val="en-US" w:eastAsia="en-US"/>
    </w:rPr>
  </w:style>
  <w:style w:type="paragraph" w:customStyle="1" w:styleId="xl118">
    <w:name w:val="xl118"/>
    <w:basedOn w:val="Normal"/>
    <w:rsid w:val="007D7C48"/>
    <w:pPr>
      <w:spacing w:before="100" w:beforeAutospacing="1" w:after="100" w:afterAutospacing="1"/>
      <w:jc w:val="center"/>
      <w:textAlignment w:val="center"/>
    </w:pPr>
    <w:rPr>
      <w:rFonts w:ascii="GHEA Grapalat" w:hAnsi="GHEA Grapalat"/>
      <w:b/>
      <w:bCs/>
      <w:color w:val="000000"/>
      <w:lang w:val="en-US" w:eastAsia="en-US"/>
    </w:rPr>
  </w:style>
  <w:style w:type="paragraph" w:customStyle="1" w:styleId="xl119">
    <w:name w:val="xl119"/>
    <w:basedOn w:val="Normal"/>
    <w:rsid w:val="007D7C48"/>
    <w:pPr>
      <w:spacing w:before="100" w:beforeAutospacing="1" w:after="100" w:afterAutospacing="1"/>
      <w:jc w:val="center"/>
      <w:textAlignment w:val="center"/>
    </w:pPr>
    <w:rPr>
      <w:rFonts w:ascii="GHEA Grapalat" w:hAnsi="GHEA Grapalat"/>
      <w:color w:val="000000"/>
      <w:sz w:val="20"/>
      <w:szCs w:val="20"/>
      <w:lang w:val="en-US" w:eastAsia="en-US"/>
    </w:rPr>
  </w:style>
  <w:style w:type="paragraph" w:customStyle="1" w:styleId="Style15">
    <w:name w:val="Style1.5"/>
    <w:basedOn w:val="Normal"/>
    <w:rsid w:val="007D7C48"/>
    <w:pPr>
      <w:spacing w:line="360" w:lineRule="auto"/>
      <w:ind w:firstLine="709"/>
      <w:jc w:val="both"/>
    </w:pPr>
    <w:rPr>
      <w:rFonts w:ascii="Arial Armenian" w:hAnsi="Arial Armenian"/>
      <w:sz w:val="22"/>
    </w:rPr>
  </w:style>
  <w:style w:type="paragraph" w:customStyle="1" w:styleId="Style1">
    <w:name w:val="Style1"/>
    <w:basedOn w:val="mechtex"/>
    <w:rsid w:val="007D7C48"/>
    <w:pPr>
      <w:jc w:val="both"/>
    </w:pPr>
    <w:rPr>
      <w:sz w:val="20"/>
      <w:szCs w:val="20"/>
      <w:lang w:eastAsia="ru-RU"/>
    </w:rPr>
  </w:style>
  <w:style w:type="paragraph" w:customStyle="1" w:styleId="russtyle">
    <w:name w:val="russtyle"/>
    <w:basedOn w:val="Normal"/>
    <w:rsid w:val="007D7C48"/>
    <w:rPr>
      <w:rFonts w:ascii="Russian Baltica" w:hAnsi="Russian Baltica"/>
      <w:sz w:val="22"/>
    </w:rPr>
  </w:style>
  <w:style w:type="paragraph" w:customStyle="1" w:styleId="Style2">
    <w:name w:val="Style2"/>
    <w:basedOn w:val="mechtex"/>
    <w:rsid w:val="007D7C48"/>
    <w:rPr>
      <w:w w:val="90"/>
      <w:sz w:val="20"/>
      <w:szCs w:val="20"/>
      <w:lang w:eastAsia="ru-RU"/>
    </w:rPr>
  </w:style>
  <w:style w:type="paragraph" w:customStyle="1" w:styleId="Style3">
    <w:name w:val="Style3"/>
    <w:basedOn w:val="mechtex"/>
    <w:rsid w:val="007D7C48"/>
    <w:rPr>
      <w:w w:val="90"/>
      <w:sz w:val="20"/>
      <w:szCs w:val="20"/>
      <w:lang w:eastAsia="ru-RU"/>
    </w:rPr>
  </w:style>
  <w:style w:type="paragraph" w:customStyle="1" w:styleId="Style6">
    <w:name w:val="Style6"/>
    <w:basedOn w:val="mechtex"/>
    <w:rsid w:val="007D7C48"/>
    <w:rPr>
      <w:sz w:val="20"/>
      <w:szCs w:val="20"/>
      <w:lang w:eastAsia="ru-RU"/>
    </w:rPr>
  </w:style>
  <w:style w:type="numbering" w:customStyle="1" w:styleId="NoList2">
    <w:name w:val="No List2"/>
    <w:next w:val="NoList"/>
    <w:semiHidden/>
    <w:rsid w:val="007D7C48"/>
  </w:style>
  <w:style w:type="paragraph" w:styleId="Caption">
    <w:name w:val="caption"/>
    <w:basedOn w:val="Normal"/>
    <w:next w:val="Normal"/>
    <w:uiPriority w:val="35"/>
    <w:qFormat/>
    <w:rsid w:val="007D7C48"/>
    <w:pPr>
      <w:spacing w:after="200"/>
    </w:pPr>
    <w:rPr>
      <w:rFonts w:ascii="Calibri" w:eastAsia="Calibri" w:hAnsi="Calibri"/>
      <w:b/>
      <w:bCs/>
      <w:color w:val="4F81BD"/>
      <w:sz w:val="18"/>
      <w:szCs w:val="18"/>
      <w:lang w:eastAsia="en-US"/>
    </w:rPr>
  </w:style>
  <w:style w:type="character" w:customStyle="1" w:styleId="Heading1Char1">
    <w:name w:val="Heading 1 Char1"/>
    <w:aliases w:val="level1 Char1,level 1 Char1,PA Chapter Char1,MainHeader Char1,1 ghost Char1,g Char1,Main heading Char1,Section Char1,CPRHeading 1 Char1,Section Heading Char1,Section Title Char1,Heading 1 - Do not use Char1,Heading 1numbered Char1,1 Char"/>
    <w:rsid w:val="007D7C48"/>
    <w:rPr>
      <w:rFonts w:ascii="Cambria" w:eastAsia="Times New Roman" w:hAnsi="Cambria" w:cs="Times New Roman"/>
      <w:b/>
      <w:bCs/>
      <w:color w:val="365F91"/>
      <w:sz w:val="28"/>
      <w:szCs w:val="28"/>
      <w:lang w:val="ru-RU" w:eastAsia="ru-RU"/>
    </w:rPr>
  </w:style>
  <w:style w:type="character" w:customStyle="1" w:styleId="CommentTextChar1">
    <w:name w:val="Comment Text Char1"/>
    <w:uiPriority w:val="99"/>
    <w:rsid w:val="007D7C48"/>
    <w:rPr>
      <w:rFonts w:ascii="Times New Roman" w:eastAsia="Times New Roman" w:hAnsi="Times New Roman" w:cs="Times New Roman"/>
      <w:sz w:val="20"/>
      <w:szCs w:val="20"/>
      <w:lang w:val="ru-RU" w:eastAsia="ru-RU"/>
    </w:rPr>
  </w:style>
  <w:style w:type="character" w:customStyle="1" w:styleId="BodyText2Char">
    <w:name w:val="Body Text 2 Char"/>
    <w:link w:val="BodyText2"/>
    <w:rsid w:val="007D7C48"/>
    <w:rPr>
      <w:sz w:val="24"/>
      <w:szCs w:val="24"/>
      <w:lang w:val="ru-RU" w:eastAsia="ru-RU"/>
    </w:rPr>
  </w:style>
  <w:style w:type="paragraph" w:styleId="BodyText2">
    <w:name w:val="Body Text 2"/>
    <w:basedOn w:val="Normal"/>
    <w:link w:val="BodyText2Char"/>
    <w:unhideWhenUsed/>
    <w:rsid w:val="007D7C48"/>
    <w:pPr>
      <w:spacing w:after="120" w:line="480" w:lineRule="auto"/>
    </w:pPr>
    <w:rPr>
      <w:rFonts w:asciiTheme="minorHAnsi" w:eastAsiaTheme="minorHAnsi" w:hAnsiTheme="minorHAnsi" w:cstheme="minorBidi"/>
    </w:rPr>
  </w:style>
  <w:style w:type="character" w:customStyle="1" w:styleId="BodyText2Char1">
    <w:name w:val="Body Text 2 Char1"/>
    <w:basedOn w:val="DefaultParagraphFont"/>
    <w:uiPriority w:val="99"/>
    <w:rsid w:val="007D7C48"/>
    <w:rPr>
      <w:rFonts w:ascii="Times New Roman" w:eastAsia="Times New Roman" w:hAnsi="Times New Roman" w:cs="Times New Roman"/>
      <w:sz w:val="24"/>
      <w:szCs w:val="24"/>
      <w:lang w:val="ru-RU" w:eastAsia="ru-RU"/>
    </w:rPr>
  </w:style>
  <w:style w:type="character" w:customStyle="1" w:styleId="BodyText3Char1">
    <w:name w:val="Body Text 3 Char1"/>
    <w:uiPriority w:val="99"/>
    <w:rsid w:val="007D7C48"/>
    <w:rPr>
      <w:rFonts w:ascii="Times New Roman" w:eastAsia="Times New Roman" w:hAnsi="Times New Roman" w:cs="Times New Roman"/>
      <w:sz w:val="16"/>
      <w:szCs w:val="16"/>
      <w:lang w:val="ru-RU" w:eastAsia="ru-RU"/>
    </w:rPr>
  </w:style>
  <w:style w:type="character" w:customStyle="1" w:styleId="BodyTextIndent2Char1">
    <w:name w:val="Body Text Indent 2 Char1"/>
    <w:uiPriority w:val="99"/>
    <w:rsid w:val="007D7C48"/>
    <w:rPr>
      <w:rFonts w:ascii="Times New Roman" w:eastAsia="Times New Roman" w:hAnsi="Times New Roman" w:cs="Times New Roman"/>
      <w:sz w:val="24"/>
      <w:szCs w:val="24"/>
      <w:lang w:val="ru-RU" w:eastAsia="ru-RU"/>
    </w:rPr>
  </w:style>
  <w:style w:type="paragraph" w:customStyle="1" w:styleId="CharChar7">
    <w:name w:val="Char Char7"/>
    <w:basedOn w:val="Normal"/>
    <w:next w:val="Normal"/>
    <w:rsid w:val="007D7C48"/>
    <w:pPr>
      <w:spacing w:after="160" w:line="240" w:lineRule="exact"/>
    </w:pPr>
    <w:rPr>
      <w:rFonts w:ascii="Tahoma" w:hAnsi="Tahoma"/>
      <w:szCs w:val="20"/>
      <w:lang w:val="en-US" w:eastAsia="en-US"/>
    </w:rPr>
  </w:style>
  <w:style w:type="paragraph" w:customStyle="1" w:styleId="CharCharChar2">
    <w:name w:val="Char Char Char2"/>
    <w:basedOn w:val="Normal"/>
    <w:rsid w:val="007D7C48"/>
    <w:pPr>
      <w:spacing w:after="160" w:line="240" w:lineRule="exact"/>
    </w:pPr>
    <w:rPr>
      <w:rFonts w:ascii="Arial" w:hAnsi="Arial" w:cs="Arial"/>
      <w:sz w:val="20"/>
      <w:szCs w:val="20"/>
      <w:lang w:val="en-US" w:eastAsia="en-US"/>
    </w:rPr>
  </w:style>
  <w:style w:type="paragraph" w:customStyle="1" w:styleId="CharChar142">
    <w:name w:val="Char Char142"/>
    <w:basedOn w:val="Normal"/>
    <w:rsid w:val="007D7C48"/>
    <w:pPr>
      <w:spacing w:after="160" w:line="240" w:lineRule="exact"/>
    </w:pPr>
    <w:rPr>
      <w:rFonts w:cs="Arial"/>
      <w:sz w:val="20"/>
      <w:szCs w:val="20"/>
      <w:lang w:val="en-US" w:eastAsia="en-US"/>
    </w:rPr>
  </w:style>
  <w:style w:type="paragraph" w:customStyle="1" w:styleId="CharCharCharCharCharCharChar2">
    <w:name w:val="Char Char Char Char Char Char Char2"/>
    <w:basedOn w:val="Normal"/>
    <w:next w:val="Normal"/>
    <w:rsid w:val="007D7C48"/>
    <w:pPr>
      <w:spacing w:after="160" w:line="240" w:lineRule="exact"/>
    </w:pPr>
    <w:rPr>
      <w:rFonts w:ascii="Tahoma" w:hAnsi="Tahoma"/>
      <w:szCs w:val="20"/>
      <w:lang w:val="en-US" w:eastAsia="en-US"/>
    </w:rPr>
  </w:style>
  <w:style w:type="paragraph" w:customStyle="1" w:styleId="CharChar71">
    <w:name w:val="Char Char71"/>
    <w:basedOn w:val="Normal"/>
    <w:next w:val="Normal"/>
    <w:rsid w:val="007D7C48"/>
    <w:pPr>
      <w:spacing w:after="160" w:line="240" w:lineRule="exact"/>
    </w:pPr>
    <w:rPr>
      <w:rFonts w:ascii="Tahoma" w:hAnsi="Tahoma"/>
      <w:szCs w:val="20"/>
      <w:lang w:val="en-US" w:eastAsia="en-US"/>
    </w:rPr>
  </w:style>
  <w:style w:type="paragraph" w:customStyle="1" w:styleId="CharCharCharCharCharCharChar1">
    <w:name w:val="Char Char Char Char Char Char Char1"/>
    <w:basedOn w:val="Normal"/>
    <w:next w:val="Normal"/>
    <w:rsid w:val="007D7C48"/>
    <w:pPr>
      <w:spacing w:after="160" w:line="240" w:lineRule="exact"/>
    </w:pPr>
    <w:rPr>
      <w:rFonts w:ascii="Tahoma" w:hAnsi="Tahoma"/>
      <w:szCs w:val="20"/>
      <w:lang w:val="en-US" w:eastAsia="en-US"/>
    </w:rPr>
  </w:style>
  <w:style w:type="paragraph" w:customStyle="1" w:styleId="CharCharChar1">
    <w:name w:val="Char Char Char1"/>
    <w:basedOn w:val="Normal"/>
    <w:rsid w:val="007D7C48"/>
    <w:pPr>
      <w:spacing w:after="160" w:line="240" w:lineRule="exact"/>
    </w:pPr>
    <w:rPr>
      <w:rFonts w:ascii="Arial" w:hAnsi="Arial" w:cs="Arial"/>
      <w:sz w:val="20"/>
      <w:szCs w:val="20"/>
      <w:lang w:val="en-US" w:eastAsia="en-US"/>
    </w:rPr>
  </w:style>
  <w:style w:type="paragraph" w:customStyle="1" w:styleId="CharChar141">
    <w:name w:val="Char Char141"/>
    <w:basedOn w:val="Normal"/>
    <w:rsid w:val="007D7C48"/>
    <w:pPr>
      <w:spacing w:after="160" w:line="240" w:lineRule="exact"/>
    </w:pPr>
    <w:rPr>
      <w:rFonts w:cs="Arial"/>
      <w:sz w:val="20"/>
      <w:szCs w:val="20"/>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7D7C48"/>
    <w:pPr>
      <w:spacing w:after="160" w:line="240" w:lineRule="exact"/>
    </w:pPr>
    <w:rPr>
      <w:rFonts w:ascii="Arial" w:hAnsi="Arial" w:cs="Arial"/>
      <w:sz w:val="20"/>
      <w:szCs w:val="20"/>
      <w:lang w:val="en-US" w:eastAsia="en-US"/>
    </w:rPr>
  </w:style>
  <w:style w:type="paragraph" w:customStyle="1" w:styleId="a0">
    <w:name w:val="ëá"/>
    <w:rsid w:val="007D7C48"/>
    <w:pPr>
      <w:spacing w:after="0" w:line="480" w:lineRule="auto"/>
      <w:ind w:firstLine="709"/>
      <w:jc w:val="both"/>
    </w:pPr>
    <w:rPr>
      <w:rFonts w:ascii="Arial Armenian" w:eastAsia="Times New Roman" w:hAnsi="Arial Armenian" w:cs="Times New Roman"/>
      <w:szCs w:val="20"/>
    </w:rPr>
  </w:style>
  <w:style w:type="character" w:customStyle="1" w:styleId="CharChar8">
    <w:name w:val="Char Char8"/>
    <w:locked/>
    <w:rsid w:val="007D7C48"/>
    <w:rPr>
      <w:rFonts w:ascii="Calibri" w:hAnsi="Calibri" w:cs="Calibri" w:hint="default"/>
      <w:lang w:val="ru-RU" w:eastAsia="en-US" w:bidi="ar-SA"/>
    </w:rPr>
  </w:style>
  <w:style w:type="character" w:customStyle="1" w:styleId="CharChar9">
    <w:name w:val="Char Char9"/>
    <w:locked/>
    <w:rsid w:val="007D7C48"/>
    <w:rPr>
      <w:rFonts w:ascii="Times Armenian" w:hAnsi="Times Armenian" w:hint="default"/>
      <w:lang w:val="en-US" w:eastAsia="en-US" w:bidi="ar-SA"/>
    </w:rPr>
  </w:style>
  <w:style w:type="character" w:customStyle="1" w:styleId="apple-style-span">
    <w:name w:val="apple-style-span"/>
    <w:rsid w:val="007D7C48"/>
  </w:style>
  <w:style w:type="character" w:customStyle="1" w:styleId="Bodytext0">
    <w:name w:val="Body text_"/>
    <w:link w:val="BodyText30"/>
    <w:rsid w:val="007D7C48"/>
    <w:rPr>
      <w:rFonts w:ascii="Sylfaen" w:eastAsia="Sylfaen" w:hAnsi="Sylfaen" w:cs="Sylfaen"/>
      <w:shd w:val="clear" w:color="auto" w:fill="FFFFFF"/>
    </w:rPr>
  </w:style>
  <w:style w:type="paragraph" w:customStyle="1" w:styleId="BodyText30">
    <w:name w:val="Body Text30"/>
    <w:basedOn w:val="Normal"/>
    <w:link w:val="Bodytext0"/>
    <w:rsid w:val="007D7C48"/>
    <w:pPr>
      <w:widowControl w:val="0"/>
      <w:shd w:val="clear" w:color="auto" w:fill="FFFFFF"/>
      <w:spacing w:before="900" w:line="0" w:lineRule="atLeast"/>
      <w:ind w:hanging="720"/>
    </w:pPr>
    <w:rPr>
      <w:rFonts w:ascii="Sylfaen" w:eastAsia="Sylfaen" w:hAnsi="Sylfaen" w:cs="Sylfaen"/>
      <w:sz w:val="22"/>
      <w:szCs w:val="22"/>
      <w:lang w:val="en-US" w:eastAsia="en-US"/>
    </w:rPr>
  </w:style>
  <w:style w:type="character" w:styleId="PlaceholderText">
    <w:name w:val="Placeholder Text"/>
    <w:uiPriority w:val="99"/>
    <w:semiHidden/>
    <w:rsid w:val="007D7C48"/>
    <w:rPr>
      <w:color w:val="808080"/>
    </w:rPr>
  </w:style>
  <w:style w:type="paragraph" w:styleId="EndnoteText">
    <w:name w:val="endnote text"/>
    <w:basedOn w:val="Normal"/>
    <w:link w:val="EndnoteTextChar"/>
    <w:uiPriority w:val="99"/>
    <w:unhideWhenUsed/>
    <w:rsid w:val="007D7C48"/>
    <w:rPr>
      <w:sz w:val="20"/>
      <w:szCs w:val="20"/>
    </w:rPr>
  </w:style>
  <w:style w:type="character" w:customStyle="1" w:styleId="EndnoteTextChar">
    <w:name w:val="Endnote Text Char"/>
    <w:basedOn w:val="DefaultParagraphFont"/>
    <w:link w:val="EndnoteText"/>
    <w:uiPriority w:val="99"/>
    <w:rsid w:val="007D7C48"/>
    <w:rPr>
      <w:rFonts w:ascii="Times New Roman" w:eastAsia="Times New Roman" w:hAnsi="Times New Roman" w:cs="Times New Roman"/>
      <w:sz w:val="20"/>
      <w:szCs w:val="20"/>
      <w:lang w:val="ru-RU" w:eastAsia="ru-RU"/>
    </w:rPr>
  </w:style>
  <w:style w:type="character" w:styleId="EndnoteReference">
    <w:name w:val="endnote reference"/>
    <w:uiPriority w:val="99"/>
    <w:unhideWhenUsed/>
    <w:rsid w:val="007D7C48"/>
    <w:rPr>
      <w:vertAlign w:val="superscript"/>
    </w:rPr>
  </w:style>
  <w:style w:type="character" w:customStyle="1" w:styleId="Heading3Char1">
    <w:name w:val="Heading 3 Char1"/>
    <w:aliases w:val="level3 Char1,level 3 Char1,PA Minor Section Char1,3 bullet Char1,2 Char1,Minor Char1,CPR Heading 3 Char1,Level 1 - 1 Char1,(Appendix Nbr) Char1,Sub Sub Heading Char1,H3 Char1,Org Heading 1 Char1,h1 Char1,Sub-sub section Title Char1"/>
    <w:semiHidden/>
    <w:rsid w:val="007D7C48"/>
    <w:rPr>
      <w:rFonts w:ascii="Cambria" w:eastAsia="Times New Roman" w:hAnsi="Cambria" w:cs="Times New Roman"/>
      <w:b/>
      <w:bCs/>
      <w:color w:val="4F81BD"/>
      <w:sz w:val="24"/>
      <w:szCs w:val="24"/>
      <w:lang w:val="ru-RU" w:eastAsia="ru-RU"/>
    </w:rPr>
  </w:style>
  <w:style w:type="character" w:customStyle="1" w:styleId="Heading4Char1">
    <w:name w:val="Heading 4 Char1"/>
    <w:aliases w:val="level4 Char1,level 4 Char1,Sub-Minor Char1,Paragraph Title Char1,Te Char1,PA Micro Section Char1,h4 Char1,(Alt+4) Char1,Sub sub heading Char1,list 2 Char1,4 Char1,Lev 4 Char1,Bullet 1 Char1,Level 2 - a Char1"/>
    <w:semiHidden/>
    <w:rsid w:val="007D7C48"/>
    <w:rPr>
      <w:rFonts w:ascii="Cambria" w:eastAsia="Times New Roman" w:hAnsi="Cambria" w:cs="Times New Roman"/>
      <w:b/>
      <w:bCs/>
      <w:i/>
      <w:iCs/>
      <w:color w:val="4F81BD"/>
      <w:sz w:val="24"/>
      <w:szCs w:val="24"/>
      <w:lang w:val="ru-RU" w:eastAsia="ru-RU"/>
    </w:rPr>
  </w:style>
  <w:style w:type="character" w:customStyle="1" w:styleId="Heading5Char1">
    <w:name w:val="Heading 5 Char1"/>
    <w:aliases w:val="level5 Char1,level 5 Char1,Blank 1 Char1,Appendix A to X Char1,T: Char1,PA Pico Section Char1,h5 Char1,Lev 5 Char1,a-head line Char1"/>
    <w:semiHidden/>
    <w:rsid w:val="007D7C48"/>
    <w:rPr>
      <w:rFonts w:ascii="Cambria" w:eastAsia="Times New Roman" w:hAnsi="Cambria" w:cs="Times New Roman"/>
      <w:color w:val="243F60"/>
      <w:sz w:val="24"/>
      <w:szCs w:val="24"/>
      <w:lang w:val="ru-RU" w:eastAsia="ru-RU"/>
    </w:rPr>
  </w:style>
  <w:style w:type="character" w:customStyle="1" w:styleId="Heading6Char1">
    <w:name w:val="Heading 6 Char1"/>
    <w:aliases w:val="level6 Char1,level 6 Char1,Blank 2 Char1,PA Appendix Char1,Sub sub sub sub heading Char1,Bullet list Char1,2 column Char1,Legal Level 1. Char1"/>
    <w:semiHidden/>
    <w:rsid w:val="007D7C48"/>
    <w:rPr>
      <w:rFonts w:ascii="Cambria" w:eastAsia="Times New Roman" w:hAnsi="Cambria" w:cs="Times New Roman"/>
      <w:i/>
      <w:iCs/>
      <w:color w:val="243F60"/>
      <w:sz w:val="24"/>
      <w:szCs w:val="24"/>
      <w:lang w:val="ru-RU" w:eastAsia="ru-RU"/>
    </w:rPr>
  </w:style>
  <w:style w:type="character" w:customStyle="1" w:styleId="Heading7Char1">
    <w:name w:val="Heading 7 Char1"/>
    <w:aliases w:val="level1noheading Char1,level1-noHeading Char1,Blank 3 Char1,Appendix Heading Char1,App Head Char1,App heading Char1,PA Appendix Major Char1,letter list Char1,lettered list Char1"/>
    <w:semiHidden/>
    <w:rsid w:val="007D7C48"/>
    <w:rPr>
      <w:rFonts w:ascii="Cambria" w:eastAsia="Times New Roman" w:hAnsi="Cambria" w:cs="Times New Roman"/>
      <w:i/>
      <w:iCs/>
      <w:color w:val="404040"/>
      <w:sz w:val="24"/>
      <w:szCs w:val="24"/>
      <w:lang w:val="ru-RU" w:eastAsia="ru-RU"/>
    </w:rPr>
  </w:style>
  <w:style w:type="character" w:customStyle="1" w:styleId="Heading8Char1">
    <w:name w:val="Heading 8 Char1"/>
    <w:aliases w:val="level2(a) Char1,PA Appendix Minor Char1,Blank 4 Char1"/>
    <w:semiHidden/>
    <w:rsid w:val="007D7C48"/>
    <w:rPr>
      <w:rFonts w:ascii="Cambria" w:eastAsia="Times New Roman" w:hAnsi="Cambria" w:cs="Times New Roman"/>
      <w:color w:val="404040"/>
      <w:lang w:val="ru-RU" w:eastAsia="ru-RU"/>
    </w:rPr>
  </w:style>
  <w:style w:type="character" w:customStyle="1" w:styleId="Heading9Char1">
    <w:name w:val="Heading 9 Char1"/>
    <w:aliases w:val="level3(i) Char1,App Heading Char1,Blank 5 Char1,appendix Char1"/>
    <w:semiHidden/>
    <w:rsid w:val="007D7C48"/>
    <w:rPr>
      <w:rFonts w:ascii="Cambria" w:eastAsia="Times New Roman" w:hAnsi="Cambria" w:cs="Times New Roman"/>
      <w:i/>
      <w:iCs/>
      <w:color w:val="404040"/>
      <w:lang w:val="ru-RU" w:eastAsia="ru-RU"/>
    </w:rPr>
  </w:style>
  <w:style w:type="character" w:customStyle="1" w:styleId="HeaderChar1">
    <w:name w:val="Header Char1"/>
    <w:uiPriority w:val="99"/>
    <w:semiHidden/>
    <w:rsid w:val="007D7C48"/>
    <w:rPr>
      <w:rFonts w:ascii="Times New Roman" w:eastAsia="Times New Roman" w:hAnsi="Times New Roman" w:cs="Times New Roman" w:hint="default"/>
      <w:sz w:val="24"/>
      <w:szCs w:val="24"/>
      <w:lang w:val="ru-RU" w:eastAsia="ru-RU"/>
    </w:rPr>
  </w:style>
  <w:style w:type="character" w:customStyle="1" w:styleId="FooterChar1">
    <w:name w:val="Footer Char1"/>
    <w:uiPriority w:val="99"/>
    <w:semiHidden/>
    <w:rsid w:val="007D7C48"/>
    <w:rPr>
      <w:rFonts w:ascii="Times New Roman" w:eastAsia="Times New Roman" w:hAnsi="Times New Roman" w:cs="Times New Roman" w:hint="default"/>
      <w:sz w:val="24"/>
      <w:szCs w:val="24"/>
      <w:lang w:val="ru-RU" w:eastAsia="ru-RU"/>
    </w:rPr>
  </w:style>
  <w:style w:type="character" w:customStyle="1" w:styleId="BodyTextIndentChar1">
    <w:name w:val="Body Text Indent Char1"/>
    <w:uiPriority w:val="99"/>
    <w:semiHidden/>
    <w:rsid w:val="007D7C48"/>
    <w:rPr>
      <w:rFonts w:ascii="Times New Roman" w:eastAsia="Times New Roman" w:hAnsi="Times New Roman" w:cs="Times New Roman" w:hint="default"/>
      <w:sz w:val="24"/>
      <w:szCs w:val="24"/>
      <w:lang w:val="ru-RU" w:eastAsia="ru-RU"/>
    </w:rPr>
  </w:style>
  <w:style w:type="numbering" w:customStyle="1" w:styleId="NoList3">
    <w:name w:val="No List3"/>
    <w:next w:val="NoList"/>
    <w:uiPriority w:val="99"/>
    <w:semiHidden/>
    <w:unhideWhenUsed/>
    <w:rsid w:val="007D7C48"/>
  </w:style>
  <w:style w:type="numbering" w:customStyle="1" w:styleId="NoList12">
    <w:name w:val="No List12"/>
    <w:next w:val="NoList"/>
    <w:uiPriority w:val="99"/>
    <w:semiHidden/>
    <w:unhideWhenUsed/>
    <w:rsid w:val="007D7C48"/>
  </w:style>
  <w:style w:type="numbering" w:customStyle="1" w:styleId="NoList21">
    <w:name w:val="No List21"/>
    <w:next w:val="NoList"/>
    <w:semiHidden/>
    <w:rsid w:val="007D7C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48"/>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level1,level 1,PA Chapter,MainHeader,1 ghost,g,Main heading,Section,CPRHeading 1,Section Heading,Section Title,Heading 1 - Do not use,Heading 1numbered,(Alt+1),H1,1,Head1,Head,Numbered,nu,Level 1 Head,Lev 1,numbered indent 1,ni1,h11,h12,h13,t"/>
    <w:basedOn w:val="Normal"/>
    <w:next w:val="Normal"/>
    <w:link w:val="Heading1Char"/>
    <w:qFormat/>
    <w:rsid w:val="007D7C48"/>
    <w:pPr>
      <w:keepNext/>
      <w:spacing w:before="240" w:after="60"/>
      <w:outlineLvl w:val="0"/>
    </w:pPr>
    <w:rPr>
      <w:rFonts w:ascii="Arial" w:hAnsi="Arial" w:cs="Arial"/>
      <w:b/>
      <w:bCs/>
      <w:kern w:val="32"/>
      <w:sz w:val="32"/>
      <w:szCs w:val="32"/>
      <w:lang w:val="en-US" w:eastAsia="en-US"/>
    </w:rPr>
  </w:style>
  <w:style w:type="paragraph" w:styleId="Heading2">
    <w:name w:val="heading 2"/>
    <w:aliases w:val="level2,level 2,PA Major Section,h2,B Heading,Major,CPR Heading 2,Reset numbering,Lev 2,Heading 2 Hidden,Proposal,Level 2 Heading,Numbered indent 2,ni2,Hanging 2 Indent,numbered indent 2,exercise,Heading 2 substyle,h21,heading b"/>
    <w:basedOn w:val="Normal"/>
    <w:next w:val="Normal"/>
    <w:link w:val="Heading2Char"/>
    <w:qFormat/>
    <w:rsid w:val="007D7C48"/>
    <w:pPr>
      <w:keepNext/>
      <w:spacing w:before="240" w:after="60"/>
      <w:outlineLvl w:val="1"/>
    </w:pPr>
    <w:rPr>
      <w:rFonts w:ascii="Arial" w:hAnsi="Arial"/>
      <w:b/>
      <w:bCs/>
      <w:i/>
      <w:iCs/>
      <w:sz w:val="28"/>
      <w:szCs w:val="28"/>
      <w:lang w:val="en-GB"/>
    </w:rPr>
  </w:style>
  <w:style w:type="paragraph" w:styleId="Heading3">
    <w:name w:val="heading 3"/>
    <w:aliases w:val="level3,level 3,PA Minor Section,3 bullet,2,Minor,CPR Heading 3,Level 1 - 1,(Appendix Nbr),Sub Sub Heading,H3,Org Heading 1,h1,Sub-sub section Title,Minor1,PARA3,PARA31,h3,(Alt+3),Sub heading,normalindent2,heading c,3,Lev 3,numbered indent 3"/>
    <w:basedOn w:val="Normal"/>
    <w:next w:val="Normal"/>
    <w:link w:val="Heading3Char"/>
    <w:qFormat/>
    <w:rsid w:val="007D7C48"/>
    <w:pPr>
      <w:keepNext/>
      <w:spacing w:before="240" w:after="60"/>
      <w:ind w:left="318" w:hanging="318"/>
      <w:outlineLvl w:val="2"/>
    </w:pPr>
    <w:rPr>
      <w:rFonts w:ascii="Arial" w:eastAsia="Calibri" w:hAnsi="Arial"/>
      <w:b/>
      <w:bCs/>
      <w:sz w:val="26"/>
      <w:szCs w:val="26"/>
      <w:lang w:eastAsia="x-none"/>
    </w:rPr>
  </w:style>
  <w:style w:type="paragraph" w:styleId="Heading4">
    <w:name w:val="heading 4"/>
    <w:aliases w:val="level4,level 4,Sub-Minor,Paragraph Title,Te,PA Micro Section,h4,(Alt+4),Sub sub heading,list 2,4,Lev 4,Bullet 1,Level 2 - a"/>
    <w:basedOn w:val="Normal"/>
    <w:next w:val="Normal"/>
    <w:link w:val="Heading4Char"/>
    <w:qFormat/>
    <w:rsid w:val="007D7C48"/>
    <w:pPr>
      <w:keepNext/>
      <w:spacing w:before="240" w:after="60"/>
      <w:outlineLvl w:val="3"/>
    </w:pPr>
    <w:rPr>
      <w:b/>
      <w:bCs/>
      <w:sz w:val="28"/>
      <w:szCs w:val="28"/>
      <w:lang w:val="x-none" w:eastAsia="x-none"/>
    </w:rPr>
  </w:style>
  <w:style w:type="paragraph" w:styleId="Heading5">
    <w:name w:val="heading 5"/>
    <w:aliases w:val="level5,level 5,Blank 1,Appendix A to X,T:,PA Pico Section,h5,Lev 5,a-head line"/>
    <w:basedOn w:val="Normal"/>
    <w:next w:val="Normal"/>
    <w:link w:val="Heading5Char"/>
    <w:qFormat/>
    <w:rsid w:val="007D7C48"/>
    <w:pPr>
      <w:keepNext/>
      <w:jc w:val="center"/>
      <w:outlineLvl w:val="4"/>
    </w:pPr>
    <w:rPr>
      <w:rFonts w:ascii="Arial" w:hAnsi="Arial"/>
      <w:b/>
      <w:sz w:val="36"/>
      <w:szCs w:val="36"/>
      <w:lang w:val="en-AU" w:eastAsia="x-none"/>
    </w:rPr>
  </w:style>
  <w:style w:type="paragraph" w:styleId="Heading6">
    <w:name w:val="heading 6"/>
    <w:aliases w:val="level6,level 6,Blank 2,PA Appendix,Sub sub sub sub heading,Bullet list,2 column,Legal Level 1."/>
    <w:basedOn w:val="Normal"/>
    <w:next w:val="Normal"/>
    <w:link w:val="Heading6Char"/>
    <w:qFormat/>
    <w:rsid w:val="007D7C48"/>
    <w:pPr>
      <w:keepNext/>
      <w:pageBreakBefore/>
      <w:pBdr>
        <w:bottom w:val="single" w:sz="12" w:space="1" w:color="auto"/>
      </w:pBdr>
      <w:tabs>
        <w:tab w:val="num" w:pos="1440"/>
      </w:tabs>
      <w:spacing w:after="120"/>
      <w:ind w:left="1440" w:hanging="1440"/>
      <w:outlineLvl w:val="5"/>
    </w:pPr>
    <w:rPr>
      <w:rFonts w:ascii="Arial" w:hAnsi="Arial"/>
      <w:b/>
      <w:i/>
      <w:caps/>
      <w:kern w:val="28"/>
      <w:sz w:val="20"/>
      <w:szCs w:val="20"/>
      <w:lang w:val="x-none" w:eastAsia="x-none"/>
    </w:rPr>
  </w:style>
  <w:style w:type="paragraph" w:styleId="Heading7">
    <w:name w:val="heading 7"/>
    <w:aliases w:val="level1noheading,level1-noHeading,Blank 3,Appendix Heading,App Head,App heading,PA Appendix Major,letter list,lettered list"/>
    <w:basedOn w:val="Normal"/>
    <w:next w:val="Normal"/>
    <w:link w:val="Heading7Char"/>
    <w:qFormat/>
    <w:rsid w:val="007D7C48"/>
    <w:pPr>
      <w:keepNext/>
      <w:tabs>
        <w:tab w:val="num" w:pos="624"/>
      </w:tabs>
      <w:spacing w:before="280"/>
      <w:ind w:left="624" w:hanging="624"/>
      <w:outlineLvl w:val="6"/>
    </w:pPr>
    <w:rPr>
      <w:rFonts w:ascii="Arial" w:hAnsi="Arial"/>
      <w:b/>
      <w:caps/>
      <w:kern w:val="28"/>
      <w:sz w:val="20"/>
      <w:szCs w:val="20"/>
      <w:lang w:val="x-none" w:eastAsia="x-none"/>
    </w:rPr>
  </w:style>
  <w:style w:type="paragraph" w:styleId="Heading8">
    <w:name w:val="heading 8"/>
    <w:aliases w:val="level2(a),PA Appendix Minor,Blank 4"/>
    <w:basedOn w:val="Normal"/>
    <w:next w:val="Normal"/>
    <w:link w:val="Heading8Char"/>
    <w:qFormat/>
    <w:rsid w:val="007D7C48"/>
    <w:pPr>
      <w:spacing w:before="240" w:after="60"/>
      <w:outlineLvl w:val="7"/>
    </w:pPr>
    <w:rPr>
      <w:i/>
      <w:iCs/>
      <w:lang w:val="x-none" w:eastAsia="x-none"/>
    </w:rPr>
  </w:style>
  <w:style w:type="paragraph" w:styleId="Heading9">
    <w:name w:val="heading 9"/>
    <w:aliases w:val="level3(i),App Heading,Blank 5,appendix"/>
    <w:basedOn w:val="Normal"/>
    <w:next w:val="Normal"/>
    <w:link w:val="Heading9Char"/>
    <w:qFormat/>
    <w:rsid w:val="007D7C48"/>
    <w:pPr>
      <w:keepNext/>
      <w:tabs>
        <w:tab w:val="num" w:pos="624"/>
      </w:tabs>
      <w:spacing w:before="240"/>
      <w:ind w:left="624" w:hanging="624"/>
      <w:outlineLvl w:val="8"/>
    </w:pPr>
    <w:rPr>
      <w:rFonts w:ascii="Arial" w:hAnsi="Arial"/>
      <w:i/>
      <w:caps/>
      <w:kern w:val="28"/>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PA Chapter Char,MainHeader Char,1 ghost Char,g Char,Main heading Char,Section Char,CPRHeading 1 Char,Section Heading Char,Section Title Char,Heading 1 - Do not use Char,Heading 1numbered Char,(Alt+1) Char,H1 Char"/>
    <w:basedOn w:val="DefaultParagraphFont"/>
    <w:link w:val="Heading1"/>
    <w:rsid w:val="007D7C48"/>
    <w:rPr>
      <w:rFonts w:ascii="Arial" w:eastAsia="Times New Roman" w:hAnsi="Arial" w:cs="Arial"/>
      <w:b/>
      <w:bCs/>
      <w:kern w:val="32"/>
      <w:sz w:val="32"/>
      <w:szCs w:val="32"/>
    </w:rPr>
  </w:style>
  <w:style w:type="character" w:customStyle="1" w:styleId="Heading2Char">
    <w:name w:val="Heading 2 Char"/>
    <w:aliases w:val="level2 Char,level 2 Char,PA Major Section Char,h2 Char,B Heading Char,Major Char,CPR Heading 2 Char,Reset numbering Char,Lev 2 Char,Heading 2 Hidden Char,Proposal Char,Level 2 Heading Char,Numbered indent 2 Char,ni2 Char,exercise Char"/>
    <w:basedOn w:val="DefaultParagraphFont"/>
    <w:link w:val="Heading2"/>
    <w:rsid w:val="007D7C48"/>
    <w:rPr>
      <w:rFonts w:ascii="Arial" w:eastAsia="Times New Roman" w:hAnsi="Arial" w:cs="Times New Roman"/>
      <w:b/>
      <w:bCs/>
      <w:i/>
      <w:iCs/>
      <w:sz w:val="28"/>
      <w:szCs w:val="28"/>
      <w:lang w:val="en-GB" w:eastAsia="ru-RU"/>
    </w:rPr>
  </w:style>
  <w:style w:type="character" w:customStyle="1" w:styleId="Heading3Char">
    <w:name w:val="Heading 3 Char"/>
    <w:aliases w:val="level3 Char,level 3 Char,PA Minor Section Char,3 bullet Char,2 Char,Minor Char,CPR Heading 3 Char,Level 1 - 1 Char,(Appendix Nbr) Char,Sub Sub Heading Char,H3 Char,Org Heading 1 Char,h1 Char,Sub-sub section Title Char,Minor1 Char,h3 Char"/>
    <w:basedOn w:val="DefaultParagraphFont"/>
    <w:link w:val="Heading3"/>
    <w:rsid w:val="007D7C48"/>
    <w:rPr>
      <w:rFonts w:ascii="Arial" w:eastAsia="Calibri" w:hAnsi="Arial" w:cs="Times New Roman"/>
      <w:b/>
      <w:bCs/>
      <w:sz w:val="26"/>
      <w:szCs w:val="26"/>
      <w:lang w:val="ru-RU" w:eastAsia="x-none"/>
    </w:rPr>
  </w:style>
  <w:style w:type="character" w:customStyle="1" w:styleId="Heading4Char">
    <w:name w:val="Heading 4 Char"/>
    <w:aliases w:val="level4 Char,level 4 Char,Sub-Minor Char,Paragraph Title Char,Te Char,PA Micro Section Char,h4 Char,(Alt+4) Char,Sub sub heading Char,list 2 Char,4 Char,Lev 4 Char,Bullet 1 Char,Level 2 - a Char"/>
    <w:basedOn w:val="DefaultParagraphFont"/>
    <w:link w:val="Heading4"/>
    <w:rsid w:val="007D7C48"/>
    <w:rPr>
      <w:rFonts w:ascii="Times New Roman" w:eastAsia="Times New Roman" w:hAnsi="Times New Roman" w:cs="Times New Roman"/>
      <w:b/>
      <w:bCs/>
      <w:sz w:val="28"/>
      <w:szCs w:val="28"/>
      <w:lang w:val="x-none" w:eastAsia="x-none"/>
    </w:rPr>
  </w:style>
  <w:style w:type="character" w:customStyle="1" w:styleId="Heading5Char">
    <w:name w:val="Heading 5 Char"/>
    <w:aliases w:val="level5 Char,level 5 Char,Blank 1 Char,Appendix A to X Char,T: Char,PA Pico Section Char,h5 Char,Lev 5 Char,a-head line Char"/>
    <w:basedOn w:val="DefaultParagraphFont"/>
    <w:link w:val="Heading5"/>
    <w:rsid w:val="007D7C48"/>
    <w:rPr>
      <w:rFonts w:ascii="Arial" w:eastAsia="Times New Roman" w:hAnsi="Arial" w:cs="Times New Roman"/>
      <w:b/>
      <w:sz w:val="36"/>
      <w:szCs w:val="36"/>
      <w:lang w:val="en-AU" w:eastAsia="x-none"/>
    </w:rPr>
  </w:style>
  <w:style w:type="character" w:customStyle="1" w:styleId="Heading6Char">
    <w:name w:val="Heading 6 Char"/>
    <w:aliases w:val="level6 Char,level 6 Char,Blank 2 Char,PA Appendix Char,Sub sub sub sub heading Char,Bullet list Char,2 column Char,Legal Level 1. Char"/>
    <w:basedOn w:val="DefaultParagraphFont"/>
    <w:link w:val="Heading6"/>
    <w:rsid w:val="007D7C48"/>
    <w:rPr>
      <w:rFonts w:ascii="Arial" w:eastAsia="Times New Roman" w:hAnsi="Arial" w:cs="Times New Roman"/>
      <w:b/>
      <w:i/>
      <w:caps/>
      <w:kern w:val="28"/>
      <w:sz w:val="20"/>
      <w:szCs w:val="20"/>
      <w:lang w:val="x-none" w:eastAsia="x-none"/>
    </w:rPr>
  </w:style>
  <w:style w:type="character" w:customStyle="1" w:styleId="Heading7Char">
    <w:name w:val="Heading 7 Char"/>
    <w:aliases w:val="level1noheading Char,level1-noHeading Char,Blank 3 Char,Appendix Heading Char,App Head Char,App heading Char,PA Appendix Major Char,letter list Char,lettered list Char"/>
    <w:basedOn w:val="DefaultParagraphFont"/>
    <w:link w:val="Heading7"/>
    <w:rsid w:val="007D7C48"/>
    <w:rPr>
      <w:rFonts w:ascii="Arial" w:eastAsia="Times New Roman" w:hAnsi="Arial" w:cs="Times New Roman"/>
      <w:b/>
      <w:caps/>
      <w:kern w:val="28"/>
      <w:sz w:val="20"/>
      <w:szCs w:val="20"/>
      <w:lang w:val="x-none" w:eastAsia="x-none"/>
    </w:rPr>
  </w:style>
  <w:style w:type="character" w:customStyle="1" w:styleId="Heading8Char">
    <w:name w:val="Heading 8 Char"/>
    <w:aliases w:val="level2(a) Char,PA Appendix Minor Char,Blank 4 Char"/>
    <w:basedOn w:val="DefaultParagraphFont"/>
    <w:link w:val="Heading8"/>
    <w:rsid w:val="007D7C48"/>
    <w:rPr>
      <w:rFonts w:ascii="Times New Roman" w:eastAsia="Times New Roman" w:hAnsi="Times New Roman" w:cs="Times New Roman"/>
      <w:i/>
      <w:iCs/>
      <w:sz w:val="24"/>
      <w:szCs w:val="24"/>
      <w:lang w:val="x-none" w:eastAsia="x-none"/>
    </w:rPr>
  </w:style>
  <w:style w:type="character" w:customStyle="1" w:styleId="Heading9Char">
    <w:name w:val="Heading 9 Char"/>
    <w:aliases w:val="level3(i) Char,App Heading Char,Blank 5 Char,appendix Char"/>
    <w:basedOn w:val="DefaultParagraphFont"/>
    <w:link w:val="Heading9"/>
    <w:rsid w:val="007D7C48"/>
    <w:rPr>
      <w:rFonts w:ascii="Arial" w:eastAsia="Times New Roman" w:hAnsi="Arial" w:cs="Times New Roman"/>
      <w:i/>
      <w:caps/>
      <w:kern w:val="28"/>
      <w:sz w:val="20"/>
      <w:szCs w:val="20"/>
      <w:lang w:val="x-none" w:eastAsia="x-none"/>
    </w:rPr>
  </w:style>
  <w:style w:type="paragraph" w:styleId="Header">
    <w:name w:val="header"/>
    <w:basedOn w:val="Normal"/>
    <w:link w:val="HeaderChar"/>
    <w:rsid w:val="007D7C48"/>
    <w:pPr>
      <w:tabs>
        <w:tab w:val="center" w:pos="4677"/>
        <w:tab w:val="right" w:pos="9355"/>
      </w:tabs>
    </w:pPr>
  </w:style>
  <w:style w:type="character" w:customStyle="1" w:styleId="HeaderChar">
    <w:name w:val="Header Char"/>
    <w:basedOn w:val="DefaultParagraphFont"/>
    <w:link w:val="Header"/>
    <w:rsid w:val="007D7C4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7D7C48"/>
    <w:pPr>
      <w:tabs>
        <w:tab w:val="center" w:pos="4677"/>
        <w:tab w:val="right" w:pos="9355"/>
      </w:tabs>
    </w:pPr>
  </w:style>
  <w:style w:type="character" w:customStyle="1" w:styleId="FooterChar">
    <w:name w:val="Footer Char"/>
    <w:basedOn w:val="DefaultParagraphFont"/>
    <w:link w:val="Footer"/>
    <w:uiPriority w:val="99"/>
    <w:rsid w:val="007D7C48"/>
    <w:rPr>
      <w:rFonts w:ascii="Times New Roman" w:eastAsia="Times New Roman" w:hAnsi="Times New Roman" w:cs="Times New Roman"/>
      <w:sz w:val="24"/>
      <w:szCs w:val="24"/>
      <w:lang w:val="ru-RU" w:eastAsia="ru-RU"/>
    </w:rPr>
  </w:style>
  <w:style w:type="character" w:styleId="Hyperlink">
    <w:name w:val="Hyperlink"/>
    <w:rsid w:val="007D7C48"/>
    <w:rPr>
      <w:color w:val="0000FF"/>
      <w:u w:val="single"/>
    </w:rPr>
  </w:style>
  <w:style w:type="paragraph" w:customStyle="1" w:styleId="Armenian">
    <w:name w:val="Armenian"/>
    <w:basedOn w:val="Normal"/>
    <w:link w:val="ArmenianChar"/>
    <w:rsid w:val="007D7C48"/>
    <w:rPr>
      <w:rFonts w:ascii="Agg_Times1" w:hAnsi="Agg_Times1"/>
      <w:szCs w:val="20"/>
      <w:lang w:val="en-GB" w:eastAsia="en-US"/>
    </w:rPr>
  </w:style>
  <w:style w:type="paragraph" w:styleId="NormalWeb">
    <w:name w:val="Normal (Web)"/>
    <w:basedOn w:val="Normal"/>
    <w:uiPriority w:val="99"/>
    <w:rsid w:val="007D7C48"/>
    <w:pPr>
      <w:spacing w:before="100" w:beforeAutospacing="1" w:after="100" w:afterAutospacing="1"/>
    </w:pPr>
  </w:style>
  <w:style w:type="character" w:styleId="Strong">
    <w:name w:val="Strong"/>
    <w:qFormat/>
    <w:rsid w:val="007D7C48"/>
    <w:rPr>
      <w:b/>
      <w:bCs/>
    </w:rPr>
  </w:style>
  <w:style w:type="character" w:customStyle="1" w:styleId="s8">
    <w:name w:val="s8"/>
    <w:rsid w:val="007D7C48"/>
  </w:style>
  <w:style w:type="paragraph" w:styleId="BodyText">
    <w:name w:val="Body Text"/>
    <w:basedOn w:val="Normal"/>
    <w:link w:val="BodyTextChar"/>
    <w:rsid w:val="007D7C48"/>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7D7C48"/>
    <w:rPr>
      <w:rFonts w:ascii="Times LatArm" w:eastAsia="Times New Roman" w:hAnsi="Times LatArm" w:cs="Times LatArm"/>
      <w:b/>
      <w:bCs/>
      <w:sz w:val="24"/>
      <w:szCs w:val="24"/>
    </w:rPr>
  </w:style>
  <w:style w:type="paragraph" w:customStyle="1" w:styleId="mechtex">
    <w:name w:val="mechtex"/>
    <w:basedOn w:val="Normal"/>
    <w:link w:val="mechtexChar"/>
    <w:rsid w:val="007D7C48"/>
    <w:pPr>
      <w:jc w:val="center"/>
    </w:pPr>
    <w:rPr>
      <w:rFonts w:ascii="Arial Armenian" w:hAnsi="Arial Armenian"/>
      <w:sz w:val="22"/>
      <w:lang w:val="x-none" w:eastAsia="x-none"/>
    </w:rPr>
  </w:style>
  <w:style w:type="character" w:customStyle="1" w:styleId="mechtexChar">
    <w:name w:val="mechtex Char"/>
    <w:link w:val="mechtex"/>
    <w:locked/>
    <w:rsid w:val="007D7C48"/>
    <w:rPr>
      <w:rFonts w:ascii="Arial Armenian" w:eastAsia="Times New Roman" w:hAnsi="Arial Armenian" w:cs="Times New Roman"/>
      <w:szCs w:val="24"/>
      <w:lang w:val="x-none" w:eastAsia="x-none"/>
    </w:rPr>
  </w:style>
  <w:style w:type="paragraph" w:customStyle="1" w:styleId="1">
    <w:name w:val="Без интервала1"/>
    <w:qFormat/>
    <w:rsid w:val="007D7C48"/>
    <w:pPr>
      <w:spacing w:after="0" w:line="240" w:lineRule="auto"/>
    </w:pPr>
    <w:rPr>
      <w:rFonts w:ascii="Calibri" w:eastAsia="Times New Roman" w:hAnsi="Calibri" w:cs="Times New Roman"/>
    </w:rPr>
  </w:style>
  <w:style w:type="character" w:customStyle="1" w:styleId="apple-converted-space">
    <w:name w:val="apple-converted-space"/>
    <w:rsid w:val="007D7C48"/>
  </w:style>
  <w:style w:type="paragraph" w:styleId="BodyTextIndent">
    <w:name w:val="Body Text Indent"/>
    <w:basedOn w:val="Normal"/>
    <w:link w:val="BodyTextIndentChar"/>
    <w:rsid w:val="007D7C48"/>
    <w:pPr>
      <w:spacing w:after="120"/>
      <w:ind w:left="360"/>
    </w:pPr>
  </w:style>
  <w:style w:type="character" w:customStyle="1" w:styleId="BodyTextIndentChar">
    <w:name w:val="Body Text Indent Char"/>
    <w:basedOn w:val="DefaultParagraphFont"/>
    <w:link w:val="BodyTextIndent"/>
    <w:rsid w:val="007D7C48"/>
    <w:rPr>
      <w:rFonts w:ascii="Times New Roman" w:eastAsia="Times New Roman" w:hAnsi="Times New Roman" w:cs="Times New Roman"/>
      <w:sz w:val="24"/>
      <w:szCs w:val="24"/>
      <w:lang w:val="ru-RU" w:eastAsia="ru-RU"/>
    </w:rPr>
  </w:style>
  <w:style w:type="numbering" w:customStyle="1" w:styleId="NoList1">
    <w:name w:val="No List1"/>
    <w:next w:val="NoList"/>
    <w:uiPriority w:val="99"/>
    <w:semiHidden/>
    <w:unhideWhenUsed/>
    <w:rsid w:val="007D7C48"/>
  </w:style>
  <w:style w:type="character" w:styleId="FollowedHyperlink">
    <w:name w:val="FollowedHyperlink"/>
    <w:uiPriority w:val="99"/>
    <w:unhideWhenUsed/>
    <w:rsid w:val="007D7C48"/>
    <w:rPr>
      <w:color w:val="800080"/>
      <w:u w:val="single"/>
    </w:rPr>
  </w:style>
  <w:style w:type="paragraph" w:customStyle="1" w:styleId="xl66">
    <w:name w:val="xl66"/>
    <w:basedOn w:val="Normal"/>
    <w:rsid w:val="007D7C48"/>
    <w:pPr>
      <w:spacing w:before="100" w:beforeAutospacing="1" w:after="100" w:afterAutospacing="1"/>
    </w:pPr>
    <w:rPr>
      <w:rFonts w:ascii="GHEA Grapalat" w:hAnsi="GHEA Grapalat"/>
      <w:color w:val="000000"/>
      <w:sz w:val="20"/>
      <w:szCs w:val="20"/>
      <w:lang w:val="en-US" w:eastAsia="en-US"/>
    </w:rPr>
  </w:style>
  <w:style w:type="paragraph" w:customStyle="1" w:styleId="xl67">
    <w:name w:val="xl67"/>
    <w:basedOn w:val="Normal"/>
    <w:rsid w:val="007D7C48"/>
    <w:pPr>
      <w:spacing w:before="100" w:beforeAutospacing="1" w:after="100" w:afterAutospacing="1"/>
    </w:pPr>
    <w:rPr>
      <w:rFonts w:ascii="GHEA Grapalat" w:hAnsi="GHEA Grapalat"/>
      <w:b/>
      <w:bCs/>
      <w:color w:val="000000"/>
      <w:sz w:val="20"/>
      <w:szCs w:val="20"/>
      <w:lang w:val="en-US" w:eastAsia="en-US"/>
    </w:rPr>
  </w:style>
  <w:style w:type="paragraph" w:customStyle="1" w:styleId="xl68">
    <w:name w:val="xl68"/>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olor w:val="000000"/>
      <w:sz w:val="20"/>
      <w:szCs w:val="20"/>
      <w:lang w:val="en-US" w:eastAsia="en-US"/>
    </w:rPr>
  </w:style>
  <w:style w:type="paragraph" w:customStyle="1" w:styleId="xl69">
    <w:name w:val="xl69"/>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olor w:val="000000"/>
      <w:sz w:val="20"/>
      <w:szCs w:val="20"/>
      <w:lang w:val="en-US" w:eastAsia="en-US"/>
    </w:rPr>
  </w:style>
  <w:style w:type="paragraph" w:customStyle="1" w:styleId="xl70">
    <w:name w:val="xl70"/>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color w:val="000000"/>
      <w:sz w:val="20"/>
      <w:szCs w:val="20"/>
      <w:lang w:val="en-US" w:eastAsia="en-US"/>
    </w:rPr>
  </w:style>
  <w:style w:type="paragraph" w:customStyle="1" w:styleId="xl71">
    <w:name w:val="xl71"/>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color w:val="000000"/>
      <w:sz w:val="20"/>
      <w:szCs w:val="20"/>
      <w:lang w:val="en-US" w:eastAsia="en-US"/>
    </w:rPr>
  </w:style>
  <w:style w:type="paragraph" w:customStyle="1" w:styleId="xl72">
    <w:name w:val="xl72"/>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sz w:val="20"/>
      <w:szCs w:val="20"/>
      <w:lang w:val="en-US" w:eastAsia="en-US"/>
    </w:rPr>
  </w:style>
  <w:style w:type="paragraph" w:customStyle="1" w:styleId="xl73">
    <w:name w:val="xl73"/>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sz w:val="20"/>
      <w:szCs w:val="20"/>
      <w:lang w:val="en-US" w:eastAsia="en-US"/>
    </w:rPr>
  </w:style>
  <w:style w:type="paragraph" w:customStyle="1" w:styleId="xl74">
    <w:name w:val="xl74"/>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sz w:val="20"/>
      <w:szCs w:val="20"/>
      <w:lang w:val="en-US" w:eastAsia="en-US"/>
    </w:rPr>
  </w:style>
  <w:style w:type="paragraph" w:customStyle="1" w:styleId="xl75">
    <w:name w:val="xl75"/>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color w:val="000000"/>
      <w:sz w:val="20"/>
      <w:szCs w:val="20"/>
      <w:lang w:val="en-US" w:eastAsia="en-US"/>
    </w:rPr>
  </w:style>
  <w:style w:type="paragraph" w:customStyle="1" w:styleId="xl76">
    <w:name w:val="xl76"/>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color w:val="000000"/>
      <w:sz w:val="20"/>
      <w:szCs w:val="20"/>
      <w:lang w:val="en-US" w:eastAsia="en-US"/>
    </w:rPr>
  </w:style>
  <w:style w:type="paragraph" w:customStyle="1" w:styleId="xl77">
    <w:name w:val="xl77"/>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lang w:val="en-US" w:eastAsia="en-US"/>
    </w:rPr>
  </w:style>
  <w:style w:type="paragraph" w:customStyle="1" w:styleId="xl78">
    <w:name w:val="xl78"/>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sz w:val="20"/>
      <w:szCs w:val="20"/>
      <w:lang w:val="en-US" w:eastAsia="en-US"/>
    </w:rPr>
  </w:style>
  <w:style w:type="paragraph" w:customStyle="1" w:styleId="xl79">
    <w:name w:val="xl79"/>
    <w:basedOn w:val="Normal"/>
    <w:rsid w:val="007D7C48"/>
    <w:pPr>
      <w:spacing w:before="100" w:beforeAutospacing="1" w:after="100" w:afterAutospacing="1"/>
      <w:textAlignment w:val="center"/>
    </w:pPr>
    <w:rPr>
      <w:rFonts w:ascii="GHEA Grapalat" w:hAnsi="GHEA Grapalat"/>
      <w:color w:val="000000"/>
      <w:sz w:val="20"/>
      <w:szCs w:val="20"/>
      <w:lang w:val="en-US" w:eastAsia="en-US"/>
    </w:rPr>
  </w:style>
  <w:style w:type="paragraph" w:customStyle="1" w:styleId="xl80">
    <w:name w:val="xl80"/>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color w:val="000000"/>
      <w:sz w:val="20"/>
      <w:szCs w:val="20"/>
      <w:lang w:val="en-US" w:eastAsia="en-US"/>
    </w:rPr>
  </w:style>
  <w:style w:type="paragraph" w:customStyle="1" w:styleId="xl81">
    <w:name w:val="xl81"/>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sz w:val="20"/>
      <w:szCs w:val="20"/>
      <w:lang w:val="en-US" w:eastAsia="en-US"/>
    </w:rPr>
  </w:style>
  <w:style w:type="paragraph" w:customStyle="1" w:styleId="xl82">
    <w:name w:val="xl82"/>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sz w:val="20"/>
      <w:szCs w:val="20"/>
      <w:lang w:val="en-US" w:eastAsia="en-US"/>
    </w:rPr>
  </w:style>
  <w:style w:type="paragraph" w:customStyle="1" w:styleId="xl83">
    <w:name w:val="xl83"/>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val="en-US" w:eastAsia="en-US"/>
    </w:rPr>
  </w:style>
  <w:style w:type="paragraph" w:customStyle="1" w:styleId="xl84">
    <w:name w:val="xl84"/>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0"/>
      <w:szCs w:val="20"/>
      <w:lang w:val="en-US" w:eastAsia="en-US"/>
    </w:rPr>
  </w:style>
  <w:style w:type="paragraph" w:customStyle="1" w:styleId="xl85">
    <w:name w:val="xl85"/>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0"/>
      <w:szCs w:val="20"/>
      <w:lang w:val="en-US" w:eastAsia="en-US"/>
    </w:rPr>
  </w:style>
  <w:style w:type="paragraph" w:customStyle="1" w:styleId="xl86">
    <w:name w:val="xl86"/>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20"/>
      <w:szCs w:val="20"/>
      <w:lang w:val="en-US" w:eastAsia="en-US"/>
    </w:rPr>
  </w:style>
  <w:style w:type="paragraph" w:customStyle="1" w:styleId="xl87">
    <w:name w:val="xl87"/>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color w:val="000000"/>
      <w:sz w:val="20"/>
      <w:szCs w:val="20"/>
      <w:lang w:val="en-US" w:eastAsia="en-US"/>
    </w:rPr>
  </w:style>
  <w:style w:type="paragraph" w:customStyle="1" w:styleId="xl88">
    <w:name w:val="xl88"/>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color w:val="000000"/>
      <w:sz w:val="20"/>
      <w:szCs w:val="20"/>
      <w:lang w:val="en-US" w:eastAsia="en-US"/>
    </w:rPr>
  </w:style>
  <w:style w:type="paragraph" w:customStyle="1" w:styleId="xl89">
    <w:name w:val="xl89"/>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lang w:val="en-US" w:eastAsia="en-US"/>
    </w:rPr>
  </w:style>
  <w:style w:type="paragraph" w:customStyle="1" w:styleId="xl90">
    <w:name w:val="xl90"/>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val="en-US" w:eastAsia="en-US"/>
    </w:rPr>
  </w:style>
  <w:style w:type="paragraph" w:customStyle="1" w:styleId="xl91">
    <w:name w:val="xl91"/>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color w:val="000000"/>
      <w:sz w:val="20"/>
      <w:szCs w:val="20"/>
      <w:lang w:val="en-US" w:eastAsia="en-US"/>
    </w:rPr>
  </w:style>
  <w:style w:type="paragraph" w:customStyle="1" w:styleId="xl92">
    <w:name w:val="xl92"/>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olor w:val="000000"/>
      <w:sz w:val="20"/>
      <w:szCs w:val="20"/>
      <w:lang w:val="en-US" w:eastAsia="en-US"/>
    </w:rPr>
  </w:style>
  <w:style w:type="paragraph" w:customStyle="1" w:styleId="xl93">
    <w:name w:val="xl93"/>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color w:val="000000"/>
      <w:sz w:val="20"/>
      <w:szCs w:val="20"/>
      <w:lang w:val="en-US" w:eastAsia="en-US"/>
    </w:rPr>
  </w:style>
  <w:style w:type="paragraph" w:customStyle="1" w:styleId="xl94">
    <w:name w:val="xl94"/>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val="en-US" w:eastAsia="en-US"/>
    </w:rPr>
  </w:style>
  <w:style w:type="paragraph" w:customStyle="1" w:styleId="xl95">
    <w:name w:val="xl95"/>
    <w:basedOn w:val="Normal"/>
    <w:rsid w:val="007D7C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HEA Grapalat" w:hAnsi="GHEA Grapalat"/>
      <w:b/>
      <w:bCs/>
      <w:sz w:val="20"/>
      <w:szCs w:val="20"/>
      <w:lang w:val="en-US" w:eastAsia="en-US"/>
    </w:rPr>
  </w:style>
  <w:style w:type="paragraph" w:customStyle="1" w:styleId="xl96">
    <w:name w:val="xl96"/>
    <w:basedOn w:val="Normal"/>
    <w:rsid w:val="007D7C4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97">
    <w:name w:val="xl97"/>
    <w:basedOn w:val="Normal"/>
    <w:rsid w:val="007D7C4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98">
    <w:name w:val="xl98"/>
    <w:basedOn w:val="Normal"/>
    <w:rsid w:val="007D7C48"/>
    <w:pPr>
      <w:spacing w:before="100" w:beforeAutospacing="1" w:after="100" w:afterAutospacing="1"/>
      <w:jc w:val="right"/>
    </w:pPr>
    <w:rPr>
      <w:rFonts w:ascii="GHEA Grapalat" w:hAnsi="GHEA Grapalat"/>
      <w:color w:val="000000"/>
      <w:sz w:val="20"/>
      <w:szCs w:val="20"/>
      <w:lang w:val="en-US" w:eastAsia="en-US"/>
    </w:rPr>
  </w:style>
  <w:style w:type="paragraph" w:customStyle="1" w:styleId="xl99">
    <w:name w:val="xl99"/>
    <w:basedOn w:val="Normal"/>
    <w:rsid w:val="007D7C48"/>
    <w:pPr>
      <w:spacing w:before="100" w:beforeAutospacing="1" w:after="100" w:afterAutospacing="1"/>
      <w:jc w:val="right"/>
    </w:pPr>
    <w:rPr>
      <w:rFonts w:ascii="GHEA Grapalat" w:hAnsi="GHEA Grapalat"/>
      <w:color w:val="000000"/>
      <w:sz w:val="20"/>
      <w:szCs w:val="20"/>
      <w:lang w:val="en-US" w:eastAsia="en-US"/>
    </w:rPr>
  </w:style>
  <w:style w:type="paragraph" w:customStyle="1" w:styleId="xl100">
    <w:name w:val="xl100"/>
    <w:basedOn w:val="Normal"/>
    <w:rsid w:val="007D7C48"/>
    <w:pPr>
      <w:spacing w:before="100" w:beforeAutospacing="1" w:after="100" w:afterAutospacing="1"/>
      <w:jc w:val="center"/>
      <w:textAlignment w:val="center"/>
    </w:pPr>
    <w:rPr>
      <w:rFonts w:ascii="GHEA Grapalat" w:hAnsi="GHEA Grapalat"/>
      <w:b/>
      <w:bCs/>
      <w:color w:val="000000"/>
      <w:sz w:val="20"/>
      <w:szCs w:val="20"/>
      <w:lang w:val="en-US" w:eastAsia="en-US"/>
    </w:rPr>
  </w:style>
  <w:style w:type="paragraph" w:customStyle="1" w:styleId="xl101">
    <w:name w:val="xl101"/>
    <w:basedOn w:val="Normal"/>
    <w:rsid w:val="007D7C48"/>
    <w:pPr>
      <w:spacing w:before="100" w:beforeAutospacing="1" w:after="100" w:afterAutospacing="1"/>
      <w:jc w:val="center"/>
      <w:textAlignment w:val="center"/>
    </w:pPr>
    <w:rPr>
      <w:rFonts w:ascii="GHEA Grapalat" w:hAnsi="GHEA Grapalat"/>
      <w:color w:val="000000"/>
      <w:sz w:val="20"/>
      <w:szCs w:val="20"/>
      <w:lang w:val="en-US" w:eastAsia="en-US"/>
    </w:rPr>
  </w:style>
  <w:style w:type="paragraph" w:styleId="ListParagraph">
    <w:name w:val="List Paragraph"/>
    <w:basedOn w:val="Normal"/>
    <w:uiPriority w:val="34"/>
    <w:qFormat/>
    <w:rsid w:val="007D7C48"/>
    <w:pPr>
      <w:ind w:left="720"/>
      <w:contextualSpacing/>
    </w:pPr>
  </w:style>
  <w:style w:type="numbering" w:customStyle="1" w:styleId="NoList11">
    <w:name w:val="No List11"/>
    <w:next w:val="NoList"/>
    <w:uiPriority w:val="99"/>
    <w:semiHidden/>
    <w:unhideWhenUsed/>
    <w:rsid w:val="007D7C48"/>
  </w:style>
  <w:style w:type="paragraph" w:customStyle="1" w:styleId="CharCharCharCharCharCharChar">
    <w:name w:val="Char Char Char Char Char Char Char"/>
    <w:basedOn w:val="Normal"/>
    <w:next w:val="Normal"/>
    <w:rsid w:val="007D7C48"/>
    <w:pPr>
      <w:spacing w:after="160" w:line="240" w:lineRule="exact"/>
    </w:pPr>
    <w:rPr>
      <w:rFonts w:ascii="Tahoma" w:hAnsi="Tahoma"/>
      <w:szCs w:val="20"/>
      <w:lang w:val="en-US" w:eastAsia="en-US"/>
    </w:rPr>
  </w:style>
  <w:style w:type="paragraph" w:customStyle="1" w:styleId="CharCharChar">
    <w:name w:val="Char Char Char"/>
    <w:basedOn w:val="Normal"/>
    <w:rsid w:val="007D7C48"/>
    <w:pPr>
      <w:spacing w:after="160" w:line="240" w:lineRule="exact"/>
    </w:pPr>
    <w:rPr>
      <w:rFonts w:ascii="Arial" w:hAnsi="Arial" w:cs="Arial"/>
      <w:sz w:val="20"/>
      <w:szCs w:val="20"/>
      <w:lang w:val="en-US" w:eastAsia="en-US"/>
    </w:rPr>
  </w:style>
  <w:style w:type="character" w:customStyle="1" w:styleId="ArmenianChar">
    <w:name w:val="Armenian Char"/>
    <w:link w:val="Armenian"/>
    <w:rsid w:val="007D7C48"/>
    <w:rPr>
      <w:rFonts w:ascii="Agg_Times1" w:eastAsia="Times New Roman" w:hAnsi="Agg_Times1" w:cs="Times New Roman"/>
      <w:sz w:val="24"/>
      <w:szCs w:val="20"/>
      <w:lang w:val="en-GB"/>
    </w:rPr>
  </w:style>
  <w:style w:type="paragraph" w:styleId="BodyTextIndent2">
    <w:name w:val="Body Text Indent 2"/>
    <w:basedOn w:val="Normal"/>
    <w:link w:val="BodyTextIndent2Char"/>
    <w:rsid w:val="007D7C48"/>
    <w:pPr>
      <w:ind w:firstLine="567"/>
      <w:jc w:val="both"/>
    </w:pPr>
    <w:rPr>
      <w:rFonts w:ascii="Times Armenian" w:hAnsi="Times Armenian"/>
      <w:sz w:val="20"/>
      <w:szCs w:val="20"/>
      <w:lang w:val="x-none" w:eastAsia="x-none"/>
    </w:rPr>
  </w:style>
  <w:style w:type="character" w:customStyle="1" w:styleId="BodyTextIndent2Char">
    <w:name w:val="Body Text Indent 2 Char"/>
    <w:basedOn w:val="DefaultParagraphFont"/>
    <w:link w:val="BodyTextIndent2"/>
    <w:rsid w:val="007D7C48"/>
    <w:rPr>
      <w:rFonts w:ascii="Times Armenian" w:eastAsia="Times New Roman" w:hAnsi="Times Armenian" w:cs="Times New Roman"/>
      <w:sz w:val="20"/>
      <w:szCs w:val="20"/>
      <w:lang w:val="x-none" w:eastAsia="x-none"/>
    </w:rPr>
  </w:style>
  <w:style w:type="table" w:styleId="TableGrid">
    <w:name w:val="Table Grid"/>
    <w:basedOn w:val="TableNormal"/>
    <w:uiPriority w:val="59"/>
    <w:rsid w:val="007D7C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nhideWhenUsed/>
    <w:rsid w:val="007D7C48"/>
    <w:pPr>
      <w:ind w:left="318" w:hanging="318"/>
    </w:pPr>
    <w:rPr>
      <w:rFonts w:ascii="Calibri" w:eastAsia="Calibri" w:hAnsi="Calibri"/>
      <w:sz w:val="20"/>
      <w:szCs w:val="20"/>
      <w:lang w:eastAsia="x-none"/>
    </w:rPr>
  </w:style>
  <w:style w:type="character" w:customStyle="1" w:styleId="CommentTextChar">
    <w:name w:val="Comment Text Char"/>
    <w:basedOn w:val="DefaultParagraphFont"/>
    <w:link w:val="CommentText"/>
    <w:rsid w:val="007D7C48"/>
    <w:rPr>
      <w:rFonts w:ascii="Calibri" w:eastAsia="Calibri" w:hAnsi="Calibri" w:cs="Times New Roman"/>
      <w:sz w:val="20"/>
      <w:szCs w:val="20"/>
      <w:lang w:val="ru-RU" w:eastAsia="x-none"/>
    </w:rPr>
  </w:style>
  <w:style w:type="paragraph" w:styleId="BodyTextIndent3">
    <w:name w:val="Body Text Indent 3"/>
    <w:basedOn w:val="Normal"/>
    <w:link w:val="BodyTextIndent3Char"/>
    <w:rsid w:val="007D7C48"/>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7D7C48"/>
    <w:rPr>
      <w:rFonts w:ascii="Times New Roman" w:eastAsia="Times New Roman" w:hAnsi="Times New Roman" w:cs="Times New Roman"/>
      <w:sz w:val="16"/>
      <w:szCs w:val="16"/>
      <w:lang w:val="x-none" w:eastAsia="x-none"/>
    </w:rPr>
  </w:style>
  <w:style w:type="paragraph" w:styleId="NoSpacing">
    <w:name w:val="No Spacing"/>
    <w:uiPriority w:val="1"/>
    <w:qFormat/>
    <w:rsid w:val="007D7C48"/>
    <w:pPr>
      <w:spacing w:after="0" w:line="240" w:lineRule="auto"/>
      <w:ind w:left="318" w:hanging="318"/>
    </w:pPr>
    <w:rPr>
      <w:rFonts w:ascii="Calibri" w:eastAsia="Calibri" w:hAnsi="Calibri" w:cs="Times New Roman"/>
      <w:lang w:val="ru-RU"/>
    </w:rPr>
  </w:style>
  <w:style w:type="paragraph" w:customStyle="1" w:styleId="CharCharCharCharCharCharCharCharCharCharCharChar">
    <w:name w:val="Char Char Char Char Char Char Char Char Char Char Char Char"/>
    <w:basedOn w:val="Normal"/>
    <w:rsid w:val="007D7C48"/>
    <w:pPr>
      <w:spacing w:after="160" w:line="240" w:lineRule="exact"/>
    </w:pPr>
    <w:rPr>
      <w:rFonts w:ascii="Arial" w:hAnsi="Arial" w:cs="Arial"/>
      <w:sz w:val="20"/>
      <w:szCs w:val="20"/>
      <w:lang w:val="en-US" w:eastAsia="en-US"/>
    </w:rPr>
  </w:style>
  <w:style w:type="paragraph" w:styleId="BalloonText">
    <w:name w:val="Balloon Text"/>
    <w:basedOn w:val="Normal"/>
    <w:link w:val="BalloonTextChar"/>
    <w:unhideWhenUsed/>
    <w:rsid w:val="007D7C48"/>
    <w:pPr>
      <w:ind w:left="318" w:hanging="318"/>
    </w:pPr>
    <w:rPr>
      <w:rFonts w:ascii="Tahoma" w:eastAsia="Calibri" w:hAnsi="Tahoma"/>
      <w:sz w:val="16"/>
      <w:szCs w:val="16"/>
      <w:lang w:eastAsia="x-none"/>
    </w:rPr>
  </w:style>
  <w:style w:type="character" w:customStyle="1" w:styleId="BalloonTextChar">
    <w:name w:val="Balloon Text Char"/>
    <w:basedOn w:val="DefaultParagraphFont"/>
    <w:link w:val="BalloonText"/>
    <w:rsid w:val="007D7C48"/>
    <w:rPr>
      <w:rFonts w:ascii="Tahoma" w:eastAsia="Calibri" w:hAnsi="Tahoma" w:cs="Times New Roman"/>
      <w:sz w:val="16"/>
      <w:szCs w:val="16"/>
      <w:lang w:val="ru-RU" w:eastAsia="x-none"/>
    </w:rPr>
  </w:style>
  <w:style w:type="character" w:customStyle="1" w:styleId="Heading2Char1">
    <w:name w:val="Heading 2 Char1"/>
    <w:aliases w:val="level2 Char1,level 2 Char1,PA Major Section Char1,h2 Char1,B Heading Char1,Major Char1,CPR Heading 2 Char1,Reset numbering Char1,Lev 2 Char1,Heading 2 Hidden Char1,Proposal Char1,Level 2 Heading Char1,Numbered indent 2 Char1,ni2 Char1"/>
    <w:locked/>
    <w:rsid w:val="007D7C48"/>
    <w:rPr>
      <w:rFonts w:ascii="Arial" w:hAnsi="Arial" w:cs="Times New Roman"/>
      <w:b/>
      <w:bCs/>
      <w:caps/>
      <w:sz w:val="20"/>
      <w:szCs w:val="20"/>
    </w:rPr>
  </w:style>
  <w:style w:type="character" w:customStyle="1" w:styleId="yshortcuts">
    <w:name w:val="yshortcuts"/>
    <w:rsid w:val="007D7C48"/>
    <w:rPr>
      <w:rFonts w:cs="Times New Roman"/>
    </w:rPr>
  </w:style>
  <w:style w:type="paragraph" w:styleId="ListBullet">
    <w:name w:val="List Bullet"/>
    <w:basedOn w:val="Normal"/>
    <w:rsid w:val="007D7C48"/>
    <w:pPr>
      <w:numPr>
        <w:numId w:val="3"/>
      </w:numPr>
      <w:tabs>
        <w:tab w:val="left" w:pos="851"/>
      </w:tabs>
      <w:spacing w:before="160"/>
    </w:pPr>
    <w:rPr>
      <w:rFonts w:ascii="Arial" w:hAnsi="Arial"/>
      <w:sz w:val="22"/>
      <w:szCs w:val="20"/>
      <w:lang w:val="en-US" w:eastAsia="en-US"/>
    </w:rPr>
  </w:style>
  <w:style w:type="paragraph" w:styleId="BodyText3">
    <w:name w:val="Body Text 3"/>
    <w:basedOn w:val="Normal"/>
    <w:link w:val="BodyText3Char"/>
    <w:rsid w:val="007D7C48"/>
    <w:pPr>
      <w:numPr>
        <w:numId w:val="4"/>
      </w:numPr>
      <w:tabs>
        <w:tab w:val="clear" w:pos="1040"/>
      </w:tabs>
      <w:ind w:left="0" w:firstLine="0"/>
      <w:jc w:val="both"/>
    </w:pPr>
    <w:rPr>
      <w:rFonts w:ascii="Arial" w:hAnsi="Arial"/>
      <w:szCs w:val="20"/>
      <w:lang w:val="x-none" w:eastAsia="en-US"/>
    </w:rPr>
  </w:style>
  <w:style w:type="character" w:customStyle="1" w:styleId="BodyText3Char">
    <w:name w:val="Body Text 3 Char"/>
    <w:basedOn w:val="DefaultParagraphFont"/>
    <w:link w:val="BodyText3"/>
    <w:rsid w:val="007D7C48"/>
    <w:rPr>
      <w:rFonts w:ascii="Arial" w:eastAsia="Times New Roman" w:hAnsi="Arial" w:cs="Times New Roman"/>
      <w:sz w:val="24"/>
      <w:szCs w:val="20"/>
      <w:lang w:val="x-none"/>
    </w:rPr>
  </w:style>
  <w:style w:type="paragraph" w:customStyle="1" w:styleId="HBMRNormal">
    <w:name w:val="HB MR Normal"/>
    <w:basedOn w:val="Normal"/>
    <w:rsid w:val="007D7C48"/>
    <w:rPr>
      <w:szCs w:val="20"/>
      <w:lang w:val="en-US" w:eastAsia="en-US"/>
    </w:rPr>
  </w:style>
  <w:style w:type="paragraph" w:customStyle="1" w:styleId="Char">
    <w:name w:val="Char"/>
    <w:basedOn w:val="Normal"/>
    <w:rsid w:val="007D7C48"/>
    <w:pPr>
      <w:spacing w:after="160" w:line="240" w:lineRule="exact"/>
    </w:pPr>
    <w:rPr>
      <w:rFonts w:ascii="Arial" w:hAnsi="Arial" w:cs="Arial"/>
      <w:sz w:val="20"/>
      <w:szCs w:val="20"/>
      <w:lang w:val="en-US" w:eastAsia="en-US"/>
    </w:rPr>
  </w:style>
  <w:style w:type="character" w:customStyle="1" w:styleId="FootnoteTextChar">
    <w:name w:val="Footnote Text Char"/>
    <w:aliases w:val="fn Char2,ADB Char2,single space Char1,footnote text Char Char1,fn Char Char1,ADB Char Char1,single space Char Char Char1,footnote text Char2,FOOTNOTES Char Char1,FOOTNOTES Char Char Char Char1,FOOTNOTES Char2,f Char1,ft Char"/>
    <w:link w:val="FootnoteText"/>
    <w:uiPriority w:val="99"/>
    <w:rsid w:val="007D7C48"/>
  </w:style>
  <w:style w:type="paragraph" w:styleId="FootnoteText">
    <w:name w:val="footnote text"/>
    <w:aliases w:val="fn,ADB,single space,footnote text Char,fn Char,ADB Char,single space Char Char,footnote text,FOOTNOTES Char,FOOTNOTES Char Char Char,FOOTNOTES,Footnote Text Char2 Char,Footnote Text Char1 Char Char,f,WB-Fußnotentext,ft"/>
    <w:basedOn w:val="Normal"/>
    <w:link w:val="FootnoteTextChar"/>
    <w:uiPriority w:val="99"/>
    <w:rsid w:val="007D7C48"/>
    <w:rPr>
      <w:rFonts w:asciiTheme="minorHAnsi" w:eastAsiaTheme="minorHAnsi" w:hAnsiTheme="minorHAnsi" w:cstheme="minorBidi"/>
      <w:sz w:val="22"/>
      <w:szCs w:val="22"/>
      <w:lang w:val="en-US" w:eastAsia="en-US"/>
    </w:r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basedOn w:val="DefaultParagraphFont"/>
    <w:uiPriority w:val="99"/>
    <w:rsid w:val="007D7C48"/>
    <w:rPr>
      <w:rFonts w:ascii="Times New Roman" w:eastAsia="Times New Roman" w:hAnsi="Times New Roman" w:cs="Times New Roman"/>
      <w:sz w:val="20"/>
      <w:szCs w:val="20"/>
      <w:lang w:val="ru-RU" w:eastAsia="ru-RU"/>
    </w:rPr>
  </w:style>
  <w:style w:type="character" w:customStyle="1" w:styleId="orth2">
    <w:name w:val="orth2"/>
    <w:rsid w:val="007D7C48"/>
    <w:rPr>
      <w:rFonts w:cs="Times New Roman"/>
      <w:b/>
      <w:bCs/>
      <w:color w:val="3366CC"/>
      <w:sz w:val="29"/>
      <w:szCs w:val="29"/>
    </w:rPr>
  </w:style>
  <w:style w:type="character" w:customStyle="1" w:styleId="fadewordcontainer">
    <w:name w:val="fadewordcontainer"/>
    <w:rsid w:val="007D7C48"/>
    <w:rPr>
      <w:rFonts w:cs="Times New Roman"/>
    </w:rPr>
  </w:style>
  <w:style w:type="character" w:customStyle="1" w:styleId="t101">
    <w:name w:val="t101"/>
    <w:rsid w:val="007D7C48"/>
    <w:rPr>
      <w:rFonts w:cs="Times New Roman"/>
      <w:color w:val="339933"/>
      <w:sz w:val="24"/>
      <w:szCs w:val="24"/>
    </w:rPr>
  </w:style>
  <w:style w:type="paragraph" w:styleId="Quote">
    <w:name w:val="Quote"/>
    <w:basedOn w:val="Normal"/>
    <w:next w:val="Normal"/>
    <w:link w:val="QuoteChar"/>
    <w:qFormat/>
    <w:rsid w:val="007D7C48"/>
    <w:pPr>
      <w:spacing w:before="240"/>
    </w:pPr>
    <w:rPr>
      <w:rFonts w:ascii="Arial" w:hAnsi="Arial"/>
      <w:i/>
      <w:iCs/>
      <w:color w:val="000000"/>
      <w:sz w:val="20"/>
      <w:szCs w:val="20"/>
      <w:lang w:val="x-none" w:eastAsia="x-none"/>
    </w:rPr>
  </w:style>
  <w:style w:type="character" w:customStyle="1" w:styleId="QuoteChar">
    <w:name w:val="Quote Char"/>
    <w:basedOn w:val="DefaultParagraphFont"/>
    <w:link w:val="Quote"/>
    <w:rsid w:val="007D7C48"/>
    <w:rPr>
      <w:rFonts w:ascii="Arial" w:eastAsia="Times New Roman" w:hAnsi="Arial" w:cs="Times New Roman"/>
      <w:i/>
      <w:iCs/>
      <w:color w:val="000000"/>
      <w:sz w:val="20"/>
      <w:szCs w:val="20"/>
      <w:lang w:val="x-none" w:eastAsia="x-none"/>
    </w:rPr>
  </w:style>
  <w:style w:type="character" w:styleId="PageNumber">
    <w:name w:val="page number"/>
    <w:rsid w:val="007D7C48"/>
  </w:style>
  <w:style w:type="character" w:styleId="CommentReference">
    <w:name w:val="annotation reference"/>
    <w:rsid w:val="007D7C48"/>
    <w:rPr>
      <w:sz w:val="16"/>
      <w:szCs w:val="16"/>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7D7C48"/>
    <w:rPr>
      <w:vertAlign w:val="superscript"/>
    </w:rPr>
  </w:style>
  <w:style w:type="paragraph" w:customStyle="1" w:styleId="CharCharChar0">
    <w:name w:val="Char Char Char Знак"/>
    <w:basedOn w:val="Normal"/>
    <w:next w:val="Normal"/>
    <w:rsid w:val="007D7C48"/>
    <w:pPr>
      <w:spacing w:after="160" w:line="240" w:lineRule="exact"/>
    </w:pPr>
    <w:rPr>
      <w:rFonts w:ascii="Tahoma" w:hAnsi="Tahoma" w:cs="Tahoma"/>
      <w:lang w:val="en-US" w:eastAsia="en-US"/>
    </w:rPr>
  </w:style>
  <w:style w:type="character" w:customStyle="1" w:styleId="CharChar3">
    <w:name w:val="Char Char3"/>
    <w:locked/>
    <w:rsid w:val="007D7C48"/>
    <w:rPr>
      <w:rFonts w:ascii="Calibri" w:eastAsia="Calibri" w:hAnsi="Calibri"/>
      <w:lang w:val="ru-RU" w:eastAsia="en-US" w:bidi="ar-SA"/>
    </w:rPr>
  </w:style>
  <w:style w:type="paragraph" w:customStyle="1" w:styleId="a">
    <w:name w:val="Абзац списка"/>
    <w:basedOn w:val="Normal"/>
    <w:qFormat/>
    <w:rsid w:val="007D7C48"/>
    <w:pPr>
      <w:ind w:left="720"/>
      <w:contextualSpacing/>
    </w:pPr>
    <w:rPr>
      <w:rFonts w:eastAsia="Calibri"/>
      <w:szCs w:val="20"/>
      <w:lang w:val="it-IT" w:eastAsia="it-IT"/>
    </w:rPr>
  </w:style>
  <w:style w:type="character" w:customStyle="1" w:styleId="longtext">
    <w:name w:val="long_text"/>
    <w:rsid w:val="007D7C48"/>
  </w:style>
  <w:style w:type="paragraph" w:customStyle="1" w:styleId="Default">
    <w:name w:val="Default"/>
    <w:qFormat/>
    <w:rsid w:val="007D7C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2">
    <w:name w:val="Char Char2"/>
    <w:locked/>
    <w:rsid w:val="007D7C48"/>
    <w:rPr>
      <w:sz w:val="16"/>
      <w:szCs w:val="16"/>
      <w:lang w:val="en-US" w:eastAsia="en-US" w:bidi="ar-SA"/>
    </w:rPr>
  </w:style>
  <w:style w:type="character" w:customStyle="1" w:styleId="CharChar4">
    <w:name w:val="Char Char4"/>
    <w:locked/>
    <w:rsid w:val="007D7C48"/>
    <w:rPr>
      <w:sz w:val="16"/>
      <w:szCs w:val="16"/>
      <w:lang w:val="en-US" w:eastAsia="en-US" w:bidi="ar-SA"/>
    </w:rPr>
  </w:style>
  <w:style w:type="paragraph" w:customStyle="1" w:styleId="CharChar14">
    <w:name w:val="Char Char14"/>
    <w:basedOn w:val="Normal"/>
    <w:rsid w:val="007D7C48"/>
    <w:pPr>
      <w:spacing w:after="160" w:line="240" w:lineRule="exact"/>
    </w:pPr>
    <w:rPr>
      <w:rFonts w:cs="Arial"/>
      <w:sz w:val="20"/>
      <w:szCs w:val="20"/>
      <w:lang w:val="en-US" w:eastAsia="en-US"/>
    </w:rPr>
  </w:style>
  <w:style w:type="paragraph" w:customStyle="1" w:styleId="western">
    <w:name w:val="western"/>
    <w:basedOn w:val="Normal"/>
    <w:rsid w:val="007D7C48"/>
    <w:pPr>
      <w:spacing w:before="100" w:beforeAutospacing="1" w:after="100" w:afterAutospacing="1"/>
    </w:pPr>
    <w:rPr>
      <w:szCs w:val="20"/>
      <w:lang w:val="en-US" w:eastAsia="en-US"/>
    </w:rPr>
  </w:style>
  <w:style w:type="paragraph" w:customStyle="1" w:styleId="norm">
    <w:name w:val="norm"/>
    <w:basedOn w:val="Normal"/>
    <w:link w:val="normChar"/>
    <w:rsid w:val="007D7C48"/>
    <w:pPr>
      <w:spacing w:line="480" w:lineRule="auto"/>
      <w:ind w:firstLine="709"/>
      <w:jc w:val="both"/>
    </w:pPr>
    <w:rPr>
      <w:rFonts w:ascii="Arial Armenian" w:hAnsi="Arial Armenian"/>
      <w:sz w:val="22"/>
      <w:szCs w:val="20"/>
      <w:lang w:val="en-US"/>
    </w:rPr>
  </w:style>
  <w:style w:type="character" w:customStyle="1" w:styleId="CharChar6">
    <w:name w:val="Char Char6"/>
    <w:locked/>
    <w:rsid w:val="007D7C48"/>
    <w:rPr>
      <w:rFonts w:ascii="Calibri" w:eastAsia="Calibri" w:hAnsi="Calibri"/>
      <w:lang w:val="ru-RU" w:eastAsia="en-US" w:bidi="ar-SA"/>
    </w:rPr>
  </w:style>
  <w:style w:type="character" w:customStyle="1" w:styleId="CharChar1">
    <w:name w:val="Char Char1"/>
    <w:locked/>
    <w:rsid w:val="007D7C48"/>
    <w:rPr>
      <w:rFonts w:ascii="Arial" w:hAnsi="Arial"/>
      <w:sz w:val="24"/>
      <w:lang w:val="en-GB" w:eastAsia="en-US" w:bidi="ar-SA"/>
    </w:rPr>
  </w:style>
  <w:style w:type="character" w:customStyle="1" w:styleId="CharChar5">
    <w:name w:val="Char Char5"/>
    <w:locked/>
    <w:rsid w:val="007D7C48"/>
    <w:rPr>
      <w:sz w:val="16"/>
      <w:szCs w:val="16"/>
      <w:lang w:val="en-US" w:eastAsia="en-US" w:bidi="ar-SA"/>
    </w:rPr>
  </w:style>
  <w:style w:type="paragraph" w:styleId="CommentSubject">
    <w:name w:val="annotation subject"/>
    <w:basedOn w:val="CommentText"/>
    <w:next w:val="CommentText"/>
    <w:link w:val="CommentSubjectChar"/>
    <w:uiPriority w:val="99"/>
    <w:unhideWhenUsed/>
    <w:rsid w:val="007D7C48"/>
    <w:pPr>
      <w:ind w:left="0" w:firstLine="0"/>
    </w:pPr>
    <w:rPr>
      <w:rFonts w:ascii="Times New Roman" w:eastAsia="Times New Roman" w:hAnsi="Times New Roman"/>
      <w:b/>
      <w:bCs/>
      <w:lang w:eastAsia="ru-RU"/>
    </w:rPr>
  </w:style>
  <w:style w:type="character" w:customStyle="1" w:styleId="CommentSubjectChar">
    <w:name w:val="Comment Subject Char"/>
    <w:basedOn w:val="CommentTextChar"/>
    <w:link w:val="CommentSubject"/>
    <w:uiPriority w:val="99"/>
    <w:rsid w:val="007D7C48"/>
    <w:rPr>
      <w:rFonts w:ascii="Times New Roman" w:eastAsia="Times New Roman" w:hAnsi="Times New Roman" w:cs="Times New Roman"/>
      <w:b/>
      <w:bCs/>
      <w:sz w:val="20"/>
      <w:szCs w:val="20"/>
      <w:lang w:val="ru-RU" w:eastAsia="ru-RU"/>
    </w:rPr>
  </w:style>
  <w:style w:type="character" w:customStyle="1" w:styleId="normChar">
    <w:name w:val="norm Char"/>
    <w:link w:val="norm"/>
    <w:locked/>
    <w:rsid w:val="007D7C48"/>
    <w:rPr>
      <w:rFonts w:ascii="Arial Armenian" w:eastAsia="Times New Roman" w:hAnsi="Arial Armenian" w:cs="Times New Roman"/>
      <w:szCs w:val="20"/>
      <w:lang w:eastAsia="ru-RU"/>
    </w:rPr>
  </w:style>
  <w:style w:type="paragraph" w:customStyle="1" w:styleId="xl102">
    <w:name w:val="xl102"/>
    <w:basedOn w:val="Normal"/>
    <w:rsid w:val="007D7C4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03">
    <w:name w:val="xl103"/>
    <w:basedOn w:val="Normal"/>
    <w:rsid w:val="007D7C4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04">
    <w:name w:val="xl104"/>
    <w:basedOn w:val="Normal"/>
    <w:rsid w:val="007D7C48"/>
    <w:pPr>
      <w:pBdr>
        <w:top w:val="single" w:sz="4" w:space="0" w:color="auto"/>
        <w:left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05">
    <w:name w:val="xl105"/>
    <w:basedOn w:val="Normal"/>
    <w:rsid w:val="007D7C48"/>
    <w:pPr>
      <w:pBdr>
        <w:top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06">
    <w:name w:val="xl106"/>
    <w:basedOn w:val="Normal"/>
    <w:rsid w:val="007D7C48"/>
    <w:pPr>
      <w:pBdr>
        <w:top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07">
    <w:name w:val="xl107"/>
    <w:basedOn w:val="Normal"/>
    <w:rsid w:val="007D7C48"/>
    <w:pPr>
      <w:pBdr>
        <w:top w:val="single" w:sz="4" w:space="0" w:color="auto"/>
        <w:left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sz w:val="20"/>
      <w:szCs w:val="20"/>
      <w:lang w:val="en-US" w:eastAsia="en-US"/>
    </w:rPr>
  </w:style>
  <w:style w:type="paragraph" w:customStyle="1" w:styleId="xl108">
    <w:name w:val="xl108"/>
    <w:basedOn w:val="Normal"/>
    <w:rsid w:val="007D7C48"/>
    <w:pPr>
      <w:pBdr>
        <w:top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sz w:val="20"/>
      <w:szCs w:val="20"/>
      <w:lang w:val="en-US" w:eastAsia="en-US"/>
    </w:rPr>
  </w:style>
  <w:style w:type="paragraph" w:customStyle="1" w:styleId="xl109">
    <w:name w:val="xl109"/>
    <w:basedOn w:val="Normal"/>
    <w:rsid w:val="007D7C48"/>
    <w:pPr>
      <w:pBdr>
        <w:top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b/>
      <w:bCs/>
      <w:i/>
      <w:iCs/>
      <w:sz w:val="20"/>
      <w:szCs w:val="20"/>
      <w:lang w:val="en-US" w:eastAsia="en-US"/>
    </w:rPr>
  </w:style>
  <w:style w:type="paragraph" w:customStyle="1" w:styleId="xl110">
    <w:name w:val="xl110"/>
    <w:basedOn w:val="Normal"/>
    <w:rsid w:val="007D7C48"/>
    <w:pPr>
      <w:pBdr>
        <w:top w:val="single" w:sz="4" w:space="0" w:color="auto"/>
        <w:left w:val="single" w:sz="4" w:space="0" w:color="auto"/>
        <w:bottom w:val="single" w:sz="4" w:space="0" w:color="auto"/>
      </w:pBdr>
      <w:shd w:val="clear" w:color="000000" w:fill="969696"/>
      <w:spacing w:before="100" w:beforeAutospacing="1" w:after="100" w:afterAutospacing="1"/>
      <w:jc w:val="center"/>
    </w:pPr>
    <w:rPr>
      <w:rFonts w:ascii="GHEA Grapalat" w:hAnsi="GHEA Grapalat"/>
      <w:b/>
      <w:bCs/>
      <w:i/>
      <w:iCs/>
      <w:color w:val="000000"/>
      <w:sz w:val="20"/>
      <w:szCs w:val="20"/>
      <w:lang w:val="en-US" w:eastAsia="en-US"/>
    </w:rPr>
  </w:style>
  <w:style w:type="paragraph" w:customStyle="1" w:styleId="xl111">
    <w:name w:val="xl111"/>
    <w:basedOn w:val="Normal"/>
    <w:rsid w:val="007D7C48"/>
    <w:pPr>
      <w:pBdr>
        <w:top w:val="single" w:sz="4" w:space="0" w:color="auto"/>
        <w:bottom w:val="single" w:sz="4" w:space="0" w:color="auto"/>
      </w:pBdr>
      <w:shd w:val="clear" w:color="000000" w:fill="969696"/>
      <w:spacing w:before="100" w:beforeAutospacing="1" w:after="100" w:afterAutospacing="1"/>
      <w:jc w:val="center"/>
    </w:pPr>
    <w:rPr>
      <w:rFonts w:ascii="GHEA Grapalat" w:hAnsi="GHEA Grapalat"/>
      <w:b/>
      <w:bCs/>
      <w:i/>
      <w:iCs/>
      <w:color w:val="000000"/>
      <w:sz w:val="20"/>
      <w:szCs w:val="20"/>
      <w:lang w:val="en-US" w:eastAsia="en-US"/>
    </w:rPr>
  </w:style>
  <w:style w:type="paragraph" w:customStyle="1" w:styleId="xl112">
    <w:name w:val="xl112"/>
    <w:basedOn w:val="Normal"/>
    <w:rsid w:val="007D7C48"/>
    <w:pPr>
      <w:pBdr>
        <w:top w:val="single" w:sz="4" w:space="0" w:color="auto"/>
        <w:bottom w:val="single" w:sz="4" w:space="0" w:color="auto"/>
        <w:right w:val="single" w:sz="4" w:space="0" w:color="auto"/>
      </w:pBdr>
      <w:shd w:val="clear" w:color="000000" w:fill="969696"/>
      <w:spacing w:before="100" w:beforeAutospacing="1" w:after="100" w:afterAutospacing="1"/>
      <w:jc w:val="center"/>
    </w:pPr>
    <w:rPr>
      <w:rFonts w:ascii="GHEA Grapalat" w:hAnsi="GHEA Grapalat"/>
      <w:b/>
      <w:bCs/>
      <w:i/>
      <w:iCs/>
      <w:color w:val="000000"/>
      <w:sz w:val="20"/>
      <w:szCs w:val="20"/>
      <w:lang w:val="en-US" w:eastAsia="en-US"/>
    </w:rPr>
  </w:style>
  <w:style w:type="paragraph" w:customStyle="1" w:styleId="xl113">
    <w:name w:val="xl113"/>
    <w:basedOn w:val="Normal"/>
    <w:rsid w:val="007D7C48"/>
    <w:pPr>
      <w:pBdr>
        <w:top w:val="single" w:sz="4" w:space="0" w:color="auto"/>
        <w:left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14">
    <w:name w:val="xl114"/>
    <w:basedOn w:val="Normal"/>
    <w:rsid w:val="007D7C48"/>
    <w:pPr>
      <w:pBdr>
        <w:top w:val="single" w:sz="4" w:space="0" w:color="auto"/>
        <w:bottom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15">
    <w:name w:val="xl115"/>
    <w:basedOn w:val="Normal"/>
    <w:rsid w:val="007D7C48"/>
    <w:pPr>
      <w:pBdr>
        <w:top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GHEA Grapalat" w:hAnsi="GHEA Grapalat"/>
      <w:b/>
      <w:bCs/>
      <w:i/>
      <w:iCs/>
      <w:color w:val="000000"/>
      <w:sz w:val="20"/>
      <w:szCs w:val="20"/>
      <w:lang w:val="en-US" w:eastAsia="en-US"/>
    </w:rPr>
  </w:style>
  <w:style w:type="paragraph" w:customStyle="1" w:styleId="xl116">
    <w:name w:val="xl116"/>
    <w:basedOn w:val="Normal"/>
    <w:rsid w:val="007D7C48"/>
    <w:pPr>
      <w:spacing w:before="100" w:beforeAutospacing="1" w:after="100" w:afterAutospacing="1"/>
      <w:jc w:val="right"/>
    </w:pPr>
    <w:rPr>
      <w:rFonts w:ascii="GHEA Grapalat" w:hAnsi="GHEA Grapalat"/>
      <w:color w:val="000000"/>
      <w:sz w:val="20"/>
      <w:szCs w:val="20"/>
      <w:lang w:val="en-US" w:eastAsia="en-US"/>
    </w:rPr>
  </w:style>
  <w:style w:type="paragraph" w:customStyle="1" w:styleId="xl117">
    <w:name w:val="xl117"/>
    <w:basedOn w:val="Normal"/>
    <w:rsid w:val="007D7C48"/>
    <w:pPr>
      <w:spacing w:before="100" w:beforeAutospacing="1" w:after="100" w:afterAutospacing="1"/>
      <w:jc w:val="right"/>
    </w:pPr>
    <w:rPr>
      <w:rFonts w:ascii="GHEA Grapalat" w:hAnsi="GHEA Grapalat"/>
      <w:color w:val="000000"/>
      <w:sz w:val="20"/>
      <w:szCs w:val="20"/>
      <w:lang w:val="en-US" w:eastAsia="en-US"/>
    </w:rPr>
  </w:style>
  <w:style w:type="paragraph" w:customStyle="1" w:styleId="xl118">
    <w:name w:val="xl118"/>
    <w:basedOn w:val="Normal"/>
    <w:rsid w:val="007D7C48"/>
    <w:pPr>
      <w:spacing w:before="100" w:beforeAutospacing="1" w:after="100" w:afterAutospacing="1"/>
      <w:jc w:val="center"/>
      <w:textAlignment w:val="center"/>
    </w:pPr>
    <w:rPr>
      <w:rFonts w:ascii="GHEA Grapalat" w:hAnsi="GHEA Grapalat"/>
      <w:b/>
      <w:bCs/>
      <w:color w:val="000000"/>
      <w:lang w:val="en-US" w:eastAsia="en-US"/>
    </w:rPr>
  </w:style>
  <w:style w:type="paragraph" w:customStyle="1" w:styleId="xl119">
    <w:name w:val="xl119"/>
    <w:basedOn w:val="Normal"/>
    <w:rsid w:val="007D7C48"/>
    <w:pPr>
      <w:spacing w:before="100" w:beforeAutospacing="1" w:after="100" w:afterAutospacing="1"/>
      <w:jc w:val="center"/>
      <w:textAlignment w:val="center"/>
    </w:pPr>
    <w:rPr>
      <w:rFonts w:ascii="GHEA Grapalat" w:hAnsi="GHEA Grapalat"/>
      <w:color w:val="000000"/>
      <w:sz w:val="20"/>
      <w:szCs w:val="20"/>
      <w:lang w:val="en-US" w:eastAsia="en-US"/>
    </w:rPr>
  </w:style>
  <w:style w:type="paragraph" w:customStyle="1" w:styleId="Style15">
    <w:name w:val="Style1.5"/>
    <w:basedOn w:val="Normal"/>
    <w:rsid w:val="007D7C48"/>
    <w:pPr>
      <w:spacing w:line="360" w:lineRule="auto"/>
      <w:ind w:firstLine="709"/>
      <w:jc w:val="both"/>
    </w:pPr>
    <w:rPr>
      <w:rFonts w:ascii="Arial Armenian" w:hAnsi="Arial Armenian"/>
      <w:sz w:val="22"/>
    </w:rPr>
  </w:style>
  <w:style w:type="paragraph" w:customStyle="1" w:styleId="Style1">
    <w:name w:val="Style1"/>
    <w:basedOn w:val="mechtex"/>
    <w:rsid w:val="007D7C48"/>
    <w:pPr>
      <w:jc w:val="both"/>
    </w:pPr>
    <w:rPr>
      <w:sz w:val="20"/>
      <w:szCs w:val="20"/>
      <w:lang w:eastAsia="ru-RU"/>
    </w:rPr>
  </w:style>
  <w:style w:type="paragraph" w:customStyle="1" w:styleId="russtyle">
    <w:name w:val="russtyle"/>
    <w:basedOn w:val="Normal"/>
    <w:rsid w:val="007D7C48"/>
    <w:rPr>
      <w:rFonts w:ascii="Russian Baltica" w:hAnsi="Russian Baltica"/>
      <w:sz w:val="22"/>
    </w:rPr>
  </w:style>
  <w:style w:type="paragraph" w:customStyle="1" w:styleId="Style2">
    <w:name w:val="Style2"/>
    <w:basedOn w:val="mechtex"/>
    <w:rsid w:val="007D7C48"/>
    <w:rPr>
      <w:w w:val="90"/>
      <w:sz w:val="20"/>
      <w:szCs w:val="20"/>
      <w:lang w:eastAsia="ru-RU"/>
    </w:rPr>
  </w:style>
  <w:style w:type="paragraph" w:customStyle="1" w:styleId="Style3">
    <w:name w:val="Style3"/>
    <w:basedOn w:val="mechtex"/>
    <w:rsid w:val="007D7C48"/>
    <w:rPr>
      <w:w w:val="90"/>
      <w:sz w:val="20"/>
      <w:szCs w:val="20"/>
      <w:lang w:eastAsia="ru-RU"/>
    </w:rPr>
  </w:style>
  <w:style w:type="paragraph" w:customStyle="1" w:styleId="Style6">
    <w:name w:val="Style6"/>
    <w:basedOn w:val="mechtex"/>
    <w:rsid w:val="007D7C48"/>
    <w:rPr>
      <w:sz w:val="20"/>
      <w:szCs w:val="20"/>
      <w:lang w:eastAsia="ru-RU"/>
    </w:rPr>
  </w:style>
  <w:style w:type="numbering" w:customStyle="1" w:styleId="NoList2">
    <w:name w:val="No List2"/>
    <w:next w:val="NoList"/>
    <w:semiHidden/>
    <w:rsid w:val="007D7C48"/>
  </w:style>
  <w:style w:type="paragraph" w:styleId="Caption">
    <w:name w:val="caption"/>
    <w:basedOn w:val="Normal"/>
    <w:next w:val="Normal"/>
    <w:uiPriority w:val="35"/>
    <w:qFormat/>
    <w:rsid w:val="007D7C48"/>
    <w:pPr>
      <w:spacing w:after="200"/>
    </w:pPr>
    <w:rPr>
      <w:rFonts w:ascii="Calibri" w:eastAsia="Calibri" w:hAnsi="Calibri"/>
      <w:b/>
      <w:bCs/>
      <w:color w:val="4F81BD"/>
      <w:sz w:val="18"/>
      <w:szCs w:val="18"/>
      <w:lang w:eastAsia="en-US"/>
    </w:rPr>
  </w:style>
  <w:style w:type="character" w:customStyle="1" w:styleId="Heading1Char1">
    <w:name w:val="Heading 1 Char1"/>
    <w:aliases w:val="level1 Char1,level 1 Char1,PA Chapter Char1,MainHeader Char1,1 ghost Char1,g Char1,Main heading Char1,Section Char1,CPRHeading 1 Char1,Section Heading Char1,Section Title Char1,Heading 1 - Do not use Char1,Heading 1numbered Char1,1 Char"/>
    <w:rsid w:val="007D7C48"/>
    <w:rPr>
      <w:rFonts w:ascii="Cambria" w:eastAsia="Times New Roman" w:hAnsi="Cambria" w:cs="Times New Roman"/>
      <w:b/>
      <w:bCs/>
      <w:color w:val="365F91"/>
      <w:sz w:val="28"/>
      <w:szCs w:val="28"/>
      <w:lang w:val="ru-RU" w:eastAsia="ru-RU"/>
    </w:rPr>
  </w:style>
  <w:style w:type="character" w:customStyle="1" w:styleId="CommentTextChar1">
    <w:name w:val="Comment Text Char1"/>
    <w:uiPriority w:val="99"/>
    <w:rsid w:val="007D7C48"/>
    <w:rPr>
      <w:rFonts w:ascii="Times New Roman" w:eastAsia="Times New Roman" w:hAnsi="Times New Roman" w:cs="Times New Roman"/>
      <w:sz w:val="20"/>
      <w:szCs w:val="20"/>
      <w:lang w:val="ru-RU" w:eastAsia="ru-RU"/>
    </w:rPr>
  </w:style>
  <w:style w:type="character" w:customStyle="1" w:styleId="BodyText2Char">
    <w:name w:val="Body Text 2 Char"/>
    <w:link w:val="BodyText2"/>
    <w:rsid w:val="007D7C48"/>
    <w:rPr>
      <w:sz w:val="24"/>
      <w:szCs w:val="24"/>
      <w:lang w:val="ru-RU" w:eastAsia="ru-RU"/>
    </w:rPr>
  </w:style>
  <w:style w:type="paragraph" w:styleId="BodyText2">
    <w:name w:val="Body Text 2"/>
    <w:basedOn w:val="Normal"/>
    <w:link w:val="BodyText2Char"/>
    <w:unhideWhenUsed/>
    <w:rsid w:val="007D7C48"/>
    <w:pPr>
      <w:spacing w:after="120" w:line="480" w:lineRule="auto"/>
    </w:pPr>
    <w:rPr>
      <w:rFonts w:asciiTheme="minorHAnsi" w:eastAsiaTheme="minorHAnsi" w:hAnsiTheme="minorHAnsi" w:cstheme="minorBidi"/>
    </w:rPr>
  </w:style>
  <w:style w:type="character" w:customStyle="1" w:styleId="BodyText2Char1">
    <w:name w:val="Body Text 2 Char1"/>
    <w:basedOn w:val="DefaultParagraphFont"/>
    <w:uiPriority w:val="99"/>
    <w:rsid w:val="007D7C48"/>
    <w:rPr>
      <w:rFonts w:ascii="Times New Roman" w:eastAsia="Times New Roman" w:hAnsi="Times New Roman" w:cs="Times New Roman"/>
      <w:sz w:val="24"/>
      <w:szCs w:val="24"/>
      <w:lang w:val="ru-RU" w:eastAsia="ru-RU"/>
    </w:rPr>
  </w:style>
  <w:style w:type="character" w:customStyle="1" w:styleId="BodyText3Char1">
    <w:name w:val="Body Text 3 Char1"/>
    <w:uiPriority w:val="99"/>
    <w:rsid w:val="007D7C48"/>
    <w:rPr>
      <w:rFonts w:ascii="Times New Roman" w:eastAsia="Times New Roman" w:hAnsi="Times New Roman" w:cs="Times New Roman"/>
      <w:sz w:val="16"/>
      <w:szCs w:val="16"/>
      <w:lang w:val="ru-RU" w:eastAsia="ru-RU"/>
    </w:rPr>
  </w:style>
  <w:style w:type="character" w:customStyle="1" w:styleId="BodyTextIndent2Char1">
    <w:name w:val="Body Text Indent 2 Char1"/>
    <w:uiPriority w:val="99"/>
    <w:rsid w:val="007D7C48"/>
    <w:rPr>
      <w:rFonts w:ascii="Times New Roman" w:eastAsia="Times New Roman" w:hAnsi="Times New Roman" w:cs="Times New Roman"/>
      <w:sz w:val="24"/>
      <w:szCs w:val="24"/>
      <w:lang w:val="ru-RU" w:eastAsia="ru-RU"/>
    </w:rPr>
  </w:style>
  <w:style w:type="paragraph" w:customStyle="1" w:styleId="CharChar7">
    <w:name w:val="Char Char7"/>
    <w:basedOn w:val="Normal"/>
    <w:next w:val="Normal"/>
    <w:rsid w:val="007D7C48"/>
    <w:pPr>
      <w:spacing w:after="160" w:line="240" w:lineRule="exact"/>
    </w:pPr>
    <w:rPr>
      <w:rFonts w:ascii="Tahoma" w:hAnsi="Tahoma"/>
      <w:szCs w:val="20"/>
      <w:lang w:val="en-US" w:eastAsia="en-US"/>
    </w:rPr>
  </w:style>
  <w:style w:type="paragraph" w:customStyle="1" w:styleId="CharCharChar2">
    <w:name w:val="Char Char Char2"/>
    <w:basedOn w:val="Normal"/>
    <w:rsid w:val="007D7C48"/>
    <w:pPr>
      <w:spacing w:after="160" w:line="240" w:lineRule="exact"/>
    </w:pPr>
    <w:rPr>
      <w:rFonts w:ascii="Arial" w:hAnsi="Arial" w:cs="Arial"/>
      <w:sz w:val="20"/>
      <w:szCs w:val="20"/>
      <w:lang w:val="en-US" w:eastAsia="en-US"/>
    </w:rPr>
  </w:style>
  <w:style w:type="paragraph" w:customStyle="1" w:styleId="CharChar142">
    <w:name w:val="Char Char142"/>
    <w:basedOn w:val="Normal"/>
    <w:rsid w:val="007D7C48"/>
    <w:pPr>
      <w:spacing w:after="160" w:line="240" w:lineRule="exact"/>
    </w:pPr>
    <w:rPr>
      <w:rFonts w:cs="Arial"/>
      <w:sz w:val="20"/>
      <w:szCs w:val="20"/>
      <w:lang w:val="en-US" w:eastAsia="en-US"/>
    </w:rPr>
  </w:style>
  <w:style w:type="paragraph" w:customStyle="1" w:styleId="CharCharCharCharCharCharChar2">
    <w:name w:val="Char Char Char Char Char Char Char2"/>
    <w:basedOn w:val="Normal"/>
    <w:next w:val="Normal"/>
    <w:rsid w:val="007D7C48"/>
    <w:pPr>
      <w:spacing w:after="160" w:line="240" w:lineRule="exact"/>
    </w:pPr>
    <w:rPr>
      <w:rFonts w:ascii="Tahoma" w:hAnsi="Tahoma"/>
      <w:szCs w:val="20"/>
      <w:lang w:val="en-US" w:eastAsia="en-US"/>
    </w:rPr>
  </w:style>
  <w:style w:type="paragraph" w:customStyle="1" w:styleId="CharChar71">
    <w:name w:val="Char Char71"/>
    <w:basedOn w:val="Normal"/>
    <w:next w:val="Normal"/>
    <w:rsid w:val="007D7C48"/>
    <w:pPr>
      <w:spacing w:after="160" w:line="240" w:lineRule="exact"/>
    </w:pPr>
    <w:rPr>
      <w:rFonts w:ascii="Tahoma" w:hAnsi="Tahoma"/>
      <w:szCs w:val="20"/>
      <w:lang w:val="en-US" w:eastAsia="en-US"/>
    </w:rPr>
  </w:style>
  <w:style w:type="paragraph" w:customStyle="1" w:styleId="CharCharCharCharCharCharChar1">
    <w:name w:val="Char Char Char Char Char Char Char1"/>
    <w:basedOn w:val="Normal"/>
    <w:next w:val="Normal"/>
    <w:rsid w:val="007D7C48"/>
    <w:pPr>
      <w:spacing w:after="160" w:line="240" w:lineRule="exact"/>
    </w:pPr>
    <w:rPr>
      <w:rFonts w:ascii="Tahoma" w:hAnsi="Tahoma"/>
      <w:szCs w:val="20"/>
      <w:lang w:val="en-US" w:eastAsia="en-US"/>
    </w:rPr>
  </w:style>
  <w:style w:type="paragraph" w:customStyle="1" w:styleId="CharCharChar1">
    <w:name w:val="Char Char Char1"/>
    <w:basedOn w:val="Normal"/>
    <w:rsid w:val="007D7C48"/>
    <w:pPr>
      <w:spacing w:after="160" w:line="240" w:lineRule="exact"/>
    </w:pPr>
    <w:rPr>
      <w:rFonts w:ascii="Arial" w:hAnsi="Arial" w:cs="Arial"/>
      <w:sz w:val="20"/>
      <w:szCs w:val="20"/>
      <w:lang w:val="en-US" w:eastAsia="en-US"/>
    </w:rPr>
  </w:style>
  <w:style w:type="paragraph" w:customStyle="1" w:styleId="CharChar141">
    <w:name w:val="Char Char141"/>
    <w:basedOn w:val="Normal"/>
    <w:rsid w:val="007D7C48"/>
    <w:pPr>
      <w:spacing w:after="160" w:line="240" w:lineRule="exact"/>
    </w:pPr>
    <w:rPr>
      <w:rFonts w:cs="Arial"/>
      <w:sz w:val="20"/>
      <w:szCs w:val="20"/>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7D7C48"/>
    <w:pPr>
      <w:spacing w:after="160" w:line="240" w:lineRule="exact"/>
    </w:pPr>
    <w:rPr>
      <w:rFonts w:ascii="Arial" w:hAnsi="Arial" w:cs="Arial"/>
      <w:sz w:val="20"/>
      <w:szCs w:val="20"/>
      <w:lang w:val="en-US" w:eastAsia="en-US"/>
    </w:rPr>
  </w:style>
  <w:style w:type="paragraph" w:customStyle="1" w:styleId="a0">
    <w:name w:val="ëá"/>
    <w:rsid w:val="007D7C48"/>
    <w:pPr>
      <w:spacing w:after="0" w:line="480" w:lineRule="auto"/>
      <w:ind w:firstLine="709"/>
      <w:jc w:val="both"/>
    </w:pPr>
    <w:rPr>
      <w:rFonts w:ascii="Arial Armenian" w:eastAsia="Times New Roman" w:hAnsi="Arial Armenian" w:cs="Times New Roman"/>
      <w:szCs w:val="20"/>
    </w:rPr>
  </w:style>
  <w:style w:type="character" w:customStyle="1" w:styleId="CharChar8">
    <w:name w:val="Char Char8"/>
    <w:locked/>
    <w:rsid w:val="007D7C48"/>
    <w:rPr>
      <w:rFonts w:ascii="Calibri" w:hAnsi="Calibri" w:cs="Calibri" w:hint="default"/>
      <w:lang w:val="ru-RU" w:eastAsia="en-US" w:bidi="ar-SA"/>
    </w:rPr>
  </w:style>
  <w:style w:type="character" w:customStyle="1" w:styleId="CharChar9">
    <w:name w:val="Char Char9"/>
    <w:locked/>
    <w:rsid w:val="007D7C48"/>
    <w:rPr>
      <w:rFonts w:ascii="Times Armenian" w:hAnsi="Times Armenian" w:hint="default"/>
      <w:lang w:val="en-US" w:eastAsia="en-US" w:bidi="ar-SA"/>
    </w:rPr>
  </w:style>
  <w:style w:type="character" w:customStyle="1" w:styleId="apple-style-span">
    <w:name w:val="apple-style-span"/>
    <w:rsid w:val="007D7C48"/>
  </w:style>
  <w:style w:type="character" w:customStyle="1" w:styleId="Bodytext0">
    <w:name w:val="Body text_"/>
    <w:link w:val="BodyText30"/>
    <w:rsid w:val="007D7C48"/>
    <w:rPr>
      <w:rFonts w:ascii="Sylfaen" w:eastAsia="Sylfaen" w:hAnsi="Sylfaen" w:cs="Sylfaen"/>
      <w:shd w:val="clear" w:color="auto" w:fill="FFFFFF"/>
    </w:rPr>
  </w:style>
  <w:style w:type="paragraph" w:customStyle="1" w:styleId="BodyText30">
    <w:name w:val="Body Text30"/>
    <w:basedOn w:val="Normal"/>
    <w:link w:val="Bodytext0"/>
    <w:rsid w:val="007D7C48"/>
    <w:pPr>
      <w:widowControl w:val="0"/>
      <w:shd w:val="clear" w:color="auto" w:fill="FFFFFF"/>
      <w:spacing w:before="900" w:line="0" w:lineRule="atLeast"/>
      <w:ind w:hanging="720"/>
    </w:pPr>
    <w:rPr>
      <w:rFonts w:ascii="Sylfaen" w:eastAsia="Sylfaen" w:hAnsi="Sylfaen" w:cs="Sylfaen"/>
      <w:sz w:val="22"/>
      <w:szCs w:val="22"/>
      <w:lang w:val="en-US" w:eastAsia="en-US"/>
    </w:rPr>
  </w:style>
  <w:style w:type="character" w:styleId="PlaceholderText">
    <w:name w:val="Placeholder Text"/>
    <w:uiPriority w:val="99"/>
    <w:semiHidden/>
    <w:rsid w:val="007D7C48"/>
    <w:rPr>
      <w:color w:val="808080"/>
    </w:rPr>
  </w:style>
  <w:style w:type="paragraph" w:styleId="EndnoteText">
    <w:name w:val="endnote text"/>
    <w:basedOn w:val="Normal"/>
    <w:link w:val="EndnoteTextChar"/>
    <w:uiPriority w:val="99"/>
    <w:unhideWhenUsed/>
    <w:rsid w:val="007D7C48"/>
    <w:rPr>
      <w:sz w:val="20"/>
      <w:szCs w:val="20"/>
    </w:rPr>
  </w:style>
  <w:style w:type="character" w:customStyle="1" w:styleId="EndnoteTextChar">
    <w:name w:val="Endnote Text Char"/>
    <w:basedOn w:val="DefaultParagraphFont"/>
    <w:link w:val="EndnoteText"/>
    <w:uiPriority w:val="99"/>
    <w:rsid w:val="007D7C48"/>
    <w:rPr>
      <w:rFonts w:ascii="Times New Roman" w:eastAsia="Times New Roman" w:hAnsi="Times New Roman" w:cs="Times New Roman"/>
      <w:sz w:val="20"/>
      <w:szCs w:val="20"/>
      <w:lang w:val="ru-RU" w:eastAsia="ru-RU"/>
    </w:rPr>
  </w:style>
  <w:style w:type="character" w:styleId="EndnoteReference">
    <w:name w:val="endnote reference"/>
    <w:uiPriority w:val="99"/>
    <w:unhideWhenUsed/>
    <w:rsid w:val="007D7C48"/>
    <w:rPr>
      <w:vertAlign w:val="superscript"/>
    </w:rPr>
  </w:style>
  <w:style w:type="character" w:customStyle="1" w:styleId="Heading3Char1">
    <w:name w:val="Heading 3 Char1"/>
    <w:aliases w:val="level3 Char1,level 3 Char1,PA Minor Section Char1,3 bullet Char1,2 Char1,Minor Char1,CPR Heading 3 Char1,Level 1 - 1 Char1,(Appendix Nbr) Char1,Sub Sub Heading Char1,H3 Char1,Org Heading 1 Char1,h1 Char1,Sub-sub section Title Char1"/>
    <w:semiHidden/>
    <w:rsid w:val="007D7C48"/>
    <w:rPr>
      <w:rFonts w:ascii="Cambria" w:eastAsia="Times New Roman" w:hAnsi="Cambria" w:cs="Times New Roman"/>
      <w:b/>
      <w:bCs/>
      <w:color w:val="4F81BD"/>
      <w:sz w:val="24"/>
      <w:szCs w:val="24"/>
      <w:lang w:val="ru-RU" w:eastAsia="ru-RU"/>
    </w:rPr>
  </w:style>
  <w:style w:type="character" w:customStyle="1" w:styleId="Heading4Char1">
    <w:name w:val="Heading 4 Char1"/>
    <w:aliases w:val="level4 Char1,level 4 Char1,Sub-Minor Char1,Paragraph Title Char1,Te Char1,PA Micro Section Char1,h4 Char1,(Alt+4) Char1,Sub sub heading Char1,list 2 Char1,4 Char1,Lev 4 Char1,Bullet 1 Char1,Level 2 - a Char1"/>
    <w:semiHidden/>
    <w:rsid w:val="007D7C48"/>
    <w:rPr>
      <w:rFonts w:ascii="Cambria" w:eastAsia="Times New Roman" w:hAnsi="Cambria" w:cs="Times New Roman"/>
      <w:b/>
      <w:bCs/>
      <w:i/>
      <w:iCs/>
      <w:color w:val="4F81BD"/>
      <w:sz w:val="24"/>
      <w:szCs w:val="24"/>
      <w:lang w:val="ru-RU" w:eastAsia="ru-RU"/>
    </w:rPr>
  </w:style>
  <w:style w:type="character" w:customStyle="1" w:styleId="Heading5Char1">
    <w:name w:val="Heading 5 Char1"/>
    <w:aliases w:val="level5 Char1,level 5 Char1,Blank 1 Char1,Appendix A to X Char1,T: Char1,PA Pico Section Char1,h5 Char1,Lev 5 Char1,a-head line Char1"/>
    <w:semiHidden/>
    <w:rsid w:val="007D7C48"/>
    <w:rPr>
      <w:rFonts w:ascii="Cambria" w:eastAsia="Times New Roman" w:hAnsi="Cambria" w:cs="Times New Roman"/>
      <w:color w:val="243F60"/>
      <w:sz w:val="24"/>
      <w:szCs w:val="24"/>
      <w:lang w:val="ru-RU" w:eastAsia="ru-RU"/>
    </w:rPr>
  </w:style>
  <w:style w:type="character" w:customStyle="1" w:styleId="Heading6Char1">
    <w:name w:val="Heading 6 Char1"/>
    <w:aliases w:val="level6 Char1,level 6 Char1,Blank 2 Char1,PA Appendix Char1,Sub sub sub sub heading Char1,Bullet list Char1,2 column Char1,Legal Level 1. Char1"/>
    <w:semiHidden/>
    <w:rsid w:val="007D7C48"/>
    <w:rPr>
      <w:rFonts w:ascii="Cambria" w:eastAsia="Times New Roman" w:hAnsi="Cambria" w:cs="Times New Roman"/>
      <w:i/>
      <w:iCs/>
      <w:color w:val="243F60"/>
      <w:sz w:val="24"/>
      <w:szCs w:val="24"/>
      <w:lang w:val="ru-RU" w:eastAsia="ru-RU"/>
    </w:rPr>
  </w:style>
  <w:style w:type="character" w:customStyle="1" w:styleId="Heading7Char1">
    <w:name w:val="Heading 7 Char1"/>
    <w:aliases w:val="level1noheading Char1,level1-noHeading Char1,Blank 3 Char1,Appendix Heading Char1,App Head Char1,App heading Char1,PA Appendix Major Char1,letter list Char1,lettered list Char1"/>
    <w:semiHidden/>
    <w:rsid w:val="007D7C48"/>
    <w:rPr>
      <w:rFonts w:ascii="Cambria" w:eastAsia="Times New Roman" w:hAnsi="Cambria" w:cs="Times New Roman"/>
      <w:i/>
      <w:iCs/>
      <w:color w:val="404040"/>
      <w:sz w:val="24"/>
      <w:szCs w:val="24"/>
      <w:lang w:val="ru-RU" w:eastAsia="ru-RU"/>
    </w:rPr>
  </w:style>
  <w:style w:type="character" w:customStyle="1" w:styleId="Heading8Char1">
    <w:name w:val="Heading 8 Char1"/>
    <w:aliases w:val="level2(a) Char1,PA Appendix Minor Char1,Blank 4 Char1"/>
    <w:semiHidden/>
    <w:rsid w:val="007D7C48"/>
    <w:rPr>
      <w:rFonts w:ascii="Cambria" w:eastAsia="Times New Roman" w:hAnsi="Cambria" w:cs="Times New Roman"/>
      <w:color w:val="404040"/>
      <w:lang w:val="ru-RU" w:eastAsia="ru-RU"/>
    </w:rPr>
  </w:style>
  <w:style w:type="character" w:customStyle="1" w:styleId="Heading9Char1">
    <w:name w:val="Heading 9 Char1"/>
    <w:aliases w:val="level3(i) Char1,App Heading Char1,Blank 5 Char1,appendix Char1"/>
    <w:semiHidden/>
    <w:rsid w:val="007D7C48"/>
    <w:rPr>
      <w:rFonts w:ascii="Cambria" w:eastAsia="Times New Roman" w:hAnsi="Cambria" w:cs="Times New Roman"/>
      <w:i/>
      <w:iCs/>
      <w:color w:val="404040"/>
      <w:lang w:val="ru-RU" w:eastAsia="ru-RU"/>
    </w:rPr>
  </w:style>
  <w:style w:type="character" w:customStyle="1" w:styleId="HeaderChar1">
    <w:name w:val="Header Char1"/>
    <w:uiPriority w:val="99"/>
    <w:semiHidden/>
    <w:rsid w:val="007D7C48"/>
    <w:rPr>
      <w:rFonts w:ascii="Times New Roman" w:eastAsia="Times New Roman" w:hAnsi="Times New Roman" w:cs="Times New Roman" w:hint="default"/>
      <w:sz w:val="24"/>
      <w:szCs w:val="24"/>
      <w:lang w:val="ru-RU" w:eastAsia="ru-RU"/>
    </w:rPr>
  </w:style>
  <w:style w:type="character" w:customStyle="1" w:styleId="FooterChar1">
    <w:name w:val="Footer Char1"/>
    <w:uiPriority w:val="99"/>
    <w:semiHidden/>
    <w:rsid w:val="007D7C48"/>
    <w:rPr>
      <w:rFonts w:ascii="Times New Roman" w:eastAsia="Times New Roman" w:hAnsi="Times New Roman" w:cs="Times New Roman" w:hint="default"/>
      <w:sz w:val="24"/>
      <w:szCs w:val="24"/>
      <w:lang w:val="ru-RU" w:eastAsia="ru-RU"/>
    </w:rPr>
  </w:style>
  <w:style w:type="character" w:customStyle="1" w:styleId="BodyTextIndentChar1">
    <w:name w:val="Body Text Indent Char1"/>
    <w:uiPriority w:val="99"/>
    <w:semiHidden/>
    <w:rsid w:val="007D7C48"/>
    <w:rPr>
      <w:rFonts w:ascii="Times New Roman" w:eastAsia="Times New Roman" w:hAnsi="Times New Roman" w:cs="Times New Roman" w:hint="default"/>
      <w:sz w:val="24"/>
      <w:szCs w:val="24"/>
      <w:lang w:val="ru-RU" w:eastAsia="ru-RU"/>
    </w:rPr>
  </w:style>
  <w:style w:type="numbering" w:customStyle="1" w:styleId="NoList3">
    <w:name w:val="No List3"/>
    <w:next w:val="NoList"/>
    <w:uiPriority w:val="99"/>
    <w:semiHidden/>
    <w:unhideWhenUsed/>
    <w:rsid w:val="007D7C48"/>
  </w:style>
  <w:style w:type="numbering" w:customStyle="1" w:styleId="NoList12">
    <w:name w:val="No List12"/>
    <w:next w:val="NoList"/>
    <w:uiPriority w:val="99"/>
    <w:semiHidden/>
    <w:unhideWhenUsed/>
    <w:rsid w:val="007D7C48"/>
  </w:style>
  <w:style w:type="numbering" w:customStyle="1" w:styleId="NoList21">
    <w:name w:val="No List21"/>
    <w:next w:val="NoList"/>
    <w:semiHidden/>
    <w:rsid w:val="007D7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microsoft.com/office/2007/relationships/stylesWithEffects" Target="stylesWithEffects.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Garnik\Desktop\Ashxatashuka-2018\Makrotntesakan-Cucanishner.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Comp\Desktop\Ashxatashuka-2018\Cucanish-1.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Garnik\Desktop\Ashxatashuka-2018\Cucanish-1.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Comp\Desktop\Ashxatashuka-2018\Cucanish-1.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Garnik\Desktop\Ashxatashuka-2018\Cucanish-2018.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Comp\Desktop\Ashxatashuka-2018\Cucanish-1.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Comp\Desktop\New%20Microsoft%20Excel%20Worksheet.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Comp\Desktop\Ashxatashuka-2018\Cucanish-1.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Garnik\Desktop\Ashxatashuka-2018\Cucanish-2018.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Garnik\Desktop\Ashxatashuka-2018\Cucanish-2018.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Garnik\Desktop\Ashxatashuka-2018\Cucanish-2018.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Garnik\Desktop\Ashxatashuka-2018\Makrotntesakan-Cucanishner.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Garnik\Desktop\Ashxatashuka-2018\Cucanish-2018.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Comp\Desktop\Ashxatashuka-2018\New%20Microsoft%20Excel%20Worksheet%20(4).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Comp\Desktop\Ashxatashuka-2018\New%20Microsoft%20Excel%20Worksheet%20(4).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C:\Users\Venera%20Gabrielyan\Desktop\2018%20Amenamya\Armstatbank.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Comp\Desktop\Ashxatashuka-2018\data.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C:\Users\Comp\Desktop\Ashxatashuka-2018\data.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C:\Users\Comp\Desktop\Ashxatashuka-2018\data.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file:///C:\Users\Comp\Desktop\Ashxatashuka-2018\Cucanish-1.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file:///C:\Users\Comp\Desktop\Ashxatashuka-2018\Cucanish-1.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Comp\Desktop\Ashxatashuka-2018\Makrotntesakan-Cucanishner.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Comp\Desktop\Ashxatashuka-2018\Makrotntesakan-Cucanishner.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Comp\Desktop\Ashxatashuka-2018\Makrotntesakan-Cucanishner.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Comp\Desktop\Ashxatashuka-2018\Cucanish-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Comp\Desktop\Ashxatashuka-2018\Cucanish-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Comp\Desktop\Ashxatashuka-2018\Cucanish-1.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Лист1!$B$5</c:f>
              <c:strCache>
                <c:ptCount val="1"/>
                <c:pt idx="0">
                  <c:v>ՀՆԱ միլիոն դրամ</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Лист1!$C$4:$G$4</c:f>
              <c:numCache>
                <c:formatCode>General</c:formatCode>
                <c:ptCount val="5"/>
                <c:pt idx="0">
                  <c:v>2013</c:v>
                </c:pt>
                <c:pt idx="1">
                  <c:v>2014</c:v>
                </c:pt>
                <c:pt idx="2">
                  <c:v>2015</c:v>
                </c:pt>
                <c:pt idx="3">
                  <c:v>2016</c:v>
                </c:pt>
                <c:pt idx="4">
                  <c:v>2017</c:v>
                </c:pt>
              </c:numCache>
            </c:numRef>
          </c:cat>
          <c:val>
            <c:numRef>
              <c:f>Лист1!$C$5:$G$5</c:f>
              <c:numCache>
                <c:formatCode>General</c:formatCode>
                <c:ptCount val="5"/>
                <c:pt idx="0">
                  <c:v>4555638.2</c:v>
                </c:pt>
                <c:pt idx="1">
                  <c:v>4828626.3</c:v>
                </c:pt>
                <c:pt idx="2">
                  <c:v>5043633.2</c:v>
                </c:pt>
                <c:pt idx="3">
                  <c:v>5079864.5999999996</c:v>
                </c:pt>
                <c:pt idx="4">
                  <c:v>5568901.5</c:v>
                </c:pt>
              </c:numCache>
            </c:numRef>
          </c:val>
          <c:extLst xmlns:c16r2="http://schemas.microsoft.com/office/drawing/2015/06/chart">
            <c:ext xmlns:c16="http://schemas.microsoft.com/office/drawing/2014/chart" uri="{C3380CC4-5D6E-409C-BE32-E72D297353CC}">
              <c16:uniqueId val="{00000000-CC9C-4DC6-99D7-A36F4AE82CD3}"/>
            </c:ext>
          </c:extLst>
        </c:ser>
        <c:dLbls>
          <c:dLblPos val="inEnd"/>
          <c:showLegendKey val="0"/>
          <c:showVal val="1"/>
          <c:showCatName val="0"/>
          <c:showSerName val="0"/>
          <c:showPercent val="0"/>
          <c:showBubbleSize val="0"/>
        </c:dLbls>
        <c:gapWidth val="41"/>
        <c:axId val="189298560"/>
        <c:axId val="205591296"/>
      </c:barChart>
      <c:catAx>
        <c:axId val="189298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05591296"/>
        <c:crosses val="autoZero"/>
        <c:auto val="1"/>
        <c:lblAlgn val="ctr"/>
        <c:lblOffset val="100"/>
        <c:noMultiLvlLbl val="0"/>
      </c:catAx>
      <c:valAx>
        <c:axId val="205591296"/>
        <c:scaling>
          <c:orientation val="minMax"/>
        </c:scaling>
        <c:delete val="1"/>
        <c:axPos val="l"/>
        <c:numFmt formatCode="General" sourceLinked="1"/>
        <c:majorTickMark val="none"/>
        <c:minorTickMark val="none"/>
        <c:tickLblPos val="nextTo"/>
        <c:crossAx val="18929856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'[Cucanish-1.xlsx]Sheet2'!$A$16</c:f>
              <c:strCache>
                <c:ptCount val="1"/>
                <c:pt idx="0">
                  <c:v>Աշխատանքային ռեսուրսներ</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'[Cucanish-1.xlsx]Sheet2'!$B$15:$I$15</c:f>
              <c:numCache>
                <c:formatCode>General</c:formatCode>
                <c:ptCount val="8"/>
                <c:pt idx="0">
                  <c:v>2011</c:v>
                </c:pt>
                <c:pt idx="1">
                  <c:v>2012</c:v>
                </c:pt>
                <c:pt idx="2">
                  <c:v>2013</c:v>
                </c:pt>
                <c:pt idx="3">
                  <c:v>2014</c:v>
                </c:pt>
                <c:pt idx="4">
                  <c:v>2015</c:v>
                </c:pt>
                <c:pt idx="5">
                  <c:v>2016</c:v>
                </c:pt>
                <c:pt idx="6">
                  <c:v>2017</c:v>
                </c:pt>
              </c:numCache>
            </c:numRef>
          </c:cat>
          <c:val>
            <c:numRef>
              <c:f>'[Cucanish-1.xlsx]Sheet2'!$B$16:$I$16</c:f>
              <c:numCache>
                <c:formatCode>0.0</c:formatCode>
                <c:ptCount val="8"/>
                <c:pt idx="0">
                  <c:v>75.670219103726751</c:v>
                </c:pt>
                <c:pt idx="1">
                  <c:v>74.690277181274581</c:v>
                </c:pt>
                <c:pt idx="2">
                  <c:v>72.261443107619897</c:v>
                </c:pt>
                <c:pt idx="3">
                  <c:v>72.41745831395734</c:v>
                </c:pt>
                <c:pt idx="4">
                  <c:v>70.25278463282865</c:v>
                </c:pt>
                <c:pt idx="5">
                  <c:v>67.358762265161914</c:v>
                </c:pt>
                <c:pt idx="6">
                  <c:v>67.994214403444445</c:v>
                </c:pt>
                <c:pt idx="7">
                  <c:v>71.520737001144795</c:v>
                </c:pt>
              </c:numCache>
            </c:numRef>
          </c:val>
          <c:extLst xmlns:c16r2="http://schemas.microsoft.com/office/drawing/2015/06/chart">
            <c:ext xmlns:c16="http://schemas.microsoft.com/office/drawing/2014/chart" uri="{C3380CC4-5D6E-409C-BE32-E72D297353CC}">
              <c16:uniqueId val="{00000000-D243-43C7-A670-7957A9996C46}"/>
            </c:ext>
          </c:extLst>
        </c:ser>
        <c:ser>
          <c:idx val="1"/>
          <c:order val="1"/>
          <c:tx>
            <c:strRef>
              <c:f>'[Cucanish-1.xlsx]Sheet2'!$A$17</c:f>
              <c:strCache>
                <c:ptCount val="1"/>
                <c:pt idx="0">
                  <c:v>Տնտեսապես ակտիվ բնակչություն</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'[Cucanish-1.xlsx]Sheet2'!$B$15:$I$15</c:f>
              <c:numCache>
                <c:formatCode>General</c:formatCode>
                <c:ptCount val="8"/>
                <c:pt idx="0">
                  <c:v>2011</c:v>
                </c:pt>
                <c:pt idx="1">
                  <c:v>2012</c:v>
                </c:pt>
                <c:pt idx="2">
                  <c:v>2013</c:v>
                </c:pt>
                <c:pt idx="3">
                  <c:v>2014</c:v>
                </c:pt>
                <c:pt idx="4">
                  <c:v>2015</c:v>
                </c:pt>
                <c:pt idx="5">
                  <c:v>2016</c:v>
                </c:pt>
                <c:pt idx="6">
                  <c:v>2017</c:v>
                </c:pt>
              </c:numCache>
            </c:numRef>
          </c:cat>
          <c:val>
            <c:numRef>
              <c:f>'[Cucanish-1.xlsx]Sheet2'!$B$17:$I$17</c:f>
              <c:numCache>
                <c:formatCode>0.0</c:formatCode>
                <c:ptCount val="8"/>
                <c:pt idx="0">
                  <c:v>47.68981266962335</c:v>
                </c:pt>
                <c:pt idx="1">
                  <c:v>46.856519871816047</c:v>
                </c:pt>
                <c:pt idx="2">
                  <c:v>46.017699115044252</c:v>
                </c:pt>
                <c:pt idx="3">
                  <c:v>45.69521025709161</c:v>
                </c:pt>
                <c:pt idx="4">
                  <c:v>43.900486893883816</c:v>
                </c:pt>
                <c:pt idx="5">
                  <c:v>41.066943504906064</c:v>
                </c:pt>
                <c:pt idx="6">
                  <c:v>41.400652561471965</c:v>
                </c:pt>
                <c:pt idx="7">
                  <c:v>44.661046410548167</c:v>
                </c:pt>
              </c:numCache>
            </c:numRef>
          </c:val>
          <c:extLst xmlns:c16r2="http://schemas.microsoft.com/office/drawing/2015/06/chart">
            <c:ext xmlns:c16="http://schemas.microsoft.com/office/drawing/2014/chart" uri="{C3380CC4-5D6E-409C-BE32-E72D297353CC}">
              <c16:uniqueId val="{00000001-D243-43C7-A670-7957A9996C46}"/>
            </c:ext>
          </c:extLst>
        </c:ser>
        <c:dLbls>
          <c:dLblPos val="inEnd"/>
          <c:showLegendKey val="0"/>
          <c:showVal val="1"/>
          <c:showCatName val="0"/>
          <c:showSerName val="0"/>
          <c:showPercent val="0"/>
          <c:showBubbleSize val="0"/>
        </c:dLbls>
        <c:gapWidth val="65"/>
        <c:axId val="200868608"/>
        <c:axId val="200870144"/>
      </c:barChart>
      <c:catAx>
        <c:axId val="2008686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0870144"/>
        <c:crosses val="autoZero"/>
        <c:auto val="1"/>
        <c:lblAlgn val="ctr"/>
        <c:lblOffset val="100"/>
        <c:noMultiLvlLbl val="0"/>
      </c:catAx>
      <c:valAx>
        <c:axId val="2008701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crossAx val="2008686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Sheet2!$B$38:$H$38</c:f>
              <c:numCache>
                <c:formatCode>General</c:formatCode>
                <c:ptCount val="7"/>
                <c:pt idx="0">
                  <c:v>2011</c:v>
                </c:pt>
                <c:pt idx="1">
                  <c:v>2012</c:v>
                </c:pt>
                <c:pt idx="2">
                  <c:v>2013</c:v>
                </c:pt>
                <c:pt idx="3">
                  <c:v>2014</c:v>
                </c:pt>
                <c:pt idx="4">
                  <c:v>2015</c:v>
                </c:pt>
                <c:pt idx="5">
                  <c:v>2016</c:v>
                </c:pt>
                <c:pt idx="6">
                  <c:v>2017</c:v>
                </c:pt>
              </c:numCache>
            </c:numRef>
          </c:cat>
          <c:val>
            <c:numRef>
              <c:f>Sheet2!$B$39:$H$39</c:f>
              <c:numCache>
                <c:formatCode>General</c:formatCode>
                <c:ptCount val="7"/>
                <c:pt idx="0">
                  <c:v>1175.0999999999999</c:v>
                </c:pt>
                <c:pt idx="1">
                  <c:v>1172.8</c:v>
                </c:pt>
                <c:pt idx="2">
                  <c:v>1163.8</c:v>
                </c:pt>
                <c:pt idx="3">
                  <c:v>1133.5</c:v>
                </c:pt>
                <c:pt idx="4">
                  <c:v>1096.4000000000001</c:v>
                </c:pt>
                <c:pt idx="5">
                  <c:v>1006.2</c:v>
                </c:pt>
                <c:pt idx="6">
                  <c:v>1011.9</c:v>
                </c:pt>
              </c:numCache>
            </c:numRef>
          </c:val>
          <c:extLst xmlns:c16r2="http://schemas.microsoft.com/office/drawing/2015/06/chart">
            <c:ext xmlns:c16="http://schemas.microsoft.com/office/drawing/2014/chart" uri="{C3380CC4-5D6E-409C-BE32-E72D297353CC}">
              <c16:uniqueId val="{00000000-235E-4E94-BFA7-516C6AACA5E6}"/>
            </c:ext>
          </c:extLst>
        </c:ser>
        <c:dLbls>
          <c:dLblPos val="inEnd"/>
          <c:showLegendKey val="0"/>
          <c:showVal val="1"/>
          <c:showCatName val="0"/>
          <c:showSerName val="0"/>
          <c:showPercent val="0"/>
          <c:showBubbleSize val="0"/>
        </c:dLbls>
        <c:gapWidth val="41"/>
        <c:axId val="200914432"/>
        <c:axId val="200937856"/>
      </c:barChart>
      <c:catAx>
        <c:axId val="200914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00937856"/>
        <c:crosses val="autoZero"/>
        <c:auto val="1"/>
        <c:lblAlgn val="ctr"/>
        <c:lblOffset val="100"/>
        <c:noMultiLvlLbl val="0"/>
      </c:catAx>
      <c:valAx>
        <c:axId val="200937856"/>
        <c:scaling>
          <c:orientation val="minMax"/>
        </c:scaling>
        <c:delete val="1"/>
        <c:axPos val="l"/>
        <c:numFmt formatCode="General" sourceLinked="1"/>
        <c:majorTickMark val="none"/>
        <c:minorTickMark val="none"/>
        <c:tickLblPos val="nextTo"/>
        <c:crossAx val="20091443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'[Cucanish-1.xlsx]Sheet2'!$A$47</c:f>
              <c:strCache>
                <c:ptCount val="1"/>
                <c:pt idx="0">
                  <c:v>Զբաղված կանայք</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'[Cucanish-1.xlsx]Sheet2'!$B$46:$H$46</c:f>
              <c:numCache>
                <c:formatCode>General</c:formatCode>
                <c:ptCount val="7"/>
                <c:pt idx="0">
                  <c:v>2011</c:v>
                </c:pt>
                <c:pt idx="1">
                  <c:v>2012</c:v>
                </c:pt>
                <c:pt idx="2">
                  <c:v>2013</c:v>
                </c:pt>
                <c:pt idx="3">
                  <c:v>2014</c:v>
                </c:pt>
                <c:pt idx="4">
                  <c:v>2015</c:v>
                </c:pt>
                <c:pt idx="5">
                  <c:v>2016</c:v>
                </c:pt>
                <c:pt idx="6">
                  <c:v>2017</c:v>
                </c:pt>
              </c:numCache>
            </c:numRef>
          </c:cat>
          <c:val>
            <c:numRef>
              <c:f>'[Cucanish-1.xlsx]Sheet2'!$B$47:$H$47</c:f>
              <c:numCache>
                <c:formatCode>General</c:formatCode>
                <c:ptCount val="7"/>
                <c:pt idx="0">
                  <c:v>564.20000000000005</c:v>
                </c:pt>
                <c:pt idx="1">
                  <c:v>567.79999999999995</c:v>
                </c:pt>
                <c:pt idx="2">
                  <c:v>556.29999999999995</c:v>
                </c:pt>
                <c:pt idx="3">
                  <c:v>544.1</c:v>
                </c:pt>
                <c:pt idx="4">
                  <c:v>519.5</c:v>
                </c:pt>
                <c:pt idx="5">
                  <c:v>478</c:v>
                </c:pt>
                <c:pt idx="6">
                  <c:v>482.4</c:v>
                </c:pt>
              </c:numCache>
            </c:numRef>
          </c:val>
          <c:extLst xmlns:c16r2="http://schemas.microsoft.com/office/drawing/2015/06/chart">
            <c:ext xmlns:c16="http://schemas.microsoft.com/office/drawing/2014/chart" uri="{C3380CC4-5D6E-409C-BE32-E72D297353CC}">
              <c16:uniqueId val="{00000000-2084-4C39-8A0F-0AF0F628A242}"/>
            </c:ext>
          </c:extLst>
        </c:ser>
        <c:ser>
          <c:idx val="1"/>
          <c:order val="1"/>
          <c:tx>
            <c:strRef>
              <c:f>'[Cucanish-1.xlsx]Sheet2'!$A$48</c:f>
              <c:strCache>
                <c:ptCount val="1"/>
                <c:pt idx="0">
                  <c:v>Զբաղված տղամարդիկ</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'[Cucanish-1.xlsx]Sheet2'!$B$46:$H$46</c:f>
              <c:numCache>
                <c:formatCode>General</c:formatCode>
                <c:ptCount val="7"/>
                <c:pt idx="0">
                  <c:v>2011</c:v>
                </c:pt>
                <c:pt idx="1">
                  <c:v>2012</c:v>
                </c:pt>
                <c:pt idx="2">
                  <c:v>2013</c:v>
                </c:pt>
                <c:pt idx="3">
                  <c:v>2014</c:v>
                </c:pt>
                <c:pt idx="4">
                  <c:v>2015</c:v>
                </c:pt>
                <c:pt idx="5">
                  <c:v>2016</c:v>
                </c:pt>
                <c:pt idx="6">
                  <c:v>2017</c:v>
                </c:pt>
              </c:numCache>
            </c:numRef>
          </c:cat>
          <c:val>
            <c:numRef>
              <c:f>'[Cucanish-1.xlsx]Sheet2'!$B$48:$H$48</c:f>
              <c:numCache>
                <c:formatCode>General</c:formatCode>
                <c:ptCount val="7"/>
                <c:pt idx="0">
                  <c:v>610.9</c:v>
                </c:pt>
                <c:pt idx="1">
                  <c:v>605</c:v>
                </c:pt>
                <c:pt idx="2">
                  <c:v>607.5</c:v>
                </c:pt>
                <c:pt idx="3">
                  <c:v>589.4</c:v>
                </c:pt>
                <c:pt idx="4">
                  <c:v>576.9</c:v>
                </c:pt>
                <c:pt idx="5">
                  <c:v>528.20000000000005</c:v>
                </c:pt>
                <c:pt idx="6">
                  <c:v>529.5</c:v>
                </c:pt>
              </c:numCache>
            </c:numRef>
          </c:val>
          <c:extLst xmlns:c16r2="http://schemas.microsoft.com/office/drawing/2015/06/chart">
            <c:ext xmlns:c16="http://schemas.microsoft.com/office/drawing/2014/chart" uri="{C3380CC4-5D6E-409C-BE32-E72D297353CC}">
              <c16:uniqueId val="{00000001-2084-4C39-8A0F-0AF0F628A242}"/>
            </c:ext>
          </c:extLst>
        </c:ser>
        <c:dLbls>
          <c:dLblPos val="inEnd"/>
          <c:showLegendKey val="0"/>
          <c:showVal val="1"/>
          <c:showCatName val="0"/>
          <c:showSerName val="0"/>
          <c:showPercent val="0"/>
          <c:showBubbleSize val="0"/>
        </c:dLbls>
        <c:gapWidth val="65"/>
        <c:axId val="201001216"/>
        <c:axId val="201048064"/>
      </c:barChart>
      <c:catAx>
        <c:axId val="2010012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1048064"/>
        <c:crosses val="autoZero"/>
        <c:auto val="1"/>
        <c:lblAlgn val="ctr"/>
        <c:lblOffset val="100"/>
        <c:noMultiLvlLbl val="0"/>
      </c:catAx>
      <c:valAx>
        <c:axId val="2010480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10012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Sheet1!$B$232</c:f>
              <c:strCache>
                <c:ptCount val="1"/>
                <c:pt idx="0">
                  <c:v>Մինչև 29 տարեկան ներառյալ</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Sheet1!$C$231:$I$231</c:f>
              <c:numCache>
                <c:formatCode>General</c:formatCode>
                <c:ptCount val="7"/>
                <c:pt idx="0">
                  <c:v>2011</c:v>
                </c:pt>
                <c:pt idx="1">
                  <c:v>2012</c:v>
                </c:pt>
                <c:pt idx="2">
                  <c:v>2013</c:v>
                </c:pt>
                <c:pt idx="3">
                  <c:v>2014</c:v>
                </c:pt>
                <c:pt idx="4">
                  <c:v>2015</c:v>
                </c:pt>
                <c:pt idx="5">
                  <c:v>2016</c:v>
                </c:pt>
                <c:pt idx="6">
                  <c:v>2017</c:v>
                </c:pt>
              </c:numCache>
            </c:numRef>
          </c:cat>
          <c:val>
            <c:numRef>
              <c:f>Sheet1!$C$232:$I$232</c:f>
              <c:numCache>
                <c:formatCode>General</c:formatCode>
                <c:ptCount val="7"/>
                <c:pt idx="0">
                  <c:v>235.7</c:v>
                </c:pt>
                <c:pt idx="1">
                  <c:v>236.9</c:v>
                </c:pt>
                <c:pt idx="2">
                  <c:v>227.5</c:v>
                </c:pt>
                <c:pt idx="3">
                  <c:v>236.3</c:v>
                </c:pt>
                <c:pt idx="4">
                  <c:v>227.2</c:v>
                </c:pt>
                <c:pt idx="5">
                  <c:v>191.1</c:v>
                </c:pt>
                <c:pt idx="6">
                  <c:v>182</c:v>
                </c:pt>
              </c:numCache>
            </c:numRef>
          </c:val>
          <c:extLst xmlns:c16r2="http://schemas.microsoft.com/office/drawing/2015/06/chart">
            <c:ext xmlns:c16="http://schemas.microsoft.com/office/drawing/2014/chart" uri="{C3380CC4-5D6E-409C-BE32-E72D297353CC}">
              <c16:uniqueId val="{00000000-23A4-4551-A124-E8A7E36035F5}"/>
            </c:ext>
          </c:extLst>
        </c:ser>
        <c:ser>
          <c:idx val="1"/>
          <c:order val="1"/>
          <c:tx>
            <c:strRef>
              <c:f>Sheet1!$B$233</c:f>
              <c:strCache>
                <c:ptCount val="1"/>
                <c:pt idx="0">
                  <c:v>30 և ավելի տարիքի</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Sheet1!$C$231:$I$231</c:f>
              <c:numCache>
                <c:formatCode>General</c:formatCode>
                <c:ptCount val="7"/>
                <c:pt idx="0">
                  <c:v>2011</c:v>
                </c:pt>
                <c:pt idx="1">
                  <c:v>2012</c:v>
                </c:pt>
                <c:pt idx="2">
                  <c:v>2013</c:v>
                </c:pt>
                <c:pt idx="3">
                  <c:v>2014</c:v>
                </c:pt>
                <c:pt idx="4">
                  <c:v>2015</c:v>
                </c:pt>
                <c:pt idx="5">
                  <c:v>2016</c:v>
                </c:pt>
                <c:pt idx="6">
                  <c:v>2017</c:v>
                </c:pt>
              </c:numCache>
            </c:numRef>
          </c:cat>
          <c:val>
            <c:numRef>
              <c:f>Sheet1!$C$233:$I$233</c:f>
              <c:numCache>
                <c:formatCode>General</c:formatCode>
                <c:ptCount val="7"/>
                <c:pt idx="0">
                  <c:v>939.4</c:v>
                </c:pt>
                <c:pt idx="1">
                  <c:v>886</c:v>
                </c:pt>
                <c:pt idx="2">
                  <c:v>936.2</c:v>
                </c:pt>
                <c:pt idx="3">
                  <c:v>897.3</c:v>
                </c:pt>
                <c:pt idx="4">
                  <c:v>845.5</c:v>
                </c:pt>
                <c:pt idx="5">
                  <c:v>815.3</c:v>
                </c:pt>
                <c:pt idx="6">
                  <c:v>829.9</c:v>
                </c:pt>
              </c:numCache>
            </c:numRef>
          </c:val>
          <c:extLst xmlns:c16r2="http://schemas.microsoft.com/office/drawing/2015/06/chart">
            <c:ext xmlns:c16="http://schemas.microsoft.com/office/drawing/2014/chart" uri="{C3380CC4-5D6E-409C-BE32-E72D297353CC}">
              <c16:uniqueId val="{00000001-23A4-4551-A124-E8A7E36035F5}"/>
            </c:ext>
          </c:extLst>
        </c:ser>
        <c:dLbls>
          <c:dLblPos val="inEnd"/>
          <c:showLegendKey val="0"/>
          <c:showVal val="1"/>
          <c:showCatName val="0"/>
          <c:showSerName val="0"/>
          <c:showPercent val="0"/>
          <c:showBubbleSize val="0"/>
        </c:dLbls>
        <c:gapWidth val="65"/>
        <c:axId val="201082752"/>
        <c:axId val="201084288"/>
      </c:barChart>
      <c:catAx>
        <c:axId val="2010827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1084288"/>
        <c:crosses val="autoZero"/>
        <c:auto val="1"/>
        <c:lblAlgn val="ctr"/>
        <c:lblOffset val="100"/>
        <c:noMultiLvlLbl val="0"/>
      </c:catAx>
      <c:valAx>
        <c:axId val="201084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10827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Sheet3!$A$31</c:f>
              <c:strCache>
                <c:ptCount val="1"/>
                <c:pt idx="0">
                  <c:v>Բարձրագույ մասնագիտական </c:v>
                </c:pt>
              </c:strCache>
            </c:strRef>
          </c:tx>
          <c:spPr>
            <a:solidFill>
              <a:schemeClr val="accent1">
                <a:alpha val="85000"/>
              </a:schemeClr>
            </a:solidFill>
            <a:ln w="9525" cap="flat" cmpd="sng" algn="ctr">
              <a:solidFill>
                <a:schemeClr val="tx2">
                  <a:lumMod val="60000"/>
                  <a:lumOff val="40000"/>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Sheet3!$B$30:$F$30</c:f>
              <c:numCache>
                <c:formatCode>General</c:formatCode>
                <c:ptCount val="5"/>
                <c:pt idx="0">
                  <c:v>2012</c:v>
                </c:pt>
                <c:pt idx="1">
                  <c:v>2013</c:v>
                </c:pt>
                <c:pt idx="2">
                  <c:v>2014</c:v>
                </c:pt>
                <c:pt idx="3">
                  <c:v>2015</c:v>
                </c:pt>
                <c:pt idx="4">
                  <c:v>2016</c:v>
                </c:pt>
              </c:numCache>
            </c:numRef>
          </c:cat>
          <c:val>
            <c:numRef>
              <c:f>Sheet3!$B$31:$F$31</c:f>
              <c:numCache>
                <c:formatCode>0.0</c:formatCode>
                <c:ptCount val="5"/>
                <c:pt idx="0">
                  <c:v>25.151334299599281</c:v>
                </c:pt>
                <c:pt idx="1">
                  <c:v>27.007171593493087</c:v>
                </c:pt>
                <c:pt idx="2">
                  <c:v>30.634206580224046</c:v>
                </c:pt>
                <c:pt idx="3">
                  <c:v>29.060227484616821</c:v>
                </c:pt>
                <c:pt idx="4">
                  <c:v>29.113672496025437</c:v>
                </c:pt>
              </c:numCache>
            </c:numRef>
          </c:val>
          <c:extLst xmlns:c16r2="http://schemas.microsoft.com/office/drawing/2015/06/chart">
            <c:ext xmlns:c16="http://schemas.microsoft.com/office/drawing/2014/chart" uri="{C3380CC4-5D6E-409C-BE32-E72D297353CC}">
              <c16:uniqueId val="{00000000-32CA-4B30-91BA-62DF9A9ED23A}"/>
            </c:ext>
          </c:extLst>
        </c:ser>
        <c:ser>
          <c:idx val="1"/>
          <c:order val="1"/>
          <c:tx>
            <c:strRef>
              <c:f>Sheet3!$A$32</c:f>
              <c:strCache>
                <c:ptCount val="1"/>
                <c:pt idx="0">
                  <c:v>Միջին մասնագիտական</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Sheet3!$B$30:$F$30</c:f>
              <c:numCache>
                <c:formatCode>General</c:formatCode>
                <c:ptCount val="5"/>
                <c:pt idx="0">
                  <c:v>2012</c:v>
                </c:pt>
                <c:pt idx="1">
                  <c:v>2013</c:v>
                </c:pt>
                <c:pt idx="2">
                  <c:v>2014</c:v>
                </c:pt>
                <c:pt idx="3">
                  <c:v>2015</c:v>
                </c:pt>
                <c:pt idx="4">
                  <c:v>2016</c:v>
                </c:pt>
              </c:numCache>
            </c:numRef>
          </c:cat>
          <c:val>
            <c:numRef>
              <c:f>Sheet3!$B$32:$F$32</c:f>
              <c:numCache>
                <c:formatCode>0.0</c:formatCode>
                <c:ptCount val="5"/>
                <c:pt idx="0">
                  <c:v>23.4887884730156</c:v>
                </c:pt>
                <c:pt idx="1">
                  <c:v>23.701241910092705</c:v>
                </c:pt>
                <c:pt idx="2">
                  <c:v>20.358119431948488</c:v>
                </c:pt>
                <c:pt idx="3">
                  <c:v>19.765056871154208</c:v>
                </c:pt>
                <c:pt idx="4">
                  <c:v>18.988473767885534</c:v>
                </c:pt>
              </c:numCache>
            </c:numRef>
          </c:val>
          <c:extLst xmlns:c16r2="http://schemas.microsoft.com/office/drawing/2015/06/chart">
            <c:ext xmlns:c16="http://schemas.microsoft.com/office/drawing/2014/chart" uri="{C3380CC4-5D6E-409C-BE32-E72D297353CC}">
              <c16:uniqueId val="{00000001-32CA-4B30-91BA-62DF9A9ED23A}"/>
            </c:ext>
          </c:extLst>
        </c:ser>
        <c:ser>
          <c:idx val="2"/>
          <c:order val="2"/>
          <c:tx>
            <c:strRef>
              <c:f>Sheet3!$A$33</c:f>
              <c:strCache>
                <c:ptCount val="1"/>
                <c:pt idx="0">
                  <c:v>Նախնական մասնագիտական</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Sheet3!$B$30:$F$30</c:f>
              <c:numCache>
                <c:formatCode>General</c:formatCode>
                <c:ptCount val="5"/>
                <c:pt idx="0">
                  <c:v>2012</c:v>
                </c:pt>
                <c:pt idx="1">
                  <c:v>2013</c:v>
                </c:pt>
                <c:pt idx="2">
                  <c:v>2014</c:v>
                </c:pt>
                <c:pt idx="3">
                  <c:v>2015</c:v>
                </c:pt>
                <c:pt idx="4">
                  <c:v>2016</c:v>
                </c:pt>
              </c:numCache>
            </c:numRef>
          </c:cat>
          <c:val>
            <c:numRef>
              <c:f>Sheet3!$B$33:$F$33</c:f>
              <c:numCache>
                <c:formatCode>0.0</c:formatCode>
                <c:ptCount val="5"/>
                <c:pt idx="0">
                  <c:v>2.2764089010145789</c:v>
                </c:pt>
                <c:pt idx="1">
                  <c:v>2.6762287913241209</c:v>
                </c:pt>
                <c:pt idx="2">
                  <c:v>3.1048778336420573</c:v>
                </c:pt>
                <c:pt idx="3">
                  <c:v>2.7596494499347384</c:v>
                </c:pt>
                <c:pt idx="4">
                  <c:v>4.1136724960254369</c:v>
                </c:pt>
              </c:numCache>
            </c:numRef>
          </c:val>
          <c:extLst xmlns:c16r2="http://schemas.microsoft.com/office/drawing/2015/06/chart">
            <c:ext xmlns:c16="http://schemas.microsoft.com/office/drawing/2014/chart" uri="{C3380CC4-5D6E-409C-BE32-E72D297353CC}">
              <c16:uniqueId val="{00000002-32CA-4B30-91BA-62DF9A9ED23A}"/>
            </c:ext>
          </c:extLst>
        </c:ser>
        <c:ser>
          <c:idx val="3"/>
          <c:order val="3"/>
          <c:tx>
            <c:strRef>
              <c:f>Sheet3!$A$34</c:f>
              <c:strCache>
                <c:ptCount val="1"/>
                <c:pt idx="0">
                  <c:v>Առանց մասնագիտական կրթության</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Sheet3!$B$30:$F$30</c:f>
              <c:numCache>
                <c:formatCode>General</c:formatCode>
                <c:ptCount val="5"/>
                <c:pt idx="0">
                  <c:v>2012</c:v>
                </c:pt>
                <c:pt idx="1">
                  <c:v>2013</c:v>
                </c:pt>
                <c:pt idx="2">
                  <c:v>2014</c:v>
                </c:pt>
                <c:pt idx="3">
                  <c:v>2015</c:v>
                </c:pt>
                <c:pt idx="4">
                  <c:v>2016</c:v>
                </c:pt>
              </c:numCache>
            </c:numRef>
          </c:cat>
          <c:val>
            <c:numRef>
              <c:f>Sheet3!$B$34:$F$34</c:f>
              <c:numCache>
                <c:formatCode>0.0</c:formatCode>
                <c:ptCount val="5"/>
                <c:pt idx="0">
                  <c:v>49.083468326370536</c:v>
                </c:pt>
                <c:pt idx="1">
                  <c:v>48.189609935280735</c:v>
                </c:pt>
                <c:pt idx="2">
                  <c:v>45.90279615418541</c:v>
                </c:pt>
                <c:pt idx="3">
                  <c:v>48.415066194294234</c:v>
                </c:pt>
                <c:pt idx="4">
                  <c:v>47.784181240063596</c:v>
                </c:pt>
              </c:numCache>
            </c:numRef>
          </c:val>
          <c:extLst xmlns:c16r2="http://schemas.microsoft.com/office/drawing/2015/06/chart">
            <c:ext xmlns:c16="http://schemas.microsoft.com/office/drawing/2014/chart" uri="{C3380CC4-5D6E-409C-BE32-E72D297353CC}">
              <c16:uniqueId val="{00000003-32CA-4B30-91BA-62DF9A9ED23A}"/>
            </c:ext>
          </c:extLst>
        </c:ser>
        <c:dLbls>
          <c:dLblPos val="inEnd"/>
          <c:showLegendKey val="0"/>
          <c:showVal val="1"/>
          <c:showCatName val="0"/>
          <c:showSerName val="0"/>
          <c:showPercent val="0"/>
          <c:showBubbleSize val="0"/>
        </c:dLbls>
        <c:gapWidth val="65"/>
        <c:axId val="201491584"/>
        <c:axId val="201493120"/>
      </c:barChart>
      <c:catAx>
        <c:axId val="2014915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1493120"/>
        <c:crosses val="autoZero"/>
        <c:auto val="1"/>
        <c:lblAlgn val="ctr"/>
        <c:lblOffset val="100"/>
        <c:noMultiLvlLbl val="0"/>
      </c:catAx>
      <c:valAx>
        <c:axId val="2014931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crossAx val="20149158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bg1"/>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Sheet1!$B$4:$F$4</c:f>
              <c:numCache>
                <c:formatCode>General</c:formatCode>
                <c:ptCount val="5"/>
                <c:pt idx="0">
                  <c:v>2013</c:v>
                </c:pt>
                <c:pt idx="1">
                  <c:v>2014</c:v>
                </c:pt>
                <c:pt idx="2">
                  <c:v>2015</c:v>
                </c:pt>
                <c:pt idx="3">
                  <c:v>2016</c:v>
                </c:pt>
                <c:pt idx="4">
                  <c:v>2017</c:v>
                </c:pt>
              </c:numCache>
            </c:numRef>
          </c:cat>
          <c:val>
            <c:numRef>
              <c:f>Sheet1!$B$5:$F$5</c:f>
              <c:numCache>
                <c:formatCode>General</c:formatCode>
                <c:ptCount val="5"/>
                <c:pt idx="0">
                  <c:v>68708</c:v>
                </c:pt>
                <c:pt idx="1">
                  <c:v>72606</c:v>
                </c:pt>
                <c:pt idx="2">
                  <c:v>88928</c:v>
                </c:pt>
                <c:pt idx="3">
                  <c:v>95785</c:v>
                </c:pt>
                <c:pt idx="4">
                  <c:v>91498</c:v>
                </c:pt>
              </c:numCache>
            </c:numRef>
          </c:val>
          <c:extLst xmlns:c16r2="http://schemas.microsoft.com/office/drawing/2015/06/chart">
            <c:ext xmlns:c16="http://schemas.microsoft.com/office/drawing/2014/chart" uri="{C3380CC4-5D6E-409C-BE32-E72D297353CC}">
              <c16:uniqueId val="{00000000-7CF8-42DA-A48E-9D016271017C}"/>
            </c:ext>
          </c:extLst>
        </c:ser>
        <c:dLbls>
          <c:dLblPos val="inEnd"/>
          <c:showLegendKey val="0"/>
          <c:showVal val="1"/>
          <c:showCatName val="0"/>
          <c:showSerName val="0"/>
          <c:showPercent val="0"/>
          <c:showBubbleSize val="0"/>
        </c:dLbls>
        <c:gapWidth val="41"/>
        <c:axId val="205433856"/>
        <c:axId val="205617024"/>
      </c:barChart>
      <c:catAx>
        <c:axId val="205433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05617024"/>
        <c:crosses val="autoZero"/>
        <c:auto val="1"/>
        <c:lblAlgn val="ctr"/>
        <c:lblOffset val="100"/>
        <c:noMultiLvlLbl val="0"/>
      </c:catAx>
      <c:valAx>
        <c:axId val="205617024"/>
        <c:scaling>
          <c:orientation val="minMax"/>
        </c:scaling>
        <c:delete val="1"/>
        <c:axPos val="l"/>
        <c:numFmt formatCode="General" sourceLinked="1"/>
        <c:majorTickMark val="none"/>
        <c:minorTickMark val="none"/>
        <c:tickLblPos val="nextTo"/>
        <c:crossAx val="205433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Sheet2!$A$101</c:f>
              <c:strCache>
                <c:ptCount val="1"/>
                <c:pt idx="0">
                  <c:v>Զբաղվածներ ,պետական սեկտոր, հազ. մարդ</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Sheet2!$B$100:$G$100</c:f>
              <c:numCache>
                <c:formatCode>General</c:formatCode>
                <c:ptCount val="6"/>
                <c:pt idx="0">
                  <c:v>2011</c:v>
                </c:pt>
                <c:pt idx="1">
                  <c:v>2012</c:v>
                </c:pt>
                <c:pt idx="2">
                  <c:v>2013</c:v>
                </c:pt>
                <c:pt idx="3">
                  <c:v>2014</c:v>
                </c:pt>
                <c:pt idx="4">
                  <c:v>2015</c:v>
                </c:pt>
                <c:pt idx="5">
                  <c:v>2016</c:v>
                </c:pt>
              </c:numCache>
            </c:numRef>
          </c:cat>
          <c:val>
            <c:numRef>
              <c:f>Sheet2!$B$101:$G$101</c:f>
              <c:numCache>
                <c:formatCode>General</c:formatCode>
                <c:ptCount val="6"/>
                <c:pt idx="0">
                  <c:v>260.10000000000002</c:v>
                </c:pt>
                <c:pt idx="1">
                  <c:v>266.3</c:v>
                </c:pt>
                <c:pt idx="2">
                  <c:v>253.1</c:v>
                </c:pt>
                <c:pt idx="3">
                  <c:v>250.4</c:v>
                </c:pt>
                <c:pt idx="4">
                  <c:v>260.3</c:v>
                </c:pt>
                <c:pt idx="5">
                  <c:v>244.1</c:v>
                </c:pt>
              </c:numCache>
            </c:numRef>
          </c:val>
          <c:extLst xmlns:c16r2="http://schemas.microsoft.com/office/drawing/2015/06/chart">
            <c:ext xmlns:c16="http://schemas.microsoft.com/office/drawing/2014/chart" uri="{C3380CC4-5D6E-409C-BE32-E72D297353CC}">
              <c16:uniqueId val="{00000000-EAF2-4C4B-AB05-524D9B02CDDB}"/>
            </c:ext>
          </c:extLst>
        </c:ser>
        <c:ser>
          <c:idx val="1"/>
          <c:order val="1"/>
          <c:tx>
            <c:strRef>
              <c:f>Sheet2!$A$102</c:f>
              <c:strCache>
                <c:ptCount val="1"/>
                <c:pt idx="0">
                  <c:v>Զբաղվածներ , ոչ պետական սեկտոր, հազ. մարդ</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Sheet2!$B$100:$G$100</c:f>
              <c:numCache>
                <c:formatCode>General</c:formatCode>
                <c:ptCount val="6"/>
                <c:pt idx="0">
                  <c:v>2011</c:v>
                </c:pt>
                <c:pt idx="1">
                  <c:v>2012</c:v>
                </c:pt>
                <c:pt idx="2">
                  <c:v>2013</c:v>
                </c:pt>
                <c:pt idx="3">
                  <c:v>2014</c:v>
                </c:pt>
                <c:pt idx="4">
                  <c:v>2015</c:v>
                </c:pt>
                <c:pt idx="5">
                  <c:v>2016</c:v>
                </c:pt>
              </c:numCache>
            </c:numRef>
          </c:cat>
          <c:val>
            <c:numRef>
              <c:f>Sheet2!$B$102:$G$102</c:f>
              <c:numCache>
                <c:formatCode>General</c:formatCode>
                <c:ptCount val="6"/>
                <c:pt idx="0">
                  <c:v>915</c:v>
                </c:pt>
                <c:pt idx="1">
                  <c:v>906.5</c:v>
                </c:pt>
                <c:pt idx="2">
                  <c:v>910.7</c:v>
                </c:pt>
                <c:pt idx="3">
                  <c:v>883.1</c:v>
                </c:pt>
                <c:pt idx="4">
                  <c:v>812.4</c:v>
                </c:pt>
                <c:pt idx="5">
                  <c:v>762.1</c:v>
                </c:pt>
              </c:numCache>
            </c:numRef>
          </c:val>
          <c:extLst xmlns:c16r2="http://schemas.microsoft.com/office/drawing/2015/06/chart">
            <c:ext xmlns:c16="http://schemas.microsoft.com/office/drawing/2014/chart" uri="{C3380CC4-5D6E-409C-BE32-E72D297353CC}">
              <c16:uniqueId val="{00000001-EAF2-4C4B-AB05-524D9B02CDDB}"/>
            </c:ext>
          </c:extLst>
        </c:ser>
        <c:dLbls>
          <c:dLblPos val="inEnd"/>
          <c:showLegendKey val="0"/>
          <c:showVal val="1"/>
          <c:showCatName val="0"/>
          <c:showSerName val="0"/>
          <c:showPercent val="0"/>
          <c:showBubbleSize val="0"/>
        </c:dLbls>
        <c:gapWidth val="65"/>
        <c:axId val="205692928"/>
        <c:axId val="205694464"/>
      </c:barChart>
      <c:catAx>
        <c:axId val="2056929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5694464"/>
        <c:crosses val="autoZero"/>
        <c:auto val="1"/>
        <c:lblAlgn val="ctr"/>
        <c:lblOffset val="100"/>
        <c:noMultiLvlLbl val="0"/>
      </c:catAx>
      <c:valAx>
        <c:axId val="2056944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56929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Sheet1!$C$200:$I$200</c:f>
              <c:numCache>
                <c:formatCode>General</c:formatCode>
                <c:ptCount val="7"/>
                <c:pt idx="0">
                  <c:v>2011</c:v>
                </c:pt>
                <c:pt idx="1">
                  <c:v>2012</c:v>
                </c:pt>
                <c:pt idx="2">
                  <c:v>2013</c:v>
                </c:pt>
                <c:pt idx="3">
                  <c:v>2014</c:v>
                </c:pt>
                <c:pt idx="4">
                  <c:v>2015</c:v>
                </c:pt>
                <c:pt idx="5">
                  <c:v>2016</c:v>
                </c:pt>
                <c:pt idx="6">
                  <c:v>2017</c:v>
                </c:pt>
              </c:numCache>
            </c:numRef>
          </c:cat>
          <c:val>
            <c:numRef>
              <c:f>Sheet1!$C$209:$I$209</c:f>
              <c:numCache>
                <c:formatCode>General</c:formatCode>
                <c:ptCount val="7"/>
                <c:pt idx="0">
                  <c:v>265.8</c:v>
                </c:pt>
                <c:pt idx="1">
                  <c:v>245.5</c:v>
                </c:pt>
                <c:pt idx="2">
                  <c:v>224.2</c:v>
                </c:pt>
                <c:pt idx="3">
                  <c:v>242</c:v>
                </c:pt>
                <c:pt idx="4">
                  <c:v>243.79999999999998</c:v>
                </c:pt>
                <c:pt idx="5">
                  <c:v>220.2</c:v>
                </c:pt>
                <c:pt idx="6">
                  <c:v>218.89999999999998</c:v>
                </c:pt>
              </c:numCache>
            </c:numRef>
          </c:val>
          <c:extLst xmlns:c16r2="http://schemas.microsoft.com/office/drawing/2015/06/chart">
            <c:ext xmlns:c16="http://schemas.microsoft.com/office/drawing/2014/chart" uri="{C3380CC4-5D6E-409C-BE32-E72D297353CC}">
              <c16:uniqueId val="{00000000-5DD4-45C7-80D8-801523B17FA2}"/>
            </c:ext>
          </c:extLst>
        </c:ser>
        <c:dLbls>
          <c:dLblPos val="inEnd"/>
          <c:showLegendKey val="0"/>
          <c:showVal val="1"/>
          <c:showCatName val="0"/>
          <c:showSerName val="0"/>
          <c:showPercent val="0"/>
          <c:showBubbleSize val="0"/>
        </c:dLbls>
        <c:gapWidth val="41"/>
        <c:axId val="205702656"/>
        <c:axId val="225313152"/>
      </c:barChart>
      <c:catAx>
        <c:axId val="205702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25313152"/>
        <c:crosses val="autoZero"/>
        <c:auto val="1"/>
        <c:lblAlgn val="ctr"/>
        <c:lblOffset val="100"/>
        <c:noMultiLvlLbl val="0"/>
      </c:catAx>
      <c:valAx>
        <c:axId val="225313152"/>
        <c:scaling>
          <c:orientation val="minMax"/>
        </c:scaling>
        <c:delete val="1"/>
        <c:axPos val="l"/>
        <c:numFmt formatCode="General" sourceLinked="1"/>
        <c:majorTickMark val="none"/>
        <c:minorTickMark val="none"/>
        <c:tickLblPos val="nextTo"/>
        <c:crossAx val="2057026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Sheet2!$A$20</c:f>
              <c:strCache>
                <c:ptCount val="1"/>
                <c:pt idx="0">
                  <c:v>Կին</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Sheet2!$B$19:$H$19</c:f>
              <c:numCache>
                <c:formatCode>General</c:formatCode>
                <c:ptCount val="7"/>
                <c:pt idx="0">
                  <c:v>2011</c:v>
                </c:pt>
                <c:pt idx="1">
                  <c:v>2012</c:v>
                </c:pt>
                <c:pt idx="2">
                  <c:v>2013</c:v>
                </c:pt>
                <c:pt idx="3">
                  <c:v>2014</c:v>
                </c:pt>
                <c:pt idx="4">
                  <c:v>2015</c:v>
                </c:pt>
                <c:pt idx="5">
                  <c:v>2016</c:v>
                </c:pt>
                <c:pt idx="6">
                  <c:v>2017</c:v>
                </c:pt>
              </c:numCache>
            </c:numRef>
          </c:cat>
          <c:val>
            <c:numRef>
              <c:f>Sheet2!$B$20:$H$20</c:f>
              <c:numCache>
                <c:formatCode>General</c:formatCode>
                <c:ptCount val="7"/>
                <c:pt idx="0">
                  <c:v>137.69999999999999</c:v>
                </c:pt>
                <c:pt idx="1">
                  <c:v>126.1</c:v>
                </c:pt>
                <c:pt idx="2">
                  <c:v>122.50000000000001</c:v>
                </c:pt>
                <c:pt idx="3">
                  <c:v>131.5</c:v>
                </c:pt>
                <c:pt idx="4">
                  <c:v>123.29999999999998</c:v>
                </c:pt>
                <c:pt idx="5">
                  <c:v>103.3</c:v>
                </c:pt>
                <c:pt idx="6">
                  <c:v>102.2</c:v>
                </c:pt>
              </c:numCache>
            </c:numRef>
          </c:val>
          <c:extLst xmlns:c16r2="http://schemas.microsoft.com/office/drawing/2015/06/chart">
            <c:ext xmlns:c16="http://schemas.microsoft.com/office/drawing/2014/chart" uri="{C3380CC4-5D6E-409C-BE32-E72D297353CC}">
              <c16:uniqueId val="{00000000-E0B4-456E-9352-446D26354BC9}"/>
            </c:ext>
          </c:extLst>
        </c:ser>
        <c:ser>
          <c:idx val="1"/>
          <c:order val="1"/>
          <c:tx>
            <c:strRef>
              <c:f>Sheet2!$A$21</c:f>
              <c:strCache>
                <c:ptCount val="1"/>
                <c:pt idx="0">
                  <c:v>Տղամարդ</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2.7777777777777649E-3"/>
                  <c:y val="0.15939814814814809"/>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0B4-456E-9352-446D26354BC9}"/>
                </c:ext>
              </c:extLst>
            </c:dLbl>
            <c:dLbl>
              <c:idx val="1"/>
              <c:layout>
                <c:manualLayout>
                  <c:x val="2.777777777777803E-3"/>
                  <c:y val="0.15013888888888888"/>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0B4-456E-9352-446D26354BC9}"/>
                </c:ext>
              </c:extLst>
            </c:dLbl>
            <c:dLbl>
              <c:idx val="4"/>
              <c:layout>
                <c:manualLayout>
                  <c:x val="-1.0185067526415994E-16"/>
                  <c:y val="0.15939814814814815"/>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0B4-456E-9352-446D26354BC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Sheet2!$B$19:$H$19</c:f>
              <c:numCache>
                <c:formatCode>General</c:formatCode>
                <c:ptCount val="7"/>
                <c:pt idx="0">
                  <c:v>2011</c:v>
                </c:pt>
                <c:pt idx="1">
                  <c:v>2012</c:v>
                </c:pt>
                <c:pt idx="2">
                  <c:v>2013</c:v>
                </c:pt>
                <c:pt idx="3">
                  <c:v>2014</c:v>
                </c:pt>
                <c:pt idx="4">
                  <c:v>2015</c:v>
                </c:pt>
                <c:pt idx="5">
                  <c:v>2016</c:v>
                </c:pt>
                <c:pt idx="6">
                  <c:v>2017</c:v>
                </c:pt>
              </c:numCache>
            </c:numRef>
          </c:cat>
          <c:val>
            <c:numRef>
              <c:f>Sheet2!$B$21:$H$21</c:f>
              <c:numCache>
                <c:formatCode>General</c:formatCode>
                <c:ptCount val="7"/>
                <c:pt idx="0">
                  <c:v>128.1</c:v>
                </c:pt>
                <c:pt idx="1">
                  <c:v>119.4</c:v>
                </c:pt>
                <c:pt idx="2">
                  <c:v>101.7</c:v>
                </c:pt>
                <c:pt idx="3">
                  <c:v>110.50000000000001</c:v>
                </c:pt>
                <c:pt idx="4">
                  <c:v>120.5</c:v>
                </c:pt>
                <c:pt idx="5">
                  <c:v>116.9</c:v>
                </c:pt>
                <c:pt idx="6">
                  <c:v>116.7</c:v>
                </c:pt>
              </c:numCache>
            </c:numRef>
          </c:val>
          <c:extLst xmlns:c16r2="http://schemas.microsoft.com/office/drawing/2015/06/chart">
            <c:ext xmlns:c16="http://schemas.microsoft.com/office/drawing/2014/chart" uri="{C3380CC4-5D6E-409C-BE32-E72D297353CC}">
              <c16:uniqueId val="{00000004-E0B4-456E-9352-446D26354BC9}"/>
            </c:ext>
          </c:extLst>
        </c:ser>
        <c:dLbls>
          <c:dLblPos val="inEnd"/>
          <c:showLegendKey val="0"/>
          <c:showVal val="1"/>
          <c:showCatName val="0"/>
          <c:showSerName val="0"/>
          <c:showPercent val="0"/>
          <c:showBubbleSize val="0"/>
        </c:dLbls>
        <c:gapWidth val="65"/>
        <c:axId val="225366016"/>
        <c:axId val="225367552"/>
      </c:barChart>
      <c:catAx>
        <c:axId val="2253660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25367552"/>
        <c:crosses val="autoZero"/>
        <c:auto val="1"/>
        <c:lblAlgn val="ctr"/>
        <c:lblOffset val="100"/>
        <c:noMultiLvlLbl val="0"/>
      </c:catAx>
      <c:valAx>
        <c:axId val="2253675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53660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Sheet1!$B$201</c:f>
              <c:strCache>
                <c:ptCount val="1"/>
                <c:pt idx="0">
                  <c:v>Մինչև 29 տարեկան ներառյալ</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Sheet1!$C$200:$I$200</c:f>
              <c:numCache>
                <c:formatCode>General</c:formatCode>
                <c:ptCount val="7"/>
                <c:pt idx="0">
                  <c:v>2011</c:v>
                </c:pt>
                <c:pt idx="1">
                  <c:v>2012</c:v>
                </c:pt>
                <c:pt idx="2">
                  <c:v>2013</c:v>
                </c:pt>
                <c:pt idx="3">
                  <c:v>2014</c:v>
                </c:pt>
                <c:pt idx="4">
                  <c:v>2015</c:v>
                </c:pt>
                <c:pt idx="5">
                  <c:v>2016</c:v>
                </c:pt>
                <c:pt idx="6">
                  <c:v>2017</c:v>
                </c:pt>
              </c:numCache>
            </c:numRef>
          </c:cat>
          <c:val>
            <c:numRef>
              <c:f>Sheet1!$C$201:$I$201</c:f>
              <c:numCache>
                <c:formatCode>General</c:formatCode>
                <c:ptCount val="7"/>
                <c:pt idx="0">
                  <c:v>110.7</c:v>
                </c:pt>
                <c:pt idx="1">
                  <c:v>98.6</c:v>
                </c:pt>
                <c:pt idx="2">
                  <c:v>91.600000000000009</c:v>
                </c:pt>
                <c:pt idx="3">
                  <c:v>98.1</c:v>
                </c:pt>
                <c:pt idx="4">
                  <c:v>90.4</c:v>
                </c:pt>
                <c:pt idx="5">
                  <c:v>75.2</c:v>
                </c:pt>
                <c:pt idx="6">
                  <c:v>79.3</c:v>
                </c:pt>
              </c:numCache>
            </c:numRef>
          </c:val>
          <c:extLst xmlns:c16r2="http://schemas.microsoft.com/office/drawing/2015/06/chart">
            <c:ext xmlns:c16="http://schemas.microsoft.com/office/drawing/2014/chart" uri="{C3380CC4-5D6E-409C-BE32-E72D297353CC}">
              <c16:uniqueId val="{00000000-5E45-4904-8C75-367193F04F21}"/>
            </c:ext>
          </c:extLst>
        </c:ser>
        <c:ser>
          <c:idx val="1"/>
          <c:order val="1"/>
          <c:tx>
            <c:strRef>
              <c:f>Sheet1!$B$202</c:f>
              <c:strCache>
                <c:ptCount val="1"/>
                <c:pt idx="0">
                  <c:v>30 և ավելի տարիքի</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Sheet1!$C$200:$I$200</c:f>
              <c:numCache>
                <c:formatCode>General</c:formatCode>
                <c:ptCount val="7"/>
                <c:pt idx="0">
                  <c:v>2011</c:v>
                </c:pt>
                <c:pt idx="1">
                  <c:v>2012</c:v>
                </c:pt>
                <c:pt idx="2">
                  <c:v>2013</c:v>
                </c:pt>
                <c:pt idx="3">
                  <c:v>2014</c:v>
                </c:pt>
                <c:pt idx="4">
                  <c:v>2015</c:v>
                </c:pt>
                <c:pt idx="5">
                  <c:v>2016</c:v>
                </c:pt>
                <c:pt idx="6">
                  <c:v>2017</c:v>
                </c:pt>
              </c:numCache>
            </c:numRef>
          </c:cat>
          <c:val>
            <c:numRef>
              <c:f>Sheet1!$C$202:$I$202</c:f>
              <c:numCache>
                <c:formatCode>General</c:formatCode>
                <c:ptCount val="7"/>
                <c:pt idx="0">
                  <c:v>155.1</c:v>
                </c:pt>
                <c:pt idx="1">
                  <c:v>146.9</c:v>
                </c:pt>
                <c:pt idx="2">
                  <c:v>132.6</c:v>
                </c:pt>
                <c:pt idx="3">
                  <c:v>143.9</c:v>
                </c:pt>
                <c:pt idx="4">
                  <c:v>153.39999999999998</c:v>
                </c:pt>
                <c:pt idx="5">
                  <c:v>145</c:v>
                </c:pt>
                <c:pt idx="6">
                  <c:v>139.6</c:v>
                </c:pt>
              </c:numCache>
            </c:numRef>
          </c:val>
          <c:extLst xmlns:c16r2="http://schemas.microsoft.com/office/drawing/2015/06/chart">
            <c:ext xmlns:c16="http://schemas.microsoft.com/office/drawing/2014/chart" uri="{C3380CC4-5D6E-409C-BE32-E72D297353CC}">
              <c16:uniqueId val="{00000001-5E45-4904-8C75-367193F04F21}"/>
            </c:ext>
          </c:extLst>
        </c:ser>
        <c:dLbls>
          <c:dLblPos val="inEnd"/>
          <c:showLegendKey val="0"/>
          <c:showVal val="1"/>
          <c:showCatName val="0"/>
          <c:showSerName val="0"/>
          <c:showPercent val="0"/>
          <c:showBubbleSize val="0"/>
        </c:dLbls>
        <c:gapWidth val="65"/>
        <c:axId val="225956224"/>
        <c:axId val="225957760"/>
      </c:barChart>
      <c:catAx>
        <c:axId val="2259562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25957760"/>
        <c:crosses val="autoZero"/>
        <c:auto val="1"/>
        <c:lblAlgn val="ctr"/>
        <c:lblOffset val="100"/>
        <c:noMultiLvlLbl val="0"/>
      </c:catAx>
      <c:valAx>
        <c:axId val="2259577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59562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Лист1!$B$6</c:f>
              <c:strCache>
                <c:ptCount val="1"/>
                <c:pt idx="0">
                  <c:v>ՀՆԱ ինդեքս-դեֆլյատոր (ընթացիկ և համադրելի գներով ՀՆԱ-ի ծավալների հարաբերություն)</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Лист1!$C$4:$G$4</c:f>
              <c:numCache>
                <c:formatCode>General</c:formatCode>
                <c:ptCount val="5"/>
                <c:pt idx="0">
                  <c:v>2013</c:v>
                </c:pt>
                <c:pt idx="1">
                  <c:v>2014</c:v>
                </c:pt>
                <c:pt idx="2">
                  <c:v>2015</c:v>
                </c:pt>
                <c:pt idx="3">
                  <c:v>2016</c:v>
                </c:pt>
                <c:pt idx="4">
                  <c:v>2017</c:v>
                </c:pt>
              </c:numCache>
            </c:numRef>
          </c:cat>
          <c:val>
            <c:numRef>
              <c:f>Лист1!$C$6:$G$6</c:f>
              <c:numCache>
                <c:formatCode>General</c:formatCode>
                <c:ptCount val="5"/>
                <c:pt idx="0">
                  <c:v>103.4</c:v>
                </c:pt>
                <c:pt idx="1">
                  <c:v>102.3</c:v>
                </c:pt>
                <c:pt idx="2">
                  <c:v>101.2</c:v>
                </c:pt>
                <c:pt idx="3">
                  <c:v>100.5</c:v>
                </c:pt>
                <c:pt idx="4">
                  <c:v>102.2</c:v>
                </c:pt>
              </c:numCache>
            </c:numRef>
          </c:val>
          <c:extLst xmlns:c16r2="http://schemas.microsoft.com/office/drawing/2015/06/chart">
            <c:ext xmlns:c16="http://schemas.microsoft.com/office/drawing/2014/chart" uri="{C3380CC4-5D6E-409C-BE32-E72D297353CC}">
              <c16:uniqueId val="{00000000-9954-4B5C-9AA4-6CEC3F5C1592}"/>
            </c:ext>
          </c:extLst>
        </c:ser>
        <c:dLbls>
          <c:dLblPos val="inEnd"/>
          <c:showLegendKey val="0"/>
          <c:showVal val="1"/>
          <c:showCatName val="0"/>
          <c:showSerName val="0"/>
          <c:showPercent val="0"/>
          <c:showBubbleSize val="0"/>
        </c:dLbls>
        <c:gapWidth val="41"/>
        <c:axId val="189441920"/>
        <c:axId val="189448960"/>
      </c:barChart>
      <c:catAx>
        <c:axId val="1894419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89448960"/>
        <c:crosses val="autoZero"/>
        <c:auto val="1"/>
        <c:lblAlgn val="ctr"/>
        <c:lblOffset val="100"/>
        <c:noMultiLvlLbl val="0"/>
      </c:catAx>
      <c:valAx>
        <c:axId val="189448960"/>
        <c:scaling>
          <c:orientation val="minMax"/>
        </c:scaling>
        <c:delete val="1"/>
        <c:axPos val="l"/>
        <c:numFmt formatCode="General" sourceLinked="1"/>
        <c:majorTickMark val="none"/>
        <c:minorTickMark val="none"/>
        <c:tickLblPos val="nextTo"/>
        <c:crossAx val="18944192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Sheet1!$B$167</c:f>
              <c:strCache>
                <c:ptCount val="1"/>
                <c:pt idx="0">
                  <c:v>Բարձրագույն ևհետբուհական</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Sheet1!$C$166:$F$166</c:f>
              <c:numCache>
                <c:formatCode>General</c:formatCode>
                <c:ptCount val="4"/>
                <c:pt idx="0">
                  <c:v>2013</c:v>
                </c:pt>
                <c:pt idx="1">
                  <c:v>2014</c:v>
                </c:pt>
                <c:pt idx="2">
                  <c:v>2015</c:v>
                </c:pt>
                <c:pt idx="3">
                  <c:v>2016</c:v>
                </c:pt>
              </c:numCache>
            </c:numRef>
          </c:cat>
          <c:val>
            <c:numRef>
              <c:f>Sheet1!$C$167:$F$167</c:f>
              <c:numCache>
                <c:formatCode>General</c:formatCode>
                <c:ptCount val="4"/>
                <c:pt idx="0">
                  <c:v>60.5</c:v>
                </c:pt>
                <c:pt idx="1">
                  <c:v>74.8</c:v>
                </c:pt>
                <c:pt idx="2">
                  <c:v>67.8</c:v>
                </c:pt>
                <c:pt idx="3">
                  <c:v>60.6</c:v>
                </c:pt>
              </c:numCache>
            </c:numRef>
          </c:val>
          <c:extLst xmlns:c16r2="http://schemas.microsoft.com/office/drawing/2015/06/chart">
            <c:ext xmlns:c16="http://schemas.microsoft.com/office/drawing/2014/chart" uri="{C3380CC4-5D6E-409C-BE32-E72D297353CC}">
              <c16:uniqueId val="{00000000-6FF1-4F15-8F66-D8E39069DB69}"/>
            </c:ext>
          </c:extLst>
        </c:ser>
        <c:ser>
          <c:idx val="1"/>
          <c:order val="1"/>
          <c:tx>
            <c:strRef>
              <c:f>Sheet1!$B$168</c:f>
              <c:strCache>
                <c:ptCount val="1"/>
                <c:pt idx="0">
                  <c:v>Միջին մասնագիտական</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Sheet1!$C$166:$F$166</c:f>
              <c:numCache>
                <c:formatCode>General</c:formatCode>
                <c:ptCount val="4"/>
                <c:pt idx="0">
                  <c:v>2013</c:v>
                </c:pt>
                <c:pt idx="1">
                  <c:v>2014</c:v>
                </c:pt>
                <c:pt idx="2">
                  <c:v>2015</c:v>
                </c:pt>
                <c:pt idx="3">
                  <c:v>2016</c:v>
                </c:pt>
              </c:numCache>
            </c:numRef>
          </c:cat>
          <c:val>
            <c:numRef>
              <c:f>Sheet1!$C$168:$F$168</c:f>
              <c:numCache>
                <c:formatCode>General</c:formatCode>
                <c:ptCount val="4"/>
                <c:pt idx="0">
                  <c:v>57.7</c:v>
                </c:pt>
                <c:pt idx="1">
                  <c:v>51.8</c:v>
                </c:pt>
                <c:pt idx="2">
                  <c:v>59.7</c:v>
                </c:pt>
                <c:pt idx="3">
                  <c:v>49.2</c:v>
                </c:pt>
              </c:numCache>
            </c:numRef>
          </c:val>
          <c:extLst xmlns:c16r2="http://schemas.microsoft.com/office/drawing/2015/06/chart">
            <c:ext xmlns:c16="http://schemas.microsoft.com/office/drawing/2014/chart" uri="{C3380CC4-5D6E-409C-BE32-E72D297353CC}">
              <c16:uniqueId val="{00000001-6FF1-4F15-8F66-D8E39069DB69}"/>
            </c:ext>
          </c:extLst>
        </c:ser>
        <c:ser>
          <c:idx val="2"/>
          <c:order val="2"/>
          <c:tx>
            <c:strRef>
              <c:f>Sheet1!$B$169</c:f>
              <c:strCache>
                <c:ptCount val="1"/>
                <c:pt idx="0">
                  <c:v>Նախնական մասնագիտական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Sheet1!$C$166:$F$166</c:f>
              <c:numCache>
                <c:formatCode>General</c:formatCode>
                <c:ptCount val="4"/>
                <c:pt idx="0">
                  <c:v>2013</c:v>
                </c:pt>
                <c:pt idx="1">
                  <c:v>2014</c:v>
                </c:pt>
                <c:pt idx="2">
                  <c:v>2015</c:v>
                </c:pt>
                <c:pt idx="3">
                  <c:v>2016</c:v>
                </c:pt>
              </c:numCache>
            </c:numRef>
          </c:cat>
          <c:val>
            <c:numRef>
              <c:f>Sheet1!$C$169:$F$169</c:f>
              <c:numCache>
                <c:formatCode>General</c:formatCode>
                <c:ptCount val="4"/>
                <c:pt idx="0">
                  <c:v>3.5</c:v>
                </c:pt>
                <c:pt idx="1">
                  <c:v>6.7</c:v>
                </c:pt>
                <c:pt idx="2">
                  <c:v>6.4</c:v>
                </c:pt>
                <c:pt idx="3">
                  <c:v>8.1</c:v>
                </c:pt>
              </c:numCache>
            </c:numRef>
          </c:val>
          <c:extLst xmlns:c16r2="http://schemas.microsoft.com/office/drawing/2015/06/chart">
            <c:ext xmlns:c16="http://schemas.microsoft.com/office/drawing/2014/chart" uri="{C3380CC4-5D6E-409C-BE32-E72D297353CC}">
              <c16:uniqueId val="{00000002-6FF1-4F15-8F66-D8E39069DB69}"/>
            </c:ext>
          </c:extLst>
        </c:ser>
        <c:ser>
          <c:idx val="3"/>
          <c:order val="3"/>
          <c:tx>
            <c:strRef>
              <c:f>Sheet1!$B$170</c:f>
              <c:strCache>
                <c:ptCount val="1"/>
                <c:pt idx="0">
                  <c:v>Առանց մասնագիտական կրթության</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Sheet1!$C$166:$F$166</c:f>
              <c:numCache>
                <c:formatCode>General</c:formatCode>
                <c:ptCount val="4"/>
                <c:pt idx="0">
                  <c:v>2013</c:v>
                </c:pt>
                <c:pt idx="1">
                  <c:v>2014</c:v>
                </c:pt>
                <c:pt idx="2">
                  <c:v>2015</c:v>
                </c:pt>
                <c:pt idx="3">
                  <c:v>2016</c:v>
                </c:pt>
              </c:numCache>
            </c:numRef>
          </c:cat>
          <c:val>
            <c:numRef>
              <c:f>Sheet1!$C$170:$F$170</c:f>
              <c:numCache>
                <c:formatCode>General</c:formatCode>
                <c:ptCount val="4"/>
                <c:pt idx="0">
                  <c:v>103</c:v>
                </c:pt>
                <c:pt idx="1">
                  <c:v>108.8</c:v>
                </c:pt>
                <c:pt idx="2">
                  <c:v>109.9</c:v>
                </c:pt>
                <c:pt idx="3">
                  <c:v>102.2</c:v>
                </c:pt>
              </c:numCache>
            </c:numRef>
          </c:val>
          <c:extLst xmlns:c16r2="http://schemas.microsoft.com/office/drawing/2015/06/chart">
            <c:ext xmlns:c16="http://schemas.microsoft.com/office/drawing/2014/chart" uri="{C3380CC4-5D6E-409C-BE32-E72D297353CC}">
              <c16:uniqueId val="{00000003-6FF1-4F15-8F66-D8E39069DB69}"/>
            </c:ext>
          </c:extLst>
        </c:ser>
        <c:dLbls>
          <c:dLblPos val="inEnd"/>
          <c:showLegendKey val="0"/>
          <c:showVal val="1"/>
          <c:showCatName val="0"/>
          <c:showSerName val="0"/>
          <c:showPercent val="0"/>
          <c:showBubbleSize val="0"/>
        </c:dLbls>
        <c:gapWidth val="65"/>
        <c:axId val="247750016"/>
        <c:axId val="247772288"/>
      </c:barChart>
      <c:catAx>
        <c:axId val="2477500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7772288"/>
        <c:crosses val="autoZero"/>
        <c:auto val="1"/>
        <c:lblAlgn val="ctr"/>
        <c:lblOffset val="100"/>
        <c:noMultiLvlLbl val="0"/>
      </c:catAx>
      <c:valAx>
        <c:axId val="247772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477500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Sheet1!$D$30:$E$30</c:f>
              <c:strCache>
                <c:ptCount val="1"/>
                <c:pt idx="0">
                  <c:v>ք. Երևան</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Sheet1!$F$30:$J$30</c:f>
              <c:numCache>
                <c:formatCode>0.0</c:formatCode>
                <c:ptCount val="5"/>
                <c:pt idx="0">
                  <c:v>25.8</c:v>
                </c:pt>
                <c:pt idx="1">
                  <c:v>24</c:v>
                </c:pt>
                <c:pt idx="2">
                  <c:v>26.9</c:v>
                </c:pt>
                <c:pt idx="3">
                  <c:v>30.2</c:v>
                </c:pt>
                <c:pt idx="4">
                  <c:v>29.1</c:v>
                </c:pt>
              </c:numCache>
            </c:numRef>
          </c:val>
        </c:ser>
        <c:ser>
          <c:idx val="1"/>
          <c:order val="1"/>
          <c:tx>
            <c:strRef>
              <c:f>Sheet1!$D$31:$E$31</c:f>
              <c:strCache>
                <c:ptCount val="1"/>
                <c:pt idx="0">
                  <c:v>ՀՀ Արագածոտնի մարզ</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Sheet1!$F$31:$J$31</c:f>
              <c:numCache>
                <c:formatCode>0.0</c:formatCode>
                <c:ptCount val="5"/>
                <c:pt idx="0">
                  <c:v>4.0999999999999996</c:v>
                </c:pt>
                <c:pt idx="1">
                  <c:v>3.3</c:v>
                </c:pt>
                <c:pt idx="2">
                  <c:v>5.0999999999999996</c:v>
                </c:pt>
                <c:pt idx="3">
                  <c:v>5.7</c:v>
                </c:pt>
                <c:pt idx="4">
                  <c:v>5.9</c:v>
                </c:pt>
              </c:numCache>
            </c:numRef>
          </c:val>
        </c:ser>
        <c:ser>
          <c:idx val="2"/>
          <c:order val="2"/>
          <c:tx>
            <c:strRef>
              <c:f>Sheet1!$D$32:$E$32</c:f>
              <c:strCache>
                <c:ptCount val="1"/>
                <c:pt idx="0">
                  <c:v>ՀՀ Արարատի մարզ</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Sheet1!$F$32:$J$32</c:f>
              <c:numCache>
                <c:formatCode>0.0</c:formatCode>
                <c:ptCount val="5"/>
                <c:pt idx="0">
                  <c:v>5</c:v>
                </c:pt>
                <c:pt idx="1">
                  <c:v>6.5</c:v>
                </c:pt>
                <c:pt idx="2">
                  <c:v>7.5</c:v>
                </c:pt>
                <c:pt idx="3">
                  <c:v>8.3000000000000007</c:v>
                </c:pt>
                <c:pt idx="4">
                  <c:v>9.1999999999999993</c:v>
                </c:pt>
              </c:numCache>
            </c:numRef>
          </c:val>
        </c:ser>
        <c:ser>
          <c:idx val="3"/>
          <c:order val="3"/>
          <c:tx>
            <c:strRef>
              <c:f>Sheet1!$D$33:$E$33</c:f>
              <c:strCache>
                <c:ptCount val="1"/>
                <c:pt idx="0">
                  <c:v>ՀՀ Արմավիրի մարզ</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Sheet1!$F$33:$J$33</c:f>
              <c:numCache>
                <c:formatCode>0.0</c:formatCode>
                <c:ptCount val="5"/>
                <c:pt idx="0">
                  <c:v>6.7</c:v>
                </c:pt>
                <c:pt idx="1">
                  <c:v>5.5</c:v>
                </c:pt>
                <c:pt idx="2">
                  <c:v>7.4</c:v>
                </c:pt>
                <c:pt idx="3">
                  <c:v>9.4</c:v>
                </c:pt>
                <c:pt idx="4">
                  <c:v>11.6</c:v>
                </c:pt>
              </c:numCache>
            </c:numRef>
          </c:val>
        </c:ser>
        <c:ser>
          <c:idx val="4"/>
          <c:order val="4"/>
          <c:tx>
            <c:strRef>
              <c:f>Sheet1!$D$34:$E$34</c:f>
              <c:strCache>
                <c:ptCount val="1"/>
                <c:pt idx="0">
                  <c:v>ՀՀ Գեղարքունիքի մարզ</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Sheet1!$F$34:$J$34</c:f>
              <c:numCache>
                <c:formatCode>0.0</c:formatCode>
                <c:ptCount val="5"/>
                <c:pt idx="0">
                  <c:v>11.6</c:v>
                </c:pt>
                <c:pt idx="1">
                  <c:v>8.1999999999999993</c:v>
                </c:pt>
                <c:pt idx="2">
                  <c:v>5.8</c:v>
                </c:pt>
                <c:pt idx="3">
                  <c:v>4.7</c:v>
                </c:pt>
                <c:pt idx="4">
                  <c:v>4.2</c:v>
                </c:pt>
              </c:numCache>
            </c:numRef>
          </c:val>
        </c:ser>
        <c:ser>
          <c:idx val="5"/>
          <c:order val="5"/>
          <c:tx>
            <c:strRef>
              <c:f>Sheet1!$D$35:$E$35</c:f>
              <c:strCache>
                <c:ptCount val="1"/>
                <c:pt idx="0">
                  <c:v> ՀՀԼոռու մարզ</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Sheet1!$F$35:$J$35</c:f>
              <c:numCache>
                <c:formatCode>0.0</c:formatCode>
                <c:ptCount val="5"/>
                <c:pt idx="0">
                  <c:v>19.8</c:v>
                </c:pt>
                <c:pt idx="1">
                  <c:v>19.2</c:v>
                </c:pt>
                <c:pt idx="2">
                  <c:v>16.899999999999999</c:v>
                </c:pt>
                <c:pt idx="3">
                  <c:v>15.7</c:v>
                </c:pt>
                <c:pt idx="4">
                  <c:v>12.3</c:v>
                </c:pt>
              </c:numCache>
            </c:numRef>
          </c:val>
        </c:ser>
        <c:ser>
          <c:idx val="6"/>
          <c:order val="6"/>
          <c:tx>
            <c:strRef>
              <c:f>Sheet1!$D$36:$E$36</c:f>
              <c:strCache>
                <c:ptCount val="1"/>
                <c:pt idx="0">
                  <c:v>ՀՀԿոտայքի մարզ</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Sheet1!$F$36:$J$36</c:f>
              <c:numCache>
                <c:formatCode>0.0</c:formatCode>
                <c:ptCount val="5"/>
                <c:pt idx="0">
                  <c:v>20.399999999999999</c:v>
                </c:pt>
                <c:pt idx="1">
                  <c:v>20.399999999999999</c:v>
                </c:pt>
                <c:pt idx="2">
                  <c:v>22.8</c:v>
                </c:pt>
                <c:pt idx="3">
                  <c:v>23</c:v>
                </c:pt>
                <c:pt idx="4">
                  <c:v>21.8</c:v>
                </c:pt>
              </c:numCache>
            </c:numRef>
          </c:val>
        </c:ser>
        <c:ser>
          <c:idx val="7"/>
          <c:order val="7"/>
          <c:tx>
            <c:strRef>
              <c:f>Sheet1!$D$37:$E$37</c:f>
              <c:strCache>
                <c:ptCount val="1"/>
                <c:pt idx="0">
                  <c:v>ՀՀ Շիրակի մարզ</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Sheet1!$F$37:$J$37</c:f>
              <c:numCache>
                <c:formatCode>0.0</c:formatCode>
                <c:ptCount val="5"/>
                <c:pt idx="0">
                  <c:v>22.4</c:v>
                </c:pt>
                <c:pt idx="1">
                  <c:v>21.7</c:v>
                </c:pt>
                <c:pt idx="2">
                  <c:v>20.8</c:v>
                </c:pt>
                <c:pt idx="3">
                  <c:v>19</c:v>
                </c:pt>
                <c:pt idx="4">
                  <c:v>21</c:v>
                </c:pt>
              </c:numCache>
            </c:numRef>
          </c:val>
        </c:ser>
        <c:ser>
          <c:idx val="8"/>
          <c:order val="8"/>
          <c:tx>
            <c:strRef>
              <c:f>Sheet1!$D$38:$E$38</c:f>
              <c:strCache>
                <c:ptCount val="1"/>
                <c:pt idx="0">
                  <c:v>ՀՀ Սյունիքի մարզ</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Sheet1!$F$38:$J$38</c:f>
              <c:numCache>
                <c:formatCode>0.0</c:formatCode>
                <c:ptCount val="5"/>
                <c:pt idx="0">
                  <c:v>14.9</c:v>
                </c:pt>
                <c:pt idx="1">
                  <c:v>12</c:v>
                </c:pt>
                <c:pt idx="2">
                  <c:v>18.3</c:v>
                </c:pt>
                <c:pt idx="3">
                  <c:v>15.7</c:v>
                </c:pt>
                <c:pt idx="4">
                  <c:v>11.6</c:v>
                </c:pt>
              </c:numCache>
            </c:numRef>
          </c:val>
        </c:ser>
        <c:ser>
          <c:idx val="9"/>
          <c:order val="9"/>
          <c:tx>
            <c:strRef>
              <c:f>Sheet1!$D$39:$E$39</c:f>
              <c:strCache>
                <c:ptCount val="1"/>
                <c:pt idx="0">
                  <c:v> ՀՀ Վայոց ձորի մարզ</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Sheet1!$F$39:$J$39</c:f>
              <c:numCache>
                <c:formatCode>0.0</c:formatCode>
                <c:ptCount val="5"/>
                <c:pt idx="0">
                  <c:v>8.6999999999999993</c:v>
                </c:pt>
                <c:pt idx="1">
                  <c:v>11</c:v>
                </c:pt>
                <c:pt idx="2">
                  <c:v>13</c:v>
                </c:pt>
                <c:pt idx="3">
                  <c:v>10.1</c:v>
                </c:pt>
                <c:pt idx="4">
                  <c:v>8.4</c:v>
                </c:pt>
              </c:numCache>
            </c:numRef>
          </c:val>
        </c:ser>
        <c:ser>
          <c:idx val="10"/>
          <c:order val="10"/>
          <c:tx>
            <c:strRef>
              <c:f>Sheet1!$D$40:$E$40</c:f>
              <c:strCache>
                <c:ptCount val="1"/>
                <c:pt idx="0">
                  <c:v>ՀՀ Տավուշի մարզ</c:v>
                </c:pt>
              </c:strCache>
            </c:strRef>
          </c:tx>
          <c:invertIfNegative val="0"/>
          <c:cat>
            <c:numRef>
              <c:f>Sheet1!$F$29:$J$29</c:f>
              <c:numCache>
                <c:formatCode>General</c:formatCode>
                <c:ptCount val="5"/>
                <c:pt idx="0">
                  <c:v>2012</c:v>
                </c:pt>
                <c:pt idx="1">
                  <c:v>2013</c:v>
                </c:pt>
                <c:pt idx="2">
                  <c:v>2014</c:v>
                </c:pt>
                <c:pt idx="3">
                  <c:v>2015</c:v>
                </c:pt>
                <c:pt idx="4">
                  <c:v>2016</c:v>
                </c:pt>
              </c:numCache>
            </c:numRef>
          </c:cat>
          <c:val>
            <c:numRef>
              <c:f>Sheet1!$F$40:$J$40</c:f>
              <c:numCache>
                <c:formatCode>0.0</c:formatCode>
                <c:ptCount val="5"/>
                <c:pt idx="0">
                  <c:v>11</c:v>
                </c:pt>
                <c:pt idx="1">
                  <c:v>11.3</c:v>
                </c:pt>
                <c:pt idx="2">
                  <c:v>10.9</c:v>
                </c:pt>
                <c:pt idx="3">
                  <c:v>12.1</c:v>
                </c:pt>
                <c:pt idx="4">
                  <c:v>12.5</c:v>
                </c:pt>
              </c:numCache>
            </c:numRef>
          </c:val>
        </c:ser>
        <c:dLbls>
          <c:showLegendKey val="0"/>
          <c:showVal val="1"/>
          <c:showCatName val="0"/>
          <c:showSerName val="0"/>
          <c:showPercent val="0"/>
          <c:showBubbleSize val="0"/>
        </c:dLbls>
        <c:gapWidth val="75"/>
        <c:shape val="box"/>
        <c:axId val="247957376"/>
        <c:axId val="247958912"/>
        <c:axId val="0"/>
      </c:bar3DChart>
      <c:catAx>
        <c:axId val="247957376"/>
        <c:scaling>
          <c:orientation val="minMax"/>
        </c:scaling>
        <c:delete val="0"/>
        <c:axPos val="l"/>
        <c:numFmt formatCode="General" sourceLinked="1"/>
        <c:majorTickMark val="none"/>
        <c:minorTickMark val="none"/>
        <c:tickLblPos val="nextTo"/>
        <c:crossAx val="247958912"/>
        <c:crosses val="autoZero"/>
        <c:auto val="1"/>
        <c:lblAlgn val="ctr"/>
        <c:lblOffset val="100"/>
        <c:noMultiLvlLbl val="0"/>
      </c:catAx>
      <c:valAx>
        <c:axId val="247958912"/>
        <c:scaling>
          <c:orientation val="minMax"/>
        </c:scaling>
        <c:delete val="0"/>
        <c:axPos val="b"/>
        <c:majorGridlines/>
        <c:numFmt formatCode="0.0" sourceLinked="1"/>
        <c:majorTickMark val="none"/>
        <c:minorTickMark val="none"/>
        <c:tickLblPos val="nextTo"/>
        <c:spPr>
          <a:ln w="9525">
            <a:noFill/>
          </a:ln>
        </c:spPr>
        <c:crossAx val="247957376"/>
        <c:crosses val="autoZero"/>
        <c:crossBetween val="between"/>
      </c:valAx>
    </c:plotArea>
    <c:legend>
      <c:legendPos val="b"/>
      <c:overlay val="0"/>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'[New Microsoft Excel Worksheet (4).xlsx]Sheet1'!$D$9:$G$9</c:f>
              <c:numCache>
                <c:formatCode>General</c:formatCode>
                <c:ptCount val="4"/>
                <c:pt idx="0">
                  <c:v>2014</c:v>
                </c:pt>
                <c:pt idx="1">
                  <c:v>2015</c:v>
                </c:pt>
                <c:pt idx="2">
                  <c:v>2016</c:v>
                </c:pt>
                <c:pt idx="3">
                  <c:v>2017</c:v>
                </c:pt>
              </c:numCache>
            </c:numRef>
          </c:cat>
          <c:val>
            <c:numRef>
              <c:f>'[New Microsoft Excel Worksheet (4).xlsx]Sheet1'!$D$10:$G$10</c:f>
              <c:numCache>
                <c:formatCode>General</c:formatCode>
                <c:ptCount val="4"/>
                <c:pt idx="0">
                  <c:v>8.5</c:v>
                </c:pt>
                <c:pt idx="1">
                  <c:v>14.3</c:v>
                </c:pt>
                <c:pt idx="2">
                  <c:v>16.399999999999999</c:v>
                </c:pt>
                <c:pt idx="3">
                  <c:v>18.7</c:v>
                </c:pt>
              </c:numCache>
            </c:numRef>
          </c:val>
          <c:extLst xmlns:c16r2="http://schemas.microsoft.com/office/drawing/2015/06/chart">
            <c:ext xmlns:c16="http://schemas.microsoft.com/office/drawing/2014/chart" uri="{C3380CC4-5D6E-409C-BE32-E72D297353CC}">
              <c16:uniqueId val="{00000000-9E93-422D-A5D9-16383B78B1CE}"/>
            </c:ext>
          </c:extLst>
        </c:ser>
        <c:dLbls>
          <c:dLblPos val="inEnd"/>
          <c:showLegendKey val="0"/>
          <c:showVal val="1"/>
          <c:showCatName val="0"/>
          <c:showSerName val="0"/>
          <c:showPercent val="0"/>
          <c:showBubbleSize val="0"/>
        </c:dLbls>
        <c:gapWidth val="41"/>
        <c:axId val="248197120"/>
        <c:axId val="248199808"/>
      </c:barChart>
      <c:catAx>
        <c:axId val="248197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48199808"/>
        <c:crosses val="autoZero"/>
        <c:auto val="1"/>
        <c:lblAlgn val="ctr"/>
        <c:lblOffset val="100"/>
        <c:noMultiLvlLbl val="0"/>
      </c:catAx>
      <c:valAx>
        <c:axId val="248199808"/>
        <c:scaling>
          <c:orientation val="minMax"/>
        </c:scaling>
        <c:delete val="1"/>
        <c:axPos val="l"/>
        <c:numFmt formatCode="General" sourceLinked="1"/>
        <c:majorTickMark val="none"/>
        <c:minorTickMark val="none"/>
        <c:tickLblPos val="nextTo"/>
        <c:crossAx val="2481971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Sheet1!$B$21</c:f>
              <c:strCache>
                <c:ptCount val="1"/>
                <c:pt idx="0">
                  <c:v>Գործատուների կողմից ներկայացվող թափուր աշխատատեղերի ամսական միջին թիվ</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Sheet1!$C$20:$G$20</c:f>
              <c:numCache>
                <c:formatCode>General</c:formatCode>
                <c:ptCount val="5"/>
                <c:pt idx="0">
                  <c:v>2013</c:v>
                </c:pt>
                <c:pt idx="1">
                  <c:v>2014</c:v>
                </c:pt>
                <c:pt idx="2">
                  <c:v>2015</c:v>
                </c:pt>
                <c:pt idx="3">
                  <c:v>2016</c:v>
                </c:pt>
                <c:pt idx="4">
                  <c:v>2017</c:v>
                </c:pt>
              </c:numCache>
            </c:numRef>
          </c:cat>
          <c:val>
            <c:numRef>
              <c:f>Sheet1!$C$21:$G$21</c:f>
              <c:numCache>
                <c:formatCode>General</c:formatCode>
                <c:ptCount val="5"/>
                <c:pt idx="0">
                  <c:v>2.6</c:v>
                </c:pt>
                <c:pt idx="1">
                  <c:v>2.6</c:v>
                </c:pt>
                <c:pt idx="2">
                  <c:v>2</c:v>
                </c:pt>
                <c:pt idx="3">
                  <c:v>2.5</c:v>
                </c:pt>
                <c:pt idx="4">
                  <c:v>2.8</c:v>
                </c:pt>
              </c:numCache>
            </c:numRef>
          </c:val>
          <c:extLst xmlns:c16r2="http://schemas.microsoft.com/office/drawing/2015/06/chart">
            <c:ext xmlns:c16="http://schemas.microsoft.com/office/drawing/2014/chart" uri="{C3380CC4-5D6E-409C-BE32-E72D297353CC}">
              <c16:uniqueId val="{00000000-4752-463F-A1E0-F4AB7FB86098}"/>
            </c:ext>
          </c:extLst>
        </c:ser>
        <c:ser>
          <c:idx val="1"/>
          <c:order val="1"/>
          <c:tx>
            <c:strRef>
              <c:f>Sheet1!$B$22</c:f>
              <c:strCache>
                <c:ptCount val="1"/>
                <c:pt idx="0">
                  <c:v>Չկրկնվող թափուր աշխատատեղերի թիվ</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Sheet1!$C$20:$G$20</c:f>
              <c:numCache>
                <c:formatCode>General</c:formatCode>
                <c:ptCount val="5"/>
                <c:pt idx="0">
                  <c:v>2013</c:v>
                </c:pt>
                <c:pt idx="1">
                  <c:v>2014</c:v>
                </c:pt>
                <c:pt idx="2">
                  <c:v>2015</c:v>
                </c:pt>
                <c:pt idx="3">
                  <c:v>2016</c:v>
                </c:pt>
                <c:pt idx="4">
                  <c:v>2017</c:v>
                </c:pt>
              </c:numCache>
            </c:numRef>
          </c:cat>
          <c:val>
            <c:numRef>
              <c:f>Sheet1!$C$22:$G$22</c:f>
              <c:numCache>
                <c:formatCode>General</c:formatCode>
                <c:ptCount val="5"/>
                <c:pt idx="1">
                  <c:v>8.9</c:v>
                </c:pt>
                <c:pt idx="2">
                  <c:v>7.4</c:v>
                </c:pt>
                <c:pt idx="3">
                  <c:v>7.9</c:v>
                </c:pt>
                <c:pt idx="4">
                  <c:v>8.8000000000000007</c:v>
                </c:pt>
              </c:numCache>
            </c:numRef>
          </c:val>
          <c:extLst xmlns:c16r2="http://schemas.microsoft.com/office/drawing/2015/06/chart">
            <c:ext xmlns:c16="http://schemas.microsoft.com/office/drawing/2014/chart" uri="{C3380CC4-5D6E-409C-BE32-E72D297353CC}">
              <c16:uniqueId val="{00000001-4752-463F-A1E0-F4AB7FB86098}"/>
            </c:ext>
          </c:extLst>
        </c:ser>
        <c:dLbls>
          <c:dLblPos val="inEnd"/>
          <c:showLegendKey val="0"/>
          <c:showVal val="1"/>
          <c:showCatName val="0"/>
          <c:showSerName val="0"/>
          <c:showPercent val="0"/>
          <c:showBubbleSize val="0"/>
        </c:dLbls>
        <c:gapWidth val="65"/>
        <c:axId val="248329728"/>
        <c:axId val="248331264"/>
      </c:barChart>
      <c:catAx>
        <c:axId val="2483297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8331264"/>
        <c:crosses val="autoZero"/>
        <c:auto val="1"/>
        <c:lblAlgn val="ctr"/>
        <c:lblOffset val="100"/>
        <c:noMultiLvlLbl val="0"/>
      </c:catAx>
      <c:valAx>
        <c:axId val="2483312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483297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Sheet6!$A$5</c:f>
              <c:strCache>
                <c:ptCount val="1"/>
                <c:pt idx="0">
                  <c:v>ԶՊԳ միջնորդությամբ աշխատանքի  տեղավորվածների թվաքանակը</c:v>
                </c:pt>
              </c:strCache>
            </c:strRef>
          </c:tx>
          <c:invertIfNegative val="0"/>
          <c:cat>
            <c:strRef>
              <c:f>Sheet6!$B$4:$F$4</c:f>
              <c:strCache>
                <c:ptCount val="5"/>
                <c:pt idx="0">
                  <c:v>2012թ.</c:v>
                </c:pt>
                <c:pt idx="1">
                  <c:v>2013թ.</c:v>
                </c:pt>
                <c:pt idx="2">
                  <c:v>2014թ.</c:v>
                </c:pt>
                <c:pt idx="3">
                  <c:v>2015թ.</c:v>
                </c:pt>
                <c:pt idx="4">
                  <c:v>2016թ.</c:v>
                </c:pt>
              </c:strCache>
            </c:strRef>
          </c:cat>
          <c:val>
            <c:numRef>
              <c:f>Sheet6!$B$5:$F$5</c:f>
              <c:numCache>
                <c:formatCode>0</c:formatCode>
                <c:ptCount val="5"/>
                <c:pt idx="0">
                  <c:v>11538</c:v>
                </c:pt>
                <c:pt idx="1">
                  <c:v>12650</c:v>
                </c:pt>
                <c:pt idx="2">
                  <c:v>11495</c:v>
                </c:pt>
                <c:pt idx="3">
                  <c:v>16598</c:v>
                </c:pt>
                <c:pt idx="4">
                  <c:v>17513</c:v>
                </c:pt>
              </c:numCache>
            </c:numRef>
          </c:val>
        </c:ser>
        <c:ser>
          <c:idx val="1"/>
          <c:order val="1"/>
          <c:tx>
            <c:strRef>
              <c:f>Sheet6!$A$6</c:f>
              <c:strCache>
                <c:ptCount val="1"/>
                <c:pt idx="0">
                  <c:v>Գործատուների կողմից ներկայացվող թափուր աշխատատեղերի ամսական միջին թիվը (ներառյալ կրկնվող աշխատատեղերը))</c:v>
                </c:pt>
              </c:strCache>
            </c:strRef>
          </c:tx>
          <c:invertIfNegative val="0"/>
          <c:cat>
            <c:strRef>
              <c:f>Sheet6!$B$4:$F$4</c:f>
              <c:strCache>
                <c:ptCount val="5"/>
                <c:pt idx="0">
                  <c:v>2012թ.</c:v>
                </c:pt>
                <c:pt idx="1">
                  <c:v>2013թ.</c:v>
                </c:pt>
                <c:pt idx="2">
                  <c:v>2014թ.</c:v>
                </c:pt>
                <c:pt idx="3">
                  <c:v>2015թ.</c:v>
                </c:pt>
                <c:pt idx="4">
                  <c:v>2016թ.</c:v>
                </c:pt>
              </c:strCache>
            </c:strRef>
          </c:cat>
          <c:val>
            <c:numRef>
              <c:f>Sheet6!$B$6:$F$6</c:f>
              <c:numCache>
                <c:formatCode>0</c:formatCode>
                <c:ptCount val="5"/>
                <c:pt idx="0">
                  <c:v>2038</c:v>
                </c:pt>
                <c:pt idx="1">
                  <c:v>2570</c:v>
                </c:pt>
                <c:pt idx="2">
                  <c:v>2007</c:v>
                </c:pt>
                <c:pt idx="3">
                  <c:v>2369</c:v>
                </c:pt>
                <c:pt idx="4">
                  <c:v>2778</c:v>
                </c:pt>
              </c:numCache>
            </c:numRef>
          </c:val>
        </c:ser>
        <c:ser>
          <c:idx val="2"/>
          <c:order val="2"/>
          <c:tx>
            <c:strRef>
              <c:f>Sheet6!$A$7</c:f>
              <c:strCache>
                <c:ptCount val="1"/>
                <c:pt idx="0">
                  <c:v>Չկրկնվող թափուր աշխատատեղերի  քանակը</c:v>
                </c:pt>
              </c:strCache>
            </c:strRef>
          </c:tx>
          <c:invertIfNegative val="0"/>
          <c:cat>
            <c:strRef>
              <c:f>Sheet6!$B$4:$F$4</c:f>
              <c:strCache>
                <c:ptCount val="5"/>
                <c:pt idx="0">
                  <c:v>2012թ.</c:v>
                </c:pt>
                <c:pt idx="1">
                  <c:v>2013թ.</c:v>
                </c:pt>
                <c:pt idx="2">
                  <c:v>2014թ.</c:v>
                </c:pt>
                <c:pt idx="3">
                  <c:v>2015թ.</c:v>
                </c:pt>
                <c:pt idx="4">
                  <c:v>2016թ.</c:v>
                </c:pt>
              </c:strCache>
            </c:strRef>
          </c:cat>
          <c:val>
            <c:numRef>
              <c:f>Sheet6!$B$7:$F$7</c:f>
              <c:numCache>
                <c:formatCode>0</c:formatCode>
                <c:ptCount val="5"/>
                <c:pt idx="0">
                  <c:v>10823</c:v>
                </c:pt>
                <c:pt idx="1">
                  <c:v>9000</c:v>
                </c:pt>
                <c:pt idx="2">
                  <c:v>8871</c:v>
                </c:pt>
                <c:pt idx="3">
                  <c:v>7225</c:v>
                </c:pt>
                <c:pt idx="4">
                  <c:v>7884</c:v>
                </c:pt>
              </c:numCache>
            </c:numRef>
          </c:val>
        </c:ser>
        <c:dLbls>
          <c:dLblPos val="outEnd"/>
          <c:showLegendKey val="0"/>
          <c:showVal val="1"/>
          <c:showCatName val="0"/>
          <c:showSerName val="0"/>
          <c:showPercent val="0"/>
          <c:showBubbleSize val="0"/>
        </c:dLbls>
        <c:gapWidth val="150"/>
        <c:axId val="248366976"/>
        <c:axId val="248368512"/>
      </c:barChart>
      <c:catAx>
        <c:axId val="248366976"/>
        <c:scaling>
          <c:orientation val="minMax"/>
        </c:scaling>
        <c:delete val="0"/>
        <c:axPos val="b"/>
        <c:majorTickMark val="out"/>
        <c:minorTickMark val="none"/>
        <c:tickLblPos val="nextTo"/>
        <c:crossAx val="248368512"/>
        <c:crosses val="autoZero"/>
        <c:auto val="1"/>
        <c:lblAlgn val="ctr"/>
        <c:lblOffset val="100"/>
        <c:noMultiLvlLbl val="0"/>
      </c:catAx>
      <c:valAx>
        <c:axId val="248368512"/>
        <c:scaling>
          <c:orientation val="minMax"/>
        </c:scaling>
        <c:delete val="0"/>
        <c:axPos val="l"/>
        <c:majorGridlines/>
        <c:numFmt formatCode="0" sourceLinked="1"/>
        <c:majorTickMark val="out"/>
        <c:minorTickMark val="none"/>
        <c:tickLblPos val="nextTo"/>
        <c:crossAx val="248366976"/>
        <c:crosses val="autoZero"/>
        <c:crossBetween val="between"/>
      </c:valAx>
    </c:plotArea>
    <c:legend>
      <c:legendPos val="r"/>
      <c:overlay val="0"/>
    </c:legend>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Sheet1!$B$32:$B$38</c:f>
              <c:strCache>
                <c:ptCount val="7"/>
                <c:pt idx="0">
                  <c:v>Կաճի մինչև 10%</c:v>
                </c:pt>
                <c:pt idx="1">
                  <c:v>Կաճի 10-30 տոկոս</c:v>
                </c:pt>
                <c:pt idx="2">
                  <c:v>Կաճի 30-50 տոկոս</c:v>
                </c:pt>
                <c:pt idx="3">
                  <c:v>Կնվազի մինչև 10 տոկոսով</c:v>
                </c:pt>
                <c:pt idx="4">
                  <c:v>Կնվազի 10-30 տոկոսով</c:v>
                </c:pt>
                <c:pt idx="5">
                  <c:v>Չի փոխվի </c:v>
                </c:pt>
                <c:pt idx="6">
                  <c:v>Դժվարանում եմ պատասխանել</c:v>
                </c:pt>
              </c:strCache>
            </c:strRef>
          </c:cat>
          <c:val>
            <c:numRef>
              <c:f>Sheet1!$C$32:$C$38</c:f>
              <c:numCache>
                <c:formatCode>0.0</c:formatCode>
                <c:ptCount val="7"/>
                <c:pt idx="0">
                  <c:v>25.78125</c:v>
                </c:pt>
                <c:pt idx="1">
                  <c:v>17.96875</c:v>
                </c:pt>
                <c:pt idx="2">
                  <c:v>3.125</c:v>
                </c:pt>
                <c:pt idx="3">
                  <c:v>1.5625</c:v>
                </c:pt>
                <c:pt idx="4">
                  <c:v>1.5625</c:v>
                </c:pt>
                <c:pt idx="5">
                  <c:v>16.40625</c:v>
                </c:pt>
                <c:pt idx="6">
                  <c:v>33.59375</c:v>
                </c:pt>
              </c:numCache>
            </c:numRef>
          </c:val>
          <c:extLst xmlns:c16r2="http://schemas.microsoft.com/office/drawing/2015/06/chart">
            <c:ext xmlns:c16="http://schemas.microsoft.com/office/drawing/2014/chart" uri="{C3380CC4-5D6E-409C-BE32-E72D297353CC}">
              <c16:uniqueId val="{00000000-FBDF-44EA-9D34-A169AD2D6BF2}"/>
            </c:ext>
          </c:extLst>
        </c:ser>
        <c:dLbls>
          <c:dLblPos val="inEnd"/>
          <c:showLegendKey val="0"/>
          <c:showVal val="1"/>
          <c:showCatName val="0"/>
          <c:showSerName val="0"/>
          <c:showPercent val="0"/>
          <c:showBubbleSize val="0"/>
        </c:dLbls>
        <c:gapWidth val="41"/>
        <c:axId val="248232960"/>
        <c:axId val="248616832"/>
      </c:barChart>
      <c:catAx>
        <c:axId val="248232960"/>
        <c:scaling>
          <c:orientation val="minMax"/>
        </c:scaling>
        <c:delete val="0"/>
        <c:axPos val="b"/>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48616832"/>
        <c:crosses val="autoZero"/>
        <c:auto val="1"/>
        <c:lblAlgn val="ctr"/>
        <c:lblOffset val="100"/>
        <c:noMultiLvlLbl val="0"/>
      </c:catAx>
      <c:valAx>
        <c:axId val="248616832"/>
        <c:scaling>
          <c:orientation val="minMax"/>
        </c:scaling>
        <c:delete val="1"/>
        <c:axPos val="l"/>
        <c:numFmt formatCode="0.0" sourceLinked="1"/>
        <c:majorTickMark val="none"/>
        <c:minorTickMark val="none"/>
        <c:tickLblPos val="nextTo"/>
        <c:crossAx val="2482329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EB1-491B-BC2E-63B165CDB988}"/>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EB1-491B-BC2E-63B165CDB988}"/>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EB1-491B-BC2E-63B165CDB988}"/>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EB1-491B-BC2E-63B165CDB988}"/>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BEB1-491B-BC2E-63B165CDB98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Sheet1!$B$44:$B$48</c:f>
              <c:strCache>
                <c:ptCount val="5"/>
                <c:pt idx="0">
                  <c:v>Գերազանց</c:v>
                </c:pt>
                <c:pt idx="1">
                  <c:v>Լավ</c:v>
                </c:pt>
                <c:pt idx="2">
                  <c:v>Բավարար</c:v>
                </c:pt>
                <c:pt idx="3">
                  <c:v>Անբավարար</c:v>
                </c:pt>
                <c:pt idx="4">
                  <c:v>Դժվարանում եմ պատասխանել</c:v>
                </c:pt>
              </c:strCache>
            </c:strRef>
          </c:cat>
          <c:val>
            <c:numRef>
              <c:f>Sheet1!$C$44:$C$48</c:f>
              <c:numCache>
                <c:formatCode>0.0</c:formatCode>
                <c:ptCount val="5"/>
                <c:pt idx="0">
                  <c:v>1.1363636363636365</c:v>
                </c:pt>
                <c:pt idx="1">
                  <c:v>46.590909090909093</c:v>
                </c:pt>
                <c:pt idx="2">
                  <c:v>28.40909090909091</c:v>
                </c:pt>
                <c:pt idx="3">
                  <c:v>2.2727272727272729</c:v>
                </c:pt>
                <c:pt idx="4">
                  <c:v>21.59090909090909</c:v>
                </c:pt>
              </c:numCache>
            </c:numRef>
          </c:val>
          <c:extLst xmlns:c16r2="http://schemas.microsoft.com/office/drawing/2015/06/chart">
            <c:ext xmlns:c16="http://schemas.microsoft.com/office/drawing/2014/chart" uri="{C3380CC4-5D6E-409C-BE32-E72D297353CC}">
              <c16:uniqueId val="{0000000A-BEB1-491B-BC2E-63B165CDB98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Sheet1!$B$54:$B$59</c:f>
              <c:strCache>
                <c:ptCount val="6"/>
                <c:pt idx="0">
                  <c:v>Կաճի մինչև 10%</c:v>
                </c:pt>
                <c:pt idx="1">
                  <c:v>Կաճի 10-30 տոկոս</c:v>
                </c:pt>
                <c:pt idx="2">
                  <c:v>Կնվազի մինչև 10 տոկոսով</c:v>
                </c:pt>
                <c:pt idx="3">
                  <c:v>Կնվազի 10-30 տոկոսով</c:v>
                </c:pt>
                <c:pt idx="4">
                  <c:v>Չի փոխվի </c:v>
                </c:pt>
                <c:pt idx="5">
                  <c:v>Դժվարանում եմ պատասխանել</c:v>
                </c:pt>
              </c:strCache>
            </c:strRef>
          </c:cat>
          <c:val>
            <c:numRef>
              <c:f>Sheet1!$C$54:$C$59</c:f>
              <c:numCache>
                <c:formatCode>0.0</c:formatCode>
                <c:ptCount val="6"/>
                <c:pt idx="0">
                  <c:v>17.96875</c:v>
                </c:pt>
                <c:pt idx="1">
                  <c:v>7.8125</c:v>
                </c:pt>
                <c:pt idx="2">
                  <c:v>9.375</c:v>
                </c:pt>
                <c:pt idx="3">
                  <c:v>0.78125</c:v>
                </c:pt>
                <c:pt idx="4">
                  <c:v>36.71875</c:v>
                </c:pt>
                <c:pt idx="5">
                  <c:v>27.34375</c:v>
                </c:pt>
              </c:numCache>
            </c:numRef>
          </c:val>
          <c:extLst xmlns:c16r2="http://schemas.microsoft.com/office/drawing/2015/06/chart">
            <c:ext xmlns:c16="http://schemas.microsoft.com/office/drawing/2014/chart" uri="{C3380CC4-5D6E-409C-BE32-E72D297353CC}">
              <c16:uniqueId val="{00000000-5208-4F3B-8C53-12C08F96F70D}"/>
            </c:ext>
          </c:extLst>
        </c:ser>
        <c:dLbls>
          <c:dLblPos val="inEnd"/>
          <c:showLegendKey val="0"/>
          <c:showVal val="1"/>
          <c:showCatName val="0"/>
          <c:showSerName val="0"/>
          <c:showPercent val="0"/>
          <c:showBubbleSize val="0"/>
        </c:dLbls>
        <c:gapWidth val="41"/>
        <c:axId val="248701312"/>
        <c:axId val="248704000"/>
      </c:barChart>
      <c:catAx>
        <c:axId val="248701312"/>
        <c:scaling>
          <c:orientation val="minMax"/>
        </c:scaling>
        <c:delete val="0"/>
        <c:axPos val="b"/>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48704000"/>
        <c:crosses val="autoZero"/>
        <c:auto val="1"/>
        <c:lblAlgn val="ctr"/>
        <c:lblOffset val="100"/>
        <c:noMultiLvlLbl val="0"/>
      </c:catAx>
      <c:valAx>
        <c:axId val="248704000"/>
        <c:scaling>
          <c:orientation val="minMax"/>
        </c:scaling>
        <c:delete val="1"/>
        <c:axPos val="l"/>
        <c:numFmt formatCode="0.0" sourceLinked="1"/>
        <c:majorTickMark val="none"/>
        <c:minorTickMark val="none"/>
        <c:tickLblPos val="nextTo"/>
        <c:crossAx val="2487013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Sheet3!$A$83</c:f>
              <c:strCache>
                <c:ptCount val="1"/>
                <c:pt idx="0">
                  <c:v>Բարձրագույ մասնագիտական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Sheet3!$B$81:$K$82</c:f>
              <c:multiLvlStrCache>
                <c:ptCount val="10"/>
                <c:lvl>
                  <c:pt idx="0">
                    <c:v>Առաջարկ</c:v>
                  </c:pt>
                  <c:pt idx="1">
                    <c:v>Պահանջարկ</c:v>
                  </c:pt>
                  <c:pt idx="2">
                    <c:v>Առաջարկ</c:v>
                  </c:pt>
                  <c:pt idx="3">
                    <c:v>Պահանջարկ</c:v>
                  </c:pt>
                  <c:pt idx="4">
                    <c:v>Առաջարկ</c:v>
                  </c:pt>
                  <c:pt idx="5">
                    <c:v>Պահանջարկ</c:v>
                  </c:pt>
                  <c:pt idx="6">
                    <c:v>Առաջարկ</c:v>
                  </c:pt>
                  <c:pt idx="7">
                    <c:v>Պահանջարկ</c:v>
                  </c:pt>
                  <c:pt idx="8">
                    <c:v>Առաջարկ</c:v>
                  </c:pt>
                  <c:pt idx="9">
                    <c:v>Պահանջարկ</c:v>
                  </c:pt>
                </c:lvl>
                <c:lvl>
                  <c:pt idx="0">
                    <c:v>2012</c:v>
                  </c:pt>
                  <c:pt idx="2">
                    <c:v>2013</c:v>
                  </c:pt>
                  <c:pt idx="4">
                    <c:v>2014</c:v>
                  </c:pt>
                  <c:pt idx="6">
                    <c:v>2015</c:v>
                  </c:pt>
                  <c:pt idx="8">
                    <c:v>2016</c:v>
                  </c:pt>
                </c:lvl>
              </c:multiLvlStrCache>
            </c:multiLvlStrRef>
          </c:cat>
          <c:val>
            <c:numRef>
              <c:f>Sheet3!$B$83:$K$83</c:f>
              <c:numCache>
                <c:formatCode>General</c:formatCode>
                <c:ptCount val="10"/>
                <c:pt idx="0">
                  <c:v>72.8</c:v>
                </c:pt>
                <c:pt idx="1">
                  <c:v>49.4</c:v>
                </c:pt>
                <c:pt idx="2">
                  <c:v>72.099999999999994</c:v>
                </c:pt>
                <c:pt idx="3">
                  <c:v>50.6</c:v>
                </c:pt>
                <c:pt idx="4">
                  <c:v>68.400000000000006</c:v>
                </c:pt>
                <c:pt idx="5">
                  <c:v>56.6</c:v>
                </c:pt>
                <c:pt idx="6">
                  <c:v>68.2</c:v>
                </c:pt>
                <c:pt idx="7">
                  <c:v>56.3</c:v>
                </c:pt>
                <c:pt idx="8">
                  <c:v>54.7</c:v>
                </c:pt>
                <c:pt idx="9">
                  <c:v>55.8</c:v>
                </c:pt>
              </c:numCache>
            </c:numRef>
          </c:val>
          <c:extLst xmlns:c16r2="http://schemas.microsoft.com/office/drawing/2015/06/chart">
            <c:ext xmlns:c16="http://schemas.microsoft.com/office/drawing/2014/chart" uri="{C3380CC4-5D6E-409C-BE32-E72D297353CC}">
              <c16:uniqueId val="{00000000-0BF8-4E29-8ED5-83585F24FEE3}"/>
            </c:ext>
          </c:extLst>
        </c:ser>
        <c:ser>
          <c:idx val="1"/>
          <c:order val="1"/>
          <c:tx>
            <c:strRef>
              <c:f>Sheet3!$A$84</c:f>
              <c:strCache>
                <c:ptCount val="1"/>
                <c:pt idx="0">
                  <c:v>Միջին մասնագիտական</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Sheet3!$B$81:$K$82</c:f>
              <c:multiLvlStrCache>
                <c:ptCount val="10"/>
                <c:lvl>
                  <c:pt idx="0">
                    <c:v>Առաջարկ</c:v>
                  </c:pt>
                  <c:pt idx="1">
                    <c:v>Պահանջարկ</c:v>
                  </c:pt>
                  <c:pt idx="2">
                    <c:v>Առաջարկ</c:v>
                  </c:pt>
                  <c:pt idx="3">
                    <c:v>Պահանջարկ</c:v>
                  </c:pt>
                  <c:pt idx="4">
                    <c:v>Առաջարկ</c:v>
                  </c:pt>
                  <c:pt idx="5">
                    <c:v>Պահանջարկ</c:v>
                  </c:pt>
                  <c:pt idx="6">
                    <c:v>Առաջարկ</c:v>
                  </c:pt>
                  <c:pt idx="7">
                    <c:v>Պահանջարկ</c:v>
                  </c:pt>
                  <c:pt idx="8">
                    <c:v>Առաջարկ</c:v>
                  </c:pt>
                  <c:pt idx="9">
                    <c:v>Պահանջարկ</c:v>
                  </c:pt>
                </c:lvl>
                <c:lvl>
                  <c:pt idx="0">
                    <c:v>2012</c:v>
                  </c:pt>
                  <c:pt idx="2">
                    <c:v>2013</c:v>
                  </c:pt>
                  <c:pt idx="4">
                    <c:v>2014</c:v>
                  </c:pt>
                  <c:pt idx="6">
                    <c:v>2015</c:v>
                  </c:pt>
                  <c:pt idx="8">
                    <c:v>2016</c:v>
                  </c:pt>
                </c:lvl>
              </c:multiLvlStrCache>
            </c:multiLvlStrRef>
          </c:cat>
          <c:val>
            <c:numRef>
              <c:f>Sheet3!$B$84:$K$84</c:f>
              <c:numCache>
                <c:formatCode>General</c:formatCode>
                <c:ptCount val="10"/>
                <c:pt idx="0">
                  <c:v>22.5</c:v>
                </c:pt>
                <c:pt idx="1">
                  <c:v>46.1</c:v>
                </c:pt>
                <c:pt idx="2">
                  <c:v>22.6</c:v>
                </c:pt>
                <c:pt idx="3">
                  <c:v>44.4</c:v>
                </c:pt>
                <c:pt idx="4">
                  <c:v>24.7</c:v>
                </c:pt>
                <c:pt idx="5">
                  <c:v>37.6</c:v>
                </c:pt>
                <c:pt idx="6">
                  <c:v>24.2</c:v>
                </c:pt>
                <c:pt idx="7">
                  <c:v>38.299999999999997</c:v>
                </c:pt>
                <c:pt idx="8">
                  <c:v>32.799999999999997</c:v>
                </c:pt>
                <c:pt idx="9">
                  <c:v>36.4</c:v>
                </c:pt>
              </c:numCache>
            </c:numRef>
          </c:val>
          <c:extLst xmlns:c16r2="http://schemas.microsoft.com/office/drawing/2015/06/chart">
            <c:ext xmlns:c16="http://schemas.microsoft.com/office/drawing/2014/chart" uri="{C3380CC4-5D6E-409C-BE32-E72D297353CC}">
              <c16:uniqueId val="{00000001-0BF8-4E29-8ED5-83585F24FEE3}"/>
            </c:ext>
          </c:extLst>
        </c:ser>
        <c:ser>
          <c:idx val="2"/>
          <c:order val="2"/>
          <c:tx>
            <c:strRef>
              <c:f>Sheet3!$A$85</c:f>
              <c:strCache>
                <c:ptCount val="1"/>
                <c:pt idx="0">
                  <c:v>Նախնական մասնագիտական</c:v>
                </c:pt>
              </c:strCache>
            </c:strRef>
          </c:tx>
          <c:spPr>
            <a:solidFill>
              <a:schemeClr val="accent6">
                <a:lumMod val="60000"/>
                <a:lumOff val="4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Sheet3!$B$81:$K$82</c:f>
              <c:multiLvlStrCache>
                <c:ptCount val="10"/>
                <c:lvl>
                  <c:pt idx="0">
                    <c:v>Առաջարկ</c:v>
                  </c:pt>
                  <c:pt idx="1">
                    <c:v>Պահանջարկ</c:v>
                  </c:pt>
                  <c:pt idx="2">
                    <c:v>Առաջարկ</c:v>
                  </c:pt>
                  <c:pt idx="3">
                    <c:v>Պահանջարկ</c:v>
                  </c:pt>
                  <c:pt idx="4">
                    <c:v>Առաջարկ</c:v>
                  </c:pt>
                  <c:pt idx="5">
                    <c:v>Պահանջարկ</c:v>
                  </c:pt>
                  <c:pt idx="6">
                    <c:v>Առաջարկ</c:v>
                  </c:pt>
                  <c:pt idx="7">
                    <c:v>Պահանջարկ</c:v>
                  </c:pt>
                  <c:pt idx="8">
                    <c:v>Առաջարկ</c:v>
                  </c:pt>
                  <c:pt idx="9">
                    <c:v>Պահանջարկ</c:v>
                  </c:pt>
                </c:lvl>
                <c:lvl>
                  <c:pt idx="0">
                    <c:v>2012</c:v>
                  </c:pt>
                  <c:pt idx="2">
                    <c:v>2013</c:v>
                  </c:pt>
                  <c:pt idx="4">
                    <c:v>2014</c:v>
                  </c:pt>
                  <c:pt idx="6">
                    <c:v>2015</c:v>
                  </c:pt>
                  <c:pt idx="8">
                    <c:v>2016</c:v>
                  </c:pt>
                </c:lvl>
              </c:multiLvlStrCache>
            </c:multiLvlStrRef>
          </c:cat>
          <c:val>
            <c:numRef>
              <c:f>Sheet3!$B$85:$K$85</c:f>
              <c:numCache>
                <c:formatCode>General</c:formatCode>
                <c:ptCount val="10"/>
                <c:pt idx="0">
                  <c:v>4.7</c:v>
                </c:pt>
                <c:pt idx="1">
                  <c:v>4.5</c:v>
                </c:pt>
                <c:pt idx="2">
                  <c:v>5.3</c:v>
                </c:pt>
                <c:pt idx="3">
                  <c:v>5</c:v>
                </c:pt>
                <c:pt idx="4">
                  <c:v>6.9</c:v>
                </c:pt>
                <c:pt idx="5">
                  <c:v>5.7</c:v>
                </c:pt>
                <c:pt idx="6">
                  <c:v>7.6</c:v>
                </c:pt>
                <c:pt idx="7">
                  <c:v>5.3</c:v>
                </c:pt>
                <c:pt idx="8">
                  <c:v>12.5</c:v>
                </c:pt>
                <c:pt idx="9">
                  <c:v>7.9</c:v>
                </c:pt>
              </c:numCache>
            </c:numRef>
          </c:val>
          <c:extLst xmlns:c16r2="http://schemas.microsoft.com/office/drawing/2015/06/chart">
            <c:ext xmlns:c16="http://schemas.microsoft.com/office/drawing/2014/chart" uri="{C3380CC4-5D6E-409C-BE32-E72D297353CC}">
              <c16:uniqueId val="{00000002-0BF8-4E29-8ED5-83585F24FEE3}"/>
            </c:ext>
          </c:extLst>
        </c:ser>
        <c:dLbls>
          <c:dLblPos val="inEnd"/>
          <c:showLegendKey val="0"/>
          <c:showVal val="1"/>
          <c:showCatName val="0"/>
          <c:showSerName val="0"/>
          <c:showPercent val="0"/>
          <c:showBubbleSize val="0"/>
        </c:dLbls>
        <c:gapWidth val="65"/>
        <c:axId val="179509888"/>
        <c:axId val="179519872"/>
      </c:barChart>
      <c:catAx>
        <c:axId val="1795098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9519872"/>
        <c:crosses val="autoZero"/>
        <c:auto val="1"/>
        <c:lblAlgn val="ctr"/>
        <c:lblOffset val="100"/>
        <c:noMultiLvlLbl val="0"/>
      </c:catAx>
      <c:valAx>
        <c:axId val="1795198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95098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Sheet3!$A$89</c:f>
              <c:strCache>
                <c:ptCount val="1"/>
                <c:pt idx="0">
                  <c:v>Բարձրագույ մասնագիտական </c:v>
                </c:pt>
              </c:strCache>
            </c:strRef>
          </c:tx>
          <c:spPr>
            <a:solidFill>
              <a:schemeClr val="accent1">
                <a:alpha val="85000"/>
              </a:schemeClr>
            </a:solidFill>
            <a:ln w="9525" cap="flat" cmpd="sng" algn="ctr">
              <a:solidFill>
                <a:schemeClr val="lt1">
                  <a:alpha val="50000"/>
                </a:schemeClr>
              </a:solidFill>
              <a:round/>
            </a:ln>
            <a:effectLst/>
          </c:spPr>
          <c:invertIfNegative val="0"/>
          <c:dLbls>
            <c:dLbl>
              <c:idx val="4"/>
              <c:layout>
                <c:manualLayout>
                  <c:x val="-8.3333333333335362E-3"/>
                  <c:y val="9.655293088363958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00F-4B59-9F31-951E61A6913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Sheet3!$B$88:$F$88</c:f>
              <c:numCache>
                <c:formatCode>General</c:formatCode>
                <c:ptCount val="5"/>
                <c:pt idx="0">
                  <c:v>2012</c:v>
                </c:pt>
                <c:pt idx="1">
                  <c:v>2013</c:v>
                </c:pt>
                <c:pt idx="2">
                  <c:v>2014</c:v>
                </c:pt>
                <c:pt idx="3">
                  <c:v>2015</c:v>
                </c:pt>
                <c:pt idx="4">
                  <c:v>2016</c:v>
                </c:pt>
              </c:numCache>
            </c:numRef>
          </c:cat>
          <c:val>
            <c:numRef>
              <c:f>Sheet3!$B$89:$F$89</c:f>
              <c:numCache>
                <c:formatCode>General</c:formatCode>
                <c:ptCount val="5"/>
                <c:pt idx="0">
                  <c:v>23.4</c:v>
                </c:pt>
                <c:pt idx="1">
                  <c:v>21.499999999999993</c:v>
                </c:pt>
                <c:pt idx="2">
                  <c:v>11.800000000000004</c:v>
                </c:pt>
                <c:pt idx="3">
                  <c:v>11.900000000000006</c:v>
                </c:pt>
                <c:pt idx="4">
                  <c:v>-1.0999999999999943</c:v>
                </c:pt>
              </c:numCache>
            </c:numRef>
          </c:val>
          <c:extLst xmlns:c16r2="http://schemas.microsoft.com/office/drawing/2015/06/chart">
            <c:ext xmlns:c16="http://schemas.microsoft.com/office/drawing/2014/chart" uri="{C3380CC4-5D6E-409C-BE32-E72D297353CC}">
              <c16:uniqueId val="{00000001-000F-4B59-9F31-951E61A69132}"/>
            </c:ext>
          </c:extLst>
        </c:ser>
        <c:ser>
          <c:idx val="1"/>
          <c:order val="1"/>
          <c:tx>
            <c:strRef>
              <c:f>Sheet3!$A$90</c:f>
              <c:strCache>
                <c:ptCount val="1"/>
                <c:pt idx="0">
                  <c:v>Միջին մասնագիտական</c:v>
                </c:pt>
              </c:strCache>
            </c:strRef>
          </c:tx>
          <c:spPr>
            <a:solidFill>
              <a:schemeClr val="accent2">
                <a:alpha val="85000"/>
              </a:schemeClr>
            </a:solidFill>
            <a:ln w="9525" cap="flat" cmpd="sng" algn="ctr">
              <a:solidFill>
                <a:schemeClr val="lt1">
                  <a:alpha val="50000"/>
                </a:schemeClr>
              </a:solidFill>
              <a:round/>
            </a:ln>
            <a:effectLst/>
          </c:spPr>
          <c:invertIfNegative val="0"/>
          <c:dLbls>
            <c:dLbl>
              <c:idx val="4"/>
              <c:layout>
                <c:manualLayout>
                  <c:x val="-1.0185067526415994E-16"/>
                  <c:y val="0.13585629921259848"/>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00F-4B59-9F31-951E61A6913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Sheet3!$B$88:$F$88</c:f>
              <c:numCache>
                <c:formatCode>General</c:formatCode>
                <c:ptCount val="5"/>
                <c:pt idx="0">
                  <c:v>2012</c:v>
                </c:pt>
                <c:pt idx="1">
                  <c:v>2013</c:v>
                </c:pt>
                <c:pt idx="2">
                  <c:v>2014</c:v>
                </c:pt>
                <c:pt idx="3">
                  <c:v>2015</c:v>
                </c:pt>
                <c:pt idx="4">
                  <c:v>2016</c:v>
                </c:pt>
              </c:numCache>
            </c:numRef>
          </c:cat>
          <c:val>
            <c:numRef>
              <c:f>Sheet3!$B$90:$F$90</c:f>
              <c:numCache>
                <c:formatCode>General</c:formatCode>
                <c:ptCount val="5"/>
                <c:pt idx="0">
                  <c:v>-23.6</c:v>
                </c:pt>
                <c:pt idx="1">
                  <c:v>-21.799999999999997</c:v>
                </c:pt>
                <c:pt idx="2">
                  <c:v>-12.900000000000002</c:v>
                </c:pt>
                <c:pt idx="3">
                  <c:v>-14.099999999999998</c:v>
                </c:pt>
                <c:pt idx="4">
                  <c:v>-3.6000000000000014</c:v>
                </c:pt>
              </c:numCache>
            </c:numRef>
          </c:val>
          <c:extLst xmlns:c16r2="http://schemas.microsoft.com/office/drawing/2015/06/chart">
            <c:ext xmlns:c16="http://schemas.microsoft.com/office/drawing/2014/chart" uri="{C3380CC4-5D6E-409C-BE32-E72D297353CC}">
              <c16:uniqueId val="{00000003-000F-4B59-9F31-951E61A69132}"/>
            </c:ext>
          </c:extLst>
        </c:ser>
        <c:ser>
          <c:idx val="2"/>
          <c:order val="2"/>
          <c:tx>
            <c:strRef>
              <c:f>Sheet3!$A$91</c:f>
              <c:strCache>
                <c:ptCount val="1"/>
                <c:pt idx="0">
                  <c:v>Նախնական մասնագիտական</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Sheet3!$B$88:$F$88</c:f>
              <c:numCache>
                <c:formatCode>General</c:formatCode>
                <c:ptCount val="5"/>
                <c:pt idx="0">
                  <c:v>2012</c:v>
                </c:pt>
                <c:pt idx="1">
                  <c:v>2013</c:v>
                </c:pt>
                <c:pt idx="2">
                  <c:v>2014</c:v>
                </c:pt>
                <c:pt idx="3">
                  <c:v>2015</c:v>
                </c:pt>
                <c:pt idx="4">
                  <c:v>2016</c:v>
                </c:pt>
              </c:numCache>
            </c:numRef>
          </c:cat>
          <c:val>
            <c:numRef>
              <c:f>Sheet3!$B$91:$F$91</c:f>
              <c:numCache>
                <c:formatCode>General</c:formatCode>
                <c:ptCount val="5"/>
                <c:pt idx="0">
                  <c:v>0.20000000000000018</c:v>
                </c:pt>
                <c:pt idx="1">
                  <c:v>0.29999999999999982</c:v>
                </c:pt>
                <c:pt idx="2">
                  <c:v>1.2000000000000002</c:v>
                </c:pt>
                <c:pt idx="3">
                  <c:v>2.2999999999999998</c:v>
                </c:pt>
                <c:pt idx="4">
                  <c:v>4.5999999999999996</c:v>
                </c:pt>
              </c:numCache>
            </c:numRef>
          </c:val>
          <c:extLst xmlns:c16r2="http://schemas.microsoft.com/office/drawing/2015/06/chart">
            <c:ext xmlns:c16="http://schemas.microsoft.com/office/drawing/2014/chart" uri="{C3380CC4-5D6E-409C-BE32-E72D297353CC}">
              <c16:uniqueId val="{00000004-000F-4B59-9F31-951E61A69132}"/>
            </c:ext>
          </c:extLst>
        </c:ser>
        <c:dLbls>
          <c:dLblPos val="inEnd"/>
          <c:showLegendKey val="0"/>
          <c:showVal val="1"/>
          <c:showCatName val="0"/>
          <c:showSerName val="0"/>
          <c:showPercent val="0"/>
          <c:showBubbleSize val="0"/>
        </c:dLbls>
        <c:gapWidth val="65"/>
        <c:axId val="190125184"/>
        <c:axId val="190126720"/>
      </c:barChart>
      <c:catAx>
        <c:axId val="1901251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crossAx val="190126720"/>
        <c:crosses val="autoZero"/>
        <c:auto val="1"/>
        <c:lblAlgn val="ctr"/>
        <c:lblOffset val="100"/>
        <c:noMultiLvlLbl val="0"/>
      </c:catAx>
      <c:valAx>
        <c:axId val="1901267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012518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Лист1!$B$7</c:f>
              <c:strCache>
                <c:ptCount val="1"/>
                <c:pt idx="0">
                  <c:v>ՀՆԱ-ի իրական աճի տեմպը նախորդ տաևրվա նկատմամբ</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Лист1!$C$4:$G$4</c:f>
              <c:numCache>
                <c:formatCode>General</c:formatCode>
                <c:ptCount val="5"/>
                <c:pt idx="0">
                  <c:v>2013</c:v>
                </c:pt>
                <c:pt idx="1">
                  <c:v>2014</c:v>
                </c:pt>
                <c:pt idx="2">
                  <c:v>2015</c:v>
                </c:pt>
                <c:pt idx="3">
                  <c:v>2016</c:v>
                </c:pt>
                <c:pt idx="4">
                  <c:v>2017</c:v>
                </c:pt>
              </c:numCache>
            </c:numRef>
          </c:cat>
          <c:val>
            <c:numRef>
              <c:f>Лист1!$C$7:$G$7</c:f>
              <c:numCache>
                <c:formatCode>General</c:formatCode>
                <c:ptCount val="5"/>
                <c:pt idx="0">
                  <c:v>103.3</c:v>
                </c:pt>
                <c:pt idx="1">
                  <c:v>103.6</c:v>
                </c:pt>
                <c:pt idx="2">
                  <c:v>103.2</c:v>
                </c:pt>
                <c:pt idx="3">
                  <c:v>100.2</c:v>
                </c:pt>
                <c:pt idx="4">
                  <c:v>107.5</c:v>
                </c:pt>
              </c:numCache>
            </c:numRef>
          </c:val>
          <c:extLst xmlns:c16r2="http://schemas.microsoft.com/office/drawing/2015/06/chart">
            <c:ext xmlns:c16="http://schemas.microsoft.com/office/drawing/2014/chart" uri="{C3380CC4-5D6E-409C-BE32-E72D297353CC}">
              <c16:uniqueId val="{00000000-25C5-4D0A-85B6-695607033278}"/>
            </c:ext>
          </c:extLst>
        </c:ser>
        <c:dLbls>
          <c:dLblPos val="inEnd"/>
          <c:showLegendKey val="0"/>
          <c:showVal val="1"/>
          <c:showCatName val="0"/>
          <c:showSerName val="0"/>
          <c:showPercent val="0"/>
          <c:showBubbleSize val="0"/>
        </c:dLbls>
        <c:gapWidth val="41"/>
        <c:axId val="189559168"/>
        <c:axId val="189561856"/>
      </c:barChart>
      <c:catAx>
        <c:axId val="189559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89561856"/>
        <c:crosses val="autoZero"/>
        <c:auto val="1"/>
        <c:lblAlgn val="ctr"/>
        <c:lblOffset val="100"/>
        <c:noMultiLvlLbl val="0"/>
      </c:catAx>
      <c:valAx>
        <c:axId val="189561856"/>
        <c:scaling>
          <c:orientation val="minMax"/>
        </c:scaling>
        <c:delete val="1"/>
        <c:axPos val="l"/>
        <c:numFmt formatCode="General" sourceLinked="1"/>
        <c:majorTickMark val="none"/>
        <c:minorTickMark val="none"/>
        <c:tickLblPos val="nextTo"/>
        <c:crossAx val="18955916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277952755905511"/>
                  <c:y val="0.2794772528433945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Лист1!$C$52:$G$52</c:f>
              <c:numCache>
                <c:formatCode>General</c:formatCode>
                <c:ptCount val="5"/>
                <c:pt idx="0">
                  <c:v>1163.8</c:v>
                </c:pt>
                <c:pt idx="1">
                  <c:v>1133.5</c:v>
                </c:pt>
                <c:pt idx="2">
                  <c:v>1096.4000000000001</c:v>
                </c:pt>
                <c:pt idx="3">
                  <c:v>1006.2</c:v>
                </c:pt>
                <c:pt idx="4">
                  <c:v>1011.9</c:v>
                </c:pt>
              </c:numCache>
            </c:numRef>
          </c:xVal>
          <c:yVal>
            <c:numRef>
              <c:f>Лист1!$C$53:$G$53</c:f>
              <c:numCache>
                <c:formatCode>General</c:formatCode>
                <c:ptCount val="5"/>
                <c:pt idx="0">
                  <c:v>4555638.2</c:v>
                </c:pt>
                <c:pt idx="1">
                  <c:v>4828626.3</c:v>
                </c:pt>
                <c:pt idx="2">
                  <c:v>5043633.2</c:v>
                </c:pt>
                <c:pt idx="3">
                  <c:v>5079864.5999999996</c:v>
                </c:pt>
                <c:pt idx="4">
                  <c:v>5568901.5</c:v>
                </c:pt>
              </c:numCache>
            </c:numRef>
          </c:yVal>
          <c:smooth val="0"/>
          <c:extLst xmlns:c16r2="http://schemas.microsoft.com/office/drawing/2015/06/chart">
            <c:ext xmlns:c16="http://schemas.microsoft.com/office/drawing/2014/chart" uri="{C3380CC4-5D6E-409C-BE32-E72D297353CC}">
              <c16:uniqueId val="{00000001-0283-47C1-95D9-6FEC1A676BC1}"/>
            </c:ext>
          </c:extLst>
        </c:ser>
        <c:dLbls>
          <c:showLegendKey val="0"/>
          <c:showVal val="0"/>
          <c:showCatName val="0"/>
          <c:showSerName val="0"/>
          <c:showPercent val="0"/>
          <c:showBubbleSize val="0"/>
        </c:dLbls>
        <c:axId val="190161664"/>
        <c:axId val="190163584"/>
      </c:scatterChart>
      <c:valAx>
        <c:axId val="190161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Զբաղվածներ, հազ. մարդ</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63584"/>
        <c:crosses val="autoZero"/>
        <c:crossBetween val="midCat"/>
      </c:valAx>
      <c:valAx>
        <c:axId val="1901635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ՀՆԱ</a:t>
                </a:r>
                <a:r>
                  <a:rPr lang="en-US" baseline="0"/>
                  <a:t> ծավալ մլն.</a:t>
                </a:r>
                <a:r>
                  <a:rPr lang="en-US" sz="1000" b="0" i="0" u="none" strike="noStrike" kern="1200" baseline="0">
                    <a:solidFill>
                      <a:sysClr val="windowText" lastClr="000000">
                        <a:lumMod val="65000"/>
                        <a:lumOff val="35000"/>
                      </a:sysClr>
                    </a:solidFill>
                    <a:latin typeface="+mn-lt"/>
                    <a:ea typeface="+mn-ea"/>
                    <a:cs typeface="+mn-cs"/>
                  </a:rPr>
                  <a:t> </a:t>
                </a:r>
                <a:r>
                  <a:rPr lang="en-US" baseline="0"/>
                  <a:t>դրամ</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16166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dLbl>
              <c:idx val="0"/>
              <c:layout>
                <c:manualLayout>
                  <c:x val="-7.6277777777777778E-2"/>
                  <c:y val="0.1111111111111110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E32-4328-BA5E-ED89C235A003}"/>
                </c:ext>
              </c:extLst>
            </c:dLbl>
            <c:dLbl>
              <c:idx val="1"/>
              <c:layout>
                <c:manualLayout>
                  <c:x val="-8.7388888888888891E-2"/>
                  <c:y val="8.333333333333328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E32-4328-BA5E-ED89C235A003}"/>
                </c:ext>
              </c:extLst>
            </c:dLbl>
            <c:dLbl>
              <c:idx val="2"/>
              <c:layout>
                <c:manualLayout>
                  <c:x val="-8.1833333333333327E-2"/>
                  <c:y val="7.870370370370366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E32-4328-BA5E-ED89C235A003}"/>
                </c:ext>
              </c:extLst>
            </c:dLbl>
            <c:dLbl>
              <c:idx val="3"/>
              <c:layout>
                <c:manualLayout>
                  <c:x val="-8.4611111111111109E-2"/>
                  <c:y val="9.722222222222218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E32-4328-BA5E-ED89C235A003}"/>
                </c:ext>
              </c:extLst>
            </c:dLbl>
            <c:dLbl>
              <c:idx val="4"/>
              <c:layout>
                <c:manualLayout>
                  <c:x val="-6.8999999999999895E-2"/>
                  <c:y val="0.1018518518518518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E32-4328-BA5E-ED89C235A00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Лист1!$C$44:$G$44</c:f>
              <c:numCache>
                <c:formatCode>General</c:formatCode>
                <c:ptCount val="5"/>
                <c:pt idx="0">
                  <c:v>2013</c:v>
                </c:pt>
                <c:pt idx="1">
                  <c:v>2014</c:v>
                </c:pt>
                <c:pt idx="2">
                  <c:v>2015</c:v>
                </c:pt>
                <c:pt idx="3">
                  <c:v>2016</c:v>
                </c:pt>
                <c:pt idx="4">
                  <c:v>2017</c:v>
                </c:pt>
              </c:numCache>
            </c:numRef>
          </c:cat>
          <c:val>
            <c:numRef>
              <c:f>Лист1!$C$48:$G$48</c:f>
              <c:numCache>
                <c:formatCode>0</c:formatCode>
                <c:ptCount val="5"/>
                <c:pt idx="0">
                  <c:v>3914451.1084378758</c:v>
                </c:pt>
                <c:pt idx="1">
                  <c:v>4259926.1579179531</c:v>
                </c:pt>
                <c:pt idx="2">
                  <c:v>4600176.2130609266</c:v>
                </c:pt>
                <c:pt idx="3">
                  <c:v>5048563.5062611811</c:v>
                </c:pt>
                <c:pt idx="4">
                  <c:v>5503410.9101689886</c:v>
                </c:pt>
              </c:numCache>
            </c:numRef>
          </c:val>
          <c:smooth val="0"/>
          <c:extLst xmlns:c16r2="http://schemas.microsoft.com/office/drawing/2015/06/chart">
            <c:ext xmlns:c16="http://schemas.microsoft.com/office/drawing/2014/chart" uri="{C3380CC4-5D6E-409C-BE32-E72D297353CC}">
              <c16:uniqueId val="{00000005-6E32-4328-BA5E-ED89C235A003}"/>
            </c:ext>
          </c:extLst>
        </c:ser>
        <c:dLbls>
          <c:dLblPos val="ctr"/>
          <c:showLegendKey val="0"/>
          <c:showVal val="1"/>
          <c:showCatName val="0"/>
          <c:showSerName val="0"/>
          <c:showPercent val="0"/>
          <c:showBubbleSize val="0"/>
        </c:dLbls>
        <c:marker val="1"/>
        <c:smooth val="0"/>
        <c:axId val="190235008"/>
        <c:axId val="190237696"/>
      </c:lineChart>
      <c:catAx>
        <c:axId val="19023500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190237696"/>
        <c:crosses val="autoZero"/>
        <c:auto val="1"/>
        <c:lblAlgn val="ctr"/>
        <c:lblOffset val="100"/>
        <c:noMultiLvlLbl val="0"/>
      </c:catAx>
      <c:valAx>
        <c:axId val="190237696"/>
        <c:scaling>
          <c:orientation val="minMax"/>
        </c:scaling>
        <c:delete val="1"/>
        <c:axPos val="l"/>
        <c:numFmt formatCode="0" sourceLinked="1"/>
        <c:majorTickMark val="none"/>
        <c:minorTickMark val="none"/>
        <c:tickLblPos val="nextTo"/>
        <c:crossAx val="190235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4.5113298337707788E-2"/>
                  <c:y val="0.2577107028288130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Лист1!$C$78:$G$78</c:f>
              <c:numCache>
                <c:formatCode>General</c:formatCode>
                <c:ptCount val="5"/>
                <c:pt idx="0">
                  <c:v>224.6</c:v>
                </c:pt>
                <c:pt idx="1">
                  <c:v>242.1</c:v>
                </c:pt>
                <c:pt idx="2">
                  <c:v>240.2</c:v>
                </c:pt>
                <c:pt idx="3">
                  <c:v>220.2</c:v>
                </c:pt>
                <c:pt idx="4">
                  <c:v>218.9</c:v>
                </c:pt>
              </c:numCache>
            </c:numRef>
          </c:xVal>
          <c:yVal>
            <c:numRef>
              <c:f>Лист1!$C$79:$G$79</c:f>
              <c:numCache>
                <c:formatCode>General</c:formatCode>
                <c:ptCount val="5"/>
                <c:pt idx="0">
                  <c:v>4555638.2</c:v>
                </c:pt>
                <c:pt idx="1">
                  <c:v>4828626.3</c:v>
                </c:pt>
                <c:pt idx="2">
                  <c:v>5043633.2</c:v>
                </c:pt>
                <c:pt idx="3">
                  <c:v>5079864.5999999996</c:v>
                </c:pt>
                <c:pt idx="4">
                  <c:v>5568901.5</c:v>
                </c:pt>
              </c:numCache>
            </c:numRef>
          </c:yVal>
          <c:smooth val="0"/>
          <c:extLst xmlns:c16r2="http://schemas.microsoft.com/office/drawing/2015/06/chart">
            <c:ext xmlns:c16="http://schemas.microsoft.com/office/drawing/2014/chart" uri="{C3380CC4-5D6E-409C-BE32-E72D297353CC}">
              <c16:uniqueId val="{00000001-8C6C-4373-8BDB-FD1B10B6234C}"/>
            </c:ext>
          </c:extLst>
        </c:ser>
        <c:dLbls>
          <c:showLegendKey val="0"/>
          <c:showVal val="0"/>
          <c:showCatName val="0"/>
          <c:showSerName val="0"/>
          <c:showPercent val="0"/>
          <c:showBubbleSize val="0"/>
        </c:dLbls>
        <c:axId val="191324160"/>
        <c:axId val="191326080"/>
      </c:scatterChart>
      <c:valAx>
        <c:axId val="191324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Գործազուրկների թիվը, հազար մարդ</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326080"/>
        <c:crosses val="autoZero"/>
        <c:crossBetween val="midCat"/>
      </c:valAx>
      <c:valAx>
        <c:axId val="1913260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ՀՆԱ ծավալ, միլիոն դրամ</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32416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'[Cucanish-1.xlsx]Sheet2'!$A$66</c:f>
              <c:strCache>
                <c:ptCount val="1"/>
                <c:pt idx="0">
                  <c:v>Բնակչության տնտեսական ակտիվության մակարդակ</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'[Cucanish-1.xlsx]Sheet2'!$B$65:$H$65</c:f>
              <c:numCache>
                <c:formatCode>General</c:formatCode>
                <c:ptCount val="7"/>
                <c:pt idx="0">
                  <c:v>2011</c:v>
                </c:pt>
                <c:pt idx="1">
                  <c:v>2012</c:v>
                </c:pt>
                <c:pt idx="2">
                  <c:v>2013</c:v>
                </c:pt>
                <c:pt idx="3">
                  <c:v>2014</c:v>
                </c:pt>
                <c:pt idx="4">
                  <c:v>2015</c:v>
                </c:pt>
                <c:pt idx="5">
                  <c:v>2016</c:v>
                </c:pt>
                <c:pt idx="6">
                  <c:v>2017</c:v>
                </c:pt>
              </c:numCache>
            </c:numRef>
          </c:cat>
          <c:val>
            <c:numRef>
              <c:f>'[Cucanish-1.xlsx]Sheet2'!$B$66:$H$66</c:f>
              <c:numCache>
                <c:formatCode>General</c:formatCode>
                <c:ptCount val="7"/>
                <c:pt idx="0">
                  <c:v>63</c:v>
                </c:pt>
                <c:pt idx="1">
                  <c:v>62.7</c:v>
                </c:pt>
                <c:pt idx="2">
                  <c:v>63.4</c:v>
                </c:pt>
                <c:pt idx="3">
                  <c:v>63.1</c:v>
                </c:pt>
                <c:pt idx="4">
                  <c:v>62.6</c:v>
                </c:pt>
                <c:pt idx="5">
                  <c:v>61</c:v>
                </c:pt>
                <c:pt idx="6">
                  <c:v>68.099999999999994</c:v>
                </c:pt>
              </c:numCache>
            </c:numRef>
          </c:val>
          <c:smooth val="0"/>
          <c:extLst xmlns:c16r2="http://schemas.microsoft.com/office/drawing/2015/06/chart">
            <c:ext xmlns:c16="http://schemas.microsoft.com/office/drawing/2014/chart" uri="{C3380CC4-5D6E-409C-BE32-E72D297353CC}">
              <c16:uniqueId val="{00000000-C9BF-41DD-851E-A0738B972C8B}"/>
            </c:ext>
          </c:extLst>
        </c:ser>
        <c:ser>
          <c:idx val="1"/>
          <c:order val="1"/>
          <c:tx>
            <c:strRef>
              <c:f>'[Cucanish-1.xlsx]Sheet2'!$A$67</c:f>
              <c:strCache>
                <c:ptCount val="1"/>
                <c:pt idx="0">
                  <c:v>Բնակչության զբաղվածության մակարդակ</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'[Cucanish-1.xlsx]Sheet2'!$B$65:$H$65</c:f>
              <c:numCache>
                <c:formatCode>General</c:formatCode>
                <c:ptCount val="7"/>
                <c:pt idx="0">
                  <c:v>2011</c:v>
                </c:pt>
                <c:pt idx="1">
                  <c:v>2012</c:v>
                </c:pt>
                <c:pt idx="2">
                  <c:v>2013</c:v>
                </c:pt>
                <c:pt idx="3">
                  <c:v>2014</c:v>
                </c:pt>
                <c:pt idx="4">
                  <c:v>2015</c:v>
                </c:pt>
                <c:pt idx="5">
                  <c:v>2016</c:v>
                </c:pt>
                <c:pt idx="6">
                  <c:v>2017</c:v>
                </c:pt>
              </c:numCache>
            </c:numRef>
          </c:cat>
          <c:val>
            <c:numRef>
              <c:f>'[Cucanish-1.xlsx]Sheet2'!$B$67:$H$67</c:f>
              <c:numCache>
                <c:formatCode>General</c:formatCode>
                <c:ptCount val="7"/>
                <c:pt idx="0">
                  <c:v>51.4</c:v>
                </c:pt>
                <c:pt idx="1">
                  <c:v>51.9</c:v>
                </c:pt>
                <c:pt idx="2">
                  <c:v>53.2</c:v>
                </c:pt>
                <c:pt idx="3">
                  <c:v>52</c:v>
                </c:pt>
                <c:pt idx="4">
                  <c:v>51.3</c:v>
                </c:pt>
                <c:pt idx="5">
                  <c:v>50</c:v>
                </c:pt>
                <c:pt idx="6">
                  <c:v>50.1</c:v>
                </c:pt>
              </c:numCache>
            </c:numRef>
          </c:val>
          <c:smooth val="0"/>
          <c:extLst xmlns:c16r2="http://schemas.microsoft.com/office/drawing/2015/06/chart">
            <c:ext xmlns:c16="http://schemas.microsoft.com/office/drawing/2014/chart" uri="{C3380CC4-5D6E-409C-BE32-E72D297353CC}">
              <c16:uniqueId val="{00000001-C9BF-41DD-851E-A0738B972C8B}"/>
            </c:ext>
          </c:extLst>
        </c:ser>
        <c:ser>
          <c:idx val="2"/>
          <c:order val="2"/>
          <c:tx>
            <c:strRef>
              <c:f>'[Cucanish-1.xlsx]Sheet2'!$A$68</c:f>
              <c:strCache>
                <c:ptCount val="1"/>
                <c:pt idx="0">
                  <c:v>Բնակչության գործազրկության իրական մակարդակ </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'[Cucanish-1.xlsx]Sheet2'!$B$65:$H$65</c:f>
              <c:numCache>
                <c:formatCode>General</c:formatCode>
                <c:ptCount val="7"/>
                <c:pt idx="0">
                  <c:v>2011</c:v>
                </c:pt>
                <c:pt idx="1">
                  <c:v>2012</c:v>
                </c:pt>
                <c:pt idx="2">
                  <c:v>2013</c:v>
                </c:pt>
                <c:pt idx="3">
                  <c:v>2014</c:v>
                </c:pt>
                <c:pt idx="4">
                  <c:v>2015</c:v>
                </c:pt>
                <c:pt idx="5">
                  <c:v>2016</c:v>
                </c:pt>
                <c:pt idx="6">
                  <c:v>2017</c:v>
                </c:pt>
              </c:numCache>
            </c:numRef>
          </c:cat>
          <c:val>
            <c:numRef>
              <c:f>'[Cucanish-1.xlsx]Sheet2'!$B$68:$H$68</c:f>
              <c:numCache>
                <c:formatCode>General</c:formatCode>
                <c:ptCount val="7"/>
                <c:pt idx="0">
                  <c:v>18.399999999999999</c:v>
                </c:pt>
                <c:pt idx="1">
                  <c:v>17.3</c:v>
                </c:pt>
                <c:pt idx="2">
                  <c:v>16.2</c:v>
                </c:pt>
                <c:pt idx="3">
                  <c:v>17.600000000000001</c:v>
                </c:pt>
                <c:pt idx="4">
                  <c:v>17.899999999999999</c:v>
                </c:pt>
                <c:pt idx="5">
                  <c:v>18</c:v>
                </c:pt>
                <c:pt idx="6">
                  <c:v>17.8</c:v>
                </c:pt>
              </c:numCache>
            </c:numRef>
          </c:val>
          <c:smooth val="0"/>
          <c:extLst xmlns:c16r2="http://schemas.microsoft.com/office/drawing/2015/06/chart">
            <c:ext xmlns:c16="http://schemas.microsoft.com/office/drawing/2014/chart" uri="{C3380CC4-5D6E-409C-BE32-E72D297353CC}">
              <c16:uniqueId val="{00000002-C9BF-41DD-851E-A0738B972C8B}"/>
            </c:ext>
          </c:extLst>
        </c:ser>
        <c:dLbls>
          <c:dLblPos val="ctr"/>
          <c:showLegendKey val="0"/>
          <c:showVal val="1"/>
          <c:showCatName val="0"/>
          <c:showSerName val="0"/>
          <c:showPercent val="0"/>
          <c:showBubbleSize val="0"/>
        </c:dLbls>
        <c:marker val="1"/>
        <c:smooth val="0"/>
        <c:axId val="191408768"/>
        <c:axId val="195309952"/>
      </c:lineChart>
      <c:catAx>
        <c:axId val="1914087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95309952"/>
        <c:crosses val="autoZero"/>
        <c:auto val="1"/>
        <c:lblAlgn val="ctr"/>
        <c:lblOffset val="100"/>
        <c:noMultiLvlLbl val="0"/>
      </c:catAx>
      <c:valAx>
        <c:axId val="1953099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14087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'[Cucanish-1.xlsx]Sheet2'!$A$6:$B$6</c:f>
              <c:strCache>
                <c:ptCount val="2"/>
                <c:pt idx="0">
                  <c:v>Բնակչություն</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'[Cucanish-1.xlsx]Sheet2'!$C$5:$I$5</c:f>
              <c:numCache>
                <c:formatCode>General</c:formatCode>
                <c:ptCount val="7"/>
                <c:pt idx="0">
                  <c:v>2011</c:v>
                </c:pt>
                <c:pt idx="1">
                  <c:v>2012</c:v>
                </c:pt>
                <c:pt idx="2">
                  <c:v>2013</c:v>
                </c:pt>
                <c:pt idx="3">
                  <c:v>2014</c:v>
                </c:pt>
                <c:pt idx="4">
                  <c:v>2015</c:v>
                </c:pt>
                <c:pt idx="5">
                  <c:v>2016</c:v>
                </c:pt>
                <c:pt idx="6">
                  <c:v>2017</c:v>
                </c:pt>
              </c:numCache>
            </c:numRef>
          </c:cat>
          <c:val>
            <c:numRef>
              <c:f>'[Cucanish-1.xlsx]Sheet2'!$C$6:$I$6</c:f>
              <c:numCache>
                <c:formatCode>General</c:formatCode>
                <c:ptCount val="7"/>
                <c:pt idx="0">
                  <c:v>3021.4</c:v>
                </c:pt>
                <c:pt idx="1">
                  <c:v>3026.9</c:v>
                </c:pt>
                <c:pt idx="2">
                  <c:v>3017.1</c:v>
                </c:pt>
                <c:pt idx="3">
                  <c:v>3010.6</c:v>
                </c:pt>
                <c:pt idx="4">
                  <c:v>2998.6</c:v>
                </c:pt>
                <c:pt idx="5">
                  <c:v>2986.1</c:v>
                </c:pt>
                <c:pt idx="6">
                  <c:v>2972.9</c:v>
                </c:pt>
              </c:numCache>
            </c:numRef>
          </c:val>
          <c:extLst xmlns:c16r2="http://schemas.microsoft.com/office/drawing/2015/06/chart">
            <c:ext xmlns:c16="http://schemas.microsoft.com/office/drawing/2014/chart" uri="{C3380CC4-5D6E-409C-BE32-E72D297353CC}">
              <c16:uniqueId val="{00000000-7E95-40C3-9C15-26B00DCDD10C}"/>
            </c:ext>
          </c:extLst>
        </c:ser>
        <c:ser>
          <c:idx val="1"/>
          <c:order val="1"/>
          <c:tx>
            <c:strRef>
              <c:f>'[Cucanish-1.xlsx]Sheet2'!$A$7:$B$7</c:f>
              <c:strCache>
                <c:ptCount val="2"/>
                <c:pt idx="0">
                  <c:v>Աշխատանքային ռեսուրսներ</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'[Cucanish-1.xlsx]Sheet2'!$C$5:$I$5</c:f>
              <c:numCache>
                <c:formatCode>General</c:formatCode>
                <c:ptCount val="7"/>
                <c:pt idx="0">
                  <c:v>2011</c:v>
                </c:pt>
                <c:pt idx="1">
                  <c:v>2012</c:v>
                </c:pt>
                <c:pt idx="2">
                  <c:v>2013</c:v>
                </c:pt>
                <c:pt idx="3">
                  <c:v>2014</c:v>
                </c:pt>
                <c:pt idx="4">
                  <c:v>2015</c:v>
                </c:pt>
                <c:pt idx="5">
                  <c:v>2016</c:v>
                </c:pt>
                <c:pt idx="6">
                  <c:v>2017</c:v>
                </c:pt>
              </c:numCache>
            </c:numRef>
          </c:cat>
          <c:val>
            <c:numRef>
              <c:f>'[Cucanish-1.xlsx]Sheet2'!$C$7:$I$7</c:f>
              <c:numCache>
                <c:formatCode>General</c:formatCode>
                <c:ptCount val="7"/>
                <c:pt idx="0">
                  <c:v>2286.3000000000002</c:v>
                </c:pt>
                <c:pt idx="1">
                  <c:v>2260.8000000000002</c:v>
                </c:pt>
                <c:pt idx="2">
                  <c:v>2180.1999999999998</c:v>
                </c:pt>
                <c:pt idx="3">
                  <c:v>2180.1999999999998</c:v>
                </c:pt>
                <c:pt idx="4">
                  <c:v>2106.6</c:v>
                </c:pt>
                <c:pt idx="5">
                  <c:v>2011.4</c:v>
                </c:pt>
                <c:pt idx="6">
                  <c:v>2021.4</c:v>
                </c:pt>
              </c:numCache>
            </c:numRef>
          </c:val>
          <c:extLst xmlns:c16r2="http://schemas.microsoft.com/office/drawing/2015/06/chart">
            <c:ext xmlns:c16="http://schemas.microsoft.com/office/drawing/2014/chart" uri="{C3380CC4-5D6E-409C-BE32-E72D297353CC}">
              <c16:uniqueId val="{00000001-7E95-40C3-9C15-26B00DCDD10C}"/>
            </c:ext>
          </c:extLst>
        </c:ser>
        <c:ser>
          <c:idx val="2"/>
          <c:order val="2"/>
          <c:tx>
            <c:strRef>
              <c:f>'[Cucanish-1.xlsx]Sheet2'!$A$8:$B$8</c:f>
              <c:strCache>
                <c:ptCount val="2"/>
                <c:pt idx="0">
                  <c:v>Տնտեսապես ակտիվ բնակչություն</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'[Cucanish-1.xlsx]Sheet2'!$C$5:$I$5</c:f>
              <c:numCache>
                <c:formatCode>General</c:formatCode>
                <c:ptCount val="7"/>
                <c:pt idx="0">
                  <c:v>2011</c:v>
                </c:pt>
                <c:pt idx="1">
                  <c:v>2012</c:v>
                </c:pt>
                <c:pt idx="2">
                  <c:v>2013</c:v>
                </c:pt>
                <c:pt idx="3">
                  <c:v>2014</c:v>
                </c:pt>
                <c:pt idx="4">
                  <c:v>2015</c:v>
                </c:pt>
                <c:pt idx="5">
                  <c:v>2016</c:v>
                </c:pt>
                <c:pt idx="6">
                  <c:v>2017</c:v>
                </c:pt>
              </c:numCache>
            </c:numRef>
          </c:cat>
          <c:val>
            <c:numRef>
              <c:f>'[Cucanish-1.xlsx]Sheet2'!$C$8:$I$8</c:f>
              <c:numCache>
                <c:formatCode>General</c:formatCode>
                <c:ptCount val="7"/>
                <c:pt idx="0">
                  <c:v>1440.9</c:v>
                </c:pt>
                <c:pt idx="1">
                  <c:v>1418.3</c:v>
                </c:pt>
                <c:pt idx="2">
                  <c:v>1388.4</c:v>
                </c:pt>
                <c:pt idx="3">
                  <c:v>1375.7</c:v>
                </c:pt>
                <c:pt idx="4">
                  <c:v>1316.4</c:v>
                </c:pt>
                <c:pt idx="5">
                  <c:v>1226.3</c:v>
                </c:pt>
                <c:pt idx="6">
                  <c:v>1230.8</c:v>
                </c:pt>
              </c:numCache>
            </c:numRef>
          </c:val>
          <c:extLst xmlns:c16r2="http://schemas.microsoft.com/office/drawing/2015/06/chart">
            <c:ext xmlns:c16="http://schemas.microsoft.com/office/drawing/2014/chart" uri="{C3380CC4-5D6E-409C-BE32-E72D297353CC}">
              <c16:uniqueId val="{00000002-7E95-40C3-9C15-26B00DCDD10C}"/>
            </c:ext>
          </c:extLst>
        </c:ser>
        <c:dLbls>
          <c:dLblPos val="inEnd"/>
          <c:showLegendKey val="0"/>
          <c:showVal val="1"/>
          <c:showCatName val="0"/>
          <c:showSerName val="0"/>
          <c:showPercent val="0"/>
          <c:showBubbleSize val="0"/>
        </c:dLbls>
        <c:gapWidth val="65"/>
        <c:axId val="195355776"/>
        <c:axId val="195357312"/>
      </c:barChart>
      <c:catAx>
        <c:axId val="1953557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95357312"/>
        <c:crosses val="autoZero"/>
        <c:auto val="1"/>
        <c:lblAlgn val="ctr"/>
        <c:lblOffset val="100"/>
        <c:noMultiLvlLbl val="0"/>
      </c:catAx>
      <c:valAx>
        <c:axId val="1953573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53557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'[Cucanish-1.xlsx]Sheet2'!$A$10</c:f>
              <c:strCache>
                <c:ptCount val="1"/>
                <c:pt idx="0">
                  <c:v>Բնակչություն</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'[Cucanish-1.xlsx]Sheet2'!$B$9:$H$9</c:f>
              <c:numCache>
                <c:formatCode>General</c:formatCode>
                <c:ptCount val="7"/>
                <c:pt idx="0">
                  <c:v>2011</c:v>
                </c:pt>
                <c:pt idx="1">
                  <c:v>2012</c:v>
                </c:pt>
                <c:pt idx="2">
                  <c:v>2013</c:v>
                </c:pt>
                <c:pt idx="3">
                  <c:v>2014</c:v>
                </c:pt>
                <c:pt idx="4">
                  <c:v>2015</c:v>
                </c:pt>
                <c:pt idx="5">
                  <c:v>2016</c:v>
                </c:pt>
                <c:pt idx="6">
                  <c:v>2017</c:v>
                </c:pt>
              </c:numCache>
            </c:numRef>
          </c:cat>
          <c:val>
            <c:numRef>
              <c:f>'[Cucanish-1.xlsx]Sheet2'!$B$10:$H$10</c:f>
              <c:numCache>
                <c:formatCode>0.0</c:formatCode>
                <c:ptCount val="7"/>
                <c:pt idx="0" formatCode="General">
                  <c:v>100</c:v>
                </c:pt>
                <c:pt idx="1">
                  <c:v>100.18203481829615</c:v>
                </c:pt>
                <c:pt idx="2">
                  <c:v>99.676236413492347</c:v>
                </c:pt>
                <c:pt idx="3">
                  <c:v>99.784561333731062</c:v>
                </c:pt>
                <c:pt idx="4">
                  <c:v>99.601408357138112</c:v>
                </c:pt>
                <c:pt idx="5">
                  <c:v>99.583138798105779</c:v>
                </c:pt>
                <c:pt idx="6">
                  <c:v>99.557951843541744</c:v>
                </c:pt>
              </c:numCache>
            </c:numRef>
          </c:val>
          <c:extLst xmlns:c16r2="http://schemas.microsoft.com/office/drawing/2015/06/chart">
            <c:ext xmlns:c16="http://schemas.microsoft.com/office/drawing/2014/chart" uri="{C3380CC4-5D6E-409C-BE32-E72D297353CC}">
              <c16:uniqueId val="{00000000-8EFE-4AA7-8293-60E99335FC48}"/>
            </c:ext>
          </c:extLst>
        </c:ser>
        <c:ser>
          <c:idx val="1"/>
          <c:order val="1"/>
          <c:tx>
            <c:strRef>
              <c:f>'[Cucanish-1.xlsx]Sheet2'!$A$11</c:f>
              <c:strCache>
                <c:ptCount val="1"/>
                <c:pt idx="0">
                  <c:v>Աշխատանքային ռեսուրսներ</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'[Cucanish-1.xlsx]Sheet2'!$B$9:$H$9</c:f>
              <c:numCache>
                <c:formatCode>General</c:formatCode>
                <c:ptCount val="7"/>
                <c:pt idx="0">
                  <c:v>2011</c:v>
                </c:pt>
                <c:pt idx="1">
                  <c:v>2012</c:v>
                </c:pt>
                <c:pt idx="2">
                  <c:v>2013</c:v>
                </c:pt>
                <c:pt idx="3">
                  <c:v>2014</c:v>
                </c:pt>
                <c:pt idx="4">
                  <c:v>2015</c:v>
                </c:pt>
                <c:pt idx="5">
                  <c:v>2016</c:v>
                </c:pt>
                <c:pt idx="6">
                  <c:v>2017</c:v>
                </c:pt>
              </c:numCache>
            </c:numRef>
          </c:cat>
          <c:val>
            <c:numRef>
              <c:f>'[Cucanish-1.xlsx]Sheet2'!$B$11:$H$11</c:f>
              <c:numCache>
                <c:formatCode>0.0</c:formatCode>
                <c:ptCount val="7"/>
                <c:pt idx="0" formatCode="General">
                  <c:v>100</c:v>
                </c:pt>
                <c:pt idx="1">
                  <c:v>98.884660805668545</c:v>
                </c:pt>
                <c:pt idx="2">
                  <c:v>96.434890304317037</c:v>
                </c:pt>
                <c:pt idx="3">
                  <c:v>100</c:v>
                </c:pt>
                <c:pt idx="4">
                  <c:v>96.624162920832958</c:v>
                </c:pt>
                <c:pt idx="5">
                  <c:v>95.480869647773673</c:v>
                </c:pt>
                <c:pt idx="6">
                  <c:v>100.4971661529283</c:v>
                </c:pt>
              </c:numCache>
            </c:numRef>
          </c:val>
          <c:extLst xmlns:c16r2="http://schemas.microsoft.com/office/drawing/2015/06/chart">
            <c:ext xmlns:c16="http://schemas.microsoft.com/office/drawing/2014/chart" uri="{C3380CC4-5D6E-409C-BE32-E72D297353CC}">
              <c16:uniqueId val="{00000001-8EFE-4AA7-8293-60E99335FC48}"/>
            </c:ext>
          </c:extLst>
        </c:ser>
        <c:ser>
          <c:idx val="2"/>
          <c:order val="2"/>
          <c:tx>
            <c:strRef>
              <c:f>'[Cucanish-1.xlsx]Sheet2'!$A$12</c:f>
              <c:strCache>
                <c:ptCount val="1"/>
                <c:pt idx="0">
                  <c:v>Տնտեսապես ակտիվ բնակչություն</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'[Cucanish-1.xlsx]Sheet2'!$B$9:$H$9</c:f>
              <c:numCache>
                <c:formatCode>General</c:formatCode>
                <c:ptCount val="7"/>
                <c:pt idx="0">
                  <c:v>2011</c:v>
                </c:pt>
                <c:pt idx="1">
                  <c:v>2012</c:v>
                </c:pt>
                <c:pt idx="2">
                  <c:v>2013</c:v>
                </c:pt>
                <c:pt idx="3">
                  <c:v>2014</c:v>
                </c:pt>
                <c:pt idx="4">
                  <c:v>2015</c:v>
                </c:pt>
                <c:pt idx="5">
                  <c:v>2016</c:v>
                </c:pt>
                <c:pt idx="6">
                  <c:v>2017</c:v>
                </c:pt>
              </c:numCache>
            </c:numRef>
          </c:cat>
          <c:val>
            <c:numRef>
              <c:f>'[Cucanish-1.xlsx]Sheet2'!$B$12:$H$12</c:f>
              <c:numCache>
                <c:formatCode>0.0</c:formatCode>
                <c:ptCount val="7"/>
                <c:pt idx="0" formatCode="General">
                  <c:v>100</c:v>
                </c:pt>
                <c:pt idx="1">
                  <c:v>98.431535845652022</c:v>
                </c:pt>
                <c:pt idx="2">
                  <c:v>97.891842346471137</c:v>
                </c:pt>
                <c:pt idx="3">
                  <c:v>99.085278017862279</c:v>
                </c:pt>
                <c:pt idx="4">
                  <c:v>95.68946718034455</c:v>
                </c:pt>
                <c:pt idx="5">
                  <c:v>93.155575812822846</c:v>
                </c:pt>
                <c:pt idx="6">
                  <c:v>100.36695751447444</c:v>
                </c:pt>
              </c:numCache>
            </c:numRef>
          </c:val>
          <c:extLst xmlns:c16r2="http://schemas.microsoft.com/office/drawing/2015/06/chart">
            <c:ext xmlns:c16="http://schemas.microsoft.com/office/drawing/2014/chart" uri="{C3380CC4-5D6E-409C-BE32-E72D297353CC}">
              <c16:uniqueId val="{00000002-8EFE-4AA7-8293-60E99335FC48}"/>
            </c:ext>
          </c:extLst>
        </c:ser>
        <c:dLbls>
          <c:dLblPos val="inEnd"/>
          <c:showLegendKey val="0"/>
          <c:showVal val="1"/>
          <c:showCatName val="0"/>
          <c:showSerName val="0"/>
          <c:showPercent val="0"/>
          <c:showBubbleSize val="0"/>
        </c:dLbls>
        <c:gapWidth val="65"/>
        <c:axId val="195424256"/>
        <c:axId val="195425792"/>
      </c:barChart>
      <c:catAx>
        <c:axId val="195424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95425792"/>
        <c:crosses val="autoZero"/>
        <c:auto val="1"/>
        <c:lblAlgn val="ctr"/>
        <c:lblOffset val="100"/>
        <c:noMultiLvlLbl val="0"/>
      </c:catAx>
      <c:valAx>
        <c:axId val="1954257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54242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30</Pages>
  <Words>6207</Words>
  <Characters>35382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Karo.Yeghikyan</dc:creator>
  <cp:keywords/>
  <dc:description/>
  <cp:lastModifiedBy>Karo.Yeghikyan</cp:lastModifiedBy>
  <cp:revision>3</cp:revision>
  <dcterms:created xsi:type="dcterms:W3CDTF">2018-09-04T11:30:00Z</dcterms:created>
  <dcterms:modified xsi:type="dcterms:W3CDTF">2018-09-04T12:07:00Z</dcterms:modified>
</cp:coreProperties>
</file>