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D5" w:rsidRPr="00800FDA" w:rsidRDefault="001A71D5" w:rsidP="001A71D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800FDA">
        <w:rPr>
          <w:rFonts w:ascii="GHEA Grapalat" w:hAnsi="GHEA Grapalat"/>
          <w:sz w:val="24"/>
          <w:szCs w:val="24"/>
        </w:rPr>
        <w:t>ՆԱԽԱԳԻԾ</w:t>
      </w:r>
    </w:p>
    <w:p w:rsidR="001A71D5" w:rsidRDefault="001A71D5" w:rsidP="001A71D5">
      <w:pPr>
        <w:tabs>
          <w:tab w:val="left" w:pos="3630"/>
        </w:tabs>
        <w:spacing w:after="0" w:line="240" w:lineRule="auto"/>
        <w:rPr>
          <w:rFonts w:ascii="GHEA Grapalat" w:hAnsi="GHEA Grapalat" w:cs="GHEA Grapalat"/>
          <w:bCs/>
          <w:sz w:val="24"/>
          <w:szCs w:val="24"/>
        </w:rPr>
      </w:pPr>
      <w:r>
        <w:rPr>
          <w:rFonts w:ascii="GHEA Grapalat" w:hAnsi="GHEA Grapalat" w:cs="GHEA Grapalat"/>
          <w:bCs/>
          <w:sz w:val="24"/>
          <w:szCs w:val="24"/>
        </w:rPr>
        <w:tab/>
      </w:r>
    </w:p>
    <w:p w:rsidR="001A71D5" w:rsidRDefault="001A71D5" w:rsidP="001A71D5">
      <w:pPr>
        <w:spacing w:after="0" w:line="240" w:lineRule="auto"/>
        <w:jc w:val="right"/>
        <w:rPr>
          <w:rFonts w:ascii="GHEA Grapalat" w:hAnsi="GHEA Grapalat" w:cs="GHEA Grapalat"/>
          <w:bCs/>
          <w:sz w:val="24"/>
          <w:szCs w:val="24"/>
        </w:rPr>
      </w:pPr>
    </w:p>
    <w:p w:rsidR="001A71D5" w:rsidRDefault="001A71D5" w:rsidP="001A71D5">
      <w:pPr>
        <w:spacing w:after="0" w:line="240" w:lineRule="auto"/>
        <w:jc w:val="right"/>
        <w:rPr>
          <w:rFonts w:ascii="GHEA Grapalat" w:hAnsi="GHEA Grapalat" w:cs="GHEA Grapalat"/>
          <w:bCs/>
          <w:sz w:val="24"/>
          <w:szCs w:val="24"/>
        </w:rPr>
      </w:pPr>
    </w:p>
    <w:p w:rsidR="001A71D5" w:rsidRDefault="001A71D5" w:rsidP="001A71D5">
      <w:pPr>
        <w:pStyle w:val="NormalWeb"/>
        <w:shd w:val="clear" w:color="auto" w:fill="FFFFFF"/>
        <w:spacing w:before="0" w:beforeAutospacing="0" w:after="0" w:afterAutospacing="0" w:line="240" w:lineRule="auto"/>
        <w:ind w:firstLine="468"/>
        <w:jc w:val="center"/>
        <w:rPr>
          <w:rStyle w:val="Strong"/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</w:rPr>
        <w:t>ՀԱՅԱՍՏԱՆԻ</w:t>
      </w:r>
      <w:r w:rsidRPr="002C485C">
        <w:rPr>
          <w:rStyle w:val="Strong"/>
          <w:rFonts w:ascii="GHEA Grapalat" w:hAnsi="GHEA Grapalat"/>
          <w:lang w:val="en-US"/>
        </w:rPr>
        <w:t xml:space="preserve"> </w:t>
      </w:r>
      <w:r>
        <w:rPr>
          <w:rStyle w:val="Strong"/>
          <w:rFonts w:ascii="GHEA Grapalat" w:hAnsi="GHEA Grapalat"/>
        </w:rPr>
        <w:t>ՀԱՆՐԱՊԵՏՈՒԹՅԱՆ</w:t>
      </w:r>
      <w:r w:rsidRPr="002C485C">
        <w:rPr>
          <w:rStyle w:val="Strong"/>
          <w:rFonts w:ascii="GHEA Grapalat" w:hAnsi="GHEA Grapalat"/>
          <w:lang w:val="en-US"/>
        </w:rPr>
        <w:t xml:space="preserve"> </w:t>
      </w:r>
      <w:r>
        <w:rPr>
          <w:rStyle w:val="Strong"/>
          <w:rFonts w:ascii="GHEA Grapalat" w:hAnsi="GHEA Grapalat"/>
        </w:rPr>
        <w:t>ԿԱՌԱՎԱՐՈՒԹՅՈՒՆ</w:t>
      </w:r>
    </w:p>
    <w:p w:rsidR="001A71D5" w:rsidRPr="00800FDA" w:rsidRDefault="001A71D5" w:rsidP="001A71D5">
      <w:pPr>
        <w:pStyle w:val="NormalWeb"/>
        <w:shd w:val="clear" w:color="auto" w:fill="FFFFFF"/>
        <w:spacing w:before="0" w:beforeAutospacing="0" w:after="0" w:afterAutospacing="0" w:line="240" w:lineRule="auto"/>
        <w:ind w:firstLine="468"/>
        <w:jc w:val="center"/>
        <w:rPr>
          <w:rFonts w:ascii="GHEA Grapalat" w:hAnsi="GHEA Grapalat"/>
          <w:lang w:val="hy-AM"/>
        </w:rPr>
      </w:pPr>
    </w:p>
    <w:p w:rsidR="001A71D5" w:rsidRPr="002C485C" w:rsidRDefault="001A71D5" w:rsidP="001A71D5">
      <w:pPr>
        <w:pStyle w:val="NormalWeb"/>
        <w:shd w:val="clear" w:color="auto" w:fill="FFFFFF"/>
        <w:spacing w:before="0" w:beforeAutospacing="0" w:after="0" w:afterAutospacing="0" w:line="240" w:lineRule="auto"/>
        <w:ind w:firstLine="468"/>
        <w:jc w:val="center"/>
        <w:rPr>
          <w:rFonts w:ascii="GHEA Grapalat" w:hAnsi="GHEA Grapalat"/>
          <w:b/>
          <w:bCs/>
          <w:lang w:val="en-US"/>
        </w:rPr>
      </w:pPr>
      <w:r w:rsidRPr="002C485C">
        <w:rPr>
          <w:rFonts w:ascii="Sylfaen" w:hAnsi="Sylfaen" w:cs="Arial"/>
          <w:b/>
          <w:lang w:val="en-US"/>
        </w:rPr>
        <w:t> </w:t>
      </w:r>
      <w:r>
        <w:rPr>
          <w:rFonts w:ascii="GHEA Grapalat" w:hAnsi="GHEA Grapalat"/>
          <w:b/>
          <w:bCs/>
        </w:rPr>
        <w:t>Ո</w:t>
      </w:r>
      <w:r w:rsidRPr="002C485C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Ր</w:t>
      </w:r>
      <w:r w:rsidRPr="002C485C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Ո</w:t>
      </w:r>
      <w:r w:rsidRPr="002C485C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Շ</w:t>
      </w:r>
      <w:r w:rsidRPr="002C485C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ՈՒ</w:t>
      </w:r>
      <w:r w:rsidRPr="002C485C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Մ</w:t>
      </w:r>
    </w:p>
    <w:p w:rsidR="001A71D5" w:rsidRPr="002C485C" w:rsidRDefault="001A71D5" w:rsidP="001A71D5">
      <w:pPr>
        <w:pStyle w:val="NormalWeb"/>
        <w:shd w:val="clear" w:color="auto" w:fill="FFFFFF"/>
        <w:spacing w:before="0" w:beforeAutospacing="0" w:after="0" w:afterAutospacing="0" w:line="240" w:lineRule="auto"/>
        <w:ind w:firstLine="468"/>
        <w:jc w:val="center"/>
        <w:rPr>
          <w:rFonts w:ascii="GHEA Grapalat" w:hAnsi="GHEA Grapalat"/>
          <w:b/>
          <w:lang w:val="en-US"/>
        </w:rPr>
      </w:pPr>
    </w:p>
    <w:p w:rsidR="001A71D5" w:rsidRPr="002C485C" w:rsidRDefault="001A71D5" w:rsidP="001A71D5">
      <w:pPr>
        <w:pStyle w:val="NormalWeb"/>
        <w:shd w:val="clear" w:color="auto" w:fill="FFFFFF"/>
        <w:spacing w:before="0" w:beforeAutospacing="0" w:after="0" w:afterAutospacing="0" w:line="240" w:lineRule="auto"/>
        <w:ind w:firstLine="468"/>
        <w:jc w:val="center"/>
        <w:rPr>
          <w:rFonts w:ascii="GHEA Grapalat" w:hAnsi="GHEA Grapalat"/>
          <w:lang w:val="en-US"/>
        </w:rPr>
      </w:pPr>
      <w:r w:rsidRPr="002C485C">
        <w:rPr>
          <w:rFonts w:ascii="GHEA Grapalat" w:hAnsi="GHEA Grapalat"/>
          <w:lang w:val="en-US"/>
        </w:rPr>
        <w:t xml:space="preserve">….. ……………………. 2018 </w:t>
      </w:r>
      <w:r>
        <w:rPr>
          <w:rFonts w:ascii="GHEA Grapalat" w:hAnsi="GHEA Grapalat"/>
        </w:rPr>
        <w:t>թվականի</w:t>
      </w:r>
      <w:r w:rsidRPr="002C485C">
        <w:rPr>
          <w:rFonts w:ascii="GHEA Grapalat" w:hAnsi="GHEA Grapalat"/>
          <w:lang w:val="en-US"/>
        </w:rPr>
        <w:t xml:space="preserve"> N ….. - </w:t>
      </w:r>
      <w:r>
        <w:rPr>
          <w:rFonts w:ascii="GHEA Grapalat" w:hAnsi="GHEA Grapalat"/>
        </w:rPr>
        <w:t>Լ</w:t>
      </w:r>
    </w:p>
    <w:p w:rsidR="001A71D5" w:rsidRDefault="001A71D5" w:rsidP="001A71D5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1A71D5" w:rsidRDefault="001A71D5" w:rsidP="001A71D5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1A71D5" w:rsidRPr="002C485C" w:rsidRDefault="001A71D5" w:rsidP="001A71D5">
      <w:pPr>
        <w:spacing w:after="0" w:line="240" w:lineRule="auto"/>
        <w:rPr>
          <w:rFonts w:ascii="GHEA Grapalat" w:hAnsi="GHEA Grapalat" w:cs="GHEA Grapalat"/>
          <w:bCs/>
          <w:sz w:val="24"/>
          <w:szCs w:val="24"/>
        </w:rPr>
      </w:pPr>
    </w:p>
    <w:p w:rsidR="001A71D5" w:rsidRDefault="001A71D5" w:rsidP="001A71D5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«ՔԻՄԻԱԿԱՆ ՆՅՈՒԹԵՐԻ ՄԱՍԻՆ» </w:t>
      </w:r>
      <w:r>
        <w:rPr>
          <w:rFonts w:ascii="GHEA Grapalat" w:hAnsi="GHEA Grapalat"/>
          <w:b/>
          <w:sz w:val="24"/>
          <w:szCs w:val="24"/>
        </w:rPr>
        <w:t>ՀԱՅԱՍՏԱՆԻ</w:t>
      </w:r>
      <w:r w:rsidRPr="002C485C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 w:rsidRPr="002C485C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ՕՐԵՆՔԻ </w:t>
      </w:r>
      <w:r>
        <w:rPr>
          <w:rFonts w:ascii="GHEA Grapalat" w:hAnsi="GHEA Grapalat"/>
          <w:b/>
          <w:noProof/>
          <w:sz w:val="24"/>
          <w:szCs w:val="24"/>
        </w:rPr>
        <w:t>ՀԱՅԵՑԱԿԱՐԳ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>Ը</w:t>
      </w:r>
      <w:r w:rsidRPr="002C485C">
        <w:rPr>
          <w:rFonts w:ascii="GHEA Grapalat" w:hAnsi="GHEA Grapalat"/>
          <w:b/>
          <w:noProof/>
          <w:sz w:val="24"/>
          <w:szCs w:val="24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ՀԱՍՏԱՏԵԼՈՒ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</w:p>
    <w:p w:rsidR="001A71D5" w:rsidRDefault="001A71D5" w:rsidP="001A71D5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A71D5" w:rsidRPr="00AE2806" w:rsidRDefault="001A71D5" w:rsidP="00E911C0">
      <w:pPr>
        <w:spacing w:after="120" w:line="240" w:lineRule="auto"/>
        <w:ind w:right="-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35082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2C485C" w:rsidRPr="00E3508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C485C" w:rsidRPr="00E3508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85C" w:rsidRPr="00E3508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C485C" w:rsidRPr="00E3508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85C" w:rsidRPr="00E35082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2C485C" w:rsidRPr="00E35082">
        <w:rPr>
          <w:rFonts w:ascii="GHEA Grapalat" w:hAnsi="GHEA Grapalat"/>
          <w:sz w:val="24"/>
          <w:szCs w:val="24"/>
          <w:lang w:val="hy-AM"/>
        </w:rPr>
        <w:t xml:space="preserve"> 146-</w:t>
      </w:r>
      <w:r w:rsidR="002C485C" w:rsidRPr="00E35082">
        <w:rPr>
          <w:rFonts w:ascii="GHEA Grapalat" w:hAnsi="GHEA Grapalat" w:cs="Sylfaen"/>
          <w:sz w:val="24"/>
          <w:szCs w:val="24"/>
          <w:lang w:val="hy-AM"/>
        </w:rPr>
        <w:t>րդ</w:t>
      </w:r>
      <w:r w:rsidR="002C485C" w:rsidRPr="00E3508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85C" w:rsidRPr="00E35082">
        <w:rPr>
          <w:rFonts w:ascii="GHEA Grapalat" w:hAnsi="GHEA Grapalat" w:cs="Sylfaen"/>
          <w:sz w:val="24"/>
          <w:szCs w:val="24"/>
          <w:lang w:val="hy-AM"/>
        </w:rPr>
        <w:t>հոդվածը՝</w:t>
      </w:r>
      <w:r w:rsidR="002C485C" w:rsidRPr="00E35082">
        <w:rPr>
          <w:rFonts w:ascii="GHEA Grapalat" w:hAnsi="GHEA Grapalat"/>
          <w:sz w:val="24"/>
          <w:szCs w:val="24"/>
          <w:lang w:val="hy-AM"/>
        </w:rPr>
        <w:t xml:space="preserve"> Կ</w:t>
      </w:r>
      <w:r w:rsidR="002C485C" w:rsidRPr="00E35082">
        <w:rPr>
          <w:rFonts w:ascii="GHEA Grapalat" w:hAnsi="GHEA Grapalat" w:cs="Sylfaen"/>
          <w:sz w:val="24"/>
          <w:szCs w:val="24"/>
          <w:lang w:val="hy-AM"/>
        </w:rPr>
        <w:t>առավարությունը</w:t>
      </w:r>
      <w:r w:rsidR="002C485C" w:rsidRPr="00E350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5082">
        <w:rPr>
          <w:rFonts w:ascii="GHEA Grapalat" w:hAnsi="GHEA Grapalat"/>
          <w:b/>
          <w:sz w:val="24"/>
          <w:szCs w:val="24"/>
          <w:lang w:val="hy-AM"/>
        </w:rPr>
        <w:t>որոշում է</w:t>
      </w:r>
      <w:r w:rsidRPr="00E35082">
        <w:rPr>
          <w:rFonts w:ascii="GHEA Grapalat" w:hAnsi="GHEA Grapalat"/>
          <w:sz w:val="24"/>
          <w:szCs w:val="24"/>
          <w:lang w:val="hy-AM"/>
        </w:rPr>
        <w:t>.</w:t>
      </w:r>
    </w:p>
    <w:p w:rsidR="001A71D5" w:rsidRPr="00AE2806" w:rsidRDefault="001A71D5" w:rsidP="00E911C0">
      <w:pPr>
        <w:spacing w:after="120" w:line="240" w:lineRule="auto"/>
        <w:ind w:right="-360"/>
        <w:jc w:val="both"/>
        <w:rPr>
          <w:rFonts w:ascii="GHEA Grapalat" w:hAnsi="GHEA Grapalat"/>
          <w:sz w:val="24"/>
          <w:szCs w:val="24"/>
          <w:lang w:val="hy-AM"/>
        </w:rPr>
      </w:pPr>
      <w:r w:rsidRPr="00AE2806">
        <w:rPr>
          <w:rFonts w:ascii="GHEA Grapalat" w:hAnsi="GHEA Grapalat"/>
          <w:sz w:val="24"/>
          <w:szCs w:val="24"/>
          <w:lang w:val="hy-AM"/>
        </w:rPr>
        <w:t xml:space="preserve">   1. Հաստատել </w:t>
      </w:r>
      <w:r w:rsidRPr="00AE2806">
        <w:rPr>
          <w:rFonts w:ascii="GHEA Grapalat" w:hAnsi="GHEA Grapalat" w:cs="Sylfaen"/>
          <w:color w:val="000000"/>
          <w:sz w:val="24"/>
          <w:szCs w:val="24"/>
          <w:lang w:val="hy-AM"/>
        </w:rPr>
        <w:t>«Քիմիական</w:t>
      </w:r>
      <w:r w:rsidRPr="00AE280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AE2806">
        <w:rPr>
          <w:rFonts w:ascii="GHEA Grapalat" w:hAnsi="GHEA Grapalat" w:cs="Sylfaen"/>
          <w:color w:val="000000"/>
          <w:sz w:val="24"/>
          <w:szCs w:val="24"/>
          <w:lang w:val="hy-AM"/>
        </w:rPr>
        <w:t>նյութերի</w:t>
      </w:r>
      <w:r w:rsidRPr="00AE280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AE2806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AE280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» </w:t>
      </w:r>
      <w:r w:rsidRPr="00AE280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E280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AE2806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E280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AE2806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 w:rsidRPr="00AE280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AE2806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հայեցակարգ</w:t>
      </w:r>
      <w:r w:rsidRPr="00AE2806">
        <w:rPr>
          <w:rFonts w:ascii="GHEA Grapalat" w:hAnsi="GHEA Grapalat" w:cs="Sylfaen"/>
          <w:bCs/>
          <w:color w:val="000000"/>
          <w:kern w:val="32"/>
          <w:sz w:val="24"/>
          <w:szCs w:val="24"/>
          <w:lang w:val="hy-AM"/>
        </w:rPr>
        <w:t>ը</w:t>
      </w:r>
      <w:r w:rsidRPr="00AE2806">
        <w:rPr>
          <w:rFonts w:ascii="GHEA Grapalat" w:hAnsi="GHEA Grapalat"/>
          <w:sz w:val="24"/>
          <w:szCs w:val="24"/>
          <w:lang w:val="hy-AM"/>
        </w:rPr>
        <w:t xml:space="preserve">` համաձայն հավելվածի: </w:t>
      </w:r>
    </w:p>
    <w:p w:rsidR="001A71D5" w:rsidRPr="00AE2806" w:rsidRDefault="001A71D5" w:rsidP="00E911C0">
      <w:pPr>
        <w:spacing w:after="120" w:line="360" w:lineRule="auto"/>
        <w:ind w:right="-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A71D5" w:rsidRPr="005A1774" w:rsidRDefault="001A71D5" w:rsidP="001A71D5">
      <w:pPr>
        <w:rPr>
          <w:lang w:val="hy-AM"/>
        </w:rPr>
      </w:pPr>
    </w:p>
    <w:p w:rsidR="001A71D5" w:rsidRPr="005A1774" w:rsidRDefault="001A71D5" w:rsidP="001A71D5">
      <w:pPr>
        <w:rPr>
          <w:lang w:val="hy-AM"/>
        </w:rPr>
      </w:pPr>
    </w:p>
    <w:p w:rsidR="001A71D5" w:rsidRDefault="001A71D5" w:rsidP="001A71D5">
      <w:pPr>
        <w:pStyle w:val="mechtex"/>
        <w:ind w:left="4320" w:firstLine="720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 xml:space="preserve">                                                           </w:t>
      </w:r>
    </w:p>
    <w:p w:rsidR="001A71D5" w:rsidRPr="00AE2806" w:rsidRDefault="001A71D5" w:rsidP="001A71D5">
      <w:pPr>
        <w:pStyle w:val="mechtex"/>
        <w:rPr>
          <w:rFonts w:ascii="GHEA Grapalat" w:hAnsi="GHEA Grapalat" w:cs="Times New Roman"/>
          <w:b/>
          <w:bCs/>
          <w:spacing w:val="-6"/>
          <w:lang w:val="hy-AM"/>
        </w:rPr>
      </w:pPr>
      <w:r>
        <w:rPr>
          <w:rFonts w:ascii="GHEA Grapalat" w:hAnsi="GHEA Grapalat" w:cs="Sylfaen"/>
        </w:rPr>
        <w:t xml:space="preserve">        </w:t>
      </w:r>
    </w:p>
    <w:p w:rsidR="001A71D5" w:rsidRPr="00AE2806" w:rsidRDefault="001A71D5" w:rsidP="001A71D5">
      <w:pPr>
        <w:pStyle w:val="mechtex"/>
        <w:tabs>
          <w:tab w:val="left" w:pos="9255"/>
        </w:tabs>
        <w:ind w:left="113"/>
        <w:jc w:val="left"/>
        <w:rPr>
          <w:rFonts w:ascii="GHEA Grapalat" w:hAnsi="GHEA Grapalat" w:cs="Times New Roman"/>
          <w:b/>
          <w:bCs/>
          <w:spacing w:val="-6"/>
          <w:lang w:val="hy-AM"/>
        </w:rPr>
      </w:pPr>
    </w:p>
    <w:p w:rsidR="001A71D5" w:rsidRPr="005A1774" w:rsidRDefault="001A71D5" w:rsidP="001A71D5">
      <w:pPr>
        <w:rPr>
          <w:lang w:val="hy-AM"/>
        </w:rPr>
      </w:pPr>
    </w:p>
    <w:p w:rsidR="001A71D5" w:rsidRPr="005A1774" w:rsidRDefault="001A71D5" w:rsidP="001A71D5">
      <w:pPr>
        <w:rPr>
          <w:lang w:val="hy-AM"/>
        </w:rPr>
      </w:pPr>
    </w:p>
    <w:p w:rsidR="001A71D5" w:rsidRPr="005A1774" w:rsidRDefault="001A71D5" w:rsidP="001A71D5">
      <w:pPr>
        <w:rPr>
          <w:lang w:val="hy-AM"/>
        </w:rPr>
      </w:pPr>
    </w:p>
    <w:p w:rsidR="001A71D5" w:rsidRPr="00C80542" w:rsidRDefault="001A71D5" w:rsidP="001A71D5">
      <w:pPr>
        <w:rPr>
          <w:rFonts w:ascii="Sylfaen" w:hAnsi="Sylfaen"/>
          <w:lang w:val="hy-AM"/>
        </w:rPr>
      </w:pPr>
    </w:p>
    <w:p w:rsidR="00F934A1" w:rsidRPr="00C80542" w:rsidRDefault="00F934A1" w:rsidP="001A71D5">
      <w:pPr>
        <w:rPr>
          <w:rFonts w:ascii="Sylfaen" w:hAnsi="Sylfaen"/>
          <w:lang w:val="hy-AM"/>
        </w:rPr>
      </w:pPr>
    </w:p>
    <w:p w:rsidR="00F934A1" w:rsidRPr="00C80542" w:rsidRDefault="00F934A1" w:rsidP="001A71D5">
      <w:pPr>
        <w:rPr>
          <w:rFonts w:ascii="Sylfaen" w:hAnsi="Sylfaen"/>
          <w:lang w:val="hy-AM"/>
        </w:rPr>
      </w:pPr>
    </w:p>
    <w:p w:rsidR="00F934A1" w:rsidRPr="00C80542" w:rsidRDefault="00F934A1" w:rsidP="001A71D5">
      <w:pPr>
        <w:rPr>
          <w:rFonts w:ascii="Sylfaen" w:hAnsi="Sylfaen"/>
          <w:lang w:val="hy-AM"/>
        </w:rPr>
      </w:pPr>
    </w:p>
    <w:p w:rsidR="001A71D5" w:rsidRPr="00982213" w:rsidRDefault="001A71D5" w:rsidP="001A71D5">
      <w:pPr>
        <w:rPr>
          <w:rFonts w:ascii="Sylfaen" w:hAnsi="Sylfaen"/>
          <w:lang w:val="hy-AM"/>
        </w:rPr>
      </w:pPr>
    </w:p>
    <w:p w:rsidR="001A71D5" w:rsidRPr="001A71D5" w:rsidRDefault="001A71D5" w:rsidP="00E911C0">
      <w:pPr>
        <w:ind w:left="-90" w:right="-360"/>
        <w:jc w:val="right"/>
        <w:rPr>
          <w:rFonts w:ascii="GHEA Grapalat" w:hAnsi="GHEA Grapalat"/>
          <w:sz w:val="24"/>
          <w:szCs w:val="24"/>
          <w:lang w:val="hy-AM"/>
        </w:rPr>
      </w:pPr>
      <w:r w:rsidRPr="001A71D5">
        <w:rPr>
          <w:rFonts w:ascii="GHEA Grapalat" w:hAnsi="GHEA Grapalat" w:cs="Sylfaen"/>
          <w:sz w:val="24"/>
          <w:szCs w:val="24"/>
          <w:lang w:val="hy-AM"/>
        </w:rPr>
        <w:lastRenderedPageBreak/>
        <w:t>Հավելված</w:t>
      </w:r>
      <w:r w:rsidRPr="001A71D5">
        <w:rPr>
          <w:rFonts w:ascii="GHEA Grapalat" w:hAnsi="GHEA Grapalat"/>
          <w:sz w:val="24"/>
          <w:szCs w:val="24"/>
          <w:lang w:val="hy-AM"/>
        </w:rPr>
        <w:br/>
      </w:r>
      <w:r w:rsidRPr="001A71D5">
        <w:rPr>
          <w:rFonts w:ascii="GHEA Grapalat" w:hAnsi="GHEA Grapalat" w:cs="Sylfaen"/>
          <w:sz w:val="24"/>
          <w:szCs w:val="24"/>
          <w:lang w:val="hy-AM"/>
        </w:rPr>
        <w:t>ՀՀ</w:t>
      </w:r>
      <w:r w:rsidRPr="001A71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71D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A71D5">
        <w:rPr>
          <w:rFonts w:ascii="GHEA Grapalat" w:hAnsi="GHEA Grapalat"/>
          <w:sz w:val="24"/>
          <w:szCs w:val="24"/>
          <w:lang w:val="hy-AM"/>
        </w:rPr>
        <w:t xml:space="preserve"> 201</w:t>
      </w:r>
      <w:r w:rsidRPr="00632BEA">
        <w:rPr>
          <w:rFonts w:ascii="GHEA Grapalat" w:hAnsi="GHEA Grapalat"/>
          <w:sz w:val="24"/>
          <w:szCs w:val="24"/>
          <w:lang w:val="hy-AM"/>
        </w:rPr>
        <w:t>8</w:t>
      </w:r>
      <w:r w:rsidRPr="001A71D5">
        <w:rPr>
          <w:rFonts w:ascii="GHEA Grapalat" w:hAnsi="GHEA Grapalat" w:cs="Sylfaen"/>
          <w:sz w:val="24"/>
          <w:szCs w:val="24"/>
          <w:lang w:val="hy-AM"/>
        </w:rPr>
        <w:t>թ</w:t>
      </w:r>
      <w:r w:rsidRPr="001A71D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A71D5">
        <w:rPr>
          <w:rFonts w:ascii="GHEA Grapalat" w:hAnsi="GHEA Grapalat"/>
          <w:sz w:val="24"/>
          <w:szCs w:val="24"/>
          <w:lang w:val="hy-AM"/>
        </w:rPr>
        <w:br/>
        <w:t>----------------------</w:t>
      </w:r>
      <w:r w:rsidRPr="00632BEA">
        <w:rPr>
          <w:rFonts w:ascii="GHEA Grapalat" w:hAnsi="GHEA Grapalat" w:cs="Sylfaen"/>
          <w:sz w:val="24"/>
          <w:szCs w:val="24"/>
          <w:lang w:val="hy-AM"/>
        </w:rPr>
        <w:t>Լ</w:t>
      </w:r>
      <w:r w:rsidRPr="001A71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71D5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4B081A" w:rsidRPr="00DD1F02" w:rsidRDefault="004B081A" w:rsidP="00E911C0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34053D" w:rsidRPr="00DD1F02" w:rsidRDefault="0034053D" w:rsidP="00E911C0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E911C0" w:rsidRPr="00E911C0" w:rsidRDefault="00E911C0" w:rsidP="00E911C0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 w:rsidRPr="00E911C0">
        <w:rPr>
          <w:rFonts w:ascii="GHEA Grapalat" w:eastAsiaTheme="minorHAnsi" w:hAnsi="GHEA Grapalat" w:cs="Arial"/>
          <w:b/>
          <w:sz w:val="24"/>
          <w:szCs w:val="24"/>
          <w:lang w:val="hy-AM"/>
        </w:rPr>
        <w:t>ՀԱՅԵՑԱԿԱՐԳ</w:t>
      </w:r>
    </w:p>
    <w:p w:rsidR="00E911C0" w:rsidRPr="0034053D" w:rsidRDefault="00E911C0" w:rsidP="0034053D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 w:rsidRPr="00E911C0">
        <w:rPr>
          <w:rFonts w:ascii="GHEA Grapalat" w:eastAsiaTheme="minorHAnsi" w:hAnsi="GHEA Grapalat" w:cs="Arial"/>
          <w:b/>
          <w:sz w:val="24"/>
          <w:szCs w:val="24"/>
          <w:lang w:val="hy-AM"/>
        </w:rPr>
        <w:t xml:space="preserve">«ՔԻՄԻԱԿԱՆ ՆՅՈՒԹԵՐԻ ՄԱՍԻՆ» ՀԱՅԱՍՏԱՆԻ ՀԱՆՐԱՊԵՏՈՒԹՅԱՆ ՕՐԵՆՔԻ </w:t>
      </w:r>
    </w:p>
    <w:p w:rsidR="0034053D" w:rsidRPr="00DD1F02" w:rsidRDefault="0034053D" w:rsidP="004B081A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4B081A" w:rsidRPr="00E911C0" w:rsidRDefault="00E911C0" w:rsidP="004B081A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 w:rsidRPr="00E911C0">
        <w:rPr>
          <w:rFonts w:ascii="GHEA Grapalat" w:eastAsiaTheme="minorHAnsi" w:hAnsi="GHEA Grapalat" w:cs="Arial"/>
          <w:b/>
          <w:sz w:val="24"/>
          <w:szCs w:val="24"/>
        </w:rPr>
        <w:t>ԲՈՎԱՆԴԱԿՈՒԹՅՈՒՆ</w:t>
      </w:r>
    </w:p>
    <w:p w:rsidR="00E911C0" w:rsidRPr="00E911C0" w:rsidRDefault="00E911C0" w:rsidP="0063051C">
      <w:pPr>
        <w:numPr>
          <w:ilvl w:val="0"/>
          <w:numId w:val="26"/>
        </w:numPr>
        <w:spacing w:after="0"/>
        <w:ind w:right="-360" w:firstLine="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E911C0">
        <w:rPr>
          <w:rFonts w:ascii="GHEA Grapalat" w:hAnsi="GHEA Grapalat" w:cs="Arial"/>
          <w:sz w:val="24"/>
          <w:szCs w:val="24"/>
        </w:rPr>
        <w:t>ՄՇԱԿՈՂ ՄԱՐՄԻՆ</w:t>
      </w:r>
    </w:p>
    <w:p w:rsidR="00E911C0" w:rsidRPr="00E911C0" w:rsidRDefault="00E911C0" w:rsidP="0063051C">
      <w:pPr>
        <w:numPr>
          <w:ilvl w:val="0"/>
          <w:numId w:val="26"/>
        </w:numPr>
        <w:spacing w:after="0"/>
        <w:ind w:right="-360" w:firstLine="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E911C0">
        <w:rPr>
          <w:rFonts w:ascii="GHEA Grapalat" w:hAnsi="GHEA Grapalat" w:cs="Arial"/>
          <w:sz w:val="24"/>
          <w:szCs w:val="24"/>
        </w:rPr>
        <w:t>ՆԵՐԱԾՈՒԹՅՈՒՆ, ՆԱԽԱՊԱՏՄՈՒԹՅՈՒՆ</w:t>
      </w:r>
    </w:p>
    <w:p w:rsidR="00E911C0" w:rsidRPr="00E911C0" w:rsidRDefault="00E911C0" w:rsidP="0063051C">
      <w:pPr>
        <w:numPr>
          <w:ilvl w:val="0"/>
          <w:numId w:val="26"/>
        </w:numPr>
        <w:spacing w:after="0"/>
        <w:ind w:right="-360" w:firstLine="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E911C0">
        <w:rPr>
          <w:rFonts w:ascii="GHEA Grapalat" w:hAnsi="GHEA Grapalat" w:cs="Arial"/>
          <w:sz w:val="24"/>
          <w:szCs w:val="24"/>
        </w:rPr>
        <w:t>ՔԻՄԻԱԿԱՆ ՆՅՈՒԹԵՐԻ ԳՈՐԾԱԾՈՒԹՅԱՆ ԳՈՐԾՈՂ ԿԱՐԳԱՎՈՐՈՒՄՆԵՐԸ ԵՎ ՆԵՐԿԱ ԻՐԱՎԻՃԱԿԸ</w:t>
      </w:r>
    </w:p>
    <w:p w:rsidR="00E911C0" w:rsidRPr="00E911C0" w:rsidRDefault="00E911C0" w:rsidP="0063051C">
      <w:pPr>
        <w:numPr>
          <w:ilvl w:val="0"/>
          <w:numId w:val="26"/>
        </w:numPr>
        <w:spacing w:after="0"/>
        <w:ind w:right="-360" w:firstLine="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E911C0">
        <w:rPr>
          <w:rFonts w:ascii="GHEA Grapalat" w:hAnsi="GHEA Grapalat" w:cs="Arial"/>
          <w:sz w:val="24"/>
          <w:szCs w:val="24"/>
        </w:rPr>
        <w:t>ՀԱՅԵՑԱԿԱՐԳՈՎ ԱՌԱՋԱՐԿՎՈՂ</w:t>
      </w:r>
      <w:r w:rsidRPr="00E911C0">
        <w:rPr>
          <w:rFonts w:ascii="GHEA Grapalat" w:eastAsia="Times New Roman" w:hAnsi="GHEA Grapalat" w:cs="Sylfaen"/>
          <w:sz w:val="24"/>
          <w:szCs w:val="24"/>
        </w:rPr>
        <w:t xml:space="preserve"> ՔԱՂԱՔԱԿԱՆՈՒԹՅԱՆ ՀԻՄՆԱԿԱՆ ՆՊԱՏԱԿՆԵՐԸ, ԴՐԱՆՑ ՀԱՍՆԵԼՈՒՆ ՈՒՂՂՎԱԾ ԱՆՀՐԱԺԵՇՏ ՔԱՅԼԵՐԸ  ԵՎ ԿԱՌՈՒՑԱԿԱՐԳԵՐԸ</w:t>
      </w:r>
      <w:r w:rsidRPr="00E911C0">
        <w:rPr>
          <w:rFonts w:ascii="GHEA Grapalat" w:hAnsi="GHEA Grapalat" w:cs="Arial"/>
          <w:sz w:val="24"/>
          <w:szCs w:val="24"/>
        </w:rPr>
        <w:t xml:space="preserve"> </w:t>
      </w:r>
    </w:p>
    <w:p w:rsidR="00E911C0" w:rsidRPr="00E911C0" w:rsidRDefault="00E911C0" w:rsidP="0063051C">
      <w:pPr>
        <w:numPr>
          <w:ilvl w:val="0"/>
          <w:numId w:val="26"/>
        </w:numPr>
        <w:spacing w:after="0"/>
        <w:ind w:right="-360" w:firstLine="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E911C0">
        <w:rPr>
          <w:rFonts w:ascii="GHEA Grapalat" w:hAnsi="GHEA Grapalat" w:cs="Arial"/>
          <w:sz w:val="24"/>
          <w:szCs w:val="24"/>
        </w:rPr>
        <w:t>ՈԼՈՐՏՈՒՄ ԱՌԿԱ ՀԻՄՆԱԽՆԴԻՐՆԵՐԸ ԵՎ ԴՐԱՆՑ ԼՈՒԾՄԱՆ ԱՌԱՋԱՐԿՎՈՂ ԵՂԱՆԱԿՆԵՐԸ ԵՎ ԳՈՐԾԻՔԱԿԱԶՄԸ</w:t>
      </w:r>
    </w:p>
    <w:p w:rsidR="00E911C0" w:rsidRPr="00E911C0" w:rsidRDefault="00E911C0" w:rsidP="0063051C">
      <w:pPr>
        <w:numPr>
          <w:ilvl w:val="0"/>
          <w:numId w:val="26"/>
        </w:numPr>
        <w:spacing w:after="0"/>
        <w:ind w:right="-360" w:firstLine="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E911C0">
        <w:rPr>
          <w:rFonts w:ascii="GHEA Grapalat" w:hAnsi="GHEA Grapalat" w:cs="Arial"/>
          <w:sz w:val="24"/>
          <w:szCs w:val="24"/>
        </w:rPr>
        <w:t>ՖԻՆԱՆՍԿԱԱՆ ԳՆԱՀԱՏԱԿԱՆԸ</w:t>
      </w:r>
    </w:p>
    <w:p w:rsidR="00E911C0" w:rsidRPr="00E911C0" w:rsidRDefault="00E911C0" w:rsidP="00E911C0">
      <w:pPr>
        <w:ind w:left="-90" w:right="-360" w:firstLine="720"/>
        <w:jc w:val="center"/>
        <w:rPr>
          <w:rFonts w:ascii="GHEA Grapalat" w:eastAsiaTheme="minorHAnsi" w:hAnsi="GHEA Grapalat" w:cs="Arial"/>
          <w:sz w:val="24"/>
          <w:szCs w:val="24"/>
        </w:rPr>
      </w:pPr>
    </w:p>
    <w:p w:rsidR="00E911C0" w:rsidRPr="006569E8" w:rsidRDefault="00E911C0" w:rsidP="006569E8">
      <w:pPr>
        <w:pStyle w:val="ListParagraph"/>
        <w:numPr>
          <w:ilvl w:val="0"/>
          <w:numId w:val="41"/>
        </w:numPr>
        <w:ind w:right="-360"/>
        <w:jc w:val="center"/>
        <w:rPr>
          <w:rFonts w:ascii="GHEA Grapalat" w:eastAsiaTheme="minorHAnsi" w:hAnsi="GHEA Grapalat" w:cs="Arial"/>
          <w:b/>
          <w:sz w:val="24"/>
          <w:szCs w:val="24"/>
        </w:rPr>
      </w:pPr>
      <w:r w:rsidRPr="006569E8">
        <w:rPr>
          <w:rFonts w:ascii="GHEA Grapalat" w:eastAsiaTheme="minorHAnsi" w:hAnsi="GHEA Grapalat" w:cs="Arial"/>
          <w:b/>
          <w:sz w:val="24"/>
          <w:szCs w:val="24"/>
        </w:rPr>
        <w:t>ՄՇԱԿՈՂ ՄԱՐՄԻՆԸ</w:t>
      </w:r>
    </w:p>
    <w:p w:rsidR="00E911C0" w:rsidRDefault="0063051C" w:rsidP="0034053D">
      <w:pPr>
        <w:tabs>
          <w:tab w:val="left" w:pos="180"/>
          <w:tab w:val="left" w:pos="270"/>
          <w:tab w:val="left" w:pos="360"/>
        </w:tabs>
        <w:ind w:left="-90" w:right="-360"/>
        <w:jc w:val="both"/>
        <w:rPr>
          <w:rFonts w:ascii="GHEA Grapalat" w:eastAsiaTheme="minorHAnsi" w:hAnsi="GHEA Grapalat" w:cs="Arial"/>
          <w:sz w:val="24"/>
          <w:szCs w:val="24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</w:t>
      </w:r>
      <w:r w:rsidR="006569E8">
        <w:rPr>
          <w:rFonts w:ascii="GHEA Grapalat" w:eastAsiaTheme="minorHAnsi" w:hAnsi="GHEA Grapalat" w:cs="Arial"/>
          <w:sz w:val="24"/>
          <w:szCs w:val="24"/>
          <w:lang w:val="hy-AM"/>
        </w:rPr>
        <w:t xml:space="preserve">1.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Սույն հայեցակարգը մշակվել է Հայաստանի Հանրապետության բնապահպանության նախարարության կողմից:</w:t>
      </w:r>
    </w:p>
    <w:p w:rsidR="0034053D" w:rsidRPr="0034053D" w:rsidRDefault="0034053D" w:rsidP="0034053D">
      <w:pPr>
        <w:tabs>
          <w:tab w:val="left" w:pos="180"/>
          <w:tab w:val="left" w:pos="270"/>
          <w:tab w:val="left" w:pos="360"/>
        </w:tabs>
        <w:ind w:left="-90" w:right="-360"/>
        <w:jc w:val="both"/>
        <w:rPr>
          <w:rFonts w:ascii="GHEA Grapalat" w:eastAsiaTheme="minorHAnsi" w:hAnsi="GHEA Grapalat" w:cs="Arial"/>
          <w:sz w:val="24"/>
          <w:szCs w:val="24"/>
        </w:rPr>
      </w:pPr>
    </w:p>
    <w:p w:rsidR="00E911C0" w:rsidRPr="006569E8" w:rsidRDefault="00E911C0" w:rsidP="006569E8">
      <w:pPr>
        <w:pStyle w:val="ListParagraph"/>
        <w:numPr>
          <w:ilvl w:val="0"/>
          <w:numId w:val="41"/>
        </w:numPr>
        <w:ind w:right="-36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 w:rsidRPr="006569E8">
        <w:rPr>
          <w:rFonts w:ascii="GHEA Grapalat" w:eastAsiaTheme="minorHAnsi" w:hAnsi="GHEA Grapalat" w:cs="Arial"/>
          <w:b/>
          <w:sz w:val="24"/>
          <w:szCs w:val="24"/>
          <w:lang w:val="hy-AM"/>
        </w:rPr>
        <w:t>ՆԵՐԱԾՈՒԹՅՈՒՆ,</w:t>
      </w:r>
      <w:r w:rsidRPr="006569E8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Pr="006569E8">
        <w:rPr>
          <w:rFonts w:ascii="GHEA Grapalat" w:eastAsiaTheme="minorHAnsi" w:hAnsi="GHEA Grapalat" w:cs="Arial"/>
          <w:b/>
          <w:sz w:val="24"/>
          <w:szCs w:val="24"/>
          <w:lang w:val="hy-AM"/>
        </w:rPr>
        <w:t>ՆԱԽԱՊԱՏՄՈՒԹՅՈՒՆ</w:t>
      </w:r>
    </w:p>
    <w:p w:rsidR="00E911C0" w:rsidRPr="00E911C0" w:rsidRDefault="006569E8" w:rsidP="005C68F3">
      <w:pPr>
        <w:spacing w:after="0" w:line="240" w:lineRule="auto"/>
        <w:ind w:left="-86" w:right="-360" w:firstLine="450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2. </w:t>
      </w:r>
      <w:r w:rsidR="00E911C0"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Հայաստանում քիմիական արդյունաբերությունը ձևավորվել է</w:t>
      </w:r>
      <w:r w:rsidR="00E911C0" w:rsidRPr="00E911C0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="00E911C0"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դեռևս 20-րդ դարի 30-ական թվականներին։</w:t>
      </w:r>
      <w:r w:rsidR="00E911C0" w:rsidRPr="00E911C0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</w:p>
    <w:p w:rsidR="00E911C0" w:rsidRPr="00E911C0" w:rsidRDefault="00E911C0" w:rsidP="005C68F3">
      <w:pPr>
        <w:spacing w:after="0" w:line="240" w:lineRule="auto"/>
        <w:ind w:left="-86" w:right="-360" w:firstLine="450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lastRenderedPageBreak/>
        <w:t>1933 թվականից գործարկվել է Վանաձորի քիմիական կոմբինատը, որտեղ արտադրվել է կարբիդ, կիր, ամոնիակ, ազոտական թթու, ցիանամիդ, կարբամիդ, մելամին, սինթետիկ</w:t>
      </w:r>
      <w:r w:rsidRPr="00E911C0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կորունդ և այլ քիմիական նյութեր։</w:t>
      </w:r>
    </w:p>
    <w:p w:rsidR="00E911C0" w:rsidRPr="00E911C0" w:rsidRDefault="00E911C0" w:rsidP="005C68F3">
      <w:pPr>
        <w:spacing w:after="0" w:line="240" w:lineRule="auto"/>
        <w:ind w:left="-86" w:right="-360" w:firstLine="450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1935 թվականից գործել է Ալավերդու պղնձարջասպի գործարանը, իսկ 1942</w:t>
      </w:r>
      <w:r w:rsidRPr="00E911C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թվականից</w:t>
      </w: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՝ ծծմբական թթվի, հետագայում՝ նաև սուպերֆոսֆատի արտադրամասերը։</w:t>
      </w:r>
    </w:p>
    <w:p w:rsidR="00E911C0" w:rsidRPr="00E911C0" w:rsidRDefault="00E911C0" w:rsidP="005C68F3">
      <w:pPr>
        <w:spacing w:after="0" w:line="240" w:lineRule="auto"/>
        <w:ind w:left="-86" w:right="-360" w:firstLine="450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1943 թվականին հիմնդրվել են</w:t>
      </w:r>
      <w:r w:rsidRPr="00E911C0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Երևանի ավտոդողերի և «Պոլիվինիլացետատ» գործարաննները: Վերջինս օգտագործելով Երևանի քիմիական կոմբինատի ացետիլենային գազը,  արտադրել է վինիլացետատ և պոլիմերացման պլաստիկներ, պոլիվինիլային սպիրտ, իսկ հետագայում նաև` քացախաթթու, վինիլացետատ, պոլիվինիլբուտիրալ և բուտաֆոլ թաղանթներ, վինիֆլեքս խեժեր, նատրիումի ացետատ, դիացետիլ ու բամբակի թաղանթանյութեր, ինչպես նաե պոլիվինիլացետատային դիսպերսիայ, պոլիվինիլսպիրտ և այլն։</w:t>
      </w:r>
      <w:r w:rsidRPr="00E911C0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</w:p>
    <w:p w:rsidR="00E911C0" w:rsidRPr="00E911C0" w:rsidRDefault="00E911C0" w:rsidP="005C68F3">
      <w:pPr>
        <w:spacing w:after="0" w:line="240" w:lineRule="auto"/>
        <w:ind w:left="-86" w:right="-360" w:firstLine="450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1962 թվականին շահագործման է հանձնվել Վանաձորի</w:t>
      </w:r>
      <w:r w:rsidRPr="00E911C0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E911C0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արհեստական</w:t>
      </w: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 </w:t>
      </w:r>
      <w:r w:rsidRPr="00E911C0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մանրաթելերի</w:t>
      </w: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 </w:t>
      </w:r>
      <w:r w:rsidRPr="00E911C0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գործարանը</w:t>
      </w: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, </w:t>
      </w:r>
      <w:r w:rsidRPr="00E911C0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 xml:space="preserve">որը </w:t>
      </w: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հանդիսացել է միակը տարածաշրջանում ծխախոտի զտիչների համար նախատեսված ացետատային մանրաթելերի արտադրության բնագավառում։</w:t>
      </w:r>
      <w:r w:rsidRPr="00E911C0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</w:p>
    <w:p w:rsidR="00E911C0" w:rsidRPr="00E911C0" w:rsidRDefault="00E911C0" w:rsidP="005C68F3">
      <w:pPr>
        <w:spacing w:after="0" w:line="240" w:lineRule="auto"/>
        <w:ind w:left="-86" w:right="-360" w:firstLine="450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20-րդ դարի 60-70-ական թվականներին գործարկվել են փոքր քիմիայի մի շարք ձեռնարկություններ՝ Երևանի քիմիական ռեակտիվների, Երևանի վիտամինների, Երևանի կենցաղային քիմիայի, Երևանի ռետինատեխնիկական իրերի, Չարենցավանի «Լիզին» գործարանները, Վանաձորի «Պոլիմեր-սոսինձ» գիտարտադրական միավորումը։                 </w:t>
      </w:r>
    </w:p>
    <w:p w:rsidR="00E911C0" w:rsidRPr="00E911C0" w:rsidRDefault="00E911C0" w:rsidP="005C68F3">
      <w:pPr>
        <w:spacing w:after="0" w:line="240" w:lineRule="auto"/>
        <w:ind w:left="-86" w:right="-360" w:firstLine="45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E911C0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Երևանի կարբիդի գործարանի հիմքի վրա 1940 թվականին հիմնադրվել է Երևանի քիմիական կոմբինատը և արտադրել քլորոպրենային կաուչուկ, իսկ 1976 թվականին գործարանը վերակազմավորվել է որպես «Նաիրիտ» գիտարտադրական միավորում՝ ներառելով իր կազմում նաև պոլիմերների գիտահետազոտական ու նախագծային ինստիտուտների գիտական ներուժը և ընդլայնել արտադրանքի տեսականին։</w:t>
      </w:r>
    </w:p>
    <w:p w:rsidR="00E911C0" w:rsidRPr="00E911C0" w:rsidRDefault="00E911C0" w:rsidP="005C68F3">
      <w:pPr>
        <w:shd w:val="clear" w:color="auto" w:fill="FFFFFF"/>
        <w:spacing w:after="0" w:line="240" w:lineRule="auto"/>
        <w:ind w:left="-86" w:right="-360" w:firstLine="630"/>
        <w:contextualSpacing/>
        <w:jc w:val="both"/>
        <w:textAlignment w:val="baseline"/>
        <w:outlineLvl w:val="1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  <w:r w:rsidRPr="00E911C0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 xml:space="preserve">«Նաիրիտ»-ը համարվում էր Հայաստանի Հանրապետության գազաքիմիական ճյուղի համակարգաստեղծ համալիրը, որը տիրապետում էր ավելի քան 20 մակնիշի քլորոպրենային կաուչուկների և լատեքսների արտադրության տեխնոլոգիաների՝ ինչպես ացետիլենային (ացետիլենի ստացման համար որպես հումք օգտագործելով բնական գազը), այնպես էլ՝  բութադիենային տեխնոլոգիաների:    </w:t>
      </w:r>
    </w:p>
    <w:p w:rsidR="00E911C0" w:rsidRPr="00E911C0" w:rsidRDefault="00E911C0" w:rsidP="005C68F3">
      <w:pPr>
        <w:shd w:val="clear" w:color="auto" w:fill="FFFFFF"/>
        <w:spacing w:after="0" w:line="240" w:lineRule="auto"/>
        <w:ind w:left="-86" w:right="-360" w:firstLine="630"/>
        <w:contextualSpacing/>
        <w:jc w:val="both"/>
        <w:textAlignment w:val="baseline"/>
        <w:outlineLvl w:val="1"/>
        <w:rPr>
          <w:rFonts w:ascii="GHEA Grapalat" w:eastAsia="Times New Roman" w:hAnsi="GHEA Grapalat"/>
          <w:bCs/>
          <w:color w:val="FF0000"/>
          <w:sz w:val="24"/>
          <w:szCs w:val="24"/>
          <w:lang w:val="hy-AM" w:eastAsia="x-none"/>
        </w:rPr>
      </w:pPr>
      <w:r w:rsidRPr="00E911C0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>«Նաիրիտ»-ը բացի կաուչուկից արտադրել է շուրջ 34 տեսակ քիմիական արտադրանք (կարբինոլ, լաք էտինոլ, կաուստիկ սոդա, նատրիումի հիպոքլորիդ և այլն): 1989</w:t>
      </w:r>
      <w:r w:rsidRPr="00E911C0">
        <w:rPr>
          <w:rFonts w:ascii="Courier New" w:eastAsia="Times New Roman" w:hAnsi="Courier New" w:cs="Courier New"/>
          <w:bCs/>
          <w:sz w:val="24"/>
          <w:szCs w:val="24"/>
          <w:lang w:val="hy-AM" w:eastAsia="x-none"/>
        </w:rPr>
        <w:t> </w:t>
      </w:r>
      <w:r w:rsidRPr="00E911C0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թվականին</w:t>
      </w:r>
      <w:r w:rsidRPr="00E911C0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 xml:space="preserve"> </w:t>
      </w:r>
      <w:r w:rsidRPr="00E911C0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գործարանը</w:t>
      </w:r>
      <w:r w:rsidRPr="00E911C0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 xml:space="preserve"> դադարեցրել է արտադրական գործունեությունը </w:t>
      </w:r>
      <w:r w:rsidRPr="00E911C0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բնապահպանական</w:t>
      </w:r>
      <w:r w:rsidRPr="00E911C0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 xml:space="preserve"> </w:t>
      </w:r>
      <w:r w:rsidRPr="00E911C0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նկատառումներով</w:t>
      </w:r>
      <w:r w:rsidRPr="00E911C0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 xml:space="preserve"> և մասամբ վերագործարկվել 1992-93</w:t>
      </w:r>
      <w:r w:rsidRPr="00E911C0">
        <w:rPr>
          <w:rFonts w:ascii="Courier New" w:eastAsia="Times New Roman" w:hAnsi="Courier New" w:cs="Courier New"/>
          <w:bCs/>
          <w:sz w:val="24"/>
          <w:szCs w:val="24"/>
          <w:lang w:val="hy-AM" w:eastAsia="x-none"/>
        </w:rPr>
        <w:t> </w:t>
      </w:r>
      <w:r w:rsidRPr="00E911C0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թվականներին: Հետագայում, աշխատելով ընդհատումներով,  ֆինանսական խնդիրների պատճառով 2016 թվականին ճանաչվել է սնանկ և դադարեցրել գործունեությունը</w:t>
      </w:r>
      <w:r w:rsidRPr="00E911C0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>:</w:t>
      </w:r>
    </w:p>
    <w:p w:rsidR="00E911C0" w:rsidRPr="00E911C0" w:rsidRDefault="00E911C0" w:rsidP="007134EE">
      <w:pPr>
        <w:tabs>
          <w:tab w:val="left" w:pos="630"/>
          <w:tab w:val="left" w:pos="810"/>
          <w:tab w:val="left" w:pos="990"/>
          <w:tab w:val="left" w:pos="1080"/>
          <w:tab w:val="left" w:pos="1170"/>
          <w:tab w:val="left" w:pos="1260"/>
        </w:tabs>
        <w:spacing w:after="0" w:line="240" w:lineRule="auto"/>
        <w:ind w:left="-86" w:right="-360" w:firstLine="708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E911C0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Փաստորեն, Հայաստանը 20-րդ դարի երկրորդ կեսին հանդիսացել է քիմիական արդյունաբերության հզոր կենտրոն, սակայն Խորհրդային Միության փլուզումից հետո ճյուղի մի շարք ձեռնարկություններ, կորցնելով շուկաները, ստիպված էին կտրուկ </w:t>
      </w:r>
      <w:r w:rsidRPr="00E911C0">
        <w:rPr>
          <w:rFonts w:ascii="GHEA Grapalat" w:eastAsia="Times New Roman" w:hAnsi="GHEA Grapalat"/>
          <w:bCs/>
          <w:sz w:val="24"/>
          <w:szCs w:val="24"/>
          <w:lang w:val="hy-AM"/>
        </w:rPr>
        <w:lastRenderedPageBreak/>
        <w:t xml:space="preserve">նվազեցնել արտադրանքի ծավալներն ու տեսականին կամ դադարեցրեցին գործունեությունը: </w:t>
      </w:r>
    </w:p>
    <w:p w:rsidR="00E911C0" w:rsidRPr="00E911C0" w:rsidRDefault="006569E8" w:rsidP="00910843">
      <w:pPr>
        <w:spacing w:after="0" w:line="240" w:lineRule="auto"/>
        <w:ind w:left="-90" w:right="-360" w:firstLine="72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3.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Սույն հայեցակարգի նպատակը քիմիական նյութերի՝ մարդու առողջության և շրջակա միջավայրի պահպանության տեսանկյունից անվտանգ գործածության ապահովումն է:</w:t>
      </w:r>
    </w:p>
    <w:p w:rsidR="00E911C0" w:rsidRPr="005C68F3" w:rsidRDefault="00596405" w:rsidP="00E911C0">
      <w:pPr>
        <w:spacing w:after="0" w:line="240" w:lineRule="auto"/>
        <w:ind w:left="-90" w:right="-360" w:firstLine="720"/>
        <w:jc w:val="both"/>
        <w:rPr>
          <w:rFonts w:ascii="GHEA Grapalat" w:eastAsiaTheme="minorHAnsi" w:hAnsi="GHEA Grapalat" w:cs="Arial"/>
          <w:sz w:val="24"/>
          <w:szCs w:val="24"/>
          <w:lang w:val="hy-AM" w:eastAsia="ru-RU"/>
        </w:rPr>
      </w:pPr>
      <w:r>
        <w:rPr>
          <w:rFonts w:ascii="GHEA Grapalat" w:eastAsiaTheme="minorHAnsi" w:hAnsi="GHEA Grapalat" w:cs="Arial"/>
          <w:sz w:val="24"/>
          <w:szCs w:val="24"/>
          <w:lang w:val="hy-AM" w:eastAsia="ru-RU"/>
        </w:rPr>
        <w:t xml:space="preserve">4.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 w:eastAsia="ru-RU"/>
        </w:rPr>
        <w:t xml:space="preserve">Սույն հայեցակարգի մշակման համար հիմք է հանդիսանում </w:t>
      </w:r>
      <w:r w:rsidR="00E911C0" w:rsidRPr="005C68F3">
        <w:rPr>
          <w:rFonts w:ascii="GHEA Grapalat" w:eastAsiaTheme="minorHAnsi" w:hAnsi="GHEA Grapalat" w:cs="Arial"/>
          <w:sz w:val="24"/>
          <w:szCs w:val="24"/>
          <w:lang w:val="hy-AM" w:eastAsia="ru-RU"/>
        </w:rPr>
        <w:t>Հայաստանի Հանրապետության կառավարության 2018 թվականի հունվարի 11-ի «Հայաստանի Հանրապետության կառավարության 2018 թվականի գործունեության միջոցառումների ծրագիրը և գերակա խնդիրները հաստատելու մասին» N275-Ն որոշումը, որի առաջին հավելվածով «Քիմիական նյութերի մասին» Հայաստանի Հանրապետության օրենքի ընդունումը սահմանված է որպես Հայաստանի Հանրապետության կառավարության 2018 թվականի միջոցառում:</w:t>
      </w:r>
    </w:p>
    <w:p w:rsidR="00E911C0" w:rsidRPr="00E911C0" w:rsidRDefault="00596405" w:rsidP="00E911C0">
      <w:pPr>
        <w:spacing w:after="0" w:line="240" w:lineRule="auto"/>
        <w:ind w:left="-90" w:right="-360" w:firstLine="72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5.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 xml:space="preserve">Քիմիական նյութերի գործածությունը պետք է կարգավորվի այնպես, որպեսզի ապահովի մարդկանց (հատկապես քիմիական նյութերի գործածության մեջ ներգրավված աշխատողների) առողջությունը, շրջակա միջավայրի պահպանությունը: </w:t>
      </w:r>
    </w:p>
    <w:p w:rsidR="00E911C0" w:rsidRPr="00E0687C" w:rsidRDefault="00E0687C" w:rsidP="00E911C0">
      <w:pPr>
        <w:spacing w:after="0" w:line="240" w:lineRule="auto"/>
        <w:ind w:left="-90" w:right="-360" w:firstLine="720"/>
        <w:rPr>
          <w:rFonts w:ascii="GHEA Grapalat" w:eastAsiaTheme="minorHAnsi" w:hAnsi="GHEA Grapalat" w:cs="Arial"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6. </w:t>
      </w:r>
      <w:r w:rsidR="00E911C0" w:rsidRPr="00E0687C">
        <w:rPr>
          <w:rFonts w:ascii="GHEA Grapalat" w:eastAsiaTheme="minorHAnsi" w:hAnsi="GHEA Grapalat" w:cs="Arial"/>
          <w:sz w:val="24"/>
          <w:szCs w:val="24"/>
          <w:lang w:val="hy-AM"/>
        </w:rPr>
        <w:t>Սույն հայեցակարգը չի տարածվում՝</w:t>
      </w:r>
    </w:p>
    <w:p w:rsidR="00E911C0" w:rsidRPr="007134EE" w:rsidRDefault="00E911C0" w:rsidP="007134EE">
      <w:pPr>
        <w:numPr>
          <w:ilvl w:val="0"/>
          <w:numId w:val="3"/>
        </w:numPr>
        <w:tabs>
          <w:tab w:val="left" w:pos="900"/>
          <w:tab w:val="left" w:pos="1080"/>
        </w:tabs>
        <w:spacing w:after="0"/>
        <w:ind w:left="-90" w:right="-360" w:firstLine="72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0687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134EE">
        <w:rPr>
          <w:rFonts w:ascii="GHEA Grapalat" w:hAnsi="GHEA Grapalat" w:cs="Arial"/>
          <w:sz w:val="24"/>
          <w:szCs w:val="24"/>
          <w:lang w:val="hy-AM"/>
        </w:rPr>
        <w:t>ա</w:t>
      </w:r>
      <w:r w:rsidRPr="00E0687C">
        <w:rPr>
          <w:rFonts w:ascii="GHEA Grapalat" w:hAnsi="GHEA Grapalat" w:cs="Arial"/>
          <w:sz w:val="24"/>
          <w:szCs w:val="24"/>
          <w:lang w:val="hy-AM"/>
        </w:rPr>
        <w:t>յն քիմիական նյութերի վրա, որոնք կորցրել են սկզբնական սպառողական հատկությունները և վեր են ածվել թափոնների: Վերջիններս կարգավ</w:t>
      </w:r>
      <w:r w:rsidRPr="007134EE">
        <w:rPr>
          <w:rFonts w:ascii="GHEA Grapalat" w:hAnsi="GHEA Grapalat" w:cs="Arial"/>
          <w:sz w:val="24"/>
          <w:szCs w:val="24"/>
          <w:lang w:val="hy-AM"/>
        </w:rPr>
        <w:t xml:space="preserve">որվում են թափոնների ոլորտը կանոնակարգող </w:t>
      </w:r>
      <w:r w:rsidRPr="007134E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օրենսդրությամբ,</w:t>
      </w:r>
    </w:p>
    <w:p w:rsidR="00E911C0" w:rsidRPr="007134EE" w:rsidRDefault="007134EE" w:rsidP="007134EE">
      <w:pPr>
        <w:numPr>
          <w:ilvl w:val="0"/>
          <w:numId w:val="3"/>
        </w:numPr>
        <w:tabs>
          <w:tab w:val="left" w:pos="630"/>
          <w:tab w:val="left" w:pos="900"/>
          <w:tab w:val="left" w:pos="1170"/>
          <w:tab w:val="left" w:pos="1260"/>
        </w:tabs>
        <w:spacing w:after="0"/>
        <w:ind w:left="-90" w:right="-360" w:firstLine="720"/>
        <w:contextualSpacing/>
        <w:jc w:val="both"/>
        <w:rPr>
          <w:rFonts w:ascii="GHEA Grapalat" w:hAnsi="GHEA Grapalat" w:cs="Arial"/>
          <w:color w:val="FF0000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</w:t>
      </w:r>
      <w:r w:rsidR="00E911C0" w:rsidRPr="007134EE">
        <w:rPr>
          <w:rFonts w:ascii="GHEA Grapalat" w:hAnsi="GHEA Grapalat" w:cs="Arial"/>
          <w:sz w:val="24"/>
          <w:szCs w:val="24"/>
          <w:lang w:val="hy-AM"/>
        </w:rPr>
        <w:t>թնոլորտային օդի պահպանության շրջանակներում կանոնակարգվող, մթնոլորտ արտանետվող քիմիական նյութերի, գազերի և գազային խառնուրդների վրա, որոնք կարգավորվում են մթնոլորտային օդի պահպանության նորմերով,</w:t>
      </w:r>
    </w:p>
    <w:p w:rsidR="00E911C0" w:rsidRPr="007134EE" w:rsidRDefault="007134EE" w:rsidP="007134EE">
      <w:pPr>
        <w:numPr>
          <w:ilvl w:val="0"/>
          <w:numId w:val="3"/>
        </w:numPr>
        <w:tabs>
          <w:tab w:val="left" w:pos="810"/>
          <w:tab w:val="left" w:pos="990"/>
        </w:tabs>
        <w:spacing w:after="0"/>
        <w:ind w:left="-90" w:right="-360" w:firstLine="72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="00E911C0" w:rsidRPr="007134E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մրամիջոց համարվող քիմիական նյութերի և հոգեմետ նյութերի վրա,</w:t>
      </w:r>
    </w:p>
    <w:p w:rsidR="00E911C0" w:rsidRPr="007134EE" w:rsidRDefault="007134EE" w:rsidP="007134EE">
      <w:pPr>
        <w:numPr>
          <w:ilvl w:val="0"/>
          <w:numId w:val="3"/>
        </w:numPr>
        <w:tabs>
          <w:tab w:val="left" w:pos="630"/>
          <w:tab w:val="left" w:pos="720"/>
          <w:tab w:val="left" w:pos="900"/>
          <w:tab w:val="left" w:pos="1080"/>
          <w:tab w:val="left" w:pos="1170"/>
        </w:tabs>
        <w:spacing w:after="0"/>
        <w:ind w:left="-90" w:right="-360" w:firstLine="72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="00E911C0" w:rsidRPr="007134E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ննդամթերքում </w:t>
      </w:r>
      <w:r w:rsidR="00E911C0" w:rsidRPr="007134EE">
        <w:rPr>
          <w:rFonts w:ascii="GHEA Grapalat" w:hAnsi="GHEA Grapalat" w:cs="Arial"/>
          <w:sz w:val="24"/>
          <w:szCs w:val="24"/>
          <w:lang w:val="hy-AM"/>
        </w:rPr>
        <w:t>և</w:t>
      </w:r>
      <w:r w:rsidR="00E911C0" w:rsidRPr="007134EE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E911C0" w:rsidRPr="007134E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անասնակեր</w:t>
      </w:r>
      <w:r w:rsidR="00E911C0" w:rsidRPr="00E911C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ում</w:t>
      </w:r>
      <w:r w:rsidR="00E911C0" w:rsidRPr="007134E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օգտագործվող քիմիական նյութերի և հավելումների վրա,</w:t>
      </w:r>
    </w:p>
    <w:p w:rsidR="00E911C0" w:rsidRPr="00E911C0" w:rsidRDefault="007134EE" w:rsidP="007134EE">
      <w:pPr>
        <w:numPr>
          <w:ilvl w:val="0"/>
          <w:numId w:val="3"/>
        </w:numPr>
        <w:tabs>
          <w:tab w:val="left" w:pos="720"/>
          <w:tab w:val="left" w:pos="900"/>
        </w:tabs>
        <w:spacing w:after="0"/>
        <w:ind w:left="-90" w:right="-360" w:firstLine="72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="00E911C0" w:rsidRPr="00E911C0">
        <w:rPr>
          <w:rFonts w:ascii="GHEA Grapalat" w:hAnsi="GHEA Grapalat" w:cs="Arial"/>
          <w:color w:val="000000" w:themeColor="text1"/>
          <w:sz w:val="24"/>
          <w:szCs w:val="24"/>
        </w:rPr>
        <w:t>ադիոակտիվ նյութերի վրա</w:t>
      </w:r>
      <w:r w:rsidR="0063051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</w:p>
    <w:p w:rsidR="00E911C0" w:rsidRPr="00E911C0" w:rsidRDefault="007134EE" w:rsidP="007134EE">
      <w:pPr>
        <w:numPr>
          <w:ilvl w:val="0"/>
          <w:numId w:val="3"/>
        </w:numPr>
        <w:tabs>
          <w:tab w:val="left" w:pos="540"/>
          <w:tab w:val="left" w:pos="720"/>
          <w:tab w:val="left" w:pos="990"/>
          <w:tab w:val="left" w:pos="1170"/>
        </w:tabs>
        <w:spacing w:after="0"/>
        <w:ind w:left="-90" w:right="-360" w:firstLine="72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</w:t>
      </w:r>
      <w:r w:rsidR="00E911C0" w:rsidRPr="00E911C0">
        <w:rPr>
          <w:rFonts w:ascii="GHEA Grapalat" w:eastAsia="Times New Roman" w:hAnsi="GHEA Grapalat" w:cs="Arial Unicode"/>
          <w:color w:val="000000" w:themeColor="text1"/>
          <w:sz w:val="24"/>
          <w:szCs w:val="24"/>
        </w:rPr>
        <w:t>եղերի</w:t>
      </w:r>
      <w:r w:rsidR="00E911C0" w:rsidRPr="00E911C0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</w:t>
      </w:r>
      <w:r w:rsidR="00E911C0" w:rsidRPr="00E911C0">
        <w:rPr>
          <w:rFonts w:ascii="GHEA Grapalat" w:eastAsia="Times New Roman" w:hAnsi="GHEA Grapalat" w:cs="Arial Unicode"/>
          <w:color w:val="000000" w:themeColor="text1"/>
          <w:sz w:val="24"/>
          <w:szCs w:val="24"/>
        </w:rPr>
        <w:t>և</w:t>
      </w:r>
      <w:r w:rsidR="00E911C0" w:rsidRPr="00E911C0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</w:t>
      </w:r>
      <w:r w:rsidR="00E911C0" w:rsidRPr="00E911C0">
        <w:rPr>
          <w:rFonts w:ascii="GHEA Grapalat" w:eastAsia="Times New Roman" w:hAnsi="GHEA Grapalat" w:cs="Arial Unicode"/>
          <w:color w:val="000000" w:themeColor="text1"/>
          <w:sz w:val="24"/>
          <w:szCs w:val="24"/>
        </w:rPr>
        <w:t>դեղագործակ</w:t>
      </w:r>
      <w:r w:rsidR="00E911C0" w:rsidRPr="00E911C0">
        <w:rPr>
          <w:rFonts w:ascii="GHEA Grapalat" w:eastAsia="Times New Roman" w:hAnsi="GHEA Grapalat"/>
          <w:color w:val="000000" w:themeColor="text1"/>
          <w:sz w:val="24"/>
          <w:szCs w:val="24"/>
        </w:rPr>
        <w:t>ան նյութերի վրա</w:t>
      </w:r>
      <w:r w:rsidR="00E911C0" w:rsidRPr="00E911C0">
        <w:rPr>
          <w:rFonts w:ascii="GHEA Grapalat" w:hAnsi="GHEA Grapalat" w:cs="Arial"/>
          <w:color w:val="000000" w:themeColor="text1"/>
          <w:sz w:val="24"/>
          <w:szCs w:val="24"/>
        </w:rPr>
        <w:t>:</w:t>
      </w:r>
    </w:p>
    <w:p w:rsidR="00E911C0" w:rsidRPr="00E911C0" w:rsidRDefault="00E911C0" w:rsidP="00E911C0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E911C0" w:rsidRDefault="00E911C0" w:rsidP="00726816">
      <w:pPr>
        <w:pStyle w:val="ListParagraph"/>
        <w:numPr>
          <w:ilvl w:val="0"/>
          <w:numId w:val="41"/>
        </w:numPr>
        <w:ind w:right="-36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 w:rsidRPr="00726816">
        <w:rPr>
          <w:rFonts w:ascii="GHEA Grapalat" w:eastAsiaTheme="minorHAnsi" w:hAnsi="GHEA Grapalat" w:cs="Arial"/>
          <w:b/>
          <w:sz w:val="24"/>
          <w:szCs w:val="24"/>
          <w:lang w:val="hy-AM"/>
        </w:rPr>
        <w:t>ՔԻՄԻԱԿԱՆ ՆՅՈՒԹԵՐԻ ԳՈՐԾԱԾՈՒԹՅԱՆ ԳՈՐԾՈՂ ԿԱՐԳԱՎՈՐՈՒՄՆԵՐԸ ԵՎ ՆԵՐԿԱ ԻՐԱՎԻՃԱԿԸ</w:t>
      </w:r>
    </w:p>
    <w:p w:rsidR="00726816" w:rsidRPr="00726816" w:rsidRDefault="00726816" w:rsidP="00726816">
      <w:pPr>
        <w:pStyle w:val="ListParagraph"/>
        <w:ind w:left="990" w:right="-360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E911C0" w:rsidRPr="00726816" w:rsidRDefault="00E911C0" w:rsidP="008429AC">
      <w:pPr>
        <w:pStyle w:val="ListParagraph"/>
        <w:numPr>
          <w:ilvl w:val="0"/>
          <w:numId w:val="26"/>
        </w:numPr>
        <w:tabs>
          <w:tab w:val="left" w:pos="450"/>
        </w:tabs>
        <w:spacing w:line="240" w:lineRule="auto"/>
        <w:ind w:left="-90" w:right="-360" w:firstLine="36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726816">
        <w:rPr>
          <w:rFonts w:ascii="GHEA Grapalat" w:eastAsiaTheme="minorHAnsi" w:hAnsi="GHEA Grapalat" w:cs="Arial"/>
          <w:sz w:val="24"/>
          <w:szCs w:val="24"/>
          <w:lang w:val="hy-AM"/>
        </w:rPr>
        <w:t xml:space="preserve">Հայաստանի Հանրապետությունում քիմիական նյութերի գործածության բնագավառում ընդունված են բավականին մեծ թվով իրավական ակտեր: Սրանք հիմնականում բխում են Հայաստանի Հանրապետության միջազգային պայմանագրերից և կարգավորում են քիմիական նյութերի բնագավառի առանձին, երբեմն միմյանց հետ չկապակցվող իրավահարաբերություններ: Հարկ է նշել, որ քիմիական նյութերի գործածության բնագավառում ընդունված և՛ միջազգային կոնվենցիաները, և՛ ներպետական օրենսդրությունը, և՛ Եվրասիական տնտեսական միության </w:t>
      </w:r>
      <w:r w:rsidRPr="00726816">
        <w:rPr>
          <w:rFonts w:ascii="GHEA Grapalat" w:eastAsiaTheme="minorHAnsi" w:hAnsi="GHEA Grapalat" w:cs="Arial"/>
          <w:sz w:val="24"/>
          <w:szCs w:val="24"/>
          <w:lang w:val="hy-AM"/>
        </w:rPr>
        <w:lastRenderedPageBreak/>
        <w:t>շրջանակներում ընդունված իրավական ակտերը հիմնականում կարգավորում են որոշ քիմիական նյութերի արգելման, ներմուծման և արտահանման գործընթացները կամ կարգավորում են սահմանափակ թվով քիմիական նյութերի (օրինակ՝ կայուն օրգանական աղտոտիչների) գործածությունը, մինչդեռ Հայաստանի Հանրապետությունում քիմիական նյութերի գրանցման, մակնշման հետ կապված հարաբերությունները կարգավորված չեն:</w:t>
      </w:r>
    </w:p>
    <w:p w:rsidR="00E911C0" w:rsidRPr="00E911C0" w:rsidRDefault="00E911C0" w:rsidP="00E911C0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E911C0" w:rsidRPr="00761B7A" w:rsidRDefault="00E911C0" w:rsidP="00761B7A">
      <w:pPr>
        <w:pStyle w:val="ListParagraph"/>
        <w:numPr>
          <w:ilvl w:val="1"/>
          <w:numId w:val="41"/>
        </w:numPr>
        <w:ind w:right="-360"/>
        <w:jc w:val="center"/>
        <w:rPr>
          <w:rFonts w:ascii="GHEA Grapalat" w:eastAsiaTheme="minorHAnsi" w:hAnsi="GHEA Grapalat" w:cs="Arial"/>
          <w:b/>
          <w:sz w:val="24"/>
          <w:szCs w:val="24"/>
        </w:rPr>
      </w:pPr>
      <w:r w:rsidRPr="00761B7A">
        <w:rPr>
          <w:rFonts w:ascii="GHEA Grapalat" w:eastAsiaTheme="minorHAnsi" w:hAnsi="GHEA Grapalat" w:cs="Arial"/>
          <w:b/>
          <w:sz w:val="24"/>
          <w:szCs w:val="24"/>
        </w:rPr>
        <w:t>ԳՈՐԾՈՂ ԿԱՐԳԱՎՈՐՈՒՄՆԵՐԸ</w:t>
      </w:r>
    </w:p>
    <w:p w:rsidR="00E911C0" w:rsidRPr="00A17C67" w:rsidRDefault="00E911C0" w:rsidP="001B2377">
      <w:pPr>
        <w:pStyle w:val="ListParagraph"/>
        <w:numPr>
          <w:ilvl w:val="0"/>
          <w:numId w:val="26"/>
        </w:numPr>
        <w:tabs>
          <w:tab w:val="left" w:pos="990"/>
        </w:tabs>
        <w:spacing w:after="120" w:line="240" w:lineRule="auto"/>
        <w:ind w:right="-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17C67">
        <w:rPr>
          <w:rFonts w:ascii="GHEA Grapalat" w:hAnsi="GHEA Grapalat" w:cs="Arial"/>
          <w:sz w:val="24"/>
          <w:szCs w:val="24"/>
          <w:lang w:val="hy-AM"/>
        </w:rPr>
        <w:t>Քիմիական նյութերի գործածության ոլորտում վավերացվել և ընդունվել են հետևյալ կոնվենցիաները և իրավական ակտերը.</w:t>
      </w:r>
    </w:p>
    <w:p w:rsidR="00E911C0" w:rsidRPr="00E911C0" w:rsidRDefault="00E911C0" w:rsidP="001B2377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-86" w:right="-360" w:firstLine="63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E911C0">
        <w:rPr>
          <w:rFonts w:ascii="GHEA Grapalat" w:hAnsi="GHEA Grapalat" w:cs="Sylfaen"/>
          <w:sz w:val="24"/>
          <w:szCs w:val="24"/>
          <w:lang w:val="pt-BR"/>
        </w:rPr>
        <w:t>ՄԱԿ</w:t>
      </w:r>
      <w:r w:rsidRPr="00E911C0">
        <w:rPr>
          <w:rFonts w:ascii="GHEA Grapalat" w:hAnsi="GHEA Grapalat"/>
          <w:sz w:val="24"/>
          <w:szCs w:val="24"/>
          <w:lang w:val="pt-BR"/>
        </w:rPr>
        <w:t>-</w:t>
      </w:r>
      <w:r w:rsidRPr="00E911C0">
        <w:rPr>
          <w:rFonts w:ascii="GHEA Grapalat" w:hAnsi="GHEA Grapalat" w:cs="Sylfaen"/>
          <w:sz w:val="24"/>
          <w:szCs w:val="24"/>
          <w:lang w:val="pt-BR"/>
        </w:rPr>
        <w:t>ի</w:t>
      </w:r>
      <w:r w:rsidRPr="00E911C0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E911C0">
        <w:rPr>
          <w:rFonts w:ascii="GHEA Grapalat" w:hAnsi="GHEA Grapalat" w:cs="Sylfaen"/>
          <w:sz w:val="24"/>
          <w:szCs w:val="24"/>
          <w:lang w:val="pt-BR"/>
        </w:rPr>
        <w:t>Կայուն</w:t>
      </w:r>
      <w:r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pt-BR"/>
        </w:rPr>
        <w:t>օրգանական</w:t>
      </w:r>
      <w:r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pt-BR"/>
        </w:rPr>
        <w:t>աղտոտիչների</w:t>
      </w:r>
      <w:r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pt-BR"/>
        </w:rPr>
        <w:t>մասին</w:t>
      </w:r>
      <w:r w:rsidRPr="00E911C0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E911C0">
        <w:rPr>
          <w:rFonts w:ascii="GHEA Grapalat" w:hAnsi="GHEA Grapalat" w:cs="Sylfaen"/>
          <w:sz w:val="24"/>
          <w:szCs w:val="24"/>
          <w:lang w:val="pt-BR"/>
        </w:rPr>
        <w:t>կոնվենցիա</w:t>
      </w:r>
      <w:r w:rsidRPr="0034053D">
        <w:rPr>
          <w:rFonts w:ascii="GHEA Grapalat" w:hAnsi="GHEA Grapalat" w:cs="Sylfaen"/>
          <w:sz w:val="24"/>
          <w:szCs w:val="24"/>
          <w:lang w:val="hy-AM"/>
        </w:rPr>
        <w:t>ն</w:t>
      </w:r>
      <w:r w:rsidRPr="0034053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911C0">
        <w:rPr>
          <w:rFonts w:ascii="GHEA Grapalat" w:hAnsi="GHEA Grapalat"/>
          <w:sz w:val="24"/>
          <w:szCs w:val="24"/>
          <w:lang w:val="pt-BR"/>
        </w:rPr>
        <w:t>Հայաստանի Հանրապետության Ազգային ժողովը վավերացրել է 2003 թվականի հոկտեմբերի 22-ին: Այն</w:t>
      </w:r>
      <w:r w:rsidRPr="00E911C0">
        <w:rPr>
          <w:rFonts w:ascii="GHEA Grapalat" w:hAnsi="GHEA Grapalat"/>
          <w:color w:val="FF0000"/>
          <w:sz w:val="24"/>
          <w:szCs w:val="24"/>
          <w:lang w:val="pt-BR"/>
        </w:rPr>
        <w:t xml:space="preserve"> </w:t>
      </w:r>
      <w:r w:rsidRPr="0034053D">
        <w:rPr>
          <w:rFonts w:ascii="GHEA Grapalat" w:hAnsi="GHEA Grapalat" w:cs="Sylfaen"/>
          <w:sz w:val="24"/>
          <w:szCs w:val="24"/>
          <w:lang w:val="hy-AM"/>
        </w:rPr>
        <w:t xml:space="preserve">կարգավորում է կայուն օրգանական աղտոտիչ (այսուհետ՝ ԿՕԱ) համարվող ինչպես քիմիական նյութերի, այնպես էլ թափոնների հետ կապված իրավահարաբերությունները: Կոնվենցիայի համապատասխան հավելվածներով սահմանված են կոնվենցիայի կարգավորման առարկա ԿՕԱ-ները: </w:t>
      </w:r>
    </w:p>
    <w:p w:rsidR="00E911C0" w:rsidRPr="00E911C0" w:rsidRDefault="00E911C0" w:rsidP="001B2377">
      <w:pPr>
        <w:spacing w:after="0" w:line="240" w:lineRule="auto"/>
        <w:ind w:left="-86" w:right="-360" w:firstLine="360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pt-BR"/>
        </w:rPr>
      </w:pP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>Կոնվենցիայի 6-րդ հոդված</w:t>
      </w:r>
      <w:r w:rsidRPr="00E911C0">
        <w:rPr>
          <w:rFonts w:ascii="GHEA Grapalat" w:eastAsiaTheme="minorHAnsi" w:hAnsi="GHEA Grapalat" w:cstheme="minorBidi"/>
          <w:sz w:val="24"/>
          <w:szCs w:val="24"/>
          <w:lang w:val="hy-AM"/>
        </w:rPr>
        <w:t>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անդամ պետություներին պարտավորեցնում է կոնվենցիայի համապատասխան հավելվածներում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նշված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քիմիական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նյութերից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բաղկացած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կամ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այդպիսի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նյութեր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պարունակող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պաշարները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և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թափոնները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,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դրանք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պարունակող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կամ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դրանցով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աղտոտված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ապրանքները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և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արտադրանքը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,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որոնք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վեր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են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ածվել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թափոնի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,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կարգավորվեն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այնպես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,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որպեսզի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վնաս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չպատճառեն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մարդու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առողջությանը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,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շրջակա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ru-RU"/>
        </w:rPr>
        <w:t>միջավայրին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: </w:t>
      </w:r>
    </w:p>
    <w:p w:rsidR="00E911C0" w:rsidRPr="00E911C0" w:rsidRDefault="00932950" w:rsidP="00232811">
      <w:pPr>
        <w:numPr>
          <w:ilvl w:val="0"/>
          <w:numId w:val="4"/>
        </w:numPr>
        <w:tabs>
          <w:tab w:val="left" w:pos="900"/>
          <w:tab w:val="left" w:pos="1170"/>
          <w:tab w:val="left" w:pos="1260"/>
        </w:tabs>
        <w:spacing w:after="0" w:line="240" w:lineRule="auto"/>
        <w:ind w:left="-90" w:right="-360" w:firstLine="630"/>
        <w:contextualSpacing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E35082">
        <w:rPr>
          <w:rFonts w:ascii="GHEA Grapalat" w:hAnsi="GHEA Grapalat"/>
          <w:sz w:val="24"/>
          <w:szCs w:val="24"/>
          <w:lang w:val="pt-BR"/>
        </w:rPr>
        <w:t xml:space="preserve">Հայաստանի Հանրապետության Ազգային ժողովը </w:t>
      </w:r>
      <w:r w:rsidR="00D63B9C" w:rsidRPr="00E35082">
        <w:rPr>
          <w:rFonts w:ascii="GHEA Grapalat" w:hAnsi="GHEA Grapalat" w:cs="Arial"/>
          <w:bCs/>
          <w:sz w:val="24"/>
          <w:szCs w:val="24"/>
          <w:lang w:val="hy-AM"/>
        </w:rPr>
        <w:t>2003 թվականի հոկտե</w:t>
      </w:r>
      <w:r w:rsidR="00E6637A" w:rsidRPr="00E35082">
        <w:rPr>
          <w:rFonts w:ascii="GHEA Grapalat" w:hAnsi="GHEA Grapalat" w:cs="Arial"/>
          <w:bCs/>
          <w:sz w:val="24"/>
          <w:szCs w:val="24"/>
          <w:lang w:val="hy-AM"/>
        </w:rPr>
        <w:t>մ</w:t>
      </w:r>
      <w:r w:rsidR="00D63B9C" w:rsidRPr="00E35082">
        <w:rPr>
          <w:rFonts w:ascii="GHEA Grapalat" w:hAnsi="GHEA Grapalat" w:cs="Arial"/>
          <w:bCs/>
          <w:sz w:val="24"/>
          <w:szCs w:val="24"/>
          <w:lang w:val="hy-AM"/>
        </w:rPr>
        <w:t>բերի 22-ին</w:t>
      </w:r>
      <w:r w:rsidR="00D63B9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E911C0" w:rsidRPr="00E911C0">
        <w:rPr>
          <w:rFonts w:ascii="GHEA Grapalat" w:hAnsi="GHEA Grapalat" w:cs="Arial"/>
          <w:bCs/>
          <w:sz w:val="24"/>
          <w:szCs w:val="24"/>
        </w:rPr>
        <w:t>վավերացրել</w:t>
      </w:r>
      <w:r w:rsidR="00E911C0" w:rsidRPr="00E911C0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bCs/>
          <w:sz w:val="24"/>
          <w:szCs w:val="24"/>
        </w:rPr>
        <w:t>է</w:t>
      </w:r>
      <w:r w:rsidR="00E911C0" w:rsidRPr="00E911C0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>«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Միջազգային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առևտրում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առանձին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վտանգավոր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քիմիական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նյութերի</w:t>
      </w:r>
      <w:r w:rsidR="00E911C0" w:rsidRPr="00E911C0">
        <w:rPr>
          <w:rFonts w:ascii="Courier New" w:hAnsi="Courier New" w:cs="Courier New"/>
          <w:bCs/>
          <w:sz w:val="24"/>
          <w:szCs w:val="24"/>
          <w:lang w:val="pt-BR"/>
        </w:rPr>
        <w:t> 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և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պեստիցիդների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վերաբերյալ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նախնական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հիմնավորված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համաձայնության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ընթացակարգի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Sylfaen"/>
          <w:bCs/>
          <w:sz w:val="24"/>
          <w:szCs w:val="24"/>
        </w:rPr>
        <w:t>մասին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» </w:t>
      </w:r>
      <w:r w:rsidR="00E911C0" w:rsidRPr="00E911C0">
        <w:rPr>
          <w:rFonts w:ascii="GHEA Grapalat" w:hAnsi="GHEA Grapalat"/>
          <w:sz w:val="24"/>
          <w:szCs w:val="24"/>
        </w:rPr>
        <w:t>Ռոտերդամի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sz w:val="24"/>
          <w:szCs w:val="24"/>
          <w:lang w:val="hy-AM"/>
        </w:rPr>
        <w:t>կ</w:t>
      </w:r>
      <w:r w:rsidR="00E911C0" w:rsidRPr="00E911C0">
        <w:rPr>
          <w:rFonts w:ascii="GHEA Grapalat" w:hAnsi="GHEA Grapalat"/>
          <w:sz w:val="24"/>
          <w:szCs w:val="24"/>
        </w:rPr>
        <w:t>ոնվենցիան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: </w:t>
      </w:r>
      <w:r w:rsidR="00E911C0" w:rsidRPr="00E911C0">
        <w:rPr>
          <w:rFonts w:ascii="GHEA Grapalat" w:hAnsi="GHEA Grapalat" w:cs="Arial"/>
          <w:color w:val="000000" w:themeColor="text1"/>
          <w:sz w:val="24"/>
          <w:szCs w:val="24"/>
        </w:rPr>
        <w:t>Կոնվենցիայի</w:t>
      </w:r>
      <w:r w:rsidR="00E911C0" w:rsidRPr="00E911C0">
        <w:rPr>
          <w:rFonts w:ascii="GHEA Grapalat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color w:val="000000" w:themeColor="text1"/>
          <w:sz w:val="24"/>
          <w:szCs w:val="24"/>
        </w:rPr>
        <w:t>նպատակն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է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առանձին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վտանգավոր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քիմիական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նյութերի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միջազգային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առևտրում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նպաստել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դրանց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պոտենցիալ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վտանգավոր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ազդեցությունից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մարդու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առողջության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շրջակա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միջավայրի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պաշտպանության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հարցում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ընդհանուր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պատասխանատվության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Կողմերի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համատեղ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ջանքերի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ապահովմանը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ինչպես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նաև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աջակցել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այդ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նյութերի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էկոլոգիապես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հիմնավորված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օգտագործմանը՝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դրանց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հատկությունների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վերաբերյալ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տեղեկատվության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փոխանակումը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խթանելու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ու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հեշտացնելու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ազգային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մակարդակով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դրանց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ներմուծման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արտահանման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վերաբերյալ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որոշումներ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ընդունելու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այդ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որոշումները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Կողմերի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միջև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տարածելու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գործընթացը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ապահովելու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</w:rPr>
        <w:t>միջոցով</w:t>
      </w:r>
      <w:r w:rsidR="00E911C0"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>:</w:t>
      </w:r>
    </w:p>
    <w:p w:rsidR="00E911C0" w:rsidRPr="00E911C0" w:rsidRDefault="00E911C0" w:rsidP="00C80542">
      <w:pPr>
        <w:spacing w:after="0" w:line="240" w:lineRule="auto"/>
        <w:ind w:left="-86" w:right="-360" w:firstLine="270"/>
        <w:contextualSpacing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E911C0">
        <w:rPr>
          <w:rFonts w:ascii="GHEA Grapalat" w:hAnsi="GHEA Grapalat"/>
          <w:color w:val="000000"/>
          <w:sz w:val="24"/>
          <w:szCs w:val="24"/>
        </w:rPr>
        <w:t>Կոնվենցիան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տարածվում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է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արգելված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կամ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խիստ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սահմանափակված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քիմիական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նյութերի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և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խիստ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վտանգավոր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պեստիցիդային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խառնուրդների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/>
          <w:sz w:val="24"/>
          <w:szCs w:val="24"/>
        </w:rPr>
        <w:t>վրա</w:t>
      </w:r>
      <w:r w:rsidRPr="00E911C0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C80542" w:rsidRPr="00E35082" w:rsidRDefault="00C80542" w:rsidP="00240513">
      <w:pPr>
        <w:pStyle w:val="ListParagraph"/>
        <w:numPr>
          <w:ilvl w:val="0"/>
          <w:numId w:val="4"/>
        </w:numPr>
        <w:tabs>
          <w:tab w:val="left" w:pos="360"/>
          <w:tab w:val="left" w:pos="540"/>
          <w:tab w:val="left" w:pos="1080"/>
        </w:tabs>
        <w:spacing w:after="0" w:line="240" w:lineRule="auto"/>
        <w:ind w:left="-86" w:right="-360" w:firstLine="626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E35082">
        <w:rPr>
          <w:rFonts w:ascii="GHEA Grapalat" w:hAnsi="GHEA Grapalat"/>
          <w:sz w:val="24"/>
          <w:szCs w:val="24"/>
        </w:rPr>
        <w:t>Հայաստանի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Հանրապետությունը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1999 </w:t>
      </w:r>
      <w:r w:rsidRPr="00E35082">
        <w:rPr>
          <w:rFonts w:ascii="GHEA Grapalat" w:hAnsi="GHEA Grapalat"/>
          <w:sz w:val="24"/>
          <w:szCs w:val="24"/>
        </w:rPr>
        <w:t>թվականի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ապրիլի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28-</w:t>
      </w:r>
      <w:r w:rsidRPr="00E35082">
        <w:rPr>
          <w:rFonts w:ascii="GHEA Grapalat" w:hAnsi="GHEA Grapalat"/>
          <w:sz w:val="24"/>
          <w:szCs w:val="24"/>
        </w:rPr>
        <w:t>ին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="00CA6F7D" w:rsidRPr="00E35082">
        <w:rPr>
          <w:rFonts w:ascii="GHEA Grapalat" w:hAnsi="GHEA Grapalat"/>
          <w:sz w:val="24"/>
          <w:szCs w:val="24"/>
        </w:rPr>
        <w:t>վավերացրել</w:t>
      </w:r>
      <w:r w:rsidR="00CA6F7D"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="00CA6F7D" w:rsidRPr="00E35082">
        <w:rPr>
          <w:rFonts w:ascii="GHEA Grapalat" w:hAnsi="GHEA Grapalat"/>
          <w:sz w:val="24"/>
          <w:szCs w:val="24"/>
        </w:rPr>
        <w:t>է</w:t>
      </w:r>
      <w:r w:rsidR="00CA6F7D"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  <w:lang w:val="pt-BR"/>
        </w:rPr>
        <w:t>«</w:t>
      </w:r>
      <w:r w:rsidRPr="00E35082">
        <w:rPr>
          <w:rFonts w:ascii="GHEA Grapalat" w:hAnsi="GHEA Grapalat"/>
          <w:sz w:val="24"/>
          <w:szCs w:val="24"/>
        </w:rPr>
        <w:t>Օզոնային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շերտի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պահպանության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մասին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» </w:t>
      </w:r>
      <w:r w:rsidR="00CA6F7D" w:rsidRPr="00E35082">
        <w:rPr>
          <w:rFonts w:ascii="GHEA Grapalat" w:hAnsi="GHEA Grapalat"/>
          <w:sz w:val="24"/>
          <w:szCs w:val="24"/>
        </w:rPr>
        <w:t>Վիեննա</w:t>
      </w:r>
      <w:r w:rsidR="00CA6F7D" w:rsidRPr="00E35082">
        <w:rPr>
          <w:rFonts w:ascii="GHEA Grapalat" w:hAnsi="GHEA Grapalat"/>
          <w:sz w:val="24"/>
          <w:szCs w:val="24"/>
          <w:lang w:val="hy-AM"/>
        </w:rPr>
        <w:t>յի</w:t>
      </w:r>
      <w:r w:rsidR="00CA6F7D"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="00CA6F7D" w:rsidRPr="00E35082">
        <w:rPr>
          <w:rFonts w:ascii="GHEA Grapalat" w:hAnsi="GHEA Grapalat"/>
          <w:sz w:val="24"/>
          <w:szCs w:val="24"/>
        </w:rPr>
        <w:t>կոնվենցիա</w:t>
      </w:r>
      <w:r w:rsidR="00CA6F7D" w:rsidRPr="00E35082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E35082">
        <w:rPr>
          <w:rFonts w:ascii="GHEA Grapalat" w:hAnsi="GHEA Grapalat"/>
          <w:sz w:val="24"/>
          <w:szCs w:val="24"/>
        </w:rPr>
        <w:t>և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E35082">
        <w:rPr>
          <w:rFonts w:ascii="GHEA Grapalat" w:hAnsi="GHEA Grapalat"/>
          <w:sz w:val="24"/>
          <w:szCs w:val="24"/>
        </w:rPr>
        <w:t>Օզոնային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շերտը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քայքայող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նյութերի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մասին</w:t>
      </w:r>
      <w:r w:rsidRPr="00E35082">
        <w:rPr>
          <w:rFonts w:ascii="GHEA Grapalat" w:hAnsi="GHEA Grapalat"/>
          <w:sz w:val="24"/>
          <w:szCs w:val="24"/>
          <w:lang w:val="pt-BR"/>
        </w:rPr>
        <w:t xml:space="preserve">» </w:t>
      </w:r>
      <w:r w:rsidR="00956EB1" w:rsidRPr="00E35082">
        <w:rPr>
          <w:rFonts w:ascii="GHEA Grapalat" w:hAnsi="GHEA Grapalat"/>
          <w:sz w:val="24"/>
          <w:szCs w:val="24"/>
        </w:rPr>
        <w:t>Մոնրեալ</w:t>
      </w:r>
      <w:r w:rsidR="004F444D" w:rsidRPr="00E35082">
        <w:rPr>
          <w:rFonts w:ascii="GHEA Grapalat" w:hAnsi="GHEA Grapalat"/>
          <w:sz w:val="24"/>
          <w:szCs w:val="24"/>
          <w:lang w:val="hy-AM"/>
        </w:rPr>
        <w:t>ի</w:t>
      </w:r>
      <w:r w:rsidR="00956EB1" w:rsidRPr="00E3508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35082">
        <w:rPr>
          <w:rFonts w:ascii="GHEA Grapalat" w:hAnsi="GHEA Grapalat"/>
          <w:sz w:val="24"/>
          <w:szCs w:val="24"/>
        </w:rPr>
        <w:t>արձանագրությ</w:t>
      </w:r>
      <w:r w:rsidR="00CA6F7D" w:rsidRPr="00E35082">
        <w:rPr>
          <w:rFonts w:ascii="GHEA Grapalat" w:hAnsi="GHEA Grapalat"/>
          <w:sz w:val="24"/>
          <w:szCs w:val="24"/>
          <w:lang w:val="hy-AM"/>
        </w:rPr>
        <w:t>ու</w:t>
      </w:r>
      <w:r w:rsidRPr="00E35082">
        <w:rPr>
          <w:rFonts w:ascii="GHEA Grapalat" w:hAnsi="GHEA Grapalat"/>
          <w:sz w:val="24"/>
          <w:szCs w:val="24"/>
        </w:rPr>
        <w:t>նը</w:t>
      </w:r>
      <w:r w:rsidRPr="00E35082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E911C0" w:rsidRPr="00E911C0" w:rsidRDefault="00C80542" w:rsidP="00C80542">
      <w:pPr>
        <w:tabs>
          <w:tab w:val="left" w:pos="0"/>
        </w:tabs>
        <w:spacing w:line="240" w:lineRule="auto"/>
        <w:ind w:left="-90" w:right="-360"/>
        <w:contextualSpacing/>
        <w:jc w:val="both"/>
        <w:rPr>
          <w:rFonts w:ascii="GHEA Grapalat" w:hAnsi="GHEA Grapalat" w:cs="Times Armenian"/>
          <w:b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ab/>
      </w:r>
      <w:r>
        <w:rPr>
          <w:rFonts w:ascii="GHEA Grapalat" w:hAnsi="GHEA Grapalat" w:cs="Arial"/>
          <w:sz w:val="24"/>
          <w:szCs w:val="24"/>
          <w:lang w:val="hy-AM"/>
        </w:rPr>
        <w:tab/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Օզոնային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շերտը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քայքայող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կարգավորված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են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օզոնային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շերտը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քայքայող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ներմուծումը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ներմուծման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անհատական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չափաքանակների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սահմանումը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հաշվառումը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 w:cs="Arial"/>
          <w:sz w:val="24"/>
          <w:szCs w:val="24"/>
          <w:lang w:val="hy-AM"/>
        </w:rPr>
        <w:t>տարածքով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փոխադրման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համար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արգելված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և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սահմանափակումների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ենթակա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օզոնային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շերտը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քայքայող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ցանկը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,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ներմուծման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համար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լիցենզիայի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տրամադրման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E911C0" w:rsidRPr="00C8054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գործընթացը</w:t>
      </w:r>
      <w:r w:rsidR="00E911C0"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: </w:t>
      </w:r>
    </w:p>
    <w:p w:rsidR="001B2377" w:rsidRPr="001B2377" w:rsidRDefault="00E911C0" w:rsidP="001B2377">
      <w:pPr>
        <w:numPr>
          <w:ilvl w:val="0"/>
          <w:numId w:val="4"/>
        </w:numPr>
        <w:tabs>
          <w:tab w:val="left" w:pos="450"/>
          <w:tab w:val="left" w:pos="540"/>
        </w:tabs>
        <w:spacing w:line="240" w:lineRule="auto"/>
        <w:ind w:left="-90" w:right="-360" w:firstLine="360"/>
        <w:contextualSpacing/>
        <w:jc w:val="both"/>
        <w:rPr>
          <w:rFonts w:ascii="GHEA Grapalat" w:hAnsi="GHEA Grapalat" w:cs="Times Armenian"/>
          <w:b/>
          <w:color w:val="000000" w:themeColor="text1"/>
          <w:sz w:val="24"/>
          <w:szCs w:val="24"/>
          <w:lang w:val="pt-BR"/>
        </w:rPr>
      </w:pPr>
      <w:r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>կառավարության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2014 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>թվականի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>դեկտեմբերի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25-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E911C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Հայաստանի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Հանրապետության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մաքսային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տարածքով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փոխադրման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համար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արգելված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և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սահմանափակումների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ենթակա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ապրանքների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ցանկերը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հաստատելու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,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լիազոր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մարմիններ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սահմանելու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և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ապրանքների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արտահանման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և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(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կամ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)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ներմուծման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լիցենզիաների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ու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թույլտվությունների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տրամադրման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շրջանակային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կարգը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հաստատելու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մասին</w:t>
      </w:r>
      <w:r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 N1524-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Ն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որոշումը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>,</w:t>
      </w:r>
      <w:r w:rsidR="001B2377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որով </w:t>
      </w:r>
      <w:r w:rsidR="001B2377" w:rsidRPr="001B2377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en-GB"/>
        </w:rPr>
        <w:t>սահմանվել</w:t>
      </w:r>
      <w:r w:rsidR="001B2377" w:rsidRPr="001B2377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en-GB"/>
        </w:rPr>
        <w:t>են</w:t>
      </w:r>
      <w:r w:rsidR="001B2377" w:rsidRPr="001B2377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Հայաստանի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Հանրապետության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կողմից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երրորդ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երկրների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հետ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առևտրի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դեպքում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արգելված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ապրանքախմբերի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ցանկը</w:t>
      </w:r>
      <w:r w:rsidR="001B2377" w:rsidRPr="001B2377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pt-BR" w:eastAsia="en-GB"/>
        </w:rPr>
        <w:t xml:space="preserve">, </w:t>
      </w:r>
      <w:r w:rsidR="001B2377" w:rsidRPr="001B2377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en-GB"/>
        </w:rPr>
        <w:t>ինչպես</w:t>
      </w:r>
      <w:r w:rsidR="001B2377" w:rsidRPr="001B2377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en-GB"/>
        </w:rPr>
        <w:t>նաև</w:t>
      </w:r>
      <w:r w:rsidR="001B2377" w:rsidRPr="001B2377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Հայաստանի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Հանրապետության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կողմից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երրորդ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երկրների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հետ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առևտրի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դեպքում</w:t>
      </w:r>
      <w:r w:rsidR="001B2377" w:rsidRPr="001B2377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val="pt-BR" w:eastAsia="en-GB"/>
        </w:rPr>
        <w:t> </w:t>
      </w:r>
      <w:r w:rsidR="001B2377" w:rsidRPr="001B2377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սահմանափակումների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  <w:lang w:val="hy-AM" w:eastAsia="en-GB"/>
        </w:rPr>
        <w:t>ենթակա</w:t>
      </w:r>
      <w:r w:rsidR="001B2377" w:rsidRPr="001B2377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val="pt-BR" w:eastAsia="en-GB"/>
        </w:rPr>
        <w:t> </w:t>
      </w:r>
      <w:r w:rsidR="001B2377" w:rsidRPr="001B2377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  <w:lang w:val="hy-AM" w:eastAsia="en-GB"/>
        </w:rPr>
        <w:t>ապրանքախմբեր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ցանկը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և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Հայաստանի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Հանրապետության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կողմից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երրորդ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երկրների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հետ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առևտրի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դեպքում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արգելված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ապրանքների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կանոնակարգման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և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սահմանափակումների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ենթակա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ապրանքների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լիցենզավորման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գործընթացը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համակարգող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`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Հայաստանի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Հանրապետության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լիազոր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պետական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կառավարման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մարմինների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ցանկը</w:t>
      </w:r>
      <w:r w:rsidR="001B2377" w:rsidRPr="001B237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>:</w:t>
      </w:r>
    </w:p>
    <w:p w:rsidR="00E911C0" w:rsidRPr="001B2377" w:rsidRDefault="00E911C0" w:rsidP="004959D9">
      <w:pPr>
        <w:tabs>
          <w:tab w:val="left" w:pos="270"/>
          <w:tab w:val="left" w:pos="360"/>
          <w:tab w:val="left" w:pos="720"/>
        </w:tabs>
        <w:spacing w:after="0" w:line="240" w:lineRule="auto"/>
        <w:ind w:left="-90" w:right="-36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     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5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) Հայաստանի Հանրապետության կառավարության 2015 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</w:rPr>
        <w:t>թվականի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</w:rPr>
        <w:t>փետրվարի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 5-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</w:rPr>
        <w:t>ի</w:t>
      </w:r>
      <w:r w:rsidRPr="00E911C0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Հայաստանի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Հանրապետության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մաքսային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տարածքով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փոխադրման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համար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արգելված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և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սահմանափակումների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ենթակա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որոշ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ապրանքների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ցանկերը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,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ապրանքների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արտահանման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և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ներմուծման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լիցենզիայի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և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հայտի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ձևերը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հաստատելու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,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որոշ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ապրանքների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արտահանման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և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ներմուծման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լիցենզիաների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տրամադրման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առանձնահատկությունները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սահմանելու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և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Հայաստանի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Հանրապետության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կառավարության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2007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թվականի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մարտի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15-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ի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N327-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որոշման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մեջ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փոփոխություն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կատարելու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/>
          <w:bCs/>
          <w:color w:val="000000" w:themeColor="text1"/>
          <w:sz w:val="24"/>
          <w:szCs w:val="24"/>
        </w:rPr>
        <w:t>մասին</w:t>
      </w:r>
      <w:r w:rsidRPr="00E911C0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  <w:r w:rsidRPr="00E911C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>N90-</w:t>
      </w:r>
      <w:r w:rsidRPr="00E911C0">
        <w:rPr>
          <w:rFonts w:ascii="GHEA Grapalat" w:hAnsi="GHEA Grapalat" w:cs="Times Armenian"/>
          <w:sz w:val="24"/>
          <w:szCs w:val="24"/>
        </w:rPr>
        <w:t>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sz w:val="24"/>
          <w:szCs w:val="24"/>
        </w:rPr>
        <w:t>որոշումը</w:t>
      </w:r>
      <w:r w:rsidR="001B2377">
        <w:rPr>
          <w:rFonts w:ascii="GHEA Grapalat" w:hAnsi="GHEA Grapalat" w:cs="Times Armenian"/>
          <w:sz w:val="24"/>
          <w:szCs w:val="24"/>
          <w:lang w:val="hy-AM"/>
        </w:rPr>
        <w:t xml:space="preserve">, որով </w:t>
      </w:r>
      <w:r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1B2377" w:rsidRPr="00E911C0">
        <w:rPr>
          <w:rFonts w:ascii="GHEA Grapalat" w:eastAsiaTheme="minorHAnsi" w:hAnsi="GHEA Grapalat" w:cs="Times Armenian"/>
          <w:color w:val="000000" w:themeColor="text1"/>
          <w:sz w:val="24"/>
          <w:szCs w:val="24"/>
        </w:rPr>
        <w:t>սահմանվել</w:t>
      </w:r>
      <w:r w:rsidR="001B2377" w:rsidRPr="00E911C0">
        <w:rPr>
          <w:rFonts w:ascii="GHEA Grapalat" w:eastAsiaTheme="minorHAnsi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 w:rsidR="001B2377" w:rsidRPr="00E911C0">
        <w:rPr>
          <w:rFonts w:ascii="GHEA Grapalat" w:eastAsiaTheme="minorHAnsi" w:hAnsi="GHEA Grapalat" w:cs="Times Armenian"/>
          <w:color w:val="000000" w:themeColor="text1"/>
          <w:sz w:val="24"/>
          <w:szCs w:val="24"/>
        </w:rPr>
        <w:t>է՝</w:t>
      </w:r>
    </w:p>
    <w:p w:rsidR="00E911C0" w:rsidRPr="00E911C0" w:rsidRDefault="00E911C0" w:rsidP="00910843">
      <w:pPr>
        <w:tabs>
          <w:tab w:val="left" w:pos="180"/>
          <w:tab w:val="left" w:pos="270"/>
        </w:tabs>
        <w:spacing w:after="0" w:line="240" w:lineRule="auto"/>
        <w:ind w:left="-86" w:right="-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</w:pP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 xml:space="preserve">     ա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>)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 xml:space="preserve"> օզոնային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շերտը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քայքայող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նյութերի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և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դրանք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պարունակող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արտադրանքի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ցանկը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,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որոնց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ներմուծումը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Եվրասիական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տնտեսական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միության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մաքսային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տարածք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և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արտահանումը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Եվրասիական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տնտեսական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միության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մաքսային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տարածքից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արգելված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է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>,</w:t>
      </w:r>
    </w:p>
    <w:p w:rsidR="00E911C0" w:rsidRPr="00E911C0" w:rsidRDefault="00E911C0" w:rsidP="00910843">
      <w:pPr>
        <w:spacing w:after="0" w:line="240" w:lineRule="auto"/>
        <w:ind w:left="-86" w:right="-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</w:pP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 xml:space="preserve">     բ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pt-BR" w:eastAsia="en-GB"/>
        </w:rPr>
        <w:t>)</w:t>
      </w:r>
      <w:r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 xml:space="preserve"> վտանգավոր թափոնների ցանկը, որոնց ներմուծումը Եվրասիական տնտեսական միության տարածք կամ որոնց տեղափոխումը Եվրասիական տնտեսական միության անդամ այլ երկրներից Հայաստանի Հանրապետություն արգելվում է,</w:t>
      </w:r>
    </w:p>
    <w:p w:rsidR="00E911C0" w:rsidRPr="008429AC" w:rsidRDefault="004959D9" w:rsidP="0034053D">
      <w:pPr>
        <w:spacing w:after="0" w:line="240" w:lineRule="auto"/>
        <w:ind w:left="-90" w:right="-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 xml:space="preserve">    </w:t>
      </w:r>
      <w:r w:rsidR="00E911C0" w:rsidRPr="00E911C0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 xml:space="preserve">գ) </w:t>
      </w:r>
      <w:r w:rsidR="00E911C0" w:rsidRPr="008429A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օզոնային շերտը քայքայող նյութերի ցանկը, որոնց տեղափոխումը Եվրասիական տնտեսական միության մաքսային տարածքով սահմանափակ է արտահանման և ներմուծման դեպքում,</w:t>
      </w:r>
    </w:p>
    <w:p w:rsidR="00E911C0" w:rsidRPr="008429AC" w:rsidRDefault="00E911C0" w:rsidP="0034053D">
      <w:pPr>
        <w:spacing w:after="0" w:line="240" w:lineRule="auto"/>
        <w:ind w:left="-90" w:right="-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</w:pPr>
      <w:r w:rsidRPr="008429A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 xml:space="preserve">    դ) վտանգավոր թափոնների ցանկը, որոնց տեղափոխումը Եվրասիական տնտեսական միության մաքսային տարածքով սահմանափակ է արտահանման և (կամ) ներմուծման դեպքում,</w:t>
      </w:r>
    </w:p>
    <w:p w:rsidR="00E911C0" w:rsidRPr="008429AC" w:rsidRDefault="00E911C0" w:rsidP="0034053D">
      <w:pPr>
        <w:tabs>
          <w:tab w:val="left" w:pos="450"/>
        </w:tabs>
        <w:spacing w:after="0" w:line="240" w:lineRule="auto"/>
        <w:ind w:left="-90" w:right="-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</w:pPr>
      <w:r w:rsidRPr="008429A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lastRenderedPageBreak/>
        <w:t xml:space="preserve">    ե) թմրամիջոցների և հոգեմետ նյութերի պրեկուրսորներ չհամարվող թունավոր նյութերի ցանկը, որոնց տեղափոխումը Եվրասիական տնտեսական միության մաքսային տարածքով սահմանափակ է արտահանման և ներմուծման դեպքում, </w:t>
      </w:r>
    </w:p>
    <w:p w:rsidR="00E911C0" w:rsidRPr="008429AC" w:rsidRDefault="00ED18AB" w:rsidP="00ED18AB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 xml:space="preserve">   </w:t>
      </w:r>
      <w:r w:rsidR="00E911C0" w:rsidRPr="008429A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en-GB"/>
        </w:rPr>
        <w:t>զ) որոշմամբ հաստատված ապրանքատեսակների լիցենզիայի և լիցենզիա ստանալու համար ներկայացվող հայտի ձևերը:</w:t>
      </w:r>
    </w:p>
    <w:p w:rsidR="00E911C0" w:rsidRPr="008429AC" w:rsidRDefault="00E911C0" w:rsidP="0034053D">
      <w:pPr>
        <w:tabs>
          <w:tab w:val="left" w:pos="270"/>
          <w:tab w:val="left" w:pos="360"/>
          <w:tab w:val="left" w:pos="450"/>
        </w:tabs>
        <w:spacing w:after="0" w:line="240" w:lineRule="auto"/>
        <w:ind w:left="-90" w:right="-360"/>
        <w:jc w:val="both"/>
        <w:rPr>
          <w:rFonts w:ascii="GHEA Grapalat" w:hAnsi="GHEA Grapalat"/>
          <w:sz w:val="24"/>
          <w:szCs w:val="24"/>
          <w:lang w:val="fr-FR"/>
        </w:rPr>
      </w:pP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 xml:space="preserve">   6</w:t>
      </w:r>
      <w:r w:rsidRPr="008429A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pt-BR"/>
        </w:rPr>
        <w:t>)</w:t>
      </w:r>
      <w:r w:rsidRPr="008429A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>Հայաստանի Հանրապետությունը 2017 թվականի հոկտեմբերի 19-ին վավերացրել է «</w:t>
      </w:r>
      <w:r w:rsidRPr="008429AC">
        <w:rPr>
          <w:rFonts w:ascii="GHEA Grapalat" w:eastAsiaTheme="minorHAnsi" w:hAnsi="GHEA Grapalat" w:cs="Sylfaen"/>
          <w:sz w:val="24"/>
          <w:szCs w:val="24"/>
          <w:lang w:val="hy-AM"/>
        </w:rPr>
        <w:t>Սնդիկի վերաբերյալ</w:t>
      </w: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 xml:space="preserve">» Մինամատայի կոնվենցիան, որի նպատակն է </w:t>
      </w:r>
      <w:r w:rsidRPr="008429AC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պաշտպանել մարդու առողջությունը և շրջակա միջավայրը </w:t>
      </w:r>
      <w:r w:rsidRPr="008429AC">
        <w:rPr>
          <w:rFonts w:ascii="GHEA Grapalat" w:eastAsiaTheme="minorHAnsi" w:hAnsi="GHEA Grapalat" w:cs="Sylfaen"/>
          <w:sz w:val="24"/>
          <w:szCs w:val="24"/>
          <w:lang w:val="hy-AM"/>
        </w:rPr>
        <w:t>սնդիկի և սնդիկի միացությունների անթրոպոգեն ազդեցությունից</w:t>
      </w:r>
      <w:r w:rsidRPr="008429AC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 xml:space="preserve">Կոնվենցիան </w:t>
      </w:r>
      <w:r w:rsidRPr="008429AC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համար ուժի մեջ </w:t>
      </w:r>
      <w:r w:rsidRPr="008429AC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8429AC">
        <w:rPr>
          <w:rFonts w:ascii="GHEA Grapalat" w:hAnsi="GHEA Grapalat"/>
          <w:sz w:val="24"/>
          <w:szCs w:val="24"/>
          <w:lang w:val="fr-FR"/>
        </w:rPr>
        <w:t>մտ</w:t>
      </w:r>
      <w:r w:rsidRPr="008429AC">
        <w:rPr>
          <w:rFonts w:ascii="GHEA Grapalat" w:hAnsi="GHEA Grapalat"/>
          <w:sz w:val="24"/>
          <w:szCs w:val="24"/>
          <w:lang w:val="hy-AM"/>
        </w:rPr>
        <w:t>ել</w:t>
      </w:r>
      <w:r w:rsidRPr="008429AC">
        <w:rPr>
          <w:rFonts w:ascii="GHEA Grapalat" w:hAnsi="GHEA Grapalat"/>
          <w:sz w:val="24"/>
          <w:szCs w:val="24"/>
          <w:lang w:val="fr-FR"/>
        </w:rPr>
        <w:t xml:space="preserve"> 2018</w:t>
      </w: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 xml:space="preserve"> թվականի</w:t>
      </w:r>
      <w:r w:rsidRPr="008429AC">
        <w:rPr>
          <w:rFonts w:ascii="GHEA Grapalat" w:hAnsi="GHEA Grapalat"/>
          <w:sz w:val="24"/>
          <w:szCs w:val="24"/>
          <w:lang w:val="fr-FR"/>
        </w:rPr>
        <w:t xml:space="preserve"> մարտի 13-ի</w:t>
      </w:r>
      <w:r w:rsidRPr="008429AC">
        <w:rPr>
          <w:rFonts w:ascii="GHEA Grapalat" w:hAnsi="GHEA Grapalat"/>
          <w:sz w:val="24"/>
          <w:szCs w:val="24"/>
          <w:lang w:val="hy-AM"/>
        </w:rPr>
        <w:t>ն</w:t>
      </w:r>
      <w:r w:rsidRPr="008429AC">
        <w:rPr>
          <w:rFonts w:ascii="GHEA Grapalat" w:hAnsi="GHEA Grapalat"/>
          <w:sz w:val="24"/>
          <w:szCs w:val="24"/>
          <w:lang w:val="fr-FR"/>
        </w:rPr>
        <w:t>:</w:t>
      </w:r>
      <w:r w:rsidRPr="008429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9AC">
        <w:rPr>
          <w:rFonts w:ascii="GHEA Grapalat" w:eastAsia="Times New Roman" w:hAnsi="GHEA Grapalat" w:cs="Arial"/>
          <w:sz w:val="24"/>
          <w:szCs w:val="24"/>
          <w:lang w:val="hy-AM"/>
        </w:rPr>
        <w:t>Այս ուղղությամբ ենթաօրենսդրական նորմատիվ իրավական ակտեր դեռևս չեն ընդունվել</w:t>
      </w: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>:</w:t>
      </w:r>
    </w:p>
    <w:p w:rsidR="00E911C0" w:rsidRPr="008429AC" w:rsidRDefault="00E911C0" w:rsidP="0034053D">
      <w:pPr>
        <w:tabs>
          <w:tab w:val="left" w:pos="180"/>
          <w:tab w:val="left" w:pos="27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 xml:space="preserve">    7</w:t>
      </w:r>
      <w:r w:rsidRPr="008429A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pt-BR"/>
        </w:rPr>
        <w:t>)</w:t>
      </w:r>
      <w:r w:rsidRPr="008429A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 xml:space="preserve">Եվրասիական տնտեսական միությանն անդամակցելուց հետո թվով 51 </w:t>
      </w:r>
      <w:r w:rsidRPr="008429AC">
        <w:rPr>
          <w:rFonts w:ascii="GHEA Grapalat" w:eastAsiaTheme="minorHAnsi" w:hAnsi="GHEA Grapalat" w:cs="Arial"/>
          <w:bCs/>
          <w:sz w:val="24"/>
          <w:szCs w:val="24"/>
          <w:lang w:val="hy-AM"/>
        </w:rPr>
        <w:t>թմրամիջոցների</w:t>
      </w:r>
      <w:r w:rsidRPr="008429AC">
        <w:rPr>
          <w:rFonts w:ascii="GHEA Grapalat" w:eastAsiaTheme="minorHAnsi" w:hAnsi="GHEA Grapalat" w:cstheme="minorBidi"/>
          <w:bCs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bCs/>
          <w:sz w:val="24"/>
          <w:szCs w:val="24"/>
          <w:lang w:val="hy-AM"/>
        </w:rPr>
        <w:t>և</w:t>
      </w:r>
      <w:r w:rsidRPr="008429AC">
        <w:rPr>
          <w:rFonts w:ascii="GHEA Grapalat" w:eastAsiaTheme="minorHAnsi" w:hAnsi="GHEA Grapalat" w:cstheme="minorBidi"/>
          <w:bCs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bCs/>
          <w:sz w:val="24"/>
          <w:szCs w:val="24"/>
          <w:lang w:val="hy-AM"/>
        </w:rPr>
        <w:t>հոգեմետ</w:t>
      </w:r>
      <w:r w:rsidRPr="008429AC">
        <w:rPr>
          <w:rFonts w:ascii="GHEA Grapalat" w:eastAsiaTheme="minorHAnsi" w:hAnsi="GHEA Grapalat" w:cstheme="minorBidi"/>
          <w:bCs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bCs/>
          <w:sz w:val="24"/>
          <w:szCs w:val="24"/>
          <w:lang w:val="hy-AM"/>
        </w:rPr>
        <w:t>նյութերի</w:t>
      </w:r>
      <w:r w:rsidRPr="008429AC">
        <w:rPr>
          <w:rFonts w:ascii="GHEA Grapalat" w:eastAsiaTheme="minorHAnsi" w:hAnsi="GHEA Grapalat" w:cstheme="minorBidi"/>
          <w:bCs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bCs/>
          <w:sz w:val="24"/>
          <w:szCs w:val="24"/>
          <w:lang w:val="hy-AM"/>
        </w:rPr>
        <w:t>պրեկուրսորներ</w:t>
      </w:r>
      <w:r w:rsidRPr="008429AC">
        <w:rPr>
          <w:rFonts w:ascii="GHEA Grapalat" w:eastAsiaTheme="minorHAnsi" w:hAnsi="GHEA Grapalat" w:cstheme="minorBidi"/>
          <w:bCs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չհամարվող </w:t>
      </w:r>
      <w:r w:rsidRPr="008429AC">
        <w:rPr>
          <w:rFonts w:ascii="GHEA Grapalat" w:eastAsiaTheme="minorHAnsi" w:hAnsi="GHEA Grapalat" w:cstheme="minorBidi"/>
          <w:bCs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bCs/>
          <w:sz w:val="24"/>
          <w:szCs w:val="24"/>
          <w:lang w:val="hy-AM"/>
        </w:rPr>
        <w:t>թունավոր</w:t>
      </w:r>
      <w:r w:rsidRPr="008429AC">
        <w:rPr>
          <w:rFonts w:ascii="GHEA Grapalat" w:eastAsiaTheme="minorHAnsi" w:hAnsi="GHEA Grapalat" w:cstheme="minorBidi"/>
          <w:bCs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Arial"/>
          <w:bCs/>
          <w:sz w:val="24"/>
          <w:szCs w:val="24"/>
          <w:lang w:val="hy-AM"/>
        </w:rPr>
        <w:t>նյութերի համար Եվրասիական տնտեսական միության կարգավորումների շրջանակներում սահմանվել է Հայաստանի Հանրապետություն ներմուծման և Հայաստանի Հանրապետությունից արտահանման լիցենզավորման ընթացակարգ (N90-Ն և N1524-Ն որոշումներ):</w:t>
      </w:r>
    </w:p>
    <w:p w:rsidR="00ED18AB" w:rsidRDefault="00E911C0" w:rsidP="00ED18AB">
      <w:pPr>
        <w:spacing w:after="0" w:line="240" w:lineRule="auto"/>
        <w:ind w:left="-90" w:right="-360"/>
        <w:jc w:val="both"/>
        <w:rPr>
          <w:rFonts w:ascii="GHEA Grapalat" w:eastAsiaTheme="minorHAnsi" w:hAnsi="GHEA Grapalat" w:cs="Calibri"/>
          <w:sz w:val="24"/>
          <w:szCs w:val="24"/>
          <w:lang w:val="hy-AM"/>
        </w:rPr>
      </w:pPr>
      <w:r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 xml:space="preserve">   8</w:t>
      </w:r>
      <w:r w:rsidRPr="008429A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pt-BR"/>
        </w:rPr>
        <w:t>)</w:t>
      </w:r>
      <w:r w:rsidRPr="008429A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Times Armenian"/>
          <w:sz w:val="24"/>
          <w:szCs w:val="24"/>
          <w:lang w:val="fr-FR"/>
        </w:rPr>
        <w:t>2017</w:t>
      </w:r>
      <w:r w:rsidRPr="008429AC">
        <w:rPr>
          <w:rFonts w:ascii="GHEA Grapalat" w:eastAsiaTheme="minorHAnsi" w:hAnsi="GHEA Grapalat" w:cs="Arial"/>
          <w:sz w:val="24"/>
          <w:szCs w:val="24"/>
          <w:lang w:val="hy-AM"/>
        </w:rPr>
        <w:t xml:space="preserve"> թվականի</w:t>
      </w:r>
      <w:r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 xml:space="preserve"> </w:t>
      </w:r>
      <w:r w:rsidRPr="008429AC">
        <w:rPr>
          <w:rFonts w:ascii="GHEA Grapalat" w:eastAsiaTheme="minorHAnsi" w:hAnsi="GHEA Grapalat" w:cs="Times Armenian"/>
          <w:sz w:val="24"/>
          <w:szCs w:val="24"/>
          <w:lang w:val="fr-FR"/>
        </w:rPr>
        <w:t>նոյեմբերի 24-ին ստորագրվել է «</w:t>
      </w:r>
      <w:r w:rsidRPr="008429AC">
        <w:rPr>
          <w:rFonts w:ascii="GHEA Grapalat" w:eastAsiaTheme="minorHAnsi" w:hAnsi="GHEA Grapalat" w:cstheme="minorBidi"/>
          <w:sz w:val="24"/>
          <w:szCs w:val="24"/>
          <w:lang w:val="af-ZA"/>
        </w:rPr>
        <w:t>Հայաստանի Հանրապետության՝ մի կողմից, և Եվրոպական միության և ատոմային էներգիայի եվրոպական համայնքի ու դրանց անդամ պետությունների՝ մյուս կողմից, միջև Համապարփակ և ընդլայնված գործընկերության» համաձայնագիրը</w:t>
      </w:r>
      <w:r w:rsidR="00240513">
        <w:rPr>
          <w:rFonts w:ascii="GHEA Grapalat" w:eastAsiaTheme="minorHAnsi" w:hAnsi="GHEA Grapalat" w:cstheme="minorBidi"/>
          <w:sz w:val="24"/>
          <w:szCs w:val="24"/>
          <w:lang w:val="af-ZA"/>
        </w:rPr>
        <w:t xml:space="preserve">, </w:t>
      </w:r>
      <w:r w:rsidRPr="00240513">
        <w:rPr>
          <w:rFonts w:ascii="GHEA Grapalat" w:eastAsiaTheme="minorHAnsi" w:hAnsi="GHEA Grapalat" w:cstheme="minorBidi"/>
          <w:sz w:val="24"/>
          <w:szCs w:val="24"/>
          <w:lang w:val="af-ZA"/>
        </w:rPr>
        <w:t>որը</w:t>
      </w:r>
      <w:r w:rsidR="00102778" w:rsidRPr="00240513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102778" w:rsidRPr="00240513">
        <w:rPr>
          <w:rFonts w:ascii="GHEA Grapalat" w:eastAsiaTheme="minorHAnsi" w:hAnsi="GHEA Grapalat" w:cs="Calibri"/>
          <w:sz w:val="24"/>
          <w:szCs w:val="24"/>
          <w:lang w:val="hy-AM"/>
        </w:rPr>
        <w:t xml:space="preserve">Հայաստանի Հանրապետությունը </w:t>
      </w:r>
      <w:r w:rsidR="00932950" w:rsidRPr="00240513">
        <w:rPr>
          <w:rFonts w:ascii="GHEA Grapalat" w:eastAsiaTheme="minorHAnsi" w:hAnsi="GHEA Grapalat" w:cstheme="minorBidi"/>
          <w:sz w:val="24"/>
          <w:szCs w:val="24"/>
          <w:lang w:val="af-ZA"/>
        </w:rPr>
        <w:t>վավերաց</w:t>
      </w:r>
      <w:r w:rsidR="00102778" w:rsidRPr="00240513">
        <w:rPr>
          <w:rFonts w:ascii="GHEA Grapalat" w:eastAsiaTheme="minorHAnsi" w:hAnsi="GHEA Grapalat" w:cstheme="minorBidi"/>
          <w:sz w:val="24"/>
          <w:szCs w:val="24"/>
          <w:lang w:val="hy-AM"/>
        </w:rPr>
        <w:t>ր</w:t>
      </w:r>
      <w:r w:rsidR="00932950" w:rsidRPr="00240513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ել է </w:t>
      </w:r>
      <w:r w:rsidR="00932950" w:rsidRPr="00240513">
        <w:rPr>
          <w:rFonts w:ascii="GHEA Grapalat" w:hAnsi="GHEA Grapalat"/>
          <w:sz w:val="24"/>
          <w:szCs w:val="24"/>
          <w:lang w:val="hy-AM"/>
        </w:rPr>
        <w:t>2018 թվականի ապրիլի 11-ի</w:t>
      </w:r>
      <w:r w:rsidR="00932950" w:rsidRPr="00240513">
        <w:rPr>
          <w:rFonts w:ascii="GHEA Grapalat" w:hAnsi="GHEA Grapalat"/>
          <w:bCs/>
          <w:sz w:val="24"/>
          <w:szCs w:val="24"/>
          <w:lang w:val="hy-AM"/>
        </w:rPr>
        <w:t xml:space="preserve"> ՀՕ-313-Ն օրենքով</w:t>
      </w:r>
      <w:r w:rsidRPr="00240513">
        <w:rPr>
          <w:rFonts w:ascii="GHEA Grapalat" w:eastAsiaTheme="minorHAnsi" w:hAnsi="GHEA Grapalat" w:cstheme="minorBidi"/>
          <w:sz w:val="24"/>
          <w:szCs w:val="24"/>
          <w:lang w:val="af-ZA"/>
        </w:rPr>
        <w:t>:</w:t>
      </w:r>
      <w:r w:rsidRPr="008429AC">
        <w:rPr>
          <w:rFonts w:ascii="GHEA Grapalat" w:eastAsiaTheme="minorHAnsi" w:hAnsi="GHEA Grapalat" w:cstheme="minorBidi"/>
          <w:sz w:val="24"/>
          <w:szCs w:val="24"/>
          <w:lang w:val="af-ZA"/>
        </w:rPr>
        <w:t xml:space="preserve"> Համաձայնագրով </w:t>
      </w:r>
      <w:r w:rsidRPr="008429AC">
        <w:rPr>
          <w:rFonts w:ascii="GHEA Grapalat" w:eastAsiaTheme="minorHAnsi" w:hAnsi="GHEA Grapalat" w:cs="Calibri"/>
          <w:sz w:val="24"/>
          <w:szCs w:val="24"/>
          <w:lang w:val="hy-AM"/>
        </w:rPr>
        <w:t>Հայաստանի Հանրապետությունը պարտավորվում է այլոց շարքում նաև քիմիական նյութերի կառավարման ոլորտում աստիճանաբար մոտարկել իր օրենսդրությունը Եվրոպական միության հետևյալ օրենսդրությանը և միջազգային փաստաթղթերին: Այսպես, քիմիական նյութերի կառավարման ոլորտում Հայաստանի Հանրապետությունը պարտավորվում է օրենսդրությունը մոտարկել Եվրոպական միության իրավական ակտերին։</w:t>
      </w:r>
    </w:p>
    <w:p w:rsidR="00ED4BD1" w:rsidRPr="00ED18AB" w:rsidRDefault="00ED18AB" w:rsidP="00ED18AB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Calibri"/>
          <w:sz w:val="24"/>
          <w:szCs w:val="24"/>
          <w:lang w:val="hy-AM"/>
        </w:rPr>
      </w:pPr>
      <w:r>
        <w:rPr>
          <w:rFonts w:ascii="GHEA Grapalat" w:eastAsiaTheme="minorHAnsi" w:hAnsi="GHEA Grapalat" w:cs="Times Armenian"/>
          <w:sz w:val="24"/>
          <w:szCs w:val="24"/>
          <w:lang w:val="hy-AM"/>
        </w:rPr>
        <w:t xml:space="preserve">    </w:t>
      </w:r>
      <w:r w:rsidR="00ED4BD1" w:rsidRPr="00240513">
        <w:rPr>
          <w:rFonts w:ascii="GHEA Grapalat" w:eastAsiaTheme="minorHAnsi" w:hAnsi="GHEA Grapalat" w:cs="Times Armenian"/>
          <w:sz w:val="24"/>
          <w:szCs w:val="24"/>
          <w:lang w:val="hy-AM"/>
        </w:rPr>
        <w:t>9</w:t>
      </w:r>
      <w:r w:rsidR="00ED4BD1" w:rsidRPr="0024051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pt-BR"/>
        </w:rPr>
        <w:t>)</w:t>
      </w:r>
      <w:r w:rsidR="008736F4" w:rsidRPr="002405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57E2" w:rsidRPr="002405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Եվրասիական տնտեսական հանձնաժողովի խորհրդի </w:t>
      </w:r>
      <w:r w:rsidR="00B657E2" w:rsidRPr="002405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36F4" w:rsidRPr="00240513">
        <w:rPr>
          <w:rFonts w:ascii="GHEA Grapalat" w:hAnsi="GHEA Grapalat" w:cs="Sylfaen"/>
          <w:sz w:val="24"/>
          <w:szCs w:val="24"/>
          <w:lang w:val="hy-AM"/>
        </w:rPr>
        <w:t xml:space="preserve">2017 թվականի մարտի 3-ի </w:t>
      </w:r>
      <w:r w:rsidR="00B657E2" w:rsidRPr="00240513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N19 որոշմամբ </w:t>
      </w:r>
      <w:r w:rsidR="00B657E2" w:rsidRPr="00240513">
        <w:rPr>
          <w:rFonts w:ascii="GHEA Grapalat" w:hAnsi="GHEA Grapalat" w:cs="Sylfaen"/>
          <w:sz w:val="24"/>
          <w:szCs w:val="24"/>
          <w:lang w:val="hy-AM"/>
        </w:rPr>
        <w:t>հաստատվել է</w:t>
      </w:r>
      <w:r w:rsidR="008736F4" w:rsidRPr="002405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57E2" w:rsidRPr="00240513">
        <w:rPr>
          <w:rFonts w:ascii="GHEA Grapalat" w:hAnsi="GHEA Grapalat" w:cs="Sylfaen"/>
          <w:sz w:val="24"/>
          <w:szCs w:val="24"/>
          <w:lang w:val="hy-AM"/>
        </w:rPr>
        <w:t>«Քիմիական</w:t>
      </w:r>
      <w:r w:rsidR="00B657E2" w:rsidRPr="0024051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57E2" w:rsidRPr="00240513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="00B657E2" w:rsidRPr="0024051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57E2" w:rsidRPr="00240513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B657E2" w:rsidRPr="0024051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57E2" w:rsidRPr="00240513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19290F" w:rsidRPr="002405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 տնտեսական միության</w:t>
      </w:r>
      <w:r w:rsidR="008736F4" w:rsidRPr="00240513">
        <w:rPr>
          <w:rFonts w:ascii="GHEA Grapalat" w:hAnsi="GHEA Grapalat" w:cs="Sylfaen"/>
          <w:sz w:val="24"/>
          <w:szCs w:val="24"/>
          <w:lang w:val="hy-AM"/>
        </w:rPr>
        <w:t xml:space="preserve"> տեխնիկական կանոնակարգը</w:t>
      </w:r>
      <w:r w:rsidR="00572A55" w:rsidRPr="00240513">
        <w:rPr>
          <w:rFonts w:ascii="GHEA Grapalat" w:hAnsi="GHEA Grapalat" w:cs="Sylfaen"/>
          <w:sz w:val="24"/>
          <w:szCs w:val="24"/>
          <w:lang w:val="hy-AM"/>
        </w:rPr>
        <w:t xml:space="preserve">, որը </w:t>
      </w:r>
      <w:r w:rsidRPr="00240513">
        <w:rPr>
          <w:rFonts w:ascii="GHEA Grapalat" w:hAnsi="GHEA Grapalat"/>
          <w:color w:val="26282A"/>
          <w:sz w:val="24"/>
          <w:szCs w:val="24"/>
          <w:lang w:val="hy-AM"/>
        </w:rPr>
        <w:t xml:space="preserve">սահմանում է </w:t>
      </w:r>
      <w:r w:rsidR="0019290F" w:rsidRPr="002405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 տնտեսական միության</w:t>
      </w:r>
      <w:r w:rsidR="0019290F" w:rsidRPr="00240513">
        <w:rPr>
          <w:rFonts w:ascii="GHEA Grapalat" w:hAnsi="GHEA Grapalat"/>
          <w:color w:val="26282A"/>
          <w:sz w:val="24"/>
          <w:szCs w:val="24"/>
          <w:lang w:val="hy-AM"/>
        </w:rPr>
        <w:t xml:space="preserve"> </w:t>
      </w:r>
      <w:r w:rsidRPr="00240513">
        <w:rPr>
          <w:rFonts w:ascii="GHEA Grapalat" w:hAnsi="GHEA Grapalat"/>
          <w:color w:val="26282A"/>
          <w:sz w:val="24"/>
          <w:szCs w:val="24"/>
          <w:lang w:val="hy-AM"/>
        </w:rPr>
        <w:t>մաքսային տարածքում կիրառման և կատարման համար միասնական պարտադիր պահանջներ՝</w:t>
      </w:r>
      <w:r w:rsidRPr="00240513">
        <w:rPr>
          <w:rFonts w:ascii="GHEA Grapalat" w:eastAsia="MS Mincho" w:hAnsi="GHEA Grapalat" w:cs="MS Mincho"/>
          <w:color w:val="26282A"/>
          <w:sz w:val="24"/>
          <w:szCs w:val="24"/>
          <w:lang w:val="hy-AM"/>
        </w:rPr>
        <w:t xml:space="preserve"> </w:t>
      </w:r>
      <w:r w:rsidR="0019290F" w:rsidRPr="002405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 տնտեսական միության</w:t>
      </w:r>
      <w:r w:rsidR="0019290F" w:rsidRPr="00240513">
        <w:rPr>
          <w:rFonts w:ascii="GHEA Grapalat" w:hAnsi="GHEA Grapalat"/>
          <w:color w:val="26282A"/>
          <w:sz w:val="24"/>
          <w:szCs w:val="24"/>
          <w:lang w:val="hy-AM"/>
        </w:rPr>
        <w:t xml:space="preserve"> </w:t>
      </w:r>
      <w:r w:rsidRPr="00240513">
        <w:rPr>
          <w:rFonts w:ascii="GHEA Grapalat" w:hAnsi="GHEA Grapalat"/>
          <w:color w:val="26282A"/>
          <w:sz w:val="24"/>
          <w:szCs w:val="24"/>
          <w:lang w:val="hy-AM"/>
        </w:rPr>
        <w:t>մաքսային տարածքում շրջանառության մեջ դրվող քիմիական արտադրանքի նկատմամբ, ինչպես նաև դրա համապատասխանության գնահատման կանոնները և ձևերը, նույնականացման կանոնները, տերմինաբանությանը, մակնշմանը և դրա կիրառման կանոններին ներկայացվող պահանջները:</w:t>
      </w:r>
    </w:p>
    <w:p w:rsidR="00E911C0" w:rsidRPr="008429AC" w:rsidRDefault="00761B7A" w:rsidP="00E911C0">
      <w:pPr>
        <w:spacing w:after="0" w:line="240" w:lineRule="auto"/>
        <w:ind w:left="-90" w:right="-360" w:firstLine="360"/>
        <w:jc w:val="both"/>
        <w:rPr>
          <w:rFonts w:ascii="GHEA Grapalat" w:eastAsiaTheme="minorHAnsi" w:hAnsi="GHEA Grapalat" w:cs="Sylfaen"/>
          <w:sz w:val="24"/>
          <w:szCs w:val="24"/>
          <w:lang w:val="pt-BR"/>
        </w:rPr>
      </w:pPr>
      <w:r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9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. Բացի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վերը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նշվածներից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,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քիմիական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նյութերի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գործածության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ոլորտում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ընդունվել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են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նաև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մի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շարք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ՀՀ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կառավարության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արձանագրային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որոշումներ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,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որոնք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չնայած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առավելապես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խորհրդատվական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բնույթ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են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կրում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,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սակայն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օգտակար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տեղեկություններ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lastRenderedPageBreak/>
        <w:t>են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պարունակում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և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կարող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են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օգտակար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լինել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քիմիական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Sylfaen"/>
          <w:sz w:val="24"/>
          <w:szCs w:val="24"/>
          <w:lang w:val="hy-AM"/>
        </w:rPr>
        <w:t>նյութերի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գործածության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մեջ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ներգրավված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անձանց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համար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: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Դրանք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="00E911C0" w:rsidRPr="008429AC">
        <w:rPr>
          <w:rFonts w:ascii="GHEA Grapalat" w:eastAsiaTheme="minorHAnsi" w:hAnsi="GHEA Grapalat" w:cs="Times Armenian"/>
          <w:sz w:val="24"/>
          <w:szCs w:val="24"/>
          <w:lang w:val="hy-AM"/>
        </w:rPr>
        <w:t>են՝</w:t>
      </w:r>
    </w:p>
    <w:p w:rsidR="00E911C0" w:rsidRPr="00E911C0" w:rsidRDefault="00E911C0" w:rsidP="004959D9">
      <w:pPr>
        <w:numPr>
          <w:ilvl w:val="0"/>
          <w:numId w:val="23"/>
        </w:numPr>
        <w:spacing w:after="0" w:line="240" w:lineRule="auto"/>
        <w:ind w:left="-90" w:right="-360" w:firstLine="360"/>
        <w:contextualSpacing/>
        <w:jc w:val="both"/>
        <w:rPr>
          <w:rFonts w:ascii="GHEA Grapalat" w:hAnsi="GHEA Grapalat" w:cs="Times Armenian"/>
          <w:sz w:val="24"/>
          <w:szCs w:val="24"/>
          <w:lang w:val="pt-BR"/>
        </w:rPr>
      </w:pPr>
      <w:r w:rsidRPr="00E911C0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E911C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E911C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կառավարության</w:t>
      </w:r>
      <w:r w:rsidRPr="00E911C0">
        <w:rPr>
          <w:rFonts w:ascii="GHEA Grapalat" w:hAnsi="GHEA Grapalat" w:cs="Sylfaen"/>
          <w:sz w:val="24"/>
          <w:szCs w:val="24"/>
          <w:lang w:val="pt-BR"/>
        </w:rPr>
        <w:t xml:space="preserve"> 2004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Pr="00E911C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հուլիսի</w:t>
      </w:r>
      <w:r w:rsidRPr="00E911C0">
        <w:rPr>
          <w:rFonts w:ascii="GHEA Grapalat" w:hAnsi="GHEA Grapalat" w:cs="Sylfaen"/>
          <w:sz w:val="24"/>
          <w:szCs w:val="24"/>
          <w:lang w:val="pt-BR"/>
        </w:rPr>
        <w:t xml:space="preserve"> 8-</w:t>
      </w:r>
      <w:r w:rsidRPr="00E911C0">
        <w:rPr>
          <w:rFonts w:ascii="GHEA Grapalat" w:hAnsi="GHEA Grapalat" w:cs="Sylfaen"/>
          <w:sz w:val="24"/>
          <w:szCs w:val="24"/>
          <w:lang w:val="ru-RU"/>
        </w:rPr>
        <w:t>ի</w:t>
      </w:r>
      <w:r w:rsidRPr="00E911C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«</w:t>
      </w:r>
      <w:r w:rsidRPr="00E911C0">
        <w:rPr>
          <w:rFonts w:ascii="GHEA Grapalat" w:hAnsi="GHEA Grapalat" w:cs="Sylfaen"/>
          <w:sz w:val="24"/>
          <w:szCs w:val="24"/>
          <w:lang w:val="ru-RU"/>
        </w:rPr>
        <w:t>Քիմիական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նյութերի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և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թափոնների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կառավարման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ազգային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ակնարկին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(</w:t>
      </w:r>
      <w:r w:rsidRPr="00E911C0">
        <w:rPr>
          <w:rFonts w:ascii="GHEA Grapalat" w:hAnsi="GHEA Grapalat" w:cs="Sylfaen"/>
          <w:sz w:val="24"/>
          <w:szCs w:val="24"/>
          <w:lang w:val="ru-RU"/>
        </w:rPr>
        <w:t>պրոֆիլ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)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հավանություն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տալու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E911C0">
        <w:rPr>
          <w:rFonts w:ascii="GHEA Grapalat" w:hAnsi="GHEA Grapalat" w:cs="Sylfaen"/>
          <w:sz w:val="24"/>
          <w:szCs w:val="24"/>
          <w:lang w:val="hy-AM"/>
        </w:rPr>
        <w:t>»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N26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արձանագրային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Pr="00E911C0">
        <w:rPr>
          <w:rFonts w:ascii="GHEA Grapalat" w:hAnsi="GHEA Grapalat" w:cs="Sylfaen"/>
          <w:sz w:val="24"/>
          <w:szCs w:val="24"/>
          <w:lang w:val="pt-BR"/>
        </w:rPr>
        <w:t>,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</w:p>
    <w:p w:rsidR="00E911C0" w:rsidRPr="00E911C0" w:rsidRDefault="00E911C0" w:rsidP="004959D9">
      <w:pPr>
        <w:numPr>
          <w:ilvl w:val="0"/>
          <w:numId w:val="23"/>
        </w:numPr>
        <w:spacing w:after="0" w:line="240" w:lineRule="auto"/>
        <w:ind w:left="-90" w:right="-360" w:firstLine="360"/>
        <w:jc w:val="both"/>
        <w:rPr>
          <w:rFonts w:ascii="GHEA Grapalat" w:eastAsiaTheme="minorHAnsi" w:hAnsi="GHEA Grapalat" w:cstheme="minorBidi"/>
          <w:sz w:val="24"/>
          <w:szCs w:val="24"/>
          <w:lang w:val="pt-BR"/>
        </w:rPr>
      </w:pPr>
      <w:r w:rsidRPr="00E911C0">
        <w:rPr>
          <w:rFonts w:ascii="GHEA Grapalat" w:eastAsiaTheme="minorHAnsi" w:hAnsi="GHEA Grapalat" w:cs="Sylfaen"/>
          <w:sz w:val="24"/>
          <w:szCs w:val="24"/>
          <w:lang w:val="hy-AM"/>
        </w:rPr>
        <w:t>Հայաստանի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hy-AM"/>
        </w:rPr>
        <w:t>Հանրապետության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hy-AM"/>
        </w:rPr>
        <w:t>կառավարության</w:t>
      </w:r>
      <w:r w:rsidRPr="00E911C0">
        <w:rPr>
          <w:rFonts w:ascii="GHEA Grapalat" w:eastAsiaTheme="minorHAnsi" w:hAnsi="GHEA Grapalat" w:cs="Sylfae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2009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թվականի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փետրվարի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19-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ի</w:t>
      </w:r>
      <w:r w:rsidRPr="00E911C0">
        <w:rPr>
          <w:rFonts w:ascii="GHEA Grapalat" w:eastAsiaTheme="minorHAnsi" w:hAnsi="GHEA Grapalat" w:cs="Sylfae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hy-AM"/>
        </w:rPr>
        <w:t>«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Հայաստանի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Հանրապետության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կառավարության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2004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թվականի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հուլիսի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8-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ի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N26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արձանա</w:t>
      </w:r>
      <w:r w:rsidRPr="00E911C0">
        <w:rPr>
          <w:rFonts w:ascii="GHEA Grapalat" w:eastAsiaTheme="minorHAnsi" w:hAnsi="GHEA Grapalat" w:cs="Times Armenian"/>
          <w:sz w:val="24"/>
          <w:szCs w:val="24"/>
          <w:lang w:val="ru-RU"/>
        </w:rPr>
        <w:t>գ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րային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որոշման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մեջ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փոփոխություն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կատարելու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մասին</w:t>
      </w:r>
      <w:r w:rsidRPr="00E911C0">
        <w:rPr>
          <w:rFonts w:ascii="GHEA Grapalat" w:eastAsiaTheme="minorHAnsi" w:hAnsi="GHEA Grapalat" w:cs="Sylfaen"/>
          <w:sz w:val="24"/>
          <w:szCs w:val="24"/>
          <w:lang w:val="hy-AM"/>
        </w:rPr>
        <w:t>»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N8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արձանա</w:t>
      </w:r>
      <w:r w:rsidRPr="00E911C0">
        <w:rPr>
          <w:rFonts w:ascii="GHEA Grapalat" w:eastAsiaTheme="minorHAnsi" w:hAnsi="GHEA Grapalat" w:cs="Times Armenian"/>
          <w:sz w:val="24"/>
          <w:szCs w:val="24"/>
          <w:lang w:val="ru-RU"/>
        </w:rPr>
        <w:t>գ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րային</w:t>
      </w:r>
      <w:r w:rsidRPr="00E911C0">
        <w:rPr>
          <w:rFonts w:ascii="GHEA Grapalat" w:eastAsiaTheme="minorHAnsi" w:hAnsi="GHEA Grapalat" w:cs="Times Armenian"/>
          <w:sz w:val="24"/>
          <w:szCs w:val="24"/>
          <w:lang w:val="pt-BR"/>
        </w:rPr>
        <w:t xml:space="preserve">  </w:t>
      </w:r>
      <w:r w:rsidRPr="00E911C0">
        <w:rPr>
          <w:rFonts w:ascii="GHEA Grapalat" w:eastAsiaTheme="minorHAnsi" w:hAnsi="GHEA Grapalat" w:cs="Sylfaen"/>
          <w:sz w:val="24"/>
          <w:szCs w:val="24"/>
          <w:lang w:val="ru-RU"/>
        </w:rPr>
        <w:t>որոշում</w:t>
      </w:r>
      <w:r w:rsidRPr="00E911C0">
        <w:rPr>
          <w:rFonts w:ascii="GHEA Grapalat" w:eastAsiaTheme="minorHAnsi" w:hAnsi="GHEA Grapalat" w:cstheme="minorBidi"/>
          <w:sz w:val="24"/>
          <w:szCs w:val="24"/>
          <w:lang w:val="hy-AM"/>
        </w:rPr>
        <w:t>ը,</w:t>
      </w:r>
    </w:p>
    <w:p w:rsidR="00E911C0" w:rsidRPr="00E911C0" w:rsidRDefault="00E911C0" w:rsidP="004959D9">
      <w:pPr>
        <w:numPr>
          <w:ilvl w:val="0"/>
          <w:numId w:val="23"/>
        </w:numPr>
        <w:spacing w:after="0" w:line="240" w:lineRule="auto"/>
        <w:ind w:left="-90" w:right="-360" w:firstLine="36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E911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911C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2011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20-</w:t>
      </w:r>
      <w:r w:rsidRPr="00E911C0">
        <w:rPr>
          <w:rFonts w:ascii="GHEA Grapalat" w:hAnsi="GHEA Grapalat" w:cs="Sylfaen"/>
          <w:sz w:val="24"/>
          <w:szCs w:val="24"/>
          <w:lang w:val="hy-AM"/>
        </w:rPr>
        <w:t>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E911C0">
        <w:rPr>
          <w:rFonts w:ascii="GHEA Grapalat" w:hAnsi="GHEA Grapalat" w:cs="Sylfaen"/>
          <w:sz w:val="24"/>
          <w:szCs w:val="24"/>
          <w:lang w:val="hy-AM"/>
        </w:rPr>
        <w:t>Պոլիքլորացված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բիֆենիլներ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ուղեցույցին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N41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արձանագրային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 </w:t>
      </w:r>
      <w:r w:rsidRPr="00E911C0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E911C0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E911C0" w:rsidRPr="00E911C0" w:rsidRDefault="00E911C0" w:rsidP="004959D9">
      <w:pPr>
        <w:numPr>
          <w:ilvl w:val="0"/>
          <w:numId w:val="23"/>
        </w:numPr>
        <w:spacing w:after="0" w:line="240" w:lineRule="auto"/>
        <w:ind w:left="-90" w:right="-360" w:firstLine="36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E911C0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կառավարության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2011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դեկտեմբերի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15-</w:t>
      </w:r>
      <w:r w:rsidRPr="00E911C0">
        <w:rPr>
          <w:rFonts w:ascii="GHEA Grapalat" w:hAnsi="GHEA Grapalat" w:cs="Sylfaen"/>
          <w:sz w:val="24"/>
          <w:szCs w:val="24"/>
          <w:lang w:val="ru-RU"/>
        </w:rPr>
        <w:t>ի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E911C0">
        <w:rPr>
          <w:rFonts w:ascii="GHEA Grapalat" w:hAnsi="GHEA Grapalat" w:cs="Sylfaen"/>
          <w:sz w:val="24"/>
          <w:szCs w:val="24"/>
          <w:lang w:val="ru-RU"/>
        </w:rPr>
        <w:t>Մաքուր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արտադրության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հայեցակարգին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հավանություն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տալու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E911C0"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N49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արձանագրային</w:t>
      </w:r>
      <w:r w:rsidRPr="00E911C0">
        <w:rPr>
          <w:rFonts w:ascii="GHEA Grapalat" w:hAnsi="GHEA Grapalat" w:cs="Times Armenian"/>
          <w:sz w:val="24"/>
          <w:szCs w:val="24"/>
          <w:lang w:val="pt-BR"/>
        </w:rPr>
        <w:t xml:space="preserve">  </w:t>
      </w:r>
      <w:r w:rsidRPr="00E911C0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Pr="00E911C0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E911C0" w:rsidRPr="00E911C0" w:rsidRDefault="00E911C0" w:rsidP="000A18E1">
      <w:pPr>
        <w:ind w:right="-360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E911C0" w:rsidRPr="000A18E1" w:rsidRDefault="00E911C0" w:rsidP="000A18E1">
      <w:pPr>
        <w:pStyle w:val="ListParagraph"/>
        <w:numPr>
          <w:ilvl w:val="1"/>
          <w:numId w:val="41"/>
        </w:numPr>
        <w:ind w:right="-360"/>
        <w:jc w:val="center"/>
        <w:rPr>
          <w:rFonts w:ascii="GHEA Grapalat" w:eastAsiaTheme="minorHAnsi" w:hAnsi="GHEA Grapalat" w:cs="Arial"/>
          <w:b/>
          <w:sz w:val="24"/>
          <w:szCs w:val="24"/>
          <w:lang w:val="pt-BR"/>
        </w:rPr>
      </w:pP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ՔԻՄԻԱԿԱՆ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ՆՅՈՒԹԵՐԻ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ԳՈՐԾԱԾՈՒԹՅԱՆ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ԲՆԱԳԱՎԱՌԻ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ՖԻՆԱՆՍԱԿԱՆ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ԵՎ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ՏՆՏԵՍԱԿԱՆ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ԳՈՐԾԻՔՆԵՐԸ</w:t>
      </w:r>
    </w:p>
    <w:p w:rsidR="00E911C0" w:rsidRPr="00E911C0" w:rsidRDefault="000A18E1" w:rsidP="000A18E1">
      <w:pPr>
        <w:spacing w:after="0" w:line="240" w:lineRule="auto"/>
        <w:ind w:left="-90" w:right="-360"/>
        <w:jc w:val="both"/>
        <w:rPr>
          <w:rFonts w:ascii="GHEA Grapalat" w:eastAsiaTheme="minorHAnsi" w:hAnsi="GHEA Grapalat" w:cstheme="minorBidi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10.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Համաձայն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հարկային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օրենգրքի՝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բնապահպանական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հարկը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բնապահպանական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միջոցառումների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իրականացման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համար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անհրաժեշտ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դրամական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միջոցների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գոյացման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նպատակով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բյուջե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վճարվող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հարկ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>:</w:t>
      </w:r>
    </w:p>
    <w:p w:rsidR="00E911C0" w:rsidRPr="00E911C0" w:rsidRDefault="000A18E1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11.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Համաձայն</w:t>
      </w:r>
      <w:r w:rsidR="00E911C0" w:rsidRPr="00E911C0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Օրենսգրքի</w:t>
      </w:r>
      <w:r w:rsidR="00E911C0" w:rsidRPr="00E911C0">
        <w:rPr>
          <w:rFonts w:ascii="GHEA Grapalat" w:eastAsia="Times New Roman" w:hAnsi="GHEA Grapalat" w:cs="Arial"/>
          <w:sz w:val="24"/>
          <w:szCs w:val="24"/>
          <w:lang w:val="pt-BR"/>
        </w:rPr>
        <w:t xml:space="preserve"> 164-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րդ</w:t>
      </w:r>
      <w:r w:rsidR="00E911C0" w:rsidRPr="00E911C0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հոդվածի՝</w:t>
      </w:r>
      <w:r w:rsidR="00E911C0" w:rsidRPr="00E911C0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բնապահպանական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հարկով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հարկման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օբյեկտներ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են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համարվում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շրջակա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միջավայրին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վնաս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պատճառող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ապրանքների՝</w:t>
      </w:r>
    </w:p>
    <w:p w:rsidR="00E911C0" w:rsidRPr="00E911C0" w:rsidRDefault="00E911C0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E911C0">
        <w:rPr>
          <w:rFonts w:ascii="GHEA Grapalat" w:eastAsia="Times New Roman" w:hAnsi="GHEA Grapalat"/>
          <w:sz w:val="24"/>
          <w:szCs w:val="24"/>
        </w:rPr>
        <w:t>ա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. </w:t>
      </w:r>
      <w:r w:rsidRPr="00E911C0">
        <w:rPr>
          <w:rFonts w:ascii="GHEA Grapalat" w:eastAsia="Times New Roman" w:hAnsi="GHEA Grapalat"/>
          <w:sz w:val="24"/>
          <w:szCs w:val="24"/>
        </w:rPr>
        <w:t>Հայաստանի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Հանրապետության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տարածք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ներմուծումը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>,</w:t>
      </w:r>
    </w:p>
    <w:p w:rsidR="00E911C0" w:rsidRPr="00E911C0" w:rsidRDefault="00E911C0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E911C0">
        <w:rPr>
          <w:rFonts w:ascii="GHEA Grapalat" w:eastAsia="Times New Roman" w:hAnsi="GHEA Grapalat"/>
          <w:sz w:val="24"/>
          <w:szCs w:val="24"/>
        </w:rPr>
        <w:t>բ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. </w:t>
      </w:r>
      <w:r w:rsidRPr="00E911C0">
        <w:rPr>
          <w:rFonts w:ascii="GHEA Grapalat" w:eastAsia="Times New Roman" w:hAnsi="GHEA Grapalat"/>
          <w:sz w:val="24"/>
          <w:szCs w:val="24"/>
        </w:rPr>
        <w:t>ներմուծող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E911C0">
        <w:rPr>
          <w:rFonts w:ascii="GHEA Grapalat" w:eastAsia="Times New Roman" w:hAnsi="GHEA Grapalat"/>
          <w:sz w:val="24"/>
          <w:szCs w:val="24"/>
        </w:rPr>
        <w:t>իրացնողների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և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(</w:t>
      </w:r>
      <w:r w:rsidRPr="00E911C0">
        <w:rPr>
          <w:rFonts w:ascii="GHEA Grapalat" w:eastAsia="Times New Roman" w:hAnsi="GHEA Grapalat"/>
          <w:sz w:val="24"/>
          <w:szCs w:val="24"/>
        </w:rPr>
        <w:t>կամ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) </w:t>
      </w:r>
      <w:r w:rsidRPr="00E911C0">
        <w:rPr>
          <w:rFonts w:ascii="GHEA Grapalat" w:eastAsia="Times New Roman" w:hAnsi="GHEA Grapalat"/>
          <w:sz w:val="24"/>
          <w:szCs w:val="24"/>
        </w:rPr>
        <w:t>արտադրող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E911C0">
        <w:rPr>
          <w:rFonts w:ascii="GHEA Grapalat" w:eastAsia="Times New Roman" w:hAnsi="GHEA Grapalat"/>
          <w:sz w:val="24"/>
          <w:szCs w:val="24"/>
        </w:rPr>
        <w:t>իրացնողների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կողմից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Հայաստանի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Հանրապետության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տարածքում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</w:rPr>
        <w:t>օտարումը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>:</w:t>
      </w:r>
    </w:p>
    <w:p w:rsidR="00E911C0" w:rsidRPr="000A18E1" w:rsidRDefault="000A18E1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0A18E1">
        <w:rPr>
          <w:rFonts w:ascii="GHEA Grapalat" w:eastAsia="Times New Roman" w:hAnsi="GHEA Grapalat" w:cs="Arial"/>
          <w:sz w:val="24"/>
          <w:szCs w:val="24"/>
          <w:lang w:val="hy-AM"/>
        </w:rPr>
        <w:t xml:space="preserve">12.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Շրջակա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միջավայրին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վնաս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պատճառող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ապրանքների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համար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բնապահպանական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հարկով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հարկման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բազա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է</w:t>
      </w:r>
      <w:r w:rsidR="00E911C0"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0A18E1">
        <w:rPr>
          <w:rFonts w:ascii="GHEA Grapalat" w:eastAsia="Times New Roman" w:hAnsi="GHEA Grapalat" w:cs="Arial"/>
          <w:sz w:val="24"/>
          <w:szCs w:val="24"/>
        </w:rPr>
        <w:t>համարվում</w:t>
      </w:r>
      <w:r w:rsidR="00E911C0" w:rsidRPr="000A18E1">
        <w:rPr>
          <w:rFonts w:ascii="GHEA Grapalat" w:eastAsia="Times New Roman" w:hAnsi="GHEA Grapalat"/>
          <w:sz w:val="24"/>
          <w:szCs w:val="24"/>
        </w:rPr>
        <w:t>՝</w:t>
      </w:r>
    </w:p>
    <w:p w:rsidR="00E911C0" w:rsidRPr="000A18E1" w:rsidRDefault="00E911C0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1) </w:t>
      </w:r>
      <w:r w:rsidRPr="000A18E1">
        <w:rPr>
          <w:rFonts w:ascii="GHEA Grapalat" w:eastAsia="Times New Roman" w:hAnsi="GHEA Grapalat"/>
          <w:sz w:val="24"/>
          <w:szCs w:val="24"/>
        </w:rPr>
        <w:t>Հայաստանի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Հանրապետության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տարածք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ներմուծվող՝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շրջակա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միջավայրին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վնաս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պատճառող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համար՝</w:t>
      </w:r>
    </w:p>
    <w:p w:rsidR="00E911C0" w:rsidRPr="000A18E1" w:rsidRDefault="00E911C0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A18E1">
        <w:rPr>
          <w:rFonts w:ascii="GHEA Grapalat" w:eastAsia="Times New Roman" w:hAnsi="GHEA Grapalat"/>
          <w:sz w:val="24"/>
          <w:szCs w:val="24"/>
        </w:rPr>
        <w:t>ա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. </w:t>
      </w:r>
      <w:r w:rsidRPr="000A18E1">
        <w:rPr>
          <w:rFonts w:ascii="GHEA Grapalat" w:eastAsia="Times New Roman" w:hAnsi="GHEA Grapalat"/>
          <w:sz w:val="24"/>
          <w:szCs w:val="24"/>
        </w:rPr>
        <w:t>Հայաստանի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Հանրապետություն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«</w:t>
      </w:r>
      <w:r w:rsidRPr="000A18E1">
        <w:rPr>
          <w:rFonts w:ascii="GHEA Grapalat" w:eastAsia="Times New Roman" w:hAnsi="GHEA Grapalat"/>
          <w:sz w:val="24"/>
          <w:szCs w:val="24"/>
        </w:rPr>
        <w:t>Բացթողում՝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ներքին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սպառման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համար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» </w:t>
      </w:r>
      <w:r w:rsidRPr="000A18E1">
        <w:rPr>
          <w:rFonts w:ascii="GHEA Grapalat" w:eastAsia="Times New Roman" w:hAnsi="GHEA Grapalat"/>
          <w:sz w:val="24"/>
          <w:szCs w:val="24"/>
        </w:rPr>
        <w:t>մաքսային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ընթացակարգով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ներմուծվող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` </w:t>
      </w:r>
      <w:r w:rsidRPr="000A18E1">
        <w:rPr>
          <w:rFonts w:ascii="GHEA Grapalat" w:eastAsia="Times New Roman" w:hAnsi="GHEA Grapalat"/>
          <w:sz w:val="24"/>
          <w:szCs w:val="24"/>
        </w:rPr>
        <w:t>շրջակա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միջավայրին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վնաս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պատճառող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համար՝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այդ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մաքսային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արժեքը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E911C0" w:rsidRPr="000A18E1" w:rsidRDefault="00E911C0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0A18E1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.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ԵՏՄ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անդամ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պետություններից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Հանրապետություն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ներմուծվող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`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շրջակա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միջավայրին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վնաս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պատճառող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`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ԵՏՄ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ապրանքի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կարգավիճակ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ունեցող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համար՝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Օրենսգրքով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սահմանված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կարգով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որոշվող՝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ԱԱՀ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հարկման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բազան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(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առանց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այդ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համար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Օրենսգրքի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5-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րդ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բաժնով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սահմանված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կարգով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հաշվարկված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ակցիզային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հարկի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  <w:lang w:val="hy-AM"/>
        </w:rPr>
        <w:t>գումարի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).</w:t>
      </w:r>
    </w:p>
    <w:p w:rsidR="00E911C0" w:rsidRPr="000A18E1" w:rsidRDefault="00E911C0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0A18E1">
        <w:rPr>
          <w:rFonts w:ascii="GHEA Grapalat" w:eastAsia="Times New Roman" w:hAnsi="GHEA Grapalat"/>
          <w:sz w:val="24"/>
          <w:szCs w:val="24"/>
          <w:lang w:val="pt-BR"/>
        </w:rPr>
        <w:lastRenderedPageBreak/>
        <w:t xml:space="preserve">2) </w:t>
      </w:r>
      <w:r w:rsidRPr="000A18E1">
        <w:rPr>
          <w:rFonts w:ascii="GHEA Grapalat" w:eastAsia="Times New Roman" w:hAnsi="GHEA Grapalat"/>
          <w:sz w:val="24"/>
          <w:szCs w:val="24"/>
        </w:rPr>
        <w:t>ներմուծող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0A18E1">
        <w:rPr>
          <w:rFonts w:ascii="GHEA Grapalat" w:eastAsia="Times New Roman" w:hAnsi="GHEA Grapalat"/>
          <w:sz w:val="24"/>
          <w:szCs w:val="24"/>
        </w:rPr>
        <w:t>իրացնողների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կողմից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Հայաստանի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Հանրապետության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տարածքում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շրջակա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միջավայրին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վնաս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պատճառող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օտարման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համար՝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այդ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արժեքը՝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դրամական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արտահայտությամբ՝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առանց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բնապահպանական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հարկի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Pr="000A18E1">
        <w:rPr>
          <w:rFonts w:ascii="GHEA Grapalat" w:eastAsia="Times New Roman" w:hAnsi="GHEA Grapalat"/>
          <w:sz w:val="24"/>
          <w:szCs w:val="24"/>
        </w:rPr>
        <w:t>ակցիզային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հարկի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և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ԱԱՀ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0A18E1">
        <w:rPr>
          <w:rFonts w:ascii="GHEA Grapalat" w:eastAsia="Times New Roman" w:hAnsi="GHEA Grapalat"/>
          <w:sz w:val="24"/>
          <w:szCs w:val="24"/>
        </w:rPr>
        <w:t>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.</w:t>
      </w:r>
    </w:p>
    <w:p w:rsidR="00E911C0" w:rsidRPr="000A18E1" w:rsidRDefault="00E911C0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3) </w:t>
      </w:r>
      <w:r w:rsidRPr="000A18E1">
        <w:rPr>
          <w:rFonts w:ascii="GHEA Grapalat" w:eastAsia="Times New Roman" w:hAnsi="GHEA Grapalat"/>
          <w:sz w:val="24"/>
          <w:szCs w:val="24"/>
        </w:rPr>
        <w:t>արտադրող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0A18E1">
        <w:rPr>
          <w:rFonts w:ascii="GHEA Grapalat" w:eastAsia="Times New Roman" w:hAnsi="GHEA Grapalat"/>
          <w:sz w:val="24"/>
          <w:szCs w:val="24"/>
        </w:rPr>
        <w:t>իրացնողների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կողմից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Հայաստանի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Հանրապետության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տարածքում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շրջակա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միջավայրին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վնաս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պատճառող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օտարման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համար՝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այդ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արժեքը՝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դրամական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արտահայտությամբ՝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առանց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բնապահպանական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հարկի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Pr="000A18E1">
        <w:rPr>
          <w:rFonts w:ascii="GHEA Grapalat" w:eastAsia="Times New Roman" w:hAnsi="GHEA Grapalat"/>
          <w:sz w:val="24"/>
          <w:szCs w:val="24"/>
        </w:rPr>
        <w:t>ակցիզային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հարկի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և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ԱԱՀ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0A18E1">
        <w:rPr>
          <w:rFonts w:ascii="GHEA Grapalat" w:eastAsia="Times New Roman" w:hAnsi="GHEA Grapalat"/>
          <w:sz w:val="24"/>
          <w:szCs w:val="24"/>
        </w:rPr>
        <w:t>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.</w:t>
      </w:r>
    </w:p>
    <w:p w:rsidR="00E911C0" w:rsidRPr="00E911C0" w:rsidRDefault="00E911C0" w:rsidP="00E911C0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4) </w:t>
      </w:r>
      <w:r w:rsidRPr="000A18E1">
        <w:rPr>
          <w:rFonts w:ascii="GHEA Grapalat" w:eastAsia="Times New Roman" w:hAnsi="GHEA Grapalat"/>
          <w:sz w:val="24"/>
          <w:szCs w:val="24"/>
        </w:rPr>
        <w:t>ներմուծող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0A18E1">
        <w:rPr>
          <w:rFonts w:ascii="GHEA Grapalat" w:eastAsia="Times New Roman" w:hAnsi="GHEA Grapalat"/>
          <w:sz w:val="24"/>
          <w:szCs w:val="24"/>
        </w:rPr>
        <w:t>իրացնողների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և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(</w:t>
      </w:r>
      <w:r w:rsidRPr="000A18E1">
        <w:rPr>
          <w:rFonts w:ascii="GHEA Grapalat" w:eastAsia="Times New Roman" w:hAnsi="GHEA Grapalat"/>
          <w:sz w:val="24"/>
          <w:szCs w:val="24"/>
        </w:rPr>
        <w:t>կամ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) </w:t>
      </w:r>
      <w:r w:rsidRPr="000A18E1">
        <w:rPr>
          <w:rFonts w:ascii="GHEA Grapalat" w:eastAsia="Times New Roman" w:hAnsi="GHEA Grapalat"/>
          <w:sz w:val="24"/>
          <w:szCs w:val="24"/>
        </w:rPr>
        <w:t>արտադրող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0A18E1">
        <w:rPr>
          <w:rFonts w:ascii="GHEA Grapalat" w:eastAsia="Times New Roman" w:hAnsi="GHEA Grapalat"/>
          <w:sz w:val="24"/>
          <w:szCs w:val="24"/>
        </w:rPr>
        <w:t>իրացնողների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կողմից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շրջակա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միջավայրին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վնաս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պատճառող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ապրանքների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անհատույց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կամ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Օրենսգրքի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62-</w:t>
      </w:r>
      <w:r w:rsidRPr="000A18E1">
        <w:rPr>
          <w:rFonts w:ascii="GHEA Grapalat" w:eastAsia="Times New Roman" w:hAnsi="GHEA Grapalat"/>
          <w:sz w:val="24"/>
          <w:szCs w:val="24"/>
        </w:rPr>
        <w:t>րդ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հոդվածի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6-</w:t>
      </w:r>
      <w:r w:rsidRPr="000A18E1">
        <w:rPr>
          <w:rFonts w:ascii="GHEA Grapalat" w:eastAsia="Times New Roman" w:hAnsi="GHEA Grapalat"/>
          <w:sz w:val="24"/>
          <w:szCs w:val="24"/>
        </w:rPr>
        <w:t>րդ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մասի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կիրառության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իմաստով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իրական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արժեքից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էականորեն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ցածր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արժեքով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օտարման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դեպքերում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` </w:t>
      </w:r>
      <w:r w:rsidRPr="000A18E1">
        <w:rPr>
          <w:rFonts w:ascii="GHEA Grapalat" w:eastAsia="Times New Roman" w:hAnsi="GHEA Grapalat"/>
          <w:sz w:val="24"/>
          <w:szCs w:val="24"/>
        </w:rPr>
        <w:t>Օրենսգրքով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սահմանված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կարգով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որոշվող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ԱԱՀ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0A18E1">
        <w:rPr>
          <w:rFonts w:ascii="GHEA Grapalat" w:eastAsia="Times New Roman" w:hAnsi="GHEA Grapalat"/>
          <w:sz w:val="24"/>
          <w:szCs w:val="24"/>
        </w:rPr>
        <w:t>ով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հարկման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բազան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` </w:t>
      </w:r>
      <w:r w:rsidRPr="000A18E1">
        <w:rPr>
          <w:rFonts w:ascii="GHEA Grapalat" w:eastAsia="Times New Roman" w:hAnsi="GHEA Grapalat"/>
          <w:sz w:val="24"/>
          <w:szCs w:val="24"/>
        </w:rPr>
        <w:t>առանց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ակցիզային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հարկի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և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բնապահպանական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հարկի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0A18E1">
        <w:rPr>
          <w:rFonts w:ascii="GHEA Grapalat" w:eastAsia="Times New Roman" w:hAnsi="GHEA Grapalat"/>
          <w:sz w:val="24"/>
          <w:szCs w:val="24"/>
        </w:rPr>
        <w:t>գումարների</w:t>
      </w:r>
      <w:r w:rsidRPr="000A18E1">
        <w:rPr>
          <w:rFonts w:ascii="GHEA Grapalat" w:eastAsia="Times New Roman" w:hAnsi="GHEA Grapalat"/>
          <w:sz w:val="24"/>
          <w:szCs w:val="24"/>
          <w:lang w:val="pt-BR"/>
        </w:rPr>
        <w:t>:</w:t>
      </w:r>
    </w:p>
    <w:p w:rsidR="00E911C0" w:rsidRPr="00E911C0" w:rsidRDefault="00E911C0" w:rsidP="00E911C0">
      <w:pPr>
        <w:spacing w:after="0" w:line="240" w:lineRule="auto"/>
        <w:ind w:left="-90" w:right="-360" w:firstLine="375"/>
        <w:rPr>
          <w:rFonts w:ascii="GHEA Grapalat" w:eastAsia="Times New Roman" w:hAnsi="GHEA Grapalat"/>
          <w:sz w:val="24"/>
          <w:szCs w:val="24"/>
          <w:lang w:val="pt-BR"/>
        </w:rPr>
      </w:pPr>
      <w:r w:rsidRPr="00E911C0">
        <w:rPr>
          <w:rFonts w:ascii="Courier New" w:eastAsia="Times New Roman" w:hAnsi="Courier New" w:cs="Courier New"/>
          <w:sz w:val="24"/>
          <w:szCs w:val="24"/>
          <w:lang w:val="pt-BR"/>
        </w:rPr>
        <w:t> </w:t>
      </w:r>
    </w:p>
    <w:p w:rsidR="00E911C0" w:rsidRPr="00E911C0" w:rsidRDefault="00E911C0" w:rsidP="00E911C0">
      <w:pPr>
        <w:ind w:left="-90" w:right="-360" w:firstLine="720"/>
        <w:jc w:val="center"/>
        <w:rPr>
          <w:rFonts w:ascii="GHEA Grapalat" w:eastAsiaTheme="minorHAnsi" w:hAnsi="GHEA Grapalat" w:cs="Arial"/>
          <w:b/>
          <w:sz w:val="28"/>
          <w:szCs w:val="28"/>
          <w:lang w:val="pt-BR"/>
        </w:rPr>
      </w:pPr>
    </w:p>
    <w:p w:rsidR="00E911C0" w:rsidRPr="000A18E1" w:rsidRDefault="00E911C0" w:rsidP="000A18E1">
      <w:pPr>
        <w:pStyle w:val="ListParagraph"/>
        <w:numPr>
          <w:ilvl w:val="1"/>
          <w:numId w:val="41"/>
        </w:numPr>
        <w:spacing w:after="0"/>
        <w:ind w:right="-36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 w:rsidRPr="000A18E1">
        <w:rPr>
          <w:rFonts w:ascii="GHEA Grapalat" w:eastAsiaTheme="minorHAnsi" w:hAnsi="GHEA Grapalat" w:cs="Arial"/>
          <w:b/>
          <w:sz w:val="24"/>
          <w:szCs w:val="24"/>
          <w:lang w:val="hy-AM"/>
        </w:rPr>
        <w:t>ՈԼՈՐՏՈՒՄ ԿԱՏԱՐՎԱԾ ՈՒՍՈՒՄՆԱՍԻՐՈՒԹՅՈՒՆՆԵՐԸ ԵՎ ԱՌԿԱ ՎԻՃԱԿԱԳՐԱԿԱՆ ՏՎՅԱԼՆԵՐԸ</w:t>
      </w:r>
    </w:p>
    <w:p w:rsidR="000A18E1" w:rsidRPr="000A18E1" w:rsidRDefault="000A18E1" w:rsidP="000A18E1">
      <w:pPr>
        <w:spacing w:after="0"/>
        <w:ind w:left="-86" w:right="-360" w:firstLine="720"/>
        <w:jc w:val="center"/>
        <w:rPr>
          <w:rFonts w:ascii="GHEA Grapalat" w:eastAsiaTheme="minorHAnsi" w:hAnsi="GHEA Grapalat" w:cs="Arial"/>
          <w:b/>
          <w:sz w:val="28"/>
          <w:szCs w:val="28"/>
          <w:lang w:val="hy-AM"/>
        </w:rPr>
      </w:pPr>
    </w:p>
    <w:p w:rsidR="00E911C0" w:rsidRPr="00E911C0" w:rsidRDefault="000A18E1" w:rsidP="004C610A">
      <w:pPr>
        <w:tabs>
          <w:tab w:val="left" w:pos="180"/>
          <w:tab w:val="left" w:pos="270"/>
          <w:tab w:val="left" w:pos="36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13.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Ներկայումս Հայաստանի Հանրապետությունում գործում են քիմիական ոլորտի շուրջ 314 փոքր, միջին և խոշոր  ձեռնարկություններ, գիտահետազոտական և  փորձարարական կազմակերպություններ, որոնք 2017 թվականին արտադրել են (համադրելի գներով) 51.62 մլրդ դրամի արտադրանք: Ճյուղի արտադրանքը հանրապետության մշակող արդյունաբերության արտադրանքի կառուցվածքում կազմել է 5.04%:</w:t>
      </w:r>
    </w:p>
    <w:p w:rsidR="00E911C0" w:rsidRPr="00E911C0" w:rsidRDefault="004C610A" w:rsidP="004C610A">
      <w:pPr>
        <w:tabs>
          <w:tab w:val="left" w:pos="180"/>
          <w:tab w:val="left" w:pos="360"/>
        </w:tabs>
        <w:spacing w:after="0" w:line="240" w:lineRule="auto"/>
        <w:ind w:left="-90" w:right="-36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14. 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ներկայիս քիմիական արդյունաբերության ճյուղը կարելի է պայմանական տարանջատել երեք ենթաճյուղերի</w:t>
      </w:r>
      <w:r w:rsidR="00E911C0" w:rsidRPr="00E911C0">
        <w:rPr>
          <w:rFonts w:ascii="GHEA Grapalat" w:eastAsia="MS Mincho" w:hAnsi="GHEA Grapalat" w:cs="MS Mincho"/>
          <w:sz w:val="24"/>
          <w:szCs w:val="24"/>
          <w:lang w:val="hy-AM" w:eastAsia="ru-RU"/>
        </w:rPr>
        <w:t>՝</w:t>
      </w:r>
    </w:p>
    <w:p w:rsidR="00E911C0" w:rsidRPr="004C610A" w:rsidRDefault="00E911C0" w:rsidP="004C610A">
      <w:pPr>
        <w:pStyle w:val="ListParagraph"/>
        <w:numPr>
          <w:ilvl w:val="0"/>
          <w:numId w:val="36"/>
        </w:numPr>
        <w:spacing w:after="0" w:line="240" w:lineRule="auto"/>
        <w:ind w:left="270" w:right="-360" w:firstLine="9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C610A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Դեղագործական մթերքի արտադրություն </w:t>
      </w:r>
    </w:p>
    <w:p w:rsidR="00E911C0" w:rsidRPr="00E911C0" w:rsidRDefault="00E911C0" w:rsidP="004C610A">
      <w:pPr>
        <w:numPr>
          <w:ilvl w:val="0"/>
          <w:numId w:val="36"/>
        </w:numPr>
        <w:spacing w:after="0" w:line="240" w:lineRule="auto"/>
        <w:ind w:left="-90" w:right="-360" w:firstLine="45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911C0">
        <w:rPr>
          <w:rFonts w:ascii="GHEA Grapalat" w:eastAsia="MS Mincho" w:hAnsi="GHEA Grapalat" w:cs="MS Mincho"/>
          <w:sz w:val="24"/>
          <w:szCs w:val="24"/>
          <w:lang w:val="hy-AM" w:eastAsia="ru-RU"/>
        </w:rPr>
        <w:t>Քիմիական նյութերի և քիմիական արտադրատեսակների արտադրություն</w:t>
      </w:r>
    </w:p>
    <w:p w:rsidR="00E911C0" w:rsidRPr="00E911C0" w:rsidRDefault="00E911C0" w:rsidP="004C610A">
      <w:pPr>
        <w:numPr>
          <w:ilvl w:val="0"/>
          <w:numId w:val="36"/>
        </w:numPr>
        <w:spacing w:after="0" w:line="240" w:lineRule="auto"/>
        <w:ind w:left="270" w:right="-360" w:firstLine="9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911C0">
        <w:rPr>
          <w:rFonts w:ascii="GHEA Grapalat" w:eastAsiaTheme="minorHAnsi" w:hAnsi="GHEA Grapalat" w:cstheme="minorBidi"/>
          <w:sz w:val="24"/>
          <w:szCs w:val="24"/>
          <w:lang w:val="hy-AM"/>
        </w:rPr>
        <w:t>Ռետինե և պլաստմասսայե արտադրատեսակների արտադրություն:</w:t>
      </w:r>
    </w:p>
    <w:p w:rsidR="00E911C0" w:rsidRPr="00CE070B" w:rsidRDefault="00CE070B" w:rsidP="00CE070B">
      <w:pPr>
        <w:tabs>
          <w:tab w:val="left" w:pos="270"/>
        </w:tabs>
        <w:spacing w:after="0" w:line="240" w:lineRule="auto"/>
        <w:ind w:left="-90" w:right="-36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CE070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</w:t>
      </w:r>
      <w:r w:rsidR="004C61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="00E911C0" w:rsidRPr="00E911C0">
        <w:rPr>
          <w:rFonts w:ascii="GHEA Grapalat" w:eastAsia="MS Mincho" w:hAnsi="GHEA Grapalat" w:cs="MS Mincho"/>
          <w:sz w:val="24"/>
          <w:szCs w:val="24"/>
          <w:lang w:val="hy-AM" w:eastAsia="ru-RU"/>
        </w:rPr>
        <w:t>Քիմիական նյութերի և քիմիական արտադրատեսակների արտադրության</w:t>
      </w:r>
      <w:r w:rsidR="00E911C0" w:rsidRPr="00E911C0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 xml:space="preserve"> </w:t>
      </w:r>
      <w:r w:rsidR="00E911C0" w:rsidRPr="00E911C0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(hիմնային օրգանական և անօրգանական, ացիկլիկ և ցիկլիկ սպիրտների, արդյունաբերական գազերի, պարարտանյութերի և ազոտական միացությունների, ներկանյութերի և գունանյութերի, օճառի և մաքրող ու լվացող նյութերի, պայթուցիկ նյութերի, սոսինձների, նախնական ձևերով պլաստմասսաների արտադրություն)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ենթաճյուղում գործող շուրջ 95 ձեռնարկությունները 2017 թվականին արտադրել են (համադրելի գներով) 10.89 մլրդ դրամի արտադրանք: Ճյուղի հիմնական ընկերություններից են՝ «Արիակ» ՓԲԸ, «Շեն հոլդինգ». «ԳԻՊԿ» ԳԱՁ, «Քրաուն քեմիքալ», «Կենցաղքիմ» և այլ ընկերություններ։</w:t>
      </w:r>
    </w:p>
    <w:p w:rsidR="00E911C0" w:rsidRPr="00E911C0" w:rsidRDefault="00CE070B" w:rsidP="00CE070B">
      <w:pPr>
        <w:tabs>
          <w:tab w:val="left" w:pos="180"/>
          <w:tab w:val="left" w:pos="36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E070B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16. </w:t>
      </w:r>
      <w:r w:rsidR="00E911C0" w:rsidRPr="00E911C0">
        <w:rPr>
          <w:rFonts w:ascii="GHEA Grapalat" w:eastAsia="MS Mincho" w:hAnsi="GHEA Grapalat" w:cs="MS Mincho"/>
          <w:sz w:val="24"/>
          <w:szCs w:val="24"/>
          <w:lang w:val="hy-AM" w:eastAsia="ru-RU"/>
        </w:rPr>
        <w:t>Դեղագործական մթերքի արտադրության</w:t>
      </w:r>
      <w:r w:rsidR="00E911C0" w:rsidRPr="00E911C0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 xml:space="preserve"> </w:t>
      </w:r>
      <w:r w:rsidR="00E911C0" w:rsidRPr="00E911C0">
        <w:rPr>
          <w:rFonts w:ascii="GHEA Grapalat" w:eastAsia="MS Mincho" w:hAnsi="GHEA Grapalat" w:cs="MS Mincho"/>
          <w:sz w:val="24"/>
          <w:szCs w:val="24"/>
          <w:lang w:val="hy-AM" w:eastAsia="ru-RU"/>
        </w:rPr>
        <w:t>(հիմնային դեղագործական մթերքի արտադրություն, դեղագործական պատրաստուկների և նյութերի արտադրություն)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ենթաճյուղում գործող  շուրջ 24 ձեռնարկությունները 2017 թվականին արտադրել են (համադրելի գներով) 9.41 մլրդ դրամի արտադրանք: Ճյուղի հիմնական ընկերություններից են՝ «Լիկվոր», «Ֆարմատեք», «Էսկո-ֆարմ», «Քիմդեղագործական ֆիրմա» (Երևան), «Արփիմեդ» (Աբովյան), «Թուֆենկչի գրուպ», «Թի-ֆարմա», «Մեդիկալ Հորիզոն», «Բիո-քիմ» և այլ ընկերություններ։</w:t>
      </w:r>
    </w:p>
    <w:p w:rsidR="00E911C0" w:rsidRPr="00E911C0" w:rsidRDefault="00CE070B" w:rsidP="00CE070B">
      <w:pPr>
        <w:tabs>
          <w:tab w:val="left" w:pos="180"/>
          <w:tab w:val="left" w:pos="270"/>
          <w:tab w:val="left" w:pos="36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</w:t>
      </w:r>
      <w:r w:rsidRPr="00CE070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17. 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ru-RU"/>
        </w:rPr>
        <w:t>Ռետինե և պալստմասսայե արտադրատեսակների արտադրություն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ենթաճյուղում գործող  շուրջ 195 ձեռնարկությունները 2017 թվականին արտադրել են (համադրելի գներով) 31.3 մլրդ դրամի արտադրանք: Ճյուղի հիմնական ընկերություններից են՝ «Ֆիրմա ՏՆԹ», «Ռետինե նորույթ», «Օվալ պլաստ», «Պլաստիկ», «Մուրադ սար» և այլ ընկերություններ։</w:t>
      </w:r>
    </w:p>
    <w:p w:rsidR="00E911C0" w:rsidRPr="00CE070B" w:rsidRDefault="00CE070B" w:rsidP="00CE070B">
      <w:pPr>
        <w:spacing w:after="0" w:line="240" w:lineRule="auto"/>
        <w:ind w:left="-90" w:right="-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E070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18.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Հանրապետությունում քիմիական արտադրության զարգացման և վերջանական արդյունք ստանալու նպատակով անհրաժեշտություն է առաջանում ներմուծել քիմիական նյութերի բավականին լայն տեսականի։ 2016 թվակամին Հայաստան է ներմուծվել ք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ru-RU"/>
        </w:rPr>
        <w:t>իմիայի և դրա հետ կապված արդյունաբերության ճյուղերի շուրջ 800 անուն ընդհանուր առմամբ 244 հազ</w:t>
      </w:r>
      <w:r w:rsidRPr="00CE070B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տոննա՝  328.19 մլն ԱՄՆ դոլարի մաքսային արժեքով  արտադրանք։</w:t>
      </w:r>
    </w:p>
    <w:p w:rsidR="00E911C0" w:rsidRPr="00E911C0" w:rsidRDefault="00CE070B" w:rsidP="00CE070B">
      <w:pPr>
        <w:tabs>
          <w:tab w:val="left" w:pos="270"/>
          <w:tab w:val="left" w:pos="360"/>
          <w:tab w:val="left" w:pos="450"/>
        </w:tabs>
        <w:spacing w:after="0" w:line="240" w:lineRule="auto"/>
        <w:ind w:left="-90" w:right="-36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CE070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     19. 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Ուսումնասիրելով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2016 թվականին Հայաստանի Հանրապետություն ներմուծված հիմնական քիմիական նյութերի վերաբերյալ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վիճակագրական տվյալները,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կարելի է փաստել, որ հայաստանյան շուկան մեծ պահանջարկ ունի ն</w:t>
      </w:r>
      <w:r w:rsidR="00E911C0" w:rsidRPr="00E911C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ատրիումի սուլֆիդների, ցիանիդներ և ցիանիդ օքսիդների, պոլիվինիլքլորիդի, եթերային յուղերի, ծ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ru-RU"/>
        </w:rPr>
        <w:t>ծմբաօրգանական միացությունների, հանքային կամ քիմիական պարարտանյութերի, գ</w:t>
      </w:r>
      <w:r w:rsidR="00E911C0" w:rsidRPr="00E911C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ունանյութերի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="00E911C0" w:rsidRPr="00E911C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ru-RU"/>
        </w:rPr>
        <w:t>ոսմետիկական կամ դիմահարդարման և մաշկի խնամքի միջոցների, լ</w:t>
      </w:r>
      <w:r w:rsidR="00E911C0" w:rsidRPr="00E911C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վացող և մաքրող միջոցների և այլն։ </w:t>
      </w:r>
    </w:p>
    <w:p w:rsidR="00E911C0" w:rsidRPr="00CE070B" w:rsidRDefault="00CE070B" w:rsidP="00CE070B">
      <w:pPr>
        <w:tabs>
          <w:tab w:val="left" w:pos="720"/>
        </w:tabs>
        <w:spacing w:after="0" w:line="240" w:lineRule="auto"/>
        <w:ind w:left="-90" w:right="-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E070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   20. </w:t>
      </w:r>
      <w:r w:rsidR="00E911C0" w:rsidRPr="00CE070B">
        <w:rPr>
          <w:rFonts w:ascii="GHEA Grapalat" w:eastAsia="Times New Roman" w:hAnsi="GHEA Grapalat" w:cs="Sylfaen"/>
          <w:sz w:val="24"/>
          <w:szCs w:val="24"/>
          <w:lang w:val="hy-AM" w:eastAsia="ru-RU"/>
        </w:rPr>
        <w:t>2016 թվականին Հայաստանից արտահանվել է ք</w:t>
      </w:r>
      <w:r w:rsidR="00E911C0" w:rsidRPr="00CE070B">
        <w:rPr>
          <w:rFonts w:ascii="GHEA Grapalat" w:eastAsia="Times New Roman" w:hAnsi="GHEA Grapalat"/>
          <w:sz w:val="24"/>
          <w:szCs w:val="24"/>
          <w:lang w:val="hy-AM" w:eastAsia="ru-RU"/>
        </w:rPr>
        <w:t>իմիայի և դրա հետ կապված արդյունաբերության ճյուղերի շուրջ 180 անուն ընդհանուր առմամբ 10.8 հազ</w:t>
      </w:r>
      <w:r w:rsidRPr="00CE070B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  <w:r w:rsidR="00E911C0" w:rsidRPr="00CE070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տոննա՝  17</w:t>
      </w:r>
      <w:r w:rsidRPr="00CE070B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  <w:r w:rsidR="00E911C0" w:rsidRPr="00CE070B">
        <w:rPr>
          <w:rFonts w:ascii="GHEA Grapalat" w:eastAsia="Times New Roman" w:hAnsi="GHEA Grapalat"/>
          <w:sz w:val="24"/>
          <w:szCs w:val="24"/>
          <w:lang w:val="hy-AM" w:eastAsia="ru-RU"/>
        </w:rPr>
        <w:t>37 մլն ԱՄՆ դոլարի մաքսային արժեքով  արտադրանք։</w:t>
      </w:r>
      <w:r w:rsidRPr="00CE070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911C0" w:rsidRPr="00CE070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Նույն տարում Հայաստանի Հանրապետությունից արտահանված հիմնական քիմիական նյութերն են՝ </w:t>
      </w:r>
      <w:r w:rsidR="00E911C0" w:rsidRPr="00CE070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ածխածնի երկօքսիդը, ցինկի սուլֆատը, ա</w:t>
      </w:r>
      <w:r w:rsidR="00E911C0" w:rsidRPr="00CE070B">
        <w:rPr>
          <w:rFonts w:ascii="GHEA Grapalat" w:eastAsia="Times New Roman" w:hAnsi="GHEA Grapalat"/>
          <w:sz w:val="24"/>
          <w:szCs w:val="24"/>
          <w:lang w:val="hy-AM" w:eastAsia="ru-RU"/>
        </w:rPr>
        <w:t>մոնիումի հիդրօքսիդը և աղերը,</w:t>
      </w:r>
      <w:r w:rsidR="00E911C0" w:rsidRPr="00CE070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  <w:r w:rsidR="00E911C0" w:rsidRPr="00CE070B">
        <w:rPr>
          <w:rFonts w:ascii="GHEA Grapalat" w:eastAsia="Times New Roman" w:hAnsi="GHEA Grapalat"/>
          <w:sz w:val="24"/>
          <w:szCs w:val="24"/>
          <w:lang w:val="hy-AM" w:eastAsia="ru-RU"/>
        </w:rPr>
        <w:t>քինոնները, դեղամիջոցները, բամբակը, թանզիֆ և այլ վիրակապային միջոցերը, արհեստական ներկերը և լաքերը, ապակու մածիկը, ծեփանյութը, մաշկի խնամքի կամ դիմահարդարման միջոցները, լվացող պատրաստուկները, սոսինձը, ձուլակաղապարների արտադրության մեջ օգտագործվող պատրաստի կապակցանյութ նյութերը:</w:t>
      </w:r>
    </w:p>
    <w:p w:rsidR="00E911C0" w:rsidRPr="0034053D" w:rsidRDefault="008573FE" w:rsidP="0034053D">
      <w:pPr>
        <w:tabs>
          <w:tab w:val="left" w:pos="360"/>
          <w:tab w:val="left" w:pos="450"/>
        </w:tabs>
        <w:spacing w:after="0" w:line="240" w:lineRule="auto"/>
        <w:ind w:left="-90" w:right="-360"/>
        <w:jc w:val="both"/>
        <w:rPr>
          <w:rFonts w:ascii="GHEA Grapalat" w:eastAsiaTheme="minorHAnsi" w:hAnsi="GHEA Grapalat" w:cstheme="minorBidi"/>
          <w:sz w:val="24"/>
          <w:szCs w:val="24"/>
          <w:lang w:val="pt-BR"/>
        </w:rPr>
      </w:pPr>
      <w:r>
        <w:rPr>
          <w:rFonts w:ascii="GHEA Grapalat" w:eastAsiaTheme="minorHAnsi" w:hAnsi="GHEA Grapalat" w:cs="Sylfaen"/>
          <w:sz w:val="24"/>
          <w:szCs w:val="24"/>
          <w:lang w:val="hy-AM"/>
        </w:rPr>
        <w:t xml:space="preserve">     </w:t>
      </w:r>
      <w:r w:rsidRPr="008573FE">
        <w:rPr>
          <w:rFonts w:ascii="GHEA Grapalat" w:eastAsiaTheme="minorHAnsi" w:hAnsi="GHEA Grapalat" w:cs="Sylfaen"/>
          <w:sz w:val="24"/>
          <w:szCs w:val="24"/>
          <w:lang w:val="hy-AM"/>
        </w:rPr>
        <w:t>21.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E911C0">
        <w:rPr>
          <w:rFonts w:ascii="GHEA Grapalat" w:eastAsiaTheme="minorHAnsi" w:hAnsi="GHEA Grapalat" w:cstheme="minorBidi"/>
          <w:sz w:val="24"/>
          <w:szCs w:val="24"/>
          <w:lang w:val="hy-AM"/>
        </w:rPr>
        <w:t>«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Կառավարության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կառուցվածքի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և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գործունեության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մասին</w:t>
      </w:r>
      <w:r w:rsidRPr="00E911C0">
        <w:rPr>
          <w:rFonts w:ascii="GHEA Grapalat" w:eastAsiaTheme="minorHAnsi" w:hAnsi="GHEA Grapalat" w:cstheme="minorBidi"/>
          <w:sz w:val="24"/>
          <w:szCs w:val="24"/>
          <w:lang w:val="hy-AM"/>
        </w:rPr>
        <w:t>»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Հայաստանի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Հանրապետության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օրենքով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քիմիական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նյութերի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էկոլոգիապես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անվտանգ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կառավարման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պայմանների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ապահովման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ոլորտում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Հայաստանի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Հանրապետությա</w:t>
      </w:r>
      <w:r w:rsidRPr="00E911C0">
        <w:rPr>
          <w:rFonts w:ascii="GHEA Grapalat" w:eastAsiaTheme="minorHAnsi" w:hAnsi="GHEA Grapalat" w:cstheme="minorBidi"/>
          <w:sz w:val="24"/>
          <w:szCs w:val="24"/>
          <w:lang w:val="hy-AM"/>
        </w:rPr>
        <w:t>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կառավարության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քաղաքականության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մշակումն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ու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իրականացումը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վերապահվել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է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բնապահպանության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8573FE">
        <w:rPr>
          <w:rFonts w:ascii="GHEA Grapalat" w:eastAsiaTheme="minorHAnsi" w:hAnsi="GHEA Grapalat" w:cstheme="minorBidi"/>
          <w:sz w:val="24"/>
          <w:szCs w:val="24"/>
          <w:lang w:val="hy-AM"/>
        </w:rPr>
        <w:t>նախարարությանը</w:t>
      </w:r>
      <w:r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>:</w:t>
      </w:r>
    </w:p>
    <w:p w:rsidR="00B23D08" w:rsidRDefault="008573FE" w:rsidP="008573FE">
      <w:pPr>
        <w:spacing w:after="0" w:line="240" w:lineRule="auto"/>
        <w:ind w:left="-86" w:right="-360" w:firstLine="274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/>
        </w:rPr>
        <w:t xml:space="preserve">22. </w:t>
      </w:r>
      <w:r w:rsidR="00E675DE" w:rsidRPr="00240513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675DE" w:rsidRPr="00240513">
        <w:rPr>
          <w:rFonts w:ascii="GHEA Grapalat" w:hAnsi="GHEA Grapalat"/>
          <w:bCs/>
          <w:sz w:val="24"/>
          <w:szCs w:val="24"/>
          <w:lang w:val="hy-AM"/>
        </w:rPr>
        <w:t xml:space="preserve"> վ</w:t>
      </w:r>
      <w:r w:rsidR="00E675DE" w:rsidRPr="00240513">
        <w:rPr>
          <w:rFonts w:ascii="GHEA Grapalat" w:hAnsi="GHEA Grapalat"/>
          <w:bCs/>
          <w:sz w:val="24"/>
          <w:szCs w:val="24"/>
        </w:rPr>
        <w:t>արչապետի</w:t>
      </w:r>
      <w:r w:rsidR="00E675DE" w:rsidRPr="00240513">
        <w:rPr>
          <w:rFonts w:ascii="GHEA Grapalat" w:hAnsi="GHEA Grapalat"/>
          <w:bCs/>
          <w:sz w:val="24"/>
          <w:szCs w:val="24"/>
          <w:lang w:val="pt-BR"/>
        </w:rPr>
        <w:t xml:space="preserve"> 2018 </w:t>
      </w:r>
      <w:r w:rsidR="00E675DE" w:rsidRPr="00240513">
        <w:rPr>
          <w:rFonts w:ascii="GHEA Grapalat" w:hAnsi="GHEA Grapalat"/>
          <w:bCs/>
          <w:sz w:val="24"/>
          <w:szCs w:val="24"/>
        </w:rPr>
        <w:t>թվականի</w:t>
      </w:r>
      <w:r w:rsidR="00E675DE" w:rsidRPr="00240513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/>
          <w:bCs/>
          <w:sz w:val="24"/>
          <w:szCs w:val="24"/>
        </w:rPr>
        <w:t>հունիսի</w:t>
      </w:r>
      <w:r w:rsidR="00E675DE" w:rsidRPr="00240513">
        <w:rPr>
          <w:rFonts w:ascii="GHEA Grapalat" w:hAnsi="GHEA Grapalat"/>
          <w:bCs/>
          <w:sz w:val="24"/>
          <w:szCs w:val="24"/>
          <w:lang w:val="pt-BR"/>
        </w:rPr>
        <w:t xml:space="preserve"> 11-</w:t>
      </w:r>
      <w:r w:rsidR="00E675DE" w:rsidRPr="00240513">
        <w:rPr>
          <w:rFonts w:ascii="GHEA Grapalat" w:hAnsi="GHEA Grapalat"/>
          <w:bCs/>
          <w:sz w:val="24"/>
          <w:szCs w:val="24"/>
        </w:rPr>
        <w:t>ի</w:t>
      </w:r>
      <w:r w:rsidR="00E675DE" w:rsidRPr="00240513">
        <w:rPr>
          <w:rFonts w:ascii="GHEA Grapalat" w:hAnsi="GHEA Grapalat"/>
          <w:bCs/>
          <w:sz w:val="24"/>
          <w:szCs w:val="24"/>
          <w:lang w:val="pt-BR"/>
        </w:rPr>
        <w:t xml:space="preserve"> N 733-</w:t>
      </w:r>
      <w:r w:rsidR="00E675DE" w:rsidRPr="00240513">
        <w:rPr>
          <w:rFonts w:ascii="GHEA Grapalat" w:hAnsi="GHEA Grapalat"/>
          <w:bCs/>
          <w:sz w:val="24"/>
          <w:szCs w:val="24"/>
        </w:rPr>
        <w:t>Լ</w:t>
      </w:r>
      <w:r w:rsidR="00E675DE" w:rsidRPr="00240513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/>
          <w:bCs/>
          <w:sz w:val="24"/>
          <w:szCs w:val="24"/>
        </w:rPr>
        <w:t>որոշմամբ</w:t>
      </w:r>
      <w:r w:rsidR="00E675DE" w:rsidRPr="00240513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/>
          <w:bCs/>
          <w:sz w:val="24"/>
          <w:szCs w:val="24"/>
        </w:rPr>
        <w:t>հաստատված</w:t>
      </w:r>
      <w:r w:rsidR="00E675DE" w:rsidRPr="00240513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 w:cs="Sylfaen"/>
          <w:sz w:val="24"/>
          <w:szCs w:val="24"/>
        </w:rPr>
        <w:t>Հայաստանի</w:t>
      </w:r>
      <w:r w:rsidR="00E675DE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 w:cs="Sylfaen"/>
          <w:sz w:val="24"/>
          <w:szCs w:val="24"/>
        </w:rPr>
        <w:t>Հանրապետության</w:t>
      </w:r>
      <w:r w:rsidR="00E675DE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 w:cs="Sylfaen"/>
          <w:sz w:val="24"/>
          <w:szCs w:val="24"/>
        </w:rPr>
        <w:t>բնապահպանության</w:t>
      </w:r>
      <w:r w:rsidR="00E675DE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 w:cs="Sylfaen"/>
          <w:sz w:val="24"/>
          <w:szCs w:val="24"/>
        </w:rPr>
        <w:t>և</w:t>
      </w:r>
      <w:r w:rsidR="00E675DE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 w:cs="Sylfaen"/>
          <w:sz w:val="24"/>
          <w:szCs w:val="24"/>
        </w:rPr>
        <w:t>ընդերքի</w:t>
      </w:r>
      <w:r w:rsidR="00E675DE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 w:cs="Sylfaen"/>
          <w:sz w:val="24"/>
          <w:szCs w:val="24"/>
        </w:rPr>
        <w:t>տեսչական</w:t>
      </w:r>
      <w:r w:rsidR="00E675DE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 w:cs="Sylfaen"/>
          <w:sz w:val="24"/>
          <w:szCs w:val="24"/>
        </w:rPr>
        <w:t>մարմնի</w:t>
      </w:r>
      <w:r w:rsidR="00E675DE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E675DE" w:rsidRPr="00240513">
        <w:rPr>
          <w:rFonts w:ascii="GHEA Grapalat" w:hAnsi="GHEA Grapalat" w:cs="Sylfaen"/>
          <w:sz w:val="24"/>
          <w:szCs w:val="24"/>
        </w:rPr>
        <w:t>կանոնադրությա</w:t>
      </w:r>
      <w:r w:rsidR="00E675DE" w:rsidRPr="00240513">
        <w:rPr>
          <w:rFonts w:ascii="GHEA Grapalat" w:hAnsi="GHEA Grapalat" w:cs="Sylfaen"/>
          <w:sz w:val="24"/>
          <w:szCs w:val="24"/>
          <w:lang w:val="hy-AM"/>
        </w:rPr>
        <w:t xml:space="preserve">ն՝ </w:t>
      </w:r>
      <w:r w:rsidR="00812DC2" w:rsidRPr="00240513">
        <w:rPr>
          <w:rFonts w:ascii="GHEA Grapalat" w:hAnsi="GHEA Grapalat" w:cs="Arial"/>
          <w:sz w:val="24"/>
          <w:szCs w:val="24"/>
          <w:lang w:val="hy-AM"/>
        </w:rPr>
        <w:t>Հայաստանի Հանրապետության բնապահպանության և ընդերքի տեսչական մարմին</w:t>
      </w:r>
      <w:r w:rsidR="00812DC2" w:rsidRPr="00240513">
        <w:rPr>
          <w:rFonts w:ascii="GHEA Grapalat" w:eastAsiaTheme="minorHAnsi" w:hAnsi="GHEA Grapalat" w:cs="Sylfaen"/>
          <w:sz w:val="24"/>
          <w:szCs w:val="24"/>
          <w:lang w:val="hy-AM"/>
        </w:rPr>
        <w:t>ը</w:t>
      </w:r>
      <w:r w:rsidR="00812DC2" w:rsidRPr="00240513">
        <w:rPr>
          <w:rFonts w:ascii="GHEA Grapalat" w:eastAsiaTheme="minorHAnsi" w:hAnsi="GHEA Grapalat" w:cs="Sylfaen"/>
          <w:sz w:val="24"/>
          <w:szCs w:val="24"/>
          <w:lang w:val="pt-BR"/>
        </w:rPr>
        <w:t xml:space="preserve"> </w:t>
      </w:r>
      <w:r w:rsidR="00812DC2" w:rsidRPr="00240513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812DC2" w:rsidRPr="00240513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օրենսդրությամբ սահմանված դեպքերում և կարգով իրականացնում է վերահսկողական և (կամ) օրենքով սահմանված այլ գործառույթներ, այդ թվում՝ կիրառում է պատասխանատվության միջոցներ </w:t>
      </w:r>
      <w:r w:rsidR="00B23D08" w:rsidRPr="00240513">
        <w:rPr>
          <w:rFonts w:ascii="GHEA Grapalat" w:hAnsi="GHEA Grapalat" w:cs="Arial"/>
          <w:sz w:val="24"/>
          <w:szCs w:val="24"/>
          <w:lang w:val="hy-AM"/>
        </w:rPr>
        <w:t>վտանգավոր նյութերի՝</w:t>
      </w:r>
      <w:r w:rsidR="00812DC2" w:rsidRPr="002405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3D08" w:rsidRPr="00240513">
        <w:rPr>
          <w:rFonts w:ascii="GHEA Grapalat" w:hAnsi="GHEA Grapalat" w:cs="Arial"/>
          <w:sz w:val="24"/>
          <w:szCs w:val="24"/>
          <w:lang w:val="hy-AM"/>
        </w:rPr>
        <w:t>Հայաստանի Հանրապետությունից արտահանման, Հայաստանի Հանրապետություն դրանց ներմուծման և Հայաստանի Հանրապետության տարածքով դրանց տարանցիկ փոխադրման համար սահմանված պահանջների պահպանմ</w:t>
      </w:r>
      <w:r w:rsidR="00812DC2" w:rsidRPr="00240513">
        <w:rPr>
          <w:rFonts w:ascii="GHEA Grapalat" w:hAnsi="GHEA Grapalat" w:cs="Arial"/>
          <w:sz w:val="24"/>
          <w:szCs w:val="24"/>
          <w:lang w:val="hy-AM"/>
        </w:rPr>
        <w:t>ան ուղղությամբ</w:t>
      </w:r>
      <w:r w:rsidR="00E675DE" w:rsidRPr="00240513">
        <w:rPr>
          <w:rFonts w:ascii="GHEA Grapalat" w:hAnsi="GHEA Grapalat" w:cs="Arial"/>
          <w:sz w:val="24"/>
          <w:szCs w:val="24"/>
          <w:lang w:val="hy-AM"/>
        </w:rPr>
        <w:t>։</w:t>
      </w:r>
    </w:p>
    <w:p w:rsidR="00E911C0" w:rsidRPr="00C57C7D" w:rsidRDefault="00C57C7D" w:rsidP="00C57C7D">
      <w:pPr>
        <w:tabs>
          <w:tab w:val="left" w:pos="270"/>
          <w:tab w:val="left" w:pos="360"/>
        </w:tabs>
        <w:spacing w:after="0" w:line="240" w:lineRule="auto"/>
        <w:ind w:left="-90" w:right="-360" w:firstLine="9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/>
        </w:rPr>
        <w:t xml:space="preserve">   </w:t>
      </w:r>
      <w:r w:rsidR="008573FE">
        <w:rPr>
          <w:rFonts w:ascii="GHEA Grapalat" w:eastAsiaTheme="minorHAnsi" w:hAnsi="GHEA Grapalat" w:cs="Sylfaen"/>
          <w:sz w:val="24"/>
          <w:szCs w:val="24"/>
          <w:lang w:val="hy-AM"/>
        </w:rPr>
        <w:t xml:space="preserve">23. </w:t>
      </w:r>
      <w:r w:rsidR="00E911C0" w:rsidRPr="008573FE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 2004 </w:t>
      </w:r>
      <w:r w:rsidR="00E911C0" w:rsidRPr="008573F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 29-</w:t>
      </w:r>
      <w:r w:rsidR="00E911C0" w:rsidRPr="008573FE">
        <w:rPr>
          <w:rFonts w:ascii="GHEA Grapalat" w:hAnsi="GHEA Grapalat" w:cs="Sylfaen"/>
          <w:sz w:val="24"/>
          <w:szCs w:val="24"/>
          <w:lang w:val="hy-AM"/>
        </w:rPr>
        <w:t>ի</w:t>
      </w:r>
      <w:r w:rsidR="00E911C0" w:rsidRPr="00E911C0">
        <w:rPr>
          <w:rFonts w:ascii="GHEA Grapalat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>«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ՄԱԿ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>-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` 2001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23-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ին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ստորագրված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Ստոկհոլմի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կոնվենցիայից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բխող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ստանձնած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պարտավորությունների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կատարման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E911C0" w:rsidRPr="00E911C0">
        <w:rPr>
          <w:rFonts w:ascii="GHEA Grapalat" w:hAnsi="GHEA Grapalat"/>
          <w:bCs/>
          <w:sz w:val="24"/>
          <w:szCs w:val="24"/>
          <w:lang w:val="pt-BR"/>
        </w:rPr>
        <w:t xml:space="preserve">» 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>N 1483-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1-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կետի՝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տեղեկատվության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փոխանակման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Ստոկհոլմի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կոնվենցիայի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9-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հոդվածով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ազգային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համակարգող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կենտրոնի</w:t>
      </w:r>
      <w:r w:rsidR="00E911C0" w:rsidRPr="00E911C0"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  <w:r w:rsidR="00E911C0" w:rsidRPr="00E911C0">
        <w:rPr>
          <w:rFonts w:ascii="GHEA Grapalat" w:hAnsi="GHEA Grapalat" w:cs="Arial Unicode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իրավասությունները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վերապահվել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բնապահպանության</w:t>
      </w:r>
      <w:r w:rsidR="00E911C0" w:rsidRPr="00E911C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911C0" w:rsidRPr="008573FE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նախարարությանը</w:t>
      </w:r>
      <w:r w:rsidR="00E911C0" w:rsidRPr="00E911C0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E911C0" w:rsidRPr="00453F4B" w:rsidRDefault="00453F4B" w:rsidP="00453F4B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en-GB"/>
        </w:rPr>
        <w:t xml:space="preserve">    24.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Համաձայն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Հայաստանի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Հանրապետության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կառավարության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2004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թվականի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հոկտեմբերի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29-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E911C0">
        <w:rPr>
          <w:rFonts w:ascii="GHEA Grapalat" w:eastAsia="Times New Roman" w:hAnsi="GHEA Grapalat"/>
          <w:b/>
          <w:bCs/>
          <w:sz w:val="24"/>
          <w:szCs w:val="24"/>
          <w:lang w:val="pt-BR" w:eastAsia="en-GB"/>
        </w:rPr>
        <w:t>«</w:t>
      </w:r>
      <w:r w:rsidR="00E911C0" w:rsidRPr="00453F4B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ՄԱԿ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-</w:t>
      </w:r>
      <w:r w:rsidR="00E911C0" w:rsidRPr="00453F4B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` 1998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թվականի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սեպտեմբերի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10-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ին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ստորագրված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Ռոտերդամի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կոնվենցիայից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բխող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ՀՀ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ստանձնած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պարտավորությունների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կատարման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մասին</w:t>
      </w:r>
      <w:r w:rsidR="00E911C0" w:rsidRPr="00E911C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» 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N 1508-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որոշման՝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Ռոտերդամի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կոնվենցիայի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4-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րդ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հոդվածով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սահմանված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`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վարչարարական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գործառույթներ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իրականացնող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ազգային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մարմնի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իրավասությունները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վերապահվել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է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բնապահպանության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նախարարությանը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:</w:t>
      </w:r>
    </w:p>
    <w:p w:rsidR="00E911C0" w:rsidRPr="00E911C0" w:rsidRDefault="00453F4B" w:rsidP="00E911C0">
      <w:pPr>
        <w:spacing w:after="0" w:line="240" w:lineRule="auto"/>
        <w:ind w:left="-90" w:right="-360" w:firstLine="275"/>
        <w:jc w:val="both"/>
        <w:rPr>
          <w:rFonts w:ascii="GHEA Grapalat" w:eastAsia="Times New Roman" w:hAnsi="GHEA Grapalat"/>
          <w:sz w:val="24"/>
          <w:szCs w:val="24"/>
          <w:lang w:val="pt-BR" w:eastAsia="en-GB"/>
        </w:rPr>
      </w:pPr>
      <w:r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25. 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Համաձայն Հայաստանի Հանրապետության կառավարության 2001 թվականի մարտի 31-ի «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de-DE" w:eastAsia="en-GB"/>
        </w:rPr>
        <w:t>Արդյունաբերական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de-DE" w:eastAsia="en-GB"/>
        </w:rPr>
        <w:t xml:space="preserve">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de-DE" w:eastAsia="en-GB"/>
        </w:rPr>
        <w:t>վթարների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de-DE" w:eastAsia="en-GB"/>
        </w:rPr>
        <w:t xml:space="preserve">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de-DE" w:eastAsia="en-GB"/>
        </w:rPr>
        <w:t>անդրսահմանային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de-DE" w:eastAsia="en-GB"/>
        </w:rPr>
        <w:t xml:space="preserve">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de-DE" w:eastAsia="en-GB"/>
        </w:rPr>
        <w:t>ներգործության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de-DE" w:eastAsia="en-GB"/>
        </w:rPr>
        <w:t xml:space="preserve"> 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de-DE" w:eastAsia="en-GB"/>
        </w:rPr>
        <w:t>մասին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»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de-DE" w:eastAsia="en-GB"/>
        </w:rPr>
        <w:t xml:space="preserve">        կոնվենցիայով նախատեսված իրավասու մարմիններ նշանակելու և կապի կետ ստեղծելու մասին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»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 xml:space="preserve">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N261 </w:t>
      </w:r>
      <w:r w:rsidR="00E911C0" w:rsidRPr="00453F4B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որոշման՝</w:t>
      </w:r>
      <w:r w:rsidR="00E911C0" w:rsidRPr="00E911C0">
        <w:rPr>
          <w:rFonts w:ascii="GHEA Grapalat" w:eastAsia="Times New Roman" w:hAnsi="GHEA Grapalat" w:cs="Sylfaen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կոնվենցիայի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քարտուղարության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հետ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տեղեկատվության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փոխանակումն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իրականացնում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է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բնապահպանության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նախարարությունը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`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իրազեկելով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արտակարգ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իրավիճակների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նախարարությանը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և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իրավասու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մյուս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նախարարություններին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ու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E911C0" w:rsidRPr="00453F4B">
        <w:rPr>
          <w:rFonts w:ascii="GHEA Grapalat" w:eastAsia="Times New Roman" w:hAnsi="GHEA Grapalat"/>
          <w:sz w:val="24"/>
          <w:szCs w:val="24"/>
          <w:lang w:val="hy-AM" w:eastAsia="en-GB"/>
        </w:rPr>
        <w:t>գերատեսչություններին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:</w:t>
      </w:r>
    </w:p>
    <w:p w:rsidR="00E911C0" w:rsidRDefault="00453F4B" w:rsidP="00E911C0">
      <w:pPr>
        <w:spacing w:after="0" w:line="240" w:lineRule="auto"/>
        <w:ind w:left="-90" w:right="-360" w:firstLine="2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26. 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Եվրասիական տնտեսական միությանը Հայաստանի Հանրապետության անդամակցությունից հետո քիմիական նյութերի մասով, համաձայն </w:t>
      </w:r>
      <w:r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Հայաստանի Հանրապետության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ru-RU" w:eastAsia="en-GB"/>
        </w:rPr>
        <w:t>կառավարության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2014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ru-RU" w:eastAsia="en-GB"/>
        </w:rPr>
        <w:t>թվականի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ru-RU" w:eastAsia="en-GB"/>
        </w:rPr>
        <w:t>դեկտեմբերի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25-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ru-RU" w:eastAsia="en-GB"/>
        </w:rPr>
        <w:t>ի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N1524-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eastAsia="en-GB"/>
        </w:rPr>
        <w:t>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որոշման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eastAsia="en-GB"/>
        </w:rPr>
        <w:t>և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Հայաստանի Հանրապետության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eastAsia="en-GB"/>
        </w:rPr>
        <w:t>կառավարության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2015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eastAsia="en-GB"/>
        </w:rPr>
        <w:t>թվականի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eastAsia="en-GB"/>
        </w:rPr>
        <w:t>փետրվարի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5-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eastAsia="en-GB"/>
        </w:rPr>
        <w:t>ի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N90-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eastAsia="en-GB"/>
        </w:rPr>
        <w:t>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eastAsia="en-GB"/>
        </w:rPr>
        <w:t>որոշման</w:t>
      </w:r>
      <w:r w:rsidR="00E911C0" w:rsidRPr="00E911C0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, 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բ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en-GB"/>
        </w:rPr>
        <w:t>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ապահպանության նախարարությանն են վերապահվել երրորդ երկրներից թմրամիջոցների և  հոգեմետ նյութերի պրեկուրսորներ չհամարվող որոշ տեսակի թունավոր նյութերի, օզոնային շերտը քայքայող նյութերի ներ</w:t>
      </w:r>
      <w:r w:rsidR="00E911C0" w:rsidRPr="00E911C0">
        <w:rPr>
          <w:rFonts w:ascii="GHEA Grapalat" w:eastAsia="Times New Roman" w:hAnsi="GHEA Grapalat"/>
          <w:sz w:val="24"/>
          <w:szCs w:val="24"/>
          <w:lang w:val="hy-AM" w:eastAsia="en-GB"/>
        </w:rPr>
        <w:t>մ</w:t>
      </w:r>
      <w:r w:rsidR="00E911C0" w:rsidRPr="00E911C0">
        <w:rPr>
          <w:rFonts w:ascii="GHEA Grapalat" w:eastAsia="Times New Roman" w:hAnsi="GHEA Grapalat"/>
          <w:sz w:val="24"/>
          <w:szCs w:val="24"/>
          <w:lang w:val="pt-BR" w:eastAsia="en-GB"/>
        </w:rPr>
        <w:t>ուծման լիցենզիաների տրամարդումը:</w:t>
      </w:r>
    </w:p>
    <w:p w:rsidR="00DD1F02" w:rsidRPr="00DD1F02" w:rsidRDefault="00933467" w:rsidP="00DD1F02">
      <w:pPr>
        <w:spacing w:after="0" w:line="240" w:lineRule="auto"/>
        <w:ind w:left="-90" w:right="-360" w:firstLine="2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sz w:val="24"/>
          <w:szCs w:val="24"/>
          <w:lang w:val="hy-AM" w:eastAsia="en-GB"/>
        </w:rPr>
        <w:t>27</w:t>
      </w:r>
      <w:r w:rsidRPr="00DD1F0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. </w:t>
      </w:r>
      <w:r w:rsidR="00DD1F02" w:rsidRPr="00DD1F02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DD1F02" w:rsidRPr="00DD1F02">
        <w:rPr>
          <w:rFonts w:ascii="GHEA Grapalat" w:hAnsi="GHEA Grapalat"/>
          <w:sz w:val="24"/>
          <w:szCs w:val="24"/>
          <w:lang w:val="pt-BR"/>
        </w:rPr>
        <w:t xml:space="preserve"> </w:t>
      </w:r>
      <w:r w:rsidR="00DD1F02" w:rsidRPr="00DD1F02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DD1F02" w:rsidRPr="00DD1F02">
        <w:rPr>
          <w:rFonts w:ascii="GHEA Grapalat" w:hAnsi="GHEA Grapalat"/>
          <w:sz w:val="24"/>
          <w:szCs w:val="24"/>
          <w:lang w:val="pt-BR"/>
        </w:rPr>
        <w:t xml:space="preserve"> </w:t>
      </w:r>
      <w:r w:rsidR="00DD1F02" w:rsidRPr="00DD1F02">
        <w:rPr>
          <w:rFonts w:ascii="GHEA Grapalat" w:hAnsi="GHEA Grapalat"/>
          <w:sz w:val="24"/>
          <w:szCs w:val="24"/>
          <w:lang w:val="hy-AM"/>
        </w:rPr>
        <w:t xml:space="preserve">գործածության հետ </w:t>
      </w:r>
      <w:r w:rsidR="00DD1F02" w:rsidRPr="00DD1F02">
        <w:rPr>
          <w:rFonts w:ascii="GHEA Grapalat" w:hAnsi="GHEA Grapalat" w:cs="Times Armenian"/>
          <w:sz w:val="24"/>
          <w:szCs w:val="24"/>
          <w:lang w:val="af-ZA" w:bidi="he-IL"/>
        </w:rPr>
        <w:t xml:space="preserve">կապված հարցերն </w:t>
      </w:r>
      <w:r w:rsidR="00DD1F02" w:rsidRPr="00DD1F02">
        <w:rPr>
          <w:rFonts w:ascii="GHEA Grapalat" w:hAnsi="GHEA Grapalat" w:cs="Sylfaen"/>
          <w:sz w:val="24"/>
          <w:szCs w:val="24"/>
          <w:lang w:val="hy-AM"/>
        </w:rPr>
        <w:t>ուղղակի</w:t>
      </w:r>
      <w:r w:rsidR="00DD1F02" w:rsidRPr="00DD1F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D1F02" w:rsidRPr="00DD1F02">
        <w:rPr>
          <w:rFonts w:ascii="GHEA Grapalat" w:hAnsi="GHEA Grapalat" w:cs="Sylfaen"/>
          <w:sz w:val="24"/>
          <w:szCs w:val="24"/>
          <w:lang w:val="hy-AM"/>
        </w:rPr>
        <w:t>կամ</w:t>
      </w:r>
      <w:r w:rsidR="00DD1F02" w:rsidRPr="00DD1F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D1F02" w:rsidRPr="00DD1F02">
        <w:rPr>
          <w:rFonts w:ascii="GHEA Grapalat" w:hAnsi="GHEA Grapalat" w:cs="Sylfaen"/>
          <w:sz w:val="24"/>
          <w:szCs w:val="24"/>
          <w:lang w:val="hy-AM"/>
        </w:rPr>
        <w:t>անուղղակի</w:t>
      </w:r>
      <w:r w:rsidR="00DD1F02" w:rsidRPr="00DD1F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D1F02" w:rsidRPr="00DD1F02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DD1F02" w:rsidRPr="00DD1F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D1F02" w:rsidRPr="00DD1F02">
        <w:rPr>
          <w:rFonts w:ascii="GHEA Grapalat" w:hAnsi="GHEA Grapalat" w:cs="Times Armenian"/>
          <w:sz w:val="24"/>
          <w:szCs w:val="24"/>
          <w:lang w:val="af-ZA" w:bidi="he-IL"/>
        </w:rPr>
        <w:t>առնչվում են տարբեր պետական մարմինների</w:t>
      </w:r>
      <w:r w:rsidR="00DD1F02" w:rsidRPr="00DD1F02">
        <w:rPr>
          <w:rFonts w:ascii="GHEA Grapalat" w:hAnsi="GHEA Grapalat" w:cs="Times Armenian"/>
          <w:sz w:val="24"/>
          <w:szCs w:val="24"/>
          <w:lang w:val="hy-AM" w:bidi="he-IL"/>
        </w:rPr>
        <w:t xml:space="preserve">, այդ թվում՝ </w:t>
      </w:r>
      <w:r w:rsidR="00DD1F02" w:rsidRPr="00DD1F02">
        <w:rPr>
          <w:rFonts w:ascii="GHEA Grapalat" w:hAnsi="GHEA Grapalat"/>
          <w:sz w:val="24"/>
          <w:szCs w:val="24"/>
          <w:lang w:val="hy-AM"/>
        </w:rPr>
        <w:t xml:space="preserve"> առողջապահության</w:t>
      </w:r>
      <w:r w:rsidR="00DD1F02" w:rsidRPr="00DD1F02">
        <w:rPr>
          <w:rFonts w:ascii="GHEA Grapalat" w:hAnsi="GHEA Grapalat"/>
          <w:sz w:val="24"/>
          <w:szCs w:val="24"/>
          <w:lang w:val="pt-BR"/>
        </w:rPr>
        <w:t xml:space="preserve"> </w:t>
      </w:r>
      <w:r w:rsidR="00DD1F02" w:rsidRPr="00DD1F02">
        <w:rPr>
          <w:rFonts w:ascii="GHEA Grapalat" w:hAnsi="GHEA Grapalat"/>
          <w:sz w:val="24"/>
          <w:szCs w:val="24"/>
          <w:lang w:val="hy-AM"/>
        </w:rPr>
        <w:t>նախարարության,</w:t>
      </w:r>
      <w:r w:rsidR="00DD1F02" w:rsidRPr="00DD1F0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DD1F02" w:rsidRPr="00DD1F0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արտակարգ</w:t>
      </w:r>
      <w:r w:rsidR="00DD1F02" w:rsidRPr="00DD1F02">
        <w:rPr>
          <w:rFonts w:ascii="GHEA Grapalat" w:eastAsia="Times New Roman" w:hAnsi="GHEA Grapalat"/>
          <w:color w:val="000000"/>
          <w:sz w:val="24"/>
          <w:szCs w:val="24"/>
          <w:lang w:val="pt-BR" w:eastAsia="en-GB"/>
        </w:rPr>
        <w:t xml:space="preserve"> </w:t>
      </w:r>
      <w:r w:rsidR="00DD1F02" w:rsidRPr="00DD1F0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իրավիճակների </w:t>
      </w:r>
      <w:r w:rsidR="00DD1F02" w:rsidRPr="00DD1F02">
        <w:rPr>
          <w:rFonts w:ascii="GHEA Grapalat" w:hAnsi="GHEA Grapalat"/>
          <w:sz w:val="24"/>
          <w:szCs w:val="24"/>
          <w:lang w:val="hy-AM"/>
        </w:rPr>
        <w:t xml:space="preserve">նախարարության, </w:t>
      </w:r>
      <w:r w:rsidR="00DD1F02" w:rsidRPr="00DD1F02">
        <w:rPr>
          <w:rFonts w:ascii="GHEA Grapalat" w:eastAsia="Times New Roman" w:hAnsi="GHEA Grapalat"/>
          <w:sz w:val="24"/>
          <w:szCs w:val="24"/>
          <w:lang w:val="hy-AM" w:eastAsia="en-GB"/>
        </w:rPr>
        <w:t>գյուղատնտեսության</w:t>
      </w:r>
      <w:r w:rsidR="00DD1F02" w:rsidRPr="00DD1F02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DD1F02" w:rsidRPr="00DD1F02">
        <w:rPr>
          <w:rFonts w:ascii="GHEA Grapalat" w:eastAsia="Times New Roman" w:hAnsi="GHEA Grapalat"/>
          <w:sz w:val="24"/>
          <w:szCs w:val="24"/>
          <w:lang w:val="hy-AM" w:eastAsia="en-GB"/>
        </w:rPr>
        <w:t>նախարարության,</w:t>
      </w:r>
      <w:r w:rsidR="00DD1F02" w:rsidRPr="00DD1F02">
        <w:rPr>
          <w:rFonts w:ascii="GHEA Grapalat" w:hAnsi="GHEA Grapalat" w:cs="Sylfaen"/>
          <w:sz w:val="24"/>
          <w:szCs w:val="24"/>
          <w:lang w:val="hy-AM"/>
        </w:rPr>
        <w:t xml:space="preserve"> տնտեսական զարգացման և ներդրումների</w:t>
      </w:r>
      <w:r w:rsidR="00DD1F02" w:rsidRPr="00DD1F0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նախարարության,</w:t>
      </w:r>
      <w:r w:rsidR="00DD1F02" w:rsidRPr="00DD1F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1F02" w:rsidRPr="00DD1F0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տրանսպորտի</w:t>
      </w:r>
      <w:r w:rsidR="00DD1F02" w:rsidRPr="00DD1F02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, </w:t>
      </w:r>
      <w:r w:rsidR="00DD1F02" w:rsidRPr="00DD1F0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կապի</w:t>
      </w:r>
      <w:r w:rsidR="00DD1F02" w:rsidRPr="00DD1F02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="00DD1F02" w:rsidRPr="00DD1F0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DD1F02" w:rsidRPr="00DD1F02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տեղեկատվական տեխնոլոգիաների</w:t>
      </w:r>
      <w:r w:rsidR="00DD1F02" w:rsidRPr="00DD1F02">
        <w:rPr>
          <w:rFonts w:ascii="GHEA Grapalat" w:hAnsi="GHEA Grapalat"/>
          <w:sz w:val="24"/>
          <w:szCs w:val="24"/>
          <w:lang w:val="pt-BR"/>
        </w:rPr>
        <w:t xml:space="preserve"> նախարարությ</w:t>
      </w:r>
      <w:r w:rsidR="00DD1F02" w:rsidRPr="00DD1F02">
        <w:rPr>
          <w:rFonts w:ascii="GHEA Grapalat" w:hAnsi="GHEA Grapalat"/>
          <w:sz w:val="24"/>
          <w:szCs w:val="24"/>
          <w:lang w:val="hy-AM"/>
        </w:rPr>
        <w:t>ա</w:t>
      </w:r>
      <w:r w:rsidR="00DD1F02" w:rsidRPr="00DD1F02">
        <w:rPr>
          <w:rFonts w:ascii="GHEA Grapalat" w:hAnsi="GHEA Grapalat"/>
          <w:sz w:val="24"/>
          <w:szCs w:val="24"/>
          <w:lang w:val="pt-BR"/>
        </w:rPr>
        <w:t>ն</w:t>
      </w:r>
      <w:r w:rsidR="00DD1F02" w:rsidRPr="00DD1F02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DD1F02" w:rsidRPr="00DD1F02">
        <w:rPr>
          <w:rFonts w:ascii="GHEA Grapalat" w:eastAsia="Times New Roman" w:hAnsi="GHEA Grapalat"/>
          <w:sz w:val="24"/>
          <w:szCs w:val="24"/>
          <w:lang w:val="hy-AM" w:eastAsia="en-GB"/>
        </w:rPr>
        <w:t>տեղական</w:t>
      </w:r>
      <w:r w:rsidR="00DD1F02" w:rsidRPr="00DD1F02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DD1F02" w:rsidRPr="00DD1F02">
        <w:rPr>
          <w:rFonts w:ascii="GHEA Grapalat" w:eastAsia="Times New Roman" w:hAnsi="GHEA Grapalat"/>
          <w:sz w:val="24"/>
          <w:szCs w:val="24"/>
          <w:lang w:val="hy-AM" w:eastAsia="en-GB"/>
        </w:rPr>
        <w:t>ինքնակառավարման</w:t>
      </w:r>
      <w:r w:rsidR="00DD1F02" w:rsidRPr="00DD1F02">
        <w:rPr>
          <w:rFonts w:ascii="GHEA Grapalat" w:eastAsia="Times New Roman" w:hAnsi="GHEA Grapalat"/>
          <w:sz w:val="24"/>
          <w:szCs w:val="24"/>
          <w:lang w:val="pt-BR" w:eastAsia="en-GB"/>
        </w:rPr>
        <w:t xml:space="preserve"> </w:t>
      </w:r>
      <w:r w:rsidR="00DD1F02" w:rsidRPr="00DD1F0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մարմինների </w:t>
      </w:r>
      <w:r w:rsidR="00DD1F02" w:rsidRPr="00DD1F02">
        <w:rPr>
          <w:rFonts w:ascii="GHEA Grapalat" w:hAnsi="GHEA Grapalat" w:cs="Times Armenian"/>
          <w:sz w:val="24"/>
          <w:szCs w:val="24"/>
          <w:lang w:val="af-ZA" w:bidi="he-IL"/>
        </w:rPr>
        <w:lastRenderedPageBreak/>
        <w:t>գործառույթներին և կանոնակարգվում են այդ ոլորտների օրենքներով ու այլ իրավական ակտերով</w:t>
      </w:r>
      <w:r w:rsidR="00DD1F02" w:rsidRPr="00DD1F02">
        <w:rPr>
          <w:rFonts w:ascii="GHEA Grapalat" w:hAnsi="GHEA Grapalat" w:cs="Times Armenian"/>
          <w:sz w:val="24"/>
          <w:szCs w:val="24"/>
          <w:lang w:val="hy-AM" w:bidi="he-IL"/>
        </w:rPr>
        <w:t>։</w:t>
      </w:r>
    </w:p>
    <w:p w:rsidR="00DD1F02" w:rsidRPr="00DD1F02" w:rsidRDefault="00DD1F02" w:rsidP="00DD1F02">
      <w:pPr>
        <w:ind w:right="-360"/>
        <w:contextualSpacing/>
        <w:rPr>
          <w:rFonts w:ascii="GHEA Grapalat" w:hAnsi="GHEA Grapalat" w:cs="Arial"/>
          <w:b/>
          <w:sz w:val="24"/>
          <w:szCs w:val="24"/>
          <w:lang w:val="hy-AM"/>
        </w:rPr>
      </w:pPr>
    </w:p>
    <w:p w:rsidR="00E911C0" w:rsidRPr="00E170A2" w:rsidRDefault="00E911C0" w:rsidP="00DD1F02">
      <w:pPr>
        <w:spacing w:after="0" w:line="240" w:lineRule="auto"/>
        <w:ind w:left="-90" w:right="-360" w:firstLine="275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911C0" w:rsidRPr="00E170A2" w:rsidRDefault="00E911C0" w:rsidP="00E170A2">
      <w:pPr>
        <w:pStyle w:val="ListParagraph"/>
        <w:numPr>
          <w:ilvl w:val="0"/>
          <w:numId w:val="41"/>
        </w:numPr>
        <w:spacing w:line="240" w:lineRule="auto"/>
        <w:ind w:right="-360"/>
        <w:jc w:val="center"/>
        <w:rPr>
          <w:rFonts w:ascii="GHEA Grapalat" w:eastAsia="Times New Roman" w:hAnsi="GHEA Grapalat" w:cs="Sylfaen"/>
          <w:b/>
          <w:sz w:val="24"/>
          <w:szCs w:val="24"/>
          <w:lang w:val="pt-BR"/>
        </w:rPr>
      </w:pPr>
      <w:r w:rsidRPr="00E170A2">
        <w:rPr>
          <w:rFonts w:ascii="GHEA Grapalat" w:hAnsi="GHEA Grapalat" w:cs="Arial"/>
          <w:b/>
          <w:sz w:val="24"/>
          <w:szCs w:val="24"/>
          <w:lang w:val="hy-AM"/>
        </w:rPr>
        <w:t>ՀԱՅԵՑԱԿԱՐԳՈՎ</w:t>
      </w:r>
      <w:r w:rsidRPr="00E170A2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hAnsi="GHEA Grapalat" w:cs="Arial"/>
          <w:b/>
          <w:sz w:val="24"/>
          <w:szCs w:val="24"/>
          <w:lang w:val="hy-AM"/>
        </w:rPr>
        <w:t>ԱՌԱՋԱՐԿՎՈՂ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ՔԱՂԱՔԱԿԱՆՈՒԹՅԱՆ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ՀԻՄՆԱԿԱՆ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ՆՊԱՏԱԿՆԵՐԸ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,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ԴՐԱՆՑ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ՀԱՍՆԵԼՈՒՆ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ՈՒՂՂՎԱԾ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ՔԱՅԼԵՐԸ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="Times New Roman" w:hAnsi="GHEA Grapalat" w:cs="Sylfaen"/>
          <w:b/>
          <w:sz w:val="24"/>
          <w:szCs w:val="24"/>
          <w:lang w:val="hy-AM"/>
        </w:rPr>
        <w:t>ԿԱՌՈՒՑԱԿԱՐԳԵՐԸ</w:t>
      </w:r>
    </w:p>
    <w:p w:rsidR="00E911C0" w:rsidRPr="00E911C0" w:rsidRDefault="00E911C0" w:rsidP="00E911C0">
      <w:pPr>
        <w:ind w:left="-90" w:right="-360"/>
        <w:contextualSpacing/>
        <w:jc w:val="center"/>
        <w:rPr>
          <w:rFonts w:ascii="GHEA Grapalat" w:hAnsi="GHEA Grapalat" w:cs="Arial"/>
          <w:b/>
          <w:sz w:val="24"/>
          <w:szCs w:val="24"/>
          <w:lang w:val="pt-BR"/>
        </w:rPr>
      </w:pPr>
    </w:p>
    <w:p w:rsidR="00E911C0" w:rsidRPr="00E911C0" w:rsidRDefault="00E170A2" w:rsidP="00E170A2">
      <w:pPr>
        <w:tabs>
          <w:tab w:val="left" w:pos="90"/>
          <w:tab w:val="left" w:pos="180"/>
          <w:tab w:val="left" w:pos="270"/>
        </w:tabs>
        <w:spacing w:line="240" w:lineRule="auto"/>
        <w:ind w:left="-90" w:right="-360"/>
        <w:contextualSpacing/>
        <w:jc w:val="both"/>
        <w:rPr>
          <w:rFonts w:ascii="GHEA Grapalat" w:hAnsi="GHEA Grapalat" w:cs="Arial"/>
          <w:sz w:val="24"/>
          <w:szCs w:val="24"/>
          <w:lang w:val="pt-BR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28.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Սույն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հայեցակարգով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առաջարկվող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քաղաքականության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նպատակը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նյութերի՝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մարդու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առողջության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(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հատկապես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մեջ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ներգրավված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աշխատողների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)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շրջակա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պահպանության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տեսանկյունից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անվտանգ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ապահովումն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: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Այս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նպատակին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հասնելու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համար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ընտրված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գործիքակազմը</w:t>
      </w:r>
      <w:r w:rsidR="00E911C0" w:rsidRPr="00E911C0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մասին</w:t>
      </w:r>
      <w:r w:rsidR="00E911C0" w:rsidRPr="00E911C0">
        <w:rPr>
          <w:rFonts w:ascii="GHEA Grapalat" w:hAnsi="GHEA Grapalat" w:cs="Arial"/>
          <w:sz w:val="24"/>
          <w:szCs w:val="24"/>
          <w:lang w:val="hy-AM"/>
        </w:rPr>
        <w:t>»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դրանից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բխող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այլ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ակտերի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ընդունումն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որով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կկարգավորվի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անվտանգ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շրջանառությունը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Հանրապետությունում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դրանց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ստեղծումը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մակնշման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պահանջի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սահմանումը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դասակարգումը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օրենսդրության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խախտման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համար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պատասխանատվության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սահմանումը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ոլորտում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լիազորությունների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սահմանումը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հստակ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տարանջատումը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մեջ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ներգրավված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անձանց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իրավունքների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պարտականությունների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hAnsi="GHEA Grapalat" w:cs="Arial"/>
          <w:sz w:val="24"/>
          <w:szCs w:val="24"/>
          <w:lang w:val="hy-AM"/>
        </w:rPr>
        <w:t>սահմանումը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: </w:t>
      </w:r>
    </w:p>
    <w:p w:rsidR="00E911C0" w:rsidRPr="00E911C0" w:rsidRDefault="00E911C0" w:rsidP="00E911C0">
      <w:pPr>
        <w:spacing w:after="0" w:line="240" w:lineRule="auto"/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pt-BR"/>
        </w:rPr>
      </w:pPr>
    </w:p>
    <w:p w:rsidR="00E911C0" w:rsidRPr="00E911C0" w:rsidRDefault="00E911C0" w:rsidP="00E911C0">
      <w:pPr>
        <w:spacing w:after="0" w:line="240" w:lineRule="auto"/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pt-BR"/>
        </w:rPr>
      </w:pPr>
    </w:p>
    <w:p w:rsidR="00E911C0" w:rsidRPr="00E170A2" w:rsidRDefault="00E911C0" w:rsidP="00E170A2">
      <w:pPr>
        <w:pStyle w:val="ListParagraph"/>
        <w:numPr>
          <w:ilvl w:val="0"/>
          <w:numId w:val="41"/>
        </w:numPr>
        <w:spacing w:after="0" w:line="240" w:lineRule="auto"/>
        <w:ind w:right="-36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ՈԼՈՐՏՈՒՄ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ԱՌԿԱ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ՀԻՄՆԱԽՆԴԻՐՆԵՐԸ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ԵՎ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ԴՐԱՆՑ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ԼՈՒԾՄԱՆ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ԱՌԱՋԱՐԿՎՈՂ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ԵՂԱՆԱԿՆԵՐԸ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ԵՎ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pt-BR"/>
        </w:rPr>
        <w:t xml:space="preserve"> </w:t>
      </w:r>
      <w:r w:rsidRPr="00E170A2">
        <w:rPr>
          <w:rFonts w:ascii="GHEA Grapalat" w:eastAsiaTheme="minorHAnsi" w:hAnsi="GHEA Grapalat" w:cs="Arial"/>
          <w:b/>
          <w:sz w:val="24"/>
          <w:szCs w:val="24"/>
          <w:lang w:val="hy-AM"/>
        </w:rPr>
        <w:t>ԳՈՐԾԻՔԱԿԱԶՄԸ</w:t>
      </w:r>
    </w:p>
    <w:p w:rsidR="00E911C0" w:rsidRPr="00E170A2" w:rsidRDefault="00E911C0" w:rsidP="00E170A2">
      <w:pPr>
        <w:tabs>
          <w:tab w:val="left" w:pos="180"/>
        </w:tabs>
        <w:spacing w:after="0"/>
        <w:ind w:left="-90" w:right="-360" w:firstLine="72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E911C0" w:rsidRPr="00E911C0" w:rsidRDefault="00E170A2" w:rsidP="00E170A2">
      <w:pPr>
        <w:spacing w:after="0" w:line="240" w:lineRule="auto"/>
        <w:ind w:left="-90" w:right="-360" w:firstLine="27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29.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Հանրապետությունում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բացակայում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միասնական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գրանցման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համակարգը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ներկայումս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կարգավորման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բնագավառում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առաջնային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լուծում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պահանջող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խնդիրը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միասնական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գրանցման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համակարգի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ստեղծումն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քանի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հատկությունների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քանակության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մարդու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առողջության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շրջակա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միջավայրի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վրա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դրանց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ազդեցության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նյութեր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արտադրողների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ներմուծողների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իրացնողների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տվյալների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բացակայությունը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հնարավորություն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չի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տալու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պետական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մարմիններին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արդյունավետ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կարգավորել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170A2">
        <w:rPr>
          <w:rFonts w:ascii="GHEA Grapalat" w:eastAsiaTheme="minorHAnsi" w:hAnsi="GHEA Grapalat" w:cs="Arial"/>
          <w:sz w:val="24"/>
          <w:szCs w:val="24"/>
          <w:lang w:val="hy-AM"/>
        </w:rPr>
        <w:t>բնագավառը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:</w:t>
      </w:r>
    </w:p>
    <w:p w:rsidR="00E911C0" w:rsidRPr="00E911C0" w:rsidRDefault="00E170A2" w:rsidP="00E170A2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30.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Միասնական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գրանցման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համակարգը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պետք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համապարփակ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տվյալներ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պարունակի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Հանրապետությունում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արտադրվող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Հանրապետություն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ներմուծվող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(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անհրաժեշտության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դեպքում՝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նաև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Հանրապետությունից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արտահանվող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),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իրացվող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կազմի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lastRenderedPageBreak/>
        <w:t>հատկությունների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քանակի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դրանք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արտադրող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ներմուծող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(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արտահանող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),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իրացնող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սուբյեկտների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: </w:t>
      </w:r>
    </w:p>
    <w:p w:rsidR="00E911C0" w:rsidRPr="00E911C0" w:rsidRDefault="00894655" w:rsidP="00894655">
      <w:pPr>
        <w:tabs>
          <w:tab w:val="left" w:pos="27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31.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Միասնական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գրանցման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համակարգում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գրանցելու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նպատակով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հատկությունների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մարդու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առողջության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շրջակա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միջավայրի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վրա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դրանց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ունեցած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ազդեցության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ինչպես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նաև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համապատասխան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կարգով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սահմանված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անհրաժեշտ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այլ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տվյալների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տրամադրումը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այդ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տվյալների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իսկությունը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ճշմարտացիությունը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պետք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ապահովեն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արտադրողները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ներմուծողները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իրացնողները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պետք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կրեն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իրենց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կողմից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մեջ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դրված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կառավարման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ռիսկերը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: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Ընդ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որում՝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համապատասխան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նորմատիվ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ակտով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պետք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սահմանվի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հատկությունների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մարդու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առողջության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շրջակա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միջավայրի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վրա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դրանց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ունեցած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ազդեցության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սխալ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տվյալների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տրամադրման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տվյալների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չտրամադրման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հետևանքով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մարդկանց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առողջությանը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շրջակա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միջավայրին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պատճառված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վնասն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ամբողջ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ծավալով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պետք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հատուցեն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տվյալների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տրամադրման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պարտականությունը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կրող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անձինք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:</w:t>
      </w:r>
    </w:p>
    <w:p w:rsidR="00E911C0" w:rsidRPr="00E911C0" w:rsidRDefault="00894655" w:rsidP="00894655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32.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Հանրապետությունում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բացակայում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դասակարգման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համակարգը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: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դասակարգման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համակարգն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դասակարգումն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է՝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ելնելով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մարդու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առողջության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շրջակա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միջավայրի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վրա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դրանց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վտանգավորության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աստիճանից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: </w:t>
      </w:r>
    </w:p>
    <w:p w:rsidR="00E911C0" w:rsidRPr="00E911C0" w:rsidRDefault="00894655" w:rsidP="00894655">
      <w:pPr>
        <w:tabs>
          <w:tab w:val="left" w:pos="90"/>
          <w:tab w:val="left" w:pos="180"/>
          <w:tab w:val="left" w:pos="27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33.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բնագավառում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չափազանց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կարևոր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հատկությունների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մարդու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առողջության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շրջակա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միջավայրի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վրա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դրանց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ունեցած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ազդեցության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վերջնական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սպառողներին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մեջ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ներգրավված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աշխատողներին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ազդակիր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այլ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անձանց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իրազեկելը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: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Այս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նպատակով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անհրաժեշտ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օրենքով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հատկությունների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ազդեցությունների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մակնշման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պահանջներ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սահմանել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ինչը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կապահովի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հատկությունների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ազդեցությունների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արդյունավետ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իրազեկումը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ռիսկերի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նվազեցումը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:</w:t>
      </w:r>
    </w:p>
    <w:p w:rsidR="00E911C0" w:rsidRPr="00E911C0" w:rsidRDefault="00894655" w:rsidP="00894655">
      <w:pPr>
        <w:spacing w:after="0" w:line="240" w:lineRule="auto"/>
        <w:ind w:left="-90" w:right="-360" w:firstLine="27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34.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Պետությունը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պետք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խթանի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արտադրվող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կամ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ներմուծվող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առավել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վտանգավոր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փոխարինումը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նվազ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վտանգավոր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տեսակներով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: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Այս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տեսանկյունից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արդեն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նշվեց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Հանրապետության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հարկային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օրենսգիրքը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բնապահպանական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հարկով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հարկման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օբյեկտ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համարում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նաև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 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շրջակա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միջավայրին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վնաս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պատճառող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 w:cs="Arial"/>
          <w:sz w:val="24"/>
          <w:szCs w:val="24"/>
        </w:rPr>
        <w:t>ապրանքների</w:t>
      </w:r>
      <w:r w:rsidR="00E911C0" w:rsidRPr="00E911C0">
        <w:rPr>
          <w:rFonts w:ascii="GHEA Grapalat" w:eastAsia="Times New Roman" w:hAnsi="GHEA Grapalat"/>
          <w:sz w:val="24"/>
          <w:szCs w:val="24"/>
        </w:rPr>
        <w:t>՝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Հայաստանի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Հանրապետության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տարածք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ներմուծումը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և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ներմուծող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="00E911C0" w:rsidRPr="00E911C0">
        <w:rPr>
          <w:rFonts w:ascii="GHEA Grapalat" w:eastAsia="Times New Roman" w:hAnsi="GHEA Grapalat"/>
          <w:sz w:val="24"/>
          <w:szCs w:val="24"/>
        </w:rPr>
        <w:t>իրացնողների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և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(</w:t>
      </w:r>
      <w:r w:rsidR="00E911C0" w:rsidRPr="00E911C0">
        <w:rPr>
          <w:rFonts w:ascii="GHEA Grapalat" w:eastAsia="Times New Roman" w:hAnsi="GHEA Grapalat"/>
          <w:sz w:val="24"/>
          <w:szCs w:val="24"/>
        </w:rPr>
        <w:t>կամ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) </w:t>
      </w:r>
      <w:r w:rsidR="00E911C0" w:rsidRPr="00E911C0">
        <w:rPr>
          <w:rFonts w:ascii="GHEA Grapalat" w:eastAsia="Times New Roman" w:hAnsi="GHEA Grapalat"/>
          <w:sz w:val="24"/>
          <w:szCs w:val="24"/>
        </w:rPr>
        <w:t>արտադրող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="00E911C0" w:rsidRPr="00E911C0">
        <w:rPr>
          <w:rFonts w:ascii="GHEA Grapalat" w:eastAsia="Times New Roman" w:hAnsi="GHEA Grapalat"/>
          <w:sz w:val="24"/>
          <w:szCs w:val="24"/>
        </w:rPr>
        <w:t>իրացնողների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կողմից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Հայաստանի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Հանրապետության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տարածքում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օտարումը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: </w:t>
      </w:r>
      <w:r w:rsidR="00E911C0" w:rsidRPr="00E911C0">
        <w:rPr>
          <w:rFonts w:ascii="GHEA Grapalat" w:eastAsia="Times New Roman" w:hAnsi="GHEA Grapalat"/>
          <w:sz w:val="24"/>
          <w:szCs w:val="24"/>
        </w:rPr>
        <w:t>Օրենսգրքի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171-</w:t>
      </w:r>
      <w:r w:rsidR="00E911C0" w:rsidRPr="00E911C0">
        <w:rPr>
          <w:rFonts w:ascii="GHEA Grapalat" w:eastAsia="Times New Roman" w:hAnsi="GHEA Grapalat"/>
          <w:sz w:val="24"/>
          <w:szCs w:val="24"/>
        </w:rPr>
        <w:t>րդ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հոդվածով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սահմանվել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</w:rPr>
        <w:t>է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շրջակա</w:t>
      </w:r>
      <w:r w:rsidR="00E911C0" w:rsidRPr="00E911C0">
        <w:rPr>
          <w:rFonts w:ascii="GHEA Grapalat" w:eastAsiaTheme="minorHAnsi" w:hAnsi="GHEA Grapalat" w:cstheme="minorBidi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միջավայրին</w:t>
      </w:r>
      <w:r w:rsidR="00E911C0" w:rsidRPr="00E911C0">
        <w:rPr>
          <w:rFonts w:ascii="GHEA Grapalat" w:eastAsiaTheme="minorHAnsi" w:hAnsi="GHEA Grapalat" w:cstheme="minorBidi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վնաս</w:t>
      </w:r>
      <w:r w:rsidR="00E911C0" w:rsidRPr="00E911C0">
        <w:rPr>
          <w:rFonts w:ascii="GHEA Grapalat" w:eastAsiaTheme="minorHAnsi" w:hAnsi="GHEA Grapalat" w:cstheme="minorBidi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պատճառող</w:t>
      </w:r>
      <w:r w:rsidR="00E911C0" w:rsidRPr="00E911C0">
        <w:rPr>
          <w:rFonts w:ascii="GHEA Grapalat" w:eastAsiaTheme="minorHAnsi" w:hAnsi="GHEA Grapalat" w:cstheme="minorBidi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ապրանքների</w:t>
      </w:r>
      <w:r w:rsidR="00E911C0" w:rsidRPr="00E911C0">
        <w:rPr>
          <w:rFonts w:ascii="GHEA Grapalat" w:eastAsiaTheme="minorHAnsi" w:hAnsi="GHEA Grapalat" w:cstheme="minorBidi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համար</w:t>
      </w:r>
      <w:r w:rsidR="00E911C0" w:rsidRPr="00E911C0">
        <w:rPr>
          <w:rFonts w:ascii="GHEA Grapalat" w:eastAsiaTheme="minorHAnsi" w:hAnsi="GHEA Grapalat" w:cstheme="minorBidi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բնապահպանական</w:t>
      </w:r>
      <w:r w:rsidR="00E911C0" w:rsidRPr="00E911C0">
        <w:rPr>
          <w:rFonts w:ascii="GHEA Grapalat" w:eastAsiaTheme="minorHAnsi" w:hAnsi="GHEA Grapalat" w:cstheme="minorBidi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հարկի</w:t>
      </w:r>
      <w:r w:rsidR="00E911C0" w:rsidRPr="00E911C0">
        <w:rPr>
          <w:rFonts w:ascii="GHEA Grapalat" w:eastAsiaTheme="minorHAnsi" w:hAnsi="GHEA Grapalat" w:cstheme="minorBidi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դրույքաչափերը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որոնցում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առկա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են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ինչպես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ապրանքներ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այնպես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էլ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քիմիական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նյութեր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: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Շրջակա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միջավայրին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վնաս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պատճառող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ապրանքների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համար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բնապահպանական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հարկի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սահմանումը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վնաս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պատճառող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ապրանքների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ցանկի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ճիշտ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կազմման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և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այլ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կարգավորո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hy-AM"/>
        </w:rPr>
        <w:t>ւ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մների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կատարելագործման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դեպքում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կարող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է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ծառայել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bCs/>
          <w:sz w:val="24"/>
          <w:szCs w:val="24"/>
        </w:rPr>
        <w:t>որպես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արտադրվող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կամ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ներմուծվող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առավել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վտանգավոր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նվազ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վտանգավոր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տեսակներով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փոխարինման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մեխանիզմ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: </w:t>
      </w:r>
    </w:p>
    <w:p w:rsidR="00E911C0" w:rsidRPr="00E911C0" w:rsidRDefault="00894655" w:rsidP="00894655">
      <w:pPr>
        <w:tabs>
          <w:tab w:val="left" w:pos="90"/>
          <w:tab w:val="left" w:pos="180"/>
        </w:tabs>
        <w:spacing w:after="0" w:line="240" w:lineRule="auto"/>
        <w:ind w:left="-90" w:right="-360"/>
        <w:jc w:val="both"/>
        <w:rPr>
          <w:rFonts w:ascii="GHEA Grapalat" w:eastAsiaTheme="minorHAnsi" w:hAnsi="GHEA Grapalat" w:cstheme="minorBidi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lastRenderedPageBreak/>
        <w:t xml:space="preserve">    35.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Սահմանադրության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6-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րդ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հոդվածով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սահմանվել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Սահմանադրության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օրենքների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հիման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վրա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դրանց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իրականացումն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ապահովելու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նպատակով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Սահմանադրությամբ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նախատեսված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մարմինները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կարող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են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օրենքով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լիազորվել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ընդունելու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ենթաօրենսդրական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նորմատիվ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ակտեր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: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Լիազորող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նորմերը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պետք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համապատասխանեն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որոշակիության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սկզբունքին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: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տեղական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ինքնակառավարման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մարմիններն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ու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պաշտոնատար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անձինք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իրավասու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են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կատարելու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միայն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այնպիսի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գործողություններ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որոնց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համար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լիազորված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են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Սահմանադրությամբ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կամ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օրենքներով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: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Հետևաբար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`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ոլորտում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պետական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կառավարման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մարմինների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իրավասությունները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պետք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է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բխեն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theme="minorBidi"/>
          <w:sz w:val="24"/>
          <w:szCs w:val="24"/>
          <w:lang w:val="hy-AM"/>
        </w:rPr>
        <w:t>օրենքից</w:t>
      </w:r>
      <w:r w:rsidR="00E911C0" w:rsidRPr="00E911C0">
        <w:rPr>
          <w:rFonts w:ascii="GHEA Grapalat" w:eastAsiaTheme="minorHAnsi" w:hAnsi="GHEA Grapalat" w:cstheme="minorBidi"/>
          <w:sz w:val="24"/>
          <w:szCs w:val="24"/>
          <w:lang w:val="pt-BR"/>
        </w:rPr>
        <w:t>:</w:t>
      </w:r>
    </w:p>
    <w:p w:rsidR="00E911C0" w:rsidRPr="00E911C0" w:rsidRDefault="00894655" w:rsidP="00E911C0">
      <w:pPr>
        <w:spacing w:after="0" w:line="240" w:lineRule="auto"/>
        <w:ind w:left="-90" w:right="-360" w:firstLine="375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36.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Վերը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նշված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խնդիրների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լուծման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նպատակով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անհրաժեշտ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</w:rPr>
        <w:t>է՝</w:t>
      </w:r>
    </w:p>
    <w:p w:rsidR="00E911C0" w:rsidRPr="00E911C0" w:rsidRDefault="00894655" w:rsidP="00894655">
      <w:pPr>
        <w:numPr>
          <w:ilvl w:val="0"/>
          <w:numId w:val="27"/>
        </w:numPr>
        <w:spacing w:after="0" w:line="240" w:lineRule="auto"/>
        <w:ind w:left="-86" w:right="-360" w:firstLine="446"/>
        <w:contextualSpacing/>
        <w:jc w:val="both"/>
        <w:rPr>
          <w:rFonts w:ascii="GHEA Grapalat" w:hAnsi="GHEA Grapalat" w:cs="Arial"/>
          <w:sz w:val="24"/>
          <w:szCs w:val="24"/>
          <w:lang w:val="pt-BR"/>
        </w:rPr>
      </w:pPr>
      <w:r>
        <w:rPr>
          <w:rFonts w:ascii="GHEA Grapalat" w:hAnsi="GHEA Grapalat" w:cs="Arial"/>
          <w:sz w:val="24"/>
          <w:szCs w:val="24"/>
          <w:lang w:val="hy-AM"/>
        </w:rPr>
        <w:t>մ</w:t>
      </w:r>
      <w:r w:rsidR="00E911C0" w:rsidRPr="00E911C0">
        <w:rPr>
          <w:rFonts w:ascii="GHEA Grapalat" w:hAnsi="GHEA Grapalat" w:cs="Arial"/>
          <w:sz w:val="24"/>
          <w:szCs w:val="24"/>
        </w:rPr>
        <w:t>շակել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sz w:val="24"/>
          <w:szCs w:val="24"/>
        </w:rPr>
        <w:t>և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sz w:val="24"/>
          <w:szCs w:val="24"/>
        </w:rPr>
        <w:t>ընդունել</w:t>
      </w:r>
      <w:r w:rsidR="00E911C0" w:rsidRPr="00E911C0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="00E911C0" w:rsidRPr="00E911C0">
        <w:rPr>
          <w:rFonts w:ascii="GHEA Grapalat" w:hAnsi="GHEA Grapalat" w:cs="Arial"/>
          <w:sz w:val="24"/>
          <w:szCs w:val="24"/>
        </w:rPr>
        <w:t>Քիմիական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sz w:val="24"/>
          <w:szCs w:val="24"/>
        </w:rPr>
        <w:t>նյութերի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sz w:val="24"/>
          <w:szCs w:val="24"/>
        </w:rPr>
        <w:t>մասին</w:t>
      </w:r>
      <w:r w:rsidR="00E911C0" w:rsidRPr="00E911C0">
        <w:rPr>
          <w:rFonts w:ascii="GHEA Grapalat" w:hAnsi="GHEA Grapalat" w:cs="Arial"/>
          <w:sz w:val="24"/>
          <w:szCs w:val="24"/>
          <w:lang w:val="hy-AM"/>
        </w:rPr>
        <w:t>»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sz w:val="24"/>
          <w:szCs w:val="24"/>
        </w:rPr>
        <w:t>Հայաստանի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sz w:val="24"/>
          <w:szCs w:val="24"/>
        </w:rPr>
        <w:t>Հանրապետության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hAnsi="GHEA Grapalat" w:cs="Arial"/>
          <w:sz w:val="24"/>
          <w:szCs w:val="24"/>
        </w:rPr>
        <w:t>օրենքը</w:t>
      </w:r>
      <w:r w:rsidR="00E911C0" w:rsidRPr="00E911C0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hAnsi="GHEA Grapalat" w:cs="Arial"/>
          <w:sz w:val="24"/>
          <w:szCs w:val="24"/>
        </w:rPr>
        <w:t>որով՝</w:t>
      </w:r>
    </w:p>
    <w:p w:rsidR="00E911C0" w:rsidRPr="00E911C0" w:rsidRDefault="00E86B89" w:rsidP="00894655">
      <w:pPr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</w:t>
      </w:r>
      <w:r w:rsidR="00894655">
        <w:rPr>
          <w:rFonts w:ascii="GHEA Grapalat" w:eastAsiaTheme="minorHAnsi" w:hAnsi="GHEA Grapalat" w:cs="Arial"/>
          <w:sz w:val="24"/>
          <w:szCs w:val="24"/>
          <w:lang w:val="hy-AM"/>
        </w:rPr>
        <w:t>.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կստեղծվի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կսկսի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գործել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գրանցման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միասնական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համակարգը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,</w:t>
      </w:r>
    </w:p>
    <w:p w:rsidR="00E911C0" w:rsidRPr="00E911C0" w:rsidRDefault="00E86B89" w:rsidP="00894655">
      <w:pPr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բ</w:t>
      </w:r>
      <w:r w:rsidR="00894655">
        <w:rPr>
          <w:rFonts w:ascii="GHEA Grapalat" w:eastAsiaTheme="minorHAnsi" w:hAnsi="GHEA Grapalat" w:cs="Arial"/>
          <w:sz w:val="24"/>
          <w:szCs w:val="24"/>
          <w:lang w:val="hy-AM"/>
        </w:rPr>
        <w:t xml:space="preserve">.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կսահմանվի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դասակարգման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պահանջը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,</w:t>
      </w:r>
    </w:p>
    <w:p w:rsidR="00E911C0" w:rsidRPr="00E911C0" w:rsidRDefault="00E86B89" w:rsidP="00894655">
      <w:pPr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</w:t>
      </w:r>
      <w:r w:rsidR="00894655">
        <w:rPr>
          <w:rFonts w:ascii="GHEA Grapalat" w:eastAsiaTheme="minorHAnsi" w:hAnsi="GHEA Grapalat" w:cs="Arial"/>
          <w:sz w:val="24"/>
          <w:szCs w:val="24"/>
          <w:lang w:val="hy-AM"/>
        </w:rPr>
        <w:t>.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կսահմանվի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մակնշման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պահանջը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որով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կապահովվի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վտանգավոր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հատկությունների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վերջնական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սպառողին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իրազեկելու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արդյունավետ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համակարգը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,</w:t>
      </w:r>
    </w:p>
    <w:p w:rsidR="00E911C0" w:rsidRPr="00E911C0" w:rsidRDefault="00E86B89" w:rsidP="00894655">
      <w:pPr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</w:t>
      </w:r>
      <w:r w:rsidR="00894655">
        <w:rPr>
          <w:rFonts w:ascii="GHEA Grapalat" w:eastAsiaTheme="minorHAnsi" w:hAnsi="GHEA Grapalat" w:cs="Arial"/>
          <w:sz w:val="24"/>
          <w:szCs w:val="24"/>
          <w:lang w:val="hy-AM"/>
        </w:rPr>
        <w:t>.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համապարփակ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կկարգավորվի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ներմուծման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արտահանման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համակարգը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,</w:t>
      </w:r>
    </w:p>
    <w:p w:rsidR="00E911C0" w:rsidRPr="00E911C0" w:rsidRDefault="00E86B89" w:rsidP="00E86B89">
      <w:pPr>
        <w:tabs>
          <w:tab w:val="left" w:pos="36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ե</w:t>
      </w:r>
      <w:r w:rsidR="00894655">
        <w:rPr>
          <w:rFonts w:ascii="GHEA Grapalat" w:eastAsiaTheme="minorHAnsi" w:hAnsi="GHEA Grapalat" w:cs="Arial"/>
          <w:sz w:val="24"/>
          <w:szCs w:val="24"/>
          <w:lang w:val="hy-AM"/>
        </w:rPr>
        <w:t>.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Սահմանադրության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փոփոխություններին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համահունչ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օրենքով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կսահմանվեն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պետական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կառավարման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տեղական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ինքնակառավարման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մարմինների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իրավասությունները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պարտականությունները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գործածության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մեջ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ներգրավված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անձանց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իրավունքները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պարտականությունները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,</w:t>
      </w:r>
    </w:p>
    <w:p w:rsidR="00E911C0" w:rsidRPr="00E911C0" w:rsidRDefault="00E86B89" w:rsidP="00E86B89">
      <w:pPr>
        <w:tabs>
          <w:tab w:val="left" w:pos="90"/>
          <w:tab w:val="left" w:pos="36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2)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«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մասին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»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օրենքի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ընդունումից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հետո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մշակել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ընդունել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օրենքից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բխող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նոր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ենթաօրենսդրական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նորմատիվ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ակտերը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ինչպես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նաև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գործող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օրենքներում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ենթաօրենսդրական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նորմատիվ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ակտերում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փոփոխություններ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կամ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լրացումներ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նախատեսող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ակտերը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,</w:t>
      </w:r>
    </w:p>
    <w:p w:rsidR="00E911C0" w:rsidRPr="00E911C0" w:rsidRDefault="00E86B89" w:rsidP="00E86B89">
      <w:pPr>
        <w:tabs>
          <w:tab w:val="left" w:pos="270"/>
          <w:tab w:val="left" w:pos="360"/>
        </w:tabs>
        <w:spacing w:after="0" w:line="240" w:lineRule="auto"/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pt-BR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3)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գործածությունը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կարգավորող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օրենսդրության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արդյունավետ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կիրառման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«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Վարչական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իրավախախտումների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վերաբերյալ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hy-AM"/>
        </w:rPr>
        <w:t>»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օրենսգրքով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սահմանել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պատասխանատվություն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`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քիմիական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գրանցման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,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դասակարգման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մակնշման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պահանջները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խախտելու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 xml:space="preserve"> </w:t>
      </w:r>
      <w:r w:rsidR="00E911C0" w:rsidRPr="0034053D">
        <w:rPr>
          <w:rFonts w:ascii="GHEA Grapalat" w:eastAsiaTheme="minorHAnsi" w:hAnsi="GHEA Grapalat" w:cs="Arial"/>
          <w:sz w:val="24"/>
          <w:szCs w:val="24"/>
          <w:lang w:val="hy-AM"/>
        </w:rPr>
        <w:t>համար</w:t>
      </w:r>
      <w:r w:rsidR="00E911C0" w:rsidRPr="00E911C0">
        <w:rPr>
          <w:rFonts w:ascii="GHEA Grapalat" w:eastAsiaTheme="minorHAnsi" w:hAnsi="GHEA Grapalat" w:cs="Arial"/>
          <w:sz w:val="24"/>
          <w:szCs w:val="24"/>
          <w:lang w:val="pt-BR"/>
        </w:rPr>
        <w:t>:</w:t>
      </w:r>
    </w:p>
    <w:p w:rsidR="00E911C0" w:rsidRPr="00E86B89" w:rsidRDefault="00E911C0" w:rsidP="00E86B89">
      <w:pPr>
        <w:tabs>
          <w:tab w:val="left" w:pos="360"/>
        </w:tabs>
        <w:ind w:left="-90" w:right="-36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E911C0"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</w:t>
      </w:r>
    </w:p>
    <w:p w:rsidR="00E911C0" w:rsidRPr="00E86B89" w:rsidRDefault="00E911C0" w:rsidP="00910843">
      <w:pPr>
        <w:pStyle w:val="ListParagraph"/>
        <w:numPr>
          <w:ilvl w:val="0"/>
          <w:numId w:val="41"/>
        </w:numPr>
        <w:spacing w:after="120"/>
        <w:ind w:right="-36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E86B89">
        <w:rPr>
          <w:rFonts w:ascii="GHEA Grapalat" w:eastAsia="Times New Roman" w:hAnsi="GHEA Grapalat" w:cs="Sylfaen"/>
          <w:b/>
          <w:sz w:val="24"/>
          <w:szCs w:val="24"/>
          <w:lang w:val="hy-AM"/>
        </w:rPr>
        <w:t>ՖԻՆԱՆՍԱԿԱՆ</w:t>
      </w:r>
      <w:r w:rsidRPr="00E86B89">
        <w:rPr>
          <w:rFonts w:ascii="GHEA Grapalat" w:eastAsia="Times New Roman" w:hAnsi="GHEA Grapalat"/>
          <w:b/>
          <w:sz w:val="24"/>
          <w:szCs w:val="24"/>
          <w:lang w:val="pt-BR"/>
        </w:rPr>
        <w:t xml:space="preserve"> </w:t>
      </w:r>
      <w:r w:rsidRPr="00E86B89">
        <w:rPr>
          <w:rFonts w:ascii="GHEA Grapalat" w:eastAsia="Times New Roman" w:hAnsi="GHEA Grapalat"/>
          <w:b/>
          <w:sz w:val="24"/>
          <w:szCs w:val="24"/>
          <w:lang w:val="hy-AM"/>
        </w:rPr>
        <w:t>ԳՆԱՀԱՏԱԿԱՆԸ</w:t>
      </w:r>
    </w:p>
    <w:p w:rsidR="00E911C0" w:rsidRPr="00E911C0" w:rsidRDefault="00E86B89" w:rsidP="00910843">
      <w:pPr>
        <w:spacing w:after="120" w:line="240" w:lineRule="auto"/>
        <w:ind w:right="-36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37.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«Քիմիական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նյութերի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մասին»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օրենքի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ընդունումը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բյուջեի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եկամուտների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ծախսերի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վրա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կունենա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ոչ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էական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ազդեցություն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քանի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E911C0" w:rsidRPr="00E911C0">
        <w:rPr>
          <w:rFonts w:ascii="GHEA Grapalat" w:eastAsia="Times New Roman" w:hAnsi="GHEA Grapalat"/>
          <w:sz w:val="24"/>
          <w:szCs w:val="24"/>
          <w:lang w:val="hy-AM"/>
        </w:rPr>
        <w:t>որ</w:t>
      </w:r>
      <w:r w:rsidR="00E911C0" w:rsidRPr="00E911C0">
        <w:rPr>
          <w:rFonts w:ascii="GHEA Grapalat" w:eastAsia="Times New Roman" w:hAnsi="GHEA Grapalat"/>
          <w:sz w:val="24"/>
          <w:szCs w:val="24"/>
          <w:lang w:val="pt-BR"/>
        </w:rPr>
        <w:t>`</w:t>
      </w:r>
    </w:p>
    <w:p w:rsidR="00E911C0" w:rsidRPr="00E911C0" w:rsidRDefault="00E911C0" w:rsidP="00E86B89">
      <w:pPr>
        <w:numPr>
          <w:ilvl w:val="0"/>
          <w:numId w:val="29"/>
        </w:numPr>
        <w:tabs>
          <w:tab w:val="left" w:pos="360"/>
        </w:tabs>
        <w:spacing w:after="0" w:line="240" w:lineRule="auto"/>
        <w:ind w:left="-90" w:right="-360" w:firstLine="360"/>
        <w:contextualSpacing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E911C0">
        <w:rPr>
          <w:rFonts w:ascii="GHEA Grapalat" w:eastAsia="Times New Roman" w:hAnsi="GHEA Grapalat"/>
          <w:sz w:val="24"/>
          <w:szCs w:val="24"/>
          <w:lang w:val="hy-AM"/>
        </w:rPr>
        <w:lastRenderedPageBreak/>
        <w:t>«Քիմիական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նյութերի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մասին»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օրենքի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դրանից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բխող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նորմատիվ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իրավական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ակտերի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մշակումը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Եվրոպական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միության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համապատասխան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իրավական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ակտերի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մոտարկման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գործընթացն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իրականացվելու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պետական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կառավարման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մարմինների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աշխատակիցների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կողմից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ինչը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լրացուցիչ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ծախսեր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չի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E911C0">
        <w:rPr>
          <w:rFonts w:ascii="GHEA Grapalat" w:eastAsia="Times New Roman" w:hAnsi="GHEA Grapalat"/>
          <w:sz w:val="24"/>
          <w:szCs w:val="24"/>
          <w:lang w:val="hy-AM"/>
        </w:rPr>
        <w:t>պահանջելու</w:t>
      </w:r>
      <w:r w:rsidRPr="00E911C0">
        <w:rPr>
          <w:rFonts w:ascii="GHEA Grapalat" w:eastAsia="Times New Roman" w:hAnsi="GHEA Grapalat"/>
          <w:sz w:val="24"/>
          <w:szCs w:val="24"/>
          <w:lang w:val="pt-BR"/>
        </w:rPr>
        <w:t>,</w:t>
      </w:r>
    </w:p>
    <w:p w:rsidR="00E911C0" w:rsidRPr="00240513" w:rsidRDefault="00AB795C" w:rsidP="00E86B89">
      <w:pPr>
        <w:numPr>
          <w:ilvl w:val="0"/>
          <w:numId w:val="29"/>
        </w:numPr>
        <w:spacing w:after="0" w:line="240" w:lineRule="auto"/>
        <w:ind w:left="-90" w:right="-360" w:firstLine="360"/>
        <w:contextualSpacing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240513">
        <w:rPr>
          <w:rFonts w:ascii="GHEA Grapalat" w:hAnsi="GHEA Grapalat"/>
          <w:sz w:val="24"/>
          <w:szCs w:val="24"/>
        </w:rPr>
        <w:t>քիմիական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նյութերի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գրանցման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համար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անհատ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ձեռնարկատերերից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և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իրավաբանական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անձանցից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նախատես</w:t>
      </w:r>
      <w:r w:rsidRPr="00240513">
        <w:rPr>
          <w:rFonts w:ascii="GHEA Grapalat" w:hAnsi="GHEA Grapalat"/>
          <w:sz w:val="24"/>
          <w:szCs w:val="24"/>
          <w:lang w:val="hy-AM"/>
        </w:rPr>
        <w:t>վ</w:t>
      </w:r>
      <w:r w:rsidRPr="00240513">
        <w:rPr>
          <w:rFonts w:ascii="GHEA Grapalat" w:hAnsi="GHEA Grapalat"/>
          <w:sz w:val="24"/>
          <w:szCs w:val="24"/>
        </w:rPr>
        <w:t>ում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է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գանձել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պետական</w:t>
      </w:r>
      <w:r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0513">
        <w:rPr>
          <w:rFonts w:ascii="GHEA Grapalat" w:hAnsi="GHEA Grapalat"/>
          <w:sz w:val="24"/>
          <w:szCs w:val="24"/>
        </w:rPr>
        <w:t>տուրք</w:t>
      </w:r>
      <w:r w:rsidR="00E911C0" w:rsidRPr="00240513">
        <w:rPr>
          <w:rFonts w:ascii="GHEA Grapalat" w:eastAsia="Times New Roman" w:hAnsi="GHEA Grapalat"/>
          <w:sz w:val="24"/>
          <w:szCs w:val="24"/>
          <w:lang w:val="pt-BR"/>
        </w:rPr>
        <w:t>:</w:t>
      </w:r>
    </w:p>
    <w:p w:rsidR="009C39D0" w:rsidRPr="002B3ED1" w:rsidRDefault="00E86B89" w:rsidP="00A408C7">
      <w:pPr>
        <w:spacing w:after="0" w:line="240" w:lineRule="auto"/>
        <w:ind w:left="-90" w:right="-360" w:firstLine="375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240513">
        <w:rPr>
          <w:rFonts w:ascii="GHEA Grapalat" w:eastAsia="Times New Roman" w:hAnsi="GHEA Grapalat"/>
          <w:sz w:val="24"/>
          <w:szCs w:val="24"/>
          <w:lang w:val="hy-AM"/>
        </w:rPr>
        <w:t xml:space="preserve">38. </w:t>
      </w:r>
      <w:r w:rsidR="002B3ED1" w:rsidRPr="00240513">
        <w:rPr>
          <w:rFonts w:ascii="GHEA Grapalat" w:hAnsi="GHEA Grapalat"/>
          <w:sz w:val="24"/>
          <w:szCs w:val="24"/>
        </w:rPr>
        <w:t>Քիմիական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</w:t>
      </w:r>
      <w:r w:rsidR="002B3ED1" w:rsidRPr="00240513">
        <w:rPr>
          <w:rFonts w:ascii="GHEA Grapalat" w:hAnsi="GHEA Grapalat"/>
          <w:sz w:val="24"/>
          <w:szCs w:val="24"/>
          <w:lang w:val="hy-AM"/>
        </w:rPr>
        <w:t>յ</w:t>
      </w:r>
      <w:r w:rsidR="002B3ED1" w:rsidRPr="00240513">
        <w:rPr>
          <w:rFonts w:ascii="GHEA Grapalat" w:hAnsi="GHEA Grapalat"/>
          <w:sz w:val="24"/>
          <w:szCs w:val="24"/>
        </w:rPr>
        <w:t>ութերի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գործածության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ոլորտում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ֆինանսական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տեսանկյունից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մեծ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ազդեցություն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կունենա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քիմիական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նյութերի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գրանցման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համակարգի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ներդնումը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, </w:t>
      </w:r>
      <w:r w:rsidR="002B3ED1" w:rsidRPr="00240513">
        <w:rPr>
          <w:rFonts w:ascii="GHEA Grapalat" w:hAnsi="GHEA Grapalat"/>
          <w:sz w:val="24"/>
          <w:szCs w:val="24"/>
        </w:rPr>
        <w:t>հաշվի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առնելով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այն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հանգամանքը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, </w:t>
      </w:r>
      <w:r w:rsidR="002B3ED1" w:rsidRPr="00240513">
        <w:rPr>
          <w:rFonts w:ascii="GHEA Grapalat" w:hAnsi="GHEA Grapalat"/>
          <w:sz w:val="24"/>
          <w:szCs w:val="24"/>
        </w:rPr>
        <w:t>որ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քիմիական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նյութերի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գրանցման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համակարգում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նախատեսվում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է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առավելագույնս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կիրառել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նորագույն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տեխնոլոգիաներ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>`</w:t>
      </w:r>
      <w:r w:rsidR="002B3ED1" w:rsidRPr="002405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տնտեսվարողների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համար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վարչարարությունը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և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ծախսերը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նվազագույնի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հասցնելու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նպատակով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: </w:t>
      </w:r>
      <w:r w:rsidR="002B3ED1" w:rsidRPr="00240513">
        <w:rPr>
          <w:rFonts w:ascii="GHEA Grapalat" w:hAnsi="GHEA Grapalat"/>
          <w:sz w:val="24"/>
          <w:szCs w:val="24"/>
        </w:rPr>
        <w:t>Գրանցման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համակարգի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ներդնումը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նախատեսվում է </w:t>
      </w:r>
      <w:r w:rsidR="002B3ED1" w:rsidRPr="00240513">
        <w:rPr>
          <w:rFonts w:ascii="GHEA Grapalat" w:hAnsi="GHEA Grapalat"/>
          <w:sz w:val="24"/>
          <w:szCs w:val="24"/>
        </w:rPr>
        <w:t>իրականացնել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օրենքով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չարգելված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այլ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միջոցների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 xml:space="preserve"> </w:t>
      </w:r>
      <w:r w:rsidR="002B3ED1" w:rsidRPr="00240513">
        <w:rPr>
          <w:rFonts w:ascii="GHEA Grapalat" w:hAnsi="GHEA Grapalat"/>
          <w:sz w:val="24"/>
          <w:szCs w:val="24"/>
        </w:rPr>
        <w:t>հաշվին</w:t>
      </w:r>
      <w:r w:rsidR="002B3ED1" w:rsidRPr="00240513">
        <w:rPr>
          <w:rFonts w:ascii="GHEA Grapalat" w:hAnsi="GHEA Grapalat"/>
          <w:sz w:val="24"/>
          <w:szCs w:val="24"/>
          <w:lang w:val="pt-BR"/>
        </w:rPr>
        <w:t>:</w:t>
      </w:r>
      <w:bookmarkStart w:id="0" w:name="_GoBack"/>
      <w:bookmarkEnd w:id="0"/>
    </w:p>
    <w:sectPr w:rsidR="009C39D0" w:rsidRPr="002B3ED1" w:rsidSect="0034053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2F" w:rsidRDefault="008B712F" w:rsidP="00E911C0">
      <w:pPr>
        <w:spacing w:after="0" w:line="240" w:lineRule="auto"/>
      </w:pPr>
      <w:r>
        <w:separator/>
      </w:r>
    </w:p>
  </w:endnote>
  <w:endnote w:type="continuationSeparator" w:id="0">
    <w:p w:rsidR="008B712F" w:rsidRDefault="008B712F" w:rsidP="00E9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2F" w:rsidRDefault="008B712F" w:rsidP="00E911C0">
      <w:pPr>
        <w:spacing w:after="0" w:line="240" w:lineRule="auto"/>
      </w:pPr>
      <w:r>
        <w:separator/>
      </w:r>
    </w:p>
  </w:footnote>
  <w:footnote w:type="continuationSeparator" w:id="0">
    <w:p w:rsidR="008B712F" w:rsidRDefault="008B712F" w:rsidP="00E91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5A8"/>
    <w:multiLevelType w:val="hybridMultilevel"/>
    <w:tmpl w:val="0BBC74E4"/>
    <w:lvl w:ilvl="0" w:tplc="B77804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21616"/>
    <w:multiLevelType w:val="hybridMultilevel"/>
    <w:tmpl w:val="D78E1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150CF"/>
    <w:multiLevelType w:val="hybridMultilevel"/>
    <w:tmpl w:val="514E8BB4"/>
    <w:lvl w:ilvl="0" w:tplc="280A56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F2FA9"/>
    <w:multiLevelType w:val="hybridMultilevel"/>
    <w:tmpl w:val="672697D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70003F3"/>
    <w:multiLevelType w:val="hybridMultilevel"/>
    <w:tmpl w:val="1EEEED40"/>
    <w:lvl w:ilvl="0" w:tplc="F724B40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C3554D3"/>
    <w:multiLevelType w:val="multilevel"/>
    <w:tmpl w:val="293652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lang w:val="pt-BR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6">
    <w:nsid w:val="1C8125D8"/>
    <w:multiLevelType w:val="hybridMultilevel"/>
    <w:tmpl w:val="E7F40154"/>
    <w:lvl w:ilvl="0" w:tplc="44CE0554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Sylfaen"/>
      </w:rPr>
    </w:lvl>
    <w:lvl w:ilvl="1" w:tplc="08090019">
      <w:start w:val="1"/>
      <w:numFmt w:val="lowerLetter"/>
      <w:lvlText w:val="%2."/>
      <w:lvlJc w:val="left"/>
      <w:pPr>
        <w:ind w:left="1455" w:hanging="360"/>
      </w:pPr>
    </w:lvl>
    <w:lvl w:ilvl="2" w:tplc="0809001B">
      <w:start w:val="1"/>
      <w:numFmt w:val="lowerRoman"/>
      <w:lvlText w:val="%3."/>
      <w:lvlJc w:val="right"/>
      <w:pPr>
        <w:ind w:left="2175" w:hanging="180"/>
      </w:pPr>
    </w:lvl>
    <w:lvl w:ilvl="3" w:tplc="0809000F">
      <w:start w:val="1"/>
      <w:numFmt w:val="decimal"/>
      <w:lvlText w:val="%4."/>
      <w:lvlJc w:val="left"/>
      <w:pPr>
        <w:ind w:left="2895" w:hanging="360"/>
      </w:pPr>
    </w:lvl>
    <w:lvl w:ilvl="4" w:tplc="08090019">
      <w:start w:val="1"/>
      <w:numFmt w:val="lowerLetter"/>
      <w:lvlText w:val="%5."/>
      <w:lvlJc w:val="left"/>
      <w:pPr>
        <w:ind w:left="3615" w:hanging="360"/>
      </w:pPr>
    </w:lvl>
    <w:lvl w:ilvl="5" w:tplc="0809001B">
      <w:start w:val="1"/>
      <w:numFmt w:val="lowerRoman"/>
      <w:lvlText w:val="%6."/>
      <w:lvlJc w:val="right"/>
      <w:pPr>
        <w:ind w:left="4335" w:hanging="180"/>
      </w:pPr>
    </w:lvl>
    <w:lvl w:ilvl="6" w:tplc="0809000F">
      <w:start w:val="1"/>
      <w:numFmt w:val="decimal"/>
      <w:lvlText w:val="%7."/>
      <w:lvlJc w:val="left"/>
      <w:pPr>
        <w:ind w:left="5055" w:hanging="360"/>
      </w:pPr>
    </w:lvl>
    <w:lvl w:ilvl="7" w:tplc="08090019">
      <w:start w:val="1"/>
      <w:numFmt w:val="lowerLetter"/>
      <w:lvlText w:val="%8."/>
      <w:lvlJc w:val="left"/>
      <w:pPr>
        <w:ind w:left="5775" w:hanging="360"/>
      </w:pPr>
    </w:lvl>
    <w:lvl w:ilvl="8" w:tplc="0809001B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D310DC8"/>
    <w:multiLevelType w:val="hybridMultilevel"/>
    <w:tmpl w:val="CE38D742"/>
    <w:lvl w:ilvl="0" w:tplc="8E1E7BD4">
      <w:start w:val="1"/>
      <w:numFmt w:val="decimal"/>
      <w:lvlText w:val="%1)"/>
      <w:lvlJc w:val="left"/>
      <w:pPr>
        <w:ind w:left="360" w:hanging="360"/>
      </w:pPr>
      <w:rPr>
        <w:rFonts w:ascii="GHEA Grapalat" w:eastAsia="MS Mincho" w:hAnsi="GHEA Grapalat" w:cs="MS Minch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BD2546"/>
    <w:multiLevelType w:val="hybridMultilevel"/>
    <w:tmpl w:val="A37C5816"/>
    <w:lvl w:ilvl="0" w:tplc="E2B4A1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5032D"/>
    <w:multiLevelType w:val="hybridMultilevel"/>
    <w:tmpl w:val="1FA2FEC2"/>
    <w:lvl w:ilvl="0" w:tplc="1A14B21A">
      <w:start w:val="1"/>
      <w:numFmt w:val="decimal"/>
      <w:lvlText w:val="%1)"/>
      <w:lvlJc w:val="left"/>
      <w:pPr>
        <w:ind w:left="900" w:hanging="90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381FE3"/>
    <w:multiLevelType w:val="hybridMultilevel"/>
    <w:tmpl w:val="33CC7E06"/>
    <w:lvl w:ilvl="0" w:tplc="130ACAEA">
      <w:start w:val="1"/>
      <w:numFmt w:val="lowerLetter"/>
      <w:lvlText w:val="(%1)"/>
      <w:lvlJc w:val="left"/>
      <w:pPr>
        <w:ind w:left="1170" w:hanging="360"/>
      </w:pPr>
      <w:rPr>
        <w:rFonts w:hint="default"/>
        <w:lang w:val="ru-RU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550323"/>
    <w:multiLevelType w:val="hybridMultilevel"/>
    <w:tmpl w:val="8BE8BC16"/>
    <w:lvl w:ilvl="0" w:tplc="4AB225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573439"/>
    <w:multiLevelType w:val="hybridMultilevel"/>
    <w:tmpl w:val="F92EFBB8"/>
    <w:lvl w:ilvl="0" w:tplc="8032A57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E125C"/>
    <w:multiLevelType w:val="hybridMultilevel"/>
    <w:tmpl w:val="E494A86A"/>
    <w:lvl w:ilvl="0" w:tplc="97B6B2A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8242C0B"/>
    <w:multiLevelType w:val="hybridMultilevel"/>
    <w:tmpl w:val="EE2E0726"/>
    <w:lvl w:ilvl="0" w:tplc="B77804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707EB1"/>
    <w:multiLevelType w:val="hybridMultilevel"/>
    <w:tmpl w:val="DED4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50D2D"/>
    <w:multiLevelType w:val="hybridMultilevel"/>
    <w:tmpl w:val="0A8E23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6397B"/>
    <w:multiLevelType w:val="hybridMultilevel"/>
    <w:tmpl w:val="14623026"/>
    <w:lvl w:ilvl="0" w:tplc="48B4852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7533FB"/>
    <w:multiLevelType w:val="hybridMultilevel"/>
    <w:tmpl w:val="6792EB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A1040A"/>
    <w:multiLevelType w:val="hybridMultilevel"/>
    <w:tmpl w:val="AA68DD66"/>
    <w:lvl w:ilvl="0" w:tplc="C3402B62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B91FDE"/>
    <w:multiLevelType w:val="hybridMultilevel"/>
    <w:tmpl w:val="4D6699D8"/>
    <w:lvl w:ilvl="0" w:tplc="315CEE7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9625F5"/>
    <w:multiLevelType w:val="hybridMultilevel"/>
    <w:tmpl w:val="8B06D1F8"/>
    <w:lvl w:ilvl="0" w:tplc="B2226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D733C5"/>
    <w:multiLevelType w:val="hybridMultilevel"/>
    <w:tmpl w:val="8BF8099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1FE0107"/>
    <w:multiLevelType w:val="hybridMultilevel"/>
    <w:tmpl w:val="C3B47DB8"/>
    <w:lvl w:ilvl="0" w:tplc="7E26162A">
      <w:start w:val="1"/>
      <w:numFmt w:val="decimal"/>
      <w:lvlText w:val="%1)"/>
      <w:lvlJc w:val="left"/>
      <w:pPr>
        <w:ind w:left="615" w:hanging="615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603161"/>
    <w:multiLevelType w:val="hybridMultilevel"/>
    <w:tmpl w:val="AA68DD66"/>
    <w:lvl w:ilvl="0" w:tplc="C3402B6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047E3"/>
    <w:multiLevelType w:val="multilevel"/>
    <w:tmpl w:val="DB9ED80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26">
    <w:nsid w:val="4CE52C76"/>
    <w:multiLevelType w:val="hybridMultilevel"/>
    <w:tmpl w:val="F56E3580"/>
    <w:lvl w:ilvl="0" w:tplc="59E28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95544D"/>
    <w:multiLevelType w:val="hybridMultilevel"/>
    <w:tmpl w:val="78002F0E"/>
    <w:lvl w:ilvl="0" w:tplc="DC5EA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0B6713"/>
    <w:multiLevelType w:val="multilevel"/>
    <w:tmpl w:val="293652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lang w:val="pt-BR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9">
    <w:nsid w:val="590E394A"/>
    <w:multiLevelType w:val="hybridMultilevel"/>
    <w:tmpl w:val="1CB00E68"/>
    <w:lvl w:ilvl="0" w:tplc="315CEE78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629794C"/>
    <w:multiLevelType w:val="hybridMultilevel"/>
    <w:tmpl w:val="B3E83972"/>
    <w:lvl w:ilvl="0" w:tplc="47EA4A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633E7A"/>
    <w:multiLevelType w:val="hybridMultilevel"/>
    <w:tmpl w:val="F426F4C0"/>
    <w:lvl w:ilvl="0" w:tplc="FEA222BC">
      <w:start w:val="1"/>
      <w:numFmt w:val="decimal"/>
      <w:lvlText w:val="%1."/>
      <w:lvlJc w:val="left"/>
      <w:pPr>
        <w:ind w:left="927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9E4207A"/>
    <w:multiLevelType w:val="multilevel"/>
    <w:tmpl w:val="D02A8D4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F7117D8"/>
    <w:multiLevelType w:val="hybridMultilevel"/>
    <w:tmpl w:val="7B725E22"/>
    <w:lvl w:ilvl="0" w:tplc="38603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1AC2100"/>
    <w:multiLevelType w:val="hybridMultilevel"/>
    <w:tmpl w:val="CAA46E20"/>
    <w:lvl w:ilvl="0" w:tplc="342CC82C">
      <w:start w:val="1"/>
      <w:numFmt w:val="decimal"/>
      <w:lvlText w:val="%1."/>
      <w:lvlJc w:val="left"/>
      <w:pPr>
        <w:ind w:left="1080" w:hanging="360"/>
      </w:pPr>
      <w:rPr>
        <w:rFonts w:ascii="GHEA Mariam" w:hAnsi="GHEA Mariam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1003C2"/>
    <w:multiLevelType w:val="hybridMultilevel"/>
    <w:tmpl w:val="939E7CA4"/>
    <w:lvl w:ilvl="0" w:tplc="C22E189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99D4B0D"/>
    <w:multiLevelType w:val="hybridMultilevel"/>
    <w:tmpl w:val="608C56DE"/>
    <w:lvl w:ilvl="0" w:tplc="F61C236C">
      <w:start w:val="1"/>
      <w:numFmt w:val="decimal"/>
      <w:lvlText w:val="%1)"/>
      <w:lvlJc w:val="left"/>
      <w:pPr>
        <w:ind w:left="720" w:hanging="360"/>
      </w:pPr>
      <w:rPr>
        <w:rFonts w:cs="Sylfae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A5861"/>
    <w:multiLevelType w:val="hybridMultilevel"/>
    <w:tmpl w:val="5DB0B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30"/>
  </w:num>
  <w:num w:numId="5">
    <w:abstractNumId w:val="26"/>
  </w:num>
  <w:num w:numId="6">
    <w:abstractNumId w:val="29"/>
  </w:num>
  <w:num w:numId="7">
    <w:abstractNumId w:val="10"/>
  </w:num>
  <w:num w:numId="8">
    <w:abstractNumId w:val="8"/>
  </w:num>
  <w:num w:numId="9">
    <w:abstractNumId w:val="13"/>
  </w:num>
  <w:num w:numId="10">
    <w:abstractNumId w:val="21"/>
  </w:num>
  <w:num w:numId="11">
    <w:abstractNumId w:val="34"/>
  </w:num>
  <w:num w:numId="12">
    <w:abstractNumId w:val="14"/>
  </w:num>
  <w:num w:numId="13">
    <w:abstractNumId w:val="0"/>
  </w:num>
  <w:num w:numId="14">
    <w:abstractNumId w:val="32"/>
  </w:num>
  <w:num w:numId="15">
    <w:abstractNumId w:val="19"/>
  </w:num>
  <w:num w:numId="16">
    <w:abstractNumId w:val="35"/>
  </w:num>
  <w:num w:numId="17">
    <w:abstractNumId w:val="2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1"/>
  </w:num>
  <w:num w:numId="26">
    <w:abstractNumId w:val="1"/>
  </w:num>
  <w:num w:numId="27">
    <w:abstractNumId w:val="17"/>
  </w:num>
  <w:num w:numId="28">
    <w:abstractNumId w:val="3"/>
  </w:num>
  <w:num w:numId="29">
    <w:abstractNumId w:val="2"/>
  </w:num>
  <w:num w:numId="30">
    <w:abstractNumId w:val="24"/>
  </w:num>
  <w:num w:numId="31">
    <w:abstractNumId w:val="27"/>
  </w:num>
  <w:num w:numId="32">
    <w:abstractNumId w:val="9"/>
  </w:num>
  <w:num w:numId="33">
    <w:abstractNumId w:val="33"/>
  </w:num>
  <w:num w:numId="34">
    <w:abstractNumId w:val="4"/>
  </w:num>
  <w:num w:numId="35">
    <w:abstractNumId w:val="11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5"/>
  </w:num>
  <w:num w:numId="40">
    <w:abstractNumId w:val="1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0D"/>
    <w:rsid w:val="000A18E1"/>
    <w:rsid w:val="000C6EB3"/>
    <w:rsid w:val="000C7050"/>
    <w:rsid w:val="00102778"/>
    <w:rsid w:val="00126E7A"/>
    <w:rsid w:val="001375ED"/>
    <w:rsid w:val="0019290F"/>
    <w:rsid w:val="001A71D5"/>
    <w:rsid w:val="001B2377"/>
    <w:rsid w:val="00230797"/>
    <w:rsid w:val="00232811"/>
    <w:rsid w:val="00240513"/>
    <w:rsid w:val="002B3ED1"/>
    <w:rsid w:val="002B58D0"/>
    <w:rsid w:val="002C485C"/>
    <w:rsid w:val="0034053D"/>
    <w:rsid w:val="00380FC3"/>
    <w:rsid w:val="00453F4B"/>
    <w:rsid w:val="004959D9"/>
    <w:rsid w:val="004B081A"/>
    <w:rsid w:val="004C610A"/>
    <w:rsid w:val="004F444D"/>
    <w:rsid w:val="00572A55"/>
    <w:rsid w:val="00596405"/>
    <w:rsid w:val="005C68F3"/>
    <w:rsid w:val="0063051C"/>
    <w:rsid w:val="006569E8"/>
    <w:rsid w:val="00685EC7"/>
    <w:rsid w:val="007134EE"/>
    <w:rsid w:val="00726816"/>
    <w:rsid w:val="00761B7A"/>
    <w:rsid w:val="007A674C"/>
    <w:rsid w:val="00812DC2"/>
    <w:rsid w:val="008148D5"/>
    <w:rsid w:val="008429AC"/>
    <w:rsid w:val="008573FE"/>
    <w:rsid w:val="008736F4"/>
    <w:rsid w:val="00894655"/>
    <w:rsid w:val="008B712F"/>
    <w:rsid w:val="00910843"/>
    <w:rsid w:val="00932950"/>
    <w:rsid w:val="00933467"/>
    <w:rsid w:val="00946D6A"/>
    <w:rsid w:val="00956EB1"/>
    <w:rsid w:val="009A753D"/>
    <w:rsid w:val="009C39D0"/>
    <w:rsid w:val="00A17C67"/>
    <w:rsid w:val="00A408C7"/>
    <w:rsid w:val="00A432A3"/>
    <w:rsid w:val="00AB795C"/>
    <w:rsid w:val="00B23D08"/>
    <w:rsid w:val="00B41BAA"/>
    <w:rsid w:val="00B657E2"/>
    <w:rsid w:val="00BA1882"/>
    <w:rsid w:val="00C57C7D"/>
    <w:rsid w:val="00C80542"/>
    <w:rsid w:val="00CA6F7D"/>
    <w:rsid w:val="00CE070B"/>
    <w:rsid w:val="00D31399"/>
    <w:rsid w:val="00D33DFC"/>
    <w:rsid w:val="00D63B9C"/>
    <w:rsid w:val="00DD1F02"/>
    <w:rsid w:val="00DF46F1"/>
    <w:rsid w:val="00E0687C"/>
    <w:rsid w:val="00E13AF0"/>
    <w:rsid w:val="00E170A2"/>
    <w:rsid w:val="00E177D0"/>
    <w:rsid w:val="00E35082"/>
    <w:rsid w:val="00E6637A"/>
    <w:rsid w:val="00E675DE"/>
    <w:rsid w:val="00E86B89"/>
    <w:rsid w:val="00E911C0"/>
    <w:rsid w:val="00ED18AB"/>
    <w:rsid w:val="00ED4BD1"/>
    <w:rsid w:val="00F028BD"/>
    <w:rsid w:val="00F934A1"/>
    <w:rsid w:val="00F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A71D5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nhideWhenUsed/>
    <w:rsid w:val="001A71D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locked/>
    <w:rsid w:val="001A71D5"/>
    <w:rPr>
      <w:rFonts w:ascii="Arial Armenian" w:eastAsia="Times New Rom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1A71D5"/>
    <w:pPr>
      <w:spacing w:after="0" w:line="240" w:lineRule="auto"/>
      <w:jc w:val="center"/>
    </w:pPr>
    <w:rPr>
      <w:rFonts w:ascii="Arial Armenian" w:eastAsia="Times New Roman" w:hAnsi="Arial Armenian" w:cstheme="minorBidi"/>
      <w:lang w:val="x-none" w:eastAsia="ru-RU"/>
    </w:rPr>
  </w:style>
  <w:style w:type="numbering" w:customStyle="1" w:styleId="NoList1">
    <w:name w:val="No List1"/>
    <w:next w:val="NoList"/>
    <w:uiPriority w:val="99"/>
    <w:semiHidden/>
    <w:unhideWhenUsed/>
    <w:rsid w:val="00E911C0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E911C0"/>
    <w:pPr>
      <w:ind w:left="720"/>
      <w:contextualSpacing/>
    </w:pPr>
  </w:style>
  <w:style w:type="paragraph" w:customStyle="1" w:styleId="LO-normal">
    <w:name w:val="LO-normal"/>
    <w:rsid w:val="00E911C0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E911C0"/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E911C0"/>
    <w:rPr>
      <w:i/>
      <w:iCs/>
      <w:color w:val="808080" w:themeColor="text1" w:themeTint="7F"/>
    </w:rPr>
  </w:style>
  <w:style w:type="paragraph" w:customStyle="1" w:styleId="CharCharCharCharCharChar">
    <w:name w:val="Char Char Char Char Char Char"/>
    <w:basedOn w:val="Normal"/>
    <w:uiPriority w:val="99"/>
    <w:rsid w:val="00E911C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1C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911C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11C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911C0"/>
    <w:rPr>
      <w:rFonts w:ascii="Calibri" w:eastAsia="Calibri" w:hAnsi="Calibri" w:cs="Times New Roman"/>
      <w:lang w:val="en-GB"/>
    </w:rPr>
  </w:style>
  <w:style w:type="character" w:styleId="Emphasis">
    <w:name w:val="Emphasis"/>
    <w:uiPriority w:val="20"/>
    <w:qFormat/>
    <w:rsid w:val="00E911C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11C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E911C0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Char">
    <w:name w:val="Char"/>
    <w:basedOn w:val="Normal"/>
    <w:rsid w:val="00E911C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E911C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Normal"/>
    <w:uiPriority w:val="99"/>
    <w:rsid w:val="00E911C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E91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911C0"/>
    <w:rPr>
      <w:color w:val="0000FF"/>
      <w:u w:val="single"/>
    </w:rPr>
  </w:style>
  <w:style w:type="paragraph" w:customStyle="1" w:styleId="comm">
    <w:name w:val="comm"/>
    <w:basedOn w:val="Normal"/>
    <w:rsid w:val="00E91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E911C0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yiv8460801172ydpa0f3442bmsonormal">
    <w:name w:val="yiv8460801172ydpa0f3442bmsonormal"/>
    <w:basedOn w:val="Normal"/>
    <w:rsid w:val="00ED1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A71D5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nhideWhenUsed/>
    <w:rsid w:val="001A71D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locked/>
    <w:rsid w:val="001A71D5"/>
    <w:rPr>
      <w:rFonts w:ascii="Arial Armenian" w:eastAsia="Times New Rom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1A71D5"/>
    <w:pPr>
      <w:spacing w:after="0" w:line="240" w:lineRule="auto"/>
      <w:jc w:val="center"/>
    </w:pPr>
    <w:rPr>
      <w:rFonts w:ascii="Arial Armenian" w:eastAsia="Times New Roman" w:hAnsi="Arial Armenian" w:cstheme="minorBidi"/>
      <w:lang w:val="x-none" w:eastAsia="ru-RU"/>
    </w:rPr>
  </w:style>
  <w:style w:type="numbering" w:customStyle="1" w:styleId="NoList1">
    <w:name w:val="No List1"/>
    <w:next w:val="NoList"/>
    <w:uiPriority w:val="99"/>
    <w:semiHidden/>
    <w:unhideWhenUsed/>
    <w:rsid w:val="00E911C0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E911C0"/>
    <w:pPr>
      <w:ind w:left="720"/>
      <w:contextualSpacing/>
    </w:pPr>
  </w:style>
  <w:style w:type="paragraph" w:customStyle="1" w:styleId="LO-normal">
    <w:name w:val="LO-normal"/>
    <w:rsid w:val="00E911C0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E911C0"/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E911C0"/>
    <w:rPr>
      <w:i/>
      <w:iCs/>
      <w:color w:val="808080" w:themeColor="text1" w:themeTint="7F"/>
    </w:rPr>
  </w:style>
  <w:style w:type="paragraph" w:customStyle="1" w:styleId="CharCharCharCharCharChar">
    <w:name w:val="Char Char Char Char Char Char"/>
    <w:basedOn w:val="Normal"/>
    <w:uiPriority w:val="99"/>
    <w:rsid w:val="00E911C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1C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911C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11C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911C0"/>
    <w:rPr>
      <w:rFonts w:ascii="Calibri" w:eastAsia="Calibri" w:hAnsi="Calibri" w:cs="Times New Roman"/>
      <w:lang w:val="en-GB"/>
    </w:rPr>
  </w:style>
  <w:style w:type="character" w:styleId="Emphasis">
    <w:name w:val="Emphasis"/>
    <w:uiPriority w:val="20"/>
    <w:qFormat/>
    <w:rsid w:val="00E911C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11C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E911C0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Char">
    <w:name w:val="Char"/>
    <w:basedOn w:val="Normal"/>
    <w:rsid w:val="00E911C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E911C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Normal"/>
    <w:uiPriority w:val="99"/>
    <w:rsid w:val="00E911C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E91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911C0"/>
    <w:rPr>
      <w:color w:val="0000FF"/>
      <w:u w:val="single"/>
    </w:rPr>
  </w:style>
  <w:style w:type="paragraph" w:customStyle="1" w:styleId="comm">
    <w:name w:val="comm"/>
    <w:basedOn w:val="Normal"/>
    <w:rsid w:val="00E91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E911C0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yiv8460801172ydpa0f3442bmsonormal">
    <w:name w:val="yiv8460801172ydpa0f3442bmsonormal"/>
    <w:basedOn w:val="Normal"/>
    <w:rsid w:val="00ED1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3DC6-5BE1-4900-B3AB-D0669333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15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Hakobyan</dc:creator>
  <cp:keywords/>
  <dc:description/>
  <cp:lastModifiedBy>Irina Hakobyan</cp:lastModifiedBy>
  <cp:revision>150</cp:revision>
  <dcterms:created xsi:type="dcterms:W3CDTF">2018-07-10T12:04:00Z</dcterms:created>
  <dcterms:modified xsi:type="dcterms:W3CDTF">2018-08-16T11:15:00Z</dcterms:modified>
</cp:coreProperties>
</file>