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5" w:rsidRPr="0098211B" w:rsidRDefault="00185B45" w:rsidP="00185B45">
      <w:pPr>
        <w:pStyle w:val="mechtex"/>
        <w:ind w:left="5040" w:firstLine="720"/>
        <w:rPr>
          <w:rFonts w:ascii="GHEA Grapalat" w:hAnsi="GHEA Grapalat" w:cs="Arial Armenian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     Հավելված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N 1</w:t>
      </w:r>
    </w:p>
    <w:p w:rsidR="00185B45" w:rsidRPr="0098211B" w:rsidRDefault="00185B45" w:rsidP="00185B45">
      <w:pPr>
        <w:pStyle w:val="mechtex"/>
        <w:ind w:left="5040" w:firstLine="720"/>
        <w:rPr>
          <w:rFonts w:ascii="GHEA Grapalat" w:hAnsi="GHEA Grapalat" w:cs="Arial Armenian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     ՀՀ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 xml:space="preserve"> 2018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թ</w:t>
      </w:r>
      <w:r w:rsidRPr="0098211B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185B45" w:rsidRPr="0098211B" w:rsidRDefault="00185B45" w:rsidP="00185B45">
      <w:pPr>
        <w:pStyle w:val="mechtex"/>
        <w:ind w:left="5760"/>
        <w:rPr>
          <w:rFonts w:ascii="GHEA Grapalat" w:hAnsi="GHEA Grapalat" w:cs="Arial Armenian"/>
          <w:spacing w:val="-2"/>
          <w:sz w:val="24"/>
          <w:szCs w:val="24"/>
          <w:lang w:val="pt-BR"/>
        </w:rPr>
      </w:pPr>
      <w:r w:rsidRPr="0098211B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98211B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                   </w:t>
      </w:r>
      <w:r w:rsidRPr="0098211B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 </w:t>
      </w:r>
      <w:r w:rsidRPr="0098211B">
        <w:rPr>
          <w:rFonts w:ascii="GHEA Grapalat" w:hAnsi="GHEA Grapalat"/>
          <w:spacing w:val="-2"/>
          <w:sz w:val="24"/>
          <w:szCs w:val="24"/>
          <w:lang w:val="hy-AM"/>
        </w:rPr>
        <w:t>«   »</w:t>
      </w:r>
      <w:r w:rsidRPr="0098211B">
        <w:rPr>
          <w:rFonts w:ascii="GHEA Grapalat" w:hAnsi="GHEA Grapalat" w:cs="Arial Armenian"/>
          <w:spacing w:val="-2"/>
          <w:sz w:val="24"/>
          <w:szCs w:val="24"/>
          <w:lang w:val="pt-BR"/>
        </w:rPr>
        <w:t>-</w:t>
      </w:r>
      <w:r w:rsidRPr="0098211B"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Pr="0098211B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 N</w:t>
      </w:r>
      <w:r w:rsidRPr="0098211B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</w:p>
    <w:p w:rsidR="00185B45" w:rsidRPr="0098211B" w:rsidRDefault="00185B45" w:rsidP="00185B45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98211B">
        <w:rPr>
          <w:rFonts w:ascii="GHEA Grapalat" w:hAnsi="GHEA Grapalat"/>
          <w:sz w:val="24"/>
          <w:szCs w:val="24"/>
          <w:lang w:val="pt-BR"/>
        </w:rPr>
        <w:t xml:space="preserve">     </w:t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r w:rsidRPr="0098211B">
        <w:rPr>
          <w:rFonts w:ascii="GHEA Grapalat" w:hAnsi="GHEA Grapalat"/>
          <w:sz w:val="24"/>
          <w:szCs w:val="24"/>
          <w:lang w:val="pt-BR"/>
        </w:rPr>
        <w:tab/>
      </w:r>
      <w:proofErr w:type="spellStart"/>
      <w:proofErr w:type="gramStart"/>
      <w:r w:rsidRPr="0098211B">
        <w:rPr>
          <w:rFonts w:ascii="GHEA Grapalat" w:hAnsi="GHEA Grapalat" w:cs="Sylfaen"/>
          <w:sz w:val="24"/>
          <w:szCs w:val="24"/>
        </w:rPr>
        <w:t>որոշման</w:t>
      </w:r>
      <w:proofErr w:type="spellEnd"/>
      <w:proofErr w:type="gramEnd"/>
    </w:p>
    <w:p w:rsidR="00185B45" w:rsidRPr="0098211B" w:rsidRDefault="00185B45" w:rsidP="00185B45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98211B">
        <w:rPr>
          <w:rFonts w:ascii="GHEA Grapalat" w:hAnsi="GHEA Grapalat" w:cs="Sylfaen"/>
          <w:sz w:val="24"/>
          <w:szCs w:val="24"/>
          <w:lang w:val="pt-BR"/>
        </w:rPr>
        <w:br/>
      </w:r>
    </w:p>
    <w:p w:rsidR="00185B45" w:rsidRPr="0098211B" w:rsidRDefault="00185B45" w:rsidP="00185B45">
      <w:pPr>
        <w:tabs>
          <w:tab w:val="left" w:pos="8895"/>
        </w:tabs>
        <w:spacing w:line="36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color w:val="000000"/>
          <w:sz w:val="24"/>
          <w:szCs w:val="24"/>
          <w:lang w:val="hy-AM"/>
        </w:rPr>
        <w:t>Հ Ա Յ Ե Ց Ա Կ Ա Ր Գ</w:t>
      </w:r>
    </w:p>
    <w:p w:rsidR="00185B45" w:rsidRPr="0098211B" w:rsidRDefault="00185B45" w:rsidP="00185B45">
      <w:pPr>
        <w:spacing w:line="360" w:lineRule="auto"/>
        <w:ind w:left="360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ՍՏԵՂԾՄԱՆ </w:t>
      </w:r>
    </w:p>
    <w:p w:rsidR="00185B45" w:rsidRPr="0098211B" w:rsidRDefault="00185B45" w:rsidP="00185B45">
      <w:pPr>
        <w:numPr>
          <w:ilvl w:val="0"/>
          <w:numId w:val="1"/>
        </w:numPr>
        <w:spacing w:after="0" w:line="360" w:lineRule="auto"/>
        <w:jc w:val="center"/>
        <w:rPr>
          <w:rFonts w:ascii="GHEA Grapalat" w:hAnsi="GHEA Grapalat" w:cs="Sylfaen"/>
          <w:caps/>
          <w:noProof/>
          <w:sz w:val="24"/>
          <w:szCs w:val="24"/>
          <w:lang w:val="hy-AM"/>
        </w:rPr>
      </w:pPr>
      <w:r w:rsidRPr="0098211B">
        <w:rPr>
          <w:rFonts w:ascii="GHEA Grapalat" w:hAnsi="GHEA Grapalat" w:cs="Sylfaen"/>
          <w:caps/>
          <w:noProof/>
          <w:sz w:val="24"/>
          <w:szCs w:val="24"/>
          <w:lang w:val="hy-AM"/>
        </w:rPr>
        <w:t xml:space="preserve">ԱՄՓՈՓ ՀԱՄԱՌՈՏԱԳԻՐ </w:t>
      </w:r>
    </w:p>
    <w:p w:rsidR="00185B45" w:rsidRPr="0098211B" w:rsidRDefault="00185B45" w:rsidP="00185B45">
      <w:pPr>
        <w:numPr>
          <w:ilvl w:val="3"/>
          <w:numId w:val="1"/>
        </w:numPr>
        <w:tabs>
          <w:tab w:val="left" w:pos="936"/>
        </w:tabs>
        <w:spacing w:after="0" w:line="480" w:lineRule="auto"/>
        <w:ind w:left="0" w:firstLine="702"/>
        <w:jc w:val="both"/>
        <w:rPr>
          <w:rFonts w:ascii="GHEA Grapalat" w:hAnsi="GHEA Grapalat" w:cs="Sylfaen"/>
          <w:caps/>
          <w:noProof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sz w:val="24"/>
          <w:szCs w:val="24"/>
          <w:lang w:val="hy-AM"/>
        </w:rPr>
        <w:t>«Ինժեներական քաղաք»-ի ստեղծման հայեցակարգը (այսուհետ` հայեցակարգ) մ</w:t>
      </w: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շակվել է </w:t>
      </w:r>
      <w:proofErr w:type="spellStart"/>
      <w:r w:rsidRPr="0098211B">
        <w:rPr>
          <w:rFonts w:ascii="GHEA Grapalat" w:hAnsi="GHEA Grapalat" w:cs="GHEA Grapalat"/>
          <w:spacing w:val="-4"/>
          <w:sz w:val="24"/>
          <w:szCs w:val="24"/>
          <w:lang w:val="hy-AM"/>
        </w:rPr>
        <w:t>Հայաuտանի</w:t>
      </w:r>
      <w:proofErr w:type="spellEnd"/>
      <w:r w:rsidRPr="0098211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Հանրապետության</w:t>
      </w: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2017 թվականի հունվարի 12-ի N122-Ն որոշման 1-ին հավելվածով հաստատված </w:t>
      </w:r>
      <w:proofErr w:type="spellStart"/>
      <w:r w:rsidRPr="0098211B">
        <w:rPr>
          <w:rFonts w:ascii="GHEA Grapalat" w:hAnsi="GHEA Grapalat" w:cs="GHEA Grapalat"/>
          <w:spacing w:val="-4"/>
          <w:sz w:val="24"/>
          <w:szCs w:val="24"/>
          <w:lang w:val="hy-AM"/>
        </w:rPr>
        <w:t>Հայաuտանի</w:t>
      </w:r>
      <w:proofErr w:type="spellEnd"/>
      <w:r w:rsidRPr="0098211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Հանրապետության</w:t>
      </w: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2017 թվականի գործունեության միջոցառումների ծրագրի 23-րդ կետով նախատեսված միջոցառման կատարման շրջանակներում: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936"/>
        </w:tabs>
        <w:spacing w:after="0" w:line="480" w:lineRule="auto"/>
        <w:ind w:left="0" w:firstLine="702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sz w:val="24"/>
          <w:szCs w:val="24"/>
          <w:lang w:val="hy-AM"/>
        </w:rPr>
        <w:t>«Ինժեներական քաղաք»-ի ստեղծ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ման </w:t>
      </w:r>
      <w:proofErr w:type="spellStart"/>
      <w:r w:rsidRPr="0098211B">
        <w:rPr>
          <w:rFonts w:ascii="GHEA Grapalat" w:hAnsi="GHEA Grapalat" w:cs="GHEA Grapalat"/>
          <w:sz w:val="24"/>
          <w:szCs w:val="24"/>
          <w:lang w:val="hy-AM"/>
        </w:rPr>
        <w:t>հայեցակարգի</w:t>
      </w:r>
      <w:proofErr w:type="spellEnd"/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 հիմնական նպատակն է </w:t>
      </w:r>
      <w:r w:rsidRPr="0098211B">
        <w:rPr>
          <w:rFonts w:ascii="GHEA Grapalat" w:hAnsi="GHEA Grapalat" w:cs="Calibri"/>
          <w:sz w:val="24"/>
          <w:szCs w:val="24"/>
          <w:lang w:val="hy-AM"/>
        </w:rPr>
        <w:t xml:space="preserve">Հայաստանում ինժեներական քաղաքի հիմնման միջոցով նպաստել Հայաստանում </w:t>
      </w:r>
      <w:r w:rsidRPr="0098211B">
        <w:rPr>
          <w:rFonts w:ascii="GHEA Grapalat" w:hAnsi="GHEA Grapalat" w:cs="Tahoma"/>
          <w:sz w:val="24"/>
          <w:szCs w:val="24"/>
          <w:lang w:val="hy-AM"/>
        </w:rPr>
        <w:t>ինժեներական և բարձր տեխնոլոգիաների (այսուհետ` ԻԲՏ)</w:t>
      </w:r>
      <w:r w:rsidRPr="0098211B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Tahoma"/>
          <w:sz w:val="24"/>
          <w:szCs w:val="24"/>
          <w:lang w:val="hy-AM"/>
        </w:rPr>
        <w:t>ոլորտի</w:t>
      </w:r>
      <w:r w:rsidRPr="0098211B">
        <w:rPr>
          <w:rFonts w:ascii="GHEA Grapalat" w:hAnsi="GHEA Grapalat" w:cs="Calibri"/>
          <w:sz w:val="24"/>
          <w:szCs w:val="24"/>
          <w:lang w:val="hy-AM"/>
        </w:rPr>
        <w:t xml:space="preserve"> հետագա զարգացմանը` խթանելով Հայաստանում տնտեսության մրցունակության և արտադրողականության մակարդակի բարձրացումը:   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936"/>
        </w:tabs>
        <w:spacing w:after="0" w:line="480" w:lineRule="auto"/>
        <w:ind w:left="0" w:firstLine="702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8211B">
        <w:rPr>
          <w:rFonts w:ascii="GHEA Grapalat" w:hAnsi="GHEA Grapalat" w:cs="Calibri"/>
          <w:sz w:val="24"/>
          <w:szCs w:val="24"/>
          <w:lang w:val="hy-AM"/>
        </w:rPr>
        <w:t xml:space="preserve"> Ինժեներական քաղաքը նախագծված է այնպես, որ մեկ վայրում տեղակայվեն և կենտրոնացվեն 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ԻԲՏ ոլորտի </w:t>
      </w:r>
      <w:r w:rsidRPr="0098211B">
        <w:rPr>
          <w:rFonts w:ascii="GHEA Grapalat" w:hAnsi="GHEA Grapalat" w:cs="Calibri"/>
          <w:sz w:val="24"/>
          <w:szCs w:val="24"/>
          <w:lang w:val="hy-AM"/>
        </w:rPr>
        <w:t>ընկերությունները/հաստատությունները:</w:t>
      </w:r>
    </w:p>
    <w:p w:rsidR="00185B45" w:rsidRPr="00185B45" w:rsidRDefault="00185B45" w:rsidP="00185B45">
      <w:pPr>
        <w:numPr>
          <w:ilvl w:val="0"/>
          <w:numId w:val="2"/>
        </w:numPr>
        <w:tabs>
          <w:tab w:val="left" w:pos="936"/>
        </w:tabs>
        <w:spacing w:after="0" w:line="480" w:lineRule="auto"/>
        <w:ind w:left="567"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185B45">
        <w:rPr>
          <w:rFonts w:ascii="GHEA Grapalat" w:hAnsi="GHEA Grapalat" w:cs="GHEA Grapalat"/>
          <w:sz w:val="24"/>
          <w:szCs w:val="24"/>
          <w:lang w:val="hy-AM"/>
        </w:rPr>
        <w:t xml:space="preserve"> «Ինժեներական քաղաք»-ի ստեղծման ծրագրի հիմնական նպատակն է </w:t>
      </w:r>
      <w:r w:rsidRPr="00185B45">
        <w:rPr>
          <w:rFonts w:ascii="GHEA Grapalat" w:hAnsi="GHEA Grapalat" w:cs="Tahoma"/>
          <w:sz w:val="24"/>
          <w:szCs w:val="24"/>
          <w:lang w:val="hy-AM"/>
        </w:rPr>
        <w:t xml:space="preserve">Հայաստանը դարձնել ինժեներական և բարձր տեխնոլոգիական արտադրանքի և </w:t>
      </w:r>
      <w:proofErr w:type="spellStart"/>
      <w:r w:rsidRPr="00185B45">
        <w:rPr>
          <w:rFonts w:ascii="GHEA Grapalat" w:hAnsi="GHEA Grapalat" w:cs="Tahoma"/>
          <w:sz w:val="24"/>
          <w:szCs w:val="24"/>
          <w:lang w:val="hy-AM"/>
        </w:rPr>
        <w:t>ծառայությունների՝</w:t>
      </w:r>
      <w:proofErr w:type="spellEnd"/>
      <w:r w:rsidRPr="00185B45">
        <w:rPr>
          <w:rFonts w:ascii="GHEA Grapalat" w:hAnsi="GHEA Grapalat" w:cs="Tahoma"/>
          <w:sz w:val="24"/>
          <w:szCs w:val="24"/>
          <w:lang w:val="hy-AM"/>
        </w:rPr>
        <w:t xml:space="preserve"> գլոբալ շուկաներ արտահանող երկիր, ինչպես նաև տարածա</w:t>
      </w:r>
      <w:r w:rsidRPr="00185B45">
        <w:rPr>
          <w:rFonts w:ascii="GHEA Grapalat" w:hAnsi="GHEA Grapalat" w:cs="Tahoma"/>
          <w:sz w:val="24"/>
          <w:szCs w:val="24"/>
          <w:lang w:val="hy-AM"/>
        </w:rPr>
        <w:softHyphen/>
        <w:t xml:space="preserve">շրջանային հանգույց </w:t>
      </w:r>
      <w:proofErr w:type="spellStart"/>
      <w:r w:rsidRPr="00185B45">
        <w:rPr>
          <w:rFonts w:ascii="GHEA Grapalat" w:hAnsi="GHEA Grapalat" w:cs="Tahoma"/>
          <w:sz w:val="24"/>
          <w:szCs w:val="24"/>
          <w:lang w:val="hy-AM"/>
        </w:rPr>
        <w:t>ինովացիոն</w:t>
      </w:r>
      <w:proofErr w:type="spellEnd"/>
      <w:r w:rsidRPr="00185B45">
        <w:rPr>
          <w:rFonts w:ascii="GHEA Grapalat" w:hAnsi="GHEA Grapalat" w:cs="Tahoma"/>
          <w:sz w:val="24"/>
          <w:szCs w:val="24"/>
          <w:lang w:val="hy-AM"/>
        </w:rPr>
        <w:t xml:space="preserve"> ինժեներական և բարձր տեխնոլոգիական լուծումների համար:  </w:t>
      </w:r>
    </w:p>
    <w:p w:rsidR="00185B45" w:rsidRPr="0098211B" w:rsidRDefault="00185B45" w:rsidP="00185B45">
      <w:pPr>
        <w:tabs>
          <w:tab w:val="left" w:pos="851"/>
        </w:tabs>
        <w:spacing w:line="480" w:lineRule="auto"/>
        <w:jc w:val="center"/>
        <w:rPr>
          <w:rFonts w:ascii="GHEA Grapalat" w:hAnsi="GHEA Grapalat" w:cs="Sylfaen"/>
          <w:sz w:val="24"/>
          <w:szCs w:val="24"/>
        </w:rPr>
      </w:pPr>
      <w:r w:rsidRPr="0098211B">
        <w:rPr>
          <w:rFonts w:ascii="GHEA Grapalat" w:hAnsi="GHEA Grapalat"/>
          <w:sz w:val="24"/>
          <w:szCs w:val="24"/>
          <w:lang w:val="hy-AM"/>
        </w:rPr>
        <w:lastRenderedPageBreak/>
        <w:t xml:space="preserve">II. 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ՆԵՐԱԾՈՒԹՅՈՒՆ</w:t>
      </w:r>
    </w:p>
    <w:p w:rsidR="00185B45" w:rsidRPr="0098211B" w:rsidRDefault="00185B45" w:rsidP="00185B45">
      <w:pPr>
        <w:pStyle w:val="ListParagraph"/>
        <w:numPr>
          <w:ilvl w:val="0"/>
          <w:numId w:val="2"/>
        </w:numPr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«Ինժեներական քաղաք»-ի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ստեղծման ծրագիրն իրականացվելու է </w:t>
      </w:r>
      <w:r w:rsidRPr="009821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պետություն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-</w:t>
      </w:r>
      <w:r w:rsidRPr="009821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մասնավոր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համագործակցությամբ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:   </w:t>
      </w:r>
    </w:p>
    <w:p w:rsidR="00185B45" w:rsidRPr="0098211B" w:rsidRDefault="00185B45" w:rsidP="00185B45">
      <w:pPr>
        <w:pStyle w:val="ListParagraph"/>
        <w:numPr>
          <w:ilvl w:val="0"/>
          <w:numId w:val="2"/>
        </w:numPr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իրականացման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արդյունքում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նախատեսվում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է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ստեղծել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ինովացիոն</w:t>
      </w:r>
      <w:proofErr w:type="spellEnd"/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էկոհամակարգ</w:t>
      </w:r>
      <w:proofErr w:type="spellEnd"/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որտեղ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ԻԲՏ ոլորտի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ընկերություններն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արդիական ենթակառուց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softHyphen/>
        <w:t>վածքների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կիրառմամբ կմշակեն և կիրագործեն նորարարական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գաղափարներ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`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տեղական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միջազգային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շուկաներում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բարդ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տեխնոլոգիական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լուծումների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առաջադրման</w:t>
      </w:r>
      <w:r w:rsidRPr="0098211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նպատակով: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ստեղծ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ման ծրագիրը բաղկացած է 2 հիմնական բաղադրիչներից` ենթակառուցվածքային և բովանդակային: Առաջին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բաղադրիչի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ներքո նախատեսվում է ստեղծել արդիական ենթակառուցվածք` բաղկացած</w:t>
      </w:r>
      <w:r w:rsidRPr="0098211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Ինժեներական բիզնես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աքսելերատորից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և Համատեղ աշխատանքային տարածքից, Ինժեներական կենտրոնից, Ինժեներական քաղաքում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տեղակայվելիք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35-40 ընկերությունների շենքերից: Երկրորդ բաղադրիչը ներառում է 3 ուղղություն` </w:t>
      </w:r>
    </w:p>
    <w:p w:rsidR="00185B45" w:rsidRPr="0098211B" w:rsidRDefault="00185B45" w:rsidP="00185B45">
      <w:pPr>
        <w:pStyle w:val="ListParagraph"/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/>
          <w:spacing w:val="-10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>1) լաբորատորիաների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, արհեստանոցի և փոքր չափաքանակներով նմուշային </w:t>
      </w:r>
      <w:r w:rsidRPr="0098211B">
        <w:rPr>
          <w:rFonts w:ascii="GHEA Grapalat" w:hAnsi="GHEA Grapalat"/>
          <w:spacing w:val="-10"/>
          <w:sz w:val="24"/>
          <w:szCs w:val="24"/>
          <w:lang w:val="hy-AM"/>
        </w:rPr>
        <w:t xml:space="preserve">արտադրության արտադրամասի ծրագիր (համատեղ օգտագործման </w:t>
      </w:r>
      <w:proofErr w:type="spellStart"/>
      <w:r w:rsidRPr="0098211B">
        <w:rPr>
          <w:rFonts w:ascii="GHEA Grapalat" w:hAnsi="GHEA Grapalat"/>
          <w:spacing w:val="-10"/>
          <w:sz w:val="24"/>
          <w:szCs w:val="24"/>
          <w:lang w:val="hy-AM"/>
        </w:rPr>
        <w:t>լաբորատորիաներ</w:t>
      </w:r>
      <w:proofErr w:type="spellEnd"/>
      <w:r w:rsidRPr="0098211B">
        <w:rPr>
          <w:rFonts w:ascii="GHEA Grapalat" w:hAnsi="GHEA Grapalat"/>
          <w:spacing w:val="-10"/>
          <w:sz w:val="24"/>
          <w:szCs w:val="24"/>
          <w:lang w:val="hy-AM"/>
        </w:rPr>
        <w:t>).</w:t>
      </w:r>
    </w:p>
    <w:p w:rsidR="00185B45" w:rsidRPr="0098211B" w:rsidRDefault="00185B45" w:rsidP="00185B45">
      <w:pPr>
        <w:pStyle w:val="ListParagraph"/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/>
          <w:sz w:val="24"/>
          <w:szCs w:val="24"/>
          <w:lang w:val="hy-AM"/>
        </w:rPr>
        <w:t xml:space="preserve">2)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աքսելերացիոն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ծրագիր (նորաստեղծ ընկերությունների ժամանակավոր ինկուբացիա,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թրեյնինգներ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մենթորություն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). </w:t>
      </w:r>
    </w:p>
    <w:p w:rsidR="00185B45" w:rsidRPr="0098211B" w:rsidRDefault="00185B45" w:rsidP="00185B45">
      <w:pPr>
        <w:pStyle w:val="ListParagraph"/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/>
          <w:sz w:val="24"/>
          <w:szCs w:val="24"/>
          <w:lang w:val="hy-AM"/>
        </w:rPr>
        <w:t>3) «Համակարգերի ճարտարագիտություն» բազային ամբիոն` իր ուսումնական ծրագրերով, Հայաստանի ազգային պոլիտեխնիկական համալսարանի կազմում: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851"/>
          <w:tab w:val="left" w:pos="1014"/>
        </w:tabs>
        <w:spacing w:after="0" w:line="480" w:lineRule="auto"/>
        <w:ind w:left="0" w:firstLine="702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Ինժեներական բիզնես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աքսելերատորը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և Համատեղ աշխատանքային տարածքը կունենան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աքսելերացիոն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և ինկուբացիոն գործունեության համար նախատեսված սարքավորումներ, սկսնակների համար փոքր գրասենյակային տարածքներ, թիմերի </w:t>
      </w:r>
      <w:r w:rsidRPr="0098211B">
        <w:rPr>
          <w:rFonts w:ascii="GHEA Grapalat" w:hAnsi="GHEA Grapalat" w:cs="Tahoma"/>
          <w:sz w:val="24"/>
          <w:szCs w:val="24"/>
          <w:lang w:val="hy-AM"/>
        </w:rPr>
        <w:lastRenderedPageBreak/>
        <w:t xml:space="preserve">համար համատեղ աշխատանքային տարածք, վարչական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տարածք՝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ղեկավար կազմի և տեխնիկական անձնակազմի համար, հանդիպումների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սրահներ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, համագումարների դահլիճ, դասընթացների սենյակներ և համատեղ օգտագործման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լաբորատորիաներ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: </w:t>
      </w:r>
      <w:r w:rsidRPr="0098211B">
        <w:rPr>
          <w:rFonts w:ascii="GHEA Grapalat" w:hAnsi="GHEA Grapalat" w:cs="Calibri"/>
          <w:sz w:val="24"/>
          <w:szCs w:val="24"/>
          <w:lang w:val="hy-AM"/>
        </w:rPr>
        <w:t xml:space="preserve">  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993"/>
        </w:tabs>
        <w:spacing w:after="0" w:line="480" w:lineRule="auto"/>
        <w:ind w:left="0" w:right="36" w:firstLine="70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 Ինժեներական քաղաքը 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ստեղծ</w:t>
      </w:r>
      <w:r w:rsidRPr="0098211B">
        <w:rPr>
          <w:rFonts w:ascii="GHEA Grapalat" w:eastAsia="Calibri" w:hAnsi="GHEA Grapalat" w:cs="Sylfaen"/>
          <w:noProof/>
          <w:sz w:val="24"/>
          <w:szCs w:val="24"/>
          <w:lang w:val="hy-AM"/>
        </w:rPr>
        <w:t xml:space="preserve">ելու նպատակով ընտրվել է </w:t>
      </w:r>
      <w:proofErr w:type="spellStart"/>
      <w:r w:rsidRPr="0098211B">
        <w:rPr>
          <w:rFonts w:ascii="GHEA Grapalat" w:eastAsia="Calibri" w:hAnsi="GHEA Grapalat"/>
          <w:bCs/>
          <w:sz w:val="24"/>
          <w:szCs w:val="24"/>
          <w:lang w:val="hy-AM"/>
        </w:rPr>
        <w:t>Բագրևանդ</w:t>
      </w:r>
      <w:proofErr w:type="spellEnd"/>
      <w:r w:rsidRPr="0098211B">
        <w:rPr>
          <w:rFonts w:ascii="GHEA Grapalat" w:eastAsia="Calibri" w:hAnsi="GHEA Grapalat"/>
          <w:bCs/>
          <w:sz w:val="24"/>
          <w:szCs w:val="24"/>
          <w:lang w:val="hy-AM"/>
        </w:rPr>
        <w:t xml:space="preserve"> փողոցի 3.0 հա մակերեսով </w:t>
      </w:r>
      <w:r w:rsidRPr="0098211B">
        <w:rPr>
          <w:rFonts w:ascii="GHEA Grapalat" w:eastAsia="Calibri" w:hAnsi="GHEA Grapalat" w:cs="Arial"/>
          <w:sz w:val="24"/>
          <w:szCs w:val="24"/>
          <w:lang w:val="hy-AM"/>
        </w:rPr>
        <w:t>հողամասը, որն</w:t>
      </w:r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առանցքային նշանակություն ունի 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>«Ինժե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ներական քաղաք»-ի 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ստեղծ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ման </w:t>
      </w:r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ծրագրի դրական արդյունքների ապահովման </w:t>
      </w:r>
      <w:proofErr w:type="spellStart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>համար։</w:t>
      </w:r>
      <w:proofErr w:type="spellEnd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Այն թույլ կտա մեկ վայրում համախմբել ինժեներական </w:t>
      </w:r>
      <w:proofErr w:type="spellStart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>էկոհամակարգի</w:t>
      </w:r>
      <w:proofErr w:type="spellEnd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հիմնական </w:t>
      </w:r>
      <w:proofErr w:type="spellStart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>մասնակիցներին։</w:t>
      </w:r>
      <w:proofErr w:type="spellEnd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Հայաստանի Հանրապետության կառավարությունը, մեծապես </w:t>
      </w:r>
      <w:proofErr w:type="spellStart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>կարևորելով</w:t>
      </w:r>
      <w:proofErr w:type="spellEnd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վերոնշյալ հանգամանքը, կձեռնարկի անհրաժեշտ միջոցները ընտրված տարածքում 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</w:t>
      </w:r>
      <w:r w:rsidRPr="0098211B">
        <w:rPr>
          <w:rFonts w:ascii="GHEA Grapalat" w:hAnsi="GHEA Grapalat" w:cs="Tahoma"/>
          <w:color w:val="000000"/>
          <w:sz w:val="24"/>
          <w:szCs w:val="24"/>
          <w:shd w:val="clear" w:color="auto" w:fill="FFFFFF"/>
          <w:lang w:val="hy-AM"/>
        </w:rPr>
        <w:t>ստեղծման ծրագրի իրականացման համար</w:t>
      </w:r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:    </w:t>
      </w:r>
    </w:p>
    <w:p w:rsidR="00185B45" w:rsidRPr="0098211B" w:rsidRDefault="00185B45" w:rsidP="00185B45">
      <w:pPr>
        <w:numPr>
          <w:ilvl w:val="0"/>
          <w:numId w:val="2"/>
        </w:numPr>
        <w:tabs>
          <w:tab w:val="left" w:pos="993"/>
        </w:tabs>
        <w:spacing w:after="0" w:line="480" w:lineRule="auto"/>
        <w:ind w:left="0" w:right="36" w:firstLine="702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Նախատեսվում է ծրագրի շրջանակում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ձևավորել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հավաստագրման հանձնաժողով, որը կքննարկի Ինժեներական քաղաքում հողա</w:t>
      </w:r>
      <w:r w:rsidRPr="0098211B">
        <w:rPr>
          <w:rFonts w:ascii="GHEA Grapalat" w:hAnsi="GHEA Grapalat"/>
          <w:sz w:val="24"/>
          <w:szCs w:val="24"/>
          <w:lang w:val="hy-AM"/>
        </w:rPr>
        <w:softHyphen/>
        <w:t>կտորների հատկացման, ռեզիդենտի կարգավիճակ ստանալու նպատակով ներկայաց</w:t>
      </w:r>
      <w:r w:rsidRPr="0098211B">
        <w:rPr>
          <w:rFonts w:ascii="GHEA Grapalat" w:hAnsi="GHEA Grapalat"/>
          <w:sz w:val="24"/>
          <w:szCs w:val="24"/>
          <w:lang w:val="hy-AM"/>
        </w:rPr>
        <w:softHyphen/>
        <w:t xml:space="preserve">ված հայտերը և կկայացնի որոշումներ` հայտերը բավարարելու կամ մերժելու մասին:  </w:t>
      </w:r>
    </w:p>
    <w:p w:rsidR="00185B45" w:rsidRPr="0098211B" w:rsidRDefault="00185B45" w:rsidP="00185B45">
      <w:pPr>
        <w:tabs>
          <w:tab w:val="left" w:pos="851"/>
          <w:tab w:val="left" w:pos="993"/>
        </w:tabs>
        <w:ind w:left="567" w:firstLine="702"/>
        <w:jc w:val="both"/>
        <w:rPr>
          <w:rFonts w:ascii="GHEA Grapalat" w:hAnsi="GHEA Grapalat"/>
          <w:sz w:val="24"/>
          <w:szCs w:val="24"/>
          <w:lang w:val="hy-AM"/>
        </w:rPr>
      </w:pPr>
    </w:p>
    <w:p w:rsidR="00185B45" w:rsidRPr="0098211B" w:rsidRDefault="00185B45" w:rsidP="00185B45">
      <w:pPr>
        <w:spacing w:line="48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/>
          <w:sz w:val="24"/>
          <w:szCs w:val="24"/>
          <w:lang w:val="hy-AM"/>
        </w:rPr>
        <w:t>III. ԽՆԴԻՐՆԵՐ ԵՎ ՆՊԱՏԱԿՆԵՐ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>1</w:t>
      </w:r>
      <w:r w:rsidRPr="00185B45">
        <w:rPr>
          <w:rFonts w:ascii="GHEA Grapalat" w:hAnsi="GHEA Grapalat" w:cs="Tahoma"/>
          <w:sz w:val="24"/>
          <w:lang w:val="hy-AM"/>
        </w:rPr>
        <w:t>1</w:t>
      </w:r>
      <w:r w:rsidRPr="0098211B">
        <w:rPr>
          <w:rFonts w:ascii="GHEA Grapalat" w:hAnsi="GHEA Grapalat" w:cs="Tahoma"/>
          <w:sz w:val="24"/>
          <w:lang w:val="hy-AM"/>
        </w:rPr>
        <w:t>. Հիմնական խնդիրներն են`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1) ԻԲՏ ոլորտի ընկերությունների աճը խթանելու համար անհրաժեշտ ժամանակակից ենթակառուցվածքների ստեղծումը և զարգացումը. 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2) ԻԲՏ ոլորտում հետազոտությունների և մշակումների (R&amp;D) իրականացման համար նպաստավոր միջավայրի ստեղծումը. 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lastRenderedPageBreak/>
        <w:t xml:space="preserve">3) ԻԲՏ ոլորտի նորարարական գաղափարների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աքսելերացիայի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և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առևտրայնացման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համար արդյունավետ մեխանիզմների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ձևավորումը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>.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4) ԻԲՏ ոլորտի սկսնակ ընկերությունների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ձևավորմանն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աջակցությունը.</w:t>
      </w:r>
    </w:p>
    <w:p w:rsidR="00185B45" w:rsidRPr="0098211B" w:rsidRDefault="00185B45" w:rsidP="00185B45">
      <w:pPr>
        <w:pStyle w:val="GLsrednjiNaslov"/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>5) շուկայի պահանջարկին համապատասխան ԻԲՏ ոլորտի որակյալ մասնագետների առկայության ապահովումը:</w:t>
      </w:r>
    </w:p>
    <w:p w:rsidR="00185B45" w:rsidRPr="0098211B" w:rsidRDefault="00185B45" w:rsidP="00185B45">
      <w:pPr>
        <w:tabs>
          <w:tab w:val="num" w:pos="720"/>
        </w:tabs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>1</w:t>
      </w:r>
      <w:r w:rsidRPr="00185B45">
        <w:rPr>
          <w:rFonts w:ascii="GHEA Grapalat" w:hAnsi="GHEA Grapalat" w:cs="Tahoma"/>
          <w:sz w:val="24"/>
          <w:szCs w:val="24"/>
          <w:lang w:val="hy-AM"/>
        </w:rPr>
        <w:t>2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. Հիմնական նպատակներն են` </w:t>
      </w:r>
    </w:p>
    <w:p w:rsidR="00185B45" w:rsidRPr="0098211B" w:rsidRDefault="00185B45" w:rsidP="00185B45">
      <w:pPr>
        <w:tabs>
          <w:tab w:val="left" w:pos="630"/>
        </w:tabs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ab/>
        <w:t xml:space="preserve">1) Հայաստանում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ձևավորել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Ինժեներական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կլաստեր՝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աջակցելով ԻԲՏ ոլորտի ընկերությունների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միջև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ցանցային համագործակցությանն ու նպաստելով համատեղ արտադրության/լաբորատորիաների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գործարկմանը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. </w:t>
      </w:r>
    </w:p>
    <w:p w:rsidR="00185B45" w:rsidRPr="0098211B" w:rsidRDefault="00185B45" w:rsidP="00185B45">
      <w:pPr>
        <w:tabs>
          <w:tab w:val="left" w:pos="630"/>
        </w:tabs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ab/>
        <w:t xml:space="preserve">2) խթանել ԻԲՏ ոլորտում ներդրումների ներգրավումը, ինժեներական և բարձր տեխնոլոգիական նոր ընկերությունների և աշխատատեղերի ստեղծումը. </w:t>
      </w:r>
    </w:p>
    <w:p w:rsidR="00185B45" w:rsidRPr="0098211B" w:rsidRDefault="00185B45" w:rsidP="00185B45">
      <w:pPr>
        <w:tabs>
          <w:tab w:val="left" w:pos="630"/>
        </w:tabs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ab/>
        <w:t xml:space="preserve">3) Հայաստանի ԻԲՏ ոլորտի ընկերությունների համար ստեղծել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ինովացիոն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ենթակառուցվածք՝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համալրված արդիական սարքավորումներով, ընդհանուր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լոգիստիկ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համակարգով և ծրագրերով, ինչը հնարավորություն կտա ԻԲՏ ոլորտի ընկերություններին իրենց տեխնոլոգիական լուծումների մշակման համար կիրառել ժամանակակից գործիքներ և սարքավորումներ.</w:t>
      </w:r>
    </w:p>
    <w:p w:rsidR="00185B45" w:rsidRPr="0098211B" w:rsidRDefault="00185B45" w:rsidP="00185B45">
      <w:pPr>
        <w:tabs>
          <w:tab w:val="left" w:pos="993"/>
        </w:tabs>
        <w:spacing w:line="480" w:lineRule="auto"/>
        <w:ind w:firstLine="702"/>
        <w:jc w:val="both"/>
        <w:rPr>
          <w:rFonts w:ascii="GHEA Grapalat" w:hAnsi="GHEA Grapalat" w:cs="Tahoma"/>
          <w:spacing w:val="-10"/>
          <w:sz w:val="24"/>
          <w:szCs w:val="24"/>
          <w:lang w:val="hy-AM"/>
        </w:rPr>
      </w:pPr>
      <w:r w:rsidRPr="0098211B">
        <w:rPr>
          <w:rFonts w:ascii="GHEA Grapalat" w:hAnsi="GHEA Grapalat" w:cs="Tahoma"/>
          <w:spacing w:val="-10"/>
          <w:sz w:val="24"/>
          <w:szCs w:val="24"/>
          <w:lang w:val="hy-AM"/>
        </w:rPr>
        <w:t xml:space="preserve">4) խթանել ԻԲՏ ոլորտի որակյալ մասնագետների </w:t>
      </w:r>
      <w:proofErr w:type="spellStart"/>
      <w:r w:rsidRPr="0098211B">
        <w:rPr>
          <w:rFonts w:ascii="GHEA Grapalat" w:hAnsi="GHEA Grapalat" w:cs="Tahoma"/>
          <w:spacing w:val="-10"/>
          <w:sz w:val="24"/>
          <w:szCs w:val="24"/>
          <w:lang w:val="hy-AM"/>
        </w:rPr>
        <w:t>պատրաստումն</w:t>
      </w:r>
      <w:proofErr w:type="spellEnd"/>
      <w:r w:rsidRPr="0098211B">
        <w:rPr>
          <w:rFonts w:ascii="GHEA Grapalat" w:hAnsi="GHEA Grapalat" w:cs="Tahoma"/>
          <w:spacing w:val="-10"/>
          <w:sz w:val="24"/>
          <w:szCs w:val="24"/>
          <w:lang w:val="hy-AM"/>
        </w:rPr>
        <w:t xml:space="preserve"> ու վերապատ</w:t>
      </w:r>
      <w:r w:rsidRPr="0098211B">
        <w:rPr>
          <w:rFonts w:ascii="GHEA Grapalat" w:hAnsi="GHEA Grapalat" w:cs="Tahoma"/>
          <w:spacing w:val="-10"/>
          <w:sz w:val="24"/>
          <w:szCs w:val="24"/>
          <w:lang w:val="hy-AM"/>
        </w:rPr>
        <w:softHyphen/>
        <w:t>րաստումը:</w:t>
      </w:r>
    </w:p>
    <w:p w:rsidR="00185B45" w:rsidRPr="0098211B" w:rsidRDefault="00185B45" w:rsidP="00185B45">
      <w:pPr>
        <w:numPr>
          <w:ilvl w:val="0"/>
          <w:numId w:val="4"/>
        </w:numPr>
        <w:tabs>
          <w:tab w:val="left" w:pos="390"/>
        </w:tabs>
        <w:spacing w:after="0" w:line="48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ԼՈՒԾՈՒՄՆԵՐ</w:t>
      </w:r>
    </w:p>
    <w:p w:rsidR="00185B45" w:rsidRPr="0098211B" w:rsidRDefault="00185B45" w:rsidP="00185B45">
      <w:pPr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/>
          <w:sz w:val="24"/>
          <w:szCs w:val="24"/>
          <w:lang w:val="hy-AM"/>
        </w:rPr>
        <w:t xml:space="preserve">13. 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ստեղծման ծրագրի </w:t>
      </w:r>
      <w:r w:rsidRPr="0098211B">
        <w:rPr>
          <w:rFonts w:ascii="GHEA Grapalat" w:hAnsi="GHEA Grapalat" w:cs="Tahoma"/>
          <w:sz w:val="24"/>
          <w:szCs w:val="24"/>
          <w:lang w:val="hy-AM"/>
        </w:rPr>
        <w:t>շրջանակում նախատեսվում է իրականացնել հետևյալ միջոցառումները/գործողությունները.</w:t>
      </w:r>
    </w:p>
    <w:p w:rsidR="00185B45" w:rsidRPr="0098211B" w:rsidRDefault="00185B45" w:rsidP="00185B45">
      <w:pPr>
        <w:pStyle w:val="GLsrednjiNaslov"/>
        <w:tabs>
          <w:tab w:val="left" w:pos="993"/>
        </w:tabs>
        <w:spacing w:before="0" w:after="0" w:line="480" w:lineRule="auto"/>
        <w:ind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lastRenderedPageBreak/>
        <w:t xml:space="preserve">1) ենթակառուցվածքների ստեղծում և տարածքի բարելավում, այդ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թվում՝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ճանա</w:t>
      </w:r>
      <w:r w:rsidRPr="0098211B">
        <w:rPr>
          <w:rFonts w:ascii="GHEA Grapalat" w:hAnsi="GHEA Grapalat" w:cs="Tahoma"/>
          <w:sz w:val="24"/>
          <w:lang w:val="hy-AM"/>
        </w:rPr>
        <w:softHyphen/>
        <w:t xml:space="preserve">պարհների,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մայթեզրերի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, կանաչապատ տարածքների բարեկարգում, ցանկապատում, ճանապարհային լուսավորության, ջրի, գազի, էլեկտրականության,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ինտերնետային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կապի համակարգերի ապահովում.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Ինժեներական բիզնես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աքսելերատորի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, Համատեղ աշխատանքային տարածքի, Ինժեներական քաղաքում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տեղակայվելիք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</w:t>
      </w:r>
      <w:r w:rsidRPr="0098211B">
        <w:rPr>
          <w:rFonts w:ascii="GHEA Grapalat" w:hAnsi="GHEA Grapalat"/>
          <w:sz w:val="24"/>
          <w:lang w:val="hy-AM"/>
        </w:rPr>
        <w:t xml:space="preserve">35-40 ընկերությունների շենքերի </w:t>
      </w:r>
      <w:r w:rsidRPr="0098211B">
        <w:rPr>
          <w:rFonts w:ascii="GHEA Grapalat" w:hAnsi="GHEA Grapalat" w:cs="Tahoma"/>
          <w:sz w:val="24"/>
          <w:lang w:val="hy-AM"/>
        </w:rPr>
        <w:t>նախագծում և կառուցում.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GHEA Grapalat"/>
          <w:sz w:val="24"/>
          <w:lang w:val="hy-AM"/>
        </w:rPr>
        <w:t xml:space="preserve">Ինժեներական քաղաքի </w:t>
      </w:r>
      <w:r w:rsidRPr="0098211B">
        <w:rPr>
          <w:rFonts w:ascii="GHEA Grapalat" w:hAnsi="GHEA Grapalat" w:cs="Tahoma"/>
          <w:sz w:val="24"/>
          <w:lang w:val="hy-AM"/>
        </w:rPr>
        <w:t xml:space="preserve">շենքերի, այդ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թվում՝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Ինժեներական կենտրոնի, Ինժեներական բիզնես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աքսելերատորի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, Համատեղ աշխատանքային տարածքի, ընդհանուր օգտագործման տարածքների կահավորում և սարքավորումներով հագեցում (չափման լաբորատորիա,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էլեկտրոնիկայի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արտադրության գիծ, ինժեներական ապարատների արտադրության լաբորատորիա, արհեստանոց և այլն).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GHEA Grapalat"/>
          <w:sz w:val="24"/>
          <w:lang w:val="hy-AM"/>
        </w:rPr>
        <w:t xml:space="preserve">Ինժեներական քաղաքի </w:t>
      </w:r>
      <w:r w:rsidRPr="0098211B">
        <w:rPr>
          <w:rFonts w:ascii="GHEA Grapalat" w:hAnsi="GHEA Grapalat" w:cs="Tahoma"/>
          <w:sz w:val="24"/>
          <w:lang w:val="hy-AM"/>
        </w:rPr>
        <w:t xml:space="preserve">կառավարման մարմինների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ձևավորում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>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/>
          <w:sz w:val="24"/>
          <w:lang w:val="hy-AM"/>
        </w:rPr>
        <w:t>Հայաստանի ազգային պոլիտեխնիկական համալսարանի կազմում</w:t>
      </w:r>
      <w:r w:rsidRPr="0098211B">
        <w:rPr>
          <w:rFonts w:ascii="GHEA Grapalat" w:hAnsi="GHEA Grapalat" w:cs="Tahoma"/>
          <w:sz w:val="24"/>
          <w:lang w:val="hy-AM"/>
        </w:rPr>
        <w:t xml:space="preserve"> Ինժենե</w:t>
      </w:r>
      <w:r w:rsidRPr="0098211B">
        <w:rPr>
          <w:rFonts w:ascii="GHEA Grapalat" w:hAnsi="GHEA Grapalat" w:cs="Tahoma"/>
          <w:sz w:val="24"/>
          <w:lang w:val="hy-AM"/>
        </w:rPr>
        <w:softHyphen/>
        <w:t>րական քաղաքում</w:t>
      </w:r>
      <w:r w:rsidRPr="0098211B">
        <w:rPr>
          <w:rFonts w:ascii="GHEA Grapalat" w:hAnsi="GHEA Grapalat"/>
          <w:sz w:val="24"/>
          <w:lang w:val="hy-AM"/>
        </w:rPr>
        <w:t xml:space="preserve"> «Համակարգերի ճարտարագիտություն» բազային ամբիոնի հիմնում.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ԻԲՏ ոլորտի սկսնակների համար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աքսելերացիոն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ծրագրի մշակում և իրականացում. 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pacing w:val="-10"/>
          <w:sz w:val="24"/>
          <w:lang w:val="hy-AM"/>
        </w:rPr>
        <w:t>Ինժեներական քաղաքում ԻԲՏ ոլորտի մասնագետների համար դասընթացների</w:t>
      </w:r>
      <w:r w:rsidRPr="0098211B">
        <w:rPr>
          <w:rFonts w:ascii="GHEA Grapalat" w:hAnsi="GHEA Grapalat" w:cs="Tahoma"/>
          <w:sz w:val="24"/>
          <w:lang w:val="hy-AM"/>
        </w:rPr>
        <w:t xml:space="preserve"> կազմակերպում և անցկացում,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դասընթացավարների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կարողությունների բարձրացմանն ուղղված միջոցառումների իրականացում.</w:t>
      </w:r>
    </w:p>
    <w:p w:rsidR="00185B45" w:rsidRPr="0098211B" w:rsidRDefault="00185B45" w:rsidP="00185B45">
      <w:pPr>
        <w:pStyle w:val="GLsrednjiNaslov"/>
        <w:numPr>
          <w:ilvl w:val="0"/>
          <w:numId w:val="3"/>
        </w:numPr>
        <w:tabs>
          <w:tab w:val="left" w:pos="993"/>
        </w:tabs>
        <w:spacing w:before="0" w:after="0" w:line="480" w:lineRule="auto"/>
        <w:ind w:left="0" w:firstLine="702"/>
        <w:jc w:val="both"/>
        <w:rPr>
          <w:rFonts w:ascii="GHEA Grapalat" w:hAnsi="GHEA Grapalat" w:cs="Tahoma"/>
          <w:sz w:val="24"/>
          <w:lang w:val="hy-AM"/>
        </w:rPr>
      </w:pPr>
      <w:r w:rsidRPr="0098211B">
        <w:rPr>
          <w:rFonts w:ascii="GHEA Grapalat" w:hAnsi="GHEA Grapalat" w:cs="Tahoma"/>
          <w:sz w:val="24"/>
          <w:lang w:val="hy-AM"/>
        </w:rPr>
        <w:t xml:space="preserve">ցանցային միջոցառումների, մրցույթների, </w:t>
      </w:r>
      <w:proofErr w:type="spellStart"/>
      <w:r w:rsidRPr="0098211B">
        <w:rPr>
          <w:rFonts w:ascii="GHEA Grapalat" w:hAnsi="GHEA Grapalat" w:cs="Tahoma"/>
          <w:sz w:val="24"/>
          <w:lang w:val="hy-AM"/>
        </w:rPr>
        <w:t>վենչուրային</w:t>
      </w:r>
      <w:proofErr w:type="spellEnd"/>
      <w:r w:rsidRPr="0098211B">
        <w:rPr>
          <w:rFonts w:ascii="GHEA Grapalat" w:hAnsi="GHEA Grapalat" w:cs="Tahoma"/>
          <w:sz w:val="24"/>
          <w:lang w:val="hy-AM"/>
        </w:rPr>
        <w:t xml:space="preserve"> համաժողովների կազմակերպում և այլն:</w:t>
      </w:r>
    </w:p>
    <w:p w:rsidR="00185B45" w:rsidRPr="0098211B" w:rsidRDefault="00185B45" w:rsidP="00185B45">
      <w:pPr>
        <w:numPr>
          <w:ilvl w:val="0"/>
          <w:numId w:val="4"/>
        </w:numPr>
        <w:tabs>
          <w:tab w:val="left" w:pos="284"/>
          <w:tab w:val="left" w:pos="426"/>
          <w:tab w:val="left" w:pos="1092"/>
        </w:tabs>
        <w:spacing w:after="0" w:line="480" w:lineRule="auto"/>
        <w:ind w:left="0"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lastRenderedPageBreak/>
        <w:t>ԱՌԱՎԵԼՈՒԹՅՈՒՆՆԵՐ</w:t>
      </w:r>
    </w:p>
    <w:p w:rsidR="00185B45" w:rsidRPr="0098211B" w:rsidRDefault="00185B45" w:rsidP="00185B45">
      <w:pPr>
        <w:spacing w:line="480" w:lineRule="auto"/>
        <w:ind w:firstLine="70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14. 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Ինժեներական քաղաքի ստեղծումը տնտեսական և սոցիալական ազդեցություն կունենա ԻԲՏ ոլորտի վրա: Մեկ վայրում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ինժեներների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և բարձր տեխնոլոգիական որակյալ մասնագետների համախմբումը կնպաստի օտարերկրյա ներդրումների ներգրավմանը, գիտելիքների և փորձի փոխանակմանը, նորարար գաղափարների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գեներացմանը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, սկսնակ ընկերությունների և աշխատատեղերի ստեղծմանը, միջազգային և տեղական շուկաներում տեխնոլոգիական լուծումների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առաջադրմանը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` բարձրացնելով Հայաստանի տնտեսության </w:t>
      </w:r>
      <w:proofErr w:type="spellStart"/>
      <w:r w:rsidRPr="0098211B">
        <w:rPr>
          <w:rFonts w:ascii="GHEA Grapalat" w:hAnsi="GHEA Grapalat" w:cs="Tahoma"/>
          <w:sz w:val="24"/>
          <w:szCs w:val="24"/>
          <w:lang w:val="hy-AM"/>
        </w:rPr>
        <w:t>մրցունակությունն</w:t>
      </w:r>
      <w:proofErr w:type="spellEnd"/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 ու խթանելով տնտեսական աճը:</w:t>
      </w:r>
    </w:p>
    <w:p w:rsidR="00185B45" w:rsidRPr="0098211B" w:rsidRDefault="00185B45" w:rsidP="00185B45">
      <w:pPr>
        <w:spacing w:line="480" w:lineRule="auto"/>
        <w:ind w:right="37" w:firstLine="70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15. 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ստեղծման ծրագրի իրականացման արդյունքում </w:t>
      </w:r>
      <w:proofErr w:type="spellStart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>կանխատեսվում</w:t>
      </w:r>
      <w:proofErr w:type="spellEnd"/>
      <w:r w:rsidRPr="0098211B">
        <w:rPr>
          <w:rFonts w:ascii="GHEA Grapalat" w:eastAsia="Calibri" w:hAnsi="GHEA Grapalat" w:cs="Sylfaen"/>
          <w:sz w:val="24"/>
          <w:szCs w:val="24"/>
          <w:lang w:val="hy-AM"/>
        </w:rPr>
        <w:t xml:space="preserve"> է ԻԲՏ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ոլորտի 1500 բարձրակարգ մասնագետների պատրաստում և վերապատրաստում, 2000 նոր աշխատատեղերի ստեղծում, առնվազն 20 նորաստեղծ կազմակերպությունների հիմնում, 40%-ով կազմակերպությունների արդյունավետության բարձրացում, 30%-ով արտահանման ծավալների աճ: </w:t>
      </w:r>
    </w:p>
    <w:p w:rsidR="00185B45" w:rsidRPr="0098211B" w:rsidRDefault="00185B45" w:rsidP="00185B45">
      <w:pPr>
        <w:spacing w:line="48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8211B">
        <w:rPr>
          <w:rFonts w:ascii="GHEA Grapalat" w:hAnsi="GHEA Grapalat"/>
          <w:sz w:val="24"/>
          <w:szCs w:val="24"/>
          <w:lang w:val="hy-AM"/>
        </w:rPr>
        <w:t xml:space="preserve">VI. </w:t>
      </w:r>
      <w:r w:rsidRPr="0098211B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ԳՆԱՀԱՏԱԿԱՆ</w:t>
      </w:r>
    </w:p>
    <w:p w:rsidR="00185B45" w:rsidRPr="0098211B" w:rsidRDefault="00185B45" w:rsidP="00185B45">
      <w:pPr>
        <w:tabs>
          <w:tab w:val="left" w:pos="630"/>
        </w:tabs>
        <w:spacing w:line="480" w:lineRule="auto"/>
        <w:ind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Tahoma"/>
          <w:sz w:val="24"/>
          <w:szCs w:val="24"/>
          <w:lang w:val="hy-AM"/>
        </w:rPr>
        <w:tab/>
        <w:t xml:space="preserve">16. </w:t>
      </w:r>
      <w:r w:rsidRPr="0098211B">
        <w:rPr>
          <w:rFonts w:ascii="GHEA Grapalat" w:hAnsi="GHEA Grapalat" w:cs="GHEA Grapalat"/>
          <w:sz w:val="24"/>
          <w:szCs w:val="24"/>
          <w:lang w:val="hy-AM"/>
        </w:rPr>
        <w:t xml:space="preserve">«Ինժեներական քաղաք»-ի 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ստեղծման ծրագրի իրականացման համար 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նախատեսվում է մոտ 21.2 մլն ԱՄՆ դոլարի չափով ներդրում, ընդ որում` ընդհանուր ծախսերի 50%-ը (մինչև 10.5 մլն ԱՄՆ դոլար) նախատեսվում է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համաֆինանսավորել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կողմից` Համաշխարհային բանկի «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Առևտրի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խթանման և որակի ենթակառուցվածքներ» վարկային ծրագրի միջոցով, մնացած  50%-ը` «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Նեյշնլ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Ինսթրումենթս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»-ի և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կոնսորցիումի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/ներառում է «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Նեյշնլ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Ինսթրումենթս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ԷյԷմ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» ընկերության կողմից ծրագրի շուրջ համախմբված 14 ինժեներական </w:t>
      </w:r>
      <w:r w:rsidRPr="0098211B">
        <w:rPr>
          <w:rFonts w:ascii="GHEA Grapalat" w:hAnsi="GHEA Grapalat"/>
          <w:sz w:val="24"/>
          <w:szCs w:val="24"/>
          <w:lang w:val="hy-AM"/>
        </w:rPr>
        <w:lastRenderedPageBreak/>
        <w:t xml:space="preserve">ընկերություններ/ կողմից: Նախատեսվում է, որ ծրագիրն </w:t>
      </w:r>
      <w:proofErr w:type="spellStart"/>
      <w:r w:rsidRPr="0098211B">
        <w:rPr>
          <w:rFonts w:ascii="GHEA Grapalat" w:hAnsi="GHEA Grapalat"/>
          <w:sz w:val="24"/>
          <w:szCs w:val="24"/>
          <w:lang w:val="hy-AM"/>
        </w:rPr>
        <w:t>ինքնածախսածածկ</w:t>
      </w:r>
      <w:proofErr w:type="spellEnd"/>
      <w:r w:rsidRPr="0098211B">
        <w:rPr>
          <w:rFonts w:ascii="GHEA Grapalat" w:hAnsi="GHEA Grapalat"/>
          <w:sz w:val="24"/>
          <w:szCs w:val="24"/>
          <w:lang w:val="hy-AM"/>
        </w:rPr>
        <w:t xml:space="preserve"> կդառնա գործունեության 4-րդ տարում: </w:t>
      </w:r>
    </w:p>
    <w:p w:rsidR="00185B45" w:rsidRPr="0098211B" w:rsidRDefault="00185B45" w:rsidP="00185B45">
      <w:pPr>
        <w:numPr>
          <w:ilvl w:val="0"/>
          <w:numId w:val="5"/>
        </w:numPr>
        <w:tabs>
          <w:tab w:val="left" w:pos="312"/>
        </w:tabs>
        <w:spacing w:after="0" w:line="48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lang w:val="hy-AM"/>
        </w:rPr>
        <w:t xml:space="preserve"> ԱՄՓՈՓ</w:t>
      </w:r>
      <w:r w:rsidRPr="00982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211B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</w:p>
    <w:p w:rsidR="00185B45" w:rsidRPr="0098211B" w:rsidRDefault="00185B45" w:rsidP="00185B45">
      <w:pPr>
        <w:pStyle w:val="ListParagraph"/>
        <w:tabs>
          <w:tab w:val="left" w:pos="0"/>
          <w:tab w:val="left" w:pos="360"/>
          <w:tab w:val="left" w:pos="630"/>
        </w:tabs>
        <w:spacing w:after="0" w:line="480" w:lineRule="auto"/>
        <w:ind w:left="0" w:firstLine="702"/>
        <w:jc w:val="both"/>
        <w:rPr>
          <w:rFonts w:ascii="GHEA Grapalat" w:hAnsi="GHEA Grapalat"/>
          <w:sz w:val="24"/>
          <w:szCs w:val="24"/>
          <w:lang w:val="hy-AM"/>
        </w:rPr>
      </w:pP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17. </w:t>
      </w:r>
      <w:proofErr w:type="spellStart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Հայեցակարգի</w:t>
      </w:r>
      <w:proofErr w:type="spellEnd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ընդունումը էապես կնպաստի ԻԲՏ ոլորտի արդիական ենթակառուցվածքների </w:t>
      </w:r>
      <w:proofErr w:type="spellStart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ձևավորմանը</w:t>
      </w:r>
      <w:proofErr w:type="spellEnd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ոլորտի նոր ընկերությունների և աշխատատեղերի ստեղծմանը, բարձրորակ մասնագետների </w:t>
      </w:r>
      <w:proofErr w:type="spellStart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պատրաստմանն</w:t>
      </w:r>
      <w:proofErr w:type="spellEnd"/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ու վերապատրաստմանը, 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ինժեներական և բարձր տեխնոլոգիական արտադրանքի ու ծառայությունների արտահանմանը` խթանելով Հայաստանում </w:t>
      </w:r>
      <w:r w:rsidRPr="0098211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ԻԲՏ ոլորտի և, ընդհանուր առմամբ, տնտեսության զարգացումը</w:t>
      </w:r>
      <w:r w:rsidRPr="0098211B">
        <w:rPr>
          <w:rFonts w:ascii="GHEA Grapalat" w:hAnsi="GHEA Grapalat" w:cs="Tahoma"/>
          <w:sz w:val="24"/>
          <w:szCs w:val="24"/>
          <w:lang w:val="hy-AM"/>
        </w:rPr>
        <w:t xml:space="preserve">: </w:t>
      </w:r>
    </w:p>
    <w:p w:rsidR="00185B45" w:rsidRPr="0098211B" w:rsidRDefault="00185B45" w:rsidP="00185B45">
      <w:pPr>
        <w:rPr>
          <w:rFonts w:ascii="GHEA Grapalat" w:eastAsia="GHEAMariam" w:hAnsi="GHEA Grapalat"/>
          <w:i/>
          <w:sz w:val="24"/>
          <w:szCs w:val="24"/>
          <w:lang w:val="hy-AM" w:eastAsia="en-GB"/>
        </w:rPr>
      </w:pPr>
    </w:p>
    <w:p w:rsidR="006C670F" w:rsidRPr="00185B45" w:rsidRDefault="006C670F" w:rsidP="00185B45">
      <w:pPr>
        <w:ind w:left="-709"/>
        <w:rPr>
          <w:lang w:val="hy-AM"/>
        </w:rPr>
      </w:pPr>
    </w:p>
    <w:sectPr w:rsidR="006C670F" w:rsidRPr="00185B45" w:rsidSect="00185B45">
      <w:pgSz w:w="12240" w:h="15840"/>
      <w:pgMar w:top="567" w:right="758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60AA"/>
    <w:multiLevelType w:val="hybridMultilevel"/>
    <w:tmpl w:val="38627BC8"/>
    <w:lvl w:ilvl="0" w:tplc="97C6FAE2">
      <w:start w:val="2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4D4CC0"/>
    <w:multiLevelType w:val="hybridMultilevel"/>
    <w:tmpl w:val="4F18C734"/>
    <w:lvl w:ilvl="0" w:tplc="BACCB000">
      <w:start w:val="2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71A8"/>
    <w:multiLevelType w:val="hybridMultilevel"/>
    <w:tmpl w:val="388E27AA"/>
    <w:lvl w:ilvl="0" w:tplc="AAB6BB06">
      <w:start w:val="4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718"/>
    <w:multiLevelType w:val="hybridMultilevel"/>
    <w:tmpl w:val="78189050"/>
    <w:lvl w:ilvl="0" w:tplc="528C5E30">
      <w:start w:val="7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B178F"/>
    <w:multiLevelType w:val="hybridMultilevel"/>
    <w:tmpl w:val="91BA081C"/>
    <w:lvl w:ilvl="0" w:tplc="E8BE4F2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185B45"/>
    <w:rsid w:val="00185B45"/>
    <w:rsid w:val="006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85B4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85B4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Абзац списка2,OBC Bullet"/>
    <w:basedOn w:val="Normal"/>
    <w:link w:val="ListParagraphChar"/>
    <w:qFormat/>
    <w:rsid w:val="00185B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LsrednjiNaslov">
    <w:name w:val="GL_srednjiNaslov"/>
    <w:basedOn w:val="Normal"/>
    <w:qFormat/>
    <w:rsid w:val="00185B45"/>
    <w:pPr>
      <w:spacing w:before="60" w:after="60" w:line="288" w:lineRule="auto"/>
      <w:jc w:val="right"/>
    </w:pPr>
    <w:rPr>
      <w:rFonts w:ascii="Tahoma" w:eastAsia="Times New Roman" w:hAnsi="Tahoma" w:cs="Times New Roman"/>
      <w:sz w:val="40"/>
      <w:szCs w:val="24"/>
      <w:lang w:val="hr-HR" w:eastAsia="hr-HR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Абзац списка2 Char"/>
    <w:link w:val="ListParagraph"/>
    <w:locked/>
    <w:rsid w:val="00185B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lianna.suleymanyan</dc:creator>
  <cp:keywords/>
  <dc:description/>
  <cp:lastModifiedBy>lianna.suleymanyan</cp:lastModifiedBy>
  <cp:revision>2</cp:revision>
  <dcterms:created xsi:type="dcterms:W3CDTF">2018-08-23T06:04:00Z</dcterms:created>
  <dcterms:modified xsi:type="dcterms:W3CDTF">2018-08-23T06:05:00Z</dcterms:modified>
</cp:coreProperties>
</file>