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C8B33" w14:textId="77777777" w:rsidR="00BC2554" w:rsidRPr="00770238" w:rsidRDefault="00BC2554" w:rsidP="009512EE">
      <w:pPr>
        <w:pStyle w:val="CommentText"/>
        <w:spacing w:after="0" w:line="360" w:lineRule="auto"/>
        <w:jc w:val="right"/>
        <w:rPr>
          <w:rFonts w:ascii="GHEA Grapalat" w:eastAsia="Times New Roman" w:hAnsi="GHEA Grapalat" w:cs="Sylfaen"/>
          <w:b/>
          <w:i/>
          <w:sz w:val="22"/>
          <w:szCs w:val="22"/>
          <w:u w:val="single"/>
          <w:lang w:val="en-US" w:eastAsia="en-US"/>
        </w:rPr>
      </w:pPr>
      <w:r w:rsidRPr="00770238">
        <w:rPr>
          <w:rFonts w:ascii="GHEA Grapalat" w:eastAsia="Times New Roman" w:hAnsi="GHEA Grapalat" w:cs="Sylfaen"/>
          <w:b/>
          <w:i/>
          <w:sz w:val="22"/>
          <w:szCs w:val="22"/>
          <w:u w:val="single"/>
          <w:lang w:val="en-US" w:eastAsia="en-US"/>
        </w:rPr>
        <w:t>ՆԱԽԱԳԻԾ</w:t>
      </w:r>
    </w:p>
    <w:p w14:paraId="36E501A3" w14:textId="77777777" w:rsidR="00BC2554" w:rsidRPr="00770238" w:rsidRDefault="00BC2554" w:rsidP="00715B8F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lang w:val="hy-AM"/>
        </w:rPr>
      </w:pPr>
      <w:r w:rsidRPr="00770238">
        <w:rPr>
          <w:rFonts w:ascii="GHEA Grapalat" w:eastAsia="Times New Roman" w:hAnsi="GHEA Grapalat"/>
          <w:b/>
          <w:bCs/>
          <w:color w:val="000000"/>
          <w:lang w:val="hy-AM"/>
        </w:rPr>
        <w:t>ՀԱՅԱՍՏԱՆԻ ՀԱՆՐԱՊԵՏՈՒԹՅԱՆ</w:t>
      </w:r>
    </w:p>
    <w:p w14:paraId="0A7CA974" w14:textId="77777777" w:rsidR="00BC2554" w:rsidRPr="00770238" w:rsidRDefault="00BC2554" w:rsidP="00715B8F">
      <w:pPr>
        <w:spacing w:after="0" w:line="240" w:lineRule="auto"/>
        <w:jc w:val="center"/>
        <w:rPr>
          <w:rFonts w:ascii="GHEA Grapalat" w:eastAsia="Times New Roman" w:hAnsi="GHEA Grapalat"/>
          <w:b/>
          <w:color w:val="000000"/>
          <w:lang w:val="hy-AM"/>
        </w:rPr>
      </w:pPr>
      <w:r w:rsidRPr="00770238">
        <w:rPr>
          <w:rFonts w:ascii="GHEA Grapalat" w:eastAsia="Times New Roman" w:hAnsi="GHEA Grapalat"/>
          <w:b/>
          <w:bCs/>
          <w:color w:val="000000"/>
          <w:lang w:val="hy-AM"/>
        </w:rPr>
        <w:t>Օ Ր Ե Ն Ք Ը</w:t>
      </w:r>
    </w:p>
    <w:p w14:paraId="6B7D7572" w14:textId="77777777" w:rsidR="00BC2554" w:rsidRPr="00770238" w:rsidRDefault="00BC2554" w:rsidP="00715B8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770238">
        <w:rPr>
          <w:rFonts w:ascii="GHEA Grapalat" w:hAnsi="GHEA Grapalat" w:cs="Sylfaen"/>
          <w:b/>
          <w:lang w:val="hy-AM"/>
        </w:rPr>
        <w:t>ԱՈՒԴԻՏՈՐԱԿԱՆ ԳՈՐԾՈՒՆԵՈՒԹՅԱՆ ՄԱՍԻՆ</w:t>
      </w:r>
    </w:p>
    <w:p w14:paraId="470F79FE" w14:textId="77777777" w:rsidR="00BC2554" w:rsidRPr="005E6769" w:rsidRDefault="00BC2554" w:rsidP="00B65839">
      <w:pPr>
        <w:pStyle w:val="Heading1"/>
        <w:keepNext/>
        <w:keepLines/>
        <w:spacing w:before="24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5E6769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Գ Լ ՈՒ Խ</w:t>
      </w:r>
      <w:r w:rsidR="00F51D53" w:rsidRPr="005E6769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 xml:space="preserve"> </w:t>
      </w:r>
      <w:r w:rsidR="00942D88" w:rsidRPr="005E6769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1</w:t>
      </w:r>
    </w:p>
    <w:p w14:paraId="37C7EE8C" w14:textId="77777777" w:rsidR="00BC2554" w:rsidRPr="005E6769" w:rsidRDefault="00BC2554" w:rsidP="00B65839">
      <w:pPr>
        <w:pStyle w:val="Heading1"/>
        <w:keepNext/>
        <w:keepLines/>
        <w:spacing w:before="12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5E6769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ԸՆԴՀԱՆՈՒՐ ԴՐՈՒՅԹՆԵՐ</w:t>
      </w:r>
    </w:p>
    <w:p w14:paraId="0C175292" w14:textId="77777777" w:rsidR="00BC2554" w:rsidRPr="00770238" w:rsidRDefault="00BC2554" w:rsidP="00B65839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1. </w:t>
      </w:r>
      <w:r w:rsidR="003539DA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ab/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Օրենքի կարգավորման առարկան</w:t>
      </w:r>
    </w:p>
    <w:p w14:paraId="75C7591E" w14:textId="77777777" w:rsidR="00BC2554" w:rsidRPr="00770238" w:rsidRDefault="004F549C" w:rsidP="004F549C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 xml:space="preserve">1. </w:t>
      </w:r>
      <w:r w:rsidR="00BC2554" w:rsidRPr="00770238">
        <w:rPr>
          <w:rFonts w:ascii="GHEA Grapalat" w:eastAsia="Times New Roman" w:hAnsi="GHEA Grapalat"/>
          <w:lang w:val="hy-AM"/>
        </w:rPr>
        <w:t>Սույն օրենքը սահմանում է Հայաստանի Հանրապետությունում աուդիտորական գործունեության իրականացման հիմունքները և կանոնակարգում աուդիտորական գործունեության հետ կապված հարաբերությունները:</w:t>
      </w:r>
    </w:p>
    <w:p w14:paraId="7BB2C8EF" w14:textId="77777777" w:rsidR="00BC2554" w:rsidRPr="00770238" w:rsidRDefault="00BC2554" w:rsidP="00B65839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2. </w:t>
      </w:r>
      <w:r w:rsidR="003539DA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ab/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Օրենքի գործողության ոլորտը</w:t>
      </w:r>
    </w:p>
    <w:p w14:paraId="14D36E8A" w14:textId="77777777" w:rsidR="00BC2554" w:rsidRPr="00770238" w:rsidRDefault="004F549C" w:rsidP="004F549C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 xml:space="preserve">1. </w:t>
      </w:r>
      <w:r w:rsidR="00BC2554" w:rsidRPr="00770238">
        <w:rPr>
          <w:rFonts w:ascii="GHEA Grapalat" w:eastAsia="Times New Roman" w:hAnsi="GHEA Grapalat"/>
          <w:lang w:val="hy-AM"/>
        </w:rPr>
        <w:t>Սույն օրենքի գործողությունը տարածվում է Հայաստանի Հանրապետության տարածքում իրականացվող աուդիտորական գործունեության վրա:</w:t>
      </w:r>
    </w:p>
    <w:p w14:paraId="0E446566" w14:textId="77777777" w:rsidR="00430D65" w:rsidRPr="00770238" w:rsidRDefault="00430D65" w:rsidP="00B65839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F047D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3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ab/>
        <w:t>Օրենքում օգտագործվող հիմնական հասկացությունները</w:t>
      </w:r>
    </w:p>
    <w:p w14:paraId="70F2B58C" w14:textId="1D5CD5FF" w:rsidR="00430D65" w:rsidRPr="007758D3" w:rsidRDefault="00430D65" w:rsidP="008A5836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</w:rPr>
      </w:pPr>
      <w:bookmarkStart w:id="0" w:name="_Hlk507582381"/>
      <w:bookmarkStart w:id="1" w:name="_Hlk507682496"/>
      <w:r w:rsidRPr="00770238">
        <w:rPr>
          <w:rFonts w:ascii="GHEA Grapalat" w:eastAsia="Times New Roman" w:hAnsi="GHEA Grapalat"/>
          <w:lang w:val="hy-AM"/>
        </w:rPr>
        <w:t>1</w:t>
      </w:r>
      <w:r w:rsidR="00953A7C">
        <w:rPr>
          <w:rFonts w:ascii="MS Mincho" w:eastAsia="MS Mincho" w:hAnsi="MS Mincho" w:cs="MS Mincho" w:hint="eastAsia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ab/>
        <w:t>Ստորև բերված հասկացությունները սույն օրենքում օգտագործվում են հետևյալ իմաստով</w:t>
      </w:r>
      <w:r w:rsidR="007758D3">
        <w:rPr>
          <w:rFonts w:ascii="GHEA Grapalat" w:eastAsia="Times New Roman" w:hAnsi="GHEA Grapalat"/>
        </w:rPr>
        <w:t>.</w:t>
      </w:r>
    </w:p>
    <w:p w14:paraId="2A2B9E3E" w14:textId="6807B89F" w:rsidR="00430D65" w:rsidRPr="00770238" w:rsidRDefault="00430D65" w:rsidP="00876602">
      <w:pPr>
        <w:pStyle w:val="ListParagraph"/>
        <w:numPr>
          <w:ilvl w:val="0"/>
          <w:numId w:val="3"/>
        </w:numPr>
        <w:spacing w:before="60" w:after="0" w:line="276" w:lineRule="auto"/>
        <w:ind w:left="0" w:firstLine="434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b/>
          <w:lang w:val="hy-AM"/>
        </w:rPr>
        <w:t>աուդիտոր</w:t>
      </w:r>
      <w:r w:rsidRPr="00770238">
        <w:rPr>
          <w:rFonts w:ascii="GHEA Grapalat" w:eastAsia="Times New Roman" w:hAnsi="GHEA Grapalat"/>
          <w:lang w:val="hy-AM"/>
        </w:rPr>
        <w:t xml:space="preserve">՝ </w:t>
      </w:r>
      <w:bookmarkStart w:id="2" w:name="_Hlk507414522"/>
      <w:r w:rsidR="00AB15DD" w:rsidRPr="00AB15DD">
        <w:rPr>
          <w:rFonts w:ascii="GHEA Grapalat" w:eastAsia="Times New Roman" w:hAnsi="GHEA Grapalat"/>
          <w:bCs/>
          <w:iCs/>
        </w:rPr>
        <w:t>«</w:t>
      </w:r>
      <w:proofErr w:type="spellStart"/>
      <w:r w:rsidR="00AB15DD" w:rsidRPr="00AB15DD">
        <w:rPr>
          <w:rFonts w:ascii="GHEA Grapalat" w:eastAsia="Times New Roman" w:hAnsi="GHEA Grapalat"/>
          <w:bCs/>
          <w:iCs/>
        </w:rPr>
        <w:t>Հաշվապահական</w:t>
      </w:r>
      <w:proofErr w:type="spellEnd"/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AB15DD" w:rsidRPr="00AB15DD">
        <w:rPr>
          <w:rFonts w:ascii="GHEA Grapalat" w:eastAsia="Times New Roman" w:hAnsi="GHEA Grapalat"/>
          <w:bCs/>
          <w:iCs/>
        </w:rPr>
        <w:t>հաշվառման</w:t>
      </w:r>
      <w:proofErr w:type="spellEnd"/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r w:rsidR="00A94FE0">
        <w:rPr>
          <w:rFonts w:ascii="GHEA Grapalat" w:eastAsia="Times New Roman" w:hAnsi="GHEA Grapalat"/>
          <w:bCs/>
          <w:iCs/>
        </w:rPr>
        <w:t>և</w:t>
      </w:r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AB15DD" w:rsidRPr="00AB15DD">
        <w:rPr>
          <w:rFonts w:ascii="GHEA Grapalat" w:eastAsia="Times New Roman" w:hAnsi="GHEA Grapalat"/>
          <w:bCs/>
          <w:iCs/>
        </w:rPr>
        <w:t>աուդիտորական</w:t>
      </w:r>
      <w:proofErr w:type="spellEnd"/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AB15DD" w:rsidRPr="00AB15DD">
        <w:rPr>
          <w:rFonts w:ascii="GHEA Grapalat" w:eastAsia="Times New Roman" w:hAnsi="GHEA Grapalat"/>
          <w:bCs/>
          <w:iCs/>
        </w:rPr>
        <w:t>գործունեության</w:t>
      </w:r>
      <w:proofErr w:type="spellEnd"/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AB15DD" w:rsidRPr="00AB15DD">
        <w:rPr>
          <w:rFonts w:ascii="GHEA Grapalat" w:eastAsia="Times New Roman" w:hAnsi="GHEA Grapalat"/>
          <w:bCs/>
          <w:iCs/>
        </w:rPr>
        <w:t>կարգավորման</w:t>
      </w:r>
      <w:proofErr w:type="spellEnd"/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r w:rsidR="00AB15DD" w:rsidRPr="00AB15DD">
        <w:rPr>
          <w:rFonts w:ascii="GHEA Grapalat" w:eastAsia="Times New Roman" w:hAnsi="GHEA Grapalat"/>
          <w:bCs/>
          <w:iCs/>
          <w:lang w:val="hy-AM"/>
        </w:rPr>
        <w:t xml:space="preserve">գործառույթներ </w:t>
      </w:r>
      <w:r w:rsidR="00A94FE0">
        <w:rPr>
          <w:rFonts w:ascii="GHEA Grapalat" w:eastAsia="Times New Roman" w:hAnsi="GHEA Grapalat"/>
          <w:bCs/>
          <w:iCs/>
        </w:rPr>
        <w:t>և</w:t>
      </w:r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AB15DD" w:rsidRPr="00AB15DD">
        <w:rPr>
          <w:rFonts w:ascii="GHEA Grapalat" w:eastAsia="Times New Roman" w:hAnsi="GHEA Grapalat"/>
          <w:bCs/>
          <w:iCs/>
        </w:rPr>
        <w:t>հանրային</w:t>
      </w:r>
      <w:proofErr w:type="spellEnd"/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AB15DD" w:rsidRPr="00AB15DD">
        <w:rPr>
          <w:rFonts w:ascii="GHEA Grapalat" w:eastAsia="Times New Roman" w:hAnsi="GHEA Grapalat"/>
          <w:bCs/>
          <w:iCs/>
        </w:rPr>
        <w:t>վերահսկողության</w:t>
      </w:r>
      <w:proofErr w:type="spellEnd"/>
      <w:r w:rsidR="00AB15DD" w:rsidRPr="00AB15DD">
        <w:rPr>
          <w:rFonts w:ascii="GHEA Grapalat" w:eastAsia="Times New Roman" w:hAnsi="GHEA Grapalat"/>
          <w:bCs/>
          <w:iCs/>
        </w:rPr>
        <w:t xml:space="preserve"> </w:t>
      </w:r>
      <w:r w:rsidR="00AB15DD" w:rsidRPr="00AB15DD">
        <w:rPr>
          <w:rFonts w:ascii="GHEA Grapalat" w:eastAsia="Times New Roman" w:hAnsi="GHEA Grapalat"/>
          <w:bCs/>
          <w:iCs/>
          <w:lang w:val="hy-AM"/>
        </w:rPr>
        <w:t xml:space="preserve">գործառույթներ իրականացնող մարմինների </w:t>
      </w:r>
      <w:proofErr w:type="spellStart"/>
      <w:r w:rsidR="00AB15DD" w:rsidRPr="00AB15DD">
        <w:rPr>
          <w:rFonts w:ascii="GHEA Grapalat" w:eastAsia="Times New Roman" w:hAnsi="GHEA Grapalat"/>
          <w:bCs/>
          <w:iCs/>
        </w:rPr>
        <w:t>մասին</w:t>
      </w:r>
      <w:bookmarkEnd w:id="2"/>
      <w:proofErr w:type="spellEnd"/>
      <w:r w:rsidR="00AB15DD" w:rsidRPr="00AB15DD">
        <w:rPr>
          <w:rFonts w:ascii="GHEA Grapalat" w:eastAsia="Times New Roman" w:hAnsi="GHEA Grapalat"/>
          <w:bCs/>
          <w:iCs/>
        </w:rPr>
        <w:t>»</w:t>
      </w:r>
      <w:r w:rsidR="00AB15DD" w:rsidRPr="00AB15DD">
        <w:rPr>
          <w:rFonts w:ascii="GHEA Grapalat" w:eastAsia="Times New Roman" w:hAnsi="GHEA Grapalat"/>
          <w:lang w:val="hy-AM"/>
        </w:rPr>
        <w:t xml:space="preserve"> Հայաստանի Հանրապետության </w:t>
      </w:r>
      <w:proofErr w:type="spellStart"/>
      <w:r w:rsidR="00AB15DD" w:rsidRPr="00AB15DD">
        <w:rPr>
          <w:rFonts w:ascii="GHEA Grapalat" w:eastAsia="Times New Roman" w:hAnsi="GHEA Grapalat"/>
        </w:rPr>
        <w:t>օրենքով</w:t>
      </w:r>
      <w:proofErr w:type="spellEnd"/>
      <w:r w:rsidR="00AB15DD" w:rsidRPr="00AB15DD">
        <w:rPr>
          <w:rFonts w:ascii="GHEA Grapalat" w:eastAsia="Times New Roman" w:hAnsi="GHEA Grapalat"/>
        </w:rPr>
        <w:t xml:space="preserve"> </w:t>
      </w:r>
      <w:proofErr w:type="spellStart"/>
      <w:r w:rsidR="00AB15DD" w:rsidRPr="00AB15DD">
        <w:rPr>
          <w:rFonts w:ascii="GHEA Grapalat" w:eastAsia="Times New Roman" w:hAnsi="GHEA Grapalat"/>
        </w:rPr>
        <w:t>սահմանված</w:t>
      </w:r>
      <w:proofErr w:type="spellEnd"/>
      <w:r w:rsidR="00AB15DD" w:rsidRPr="00AB15DD">
        <w:rPr>
          <w:rFonts w:ascii="GHEA Grapalat" w:eastAsia="Times New Roman" w:hAnsi="GHEA Grapalat"/>
        </w:rPr>
        <w:t>՝</w:t>
      </w:r>
      <w:r w:rsidR="00AB15DD">
        <w:rPr>
          <w:rFonts w:ascii="GHEA Grapalat" w:eastAsia="Times New Roman" w:hAnsi="GHEA Grapalat"/>
        </w:rPr>
        <w:t xml:space="preserve"> </w:t>
      </w:r>
      <w:r w:rsidR="0047145E" w:rsidRPr="00A229E8">
        <w:rPr>
          <w:rFonts w:ascii="GHEA Grapalat" w:eastAsia="Times New Roman" w:hAnsi="GHEA Grapalat"/>
          <w:lang w:val="hy-AM"/>
        </w:rPr>
        <w:t>մ</w:t>
      </w:r>
      <w:r w:rsidR="0047145E">
        <w:rPr>
          <w:rFonts w:ascii="GHEA Grapalat" w:eastAsia="Times New Roman" w:hAnsi="GHEA Grapalat"/>
          <w:lang w:val="hy-AM"/>
        </w:rPr>
        <w:t>ասնագիտացված կառույցի</w:t>
      </w:r>
      <w:r w:rsidR="00BD33E6" w:rsidRPr="00770238">
        <w:rPr>
          <w:rFonts w:ascii="GHEA Grapalat" w:eastAsia="Times New Roman" w:hAnsi="GHEA Grapalat"/>
          <w:lang w:val="hy-AM"/>
        </w:rPr>
        <w:t xml:space="preserve"> անդամ </w:t>
      </w:r>
      <w:r w:rsidR="00BD33E6" w:rsidRPr="00B97710">
        <w:rPr>
          <w:rFonts w:ascii="GHEA Grapalat" w:eastAsia="Times New Roman" w:hAnsi="GHEA Grapalat"/>
          <w:lang w:val="hy-AM"/>
        </w:rPr>
        <w:t>հանդիսացող</w:t>
      </w:r>
      <w:r w:rsidR="00BD33E6" w:rsidRPr="00BD33E6">
        <w:rPr>
          <w:rFonts w:ascii="GHEA Grapalat" w:eastAsia="Times New Roman" w:hAnsi="GHEA Grapalat"/>
          <w:lang w:val="hy-AM"/>
        </w:rPr>
        <w:t xml:space="preserve"> </w:t>
      </w:r>
      <w:r w:rsidR="00BD33E6" w:rsidRPr="00770238">
        <w:rPr>
          <w:rFonts w:ascii="GHEA Grapalat" w:eastAsia="Times New Roman" w:hAnsi="GHEA Grapalat"/>
          <w:lang w:val="hy-AM"/>
        </w:rPr>
        <w:t>ֆիզիկական անձ</w:t>
      </w:r>
      <w:r w:rsidR="00BD33E6" w:rsidRPr="00BD33E6">
        <w:rPr>
          <w:rFonts w:ascii="GHEA Grapalat" w:eastAsia="Times New Roman" w:hAnsi="GHEA Grapalat"/>
          <w:lang w:val="hy-AM"/>
        </w:rPr>
        <w:t>,</w:t>
      </w:r>
      <w:r w:rsidR="00BD33E6" w:rsidRPr="00B97710">
        <w:rPr>
          <w:rFonts w:ascii="GHEA Grapalat" w:eastAsia="Times New Roman" w:hAnsi="GHEA Grapalat"/>
          <w:lang w:val="hy-AM"/>
        </w:rPr>
        <w:t xml:space="preserve"> </w:t>
      </w:r>
      <w:r w:rsidR="00BD33E6" w:rsidRPr="00BD33E6">
        <w:rPr>
          <w:rFonts w:ascii="GHEA Grapalat" w:eastAsia="Times New Roman" w:hAnsi="GHEA Grapalat"/>
          <w:lang w:val="hy-AM"/>
        </w:rPr>
        <w:t xml:space="preserve">որն ունի </w:t>
      </w:r>
      <w:r w:rsidR="00BD33E6" w:rsidRPr="00B97710">
        <w:rPr>
          <w:rFonts w:ascii="GHEA Grapalat" w:eastAsia="Times New Roman" w:hAnsi="GHEA Grapalat"/>
          <w:lang w:val="hy-AM"/>
        </w:rPr>
        <w:t>աուդիտորի որակավորում</w:t>
      </w:r>
      <w:r w:rsidR="00953A7C">
        <w:rPr>
          <w:rFonts w:ascii="MS Mincho" w:eastAsia="MS Mincho" w:hAnsi="MS Mincho" w:cs="MS Mincho" w:hint="eastAsia"/>
          <w:lang w:val="hy-AM"/>
        </w:rPr>
        <w:t>.</w:t>
      </w:r>
    </w:p>
    <w:p w14:paraId="66627707" w14:textId="5203CF98" w:rsidR="00430D65" w:rsidRPr="00770238" w:rsidRDefault="00430D65" w:rsidP="00876602">
      <w:pPr>
        <w:pStyle w:val="ListParagraph"/>
        <w:numPr>
          <w:ilvl w:val="0"/>
          <w:numId w:val="3"/>
        </w:numPr>
        <w:spacing w:before="60" w:after="0" w:line="276" w:lineRule="auto"/>
        <w:ind w:left="0" w:firstLine="434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b/>
          <w:lang w:val="hy-AM"/>
        </w:rPr>
        <w:t>աուդիտորական կազմակերպություն</w:t>
      </w:r>
      <w:r w:rsidRPr="00770238">
        <w:rPr>
          <w:rFonts w:ascii="GHEA Grapalat" w:eastAsia="Times New Roman" w:hAnsi="GHEA Grapalat"/>
          <w:lang w:val="hy-AM"/>
        </w:rPr>
        <w:t xml:space="preserve">՝ </w:t>
      </w:r>
      <w:r w:rsidR="0047145E" w:rsidRPr="00A229E8">
        <w:rPr>
          <w:rFonts w:ascii="GHEA Grapalat" w:eastAsia="Times New Roman" w:hAnsi="GHEA Grapalat"/>
          <w:lang w:val="hy-AM"/>
        </w:rPr>
        <w:t>մ</w:t>
      </w:r>
      <w:r w:rsidR="0047145E">
        <w:rPr>
          <w:rFonts w:ascii="GHEA Grapalat" w:eastAsia="Times New Roman" w:hAnsi="GHEA Grapalat"/>
          <w:lang w:val="hy-AM"/>
        </w:rPr>
        <w:t xml:space="preserve">ասնագիտացված կառույցի </w:t>
      </w:r>
      <w:r w:rsidR="00B97710" w:rsidRPr="00770238">
        <w:rPr>
          <w:rFonts w:ascii="GHEA Grapalat" w:eastAsia="Times New Roman" w:hAnsi="GHEA Grapalat"/>
          <w:lang w:val="hy-AM"/>
        </w:rPr>
        <w:t xml:space="preserve">անդամ </w:t>
      </w:r>
      <w:r w:rsidR="00B97710" w:rsidRPr="00B97710">
        <w:rPr>
          <w:rFonts w:ascii="GHEA Grapalat" w:eastAsia="Times New Roman" w:hAnsi="GHEA Grapalat"/>
          <w:lang w:val="hy-AM"/>
        </w:rPr>
        <w:t xml:space="preserve">հանդիսացող </w:t>
      </w:r>
      <w:r w:rsidR="00B97710" w:rsidRPr="00770238">
        <w:rPr>
          <w:rFonts w:ascii="GHEA Grapalat" w:eastAsia="Times New Roman" w:hAnsi="GHEA Grapalat"/>
          <w:lang w:val="hy-AM"/>
        </w:rPr>
        <w:t>իրավաբանական անձ</w:t>
      </w:r>
      <w:r w:rsidR="00B97710" w:rsidRPr="00B97710">
        <w:rPr>
          <w:rFonts w:ascii="GHEA Grapalat" w:eastAsia="Times New Roman" w:hAnsi="GHEA Grapalat"/>
          <w:lang w:val="hy-AM"/>
        </w:rPr>
        <w:t>, որն</w:t>
      </w:r>
      <w:r w:rsidR="00B97710" w:rsidRPr="00770238">
        <w:rPr>
          <w:rFonts w:ascii="GHEA Grapalat" w:eastAsia="Times New Roman" w:hAnsi="GHEA Grapalat"/>
          <w:lang w:val="hy-AM"/>
        </w:rPr>
        <w:t xml:space="preserve"> </w:t>
      </w:r>
      <w:r w:rsidR="00B97710">
        <w:rPr>
          <w:rFonts w:ascii="GHEA Grapalat" w:eastAsia="Times New Roman" w:hAnsi="GHEA Grapalat"/>
          <w:lang w:val="hy-AM"/>
        </w:rPr>
        <w:t xml:space="preserve">իրավունք </w:t>
      </w:r>
      <w:r w:rsidR="0047145E">
        <w:rPr>
          <w:rFonts w:ascii="GHEA Grapalat" w:eastAsia="Times New Roman" w:hAnsi="GHEA Grapalat"/>
          <w:lang w:val="hy-AM"/>
        </w:rPr>
        <w:t>ուն</w:t>
      </w:r>
      <w:r w:rsidR="0047145E" w:rsidRPr="00A229E8">
        <w:rPr>
          <w:rFonts w:ascii="GHEA Grapalat" w:eastAsia="Times New Roman" w:hAnsi="GHEA Grapalat"/>
          <w:lang w:val="hy-AM"/>
        </w:rPr>
        <w:t>ի</w:t>
      </w:r>
      <w:r w:rsidR="0047145E" w:rsidRPr="00770238">
        <w:rPr>
          <w:rFonts w:ascii="GHEA Grapalat" w:eastAsia="Times New Roman" w:hAnsi="GHEA Grapalat"/>
          <w:lang w:val="hy-AM"/>
        </w:rPr>
        <w:t xml:space="preserve"> </w:t>
      </w:r>
      <w:r w:rsidR="00B97710" w:rsidRPr="00B97710">
        <w:rPr>
          <w:rFonts w:ascii="GHEA Grapalat" w:eastAsia="Times New Roman" w:hAnsi="GHEA Grapalat"/>
          <w:lang w:val="hy-AM"/>
        </w:rPr>
        <w:t xml:space="preserve">մատուցել </w:t>
      </w:r>
      <w:r w:rsidR="00780AD9" w:rsidRPr="00770238">
        <w:rPr>
          <w:rFonts w:ascii="GHEA Grapalat" w:eastAsia="Times New Roman" w:hAnsi="GHEA Grapalat"/>
          <w:lang w:val="hy-AM"/>
        </w:rPr>
        <w:t>աուդիտորական ծառայություններ</w:t>
      </w:r>
      <w:r w:rsidR="00953A7C">
        <w:rPr>
          <w:rFonts w:ascii="MS Mincho" w:eastAsia="MS Mincho" w:hAnsi="MS Mincho" w:cs="MS Mincho" w:hint="eastAsia"/>
          <w:lang w:val="hy-AM"/>
        </w:rPr>
        <w:t>.</w:t>
      </w:r>
    </w:p>
    <w:p w14:paraId="6A7D44D2" w14:textId="518D8D00" w:rsidR="00302EE9" w:rsidRPr="00770238" w:rsidRDefault="00302EE9" w:rsidP="00876602">
      <w:pPr>
        <w:pStyle w:val="ListParagraph"/>
        <w:numPr>
          <w:ilvl w:val="0"/>
          <w:numId w:val="3"/>
        </w:numPr>
        <w:spacing w:before="60" w:after="0" w:line="276" w:lineRule="auto"/>
        <w:ind w:left="0" w:firstLine="434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b/>
          <w:lang w:val="hy-AM"/>
        </w:rPr>
        <w:t>աուդիտի ենթարկվող անձ</w:t>
      </w:r>
      <w:r w:rsidRPr="00770238">
        <w:rPr>
          <w:rFonts w:ascii="GHEA Grapalat" w:eastAsia="Times New Roman" w:hAnsi="GHEA Grapalat"/>
          <w:lang w:val="hy-AM"/>
        </w:rPr>
        <w:t xml:space="preserve">՝ իրավաբանական անձ, </w:t>
      </w:r>
      <w:r w:rsidR="00236666" w:rsidRPr="00770238">
        <w:rPr>
          <w:rFonts w:ascii="GHEA Grapalat" w:eastAsia="Times New Roman" w:hAnsi="GHEA Grapalat"/>
          <w:lang w:val="hy-AM"/>
        </w:rPr>
        <w:t xml:space="preserve">հիմնարկ, </w:t>
      </w:r>
      <w:r w:rsidR="00DD3435" w:rsidRPr="00DD3435">
        <w:rPr>
          <w:rFonts w:ascii="GHEA Grapalat" w:eastAsia="Times New Roman" w:hAnsi="GHEA Grapalat"/>
          <w:lang w:val="hy-AM"/>
        </w:rPr>
        <w:t>որին մատուցվում են</w:t>
      </w:r>
      <w:r w:rsidR="00DD3435">
        <w:rPr>
          <w:rFonts w:ascii="Arial" w:hAnsi="Arial" w:cs="Arial"/>
        </w:rPr>
        <w:t xml:space="preserve"> </w:t>
      </w:r>
      <w:r w:rsidR="00236666" w:rsidRPr="00770238">
        <w:rPr>
          <w:rFonts w:ascii="GHEA Grapalat" w:eastAsia="Times New Roman" w:hAnsi="GHEA Grapalat"/>
          <w:lang w:val="hy-AM"/>
        </w:rPr>
        <w:t xml:space="preserve"> աուդիտորական ծառայություններ</w:t>
      </w:r>
      <w:r w:rsidR="00953A7C">
        <w:rPr>
          <w:rFonts w:ascii="MS Mincho" w:eastAsia="MS Mincho" w:hAnsi="MS Mincho" w:cs="MS Mincho" w:hint="eastAsia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 xml:space="preserve"> </w:t>
      </w:r>
    </w:p>
    <w:p w14:paraId="62C6211A" w14:textId="77777777" w:rsidR="00733AA2" w:rsidRPr="00770238" w:rsidRDefault="00733AA2" w:rsidP="00876602">
      <w:pPr>
        <w:pStyle w:val="ListParagraph"/>
        <w:numPr>
          <w:ilvl w:val="0"/>
          <w:numId w:val="3"/>
        </w:numPr>
        <w:spacing w:before="60" w:after="0" w:line="276" w:lineRule="auto"/>
        <w:ind w:left="0" w:firstLine="434"/>
        <w:jc w:val="both"/>
        <w:rPr>
          <w:rFonts w:ascii="GHEA Grapalat" w:eastAsia="Times New Roman" w:hAnsi="GHEA Grapalat"/>
          <w:lang w:val="hy-AM"/>
        </w:rPr>
      </w:pPr>
      <w:bookmarkStart w:id="3" w:name="_Hlk507671857"/>
      <w:r w:rsidRPr="00770238">
        <w:rPr>
          <w:rFonts w:ascii="GHEA Grapalat" w:eastAsia="Times New Roman" w:hAnsi="GHEA Grapalat"/>
          <w:b/>
          <w:lang w:val="hy-AM"/>
        </w:rPr>
        <w:t>աուդիտորական ծառայություն</w:t>
      </w:r>
      <w:r w:rsidRPr="00770238">
        <w:rPr>
          <w:rFonts w:ascii="GHEA Grapalat" w:eastAsia="Times New Roman" w:hAnsi="GHEA Grapalat"/>
          <w:lang w:val="hy-AM"/>
        </w:rPr>
        <w:t>՝</w:t>
      </w:r>
      <w:bookmarkEnd w:id="3"/>
      <w:r w:rsidRPr="00770238">
        <w:rPr>
          <w:rFonts w:ascii="GHEA Grapalat" w:eastAsia="Times New Roman" w:hAnsi="GHEA Grapalat"/>
          <w:lang w:val="hy-AM"/>
        </w:rPr>
        <w:t xml:space="preserve"> աուդիտը և (կամ) </w:t>
      </w:r>
      <w:r w:rsidR="00374165">
        <w:rPr>
          <w:rFonts w:ascii="GHEA Grapalat" w:eastAsia="Times New Roman" w:hAnsi="GHEA Grapalat"/>
          <w:lang w:val="hy-AM"/>
        </w:rPr>
        <w:t xml:space="preserve">աուդիտորական </w:t>
      </w:r>
      <w:r w:rsidRPr="00770238">
        <w:rPr>
          <w:rFonts w:ascii="GHEA Grapalat" w:eastAsia="Times New Roman" w:hAnsi="GHEA Grapalat"/>
          <w:lang w:val="hy-AM"/>
        </w:rPr>
        <w:t>դիտարկումը</w:t>
      </w:r>
      <w:r w:rsidR="00953A7C">
        <w:rPr>
          <w:rFonts w:ascii="MS Mincho" w:eastAsia="MS Mincho" w:hAnsi="MS Mincho" w:cs="MS Mincho" w:hint="eastAsia"/>
          <w:lang w:val="hy-AM"/>
        </w:rPr>
        <w:t>.</w:t>
      </w:r>
    </w:p>
    <w:p w14:paraId="65F0C31A" w14:textId="3E671310" w:rsidR="00430D65" w:rsidRPr="00770238" w:rsidRDefault="00733AA2" w:rsidP="00876602">
      <w:pPr>
        <w:pStyle w:val="ListParagraph"/>
        <w:numPr>
          <w:ilvl w:val="0"/>
          <w:numId w:val="3"/>
        </w:numPr>
        <w:spacing w:before="60" w:after="0" w:line="276" w:lineRule="auto"/>
        <w:ind w:left="0" w:firstLine="434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b/>
          <w:lang w:val="hy-AM"/>
        </w:rPr>
        <w:t>աուդիտորական գործունեություն</w:t>
      </w:r>
      <w:r w:rsidRPr="00770238">
        <w:rPr>
          <w:rFonts w:ascii="GHEA Grapalat" w:eastAsia="Times New Roman" w:hAnsi="GHEA Grapalat"/>
          <w:lang w:val="hy-AM"/>
        </w:rPr>
        <w:t>՝</w:t>
      </w:r>
      <w:r w:rsidR="00CB7639" w:rsidRPr="00770238">
        <w:rPr>
          <w:rFonts w:ascii="GHEA Grapalat" w:eastAsia="Times New Roman" w:hAnsi="GHEA Grapalat"/>
          <w:lang w:val="hy-AM"/>
        </w:rPr>
        <w:t xml:space="preserve"> աուդիտը</w:t>
      </w:r>
      <w:r w:rsidR="000F5F51" w:rsidRPr="000F5F51">
        <w:rPr>
          <w:rFonts w:ascii="GHEA Grapalat" w:eastAsia="Times New Roman" w:hAnsi="GHEA Grapalat"/>
          <w:lang w:val="hy-AM"/>
        </w:rPr>
        <w:t xml:space="preserve">, </w:t>
      </w:r>
      <w:r w:rsidR="000F5F51" w:rsidRPr="00770238">
        <w:rPr>
          <w:rFonts w:ascii="GHEA Grapalat" w:eastAsia="Times New Roman" w:hAnsi="GHEA Grapalat"/>
          <w:lang w:val="hy-AM"/>
        </w:rPr>
        <w:t>աուդիտորական դիտարկում</w:t>
      </w:r>
      <w:r w:rsidR="000F5F51" w:rsidRPr="000F5F51">
        <w:rPr>
          <w:rFonts w:ascii="GHEA Grapalat" w:eastAsia="Times New Roman" w:hAnsi="GHEA Grapalat"/>
          <w:lang w:val="hy-AM"/>
        </w:rPr>
        <w:t>ը</w:t>
      </w:r>
      <w:r w:rsidR="000F5F51" w:rsidRPr="00770238">
        <w:rPr>
          <w:rFonts w:ascii="GHEA Grapalat" w:eastAsia="Times New Roman" w:hAnsi="GHEA Grapalat"/>
          <w:lang w:val="hy-AM"/>
        </w:rPr>
        <w:t xml:space="preserve"> </w:t>
      </w:r>
      <w:r w:rsidR="00CB7639" w:rsidRPr="00770238">
        <w:rPr>
          <w:rFonts w:ascii="GHEA Grapalat" w:eastAsia="Times New Roman" w:hAnsi="GHEA Grapalat"/>
          <w:lang w:val="hy-AM"/>
        </w:rPr>
        <w:t>և աուդիտին հարակից ծառայությունները (համաձայնեցված ընթացակարգեր, կոմպիլյացիա)</w:t>
      </w:r>
      <w:r w:rsidR="006B5FA2">
        <w:rPr>
          <w:rFonts w:ascii="GHEA Grapalat" w:eastAsia="Times New Roman" w:hAnsi="GHEA Grapalat"/>
        </w:rPr>
        <w:t>.</w:t>
      </w:r>
      <w:r w:rsidR="00F51D53">
        <w:rPr>
          <w:rFonts w:ascii="GHEA Grapalat" w:eastAsia="Times New Roman" w:hAnsi="GHEA Grapalat"/>
          <w:lang w:val="hy-AM"/>
        </w:rPr>
        <w:t xml:space="preserve"> </w:t>
      </w:r>
    </w:p>
    <w:p w14:paraId="6079A26C" w14:textId="14ACE3D2" w:rsidR="00E77D50" w:rsidRPr="00BF71DF" w:rsidRDefault="00430D65" w:rsidP="00876602">
      <w:pPr>
        <w:pStyle w:val="ListParagraph"/>
        <w:numPr>
          <w:ilvl w:val="0"/>
          <w:numId w:val="3"/>
        </w:numPr>
        <w:spacing w:before="60" w:after="0" w:line="276" w:lineRule="auto"/>
        <w:ind w:left="0" w:firstLine="434"/>
        <w:jc w:val="both"/>
        <w:rPr>
          <w:rFonts w:ascii="GHEA Grapalat" w:eastAsia="MS Mincho" w:hAnsi="GHEA Grapalat" w:cs="MS Mincho"/>
          <w:b/>
          <w:lang w:val="hy-AM"/>
        </w:rPr>
      </w:pPr>
      <w:r w:rsidRPr="00770238">
        <w:rPr>
          <w:rFonts w:ascii="GHEA Grapalat" w:eastAsia="Times New Roman" w:hAnsi="GHEA Grapalat"/>
          <w:b/>
          <w:lang w:val="hy-AM"/>
        </w:rPr>
        <w:t>աուդիտորական գործունեության միջազգային ստանդարտներ</w:t>
      </w:r>
      <w:r w:rsidRPr="00770238">
        <w:rPr>
          <w:rFonts w:ascii="GHEA Grapalat" w:eastAsia="Times New Roman" w:hAnsi="GHEA Grapalat"/>
          <w:lang w:val="hy-AM"/>
        </w:rPr>
        <w:t xml:space="preserve">՝ </w:t>
      </w:r>
      <w:r w:rsidR="00BA2723" w:rsidRPr="00770238">
        <w:rPr>
          <w:rFonts w:ascii="GHEA Grapalat" w:eastAsia="Times New Roman" w:hAnsi="GHEA Grapalat"/>
          <w:lang w:val="hy-AM"/>
        </w:rPr>
        <w:t>Հաշվապահների</w:t>
      </w:r>
      <w:r w:rsidRPr="00770238">
        <w:rPr>
          <w:rFonts w:ascii="GHEA Grapalat" w:eastAsia="Times New Roman" w:hAnsi="GHEA Grapalat"/>
          <w:lang w:val="hy-AM"/>
        </w:rPr>
        <w:t xml:space="preserve"> </w:t>
      </w:r>
      <w:r w:rsidR="00BA2723" w:rsidRPr="00770238">
        <w:rPr>
          <w:rFonts w:ascii="GHEA Grapalat" w:eastAsia="Times New Roman" w:hAnsi="GHEA Grapalat"/>
          <w:lang w:val="hy-AM"/>
        </w:rPr>
        <w:t xml:space="preserve">միջազգային դաշնության (IFAC) </w:t>
      </w:r>
      <w:r w:rsidR="007C6369" w:rsidRPr="00770238">
        <w:rPr>
          <w:rFonts w:ascii="GHEA Grapalat" w:eastAsia="Times New Roman" w:hAnsi="GHEA Grapalat"/>
          <w:lang w:val="hy-AM"/>
        </w:rPr>
        <w:t>Ա</w:t>
      </w:r>
      <w:r w:rsidR="004165D8" w:rsidRPr="00770238">
        <w:rPr>
          <w:rFonts w:ascii="GHEA Grapalat" w:eastAsia="Times New Roman" w:hAnsi="GHEA Grapalat"/>
          <w:lang w:val="hy-AM"/>
        </w:rPr>
        <w:t>ուդիտի և հավաստիա</w:t>
      </w:r>
      <w:r w:rsidR="00DF1CFC" w:rsidRPr="00770238">
        <w:rPr>
          <w:rFonts w:ascii="GHEA Grapalat" w:eastAsia="Times New Roman" w:hAnsi="GHEA Grapalat"/>
          <w:lang w:val="hy-AM"/>
        </w:rPr>
        <w:t>ցման միջազգային ստանդարտների</w:t>
      </w:r>
      <w:r w:rsidR="00DF1CFC" w:rsidRPr="00770238">
        <w:rPr>
          <w:rFonts w:ascii="GHEA Grapalat" w:eastAsia="MS Mincho" w:hAnsi="GHEA Grapalat" w:cs="MS Mincho"/>
          <w:lang w:val="hy-AM"/>
        </w:rPr>
        <w:t xml:space="preserve"> խորհրդի (IAASB) </w:t>
      </w:r>
      <w:r w:rsidR="00BA2723" w:rsidRPr="00770238">
        <w:rPr>
          <w:rFonts w:ascii="GHEA Grapalat" w:eastAsia="MS Mincho" w:hAnsi="GHEA Grapalat" w:cs="MS Mincho"/>
          <w:lang w:val="hy-AM"/>
        </w:rPr>
        <w:t xml:space="preserve">կողմից </w:t>
      </w:r>
      <w:r w:rsidR="004F5AC7">
        <w:rPr>
          <w:rFonts w:ascii="GHEA Grapalat" w:eastAsia="MS Mincho" w:hAnsi="GHEA Grapalat" w:cs="MS Mincho"/>
          <w:lang w:val="hy-AM"/>
        </w:rPr>
        <w:t>հրապար</w:t>
      </w:r>
      <w:r w:rsidR="009C138A" w:rsidRPr="00770238">
        <w:rPr>
          <w:rFonts w:ascii="GHEA Grapalat" w:eastAsia="MS Mincho" w:hAnsi="GHEA Grapalat" w:cs="MS Mincho"/>
          <w:lang w:val="hy-AM"/>
        </w:rPr>
        <w:t>ա</w:t>
      </w:r>
      <w:r w:rsidR="004F5AC7">
        <w:rPr>
          <w:rFonts w:ascii="GHEA Grapalat" w:eastAsia="MS Mincho" w:hAnsi="GHEA Grapalat" w:cs="MS Mincho"/>
          <w:lang w:val="hy-AM"/>
        </w:rPr>
        <w:t>կ</w:t>
      </w:r>
      <w:r w:rsidR="00BA2723" w:rsidRPr="00770238">
        <w:rPr>
          <w:rFonts w:ascii="GHEA Grapalat" w:eastAsia="MS Mincho" w:hAnsi="GHEA Grapalat" w:cs="MS Mincho"/>
          <w:lang w:val="hy-AM"/>
        </w:rPr>
        <w:t xml:space="preserve">ված և </w:t>
      </w:r>
      <w:r w:rsidR="005A5254" w:rsidRPr="00AB15DD">
        <w:rPr>
          <w:rFonts w:ascii="GHEA Grapalat" w:eastAsia="Times New Roman" w:hAnsi="GHEA Grapalat"/>
          <w:bCs/>
          <w:iCs/>
        </w:rPr>
        <w:t>«</w:t>
      </w:r>
      <w:proofErr w:type="spellStart"/>
      <w:r w:rsidR="005A5254" w:rsidRPr="00AB15DD">
        <w:rPr>
          <w:rFonts w:ascii="GHEA Grapalat" w:eastAsia="Times New Roman" w:hAnsi="GHEA Grapalat"/>
          <w:bCs/>
          <w:iCs/>
        </w:rPr>
        <w:t>Հաշվապահական</w:t>
      </w:r>
      <w:proofErr w:type="spellEnd"/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5A5254" w:rsidRPr="00AB15DD">
        <w:rPr>
          <w:rFonts w:ascii="GHEA Grapalat" w:eastAsia="Times New Roman" w:hAnsi="GHEA Grapalat"/>
          <w:bCs/>
          <w:iCs/>
        </w:rPr>
        <w:t>հաշվառման</w:t>
      </w:r>
      <w:proofErr w:type="spellEnd"/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r w:rsidR="00A94FE0">
        <w:rPr>
          <w:rFonts w:ascii="GHEA Grapalat" w:eastAsia="Times New Roman" w:hAnsi="GHEA Grapalat"/>
          <w:bCs/>
          <w:iCs/>
        </w:rPr>
        <w:t>և</w:t>
      </w:r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5A5254" w:rsidRPr="00AB15DD">
        <w:rPr>
          <w:rFonts w:ascii="GHEA Grapalat" w:eastAsia="Times New Roman" w:hAnsi="GHEA Grapalat"/>
          <w:bCs/>
          <w:iCs/>
        </w:rPr>
        <w:t>աուդիտորական</w:t>
      </w:r>
      <w:proofErr w:type="spellEnd"/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5A5254" w:rsidRPr="00AB15DD">
        <w:rPr>
          <w:rFonts w:ascii="GHEA Grapalat" w:eastAsia="Times New Roman" w:hAnsi="GHEA Grapalat"/>
          <w:bCs/>
          <w:iCs/>
        </w:rPr>
        <w:t>գործունեության</w:t>
      </w:r>
      <w:proofErr w:type="spellEnd"/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5A5254" w:rsidRPr="00AB15DD">
        <w:rPr>
          <w:rFonts w:ascii="GHEA Grapalat" w:eastAsia="Times New Roman" w:hAnsi="GHEA Grapalat"/>
          <w:bCs/>
          <w:iCs/>
        </w:rPr>
        <w:t>կարգավորման</w:t>
      </w:r>
      <w:proofErr w:type="spellEnd"/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r w:rsidR="005A5254" w:rsidRPr="00AB15DD">
        <w:rPr>
          <w:rFonts w:ascii="GHEA Grapalat" w:eastAsia="Times New Roman" w:hAnsi="GHEA Grapalat"/>
          <w:bCs/>
          <w:iCs/>
          <w:lang w:val="hy-AM"/>
        </w:rPr>
        <w:t xml:space="preserve">գործառույթներ </w:t>
      </w:r>
      <w:r w:rsidR="00A94FE0">
        <w:rPr>
          <w:rFonts w:ascii="GHEA Grapalat" w:eastAsia="Times New Roman" w:hAnsi="GHEA Grapalat"/>
          <w:bCs/>
          <w:iCs/>
        </w:rPr>
        <w:t>և</w:t>
      </w:r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5A5254" w:rsidRPr="00AB15DD">
        <w:rPr>
          <w:rFonts w:ascii="GHEA Grapalat" w:eastAsia="Times New Roman" w:hAnsi="GHEA Grapalat"/>
          <w:bCs/>
          <w:iCs/>
        </w:rPr>
        <w:t>հանրային</w:t>
      </w:r>
      <w:proofErr w:type="spellEnd"/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proofErr w:type="spellStart"/>
      <w:r w:rsidR="005A5254" w:rsidRPr="00AB15DD">
        <w:rPr>
          <w:rFonts w:ascii="GHEA Grapalat" w:eastAsia="Times New Roman" w:hAnsi="GHEA Grapalat"/>
          <w:bCs/>
          <w:iCs/>
        </w:rPr>
        <w:t>վերահսկողության</w:t>
      </w:r>
      <w:proofErr w:type="spellEnd"/>
      <w:r w:rsidR="005A5254" w:rsidRPr="00AB15DD">
        <w:rPr>
          <w:rFonts w:ascii="GHEA Grapalat" w:eastAsia="Times New Roman" w:hAnsi="GHEA Grapalat"/>
          <w:bCs/>
          <w:iCs/>
        </w:rPr>
        <w:t xml:space="preserve"> </w:t>
      </w:r>
      <w:r w:rsidR="005A5254" w:rsidRPr="00AB15DD">
        <w:rPr>
          <w:rFonts w:ascii="GHEA Grapalat" w:eastAsia="Times New Roman" w:hAnsi="GHEA Grapalat"/>
          <w:bCs/>
          <w:iCs/>
          <w:lang w:val="hy-AM"/>
        </w:rPr>
        <w:t xml:space="preserve">գործառույթներ իրականացնող մարմինների </w:t>
      </w:r>
      <w:proofErr w:type="spellStart"/>
      <w:r w:rsidR="005A5254" w:rsidRPr="00AB15DD">
        <w:rPr>
          <w:rFonts w:ascii="GHEA Grapalat" w:eastAsia="Times New Roman" w:hAnsi="GHEA Grapalat"/>
          <w:bCs/>
          <w:iCs/>
        </w:rPr>
        <w:t>մասին</w:t>
      </w:r>
      <w:proofErr w:type="spellEnd"/>
      <w:r w:rsidR="005A5254" w:rsidRPr="00AB15DD">
        <w:rPr>
          <w:rFonts w:ascii="GHEA Grapalat" w:eastAsia="Times New Roman" w:hAnsi="GHEA Grapalat"/>
          <w:bCs/>
          <w:iCs/>
        </w:rPr>
        <w:t>»</w:t>
      </w:r>
      <w:r w:rsidR="005A5254" w:rsidRPr="00AB15DD">
        <w:rPr>
          <w:rFonts w:ascii="GHEA Grapalat" w:eastAsia="Times New Roman" w:hAnsi="GHEA Grapalat"/>
          <w:lang w:val="hy-AM"/>
        </w:rPr>
        <w:t xml:space="preserve"> Հայաստանի Հանրապետության </w:t>
      </w:r>
      <w:proofErr w:type="spellStart"/>
      <w:r w:rsidR="005A5254" w:rsidRPr="00AB15DD">
        <w:rPr>
          <w:rFonts w:ascii="GHEA Grapalat" w:eastAsia="Times New Roman" w:hAnsi="GHEA Grapalat"/>
        </w:rPr>
        <w:t>օրենք</w:t>
      </w:r>
      <w:r w:rsidR="005A5254">
        <w:rPr>
          <w:rFonts w:ascii="GHEA Grapalat" w:eastAsia="Times New Roman" w:hAnsi="GHEA Grapalat"/>
        </w:rPr>
        <w:t>ի</w:t>
      </w:r>
      <w:proofErr w:type="spellEnd"/>
      <w:r w:rsidR="005A5254">
        <w:rPr>
          <w:rFonts w:ascii="GHEA Grapalat" w:eastAsia="Times New Roman" w:hAnsi="GHEA Grapalat"/>
        </w:rPr>
        <w:t xml:space="preserve"> </w:t>
      </w:r>
      <w:r w:rsidR="003C0FAF" w:rsidRPr="00BF71DF">
        <w:rPr>
          <w:rFonts w:ascii="GHEA Grapalat" w:eastAsia="MS Mincho" w:hAnsi="GHEA Grapalat" w:cs="MS Mincho"/>
          <w:lang w:val="hy-AM"/>
        </w:rPr>
        <w:t xml:space="preserve"> համաձայն </w:t>
      </w:r>
      <w:r w:rsidR="003C0FAF" w:rsidRPr="00BF71DF">
        <w:rPr>
          <w:rFonts w:ascii="GHEA Grapalat" w:hAnsi="GHEA Grapalat"/>
          <w:lang w:val="hy-AM"/>
        </w:rPr>
        <w:t xml:space="preserve">Հայաստանի Հանրապետության տարածքում գործողության մեջ դրված </w:t>
      </w:r>
      <w:r w:rsidR="000F0CA5" w:rsidRPr="00BF71DF">
        <w:rPr>
          <w:rFonts w:ascii="GHEA Grapalat" w:eastAsia="Times New Roman" w:hAnsi="GHEA Grapalat"/>
          <w:lang w:val="hy-AM"/>
        </w:rPr>
        <w:t>հետևյալ միջազգային ստանդարտներ</w:t>
      </w:r>
      <w:r w:rsidR="007A2752" w:rsidRPr="00BF71DF">
        <w:rPr>
          <w:rFonts w:ascii="GHEA Grapalat" w:eastAsia="Times New Roman" w:hAnsi="GHEA Grapalat"/>
          <w:lang w:val="hy-AM"/>
        </w:rPr>
        <w:t>ը</w:t>
      </w:r>
      <w:r w:rsidR="006B5FA2">
        <w:rPr>
          <w:rFonts w:ascii="GHEA Grapalat" w:eastAsia="Times New Roman" w:hAnsi="GHEA Grapalat"/>
        </w:rPr>
        <w:t>.</w:t>
      </w:r>
    </w:p>
    <w:p w14:paraId="3558EB3E" w14:textId="09587FD2" w:rsidR="007A2752" w:rsidRPr="00770238" w:rsidRDefault="001D4EEA" w:rsidP="008A5836">
      <w:pPr>
        <w:pStyle w:val="ListParagraph"/>
        <w:spacing w:before="60" w:after="0" w:line="276" w:lineRule="auto"/>
        <w:ind w:left="0" w:firstLine="360"/>
        <w:jc w:val="both"/>
        <w:rPr>
          <w:rFonts w:ascii="GHEA Grapalat" w:eastAsia="MS Mincho" w:hAnsi="GHEA Grapalat" w:cs="MS Mincho"/>
          <w:lang w:val="hy-AM"/>
        </w:rPr>
      </w:pPr>
      <w:r w:rsidRPr="00770238">
        <w:rPr>
          <w:rFonts w:ascii="GHEA Grapalat" w:eastAsia="MS Mincho" w:hAnsi="GHEA Grapalat" w:cs="Sylfaen"/>
          <w:lang w:val="hy-AM"/>
        </w:rPr>
        <w:lastRenderedPageBreak/>
        <w:t>ա</w:t>
      </w:r>
      <w:r w:rsidR="00953A7C">
        <w:rPr>
          <w:rFonts w:ascii="MS Mincho" w:eastAsia="MS Mincho" w:hAnsi="MS Mincho" w:cs="MS Mincho" w:hint="eastAsia"/>
          <w:lang w:val="hy-AM"/>
        </w:rPr>
        <w:t>.</w:t>
      </w:r>
      <w:r w:rsidR="007A2752" w:rsidRPr="00770238">
        <w:rPr>
          <w:rFonts w:ascii="GHEA Grapalat" w:eastAsia="MS Mincho" w:hAnsi="GHEA Grapalat" w:cs="MS Mincho"/>
          <w:lang w:val="hy-AM"/>
        </w:rPr>
        <w:t xml:space="preserve"> </w:t>
      </w:r>
      <w:r w:rsidR="007A2752" w:rsidRPr="00770238">
        <w:rPr>
          <w:rFonts w:ascii="GHEA Grapalat" w:eastAsia="MS Mincho" w:hAnsi="GHEA Grapalat" w:cs="Sylfaen"/>
          <w:lang w:val="hy-AM"/>
        </w:rPr>
        <w:t>Որակի</w:t>
      </w:r>
      <w:r w:rsidR="007A2752" w:rsidRPr="00770238">
        <w:rPr>
          <w:rFonts w:ascii="GHEA Grapalat" w:eastAsia="MS Mincho" w:hAnsi="GHEA Grapalat" w:cs="MS Mincho"/>
          <w:lang w:val="hy-AM"/>
        </w:rPr>
        <w:t xml:space="preserve"> </w:t>
      </w:r>
      <w:r w:rsidR="007A2752" w:rsidRPr="00770238">
        <w:rPr>
          <w:rFonts w:ascii="GHEA Grapalat" w:eastAsia="MS Mincho" w:hAnsi="GHEA Grapalat" w:cs="Sylfaen"/>
          <w:lang w:val="hy-AM"/>
        </w:rPr>
        <w:t>հսկողության</w:t>
      </w:r>
      <w:r w:rsidR="007A2752" w:rsidRPr="00770238">
        <w:rPr>
          <w:rFonts w:ascii="GHEA Grapalat" w:eastAsia="MS Mincho" w:hAnsi="GHEA Grapalat" w:cs="MS Mincho"/>
          <w:lang w:val="hy-AM"/>
        </w:rPr>
        <w:t xml:space="preserve"> </w:t>
      </w:r>
      <w:r w:rsidR="007A2752" w:rsidRPr="00770238">
        <w:rPr>
          <w:rFonts w:ascii="GHEA Grapalat" w:eastAsia="MS Mincho" w:hAnsi="GHEA Grapalat" w:cs="Sylfaen"/>
          <w:lang w:val="hy-AM"/>
        </w:rPr>
        <w:t>միջազգային</w:t>
      </w:r>
      <w:r w:rsidR="007A2752" w:rsidRPr="00770238">
        <w:rPr>
          <w:rFonts w:ascii="GHEA Grapalat" w:eastAsia="MS Mincho" w:hAnsi="GHEA Grapalat" w:cs="MS Mincho"/>
          <w:lang w:val="hy-AM"/>
        </w:rPr>
        <w:t xml:space="preserve"> </w:t>
      </w:r>
      <w:r w:rsidR="007A2752" w:rsidRPr="00770238">
        <w:rPr>
          <w:rFonts w:ascii="GHEA Grapalat" w:eastAsia="MS Mincho" w:hAnsi="GHEA Grapalat" w:cs="Sylfaen"/>
          <w:lang w:val="hy-AM"/>
        </w:rPr>
        <w:t>ստանդարտներ</w:t>
      </w:r>
      <w:r w:rsidR="004317BA" w:rsidRPr="00770238">
        <w:rPr>
          <w:rFonts w:ascii="GHEA Grapalat" w:eastAsia="MS Mincho" w:hAnsi="GHEA Grapalat" w:cs="MS Mincho"/>
          <w:lang w:val="hy-AM"/>
        </w:rPr>
        <w:t xml:space="preserve"> (IS</w:t>
      </w:r>
      <w:r w:rsidR="00D00EAD" w:rsidRPr="00770238">
        <w:rPr>
          <w:rFonts w:ascii="GHEA Grapalat" w:eastAsia="MS Mincho" w:hAnsi="GHEA Grapalat" w:cs="MS Mincho"/>
          <w:lang w:val="hy-AM"/>
        </w:rPr>
        <w:t>QC</w:t>
      </w:r>
      <w:r w:rsidR="004317BA" w:rsidRPr="00770238">
        <w:rPr>
          <w:rFonts w:ascii="GHEA Grapalat" w:eastAsia="MS Mincho" w:hAnsi="GHEA Grapalat" w:cs="MS Mincho"/>
          <w:lang w:val="hy-AM"/>
        </w:rPr>
        <w:t>)</w:t>
      </w:r>
      <w:r w:rsidR="00D00EAD" w:rsidRPr="00770238">
        <w:rPr>
          <w:rFonts w:ascii="GHEA Grapalat" w:eastAsia="MS Mincho" w:hAnsi="GHEA Grapalat" w:cs="MS Mincho"/>
          <w:lang w:val="hy-AM"/>
        </w:rPr>
        <w:t>.</w:t>
      </w:r>
    </w:p>
    <w:p w14:paraId="2F45737B" w14:textId="77777777" w:rsidR="00430D65" w:rsidRPr="00770238" w:rsidRDefault="007A2752" w:rsidP="008A5836">
      <w:pPr>
        <w:pStyle w:val="ListParagraph"/>
        <w:spacing w:before="60" w:after="0" w:line="276" w:lineRule="auto"/>
        <w:ind w:left="0" w:firstLine="360"/>
        <w:jc w:val="both"/>
        <w:rPr>
          <w:rFonts w:ascii="GHEA Grapalat" w:eastAsia="MS Mincho" w:hAnsi="GHEA Grapalat" w:cs="MS Mincho"/>
          <w:lang w:val="hy-AM"/>
        </w:rPr>
      </w:pPr>
      <w:r w:rsidRPr="00770238">
        <w:rPr>
          <w:rFonts w:ascii="GHEA Grapalat" w:eastAsia="MS Mincho" w:hAnsi="GHEA Grapalat" w:cs="Sylfaen"/>
          <w:lang w:val="hy-AM"/>
        </w:rPr>
        <w:t>բ</w:t>
      </w:r>
      <w:r w:rsidR="00953A7C">
        <w:rPr>
          <w:rFonts w:ascii="MS Mincho" w:eastAsia="MS Mincho" w:hAnsi="MS Mincho" w:cs="MS Mincho" w:hint="eastAsia"/>
          <w:lang w:val="hy-AM"/>
        </w:rPr>
        <w:t>.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="00E77D50" w:rsidRPr="00770238">
        <w:rPr>
          <w:rFonts w:ascii="GHEA Grapalat" w:eastAsia="MS Mincho" w:hAnsi="GHEA Grapalat" w:cs="Sylfaen"/>
          <w:lang w:val="hy-AM"/>
        </w:rPr>
        <w:t>Աուդիտի</w:t>
      </w:r>
      <w:r w:rsidR="00E77D50" w:rsidRPr="00770238">
        <w:rPr>
          <w:rFonts w:ascii="GHEA Grapalat" w:eastAsia="MS Mincho" w:hAnsi="GHEA Grapalat" w:cs="MS Mincho"/>
          <w:lang w:val="hy-AM"/>
        </w:rPr>
        <w:t xml:space="preserve"> </w:t>
      </w:r>
      <w:r w:rsidR="00E77D50" w:rsidRPr="00770238">
        <w:rPr>
          <w:rFonts w:ascii="GHEA Grapalat" w:eastAsia="MS Mincho" w:hAnsi="GHEA Grapalat" w:cs="Sylfaen"/>
          <w:lang w:val="hy-AM"/>
        </w:rPr>
        <w:t>միջազգային</w:t>
      </w:r>
      <w:r w:rsidR="00E77D50" w:rsidRPr="00770238">
        <w:rPr>
          <w:rFonts w:ascii="GHEA Grapalat" w:eastAsia="MS Mincho" w:hAnsi="GHEA Grapalat" w:cs="MS Mincho"/>
          <w:lang w:val="hy-AM"/>
        </w:rPr>
        <w:t xml:space="preserve"> </w:t>
      </w:r>
      <w:r w:rsidR="00E77D50" w:rsidRPr="00770238">
        <w:rPr>
          <w:rFonts w:ascii="GHEA Grapalat" w:eastAsia="MS Mincho" w:hAnsi="GHEA Grapalat" w:cs="Sylfaen"/>
          <w:lang w:val="hy-AM"/>
        </w:rPr>
        <w:t>ստանդարտներ</w:t>
      </w:r>
      <w:r w:rsidR="00D00EAD" w:rsidRPr="00770238">
        <w:rPr>
          <w:rFonts w:ascii="GHEA Grapalat" w:eastAsia="MS Mincho" w:hAnsi="GHEA Grapalat" w:cs="MS Mincho"/>
          <w:lang w:val="hy-AM"/>
        </w:rPr>
        <w:t xml:space="preserve"> (ISA)</w:t>
      </w:r>
      <w:r w:rsidR="00953A7C">
        <w:rPr>
          <w:rFonts w:ascii="MS Mincho" w:eastAsia="MS Mincho" w:hAnsi="MS Mincho" w:cs="MS Mincho" w:hint="eastAsia"/>
          <w:lang w:val="hy-AM"/>
        </w:rPr>
        <w:t>.</w:t>
      </w:r>
    </w:p>
    <w:p w14:paraId="166BF3E0" w14:textId="77777777" w:rsidR="007A2752" w:rsidRPr="00770238" w:rsidRDefault="007A2752" w:rsidP="008A5836">
      <w:pPr>
        <w:pStyle w:val="ListParagraph"/>
        <w:spacing w:before="60" w:after="0" w:line="276" w:lineRule="auto"/>
        <w:ind w:left="0" w:firstLine="360"/>
        <w:jc w:val="both"/>
        <w:rPr>
          <w:rFonts w:ascii="GHEA Grapalat" w:eastAsia="MS Mincho" w:hAnsi="GHEA Grapalat" w:cs="MS Mincho"/>
          <w:lang w:val="hy-AM"/>
        </w:rPr>
      </w:pPr>
      <w:r w:rsidRPr="00770238">
        <w:rPr>
          <w:rFonts w:ascii="GHEA Grapalat" w:eastAsia="MS Mincho" w:hAnsi="GHEA Grapalat" w:cs="Sylfaen"/>
          <w:lang w:val="hy-AM"/>
        </w:rPr>
        <w:t>գ</w:t>
      </w:r>
      <w:r w:rsidR="00953A7C">
        <w:rPr>
          <w:rFonts w:ascii="MS Mincho" w:eastAsia="MS Mincho" w:hAnsi="MS Mincho" w:cs="MS Mincho" w:hint="eastAsia"/>
          <w:lang w:val="hy-AM"/>
        </w:rPr>
        <w:t>.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Դիտարկման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միջազգային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ստանդարտներ</w:t>
      </w:r>
      <w:r w:rsidR="00D00EAD" w:rsidRPr="00770238">
        <w:rPr>
          <w:rFonts w:ascii="GHEA Grapalat" w:eastAsia="MS Mincho" w:hAnsi="GHEA Grapalat" w:cs="MS Mincho"/>
          <w:lang w:val="hy-AM"/>
        </w:rPr>
        <w:t xml:space="preserve"> (ISRE)</w:t>
      </w:r>
      <w:r w:rsidR="00953A7C">
        <w:rPr>
          <w:rFonts w:ascii="MS Mincho" w:eastAsia="MS Mincho" w:hAnsi="MS Mincho" w:cs="MS Mincho" w:hint="eastAsia"/>
          <w:lang w:val="hy-AM"/>
        </w:rPr>
        <w:t>.</w:t>
      </w:r>
    </w:p>
    <w:p w14:paraId="4677A913" w14:textId="404AD613" w:rsidR="007A2752" w:rsidRPr="00770238" w:rsidRDefault="007A2752" w:rsidP="008A5836">
      <w:pPr>
        <w:pStyle w:val="ListParagraph"/>
        <w:spacing w:before="60" w:after="0" w:line="276" w:lineRule="auto"/>
        <w:ind w:left="0" w:firstLine="360"/>
        <w:jc w:val="both"/>
        <w:rPr>
          <w:rFonts w:ascii="GHEA Grapalat" w:eastAsia="MS Mincho" w:hAnsi="GHEA Grapalat" w:cs="MS Mincho"/>
          <w:lang w:val="hy-AM"/>
        </w:rPr>
      </w:pPr>
      <w:r w:rsidRPr="00770238">
        <w:rPr>
          <w:rFonts w:ascii="GHEA Grapalat" w:eastAsia="MS Mincho" w:hAnsi="GHEA Grapalat" w:cs="Sylfaen"/>
          <w:lang w:val="hy-AM"/>
        </w:rPr>
        <w:t>դ</w:t>
      </w:r>
      <w:r w:rsidR="00953A7C">
        <w:rPr>
          <w:rFonts w:ascii="MS Mincho" w:eastAsia="MS Mincho" w:hAnsi="MS Mincho" w:cs="MS Mincho" w:hint="eastAsia"/>
          <w:lang w:val="hy-AM"/>
        </w:rPr>
        <w:t>.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Հավաստիացման</w:t>
      </w:r>
      <w:r w:rsidRPr="00770238">
        <w:rPr>
          <w:rFonts w:ascii="GHEA Grapalat" w:eastAsia="MS Mincho" w:hAnsi="GHEA Grapalat" w:cs="MS Mincho"/>
          <w:lang w:val="hy-AM"/>
        </w:rPr>
        <w:t xml:space="preserve"> (</w:t>
      </w:r>
      <w:r w:rsidRPr="00770238">
        <w:rPr>
          <w:rFonts w:ascii="GHEA Grapalat" w:eastAsia="MS Mincho" w:hAnsi="GHEA Grapalat" w:cs="Sylfaen"/>
          <w:lang w:val="hy-AM"/>
        </w:rPr>
        <w:t>բացի</w:t>
      </w:r>
      <w:r w:rsidR="00A94FE0">
        <w:rPr>
          <w:rFonts w:ascii="GHEA Grapalat" w:eastAsia="MS Mincho" w:hAnsi="GHEA Grapalat" w:cs="Sylfaen"/>
        </w:rPr>
        <w:t>՝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աուդիտը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և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դիտարկումը</w:t>
      </w:r>
      <w:r w:rsidRPr="00770238">
        <w:rPr>
          <w:rFonts w:ascii="GHEA Grapalat" w:eastAsia="MS Mincho" w:hAnsi="GHEA Grapalat" w:cs="MS Mincho"/>
          <w:lang w:val="hy-AM"/>
        </w:rPr>
        <w:t xml:space="preserve">) </w:t>
      </w:r>
      <w:r w:rsidRPr="00770238">
        <w:rPr>
          <w:rFonts w:ascii="GHEA Grapalat" w:eastAsia="MS Mincho" w:hAnsi="GHEA Grapalat" w:cs="Sylfaen"/>
          <w:lang w:val="hy-AM"/>
        </w:rPr>
        <w:t>միջազգային</w:t>
      </w:r>
      <w:r w:rsidRPr="00770238">
        <w:rPr>
          <w:rFonts w:ascii="GHEA Grapalat" w:eastAsia="MS Mincho" w:hAnsi="GHEA Grapalat" w:cs="MS Mincho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ստանդարտներ</w:t>
      </w:r>
      <w:r w:rsidR="002D718E" w:rsidRPr="00770238">
        <w:rPr>
          <w:rFonts w:ascii="GHEA Grapalat" w:eastAsia="MS Mincho" w:hAnsi="GHEA Grapalat" w:cs="MS Mincho"/>
          <w:lang w:val="hy-AM"/>
        </w:rPr>
        <w:t xml:space="preserve"> (ISAE)</w:t>
      </w:r>
      <w:r w:rsidR="00953A7C">
        <w:rPr>
          <w:rFonts w:ascii="MS Mincho" w:eastAsia="MS Mincho" w:hAnsi="MS Mincho" w:cs="MS Mincho" w:hint="eastAsia"/>
          <w:lang w:val="hy-AM"/>
        </w:rPr>
        <w:t>.</w:t>
      </w:r>
    </w:p>
    <w:p w14:paraId="779E096D" w14:textId="77777777" w:rsidR="007A2752" w:rsidRPr="00596E1A" w:rsidRDefault="007A2752" w:rsidP="008A5836">
      <w:pPr>
        <w:pStyle w:val="ListParagraph"/>
        <w:spacing w:before="60" w:after="0" w:line="276" w:lineRule="auto"/>
        <w:ind w:left="0" w:firstLine="360"/>
        <w:jc w:val="both"/>
        <w:rPr>
          <w:rFonts w:ascii="GHEA Grapalat" w:eastAsia="MS Mincho" w:hAnsi="GHEA Grapalat" w:cs="Sylfaen"/>
          <w:lang w:val="hy-AM"/>
        </w:rPr>
      </w:pPr>
      <w:r w:rsidRPr="00770238">
        <w:rPr>
          <w:rFonts w:ascii="GHEA Grapalat" w:eastAsia="MS Mincho" w:hAnsi="GHEA Grapalat" w:cs="Sylfaen"/>
          <w:lang w:val="hy-AM"/>
        </w:rPr>
        <w:t>ե</w:t>
      </w:r>
      <w:r w:rsidR="00953A7C" w:rsidRPr="00596E1A">
        <w:rPr>
          <w:rFonts w:ascii="GHEA Grapalat" w:eastAsia="MS Mincho" w:hAnsi="GHEA Grapalat" w:cs="Sylfaen" w:hint="eastAsia"/>
          <w:lang w:val="hy-AM"/>
        </w:rPr>
        <w:t>.</w:t>
      </w:r>
      <w:r w:rsidRPr="00596E1A">
        <w:rPr>
          <w:rFonts w:ascii="GHEA Grapalat" w:eastAsia="MS Mincho" w:hAnsi="GHEA Grapalat" w:cs="Sylfaen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Հարակից</w:t>
      </w:r>
      <w:r w:rsidRPr="00596E1A">
        <w:rPr>
          <w:rFonts w:ascii="GHEA Grapalat" w:eastAsia="MS Mincho" w:hAnsi="GHEA Grapalat" w:cs="Sylfaen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ծառայությունների</w:t>
      </w:r>
      <w:r w:rsidRPr="00596E1A">
        <w:rPr>
          <w:rFonts w:ascii="GHEA Grapalat" w:eastAsia="MS Mincho" w:hAnsi="GHEA Grapalat" w:cs="Sylfaen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միջազգային</w:t>
      </w:r>
      <w:r w:rsidRPr="00596E1A">
        <w:rPr>
          <w:rFonts w:ascii="GHEA Grapalat" w:eastAsia="MS Mincho" w:hAnsi="GHEA Grapalat" w:cs="Sylfaen"/>
          <w:lang w:val="hy-AM"/>
        </w:rPr>
        <w:t xml:space="preserve"> </w:t>
      </w:r>
      <w:r w:rsidRPr="00770238">
        <w:rPr>
          <w:rFonts w:ascii="GHEA Grapalat" w:eastAsia="MS Mincho" w:hAnsi="GHEA Grapalat" w:cs="Sylfaen"/>
          <w:lang w:val="hy-AM"/>
        </w:rPr>
        <w:t>ստանդարտներ</w:t>
      </w:r>
      <w:r w:rsidR="00D00EAD" w:rsidRPr="00596E1A">
        <w:rPr>
          <w:rFonts w:ascii="GHEA Grapalat" w:eastAsia="MS Mincho" w:hAnsi="GHEA Grapalat" w:cs="Sylfaen"/>
          <w:lang w:val="hy-AM"/>
        </w:rPr>
        <w:t xml:space="preserve"> (ISR</w:t>
      </w:r>
      <w:r w:rsidR="002D718E" w:rsidRPr="00596E1A">
        <w:rPr>
          <w:rFonts w:ascii="GHEA Grapalat" w:eastAsia="MS Mincho" w:hAnsi="GHEA Grapalat" w:cs="Sylfaen"/>
          <w:lang w:val="hy-AM"/>
        </w:rPr>
        <w:t>S</w:t>
      </w:r>
      <w:r w:rsidR="00D00EAD" w:rsidRPr="00596E1A">
        <w:rPr>
          <w:rFonts w:ascii="GHEA Grapalat" w:eastAsia="MS Mincho" w:hAnsi="GHEA Grapalat" w:cs="Sylfaen"/>
          <w:lang w:val="hy-AM"/>
        </w:rPr>
        <w:t>)</w:t>
      </w:r>
      <w:r w:rsidR="00953A7C" w:rsidRPr="00596E1A">
        <w:rPr>
          <w:rFonts w:ascii="GHEA Grapalat" w:eastAsia="MS Mincho" w:hAnsi="GHEA Grapalat" w:cs="Sylfaen" w:hint="eastAsia"/>
          <w:lang w:val="hy-AM"/>
        </w:rPr>
        <w:t>.</w:t>
      </w:r>
    </w:p>
    <w:p w14:paraId="4BCB6A59" w14:textId="77777777" w:rsidR="00D57CB6" w:rsidRPr="00204E30" w:rsidRDefault="0091530D" w:rsidP="00876602">
      <w:pPr>
        <w:pStyle w:val="ListParagraph"/>
        <w:numPr>
          <w:ilvl w:val="0"/>
          <w:numId w:val="3"/>
        </w:numPr>
        <w:spacing w:before="60" w:after="0" w:line="276" w:lineRule="auto"/>
        <w:ind w:left="0" w:firstLine="434"/>
        <w:jc w:val="both"/>
        <w:rPr>
          <w:rFonts w:ascii="GHEA Grapalat" w:eastAsia="Times New Roman" w:hAnsi="GHEA Grapalat"/>
          <w:lang w:val="hy-AM"/>
        </w:rPr>
      </w:pPr>
      <w:bookmarkStart w:id="4" w:name="Par6"/>
      <w:bookmarkEnd w:id="4"/>
      <w:r w:rsidRPr="00770238">
        <w:rPr>
          <w:rFonts w:ascii="GHEA Grapalat" w:eastAsia="MS Mincho" w:hAnsi="GHEA Grapalat" w:cs="MS Mincho"/>
          <w:b/>
          <w:lang w:val="hy-AM"/>
        </w:rPr>
        <w:t xml:space="preserve">պրոֆեսիոնալ հաշվապահների մասնագիտական էթիկայի կանոնագիրք՝ </w:t>
      </w:r>
      <w:r w:rsidR="004D420A" w:rsidRPr="00770238">
        <w:rPr>
          <w:rFonts w:ascii="GHEA Grapalat" w:eastAsia="Times New Roman" w:hAnsi="GHEA Grapalat"/>
          <w:lang w:val="hy-AM"/>
        </w:rPr>
        <w:t>Հաշվապահների</w:t>
      </w:r>
      <w:r w:rsidR="004D420A" w:rsidRPr="00770238">
        <w:rPr>
          <w:rFonts w:ascii="GHEA Grapalat" w:eastAsia="MS Mincho" w:hAnsi="GHEA Grapalat" w:cs="MS Mincho"/>
          <w:b/>
          <w:lang w:val="hy-AM"/>
        </w:rPr>
        <w:t xml:space="preserve"> </w:t>
      </w:r>
      <w:r w:rsidR="004D420A" w:rsidRPr="00770238">
        <w:rPr>
          <w:rFonts w:ascii="GHEA Grapalat" w:eastAsia="MS Mincho" w:hAnsi="GHEA Grapalat" w:cs="MS Mincho"/>
          <w:lang w:val="hy-AM"/>
        </w:rPr>
        <w:t>միջազգային դաշնության</w:t>
      </w:r>
      <w:r w:rsidR="0035044F" w:rsidRPr="00770238">
        <w:rPr>
          <w:rFonts w:ascii="GHEA Grapalat" w:eastAsia="MS Mincho" w:hAnsi="GHEA Grapalat" w:cs="MS Mincho"/>
          <w:lang w:val="hy-AM"/>
        </w:rPr>
        <w:t xml:space="preserve"> (IFAC)</w:t>
      </w:r>
      <w:r w:rsidR="004D420A" w:rsidRPr="00770238">
        <w:rPr>
          <w:rFonts w:ascii="GHEA Grapalat" w:eastAsia="MS Mincho" w:hAnsi="GHEA Grapalat" w:cs="MS Mincho"/>
          <w:lang w:val="hy-AM"/>
        </w:rPr>
        <w:t xml:space="preserve"> </w:t>
      </w:r>
      <w:r w:rsidR="007C6369" w:rsidRPr="00770238">
        <w:rPr>
          <w:rFonts w:ascii="GHEA Grapalat" w:eastAsia="MS Mincho" w:hAnsi="GHEA Grapalat" w:cs="MS Mincho"/>
          <w:lang w:val="hy-AM"/>
        </w:rPr>
        <w:t xml:space="preserve">Հաշվապահների էթիկայի միջազգային ստանդարտների խորհրդի (IESBA) </w:t>
      </w:r>
      <w:r w:rsidR="004D420A" w:rsidRPr="00770238">
        <w:rPr>
          <w:rFonts w:ascii="GHEA Grapalat" w:eastAsia="MS Mincho" w:hAnsi="GHEA Grapalat" w:cs="MS Mincho"/>
          <w:lang w:val="hy-AM"/>
        </w:rPr>
        <w:t xml:space="preserve">կողմից հրապարակված և </w:t>
      </w:r>
      <w:r w:rsidR="004D420A" w:rsidRPr="00770238">
        <w:rPr>
          <w:rFonts w:ascii="GHEA Grapalat" w:hAnsi="GHEA Grapalat"/>
          <w:lang w:val="hy-AM"/>
        </w:rPr>
        <w:t xml:space="preserve">Հայաստանի Հանրապետության տարածքում գործողության մեջ դրված </w:t>
      </w:r>
      <w:r w:rsidR="004D420A" w:rsidRPr="00770238">
        <w:rPr>
          <w:rFonts w:ascii="GHEA Grapalat" w:eastAsia="Times New Roman" w:hAnsi="GHEA Grapalat"/>
          <w:color w:val="000000"/>
          <w:lang w:val="hy-AM"/>
        </w:rPr>
        <w:t xml:space="preserve">պրոֆեսիոնալ հաշվապահների մասնագիտական էթիկայի կանոնագիրքը (այսուհետ՝ Մասնագիտական էթիկայի կանոնագիրք), </w:t>
      </w:r>
      <w:r w:rsidR="004D420A" w:rsidRPr="00382CD4">
        <w:rPr>
          <w:rFonts w:ascii="GHEA Grapalat" w:eastAsia="Times New Roman" w:hAnsi="GHEA Grapalat"/>
          <w:color w:val="000000"/>
          <w:lang w:val="hy-AM"/>
        </w:rPr>
        <w:t xml:space="preserve">որի որոշ եզրույթներ և դրույթներ համապատասխանեցված են սույն օրենքի, ինչպես նաև </w:t>
      </w:r>
      <w:r w:rsidR="004D420A" w:rsidRPr="00382CD4">
        <w:rPr>
          <w:rFonts w:ascii="GHEA Grapalat" w:eastAsia="Times New Roman" w:hAnsi="GHEA Grapalat"/>
          <w:lang w:val="hy-AM"/>
        </w:rPr>
        <w:t>«Հաշվապահական հաշվառման և աուդիտորական գործունեության կարգավորման գործառույթներ և հանրային վերահսկողության գործառույթներ իրական</w:t>
      </w:r>
      <w:r w:rsidR="00182D06" w:rsidRPr="00382CD4">
        <w:rPr>
          <w:rFonts w:ascii="GHEA Grapalat" w:eastAsia="Times New Roman" w:hAnsi="GHEA Grapalat"/>
          <w:lang w:val="hy-AM"/>
        </w:rPr>
        <w:t>ա</w:t>
      </w:r>
      <w:r w:rsidR="004D420A" w:rsidRPr="00382CD4">
        <w:rPr>
          <w:rFonts w:ascii="GHEA Grapalat" w:eastAsia="Times New Roman" w:hAnsi="GHEA Grapalat"/>
          <w:lang w:val="hy-AM"/>
        </w:rPr>
        <w:t>ցնող մարմինների մասին» և «Հաշվապահական հաշվառման մասին» Հայաստանի Հանրապետության օրենքների պահանջներին</w:t>
      </w:r>
      <w:r w:rsidR="00D57CB6">
        <w:rPr>
          <w:rFonts w:ascii="GHEA Grapalat" w:eastAsia="Times New Roman" w:hAnsi="GHEA Grapalat"/>
        </w:rPr>
        <w:t>.</w:t>
      </w:r>
    </w:p>
    <w:p w14:paraId="327D2B74" w14:textId="69505C4E" w:rsidR="00093877" w:rsidRPr="00770238" w:rsidRDefault="00D57CB6" w:rsidP="00876602">
      <w:pPr>
        <w:pStyle w:val="ListParagraph"/>
        <w:numPr>
          <w:ilvl w:val="0"/>
          <w:numId w:val="3"/>
        </w:numPr>
        <w:spacing w:before="60" w:after="0" w:line="276" w:lineRule="auto"/>
        <w:ind w:left="0" w:firstLine="434"/>
        <w:jc w:val="both"/>
        <w:rPr>
          <w:rFonts w:ascii="GHEA Grapalat" w:eastAsia="Times New Roman" w:hAnsi="GHEA Grapalat"/>
          <w:lang w:val="hy-AM"/>
        </w:rPr>
      </w:pPr>
      <w:r w:rsidRPr="005155FF">
        <w:rPr>
          <w:rFonts w:ascii="GHEA Grapalat" w:eastAsia="Times New Roman" w:hAnsi="GHEA Grapalat"/>
          <w:b/>
          <w:lang w:val="hy-AM"/>
        </w:rPr>
        <w:t>աուդիտորական կազմակերպությունների, աուդիտորների և փորձագետ հաշվապահների ռեեստր</w:t>
      </w:r>
      <w:r>
        <w:rPr>
          <w:rFonts w:ascii="GHEA Grapalat" w:eastAsia="Times New Roman" w:hAnsi="GHEA Grapalat"/>
        </w:rPr>
        <w:t xml:space="preserve">՝ </w:t>
      </w:r>
      <w:proofErr w:type="spellStart"/>
      <w:r>
        <w:rPr>
          <w:rFonts w:ascii="GHEA Grapalat" w:eastAsia="Times New Roman" w:hAnsi="GHEA Grapalat"/>
        </w:rPr>
        <w:t>ինչպես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սահմանված</w:t>
      </w:r>
      <w:proofErr w:type="spellEnd"/>
      <w:r>
        <w:rPr>
          <w:rFonts w:ascii="GHEA Grapalat" w:eastAsia="Times New Roman" w:hAnsi="GHEA Grapalat"/>
        </w:rPr>
        <w:t xml:space="preserve"> է «</w:t>
      </w:r>
      <w:r w:rsidRPr="00382CD4">
        <w:rPr>
          <w:rFonts w:ascii="GHEA Grapalat" w:eastAsia="Times New Roman" w:hAnsi="GHEA Grapalat"/>
          <w:lang w:val="hy-AM"/>
        </w:rPr>
        <w:t>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</w:t>
      </w:r>
      <w:r>
        <w:rPr>
          <w:rFonts w:ascii="GHEA Grapalat" w:eastAsia="Times New Roman" w:hAnsi="GHEA Grapalat"/>
        </w:rPr>
        <w:t xml:space="preserve">» </w:t>
      </w:r>
      <w:r w:rsidRPr="00382CD4">
        <w:rPr>
          <w:rFonts w:ascii="GHEA Grapalat" w:eastAsia="Times New Roman" w:hAnsi="GHEA Grapalat"/>
          <w:lang w:val="hy-AM"/>
        </w:rPr>
        <w:t>Հայաստանի Հանրապետության օրենք</w:t>
      </w:r>
      <w:proofErr w:type="spellStart"/>
      <w:r>
        <w:rPr>
          <w:rFonts w:ascii="GHEA Grapalat" w:eastAsia="Times New Roman" w:hAnsi="GHEA Grapalat"/>
        </w:rPr>
        <w:t>ով</w:t>
      </w:r>
      <w:proofErr w:type="spellEnd"/>
      <w:r w:rsidR="004D420A" w:rsidRPr="00382CD4">
        <w:rPr>
          <w:rFonts w:ascii="GHEA Grapalat" w:eastAsia="Times New Roman" w:hAnsi="GHEA Grapalat"/>
          <w:lang w:val="hy-AM"/>
        </w:rPr>
        <w:t>։</w:t>
      </w:r>
      <w:bookmarkEnd w:id="0"/>
      <w:bookmarkEnd w:id="1"/>
      <w:r w:rsidR="0035044F" w:rsidRPr="00770238">
        <w:rPr>
          <w:rFonts w:ascii="GHEA Grapalat" w:eastAsia="Times New Roman" w:hAnsi="GHEA Grapalat"/>
          <w:lang w:val="hy-AM"/>
        </w:rPr>
        <w:t xml:space="preserve"> </w:t>
      </w:r>
    </w:p>
    <w:p w14:paraId="06F8DD3B" w14:textId="77777777" w:rsidR="00C26921" w:rsidRPr="00770238" w:rsidDel="00176CBC" w:rsidRDefault="00C26921" w:rsidP="00B65839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F047D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4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. 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ab/>
        <w:t>Աուդիտորական գործունեությ</w:t>
      </w:r>
      <w:r w:rsidR="00367AF7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ան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r w:rsidR="005E49A1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ոլորտում քաղաքականություն իրական</w:t>
      </w:r>
      <w:r w:rsidR="00182D06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ա</w:t>
      </w:r>
      <w:r w:rsidR="005E49A1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ցնող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մարմինը</w:t>
      </w:r>
    </w:p>
    <w:p w14:paraId="144BDCFB" w14:textId="77777777" w:rsidR="00C26921" w:rsidRPr="00770238" w:rsidRDefault="008A5836" w:rsidP="00182D06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 xml:space="preserve">1. </w:t>
      </w:r>
      <w:r w:rsidR="00C26921" w:rsidRPr="00770238">
        <w:rPr>
          <w:rFonts w:ascii="GHEA Grapalat" w:eastAsia="Times New Roman" w:hAnsi="GHEA Grapalat"/>
          <w:lang w:val="hy-AM"/>
        </w:rPr>
        <w:t>Հայաստանի Հանրապետութ</w:t>
      </w:r>
      <w:r w:rsidR="0096670D" w:rsidRPr="00770238">
        <w:rPr>
          <w:rFonts w:ascii="GHEA Grapalat" w:eastAsia="Times New Roman" w:hAnsi="GHEA Grapalat"/>
          <w:lang w:val="hy-AM"/>
        </w:rPr>
        <w:t>յան</w:t>
      </w:r>
      <w:r w:rsidR="00F51D53">
        <w:rPr>
          <w:rFonts w:ascii="GHEA Grapalat" w:eastAsia="Times New Roman" w:hAnsi="GHEA Grapalat"/>
          <w:lang w:val="hy-AM"/>
        </w:rPr>
        <w:t xml:space="preserve"> </w:t>
      </w:r>
      <w:r w:rsidR="0096670D" w:rsidRPr="00770238">
        <w:rPr>
          <w:rFonts w:ascii="GHEA Grapalat" w:eastAsia="Times New Roman" w:hAnsi="GHEA Grapalat"/>
          <w:lang w:val="hy-AM"/>
        </w:rPr>
        <w:t xml:space="preserve">տարածքում իրականացվող </w:t>
      </w:r>
      <w:r w:rsidR="00C26921" w:rsidRPr="00770238">
        <w:rPr>
          <w:rFonts w:ascii="GHEA Grapalat" w:eastAsia="Times New Roman" w:hAnsi="GHEA Grapalat"/>
          <w:lang w:val="hy-AM"/>
        </w:rPr>
        <w:t>աուդիտո</w:t>
      </w:r>
      <w:r w:rsidR="00C26921" w:rsidRPr="00770238">
        <w:rPr>
          <w:rFonts w:ascii="GHEA Grapalat" w:eastAsia="Times New Roman" w:hAnsi="GHEA Grapalat"/>
          <w:lang w:val="hy-AM"/>
        </w:rPr>
        <w:softHyphen/>
        <w:t>րա</w:t>
      </w:r>
      <w:r w:rsidR="00C26921" w:rsidRPr="00770238">
        <w:rPr>
          <w:rFonts w:ascii="GHEA Grapalat" w:eastAsia="Times New Roman" w:hAnsi="GHEA Grapalat"/>
          <w:lang w:val="hy-AM"/>
        </w:rPr>
        <w:softHyphen/>
        <w:t xml:space="preserve">կան գործունեության ոլորտում կարգավորման և վերահսկողության քաղաքականություն իրականացնող մարմինը (այսուհետ՝ </w:t>
      </w:r>
      <w:r w:rsidR="00CD6057" w:rsidRPr="00770238">
        <w:rPr>
          <w:rFonts w:ascii="GHEA Grapalat" w:eastAsia="Times New Roman" w:hAnsi="GHEA Grapalat"/>
          <w:lang w:val="hy-AM"/>
        </w:rPr>
        <w:t>Ք</w:t>
      </w:r>
      <w:r w:rsidR="00C26921" w:rsidRPr="00770238">
        <w:rPr>
          <w:rFonts w:ascii="GHEA Grapalat" w:eastAsia="Times New Roman" w:hAnsi="GHEA Grapalat"/>
          <w:lang w:val="hy-AM"/>
        </w:rPr>
        <w:t xml:space="preserve">աղաքականություն իրականացնող մարմին) </w:t>
      </w:r>
      <w:bookmarkStart w:id="5" w:name="_Hlk507414257"/>
      <w:r w:rsidR="00C26921" w:rsidRPr="00770238">
        <w:rPr>
          <w:rFonts w:ascii="GHEA Grapalat" w:eastAsia="Times New Roman" w:hAnsi="GHEA Grapalat"/>
          <w:lang w:val="hy-AM"/>
        </w:rPr>
        <w:t>Հայաստանի Հանրապետությա</w:t>
      </w:r>
      <w:r w:rsidR="00182D06">
        <w:rPr>
          <w:rFonts w:ascii="GHEA Grapalat" w:eastAsia="Times New Roman" w:hAnsi="GHEA Grapalat"/>
          <w:lang w:val="hy-AM"/>
        </w:rPr>
        <w:t>ն ֆինանս</w:t>
      </w:r>
      <w:r w:rsidR="00182D06">
        <w:rPr>
          <w:rFonts w:ascii="GHEA Grapalat" w:eastAsia="Times New Roman" w:hAnsi="GHEA Grapalat"/>
          <w:lang w:val="hy-AM"/>
        </w:rPr>
        <w:softHyphen/>
        <w:t>ների նախարարությունն է՝</w:t>
      </w:r>
      <w:r w:rsidR="00C26921" w:rsidRPr="00770238">
        <w:rPr>
          <w:rFonts w:ascii="GHEA Grapalat" w:eastAsia="Times New Roman" w:hAnsi="GHEA Grapalat"/>
          <w:lang w:val="hy-AM"/>
        </w:rPr>
        <w:t xml:space="preserve"> համաձայն «Կառավարության կառուցվածքի և գործունեության մասին» Հայաստանի Հանրապետության օրենքի:</w:t>
      </w:r>
      <w:bookmarkEnd w:id="5"/>
    </w:p>
    <w:p w14:paraId="3443DCB1" w14:textId="03CDAC89" w:rsidR="00C54FAA" w:rsidRPr="00770238" w:rsidRDefault="00C54FAA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Հոդված</w:t>
      </w:r>
      <w:r w:rsidR="00F51D53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5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. 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ab/>
        <w:t>Աուդիտորական գործունեությունը կարգավորող իրավական ակտերը</w:t>
      </w:r>
    </w:p>
    <w:p w14:paraId="2A763237" w14:textId="77777777" w:rsidR="00C54FAA" w:rsidRPr="00770238" w:rsidRDefault="00C54FAA" w:rsidP="00C35177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1</w:t>
      </w:r>
      <w:r w:rsidR="00953A7C">
        <w:rPr>
          <w:rFonts w:ascii="MS Mincho" w:eastAsia="MS Mincho" w:hAnsi="MS Mincho" w:cs="MS Mincho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 xml:space="preserve"> Աուդիտորական գործունեությունը կարգավորող իրավական ակտերը ներառում են՝</w:t>
      </w:r>
    </w:p>
    <w:p w14:paraId="13713F80" w14:textId="77777777" w:rsidR="00C54FAA" w:rsidRPr="00770238" w:rsidRDefault="00C54FAA" w:rsidP="00876602">
      <w:pPr>
        <w:pStyle w:val="ListParagraph"/>
        <w:numPr>
          <w:ilvl w:val="0"/>
          <w:numId w:val="4"/>
        </w:numPr>
        <w:spacing w:before="60" w:after="0" w:line="276" w:lineRule="auto"/>
        <w:ind w:left="28" w:firstLine="40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սույն օրենքը</w:t>
      </w:r>
      <w:r w:rsidRPr="00770238">
        <w:rPr>
          <w:rFonts w:ascii="GHEA Grapalat" w:eastAsia="MS Mincho" w:hAnsi="GHEA Grapalat" w:cs="MS Mincho"/>
          <w:color w:val="000000"/>
          <w:lang w:val="hy-AM"/>
        </w:rPr>
        <w:t>．</w:t>
      </w:r>
    </w:p>
    <w:p w14:paraId="7A9DCAF7" w14:textId="27AECC33" w:rsidR="00C54FAA" w:rsidRPr="00770238" w:rsidRDefault="00F52DC6" w:rsidP="00876602">
      <w:pPr>
        <w:pStyle w:val="ListParagraph"/>
        <w:numPr>
          <w:ilvl w:val="0"/>
          <w:numId w:val="4"/>
        </w:numPr>
        <w:spacing w:before="60" w:after="0" w:line="276" w:lineRule="auto"/>
        <w:ind w:left="28" w:firstLine="406"/>
        <w:jc w:val="both"/>
        <w:rPr>
          <w:rFonts w:ascii="GHEA Grapalat" w:eastAsia="Times New Roman" w:hAnsi="GHEA Grapalat"/>
          <w:color w:val="000000"/>
          <w:lang w:val="hy-AM"/>
        </w:rPr>
      </w:pPr>
      <w:bookmarkStart w:id="6" w:name="_Hlk507684646"/>
      <w:bookmarkStart w:id="7" w:name="_Hlk507684469"/>
      <w:r w:rsidRPr="00770238">
        <w:rPr>
          <w:rFonts w:ascii="GHEA Grapalat" w:eastAsia="Times New Roman" w:hAnsi="GHEA Grapalat"/>
          <w:lang w:val="hy-AM"/>
        </w:rPr>
        <w:t>«Հաշվապահական հաշվառման և աուդիտորական գործունեության կարգավորման գուրծառույթներ և հանրային վերահսկողության գործառույթներ իրական</w:t>
      </w:r>
      <w:r>
        <w:rPr>
          <w:rFonts w:ascii="GHEA Grapalat" w:eastAsia="Times New Roman" w:hAnsi="GHEA Grapalat"/>
          <w:lang w:val="hy-AM"/>
        </w:rPr>
        <w:t>ա</w:t>
      </w:r>
      <w:r w:rsidRPr="00770238">
        <w:rPr>
          <w:rFonts w:ascii="GHEA Grapalat" w:eastAsia="Times New Roman" w:hAnsi="GHEA Grapalat"/>
          <w:lang w:val="hy-AM"/>
        </w:rPr>
        <w:t>ցնող մարմինների մասին»</w:t>
      </w:r>
      <w:r w:rsidR="00C54FAA" w:rsidRPr="00770238">
        <w:rPr>
          <w:rFonts w:ascii="GHEA Grapalat" w:eastAsia="Times New Roman" w:hAnsi="GHEA Grapalat"/>
          <w:color w:val="000000"/>
          <w:lang w:val="hy-AM"/>
        </w:rPr>
        <w:t xml:space="preserve"> Հայաստանի Հանրապետության օրենքը</w:t>
      </w:r>
      <w:bookmarkEnd w:id="6"/>
      <w:r w:rsidR="00C54FAA" w:rsidRPr="00770238">
        <w:rPr>
          <w:rFonts w:ascii="GHEA Grapalat" w:eastAsia="MS Mincho" w:hAnsi="GHEA Grapalat" w:cs="MS Mincho"/>
          <w:color w:val="000000"/>
          <w:lang w:val="hy-AM"/>
        </w:rPr>
        <w:t>．</w:t>
      </w:r>
      <w:bookmarkEnd w:id="7"/>
    </w:p>
    <w:p w14:paraId="62D35412" w14:textId="0D4C295E" w:rsidR="00764510" w:rsidRDefault="00764510" w:rsidP="00876602">
      <w:pPr>
        <w:pStyle w:val="ListParagraph"/>
        <w:numPr>
          <w:ilvl w:val="0"/>
          <w:numId w:val="4"/>
        </w:numPr>
        <w:spacing w:before="60" w:after="0" w:line="276" w:lineRule="auto"/>
        <w:ind w:left="28" w:firstLine="40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Աուդիտորական գործունեության միջազգային ստանդարտները</w:t>
      </w:r>
      <w:r>
        <w:rPr>
          <w:rFonts w:ascii="GHEA Grapalat" w:eastAsia="Times New Roman" w:hAnsi="GHEA Grapalat"/>
          <w:color w:val="000000"/>
        </w:rPr>
        <w:t>,</w:t>
      </w:r>
    </w:p>
    <w:p w14:paraId="64A7DE90" w14:textId="5F59B885" w:rsidR="00C54FAA" w:rsidRPr="00770238" w:rsidRDefault="00CD3BFD" w:rsidP="00876602">
      <w:pPr>
        <w:pStyle w:val="ListParagraph"/>
        <w:numPr>
          <w:ilvl w:val="0"/>
          <w:numId w:val="4"/>
        </w:numPr>
        <w:spacing w:before="60" w:after="0" w:line="276" w:lineRule="auto"/>
        <w:ind w:left="28" w:firstLine="40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Մ</w:t>
      </w:r>
      <w:r w:rsidR="00C54FAA" w:rsidRPr="00770238">
        <w:rPr>
          <w:rFonts w:ascii="GHEA Grapalat" w:eastAsia="Times New Roman" w:hAnsi="GHEA Grapalat"/>
          <w:color w:val="000000"/>
          <w:lang w:val="hy-AM"/>
        </w:rPr>
        <w:t>ասնագիտական էթիկայի կանոնագիրքը</w:t>
      </w:r>
      <w:r w:rsidR="00953A7C">
        <w:rPr>
          <w:rFonts w:ascii="MS Mincho" w:eastAsia="MS Mincho" w:hAnsi="MS Mincho" w:cs="MS Mincho"/>
          <w:color w:val="000000"/>
          <w:lang w:val="hy-AM"/>
        </w:rPr>
        <w:t>.</w:t>
      </w:r>
    </w:p>
    <w:p w14:paraId="17123473" w14:textId="1008A9D3" w:rsidR="00C54FAA" w:rsidRPr="000C738C" w:rsidRDefault="00983EF7" w:rsidP="000C738C">
      <w:pPr>
        <w:pStyle w:val="ListParagraph"/>
        <w:numPr>
          <w:ilvl w:val="0"/>
          <w:numId w:val="4"/>
        </w:numPr>
        <w:spacing w:before="60" w:after="0" w:line="276" w:lineRule="auto"/>
        <w:ind w:left="28" w:firstLine="406"/>
        <w:jc w:val="both"/>
        <w:rPr>
          <w:rFonts w:ascii="GHEA Grapalat" w:eastAsia="Times New Roman" w:hAnsi="GHEA Grapalat"/>
          <w:color w:val="000000"/>
          <w:lang w:val="hy-AM"/>
        </w:rPr>
      </w:pPr>
      <w:r w:rsidRPr="000C738C">
        <w:rPr>
          <w:rFonts w:ascii="GHEA Grapalat" w:eastAsia="Times New Roman" w:hAnsi="GHEA Grapalat"/>
          <w:lang w:val="hy-AM"/>
        </w:rPr>
        <w:lastRenderedPageBreak/>
        <w:t>«Հաշվապահական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մասին»</w:t>
      </w:r>
      <w:r w:rsidR="00C54FAA" w:rsidRPr="000C738C">
        <w:rPr>
          <w:rFonts w:ascii="GHEA Grapalat" w:eastAsia="Times New Roman" w:hAnsi="GHEA Grapalat"/>
          <w:color w:val="000000"/>
          <w:lang w:val="hy-AM"/>
        </w:rPr>
        <w:t xml:space="preserve"> Հայաստանի Հանրապետության օրենքով նախատեսված իրավական այլ ակտերը:</w:t>
      </w:r>
    </w:p>
    <w:p w14:paraId="408C715F" w14:textId="7DEB1967" w:rsidR="00027FA4" w:rsidRPr="006B5FA2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6</w:t>
      </w:r>
      <w:r w:rsidR="005553C0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</w:t>
      </w:r>
      <w:r w:rsidR="005553C0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ab/>
      </w:r>
      <w:r w:rsidR="00272C33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Աուդիտորական կազմակերպություն</w:t>
      </w:r>
      <w:r w:rsidR="006B5FA2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ը</w:t>
      </w:r>
    </w:p>
    <w:p w14:paraId="66E61FC1" w14:textId="4BE34350" w:rsidR="00205A91" w:rsidRPr="00770238" w:rsidRDefault="00C166CE" w:rsidP="00C35177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1</w:t>
      </w:r>
      <w:r w:rsidR="00027FA4" w:rsidRPr="00770238">
        <w:rPr>
          <w:rFonts w:ascii="GHEA Grapalat" w:eastAsia="Times New Roman" w:hAnsi="GHEA Grapalat"/>
          <w:lang w:val="hy-AM"/>
        </w:rPr>
        <w:t>.</w:t>
      </w:r>
      <w:r w:rsidR="00027FA4" w:rsidRPr="00770238">
        <w:rPr>
          <w:rFonts w:ascii="GHEA Grapalat" w:eastAsia="Times New Roman" w:hAnsi="GHEA Grapalat"/>
          <w:lang w:val="hy-AM"/>
        </w:rPr>
        <w:tab/>
      </w:r>
      <w:r w:rsidR="00C13DD5" w:rsidRPr="00770238">
        <w:rPr>
          <w:rFonts w:ascii="GHEA Grapalat" w:eastAsia="Times New Roman" w:hAnsi="GHEA Grapalat"/>
          <w:lang w:val="hy-AM"/>
        </w:rPr>
        <w:t>Աուդիտորական կազմակերպությունը ձեռք է բերո</w:t>
      </w:r>
      <w:r w:rsidR="0037168B">
        <w:rPr>
          <w:rFonts w:ascii="GHEA Grapalat" w:eastAsia="Times New Roman" w:hAnsi="GHEA Grapalat"/>
          <w:lang w:val="hy-AM"/>
        </w:rPr>
        <w:t>ւմ աուդիտորական ծառայություններ</w:t>
      </w:r>
      <w:r w:rsidR="005B2F6D" w:rsidRPr="00770238">
        <w:rPr>
          <w:rFonts w:ascii="GHEA Grapalat" w:eastAsia="Times New Roman" w:hAnsi="GHEA Grapalat"/>
          <w:lang w:val="hy-AM"/>
        </w:rPr>
        <w:t xml:space="preserve"> մատուցելու իրավունք այն ամս</w:t>
      </w:r>
      <w:r w:rsidR="0039491A" w:rsidRPr="00770238">
        <w:rPr>
          <w:rFonts w:ascii="GHEA Grapalat" w:eastAsia="Times New Roman" w:hAnsi="GHEA Grapalat"/>
          <w:lang w:val="hy-AM"/>
        </w:rPr>
        <w:t>ա</w:t>
      </w:r>
      <w:r w:rsidR="005B2F6D" w:rsidRPr="00770238">
        <w:rPr>
          <w:rFonts w:ascii="GHEA Grapalat" w:eastAsia="Times New Roman" w:hAnsi="GHEA Grapalat"/>
          <w:lang w:val="hy-AM"/>
        </w:rPr>
        <w:t>թվից,</w:t>
      </w:r>
      <w:r w:rsidR="006B4260" w:rsidRPr="00770238">
        <w:rPr>
          <w:rFonts w:ascii="GHEA Grapalat" w:eastAsia="Times New Roman" w:hAnsi="GHEA Grapalat"/>
          <w:lang w:val="hy-AM"/>
        </w:rPr>
        <w:t xml:space="preserve"> երբ նրա մասին տեղեկությունները գրանցվում են </w:t>
      </w:r>
      <w:r w:rsidR="000C738C" w:rsidRPr="00A229E8">
        <w:rPr>
          <w:rFonts w:ascii="GHEA Grapalat" w:eastAsia="Times New Roman" w:hAnsi="GHEA Grapalat"/>
          <w:lang w:val="hy-AM"/>
        </w:rPr>
        <w:t>մասնագիտացված կառույցի</w:t>
      </w:r>
      <w:r w:rsidR="0039491A" w:rsidRPr="00770238">
        <w:rPr>
          <w:rFonts w:ascii="GHEA Grapalat" w:eastAsia="Times New Roman" w:hAnsi="GHEA Grapalat"/>
          <w:lang w:val="hy-AM"/>
        </w:rPr>
        <w:t xml:space="preserve">` </w:t>
      </w:r>
      <w:r w:rsidR="006C3B44" w:rsidRPr="00770238">
        <w:rPr>
          <w:rFonts w:ascii="GHEA Grapalat" w:eastAsia="Times New Roman" w:hAnsi="GHEA Grapalat"/>
          <w:lang w:val="hy-AM"/>
        </w:rPr>
        <w:t>աուդիտորական կազմակերպությունների</w:t>
      </w:r>
      <w:r w:rsidR="00627C4C" w:rsidRPr="00770238">
        <w:rPr>
          <w:rFonts w:ascii="GHEA Grapalat" w:eastAsia="Times New Roman" w:hAnsi="GHEA Grapalat"/>
          <w:lang w:val="hy-AM"/>
        </w:rPr>
        <w:t>,</w:t>
      </w:r>
      <w:r w:rsidR="006C3B44" w:rsidRPr="00770238">
        <w:rPr>
          <w:rFonts w:ascii="GHEA Grapalat" w:eastAsia="Times New Roman" w:hAnsi="GHEA Grapalat"/>
          <w:lang w:val="hy-AM"/>
        </w:rPr>
        <w:t xml:space="preserve"> </w:t>
      </w:r>
      <w:r w:rsidR="00B16BB3" w:rsidRPr="00770238">
        <w:rPr>
          <w:rFonts w:ascii="GHEA Grapalat" w:eastAsia="Times New Roman" w:hAnsi="GHEA Grapalat"/>
          <w:lang w:val="hy-AM"/>
        </w:rPr>
        <w:t>աուդիտորների</w:t>
      </w:r>
      <w:r w:rsidR="00627C4C" w:rsidRPr="00770238">
        <w:rPr>
          <w:rFonts w:ascii="GHEA Grapalat" w:eastAsia="Times New Roman" w:hAnsi="GHEA Grapalat"/>
          <w:lang w:val="hy-AM"/>
        </w:rPr>
        <w:t xml:space="preserve"> և</w:t>
      </w:r>
      <w:r w:rsidR="00895DB2" w:rsidRPr="00770238">
        <w:rPr>
          <w:rFonts w:ascii="GHEA Grapalat" w:eastAsia="Times New Roman" w:hAnsi="GHEA Grapalat"/>
          <w:lang w:val="hy-AM"/>
        </w:rPr>
        <w:t xml:space="preserve"> փորձագետ հաշվապահներ</w:t>
      </w:r>
      <w:r w:rsidR="003E421E" w:rsidRPr="00770238">
        <w:rPr>
          <w:rFonts w:ascii="GHEA Grapalat" w:eastAsia="Times New Roman" w:hAnsi="GHEA Grapalat"/>
          <w:lang w:val="hy-AM"/>
        </w:rPr>
        <w:t>ի</w:t>
      </w:r>
      <w:r w:rsidR="00B16BB3" w:rsidRPr="00770238">
        <w:rPr>
          <w:rFonts w:ascii="GHEA Grapalat" w:eastAsia="Times New Roman" w:hAnsi="GHEA Grapalat"/>
          <w:lang w:val="hy-AM"/>
        </w:rPr>
        <w:t xml:space="preserve"> </w:t>
      </w:r>
      <w:r w:rsidR="00971C75" w:rsidRPr="00770238">
        <w:rPr>
          <w:rFonts w:ascii="GHEA Grapalat" w:eastAsia="Times New Roman" w:hAnsi="GHEA Grapalat"/>
          <w:lang w:val="hy-AM"/>
        </w:rPr>
        <w:t>ռեեստրում (</w:t>
      </w:r>
      <w:r w:rsidR="000F1BE0" w:rsidRPr="00770238">
        <w:rPr>
          <w:rFonts w:ascii="GHEA Grapalat" w:eastAsia="Times New Roman" w:hAnsi="GHEA Grapalat"/>
          <w:lang w:val="hy-AM"/>
        </w:rPr>
        <w:t xml:space="preserve">այսուհետ՝ </w:t>
      </w:r>
      <w:r w:rsidR="000C738C" w:rsidRPr="009A03FD">
        <w:rPr>
          <w:rFonts w:ascii="GHEA Grapalat" w:eastAsia="Times New Roman" w:hAnsi="GHEA Grapalat"/>
          <w:lang w:val="hy-AM"/>
        </w:rPr>
        <w:t>Ռ</w:t>
      </w:r>
      <w:r w:rsidR="000C738C" w:rsidRPr="00770238">
        <w:rPr>
          <w:rFonts w:ascii="GHEA Grapalat" w:eastAsia="Times New Roman" w:hAnsi="GHEA Grapalat"/>
          <w:lang w:val="hy-AM"/>
        </w:rPr>
        <w:t>եեստր</w:t>
      </w:r>
      <w:r w:rsidR="00971C75" w:rsidRPr="00770238">
        <w:rPr>
          <w:rFonts w:ascii="GHEA Grapalat" w:eastAsia="Times New Roman" w:hAnsi="GHEA Grapalat"/>
          <w:lang w:val="hy-AM"/>
        </w:rPr>
        <w:t>)</w:t>
      </w:r>
      <w:r w:rsidR="00A32228" w:rsidRPr="00770238">
        <w:rPr>
          <w:rFonts w:ascii="GHEA Grapalat" w:eastAsia="Times New Roman" w:hAnsi="GHEA Grapalat"/>
          <w:lang w:val="hy-AM"/>
        </w:rPr>
        <w:t>։</w:t>
      </w:r>
      <w:r w:rsidR="00AF3FB9" w:rsidRPr="00770238">
        <w:rPr>
          <w:rFonts w:ascii="GHEA Grapalat" w:eastAsia="Times New Roman" w:hAnsi="GHEA Grapalat"/>
          <w:lang w:val="hy-AM"/>
        </w:rPr>
        <w:t xml:space="preserve"> </w:t>
      </w:r>
    </w:p>
    <w:p w14:paraId="255D0B94" w14:textId="03084D25" w:rsidR="00470366" w:rsidRPr="00770238" w:rsidRDefault="00E35A7D" w:rsidP="00C35177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2</w:t>
      </w:r>
      <w:r w:rsidR="005553C0" w:rsidRPr="00770238">
        <w:rPr>
          <w:rFonts w:ascii="GHEA Grapalat" w:eastAsia="Times New Roman" w:hAnsi="GHEA Grapalat"/>
          <w:lang w:val="hy-AM"/>
        </w:rPr>
        <w:t>.</w:t>
      </w:r>
      <w:r w:rsidR="005553C0" w:rsidRPr="00770238">
        <w:rPr>
          <w:rFonts w:ascii="GHEA Grapalat" w:eastAsia="Times New Roman" w:hAnsi="GHEA Grapalat"/>
          <w:lang w:val="hy-AM"/>
        </w:rPr>
        <w:tab/>
      </w:r>
      <w:r w:rsidR="00AB3D92" w:rsidRPr="00770238">
        <w:rPr>
          <w:rFonts w:ascii="GHEA Grapalat" w:eastAsia="Times New Roman" w:hAnsi="GHEA Grapalat"/>
          <w:lang w:val="hy-AM"/>
        </w:rPr>
        <w:t xml:space="preserve">Կազմակերպությունը, որի մասին տեղեկությունները </w:t>
      </w:r>
      <w:r w:rsidR="009E4908" w:rsidRPr="00770238">
        <w:rPr>
          <w:rFonts w:ascii="GHEA Grapalat" w:eastAsia="Times New Roman" w:hAnsi="GHEA Grapalat"/>
          <w:lang w:val="hy-AM"/>
        </w:rPr>
        <w:t xml:space="preserve">պետական գրանցման </w:t>
      </w:r>
      <w:r w:rsidR="000319CC" w:rsidRPr="00770238">
        <w:rPr>
          <w:rFonts w:ascii="GHEA Grapalat" w:eastAsia="Times New Roman" w:hAnsi="GHEA Grapalat"/>
          <w:lang w:val="hy-AM"/>
        </w:rPr>
        <w:t>ամսաթվին հաջորդող օրվանից սկսած 60 աշխատանքային օրվա ընթացքում</w:t>
      </w:r>
      <w:r w:rsidR="00EF367F" w:rsidRPr="00770238">
        <w:rPr>
          <w:rFonts w:ascii="GHEA Grapalat" w:eastAsia="Times New Roman" w:hAnsi="GHEA Grapalat"/>
          <w:lang w:val="hy-AM"/>
        </w:rPr>
        <w:t xml:space="preserve"> </w:t>
      </w:r>
      <w:r w:rsidR="00AB3D92" w:rsidRPr="00770238">
        <w:rPr>
          <w:rFonts w:ascii="GHEA Grapalat" w:eastAsia="Times New Roman" w:hAnsi="GHEA Grapalat"/>
          <w:lang w:val="hy-AM"/>
        </w:rPr>
        <w:t xml:space="preserve">չեն ներառվել </w:t>
      </w:r>
      <w:r w:rsidR="000C738C" w:rsidRPr="009A03FD">
        <w:rPr>
          <w:rFonts w:ascii="GHEA Grapalat" w:eastAsia="Times New Roman" w:hAnsi="GHEA Grapalat"/>
          <w:lang w:val="hy-AM"/>
        </w:rPr>
        <w:t>Ռ</w:t>
      </w:r>
      <w:r w:rsidR="000C738C" w:rsidRPr="00770238">
        <w:rPr>
          <w:rFonts w:ascii="GHEA Grapalat" w:eastAsia="Times New Roman" w:hAnsi="GHEA Grapalat"/>
          <w:lang w:val="hy-AM"/>
        </w:rPr>
        <w:t>եեստրում</w:t>
      </w:r>
      <w:r w:rsidR="00B33B42">
        <w:rPr>
          <w:rFonts w:ascii="GHEA Grapalat" w:eastAsia="Times New Roman" w:hAnsi="GHEA Grapalat"/>
          <w:lang w:val="hy-AM"/>
        </w:rPr>
        <w:t>,</w:t>
      </w:r>
      <w:r w:rsidR="009E4908" w:rsidRPr="00770238">
        <w:rPr>
          <w:rFonts w:ascii="GHEA Grapalat" w:eastAsia="Times New Roman" w:hAnsi="GHEA Grapalat"/>
          <w:lang w:val="hy-AM"/>
        </w:rPr>
        <w:t xml:space="preserve"> չի կարող օգտագործել «աուդիտ», «աուդիտոր», «աուդիտորական» բառերը կամ դրանց ածանցյալներն իր անվանման մեջ</w:t>
      </w:r>
      <w:r w:rsidR="00811EFE" w:rsidRPr="00770238">
        <w:rPr>
          <w:rFonts w:ascii="GHEA Grapalat" w:eastAsia="Times New Roman" w:hAnsi="GHEA Grapalat"/>
          <w:lang w:val="hy-AM"/>
        </w:rPr>
        <w:t>։</w:t>
      </w:r>
    </w:p>
    <w:p w14:paraId="7D91E5C8" w14:textId="505671D4" w:rsidR="00174B9B" w:rsidRPr="006B5FA2" w:rsidRDefault="00E63441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9A03FD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7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</w:t>
      </w:r>
      <w:r w:rsidR="006B5FA2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ը</w:t>
      </w:r>
    </w:p>
    <w:p w14:paraId="612932A0" w14:textId="74A9BFF7" w:rsidR="006B70F6" w:rsidRPr="00770238" w:rsidRDefault="00C35177" w:rsidP="00B33B42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 xml:space="preserve">1. </w:t>
      </w:r>
      <w:r w:rsidR="0089389C" w:rsidRPr="00770238">
        <w:rPr>
          <w:rFonts w:ascii="GHEA Grapalat" w:eastAsia="Times New Roman" w:hAnsi="GHEA Grapalat"/>
          <w:lang w:val="hy-AM"/>
        </w:rPr>
        <w:t>Ֆիզիկական անձը ճանաչվում է որպես աուդիտոր</w:t>
      </w:r>
      <w:r w:rsidR="00E63441" w:rsidRPr="00770238">
        <w:rPr>
          <w:rFonts w:ascii="GHEA Grapalat" w:eastAsia="Times New Roman" w:hAnsi="GHEA Grapalat"/>
          <w:lang w:val="hy-AM"/>
        </w:rPr>
        <w:t xml:space="preserve"> այն ամս</w:t>
      </w:r>
      <w:r w:rsidR="00470366" w:rsidRPr="00770238">
        <w:rPr>
          <w:rFonts w:ascii="GHEA Grapalat" w:eastAsia="Times New Roman" w:hAnsi="GHEA Grapalat"/>
          <w:lang w:val="hy-AM"/>
        </w:rPr>
        <w:t>ա</w:t>
      </w:r>
      <w:r w:rsidR="00E63441" w:rsidRPr="00770238">
        <w:rPr>
          <w:rFonts w:ascii="GHEA Grapalat" w:eastAsia="Times New Roman" w:hAnsi="GHEA Grapalat"/>
          <w:lang w:val="hy-AM"/>
        </w:rPr>
        <w:t xml:space="preserve">թվից, երբ նրա մասին տեղեկությունները գրանցվում են </w:t>
      </w:r>
      <w:r w:rsidR="000C738C" w:rsidRPr="00A229E8">
        <w:rPr>
          <w:rFonts w:ascii="GHEA Grapalat" w:eastAsia="Times New Roman" w:hAnsi="GHEA Grapalat"/>
          <w:lang w:val="hy-AM"/>
        </w:rPr>
        <w:t>Ռ</w:t>
      </w:r>
      <w:r w:rsidR="00E63441" w:rsidRPr="00770238">
        <w:rPr>
          <w:rFonts w:ascii="GHEA Grapalat" w:eastAsia="Times New Roman" w:hAnsi="GHEA Grapalat"/>
          <w:lang w:val="hy-AM"/>
        </w:rPr>
        <w:t xml:space="preserve">եեստրում։ </w:t>
      </w:r>
    </w:p>
    <w:p w14:paraId="0487FF77" w14:textId="2F3656D3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8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</w:t>
      </w:r>
      <w:r w:rsidR="00715B8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Փոխկապակցված անձինք</w:t>
      </w:r>
    </w:p>
    <w:p w14:paraId="70603BD0" w14:textId="1F59A3EA" w:rsidR="00BC2554" w:rsidRPr="00770238" w:rsidRDefault="00BC2554" w:rsidP="00C35177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1. Սույն օրենքի իմաստով</w:t>
      </w:r>
      <w:r w:rsidR="006B5FA2">
        <w:rPr>
          <w:rFonts w:ascii="GHEA Grapalat" w:eastAsia="Times New Roman" w:hAnsi="GHEA Grapalat"/>
        </w:rPr>
        <w:t>,</w:t>
      </w:r>
      <w:r w:rsidRPr="00770238">
        <w:rPr>
          <w:rFonts w:ascii="GHEA Grapalat" w:eastAsia="Times New Roman" w:hAnsi="GHEA Grapalat"/>
          <w:lang w:val="hy-AM"/>
        </w:rPr>
        <w:t xml:space="preserve"> իրավաբանական անձինք համարվում են փոխկապակցված, եթե` </w:t>
      </w:r>
    </w:p>
    <w:p w14:paraId="36E3949F" w14:textId="77777777" w:rsidR="00BC2554" w:rsidRPr="00770238" w:rsidRDefault="00BC2554" w:rsidP="00876602">
      <w:pPr>
        <w:pStyle w:val="ListParagraph"/>
        <w:numPr>
          <w:ilvl w:val="0"/>
          <w:numId w:val="5"/>
        </w:numPr>
        <w:spacing w:before="60" w:after="0" w:line="276" w:lineRule="auto"/>
        <w:ind w:left="14" w:firstLine="420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նրանցից մեկը քվեարկելու իրավունքով տիրապետում է մյուսի` ձայնի իրավունք տվող բաժնետոմսերի</w:t>
      </w:r>
      <w:r w:rsidR="00FE3003" w:rsidRPr="00770238">
        <w:rPr>
          <w:rFonts w:ascii="GHEA Grapalat" w:eastAsia="Times New Roman" w:hAnsi="GHEA Grapalat"/>
          <w:color w:val="000000"/>
          <w:lang w:val="hy-AM"/>
        </w:rPr>
        <w:t>,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բաժնեմասերի, փայերի</w:t>
      </w:r>
      <w:r w:rsidR="00050688" w:rsidRPr="00770238">
        <w:rPr>
          <w:rFonts w:ascii="GHEA Grapalat" w:eastAsia="Times New Roman" w:hAnsi="GHEA Grapalat"/>
          <w:color w:val="000000"/>
          <w:lang w:val="hy-AM"/>
        </w:rPr>
        <w:t xml:space="preserve"> և մասնակցությունը</w:t>
      </w:r>
      <w:r w:rsidR="00FE3003" w:rsidRPr="00770238">
        <w:rPr>
          <w:rFonts w:ascii="GHEA Grapalat" w:eastAsia="Times New Roman" w:hAnsi="GHEA Grapalat"/>
          <w:color w:val="000000"/>
          <w:lang w:val="hy-AM"/>
        </w:rPr>
        <w:t xml:space="preserve"> հավաստող այլ արժեթղթերի</w:t>
      </w:r>
      <w:r w:rsidR="00F51D53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FE3003" w:rsidRPr="00770238">
        <w:rPr>
          <w:rFonts w:ascii="GHEA Grapalat" w:eastAsia="Times New Roman" w:hAnsi="GHEA Grapalat"/>
          <w:color w:val="000000"/>
          <w:lang w:val="hy-AM"/>
        </w:rPr>
        <w:t>(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այսուհետ` բաժնետոմս) 20 և ավելի տոկոսին, կամ իր մասնակցության ուժով կամ տվյալ անձանց միջև կնքված պայմանագրին համապատասխան հնարավորություն ունի </w:t>
      </w:r>
      <w:r w:rsidR="00723BC1" w:rsidRPr="00770238">
        <w:rPr>
          <w:rFonts w:ascii="GHEA Grapalat" w:eastAsia="Times New Roman" w:hAnsi="GHEA Grapalat"/>
          <w:color w:val="000000"/>
          <w:lang w:val="hy-AM"/>
        </w:rPr>
        <w:t xml:space="preserve">մասնակցել </w:t>
      </w:r>
      <w:r w:rsidRPr="00770238">
        <w:rPr>
          <w:rFonts w:ascii="GHEA Grapalat" w:eastAsia="Times New Roman" w:hAnsi="GHEA Grapalat"/>
          <w:color w:val="000000"/>
          <w:lang w:val="hy-AM"/>
        </w:rPr>
        <w:t>մյուսի որոշումներ</w:t>
      </w:r>
      <w:r w:rsidR="00723BC1" w:rsidRPr="00770238">
        <w:rPr>
          <w:rFonts w:ascii="GHEA Grapalat" w:eastAsia="Times New Roman" w:hAnsi="GHEA Grapalat"/>
          <w:color w:val="000000"/>
          <w:lang w:val="hy-AM"/>
        </w:rPr>
        <w:t>ի կայացման</w:t>
      </w:r>
      <w:r w:rsidRPr="00770238">
        <w:rPr>
          <w:rFonts w:ascii="GHEA Grapalat" w:eastAsia="Times New Roman" w:hAnsi="GHEA Grapalat"/>
          <w:color w:val="000000"/>
          <w:lang w:val="hy-AM"/>
        </w:rPr>
        <w:t>ը.</w:t>
      </w:r>
    </w:p>
    <w:p w14:paraId="53C96D8E" w14:textId="77777777" w:rsidR="00BC2554" w:rsidRPr="00770238" w:rsidRDefault="00BC2554" w:rsidP="00876602">
      <w:pPr>
        <w:pStyle w:val="ListParagraph"/>
        <w:numPr>
          <w:ilvl w:val="0"/>
          <w:numId w:val="5"/>
        </w:numPr>
        <w:spacing w:before="60" w:after="0" w:line="276" w:lineRule="auto"/>
        <w:ind w:left="14" w:firstLine="420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նրանցից մեկի` ձայնի իրավունք տվող բաժնետոմսերի 20 տոկոսից ավելիին տիրապետող կամ օրենքով չարգելված այլ ձևով նրա որոշումներ</w:t>
      </w:r>
      <w:r w:rsidR="00723BC1" w:rsidRPr="00770238">
        <w:rPr>
          <w:rFonts w:ascii="GHEA Grapalat" w:eastAsia="Times New Roman" w:hAnsi="GHEA Grapalat"/>
          <w:color w:val="000000"/>
          <w:lang w:val="hy-AM"/>
        </w:rPr>
        <w:t>ի կայացման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ը </w:t>
      </w:r>
      <w:r w:rsidR="00723BC1" w:rsidRPr="00770238">
        <w:rPr>
          <w:rFonts w:ascii="GHEA Grapalat" w:eastAsia="Times New Roman" w:hAnsi="GHEA Grapalat"/>
          <w:color w:val="000000"/>
          <w:lang w:val="hy-AM"/>
        </w:rPr>
        <w:t xml:space="preserve">մասնակցելու </w:t>
      </w:r>
      <w:r w:rsidRPr="00770238">
        <w:rPr>
          <w:rFonts w:ascii="GHEA Grapalat" w:eastAsia="Times New Roman" w:hAnsi="GHEA Grapalat"/>
          <w:color w:val="000000"/>
          <w:lang w:val="hy-AM"/>
        </w:rPr>
        <w:t>հնարավորություն ունեցող մասնակիցները (բաժնետերերը) կամ նրանց ընտանիքի անդամներն իրավունք ունեն ուղղակի կամ անուղղակի կերպով տիրապետել (այդ թվում` առուվաճառքի, հավատարմագրային կառավարման, համատեղ գործունեության պայմանագրերի, հանձնարարության կամ այլ գործարքների հիման վրա) մյուս անձի` ձայնի իրավունք տվող բաժնետոմսերի 20 տոկոսից ավելիին կամ ունեն օրենքով չարգելված այլ ձևով վերջինիս որոշումները կանխորոշելու հնարավորություն.</w:t>
      </w:r>
    </w:p>
    <w:p w14:paraId="717CB999" w14:textId="77777777" w:rsidR="00BC2554" w:rsidRPr="00770238" w:rsidRDefault="00BC2554" w:rsidP="00876602">
      <w:pPr>
        <w:pStyle w:val="ListParagraph"/>
        <w:numPr>
          <w:ilvl w:val="0"/>
          <w:numId w:val="5"/>
        </w:numPr>
        <w:spacing w:before="60" w:after="0" w:line="276" w:lineRule="auto"/>
        <w:ind w:left="14" w:firstLine="420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նրանցից մեկի խորհրդի նախագահը, խորհրդի անդամը, վարչության նախագահը, վարչության անդամը, գործադիր տնօրենը, ֆինանսական կառավարման գծով նրա տեղակալը, ֆինանսական ստորաբաժանման ղեկավարը, </w:t>
      </w:r>
      <w:r w:rsidR="00B87D7D" w:rsidRPr="00770238">
        <w:rPr>
          <w:rFonts w:ascii="GHEA Grapalat" w:eastAsia="Times New Roman" w:hAnsi="GHEA Grapalat"/>
          <w:color w:val="000000"/>
          <w:lang w:val="hy-AM"/>
        </w:rPr>
        <w:t xml:space="preserve">գլխավոր </w:t>
      </w:r>
      <w:r w:rsidRPr="00770238">
        <w:rPr>
          <w:rFonts w:ascii="GHEA Grapalat" w:eastAsia="Times New Roman" w:hAnsi="GHEA Grapalat"/>
          <w:color w:val="000000"/>
          <w:lang w:val="hy-AM"/>
        </w:rPr>
        <w:t>հաշվապահը կամ հաշվապահական հաշվառման վարման կամ ֆինանսական հաշվետվությունների կազմման համար պատասխանատու անձը, ներքին աուդիտի ստորաբաժանման ղեկավարը</w:t>
      </w:r>
      <w:r w:rsidR="00B87D7D" w:rsidRPr="00770238">
        <w:rPr>
          <w:rFonts w:ascii="GHEA Grapalat" w:eastAsia="Times New Roman" w:hAnsi="GHEA Grapalat"/>
          <w:color w:val="000000"/>
          <w:lang w:val="hy-AM"/>
        </w:rPr>
        <w:t xml:space="preserve"> կամ </w:t>
      </w:r>
      <w:r w:rsidR="00B87D7D" w:rsidRPr="00770238">
        <w:rPr>
          <w:rFonts w:ascii="GHEA Grapalat" w:eastAsia="Times New Roman" w:hAnsi="GHEA Grapalat"/>
          <w:color w:val="000000"/>
          <w:lang w:val="hy-AM"/>
        </w:rPr>
        <w:lastRenderedPageBreak/>
        <w:t>ներքին աուդիտի համար պատասխան</w:t>
      </w:r>
      <w:r w:rsidR="007143B5" w:rsidRPr="00770238">
        <w:rPr>
          <w:rFonts w:ascii="GHEA Grapalat" w:eastAsia="Times New Roman" w:hAnsi="GHEA Grapalat"/>
          <w:color w:val="000000"/>
          <w:lang w:val="hy-AM"/>
        </w:rPr>
        <w:t>ատու անձը</w:t>
      </w:r>
      <w:r w:rsidRPr="00770238">
        <w:rPr>
          <w:rFonts w:ascii="GHEA Grapalat" w:eastAsia="Times New Roman" w:hAnsi="GHEA Grapalat"/>
          <w:color w:val="000000"/>
          <w:lang w:val="hy-AM"/>
        </w:rPr>
        <w:t>, վերստուգիչ հանձնաժողովի նախագահը, վերստուգիչ հանձնաժողովի անդամը կամ նման այլ մարմինների անդամը (այսուհետ` կառավարման մարմնի անդամ կամ նման պարտականություններ կատարող այլ անձ),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անձ։</w:t>
      </w:r>
    </w:p>
    <w:p w14:paraId="58E91AB1" w14:textId="4CF20FF0" w:rsidR="00BC2554" w:rsidRPr="00770238" w:rsidRDefault="00BC2554" w:rsidP="00F51D53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2</w:t>
      </w:r>
      <w:r w:rsidR="00953A7C">
        <w:rPr>
          <w:rFonts w:ascii="MS Mincho" w:eastAsia="MS Mincho" w:hAnsi="MS Mincho" w:cs="MS Mincho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>Սույն օրենքի իմաստով</w:t>
      </w:r>
      <w:r w:rsidR="006B5FA2">
        <w:rPr>
          <w:rFonts w:ascii="GHEA Grapalat" w:eastAsia="Times New Roman" w:hAnsi="GHEA Grapalat"/>
        </w:rPr>
        <w:t>,</w:t>
      </w:r>
      <w:r w:rsidRPr="00770238">
        <w:rPr>
          <w:rFonts w:ascii="GHEA Grapalat" w:eastAsia="Times New Roman" w:hAnsi="GHEA Grapalat"/>
          <w:lang w:val="hy-AM"/>
        </w:rPr>
        <w:t xml:space="preserve"> ֆիզիկական անձինք համարվում են փոխկապակցված, եթե նրանք միևնույն ընտանիքի անդամ են կամ վարում են ընդհանուր տնտեսություն կամ համատեղ ձեռնարկատիրական գործունեություն:</w:t>
      </w:r>
    </w:p>
    <w:p w14:paraId="01B1D8BD" w14:textId="7D5A5269" w:rsidR="00BC2554" w:rsidRPr="00770238" w:rsidRDefault="00BC2554" w:rsidP="00C35177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3. Սույն օրենքի իմաստով</w:t>
      </w:r>
      <w:r w:rsidR="006B5FA2">
        <w:rPr>
          <w:rFonts w:ascii="GHEA Grapalat" w:eastAsia="Times New Roman" w:hAnsi="GHEA Grapalat"/>
        </w:rPr>
        <w:t>,</w:t>
      </w:r>
      <w:r w:rsidRPr="00770238">
        <w:rPr>
          <w:rFonts w:ascii="GHEA Grapalat" w:eastAsia="Times New Roman" w:hAnsi="GHEA Grapalat"/>
          <w:lang w:val="hy-AM"/>
        </w:rPr>
        <w:t xml:space="preserve"> ֆիզիկական և իրավաբանական անձինք համարվում են փոխկապակցված, եթե տվյալ ֆիզիկական անձը կամ նրա ընտանիքի անդամը հանդիսանում է՝</w:t>
      </w:r>
    </w:p>
    <w:p w14:paraId="1ED4755F" w14:textId="77777777" w:rsidR="00BC2554" w:rsidRPr="00770238" w:rsidRDefault="00BC2554" w:rsidP="00876602">
      <w:pPr>
        <w:pStyle w:val="ListParagraph"/>
        <w:numPr>
          <w:ilvl w:val="0"/>
          <w:numId w:val="6"/>
        </w:numPr>
        <w:spacing w:before="60" w:after="0" w:line="276" w:lineRule="auto"/>
        <w:ind w:left="28" w:firstLine="398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տվյալ իրավաբանական անձի բաժնետոմսերի 20 տոկոսից ավելին տնօրինող մասնակից.</w:t>
      </w:r>
    </w:p>
    <w:p w14:paraId="57A78585" w14:textId="77777777" w:rsidR="00BC2554" w:rsidRPr="00770238" w:rsidRDefault="00BC2554" w:rsidP="00876602">
      <w:pPr>
        <w:pStyle w:val="ListParagraph"/>
        <w:numPr>
          <w:ilvl w:val="0"/>
          <w:numId w:val="6"/>
        </w:numPr>
        <w:spacing w:before="60" w:after="0" w:line="276" w:lineRule="auto"/>
        <w:ind w:left="14" w:firstLine="420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օրենքով չարգելված այլ ձևով իրավաբանական անձի որոշումներ</w:t>
      </w:r>
      <w:r w:rsidR="007143B5" w:rsidRPr="00770238">
        <w:rPr>
          <w:rFonts w:ascii="GHEA Grapalat" w:eastAsia="Times New Roman" w:hAnsi="GHEA Grapalat"/>
          <w:color w:val="000000"/>
          <w:lang w:val="hy-AM"/>
        </w:rPr>
        <w:t>ի կայացման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ը </w:t>
      </w:r>
      <w:r w:rsidR="007143B5" w:rsidRPr="00770238">
        <w:rPr>
          <w:rFonts w:ascii="GHEA Grapalat" w:eastAsia="Times New Roman" w:hAnsi="GHEA Grapalat"/>
          <w:color w:val="000000"/>
          <w:lang w:val="hy-AM"/>
        </w:rPr>
        <w:t>մասնակցելու</w:t>
      </w:r>
      <w:r w:rsidR="00F51D53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/>
          <w:color w:val="000000"/>
          <w:lang w:val="hy-AM"/>
        </w:rPr>
        <w:t>հնարավորություն ունեցող անձ.</w:t>
      </w:r>
    </w:p>
    <w:p w14:paraId="50BA1F26" w14:textId="77777777" w:rsidR="00BC2554" w:rsidRPr="00770238" w:rsidRDefault="00BC2554" w:rsidP="00876602">
      <w:pPr>
        <w:pStyle w:val="ListParagraph"/>
        <w:numPr>
          <w:ilvl w:val="0"/>
          <w:numId w:val="6"/>
        </w:numPr>
        <w:spacing w:before="60" w:after="0" w:line="276" w:lineRule="auto"/>
        <w:ind w:left="14" w:firstLine="420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տվյալ իրավաբանական անձի կառավարման մարմնի անդամ կամ նման պարտականություններ կատարող այլ անձ:</w:t>
      </w:r>
    </w:p>
    <w:p w14:paraId="0F49DADC" w14:textId="0D187963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4. Սույն օրենքի իմաստով</w:t>
      </w:r>
      <w:r w:rsidR="006B5FA2">
        <w:rPr>
          <w:rFonts w:ascii="GHEA Grapalat" w:eastAsia="Times New Roman" w:hAnsi="GHEA Grapalat"/>
        </w:rPr>
        <w:t>,</w:t>
      </w:r>
      <w:r w:rsidRPr="00770238">
        <w:rPr>
          <w:rFonts w:ascii="GHEA Grapalat" w:eastAsia="Times New Roman" w:hAnsi="GHEA Grapalat"/>
          <w:lang w:val="hy-AM"/>
        </w:rPr>
        <w:t xml:space="preserve"> միևնույն ընտանիքի անդամ են համարվում երեխան, ամուսինը, ծնողը, քույրը, եղբայրը, պապը, տատը, թոռը, քրոջ, եղբոր ամուսինն ու երեխաները, ինչպես նաև ամուսնու երեխան, ծնողը, քույրը, եղբայրը, պապը, տատը, թոռը:</w:t>
      </w:r>
    </w:p>
    <w:p w14:paraId="1F5DEC89" w14:textId="77777777" w:rsidR="00BC2554" w:rsidRPr="00DE0C2C" w:rsidRDefault="00BC2554" w:rsidP="00F7418F">
      <w:pPr>
        <w:pStyle w:val="Heading1"/>
        <w:keepNext/>
        <w:keepLines/>
        <w:spacing w:before="24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DE0C2C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Գ Լ ՈՒ Խ</w:t>
      </w:r>
      <w:r w:rsidR="00F51D53" w:rsidRPr="00DE0C2C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 xml:space="preserve"> </w:t>
      </w:r>
      <w:r w:rsidR="00942D88" w:rsidRPr="00DE0C2C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2</w:t>
      </w:r>
    </w:p>
    <w:p w14:paraId="7148099A" w14:textId="77777777" w:rsidR="00BC2554" w:rsidRPr="00DE0C2C" w:rsidRDefault="00BC2554" w:rsidP="004F549C">
      <w:pPr>
        <w:pStyle w:val="Heading1"/>
        <w:keepNext/>
        <w:keepLines/>
        <w:spacing w:before="12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DE0C2C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ԱՈՒԴԻՏՈՐԱԿԱՆ ԳՈՐԾՈՒՆԵՈՒԹՅՈՒՆԸ ԵՎ ԱՈՒԴԻՏԸ</w:t>
      </w:r>
    </w:p>
    <w:p w14:paraId="73A53DDF" w14:textId="2803C265" w:rsidR="00BC2554" w:rsidRPr="000B0D84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9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Աուդիտորական գործունեությ</w:t>
      </w:r>
      <w:proofErr w:type="spellStart"/>
      <w:r w:rsidR="000B0D84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ունը</w:t>
      </w:r>
      <w:proofErr w:type="spellEnd"/>
      <w:r w:rsidR="000B0D84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 xml:space="preserve"> </w:t>
      </w:r>
    </w:p>
    <w:p w14:paraId="2AB6E975" w14:textId="63A401A1" w:rsidR="00BC2554" w:rsidRPr="00770238" w:rsidRDefault="000B0D8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</w:rPr>
        <w:t>1</w:t>
      </w:r>
      <w:r w:rsidR="00BC2554" w:rsidRPr="00770238">
        <w:rPr>
          <w:rFonts w:ascii="GHEA Grapalat" w:eastAsia="Times New Roman" w:hAnsi="GHEA Grapalat"/>
          <w:lang w:val="hy-AM"/>
        </w:rPr>
        <w:t xml:space="preserve">. Աուդիտորական գործունեությունն իրականացվում է աուդիտորական գործունեությունը կարգավորող իրավական ակտերով սահմանված կարգով: </w:t>
      </w:r>
    </w:p>
    <w:p w14:paraId="4626E94C" w14:textId="07D7B8A5" w:rsidR="00BC2554" w:rsidRPr="00770238" w:rsidRDefault="000B0D84" w:rsidP="000333A6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</w:rPr>
        <w:t>2</w:t>
      </w:r>
      <w:r w:rsidR="00BC2554" w:rsidRPr="00770238">
        <w:rPr>
          <w:rFonts w:ascii="GHEA Grapalat" w:eastAsia="Times New Roman" w:hAnsi="GHEA Grapalat"/>
          <w:lang w:val="hy-AM"/>
        </w:rPr>
        <w:t xml:space="preserve">. </w:t>
      </w:r>
      <w:r w:rsidR="00826C88" w:rsidRPr="00770238">
        <w:rPr>
          <w:rFonts w:ascii="GHEA Grapalat" w:eastAsia="Times New Roman" w:hAnsi="GHEA Grapalat"/>
          <w:lang w:val="hy-AM"/>
        </w:rPr>
        <w:t>Աուդիտը</w:t>
      </w:r>
      <w:r w:rsidR="00826C88" w:rsidRPr="00770238">
        <w:rPr>
          <w:rFonts w:eastAsia="Times New Roman" w:cs="Calibri"/>
          <w:lang w:val="hy-AM"/>
        </w:rPr>
        <w:t> </w:t>
      </w:r>
      <w:r w:rsidR="00826C88" w:rsidRPr="00770238">
        <w:rPr>
          <w:rFonts w:ascii="GHEA Grapalat" w:eastAsia="Times New Roman" w:hAnsi="GHEA Grapalat"/>
          <w:lang w:val="hy-AM"/>
        </w:rPr>
        <w:t xml:space="preserve">և </w:t>
      </w:r>
      <w:r w:rsidR="000F5F51" w:rsidRPr="00374165">
        <w:rPr>
          <w:rFonts w:ascii="GHEA Grapalat" w:eastAsia="Times New Roman" w:hAnsi="GHEA Grapalat"/>
          <w:lang w:val="hy-AM"/>
        </w:rPr>
        <w:t xml:space="preserve">աուդիտորական </w:t>
      </w:r>
      <w:r w:rsidR="00826C88" w:rsidRPr="00770238">
        <w:rPr>
          <w:rFonts w:ascii="GHEA Grapalat" w:eastAsia="Times New Roman" w:hAnsi="GHEA Grapalat"/>
          <w:lang w:val="hy-AM"/>
        </w:rPr>
        <w:t xml:space="preserve">դիտարկումը </w:t>
      </w:r>
      <w:r w:rsidR="00BC2554" w:rsidRPr="00770238">
        <w:rPr>
          <w:rFonts w:ascii="GHEA Grapalat" w:eastAsia="Times New Roman" w:hAnsi="GHEA Grapalat"/>
          <w:lang w:val="hy-AM"/>
        </w:rPr>
        <w:t>աուդիտ</w:t>
      </w:r>
      <w:r w:rsidR="00D80AEE" w:rsidRPr="00770238">
        <w:rPr>
          <w:rFonts w:ascii="GHEA Grapalat" w:eastAsia="Times New Roman" w:hAnsi="GHEA Grapalat"/>
          <w:lang w:val="hy-AM"/>
        </w:rPr>
        <w:t>որական</w:t>
      </w:r>
      <w:r w:rsidR="00BC2554" w:rsidRPr="00770238">
        <w:rPr>
          <w:rFonts w:ascii="GHEA Grapalat" w:eastAsia="Times New Roman" w:hAnsi="GHEA Grapalat"/>
          <w:lang w:val="hy-AM"/>
        </w:rPr>
        <w:t xml:space="preserve"> </w:t>
      </w:r>
      <w:r w:rsidR="00D80AEE" w:rsidRPr="00770238">
        <w:rPr>
          <w:rFonts w:ascii="GHEA Grapalat" w:eastAsia="Times New Roman" w:hAnsi="GHEA Grapalat"/>
          <w:lang w:val="hy-AM"/>
        </w:rPr>
        <w:t>կազմա</w:t>
      </w:r>
      <w:r w:rsidR="000333A6">
        <w:rPr>
          <w:rFonts w:ascii="GHEA Grapalat" w:eastAsia="Times New Roman" w:hAnsi="GHEA Grapalat"/>
          <w:lang w:val="hy-AM"/>
        </w:rPr>
        <w:softHyphen/>
      </w:r>
      <w:r w:rsidR="00D80AEE" w:rsidRPr="00770238">
        <w:rPr>
          <w:rFonts w:ascii="GHEA Grapalat" w:eastAsia="Times New Roman" w:hAnsi="GHEA Grapalat"/>
          <w:lang w:val="hy-AM"/>
        </w:rPr>
        <w:t>կերպությանը</w:t>
      </w:r>
      <w:r w:rsidR="000333A6">
        <w:rPr>
          <w:rFonts w:ascii="GHEA Grapalat" w:eastAsia="Times New Roman" w:hAnsi="GHEA Grapalat"/>
          <w:lang w:val="hy-AM"/>
        </w:rPr>
        <w:t xml:space="preserve"> </w:t>
      </w:r>
      <w:r w:rsidR="00BC2554" w:rsidRPr="00770238">
        <w:rPr>
          <w:rFonts w:ascii="GHEA Grapalat" w:eastAsia="Times New Roman" w:hAnsi="GHEA Grapalat"/>
          <w:lang w:val="hy-AM"/>
        </w:rPr>
        <w:t xml:space="preserve">հնարավորություն են ընձեռում տեղեկատվության արժանահավատության վերաբերյալ ապահովելու իր հավաստիացումը, իսկ համաձայնեցված ընթացակարգերը և կոմպիլյացիան այդպիսի հավաստիացում չեն նախատեսում: </w:t>
      </w:r>
    </w:p>
    <w:p w14:paraId="5DD0E080" w14:textId="79D337DA" w:rsidR="00BC2554" w:rsidRDefault="000B0D8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t>3</w:t>
      </w:r>
      <w:r w:rsidR="00BC2554" w:rsidRPr="00770238">
        <w:rPr>
          <w:rFonts w:ascii="GHEA Grapalat" w:eastAsia="Times New Roman" w:hAnsi="GHEA Grapalat"/>
          <w:lang w:val="hy-AM"/>
        </w:rPr>
        <w:t xml:space="preserve">. Աուդիտորական ծառայության իրականացումն առանց </w:t>
      </w:r>
      <w:r w:rsidR="000C738C" w:rsidRPr="00A229E8">
        <w:rPr>
          <w:rFonts w:ascii="GHEA Grapalat" w:eastAsia="Times New Roman" w:hAnsi="GHEA Grapalat"/>
          <w:lang w:val="hy-AM"/>
        </w:rPr>
        <w:t>մաս</w:t>
      </w:r>
      <w:r w:rsidR="00183733" w:rsidRPr="00A229E8">
        <w:rPr>
          <w:rFonts w:ascii="GHEA Grapalat" w:eastAsia="Times New Roman" w:hAnsi="GHEA Grapalat"/>
          <w:lang w:val="hy-AM"/>
        </w:rPr>
        <w:t>ն</w:t>
      </w:r>
      <w:r w:rsidR="000C738C" w:rsidRPr="00A229E8">
        <w:rPr>
          <w:rFonts w:ascii="GHEA Grapalat" w:eastAsia="Times New Roman" w:hAnsi="GHEA Grapalat"/>
          <w:lang w:val="hy-AM"/>
        </w:rPr>
        <w:t>ագիտացված</w:t>
      </w:r>
      <w:r w:rsidR="000C738C" w:rsidRPr="00770238">
        <w:rPr>
          <w:rFonts w:ascii="GHEA Grapalat" w:eastAsia="Times New Roman" w:hAnsi="GHEA Grapalat"/>
          <w:lang w:val="hy-AM"/>
        </w:rPr>
        <w:t xml:space="preserve"> </w:t>
      </w:r>
      <w:r w:rsidR="000C738C" w:rsidRPr="00A229E8">
        <w:rPr>
          <w:rFonts w:ascii="GHEA Grapalat" w:eastAsia="Times New Roman" w:hAnsi="GHEA Grapalat"/>
          <w:lang w:val="hy-AM"/>
        </w:rPr>
        <w:t xml:space="preserve">կառույցին </w:t>
      </w:r>
      <w:r w:rsidR="0019612E" w:rsidRPr="00770238">
        <w:rPr>
          <w:rFonts w:ascii="GHEA Grapalat" w:eastAsia="Times New Roman" w:hAnsi="GHEA Grapalat"/>
          <w:lang w:val="hy-AM"/>
        </w:rPr>
        <w:t>անդամակցելու</w:t>
      </w:r>
      <w:r w:rsidR="006B5FA2">
        <w:rPr>
          <w:rFonts w:ascii="GHEA Grapalat" w:eastAsia="Times New Roman" w:hAnsi="GHEA Grapalat"/>
        </w:rPr>
        <w:t>,</w:t>
      </w:r>
      <w:r w:rsidR="005C353B" w:rsidRPr="00770238">
        <w:rPr>
          <w:rFonts w:ascii="GHEA Grapalat" w:eastAsia="Times New Roman" w:hAnsi="GHEA Grapalat"/>
          <w:lang w:val="hy-AM"/>
        </w:rPr>
        <w:t xml:space="preserve"> </w:t>
      </w:r>
      <w:r w:rsidR="00BC2554" w:rsidRPr="00770238">
        <w:rPr>
          <w:rFonts w:ascii="GHEA Grapalat" w:eastAsia="Times New Roman" w:hAnsi="GHEA Grapalat"/>
          <w:lang w:val="hy-AM"/>
        </w:rPr>
        <w:t>արգելվում է: Աուդիտորական ծառայությունները պետք է իրականացվեն առնվազն մեկ աուդիտորի կողմից։</w:t>
      </w:r>
    </w:p>
    <w:p w14:paraId="12036535" w14:textId="77777777" w:rsidR="00A94FE0" w:rsidRPr="00453054" w:rsidRDefault="00A94FE0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</w:rPr>
      </w:pPr>
    </w:p>
    <w:p w14:paraId="31416AD0" w14:textId="2D5986D7" w:rsidR="00BC2554" w:rsidRPr="00A60951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lastRenderedPageBreak/>
        <w:t xml:space="preserve">Հոդված </w:t>
      </w:r>
      <w:r w:rsidR="00382CD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0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</w:t>
      </w:r>
      <w:r w:rsidR="00A60951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 xml:space="preserve"> 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Աուդիտ</w:t>
      </w:r>
      <w:r w:rsidR="00A60951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ը</w:t>
      </w:r>
    </w:p>
    <w:p w14:paraId="35AB7F03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1. Աուդիտը աուդիտի ենթարկվող անձի ֆինանսական հաշվետվություններում ներկայացված տեղեկատվության անկախ ստուգումն է</w:t>
      </w:r>
      <w:r w:rsidR="0087677A" w:rsidRPr="00770238">
        <w:rPr>
          <w:rFonts w:ascii="GHEA Grapalat" w:eastAsia="Times New Roman" w:hAnsi="GHEA Grapalat"/>
          <w:lang w:val="hy-AM"/>
        </w:rPr>
        <w:t>՝ այդ տեղեկատվության արժանահավատության վերաբերյալ կարծիք արտահայտելու</w:t>
      </w:r>
      <w:r w:rsidR="00F51D53">
        <w:rPr>
          <w:rFonts w:ascii="GHEA Grapalat" w:eastAsia="Times New Roman" w:hAnsi="GHEA Grapalat"/>
          <w:lang w:val="hy-AM"/>
        </w:rPr>
        <w:t xml:space="preserve"> </w:t>
      </w:r>
      <w:r w:rsidR="0087677A" w:rsidRPr="00770238">
        <w:rPr>
          <w:rFonts w:ascii="GHEA Grapalat" w:eastAsia="Times New Roman" w:hAnsi="GHEA Grapalat"/>
          <w:lang w:val="hy-AM"/>
        </w:rPr>
        <w:t>նպատակով</w:t>
      </w:r>
      <w:r w:rsidR="00861B77" w:rsidRPr="00770238">
        <w:rPr>
          <w:rFonts w:ascii="GHEA Grapalat" w:eastAsia="Times New Roman" w:hAnsi="GHEA Grapalat"/>
          <w:lang w:val="hy-AM"/>
        </w:rPr>
        <w:t>, որն իրական</w:t>
      </w:r>
      <w:r w:rsidR="000333A6">
        <w:rPr>
          <w:rFonts w:ascii="GHEA Grapalat" w:eastAsia="Times New Roman" w:hAnsi="GHEA Grapalat"/>
          <w:lang w:val="hy-AM"/>
        </w:rPr>
        <w:t>ա</w:t>
      </w:r>
      <w:r w:rsidR="00861B77" w:rsidRPr="00770238">
        <w:rPr>
          <w:rFonts w:ascii="GHEA Grapalat" w:eastAsia="Times New Roman" w:hAnsi="GHEA Grapalat"/>
          <w:lang w:val="hy-AM"/>
        </w:rPr>
        <w:t xml:space="preserve">ցվում է </w:t>
      </w:r>
      <w:r w:rsidR="001B14F1" w:rsidRPr="00770238">
        <w:rPr>
          <w:rFonts w:ascii="GHEA Grapalat" w:eastAsia="Times New Roman" w:hAnsi="GHEA Grapalat"/>
          <w:lang w:val="hy-AM"/>
        </w:rPr>
        <w:t>աուդիտորական եզրակացություն տրամադրելու</w:t>
      </w:r>
      <w:r w:rsidR="00861B77" w:rsidRPr="00770238">
        <w:rPr>
          <w:rFonts w:ascii="GHEA Grapalat" w:eastAsia="Times New Roman" w:hAnsi="GHEA Grapalat"/>
          <w:lang w:val="hy-AM"/>
        </w:rPr>
        <w:t xml:space="preserve"> միջոցով։</w:t>
      </w:r>
      <w:r w:rsidR="00F51D53">
        <w:rPr>
          <w:rFonts w:ascii="GHEA Grapalat" w:eastAsia="Times New Roman" w:hAnsi="GHEA Grapalat"/>
          <w:lang w:val="hy-AM"/>
        </w:rPr>
        <w:t xml:space="preserve"> </w:t>
      </w:r>
    </w:p>
    <w:p w14:paraId="0F345A94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2. Աուդիտն անցկացվում է օրենքով սահմանված դեպքերում (պարտադիր աուդիտ) կամ աուդիտի ենթարկվող անձի նախաձեռնությամբ (կամավոր աուդիտ): Ինչպես պարտադիր, այնպես էլ կամավոր աուդիտն իրականացվում է աուդիտորական գործունեությունը կարգավորող իրավական ակտերով սահմանված կարգով: Կամավոր աուդիտը կարող է իրականացվել այլ հիմունքներով (աուդիտի այլ ստանդարտներով և այլն):</w:t>
      </w:r>
    </w:p>
    <w:p w14:paraId="668393FD" w14:textId="1D0D02C6" w:rsidR="00457248" w:rsidRPr="00770238" w:rsidRDefault="00457248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3</w:t>
      </w:r>
      <w:r w:rsidR="00953A7C">
        <w:rPr>
          <w:rFonts w:ascii="MS Mincho" w:eastAsia="MS Mincho" w:hAnsi="MS Mincho" w:cs="MS Mincho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ab/>
        <w:t xml:space="preserve">Պարտադիր աուդիտի ենթարկվող անձի ֆինանսական հաշվետվությունները </w:t>
      </w:r>
      <w:r w:rsidR="00830988" w:rsidRPr="00770238">
        <w:rPr>
          <w:rFonts w:ascii="GHEA Grapalat" w:eastAsia="Times New Roman" w:hAnsi="GHEA Grapalat"/>
          <w:lang w:val="hy-AM"/>
        </w:rPr>
        <w:t>Հա</w:t>
      </w:r>
      <w:r w:rsidR="000333A6">
        <w:rPr>
          <w:rFonts w:ascii="GHEA Grapalat" w:eastAsia="Times New Roman" w:hAnsi="GHEA Grapalat"/>
          <w:lang w:val="hy-AM"/>
        </w:rPr>
        <w:t>յ</w:t>
      </w:r>
      <w:r w:rsidR="00830988" w:rsidRPr="00770238">
        <w:rPr>
          <w:rFonts w:ascii="GHEA Grapalat" w:eastAsia="Times New Roman" w:hAnsi="GHEA Grapalat"/>
          <w:lang w:val="hy-AM"/>
        </w:rPr>
        <w:t>աստանի Հան</w:t>
      </w:r>
      <w:r w:rsidR="000333A6">
        <w:rPr>
          <w:rFonts w:ascii="GHEA Grapalat" w:eastAsia="Times New Roman" w:hAnsi="GHEA Grapalat"/>
          <w:lang w:val="hy-AM"/>
        </w:rPr>
        <w:t>ր</w:t>
      </w:r>
      <w:r w:rsidR="00830988" w:rsidRPr="00770238">
        <w:rPr>
          <w:rFonts w:ascii="GHEA Grapalat" w:eastAsia="Times New Roman" w:hAnsi="GHEA Grapalat"/>
          <w:lang w:val="hy-AM"/>
        </w:rPr>
        <w:t xml:space="preserve">ապետությունում </w:t>
      </w:r>
      <w:r w:rsidRPr="00770238">
        <w:rPr>
          <w:rFonts w:ascii="GHEA Grapalat" w:eastAsia="Times New Roman" w:hAnsi="GHEA Grapalat"/>
          <w:lang w:val="hy-AM"/>
        </w:rPr>
        <w:t>հաշվապահական հաշվառումը կարգավորող իրավական ակտերի համաձայն պատրաստված ֆինանսական հաշվետվություններն են։</w:t>
      </w:r>
      <w:r w:rsidR="00660C17" w:rsidRPr="00770238">
        <w:rPr>
          <w:rFonts w:ascii="GHEA Grapalat" w:eastAsia="Times New Roman" w:hAnsi="GHEA Grapalat"/>
          <w:lang w:val="hy-AM"/>
        </w:rPr>
        <w:t xml:space="preserve"> Կամավոր աուդիտի ենթարկվող անձի ֆինանսական հաշվետվությունները կարող են պատրաստված լ</w:t>
      </w:r>
      <w:r w:rsidR="004304BC" w:rsidRPr="00770238">
        <w:rPr>
          <w:rFonts w:ascii="GHEA Grapalat" w:eastAsia="Times New Roman" w:hAnsi="GHEA Grapalat"/>
          <w:lang w:val="hy-AM"/>
        </w:rPr>
        <w:t>ի</w:t>
      </w:r>
      <w:r w:rsidR="00660C17" w:rsidRPr="00770238">
        <w:rPr>
          <w:rFonts w:ascii="GHEA Grapalat" w:eastAsia="Times New Roman" w:hAnsi="GHEA Grapalat"/>
          <w:lang w:val="hy-AM"/>
        </w:rPr>
        <w:t>նել ինչպես</w:t>
      </w:r>
      <w:r w:rsidR="00830988" w:rsidRPr="00770238">
        <w:rPr>
          <w:rFonts w:ascii="GHEA Grapalat" w:eastAsia="Times New Roman" w:hAnsi="GHEA Grapalat"/>
          <w:lang w:val="hy-AM"/>
        </w:rPr>
        <w:t xml:space="preserve"> Հա</w:t>
      </w:r>
      <w:r w:rsidR="00374165">
        <w:rPr>
          <w:rFonts w:ascii="GHEA Grapalat" w:eastAsia="Times New Roman" w:hAnsi="GHEA Grapalat"/>
          <w:lang w:val="hy-AM"/>
        </w:rPr>
        <w:t>յ</w:t>
      </w:r>
      <w:r w:rsidR="00830988" w:rsidRPr="00770238">
        <w:rPr>
          <w:rFonts w:ascii="GHEA Grapalat" w:eastAsia="Times New Roman" w:hAnsi="GHEA Grapalat"/>
          <w:lang w:val="hy-AM"/>
        </w:rPr>
        <w:t>աստանի Հան</w:t>
      </w:r>
      <w:r w:rsidR="00FB676D" w:rsidRPr="00770238">
        <w:rPr>
          <w:rFonts w:ascii="GHEA Grapalat" w:eastAsia="Times New Roman" w:hAnsi="GHEA Grapalat"/>
          <w:lang w:val="hy-AM"/>
        </w:rPr>
        <w:t>ր</w:t>
      </w:r>
      <w:r w:rsidR="00830988" w:rsidRPr="00770238">
        <w:rPr>
          <w:rFonts w:ascii="GHEA Grapalat" w:eastAsia="Times New Roman" w:hAnsi="GHEA Grapalat"/>
          <w:lang w:val="hy-AM"/>
        </w:rPr>
        <w:t>ապետությունում հաշվապահական հաշվառումը կարգավորող իրավական ակտերի համաձայն, այնպես էլ այլ հիմունքներով։</w:t>
      </w:r>
      <w:r w:rsidR="00660C17" w:rsidRPr="00770238">
        <w:rPr>
          <w:rFonts w:ascii="GHEA Grapalat" w:eastAsia="Times New Roman" w:hAnsi="GHEA Grapalat"/>
          <w:lang w:val="hy-AM"/>
        </w:rPr>
        <w:t xml:space="preserve"> </w:t>
      </w:r>
    </w:p>
    <w:p w14:paraId="60D141E6" w14:textId="25596568" w:rsidR="00BC2554" w:rsidRPr="00F13140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C7478B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Աուդիտորական դիտարկում</w:t>
      </w:r>
      <w:r w:rsidR="00F13140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ը</w:t>
      </w:r>
    </w:p>
    <w:p w14:paraId="56DA1176" w14:textId="77777777" w:rsidR="00BC2554" w:rsidRPr="00770238" w:rsidRDefault="00703540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1</w:t>
      </w:r>
      <w:r w:rsidR="00953A7C">
        <w:rPr>
          <w:rFonts w:ascii="MS Mincho" w:eastAsia="MS Mincho" w:hAnsi="MS Mincho" w:cs="MS Mincho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ab/>
      </w:r>
      <w:r w:rsidR="00BC2554" w:rsidRPr="00770238">
        <w:rPr>
          <w:rFonts w:ascii="GHEA Grapalat" w:eastAsia="Times New Roman" w:hAnsi="GHEA Grapalat"/>
          <w:lang w:val="hy-AM"/>
        </w:rPr>
        <w:t xml:space="preserve">Ֆինանսական հաշվետվությունների </w:t>
      </w:r>
      <w:r w:rsidR="00EE173D" w:rsidRPr="00770238">
        <w:rPr>
          <w:rFonts w:ascii="GHEA Grapalat" w:eastAsia="Times New Roman" w:hAnsi="GHEA Grapalat"/>
          <w:lang w:val="hy-AM"/>
        </w:rPr>
        <w:t xml:space="preserve">աուդիտորական </w:t>
      </w:r>
      <w:r w:rsidR="00BC2554" w:rsidRPr="00770238">
        <w:rPr>
          <w:rFonts w:ascii="GHEA Grapalat" w:eastAsia="Times New Roman" w:hAnsi="GHEA Grapalat"/>
          <w:lang w:val="hy-AM"/>
        </w:rPr>
        <w:t>դիտարկումն այնպիսի ընթացակարգերի իրականացում է, որը հնարավորություն է ընձեռում աուդիտորին` պարզելու, թե արդյոք առկա են այնպիսի փաստեր, որոնք կարող են վկայել այն մասին, որ ֆինանսական հաշվետվությունները, բոլոր էական առումներով, կազմված չեն հաշվապահական հաշվառումը կարգավորող իրավական ակտերին համապատասխան:</w:t>
      </w:r>
    </w:p>
    <w:p w14:paraId="06DCADD8" w14:textId="7193FC21" w:rsidR="00BC2554" w:rsidRPr="00F13140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Համաձայնեցված ընթացակարգեր</w:t>
      </w:r>
      <w:r w:rsidR="00F13140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ը</w:t>
      </w:r>
    </w:p>
    <w:p w14:paraId="5B05E001" w14:textId="77777777" w:rsidR="00BC2554" w:rsidRPr="00770238" w:rsidRDefault="00703540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1</w:t>
      </w:r>
      <w:r w:rsidR="00953A7C">
        <w:rPr>
          <w:rFonts w:ascii="MS Mincho" w:eastAsia="MS Mincho" w:hAnsi="MS Mincho" w:cs="MS Mincho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ab/>
      </w:r>
      <w:r w:rsidR="00BC2554" w:rsidRPr="00770238">
        <w:rPr>
          <w:rFonts w:ascii="GHEA Grapalat" w:eastAsia="Times New Roman" w:hAnsi="GHEA Grapalat"/>
          <w:lang w:val="hy-AM"/>
        </w:rPr>
        <w:t>Համաձայնեցված ընթացակարգերն աուդիտորական բնույթի այնպիսի ընթացակարգեր են, որոնց շուրջ համաձայնության են գալիս այդ ընթացակարգերն իրականացնող անձը, իրավաբանական անձը (հիմնարկը կամ անհատ ձեռնարկատերը), անհրաժեշտության դեպքում` համապատասխան երրորդ անձը կամ անձինք, և որոնց արդյունքում այդ ընթացակարգերն իրականացնող անձի կողմից ներկայացված հաշվետվության հիման վրա այդ հաշվետվությունն օգտագործողները կարող են կատարել եզրահանգումներ:</w:t>
      </w:r>
    </w:p>
    <w:p w14:paraId="0B6F6A79" w14:textId="2840972C" w:rsidR="00BC2554" w:rsidRPr="0071292F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C7478B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3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Կոմպիլյացիա</w:t>
      </w:r>
      <w:r w:rsidR="0071292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ն</w:t>
      </w:r>
    </w:p>
    <w:p w14:paraId="4C544AD8" w14:textId="77777777" w:rsidR="00BC2554" w:rsidRPr="00770238" w:rsidRDefault="009B6983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1</w:t>
      </w:r>
      <w:r w:rsidR="00953A7C">
        <w:rPr>
          <w:rFonts w:ascii="MS Mincho" w:eastAsia="MS Mincho" w:hAnsi="MS Mincho" w:cs="MS Mincho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ab/>
      </w:r>
      <w:r w:rsidR="00BC2554" w:rsidRPr="00770238">
        <w:rPr>
          <w:rFonts w:ascii="GHEA Grapalat" w:eastAsia="Times New Roman" w:hAnsi="GHEA Grapalat"/>
          <w:lang w:val="hy-AM"/>
        </w:rPr>
        <w:t>Կոմպիլյացիան ֆինանսական տեղեկատվության հավաքումը, դասակարգումը</w:t>
      </w:r>
      <w:r w:rsidR="00BC2554" w:rsidRPr="00770238">
        <w:rPr>
          <w:rFonts w:eastAsia="Times New Roman" w:cs="Calibri"/>
          <w:lang w:val="hy-AM"/>
        </w:rPr>
        <w:t> </w:t>
      </w:r>
      <w:r w:rsidR="00BC2554" w:rsidRPr="00770238">
        <w:rPr>
          <w:rFonts w:ascii="GHEA Grapalat" w:eastAsia="Times New Roman" w:hAnsi="GHEA Grapalat"/>
          <w:lang w:val="hy-AM"/>
        </w:rPr>
        <w:t>և ամփոփումն է` այն օգտագործելու համար առավել հասկանալի և հարմար տեսքի բերելու նպատակով:</w:t>
      </w:r>
    </w:p>
    <w:p w14:paraId="58C824B9" w14:textId="633F0EF2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lastRenderedPageBreak/>
        <w:t xml:space="preserve">Հոդված </w:t>
      </w:r>
      <w:r w:rsidR="00C7478B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4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Աուդիտորական կազմակերպության աշխատանքի ձևերը և մեթոդները</w:t>
      </w:r>
    </w:p>
    <w:p w14:paraId="1135A866" w14:textId="3712A2F4" w:rsidR="00BC2554" w:rsidRPr="00770238" w:rsidRDefault="00A46C9E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1</w:t>
      </w:r>
      <w:r w:rsidR="00953A7C">
        <w:rPr>
          <w:rFonts w:ascii="MS Mincho" w:eastAsia="MS Mincho" w:hAnsi="MS Mincho" w:cs="MS Mincho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ab/>
      </w:r>
      <w:r w:rsidR="00BC2554" w:rsidRPr="00770238">
        <w:rPr>
          <w:rFonts w:ascii="GHEA Grapalat" w:eastAsia="Times New Roman" w:hAnsi="GHEA Grapalat"/>
          <w:lang w:val="hy-AM"/>
        </w:rPr>
        <w:t xml:space="preserve">Աուդիտորական կազմակերպությունն ինքնուրույն է ընտրում իր աշխատանքի ձևերն ու մեթոդները` ելնելով աուդիտորական </w:t>
      </w:r>
      <w:r w:rsidR="00893EA8" w:rsidRPr="00770238">
        <w:rPr>
          <w:rFonts w:ascii="GHEA Grapalat" w:eastAsia="Times New Roman" w:hAnsi="GHEA Grapalat"/>
          <w:lang w:val="hy-AM"/>
        </w:rPr>
        <w:t>գործունեությ</w:t>
      </w:r>
      <w:proofErr w:type="spellStart"/>
      <w:r w:rsidR="00893EA8">
        <w:rPr>
          <w:rFonts w:ascii="GHEA Grapalat" w:eastAsia="Times New Roman" w:hAnsi="GHEA Grapalat"/>
        </w:rPr>
        <w:t>ունը</w:t>
      </w:r>
      <w:proofErr w:type="spellEnd"/>
      <w:r w:rsidR="00893EA8" w:rsidRPr="00770238">
        <w:rPr>
          <w:rFonts w:ascii="GHEA Grapalat" w:eastAsia="Times New Roman" w:hAnsi="GHEA Grapalat"/>
          <w:lang w:val="hy-AM"/>
        </w:rPr>
        <w:t xml:space="preserve"> </w:t>
      </w:r>
      <w:r w:rsidR="00BC2554" w:rsidRPr="00770238">
        <w:rPr>
          <w:rFonts w:ascii="GHEA Grapalat" w:eastAsia="Times New Roman" w:hAnsi="GHEA Grapalat"/>
          <w:lang w:val="hy-AM"/>
        </w:rPr>
        <w:t>կարգավորող իրավական ակտերի պահանջներից:</w:t>
      </w:r>
    </w:p>
    <w:p w14:paraId="528A06B4" w14:textId="377CA75B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5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Աուդիտորի, աուդիտորական կազմակերպության գործունեության սահմանափակումները</w:t>
      </w:r>
    </w:p>
    <w:p w14:paraId="14300355" w14:textId="3BAA5EA4" w:rsidR="00BC2554" w:rsidRPr="00770238" w:rsidRDefault="00BC2554" w:rsidP="00CE378E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 xml:space="preserve">1. Աուդիտորական կազմակերպությանը, բացի աուդիտորական գործունեությունից և սույն հոդվածի 2-րդ մասում նշված ծառայությունների մատուցումից, արգելվում է որևէ այլ ձեռնարկատիրական գործունեությամբ զբաղվելը, բացառությամբ </w:t>
      </w:r>
      <w:r w:rsidR="00CE378E">
        <w:rPr>
          <w:rFonts w:ascii="GHEA Grapalat" w:eastAsia="Times New Roman" w:hAnsi="GHEA Grapalat"/>
          <w:lang w:val="hy-AM"/>
        </w:rPr>
        <w:t xml:space="preserve">այնպիսի գործունեությունից, որի արդյունքում աուդիտորական կազմակերպությունը ստանում է </w:t>
      </w:r>
      <w:r w:rsidRPr="00770238">
        <w:rPr>
          <w:rFonts w:ascii="GHEA Grapalat" w:eastAsia="Times New Roman" w:hAnsi="GHEA Grapalat"/>
          <w:lang w:val="hy-AM"/>
        </w:rPr>
        <w:t xml:space="preserve">պասիվ </w:t>
      </w:r>
      <w:r w:rsidR="00CE378E">
        <w:rPr>
          <w:rFonts w:ascii="GHEA Grapalat" w:eastAsia="Times New Roman" w:hAnsi="GHEA Grapalat"/>
          <w:lang w:val="hy-AM"/>
        </w:rPr>
        <w:t>եկամուտներ</w:t>
      </w:r>
      <w:r w:rsidRPr="00770238">
        <w:rPr>
          <w:rFonts w:ascii="GHEA Grapalat" w:eastAsia="Times New Roman" w:hAnsi="GHEA Grapalat"/>
          <w:lang w:val="hy-AM"/>
        </w:rPr>
        <w:t xml:space="preserve">: </w:t>
      </w:r>
    </w:p>
    <w:p w14:paraId="10FC827D" w14:textId="61022EC0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2. Աուդիտորական կազմակերպությունը կարող է մատուցել նաև հետևյալ ծառայությունները</w:t>
      </w:r>
      <w:r w:rsidR="00893EA8">
        <w:rPr>
          <w:rFonts w:ascii="GHEA Grapalat" w:eastAsia="Times New Roman" w:hAnsi="GHEA Grapalat"/>
        </w:rPr>
        <w:t>.</w:t>
      </w:r>
      <w:r w:rsidR="00893EA8" w:rsidRPr="00770238">
        <w:rPr>
          <w:rFonts w:ascii="GHEA Grapalat" w:eastAsia="Times New Roman" w:hAnsi="GHEA Grapalat"/>
          <w:lang w:val="hy-AM"/>
        </w:rPr>
        <w:t xml:space="preserve"> </w:t>
      </w:r>
    </w:p>
    <w:p w14:paraId="4226A823" w14:textId="77777777" w:rsidR="00BC2554" w:rsidRPr="00770238" w:rsidRDefault="00BC2554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հաշվապահական հաշվառման ներդրում, վերականգնում և վարում, ինչպես նաև ֆինանսական հաշվետվությունների պատրաստում. </w:t>
      </w:r>
    </w:p>
    <w:p w14:paraId="600D1F6E" w14:textId="77777777" w:rsidR="00BC2554" w:rsidRPr="00770238" w:rsidRDefault="00BC2554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հաշվապահական հաշվառման, </w:t>
      </w:r>
      <w:r w:rsidR="00B60FF5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հարկերի,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տնտեսագիտության, ֆինանսների և աուդիտի գծով ուսուցանում. </w:t>
      </w:r>
    </w:p>
    <w:p w14:paraId="727B9B32" w14:textId="7A9493A5" w:rsidR="00BC2554" w:rsidRPr="00770238" w:rsidRDefault="00BC2554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ակտիվների, այդ թվում</w:t>
      </w:r>
      <w:r w:rsidR="00893EA8">
        <w:rPr>
          <w:rFonts w:ascii="GHEA Grapalat" w:eastAsia="Times New Roman" w:hAnsi="GHEA Grapalat" w:cs="Arial Unicode"/>
          <w:color w:val="000000"/>
        </w:rPr>
        <w:t>՝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ֆինանսական գործիքների և (կամ) պարտավորությունների գույքագրում և գնահատում. </w:t>
      </w:r>
    </w:p>
    <w:p w14:paraId="0AFDBE02" w14:textId="77777777" w:rsidR="00BC2554" w:rsidRPr="00770238" w:rsidRDefault="00BC2554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հարկերի, տուրքերի և պարտադիր այլ վճարների պլանավորում ու հաշվարկում.</w:t>
      </w:r>
    </w:p>
    <w:p w14:paraId="436F1B7B" w14:textId="77777777" w:rsidR="00BC2554" w:rsidRPr="00770238" w:rsidRDefault="00B02173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կազմակերպությունների </w:t>
      </w:r>
      <w:r w:rsidR="008E609E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և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անհատ ձեռնարկատերերի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>ֆինանսատնտեսական գործունեության վերլուծություն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. </w:t>
      </w:r>
    </w:p>
    <w:p w14:paraId="187E25D6" w14:textId="77777777" w:rsidR="00BC2554" w:rsidRPr="00770238" w:rsidRDefault="00BC2554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հաշվապահական, տնտեսագիտական, ֆինանսական, հարկային, կառավարչական և իրավաբանական խորհրդատվություն. </w:t>
      </w:r>
    </w:p>
    <w:p w14:paraId="3A7E48A7" w14:textId="77777777" w:rsidR="00BC2554" w:rsidRPr="00770238" w:rsidRDefault="00BF1887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ներդրումային ծրագրերի մշա</w:t>
      </w:r>
      <w:r w:rsidR="00CC135C" w:rsidRPr="00770238">
        <w:rPr>
          <w:rFonts w:ascii="GHEA Grapalat" w:eastAsia="Times New Roman" w:hAnsi="GHEA Grapalat" w:cs="Arial Unicode"/>
          <w:color w:val="000000"/>
          <w:lang w:val="hy-AM"/>
        </w:rPr>
        <w:t>կում և</w:t>
      </w:r>
      <w:r w:rsidR="00F51D53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CC135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վերլուծություն,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գործարար (բիզնես) պլանի կազմում. </w:t>
      </w:r>
    </w:p>
    <w:p w14:paraId="19B5F434" w14:textId="77777777" w:rsidR="00BC2554" w:rsidRPr="00770238" w:rsidRDefault="00BC2554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հաշվապահական հաշվառմանը, աուդիտորական գործունեությանը, ֆինանսներին, տնտեսագիտությանը, հարկերին, տուրքերին և այլ պարտադիր վճարներին առնչվող գործունեության հետ կապված մասնագիտական փորձաքննության իրականացում. </w:t>
      </w:r>
    </w:p>
    <w:p w14:paraId="746637F1" w14:textId="77777777" w:rsidR="000D2B27" w:rsidRPr="00770238" w:rsidRDefault="00BC2554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մասնագիտական գրականության հրատարակում</w:t>
      </w:r>
      <w:r w:rsidR="00953A7C">
        <w:rPr>
          <w:rFonts w:ascii="MS Mincho" w:eastAsia="MS Mincho" w:hAnsi="MS Mincho" w:cs="MS Mincho"/>
          <w:color w:val="000000"/>
          <w:lang w:val="hy-AM"/>
        </w:rPr>
        <w:t>.</w:t>
      </w:r>
    </w:p>
    <w:p w14:paraId="107D1C94" w14:textId="77777777" w:rsidR="00BC2554" w:rsidRPr="00770238" w:rsidRDefault="00C277FE" w:rsidP="00876602">
      <w:pPr>
        <w:pStyle w:val="ListParagraph"/>
        <w:numPr>
          <w:ilvl w:val="0"/>
          <w:numId w:val="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0D2B27" w:rsidRPr="00770238">
        <w:rPr>
          <w:rFonts w:ascii="GHEA Grapalat" w:eastAsia="Times New Roman" w:hAnsi="GHEA Grapalat" w:cs="Arial Unicode"/>
          <w:color w:val="000000"/>
          <w:lang w:val="hy-AM"/>
        </w:rPr>
        <w:t>հարկային հաշվառման ներդրում, վերականգնում և վարում, հարկային հաշվարկների և հաշվետվությունների պատրաստում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: </w:t>
      </w:r>
    </w:p>
    <w:p w14:paraId="2ABE0F57" w14:textId="2BC859DD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 xml:space="preserve">3. Սույն հոդվածի 2-րդ մասում նշված ծառայությունների առանձին տեսակների մատուցման համար օրենքով </w:t>
      </w:r>
      <w:r w:rsidR="00EA70A3" w:rsidRPr="00770238">
        <w:rPr>
          <w:rFonts w:ascii="GHEA Grapalat" w:eastAsia="Times New Roman" w:hAnsi="GHEA Grapalat"/>
          <w:lang w:val="hy-AM"/>
        </w:rPr>
        <w:t>հատուկ թույլտվություն (</w:t>
      </w:r>
      <w:r w:rsidRPr="00770238">
        <w:rPr>
          <w:rFonts w:ascii="GHEA Grapalat" w:eastAsia="Times New Roman" w:hAnsi="GHEA Grapalat"/>
          <w:lang w:val="hy-AM"/>
        </w:rPr>
        <w:t>լիցենզիա</w:t>
      </w:r>
      <w:r w:rsidR="00EA70A3" w:rsidRPr="00770238">
        <w:rPr>
          <w:rFonts w:ascii="GHEA Grapalat" w:eastAsia="Times New Roman" w:hAnsi="GHEA Grapalat"/>
          <w:lang w:val="hy-AM"/>
        </w:rPr>
        <w:t>)</w:t>
      </w:r>
      <w:r w:rsidRPr="00770238">
        <w:rPr>
          <w:rFonts w:ascii="GHEA Grapalat" w:eastAsia="Times New Roman" w:hAnsi="GHEA Grapalat"/>
          <w:lang w:val="hy-AM"/>
        </w:rPr>
        <w:t xml:space="preserve"> պահանջվելու դեպքում </w:t>
      </w:r>
      <w:r w:rsidR="009F4791" w:rsidRPr="00770238">
        <w:rPr>
          <w:rFonts w:ascii="GHEA Grapalat" w:eastAsia="Times New Roman" w:hAnsi="GHEA Grapalat"/>
          <w:lang w:val="hy-AM"/>
        </w:rPr>
        <w:t>աուդիտորական կազմակերպությունը</w:t>
      </w:r>
      <w:r w:rsidRPr="00770238">
        <w:rPr>
          <w:rFonts w:ascii="GHEA Grapalat" w:eastAsia="Times New Roman" w:hAnsi="GHEA Grapalat"/>
          <w:lang w:val="hy-AM"/>
        </w:rPr>
        <w:t xml:space="preserve"> գործունեության այդ տեսակներով զբաղվելու համար պարտավոր է սահմանված կարգով ստանալ համապատասխան </w:t>
      </w:r>
      <w:r w:rsidR="00EA70A3" w:rsidRPr="00770238">
        <w:rPr>
          <w:rFonts w:ascii="GHEA Grapalat" w:eastAsia="Times New Roman" w:hAnsi="GHEA Grapalat"/>
          <w:lang w:val="hy-AM"/>
        </w:rPr>
        <w:t xml:space="preserve">թույլտվություն </w:t>
      </w:r>
      <w:r w:rsidR="009754B8" w:rsidRPr="00770238">
        <w:rPr>
          <w:rFonts w:ascii="GHEA Grapalat" w:eastAsia="Times New Roman" w:hAnsi="GHEA Grapalat"/>
          <w:lang w:val="hy-AM"/>
        </w:rPr>
        <w:t>(</w:t>
      </w:r>
      <w:r w:rsidRPr="00770238">
        <w:rPr>
          <w:rFonts w:ascii="GHEA Grapalat" w:eastAsia="Times New Roman" w:hAnsi="GHEA Grapalat"/>
          <w:lang w:val="hy-AM"/>
        </w:rPr>
        <w:t>լիցենզիա</w:t>
      </w:r>
      <w:r w:rsidR="009754B8" w:rsidRPr="00770238">
        <w:rPr>
          <w:rFonts w:ascii="GHEA Grapalat" w:eastAsia="Times New Roman" w:hAnsi="GHEA Grapalat"/>
          <w:lang w:val="hy-AM"/>
        </w:rPr>
        <w:t>)</w:t>
      </w:r>
      <w:r w:rsidRPr="00770238">
        <w:rPr>
          <w:rFonts w:ascii="GHEA Grapalat" w:eastAsia="Times New Roman" w:hAnsi="GHEA Grapalat"/>
          <w:lang w:val="hy-AM"/>
        </w:rPr>
        <w:t xml:space="preserve">: </w:t>
      </w:r>
    </w:p>
    <w:p w14:paraId="585F5193" w14:textId="77777777" w:rsidR="00387255" w:rsidRPr="00770238" w:rsidRDefault="00BC2554" w:rsidP="00B16530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lastRenderedPageBreak/>
        <w:t xml:space="preserve">4. </w:t>
      </w:r>
      <w:r w:rsidR="00823BE3" w:rsidRPr="00770238">
        <w:rPr>
          <w:rFonts w:ascii="GHEA Grapalat" w:eastAsia="Times New Roman" w:hAnsi="GHEA Grapalat"/>
          <w:lang w:val="hy-AM"/>
        </w:rPr>
        <w:t>Աուդիտորական կազմակերպությունը</w:t>
      </w:r>
      <w:r w:rsidR="000219A4" w:rsidRPr="00770238">
        <w:rPr>
          <w:rFonts w:ascii="GHEA Grapalat" w:eastAsia="Times New Roman" w:hAnsi="GHEA Grapalat"/>
          <w:lang w:val="hy-AM"/>
        </w:rPr>
        <w:t xml:space="preserve"> </w:t>
      </w:r>
      <w:r w:rsidR="00F77A20" w:rsidRPr="00770238">
        <w:rPr>
          <w:rFonts w:ascii="GHEA Grapalat" w:eastAsia="Times New Roman" w:hAnsi="GHEA Grapalat"/>
          <w:lang w:val="hy-AM"/>
        </w:rPr>
        <w:t>իրավունք չունի</w:t>
      </w:r>
      <w:r w:rsidR="000219A4" w:rsidRPr="00770238">
        <w:rPr>
          <w:rFonts w:ascii="GHEA Grapalat" w:eastAsia="Times New Roman" w:hAnsi="GHEA Grapalat"/>
          <w:lang w:val="hy-AM"/>
        </w:rPr>
        <w:t xml:space="preserve"> </w:t>
      </w:r>
      <w:r w:rsidR="00A23F34" w:rsidRPr="00770238">
        <w:rPr>
          <w:rFonts w:ascii="GHEA Grapalat" w:eastAsia="Times New Roman" w:hAnsi="GHEA Grapalat"/>
          <w:lang w:val="hy-AM"/>
        </w:rPr>
        <w:t xml:space="preserve">աուդիտի ենթարկվող անձին մատուցել </w:t>
      </w:r>
      <w:r w:rsidR="007C6299" w:rsidRPr="00770238">
        <w:rPr>
          <w:rFonts w:ascii="GHEA Grapalat" w:eastAsia="Times New Roman" w:hAnsi="GHEA Grapalat"/>
          <w:lang w:val="hy-AM"/>
        </w:rPr>
        <w:t>սույն հոդվածի 2-րդ մասու</w:t>
      </w:r>
      <w:r w:rsidR="00F254FA" w:rsidRPr="00770238">
        <w:rPr>
          <w:rFonts w:ascii="GHEA Grapalat" w:eastAsia="Times New Roman" w:hAnsi="GHEA Grapalat"/>
          <w:lang w:val="hy-AM"/>
        </w:rPr>
        <w:t>մ</w:t>
      </w:r>
      <w:r w:rsidR="007C6299" w:rsidRPr="00770238">
        <w:rPr>
          <w:rFonts w:ascii="GHEA Grapalat" w:eastAsia="Times New Roman" w:hAnsi="GHEA Grapalat"/>
          <w:lang w:val="hy-AM"/>
        </w:rPr>
        <w:t xml:space="preserve"> նշվա</w:t>
      </w:r>
      <w:r w:rsidR="00F254FA" w:rsidRPr="00770238">
        <w:rPr>
          <w:rFonts w:ascii="GHEA Grapalat" w:eastAsia="Times New Roman" w:hAnsi="GHEA Grapalat"/>
          <w:lang w:val="hy-AM"/>
        </w:rPr>
        <w:t>ծ ծառայությունները, եթե</w:t>
      </w:r>
      <w:r w:rsidR="00DA5769" w:rsidRPr="00770238">
        <w:rPr>
          <w:rFonts w:ascii="GHEA Grapalat" w:eastAsia="Times New Roman" w:hAnsi="GHEA Grapalat"/>
          <w:lang w:val="hy-AM"/>
        </w:rPr>
        <w:t>՝</w:t>
      </w:r>
      <w:r w:rsidR="00F254FA" w:rsidRPr="00770238">
        <w:rPr>
          <w:rFonts w:ascii="GHEA Grapalat" w:eastAsia="Times New Roman" w:hAnsi="GHEA Grapalat"/>
          <w:lang w:val="hy-AM"/>
        </w:rPr>
        <w:t xml:space="preserve"> </w:t>
      </w:r>
    </w:p>
    <w:p w14:paraId="5BC94D7E" w14:textId="2C9185C6" w:rsidR="001566C2" w:rsidRPr="00770238" w:rsidRDefault="00883608" w:rsidP="00876602">
      <w:pPr>
        <w:pStyle w:val="ListParagraph"/>
        <w:numPr>
          <w:ilvl w:val="0"/>
          <w:numId w:val="8"/>
        </w:numPr>
        <w:spacing w:before="60" w:after="0" w:line="276" w:lineRule="auto"/>
        <w:ind w:left="0" w:firstLine="434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նշված ծառայությունների իրականացումը </w:t>
      </w:r>
      <w:r w:rsidR="00713BE8" w:rsidRPr="00770238">
        <w:rPr>
          <w:rFonts w:ascii="GHEA Grapalat" w:eastAsia="Times New Roman" w:hAnsi="GHEA Grapalat" w:cs="Arial Unicode"/>
          <w:color w:val="000000"/>
          <w:lang w:val="hy-AM"/>
        </w:rPr>
        <w:t>կհանգեցնի աուդիտորական կազմակերպության անկախության նկատմամբ պահանջների չպահպանմանը</w:t>
      </w:r>
      <w:r w:rsidR="00387255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կամ կառաջացնի այդպիսի</w:t>
      </w:r>
      <w:r w:rsidR="005C6A3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պահանջների</w:t>
      </w:r>
      <w:r w:rsidR="00387255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չպահպանման վտան</w:t>
      </w:r>
      <w:r w:rsidR="00DA576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գ և (կամ) </w:t>
      </w:r>
      <w:r w:rsidR="00502046" w:rsidRPr="00770238">
        <w:rPr>
          <w:rFonts w:ascii="GHEA Grapalat" w:eastAsia="Times New Roman" w:hAnsi="GHEA Grapalat" w:cs="Arial Unicode"/>
          <w:color w:val="000000"/>
          <w:lang w:val="hy-AM"/>
        </w:rPr>
        <w:t>կհանգեցնի</w:t>
      </w:r>
      <w:r w:rsidR="00027240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շահերի </w:t>
      </w:r>
      <w:r w:rsidR="003F097B" w:rsidRPr="00770238">
        <w:rPr>
          <w:rFonts w:ascii="GHEA Grapalat" w:eastAsia="Times New Roman" w:hAnsi="GHEA Grapalat" w:cs="Arial Unicode"/>
          <w:color w:val="000000"/>
          <w:lang w:val="hy-AM"/>
        </w:rPr>
        <w:t>բախման առաջացմանը</w:t>
      </w:r>
      <w:r w:rsidR="00F51D53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027240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կամ </w:t>
      </w:r>
      <w:r w:rsidR="001566C2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այդպիսի </w:t>
      </w:r>
      <w:r w:rsidR="003F097B" w:rsidRPr="00770238">
        <w:rPr>
          <w:rFonts w:ascii="GHEA Grapalat" w:eastAsia="Times New Roman" w:hAnsi="GHEA Grapalat" w:cs="Arial Unicode"/>
          <w:color w:val="000000"/>
          <w:lang w:val="hy-AM"/>
        </w:rPr>
        <w:t>բախման</w:t>
      </w:r>
      <w:r w:rsidR="00F51D53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1566C2" w:rsidRPr="00770238">
        <w:rPr>
          <w:rFonts w:ascii="GHEA Grapalat" w:eastAsia="Times New Roman" w:hAnsi="GHEA Grapalat" w:cs="Arial Unicode"/>
          <w:color w:val="000000"/>
          <w:lang w:val="hy-AM"/>
        </w:rPr>
        <w:t>առաջացման վտանգ</w:t>
      </w:r>
      <w:r w:rsidR="00893EA8">
        <w:rPr>
          <w:rFonts w:ascii="GHEA Grapalat" w:eastAsia="Times New Roman" w:hAnsi="GHEA Grapalat" w:cs="Arial Unicode"/>
          <w:color w:val="000000"/>
        </w:rPr>
        <w:t>ի</w:t>
      </w:r>
      <w:r w:rsidR="001566C2" w:rsidRPr="00770238">
        <w:rPr>
          <w:rFonts w:ascii="GHEA Grapalat" w:eastAsia="Times New Roman" w:hAnsi="GHEA Grapalat" w:cs="Arial Unicode"/>
          <w:color w:val="000000"/>
          <w:lang w:val="hy-AM"/>
        </w:rPr>
        <w:t>, և</w:t>
      </w:r>
    </w:p>
    <w:p w14:paraId="54AEB37D" w14:textId="402C2C28" w:rsidR="00823BE3" w:rsidRPr="00770238" w:rsidRDefault="003F097B" w:rsidP="00876602">
      <w:pPr>
        <w:pStyle w:val="ListParagraph"/>
        <w:numPr>
          <w:ilvl w:val="0"/>
          <w:numId w:val="8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կազմակերպությունը չի կարող ընդունել </w:t>
      </w:r>
      <w:r w:rsidR="0018586A" w:rsidRPr="00770238">
        <w:rPr>
          <w:rFonts w:ascii="GHEA Grapalat" w:eastAsia="Times New Roman" w:hAnsi="GHEA Grapalat" w:cs="Arial Unicode"/>
          <w:color w:val="000000"/>
          <w:lang w:val="hy-AM"/>
        </w:rPr>
        <w:t>համապատասխան միջոցներ</w:t>
      </w:r>
      <w:r w:rsidR="004732A1">
        <w:rPr>
          <w:rFonts w:ascii="GHEA Grapalat" w:eastAsia="Times New Roman" w:hAnsi="GHEA Grapalat" w:cs="Arial Unicode"/>
          <w:color w:val="000000"/>
          <w:lang w:val="hy-AM"/>
        </w:rPr>
        <w:t>՝</w:t>
      </w:r>
      <w:r w:rsidR="0018586A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վերացնելու համար աուդիտորական կազմակերպության անկախության նկատմամբ պահանջների </w:t>
      </w:r>
      <w:r w:rsidR="00E4266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չպահպանման վտանգը կամ իջեցնելու համար վտանգը </w:t>
      </w:r>
      <w:proofErr w:type="spellStart"/>
      <w:r w:rsidR="00893EA8">
        <w:rPr>
          <w:rFonts w:ascii="GHEA Grapalat" w:eastAsia="Times New Roman" w:hAnsi="GHEA Grapalat" w:cs="Arial Unicode"/>
          <w:color w:val="000000"/>
        </w:rPr>
        <w:t>մինչև</w:t>
      </w:r>
      <w:proofErr w:type="spellEnd"/>
      <w:r w:rsidR="00893EA8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E4266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այն մակարդակ, որի դեպքում </w:t>
      </w:r>
      <w:r w:rsidR="006C2086" w:rsidRPr="00770238">
        <w:rPr>
          <w:rFonts w:ascii="GHEA Grapalat" w:eastAsia="Times New Roman" w:hAnsi="GHEA Grapalat"/>
          <w:color w:val="000000"/>
          <w:lang w:val="hy-AM"/>
        </w:rPr>
        <w:t>Մ</w:t>
      </w:r>
      <w:r w:rsidR="0066542B" w:rsidRPr="00770238">
        <w:rPr>
          <w:rFonts w:ascii="GHEA Grapalat" w:eastAsia="Times New Roman" w:hAnsi="GHEA Grapalat"/>
          <w:color w:val="000000"/>
          <w:lang w:val="hy-AM"/>
        </w:rPr>
        <w:t>ասնագիտական էթիկայի կանոնագրքով սահման</w:t>
      </w:r>
      <w:r w:rsidR="003E0CFD">
        <w:rPr>
          <w:rFonts w:ascii="GHEA Grapalat" w:eastAsia="Times New Roman" w:hAnsi="GHEA Grapalat"/>
          <w:color w:val="000000"/>
          <w:lang w:val="hy-AM"/>
        </w:rPr>
        <w:t>վ</w:t>
      </w:r>
      <w:r w:rsidR="0066542B" w:rsidRPr="00770238">
        <w:rPr>
          <w:rFonts w:ascii="GHEA Grapalat" w:eastAsia="Times New Roman" w:hAnsi="GHEA Grapalat"/>
          <w:color w:val="000000"/>
          <w:lang w:val="hy-AM"/>
        </w:rPr>
        <w:t>ած</w:t>
      </w:r>
      <w:r w:rsidR="0066542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C0275B" w:rsidRPr="00770238">
        <w:rPr>
          <w:rFonts w:ascii="GHEA Grapalat" w:eastAsia="Times New Roman" w:hAnsi="GHEA Grapalat"/>
          <w:color w:val="000000"/>
          <w:lang w:val="hy-AM"/>
        </w:rPr>
        <w:t xml:space="preserve">մասնագիտական էթիկայի հիմնական սկզբունքները </w:t>
      </w:r>
      <w:r w:rsidR="0066542B" w:rsidRPr="00770238">
        <w:rPr>
          <w:rFonts w:ascii="GHEA Grapalat" w:eastAsia="Times New Roman" w:hAnsi="GHEA Grapalat"/>
          <w:color w:val="000000"/>
          <w:lang w:val="hy-AM"/>
        </w:rPr>
        <w:t>(աուդիտորական ծառայությունների մասով) կ</w:t>
      </w:r>
      <w:r w:rsidR="00AF55D5" w:rsidRPr="00770238">
        <w:rPr>
          <w:rFonts w:ascii="GHEA Grapalat" w:eastAsia="Times New Roman" w:hAnsi="GHEA Grapalat"/>
          <w:color w:val="000000"/>
          <w:lang w:val="hy-AM"/>
        </w:rPr>
        <w:t>պահպանվեն։</w:t>
      </w:r>
    </w:p>
    <w:p w14:paraId="4D289EA5" w14:textId="0F67BB1C" w:rsidR="00BC2554" w:rsidRPr="00770238" w:rsidRDefault="00823BE3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5.</w:t>
      </w:r>
      <w:r w:rsidRPr="00770238">
        <w:rPr>
          <w:rFonts w:ascii="GHEA Grapalat" w:eastAsia="Times New Roman" w:hAnsi="GHEA Grapalat"/>
          <w:lang w:val="hy-AM"/>
        </w:rPr>
        <w:tab/>
      </w:r>
      <w:r w:rsidR="00BC2554" w:rsidRPr="00770238">
        <w:rPr>
          <w:rFonts w:ascii="GHEA Grapalat" w:eastAsia="Times New Roman" w:hAnsi="GHEA Grapalat"/>
          <w:lang w:val="hy-AM"/>
        </w:rPr>
        <w:t xml:space="preserve">Աուդիտորական ծառայություն չի կարող </w:t>
      </w:r>
      <w:proofErr w:type="spellStart"/>
      <w:r w:rsidR="00236BFC">
        <w:rPr>
          <w:rFonts w:ascii="GHEA Grapalat" w:eastAsia="Times New Roman" w:hAnsi="GHEA Grapalat"/>
        </w:rPr>
        <w:t>մատուցել</w:t>
      </w:r>
      <w:proofErr w:type="spellEnd"/>
      <w:r w:rsidR="00236BFC">
        <w:rPr>
          <w:rFonts w:ascii="GHEA Grapalat" w:eastAsia="Times New Roman" w:hAnsi="GHEA Grapalat"/>
        </w:rPr>
        <w:t xml:space="preserve"> </w:t>
      </w:r>
      <w:r w:rsidR="00687A25" w:rsidRPr="00687A25">
        <w:rPr>
          <w:rFonts w:ascii="GHEA Grapalat" w:eastAsia="Times New Roman" w:hAnsi="GHEA Grapalat"/>
          <w:lang w:val="hy-AM"/>
        </w:rPr>
        <w:t>կամ ա</w:t>
      </w:r>
      <w:r w:rsidR="00687A25">
        <w:rPr>
          <w:rFonts w:ascii="GHEA Grapalat" w:eastAsia="Times New Roman" w:hAnsi="GHEA Grapalat"/>
          <w:lang w:val="hy-AM"/>
        </w:rPr>
        <w:t>ուդիտորական ծառայությ</w:t>
      </w:r>
      <w:r w:rsidR="00687A25" w:rsidRPr="00687A25">
        <w:rPr>
          <w:rFonts w:ascii="GHEA Grapalat" w:eastAsia="Times New Roman" w:hAnsi="GHEA Grapalat"/>
          <w:lang w:val="hy-AM"/>
        </w:rPr>
        <w:t>ա</w:t>
      </w:r>
      <w:r w:rsidR="00687A25" w:rsidRPr="00770238">
        <w:rPr>
          <w:rFonts w:ascii="GHEA Grapalat" w:eastAsia="Times New Roman" w:hAnsi="GHEA Grapalat"/>
          <w:lang w:val="hy-AM"/>
        </w:rPr>
        <w:t xml:space="preserve">ն </w:t>
      </w:r>
      <w:r w:rsidR="00687A25" w:rsidRPr="00687A25">
        <w:rPr>
          <w:rFonts w:ascii="GHEA Grapalat" w:eastAsia="Times New Roman" w:hAnsi="GHEA Grapalat"/>
          <w:lang w:val="hy-AM"/>
        </w:rPr>
        <w:t>մատուցմանը չի կարող մասնակցել</w:t>
      </w:r>
      <w:r w:rsidR="00BC2554" w:rsidRPr="00770238">
        <w:rPr>
          <w:rFonts w:ascii="GHEA Grapalat" w:eastAsia="Times New Roman" w:hAnsi="GHEA Grapalat"/>
          <w:lang w:val="hy-AM"/>
        </w:rPr>
        <w:t>`</w:t>
      </w:r>
    </w:p>
    <w:p w14:paraId="2A5B10C9" w14:textId="77777777" w:rsidR="00BC2554" w:rsidRPr="00770238" w:rsidRDefault="00BC2554" w:rsidP="00876602">
      <w:pPr>
        <w:pStyle w:val="ListParagraph"/>
        <w:numPr>
          <w:ilvl w:val="0"/>
          <w:numId w:val="9"/>
        </w:numPr>
        <w:spacing w:before="60" w:after="0" w:line="276" w:lineRule="auto"/>
        <w:ind w:left="28" w:firstLine="40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այն աուդիտորը կամ աուդիտորական կազմակերպությունը, որը հանդիսանում է տվյալ իրավաբանական անձի ապահովադիրը (բացառությամբ պարտադիր ապահովագրության տեսակների).</w:t>
      </w:r>
    </w:p>
    <w:p w14:paraId="029FB7A1" w14:textId="77777777" w:rsidR="00BC2554" w:rsidRPr="00770238" w:rsidRDefault="00BC2554" w:rsidP="00876602">
      <w:pPr>
        <w:pStyle w:val="ListParagraph"/>
        <w:numPr>
          <w:ilvl w:val="0"/>
          <w:numId w:val="9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այն աուդիտորական կազմակերպությունը, որի կառավարման մարմնի</w:t>
      </w:r>
      <w:r w:rsidR="003E0CFD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3E0CFD" w:rsidRPr="003E0CFD">
        <w:rPr>
          <w:rFonts w:ascii="GHEA Grapalat" w:eastAsia="Times New Roman" w:hAnsi="GHEA Grapalat" w:cs="Arial Unicode"/>
          <w:color w:val="000000"/>
          <w:lang w:val="hy-AM"/>
        </w:rPr>
        <w:t>անդամներից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կամ նման պարտականություններ կատարող այլ անձանցից, ինչպես նաև նրանց ընտանիքի անդամներից որևէ մեկը հանդիսանում է տվյալ իրավաբանական անձի ապահովադիրը (բացառությամբ պարտադիր ապահովագրության տեսակների).</w:t>
      </w:r>
    </w:p>
    <w:p w14:paraId="44544F57" w14:textId="77777777" w:rsidR="00BC2554" w:rsidRPr="00770238" w:rsidRDefault="00BC2554" w:rsidP="00876602">
      <w:pPr>
        <w:pStyle w:val="ListParagraph"/>
        <w:numPr>
          <w:ilvl w:val="0"/>
          <w:numId w:val="9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այն աուդիտորական կազմակերպությունը, որի կառավարման մարմնի անդամներից կամ նման պարտականություններ կատարող այլ անձանցից, ինչպես նաև նրանց ընտանիքի անդամներից որևէ մեկը հանդիսանում է տվյալ իրավաբանական անձին փոխկապակցված անձ.</w:t>
      </w:r>
    </w:p>
    <w:p w14:paraId="71748AC1" w14:textId="77777777" w:rsidR="00BC2554" w:rsidRPr="00770238" w:rsidRDefault="00BC2554" w:rsidP="00876602">
      <w:pPr>
        <w:pStyle w:val="ListParagraph"/>
        <w:numPr>
          <w:ilvl w:val="0"/>
          <w:numId w:val="9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աուդիտորը` իրեն փոխկապակցված անձանց մոտ.</w:t>
      </w:r>
    </w:p>
    <w:p w14:paraId="1EFC1044" w14:textId="77777777" w:rsidR="00BC2554" w:rsidRPr="00770238" w:rsidRDefault="00BC2554" w:rsidP="00876602">
      <w:pPr>
        <w:pStyle w:val="ListParagraph"/>
        <w:numPr>
          <w:ilvl w:val="0"/>
          <w:numId w:val="9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կազմակերպությունը` իրեն փ</w:t>
      </w:r>
      <w:r w:rsidRPr="00770238">
        <w:rPr>
          <w:rFonts w:ascii="GHEA Grapalat" w:eastAsia="Times New Roman" w:hAnsi="GHEA Grapalat"/>
          <w:color w:val="000000"/>
          <w:lang w:val="hy-AM"/>
        </w:rPr>
        <w:t>ոխկապակցված անձանց մոտ</w:t>
      </w:r>
      <w:r w:rsidRPr="00770238">
        <w:rPr>
          <w:rFonts w:ascii="GHEA Grapalat" w:eastAsia="MS Gothic" w:hAnsi="GHEA Grapalat" w:cs="MS Gothic"/>
          <w:color w:val="000000"/>
          <w:lang w:val="hy-AM"/>
        </w:rPr>
        <w:t>．</w:t>
      </w:r>
    </w:p>
    <w:p w14:paraId="4708C7CF" w14:textId="77777777" w:rsidR="00BC2554" w:rsidRPr="00770238" w:rsidRDefault="00BC2554" w:rsidP="00876602">
      <w:pPr>
        <w:pStyle w:val="ListParagraph"/>
        <w:numPr>
          <w:ilvl w:val="0"/>
          <w:numId w:val="9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աուդիտորը կամ աուդիտորական կազմակերպությունը՝ </w:t>
      </w:r>
      <w:r w:rsidR="00910D9B" w:rsidRPr="00770238">
        <w:rPr>
          <w:rFonts w:ascii="GHEA Grapalat" w:eastAsia="Times New Roman" w:hAnsi="GHEA Grapalat"/>
          <w:color w:val="000000"/>
          <w:lang w:val="hy-AM"/>
        </w:rPr>
        <w:t xml:space="preserve">Աուդիտորական </w:t>
      </w:r>
      <w:r w:rsidR="00910D9B" w:rsidRPr="00770238">
        <w:rPr>
          <w:rFonts w:ascii="GHEA Grapalat" w:eastAsia="Times New Roman" w:hAnsi="GHEA Grapalat" w:cs="Arial Unicode"/>
          <w:color w:val="000000"/>
          <w:lang w:val="hy-AM"/>
        </w:rPr>
        <w:t>գործունեության</w:t>
      </w:r>
      <w:r w:rsidR="00910D9B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/>
          <w:color w:val="000000"/>
          <w:lang w:val="hy-AM"/>
        </w:rPr>
        <w:t>միջազգային ստանդարտներ</w:t>
      </w:r>
      <w:r w:rsidR="00910D9B" w:rsidRPr="00770238">
        <w:rPr>
          <w:rFonts w:ascii="GHEA Grapalat" w:eastAsia="Times New Roman" w:hAnsi="GHEA Grapalat"/>
          <w:color w:val="000000"/>
          <w:lang w:val="hy-AM"/>
        </w:rPr>
        <w:t xml:space="preserve">ով և (կամ) </w:t>
      </w:r>
      <w:r w:rsidR="00CD571E" w:rsidRPr="00770238">
        <w:rPr>
          <w:rFonts w:ascii="GHEA Grapalat" w:eastAsia="Times New Roman" w:hAnsi="GHEA Grapalat"/>
          <w:color w:val="000000"/>
          <w:lang w:val="hy-AM"/>
        </w:rPr>
        <w:t>Մ</w:t>
      </w:r>
      <w:r w:rsidR="00910D9B" w:rsidRPr="00770238">
        <w:rPr>
          <w:rFonts w:ascii="GHEA Grapalat" w:eastAsia="Times New Roman" w:hAnsi="GHEA Grapalat"/>
          <w:color w:val="000000"/>
          <w:lang w:val="hy-AM"/>
        </w:rPr>
        <w:t>ասնագիտական էթիկայի</w:t>
      </w:r>
      <w:r w:rsidR="008D5B1D" w:rsidRPr="00770238">
        <w:rPr>
          <w:rFonts w:ascii="GHEA Grapalat" w:eastAsia="Times New Roman" w:hAnsi="GHEA Grapalat"/>
          <w:color w:val="000000"/>
          <w:lang w:val="hy-AM"/>
        </w:rPr>
        <w:t xml:space="preserve"> կանոնագրքով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նախատեսված </w:t>
      </w:r>
      <w:r w:rsidR="00F07871" w:rsidRPr="00770238">
        <w:rPr>
          <w:rFonts w:ascii="GHEA Grapalat" w:eastAsia="Times New Roman" w:hAnsi="GHEA Grapalat"/>
          <w:color w:val="000000"/>
          <w:lang w:val="hy-AM"/>
        </w:rPr>
        <w:t xml:space="preserve">այլ </w:t>
      </w:r>
      <w:r w:rsidRPr="00770238">
        <w:rPr>
          <w:rFonts w:ascii="GHEA Grapalat" w:eastAsia="Times New Roman" w:hAnsi="GHEA Grapalat"/>
          <w:color w:val="000000"/>
          <w:lang w:val="hy-AM"/>
        </w:rPr>
        <w:t>դեպքերում:</w:t>
      </w:r>
    </w:p>
    <w:p w14:paraId="36E63880" w14:textId="1329D6B0" w:rsidR="00BC2554" w:rsidRPr="00770238" w:rsidDel="008F1552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6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Աուդիտի</w:t>
      </w:r>
      <w:r w:rsidRPr="00770238">
        <w:rPr>
          <w:rFonts w:ascii="Calibri" w:hAnsi="Calibri" w:cs="Calibri"/>
          <w:bCs w:val="0"/>
          <w:i w:val="0"/>
          <w:iCs w:val="0"/>
          <w:sz w:val="22"/>
          <w:szCs w:val="22"/>
          <w:lang w:val="hy-AM" w:eastAsia="en-US"/>
        </w:rPr>
        <w:t> 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և հարակից ծառայությունների փաստաթղթավորումը</w:t>
      </w:r>
    </w:p>
    <w:p w14:paraId="39125A58" w14:textId="594646AF" w:rsidR="00972511" w:rsidRPr="00770238" w:rsidRDefault="00BC2554" w:rsidP="00DA4403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1. Աուդիտի և հարակից ծառայությունների իրականացումը պարտադիր փաստա</w:t>
      </w:r>
      <w:r w:rsidR="00F50E88">
        <w:rPr>
          <w:rFonts w:ascii="GHEA Grapalat" w:eastAsia="Times New Roman" w:hAnsi="GHEA Grapalat"/>
          <w:color w:val="000000"/>
          <w:lang w:val="hy-AM"/>
        </w:rPr>
        <w:softHyphen/>
      </w:r>
      <w:r w:rsidRPr="00770238">
        <w:rPr>
          <w:rFonts w:ascii="GHEA Grapalat" w:eastAsia="Times New Roman" w:hAnsi="GHEA Grapalat"/>
          <w:color w:val="000000"/>
          <w:lang w:val="hy-AM"/>
        </w:rPr>
        <w:t>թղթա</w:t>
      </w:r>
      <w:r w:rsidR="00F50E88">
        <w:rPr>
          <w:rFonts w:ascii="GHEA Grapalat" w:eastAsia="Times New Roman" w:hAnsi="GHEA Grapalat"/>
          <w:color w:val="000000"/>
          <w:lang w:val="hy-AM"/>
        </w:rPr>
        <w:softHyphen/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վորվում է 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կողմից` Աուդիտ</w:t>
      </w:r>
      <w:r w:rsidR="00B41526" w:rsidRPr="00A229E8">
        <w:rPr>
          <w:rFonts w:ascii="GHEA Grapalat" w:eastAsia="Times New Roman" w:hAnsi="GHEA Grapalat"/>
          <w:color w:val="000000"/>
          <w:lang w:val="hy-AM"/>
        </w:rPr>
        <w:t>որ</w:t>
      </w:r>
      <w:r w:rsidR="00CD571E" w:rsidRPr="00770238">
        <w:rPr>
          <w:rFonts w:ascii="GHEA Grapalat" w:eastAsia="Times New Roman" w:hAnsi="GHEA Grapalat"/>
          <w:color w:val="000000"/>
          <w:lang w:val="hy-AM"/>
        </w:rPr>
        <w:t>ական գործունեության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միջազգային ստանդարտներով </w:t>
      </w:r>
      <w:r w:rsidR="005E5ACB" w:rsidRPr="00770238">
        <w:rPr>
          <w:rFonts w:ascii="GHEA Grapalat" w:eastAsia="Times New Roman" w:hAnsi="GHEA Grapalat"/>
          <w:color w:val="000000"/>
          <w:lang w:val="hy-AM"/>
        </w:rPr>
        <w:t xml:space="preserve">և Մասնագիտական էթիկայի կանոնագրքով </w:t>
      </w:r>
      <w:r w:rsidRPr="00770238">
        <w:rPr>
          <w:rFonts w:ascii="GHEA Grapalat" w:eastAsia="Times New Roman" w:hAnsi="GHEA Grapalat"/>
          <w:color w:val="000000"/>
          <w:lang w:val="hy-AM"/>
        </w:rPr>
        <w:t>սահմանված կարգով: Աուդիտի և հարակից ծառայությունների փաստաթղթավորումը պարտադիր իրականացվում է հայերեն լեզվով</w:t>
      </w:r>
      <w:r w:rsidR="004B156C">
        <w:rPr>
          <w:rFonts w:ascii="GHEA Grapalat" w:eastAsia="Times New Roman" w:hAnsi="GHEA Grapalat"/>
          <w:color w:val="000000"/>
          <w:lang w:val="hy-AM"/>
        </w:rPr>
        <w:t>՝</w:t>
      </w:r>
      <w:r w:rsidR="003E12E6" w:rsidRPr="00770238">
        <w:rPr>
          <w:rFonts w:ascii="GHEA Grapalat" w:eastAsia="Times New Roman" w:hAnsi="GHEA Grapalat"/>
          <w:color w:val="000000"/>
          <w:lang w:val="hy-AM"/>
        </w:rPr>
        <w:t xml:space="preserve"> բացառությամբ </w:t>
      </w:r>
      <w:r w:rsidR="003E12E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աուդիտի անցկացման նպատակով աուդիտորի կողմից </w:t>
      </w:r>
      <w:r w:rsidR="003E12E6" w:rsidRPr="00BF71DF">
        <w:rPr>
          <w:rFonts w:ascii="GHEA Grapalat" w:eastAsia="Times New Roman" w:hAnsi="GHEA Grapalat" w:cs="Arial Unicode"/>
          <w:color w:val="000000"/>
          <w:lang w:val="hy-AM"/>
        </w:rPr>
        <w:t>ձեռք բերվող</w:t>
      </w:r>
      <w:r w:rsidR="00933365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այն փաստաթղթերի</w:t>
      </w:r>
      <w:r w:rsidR="003E12E6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, որոնք </w:t>
      </w:r>
      <w:r w:rsidR="00933365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ի սկզբանե պատրաստված են եղել </w:t>
      </w:r>
      <w:r w:rsidR="003E12E6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օտար լեզվով։ </w:t>
      </w:r>
      <w:r w:rsidR="00F831C4" w:rsidRPr="00BF71DF">
        <w:rPr>
          <w:rFonts w:ascii="GHEA Grapalat" w:eastAsia="Times New Roman" w:hAnsi="GHEA Grapalat"/>
          <w:color w:val="000000"/>
          <w:lang w:val="hy-AM"/>
        </w:rPr>
        <w:t xml:space="preserve">Սույն օրենքի </w:t>
      </w:r>
      <w:r w:rsidR="009A03FD" w:rsidRPr="00BF71DF">
        <w:rPr>
          <w:rFonts w:ascii="GHEA Grapalat" w:eastAsia="Times New Roman" w:hAnsi="GHEA Grapalat"/>
          <w:color w:val="000000"/>
          <w:lang w:val="hy-AM"/>
        </w:rPr>
        <w:t>21</w:t>
      </w:r>
      <w:r w:rsidR="00F831C4" w:rsidRPr="00BF71DF">
        <w:rPr>
          <w:rFonts w:ascii="GHEA Grapalat" w:eastAsia="Times New Roman" w:hAnsi="GHEA Grapalat"/>
          <w:color w:val="000000"/>
          <w:lang w:val="hy-AM"/>
        </w:rPr>
        <w:t xml:space="preserve">-րդ հոդվածի </w:t>
      </w:r>
      <w:r w:rsidR="003C55A8" w:rsidRPr="00BF71DF">
        <w:rPr>
          <w:rFonts w:ascii="GHEA Grapalat" w:eastAsia="Times New Roman" w:hAnsi="GHEA Grapalat"/>
          <w:color w:val="000000"/>
          <w:lang w:val="hy-AM"/>
        </w:rPr>
        <w:t>4</w:t>
      </w:r>
      <w:r w:rsidR="008D5E57" w:rsidRPr="00BF71DF">
        <w:rPr>
          <w:rFonts w:ascii="GHEA Grapalat" w:eastAsia="Times New Roman" w:hAnsi="GHEA Grapalat"/>
          <w:color w:val="000000"/>
          <w:lang w:val="hy-AM"/>
        </w:rPr>
        <w:t xml:space="preserve">-րդ </w:t>
      </w:r>
      <w:r w:rsidR="003C55A8" w:rsidRPr="00BF71DF">
        <w:rPr>
          <w:rFonts w:ascii="GHEA Grapalat" w:eastAsia="Times New Roman" w:hAnsi="GHEA Grapalat"/>
          <w:color w:val="000000"/>
          <w:lang w:val="hy-AM"/>
        </w:rPr>
        <w:t xml:space="preserve">և 5-րդ </w:t>
      </w:r>
      <w:r w:rsidR="008D5E57" w:rsidRPr="00BF71DF">
        <w:rPr>
          <w:rFonts w:ascii="GHEA Grapalat" w:eastAsia="Times New Roman" w:hAnsi="GHEA Grapalat"/>
          <w:color w:val="000000"/>
          <w:lang w:val="hy-AM"/>
        </w:rPr>
        <w:t>մաս</w:t>
      </w:r>
      <w:r w:rsidR="003C55A8" w:rsidRPr="00BF71DF">
        <w:rPr>
          <w:rFonts w:ascii="GHEA Grapalat" w:eastAsia="Times New Roman" w:hAnsi="GHEA Grapalat"/>
          <w:color w:val="000000"/>
          <w:lang w:val="hy-AM"/>
        </w:rPr>
        <w:t>եր</w:t>
      </w:r>
      <w:r w:rsidR="008D5E57" w:rsidRPr="00BF71DF">
        <w:rPr>
          <w:rFonts w:ascii="GHEA Grapalat" w:eastAsia="Times New Roman" w:hAnsi="GHEA Grapalat"/>
          <w:color w:val="000000"/>
          <w:lang w:val="hy-AM"/>
        </w:rPr>
        <w:t xml:space="preserve">ով նախատեսված աուդիտորական </w:t>
      </w:r>
      <w:r w:rsidR="003F16CD" w:rsidRPr="00BF71DF">
        <w:rPr>
          <w:rFonts w:ascii="GHEA Grapalat" w:eastAsia="Times New Roman" w:hAnsi="GHEA Grapalat"/>
          <w:color w:val="000000"/>
          <w:lang w:val="hy-AM"/>
        </w:rPr>
        <w:t xml:space="preserve">ծառայության </w:t>
      </w:r>
      <w:r w:rsidR="008D5E57" w:rsidRPr="00BF71DF">
        <w:rPr>
          <w:rFonts w:ascii="GHEA Grapalat" w:eastAsia="Times New Roman" w:hAnsi="GHEA Grapalat"/>
          <w:color w:val="000000"/>
          <w:lang w:val="hy-AM"/>
        </w:rPr>
        <w:t xml:space="preserve">որակի </w:t>
      </w:r>
      <w:r w:rsidR="003F16CD" w:rsidRPr="00BF71DF">
        <w:rPr>
          <w:rFonts w:ascii="GHEA Grapalat" w:eastAsia="Times New Roman" w:hAnsi="GHEA Grapalat"/>
          <w:color w:val="000000"/>
          <w:lang w:val="hy-AM"/>
        </w:rPr>
        <w:t>հսկողության</w:t>
      </w:r>
      <w:r w:rsidR="00F4551E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3103CB" w:rsidRPr="00BF71DF">
        <w:rPr>
          <w:rFonts w:ascii="GHEA Grapalat" w:eastAsia="Times New Roman" w:hAnsi="GHEA Grapalat"/>
          <w:color w:val="000000"/>
          <w:lang w:val="hy-AM"/>
        </w:rPr>
        <w:t>պահանջների պահպանման</w:t>
      </w:r>
      <w:r w:rsidR="003F16CD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8D5E57" w:rsidRPr="00BF71DF">
        <w:rPr>
          <w:rFonts w:ascii="GHEA Grapalat" w:eastAsia="Times New Roman" w:hAnsi="GHEA Grapalat"/>
          <w:color w:val="000000"/>
          <w:lang w:val="hy-AM"/>
        </w:rPr>
        <w:t>արտաքին</w:t>
      </w:r>
      <w:r w:rsidR="008D5E57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3F16CD">
        <w:rPr>
          <w:rFonts w:ascii="GHEA Grapalat" w:eastAsia="Times New Roman" w:hAnsi="GHEA Grapalat"/>
          <w:color w:val="000000"/>
          <w:lang w:val="hy-AM"/>
        </w:rPr>
        <w:lastRenderedPageBreak/>
        <w:t>գնահատումնե</w:t>
      </w:r>
      <w:r w:rsidR="003F16CD" w:rsidRPr="00770238">
        <w:rPr>
          <w:rFonts w:ascii="GHEA Grapalat" w:eastAsia="Times New Roman" w:hAnsi="GHEA Grapalat"/>
          <w:color w:val="000000"/>
          <w:lang w:val="hy-AM"/>
        </w:rPr>
        <w:t xml:space="preserve">ր </w:t>
      </w:r>
      <w:r w:rsidR="008D5E57" w:rsidRPr="00770238">
        <w:rPr>
          <w:rFonts w:ascii="GHEA Grapalat" w:eastAsia="Times New Roman" w:hAnsi="GHEA Grapalat"/>
          <w:color w:val="000000"/>
          <w:lang w:val="hy-AM"/>
        </w:rPr>
        <w:t>իրական</w:t>
      </w:r>
      <w:r w:rsidR="00DA4403">
        <w:rPr>
          <w:rFonts w:ascii="GHEA Grapalat" w:eastAsia="Times New Roman" w:hAnsi="GHEA Grapalat"/>
          <w:color w:val="000000"/>
          <w:lang w:val="hy-AM"/>
        </w:rPr>
        <w:t>ա</w:t>
      </w:r>
      <w:r w:rsidR="008D5E57" w:rsidRPr="00770238">
        <w:rPr>
          <w:rFonts w:ascii="GHEA Grapalat" w:eastAsia="Times New Roman" w:hAnsi="GHEA Grapalat"/>
          <w:color w:val="000000"/>
          <w:lang w:val="hy-AM"/>
        </w:rPr>
        <w:t>ցնող</w:t>
      </w:r>
      <w:r w:rsidR="00F831C4" w:rsidRPr="00770238">
        <w:rPr>
          <w:rFonts w:ascii="GHEA Grapalat" w:eastAsia="Times New Roman" w:hAnsi="GHEA Grapalat"/>
          <w:color w:val="000000"/>
          <w:lang w:val="hy-AM"/>
        </w:rPr>
        <w:t xml:space="preserve"> անձանց </w:t>
      </w:r>
      <w:r w:rsidR="00F831C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պահանջով </w:t>
      </w:r>
      <w:r w:rsidR="00F831C4"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կազմակերպություն</w:t>
      </w:r>
      <w:r w:rsidR="00F831C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ը պարտավոր է </w:t>
      </w:r>
      <w:proofErr w:type="spellStart"/>
      <w:r w:rsidR="00F353B1">
        <w:rPr>
          <w:rFonts w:ascii="GHEA Grapalat" w:eastAsia="Times New Roman" w:hAnsi="GHEA Grapalat" w:cs="Arial Unicode"/>
          <w:color w:val="000000"/>
        </w:rPr>
        <w:t>հնգօրյա</w:t>
      </w:r>
      <w:proofErr w:type="spellEnd"/>
      <w:r w:rsidR="00F353B1">
        <w:rPr>
          <w:rFonts w:ascii="GHEA Grapalat" w:eastAsia="Times New Roman" w:hAnsi="GHEA Grapalat" w:cs="Arial Unicode"/>
          <w:color w:val="000000"/>
        </w:rPr>
        <w:t xml:space="preserve"> </w:t>
      </w:r>
      <w:r w:rsidR="00F831C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ժամկետում տրամադրել արտաքին </w:t>
      </w:r>
      <w:r w:rsidR="003F16CD">
        <w:rPr>
          <w:rFonts w:ascii="GHEA Grapalat" w:eastAsia="Times New Roman" w:hAnsi="GHEA Grapalat" w:cs="Arial Unicode"/>
          <w:color w:val="000000"/>
          <w:lang w:val="hy-AM"/>
        </w:rPr>
        <w:t>գնահատում</w:t>
      </w:r>
      <w:r w:rsidR="003F16CD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F831C4" w:rsidRPr="00770238">
        <w:rPr>
          <w:rFonts w:ascii="GHEA Grapalat" w:eastAsia="Times New Roman" w:hAnsi="GHEA Grapalat" w:cs="Arial Unicode"/>
          <w:color w:val="000000"/>
          <w:lang w:val="hy-AM"/>
        </w:rPr>
        <w:t>իրականացնելու համար անհրաժեշտ օտարալեզու փաստաթղթերի հայերեն թարգմանված տարբերակները: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</w:p>
    <w:p w14:paraId="1020C5A0" w14:textId="78129C9C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2. Աուդիտի փաստաթղթավորումը նախատեսում է աուդիտորի աշխատանքային փաստաթղթերի և աուդիտի արդյունքների </w:t>
      </w:r>
      <w:r w:rsidR="00320605" w:rsidRPr="00770238">
        <w:rPr>
          <w:rFonts w:ascii="GHEA Grapalat" w:eastAsia="Times New Roman" w:hAnsi="GHEA Grapalat" w:cs="Arial Unicode"/>
          <w:color w:val="000000"/>
          <w:lang w:val="hy-AM"/>
        </w:rPr>
        <w:t>հիմ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ան վրա աուդիտորական եզրակացության կազմումը: Պայմանագրով նախատեսված դեպքերում կամ 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նախաձեռնությամբ կազմվում է նաև </w:t>
      </w:r>
      <w:r w:rsidR="00514101">
        <w:rPr>
          <w:rFonts w:ascii="GHEA Grapalat" w:eastAsia="Times New Roman" w:hAnsi="GHEA Grapalat" w:cs="Arial Unicode"/>
          <w:color w:val="000000"/>
          <w:lang w:val="hy-AM"/>
        </w:rPr>
        <w:t>ղեկավարության</w:t>
      </w:r>
      <w:r w:rsidR="00F77E54">
        <w:rPr>
          <w:rFonts w:ascii="GHEA Grapalat" w:eastAsia="Times New Roman" w:hAnsi="GHEA Grapalat" w:cs="Arial Unicode"/>
          <w:color w:val="000000"/>
          <w:lang w:val="hy-AM"/>
        </w:rPr>
        <w:t xml:space="preserve">ն ուղղված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հաշվետվություն (նամակ ղեկավարությանը): </w:t>
      </w:r>
    </w:p>
    <w:p w14:paraId="544A54EE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3. Աուդիտորի աշխատանքային փաստաթղթերն աուդիտի անցկացման նպատակով աուդիտորի կողմից պատրաստվող կամ ձեռք բերվող և պահպանվող փաստաթղթերն են: </w:t>
      </w:r>
    </w:p>
    <w:p w14:paraId="42A90514" w14:textId="62684D1C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hAnsi="GHEA Grapalat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4. </w:t>
      </w:r>
      <w:r w:rsidRPr="00770238">
        <w:rPr>
          <w:rFonts w:ascii="GHEA Grapalat" w:eastAsia="Times New Roman" w:hAnsi="GHEA Grapalat"/>
          <w:lang w:val="hy-AM"/>
        </w:rPr>
        <w:t>Աուդիտորական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եզրակացությունները, </w:t>
      </w:r>
      <w:r w:rsidR="00F77E54">
        <w:rPr>
          <w:rFonts w:ascii="GHEA Grapalat" w:eastAsia="Times New Roman" w:hAnsi="GHEA Grapalat" w:cs="Arial Unicode"/>
          <w:color w:val="000000"/>
          <w:lang w:val="hy-AM"/>
        </w:rPr>
        <w:t>ղեկավարությանն ուղղված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հաշվետվությունները</w:t>
      </w:r>
      <w:r w:rsidRPr="00770238">
        <w:rPr>
          <w:rFonts w:ascii="GHEA Grapalat" w:eastAsia="Times New Roman" w:hAnsi="GHEA Grapalat"/>
          <w:color w:val="000000"/>
          <w:lang w:val="hy-AM"/>
        </w:rPr>
        <w:t>, աուդիտորի աշխատանքային փաստաթղթերը և աուդիտի անցկացման հետ կապված այլ փաստաթղթերը պահպանվում են Հայաստանի Հանրապետության օրենսդրությամբ սահմանված կարգով, բայց ոչ պակաս, քան աուդիտի անցկացմանը հաջորդող</w:t>
      </w:r>
      <w:r w:rsidRPr="00770238">
        <w:rPr>
          <w:rFonts w:eastAsia="Times New Roman" w:cs="Calibri"/>
          <w:color w:val="000000"/>
          <w:lang w:val="hy-AM"/>
        </w:rPr>
        <w:t> 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հինգ տարիների ընթացքում:</w:t>
      </w:r>
    </w:p>
    <w:p w14:paraId="6934A934" w14:textId="5E22BF3D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C7478B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7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Աուդիտորական եզրակացությունը</w:t>
      </w:r>
    </w:p>
    <w:p w14:paraId="244C2109" w14:textId="38F6D51D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1. </w:t>
      </w:r>
      <w:r w:rsidRPr="00770238">
        <w:rPr>
          <w:rFonts w:ascii="GHEA Grapalat" w:eastAsia="Times New Roman" w:hAnsi="GHEA Grapalat"/>
          <w:lang w:val="hy-AM"/>
        </w:rPr>
        <w:t>Աուդիտորական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եզրակացությունն 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կողմից կազմված փաստաթուղթ է, որում արտահայտվում է կարծիք` աուդիտի ենթարկվող անձի ֆինանսական հաշվետվությունների վերաբերյալ: Աուդիտորական եզրակացության ձևին</w:t>
      </w:r>
      <w:r w:rsidR="00BE2BAC" w:rsidRPr="00770238">
        <w:rPr>
          <w:rFonts w:ascii="GHEA Grapalat" w:eastAsia="Times New Roman" w:hAnsi="GHEA Grapalat" w:cs="Arial Unicode"/>
          <w:color w:val="000000"/>
          <w:lang w:val="hy-AM"/>
        </w:rPr>
        <w:t>,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բովանդակությանը ներկայացվող պահանջները սահմանվում են Աուդիտ</w:t>
      </w:r>
      <w:r w:rsidR="00BC0225">
        <w:rPr>
          <w:rFonts w:ascii="GHEA Grapalat" w:eastAsia="Times New Roman" w:hAnsi="GHEA Grapalat" w:cs="Arial Unicode"/>
          <w:color w:val="000000"/>
        </w:rPr>
        <w:t>ո</w:t>
      </w:r>
      <w:r w:rsidR="007541B7" w:rsidRPr="00770238">
        <w:rPr>
          <w:rFonts w:ascii="GHEA Grapalat" w:eastAsia="Times New Roman" w:hAnsi="GHEA Grapalat" w:cs="Arial Unicode"/>
          <w:color w:val="000000"/>
          <w:lang w:val="hy-AM"/>
        </w:rPr>
        <w:t>րական գործունեության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միջազգային ստանդարտներով</w:t>
      </w:r>
      <w:r w:rsidR="007541B7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7541B7" w:rsidRPr="00770238">
        <w:rPr>
          <w:rFonts w:ascii="GHEA Grapalat" w:eastAsia="Times New Roman" w:hAnsi="GHEA Grapalat"/>
          <w:color w:val="000000"/>
          <w:lang w:val="hy-AM"/>
        </w:rPr>
        <w:t>և Մասնագիտական էթիկայի կանոնագրքով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: </w:t>
      </w:r>
    </w:p>
    <w:p w14:paraId="179C1463" w14:textId="7A88BAB3" w:rsidR="00BC2554" w:rsidRPr="00770238" w:rsidRDefault="00CC7D51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2. </w:t>
      </w:r>
      <w:r w:rsidR="00BC2554" w:rsidRPr="00770238">
        <w:rPr>
          <w:rFonts w:ascii="GHEA Grapalat" w:eastAsia="Times New Roman" w:hAnsi="GHEA Grapalat"/>
          <w:lang w:val="hy-AM"/>
        </w:rPr>
        <w:t>Աուդիտորական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եզրակացությունը կազմվում է առնվազն երկու օրինակից,</w:t>
      </w:r>
      <w:r w:rsidR="00F51D53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ստորագրվում </w:t>
      </w:r>
      <w:r w:rsidR="00893EA8">
        <w:rPr>
          <w:rFonts w:ascii="GHEA Grapalat" w:eastAsia="Times New Roman" w:hAnsi="GHEA Grapalat" w:cs="Arial Unicode"/>
          <w:color w:val="000000"/>
        </w:rPr>
        <w:t xml:space="preserve">է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աուդիտի անցկացման համար պատասխանատու աուդիտորի կողմից և հաստատվում </w:t>
      </w:r>
      <w:r w:rsidR="00893EA8">
        <w:rPr>
          <w:rFonts w:ascii="GHEA Grapalat" w:eastAsia="Times New Roman" w:hAnsi="GHEA Grapalat" w:cs="Arial Unicode"/>
          <w:color w:val="000000"/>
        </w:rPr>
        <w:t xml:space="preserve">է </w:t>
      </w:r>
      <w:r w:rsidR="00BC2554"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ղեկավարի ստորագրությամբ: Աուդիտորական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 եզրակացության մեկ օրինակը տրվում է աուդիտի ենթարկվող անձին, իսկ մյուսը մնում է </w:t>
      </w:r>
      <w:r w:rsidR="00BC2554"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 մոտ:</w:t>
      </w:r>
    </w:p>
    <w:p w14:paraId="59C6E3B1" w14:textId="760F6F75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18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Ոչ հավաստի աուդիտորական եզրակացությունը</w:t>
      </w:r>
    </w:p>
    <w:p w14:paraId="3E19F350" w14:textId="7D0F023B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1. Սույն օրենքի իմաստով</w:t>
      </w:r>
      <w:r w:rsidR="00893EA8">
        <w:rPr>
          <w:rFonts w:ascii="GHEA Grapalat" w:eastAsia="Times New Roman" w:hAnsi="GHEA Grapalat" w:cs="Arial Unicode"/>
          <w:color w:val="000000"/>
        </w:rPr>
        <w:t>,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ոչ հավաստի աուդիտորական </w:t>
      </w:r>
      <w:r w:rsidR="00893EA8" w:rsidRPr="00770238">
        <w:rPr>
          <w:rFonts w:ascii="GHEA Grapalat" w:eastAsia="Times New Roman" w:hAnsi="GHEA Grapalat" w:cs="Arial Unicode"/>
          <w:color w:val="000000"/>
          <w:lang w:val="hy-AM"/>
        </w:rPr>
        <w:t>եզրակացություն</w:t>
      </w:r>
      <w:r w:rsidR="00893EA8">
        <w:rPr>
          <w:rFonts w:ascii="GHEA Grapalat" w:eastAsia="Times New Roman" w:hAnsi="GHEA Grapalat" w:cs="Arial Unicode"/>
          <w:color w:val="000000"/>
        </w:rPr>
        <w:t>ն</w:t>
      </w:r>
      <w:r w:rsidR="00893EA8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39491A" w:rsidRPr="00770238">
        <w:rPr>
          <w:rFonts w:ascii="GHEA Grapalat" w:eastAsia="Times New Roman" w:hAnsi="GHEA Grapalat" w:cs="Arial Unicode"/>
          <w:color w:val="000000"/>
          <w:lang w:val="hy-AM"/>
        </w:rPr>
        <w:t>այն աուդիտորական եզրակացությունն է</w:t>
      </w:r>
      <w:r w:rsidR="0039491A" w:rsidRPr="00770238">
        <w:rPr>
          <w:rFonts w:ascii="GHEA Grapalat" w:eastAsia="MS Mincho" w:hAnsi="GHEA Grapalat" w:cs="MS Mincho"/>
          <w:color w:val="000000"/>
          <w:lang w:val="hy-AM"/>
        </w:rPr>
        <w:t xml:space="preserve">, </w:t>
      </w:r>
      <w:r w:rsidR="0039491A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որը կազմվել է առանց </w:t>
      </w:r>
      <w:r w:rsidR="007541B7" w:rsidRPr="00770238">
        <w:rPr>
          <w:rFonts w:ascii="GHEA Grapalat" w:eastAsia="Times New Roman" w:hAnsi="GHEA Grapalat" w:cs="Arial Unicode"/>
          <w:color w:val="000000"/>
          <w:lang w:val="hy-AM"/>
        </w:rPr>
        <w:t>Աուդիտ</w:t>
      </w:r>
      <w:r w:rsidR="00DA0D58" w:rsidRPr="00770238">
        <w:rPr>
          <w:rFonts w:ascii="GHEA Grapalat" w:eastAsia="Times New Roman" w:hAnsi="GHEA Grapalat" w:cs="Arial Unicode"/>
          <w:color w:val="000000"/>
          <w:lang w:val="hy-AM"/>
        </w:rPr>
        <w:t>ո</w:t>
      </w:r>
      <w:r w:rsidR="007541B7" w:rsidRPr="00770238">
        <w:rPr>
          <w:rFonts w:ascii="GHEA Grapalat" w:eastAsia="Times New Roman" w:hAnsi="GHEA Grapalat" w:cs="Arial Unicode"/>
          <w:color w:val="000000"/>
          <w:lang w:val="hy-AM"/>
        </w:rPr>
        <w:t>րական գործունեության միջազգային ստանդարտներ</w:t>
      </w:r>
      <w:r w:rsidR="001A214E" w:rsidRPr="00770238">
        <w:rPr>
          <w:rFonts w:ascii="GHEA Grapalat" w:eastAsia="Times New Roman" w:hAnsi="GHEA Grapalat" w:cs="Arial Unicode"/>
          <w:color w:val="000000"/>
          <w:lang w:val="hy-AM"/>
        </w:rPr>
        <w:t>ին</w:t>
      </w:r>
      <w:r w:rsidR="007541B7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7541B7" w:rsidRPr="00770238">
        <w:rPr>
          <w:rFonts w:ascii="GHEA Grapalat" w:eastAsia="Times New Roman" w:hAnsi="GHEA Grapalat"/>
          <w:color w:val="000000"/>
          <w:lang w:val="hy-AM"/>
        </w:rPr>
        <w:t>և</w:t>
      </w:r>
      <w:r w:rsidR="000724AB" w:rsidRPr="00770238">
        <w:rPr>
          <w:rFonts w:ascii="GHEA Grapalat" w:eastAsia="Times New Roman" w:hAnsi="GHEA Grapalat"/>
          <w:color w:val="000000"/>
          <w:lang w:val="hy-AM"/>
        </w:rPr>
        <w:t xml:space="preserve"> (կամ)</w:t>
      </w:r>
      <w:r w:rsidR="007541B7" w:rsidRPr="00770238">
        <w:rPr>
          <w:rFonts w:ascii="GHEA Grapalat" w:eastAsia="Times New Roman" w:hAnsi="GHEA Grapalat"/>
          <w:color w:val="000000"/>
          <w:lang w:val="hy-AM"/>
        </w:rPr>
        <w:t xml:space="preserve"> Մասնագիտական էթիկայի կանոնագրք</w:t>
      </w:r>
      <w:r w:rsidR="001A214E" w:rsidRPr="00770238">
        <w:rPr>
          <w:rFonts w:ascii="GHEA Grapalat" w:eastAsia="Times New Roman" w:hAnsi="GHEA Grapalat"/>
          <w:color w:val="000000"/>
          <w:lang w:val="hy-AM"/>
        </w:rPr>
        <w:t>ին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համապատասխան աուդիտ անցկացնելու, ինչպես նաև այն </w:t>
      </w:r>
      <w:r w:rsidR="00FB79E0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եզրակացությունը, որը հակասում է աուդիտի ենթարկվող անձի կողմից ներկայացված և աուդիտ</w:t>
      </w:r>
      <w:r w:rsidR="008D5B1D" w:rsidRPr="00770238">
        <w:rPr>
          <w:rFonts w:ascii="GHEA Grapalat" w:eastAsia="Times New Roman" w:hAnsi="GHEA Grapalat" w:cs="Arial Unicode"/>
          <w:color w:val="000000"/>
          <w:lang w:val="hy-AM"/>
        </w:rPr>
        <w:t>որական կազմակերպության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կողմից աուդիտի ըն</w:t>
      </w:r>
      <w:r w:rsidR="00F05780">
        <w:rPr>
          <w:rFonts w:ascii="GHEA Grapalat" w:eastAsia="Times New Roman" w:hAnsi="GHEA Grapalat" w:cs="Arial Unicode"/>
          <w:color w:val="000000"/>
          <w:lang w:val="hy-AM"/>
        </w:rPr>
        <w:t>թացքում ուսումնասիրված փաստաթղթ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երի բովանդակությանը։ </w:t>
      </w:r>
    </w:p>
    <w:p w14:paraId="04982121" w14:textId="649A8AD8" w:rsidR="00BC2554" w:rsidRPr="00770238" w:rsidRDefault="00BC2554" w:rsidP="00412E8B">
      <w:pPr>
        <w:spacing w:line="240" w:lineRule="auto"/>
        <w:ind w:firstLine="522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lastRenderedPageBreak/>
        <w:t xml:space="preserve">2. Աուդիտորական եզրակացությունը ոչ հավաստի </w:t>
      </w:r>
      <w:r w:rsidR="0042798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է ճանաչվում </w:t>
      </w:r>
      <w:r w:rsidR="00022696" w:rsidRPr="00A229E8">
        <w:rPr>
          <w:rFonts w:ascii="GHEA Grapalat" w:eastAsia="Times New Roman" w:hAnsi="GHEA Grapalat" w:cs="Arial Unicode"/>
          <w:color w:val="000000"/>
          <w:lang w:val="hy-AM"/>
        </w:rPr>
        <w:t>մասնագիտացված կառույցի</w:t>
      </w:r>
      <w:r w:rsidR="0002269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427983" w:rsidRPr="00770238">
        <w:rPr>
          <w:rFonts w:ascii="GHEA Grapalat" w:eastAsia="Times New Roman" w:hAnsi="GHEA Grapalat" w:cs="Arial Unicode"/>
          <w:color w:val="000000"/>
          <w:lang w:val="hy-AM"/>
        </w:rPr>
        <w:t>որոշմամբ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: </w:t>
      </w:r>
      <w:r w:rsidR="00022696" w:rsidRPr="00A229E8">
        <w:rPr>
          <w:rFonts w:ascii="GHEA Grapalat" w:eastAsia="Times New Roman" w:hAnsi="GHEA Grapalat" w:cs="Arial Unicode"/>
          <w:color w:val="000000"/>
          <w:lang w:val="hy-AM"/>
        </w:rPr>
        <w:t xml:space="preserve">Մասնագիտացված կառույցի </w:t>
      </w:r>
      <w:r w:rsidR="00E240C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որոշումը կարող է բողոքարկվել </w:t>
      </w:r>
      <w:r w:rsidR="001A214E" w:rsidRPr="00770238">
        <w:rPr>
          <w:rFonts w:ascii="GHEA Grapalat" w:eastAsia="Times New Roman" w:hAnsi="GHEA Grapalat" w:cs="Arial Unicode"/>
          <w:color w:val="000000"/>
          <w:lang w:val="hy-AM"/>
        </w:rPr>
        <w:t>Հանրային վերահսկողության խորհրդին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:</w:t>
      </w:r>
      <w:r w:rsidR="00E240C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</w:p>
    <w:p w14:paraId="5B3B9307" w14:textId="407247CE" w:rsidR="009E3F4D" w:rsidRPr="00770238" w:rsidDel="00AE1A4E" w:rsidRDefault="009E3F4D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19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. </w:t>
      </w:r>
      <w:r w:rsidR="00F77E54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Ղ</w:t>
      </w:r>
      <w:r w:rsidR="00F77E54" w:rsidRPr="00073344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եկավարությանն ուղղված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հաշվետվությունը (նամակ ղեկավարությանը)</w:t>
      </w:r>
    </w:p>
    <w:p w14:paraId="17845B8C" w14:textId="3028B13D" w:rsidR="009E3F4D" w:rsidRPr="00770238" w:rsidRDefault="009E3F4D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1. </w:t>
      </w:r>
      <w:r w:rsidR="00F77E54">
        <w:rPr>
          <w:rFonts w:ascii="GHEA Grapalat" w:eastAsia="Times New Roman" w:hAnsi="GHEA Grapalat" w:cs="Arial Unicode"/>
          <w:color w:val="000000"/>
          <w:lang w:val="hy-AM"/>
        </w:rPr>
        <w:t>Ղեկավարությանն ուղղված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հաշվետվություն</w:t>
      </w:r>
      <w:r w:rsidR="00FE529D" w:rsidRPr="00770238">
        <w:rPr>
          <w:rFonts w:ascii="GHEA Grapalat" w:eastAsia="Times New Roman" w:hAnsi="GHEA Grapalat" w:cs="Arial Unicode"/>
          <w:color w:val="000000"/>
          <w:lang w:val="hy-AM"/>
        </w:rPr>
        <w:t>ը փաստաթուղթ է</w:t>
      </w:r>
      <w:r w:rsidR="00F05780">
        <w:rPr>
          <w:rFonts w:ascii="GHEA Grapalat" w:eastAsia="Times New Roman" w:hAnsi="GHEA Grapalat" w:cs="Arial Unicode"/>
          <w:color w:val="000000"/>
          <w:lang w:val="hy-AM"/>
        </w:rPr>
        <w:t>,</w:t>
      </w:r>
      <w:r w:rsidR="00FE529D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որ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ում կարող են ներառվել </w:t>
      </w:r>
      <w:r w:rsidRPr="00770238">
        <w:rPr>
          <w:rFonts w:ascii="GHEA Grapalat" w:eastAsia="Times New Roman" w:hAnsi="GHEA Grapalat"/>
          <w:lang w:val="hy-AM"/>
        </w:rPr>
        <w:t>տեղեկություններ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աուդիտի ընթացքի, հայտնաբերված սխալների և թերությունների, հաշվապահական հաշվառման վարմանն ու ֆինանսական հաշվետվությունների պատրաստմանը ներկայացվող պահանջների խախտումների, առանձին հարցերի գծով վերլուծության արդյունքների, պայմանագրով նախատեսված և այլ հարցերի մասին, ինչպես նաև առաջարկություններ սխալների և թերությունների վերացման ուղղությամբ: Աուդիտի ենթարկվող անձի կամ աուդիտորի ցանկությամբ</w:t>
      </w:r>
      <w:r w:rsidR="00F51D53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կարող են ընդգրկվել նաև այլ տեղեկություններ:</w:t>
      </w:r>
    </w:p>
    <w:p w14:paraId="4BB8C1D5" w14:textId="43D5917C" w:rsidR="009E3F4D" w:rsidRPr="00770238" w:rsidRDefault="009E3F4D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2. </w:t>
      </w:r>
      <w:r w:rsidR="00FC16BB">
        <w:rPr>
          <w:rFonts w:ascii="GHEA Grapalat" w:eastAsia="Times New Roman" w:hAnsi="GHEA Grapalat" w:cs="Arial Unicode"/>
          <w:color w:val="000000"/>
          <w:lang w:val="hy-AM"/>
        </w:rPr>
        <w:t>Ղեկավարությանն ուղղված</w:t>
      </w:r>
      <w:r w:rsidR="00FE529D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893EA8" w:rsidRPr="00770238">
        <w:rPr>
          <w:rFonts w:ascii="GHEA Grapalat" w:eastAsia="Times New Roman" w:hAnsi="GHEA Grapalat" w:cs="Arial Unicode"/>
          <w:color w:val="000000"/>
          <w:lang w:val="hy-AM"/>
        </w:rPr>
        <w:t>հաշվետվություն</w:t>
      </w:r>
      <w:r w:rsidR="00893EA8">
        <w:rPr>
          <w:rFonts w:ascii="GHEA Grapalat" w:eastAsia="Times New Roman" w:hAnsi="GHEA Grapalat" w:cs="Arial Unicode"/>
          <w:color w:val="000000"/>
        </w:rPr>
        <w:t>ը</w:t>
      </w:r>
      <w:r w:rsidR="00893EA8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կազմվում է առնվազն երկու օրինակից, ստորագրվում </w:t>
      </w:r>
      <w:r w:rsidR="00893EA8">
        <w:rPr>
          <w:rFonts w:ascii="GHEA Grapalat" w:eastAsia="Times New Roman" w:hAnsi="GHEA Grapalat" w:cs="Arial Unicode"/>
          <w:color w:val="000000"/>
        </w:rPr>
        <w:t xml:space="preserve">է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աուդիտի անցկացման համար պատասխանատու աուդիտորի կողմից և հաստատվում </w:t>
      </w:r>
      <w:r w:rsidR="00893EA8">
        <w:rPr>
          <w:rFonts w:ascii="GHEA Grapalat" w:eastAsia="Times New Roman" w:hAnsi="GHEA Grapalat" w:cs="Arial Unicode"/>
          <w:color w:val="000000"/>
        </w:rPr>
        <w:t xml:space="preserve">է 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ղեկավարի ստորագրությամբ: Աուդիտորական հաշվետվության առնվազն մեկ օրինակը տրվում է աուդիտի ենթարկվող անձին, իսկ մյուսը մնում է 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մոտ:</w:t>
      </w:r>
    </w:p>
    <w:p w14:paraId="09F0D628" w14:textId="072C3E4B" w:rsidR="00222E66" w:rsidRPr="00893EA8" w:rsidRDefault="00222E66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0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. </w:t>
      </w:r>
      <w:r w:rsidR="009C2375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Աուդիտորական գաղտնիք</w:t>
      </w:r>
      <w:r w:rsidR="00893EA8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ը</w:t>
      </w:r>
    </w:p>
    <w:p w14:paraId="775484D6" w14:textId="77777777" w:rsidR="00444506" w:rsidRPr="00770238" w:rsidRDefault="009C2375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bCs/>
          <w:color w:val="000000"/>
          <w:lang w:val="hy-AM"/>
        </w:rPr>
        <w:t>1</w:t>
      </w:r>
      <w:r w:rsidR="00953A7C">
        <w:rPr>
          <w:rFonts w:ascii="MS Mincho" w:eastAsia="Times New Roman" w:hAnsi="MS Mincho" w:cs="MS Mincho"/>
          <w:bCs/>
          <w:color w:val="000000"/>
          <w:lang w:val="hy-AM"/>
        </w:rPr>
        <w:t>.</w:t>
      </w:r>
      <w:r w:rsidR="005D79A3" w:rsidRPr="00770238">
        <w:rPr>
          <w:rFonts w:ascii="GHEA Grapalat" w:eastAsia="Times New Roman" w:hAnsi="GHEA Grapalat"/>
          <w:bCs/>
          <w:color w:val="000000"/>
          <w:lang w:val="hy-AM"/>
        </w:rPr>
        <w:tab/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գաղտնիքը </w:t>
      </w:r>
      <w:r w:rsidR="00A020D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գործունեության ընթացքում </w:t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կազմակերպության </w:t>
      </w:r>
      <w:r w:rsidR="00DD0D4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կամ նրա աշխատողների </w:t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կողմից </w:t>
      </w:r>
      <w:r w:rsidR="0044450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ստացված տեղեկություններն են, ինչպես նաև </w:t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>պատրաստվ</w:t>
      </w:r>
      <w:r w:rsidR="00444506" w:rsidRPr="00770238">
        <w:rPr>
          <w:rFonts w:ascii="GHEA Grapalat" w:eastAsia="Times New Roman" w:hAnsi="GHEA Grapalat" w:cs="Arial Unicode"/>
          <w:color w:val="000000"/>
          <w:lang w:val="hy-AM"/>
        </w:rPr>
        <w:t>ած</w:t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կամ ձեռք բերվ</w:t>
      </w:r>
      <w:r w:rsidR="00444506" w:rsidRPr="00770238">
        <w:rPr>
          <w:rFonts w:ascii="GHEA Grapalat" w:eastAsia="Times New Roman" w:hAnsi="GHEA Grapalat" w:cs="Arial Unicode"/>
          <w:color w:val="000000"/>
          <w:lang w:val="hy-AM"/>
        </w:rPr>
        <w:t>ած</w:t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փաստաթղթեր</w:t>
      </w:r>
      <w:r w:rsidR="00851DE1" w:rsidRPr="00770238">
        <w:rPr>
          <w:rFonts w:ascii="GHEA Grapalat" w:eastAsia="Times New Roman" w:hAnsi="GHEA Grapalat" w:cs="Arial Unicode"/>
          <w:color w:val="000000"/>
          <w:lang w:val="hy-AM"/>
        </w:rPr>
        <w:t>ը</w:t>
      </w:r>
      <w:r w:rsidR="00444506" w:rsidRPr="00770238">
        <w:rPr>
          <w:rFonts w:ascii="GHEA Grapalat" w:eastAsia="Times New Roman" w:hAnsi="GHEA Grapalat" w:cs="Arial Unicode"/>
          <w:color w:val="000000"/>
          <w:lang w:val="hy-AM"/>
        </w:rPr>
        <w:t>, բացառությամ</w:t>
      </w:r>
      <w:r w:rsidR="00A3712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բ աուդիտորական եզրակացության և </w:t>
      </w:r>
      <w:r w:rsidR="00EC2C7A"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դիտար</w:t>
      </w:r>
      <w:r w:rsidR="00AC73A3" w:rsidRPr="00770238">
        <w:rPr>
          <w:rFonts w:ascii="GHEA Grapalat" w:eastAsia="Times New Roman" w:hAnsi="GHEA Grapalat" w:cs="Arial Unicode"/>
          <w:color w:val="000000"/>
          <w:lang w:val="hy-AM"/>
        </w:rPr>
        <w:t>կ</w:t>
      </w:r>
      <w:r w:rsidR="00EC2C7A" w:rsidRPr="00770238">
        <w:rPr>
          <w:rFonts w:ascii="GHEA Grapalat" w:eastAsia="Times New Roman" w:hAnsi="GHEA Grapalat" w:cs="Arial Unicode"/>
          <w:color w:val="000000"/>
          <w:lang w:val="hy-AM"/>
        </w:rPr>
        <w:t>ման</w:t>
      </w:r>
      <w:r w:rsidR="00AC73A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վերաբերյալ եզրակացության։</w:t>
      </w:r>
    </w:p>
    <w:p w14:paraId="0078EA73" w14:textId="77777777" w:rsidR="00DC3820" w:rsidRPr="00770238" w:rsidRDefault="00AC73A3" w:rsidP="00C277FE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2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372C5E"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</w:t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գաղտնիք</w:t>
      </w:r>
      <w:r w:rsidR="00917699" w:rsidRPr="00770238">
        <w:rPr>
          <w:rFonts w:ascii="GHEA Grapalat" w:eastAsia="Times New Roman" w:hAnsi="GHEA Grapalat" w:cs="Arial Unicode"/>
          <w:color w:val="000000"/>
          <w:lang w:val="hy-AM"/>
        </w:rPr>
        <w:t>ը</w:t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372C5E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ենթակա չէ հրապարկման, </w:t>
      </w:r>
      <w:r w:rsidR="00917699" w:rsidRPr="00770238">
        <w:rPr>
          <w:rFonts w:ascii="GHEA Grapalat" w:eastAsia="Times New Roman" w:hAnsi="GHEA Grapalat" w:cs="Arial Unicode"/>
          <w:color w:val="000000"/>
          <w:lang w:val="hy-AM"/>
        </w:rPr>
        <w:t>բացառությամբ</w:t>
      </w:r>
      <w:r w:rsidR="00DC3820" w:rsidRPr="00770238">
        <w:rPr>
          <w:rFonts w:ascii="GHEA Grapalat" w:eastAsia="Times New Roman" w:hAnsi="GHEA Grapalat" w:cs="Arial Unicode"/>
          <w:color w:val="000000"/>
          <w:lang w:val="hy-AM"/>
        </w:rPr>
        <w:t>՝</w:t>
      </w:r>
    </w:p>
    <w:p w14:paraId="39C6F60D" w14:textId="77777777" w:rsidR="00750A9E" w:rsidRPr="00770238" w:rsidRDefault="00DC3820" w:rsidP="00876602">
      <w:pPr>
        <w:pStyle w:val="ListParagraph"/>
        <w:numPr>
          <w:ilvl w:val="0"/>
          <w:numId w:val="10"/>
        </w:numPr>
        <w:spacing w:before="60" w:after="0" w:line="276" w:lineRule="auto"/>
        <w:ind w:left="28" w:firstLine="398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երբ հրապարակում</w:t>
      </w:r>
      <w:r w:rsidR="00F05780">
        <w:rPr>
          <w:rFonts w:ascii="GHEA Grapalat" w:eastAsia="Times New Roman" w:hAnsi="GHEA Grapalat" w:cs="Arial Unicode"/>
          <w:color w:val="000000"/>
          <w:lang w:val="hy-AM"/>
        </w:rPr>
        <w:t>ը թույլատրված է աուդիտորական գո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րծունե</w:t>
      </w:r>
      <w:r w:rsidR="00750A9E" w:rsidRPr="00770238">
        <w:rPr>
          <w:rFonts w:ascii="GHEA Grapalat" w:eastAsia="Times New Roman" w:hAnsi="GHEA Grapalat" w:cs="Arial Unicode"/>
          <w:color w:val="000000"/>
          <w:lang w:val="hy-AM"/>
        </w:rPr>
        <w:t>ու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թյան ծառայությունները ս</w:t>
      </w:r>
      <w:r w:rsidR="00F05780">
        <w:rPr>
          <w:rFonts w:ascii="GHEA Grapalat" w:eastAsia="Times New Roman" w:hAnsi="GHEA Grapalat" w:cs="Arial Unicode"/>
          <w:color w:val="000000"/>
          <w:lang w:val="hy-AM"/>
        </w:rPr>
        <w:t>տ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ացող կազմակերպության</w:t>
      </w:r>
      <w:r w:rsidR="00F51D53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750A9E" w:rsidRPr="00770238">
        <w:rPr>
          <w:rFonts w:ascii="GHEA Grapalat" w:eastAsia="Times New Roman" w:hAnsi="GHEA Grapalat" w:cs="Arial Unicode"/>
          <w:color w:val="000000"/>
          <w:lang w:val="hy-AM"/>
        </w:rPr>
        <w:t>կողմից,</w:t>
      </w:r>
    </w:p>
    <w:p w14:paraId="20DA1403" w14:textId="77777777" w:rsidR="00750A9E" w:rsidRPr="00770238" w:rsidRDefault="008B1B84" w:rsidP="00876602">
      <w:pPr>
        <w:pStyle w:val="ListParagraph"/>
        <w:numPr>
          <w:ilvl w:val="0"/>
          <w:numId w:val="10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օրենքով սահմանված դեպքերում: </w:t>
      </w:r>
    </w:p>
    <w:p w14:paraId="693E7A60" w14:textId="733B2C38" w:rsidR="008B1B84" w:rsidRPr="00770238" w:rsidRDefault="00DD0D41" w:rsidP="00C277FE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3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="00750A9E"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Սույն </w:t>
      </w:r>
      <w:r w:rsidR="00750A9E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հոդվածի </w:t>
      </w:r>
      <w:r w:rsidR="00F353B1">
        <w:rPr>
          <w:rFonts w:ascii="GHEA Grapalat" w:eastAsia="Times New Roman" w:hAnsi="GHEA Grapalat" w:cs="Arial Unicode"/>
          <w:color w:val="000000"/>
        </w:rPr>
        <w:t>2-րդ</w:t>
      </w:r>
      <w:r w:rsidR="00750A9E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8B1B84" w:rsidRPr="00770238">
        <w:rPr>
          <w:rFonts w:ascii="GHEA Grapalat" w:eastAsia="Times New Roman" w:hAnsi="GHEA Grapalat" w:cs="Arial Unicode"/>
          <w:color w:val="000000"/>
          <w:lang w:val="hy-AM"/>
        </w:rPr>
        <w:t>մասի պահանջների խախտումն առաջացնում է պատասխանատվություն օրենքով սահմանված կարգով:</w:t>
      </w:r>
    </w:p>
    <w:p w14:paraId="1CE99310" w14:textId="49170DCA" w:rsidR="00BC2554" w:rsidRPr="00180A57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382CD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1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. </w:t>
      </w:r>
      <w:r w:rsidR="00687E2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Աուդիտ</w:t>
      </w:r>
      <w:r w:rsidR="000724AB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որ</w:t>
      </w:r>
      <w:r w:rsidR="00687E2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ական </w:t>
      </w:r>
      <w:r w:rsidR="000509DE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ծառայության</w:t>
      </w:r>
      <w:r w:rsidR="00687E2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որակի հսկողությ</w:t>
      </w:r>
      <w:r w:rsidR="0045013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ուն</w:t>
      </w:r>
      <w:r w:rsidR="00180A57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ը</w:t>
      </w:r>
      <w:r w:rsidR="003F16CD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և դրա արտաքին գնահատում</w:t>
      </w:r>
      <w:r w:rsidR="00180A57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ը</w:t>
      </w:r>
    </w:p>
    <w:p w14:paraId="47BB8CA7" w14:textId="7F4E3C71" w:rsidR="001419BE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1.</w:t>
      </w:r>
      <w:r w:rsidR="00687E2F" w:rsidRPr="00770238">
        <w:rPr>
          <w:rFonts w:ascii="GHEA Grapalat" w:eastAsia="Times New Roman" w:hAnsi="GHEA Grapalat" w:cs="Arial Unicode"/>
          <w:color w:val="000000"/>
          <w:lang w:val="hy-AM"/>
        </w:rPr>
        <w:tab/>
        <w:t xml:space="preserve">Աուդիտորական կազմակերպությունը պարտավոր է </w:t>
      </w:r>
      <w:r w:rsidR="007575F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սահմանել աուդիտորական </w:t>
      </w:r>
      <w:r w:rsidR="00F36EE9">
        <w:rPr>
          <w:rFonts w:ascii="GHEA Grapalat" w:eastAsia="Times New Roman" w:hAnsi="GHEA Grapalat" w:cs="Arial Unicode"/>
          <w:color w:val="000000"/>
          <w:lang w:val="hy-AM"/>
        </w:rPr>
        <w:t>ծառայության</w:t>
      </w:r>
      <w:r w:rsidR="00F36EE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7575F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որակի հսկողության կանոններ և </w:t>
      </w:r>
      <w:r w:rsidR="001419BE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պահպանել այդ կանոնները։ </w:t>
      </w:r>
      <w:r w:rsidR="005B74E0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</w:t>
      </w:r>
      <w:r w:rsidR="002D66F7">
        <w:rPr>
          <w:rFonts w:ascii="GHEA Grapalat" w:eastAsia="Times New Roman" w:hAnsi="GHEA Grapalat" w:cs="Arial Unicode"/>
          <w:color w:val="000000"/>
          <w:lang w:val="hy-AM"/>
        </w:rPr>
        <w:t>ծառայութ</w:t>
      </w:r>
      <w:r w:rsidR="004932DF" w:rsidRPr="004932DF">
        <w:rPr>
          <w:rFonts w:ascii="GHEA Grapalat" w:eastAsia="Times New Roman" w:hAnsi="GHEA Grapalat" w:cs="Arial Unicode"/>
          <w:color w:val="000000"/>
          <w:lang w:val="hy-AM"/>
        </w:rPr>
        <w:t>յ</w:t>
      </w:r>
      <w:r w:rsidR="002D66F7">
        <w:rPr>
          <w:rFonts w:ascii="GHEA Grapalat" w:eastAsia="Times New Roman" w:hAnsi="GHEA Grapalat" w:cs="Arial Unicode"/>
          <w:color w:val="000000"/>
          <w:lang w:val="hy-AM"/>
        </w:rPr>
        <w:t>ա</w:t>
      </w:r>
      <w:r w:rsidR="002D66F7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ն </w:t>
      </w:r>
      <w:r w:rsidR="005B74E0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որակի հսկողության </w:t>
      </w:r>
      <w:r w:rsidR="00203129" w:rsidRPr="00770238">
        <w:rPr>
          <w:rFonts w:ascii="GHEA Grapalat" w:eastAsia="Times New Roman" w:hAnsi="GHEA Grapalat" w:cs="Arial Unicode"/>
          <w:color w:val="000000"/>
          <w:lang w:val="hy-AM"/>
        </w:rPr>
        <w:t>իրականացման սկզբունքները</w:t>
      </w:r>
      <w:r w:rsidR="005B74E0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և նշված </w:t>
      </w:r>
      <w:r w:rsidR="005B74E0" w:rsidRPr="00770238">
        <w:rPr>
          <w:rFonts w:ascii="GHEA Grapalat" w:eastAsia="Times New Roman" w:hAnsi="GHEA Grapalat" w:cs="Arial Unicode"/>
          <w:color w:val="000000"/>
          <w:lang w:val="hy-AM"/>
        </w:rPr>
        <w:lastRenderedPageBreak/>
        <w:t xml:space="preserve">հսկողության </w:t>
      </w:r>
      <w:r w:rsidR="0020312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կազմակերպման նկատմամբ պահանջները սահմանված են </w:t>
      </w:r>
      <w:r w:rsidR="00C726A2" w:rsidRPr="00770238">
        <w:rPr>
          <w:rFonts w:ascii="GHEA Grapalat" w:eastAsia="Times New Roman" w:hAnsi="GHEA Grapalat" w:cs="Arial Unicode"/>
          <w:color w:val="000000"/>
          <w:lang w:val="hy-AM"/>
        </w:rPr>
        <w:t>Աուդիտ</w:t>
      </w:r>
      <w:r w:rsidR="00D47BA3" w:rsidRPr="00770238">
        <w:rPr>
          <w:rFonts w:ascii="GHEA Grapalat" w:eastAsia="Times New Roman" w:hAnsi="GHEA Grapalat" w:cs="Arial Unicode"/>
          <w:color w:val="000000"/>
          <w:lang w:val="hy-AM"/>
        </w:rPr>
        <w:t>որական գործունեության</w:t>
      </w:r>
      <w:r w:rsidR="00C726A2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միջազգային ստանդարտներով</w:t>
      </w:r>
      <w:r w:rsidR="00D47BA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և Մասնագիտական էթիկայի կանոնագրքով</w:t>
      </w:r>
      <w:r w:rsidR="00C726A2" w:rsidRPr="00770238">
        <w:rPr>
          <w:rFonts w:ascii="GHEA Grapalat" w:eastAsia="Times New Roman" w:hAnsi="GHEA Grapalat" w:cs="Arial Unicode"/>
          <w:color w:val="000000"/>
          <w:lang w:val="hy-AM"/>
        </w:rPr>
        <w:t>։</w:t>
      </w:r>
    </w:p>
    <w:p w14:paraId="010FB338" w14:textId="53E244C2" w:rsidR="00387430" w:rsidRPr="00770238" w:rsidRDefault="001419BE" w:rsidP="006F13F2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2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F314FD">
        <w:rPr>
          <w:rFonts w:ascii="GHEA Grapalat" w:eastAsia="Times New Roman" w:hAnsi="GHEA Grapalat" w:cs="Arial Unicode"/>
          <w:color w:val="000000"/>
          <w:lang w:val="hy-AM"/>
        </w:rPr>
        <w:t>Աուդիտորական կազմակերպությունը և</w:t>
      </w:r>
      <w:r w:rsidR="00EF210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աուդիտորը պարտավոր </w:t>
      </w:r>
      <w:r w:rsidR="00F314FD">
        <w:rPr>
          <w:rFonts w:ascii="GHEA Grapalat" w:eastAsia="Times New Roman" w:hAnsi="GHEA Grapalat" w:cs="Arial Unicode"/>
          <w:color w:val="000000"/>
          <w:lang w:val="hy-AM"/>
        </w:rPr>
        <w:t>են</w:t>
      </w:r>
      <w:r w:rsidR="00EF210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անցնել աուդիտորական </w:t>
      </w:r>
      <w:r w:rsidR="008B7E4B">
        <w:rPr>
          <w:rFonts w:ascii="GHEA Grapalat" w:eastAsia="Times New Roman" w:hAnsi="GHEA Grapalat" w:cs="Arial Unicode"/>
          <w:color w:val="000000"/>
          <w:lang w:val="hy-AM"/>
        </w:rPr>
        <w:t>ծառայության</w:t>
      </w:r>
      <w:r w:rsidR="008B7E4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EF2106" w:rsidRPr="00770238">
        <w:rPr>
          <w:rFonts w:ascii="GHEA Grapalat" w:eastAsia="Times New Roman" w:hAnsi="GHEA Grapalat" w:cs="Arial Unicode"/>
          <w:color w:val="000000"/>
          <w:lang w:val="hy-AM"/>
        </w:rPr>
        <w:t>որակի հսկողությ</w:t>
      </w:r>
      <w:r w:rsidR="00147468">
        <w:rPr>
          <w:rFonts w:ascii="GHEA Grapalat" w:eastAsia="Times New Roman" w:hAnsi="GHEA Grapalat" w:cs="Arial Unicode"/>
          <w:color w:val="000000"/>
          <w:lang w:val="hy-AM"/>
        </w:rPr>
        <w:t>ա</w:t>
      </w:r>
      <w:r w:rsidR="00EF2106" w:rsidRPr="00770238">
        <w:rPr>
          <w:rFonts w:ascii="GHEA Grapalat" w:eastAsia="Times New Roman" w:hAnsi="GHEA Grapalat" w:cs="Arial Unicode"/>
          <w:color w:val="000000"/>
          <w:lang w:val="hy-AM"/>
        </w:rPr>
        <w:t>ն</w:t>
      </w:r>
      <w:r w:rsidR="00CB5CBC">
        <w:rPr>
          <w:rFonts w:ascii="GHEA Grapalat" w:eastAsia="Times New Roman" w:hAnsi="GHEA Grapalat" w:cs="Arial Unicode"/>
          <w:color w:val="000000"/>
          <w:lang w:val="hy-AM"/>
        </w:rPr>
        <w:t xml:space="preserve"> պահ</w:t>
      </w:r>
      <w:r w:rsidR="00F90109">
        <w:rPr>
          <w:rFonts w:ascii="GHEA Grapalat" w:eastAsia="Times New Roman" w:hAnsi="GHEA Grapalat" w:cs="Arial Unicode"/>
          <w:color w:val="000000"/>
          <w:lang w:val="hy-AM"/>
        </w:rPr>
        <w:t>անջների պահպանման</w:t>
      </w:r>
      <w:r w:rsidR="00147468">
        <w:rPr>
          <w:rFonts w:ascii="GHEA Grapalat" w:eastAsia="Times New Roman" w:hAnsi="GHEA Grapalat" w:cs="Arial Unicode"/>
          <w:color w:val="000000"/>
          <w:lang w:val="hy-AM"/>
        </w:rPr>
        <w:t xml:space="preserve"> արտաքին գնահատում</w:t>
      </w:r>
      <w:r w:rsidR="0070075D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։ Նշված անձինք պարտավոր են </w:t>
      </w:r>
      <w:r w:rsidR="008B7E4B">
        <w:rPr>
          <w:rFonts w:ascii="GHEA Grapalat" w:eastAsia="Times New Roman" w:hAnsi="GHEA Grapalat" w:cs="Arial Unicode"/>
          <w:color w:val="000000"/>
          <w:lang w:val="hy-AM"/>
        </w:rPr>
        <w:t xml:space="preserve">արտաքին գնահատողին </w:t>
      </w:r>
      <w:r w:rsidR="0070075D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ներկայացնել </w:t>
      </w:r>
      <w:r w:rsidR="00147468">
        <w:rPr>
          <w:rFonts w:ascii="GHEA Grapalat" w:eastAsia="Times New Roman" w:hAnsi="GHEA Grapalat" w:cs="Arial Unicode"/>
          <w:color w:val="000000"/>
          <w:lang w:val="hy-AM"/>
        </w:rPr>
        <w:t>գնահատման</w:t>
      </w:r>
      <w:r w:rsidR="00147468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70075D" w:rsidRPr="00770238">
        <w:rPr>
          <w:rFonts w:ascii="GHEA Grapalat" w:eastAsia="Times New Roman" w:hAnsi="GHEA Grapalat" w:cs="Arial Unicode"/>
          <w:color w:val="000000"/>
          <w:lang w:val="hy-AM"/>
        </w:rPr>
        <w:t>համար անհրաժեշտ բոլոր փաստաթղթերը և տեղեկությունները։</w:t>
      </w:r>
    </w:p>
    <w:p w14:paraId="525B28EF" w14:textId="4C56016B" w:rsidR="00687E2F" w:rsidRPr="00770238" w:rsidRDefault="00387430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3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Pr="00770238">
        <w:rPr>
          <w:rFonts w:ascii="GHEA Grapalat" w:eastAsia="Times New Roman" w:hAnsi="GHEA Grapalat" w:cs="GHEA Grapalat"/>
          <w:color w:val="000000"/>
          <w:lang w:val="hy-AM"/>
        </w:rPr>
        <w:t>Աուդիտորական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037D5C">
        <w:rPr>
          <w:rFonts w:ascii="GHEA Grapalat" w:eastAsia="Times New Roman" w:hAnsi="GHEA Grapalat" w:cs="GHEA Grapalat"/>
          <w:color w:val="000000"/>
          <w:lang w:val="hy-AM"/>
        </w:rPr>
        <w:t>ծառայ</w:t>
      </w:r>
      <w:r w:rsidR="00037D5C" w:rsidRPr="00770238">
        <w:rPr>
          <w:rFonts w:ascii="GHEA Grapalat" w:eastAsia="Times New Roman" w:hAnsi="GHEA Grapalat" w:cs="GHEA Grapalat"/>
          <w:color w:val="000000"/>
          <w:lang w:val="hy-AM"/>
        </w:rPr>
        <w:t>ության</w:t>
      </w:r>
      <w:r w:rsidR="00037D5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 w:cs="GHEA Grapalat"/>
          <w:color w:val="000000"/>
          <w:lang w:val="hy-AM"/>
        </w:rPr>
        <w:t>որակի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 w:cs="GHEA Grapalat"/>
          <w:color w:val="000000"/>
          <w:lang w:val="hy-AM"/>
        </w:rPr>
        <w:t>հսկողությ</w:t>
      </w:r>
      <w:r w:rsidR="0045013F" w:rsidRPr="00770238">
        <w:rPr>
          <w:rFonts w:ascii="GHEA Grapalat" w:eastAsia="Times New Roman" w:hAnsi="GHEA Grapalat" w:cs="Arial Unicode"/>
          <w:color w:val="000000"/>
          <w:lang w:val="hy-AM"/>
        </w:rPr>
        <w:t>ա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ն</w:t>
      </w:r>
      <w:r w:rsidR="00F90109">
        <w:rPr>
          <w:rFonts w:ascii="GHEA Grapalat" w:eastAsia="Times New Roman" w:hAnsi="GHEA Grapalat" w:cs="Arial Unicode"/>
          <w:color w:val="000000"/>
          <w:lang w:val="hy-AM"/>
        </w:rPr>
        <w:t xml:space="preserve"> պահանջների պահպանման</w:t>
      </w:r>
      <w:r w:rsidR="0045013F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147468" w:rsidRPr="00770238">
        <w:rPr>
          <w:rFonts w:ascii="GHEA Grapalat" w:eastAsia="Times New Roman" w:hAnsi="GHEA Grapalat" w:cs="GHEA Grapalat"/>
          <w:color w:val="000000"/>
          <w:lang w:val="hy-AM"/>
        </w:rPr>
        <w:t>արտաքին</w:t>
      </w:r>
      <w:r w:rsidR="00147468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147468">
        <w:rPr>
          <w:rFonts w:ascii="GHEA Grapalat" w:eastAsia="Times New Roman" w:hAnsi="GHEA Grapalat" w:cs="Arial Unicode"/>
          <w:color w:val="000000"/>
          <w:lang w:val="hy-AM"/>
        </w:rPr>
        <w:t xml:space="preserve">գնահատման </w:t>
      </w:r>
      <w:r w:rsidR="00D74B09" w:rsidRPr="00770238">
        <w:rPr>
          <w:rFonts w:ascii="GHEA Grapalat" w:eastAsia="Times New Roman" w:hAnsi="GHEA Grapalat" w:cs="Arial Unicode"/>
          <w:color w:val="000000"/>
          <w:lang w:val="hy-AM"/>
        </w:rPr>
        <w:t>առարկա</w:t>
      </w:r>
      <w:r w:rsidR="0045013F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D74B09" w:rsidRPr="00770238">
        <w:rPr>
          <w:rFonts w:ascii="GHEA Grapalat" w:eastAsia="Times New Roman" w:hAnsi="GHEA Grapalat" w:cs="Arial Unicode"/>
          <w:color w:val="000000"/>
          <w:lang w:val="hy-AM"/>
        </w:rPr>
        <w:t>է հանդիսանում</w:t>
      </w:r>
      <w:r w:rsidR="0045013F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աուդիտորական կազմակերպությ</w:t>
      </w:r>
      <w:r w:rsidR="00236159" w:rsidRPr="00770238">
        <w:rPr>
          <w:rFonts w:ascii="GHEA Grapalat" w:eastAsia="Times New Roman" w:hAnsi="GHEA Grapalat" w:cs="Arial Unicode"/>
          <w:color w:val="000000"/>
          <w:lang w:val="hy-AM"/>
        </w:rPr>
        <w:t>ան</w:t>
      </w:r>
      <w:r w:rsidR="004271D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և (կամ)</w:t>
      </w:r>
      <w:r w:rsidR="0045013F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աուդիտորի կողմից</w:t>
      </w:r>
      <w:r w:rsidR="0023615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սույն օրենքի,</w:t>
      </w:r>
      <w:r w:rsidR="002D66F7">
        <w:rPr>
          <w:rFonts w:ascii="GHEA Grapalat" w:eastAsia="Times New Roman" w:hAnsi="GHEA Grapalat" w:cs="Arial Unicode"/>
          <w:color w:val="000000"/>
          <w:lang w:val="hy-AM"/>
        </w:rPr>
        <w:t xml:space="preserve"> «Հա</w:t>
      </w:r>
      <w:r w:rsidR="007312CA" w:rsidRPr="007312CA">
        <w:rPr>
          <w:rFonts w:ascii="GHEA Grapalat" w:eastAsia="Times New Roman" w:hAnsi="GHEA Grapalat" w:cs="Arial Unicode"/>
          <w:color w:val="000000"/>
          <w:lang w:val="hy-AM"/>
        </w:rPr>
        <w:t>շ</w:t>
      </w:r>
      <w:r w:rsidR="002D66F7">
        <w:rPr>
          <w:rFonts w:ascii="GHEA Grapalat" w:eastAsia="Times New Roman" w:hAnsi="GHEA Grapalat" w:cs="Arial Unicode"/>
          <w:color w:val="000000"/>
          <w:lang w:val="hy-AM"/>
        </w:rPr>
        <w:t>վապահական հաշվառման և աուդիտորական գործունեության կարգավորման գործառույթներ և հանրային վերահսկող</w:t>
      </w:r>
      <w:r w:rsidR="00961842">
        <w:rPr>
          <w:rFonts w:ascii="GHEA Grapalat" w:eastAsia="Times New Roman" w:hAnsi="GHEA Grapalat" w:cs="Arial Unicode"/>
          <w:color w:val="000000"/>
          <w:lang w:val="hy-AM"/>
        </w:rPr>
        <w:t>ության գործառույթներ իրականցնող մարմինների մասին</w:t>
      </w:r>
      <w:r w:rsidR="002D66F7">
        <w:rPr>
          <w:rFonts w:ascii="GHEA Grapalat" w:eastAsia="Times New Roman" w:hAnsi="GHEA Grapalat" w:cs="Arial Unicode"/>
          <w:color w:val="000000"/>
          <w:lang w:val="hy-AM"/>
        </w:rPr>
        <w:t>»</w:t>
      </w:r>
      <w:r w:rsidR="0023615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961842" w:rsidRPr="007312CA">
        <w:rPr>
          <w:rFonts w:ascii="GHEA Grapalat" w:eastAsia="Times New Roman" w:hAnsi="GHEA Grapalat" w:cs="Arial Unicode"/>
          <w:color w:val="000000"/>
          <w:lang w:val="hy-AM"/>
        </w:rPr>
        <w:t>Հայ</w:t>
      </w:r>
      <w:r w:rsidR="007312CA" w:rsidRPr="007312CA">
        <w:rPr>
          <w:rFonts w:ascii="GHEA Grapalat" w:eastAsia="Times New Roman" w:hAnsi="GHEA Grapalat" w:cs="Arial Unicode"/>
          <w:color w:val="000000"/>
          <w:lang w:val="hy-AM"/>
        </w:rPr>
        <w:t>ա</w:t>
      </w:r>
      <w:r w:rsidR="00961842" w:rsidRPr="007312CA">
        <w:rPr>
          <w:rFonts w:ascii="GHEA Grapalat" w:eastAsia="Times New Roman" w:hAnsi="GHEA Grapalat" w:cs="Arial Unicode"/>
          <w:color w:val="000000"/>
          <w:lang w:val="hy-AM"/>
        </w:rPr>
        <w:t>ստանի Հանրապետության օրենքի,</w:t>
      </w:r>
      <w:r w:rsidR="002D66F7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A84CF6"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գործունեության միջազգային ստանդարտների</w:t>
      </w:r>
      <w:r w:rsidR="008E1821">
        <w:rPr>
          <w:rFonts w:ascii="GHEA Grapalat" w:eastAsia="Times New Roman" w:hAnsi="GHEA Grapalat" w:cs="Arial Unicode"/>
          <w:color w:val="000000"/>
          <w:lang w:val="hy-AM"/>
        </w:rPr>
        <w:t xml:space="preserve"> և</w:t>
      </w:r>
      <w:r w:rsidR="00A84CF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Մասնագիտական էթիկայի կանոնագրք</w:t>
      </w:r>
      <w:r w:rsidR="004271DB" w:rsidRPr="00770238">
        <w:rPr>
          <w:rFonts w:ascii="GHEA Grapalat" w:eastAsia="Times New Roman" w:hAnsi="GHEA Grapalat" w:cs="Arial Unicode"/>
          <w:color w:val="000000"/>
          <w:lang w:val="hy-AM"/>
        </w:rPr>
        <w:t>ի</w:t>
      </w:r>
      <w:r w:rsidR="008E182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8E1821" w:rsidRPr="008E1821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8E1821" w:rsidRPr="00770238">
        <w:rPr>
          <w:rFonts w:ascii="GHEA Grapalat" w:eastAsia="Times New Roman" w:hAnsi="GHEA Grapalat" w:cs="Arial Unicode"/>
          <w:color w:val="000000"/>
          <w:lang w:val="hy-AM"/>
        </w:rPr>
        <w:t>պահանջների</w:t>
      </w:r>
      <w:r w:rsidR="008E1821">
        <w:rPr>
          <w:rFonts w:ascii="GHEA Grapalat" w:eastAsia="Times New Roman" w:hAnsi="GHEA Grapalat" w:cs="Arial Unicode"/>
          <w:color w:val="000000"/>
          <w:lang w:val="hy-AM"/>
        </w:rPr>
        <w:t xml:space="preserve"> պահպան</w:t>
      </w:r>
      <w:r w:rsidR="00DB4E2E">
        <w:rPr>
          <w:rFonts w:ascii="GHEA Grapalat" w:eastAsia="Times New Roman" w:hAnsi="GHEA Grapalat" w:cs="Arial Unicode"/>
          <w:color w:val="000000"/>
          <w:lang w:val="hy-AM"/>
        </w:rPr>
        <w:t>ման նկատմամբ հսկողությունը</w:t>
      </w:r>
      <w:r w:rsidR="00D72F84" w:rsidRPr="00770238">
        <w:rPr>
          <w:rFonts w:ascii="GHEA Grapalat" w:eastAsia="Times New Roman" w:hAnsi="GHEA Grapalat" w:cs="Arial Unicode"/>
          <w:color w:val="000000"/>
          <w:lang w:val="hy-AM"/>
        </w:rPr>
        <w:t>։</w:t>
      </w:r>
      <w:r w:rsidR="00F51D53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14746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</w:p>
    <w:p w14:paraId="0E3E3E82" w14:textId="401C48F2" w:rsidR="00D72F84" w:rsidRPr="00770238" w:rsidRDefault="00D72F84" w:rsidP="004B156C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4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1F0BB4" w:rsidRPr="00770238">
        <w:rPr>
          <w:rFonts w:ascii="GHEA Grapalat" w:eastAsia="Times New Roman" w:hAnsi="GHEA Grapalat"/>
          <w:lang w:val="hy-AM"/>
        </w:rPr>
        <w:t>Աուդիտորական</w:t>
      </w:r>
      <w:r w:rsidR="001F0BB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037D5C">
        <w:rPr>
          <w:rFonts w:ascii="GHEA Grapalat" w:eastAsia="Times New Roman" w:hAnsi="GHEA Grapalat" w:cs="Arial Unicode"/>
          <w:color w:val="000000"/>
          <w:lang w:val="hy-AM"/>
        </w:rPr>
        <w:t>ծառայո</w:t>
      </w:r>
      <w:r w:rsidR="00037D5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ւթյան </w:t>
      </w:r>
      <w:r w:rsidR="001F0BB4" w:rsidRPr="00770238">
        <w:rPr>
          <w:rFonts w:ascii="GHEA Grapalat" w:eastAsia="Times New Roman" w:hAnsi="GHEA Grapalat" w:cs="Arial Unicode"/>
          <w:color w:val="000000"/>
          <w:lang w:val="hy-AM"/>
        </w:rPr>
        <w:t>որակի հսկողությ</w:t>
      </w:r>
      <w:r w:rsidR="00037D5C">
        <w:rPr>
          <w:rFonts w:ascii="GHEA Grapalat" w:eastAsia="Times New Roman" w:hAnsi="GHEA Grapalat" w:cs="Arial Unicode"/>
          <w:color w:val="000000"/>
          <w:lang w:val="hy-AM"/>
        </w:rPr>
        <w:t>ան</w:t>
      </w:r>
      <w:r w:rsidR="00E120CF">
        <w:rPr>
          <w:rFonts w:ascii="GHEA Grapalat" w:eastAsia="Times New Roman" w:hAnsi="GHEA Grapalat" w:cs="Arial Unicode"/>
          <w:color w:val="000000"/>
          <w:lang w:val="hy-AM"/>
        </w:rPr>
        <w:t xml:space="preserve"> պահանջների պահպանման</w:t>
      </w:r>
      <w:r w:rsidR="001F0BB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037D5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արտաքին </w:t>
      </w:r>
      <w:r w:rsidR="00963BDC">
        <w:rPr>
          <w:rFonts w:ascii="GHEA Grapalat" w:eastAsia="Times New Roman" w:hAnsi="GHEA Grapalat" w:cs="Arial Unicode"/>
          <w:color w:val="000000"/>
          <w:lang w:val="hy-AM"/>
        </w:rPr>
        <w:t>գնահատում</w:t>
      </w:r>
      <w:r w:rsidR="00963BDC">
        <w:rPr>
          <w:rFonts w:ascii="GHEA Grapalat" w:eastAsia="Times New Roman" w:hAnsi="GHEA Grapalat" w:cs="Arial Unicode"/>
          <w:color w:val="000000"/>
        </w:rPr>
        <w:t>ն</w:t>
      </w:r>
      <w:r w:rsidR="00963BDC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1F0BB4" w:rsidRPr="00770238">
        <w:rPr>
          <w:rFonts w:ascii="GHEA Grapalat" w:eastAsia="Times New Roman" w:hAnsi="GHEA Grapalat" w:cs="Arial Unicode"/>
          <w:color w:val="000000"/>
          <w:lang w:val="hy-AM"/>
        </w:rPr>
        <w:t>իրական</w:t>
      </w:r>
      <w:r w:rsidR="004B156C">
        <w:rPr>
          <w:rFonts w:ascii="GHEA Grapalat" w:eastAsia="Times New Roman" w:hAnsi="GHEA Grapalat" w:cs="Arial Unicode"/>
          <w:color w:val="000000"/>
          <w:lang w:val="hy-AM"/>
        </w:rPr>
        <w:t>ա</w:t>
      </w:r>
      <w:r w:rsidR="001F0BB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ցվում է </w:t>
      </w:r>
      <w:r w:rsidR="00382CD4" w:rsidRPr="00A229E8">
        <w:rPr>
          <w:rFonts w:ascii="GHEA Grapalat" w:eastAsia="Times New Roman" w:hAnsi="GHEA Grapalat" w:cs="Arial Unicode"/>
          <w:color w:val="000000"/>
          <w:lang w:val="hy-AM"/>
        </w:rPr>
        <w:t xml:space="preserve">այն </w:t>
      </w:r>
      <w:r w:rsidR="00022696" w:rsidRPr="00A229E8">
        <w:rPr>
          <w:rFonts w:ascii="GHEA Grapalat" w:eastAsia="Times New Roman" w:hAnsi="GHEA Grapalat" w:cs="Arial Unicode"/>
          <w:color w:val="000000"/>
          <w:lang w:val="hy-AM"/>
        </w:rPr>
        <w:t>մասնագիտացված</w:t>
      </w:r>
      <w:r w:rsidR="0002269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022696" w:rsidRPr="00A229E8">
        <w:rPr>
          <w:rFonts w:ascii="GHEA Grapalat" w:eastAsia="Times New Roman" w:hAnsi="GHEA Grapalat" w:cs="Arial Unicode"/>
          <w:color w:val="000000"/>
          <w:lang w:val="hy-AM"/>
        </w:rPr>
        <w:t xml:space="preserve">կառույցի </w:t>
      </w:r>
      <w:r w:rsidR="001F0BB4" w:rsidRPr="00770238">
        <w:rPr>
          <w:rFonts w:ascii="GHEA Grapalat" w:eastAsia="Times New Roman" w:hAnsi="GHEA Grapalat" w:cs="Arial Unicode"/>
          <w:color w:val="000000"/>
          <w:lang w:val="hy-AM"/>
        </w:rPr>
        <w:t>կողմից</w:t>
      </w:r>
      <w:r w:rsidR="00382CD4" w:rsidRPr="00A229E8">
        <w:rPr>
          <w:rFonts w:ascii="GHEA Grapalat" w:eastAsia="Times New Roman" w:hAnsi="GHEA Grapalat" w:cs="Arial Unicode"/>
          <w:color w:val="000000"/>
          <w:lang w:val="hy-AM"/>
        </w:rPr>
        <w:t>, ում անդամ է հանդիսանում աուդիտորական կազմակերպությունը</w:t>
      </w:r>
      <w:r w:rsidR="005A5254">
        <w:rPr>
          <w:rFonts w:ascii="GHEA Grapalat" w:eastAsia="Times New Roman" w:hAnsi="GHEA Grapalat" w:cs="Arial Unicode"/>
          <w:color w:val="000000"/>
        </w:rPr>
        <w:t xml:space="preserve"> և</w:t>
      </w:r>
      <w:r w:rsidR="00FA1573">
        <w:rPr>
          <w:rFonts w:ascii="GHEA Grapalat" w:eastAsia="Times New Roman" w:hAnsi="GHEA Grapalat" w:cs="Arial Unicode"/>
          <w:color w:val="000000"/>
        </w:rPr>
        <w:t xml:space="preserve"> (</w:t>
      </w:r>
      <w:proofErr w:type="spellStart"/>
      <w:r w:rsidR="00FA1573">
        <w:rPr>
          <w:rFonts w:ascii="GHEA Grapalat" w:eastAsia="Times New Roman" w:hAnsi="GHEA Grapalat" w:cs="Arial Unicode"/>
          <w:color w:val="000000"/>
        </w:rPr>
        <w:t>կամ</w:t>
      </w:r>
      <w:proofErr w:type="spellEnd"/>
      <w:r w:rsidR="00FA1573">
        <w:rPr>
          <w:rFonts w:ascii="GHEA Grapalat" w:eastAsia="Times New Roman" w:hAnsi="GHEA Grapalat" w:cs="Arial Unicode"/>
          <w:color w:val="000000"/>
        </w:rPr>
        <w:t>)</w:t>
      </w:r>
      <w:r w:rsidR="005A5254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="005A5254">
        <w:rPr>
          <w:rFonts w:ascii="GHEA Grapalat" w:eastAsia="Times New Roman" w:hAnsi="GHEA Grapalat" w:cs="Arial Unicode"/>
          <w:color w:val="000000"/>
        </w:rPr>
        <w:t>աուդիտորը</w:t>
      </w:r>
      <w:proofErr w:type="spellEnd"/>
      <w:r w:rsidR="001F0BB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։ </w:t>
      </w:r>
    </w:p>
    <w:p w14:paraId="04F0AC77" w14:textId="626C9AAA" w:rsidR="0014333E" w:rsidRPr="00770238" w:rsidRDefault="0014333E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5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F314FD">
        <w:rPr>
          <w:rFonts w:ascii="GHEA Grapalat" w:eastAsia="Times New Roman" w:hAnsi="GHEA Grapalat" w:cs="Arial Unicode"/>
          <w:color w:val="000000"/>
          <w:lang w:val="hy-AM"/>
        </w:rPr>
        <w:t>Պարտադիր աու</w:t>
      </w:r>
      <w:r w:rsidR="0030759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դիտ իրականացնող աուդիտորական կազմակերպությունների աուդիտորական </w:t>
      </w:r>
      <w:r w:rsidR="00037D5C">
        <w:rPr>
          <w:rFonts w:ascii="GHEA Grapalat" w:eastAsia="Times New Roman" w:hAnsi="GHEA Grapalat" w:cs="Arial Unicode"/>
          <w:color w:val="000000"/>
          <w:lang w:val="hy-AM"/>
        </w:rPr>
        <w:t>ծառայության</w:t>
      </w:r>
      <w:r w:rsidR="00037D5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307593" w:rsidRPr="00770238">
        <w:rPr>
          <w:rFonts w:ascii="GHEA Grapalat" w:eastAsia="Times New Roman" w:hAnsi="GHEA Grapalat" w:cs="Arial Unicode"/>
          <w:color w:val="000000"/>
          <w:lang w:val="hy-AM"/>
        </w:rPr>
        <w:t>որակի հսկողություն</w:t>
      </w:r>
      <w:r w:rsidR="00037D5C" w:rsidRPr="00037D5C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E120CF">
        <w:rPr>
          <w:rFonts w:ascii="GHEA Grapalat" w:eastAsia="Times New Roman" w:hAnsi="GHEA Grapalat" w:cs="Arial Unicode"/>
          <w:color w:val="000000"/>
          <w:lang w:val="hy-AM"/>
        </w:rPr>
        <w:t>պահանջների պահպանման</w:t>
      </w:r>
      <w:r w:rsidR="00E120CF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037D5C" w:rsidRPr="00770238">
        <w:rPr>
          <w:rFonts w:ascii="GHEA Grapalat" w:eastAsia="Times New Roman" w:hAnsi="GHEA Grapalat" w:cs="Arial Unicode"/>
          <w:color w:val="000000"/>
          <w:lang w:val="hy-AM"/>
        </w:rPr>
        <w:t>արտաքին</w:t>
      </w:r>
      <w:r w:rsidR="00037D5C">
        <w:rPr>
          <w:rFonts w:ascii="GHEA Grapalat" w:eastAsia="Times New Roman" w:hAnsi="GHEA Grapalat" w:cs="Arial Unicode"/>
          <w:color w:val="000000"/>
          <w:lang w:val="hy-AM"/>
        </w:rPr>
        <w:t xml:space="preserve"> գնահատում</w:t>
      </w:r>
      <w:r w:rsidR="00F314FD">
        <w:rPr>
          <w:rFonts w:ascii="GHEA Grapalat" w:eastAsia="Times New Roman" w:hAnsi="GHEA Grapalat" w:cs="Arial Unicode"/>
          <w:color w:val="000000"/>
          <w:lang w:val="hy-AM"/>
        </w:rPr>
        <w:t>,</w:t>
      </w:r>
      <w:r w:rsidR="0030759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E94A92" w:rsidRPr="00770238">
        <w:rPr>
          <w:rFonts w:ascii="GHEA Grapalat" w:eastAsia="Times New Roman" w:hAnsi="GHEA Grapalat" w:cs="Arial Unicode"/>
          <w:color w:val="000000"/>
          <w:lang w:val="hy-AM"/>
        </w:rPr>
        <w:t>անհրաժեշտության դեպքում</w:t>
      </w:r>
      <w:r w:rsidR="00F314FD">
        <w:rPr>
          <w:rFonts w:ascii="GHEA Grapalat" w:eastAsia="Times New Roman" w:hAnsi="GHEA Grapalat" w:cs="Arial Unicode"/>
          <w:color w:val="000000"/>
          <w:lang w:val="hy-AM"/>
        </w:rPr>
        <w:t>,</w:t>
      </w:r>
      <w:r w:rsidR="00E94A92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կարող է իրականաց</w:t>
      </w:r>
      <w:r w:rsidR="007A20D0" w:rsidRPr="00770238">
        <w:rPr>
          <w:rFonts w:ascii="GHEA Grapalat" w:eastAsia="Times New Roman" w:hAnsi="GHEA Grapalat" w:cs="Arial Unicode"/>
          <w:color w:val="000000"/>
          <w:lang w:val="hy-AM"/>
        </w:rPr>
        <w:t>վ</w:t>
      </w:r>
      <w:r w:rsidR="00E94A92" w:rsidRPr="00770238">
        <w:rPr>
          <w:rFonts w:ascii="GHEA Grapalat" w:eastAsia="Times New Roman" w:hAnsi="GHEA Grapalat" w:cs="Arial Unicode"/>
          <w:color w:val="000000"/>
          <w:lang w:val="hy-AM"/>
        </w:rPr>
        <w:t>ել նաև Հանրային վերահսկողության խորհրդի կողմից։</w:t>
      </w:r>
      <w:r w:rsidR="00E120C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</w:p>
    <w:p w14:paraId="2014FD4A" w14:textId="23646406" w:rsidR="00BC2554" w:rsidRPr="00770238" w:rsidRDefault="00E94A92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6</w:t>
      </w:r>
      <w:r w:rsidR="00953A7C">
        <w:rPr>
          <w:rFonts w:ascii="MS Mincho" w:eastAsia="MS Mincho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022696" w:rsidRPr="00A229E8">
        <w:rPr>
          <w:rFonts w:ascii="GHEA Grapalat" w:eastAsia="Times New Roman" w:hAnsi="GHEA Grapalat" w:cs="Arial Unicode"/>
          <w:color w:val="000000"/>
          <w:lang w:val="hy-AM"/>
        </w:rPr>
        <w:t>Մանագիտացված կառույց</w:t>
      </w:r>
      <w:r w:rsidR="0002269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ը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սահմանում է </w:t>
      </w:r>
      <w:r w:rsidR="00382CD4" w:rsidRPr="00A229E8">
        <w:rPr>
          <w:rFonts w:ascii="GHEA Grapalat" w:eastAsia="Times New Roman" w:hAnsi="GHEA Grapalat" w:cs="Arial Unicode"/>
          <w:color w:val="000000"/>
          <w:lang w:val="hy-AM"/>
        </w:rPr>
        <w:t xml:space="preserve">իր անդամների նկատմամբ </w:t>
      </w:r>
      <w:r w:rsidR="00BC2554" w:rsidRPr="00770238">
        <w:rPr>
          <w:rFonts w:ascii="GHEA Grapalat" w:eastAsia="Times New Roman" w:hAnsi="GHEA Grapalat"/>
          <w:bCs/>
          <w:color w:val="000000"/>
          <w:lang w:val="hy-AM"/>
        </w:rPr>
        <w:t xml:space="preserve">աուդիտորական </w:t>
      </w:r>
      <w:r w:rsidR="00F93234" w:rsidRPr="00770238">
        <w:rPr>
          <w:rFonts w:ascii="GHEA Grapalat" w:eastAsia="Times New Roman" w:hAnsi="GHEA Grapalat"/>
          <w:bCs/>
          <w:color w:val="000000"/>
          <w:lang w:val="hy-AM"/>
        </w:rPr>
        <w:t>գործունեության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որակի հսկողության </w:t>
      </w:r>
      <w:r w:rsidR="00E120CF">
        <w:rPr>
          <w:rFonts w:ascii="GHEA Grapalat" w:eastAsia="Times New Roman" w:hAnsi="GHEA Grapalat" w:cs="Arial Unicode"/>
          <w:color w:val="000000"/>
          <w:lang w:val="hy-AM"/>
        </w:rPr>
        <w:t>պահանջների պահպանման</w:t>
      </w:r>
      <w:r w:rsidR="00E120CF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73039A" w:rsidRPr="00770238">
        <w:rPr>
          <w:rFonts w:ascii="GHEA Grapalat" w:eastAsia="Times New Roman" w:hAnsi="GHEA Grapalat" w:cs="Arial Unicode"/>
          <w:color w:val="000000"/>
          <w:lang w:val="hy-AM"/>
        </w:rPr>
        <w:t>արտաքին</w:t>
      </w:r>
      <w:r w:rsidR="0073039A">
        <w:rPr>
          <w:rFonts w:ascii="GHEA Grapalat" w:eastAsia="Times New Roman" w:hAnsi="GHEA Grapalat" w:cs="Arial Unicode"/>
          <w:color w:val="000000"/>
          <w:lang w:val="hy-AM"/>
        </w:rPr>
        <w:t xml:space="preserve"> գնահատման</w:t>
      </w:r>
      <w:r w:rsidR="0073039A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F9323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կազմակերպման և անցկացման </w:t>
      </w:r>
      <w:r w:rsidR="0073039A">
        <w:rPr>
          <w:rFonts w:ascii="GHEA Grapalat" w:eastAsia="Times New Roman" w:hAnsi="GHEA Grapalat" w:cs="Arial Unicode"/>
          <w:color w:val="000000"/>
          <w:lang w:val="hy-AM"/>
        </w:rPr>
        <w:t>ընթացակարգեր</w:t>
      </w:r>
      <w:r w:rsidR="00204079" w:rsidRPr="00770238">
        <w:rPr>
          <w:rFonts w:ascii="GHEA Grapalat" w:eastAsia="Times New Roman" w:hAnsi="GHEA Grapalat" w:cs="Arial Unicode"/>
          <w:color w:val="000000"/>
          <w:lang w:val="hy-AM"/>
        </w:rPr>
        <w:t>։</w:t>
      </w:r>
    </w:p>
    <w:p w14:paraId="6045D23A" w14:textId="18273546" w:rsidR="007A20D0" w:rsidRPr="00770238" w:rsidRDefault="007C4FD0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7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744936" w:rsidRPr="00770238">
        <w:rPr>
          <w:rFonts w:ascii="GHEA Grapalat" w:eastAsia="Times New Roman" w:hAnsi="GHEA Grapalat" w:cs="Arial Unicode"/>
          <w:color w:val="000000"/>
          <w:lang w:val="hy-AM"/>
        </w:rPr>
        <w:t>Ա</w:t>
      </w:r>
      <w:r w:rsidR="00744936" w:rsidRPr="00770238">
        <w:rPr>
          <w:rFonts w:ascii="GHEA Grapalat" w:eastAsia="Times New Roman" w:hAnsi="GHEA Grapalat"/>
          <w:bCs/>
          <w:color w:val="000000"/>
          <w:lang w:val="hy-AM"/>
        </w:rPr>
        <w:t>ուդիտորական գործունեության</w:t>
      </w:r>
      <w:r w:rsidR="0074493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որակի հսկողության</w:t>
      </w:r>
      <w:r w:rsidR="00E120CF">
        <w:rPr>
          <w:rFonts w:ascii="GHEA Grapalat" w:eastAsia="Times New Roman" w:hAnsi="GHEA Grapalat" w:cs="Arial Unicode"/>
          <w:color w:val="000000"/>
          <w:lang w:val="hy-AM"/>
        </w:rPr>
        <w:t xml:space="preserve"> պահանջների պահպանման</w:t>
      </w:r>
      <w:r w:rsidR="0074493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73039A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արտաքին </w:t>
      </w:r>
      <w:r w:rsidR="0073039A">
        <w:rPr>
          <w:rFonts w:ascii="GHEA Grapalat" w:eastAsia="Times New Roman" w:hAnsi="GHEA Grapalat" w:cs="Arial Unicode"/>
          <w:color w:val="000000"/>
          <w:lang w:val="hy-AM"/>
        </w:rPr>
        <w:t>գնահատման ընթացակարգերը</w:t>
      </w:r>
      <w:r w:rsidR="0074493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bookmarkStart w:id="8" w:name="_Hlk501613572"/>
      <w:r w:rsidR="00D32ED8" w:rsidRPr="00770238">
        <w:rPr>
          <w:rFonts w:ascii="GHEA Grapalat" w:eastAsia="Times New Roman" w:hAnsi="GHEA Grapalat" w:cs="Arial Unicode"/>
          <w:color w:val="000000"/>
          <w:lang w:val="hy-AM"/>
        </w:rPr>
        <w:t>հ</w:t>
      </w:r>
      <w:r w:rsidR="0074493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աստատվում </w:t>
      </w:r>
      <w:proofErr w:type="spellStart"/>
      <w:r w:rsidR="00963BDC">
        <w:rPr>
          <w:rFonts w:ascii="GHEA Grapalat" w:eastAsia="Times New Roman" w:hAnsi="GHEA Grapalat" w:cs="Arial Unicode"/>
          <w:color w:val="000000"/>
        </w:rPr>
        <w:t>են</w:t>
      </w:r>
      <w:proofErr w:type="spellEnd"/>
      <w:r w:rsidR="00963BD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AA2D18" w:rsidRPr="00A229E8">
        <w:rPr>
          <w:rFonts w:ascii="GHEA Grapalat" w:eastAsia="Times New Roman" w:hAnsi="GHEA Grapalat" w:cs="Arial Unicode"/>
          <w:color w:val="000000"/>
          <w:lang w:val="hy-AM"/>
        </w:rPr>
        <w:t>մասնագիտացված</w:t>
      </w:r>
      <w:r w:rsidR="00AA2D18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AA2D18" w:rsidRPr="00A229E8">
        <w:rPr>
          <w:rFonts w:ascii="GHEA Grapalat" w:eastAsia="Times New Roman" w:hAnsi="GHEA Grapalat" w:cs="Arial Unicode"/>
          <w:color w:val="000000"/>
          <w:lang w:val="hy-AM"/>
        </w:rPr>
        <w:t xml:space="preserve">կառույցի </w:t>
      </w:r>
      <w:r w:rsidR="00744936" w:rsidRPr="00770238">
        <w:rPr>
          <w:rFonts w:ascii="GHEA Grapalat" w:eastAsia="Times New Roman" w:hAnsi="GHEA Grapalat" w:cs="Arial Unicode"/>
          <w:color w:val="000000"/>
          <w:lang w:val="hy-AM"/>
        </w:rPr>
        <w:t>կողմից՝ համաձայնեցնելով Հանրային վերահսկողության խորհրդի հետ</w:t>
      </w:r>
      <w:bookmarkEnd w:id="8"/>
      <w:r w:rsidR="00744936" w:rsidRPr="00770238">
        <w:rPr>
          <w:rFonts w:ascii="GHEA Grapalat" w:eastAsia="Times New Roman" w:hAnsi="GHEA Grapalat" w:cs="Arial Unicode"/>
          <w:color w:val="000000"/>
          <w:lang w:val="hy-AM"/>
        </w:rPr>
        <w:t>։</w:t>
      </w:r>
    </w:p>
    <w:p w14:paraId="719EECCF" w14:textId="3BB6DA28" w:rsidR="007C4FD0" w:rsidRPr="00770238" w:rsidRDefault="007A20D0" w:rsidP="00656E1B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8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</w:t>
      </w:r>
      <w:r w:rsidR="003D1F19">
        <w:rPr>
          <w:rFonts w:ascii="GHEA Grapalat" w:eastAsia="Times New Roman" w:hAnsi="GHEA Grapalat" w:cs="Arial Unicode"/>
          <w:color w:val="000000"/>
          <w:lang w:val="hy-AM"/>
        </w:rPr>
        <w:t>ծառայության</w:t>
      </w:r>
      <w:r w:rsidR="003D1F1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որակի </w:t>
      </w:r>
      <w:r w:rsidR="006068E1">
        <w:rPr>
          <w:rFonts w:ascii="GHEA Grapalat" w:eastAsia="Times New Roman" w:hAnsi="GHEA Grapalat" w:cs="Arial Unicode"/>
          <w:color w:val="000000"/>
          <w:lang w:val="hy-AM"/>
        </w:rPr>
        <w:t xml:space="preserve">հսկողության </w:t>
      </w:r>
      <w:r w:rsidR="00E120CF">
        <w:rPr>
          <w:rFonts w:ascii="GHEA Grapalat" w:eastAsia="Times New Roman" w:hAnsi="GHEA Grapalat" w:cs="Arial Unicode"/>
          <w:color w:val="000000"/>
          <w:lang w:val="hy-AM"/>
        </w:rPr>
        <w:t>պահանջների պահպանման</w:t>
      </w:r>
      <w:r w:rsidR="00E120CF" w:rsidRPr="00770238" w:rsidDel="006068E1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>պ</w:t>
      </w:r>
      <w:r w:rsidR="007C4FD0" w:rsidRPr="00770238">
        <w:rPr>
          <w:rFonts w:ascii="GHEA Grapalat" w:eastAsia="Times New Roman" w:hAnsi="GHEA Grapalat" w:cs="Arial Unicode"/>
          <w:color w:val="000000"/>
          <w:lang w:val="hy-AM"/>
        </w:rPr>
        <w:t>լանայի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ն </w:t>
      </w:r>
      <w:r w:rsidR="006068E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արտաքին </w:t>
      </w:r>
      <w:r w:rsidR="006068E1">
        <w:rPr>
          <w:rFonts w:ascii="GHEA Grapalat" w:eastAsia="Times New Roman" w:hAnsi="GHEA Grapalat" w:cs="Arial Unicode"/>
          <w:color w:val="000000"/>
          <w:lang w:val="hy-AM"/>
        </w:rPr>
        <w:t>գնահատումները</w:t>
      </w:r>
      <w:r w:rsidR="006068E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պետք է </w:t>
      </w:r>
      <w:r w:rsidR="00A12CCB" w:rsidRPr="00770238">
        <w:rPr>
          <w:rFonts w:ascii="GHEA Grapalat" w:eastAsia="Times New Roman" w:hAnsi="GHEA Grapalat"/>
          <w:lang w:val="hy-AM"/>
        </w:rPr>
        <w:t>իրականացվեն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ոչ հաճախ</w:t>
      </w:r>
      <w:r w:rsidR="00963BDC">
        <w:rPr>
          <w:rFonts w:ascii="GHEA Grapalat" w:eastAsia="Times New Roman" w:hAnsi="GHEA Grapalat" w:cs="Arial Unicode"/>
          <w:color w:val="000000"/>
        </w:rPr>
        <w:t>,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քան տարին</w:t>
      </w:r>
      <w:r w:rsidR="00656E1B" w:rsidRPr="00656E1B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656E1B" w:rsidRPr="00770238">
        <w:rPr>
          <w:rFonts w:ascii="GHEA Grapalat" w:eastAsia="Times New Roman" w:hAnsi="GHEA Grapalat" w:cs="Arial Unicode"/>
          <w:color w:val="000000"/>
          <w:lang w:val="hy-AM"/>
        </w:rPr>
        <w:t>մեկ</w:t>
      </w:r>
      <w:r w:rsidR="00656E1B" w:rsidRPr="00833D7D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656E1B">
        <w:rPr>
          <w:rFonts w:ascii="GHEA Grapalat" w:eastAsia="Times New Roman" w:hAnsi="GHEA Grapalat" w:cs="Arial Unicode"/>
          <w:color w:val="000000"/>
          <w:lang w:val="hy-AM"/>
        </w:rPr>
        <w:t>անգամ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և ոչ ուշ</w:t>
      </w:r>
      <w:r w:rsidR="00963BDC">
        <w:rPr>
          <w:rFonts w:ascii="GHEA Grapalat" w:eastAsia="Times New Roman" w:hAnsi="GHEA Grapalat" w:cs="Arial Unicode"/>
          <w:color w:val="000000"/>
        </w:rPr>
        <w:t>,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քան երեք տարին</w:t>
      </w:r>
      <w:r w:rsidR="00656E1B">
        <w:rPr>
          <w:rFonts w:ascii="GHEA Grapalat" w:eastAsia="Times New Roman" w:hAnsi="GHEA Grapalat" w:cs="Arial Unicode"/>
          <w:color w:val="000000"/>
          <w:lang w:val="hy-AM"/>
        </w:rPr>
        <w:t xml:space="preserve"> մեկ անգամ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>։</w:t>
      </w:r>
    </w:p>
    <w:p w14:paraId="78EFB70F" w14:textId="7FB5FF5E" w:rsidR="00A12CCB" w:rsidRPr="00770238" w:rsidRDefault="00744936" w:rsidP="008D3025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9</w:t>
      </w:r>
      <w:r w:rsidR="00953A7C">
        <w:rPr>
          <w:rFonts w:ascii="MS Mincho" w:eastAsia="MS Mincho" w:hAnsi="MS Mincho" w:cs="MS Mincho"/>
          <w:color w:val="000000"/>
          <w:lang w:val="hy-AM"/>
        </w:rPr>
        <w:t>.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A12CCB" w:rsidRPr="00770238">
        <w:rPr>
          <w:rFonts w:ascii="GHEA Grapalat" w:eastAsia="Times New Roman" w:hAnsi="GHEA Grapalat" w:cs="GHEA Grapalat"/>
          <w:color w:val="000000"/>
          <w:lang w:val="hy-AM"/>
        </w:rPr>
        <w:t>Աուդիտորական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3D1F19">
        <w:rPr>
          <w:rFonts w:ascii="GHEA Grapalat" w:eastAsia="Times New Roman" w:hAnsi="GHEA Grapalat" w:cs="GHEA Grapalat"/>
          <w:color w:val="000000"/>
          <w:lang w:val="hy-AM"/>
        </w:rPr>
        <w:t>ծառայության</w:t>
      </w:r>
      <w:r w:rsidR="003D1F1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A12CCB" w:rsidRPr="00770238">
        <w:rPr>
          <w:rFonts w:ascii="GHEA Grapalat" w:eastAsia="Times New Roman" w:hAnsi="GHEA Grapalat" w:cs="GHEA Grapalat"/>
          <w:color w:val="000000"/>
          <w:lang w:val="hy-AM"/>
        </w:rPr>
        <w:t>որակի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6068E1">
        <w:rPr>
          <w:rFonts w:ascii="GHEA Grapalat" w:eastAsia="Times New Roman" w:hAnsi="GHEA Grapalat" w:cs="Arial Unicode"/>
          <w:color w:val="000000"/>
          <w:lang w:val="hy-AM"/>
        </w:rPr>
        <w:t xml:space="preserve">հսկողության </w:t>
      </w:r>
      <w:r w:rsidR="00E120CF">
        <w:rPr>
          <w:rFonts w:ascii="GHEA Grapalat" w:eastAsia="Times New Roman" w:hAnsi="GHEA Grapalat" w:cs="Arial Unicode"/>
          <w:color w:val="000000"/>
          <w:lang w:val="hy-AM"/>
        </w:rPr>
        <w:t>պահանջների պահպանման</w:t>
      </w:r>
      <w:r w:rsidR="00E120CF" w:rsidRPr="00770238" w:rsidDel="006068E1">
        <w:rPr>
          <w:rFonts w:ascii="GHEA Grapalat" w:eastAsia="Times New Roman" w:hAnsi="GHEA Grapalat" w:cs="GHEA Grapalat"/>
          <w:color w:val="000000"/>
          <w:lang w:val="hy-AM"/>
        </w:rPr>
        <w:t xml:space="preserve"> </w:t>
      </w:r>
      <w:r w:rsidR="005432B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ոչ </w:t>
      </w:r>
      <w:r w:rsidR="00A12CC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պլանային </w:t>
      </w:r>
      <w:r w:rsidR="006068E1" w:rsidRPr="00770238">
        <w:rPr>
          <w:rFonts w:ascii="GHEA Grapalat" w:eastAsia="Times New Roman" w:hAnsi="GHEA Grapalat" w:cs="GHEA Grapalat"/>
          <w:color w:val="000000"/>
          <w:lang w:val="hy-AM"/>
        </w:rPr>
        <w:t>արտաքին</w:t>
      </w:r>
      <w:r w:rsidR="006068E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6068E1">
        <w:rPr>
          <w:rFonts w:ascii="GHEA Grapalat" w:eastAsia="Times New Roman" w:hAnsi="GHEA Grapalat" w:cs="Arial Unicode"/>
          <w:color w:val="000000"/>
          <w:lang w:val="hy-AM"/>
        </w:rPr>
        <w:t>գնահատում</w:t>
      </w:r>
      <w:r w:rsidR="006068E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ների </w:t>
      </w:r>
      <w:r w:rsidR="005432B1" w:rsidRPr="00770238">
        <w:rPr>
          <w:rFonts w:ascii="GHEA Grapalat" w:eastAsia="Times New Roman" w:hAnsi="GHEA Grapalat" w:cs="Arial Unicode"/>
          <w:color w:val="000000"/>
          <w:lang w:val="hy-AM"/>
        </w:rPr>
        <w:t>իրականցման համար հիմք կարող են հանդիսանալ</w:t>
      </w:r>
      <w:r w:rsidR="00F51F9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սույն օրենքի</w:t>
      </w:r>
      <w:r w:rsidR="0076225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և </w:t>
      </w:r>
      <w:r w:rsidR="00762253" w:rsidRPr="00770238">
        <w:rPr>
          <w:rFonts w:ascii="GHEA Grapalat" w:eastAsia="Times New Roman" w:hAnsi="GHEA Grapalat"/>
          <w:lang w:val="hy-AM"/>
        </w:rPr>
        <w:t>«Հաշվապահական հաշվառման և աուդիտորակա</w:t>
      </w:r>
      <w:r w:rsidR="00E8666B">
        <w:rPr>
          <w:rFonts w:ascii="GHEA Grapalat" w:eastAsia="Times New Roman" w:hAnsi="GHEA Grapalat"/>
          <w:lang w:val="hy-AM"/>
        </w:rPr>
        <w:t>ն գործունեության կարգավորման գո</w:t>
      </w:r>
      <w:r w:rsidR="00762253" w:rsidRPr="00770238">
        <w:rPr>
          <w:rFonts w:ascii="GHEA Grapalat" w:eastAsia="Times New Roman" w:hAnsi="GHEA Grapalat"/>
          <w:lang w:val="hy-AM"/>
        </w:rPr>
        <w:t xml:space="preserve">րծառույթներ և հանրային վերահսկողության գործառույթներ </w:t>
      </w:r>
      <w:r w:rsidR="00762253" w:rsidRPr="00770238">
        <w:rPr>
          <w:rFonts w:ascii="GHEA Grapalat" w:eastAsia="Times New Roman" w:hAnsi="GHEA Grapalat"/>
          <w:lang w:val="hy-AM"/>
        </w:rPr>
        <w:lastRenderedPageBreak/>
        <w:t>իրական</w:t>
      </w:r>
      <w:r w:rsidR="00E8666B">
        <w:rPr>
          <w:rFonts w:ascii="GHEA Grapalat" w:eastAsia="Times New Roman" w:hAnsi="GHEA Grapalat"/>
          <w:lang w:val="hy-AM"/>
        </w:rPr>
        <w:t>ա</w:t>
      </w:r>
      <w:r w:rsidR="00762253" w:rsidRPr="00770238">
        <w:rPr>
          <w:rFonts w:ascii="GHEA Grapalat" w:eastAsia="Times New Roman" w:hAnsi="GHEA Grapalat"/>
          <w:lang w:val="hy-AM"/>
        </w:rPr>
        <w:t>ցնող մարմինների մասին» Հայաստանի Հանրապետության օրենքի</w:t>
      </w:r>
      <w:r w:rsidR="00F51F9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պահանջների, Աուդիտորական գործունեության միջազգային ստանդարտների</w:t>
      </w:r>
      <w:r w:rsidR="0076225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և</w:t>
      </w:r>
      <w:r w:rsidR="00F51F99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Մասնագիտական էթիկայի կանոնագրքի</w:t>
      </w:r>
      <w:r w:rsidR="00762253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DC4EF8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հնարավոր </w:t>
      </w:r>
      <w:r w:rsidR="00F51F99" w:rsidRPr="00770238">
        <w:rPr>
          <w:rFonts w:ascii="GHEA Grapalat" w:eastAsia="Times New Roman" w:hAnsi="GHEA Grapalat" w:cs="Arial Unicode"/>
          <w:color w:val="000000"/>
          <w:lang w:val="hy-AM"/>
        </w:rPr>
        <w:t>խախտումներ</w:t>
      </w:r>
      <w:r w:rsidR="00801E3E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ի վերաբերյալ </w:t>
      </w:r>
      <w:r w:rsidR="00F2381B" w:rsidRPr="00A229E8">
        <w:rPr>
          <w:rFonts w:ascii="GHEA Grapalat" w:eastAsia="Times New Roman" w:hAnsi="GHEA Grapalat" w:cs="Arial Unicode"/>
          <w:color w:val="000000"/>
          <w:lang w:val="hy-AM"/>
        </w:rPr>
        <w:t>մասնագիտացված կառույցի</w:t>
      </w:r>
      <w:r w:rsidR="00F2381B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D25945" w:rsidRPr="00770238">
        <w:rPr>
          <w:rFonts w:ascii="GHEA Grapalat" w:eastAsia="Times New Roman" w:hAnsi="GHEA Grapalat" w:cs="Arial Unicode"/>
          <w:color w:val="000000"/>
          <w:lang w:val="hy-AM"/>
        </w:rPr>
        <w:t>կամ Հանրայի</w:t>
      </w:r>
      <w:r w:rsidR="00E8666B">
        <w:rPr>
          <w:rFonts w:ascii="GHEA Grapalat" w:eastAsia="Times New Roman" w:hAnsi="GHEA Grapalat" w:cs="Arial Unicode"/>
          <w:color w:val="000000"/>
          <w:lang w:val="hy-AM"/>
        </w:rPr>
        <w:t>ն</w:t>
      </w:r>
      <w:r w:rsidR="00D25945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վերահսկողության խորհրդի կողմից ստացված </w:t>
      </w:r>
      <w:r w:rsidR="006068E1">
        <w:rPr>
          <w:rFonts w:ascii="GHEA Grapalat" w:eastAsia="Times New Roman" w:hAnsi="GHEA Grapalat" w:cs="Arial Unicode"/>
          <w:color w:val="000000"/>
          <w:lang w:val="hy-AM"/>
        </w:rPr>
        <w:t>տեղեկությունները</w:t>
      </w:r>
      <w:r w:rsidR="00D47316" w:rsidRPr="00770238">
        <w:rPr>
          <w:rFonts w:ascii="GHEA Grapalat" w:eastAsia="Times New Roman" w:hAnsi="GHEA Grapalat" w:cs="Arial Unicode"/>
          <w:color w:val="000000"/>
          <w:lang w:val="hy-AM"/>
        </w:rPr>
        <w:t>։</w:t>
      </w:r>
    </w:p>
    <w:p w14:paraId="1F4EB004" w14:textId="77777777" w:rsidR="00BC2554" w:rsidRPr="00EB78C8" w:rsidRDefault="00BC2554" w:rsidP="00F7418F">
      <w:pPr>
        <w:pStyle w:val="Heading1"/>
        <w:keepNext/>
        <w:keepLines/>
        <w:spacing w:before="24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Գ Լ ՈՒ Խ</w:t>
      </w:r>
      <w:r w:rsidR="00F51D53"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 xml:space="preserve"> </w:t>
      </w:r>
      <w:r w:rsidR="00942D88"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3</w:t>
      </w:r>
    </w:p>
    <w:p w14:paraId="28C33CC8" w14:textId="77777777" w:rsidR="00BC2554" w:rsidRPr="00EB78C8" w:rsidRDefault="00BC2554" w:rsidP="004F549C">
      <w:pPr>
        <w:pStyle w:val="Heading1"/>
        <w:keepNext/>
        <w:keepLines/>
        <w:spacing w:before="12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ԱՈՒԴԻՏՈՐԱԿԱՆ</w:t>
      </w:r>
      <w:r w:rsidR="007970E6"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 xml:space="preserve"> </w:t>
      </w:r>
      <w:r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ԿԱԶՄԱԿԵՐՊՈՒԹՅՈՒՆԸ ԵՎ ԱՈՒԴԻՏԻ ԵՆԹԱՐԿՎՈՂ ԱՆՁԸ</w:t>
      </w:r>
    </w:p>
    <w:p w14:paraId="64FF8864" w14:textId="0412B310" w:rsidR="00BC2554" w:rsidRPr="00770238" w:rsidRDefault="001E6FE8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C7478B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382CD4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BC255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Աուդիտորական կազմակերպության իրավունքները</w:t>
      </w:r>
      <w:r w:rsidR="00BC2554" w:rsidRPr="00770238">
        <w:rPr>
          <w:rFonts w:ascii="Calibri" w:hAnsi="Calibri" w:cs="Calibri"/>
          <w:bCs w:val="0"/>
          <w:i w:val="0"/>
          <w:iCs w:val="0"/>
          <w:sz w:val="22"/>
          <w:szCs w:val="22"/>
          <w:lang w:val="hy-AM" w:eastAsia="en-US"/>
        </w:rPr>
        <w:t> </w:t>
      </w:r>
      <w:r w:rsidR="00BC255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և պարտականությունները</w:t>
      </w:r>
    </w:p>
    <w:p w14:paraId="3A2045F6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1. </w:t>
      </w:r>
      <w:r w:rsidRPr="00770238">
        <w:rPr>
          <w:rFonts w:ascii="GHEA Grapalat" w:eastAsia="Times New Roman" w:hAnsi="GHEA Grapalat"/>
          <w:lang w:val="hy-AM"/>
        </w:rPr>
        <w:t>Աուդիտորական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 xml:space="preserve"> կազմակերպություն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ն իրավունք ունի` </w:t>
      </w:r>
    </w:p>
    <w:p w14:paraId="0328BBD9" w14:textId="77777777" w:rsidR="00F73E5D" w:rsidRPr="00770238" w:rsidRDefault="00F73E5D" w:rsidP="00876602">
      <w:pPr>
        <w:pStyle w:val="ListParagraph"/>
        <w:numPr>
          <w:ilvl w:val="0"/>
          <w:numId w:val="11"/>
        </w:numPr>
        <w:spacing w:before="60" w:after="0" w:line="276" w:lineRule="auto"/>
        <w:ind w:left="14" w:firstLine="420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ինքնուրույն որոշել աուդիտորական ծառայությունների իրականացման ձև</w:t>
      </w:r>
      <w:r w:rsidR="00B33C3C" w:rsidRPr="00770238">
        <w:rPr>
          <w:rFonts w:ascii="GHEA Grapalat" w:eastAsia="Times New Roman" w:hAnsi="GHEA Grapalat" w:cs="Arial Unicode"/>
          <w:color w:val="000000"/>
          <w:lang w:val="hy-AM"/>
        </w:rPr>
        <w:t>ե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րը և մեթոդները</w:t>
      </w:r>
      <w:r w:rsidR="00B33C3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՝ </w:t>
      </w:r>
      <w:r w:rsidR="007B778C"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գործունեության միջազգային ստանդարտների և Մասնագիտական էթիկայի կանոնագրքի</w:t>
      </w:r>
      <w:r w:rsidR="00E20815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592354" w:rsidRPr="00770238">
        <w:rPr>
          <w:rFonts w:ascii="GHEA Grapalat" w:eastAsia="Times New Roman" w:hAnsi="GHEA Grapalat"/>
          <w:color w:val="000000"/>
          <w:lang w:val="hy-AM"/>
        </w:rPr>
        <w:t>հ</w:t>
      </w:r>
      <w:r w:rsidR="00E20815" w:rsidRPr="00770238">
        <w:rPr>
          <w:rFonts w:ascii="GHEA Grapalat" w:eastAsia="Times New Roman" w:hAnsi="GHEA Grapalat"/>
          <w:color w:val="000000"/>
          <w:lang w:val="hy-AM"/>
        </w:rPr>
        <w:t>իման վրա, ինչպես նաև աուդիտորական ծառայությունները իրականաց</w:t>
      </w:r>
      <w:r w:rsidR="009C3E78">
        <w:rPr>
          <w:rFonts w:ascii="GHEA Grapalat" w:eastAsia="Times New Roman" w:hAnsi="GHEA Grapalat"/>
          <w:color w:val="000000"/>
          <w:lang w:val="hy-AM"/>
        </w:rPr>
        <w:t>ն</w:t>
      </w:r>
      <w:r w:rsidR="00E20815" w:rsidRPr="00770238">
        <w:rPr>
          <w:rFonts w:ascii="GHEA Grapalat" w:eastAsia="Times New Roman" w:hAnsi="GHEA Grapalat"/>
          <w:color w:val="000000"/>
          <w:lang w:val="hy-AM"/>
        </w:rPr>
        <w:t>ող խմբի քանակական և անհատական կազմը</w:t>
      </w:r>
      <w:r w:rsidR="00953A7C">
        <w:rPr>
          <w:rFonts w:ascii="MS Mincho" w:eastAsia="MS Mincho" w:hAnsi="MS Mincho" w:cs="MS Mincho"/>
          <w:color w:val="000000"/>
          <w:lang w:val="hy-AM"/>
        </w:rPr>
        <w:t>.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</w:p>
    <w:p w14:paraId="4CBB2044" w14:textId="77777777" w:rsidR="00BC2554" w:rsidRPr="00770238" w:rsidRDefault="00BC2554" w:rsidP="00876602">
      <w:pPr>
        <w:pStyle w:val="ListParagraph"/>
        <w:numPr>
          <w:ilvl w:val="0"/>
          <w:numId w:val="11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ծառայությունների իրականացման ընթացքում լրիվ ծավալով ուսումնասիրել աուդիտի ենթարկվող անձի ֆինանսատնտեսական գործունեությանն առնչվող փաստաթղթերը, ինչպես նաև ստուգել փաստաթղթերում հաշվառված գույքի փաստացի առկայությունը. </w:t>
      </w:r>
    </w:p>
    <w:p w14:paraId="41D19F88" w14:textId="77777777" w:rsidR="00BC2554" w:rsidRPr="00770238" w:rsidRDefault="00BC2554" w:rsidP="00876602">
      <w:pPr>
        <w:pStyle w:val="ListParagraph"/>
        <w:numPr>
          <w:ilvl w:val="0"/>
          <w:numId w:val="11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աուդիտի ենթարկվող անձից ստանալ աուդիտորական ծառայությունների իրականացման ընթացքում ծագած հարցերի վերաբերյալ բանավոր, գրավոր բացատրություններ և այլ անհրաժեշտ տեղեկություններ, ինչպես նաև պահանջել այդպիսի տեղեկությունների ստացումը երրորդ անձանցից.</w:t>
      </w:r>
    </w:p>
    <w:p w14:paraId="21E1F22F" w14:textId="77777777" w:rsidR="00BC2554" w:rsidRPr="00770238" w:rsidRDefault="00BC2554" w:rsidP="00876602">
      <w:pPr>
        <w:pStyle w:val="ListParagraph"/>
        <w:numPr>
          <w:ilvl w:val="0"/>
          <w:numId w:val="11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աուդիտի ենթարկվող անձի գիտությամբ գրավոր հարցում անել և ստանալ երրորդ անձանցից անհրաժեշտ տեղեկատվություն կամ հավաստումներ.</w:t>
      </w:r>
    </w:p>
    <w:p w14:paraId="7414BD61" w14:textId="77777777" w:rsidR="00BC2554" w:rsidRPr="00770238" w:rsidRDefault="00BC2554" w:rsidP="00876602">
      <w:pPr>
        <w:pStyle w:val="ListParagraph"/>
        <w:numPr>
          <w:ilvl w:val="0"/>
          <w:numId w:val="11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ծառայությունների իրականացման աշխատանքներում ներգրավել այլ աուդիտորների, մասնագետների (այդ թվում` պայմանագրային հիմունքներով), ինչպես նաև այլ առևտրային կազմակերպությունների: Աուդիտորական ծառայությունների իրականացման աշխատանքներում նշված անձանց ներգրավման կարգը նախատեսվում է </w:t>
      </w:r>
      <w:r w:rsidR="007B778C"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գործունեության միջազգային ստանդարտներով և Մասնագիտական էթիկայի կանոնագրքով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.</w:t>
      </w:r>
    </w:p>
    <w:p w14:paraId="5AB216F1" w14:textId="7D857E1F" w:rsidR="00BC2554" w:rsidRPr="00770238" w:rsidRDefault="00BC2554" w:rsidP="00876602">
      <w:pPr>
        <w:pStyle w:val="ListParagraph"/>
        <w:numPr>
          <w:ilvl w:val="0"/>
          <w:numId w:val="11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սույն 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օրենքի </w:t>
      </w:r>
      <w:r w:rsidR="00C92FFC" w:rsidRPr="00BF71DF">
        <w:rPr>
          <w:rFonts w:ascii="GHEA Grapalat" w:eastAsia="Times New Roman" w:hAnsi="GHEA Grapalat" w:cs="Arial Unicode"/>
          <w:color w:val="000000"/>
          <w:lang w:val="hy-AM"/>
        </w:rPr>
        <w:t>2</w:t>
      </w:r>
      <w:r w:rsidR="00C92FFC">
        <w:rPr>
          <w:rFonts w:ascii="GHEA Grapalat" w:eastAsia="Times New Roman" w:hAnsi="GHEA Grapalat" w:cs="Arial Unicode"/>
          <w:color w:val="000000"/>
        </w:rPr>
        <w:t>3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>-րդ հոդվածի 2-րդ մասի 1-ին կամ 2-րդ կետերով սահմանված պահանջների խախտման դեպքում հրաժարվել աուդիտորական ծառայությունների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իրականացումից,</w:t>
      </w:r>
    </w:p>
    <w:p w14:paraId="7D26FA2F" w14:textId="70DBFF47" w:rsidR="00BC2554" w:rsidRPr="00770238" w:rsidRDefault="00BC2554" w:rsidP="00876602">
      <w:pPr>
        <w:pStyle w:val="ListParagraph"/>
        <w:numPr>
          <w:ilvl w:val="0"/>
          <w:numId w:val="11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իրականացնել Հայաստանի Հանրապետության օրենսդրությամբ չարգելված այլ </w:t>
      </w:r>
      <w:r w:rsidR="00F353B1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="00F353B1">
        <w:rPr>
          <w:rFonts w:ascii="GHEA Grapalat" w:eastAsia="Times New Roman" w:hAnsi="GHEA Grapalat" w:cs="Arial Unicode"/>
          <w:color w:val="000000"/>
        </w:rPr>
        <w:t>գործողություններ</w:t>
      </w:r>
      <w:proofErr w:type="spellEnd"/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: </w:t>
      </w:r>
    </w:p>
    <w:p w14:paraId="5B58C6B9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2. </w:t>
      </w:r>
      <w:r w:rsidRPr="00770238">
        <w:rPr>
          <w:rFonts w:ascii="GHEA Grapalat" w:eastAsia="Times New Roman" w:hAnsi="GHEA Grapalat"/>
          <w:lang w:val="hy-AM"/>
        </w:rPr>
        <w:t>Աուդիտորական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 xml:space="preserve"> կազմակերպություն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ը պարտավոր է` </w:t>
      </w:r>
    </w:p>
    <w:p w14:paraId="77CC858A" w14:textId="77777777" w:rsidR="00BC2554" w:rsidRPr="00770238" w:rsidRDefault="00BC2554" w:rsidP="00876602">
      <w:pPr>
        <w:pStyle w:val="ListParagraph"/>
        <w:numPr>
          <w:ilvl w:val="0"/>
          <w:numId w:val="12"/>
        </w:numPr>
        <w:spacing w:before="60" w:after="0" w:line="276" w:lineRule="auto"/>
        <w:ind w:left="28" w:firstLine="40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գործունեության իրականացման ընթացքում պահպանել Հայաստանի Հանրապետության օրենսդրության պահանջները. </w:t>
      </w:r>
    </w:p>
    <w:p w14:paraId="7C2BF345" w14:textId="77777777" w:rsidR="00D13AC4" w:rsidRPr="00770238" w:rsidRDefault="00D13AC4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lastRenderedPageBreak/>
        <w:t xml:space="preserve">աուդիտի ենթարկվող անձի պահանջով ներկայացնել </w:t>
      </w:r>
      <w:r w:rsidR="00A24C4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 կազմակերպության կողմից աուդիտի ենթարկվող անձին ներկայացված դիտողությունների և </w:t>
      </w:r>
      <w:r w:rsidR="00000656" w:rsidRPr="00770238">
        <w:rPr>
          <w:rFonts w:ascii="GHEA Grapalat" w:eastAsia="Times New Roman" w:hAnsi="GHEA Grapalat" w:cs="Arial Unicode"/>
          <w:color w:val="000000"/>
          <w:lang w:val="hy-AM"/>
        </w:rPr>
        <w:t>եզրահանգումների հիմնավորումները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</w:p>
    <w:p w14:paraId="3D208CE3" w14:textId="61C34337" w:rsidR="00BC2554" w:rsidRPr="00BF71DF" w:rsidRDefault="00BC2554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ապահովել իր աշխատող աուդիտորների, 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ինչպես նաև սույն հոդվածի 1-ին մասի </w:t>
      </w:r>
      <w:r w:rsidR="00000656" w:rsidRPr="00BF71DF">
        <w:rPr>
          <w:rFonts w:ascii="GHEA Grapalat" w:eastAsia="Times New Roman" w:hAnsi="GHEA Grapalat" w:cs="Arial Unicode"/>
          <w:color w:val="000000"/>
          <w:lang w:val="hy-AM"/>
        </w:rPr>
        <w:t>5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-րդ կետում նշված անձանց կողմից սույն օրենքի </w:t>
      </w:r>
      <w:r w:rsidR="004C6A16" w:rsidRPr="00BF71DF">
        <w:rPr>
          <w:rFonts w:ascii="GHEA Grapalat" w:eastAsia="Times New Roman" w:hAnsi="GHEA Grapalat" w:cs="Arial Unicode"/>
          <w:color w:val="000000"/>
          <w:lang w:val="hy-AM"/>
        </w:rPr>
        <w:t>1</w:t>
      </w:r>
      <w:r w:rsidR="009A03FD" w:rsidRPr="00BF71DF">
        <w:rPr>
          <w:rFonts w:ascii="GHEA Grapalat" w:eastAsia="Times New Roman" w:hAnsi="GHEA Grapalat" w:cs="Arial Unicode"/>
          <w:color w:val="000000"/>
          <w:lang w:val="hy-AM"/>
        </w:rPr>
        <w:t>5</w:t>
      </w:r>
      <w:r w:rsidR="00580BB0" w:rsidRPr="00BF71DF">
        <w:rPr>
          <w:rFonts w:ascii="GHEA Grapalat" w:eastAsia="Times New Roman" w:hAnsi="GHEA Grapalat" w:cs="Arial Unicode"/>
          <w:color w:val="000000"/>
          <w:lang w:val="hy-AM"/>
        </w:rPr>
        <w:t>-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րդ հոդվածի </w:t>
      </w:r>
      <w:r w:rsidR="00EC6079" w:rsidRPr="00BF71DF">
        <w:rPr>
          <w:rFonts w:ascii="GHEA Grapalat" w:eastAsia="Times New Roman" w:hAnsi="GHEA Grapalat" w:cs="Arial Unicode"/>
          <w:color w:val="000000"/>
          <w:lang w:val="hy-AM"/>
        </w:rPr>
        <w:t>4</w:t>
      </w:r>
      <w:r w:rsidR="004C6A16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-րդ և </w:t>
      </w:r>
      <w:r w:rsidR="000933B0" w:rsidRPr="00BF71DF">
        <w:rPr>
          <w:rFonts w:ascii="GHEA Grapalat" w:eastAsia="Times New Roman" w:hAnsi="GHEA Grapalat" w:cs="Arial Unicode"/>
          <w:color w:val="000000"/>
          <w:lang w:val="hy-AM"/>
        </w:rPr>
        <w:t>5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>-րդ մաս</w:t>
      </w:r>
      <w:r w:rsidR="00EC6079" w:rsidRPr="00BF71DF">
        <w:rPr>
          <w:rFonts w:ascii="GHEA Grapalat" w:eastAsia="Times New Roman" w:hAnsi="GHEA Grapalat" w:cs="Arial Unicode"/>
          <w:color w:val="000000"/>
          <w:lang w:val="hy-AM"/>
        </w:rPr>
        <w:t>եր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ի պահանջների պահպանումը. </w:t>
      </w:r>
    </w:p>
    <w:p w14:paraId="24C9ACD2" w14:textId="319977F8" w:rsidR="00BC2554" w:rsidRPr="00BF71DF" w:rsidRDefault="00BC2554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սույն օրենքի </w:t>
      </w:r>
      <w:r w:rsidR="00DA5B53" w:rsidRPr="00BF71DF">
        <w:rPr>
          <w:rFonts w:ascii="GHEA Grapalat" w:eastAsia="Times New Roman" w:hAnsi="GHEA Grapalat" w:cs="Arial Unicode"/>
          <w:color w:val="000000"/>
          <w:lang w:val="hy-AM"/>
        </w:rPr>
        <w:t>1</w:t>
      </w:r>
      <w:r w:rsidR="009A03FD" w:rsidRPr="00BF71DF">
        <w:rPr>
          <w:rFonts w:ascii="GHEA Grapalat" w:eastAsia="Times New Roman" w:hAnsi="GHEA Grapalat" w:cs="Arial Unicode"/>
          <w:color w:val="000000"/>
          <w:lang w:val="hy-AM"/>
        </w:rPr>
        <w:t>5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-րդ հոդվածի </w:t>
      </w:r>
      <w:r w:rsidR="00EC6079" w:rsidRPr="00BF71DF">
        <w:rPr>
          <w:rFonts w:ascii="GHEA Grapalat" w:eastAsia="Times New Roman" w:hAnsi="GHEA Grapalat" w:cs="Arial Unicode"/>
          <w:color w:val="000000"/>
          <w:lang w:val="hy-AM"/>
        </w:rPr>
        <w:t>4</w:t>
      </w:r>
      <w:r w:rsidR="0044334A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-րդ և </w:t>
      </w:r>
      <w:r w:rsidR="00B15D31" w:rsidRPr="00BF71DF">
        <w:rPr>
          <w:rFonts w:ascii="GHEA Grapalat" w:eastAsia="Times New Roman" w:hAnsi="GHEA Grapalat" w:cs="Arial Unicode"/>
          <w:color w:val="000000"/>
          <w:lang w:val="hy-AM"/>
        </w:rPr>
        <w:t>5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>-րդ մաս</w:t>
      </w:r>
      <w:r w:rsidR="00EC6079" w:rsidRPr="00BF71DF">
        <w:rPr>
          <w:rFonts w:ascii="GHEA Grapalat" w:eastAsia="Times New Roman" w:hAnsi="GHEA Grapalat" w:cs="Arial Unicode"/>
          <w:color w:val="000000"/>
          <w:lang w:val="hy-AM"/>
        </w:rPr>
        <w:t>եր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>ով</w:t>
      </w:r>
      <w:r w:rsidRPr="00BF71DF">
        <w:rPr>
          <w:rFonts w:eastAsia="Times New Roman" w:cs="Calibri"/>
          <w:color w:val="000000"/>
          <w:lang w:val="hy-AM"/>
        </w:rPr>
        <w:t> 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սահմանված պայմանների առկայության դեպքում հրաժարվել աուդիտորական ծառայություններ իրականացնելուց. </w:t>
      </w:r>
    </w:p>
    <w:p w14:paraId="67F7AB49" w14:textId="3D6C9CCC" w:rsidR="00BC2554" w:rsidRPr="00770238" w:rsidRDefault="00BC2554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ապահովել աուդիտորական գործունեության իրականացման ընթացքում ստացված </w:t>
      </w:r>
      <w:r w:rsidR="00C94BE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աուդիտորական, 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ծառայողական, </w:t>
      </w:r>
      <w:r w:rsidR="00787703" w:rsidRPr="00787703">
        <w:rPr>
          <w:rFonts w:ascii="GHEA Grapalat" w:eastAsia="Times New Roman" w:hAnsi="GHEA Grapalat" w:cs="Arial Unicode"/>
          <w:color w:val="000000"/>
          <w:lang w:val="hy-AM"/>
        </w:rPr>
        <w:t>առևտրային, բանկային, ապահովագրական կամ կենսաթոշակային</w:t>
      </w:r>
      <w:r w:rsidR="00787703">
        <w:rPr>
          <w:rFonts w:ascii="GHEA Grapalat" w:eastAsia="Times New Roman" w:hAnsi="GHEA Grapalat" w:cs="Arial Unicode"/>
          <w:color w:val="000000"/>
        </w:rPr>
        <w:t xml:space="preserve"> 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գաղտնիք կազմող </w:t>
      </w:r>
      <w:r w:rsidR="00C94BE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տեղեկությունների </w:t>
      </w:r>
      <w:r w:rsidRPr="00BF71DF">
        <w:rPr>
          <w:rFonts w:ascii="GHEA Grapalat" w:eastAsia="Times New Roman" w:hAnsi="GHEA Grapalat" w:cs="Arial Unicode"/>
          <w:color w:val="000000"/>
          <w:lang w:val="hy-AM"/>
        </w:rPr>
        <w:t>գաղտնիության պահպանումը: Գաղտնի տեղեկությունների ցանկը սահմանվում է օրենքով, աուդիտորական գործունեության իրականացման մասին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պայմանագրով և ենթակա չէ հրապարակման, բացառությամբ օրենքով կամ պայմանագրով սահմանված դեպքերի, ինչպես նաև այն իրավաբանական անձի կամ հիմնարկի գրավոր համաձայնությամբ, որի մոտ իրականացվել է աուդիտորական գործունեությունը: Այդ ցանկում չեն ներառվում այն տեղեկությունները, որոնք Հայաստանի Հանրապետության օրենսդրությամբ չեն կարող լինել </w:t>
      </w:r>
      <w:r w:rsidR="00DB47B1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աուդիտորական,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ծառայողական, առևտրային կամ բանկային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գաղտնիք.</w:t>
      </w:r>
    </w:p>
    <w:p w14:paraId="2372F5CC" w14:textId="0AC80931" w:rsidR="00BC2554" w:rsidRPr="00BF71DF" w:rsidRDefault="008405B0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382CD4">
        <w:rPr>
          <w:rFonts w:ascii="GHEA Grapalat" w:eastAsia="Times New Roman" w:hAnsi="GHEA Grapalat"/>
          <w:lang w:val="hy-AM"/>
        </w:rPr>
        <w:t>«</w:t>
      </w:r>
      <w:r w:rsidRPr="00382CD4">
        <w:rPr>
          <w:rFonts w:ascii="GHEA Grapalat" w:eastAsia="Times New Roman" w:hAnsi="GHEA Grapalat" w:cs="Arial Unicode"/>
          <w:color w:val="000000"/>
          <w:lang w:val="hy-AM"/>
        </w:rPr>
        <w:t>Հաշվապահական</w:t>
      </w:r>
      <w:r w:rsidRPr="00382CD4">
        <w:rPr>
          <w:rFonts w:ascii="GHEA Grapalat" w:eastAsia="Times New Roman" w:hAnsi="GHEA Grapalat"/>
          <w:lang w:val="hy-AM"/>
        </w:rPr>
        <w:t xml:space="preserve"> հաշվառման և աուդիտորական գործունեության կարգավորման գործառույթներ և հանրային վերահսկողության գործառույթներ իրականցնող մարմինների մասին» Հայաստանի Հանրապետության </w:t>
      </w:r>
      <w:r w:rsidRPr="00BF71DF">
        <w:rPr>
          <w:rFonts w:ascii="GHEA Grapalat" w:eastAsia="Times New Roman" w:hAnsi="GHEA Grapalat"/>
          <w:lang w:val="hy-AM"/>
        </w:rPr>
        <w:t>օրենք</w:t>
      </w:r>
      <w:r w:rsidR="009E6473" w:rsidRPr="00BF71DF">
        <w:rPr>
          <w:rFonts w:ascii="GHEA Grapalat" w:eastAsia="Times New Roman" w:hAnsi="GHEA Grapalat" w:cs="Arial Unicode"/>
          <w:color w:val="000000"/>
          <w:lang w:val="hy-AM"/>
        </w:rPr>
        <w:t>ի</w:t>
      </w:r>
      <w:r w:rsidR="00BC255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FC156A" w:rsidRPr="00BF71DF">
        <w:rPr>
          <w:rFonts w:ascii="GHEA Grapalat" w:eastAsia="Times New Roman" w:hAnsi="GHEA Grapalat" w:cs="Arial Unicode"/>
          <w:color w:val="000000"/>
          <w:lang w:val="hy-AM"/>
        </w:rPr>
        <w:t>18</w:t>
      </w:r>
      <w:r w:rsidR="00BC255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-րդ հոդվածի 1-ին մասի </w:t>
      </w:r>
      <w:r w:rsidR="009A0DC1" w:rsidRPr="00BF71DF">
        <w:rPr>
          <w:rFonts w:ascii="GHEA Grapalat" w:eastAsia="Times New Roman" w:hAnsi="GHEA Grapalat" w:cs="Arial Unicode"/>
          <w:color w:val="000000"/>
          <w:lang w:val="hy-AM"/>
        </w:rPr>
        <w:t>2-</w:t>
      </w:r>
      <w:r w:rsidR="009A0DC1" w:rsidRPr="00BF71DF">
        <w:rPr>
          <w:rFonts w:ascii="GHEA Grapalat" w:eastAsia="Times New Roman" w:hAnsi="GHEA Grapalat"/>
          <w:lang w:val="hy-AM"/>
        </w:rPr>
        <w:t>րդ, 3-րդ, 4-րդ կետերի</w:t>
      </w:r>
      <w:r w:rsidR="009A0DC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BC255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պահանջներից որևէ մեկը խախտվելու դեպքում խախտում թույլ տրվելու օրվան հաջորդող </w:t>
      </w:r>
      <w:r w:rsidR="009B0FCD" w:rsidRPr="00BF71DF">
        <w:rPr>
          <w:rFonts w:ascii="GHEA Grapalat" w:eastAsia="Times New Roman" w:hAnsi="GHEA Grapalat" w:cs="Arial Unicode"/>
          <w:color w:val="000000"/>
          <w:lang w:val="hy-AM"/>
        </w:rPr>
        <w:t>քսան աշխատանքային օրվա ընթացքում</w:t>
      </w:r>
      <w:r w:rsidR="00BC255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այդ մասին գրավոր հայտնել </w:t>
      </w:r>
      <w:r w:rsidR="00382CD4" w:rsidRPr="00BF71DF">
        <w:rPr>
          <w:rFonts w:ascii="GHEA Grapalat" w:eastAsia="Times New Roman" w:hAnsi="GHEA Grapalat" w:cs="Arial Unicode"/>
          <w:color w:val="000000"/>
          <w:lang w:val="hy-AM"/>
        </w:rPr>
        <w:t>մասնագիտացված կառույցին</w:t>
      </w:r>
      <w:r w:rsidR="00BC255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. </w:t>
      </w:r>
    </w:p>
    <w:p w14:paraId="0C4C6AA1" w14:textId="46B3E466" w:rsidR="00BC2554" w:rsidRPr="00770238" w:rsidRDefault="00F2381B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մասնագիտացված կառույցի </w:t>
      </w:r>
      <w:r w:rsidR="00BC2554" w:rsidRPr="00BF71DF">
        <w:rPr>
          <w:rFonts w:ascii="GHEA Grapalat" w:eastAsia="Times New Roman" w:hAnsi="GHEA Grapalat" w:cs="Arial Unicode"/>
          <w:color w:val="000000"/>
          <w:lang w:val="hy-AM"/>
        </w:rPr>
        <w:t>սահմանած կարգով</w:t>
      </w:r>
      <w:r w:rsidR="00C90420" w:rsidRPr="00BF71DF">
        <w:rPr>
          <w:rFonts w:ascii="GHEA Grapalat" w:eastAsia="Times New Roman" w:hAnsi="GHEA Grapalat" w:cs="Arial Unicode"/>
          <w:color w:val="000000"/>
          <w:lang w:val="hy-AM"/>
        </w:rPr>
        <w:t>, ժամկետներում և</w:t>
      </w:r>
      <w:r w:rsidR="00C90420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պարբերականությամբ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նրան ներկայացնել աուդիտորական </w:t>
      </w:r>
      <w:r w:rsidR="002C2AA2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գործունեությանը </w:t>
      </w:r>
      <w:r w:rsidR="00C90420" w:rsidRPr="00770238">
        <w:rPr>
          <w:rFonts w:ascii="GHEA Grapalat" w:eastAsia="Times New Roman" w:hAnsi="GHEA Grapalat" w:cs="Arial Unicode"/>
          <w:color w:val="000000"/>
          <w:lang w:val="hy-AM"/>
        </w:rPr>
        <w:t>վերաբերող հաշվետվություններ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. </w:t>
      </w:r>
    </w:p>
    <w:p w14:paraId="6AA35BF5" w14:textId="765AD366" w:rsidR="00BC2554" w:rsidRPr="00770238" w:rsidRDefault="00BC2554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ապահովել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պայմաններ </w:t>
      </w:r>
      <w:r w:rsidR="00F2381B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կառույցի</w:t>
      </w:r>
      <w:r w:rsidRPr="00770238">
        <w:rPr>
          <w:rFonts w:ascii="GHEA Grapalat" w:eastAsia="Times New Roman" w:hAnsi="GHEA Grapalat"/>
          <w:color w:val="000000"/>
          <w:lang w:val="hy-AM"/>
        </w:rPr>
        <w:t>, Հանրային վերահսկողության խորհրդի համապատասխան աշխատակիցների, այդ թվում</w:t>
      </w:r>
      <w:r w:rsidR="000C6C50">
        <w:rPr>
          <w:rFonts w:ascii="GHEA Grapalat" w:eastAsia="Times New Roman" w:hAnsi="GHEA Grapalat"/>
          <w:color w:val="000000"/>
        </w:rPr>
        <w:t>՝</w:t>
      </w:r>
      <w:r w:rsidR="000C6C50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F2381B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Pr="00770238">
        <w:rPr>
          <w:rFonts w:ascii="GHEA Grapalat" w:eastAsia="Times New Roman" w:hAnsi="GHEA Grapalat"/>
          <w:color w:val="000000"/>
          <w:lang w:val="hy-AM"/>
        </w:rPr>
        <w:t>և Հանրայ</w:t>
      </w:r>
      <w:r w:rsidR="00F2381B" w:rsidRPr="00A229E8">
        <w:rPr>
          <w:rFonts w:ascii="GHEA Grapalat" w:eastAsia="Times New Roman" w:hAnsi="GHEA Grapalat"/>
          <w:color w:val="000000"/>
          <w:lang w:val="hy-AM"/>
        </w:rPr>
        <w:t>ի</w:t>
      </w:r>
      <w:r w:rsidRPr="00770238">
        <w:rPr>
          <w:rFonts w:ascii="GHEA Grapalat" w:eastAsia="Times New Roman" w:hAnsi="GHEA Grapalat"/>
          <w:color w:val="000000"/>
          <w:lang w:val="hy-AM"/>
        </w:rPr>
        <w:t>ն վերահսկողության խորհրդի կողմից ներգրավված մասնագետների համար` սույն օրենք</w:t>
      </w:r>
      <w:r w:rsidR="00B904A7" w:rsidRPr="00770238">
        <w:rPr>
          <w:rFonts w:ascii="GHEA Grapalat" w:eastAsia="Times New Roman" w:hAnsi="GHEA Grapalat"/>
          <w:color w:val="000000"/>
          <w:lang w:val="hy-AM"/>
        </w:rPr>
        <w:t xml:space="preserve">ով և </w:t>
      </w:r>
      <w:r w:rsidR="004F42A6" w:rsidRPr="00770238">
        <w:rPr>
          <w:rFonts w:ascii="GHEA Grapalat" w:eastAsia="Times New Roman" w:hAnsi="GHEA Grapalat"/>
          <w:lang w:val="hy-AM"/>
        </w:rPr>
        <w:t>«</w:t>
      </w:r>
      <w:r w:rsidR="004F42A6" w:rsidRPr="00770238">
        <w:rPr>
          <w:rFonts w:ascii="GHEA Grapalat" w:eastAsia="Times New Roman" w:hAnsi="GHEA Grapalat" w:cs="Arial Unicode"/>
          <w:color w:val="000000"/>
          <w:lang w:val="hy-AM"/>
        </w:rPr>
        <w:t>Հաշվապահական</w:t>
      </w:r>
      <w:r w:rsidR="004F42A6" w:rsidRPr="00770238">
        <w:rPr>
          <w:rFonts w:ascii="GHEA Grapalat" w:eastAsia="Times New Roman" w:hAnsi="GHEA Grapalat"/>
          <w:lang w:val="hy-AM"/>
        </w:rPr>
        <w:t xml:space="preserve"> հաշվառման և աուդիտորական գործունեության կարգավորման գործառույթներ և հանրային վերահսկողության գործառույթներ իրականցնող մարմինների մասին»</w:t>
      </w:r>
      <w:r w:rsidR="004F42A6">
        <w:rPr>
          <w:rFonts w:ascii="GHEA Grapalat" w:eastAsia="Times New Roman" w:hAnsi="GHEA Grapalat"/>
          <w:color w:val="000000"/>
          <w:lang w:val="hy-AM"/>
        </w:rPr>
        <w:t xml:space="preserve"> Հա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յաստանի Հանրապետության օրենքով նախատեսված </w:t>
      </w:r>
      <w:r w:rsidR="002C2AA2" w:rsidRPr="00770238">
        <w:rPr>
          <w:rFonts w:ascii="GHEA Grapalat" w:eastAsia="Times New Roman" w:hAnsi="GHEA Grapalat"/>
          <w:color w:val="000000"/>
          <w:lang w:val="hy-AM"/>
        </w:rPr>
        <w:t xml:space="preserve">աուդիտորական </w:t>
      </w:r>
      <w:r w:rsidR="003D16AE">
        <w:rPr>
          <w:rFonts w:ascii="GHEA Grapalat" w:eastAsia="Times New Roman" w:hAnsi="GHEA Grapalat"/>
          <w:color w:val="000000"/>
          <w:lang w:val="hy-AM"/>
        </w:rPr>
        <w:t>ծառայության որակի հսկողությ</w:t>
      </w:r>
      <w:r w:rsidR="00CD564B">
        <w:rPr>
          <w:rFonts w:ascii="GHEA Grapalat" w:eastAsia="Times New Roman" w:hAnsi="GHEA Grapalat"/>
          <w:color w:val="000000"/>
          <w:lang w:val="hy-AM"/>
        </w:rPr>
        <w:t>ան</w:t>
      </w:r>
      <w:r w:rsidR="003D16AE">
        <w:rPr>
          <w:rFonts w:ascii="GHEA Grapalat" w:eastAsia="Times New Roman" w:hAnsi="GHEA Grapalat"/>
          <w:color w:val="000000"/>
          <w:lang w:val="hy-AM"/>
        </w:rPr>
        <w:t xml:space="preserve"> պահանջների պահպանմա</w:t>
      </w:r>
      <w:r w:rsidR="00CD564B">
        <w:rPr>
          <w:rFonts w:ascii="GHEA Grapalat" w:eastAsia="Times New Roman" w:hAnsi="GHEA Grapalat"/>
          <w:color w:val="000000"/>
          <w:lang w:val="hy-AM"/>
        </w:rPr>
        <w:t>ն</w:t>
      </w:r>
      <w:r w:rsidR="003D16AE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2C2AA2" w:rsidRPr="00770238">
        <w:rPr>
          <w:rFonts w:ascii="GHEA Grapalat" w:eastAsia="Times New Roman" w:hAnsi="GHEA Grapalat"/>
          <w:color w:val="000000"/>
          <w:lang w:val="hy-AM"/>
        </w:rPr>
        <w:t xml:space="preserve">նկատմամբ արտաքին </w:t>
      </w:r>
      <w:r w:rsidR="00CD564B">
        <w:rPr>
          <w:rFonts w:ascii="GHEA Grapalat" w:eastAsia="Times New Roman" w:hAnsi="GHEA Grapalat"/>
          <w:color w:val="000000"/>
          <w:lang w:val="hy-AM"/>
        </w:rPr>
        <w:t>գնահատումն</w:t>
      </w:r>
      <w:r w:rsidR="00CD564B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/>
          <w:color w:val="000000"/>
          <w:lang w:val="hy-AM"/>
        </w:rPr>
        <w:t>իրականացնելու համար.</w:t>
      </w:r>
    </w:p>
    <w:p w14:paraId="180BAC0F" w14:textId="156CE565" w:rsidR="00BC2554" w:rsidRPr="00770238" w:rsidRDefault="00F2381B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r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="00E510FC" w:rsidRPr="00770238">
        <w:rPr>
          <w:rFonts w:ascii="GHEA Grapalat" w:eastAsia="Times New Roman" w:hAnsi="GHEA Grapalat"/>
          <w:color w:val="000000"/>
          <w:lang w:val="hy-AM"/>
        </w:rPr>
        <w:t>կողմից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 սահ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softHyphen/>
        <w:t>մանած կարգով վարել իր կողմից կնքված պայ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softHyphen/>
        <w:t>մանագրերի գրան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softHyphen/>
        <w:t>ցա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softHyphen/>
        <w:t>մատ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softHyphen/>
        <w:t>յան.</w:t>
      </w:r>
    </w:p>
    <w:p w14:paraId="3D298F15" w14:textId="34A4336F" w:rsidR="00792122" w:rsidRPr="00792122" w:rsidRDefault="00BC2554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ունենալ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ինտերնետային կայք, որում մինչև հաշվետու տարվան հաջորդող տարվա ապրիլի 30-ը ներառյալ պարտավոր է տեղադրել և առնվազն երեք տարի ժամկետով պահպանել իր տարեկան ֆինանսական հաշվետվությունները և աուդիտի ենթարկված անձանց ցանկը</w:t>
      </w:r>
      <w:r w:rsidR="00792122">
        <w:rPr>
          <w:rFonts w:ascii="GHEA Grapalat" w:eastAsia="Times New Roman" w:hAnsi="GHEA Grapalat"/>
          <w:color w:val="000000"/>
        </w:rPr>
        <w:t>.</w:t>
      </w:r>
    </w:p>
    <w:p w14:paraId="09AE1A45" w14:textId="19B7CB2E" w:rsidR="00792122" w:rsidRPr="00792122" w:rsidRDefault="00792122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92122">
        <w:rPr>
          <w:rFonts w:eastAsia="Times New Roman" w:cs="Calibri"/>
          <w:color w:val="000000"/>
        </w:rPr>
        <w:lastRenderedPageBreak/>
        <w:t> </w:t>
      </w:r>
      <w:r w:rsidRPr="00792122">
        <w:rPr>
          <w:rFonts w:ascii="GHEA Grapalat" w:eastAsia="Times New Roman" w:hAnsi="GHEA Grapalat" w:cs="GHEA Grapalat"/>
          <w:color w:val="000000"/>
        </w:rPr>
        <w:t>«</w:t>
      </w:r>
      <w:proofErr w:type="spellStart"/>
      <w:r w:rsidRPr="00792122">
        <w:rPr>
          <w:rFonts w:ascii="GHEA Grapalat" w:eastAsia="Times New Roman" w:hAnsi="GHEA Grapalat" w:cs="GHEA Grapalat"/>
          <w:color w:val="000000"/>
        </w:rPr>
        <w:t>Փ</w:t>
      </w:r>
      <w:r w:rsidRPr="00792122">
        <w:rPr>
          <w:rFonts w:ascii="GHEA Grapalat" w:eastAsia="Times New Roman" w:hAnsi="GHEA Grapalat" w:cs="Arial Unicode"/>
          <w:color w:val="000000"/>
        </w:rPr>
        <w:t>ողերի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լվացման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և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ահաբեկչության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ֆինանսավորման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դեմ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պայքարի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մասին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»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Հայաստանի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Հանրապետության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օրենքով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նախատեսված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և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առևտրային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գաղտնիք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հանդիսացող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տեղեկատվությունը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տրամադրել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այդ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օրենքով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սահմանված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լիազոր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մարմնին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փողերի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լվացման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կամ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ահաբեկչության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ֆինանսավորման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վերաբերյալ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կասկածի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կամ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լիազոր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մարմնի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հարցման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հիման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վրա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՝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այդ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օրենքով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սահմանված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դեպքերում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 xml:space="preserve"> և </w:t>
      </w:r>
      <w:proofErr w:type="spellStart"/>
      <w:r w:rsidRPr="00792122">
        <w:rPr>
          <w:rFonts w:ascii="GHEA Grapalat" w:eastAsia="Times New Roman" w:hAnsi="GHEA Grapalat" w:cs="Arial Unicode"/>
          <w:color w:val="000000"/>
        </w:rPr>
        <w:t>կարգով</w:t>
      </w:r>
      <w:proofErr w:type="spellEnd"/>
      <w:r w:rsidRPr="00792122">
        <w:rPr>
          <w:rFonts w:ascii="GHEA Grapalat" w:eastAsia="Times New Roman" w:hAnsi="GHEA Grapalat" w:cs="Arial Unicode"/>
          <w:color w:val="000000"/>
        </w:rPr>
        <w:t>.</w:t>
      </w:r>
    </w:p>
    <w:p w14:paraId="12D47E10" w14:textId="79E3DFC2" w:rsidR="00BC2554" w:rsidRPr="00770238" w:rsidRDefault="00792122" w:rsidP="00876602">
      <w:pPr>
        <w:pStyle w:val="ListParagraph"/>
        <w:numPr>
          <w:ilvl w:val="0"/>
          <w:numId w:val="12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proofErr w:type="spellStart"/>
      <w:r w:rsidRPr="00792122">
        <w:rPr>
          <w:rFonts w:ascii="GHEA Grapalat" w:eastAsia="Times New Roman" w:hAnsi="GHEA Grapalat"/>
          <w:color w:val="000000"/>
        </w:rPr>
        <w:t>կրել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«</w:t>
      </w:r>
      <w:proofErr w:type="spellStart"/>
      <w:r w:rsidRPr="00792122">
        <w:rPr>
          <w:rFonts w:ascii="GHEA Grapalat" w:eastAsia="Times New Roman" w:hAnsi="GHEA Grapalat"/>
          <w:color w:val="000000"/>
        </w:rPr>
        <w:t>Փողերի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լվացման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և </w:t>
      </w:r>
      <w:proofErr w:type="spellStart"/>
      <w:r w:rsidRPr="00792122">
        <w:rPr>
          <w:rFonts w:ascii="GHEA Grapalat" w:eastAsia="Times New Roman" w:hAnsi="GHEA Grapalat"/>
          <w:color w:val="000000"/>
        </w:rPr>
        <w:t>ահաբեկչության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ֆինանսավորման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դեմ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պայքարի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մասին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» </w:t>
      </w:r>
      <w:proofErr w:type="spellStart"/>
      <w:r w:rsidRPr="00792122">
        <w:rPr>
          <w:rFonts w:ascii="GHEA Grapalat" w:eastAsia="Times New Roman" w:hAnsi="GHEA Grapalat"/>
          <w:color w:val="000000"/>
        </w:rPr>
        <w:t>Հայաստանի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Հանրապետության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օրենքով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և </w:t>
      </w:r>
      <w:proofErr w:type="spellStart"/>
      <w:r w:rsidRPr="00792122">
        <w:rPr>
          <w:rFonts w:ascii="GHEA Grapalat" w:eastAsia="Times New Roman" w:hAnsi="GHEA Grapalat"/>
          <w:color w:val="000000"/>
        </w:rPr>
        <w:t>այլ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օրենքներով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նախատեսված</w:t>
      </w:r>
      <w:proofErr w:type="spellEnd"/>
      <w:r w:rsidRPr="00792122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792122">
        <w:rPr>
          <w:rFonts w:ascii="GHEA Grapalat" w:eastAsia="Times New Roman" w:hAnsi="GHEA Grapalat"/>
          <w:color w:val="000000"/>
        </w:rPr>
        <w:t>պարտականությունները</w:t>
      </w:r>
      <w:proofErr w:type="spellEnd"/>
      <w:r w:rsidR="00BC2554" w:rsidRPr="00770238">
        <w:rPr>
          <w:rFonts w:ascii="GHEA Grapalat" w:eastAsia="Times New Roman" w:hAnsi="GHEA Grapalat"/>
          <w:color w:val="000000"/>
          <w:lang w:val="hy-AM"/>
        </w:rPr>
        <w:t>:</w:t>
      </w:r>
    </w:p>
    <w:p w14:paraId="3F710998" w14:textId="15F7BF22" w:rsidR="00BC2554" w:rsidRPr="00770238" w:rsidDel="00746D7A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27F0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3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Աուդիտի ենթարկվող անձի իրավունքները</w:t>
      </w:r>
      <w:r w:rsidRPr="00770238">
        <w:rPr>
          <w:rFonts w:ascii="Calibri" w:hAnsi="Calibri" w:cs="Calibri"/>
          <w:bCs w:val="0"/>
          <w:i w:val="0"/>
          <w:iCs w:val="0"/>
          <w:sz w:val="22"/>
          <w:szCs w:val="22"/>
          <w:lang w:val="hy-AM" w:eastAsia="en-US"/>
        </w:rPr>
        <w:t> 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և պարտականությունները</w:t>
      </w:r>
    </w:p>
    <w:p w14:paraId="6E89E767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1. </w:t>
      </w:r>
      <w:r w:rsidRPr="00770238">
        <w:rPr>
          <w:rFonts w:ascii="GHEA Grapalat" w:eastAsia="Times New Roman" w:hAnsi="GHEA Grapalat"/>
          <w:lang w:val="hy-AM"/>
        </w:rPr>
        <w:t>Աուդիտի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ենթարկվող անձն իրավունք ունի` </w:t>
      </w:r>
    </w:p>
    <w:p w14:paraId="3B7F5CCB" w14:textId="77777777" w:rsidR="00BC2554" w:rsidRPr="00770238" w:rsidRDefault="00BC2554" w:rsidP="00876602">
      <w:pPr>
        <w:pStyle w:val="ListParagraph"/>
        <w:numPr>
          <w:ilvl w:val="0"/>
          <w:numId w:val="13"/>
        </w:numPr>
        <w:spacing w:before="60" w:after="0" w:line="276" w:lineRule="auto"/>
        <w:ind w:left="14" w:firstLine="434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ինքնուրույն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ընտրել 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Pr="00770238">
        <w:rPr>
          <w:rFonts w:ascii="GHEA Grapalat" w:eastAsia="Times New Roman" w:hAnsi="GHEA Grapalat"/>
          <w:color w:val="000000"/>
          <w:lang w:val="hy-AM"/>
        </w:rPr>
        <w:t>ը, եթե օրենքով կամ պայմանագրով այլ բան սահմանված չէ.</w:t>
      </w:r>
    </w:p>
    <w:p w14:paraId="2017B3AF" w14:textId="77777777" w:rsidR="008F5C07" w:rsidRPr="00770238" w:rsidRDefault="008F5C07" w:rsidP="00876602">
      <w:pPr>
        <w:pStyle w:val="ListParagraph"/>
        <w:numPr>
          <w:ilvl w:val="0"/>
          <w:numId w:val="13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կազմակերպությունից պահանջել և ստանալ ներկայացված դիտողությունների և եզրահանգումների հիմնավորումները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</w:p>
    <w:p w14:paraId="4855158B" w14:textId="77777777" w:rsidR="00F13D2F" w:rsidRPr="00770238" w:rsidRDefault="00F13D2F" w:rsidP="00876602">
      <w:pPr>
        <w:pStyle w:val="ListParagraph"/>
        <w:numPr>
          <w:ilvl w:val="0"/>
          <w:numId w:val="13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կազմակերպությունունից ստանալ աուդիտորական եզրակա</w:t>
      </w:r>
      <w:r w:rsidR="000A0333">
        <w:rPr>
          <w:rFonts w:ascii="GHEA Grapalat" w:eastAsia="Times New Roman" w:hAnsi="GHEA Grapalat" w:cs="Arial Unicode"/>
          <w:color w:val="000000"/>
          <w:lang w:val="hy-AM"/>
        </w:rPr>
        <w:softHyphen/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>ցու</w:t>
      </w:r>
      <w:r w:rsidR="000A0333">
        <w:rPr>
          <w:rFonts w:ascii="GHEA Grapalat" w:eastAsia="Times New Roman" w:hAnsi="GHEA Grapalat" w:cs="Arial Unicode"/>
          <w:color w:val="000000"/>
          <w:lang w:val="hy-AM"/>
        </w:rPr>
        <w:softHyphen/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թյունը՝ </w:t>
      </w:r>
      <w:r w:rsidR="00B75C89"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ծառայությունների մատուցման պայմանագրում նշված ժամկետում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</w:p>
    <w:p w14:paraId="03284E97" w14:textId="77777777" w:rsidR="00BC2554" w:rsidRPr="00770238" w:rsidRDefault="00BC2554" w:rsidP="00876602">
      <w:pPr>
        <w:pStyle w:val="ListParagraph"/>
        <w:numPr>
          <w:ilvl w:val="0"/>
          <w:numId w:val="13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</w:t>
      </w:r>
      <w:r w:rsidRPr="00770238">
        <w:rPr>
          <w:rFonts w:ascii="GHEA Grapalat" w:eastAsia="Times New Roman" w:hAnsi="GHEA Grapalat"/>
          <w:bCs/>
          <w:color w:val="000000"/>
          <w:lang w:val="hy-AM"/>
        </w:rPr>
        <w:t xml:space="preserve"> կազմակերպություն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ից ստանալ աուդիտորական գործունեությունը կարգավորող իրավական ակտերի վերաբերյալ տեղեկատվություն. </w:t>
      </w:r>
    </w:p>
    <w:p w14:paraId="3C5BA935" w14:textId="2905E6BB" w:rsidR="00BC2554" w:rsidRPr="00770238" w:rsidRDefault="008B41CA" w:rsidP="00876602">
      <w:pPr>
        <w:pStyle w:val="ListParagraph"/>
        <w:numPr>
          <w:ilvl w:val="0"/>
          <w:numId w:val="13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կառույցին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և Հանրային վերահսկողության խորհրդին տեղեկացնել </w:t>
      </w:r>
      <w:r w:rsidR="00BC2554" w:rsidRPr="00770238">
        <w:rPr>
          <w:rFonts w:ascii="GHEA Grapalat" w:eastAsia="Times New Roman" w:hAnsi="GHEA Grapalat"/>
          <w:bCs/>
          <w:color w:val="000000"/>
          <w:lang w:val="hy-AM"/>
        </w:rPr>
        <w:t>աուդիտորական կազմակերպության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կողմից աուդիտորական գործունեությունը կարգավորող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 իրավական ակտերի պահանջների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խախտման մասին. </w:t>
      </w:r>
    </w:p>
    <w:p w14:paraId="2377327F" w14:textId="0DA9188E" w:rsidR="00BC2554" w:rsidRPr="00770238" w:rsidRDefault="00BC2554" w:rsidP="00876602">
      <w:pPr>
        <w:pStyle w:val="ListParagraph"/>
        <w:numPr>
          <w:ilvl w:val="0"/>
          <w:numId w:val="13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իրականացնել Հայաստանի Հանրապետության օրենսդրությամբ չարգելված այլ </w:t>
      </w:r>
      <w:proofErr w:type="spellStart"/>
      <w:r w:rsidR="00F353B1">
        <w:rPr>
          <w:rFonts w:ascii="GHEA Grapalat" w:eastAsia="Times New Roman" w:hAnsi="GHEA Grapalat" w:cs="Arial Unicode"/>
          <w:color w:val="000000"/>
        </w:rPr>
        <w:t>գործողություններ</w:t>
      </w:r>
      <w:proofErr w:type="spellEnd"/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: </w:t>
      </w:r>
    </w:p>
    <w:p w14:paraId="2ED8ED42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2. </w:t>
      </w:r>
      <w:r w:rsidRPr="00770238">
        <w:rPr>
          <w:rFonts w:ascii="GHEA Grapalat" w:eastAsia="Times New Roman" w:hAnsi="GHEA Grapalat"/>
          <w:lang w:val="hy-AM"/>
        </w:rPr>
        <w:t>Աուդիտի</w:t>
      </w: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ենթարկվող անձը պարտավոր է` </w:t>
      </w:r>
    </w:p>
    <w:p w14:paraId="5312BC84" w14:textId="7F081143" w:rsidR="00BC2554" w:rsidRPr="00770238" w:rsidRDefault="009F6519" w:rsidP="00876602">
      <w:pPr>
        <w:pStyle w:val="ListParagraph"/>
        <w:numPr>
          <w:ilvl w:val="0"/>
          <w:numId w:val="14"/>
        </w:numPr>
        <w:spacing w:before="60" w:after="0" w:line="276" w:lineRule="auto"/>
        <w:ind w:left="0" w:firstLine="47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օժանդակել աուդիտորական կազմակերպությանը ժամանակին և ամբողջական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>աուդիտորական ծառայությունների իրականացմանը, աուդիտորական ծառայությունների իրականացման համար տրամադրել անհրաժեշտ փաստաթղթեր, աուդիտորների բանավոր և գրավոր հարցումներին տալ պարզաբանումներ և բացատրություններ</w:t>
      </w:r>
      <w:r w:rsidR="000C72D6">
        <w:rPr>
          <w:rFonts w:ascii="GHEA Grapalat" w:eastAsia="Times New Roman" w:hAnsi="GHEA Grapalat" w:cs="Arial Unicode"/>
          <w:color w:val="000000"/>
        </w:rPr>
        <w:t>՝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proofErr w:type="spellStart"/>
      <w:r w:rsidR="000C72D6">
        <w:rPr>
          <w:rFonts w:ascii="GHEA Grapalat" w:eastAsia="Times New Roman" w:hAnsi="GHEA Grapalat" w:cs="Arial Unicode"/>
          <w:color w:val="000000"/>
        </w:rPr>
        <w:t>աուդիտորների</w:t>
      </w:r>
      <w:r w:rsidR="00432269">
        <w:rPr>
          <w:rFonts w:ascii="GHEA Grapalat" w:eastAsia="Times New Roman" w:hAnsi="GHEA Grapalat" w:cs="Arial Unicode"/>
          <w:color w:val="000000"/>
        </w:rPr>
        <w:t>ն</w:t>
      </w:r>
      <w:proofErr w:type="spellEnd"/>
      <w:r w:rsidR="00432269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="00432269">
        <w:rPr>
          <w:rFonts w:ascii="GHEA Grapalat" w:eastAsia="Times New Roman" w:hAnsi="GHEA Grapalat" w:cs="Arial Unicode"/>
          <w:color w:val="000000"/>
        </w:rPr>
        <w:t>նախընտրելի</w:t>
      </w:r>
      <w:proofErr w:type="spellEnd"/>
      <w:r w:rsidR="00432269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="00432269">
        <w:rPr>
          <w:rFonts w:ascii="GHEA Grapalat" w:eastAsia="Times New Roman" w:hAnsi="GHEA Grapalat" w:cs="Arial Unicode"/>
          <w:color w:val="000000"/>
        </w:rPr>
        <w:t>եղանակով</w:t>
      </w:r>
      <w:proofErr w:type="spellEnd"/>
      <w:r w:rsidR="00432269">
        <w:rPr>
          <w:rFonts w:ascii="GHEA Grapalat" w:eastAsia="Times New Roman" w:hAnsi="GHEA Grapalat" w:cs="Arial Unicode"/>
          <w:color w:val="000000"/>
        </w:rPr>
        <w:t xml:space="preserve"> </w:t>
      </w:r>
      <w:r w:rsidR="00BC255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(բանավոր կամ գրավոր), ինչպես նաև աուդիտորի առաջարկությամբ, իր իրավասության սահմաններում, երրորդ անձանցից պահանջել աուդիտորական ծառայությունների իրականացման համար անհրաժեշտ տեղեկություններ. </w:t>
      </w:r>
    </w:p>
    <w:p w14:paraId="10D6EEFF" w14:textId="77777777" w:rsidR="00BC2554" w:rsidRPr="00770238" w:rsidRDefault="00BC2554" w:rsidP="00876602">
      <w:pPr>
        <w:pStyle w:val="ListParagraph"/>
        <w:numPr>
          <w:ilvl w:val="0"/>
          <w:numId w:val="14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չձեռնարկել աուդիտորական ծառայությունների իրականացման ընթացքում ուսումնասիրվող հարցերի շրջանակները սահմանափակող որևէ միջոց. </w:t>
      </w:r>
    </w:p>
    <w:p w14:paraId="209B545A" w14:textId="77777777" w:rsidR="00BC2554" w:rsidRPr="00770238" w:rsidRDefault="00C571FB" w:rsidP="00876602">
      <w:pPr>
        <w:pStyle w:val="ListParagraph"/>
        <w:numPr>
          <w:ilvl w:val="0"/>
          <w:numId w:val="14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ժամանակին վճարել աուդիտորական կազմակերպության ծառայությունների դիմաց՝ աուդիտոր</w:t>
      </w:r>
      <w:r w:rsidRPr="00770238">
        <w:rPr>
          <w:rFonts w:ascii="GHEA Grapalat" w:eastAsia="Times New Roman" w:hAnsi="GHEA Grapalat"/>
          <w:color w:val="000000"/>
          <w:lang w:val="hy-AM"/>
        </w:rPr>
        <w:t>ական ծառայությունների մատուցման պայմանագրին համապատասխան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="00F51D53">
        <w:rPr>
          <w:rFonts w:ascii="GHEA Grapalat" w:eastAsia="Times New Roman" w:hAnsi="GHEA Grapalat"/>
          <w:color w:val="000000"/>
          <w:lang w:val="hy-AM"/>
        </w:rPr>
        <w:t xml:space="preserve"> </w:t>
      </w:r>
    </w:p>
    <w:p w14:paraId="01FFBE84" w14:textId="77777777" w:rsidR="00BC2554" w:rsidRPr="00770238" w:rsidRDefault="00BC2554" w:rsidP="00876602">
      <w:pPr>
        <w:pStyle w:val="ListParagraph"/>
        <w:numPr>
          <w:ilvl w:val="0"/>
          <w:numId w:val="14"/>
        </w:numPr>
        <w:spacing w:before="60" w:after="0" w:line="276" w:lineRule="auto"/>
        <w:ind w:left="0" w:firstLine="426"/>
        <w:jc w:val="both"/>
        <w:rPr>
          <w:rFonts w:ascii="GHEA Grapalat" w:hAnsi="GHEA Grapalat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կրել օրենքով նախատեսված այլ պարտականություններ:</w:t>
      </w:r>
    </w:p>
    <w:p w14:paraId="7EFD508E" w14:textId="77777777" w:rsidR="00A67685" w:rsidRDefault="00A67685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</w:p>
    <w:p w14:paraId="57085B3C" w14:textId="77777777" w:rsidR="00A67685" w:rsidRDefault="00A67685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</w:pPr>
    </w:p>
    <w:p w14:paraId="4B3C7BCF" w14:textId="3F4CF5AB" w:rsidR="00BC2554" w:rsidRPr="00770238" w:rsidDel="007A7462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lastRenderedPageBreak/>
        <w:t xml:space="preserve">Հոդված </w:t>
      </w:r>
      <w:r w:rsidR="00127F0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4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Աուդիտորական ծառայությունների վճարը</w:t>
      </w:r>
    </w:p>
    <w:p w14:paraId="6A669455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b/>
          <w:bCs/>
          <w:i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lang w:val="hy-AM"/>
        </w:rPr>
        <w:t xml:space="preserve">1. </w:t>
      </w:r>
      <w:r w:rsidRPr="00770238">
        <w:rPr>
          <w:rFonts w:ascii="GHEA Grapalat" w:eastAsia="Times New Roman" w:hAnsi="GHEA Grapalat"/>
          <w:lang w:val="hy-AM"/>
        </w:rPr>
        <w:t>Աուդիտորական</w:t>
      </w:r>
      <w:r w:rsidRPr="00770238">
        <w:rPr>
          <w:rFonts w:ascii="GHEA Grapalat" w:eastAsia="Times New Roman" w:hAnsi="GHEA Grapalat" w:cs="Arial Unicode"/>
          <w:lang w:val="hy-AM"/>
        </w:rPr>
        <w:t xml:space="preserve"> ծառայությունների դիմաց վճարի չափը, վճարման կարգը և ձևը որոշվում են կողմերի միջև կնքված պայմանագրով և չեն կարող կախվածության մեջ դրվել աուդիտի ենթարկվող անձի այնպիսի պահանջներից, որոնք կարող են ազդել աուդիտորական</w:t>
      </w:r>
      <w:r w:rsidRPr="00770238">
        <w:rPr>
          <w:rFonts w:ascii="GHEA Grapalat" w:eastAsia="Times New Roman" w:hAnsi="GHEA Grapalat"/>
          <w:lang w:val="hy-AM"/>
        </w:rPr>
        <w:t xml:space="preserve"> ծառայությունների իրականացման արդյունքում տրամադրվող աուդիտորական եզրակացության (հաշվետվության) բովանդակության վրա:</w:t>
      </w:r>
    </w:p>
    <w:p w14:paraId="7C557371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2. Աուդիտորական ծառայությունների վճարի վրա չի կարող ազդել կամ դրա չափի որոշումը չի կարող պայմանավորված լինել լրացուցիչ ծառայություններ տրամադրելու փաստով:</w:t>
      </w:r>
    </w:p>
    <w:p w14:paraId="753AABD6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3. Աուդիտորական ծառայությունների վճարը չի կարող հիմնվել որևէ ձևի պայմանականության վրա:</w:t>
      </w:r>
    </w:p>
    <w:p w14:paraId="66DF1F42" w14:textId="77777777" w:rsidR="00BC2554" w:rsidRPr="00EB78C8" w:rsidRDefault="00BC2554" w:rsidP="00F7418F">
      <w:pPr>
        <w:pStyle w:val="Heading1"/>
        <w:keepNext/>
        <w:keepLines/>
        <w:spacing w:before="24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Գ Լ ՈՒ Խ</w:t>
      </w:r>
      <w:r w:rsidR="00F51D53"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 xml:space="preserve"> </w:t>
      </w:r>
      <w:r w:rsidR="00942D88"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4</w:t>
      </w:r>
    </w:p>
    <w:p w14:paraId="18BF242F" w14:textId="77777777" w:rsidR="00BC2554" w:rsidRPr="00EB78C8" w:rsidRDefault="00BC2554" w:rsidP="004F549C">
      <w:pPr>
        <w:pStyle w:val="Heading1"/>
        <w:keepNext/>
        <w:keepLines/>
        <w:spacing w:before="12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EB78C8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ԱՈՒԴԻՏՈՐՆԵՐԻ ՈՐԱԿԱՎՈՐՄԱՆ ՀԻՄՆԱԿԱՆ ԴՐՈՒՅԹՆԵՐԸ</w:t>
      </w:r>
    </w:p>
    <w:p w14:paraId="77DBE68D" w14:textId="7CAB89D4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27F0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5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Աուդիտորների որակավորումը</w:t>
      </w:r>
    </w:p>
    <w:p w14:paraId="4A28BA5D" w14:textId="5BD39575" w:rsidR="00BC2554" w:rsidRPr="008B41CA" w:rsidRDefault="008B41CA" w:rsidP="00204E30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A229E8">
        <w:rPr>
          <w:rFonts w:ascii="GHEA Grapalat" w:eastAsia="Times New Roman" w:hAnsi="GHEA Grapalat"/>
          <w:color w:val="000000"/>
          <w:lang w:val="hy-AM"/>
        </w:rPr>
        <w:t>1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. </w:t>
      </w:r>
      <w:r w:rsidR="00B62C01" w:rsidRPr="008B41CA">
        <w:rPr>
          <w:rFonts w:ascii="GHEA Grapalat" w:eastAsia="Times New Roman" w:hAnsi="GHEA Grapalat" w:cs="Arial"/>
          <w:lang w:val="hy-AM"/>
        </w:rPr>
        <w:t>Աուդիտորների</w:t>
      </w:r>
      <w:r w:rsidR="00B62C01" w:rsidRPr="008B41CA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62C01" w:rsidRPr="00BF71DF">
        <w:rPr>
          <w:rFonts w:ascii="GHEA Grapalat" w:eastAsia="Times New Roman" w:hAnsi="GHEA Grapalat"/>
          <w:color w:val="000000"/>
          <w:lang w:val="hy-AM"/>
        </w:rPr>
        <w:t xml:space="preserve">որակավորումը սույն օրենքի </w:t>
      </w:r>
      <w:r w:rsidR="00C92FFC" w:rsidRPr="00BF71DF">
        <w:rPr>
          <w:rFonts w:ascii="GHEA Grapalat" w:eastAsia="Times New Roman" w:hAnsi="GHEA Grapalat"/>
          <w:color w:val="000000"/>
          <w:lang w:val="hy-AM"/>
        </w:rPr>
        <w:t>2</w:t>
      </w:r>
      <w:r w:rsidR="00C92FFC">
        <w:rPr>
          <w:rFonts w:ascii="GHEA Grapalat" w:eastAsia="Times New Roman" w:hAnsi="GHEA Grapalat"/>
          <w:color w:val="000000"/>
        </w:rPr>
        <w:t>7</w:t>
      </w:r>
      <w:r w:rsidR="00B62C01" w:rsidRPr="00BF71DF">
        <w:rPr>
          <w:rFonts w:ascii="GHEA Grapalat" w:eastAsia="Times New Roman" w:hAnsi="GHEA Grapalat"/>
          <w:color w:val="000000"/>
          <w:lang w:val="hy-AM"/>
        </w:rPr>
        <w:t xml:space="preserve">-րդ հոդվածով սահմանված պահանջներին բավարարող՝ աուդիտորի որակավորում ստանալու համար </w:t>
      </w:r>
      <w:r w:rsidRPr="00BF71DF">
        <w:rPr>
          <w:rFonts w:ascii="GHEA Grapalat" w:eastAsia="Times New Roman" w:hAnsi="GHEA Grapalat"/>
          <w:color w:val="000000"/>
          <w:lang w:val="hy-AM"/>
        </w:rPr>
        <w:t>մասնագիտացված</w:t>
      </w:r>
      <w:r w:rsidRPr="00A229E8">
        <w:rPr>
          <w:rFonts w:ascii="GHEA Grapalat" w:eastAsia="Times New Roman" w:hAnsi="GHEA Grapalat"/>
          <w:color w:val="000000"/>
          <w:lang w:val="hy-AM"/>
        </w:rPr>
        <w:t xml:space="preserve"> կառույցին</w:t>
      </w:r>
      <w:r w:rsidRPr="008B41CA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62C01" w:rsidRPr="008B41CA">
        <w:rPr>
          <w:rFonts w:ascii="GHEA Grapalat" w:eastAsia="Times New Roman" w:hAnsi="GHEA Grapalat" w:cs="Arial Unicode"/>
          <w:color w:val="000000"/>
          <w:lang w:val="hy-AM"/>
        </w:rPr>
        <w:t>դիմած ֆիզիկական անձի</w:t>
      </w:r>
      <w:r w:rsidR="00B62C01" w:rsidRPr="008B41CA">
        <w:rPr>
          <w:rFonts w:ascii="GHEA Grapalat" w:eastAsia="Times New Roman" w:hAnsi="GHEA Grapalat"/>
          <w:color w:val="000000"/>
          <w:lang w:val="hy-AM"/>
        </w:rPr>
        <w:t xml:space="preserve"> (</w:t>
      </w:r>
      <w:r w:rsidR="00B62C01" w:rsidRPr="008B41CA">
        <w:rPr>
          <w:rFonts w:ascii="GHEA Grapalat" w:eastAsia="Times New Roman" w:hAnsi="GHEA Grapalat" w:cs="Arial Unicode"/>
          <w:color w:val="000000"/>
          <w:lang w:val="hy-AM"/>
        </w:rPr>
        <w:t>այսուհետ</w:t>
      </w:r>
      <w:r w:rsidR="00B62C01" w:rsidRPr="008B41CA">
        <w:rPr>
          <w:rFonts w:ascii="GHEA Grapalat" w:eastAsia="Times New Roman" w:hAnsi="GHEA Grapalat"/>
          <w:color w:val="000000"/>
          <w:lang w:val="hy-AM"/>
        </w:rPr>
        <w:t xml:space="preserve">` </w:t>
      </w:r>
      <w:r w:rsidR="00B62C01" w:rsidRPr="008B41CA">
        <w:rPr>
          <w:rFonts w:ascii="GHEA Grapalat" w:eastAsia="Times New Roman" w:hAnsi="GHEA Grapalat" w:cs="Arial Unicode"/>
          <w:color w:val="000000"/>
          <w:lang w:val="hy-AM"/>
        </w:rPr>
        <w:t>դիմող</w:t>
      </w:r>
      <w:r w:rsidR="00B62C01" w:rsidRPr="008B41CA">
        <w:rPr>
          <w:rFonts w:ascii="GHEA Grapalat" w:eastAsia="Times New Roman" w:hAnsi="GHEA Grapalat"/>
          <w:color w:val="000000"/>
          <w:lang w:val="hy-AM"/>
        </w:rPr>
        <w:t>) սույն հոդվածի 2-րդ մասի պահանջներին բավարարման հավաստումն է</w:t>
      </w:r>
      <w:r w:rsidR="00B74F55" w:rsidRPr="008B41CA">
        <w:rPr>
          <w:rFonts w:ascii="GHEA Grapalat" w:eastAsia="Times New Roman" w:hAnsi="GHEA Grapalat"/>
          <w:color w:val="000000"/>
          <w:lang w:val="hy-AM"/>
        </w:rPr>
        <w:t xml:space="preserve"> (</w:t>
      </w:r>
      <w:r w:rsidR="00102276" w:rsidRPr="008B41CA">
        <w:rPr>
          <w:rFonts w:ascii="GHEA Grapalat" w:eastAsia="Times New Roman" w:hAnsi="GHEA Grapalat"/>
          <w:color w:val="000000"/>
          <w:lang w:val="hy-AM"/>
        </w:rPr>
        <w:t>այսուհետ՝ որակավորում</w:t>
      </w:r>
      <w:r w:rsidR="00B74F55" w:rsidRPr="008B41CA">
        <w:rPr>
          <w:rFonts w:ascii="GHEA Grapalat" w:eastAsia="Times New Roman" w:hAnsi="GHEA Grapalat"/>
          <w:color w:val="000000"/>
          <w:lang w:val="hy-AM"/>
        </w:rPr>
        <w:t>)</w:t>
      </w:r>
      <w:r w:rsidR="00B62C01" w:rsidRPr="008B41CA">
        <w:rPr>
          <w:rFonts w:ascii="GHEA Grapalat" w:eastAsia="Times New Roman" w:hAnsi="GHEA Grapalat"/>
          <w:color w:val="000000"/>
          <w:lang w:val="hy-AM"/>
        </w:rPr>
        <w:t xml:space="preserve">։ </w:t>
      </w:r>
    </w:p>
    <w:p w14:paraId="17826777" w14:textId="2B1FB04A" w:rsidR="009A339B" w:rsidRPr="00FC3B6D" w:rsidRDefault="00BC2554" w:rsidP="00E25074">
      <w:pPr>
        <w:spacing w:before="100" w:beforeAutospacing="1" w:after="120" w:line="276" w:lineRule="auto"/>
        <w:ind w:firstLine="446"/>
        <w:jc w:val="both"/>
        <w:rPr>
          <w:rFonts w:ascii="Courier New" w:eastAsia="MS Mincho" w:hAnsi="Courier New" w:cs="Courier New"/>
          <w:color w:val="000000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2. </w:t>
      </w:r>
      <w:r w:rsidR="00DA1ECD">
        <w:rPr>
          <w:rFonts w:ascii="GHEA Grapalat" w:eastAsia="Times New Roman" w:hAnsi="GHEA Grapalat"/>
          <w:lang w:val="hy-AM"/>
        </w:rPr>
        <w:t>Որակավորում</w:t>
      </w:r>
      <w:r w:rsidR="00DA1ECD" w:rsidRPr="00770238">
        <w:rPr>
          <w:rFonts w:ascii="GHEA Grapalat" w:eastAsia="Times New Roman" w:hAnsi="GHEA Grapalat"/>
          <w:lang w:val="hy-AM"/>
        </w:rPr>
        <w:t>ը</w:t>
      </w:r>
      <w:r w:rsidR="00DA1ECD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684E0B" w:rsidRPr="00770238">
        <w:rPr>
          <w:rFonts w:ascii="GHEA Grapalat" w:eastAsia="Times New Roman" w:hAnsi="GHEA Grapalat"/>
          <w:color w:val="000000"/>
          <w:lang w:val="hy-AM"/>
        </w:rPr>
        <w:t xml:space="preserve">տրվում է </w:t>
      </w:r>
      <w:r w:rsidR="008B41CA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="00684E0B" w:rsidRPr="00770238">
        <w:rPr>
          <w:rFonts w:ascii="GHEA Grapalat" w:eastAsia="Times New Roman" w:hAnsi="GHEA Grapalat"/>
          <w:color w:val="000000"/>
          <w:lang w:val="hy-AM"/>
        </w:rPr>
        <w:t xml:space="preserve"> կողմից</w:t>
      </w:r>
      <w:r w:rsidR="00DA02F2" w:rsidRPr="00770238">
        <w:rPr>
          <w:rFonts w:ascii="GHEA Grapalat" w:eastAsia="Times New Roman" w:hAnsi="GHEA Grapalat"/>
          <w:color w:val="000000"/>
          <w:lang w:val="hy-AM"/>
        </w:rPr>
        <w:t xml:space="preserve">։ </w:t>
      </w:r>
      <w:r w:rsidR="00DA1ECD">
        <w:rPr>
          <w:rFonts w:ascii="GHEA Grapalat" w:eastAsia="Times New Roman" w:hAnsi="GHEA Grapalat"/>
          <w:lang w:val="hy-AM"/>
        </w:rPr>
        <w:t>Որակավորում</w:t>
      </w:r>
      <w:r w:rsidR="00DA1ECD" w:rsidRPr="00770238">
        <w:rPr>
          <w:rFonts w:ascii="GHEA Grapalat" w:eastAsia="Times New Roman" w:hAnsi="GHEA Grapalat"/>
          <w:lang w:val="hy-AM"/>
        </w:rPr>
        <w:t>ը</w:t>
      </w:r>
      <w:r w:rsidR="00DA02F2" w:rsidRPr="00770238">
        <w:rPr>
          <w:rFonts w:ascii="GHEA Grapalat" w:eastAsia="Times New Roman" w:hAnsi="GHEA Grapalat"/>
          <w:color w:val="000000"/>
          <w:lang w:val="hy-AM"/>
        </w:rPr>
        <w:t xml:space="preserve"> տրվում է</w:t>
      </w:r>
      <w:r w:rsidR="00684E0B" w:rsidRPr="00770238">
        <w:rPr>
          <w:rFonts w:ascii="GHEA Grapalat" w:eastAsia="Times New Roman" w:hAnsi="GHEA Grapalat"/>
          <w:color w:val="000000"/>
          <w:lang w:val="hy-AM"/>
        </w:rPr>
        <w:t xml:space="preserve"> այն դիմորդին, որը</w:t>
      </w:r>
      <w:r w:rsidR="00FC3B6D">
        <w:rPr>
          <w:rFonts w:ascii="Courier New" w:eastAsia="MS Mincho" w:hAnsi="Courier New" w:cs="Courier New"/>
          <w:color w:val="000000"/>
        </w:rPr>
        <w:t>՝</w:t>
      </w:r>
    </w:p>
    <w:p w14:paraId="00C8065E" w14:textId="77777777" w:rsidR="004257A3" w:rsidRPr="00770238" w:rsidRDefault="005E552E" w:rsidP="00876602">
      <w:pPr>
        <w:pStyle w:val="ListParagraph"/>
        <w:numPr>
          <w:ilvl w:val="0"/>
          <w:numId w:val="15"/>
        </w:numPr>
        <w:spacing w:before="60" w:after="0" w:line="276" w:lineRule="auto"/>
        <w:ind w:left="0" w:firstLine="448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հանձնել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է որակավորման</w:t>
      </w:r>
      <w:r w:rsidR="004257A3" w:rsidRPr="00770238">
        <w:rPr>
          <w:rFonts w:ascii="GHEA Grapalat" w:eastAsia="Times New Roman" w:hAnsi="GHEA Grapalat"/>
          <w:color w:val="000000"/>
          <w:lang w:val="hy-AM"/>
        </w:rPr>
        <w:t xml:space="preserve"> քննությունները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</w:p>
    <w:p w14:paraId="14A8F83A" w14:textId="79049B23" w:rsidR="00B1238D" w:rsidRPr="00770238" w:rsidRDefault="006356B2" w:rsidP="00876602">
      <w:pPr>
        <w:pStyle w:val="ListParagraph"/>
        <w:numPr>
          <w:ilvl w:val="0"/>
          <w:numId w:val="15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 w:cs="Arial Unicode"/>
          <w:color w:val="000000"/>
          <w:lang w:val="hy-AM"/>
        </w:rPr>
        <w:t>որակավորումը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1238D" w:rsidRPr="00770238">
        <w:rPr>
          <w:rFonts w:ascii="GHEA Grapalat" w:eastAsia="Times New Roman" w:hAnsi="GHEA Grapalat"/>
          <w:color w:val="000000"/>
          <w:lang w:val="hy-AM"/>
        </w:rPr>
        <w:t xml:space="preserve">ստանալու համար դիմում ներկայացնելու պահին ունի </w:t>
      </w:r>
      <w:r w:rsidR="00B1238D" w:rsidRPr="00E436D8">
        <w:rPr>
          <w:rFonts w:ascii="GHEA Grapalat" w:eastAsia="Times New Roman" w:hAnsi="GHEA Grapalat"/>
          <w:color w:val="000000"/>
          <w:lang w:val="hy-AM"/>
        </w:rPr>
        <w:t>բարձրագույն</w:t>
      </w:r>
      <w:r w:rsidR="00B1238D" w:rsidRPr="00770238">
        <w:rPr>
          <w:rFonts w:ascii="GHEA Grapalat" w:eastAsia="Times New Roman" w:hAnsi="GHEA Grapalat"/>
          <w:color w:val="000000"/>
          <w:lang w:val="hy-AM"/>
        </w:rPr>
        <w:t xml:space="preserve"> կրթություն</w:t>
      </w:r>
      <w:r w:rsidR="00953A7C">
        <w:rPr>
          <w:rFonts w:ascii="MS Mincho" w:eastAsia="MS Mincho" w:hAnsi="MS Mincho" w:cs="MS Mincho"/>
          <w:color w:val="000000"/>
          <w:lang w:val="hy-AM"/>
        </w:rPr>
        <w:t>.</w:t>
      </w:r>
    </w:p>
    <w:p w14:paraId="314785C4" w14:textId="15446690" w:rsidR="00684E0B" w:rsidRPr="00EB78C8" w:rsidRDefault="006356B2" w:rsidP="00876602">
      <w:pPr>
        <w:pStyle w:val="ListParagraph"/>
        <w:numPr>
          <w:ilvl w:val="0"/>
          <w:numId w:val="15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 w:cs="Arial Unicode"/>
          <w:color w:val="000000"/>
          <w:lang w:val="hy-AM"/>
        </w:rPr>
        <w:t>որակավորումը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4257A3" w:rsidRPr="00770238">
        <w:rPr>
          <w:rFonts w:ascii="GHEA Grapalat" w:eastAsia="Times New Roman" w:hAnsi="GHEA Grapalat"/>
          <w:color w:val="000000"/>
          <w:lang w:val="hy-AM"/>
        </w:rPr>
        <w:t xml:space="preserve">ստանալու համար դիմում ներկայացնելու պահին </w:t>
      </w:r>
      <w:r w:rsidR="00CF1155" w:rsidRPr="00770238">
        <w:rPr>
          <w:rFonts w:ascii="GHEA Grapalat" w:eastAsia="Times New Roman" w:hAnsi="GHEA Grapalat"/>
          <w:color w:val="000000"/>
          <w:lang w:val="hy-AM"/>
        </w:rPr>
        <w:t xml:space="preserve">ունի աուդիտորական </w:t>
      </w:r>
      <w:r w:rsidR="006E06F7" w:rsidRPr="00770238">
        <w:rPr>
          <w:rFonts w:ascii="GHEA Grapalat" w:eastAsia="Times New Roman" w:hAnsi="GHEA Grapalat"/>
          <w:color w:val="000000"/>
          <w:lang w:val="hy-AM"/>
        </w:rPr>
        <w:t>ծառայ</w:t>
      </w:r>
      <w:r w:rsidR="00CF1155" w:rsidRPr="00770238">
        <w:rPr>
          <w:rFonts w:ascii="GHEA Grapalat" w:eastAsia="Times New Roman" w:hAnsi="GHEA Grapalat"/>
          <w:color w:val="000000"/>
          <w:lang w:val="hy-AM"/>
        </w:rPr>
        <w:t xml:space="preserve">ության </w:t>
      </w:r>
      <w:r w:rsidR="004F1D3E" w:rsidRPr="00770238">
        <w:rPr>
          <w:rFonts w:ascii="GHEA Grapalat" w:eastAsia="Times New Roman" w:hAnsi="GHEA Grapalat"/>
          <w:color w:val="000000"/>
          <w:lang w:val="hy-AM"/>
        </w:rPr>
        <w:t xml:space="preserve">իրականացման կամ հաշվապահական հաշվառման վարման և ֆինանսական հաշվետվությունների պատրաստման հետ կապված </w:t>
      </w:r>
      <w:proofErr w:type="spellStart"/>
      <w:r w:rsidR="00432269">
        <w:rPr>
          <w:rFonts w:ascii="GHEA Grapalat" w:eastAsia="Times New Roman" w:hAnsi="GHEA Grapalat"/>
          <w:color w:val="000000"/>
        </w:rPr>
        <w:t>առնվազն</w:t>
      </w:r>
      <w:proofErr w:type="spellEnd"/>
      <w:r w:rsidR="00432269">
        <w:rPr>
          <w:rFonts w:ascii="GHEA Grapalat" w:eastAsia="Times New Roman" w:hAnsi="GHEA Grapalat"/>
          <w:color w:val="000000"/>
        </w:rPr>
        <w:t xml:space="preserve"> </w:t>
      </w:r>
      <w:r w:rsidR="004F1D3E" w:rsidRPr="00770238">
        <w:rPr>
          <w:rFonts w:ascii="GHEA Grapalat" w:eastAsia="Times New Roman" w:hAnsi="GHEA Grapalat"/>
          <w:color w:val="000000"/>
          <w:lang w:val="hy-AM"/>
        </w:rPr>
        <w:t xml:space="preserve">երեք տարվա աշխատանքային փորձ։ Ընդ որում, </w:t>
      </w:r>
      <w:r w:rsidR="00B34921" w:rsidRPr="00770238">
        <w:rPr>
          <w:rFonts w:ascii="GHEA Grapalat" w:eastAsia="Times New Roman" w:hAnsi="GHEA Grapalat"/>
          <w:color w:val="000000"/>
          <w:lang w:val="hy-AM"/>
        </w:rPr>
        <w:t xml:space="preserve">նշված </w:t>
      </w:r>
      <w:r w:rsidR="004F1D3E" w:rsidRPr="00770238">
        <w:rPr>
          <w:rFonts w:ascii="GHEA Grapalat" w:eastAsia="Times New Roman" w:hAnsi="GHEA Grapalat"/>
          <w:color w:val="000000"/>
          <w:lang w:val="hy-AM"/>
        </w:rPr>
        <w:t xml:space="preserve">երեք տարվա աշխատանքային փորձից </w:t>
      </w:r>
      <w:r w:rsidR="00B34921" w:rsidRPr="00770238">
        <w:rPr>
          <w:rFonts w:ascii="GHEA Grapalat" w:eastAsia="Times New Roman" w:hAnsi="GHEA Grapalat"/>
          <w:color w:val="000000"/>
          <w:lang w:val="hy-AM"/>
        </w:rPr>
        <w:t xml:space="preserve">ոչ պակաս </w:t>
      </w:r>
      <w:r w:rsidR="00975F8C" w:rsidRPr="00770238">
        <w:rPr>
          <w:rFonts w:ascii="GHEA Grapalat" w:eastAsia="Times New Roman" w:hAnsi="GHEA Grapalat"/>
          <w:color w:val="000000"/>
          <w:lang w:val="hy-AM"/>
        </w:rPr>
        <w:t xml:space="preserve">մեկ </w:t>
      </w:r>
      <w:r w:rsidR="004F1D3E" w:rsidRPr="00770238">
        <w:rPr>
          <w:rFonts w:ascii="GHEA Grapalat" w:eastAsia="Times New Roman" w:hAnsi="GHEA Grapalat"/>
          <w:color w:val="000000"/>
          <w:lang w:val="hy-AM"/>
        </w:rPr>
        <w:t>տար</w:t>
      </w:r>
      <w:r w:rsidR="00B34921" w:rsidRPr="00770238">
        <w:rPr>
          <w:rFonts w:ascii="GHEA Grapalat" w:eastAsia="Times New Roman" w:hAnsi="GHEA Grapalat"/>
          <w:color w:val="000000"/>
          <w:lang w:val="hy-AM"/>
        </w:rPr>
        <w:t xml:space="preserve">վա աշխատանքային փորձը </w:t>
      </w:r>
      <w:r w:rsidR="00ED1FAC" w:rsidRPr="00770238">
        <w:rPr>
          <w:rFonts w:ascii="GHEA Grapalat" w:eastAsia="Times New Roman" w:hAnsi="GHEA Grapalat"/>
          <w:color w:val="000000"/>
          <w:lang w:val="hy-AM"/>
        </w:rPr>
        <w:t>պետք է բաժին ընկնի աուդիտորական կազմակերպությունում</w:t>
      </w:r>
      <w:r w:rsidR="00816B7E" w:rsidRPr="00770238">
        <w:rPr>
          <w:rFonts w:ascii="GHEA Grapalat" w:eastAsia="Times New Roman" w:hAnsi="GHEA Grapalat"/>
          <w:color w:val="000000"/>
          <w:lang w:val="hy-AM"/>
        </w:rPr>
        <w:t xml:space="preserve">՝ աուդիտորական </w:t>
      </w:r>
      <w:r w:rsidR="00D16F21" w:rsidRPr="00770238">
        <w:rPr>
          <w:rFonts w:ascii="GHEA Grapalat" w:eastAsia="Times New Roman" w:hAnsi="GHEA Grapalat"/>
          <w:color w:val="000000"/>
          <w:lang w:val="hy-AM"/>
        </w:rPr>
        <w:t>ծ</w:t>
      </w:r>
      <w:r w:rsidR="006E06F7" w:rsidRPr="00770238">
        <w:rPr>
          <w:rFonts w:ascii="GHEA Grapalat" w:eastAsia="Times New Roman" w:hAnsi="GHEA Grapalat"/>
          <w:color w:val="000000"/>
          <w:lang w:val="hy-AM"/>
        </w:rPr>
        <w:t>առայ</w:t>
      </w:r>
      <w:r w:rsidR="00842556">
        <w:rPr>
          <w:rFonts w:ascii="GHEA Grapalat" w:eastAsia="Times New Roman" w:hAnsi="GHEA Grapalat"/>
          <w:color w:val="000000"/>
          <w:lang w:val="hy-AM"/>
        </w:rPr>
        <w:t>ությանը վերաբե</w:t>
      </w:r>
      <w:r w:rsidR="00816B7E" w:rsidRPr="00770238">
        <w:rPr>
          <w:rFonts w:ascii="GHEA Grapalat" w:eastAsia="Times New Roman" w:hAnsi="GHEA Grapalat"/>
          <w:color w:val="000000"/>
          <w:lang w:val="hy-AM"/>
        </w:rPr>
        <w:t>րող</w:t>
      </w:r>
      <w:r w:rsidR="00ED1FAC" w:rsidRPr="00770238">
        <w:rPr>
          <w:rFonts w:ascii="GHEA Grapalat" w:eastAsia="Times New Roman" w:hAnsi="GHEA Grapalat"/>
          <w:color w:val="000000"/>
          <w:lang w:val="hy-AM"/>
        </w:rPr>
        <w:t xml:space="preserve"> աշխատանքին</w:t>
      </w:r>
      <w:r w:rsidR="007B0BFB" w:rsidRPr="00770238">
        <w:rPr>
          <w:rFonts w:ascii="GHEA Grapalat" w:eastAsia="Times New Roman" w:hAnsi="GHEA Grapalat"/>
          <w:color w:val="000000"/>
          <w:lang w:val="hy-AM"/>
        </w:rPr>
        <w:t>։</w:t>
      </w:r>
      <w:r w:rsidR="00F51D53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2F4BCB">
        <w:rPr>
          <w:rFonts w:ascii="GHEA Grapalat" w:eastAsia="Times New Roman" w:hAnsi="GHEA Grapalat"/>
          <w:lang w:val="hy-AM"/>
        </w:rPr>
        <w:t>Ա</w:t>
      </w:r>
      <w:r w:rsidR="002F4BCB" w:rsidRPr="00133274">
        <w:rPr>
          <w:rFonts w:ascii="GHEA Grapalat" w:eastAsia="Times New Roman" w:hAnsi="GHEA Grapalat"/>
          <w:lang w:val="hy-AM"/>
        </w:rPr>
        <w:t>շխատանք</w:t>
      </w:r>
      <w:r w:rsidR="002F4BCB">
        <w:rPr>
          <w:rFonts w:ascii="GHEA Grapalat" w:eastAsia="Times New Roman" w:hAnsi="GHEA Grapalat"/>
          <w:lang w:val="hy-AM"/>
        </w:rPr>
        <w:t>ային փորձ</w:t>
      </w:r>
      <w:r w:rsidR="002F4BCB" w:rsidRPr="00133274">
        <w:rPr>
          <w:rFonts w:ascii="GHEA Grapalat" w:eastAsia="Times New Roman" w:hAnsi="GHEA Grapalat"/>
          <w:lang w:val="hy-AM"/>
        </w:rPr>
        <w:t xml:space="preserve">ին վերաբերող պահանջները սահմանվում են </w:t>
      </w:r>
      <w:r w:rsidR="008B41CA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կառույցի</w:t>
      </w:r>
      <w:r w:rsidR="002F4BCB">
        <w:rPr>
          <w:rFonts w:ascii="GHEA Grapalat" w:eastAsia="Times New Roman" w:hAnsi="GHEA Grapalat"/>
          <w:lang w:val="hy-AM"/>
        </w:rPr>
        <w:t xml:space="preserve"> կողմից</w:t>
      </w:r>
      <w:r w:rsidR="008B41CA" w:rsidRPr="00A229E8">
        <w:rPr>
          <w:rFonts w:ascii="GHEA Grapalat" w:eastAsia="Times New Roman" w:hAnsi="GHEA Grapalat"/>
          <w:lang w:val="hy-AM"/>
        </w:rPr>
        <w:t>՝ համաձայնեցնելով Հանրային վերահսկողության խորհրդի հետ</w:t>
      </w:r>
      <w:r w:rsidR="002F4BCB">
        <w:rPr>
          <w:rFonts w:ascii="GHEA Grapalat" w:eastAsia="Times New Roman" w:hAnsi="GHEA Grapalat"/>
          <w:lang w:val="hy-AM"/>
        </w:rPr>
        <w:t>։</w:t>
      </w:r>
    </w:p>
    <w:p w14:paraId="1FE37421" w14:textId="6DD5B5E5" w:rsidR="00BC2554" w:rsidRPr="00770238" w:rsidRDefault="008F05D4" w:rsidP="00842556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3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/>
          <w:color w:val="000000"/>
          <w:lang w:val="hy-AM"/>
        </w:rPr>
        <w:tab/>
      </w:r>
      <w:r w:rsidR="00BC2554" w:rsidRPr="00770238">
        <w:rPr>
          <w:rFonts w:ascii="GHEA Grapalat" w:eastAsia="Times New Roman" w:hAnsi="GHEA Grapalat"/>
          <w:lang w:val="hy-AM"/>
        </w:rPr>
        <w:t>Աուդիտորների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 որակավոր</w:t>
      </w:r>
      <w:r w:rsidR="008E6BA1" w:rsidRPr="00770238">
        <w:rPr>
          <w:rFonts w:ascii="GHEA Grapalat" w:eastAsia="Times New Roman" w:hAnsi="GHEA Grapalat"/>
          <w:color w:val="000000"/>
          <w:lang w:val="hy-AM"/>
        </w:rPr>
        <w:t xml:space="preserve">ման </w:t>
      </w:r>
      <w:r w:rsidR="00FC3B6D" w:rsidRPr="00770238">
        <w:rPr>
          <w:rFonts w:ascii="GHEA Grapalat" w:eastAsia="Times New Roman" w:hAnsi="GHEA Grapalat"/>
          <w:color w:val="000000"/>
          <w:lang w:val="hy-AM"/>
        </w:rPr>
        <w:t>ստուգում</w:t>
      </w:r>
      <w:r w:rsidR="00FC3B6D">
        <w:rPr>
          <w:rFonts w:ascii="GHEA Grapalat" w:eastAsia="Times New Roman" w:hAnsi="GHEA Grapalat"/>
          <w:color w:val="000000"/>
        </w:rPr>
        <w:t>ն</w:t>
      </w:r>
      <w:r w:rsidR="00FC3B6D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իրականացվում է քննությունների միջոցով: </w:t>
      </w:r>
      <w:bookmarkStart w:id="9" w:name="_Hlk501613814"/>
      <w:r w:rsidR="009E23BF" w:rsidRPr="00770238">
        <w:rPr>
          <w:rFonts w:ascii="GHEA Grapalat" w:eastAsia="Times New Roman" w:hAnsi="GHEA Grapalat"/>
          <w:color w:val="000000"/>
          <w:lang w:val="hy-AM"/>
        </w:rPr>
        <w:t>Ո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րակավորման քննական առարկաների կազմը, քննությունների ծրագիրը և քննությունների անցկացման կարգը հաստատում է </w:t>
      </w:r>
      <w:r w:rsidR="008B41CA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կառույցը</w:t>
      </w:r>
      <w:r w:rsidR="006F766C" w:rsidRPr="00770238">
        <w:rPr>
          <w:rFonts w:ascii="GHEA Grapalat" w:eastAsia="Times New Roman" w:hAnsi="GHEA Grapalat"/>
          <w:color w:val="000000"/>
          <w:lang w:val="hy-AM"/>
        </w:rPr>
        <w:t xml:space="preserve">՝ </w:t>
      </w:r>
      <w:r w:rsidR="006F766C" w:rsidRPr="00770238">
        <w:rPr>
          <w:rFonts w:ascii="GHEA Grapalat" w:eastAsia="Times New Roman" w:hAnsi="GHEA Grapalat"/>
          <w:color w:val="000000"/>
          <w:lang w:val="hy-AM"/>
        </w:rPr>
        <w:lastRenderedPageBreak/>
        <w:t>համաձայնեցնելով Հանրային վերահսկողության խորհրդի հետ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>:</w:t>
      </w:r>
      <w:bookmarkEnd w:id="9"/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9E23BF" w:rsidRPr="00770238">
        <w:rPr>
          <w:rFonts w:ascii="GHEA Grapalat" w:eastAsia="Times New Roman" w:hAnsi="GHEA Grapalat"/>
          <w:color w:val="000000"/>
          <w:lang w:val="hy-AM"/>
        </w:rPr>
        <w:t>Ո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րակավորման քննությունները կազմակերպվում և անցկացվում են </w:t>
      </w:r>
      <w:r w:rsidR="008B41CA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>կողմից:</w:t>
      </w:r>
    </w:p>
    <w:p w14:paraId="73EACF7E" w14:textId="7CC49BCE" w:rsidR="00BC2554" w:rsidRPr="00BF71DF" w:rsidRDefault="00EE78B0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BF71DF">
        <w:rPr>
          <w:rFonts w:ascii="GHEA Grapalat" w:eastAsia="Times New Roman" w:hAnsi="GHEA Grapalat"/>
          <w:color w:val="000000"/>
          <w:lang w:val="hy-AM"/>
        </w:rPr>
        <w:t>4</w:t>
      </w:r>
      <w:r w:rsidR="00953A7C" w:rsidRPr="00BF71DF">
        <w:rPr>
          <w:rFonts w:ascii="MS Mincho" w:eastAsia="Times New Roman" w:hAnsi="MS Mincho" w:cs="MS Mincho"/>
          <w:color w:val="000000"/>
          <w:lang w:val="hy-AM"/>
        </w:rPr>
        <w:t>.</w:t>
      </w:r>
      <w:r w:rsidR="00BC2554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305929" w:rsidRPr="00BF71DF">
        <w:rPr>
          <w:rFonts w:ascii="GHEA Grapalat" w:eastAsia="Times New Roman" w:hAnsi="GHEA Grapalat"/>
          <w:color w:val="000000"/>
          <w:lang w:val="hy-AM"/>
        </w:rPr>
        <w:t xml:space="preserve">Սույն հոդվածի 2-րդ մասի </w:t>
      </w:r>
      <w:r w:rsidR="00330749" w:rsidRPr="00BF71DF">
        <w:rPr>
          <w:rFonts w:ascii="GHEA Grapalat" w:eastAsia="Times New Roman" w:hAnsi="GHEA Grapalat"/>
          <w:color w:val="000000"/>
          <w:lang w:val="hy-AM"/>
        </w:rPr>
        <w:t>1</w:t>
      </w:r>
      <w:r w:rsidR="00305929" w:rsidRPr="00BF71DF">
        <w:rPr>
          <w:rFonts w:ascii="GHEA Grapalat" w:eastAsia="Times New Roman" w:hAnsi="GHEA Grapalat"/>
          <w:color w:val="000000"/>
          <w:lang w:val="hy-AM"/>
        </w:rPr>
        <w:t>-</w:t>
      </w:r>
      <w:r w:rsidR="00330749" w:rsidRPr="00BF71DF">
        <w:rPr>
          <w:rFonts w:ascii="GHEA Grapalat" w:eastAsia="Times New Roman" w:hAnsi="GHEA Grapalat"/>
          <w:color w:val="000000"/>
          <w:lang w:val="hy-AM"/>
        </w:rPr>
        <w:t>ին</w:t>
      </w:r>
      <w:r w:rsidR="00305929" w:rsidRPr="00BF71DF">
        <w:rPr>
          <w:rFonts w:ascii="GHEA Grapalat" w:eastAsia="Times New Roman" w:hAnsi="GHEA Grapalat"/>
          <w:color w:val="000000"/>
          <w:lang w:val="hy-AM"/>
        </w:rPr>
        <w:t xml:space="preserve"> կետի պահանջը համարվում է բավարարված </w:t>
      </w:r>
      <w:r w:rsidR="00BC255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դիմողի կողմից </w:t>
      </w:r>
      <w:r w:rsidR="00BC2554" w:rsidRPr="00BF71DF">
        <w:rPr>
          <w:rFonts w:ascii="GHEA Grapalat" w:eastAsia="Times New Roman" w:hAnsi="GHEA Grapalat"/>
          <w:lang w:val="hy-AM"/>
        </w:rPr>
        <w:t>քննական</w:t>
      </w:r>
      <w:r w:rsidR="00BC255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բոլոր առարկաների գծով քննությունները հանձնելու </w:t>
      </w:r>
      <w:r w:rsidR="00BC2554" w:rsidRPr="00BF71DF">
        <w:rPr>
          <w:rFonts w:ascii="GHEA Grapalat" w:eastAsia="Times New Roman" w:hAnsi="GHEA Grapalat"/>
          <w:color w:val="000000"/>
          <w:lang w:val="hy-AM"/>
        </w:rPr>
        <w:t xml:space="preserve">դեպքում: </w:t>
      </w:r>
      <w:bookmarkStart w:id="10" w:name="_Hlk501613938"/>
      <w:r w:rsidR="00AE6704" w:rsidRPr="00BF71DF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="00BC2554" w:rsidRPr="00BF71DF">
        <w:rPr>
          <w:rFonts w:ascii="GHEA Grapalat" w:eastAsia="Times New Roman" w:hAnsi="GHEA Grapalat"/>
          <w:color w:val="000000"/>
          <w:lang w:val="hy-AM"/>
        </w:rPr>
        <w:t xml:space="preserve"> կողմից սահմանված </w:t>
      </w:r>
      <w:r w:rsidR="00AE6704" w:rsidRPr="00BF71DF">
        <w:rPr>
          <w:rFonts w:ascii="GHEA Grapalat" w:eastAsia="Times New Roman" w:hAnsi="GHEA Grapalat"/>
          <w:color w:val="000000"/>
          <w:lang w:val="hy-AM"/>
        </w:rPr>
        <w:t xml:space="preserve">և Հանրային վերահսկողության խորհրդի հետ համաձայնեցված </w:t>
      </w:r>
      <w:r w:rsidR="00BC2554" w:rsidRPr="00BF71DF">
        <w:rPr>
          <w:rFonts w:ascii="GHEA Grapalat" w:eastAsia="Times New Roman" w:hAnsi="GHEA Grapalat"/>
          <w:color w:val="000000"/>
          <w:lang w:val="hy-AM"/>
        </w:rPr>
        <w:t>որակավորման քննություններից ազատման կարգի համաձայն</w:t>
      </w:r>
      <w:r w:rsidR="00FC3B6D">
        <w:rPr>
          <w:rFonts w:ascii="GHEA Grapalat" w:eastAsia="Times New Roman" w:hAnsi="GHEA Grapalat"/>
          <w:color w:val="000000"/>
        </w:rPr>
        <w:t>՝</w:t>
      </w:r>
      <w:r w:rsidR="00BC2554" w:rsidRPr="00BF71DF">
        <w:rPr>
          <w:rFonts w:ascii="GHEA Grapalat" w:eastAsia="Times New Roman" w:hAnsi="GHEA Grapalat"/>
          <w:color w:val="000000"/>
          <w:lang w:val="hy-AM"/>
        </w:rPr>
        <w:t xml:space="preserve"> դիմորդը կարող է ազատվել որոշակի առարկաների գծով ք</w:t>
      </w:r>
      <w:bookmarkStart w:id="11" w:name="_GoBack"/>
      <w:bookmarkEnd w:id="11"/>
      <w:r w:rsidR="00BC2554" w:rsidRPr="00BF71DF">
        <w:rPr>
          <w:rFonts w:ascii="GHEA Grapalat" w:eastAsia="Times New Roman" w:hAnsi="GHEA Grapalat"/>
          <w:color w:val="000000"/>
          <w:lang w:val="hy-AM"/>
        </w:rPr>
        <w:t>ննություններ հանձնելուց:</w:t>
      </w:r>
      <w:bookmarkEnd w:id="10"/>
    </w:p>
    <w:p w14:paraId="1227117F" w14:textId="004EF740" w:rsidR="003266B2" w:rsidRPr="00770238" w:rsidRDefault="00EE78B0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BF71DF">
        <w:rPr>
          <w:rFonts w:ascii="GHEA Grapalat" w:eastAsia="Times New Roman" w:hAnsi="GHEA Grapalat"/>
          <w:color w:val="000000"/>
          <w:lang w:val="hy-AM"/>
        </w:rPr>
        <w:t>5</w:t>
      </w:r>
      <w:r w:rsidR="00953A7C" w:rsidRPr="00BF71DF">
        <w:rPr>
          <w:rFonts w:ascii="MS Mincho" w:eastAsia="Times New Roman" w:hAnsi="MS Mincho" w:cs="MS Mincho"/>
          <w:color w:val="000000"/>
          <w:lang w:val="hy-AM"/>
        </w:rPr>
        <w:t>.</w:t>
      </w:r>
      <w:r w:rsidR="008227FB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0C514C" w:rsidRPr="00BF71DF">
        <w:rPr>
          <w:rFonts w:ascii="GHEA Grapalat" w:eastAsia="Times New Roman" w:hAnsi="GHEA Grapalat"/>
          <w:lang w:val="hy-AM"/>
        </w:rPr>
        <w:t>Որակավորում</w:t>
      </w:r>
      <w:r w:rsidR="000C514C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3835BA" w:rsidRPr="00BF71DF">
        <w:rPr>
          <w:rFonts w:ascii="GHEA Grapalat" w:eastAsia="Times New Roman" w:hAnsi="GHEA Grapalat"/>
          <w:color w:val="000000"/>
          <w:lang w:val="hy-AM"/>
        </w:rPr>
        <w:t>չտալու վերաբերյա</w:t>
      </w:r>
      <w:r w:rsidR="00A876E2" w:rsidRPr="00BF71DF">
        <w:rPr>
          <w:rFonts w:ascii="GHEA Grapalat" w:eastAsia="Times New Roman" w:hAnsi="GHEA Grapalat"/>
          <w:color w:val="000000"/>
          <w:lang w:val="hy-AM"/>
        </w:rPr>
        <w:t>լ որոշում</w:t>
      </w:r>
      <w:r w:rsidR="00EB00C4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3266B2" w:rsidRPr="00BF71DF">
        <w:rPr>
          <w:rFonts w:ascii="GHEA Grapalat" w:eastAsia="Times New Roman" w:hAnsi="GHEA Grapalat"/>
          <w:color w:val="000000"/>
          <w:lang w:val="hy-AM"/>
        </w:rPr>
        <w:t>կա</w:t>
      </w:r>
      <w:r w:rsidR="003D3E7E" w:rsidRPr="00BF71DF">
        <w:rPr>
          <w:rFonts w:ascii="GHEA Grapalat" w:eastAsia="Times New Roman" w:hAnsi="GHEA Grapalat"/>
          <w:color w:val="000000"/>
          <w:lang w:val="hy-AM"/>
        </w:rPr>
        <w:t>յ</w:t>
      </w:r>
      <w:r w:rsidR="003266B2" w:rsidRPr="00BF71DF">
        <w:rPr>
          <w:rFonts w:ascii="GHEA Grapalat" w:eastAsia="Times New Roman" w:hAnsi="GHEA Grapalat"/>
          <w:color w:val="000000"/>
          <w:lang w:val="hy-AM"/>
        </w:rPr>
        <w:t xml:space="preserve">ացվում </w:t>
      </w:r>
      <w:r w:rsidR="00A876E2" w:rsidRPr="00BF71DF">
        <w:rPr>
          <w:rFonts w:ascii="GHEA Grapalat" w:eastAsia="Times New Roman" w:hAnsi="GHEA Grapalat"/>
          <w:color w:val="000000"/>
          <w:lang w:val="hy-AM"/>
        </w:rPr>
        <w:t xml:space="preserve">է </w:t>
      </w:r>
      <w:r w:rsidR="003266B2" w:rsidRPr="00BF71DF">
        <w:rPr>
          <w:rFonts w:ascii="GHEA Grapalat" w:eastAsia="Times New Roman" w:hAnsi="GHEA Grapalat"/>
          <w:color w:val="000000"/>
          <w:lang w:val="hy-AM"/>
        </w:rPr>
        <w:t>այն դեպքում, երբ</w:t>
      </w:r>
      <w:r w:rsidR="00095259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3266B2" w:rsidRPr="00BF71DF">
        <w:rPr>
          <w:rFonts w:ascii="GHEA Grapalat" w:eastAsia="Times New Roman" w:hAnsi="GHEA Grapalat"/>
          <w:color w:val="000000"/>
          <w:lang w:val="hy-AM"/>
        </w:rPr>
        <w:t xml:space="preserve">դիմորդը չի համապատասխանում սույն հոդվածի </w:t>
      </w:r>
      <w:r w:rsidR="003562FE" w:rsidRPr="00BF71DF">
        <w:rPr>
          <w:rFonts w:ascii="GHEA Grapalat" w:eastAsia="Times New Roman" w:hAnsi="GHEA Grapalat"/>
          <w:color w:val="000000"/>
          <w:lang w:val="hy-AM"/>
        </w:rPr>
        <w:t>2</w:t>
      </w:r>
      <w:r w:rsidR="003266B2" w:rsidRPr="00BF71DF">
        <w:rPr>
          <w:rFonts w:ascii="GHEA Grapalat" w:eastAsia="Times New Roman" w:hAnsi="GHEA Grapalat"/>
          <w:color w:val="000000"/>
          <w:lang w:val="hy-AM"/>
        </w:rPr>
        <w:t>-</w:t>
      </w:r>
      <w:r w:rsidR="003562FE" w:rsidRPr="00BF71DF">
        <w:rPr>
          <w:rFonts w:ascii="GHEA Grapalat" w:eastAsia="Times New Roman" w:hAnsi="GHEA Grapalat"/>
          <w:color w:val="000000"/>
          <w:lang w:val="hy-AM"/>
        </w:rPr>
        <w:t>րդ</w:t>
      </w:r>
      <w:r w:rsidR="003266B2" w:rsidRPr="00BF71DF">
        <w:rPr>
          <w:rFonts w:ascii="GHEA Grapalat" w:eastAsia="Times New Roman" w:hAnsi="GHEA Grapalat"/>
          <w:color w:val="000000"/>
          <w:lang w:val="hy-AM"/>
        </w:rPr>
        <w:t xml:space="preserve"> մասի պահանջներին</w:t>
      </w:r>
      <w:r w:rsidR="00095259" w:rsidRPr="00770238">
        <w:rPr>
          <w:rFonts w:ascii="GHEA Grapalat" w:eastAsia="Times New Roman" w:hAnsi="GHEA Grapalat"/>
          <w:color w:val="000000"/>
          <w:lang w:val="hy-AM"/>
        </w:rPr>
        <w:t>։</w:t>
      </w:r>
    </w:p>
    <w:p w14:paraId="7FD6E29D" w14:textId="1ABBEC3E" w:rsidR="002E6523" w:rsidRDefault="00EE78B0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6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="002E6523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bookmarkStart w:id="12" w:name="_Hlk501613975"/>
      <w:r w:rsidR="00633829" w:rsidRPr="00770238">
        <w:rPr>
          <w:rFonts w:ascii="GHEA Grapalat" w:eastAsia="Times New Roman" w:hAnsi="GHEA Grapalat"/>
          <w:color w:val="000000"/>
          <w:lang w:val="hy-AM"/>
        </w:rPr>
        <w:t xml:space="preserve">Աուդիտորը պարտավոր է </w:t>
      </w:r>
      <w:r w:rsidR="000C514C">
        <w:rPr>
          <w:rFonts w:ascii="GHEA Grapalat" w:eastAsia="Times New Roman" w:hAnsi="GHEA Grapalat"/>
          <w:color w:val="000000"/>
          <w:lang w:val="hy-AM"/>
        </w:rPr>
        <w:t>որակավորումը</w:t>
      </w:r>
      <w:r w:rsidR="000C514C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633829" w:rsidRPr="00770238">
        <w:rPr>
          <w:rFonts w:ascii="GHEA Grapalat" w:eastAsia="Times New Roman" w:hAnsi="GHEA Grapalat"/>
          <w:color w:val="000000"/>
          <w:lang w:val="hy-AM"/>
        </w:rPr>
        <w:t>ստանալու տարվան հաջորդող տարվանից սկսած</w:t>
      </w:r>
      <w:r w:rsidR="00FC3B6D">
        <w:rPr>
          <w:rFonts w:ascii="GHEA Grapalat" w:eastAsia="Times New Roman" w:hAnsi="GHEA Grapalat"/>
          <w:color w:val="000000"/>
        </w:rPr>
        <w:t>՝</w:t>
      </w:r>
      <w:r w:rsidR="00633829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633829" w:rsidRPr="00770238">
        <w:rPr>
          <w:rFonts w:ascii="GHEA Grapalat" w:eastAsia="Times New Roman" w:hAnsi="GHEA Grapalat"/>
          <w:lang w:val="hy-AM"/>
        </w:rPr>
        <w:t>յուրաքանչյուր</w:t>
      </w:r>
      <w:r w:rsidR="00633829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186C2C" w:rsidRPr="00770238">
        <w:rPr>
          <w:rFonts w:ascii="GHEA Grapalat" w:eastAsia="Times New Roman" w:hAnsi="GHEA Grapalat"/>
          <w:color w:val="000000"/>
          <w:lang w:val="hy-AM"/>
        </w:rPr>
        <w:t xml:space="preserve">օրացուցային </w:t>
      </w:r>
      <w:r w:rsidR="00633829" w:rsidRPr="00770238">
        <w:rPr>
          <w:rFonts w:ascii="GHEA Grapalat" w:eastAsia="Times New Roman" w:hAnsi="GHEA Grapalat"/>
          <w:color w:val="000000"/>
          <w:lang w:val="hy-AM"/>
        </w:rPr>
        <w:t xml:space="preserve">տարի անցնել </w:t>
      </w:r>
      <w:r w:rsidR="009D632E" w:rsidRPr="00770238">
        <w:rPr>
          <w:rFonts w:ascii="GHEA Grapalat" w:eastAsia="Times New Roman" w:hAnsi="GHEA Grapalat"/>
          <w:color w:val="000000"/>
          <w:lang w:val="hy-AM"/>
        </w:rPr>
        <w:t xml:space="preserve">շարունակական մասնագիտական </w:t>
      </w:r>
      <w:r w:rsidR="00FE2DFF" w:rsidRPr="00770238">
        <w:rPr>
          <w:rFonts w:ascii="GHEA Grapalat" w:eastAsia="Times New Roman" w:hAnsi="GHEA Grapalat"/>
          <w:color w:val="000000"/>
          <w:lang w:val="hy-AM"/>
        </w:rPr>
        <w:t>զարգացում</w:t>
      </w:r>
      <w:r w:rsidR="009D632E" w:rsidRPr="00770238">
        <w:rPr>
          <w:rFonts w:ascii="GHEA Grapalat" w:eastAsia="Times New Roman" w:hAnsi="GHEA Grapalat"/>
          <w:color w:val="000000"/>
          <w:lang w:val="hy-AM"/>
        </w:rPr>
        <w:t>, որի նկատմամբ ներկայացվող պա</w:t>
      </w:r>
      <w:r w:rsidR="00E359A6" w:rsidRPr="00770238">
        <w:rPr>
          <w:rFonts w:ascii="GHEA Grapalat" w:eastAsia="Times New Roman" w:hAnsi="GHEA Grapalat"/>
          <w:color w:val="000000"/>
          <w:lang w:val="hy-AM"/>
        </w:rPr>
        <w:t xml:space="preserve">հանջները սահմանում է </w:t>
      </w:r>
      <w:r w:rsidR="00AE6704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կառույցը</w:t>
      </w:r>
      <w:r w:rsidR="006F766C" w:rsidRPr="00770238">
        <w:rPr>
          <w:rFonts w:ascii="GHEA Grapalat" w:eastAsia="Times New Roman" w:hAnsi="GHEA Grapalat"/>
          <w:color w:val="000000"/>
          <w:lang w:val="hy-AM"/>
        </w:rPr>
        <w:t>՝ համաձայնեցնելով Հանրային վերահսկողության խորհրդի հետ</w:t>
      </w:r>
      <w:r w:rsidR="00E359A6" w:rsidRPr="00770238">
        <w:rPr>
          <w:rFonts w:ascii="GHEA Grapalat" w:eastAsia="Times New Roman" w:hAnsi="GHEA Grapalat"/>
          <w:color w:val="000000"/>
          <w:lang w:val="hy-AM"/>
        </w:rPr>
        <w:t xml:space="preserve">։ </w:t>
      </w:r>
      <w:bookmarkEnd w:id="12"/>
      <w:r w:rsidR="00E359A6" w:rsidRPr="00770238">
        <w:rPr>
          <w:rFonts w:ascii="GHEA Grapalat" w:eastAsia="Times New Roman" w:hAnsi="GHEA Grapalat"/>
          <w:color w:val="000000"/>
          <w:lang w:val="hy-AM"/>
        </w:rPr>
        <w:t xml:space="preserve">Շարունակական </w:t>
      </w:r>
      <w:r w:rsidR="00684052" w:rsidRPr="00770238">
        <w:rPr>
          <w:rFonts w:ascii="GHEA Grapalat" w:eastAsia="Times New Roman" w:hAnsi="GHEA Grapalat"/>
          <w:color w:val="000000"/>
          <w:lang w:val="hy-AM"/>
        </w:rPr>
        <w:t>մասնագիտական</w:t>
      </w:r>
      <w:r w:rsidR="00186C2C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FE2DFF" w:rsidRPr="00770238">
        <w:rPr>
          <w:rFonts w:ascii="GHEA Grapalat" w:eastAsia="Times New Roman" w:hAnsi="GHEA Grapalat"/>
          <w:color w:val="000000"/>
          <w:lang w:val="hy-AM"/>
        </w:rPr>
        <w:t xml:space="preserve">զարգացման </w:t>
      </w:r>
      <w:r w:rsidR="00186C2C" w:rsidRPr="00770238">
        <w:rPr>
          <w:rFonts w:ascii="GHEA Grapalat" w:eastAsia="Times New Roman" w:hAnsi="GHEA Grapalat"/>
          <w:color w:val="000000"/>
          <w:lang w:val="hy-AM"/>
        </w:rPr>
        <w:t xml:space="preserve">տևողությունը </w:t>
      </w:r>
      <w:r w:rsidR="00C608F0" w:rsidRPr="00770238">
        <w:rPr>
          <w:rFonts w:ascii="GHEA Grapalat" w:eastAsia="Times New Roman" w:hAnsi="GHEA Grapalat"/>
          <w:color w:val="000000"/>
          <w:lang w:val="hy-AM"/>
        </w:rPr>
        <w:t xml:space="preserve">երեք շարունակական օրացուցային տարիների համար </w:t>
      </w:r>
      <w:r w:rsidR="00186C2C" w:rsidRPr="00770238">
        <w:rPr>
          <w:rFonts w:ascii="GHEA Grapalat" w:eastAsia="Times New Roman" w:hAnsi="GHEA Grapalat"/>
          <w:color w:val="000000"/>
          <w:lang w:val="hy-AM"/>
        </w:rPr>
        <w:t xml:space="preserve">չպետք է պակաս լինի </w:t>
      </w:r>
      <w:r w:rsidR="00C608F0" w:rsidRPr="00770238">
        <w:rPr>
          <w:rFonts w:ascii="GHEA Grapalat" w:eastAsia="Times New Roman" w:hAnsi="GHEA Grapalat"/>
          <w:color w:val="000000"/>
          <w:lang w:val="hy-AM"/>
        </w:rPr>
        <w:t>120 ժամ</w:t>
      </w:r>
      <w:r w:rsidR="00EB00C4" w:rsidRPr="00770238">
        <w:rPr>
          <w:rFonts w:ascii="GHEA Grapalat" w:eastAsia="Times New Roman" w:hAnsi="GHEA Grapalat"/>
          <w:color w:val="000000"/>
          <w:lang w:val="hy-AM"/>
        </w:rPr>
        <w:t>ից</w:t>
      </w:r>
      <w:r w:rsidR="00C608F0" w:rsidRPr="00770238">
        <w:rPr>
          <w:rFonts w:ascii="GHEA Grapalat" w:eastAsia="Times New Roman" w:hAnsi="GHEA Grapalat"/>
          <w:color w:val="000000"/>
          <w:lang w:val="hy-AM"/>
        </w:rPr>
        <w:t>, իսկ յուրաքանչյուր տարվա համար չպետք է պակաս</w:t>
      </w:r>
      <w:r w:rsidR="00EB00C4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C608F0" w:rsidRPr="00770238">
        <w:rPr>
          <w:rFonts w:ascii="GHEA Grapalat" w:eastAsia="Times New Roman" w:hAnsi="GHEA Grapalat"/>
          <w:color w:val="000000"/>
          <w:lang w:val="hy-AM"/>
        </w:rPr>
        <w:t xml:space="preserve">լինի </w:t>
      </w:r>
      <w:r w:rsidR="00D867D3">
        <w:rPr>
          <w:rFonts w:ascii="GHEA Grapalat" w:eastAsia="Times New Roman" w:hAnsi="GHEA Grapalat"/>
          <w:color w:val="000000"/>
        </w:rPr>
        <w:t>4</w:t>
      </w:r>
      <w:r w:rsidR="00D867D3" w:rsidRPr="00770238">
        <w:rPr>
          <w:rFonts w:ascii="GHEA Grapalat" w:eastAsia="Times New Roman" w:hAnsi="GHEA Grapalat"/>
          <w:color w:val="000000"/>
          <w:lang w:val="hy-AM"/>
        </w:rPr>
        <w:t xml:space="preserve">0 </w:t>
      </w:r>
      <w:r w:rsidR="00C608F0" w:rsidRPr="00770238">
        <w:rPr>
          <w:rFonts w:ascii="GHEA Grapalat" w:eastAsia="Times New Roman" w:hAnsi="GHEA Grapalat"/>
          <w:color w:val="000000"/>
          <w:lang w:val="hy-AM"/>
        </w:rPr>
        <w:t>ժամ</w:t>
      </w:r>
      <w:r w:rsidR="00EB00C4" w:rsidRPr="00770238">
        <w:rPr>
          <w:rFonts w:ascii="GHEA Grapalat" w:eastAsia="Times New Roman" w:hAnsi="GHEA Grapalat"/>
          <w:color w:val="000000"/>
          <w:lang w:val="hy-AM"/>
        </w:rPr>
        <w:t>ից</w:t>
      </w:r>
      <w:r w:rsidR="00C608F0" w:rsidRPr="00770238">
        <w:rPr>
          <w:rFonts w:ascii="GHEA Grapalat" w:eastAsia="Times New Roman" w:hAnsi="GHEA Grapalat"/>
          <w:color w:val="000000"/>
          <w:lang w:val="hy-AM"/>
        </w:rPr>
        <w:t>։</w:t>
      </w:r>
    </w:p>
    <w:p w14:paraId="0CC3533C" w14:textId="13127515" w:rsidR="006356B2" w:rsidRPr="00770238" w:rsidRDefault="006356B2" w:rsidP="006356B2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bookmarkStart w:id="13" w:name="_Hlk515440153"/>
      <w:r>
        <w:rPr>
          <w:rFonts w:ascii="GHEA Grapalat" w:eastAsia="Times New Roman" w:hAnsi="GHEA Grapalat"/>
          <w:color w:val="000000"/>
          <w:lang w:val="hy-AM"/>
        </w:rPr>
        <w:t>7</w:t>
      </w:r>
      <w:r>
        <w:rPr>
          <w:rFonts w:ascii="MS Mincho" w:eastAsia="MS Mincho" w:hAnsi="MS Mincho" w:cs="MS Mincho"/>
          <w:color w:val="000000"/>
          <w:lang w:val="hy-AM"/>
        </w:rPr>
        <w:t>․</w:t>
      </w:r>
      <w:r>
        <w:rPr>
          <w:rFonts w:ascii="Sylfaen" w:eastAsia="MS Mincho" w:hAnsi="Sylfaen" w:cs="MS Mincho"/>
          <w:color w:val="000000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lang w:val="hy-AM"/>
        </w:rPr>
        <w:t xml:space="preserve">Սույն հոդվածի համաձայն որակավորում ստացած դիմորդին </w:t>
      </w:r>
      <w:r w:rsidR="00AE6704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>
        <w:rPr>
          <w:rFonts w:ascii="GHEA Grapalat" w:eastAsia="Times New Roman" w:hAnsi="GHEA Grapalat"/>
          <w:color w:val="000000"/>
          <w:lang w:val="hy-AM"/>
        </w:rPr>
        <w:t>կողմից տրվում է որակավորման վկայական։</w:t>
      </w:r>
      <w:r w:rsidR="008E16DA">
        <w:rPr>
          <w:rFonts w:ascii="GHEA Grapalat" w:eastAsia="Times New Roman" w:hAnsi="GHEA Grapalat"/>
          <w:color w:val="000000"/>
          <w:lang w:val="hy-AM"/>
        </w:rPr>
        <w:t xml:space="preserve"> Որակավորման վ</w:t>
      </w:r>
      <w:r w:rsidR="008E16DA" w:rsidRPr="00770238">
        <w:rPr>
          <w:rFonts w:ascii="GHEA Grapalat" w:eastAsia="Times New Roman" w:hAnsi="GHEA Grapalat"/>
          <w:color w:val="000000"/>
          <w:lang w:val="hy-AM"/>
        </w:rPr>
        <w:t xml:space="preserve">կայականի ձևը և տրման կարգը սահմանում է </w:t>
      </w:r>
      <w:r w:rsidR="00AE6704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կառույցը՝ </w:t>
      </w:r>
      <w:r w:rsidR="008E16DA" w:rsidRPr="00770238">
        <w:rPr>
          <w:rFonts w:ascii="GHEA Grapalat" w:eastAsia="Times New Roman" w:hAnsi="GHEA Grapalat"/>
          <w:color w:val="000000"/>
          <w:lang w:val="hy-AM"/>
        </w:rPr>
        <w:t>համաձայնեցնելով Հանրային վերահսկողության խորհրդի հետ</w:t>
      </w:r>
      <w:r w:rsidR="00EC75CC">
        <w:rPr>
          <w:rFonts w:ascii="GHEA Grapalat" w:eastAsia="Times New Roman" w:hAnsi="GHEA Grapalat"/>
          <w:color w:val="000000"/>
          <w:lang w:val="hy-AM"/>
        </w:rPr>
        <w:t>։</w:t>
      </w:r>
      <w:bookmarkEnd w:id="13"/>
    </w:p>
    <w:p w14:paraId="71C0AB0D" w14:textId="7104564F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27F0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6</w:t>
      </w:r>
      <w:r w:rsidR="00953A7C">
        <w:rPr>
          <w:rFonts w:ascii="MS Mincho" w:eastAsia="MS Mincho" w:hAnsi="MS Mincho" w:cs="MS Mincho" w:hint="eastAsia"/>
          <w:bCs w:val="0"/>
          <w:i w:val="0"/>
          <w:iCs w:val="0"/>
          <w:sz w:val="22"/>
          <w:szCs w:val="22"/>
          <w:lang w:val="hy-AM" w:eastAsia="en-US"/>
        </w:rPr>
        <w:t>.</w:t>
      </w:r>
      <w:r w:rsidR="00C7478B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Աուդիտորների որակավորման քննությունների կազմակերպումը</w:t>
      </w:r>
    </w:p>
    <w:p w14:paraId="076F020B" w14:textId="49B40409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1. </w:t>
      </w:r>
      <w:bookmarkStart w:id="14" w:name="_Hlk501614002"/>
      <w:r w:rsidRPr="00770238">
        <w:rPr>
          <w:rFonts w:ascii="GHEA Grapalat" w:eastAsia="Times New Roman" w:hAnsi="GHEA Grapalat"/>
          <w:color w:val="000000"/>
          <w:lang w:val="hy-AM"/>
        </w:rPr>
        <w:t xml:space="preserve">Աուդիտորների որակավորման քննություններն անցկացնում է աուդիտորների որակավորման հանձնաժողովը (այսուհետ` հանձնաժողով), որի անհատական կազմը և </w:t>
      </w:r>
      <w:r w:rsidRPr="00770238">
        <w:rPr>
          <w:rFonts w:ascii="GHEA Grapalat" w:eastAsia="Times New Roman" w:hAnsi="GHEA Grapalat"/>
          <w:lang w:val="hy-AM"/>
        </w:rPr>
        <w:t>կանոնադրությունը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հաստատում է </w:t>
      </w:r>
      <w:r w:rsidR="00AE6704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</w:t>
      </w:r>
      <w:r w:rsidRPr="00770238">
        <w:rPr>
          <w:rFonts w:ascii="GHEA Grapalat" w:eastAsia="Times New Roman" w:hAnsi="GHEA Grapalat"/>
          <w:color w:val="000000"/>
          <w:lang w:val="hy-AM"/>
        </w:rPr>
        <w:t>ը:</w:t>
      </w:r>
      <w:r w:rsidR="00BF2BDC" w:rsidRPr="00770238">
        <w:rPr>
          <w:rFonts w:ascii="GHEA Grapalat" w:eastAsia="Times New Roman" w:hAnsi="GHEA Grapalat"/>
          <w:color w:val="000000"/>
          <w:lang w:val="hy-AM"/>
        </w:rPr>
        <w:t xml:space="preserve"> Հանձնաժողովի </w:t>
      </w:r>
      <w:r w:rsidR="00AE6704" w:rsidRPr="00770238">
        <w:rPr>
          <w:rFonts w:ascii="GHEA Grapalat" w:eastAsia="Times New Roman" w:hAnsi="GHEA Grapalat"/>
          <w:color w:val="000000"/>
          <w:lang w:val="hy-AM"/>
        </w:rPr>
        <w:t xml:space="preserve">անհատական կազմը և </w:t>
      </w:r>
      <w:r w:rsidR="00BF2BDC" w:rsidRPr="00770238">
        <w:rPr>
          <w:rFonts w:ascii="GHEA Grapalat" w:eastAsia="Times New Roman" w:hAnsi="GHEA Grapalat"/>
          <w:color w:val="000000"/>
          <w:lang w:val="hy-AM"/>
        </w:rPr>
        <w:t>կանոնադրությունը համաձայնեցվում է Հանրային վերահսկողության խորհրդի հետ։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bookmarkEnd w:id="14"/>
    </w:p>
    <w:p w14:paraId="48AE1E43" w14:textId="6B8DC00D" w:rsidR="00BC2554" w:rsidRPr="00770238" w:rsidRDefault="0019399C" w:rsidP="00E25074">
      <w:pPr>
        <w:spacing w:before="100" w:beforeAutospacing="1" w:after="120" w:line="276" w:lineRule="auto"/>
        <w:ind w:firstLine="446"/>
        <w:jc w:val="both"/>
        <w:rPr>
          <w:rFonts w:ascii="GHEA Grapalat" w:hAnsi="GHEA Grapalat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2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. Որակավորման քննությունների կազմակերպման և անցկացման հետ կապված ծախսերը </w:t>
      </w:r>
      <w:r w:rsidR="00BC2554" w:rsidRPr="00770238">
        <w:rPr>
          <w:rFonts w:ascii="GHEA Grapalat" w:eastAsia="Times New Roman" w:hAnsi="GHEA Grapalat"/>
          <w:lang w:val="hy-AM"/>
        </w:rPr>
        <w:t>փոխհատուցելու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 նպատակով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կառույցը 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գանձում է վճար: Վճարի չափը սահմանում է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կառույցը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>՝ համաձայնեցնելով Հանրային վերահսկողության խորհրդի հետ</w:t>
      </w:r>
      <w:r w:rsidRPr="00770238">
        <w:rPr>
          <w:rFonts w:ascii="GHEA Grapalat" w:eastAsia="Times New Roman" w:hAnsi="GHEA Grapalat"/>
          <w:color w:val="000000"/>
          <w:lang w:val="hy-AM"/>
        </w:rPr>
        <w:t>։</w:t>
      </w:r>
    </w:p>
    <w:p w14:paraId="5ACBC801" w14:textId="4E701700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27F0F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7</w:t>
      </w:r>
      <w:r w:rsidR="00953A7C">
        <w:rPr>
          <w:rFonts w:ascii="MS Mincho" w:eastAsia="MS Mincho" w:hAnsi="MS Mincho" w:cs="MS Mincho" w:hint="eastAsia"/>
          <w:bCs w:val="0"/>
          <w:i w:val="0"/>
          <w:iCs w:val="0"/>
          <w:sz w:val="22"/>
          <w:szCs w:val="22"/>
          <w:lang w:val="hy-AM" w:eastAsia="en-US"/>
        </w:rPr>
        <w:t>.</w:t>
      </w:r>
      <w:r w:rsidR="00C7478B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proofErr w:type="spellStart"/>
      <w:r w:rsidR="00FA1573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Քննության</w:t>
      </w:r>
      <w:proofErr w:type="spellEnd"/>
      <w:r w:rsidR="00FA1573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 xml:space="preserve"> </w:t>
      </w:r>
      <w:proofErr w:type="spellStart"/>
      <w:r w:rsidR="00FA1573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մասնակցին</w:t>
      </w:r>
      <w:proofErr w:type="spellEnd"/>
      <w:r w:rsidR="00FA1573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ներկայացվող պահանջները</w:t>
      </w:r>
    </w:p>
    <w:p w14:paraId="56C4BC22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1. Աուդիտորների որակավորման քննությանը կարող են մասնակցել Հայաստանի </w:t>
      </w:r>
      <w:r w:rsidRPr="00770238">
        <w:rPr>
          <w:rFonts w:ascii="GHEA Grapalat" w:eastAsia="Times New Roman" w:hAnsi="GHEA Grapalat"/>
          <w:lang w:val="hy-AM"/>
        </w:rPr>
        <w:t>Հանրապետության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քաղաքացիները, օտարերկրյա քաղաքացիները և քաղաքացիություն չունեցող այլ անձինք</w:t>
      </w:r>
      <w:r w:rsidR="00330749" w:rsidRPr="00770238">
        <w:rPr>
          <w:rFonts w:ascii="GHEA Grapalat" w:eastAsia="Times New Roman" w:hAnsi="GHEA Grapalat"/>
          <w:color w:val="000000"/>
          <w:lang w:val="hy-AM"/>
        </w:rPr>
        <w:t xml:space="preserve">, ովքեր ունեն </w:t>
      </w:r>
      <w:r w:rsidR="00DD7064" w:rsidRPr="00770238">
        <w:rPr>
          <w:rFonts w:ascii="GHEA Grapalat" w:eastAsia="Times New Roman" w:hAnsi="GHEA Grapalat"/>
          <w:color w:val="000000"/>
          <w:lang w:val="hy-AM"/>
        </w:rPr>
        <w:t xml:space="preserve">միջնակարգ </w:t>
      </w:r>
      <w:r w:rsidR="00330749" w:rsidRPr="00770238">
        <w:rPr>
          <w:rFonts w:ascii="GHEA Grapalat" w:eastAsia="Times New Roman" w:hAnsi="GHEA Grapalat"/>
          <w:color w:val="000000"/>
          <w:lang w:val="hy-AM"/>
        </w:rPr>
        <w:t>կրթություն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: </w:t>
      </w:r>
    </w:p>
    <w:p w14:paraId="54724229" w14:textId="77777777" w:rsidR="00BC2554" w:rsidRPr="00770238" w:rsidRDefault="00BC2554" w:rsidP="00E25074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lastRenderedPageBreak/>
        <w:t xml:space="preserve">2. </w:t>
      </w:r>
      <w:r w:rsidRPr="00770238">
        <w:rPr>
          <w:rFonts w:ascii="GHEA Grapalat" w:eastAsia="Times New Roman" w:hAnsi="GHEA Grapalat"/>
          <w:lang w:val="hy-AM"/>
        </w:rPr>
        <w:t>Աուդիտորների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որակավորման քննություններին մասնակցել չի թույլատրվում այն անձին, ով` </w:t>
      </w:r>
    </w:p>
    <w:p w14:paraId="3E61089E" w14:textId="77777777" w:rsidR="00BC2554" w:rsidRPr="00770238" w:rsidRDefault="00BC2554" w:rsidP="00876602">
      <w:pPr>
        <w:pStyle w:val="ListParagraph"/>
        <w:numPr>
          <w:ilvl w:val="0"/>
          <w:numId w:val="16"/>
        </w:numPr>
        <w:spacing w:before="60" w:after="0" w:line="276" w:lineRule="auto"/>
        <w:ind w:left="0" w:firstLine="462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դատարանի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վճռով ճանաչվել է անգործունակ կամ սահմանափակ գործունակ.</w:t>
      </w:r>
    </w:p>
    <w:p w14:paraId="2B947A8E" w14:textId="77777777" w:rsidR="00BC2554" w:rsidRPr="00770238" w:rsidRDefault="00BC2554" w:rsidP="00876602">
      <w:pPr>
        <w:pStyle w:val="ListParagraph"/>
        <w:numPr>
          <w:ilvl w:val="0"/>
          <w:numId w:val="16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դատարանի վճռով զրկվել է ֆինանսատնտեսական հարաբերությունների իրականացման բնագավառում որևէ պաշտոն զբաղեցնելու իրավունքից:</w:t>
      </w:r>
    </w:p>
    <w:p w14:paraId="7A2E554D" w14:textId="3D2F300B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27F0F" w:rsidRPr="00A229E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2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8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. </w:t>
      </w:r>
      <w:r w:rsidR="00651169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Որակավորման</w:t>
      </w:r>
      <w:r w:rsidR="00651169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ժամկետը</w:t>
      </w:r>
    </w:p>
    <w:p w14:paraId="5E8B6242" w14:textId="36A19C29" w:rsidR="00BC2554" w:rsidRPr="00770238" w:rsidRDefault="00A876E2" w:rsidP="00A876E2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>1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. </w:t>
      </w:r>
      <w:r w:rsidR="00651169">
        <w:rPr>
          <w:rFonts w:ascii="GHEA Grapalat" w:eastAsia="Times New Roman" w:hAnsi="GHEA Grapalat"/>
          <w:lang w:val="hy-AM"/>
        </w:rPr>
        <w:t>Որակավորումը</w:t>
      </w:r>
      <w:r w:rsidR="00651169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>տրվում է անժամկետ:</w:t>
      </w:r>
      <w:r w:rsidR="003421DC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</w:p>
    <w:p w14:paraId="24455E69" w14:textId="47B64BAE" w:rsidR="004955BF" w:rsidRPr="00770238" w:rsidRDefault="004955BF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29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. </w:t>
      </w:r>
      <w:r w:rsidR="00D85E54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Որակավորման</w:t>
      </w:r>
      <w:r w:rsidR="00D85E54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 </w:t>
      </w:r>
      <w:r w:rsidR="005F4980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չեղարկման հիմքերը և կարգը</w:t>
      </w:r>
    </w:p>
    <w:p w14:paraId="1443B338" w14:textId="0BB66B1E" w:rsidR="005F4980" w:rsidRPr="00BF71DF" w:rsidRDefault="005F4980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1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/>
          <w:color w:val="000000"/>
          <w:lang w:val="hy-AM"/>
        </w:rPr>
        <w:tab/>
      </w:r>
      <w:r w:rsidR="00D85E54">
        <w:rPr>
          <w:rFonts w:ascii="GHEA Grapalat" w:eastAsia="Times New Roman" w:hAnsi="GHEA Grapalat"/>
          <w:lang w:val="hy-AM"/>
        </w:rPr>
        <w:t>Որակավորումը</w:t>
      </w:r>
      <w:r w:rsidR="00D85E54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095259" w:rsidRPr="00BF71DF">
        <w:rPr>
          <w:rFonts w:ascii="GHEA Grapalat" w:eastAsia="Times New Roman" w:hAnsi="GHEA Grapalat"/>
          <w:color w:val="000000"/>
          <w:lang w:val="hy-AM"/>
        </w:rPr>
        <w:t>չեղարկվում է այն դեպքերում, երբ՝</w:t>
      </w:r>
    </w:p>
    <w:p w14:paraId="043F335B" w14:textId="3A13D25C" w:rsidR="005E2D5E" w:rsidRPr="00BF71DF" w:rsidRDefault="00431C3A" w:rsidP="00876602">
      <w:pPr>
        <w:pStyle w:val="ListParagraph"/>
        <w:numPr>
          <w:ilvl w:val="0"/>
          <w:numId w:val="17"/>
        </w:numPr>
        <w:spacing w:before="60" w:after="0" w:line="276" w:lineRule="auto"/>
        <w:ind w:left="28" w:firstLine="406"/>
        <w:jc w:val="both"/>
        <w:rPr>
          <w:rFonts w:ascii="GHEA Grapalat" w:eastAsia="Times New Roman" w:hAnsi="GHEA Grapalat"/>
          <w:color w:val="000000"/>
          <w:lang w:val="hy-AM"/>
        </w:rPr>
      </w:pPr>
      <w:r w:rsidRPr="00BF71DF">
        <w:rPr>
          <w:rFonts w:ascii="GHEA Grapalat" w:eastAsia="Times New Roman" w:hAnsi="GHEA Grapalat"/>
          <w:color w:val="000000"/>
          <w:lang w:val="hy-AM"/>
        </w:rPr>
        <w:t>որակավորում</w:t>
      </w:r>
      <w:r w:rsidR="00FC3B6D">
        <w:rPr>
          <w:rFonts w:ascii="GHEA Grapalat" w:eastAsia="Times New Roman" w:hAnsi="GHEA Grapalat"/>
          <w:color w:val="000000"/>
        </w:rPr>
        <w:t>ը</w:t>
      </w:r>
      <w:r w:rsidR="00095259" w:rsidRPr="00BF71DF">
        <w:rPr>
          <w:rFonts w:ascii="GHEA Grapalat" w:eastAsia="Times New Roman" w:hAnsi="GHEA Grapalat"/>
          <w:color w:val="000000"/>
          <w:lang w:val="hy-AM"/>
        </w:rPr>
        <w:t xml:space="preserve"> ստացվել է</w:t>
      </w:r>
      <w:r w:rsidR="00F91233" w:rsidRPr="00BF71DF">
        <w:rPr>
          <w:rFonts w:ascii="GHEA Grapalat" w:eastAsia="Times New Roman" w:hAnsi="GHEA Grapalat"/>
          <w:color w:val="000000"/>
          <w:lang w:val="hy-AM"/>
        </w:rPr>
        <w:t xml:space="preserve"> սույն օրենքի </w:t>
      </w:r>
      <w:r w:rsidR="00C92FFC" w:rsidRPr="00BF71DF">
        <w:rPr>
          <w:rFonts w:ascii="GHEA Grapalat" w:eastAsia="Times New Roman" w:hAnsi="GHEA Grapalat"/>
          <w:color w:val="000000"/>
          <w:lang w:val="hy-AM"/>
        </w:rPr>
        <w:t>2</w:t>
      </w:r>
      <w:r w:rsidR="00C92FFC">
        <w:rPr>
          <w:rFonts w:ascii="GHEA Grapalat" w:eastAsia="Times New Roman" w:hAnsi="GHEA Grapalat"/>
          <w:color w:val="000000"/>
        </w:rPr>
        <w:t>5</w:t>
      </w:r>
      <w:r w:rsidR="00CF31CF" w:rsidRPr="00BF71DF">
        <w:rPr>
          <w:rFonts w:ascii="GHEA Grapalat" w:eastAsia="Times New Roman" w:hAnsi="GHEA Grapalat"/>
          <w:color w:val="000000"/>
          <w:lang w:val="hy-AM"/>
        </w:rPr>
        <w:t xml:space="preserve">-րդ հոդվածի 2-րդ </w:t>
      </w:r>
      <w:r w:rsidR="00B93703" w:rsidRPr="00BF71DF">
        <w:rPr>
          <w:rFonts w:ascii="GHEA Grapalat" w:eastAsia="Times New Roman" w:hAnsi="GHEA Grapalat"/>
          <w:color w:val="000000"/>
          <w:lang w:val="hy-AM"/>
        </w:rPr>
        <w:t>մաս</w:t>
      </w:r>
      <w:proofErr w:type="spellStart"/>
      <w:r w:rsidR="00B93703">
        <w:rPr>
          <w:rFonts w:ascii="GHEA Grapalat" w:eastAsia="Times New Roman" w:hAnsi="GHEA Grapalat"/>
          <w:color w:val="000000"/>
        </w:rPr>
        <w:t>ով</w:t>
      </w:r>
      <w:proofErr w:type="spellEnd"/>
      <w:r w:rsidR="00B93703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CF31CF" w:rsidRPr="00BF71DF">
        <w:rPr>
          <w:rFonts w:ascii="GHEA Grapalat" w:eastAsia="Times New Roman" w:hAnsi="GHEA Grapalat"/>
          <w:color w:val="000000"/>
          <w:lang w:val="hy-AM"/>
        </w:rPr>
        <w:t xml:space="preserve">և </w:t>
      </w:r>
      <w:r w:rsidR="00D867D3" w:rsidRPr="00BF71DF">
        <w:rPr>
          <w:rFonts w:ascii="GHEA Grapalat" w:eastAsia="Times New Roman" w:hAnsi="GHEA Grapalat"/>
          <w:color w:val="000000"/>
          <w:lang w:val="hy-AM"/>
        </w:rPr>
        <w:t>2</w:t>
      </w:r>
      <w:r w:rsidR="00D867D3">
        <w:rPr>
          <w:rFonts w:ascii="GHEA Grapalat" w:eastAsia="Times New Roman" w:hAnsi="GHEA Grapalat"/>
          <w:color w:val="000000"/>
        </w:rPr>
        <w:t>7</w:t>
      </w:r>
      <w:r w:rsidR="00CF31CF" w:rsidRPr="00BF71DF">
        <w:rPr>
          <w:rFonts w:ascii="GHEA Grapalat" w:eastAsia="Times New Roman" w:hAnsi="GHEA Grapalat"/>
          <w:color w:val="000000"/>
          <w:lang w:val="hy-AM"/>
        </w:rPr>
        <w:t>-րդ հո</w:t>
      </w:r>
      <w:r w:rsidR="001B3E95" w:rsidRPr="00BF71DF">
        <w:rPr>
          <w:rFonts w:ascii="GHEA Grapalat" w:eastAsia="Times New Roman" w:hAnsi="GHEA Grapalat"/>
          <w:color w:val="000000"/>
          <w:lang w:val="hy-AM"/>
        </w:rPr>
        <w:t>դ</w:t>
      </w:r>
      <w:r w:rsidR="00CF31CF" w:rsidRPr="00BF71DF">
        <w:rPr>
          <w:rFonts w:ascii="GHEA Grapalat" w:eastAsia="Times New Roman" w:hAnsi="GHEA Grapalat"/>
          <w:color w:val="000000"/>
          <w:lang w:val="hy-AM"/>
        </w:rPr>
        <w:t>ված</w:t>
      </w:r>
      <w:proofErr w:type="spellStart"/>
      <w:r w:rsidR="00B93703">
        <w:rPr>
          <w:rFonts w:ascii="GHEA Grapalat" w:eastAsia="Times New Roman" w:hAnsi="GHEA Grapalat"/>
          <w:color w:val="000000"/>
        </w:rPr>
        <w:t>ով</w:t>
      </w:r>
      <w:proofErr w:type="spellEnd"/>
      <w:r w:rsidR="005E2D5E" w:rsidRPr="00BF71DF">
        <w:rPr>
          <w:rFonts w:ascii="GHEA Grapalat" w:eastAsia="Times New Roman" w:hAnsi="GHEA Grapalat"/>
          <w:color w:val="000000"/>
          <w:lang w:val="hy-AM"/>
        </w:rPr>
        <w:t xml:space="preserve"> դիմորդին ներկայացված</w:t>
      </w:r>
      <w:r w:rsidR="00E33F7A" w:rsidRPr="00BF71DF">
        <w:rPr>
          <w:rFonts w:ascii="GHEA Grapalat" w:eastAsia="Times New Roman" w:hAnsi="GHEA Grapalat"/>
          <w:color w:val="000000"/>
          <w:lang w:val="hy-AM"/>
        </w:rPr>
        <w:t xml:space="preserve"> պահանջների </w:t>
      </w:r>
      <w:r w:rsidR="005E2D5E" w:rsidRPr="00BF71DF">
        <w:rPr>
          <w:rFonts w:ascii="GHEA Grapalat" w:eastAsia="Times New Roman" w:hAnsi="GHEA Grapalat"/>
          <w:color w:val="000000"/>
          <w:lang w:val="hy-AM"/>
        </w:rPr>
        <w:t>խախտմամբ</w:t>
      </w:r>
      <w:r w:rsidR="00953A7C" w:rsidRPr="00BF71DF">
        <w:rPr>
          <w:rFonts w:ascii="MS Mincho" w:eastAsia="Times New Roman" w:hAnsi="MS Mincho" w:cs="MS Mincho"/>
          <w:color w:val="000000"/>
          <w:lang w:val="hy-AM"/>
        </w:rPr>
        <w:t>.</w:t>
      </w:r>
      <w:r w:rsidR="007F53B2" w:rsidRPr="00BF71DF">
        <w:rPr>
          <w:rFonts w:ascii="Sylfaen" w:eastAsia="Times New Roman" w:hAnsi="Sylfaen" w:cs="MS Mincho"/>
          <w:color w:val="000000"/>
          <w:lang w:val="hy-AM"/>
        </w:rPr>
        <w:t xml:space="preserve"> </w:t>
      </w:r>
    </w:p>
    <w:p w14:paraId="07A1CC88" w14:textId="47B65CD2" w:rsidR="008B4293" w:rsidRPr="00BF71DF" w:rsidRDefault="00095259" w:rsidP="00876602">
      <w:pPr>
        <w:pStyle w:val="ListParagraph"/>
        <w:numPr>
          <w:ilvl w:val="0"/>
          <w:numId w:val="1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r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A35646" w:rsidRPr="00BF71DF">
        <w:rPr>
          <w:rFonts w:ascii="GHEA Grapalat" w:eastAsia="Times New Roman" w:hAnsi="GHEA Grapalat"/>
          <w:color w:val="000000"/>
          <w:lang w:val="hy-AM"/>
        </w:rPr>
        <w:t>ուժի մեջ է մտել դատարանի վճիռը</w:t>
      </w:r>
      <w:r w:rsidR="006B7CF6" w:rsidRPr="00BF71DF">
        <w:rPr>
          <w:rFonts w:ascii="GHEA Grapalat" w:eastAsia="Times New Roman" w:hAnsi="GHEA Grapalat"/>
          <w:color w:val="000000"/>
          <w:lang w:val="hy-AM"/>
        </w:rPr>
        <w:t xml:space="preserve">, որը </w:t>
      </w:r>
      <w:r w:rsidR="008B4293" w:rsidRPr="00BF71DF">
        <w:rPr>
          <w:rFonts w:ascii="GHEA Grapalat" w:eastAsia="Times New Roman" w:hAnsi="GHEA Grapalat"/>
          <w:color w:val="000000"/>
          <w:lang w:val="hy-AM"/>
        </w:rPr>
        <w:t xml:space="preserve">որպես պատիժ </w:t>
      </w:r>
      <w:r w:rsidR="006B7CF6" w:rsidRPr="00BF71DF">
        <w:rPr>
          <w:rFonts w:ascii="GHEA Grapalat" w:eastAsia="Times New Roman" w:hAnsi="GHEA Grapalat"/>
          <w:color w:val="000000"/>
          <w:lang w:val="hy-AM"/>
        </w:rPr>
        <w:t>նախատեսում է որոշակի ժամկետով աուդիտորական գործունեությ</w:t>
      </w:r>
      <w:r w:rsidR="00D867D3">
        <w:rPr>
          <w:rFonts w:ascii="GHEA Grapalat" w:eastAsia="Times New Roman" w:hAnsi="GHEA Grapalat"/>
          <w:color w:val="000000"/>
        </w:rPr>
        <w:t>ա</w:t>
      </w:r>
      <w:r w:rsidR="006B7CF6" w:rsidRPr="00BF71DF">
        <w:rPr>
          <w:rFonts w:ascii="GHEA Grapalat" w:eastAsia="Times New Roman" w:hAnsi="GHEA Grapalat"/>
          <w:color w:val="000000"/>
          <w:lang w:val="hy-AM"/>
        </w:rPr>
        <w:t>ն</w:t>
      </w:r>
      <w:r w:rsidR="00D867D3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="00D867D3">
        <w:rPr>
          <w:rFonts w:ascii="GHEA Grapalat" w:eastAsia="Times New Roman" w:hAnsi="GHEA Grapalat"/>
          <w:color w:val="000000"/>
        </w:rPr>
        <w:t>իրականացման</w:t>
      </w:r>
      <w:proofErr w:type="spellEnd"/>
      <w:r w:rsidR="00D867D3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="00D867D3">
        <w:rPr>
          <w:rFonts w:ascii="GHEA Grapalat" w:eastAsia="Times New Roman" w:hAnsi="GHEA Grapalat"/>
          <w:color w:val="000000"/>
        </w:rPr>
        <w:t>իրավունք</w:t>
      </w:r>
      <w:proofErr w:type="spellEnd"/>
      <w:r w:rsidR="006B7CF6" w:rsidRPr="00BF71DF">
        <w:rPr>
          <w:rFonts w:ascii="GHEA Grapalat" w:eastAsia="Times New Roman" w:hAnsi="GHEA Grapalat"/>
          <w:color w:val="000000"/>
          <w:lang w:val="hy-AM"/>
        </w:rPr>
        <w:t>ից</w:t>
      </w:r>
      <w:r w:rsidR="008B4293" w:rsidRPr="00BF71DF">
        <w:rPr>
          <w:rFonts w:ascii="GHEA Grapalat" w:eastAsia="Times New Roman" w:hAnsi="GHEA Grapalat"/>
          <w:color w:val="000000"/>
          <w:lang w:val="hy-AM"/>
        </w:rPr>
        <w:t xml:space="preserve"> զրկում</w:t>
      </w:r>
      <w:r w:rsidR="00953A7C" w:rsidRPr="00BF71DF">
        <w:rPr>
          <w:rFonts w:ascii="MS Mincho" w:eastAsia="Times New Roman" w:hAnsi="MS Mincho" w:cs="MS Mincho"/>
          <w:color w:val="000000"/>
          <w:lang w:val="hy-AM"/>
        </w:rPr>
        <w:t>.</w:t>
      </w:r>
    </w:p>
    <w:p w14:paraId="65301FCC" w14:textId="58D55203" w:rsidR="003F19FA" w:rsidRPr="00BF71DF" w:rsidRDefault="00DD0D41" w:rsidP="00876602">
      <w:pPr>
        <w:pStyle w:val="ListParagraph"/>
        <w:numPr>
          <w:ilvl w:val="0"/>
          <w:numId w:val="1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bookmarkStart w:id="15" w:name="_Hlk507506682"/>
      <w:r w:rsidRPr="00BF71DF">
        <w:rPr>
          <w:rFonts w:ascii="GHEA Grapalat" w:eastAsia="Times New Roman" w:hAnsi="GHEA Grapalat" w:cs="Arial Unicode"/>
          <w:color w:val="000000"/>
          <w:lang w:val="hy-AM"/>
        </w:rPr>
        <w:t>չի</w:t>
      </w:r>
      <w:r w:rsidRPr="00BF71DF">
        <w:rPr>
          <w:rFonts w:ascii="GHEA Grapalat" w:eastAsia="Times New Roman" w:hAnsi="GHEA Grapalat"/>
          <w:color w:val="000000"/>
          <w:lang w:val="hy-AM"/>
        </w:rPr>
        <w:t xml:space="preserve"> պահպանվել սու</w:t>
      </w:r>
      <w:r w:rsidR="00FC156A" w:rsidRPr="00BF71DF">
        <w:rPr>
          <w:rFonts w:ascii="GHEA Grapalat" w:eastAsia="Times New Roman" w:hAnsi="GHEA Grapalat"/>
          <w:color w:val="000000"/>
          <w:lang w:val="hy-AM"/>
        </w:rPr>
        <w:t>յ</w:t>
      </w:r>
      <w:r w:rsidRPr="00BF71DF">
        <w:rPr>
          <w:rFonts w:ascii="GHEA Grapalat" w:eastAsia="Times New Roman" w:hAnsi="GHEA Grapalat"/>
          <w:color w:val="000000"/>
          <w:lang w:val="hy-AM"/>
        </w:rPr>
        <w:t xml:space="preserve">ն օրենքի </w:t>
      </w:r>
      <w:r w:rsidR="00FC156A" w:rsidRPr="00BF71DF">
        <w:rPr>
          <w:rFonts w:ascii="GHEA Grapalat" w:eastAsia="Times New Roman" w:hAnsi="GHEA Grapalat"/>
          <w:color w:val="000000"/>
          <w:lang w:val="hy-AM"/>
        </w:rPr>
        <w:t>15</w:t>
      </w:r>
      <w:r w:rsidRPr="00BF71DF">
        <w:rPr>
          <w:rFonts w:ascii="GHEA Grapalat" w:eastAsia="Times New Roman" w:hAnsi="GHEA Grapalat"/>
          <w:color w:val="000000"/>
          <w:lang w:val="hy-AM"/>
        </w:rPr>
        <w:t xml:space="preserve">-րդ հոդվածի </w:t>
      </w:r>
      <w:r w:rsidR="00AC670E" w:rsidRPr="00BF71DF">
        <w:rPr>
          <w:rFonts w:ascii="GHEA Grapalat" w:eastAsia="Times New Roman" w:hAnsi="GHEA Grapalat"/>
          <w:color w:val="000000"/>
          <w:lang w:val="hy-AM"/>
        </w:rPr>
        <w:t xml:space="preserve">4-րդ և </w:t>
      </w:r>
      <w:r w:rsidR="00D0015E" w:rsidRPr="00BF71DF">
        <w:rPr>
          <w:rFonts w:ascii="GHEA Grapalat" w:eastAsia="Times New Roman" w:hAnsi="GHEA Grapalat"/>
          <w:color w:val="000000"/>
          <w:lang w:val="hy-AM"/>
        </w:rPr>
        <w:t>5</w:t>
      </w:r>
      <w:r w:rsidRPr="00BF71DF">
        <w:rPr>
          <w:rFonts w:ascii="GHEA Grapalat" w:eastAsia="Times New Roman" w:hAnsi="GHEA Grapalat"/>
          <w:color w:val="000000"/>
          <w:lang w:val="hy-AM"/>
        </w:rPr>
        <w:t>-րդ մաս</w:t>
      </w:r>
      <w:r w:rsidR="001B3E95" w:rsidRPr="00BF71DF">
        <w:rPr>
          <w:rFonts w:ascii="GHEA Grapalat" w:eastAsia="Times New Roman" w:hAnsi="GHEA Grapalat"/>
          <w:color w:val="000000"/>
          <w:lang w:val="hy-AM"/>
        </w:rPr>
        <w:t>եր</w:t>
      </w:r>
      <w:r w:rsidRPr="00BF71DF">
        <w:rPr>
          <w:rFonts w:ascii="GHEA Grapalat" w:eastAsia="Times New Roman" w:hAnsi="GHEA Grapalat"/>
          <w:color w:val="000000"/>
          <w:lang w:val="hy-AM"/>
        </w:rPr>
        <w:t xml:space="preserve">ի </w:t>
      </w:r>
      <w:r w:rsidR="003F19FA" w:rsidRPr="00BF71DF">
        <w:rPr>
          <w:rFonts w:ascii="GHEA Grapalat" w:eastAsia="Times New Roman" w:hAnsi="GHEA Grapalat"/>
          <w:color w:val="000000"/>
          <w:lang w:val="hy-AM"/>
        </w:rPr>
        <w:t xml:space="preserve">և </w:t>
      </w:r>
      <w:r w:rsidR="00FC156A" w:rsidRPr="00BF71DF">
        <w:rPr>
          <w:rFonts w:ascii="GHEA Grapalat" w:eastAsia="Times New Roman" w:hAnsi="GHEA Grapalat"/>
          <w:color w:val="000000"/>
          <w:lang w:val="hy-AM"/>
        </w:rPr>
        <w:t>20</w:t>
      </w:r>
      <w:r w:rsidR="003F19FA" w:rsidRPr="00BF71DF">
        <w:rPr>
          <w:rFonts w:ascii="GHEA Grapalat" w:eastAsia="Times New Roman" w:hAnsi="GHEA Grapalat"/>
          <w:color w:val="000000"/>
          <w:lang w:val="hy-AM"/>
        </w:rPr>
        <w:t>-րդ հոդվածի 2-րդ մասի պահանջները</w:t>
      </w:r>
      <w:r w:rsidR="00953A7C" w:rsidRPr="00BF71DF">
        <w:rPr>
          <w:rFonts w:ascii="MS Mincho" w:eastAsia="MS Mincho" w:hAnsi="MS Mincho" w:cs="MS Mincho"/>
          <w:color w:val="000000"/>
          <w:lang w:val="hy-AM"/>
        </w:rPr>
        <w:t>.</w:t>
      </w:r>
    </w:p>
    <w:bookmarkEnd w:id="15"/>
    <w:p w14:paraId="0240BD44" w14:textId="77777777" w:rsidR="00011264" w:rsidRPr="00BF71DF" w:rsidRDefault="003F19FA" w:rsidP="00876602">
      <w:pPr>
        <w:pStyle w:val="ListParagraph"/>
        <w:numPr>
          <w:ilvl w:val="0"/>
          <w:numId w:val="1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r w:rsidRPr="00BF71DF">
        <w:rPr>
          <w:rFonts w:ascii="GHEA Grapalat" w:eastAsia="Times New Roman" w:hAnsi="GHEA Grapalat" w:cs="Arial Unicode"/>
          <w:color w:val="000000"/>
          <w:lang w:val="hy-AM"/>
        </w:rPr>
        <w:t>աուդիտորի</w:t>
      </w:r>
      <w:r w:rsidRPr="00BF71DF">
        <w:rPr>
          <w:rFonts w:ascii="GHEA Grapalat" w:eastAsia="Times New Roman" w:hAnsi="GHEA Grapalat"/>
          <w:color w:val="000000"/>
          <w:lang w:val="hy-AM"/>
        </w:rPr>
        <w:t xml:space="preserve"> կողմից ստորագրվե</w:t>
      </w:r>
      <w:r w:rsidR="001B3E95" w:rsidRPr="00BF71DF">
        <w:rPr>
          <w:rFonts w:ascii="GHEA Grapalat" w:eastAsia="Times New Roman" w:hAnsi="GHEA Grapalat"/>
          <w:color w:val="000000"/>
          <w:lang w:val="hy-AM"/>
        </w:rPr>
        <w:t>լ է աուդիտորական եզրակացություն</w:t>
      </w:r>
      <w:r w:rsidRPr="00BF71DF">
        <w:rPr>
          <w:rFonts w:ascii="GHEA Grapalat" w:eastAsia="Times New Roman" w:hAnsi="GHEA Grapalat"/>
          <w:color w:val="000000"/>
          <w:lang w:val="hy-AM"/>
        </w:rPr>
        <w:t xml:space="preserve">, որը ճանաչվել է </w:t>
      </w:r>
      <w:r w:rsidR="00AC6D25" w:rsidRPr="00BF71DF">
        <w:rPr>
          <w:rFonts w:ascii="GHEA Grapalat" w:eastAsia="Times New Roman" w:hAnsi="GHEA Grapalat"/>
          <w:color w:val="000000"/>
          <w:lang w:val="hy-AM"/>
        </w:rPr>
        <w:t>ոչ հավաստի</w:t>
      </w:r>
      <w:r w:rsidR="00953A7C" w:rsidRPr="00BF71DF">
        <w:rPr>
          <w:rFonts w:ascii="MS Mincho" w:eastAsia="MS Mincho" w:hAnsi="MS Mincho" w:cs="MS Mincho"/>
          <w:color w:val="000000"/>
          <w:lang w:val="hy-AM"/>
        </w:rPr>
        <w:t>.</w:t>
      </w:r>
    </w:p>
    <w:p w14:paraId="08A97940" w14:textId="184B1B9D" w:rsidR="00201634" w:rsidRPr="00BF71DF" w:rsidRDefault="00C005A8" w:rsidP="00876602">
      <w:pPr>
        <w:pStyle w:val="ListParagraph"/>
        <w:numPr>
          <w:ilvl w:val="0"/>
          <w:numId w:val="1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proofErr w:type="spellStart"/>
      <w:r>
        <w:rPr>
          <w:rFonts w:ascii="GHEA Grapalat" w:eastAsia="Times New Roman" w:hAnsi="GHEA Grapalat" w:cs="Arial Unicode"/>
          <w:color w:val="000000"/>
        </w:rPr>
        <w:t>չեն</w:t>
      </w:r>
      <w:proofErr w:type="spellEnd"/>
      <w:r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256275" w:rsidRPr="00BF71DF">
        <w:rPr>
          <w:rFonts w:ascii="GHEA Grapalat" w:eastAsia="Times New Roman" w:hAnsi="GHEA Grapalat"/>
          <w:color w:val="000000"/>
          <w:lang w:val="hy-AM"/>
        </w:rPr>
        <w:t xml:space="preserve">պահպանվել սույն օրենքի </w:t>
      </w:r>
      <w:r w:rsidR="00C92FFC" w:rsidRPr="00BF71DF">
        <w:rPr>
          <w:rFonts w:ascii="GHEA Grapalat" w:eastAsia="Times New Roman" w:hAnsi="GHEA Grapalat"/>
          <w:color w:val="000000"/>
          <w:lang w:val="hy-AM"/>
        </w:rPr>
        <w:t>2</w:t>
      </w:r>
      <w:r w:rsidR="00C92FFC">
        <w:rPr>
          <w:rFonts w:ascii="GHEA Grapalat" w:eastAsia="Times New Roman" w:hAnsi="GHEA Grapalat"/>
          <w:color w:val="000000"/>
        </w:rPr>
        <w:t>5</w:t>
      </w:r>
      <w:r w:rsidR="00256275" w:rsidRPr="00BF71DF">
        <w:rPr>
          <w:rFonts w:ascii="GHEA Grapalat" w:eastAsia="Times New Roman" w:hAnsi="GHEA Grapalat"/>
          <w:color w:val="000000"/>
          <w:lang w:val="hy-AM"/>
        </w:rPr>
        <w:t xml:space="preserve">-րդ հոդվածի </w:t>
      </w:r>
      <w:r w:rsidR="00EF589B" w:rsidRPr="00BF71DF">
        <w:rPr>
          <w:rFonts w:ascii="GHEA Grapalat" w:eastAsia="Times New Roman" w:hAnsi="GHEA Grapalat"/>
          <w:color w:val="000000"/>
          <w:lang w:val="hy-AM"/>
        </w:rPr>
        <w:t>6</w:t>
      </w:r>
      <w:r w:rsidR="00256275" w:rsidRPr="00BF71DF">
        <w:rPr>
          <w:rFonts w:ascii="GHEA Grapalat" w:eastAsia="Times New Roman" w:hAnsi="GHEA Grapalat"/>
          <w:color w:val="000000"/>
          <w:lang w:val="hy-AM"/>
        </w:rPr>
        <w:t xml:space="preserve">-րդ մասի պահանջները՝ կապված շարունակական մասնագիտական </w:t>
      </w:r>
      <w:r w:rsidR="0022284D" w:rsidRPr="00BF71DF">
        <w:rPr>
          <w:rFonts w:ascii="GHEA Grapalat" w:eastAsia="Times New Roman" w:hAnsi="GHEA Grapalat"/>
          <w:color w:val="000000"/>
          <w:lang w:val="hy-AM"/>
        </w:rPr>
        <w:t xml:space="preserve">զարգացման </w:t>
      </w:r>
      <w:r w:rsidR="00256275" w:rsidRPr="00BF71DF">
        <w:rPr>
          <w:rFonts w:ascii="GHEA Grapalat" w:eastAsia="Times New Roman" w:hAnsi="GHEA Grapalat"/>
          <w:color w:val="000000"/>
          <w:lang w:val="hy-AM"/>
        </w:rPr>
        <w:t xml:space="preserve">հետ, </w:t>
      </w:r>
      <w:bookmarkStart w:id="16" w:name="_Hlk515904064"/>
      <w:r w:rsidR="00256275" w:rsidRPr="00BF71DF">
        <w:rPr>
          <w:rFonts w:ascii="GHEA Grapalat" w:eastAsia="Times New Roman" w:hAnsi="GHEA Grapalat"/>
          <w:color w:val="000000"/>
          <w:lang w:val="hy-AM"/>
        </w:rPr>
        <w:t>բացառությամբ այն դեպքերի</w:t>
      </w:r>
      <w:r w:rsidR="00066728" w:rsidRPr="00BF71DF">
        <w:rPr>
          <w:rFonts w:ascii="GHEA Grapalat" w:eastAsia="Times New Roman" w:hAnsi="GHEA Grapalat"/>
          <w:color w:val="000000"/>
          <w:lang w:val="hy-AM"/>
        </w:rPr>
        <w:t xml:space="preserve">, երբ </w:t>
      </w:r>
      <w:r w:rsidR="003D353F" w:rsidRPr="00BF71DF">
        <w:rPr>
          <w:rFonts w:ascii="GHEA Grapalat" w:eastAsia="Times New Roman" w:hAnsi="GHEA Grapalat"/>
          <w:color w:val="000000"/>
          <w:lang w:val="hy-AM"/>
        </w:rPr>
        <w:t>մասնագիտացված կառույցը</w:t>
      </w:r>
      <w:r w:rsidR="00066728" w:rsidRPr="00BF71DF">
        <w:rPr>
          <w:rFonts w:ascii="GHEA Grapalat" w:eastAsia="Times New Roman" w:hAnsi="GHEA Grapalat"/>
          <w:color w:val="000000"/>
          <w:lang w:val="hy-AM"/>
        </w:rPr>
        <w:t xml:space="preserve"> հարգելի է ճանաչել այս պահանջների չպահպանումը (</w:t>
      </w:r>
      <w:r w:rsidR="00103108" w:rsidRPr="00BF71DF">
        <w:rPr>
          <w:rFonts w:ascii="GHEA Grapalat" w:eastAsia="Times New Roman" w:hAnsi="GHEA Grapalat"/>
          <w:color w:val="000000"/>
          <w:lang w:val="hy-AM"/>
        </w:rPr>
        <w:t>մասնավորապես</w:t>
      </w:r>
      <w:r w:rsidR="00066728" w:rsidRPr="00BF71DF">
        <w:rPr>
          <w:rFonts w:ascii="GHEA Grapalat" w:eastAsia="Times New Roman" w:hAnsi="GHEA Grapalat"/>
          <w:color w:val="000000"/>
          <w:lang w:val="hy-AM"/>
        </w:rPr>
        <w:t>՝ ծանր հիվան</w:t>
      </w:r>
      <w:r w:rsidR="0047165C">
        <w:rPr>
          <w:rFonts w:ascii="GHEA Grapalat" w:eastAsia="Times New Roman" w:hAnsi="GHEA Grapalat"/>
          <w:color w:val="000000"/>
        </w:rPr>
        <w:t>դ</w:t>
      </w:r>
      <w:r w:rsidR="00066728" w:rsidRPr="00BF71DF">
        <w:rPr>
          <w:rFonts w:ascii="GHEA Grapalat" w:eastAsia="Times New Roman" w:hAnsi="GHEA Grapalat"/>
          <w:color w:val="000000"/>
          <w:lang w:val="hy-AM"/>
        </w:rPr>
        <w:t>ությունը)</w:t>
      </w:r>
      <w:bookmarkEnd w:id="16"/>
      <w:r w:rsidR="00953A7C" w:rsidRPr="00BF71DF">
        <w:rPr>
          <w:rFonts w:ascii="MS Mincho" w:eastAsia="MS Mincho" w:hAnsi="MS Mincho" w:cs="MS Mincho"/>
          <w:color w:val="000000"/>
          <w:lang w:val="hy-AM"/>
        </w:rPr>
        <w:t>.</w:t>
      </w:r>
    </w:p>
    <w:p w14:paraId="689D51C9" w14:textId="1303A1A7" w:rsidR="003D5D91" w:rsidRPr="00BF71DF" w:rsidRDefault="00201634" w:rsidP="00876602">
      <w:pPr>
        <w:pStyle w:val="ListParagraph"/>
        <w:numPr>
          <w:ilvl w:val="0"/>
          <w:numId w:val="17"/>
        </w:numPr>
        <w:spacing w:before="60" w:after="0" w:line="276" w:lineRule="auto"/>
        <w:ind w:left="0" w:firstLine="426"/>
        <w:jc w:val="both"/>
        <w:rPr>
          <w:rFonts w:ascii="GHEA Grapalat" w:eastAsia="Times New Roman" w:hAnsi="GHEA Grapalat"/>
          <w:color w:val="000000"/>
          <w:lang w:val="hy-AM"/>
        </w:rPr>
      </w:pPr>
      <w:r w:rsidRPr="00BF71DF">
        <w:rPr>
          <w:rFonts w:ascii="GHEA Grapalat" w:eastAsia="Times New Roman" w:hAnsi="GHEA Grapalat"/>
          <w:color w:val="000000"/>
          <w:lang w:val="hy-AM"/>
        </w:rPr>
        <w:t xml:space="preserve">աուդիտորը </w:t>
      </w:r>
      <w:r w:rsidR="002E6EB6" w:rsidRPr="00BF71DF">
        <w:rPr>
          <w:rFonts w:ascii="GHEA Grapalat" w:eastAsia="Times New Roman" w:hAnsi="GHEA Grapalat"/>
          <w:color w:val="000000"/>
          <w:lang w:val="hy-AM"/>
        </w:rPr>
        <w:t>խուսափում է</w:t>
      </w:r>
      <w:r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bookmarkStart w:id="17" w:name="_Hlk520220200"/>
      <w:r w:rsidR="00FA1573">
        <w:rPr>
          <w:rFonts w:ascii="GHEA Grapalat" w:eastAsia="Times New Roman" w:hAnsi="GHEA Grapalat"/>
          <w:lang w:val="hy-AM"/>
        </w:rPr>
        <w:t>«Հաշվապահական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մասին»</w:t>
      </w:r>
      <w:r w:rsidR="00FA1573" w:rsidRPr="00087F91">
        <w:rPr>
          <w:rFonts w:ascii="GHEA Grapalat" w:eastAsia="Times New Roman" w:hAnsi="GHEA Grapalat"/>
          <w:lang w:val="hy-AM"/>
        </w:rPr>
        <w:t xml:space="preserve"> Հայաստանի Հանրապետության օրենքի համաձայն</w:t>
      </w:r>
      <w:bookmarkEnd w:id="17"/>
      <w:r w:rsidR="00FA1573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3D5D91" w:rsidRPr="00BF71DF">
        <w:rPr>
          <w:rFonts w:ascii="GHEA Grapalat" w:eastAsia="Times New Roman" w:hAnsi="GHEA Grapalat"/>
          <w:color w:val="000000"/>
          <w:lang w:val="hy-AM"/>
        </w:rPr>
        <w:t xml:space="preserve">արտաքին </w:t>
      </w:r>
      <w:proofErr w:type="spellStart"/>
      <w:r w:rsidR="005F5D48">
        <w:rPr>
          <w:rFonts w:ascii="GHEA Grapalat" w:eastAsia="Times New Roman" w:hAnsi="GHEA Grapalat"/>
          <w:color w:val="000000"/>
        </w:rPr>
        <w:t>գնահատման</w:t>
      </w:r>
      <w:proofErr w:type="spellEnd"/>
      <w:r w:rsidR="003D5D91" w:rsidRPr="00BF71DF">
        <w:rPr>
          <w:rFonts w:ascii="GHEA Grapalat" w:eastAsia="Times New Roman" w:hAnsi="GHEA Grapalat"/>
          <w:color w:val="000000"/>
          <w:lang w:val="hy-AM"/>
        </w:rPr>
        <w:t xml:space="preserve"> ենթարկվելուց։</w:t>
      </w:r>
    </w:p>
    <w:p w14:paraId="76576C11" w14:textId="0D5D4BC1" w:rsidR="005D0708" w:rsidRPr="00770238" w:rsidRDefault="003D5D91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2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="007F53B2" w:rsidRPr="007F53B2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7F53B2">
        <w:rPr>
          <w:rFonts w:ascii="GHEA Grapalat" w:eastAsia="Times New Roman" w:hAnsi="GHEA Grapalat"/>
          <w:color w:val="000000"/>
          <w:lang w:val="hy-AM"/>
        </w:rPr>
        <w:t>Որակավոր</w:t>
      </w:r>
      <w:r w:rsidR="00233AEC">
        <w:rPr>
          <w:rFonts w:ascii="GHEA Grapalat" w:eastAsia="Times New Roman" w:hAnsi="GHEA Grapalat"/>
          <w:color w:val="000000"/>
          <w:lang w:val="hy-AM"/>
        </w:rPr>
        <w:t>ման</w:t>
      </w:r>
      <w:r w:rsidR="007E5D6A" w:rsidRPr="00770238">
        <w:rPr>
          <w:rFonts w:ascii="GHEA Grapalat" w:eastAsia="Times New Roman" w:hAnsi="GHEA Grapalat"/>
          <w:color w:val="000000"/>
          <w:lang w:val="hy-AM"/>
        </w:rPr>
        <w:t xml:space="preserve"> չեղարկման </w:t>
      </w:r>
      <w:r w:rsidR="00C005A8" w:rsidRPr="00770238">
        <w:rPr>
          <w:rFonts w:ascii="GHEA Grapalat" w:eastAsia="Times New Roman" w:hAnsi="GHEA Grapalat"/>
          <w:color w:val="000000"/>
          <w:lang w:val="hy-AM"/>
        </w:rPr>
        <w:t>որոշում</w:t>
      </w:r>
      <w:r w:rsidR="00C005A8">
        <w:rPr>
          <w:rFonts w:ascii="GHEA Grapalat" w:eastAsia="Times New Roman" w:hAnsi="GHEA Grapalat"/>
          <w:color w:val="000000"/>
        </w:rPr>
        <w:t>ն</w:t>
      </w:r>
      <w:r w:rsidR="00C005A8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7E5D6A" w:rsidRPr="00770238">
        <w:rPr>
          <w:rFonts w:ascii="GHEA Grapalat" w:eastAsia="Times New Roman" w:hAnsi="GHEA Grapalat"/>
          <w:color w:val="000000"/>
          <w:lang w:val="hy-AM"/>
        </w:rPr>
        <w:t xml:space="preserve">ընդունվում է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="007E5D6A" w:rsidRPr="00770238">
        <w:rPr>
          <w:rFonts w:ascii="GHEA Grapalat" w:eastAsia="Times New Roman" w:hAnsi="GHEA Grapalat"/>
          <w:color w:val="000000"/>
          <w:lang w:val="hy-AM"/>
        </w:rPr>
        <w:t xml:space="preserve"> կողմից։</w:t>
      </w:r>
      <w:r w:rsidR="005D0708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</w:p>
    <w:p w14:paraId="12D9B3DA" w14:textId="78F9E9DB" w:rsidR="001163AC" w:rsidRPr="00770238" w:rsidRDefault="005D0708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3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/>
          <w:color w:val="000000"/>
          <w:lang w:val="hy-AM"/>
        </w:rPr>
        <w:tab/>
      </w:r>
      <w:r w:rsidR="007F53B2">
        <w:rPr>
          <w:rFonts w:ascii="GHEA Grapalat" w:eastAsia="Times New Roman" w:hAnsi="GHEA Grapalat"/>
          <w:lang w:val="hy-AM"/>
        </w:rPr>
        <w:t>Որակավորման</w:t>
      </w:r>
      <w:r w:rsidR="007F53B2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1163AC" w:rsidRPr="00770238">
        <w:rPr>
          <w:rFonts w:ascii="GHEA Grapalat" w:eastAsia="Times New Roman" w:hAnsi="GHEA Grapalat"/>
          <w:color w:val="000000"/>
          <w:lang w:val="hy-AM"/>
        </w:rPr>
        <w:t xml:space="preserve">չեղարկման </w:t>
      </w:r>
      <w:r w:rsidR="00F73CE1" w:rsidRPr="00770238">
        <w:rPr>
          <w:rFonts w:ascii="GHEA Grapalat" w:eastAsia="Times New Roman" w:hAnsi="GHEA Grapalat"/>
          <w:color w:val="000000"/>
          <w:lang w:val="hy-AM"/>
        </w:rPr>
        <w:t xml:space="preserve">վերաբերյալ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="001163AC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որոշումը կարող է բողոքարկվել </w:t>
      </w:r>
      <w:r w:rsidR="003B00B8" w:rsidRPr="00770238">
        <w:rPr>
          <w:rFonts w:ascii="GHEA Grapalat" w:eastAsia="Times New Roman" w:hAnsi="GHEA Grapalat"/>
          <w:lang w:val="hy-AM"/>
        </w:rPr>
        <w:t xml:space="preserve">Հանրային վերահսկողության </w:t>
      </w:r>
      <w:r w:rsidR="00CD6E85" w:rsidRPr="00770238">
        <w:rPr>
          <w:rFonts w:ascii="GHEA Grapalat" w:eastAsia="Times New Roman" w:hAnsi="GHEA Grapalat"/>
          <w:lang w:val="hy-AM"/>
        </w:rPr>
        <w:t xml:space="preserve">խորհրդին՝ </w:t>
      </w:r>
      <w:r w:rsidR="007063FF" w:rsidRPr="00770238">
        <w:rPr>
          <w:rFonts w:ascii="GHEA Grapalat" w:eastAsia="Times New Roman" w:hAnsi="GHEA Grapalat"/>
          <w:lang w:val="hy-AM"/>
        </w:rPr>
        <w:t xml:space="preserve">չեղարկման վերաբերյալ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="007063FF" w:rsidRPr="00770238">
        <w:rPr>
          <w:rFonts w:ascii="GHEA Grapalat" w:eastAsia="Times New Roman" w:hAnsi="GHEA Grapalat"/>
          <w:lang w:val="hy-AM"/>
        </w:rPr>
        <w:t>համապատասխան որոշման ընդունման օրվան հաջորդող 20 աշխատանքային օրվա ընթացքում</w:t>
      </w:r>
      <w:r w:rsidR="002E5B97">
        <w:rPr>
          <w:rFonts w:ascii="GHEA Grapalat" w:eastAsia="Times New Roman" w:hAnsi="GHEA Grapalat"/>
        </w:rPr>
        <w:t xml:space="preserve"> </w:t>
      </w:r>
      <w:proofErr w:type="spellStart"/>
      <w:r w:rsidR="002E5B97">
        <w:rPr>
          <w:rFonts w:ascii="GHEA Grapalat" w:eastAsia="Times New Roman" w:hAnsi="GHEA Grapalat"/>
        </w:rPr>
        <w:t>կամ</w:t>
      </w:r>
      <w:proofErr w:type="spellEnd"/>
      <w:r w:rsidR="002E5B97">
        <w:rPr>
          <w:rFonts w:ascii="GHEA Grapalat" w:eastAsia="Times New Roman" w:hAnsi="GHEA Grapalat"/>
        </w:rPr>
        <w:t xml:space="preserve"> </w:t>
      </w:r>
      <w:proofErr w:type="spellStart"/>
      <w:r w:rsidR="002E5B97">
        <w:rPr>
          <w:rFonts w:ascii="GHEA Grapalat" w:eastAsia="Times New Roman" w:hAnsi="GHEA Grapalat"/>
        </w:rPr>
        <w:t>դատական</w:t>
      </w:r>
      <w:proofErr w:type="spellEnd"/>
      <w:r w:rsidR="002E5B97">
        <w:rPr>
          <w:rFonts w:ascii="GHEA Grapalat" w:eastAsia="Times New Roman" w:hAnsi="GHEA Grapalat"/>
        </w:rPr>
        <w:t xml:space="preserve"> </w:t>
      </w:r>
      <w:proofErr w:type="spellStart"/>
      <w:r w:rsidR="002E5B97">
        <w:rPr>
          <w:rFonts w:ascii="GHEA Grapalat" w:eastAsia="Times New Roman" w:hAnsi="GHEA Grapalat"/>
        </w:rPr>
        <w:t>կարգով</w:t>
      </w:r>
      <w:proofErr w:type="spellEnd"/>
      <w:r w:rsidR="007063FF" w:rsidRPr="00770238">
        <w:rPr>
          <w:rFonts w:ascii="GHEA Grapalat" w:eastAsia="Times New Roman" w:hAnsi="GHEA Grapalat"/>
          <w:lang w:val="hy-AM"/>
        </w:rPr>
        <w:t xml:space="preserve">։ </w:t>
      </w:r>
      <w:bookmarkStart w:id="18" w:name="_Hlk507424559"/>
    </w:p>
    <w:p w14:paraId="44D5666C" w14:textId="332325A8" w:rsidR="001D6C87" w:rsidRPr="00770238" w:rsidRDefault="001D6C87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lang w:val="hy-AM"/>
        </w:rPr>
        <w:t>4</w:t>
      </w:r>
      <w:r w:rsidR="00953A7C">
        <w:rPr>
          <w:rFonts w:ascii="MS Mincho" w:eastAsia="MS Mincho" w:hAnsi="MS Mincho" w:cs="MS Mincho"/>
          <w:lang w:val="hy-AM"/>
        </w:rPr>
        <w:t>.</w:t>
      </w:r>
      <w:r w:rsidRPr="00770238">
        <w:rPr>
          <w:rFonts w:ascii="GHEA Grapalat" w:eastAsia="Times New Roman" w:hAnsi="GHEA Grapalat"/>
          <w:lang w:val="hy-AM"/>
        </w:rPr>
        <w:tab/>
        <w:t xml:space="preserve">Բողոքարկման ընթացքում </w:t>
      </w:r>
      <w:r w:rsidR="007F53B2">
        <w:rPr>
          <w:rFonts w:ascii="GHEA Grapalat" w:eastAsia="Times New Roman" w:hAnsi="GHEA Grapalat"/>
          <w:lang w:val="hy-AM"/>
        </w:rPr>
        <w:t>որակավորման</w:t>
      </w:r>
      <w:r w:rsidR="007F53B2" w:rsidRPr="00770238">
        <w:rPr>
          <w:rFonts w:ascii="GHEA Grapalat" w:eastAsia="Times New Roman" w:hAnsi="GHEA Grapalat"/>
          <w:lang w:val="hy-AM"/>
        </w:rPr>
        <w:t xml:space="preserve"> </w:t>
      </w:r>
      <w:r w:rsidR="002D1B6F" w:rsidRPr="00770238">
        <w:rPr>
          <w:rFonts w:ascii="GHEA Grapalat" w:eastAsia="Times New Roman" w:hAnsi="GHEA Grapalat"/>
          <w:lang w:val="hy-AM"/>
        </w:rPr>
        <w:t>չեղարկման</w:t>
      </w:r>
      <w:r w:rsidRPr="00770238">
        <w:rPr>
          <w:rFonts w:ascii="GHEA Grapalat" w:eastAsia="Times New Roman" w:hAnsi="GHEA Grapalat"/>
          <w:lang w:val="hy-AM"/>
        </w:rPr>
        <w:t xml:space="preserve"> վերաբերյալ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 </w:t>
      </w:r>
      <w:r w:rsidRPr="00770238">
        <w:rPr>
          <w:rFonts w:ascii="GHEA Grapalat" w:eastAsia="Times New Roman" w:hAnsi="GHEA Grapalat"/>
          <w:lang w:val="hy-AM"/>
        </w:rPr>
        <w:t>որոշումը կասեցվում է։ Բողոքարկման ընթացքում աուդիտորների</w:t>
      </w:r>
      <w:r w:rsidR="00103108">
        <w:rPr>
          <w:rFonts w:ascii="GHEA Grapalat" w:eastAsia="Times New Roman" w:hAnsi="GHEA Grapalat"/>
          <w:lang w:val="hy-AM"/>
        </w:rPr>
        <w:t>՝</w:t>
      </w:r>
      <w:r w:rsidRPr="00770238">
        <w:rPr>
          <w:rFonts w:ascii="GHEA Grapalat" w:eastAsia="Times New Roman" w:hAnsi="GHEA Grapalat"/>
          <w:lang w:val="hy-AM"/>
        </w:rPr>
        <w:t xml:space="preserve">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կառույցին </w:t>
      </w:r>
      <w:r w:rsidRPr="00770238">
        <w:rPr>
          <w:rFonts w:ascii="GHEA Grapalat" w:eastAsia="Times New Roman" w:hAnsi="GHEA Grapalat"/>
          <w:lang w:val="hy-AM"/>
        </w:rPr>
        <w:t xml:space="preserve">անդամակցությունը համարվում է կասեցված։ Հանրային վերահսկողության խորհրդի </w:t>
      </w:r>
      <w:proofErr w:type="spellStart"/>
      <w:r w:rsidR="00D867D3">
        <w:rPr>
          <w:rFonts w:ascii="GHEA Grapalat" w:eastAsia="Times New Roman" w:hAnsi="GHEA Grapalat"/>
        </w:rPr>
        <w:t>կամ</w:t>
      </w:r>
      <w:proofErr w:type="spellEnd"/>
      <w:r w:rsidR="00D867D3">
        <w:rPr>
          <w:rFonts w:ascii="GHEA Grapalat" w:eastAsia="Times New Roman" w:hAnsi="GHEA Grapalat"/>
        </w:rPr>
        <w:t xml:space="preserve"> </w:t>
      </w:r>
      <w:proofErr w:type="spellStart"/>
      <w:r w:rsidR="00D867D3">
        <w:rPr>
          <w:rFonts w:ascii="GHEA Grapalat" w:eastAsia="Times New Roman" w:hAnsi="GHEA Grapalat"/>
        </w:rPr>
        <w:t>դատարանի</w:t>
      </w:r>
      <w:proofErr w:type="spellEnd"/>
      <w:r w:rsidR="00D867D3">
        <w:rPr>
          <w:rFonts w:ascii="GHEA Grapalat" w:eastAsia="Times New Roman" w:hAnsi="GHEA Grapalat"/>
        </w:rPr>
        <w:t xml:space="preserve"> </w:t>
      </w:r>
      <w:r w:rsidRPr="00770238">
        <w:rPr>
          <w:rFonts w:ascii="GHEA Grapalat" w:eastAsia="Times New Roman" w:hAnsi="GHEA Grapalat"/>
          <w:lang w:val="hy-AM"/>
        </w:rPr>
        <w:t xml:space="preserve">կողմից բողոքարկումը չբավարարելու դեպքում </w:t>
      </w:r>
      <w:r w:rsidR="007F53B2">
        <w:rPr>
          <w:rFonts w:ascii="GHEA Grapalat" w:eastAsia="Times New Roman" w:hAnsi="GHEA Grapalat"/>
          <w:lang w:val="hy-AM"/>
        </w:rPr>
        <w:t>որակավորման</w:t>
      </w:r>
      <w:r w:rsidR="007F53B2" w:rsidRPr="00770238">
        <w:rPr>
          <w:rFonts w:ascii="GHEA Grapalat" w:eastAsia="Times New Roman" w:hAnsi="GHEA Grapalat"/>
          <w:lang w:val="hy-AM"/>
        </w:rPr>
        <w:t xml:space="preserve"> </w:t>
      </w:r>
      <w:r w:rsidR="00464517" w:rsidRPr="00770238">
        <w:rPr>
          <w:rFonts w:ascii="GHEA Grapalat" w:eastAsia="Times New Roman" w:hAnsi="GHEA Grapalat"/>
          <w:lang w:val="hy-AM"/>
        </w:rPr>
        <w:t>չեղարկման</w:t>
      </w:r>
      <w:r w:rsidRPr="00770238">
        <w:rPr>
          <w:rFonts w:ascii="GHEA Grapalat" w:eastAsia="Times New Roman" w:hAnsi="GHEA Grapalat"/>
          <w:lang w:val="hy-AM"/>
        </w:rPr>
        <w:t xml:space="preserve"> վերաբերյալ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 xml:space="preserve">մասնագիտացված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lastRenderedPageBreak/>
        <w:t xml:space="preserve">կառույցի </w:t>
      </w:r>
      <w:r w:rsidRPr="00770238">
        <w:rPr>
          <w:rFonts w:ascii="GHEA Grapalat" w:eastAsia="Times New Roman" w:hAnsi="GHEA Grapalat"/>
          <w:lang w:val="hy-AM"/>
        </w:rPr>
        <w:t xml:space="preserve">որոշումը մնում է անփոփոխ։ Հանրային վերահսկողության խորհրդի </w:t>
      </w:r>
      <w:proofErr w:type="spellStart"/>
      <w:r w:rsidR="00D867D3">
        <w:rPr>
          <w:rFonts w:ascii="GHEA Grapalat" w:eastAsia="Times New Roman" w:hAnsi="GHEA Grapalat"/>
        </w:rPr>
        <w:t>կամ</w:t>
      </w:r>
      <w:proofErr w:type="spellEnd"/>
      <w:r w:rsidR="00D867D3">
        <w:rPr>
          <w:rFonts w:ascii="GHEA Grapalat" w:eastAsia="Times New Roman" w:hAnsi="GHEA Grapalat"/>
        </w:rPr>
        <w:t xml:space="preserve"> </w:t>
      </w:r>
      <w:proofErr w:type="spellStart"/>
      <w:r w:rsidR="00D867D3">
        <w:rPr>
          <w:rFonts w:ascii="GHEA Grapalat" w:eastAsia="Times New Roman" w:hAnsi="GHEA Grapalat"/>
        </w:rPr>
        <w:t>դատարանի</w:t>
      </w:r>
      <w:proofErr w:type="spellEnd"/>
      <w:r w:rsidR="00D867D3">
        <w:rPr>
          <w:rFonts w:ascii="GHEA Grapalat" w:eastAsia="Times New Roman" w:hAnsi="GHEA Grapalat"/>
        </w:rPr>
        <w:t xml:space="preserve"> </w:t>
      </w:r>
      <w:r w:rsidRPr="00770238">
        <w:rPr>
          <w:rFonts w:ascii="GHEA Grapalat" w:eastAsia="Times New Roman" w:hAnsi="GHEA Grapalat"/>
          <w:lang w:val="hy-AM"/>
        </w:rPr>
        <w:t xml:space="preserve">կողմից բողոքարկումը բավարարելու դեպքում Հանրային վերահսկողության խորհրդի որոշման հիման վրա </w:t>
      </w:r>
      <w:r w:rsidR="003D353F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կառույցը</w:t>
      </w:r>
      <w:r w:rsidRPr="00770238">
        <w:rPr>
          <w:rFonts w:ascii="GHEA Grapalat" w:eastAsia="Times New Roman" w:hAnsi="GHEA Grapalat"/>
          <w:lang w:val="hy-AM"/>
        </w:rPr>
        <w:t xml:space="preserve"> կայացնում է </w:t>
      </w:r>
      <w:r w:rsidR="007F53B2">
        <w:rPr>
          <w:rFonts w:ascii="GHEA Grapalat" w:eastAsia="Times New Roman" w:hAnsi="GHEA Grapalat"/>
          <w:lang w:val="hy-AM"/>
        </w:rPr>
        <w:t>որակավորման</w:t>
      </w:r>
      <w:r w:rsidR="007F53B2" w:rsidRPr="00770238">
        <w:rPr>
          <w:rFonts w:ascii="GHEA Grapalat" w:eastAsia="Times New Roman" w:hAnsi="GHEA Grapalat"/>
          <w:lang w:val="hy-AM"/>
        </w:rPr>
        <w:t xml:space="preserve"> </w:t>
      </w:r>
      <w:r w:rsidR="00464517" w:rsidRPr="00770238">
        <w:rPr>
          <w:rFonts w:ascii="GHEA Grapalat" w:eastAsia="Times New Roman" w:hAnsi="GHEA Grapalat"/>
          <w:lang w:val="hy-AM"/>
        </w:rPr>
        <w:t>չեղարկումը</w:t>
      </w:r>
      <w:r w:rsidRPr="00770238">
        <w:rPr>
          <w:rFonts w:ascii="GHEA Grapalat" w:eastAsia="Times New Roman" w:hAnsi="GHEA Grapalat"/>
          <w:lang w:val="hy-AM"/>
        </w:rPr>
        <w:t xml:space="preserve"> դադարացնելու վերաբերյալ որոշում։</w:t>
      </w:r>
    </w:p>
    <w:bookmarkEnd w:id="18"/>
    <w:p w14:paraId="49C707DD" w14:textId="286601DF" w:rsidR="00266BF6" w:rsidRPr="00BF71DF" w:rsidRDefault="00464517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 w:cs="Arial Unicode"/>
          <w:color w:val="000000"/>
          <w:lang w:val="hy-AM"/>
        </w:rPr>
        <w:t>5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="00266BF6" w:rsidRPr="00770238">
        <w:rPr>
          <w:rFonts w:ascii="GHEA Grapalat" w:eastAsia="Times New Roman" w:hAnsi="GHEA Grapalat" w:cs="Arial Unicode"/>
          <w:color w:val="000000"/>
          <w:lang w:val="hy-AM"/>
        </w:rPr>
        <w:tab/>
      </w:r>
      <w:r w:rsidR="00266BF6" w:rsidRPr="00770238">
        <w:rPr>
          <w:rFonts w:ascii="GHEA Grapalat" w:eastAsia="Times New Roman" w:hAnsi="GHEA Grapalat"/>
          <w:lang w:val="hy-AM"/>
        </w:rPr>
        <w:t>Ան</w:t>
      </w:r>
      <w:r w:rsidR="00422A0C" w:rsidRPr="00770238">
        <w:rPr>
          <w:rFonts w:ascii="GHEA Grapalat" w:eastAsia="Times New Roman" w:hAnsi="GHEA Grapalat"/>
          <w:lang w:val="hy-AM"/>
        </w:rPr>
        <w:t>ձ</w:t>
      </w:r>
      <w:r w:rsidR="00266BF6" w:rsidRPr="00770238">
        <w:rPr>
          <w:rFonts w:ascii="GHEA Grapalat" w:eastAsia="Times New Roman" w:hAnsi="GHEA Grapalat"/>
          <w:lang w:val="hy-AM"/>
        </w:rPr>
        <w:t>ը</w:t>
      </w:r>
      <w:r w:rsidR="00266BF6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, որի </w:t>
      </w:r>
      <w:r w:rsidR="009F6E04">
        <w:rPr>
          <w:rFonts w:ascii="GHEA Grapalat" w:eastAsia="Times New Roman" w:hAnsi="GHEA Grapalat" w:cs="Arial Unicode"/>
          <w:color w:val="000000"/>
          <w:lang w:val="hy-AM"/>
        </w:rPr>
        <w:t>որակավորումը</w:t>
      </w:r>
      <w:r w:rsidR="009F6E04" w:rsidRPr="00770238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266BF6" w:rsidRPr="00BF71DF">
        <w:rPr>
          <w:rFonts w:ascii="GHEA Grapalat" w:eastAsia="Times New Roman" w:hAnsi="GHEA Grapalat" w:cs="Arial Unicode"/>
          <w:color w:val="000000"/>
          <w:lang w:val="hy-AM"/>
        </w:rPr>
        <w:t>չեղարկվել է սու</w:t>
      </w:r>
      <w:r w:rsidR="0038125B" w:rsidRPr="00BF71DF">
        <w:rPr>
          <w:rFonts w:ascii="GHEA Grapalat" w:eastAsia="Times New Roman" w:hAnsi="GHEA Grapalat" w:cs="Arial Unicode"/>
          <w:color w:val="000000"/>
          <w:lang w:val="hy-AM"/>
        </w:rPr>
        <w:t>յ</w:t>
      </w:r>
      <w:r w:rsidR="00266BF6" w:rsidRPr="00BF71DF">
        <w:rPr>
          <w:rFonts w:ascii="GHEA Grapalat" w:eastAsia="Times New Roman" w:hAnsi="GHEA Grapalat" w:cs="Arial Unicode"/>
          <w:color w:val="000000"/>
          <w:lang w:val="hy-AM"/>
        </w:rPr>
        <w:t>ն հոդվածի 1-ին մասի 3-րդ և 4-րդ կետերի համաձայն</w:t>
      </w:r>
      <w:r w:rsidR="00924840" w:rsidRPr="00BF71DF">
        <w:rPr>
          <w:rFonts w:ascii="GHEA Grapalat" w:eastAsia="Times New Roman" w:hAnsi="GHEA Grapalat" w:cs="Arial Unicode"/>
          <w:color w:val="000000"/>
          <w:lang w:val="hy-AM"/>
        </w:rPr>
        <w:t>,</w:t>
      </w:r>
      <w:r w:rsidR="00266BF6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422A0C" w:rsidRPr="00BF71DF">
        <w:rPr>
          <w:rFonts w:ascii="GHEA Grapalat" w:eastAsia="Times New Roman" w:hAnsi="GHEA Grapalat" w:cs="Arial Unicode"/>
          <w:color w:val="000000"/>
          <w:lang w:val="hy-AM"/>
        </w:rPr>
        <w:t>իրավունք չունի որակավորման</w:t>
      </w:r>
      <w:r w:rsidR="00AD2707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քննությունների</w:t>
      </w:r>
      <w:r w:rsidR="00422A0C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համար կրկին դիմել </w:t>
      </w:r>
      <w:r w:rsidR="001C6ED1" w:rsidRPr="00BF71DF">
        <w:rPr>
          <w:rFonts w:ascii="GHEA Grapalat" w:eastAsia="Times New Roman" w:hAnsi="GHEA Grapalat"/>
          <w:color w:val="000000"/>
          <w:lang w:val="hy-AM"/>
        </w:rPr>
        <w:t>մասնագիտացված կառույցի</w:t>
      </w:r>
      <w:r w:rsidR="0047165C">
        <w:rPr>
          <w:rFonts w:ascii="GHEA Grapalat" w:eastAsia="Times New Roman" w:hAnsi="GHEA Grapalat"/>
          <w:color w:val="000000"/>
        </w:rPr>
        <w:t>ն</w:t>
      </w:r>
      <w:r w:rsidR="001C6ED1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9F6E0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որակավորումը </w:t>
      </w:r>
      <w:r w:rsidR="00422A0C" w:rsidRPr="00BF71DF">
        <w:rPr>
          <w:rFonts w:ascii="GHEA Grapalat" w:eastAsia="Times New Roman" w:hAnsi="GHEA Grapalat" w:cs="Arial Unicode"/>
          <w:color w:val="000000"/>
          <w:lang w:val="hy-AM"/>
        </w:rPr>
        <w:t>չեղարկելու ամսաթվից հետո երեք տարվա ընթացքում։</w:t>
      </w:r>
      <w:r w:rsidR="00F51D53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</w:p>
    <w:p w14:paraId="73857FD3" w14:textId="1DA6085B" w:rsidR="00095259" w:rsidRPr="00BF71DF" w:rsidRDefault="00464517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BF71DF">
        <w:rPr>
          <w:rFonts w:ascii="GHEA Grapalat" w:eastAsia="Times New Roman" w:hAnsi="GHEA Grapalat" w:cs="Arial Unicode"/>
          <w:color w:val="000000"/>
          <w:lang w:val="hy-AM"/>
        </w:rPr>
        <w:t>6</w:t>
      </w:r>
      <w:r w:rsidR="00953A7C" w:rsidRPr="00BF71DF">
        <w:rPr>
          <w:rFonts w:ascii="MS Mincho" w:eastAsia="Times New Roman" w:hAnsi="MS Mincho" w:cs="MS Mincho"/>
          <w:color w:val="000000"/>
          <w:lang w:val="hy-AM"/>
        </w:rPr>
        <w:t>.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ab/>
      </w:r>
      <w:r w:rsidR="004F2041" w:rsidRPr="00BF71DF">
        <w:rPr>
          <w:rFonts w:ascii="GHEA Grapalat" w:eastAsia="Times New Roman" w:hAnsi="GHEA Grapalat"/>
          <w:lang w:val="hy-AM"/>
        </w:rPr>
        <w:t>Անձը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, </w:t>
      </w:r>
      <w:r w:rsidR="004F2041" w:rsidRPr="00BF71DF">
        <w:rPr>
          <w:rFonts w:ascii="GHEA Grapalat" w:eastAsia="Times New Roman" w:hAnsi="GHEA Grapalat" w:cs="GHEA Grapalat"/>
          <w:color w:val="000000"/>
          <w:lang w:val="hy-AM"/>
        </w:rPr>
        <w:t>որի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9F6E04" w:rsidRPr="00BF71DF">
        <w:rPr>
          <w:rFonts w:ascii="GHEA Grapalat" w:eastAsia="Times New Roman" w:hAnsi="GHEA Grapalat" w:cs="GHEA Grapalat"/>
          <w:color w:val="000000"/>
          <w:lang w:val="hy-AM"/>
        </w:rPr>
        <w:t>որակավորումը</w:t>
      </w:r>
      <w:r w:rsidR="009F6E04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4F2041" w:rsidRPr="00BF71DF">
        <w:rPr>
          <w:rFonts w:ascii="GHEA Grapalat" w:eastAsia="Times New Roman" w:hAnsi="GHEA Grapalat" w:cs="GHEA Grapalat"/>
          <w:color w:val="000000"/>
          <w:lang w:val="hy-AM"/>
        </w:rPr>
        <w:t>չեղարկվել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4F2041" w:rsidRPr="00BF71DF">
        <w:rPr>
          <w:rFonts w:ascii="GHEA Grapalat" w:eastAsia="Times New Roman" w:hAnsi="GHEA Grapalat" w:cs="GHEA Grapalat"/>
          <w:color w:val="000000"/>
          <w:lang w:val="hy-AM"/>
        </w:rPr>
        <w:t>է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4F2041" w:rsidRPr="00BF71DF">
        <w:rPr>
          <w:rFonts w:ascii="GHEA Grapalat" w:eastAsia="Times New Roman" w:hAnsi="GHEA Grapalat" w:cs="GHEA Grapalat"/>
          <w:color w:val="000000"/>
          <w:lang w:val="hy-AM"/>
        </w:rPr>
        <w:t>սու</w:t>
      </w:r>
      <w:r w:rsidR="0038125B" w:rsidRPr="00BF71DF">
        <w:rPr>
          <w:rFonts w:ascii="GHEA Grapalat" w:eastAsia="Times New Roman" w:hAnsi="GHEA Grapalat" w:cs="Arial Unicode"/>
          <w:color w:val="000000"/>
          <w:lang w:val="hy-AM"/>
        </w:rPr>
        <w:t>յ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>ն հոդվածի 1-ին մասի 2-րդ կետի համաձայն</w:t>
      </w:r>
      <w:r w:rsidR="00924840" w:rsidRPr="00BF71DF">
        <w:rPr>
          <w:rFonts w:ascii="GHEA Grapalat" w:eastAsia="Times New Roman" w:hAnsi="GHEA Grapalat" w:cs="Arial Unicode"/>
          <w:color w:val="000000"/>
          <w:lang w:val="hy-AM"/>
        </w:rPr>
        <w:t>,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իրավունք չունի որակավորման </w:t>
      </w:r>
      <w:r w:rsidR="00AD2707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քննությունների 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համար կրկին դիմել </w:t>
      </w:r>
      <w:r w:rsidR="001C6ED1" w:rsidRPr="00BF71DF">
        <w:rPr>
          <w:rFonts w:ascii="GHEA Grapalat" w:eastAsia="Times New Roman" w:hAnsi="GHEA Grapalat"/>
          <w:color w:val="000000"/>
          <w:lang w:val="hy-AM"/>
        </w:rPr>
        <w:t xml:space="preserve">մասնագիտացված կառույցին </w:t>
      </w:r>
      <w:r w:rsidR="00AD2707" w:rsidRPr="00BF71DF">
        <w:rPr>
          <w:rFonts w:ascii="GHEA Grapalat" w:eastAsia="Times New Roman" w:hAnsi="GHEA Grapalat" w:cs="Arial Unicode"/>
          <w:color w:val="000000"/>
          <w:lang w:val="hy-AM"/>
        </w:rPr>
        <w:t>դատա</w:t>
      </w:r>
      <w:r w:rsidR="00F97B8E" w:rsidRPr="00BF71DF">
        <w:rPr>
          <w:rFonts w:ascii="GHEA Grapalat" w:eastAsia="Times New Roman" w:hAnsi="GHEA Grapalat" w:cs="Arial Unicode"/>
          <w:color w:val="000000"/>
          <w:lang w:val="hy-AM"/>
        </w:rPr>
        <w:t>րանի</w:t>
      </w:r>
      <w:r w:rsidR="0047165C">
        <w:rPr>
          <w:rFonts w:ascii="GHEA Grapalat" w:eastAsia="Times New Roman" w:hAnsi="GHEA Grapalat" w:cs="Arial Unicode"/>
          <w:color w:val="000000"/>
        </w:rPr>
        <w:t>՝</w:t>
      </w:r>
      <w:r w:rsidR="00F97B8E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օրինական ուժի մեջ մտած վճռով նախատեսված</w:t>
      </w:r>
      <w:r w:rsidR="00FB19E6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ժամկետի</w:t>
      </w:r>
      <w:r w:rsidR="004F2041" w:rsidRPr="00BF71DF">
        <w:rPr>
          <w:rFonts w:ascii="GHEA Grapalat" w:eastAsia="Times New Roman" w:hAnsi="GHEA Grapalat" w:cs="Arial Unicode"/>
          <w:color w:val="000000"/>
          <w:lang w:val="hy-AM"/>
        </w:rPr>
        <w:t xml:space="preserve"> ընթացքում։</w:t>
      </w:r>
      <w:r w:rsidR="00F51D53" w:rsidRPr="00BF71DF">
        <w:rPr>
          <w:rFonts w:ascii="GHEA Grapalat" w:eastAsia="Times New Roman" w:hAnsi="GHEA Grapalat"/>
          <w:color w:val="000000"/>
          <w:lang w:val="hy-AM"/>
        </w:rPr>
        <w:t xml:space="preserve"> </w:t>
      </w:r>
    </w:p>
    <w:p w14:paraId="6385B9FC" w14:textId="5A24C805" w:rsidR="00BC2554" w:rsidRPr="00BF71DF" w:rsidRDefault="00BC2554" w:rsidP="004F549C">
      <w:pPr>
        <w:pStyle w:val="Heading1"/>
        <w:keepNext/>
        <w:keepLines/>
        <w:spacing w:before="24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BF71DF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Գ Լ ՈՒ Խ</w:t>
      </w:r>
      <w:r w:rsidR="00F51D53" w:rsidRPr="00BF71DF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 xml:space="preserve"> </w:t>
      </w:r>
      <w:r w:rsidR="00942D88" w:rsidRPr="00BF71DF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5</w:t>
      </w:r>
    </w:p>
    <w:p w14:paraId="1C3CEDF6" w14:textId="77777777" w:rsidR="00BC2554" w:rsidRPr="00EB78C8" w:rsidRDefault="005430E5" w:rsidP="004F549C">
      <w:pPr>
        <w:pStyle w:val="Heading1"/>
        <w:keepNext/>
        <w:keepLines/>
        <w:spacing w:before="120" w:beforeAutospacing="0" w:after="0" w:afterAutospacing="0" w:line="276" w:lineRule="auto"/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</w:pPr>
      <w:r w:rsidRPr="00BF71DF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 xml:space="preserve">ԵԶՐԱՓԱԿԻՉ </w:t>
      </w:r>
      <w:r w:rsidR="00BC2554" w:rsidRPr="00BF71DF">
        <w:rPr>
          <w:rFonts w:ascii="GHEA Grapalat" w:hAnsi="GHEA Grapalat"/>
          <w:bCs w:val="0"/>
          <w:kern w:val="0"/>
          <w:sz w:val="22"/>
          <w:szCs w:val="22"/>
          <w:lang w:val="hy-AM" w:eastAsia="en-US"/>
        </w:rPr>
        <w:t>ԴՐՈՒՅԹՆԵՐ</w:t>
      </w:r>
    </w:p>
    <w:p w14:paraId="6881C20B" w14:textId="02E0D75C" w:rsidR="00BC2554" w:rsidRPr="00770238" w:rsidRDefault="00BC2554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27F0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3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0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Անցումային դրույթներ</w:t>
      </w:r>
    </w:p>
    <w:p w14:paraId="54FE0B5E" w14:textId="6B47F626" w:rsidR="00BE0932" w:rsidRPr="00770238" w:rsidRDefault="00160CCF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1. 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>«</w:t>
      </w:r>
      <w:r w:rsidR="00B2385C" w:rsidRPr="00770238">
        <w:rPr>
          <w:rFonts w:ascii="GHEA Grapalat" w:eastAsia="Times New Roman" w:hAnsi="GHEA Grapalat"/>
          <w:lang w:val="hy-AM"/>
        </w:rPr>
        <w:t>Աուդիտորական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 xml:space="preserve"> գործունեութ</w:t>
      </w:r>
      <w:r w:rsidR="00924840">
        <w:rPr>
          <w:rFonts w:ascii="GHEA Grapalat" w:eastAsia="Times New Roman" w:hAnsi="GHEA Grapalat"/>
          <w:color w:val="000000"/>
          <w:lang w:val="hy-AM"/>
        </w:rPr>
        <w:t>յ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>ան մաuին» Հայաuտանի</w:t>
      </w:r>
      <w:r w:rsidR="00F51D53">
        <w:rPr>
          <w:rFonts w:eastAsia="Times New Roman" w:cs="Calibri"/>
          <w:color w:val="000000"/>
          <w:lang w:val="hy-AM"/>
        </w:rPr>
        <w:t xml:space="preserve"> 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>Հանրապետության 2002 թվականի դեկտեմբերի 26-ի ՀՕ-512-Ն oրենքի համաձայն տրված աուդիտորի որակավորման վկայա</w:t>
      </w:r>
      <w:r w:rsidR="00924840">
        <w:rPr>
          <w:rFonts w:ascii="GHEA Grapalat" w:eastAsia="Times New Roman" w:hAnsi="GHEA Grapalat"/>
          <w:color w:val="000000"/>
          <w:lang w:val="hy-AM"/>
        </w:rPr>
        <w:t>կ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>ան</w:t>
      </w:r>
      <w:r w:rsidR="00924840">
        <w:rPr>
          <w:rFonts w:ascii="GHEA Grapalat" w:eastAsia="Times New Roman" w:hAnsi="GHEA Grapalat"/>
          <w:color w:val="000000"/>
          <w:lang w:val="hy-AM"/>
        </w:rPr>
        <w:t>ն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>երի գործողության ժամկետը</w:t>
      </w:r>
      <w:r w:rsidR="00D46FDF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proofErr w:type="spellStart"/>
      <w:r w:rsidR="00D867D3">
        <w:rPr>
          <w:rFonts w:ascii="GHEA Grapalat" w:eastAsia="Times New Roman" w:hAnsi="GHEA Grapalat"/>
          <w:color w:val="000000"/>
        </w:rPr>
        <w:t>լրանալու</w:t>
      </w:r>
      <w:proofErr w:type="spellEnd"/>
      <w:r w:rsidR="00D867D3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="00D867D3">
        <w:rPr>
          <w:rFonts w:ascii="GHEA Grapalat" w:eastAsia="Times New Roman" w:hAnsi="GHEA Grapalat"/>
          <w:color w:val="000000"/>
        </w:rPr>
        <w:t>դեպքում</w:t>
      </w:r>
      <w:proofErr w:type="spellEnd"/>
      <w:r w:rsidR="00D867D3">
        <w:rPr>
          <w:rFonts w:ascii="GHEA Grapalat" w:eastAsia="Times New Roman" w:hAnsi="GHEA Grapalat"/>
          <w:color w:val="000000"/>
        </w:rPr>
        <w:t xml:space="preserve"> </w:t>
      </w:r>
      <w:r w:rsidR="002E71FB" w:rsidRPr="00770238">
        <w:rPr>
          <w:rFonts w:ascii="GHEA Grapalat" w:eastAsia="Times New Roman" w:hAnsi="GHEA Grapalat"/>
          <w:color w:val="000000"/>
          <w:lang w:val="hy-AM"/>
        </w:rPr>
        <w:t>Հայաստանի Հանրապետության ֆինանսների նախարարության կողմից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proofErr w:type="spellStart"/>
      <w:r w:rsidR="00D867D3">
        <w:rPr>
          <w:rFonts w:ascii="GHEA Grapalat" w:eastAsia="Times New Roman" w:hAnsi="GHEA Grapalat"/>
          <w:color w:val="000000"/>
        </w:rPr>
        <w:t>դրանց</w:t>
      </w:r>
      <w:proofErr w:type="spellEnd"/>
      <w:r w:rsidR="00D867D3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="00D867D3">
        <w:rPr>
          <w:rFonts w:ascii="GHEA Grapalat" w:eastAsia="Times New Roman" w:hAnsi="GHEA Grapalat"/>
          <w:color w:val="000000"/>
        </w:rPr>
        <w:t>գործողության</w:t>
      </w:r>
      <w:proofErr w:type="spellEnd"/>
      <w:r w:rsidR="00D867D3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="00D867D3">
        <w:rPr>
          <w:rFonts w:ascii="GHEA Grapalat" w:eastAsia="Times New Roman" w:hAnsi="GHEA Grapalat"/>
          <w:color w:val="000000"/>
        </w:rPr>
        <w:t>ժամկետը</w:t>
      </w:r>
      <w:proofErr w:type="spellEnd"/>
      <w:r w:rsidR="00D867D3">
        <w:rPr>
          <w:rFonts w:ascii="GHEA Grapalat" w:eastAsia="Times New Roman" w:hAnsi="GHEA Grapalat"/>
          <w:color w:val="000000"/>
        </w:rPr>
        <w:t xml:space="preserve"> 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 xml:space="preserve">երկարաձգվում է մինչև </w:t>
      </w:r>
      <w:r w:rsidR="00464FD9" w:rsidRPr="00770238">
        <w:rPr>
          <w:rFonts w:ascii="GHEA Grapalat" w:eastAsia="Times New Roman" w:hAnsi="GHEA Grapalat"/>
          <w:color w:val="000000"/>
          <w:lang w:val="hy-AM"/>
        </w:rPr>
        <w:t xml:space="preserve">2022 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 xml:space="preserve">թվականի հունվարի 1-ը, եթե սույն օրենքի ուժի մեջ մտնելու պահին այդ վկայականները հանդիսանում են գործող։ </w:t>
      </w:r>
      <w:r w:rsidR="00602AF3" w:rsidRPr="00770238">
        <w:rPr>
          <w:rFonts w:ascii="GHEA Grapalat" w:eastAsia="Times New Roman" w:hAnsi="GHEA Grapalat"/>
          <w:color w:val="000000"/>
          <w:lang w:val="hy-AM"/>
        </w:rPr>
        <w:t>Նշված վկայականները</w:t>
      </w:r>
      <w:r w:rsidR="00DD7CC1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602AF3" w:rsidRPr="00770238">
        <w:rPr>
          <w:rFonts w:ascii="GHEA Grapalat" w:eastAsia="Times New Roman" w:hAnsi="GHEA Grapalat"/>
          <w:color w:val="000000"/>
          <w:lang w:val="hy-AM"/>
        </w:rPr>
        <w:t xml:space="preserve">հիմք են հանդիսանում որպես աուդիտոր </w:t>
      </w:r>
      <w:r w:rsidR="008D5716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կառույցին</w:t>
      </w:r>
      <w:r w:rsidR="008D5716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602AF3" w:rsidRPr="00770238">
        <w:rPr>
          <w:rFonts w:ascii="GHEA Grapalat" w:eastAsia="Times New Roman" w:hAnsi="GHEA Grapalat"/>
          <w:color w:val="000000"/>
          <w:lang w:val="hy-AM"/>
        </w:rPr>
        <w:t>անդամակցելու համար։</w:t>
      </w:r>
    </w:p>
    <w:p w14:paraId="3106FA27" w14:textId="059B3F70" w:rsidR="00B2385C" w:rsidRPr="00770238" w:rsidRDefault="00160CCF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bookmarkStart w:id="19" w:name="_Hlk505792318"/>
      <w:r w:rsidRPr="00770238">
        <w:rPr>
          <w:rFonts w:ascii="GHEA Grapalat" w:eastAsia="Times New Roman" w:hAnsi="GHEA Grapalat"/>
          <w:color w:val="000000"/>
          <w:lang w:val="hy-AM"/>
        </w:rPr>
        <w:t xml:space="preserve">2. </w:t>
      </w:r>
      <w:r w:rsidR="00BE0932" w:rsidRPr="00770238">
        <w:rPr>
          <w:rFonts w:ascii="GHEA Grapalat" w:eastAsia="Times New Roman" w:hAnsi="GHEA Grapalat"/>
          <w:color w:val="000000"/>
          <w:lang w:val="hy-AM"/>
        </w:rPr>
        <w:t>«</w:t>
      </w:r>
      <w:r w:rsidR="00BE0932" w:rsidRPr="00770238">
        <w:rPr>
          <w:rFonts w:ascii="GHEA Grapalat" w:eastAsia="Times New Roman" w:hAnsi="GHEA Grapalat"/>
          <w:lang w:val="hy-AM"/>
        </w:rPr>
        <w:t>Աուդիտորական</w:t>
      </w:r>
      <w:r w:rsidR="00BE0932" w:rsidRPr="00770238">
        <w:rPr>
          <w:rFonts w:ascii="GHEA Grapalat" w:eastAsia="Times New Roman" w:hAnsi="GHEA Grapalat"/>
          <w:color w:val="000000"/>
          <w:lang w:val="hy-AM"/>
        </w:rPr>
        <w:t xml:space="preserve"> գործունեութ</w:t>
      </w:r>
      <w:r w:rsidR="00924840">
        <w:rPr>
          <w:rFonts w:ascii="GHEA Grapalat" w:eastAsia="Times New Roman" w:hAnsi="GHEA Grapalat"/>
          <w:color w:val="000000"/>
          <w:lang w:val="hy-AM"/>
        </w:rPr>
        <w:t>յ</w:t>
      </w:r>
      <w:r w:rsidR="00BE0932" w:rsidRPr="00770238">
        <w:rPr>
          <w:rFonts w:ascii="GHEA Grapalat" w:eastAsia="Times New Roman" w:hAnsi="GHEA Grapalat"/>
          <w:color w:val="000000"/>
          <w:lang w:val="hy-AM"/>
        </w:rPr>
        <w:t>ան մաuին» Հայաuտանի</w:t>
      </w:r>
      <w:r w:rsidR="00F51D53">
        <w:rPr>
          <w:rFonts w:eastAsia="Times New Roman" w:cs="Calibri"/>
          <w:color w:val="000000"/>
          <w:lang w:val="hy-AM"/>
        </w:rPr>
        <w:t xml:space="preserve"> </w:t>
      </w:r>
      <w:r w:rsidR="00BE0932" w:rsidRPr="00770238">
        <w:rPr>
          <w:rFonts w:ascii="GHEA Grapalat" w:eastAsia="Times New Roman" w:hAnsi="GHEA Grapalat"/>
          <w:color w:val="000000"/>
          <w:lang w:val="hy-AM"/>
        </w:rPr>
        <w:t>Հանրապետության 2002 թվականի դեկտեմբերի 26-ի ՀՕ-512-Ն oրենքի համաձայն աուդիտորի որակավորման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 xml:space="preserve"> վկայական ունեցող </w:t>
      </w:r>
      <w:r w:rsidR="0047165C" w:rsidRPr="00770238">
        <w:rPr>
          <w:rFonts w:ascii="GHEA Grapalat" w:eastAsia="Times New Roman" w:hAnsi="GHEA Grapalat"/>
          <w:color w:val="000000"/>
          <w:lang w:val="hy-AM"/>
        </w:rPr>
        <w:t>աուդիտորներ</w:t>
      </w:r>
      <w:r w:rsidR="0047165C">
        <w:rPr>
          <w:rFonts w:ascii="GHEA Grapalat" w:eastAsia="Times New Roman" w:hAnsi="GHEA Grapalat"/>
          <w:color w:val="000000"/>
        </w:rPr>
        <w:t>ն</w:t>
      </w:r>
      <w:r w:rsidR="0047165C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 xml:space="preserve">իրավունք ունեն մինչև </w:t>
      </w:r>
      <w:r w:rsidR="00673354" w:rsidRPr="00770238">
        <w:rPr>
          <w:rFonts w:ascii="GHEA Grapalat" w:eastAsia="Times New Roman" w:hAnsi="GHEA Grapalat"/>
          <w:color w:val="000000"/>
          <w:lang w:val="hy-AM"/>
        </w:rPr>
        <w:t xml:space="preserve">2022 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 xml:space="preserve">թվականի հունվարի 1-ը </w:t>
      </w:r>
      <w:r w:rsidR="004E25E2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կառույցի</w:t>
      </w:r>
      <w:r w:rsidR="004E25E2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>կողմից սահմա</w:t>
      </w:r>
      <w:r w:rsidR="00924840">
        <w:rPr>
          <w:rFonts w:ascii="GHEA Grapalat" w:eastAsia="Times New Roman" w:hAnsi="GHEA Grapalat"/>
          <w:color w:val="000000"/>
          <w:lang w:val="hy-AM"/>
        </w:rPr>
        <w:t>ն</w:t>
      </w:r>
      <w:r w:rsidR="00B2385C" w:rsidRPr="00770238">
        <w:rPr>
          <w:rFonts w:ascii="GHEA Grapalat" w:eastAsia="Times New Roman" w:hAnsi="GHEA Grapalat"/>
          <w:color w:val="000000"/>
          <w:lang w:val="hy-AM"/>
        </w:rPr>
        <w:t>ված պարզեցված կարգով ստանալ սույն օրենքով նախատեսված որակավորման վկայական։</w:t>
      </w:r>
      <w:bookmarkEnd w:id="19"/>
    </w:p>
    <w:p w14:paraId="61759C3A" w14:textId="74B78BC2" w:rsidR="006B3485" w:rsidRPr="00770238" w:rsidRDefault="00160CCF" w:rsidP="002D3A10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 xml:space="preserve">4. </w:t>
      </w:r>
      <w:r w:rsidR="00D608D4" w:rsidRPr="00770238">
        <w:rPr>
          <w:rFonts w:ascii="GHEA Grapalat" w:eastAsia="Times New Roman" w:hAnsi="GHEA Grapalat"/>
          <w:color w:val="000000"/>
          <w:lang w:val="hy-AM"/>
        </w:rPr>
        <w:t xml:space="preserve">Մինչև </w:t>
      </w:r>
      <w:r w:rsidR="00464FD9" w:rsidRPr="00770238">
        <w:rPr>
          <w:rFonts w:ascii="GHEA Grapalat" w:eastAsia="Times New Roman" w:hAnsi="GHEA Grapalat"/>
          <w:color w:val="000000"/>
          <w:lang w:val="hy-AM"/>
        </w:rPr>
        <w:t>2020</w:t>
      </w:r>
      <w:r w:rsidR="00F51D53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D608D4" w:rsidRPr="00770238">
        <w:rPr>
          <w:rFonts w:ascii="GHEA Grapalat" w:eastAsia="Times New Roman" w:hAnsi="GHEA Grapalat"/>
          <w:color w:val="000000"/>
          <w:lang w:val="hy-AM"/>
        </w:rPr>
        <w:t>թվականի հունվարի 1-ը</w:t>
      </w:r>
      <w:r w:rsidR="005C3C20" w:rsidRPr="00770238">
        <w:rPr>
          <w:rFonts w:ascii="GHEA Grapalat" w:eastAsia="Times New Roman" w:hAnsi="GHEA Grapalat"/>
          <w:color w:val="000000"/>
          <w:lang w:val="hy-AM"/>
        </w:rPr>
        <w:t xml:space="preserve"> ա</w:t>
      </w:r>
      <w:r w:rsidR="005D0CBB" w:rsidRPr="00770238">
        <w:rPr>
          <w:rFonts w:ascii="GHEA Grapalat" w:eastAsia="Times New Roman" w:hAnsi="GHEA Grapalat"/>
          <w:color w:val="000000"/>
          <w:lang w:val="hy-AM"/>
        </w:rPr>
        <w:t>ուդիտորական կազմակերպությունները</w:t>
      </w:r>
      <w:r w:rsidR="005C3C20" w:rsidRPr="00770238">
        <w:rPr>
          <w:rFonts w:ascii="GHEA Grapalat" w:eastAsia="Times New Roman" w:hAnsi="GHEA Grapalat"/>
          <w:color w:val="000000"/>
          <w:lang w:val="hy-AM"/>
        </w:rPr>
        <w:t xml:space="preserve"> կամ</w:t>
      </w:r>
      <w:r w:rsidR="005D0CBB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5D0CBB" w:rsidRPr="00770238">
        <w:rPr>
          <w:rFonts w:ascii="GHEA Grapalat" w:eastAsia="Times New Roman" w:hAnsi="GHEA Grapalat"/>
          <w:lang w:val="hy-AM"/>
        </w:rPr>
        <w:t>աուդիտորները</w:t>
      </w:r>
      <w:r w:rsidR="005D0CBB" w:rsidRPr="00770238">
        <w:rPr>
          <w:rFonts w:ascii="GHEA Grapalat" w:eastAsia="Times New Roman" w:hAnsi="GHEA Grapalat"/>
          <w:color w:val="000000"/>
          <w:lang w:val="hy-AM"/>
        </w:rPr>
        <w:t xml:space="preserve"> պարտավոր են իրական</w:t>
      </w:r>
      <w:r w:rsidR="00563BB0">
        <w:rPr>
          <w:rFonts w:ascii="GHEA Grapalat" w:eastAsia="Times New Roman" w:hAnsi="GHEA Grapalat"/>
          <w:color w:val="000000"/>
          <w:lang w:val="hy-AM"/>
        </w:rPr>
        <w:t>ա</w:t>
      </w:r>
      <w:r w:rsidR="005D0CBB" w:rsidRPr="00770238">
        <w:rPr>
          <w:rFonts w:ascii="GHEA Grapalat" w:eastAsia="Times New Roman" w:hAnsi="GHEA Grapalat"/>
          <w:color w:val="000000"/>
          <w:lang w:val="hy-AM"/>
        </w:rPr>
        <w:t xml:space="preserve">ցնել </w:t>
      </w:r>
      <w:r w:rsidR="004E25E2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կառույցին</w:t>
      </w:r>
      <w:r w:rsidR="004E25E2" w:rsidRPr="007702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5D0CBB" w:rsidRPr="00770238">
        <w:rPr>
          <w:rFonts w:ascii="GHEA Grapalat" w:eastAsia="Times New Roman" w:hAnsi="GHEA Grapalat"/>
          <w:color w:val="000000"/>
          <w:lang w:val="hy-AM"/>
        </w:rPr>
        <w:t xml:space="preserve">անդամակցության վերաբերյալ </w:t>
      </w:r>
      <w:r w:rsidR="00602AF3" w:rsidRPr="00770238">
        <w:rPr>
          <w:rFonts w:ascii="GHEA Grapalat" w:eastAsia="Times New Roman" w:hAnsi="GHEA Grapalat"/>
          <w:color w:val="000000"/>
          <w:lang w:val="hy-AM"/>
        </w:rPr>
        <w:t>«</w:t>
      </w:r>
      <w:r w:rsidR="00DD786C" w:rsidRPr="00770238">
        <w:rPr>
          <w:rFonts w:ascii="GHEA Grapalat" w:eastAsia="Times New Roman" w:hAnsi="GHEA Grapalat"/>
          <w:color w:val="000000"/>
          <w:lang w:val="hy-AM"/>
        </w:rPr>
        <w:t>Հաշվապահական հաշվառման և աուդիտորական գործունեության կարգավորման և հանրային վերահսկողության</w:t>
      </w:r>
      <w:r w:rsidR="00F51D53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DD786C" w:rsidRPr="00770238">
        <w:rPr>
          <w:rFonts w:ascii="GHEA Grapalat" w:eastAsia="Times New Roman" w:hAnsi="GHEA Grapalat"/>
          <w:color w:val="000000"/>
          <w:lang w:val="hy-AM"/>
        </w:rPr>
        <w:t>մասին» Հայաստանի Հանրապետության</w:t>
      </w:r>
      <w:r w:rsidR="00F51D53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5D0CBB" w:rsidRPr="00770238">
        <w:rPr>
          <w:rFonts w:ascii="GHEA Grapalat" w:eastAsia="Times New Roman" w:hAnsi="GHEA Grapalat"/>
          <w:color w:val="000000"/>
          <w:lang w:val="hy-AM"/>
        </w:rPr>
        <w:t>օրենքով սահմա</w:t>
      </w:r>
      <w:r w:rsidR="002A5500" w:rsidRPr="00770238">
        <w:rPr>
          <w:rFonts w:ascii="GHEA Grapalat" w:eastAsia="Times New Roman" w:hAnsi="GHEA Grapalat"/>
          <w:color w:val="000000"/>
          <w:lang w:val="hy-AM"/>
        </w:rPr>
        <w:t>ն</w:t>
      </w:r>
      <w:r w:rsidR="005D0CBB" w:rsidRPr="00770238">
        <w:rPr>
          <w:rFonts w:ascii="GHEA Grapalat" w:eastAsia="Times New Roman" w:hAnsi="GHEA Grapalat"/>
          <w:color w:val="000000"/>
          <w:lang w:val="hy-AM"/>
        </w:rPr>
        <w:t>ված</w:t>
      </w:r>
      <w:r w:rsidR="002A5500" w:rsidRPr="00770238">
        <w:rPr>
          <w:rFonts w:ascii="GHEA Grapalat" w:eastAsia="Times New Roman" w:hAnsi="GHEA Grapalat"/>
          <w:color w:val="000000"/>
          <w:lang w:val="hy-AM"/>
        </w:rPr>
        <w:t xml:space="preserve"> պահանջները</w:t>
      </w:r>
      <w:r w:rsidR="00E4790E" w:rsidRPr="00770238">
        <w:rPr>
          <w:rFonts w:ascii="GHEA Grapalat" w:eastAsia="Times New Roman" w:hAnsi="GHEA Grapalat"/>
          <w:color w:val="000000"/>
          <w:lang w:val="hy-AM"/>
        </w:rPr>
        <w:t xml:space="preserve">։ </w:t>
      </w:r>
    </w:p>
    <w:p w14:paraId="77F73CE7" w14:textId="66A3D798" w:rsidR="00BD1FF9" w:rsidRPr="00770238" w:rsidRDefault="00C95741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5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="00E94E4E" w:rsidRPr="00770238">
        <w:rPr>
          <w:rFonts w:ascii="GHEA Grapalat" w:eastAsia="Times New Roman" w:hAnsi="GHEA Grapalat"/>
          <w:color w:val="000000"/>
          <w:lang w:val="hy-AM"/>
        </w:rPr>
        <w:tab/>
      </w:r>
      <w:r w:rsidR="00464FD9" w:rsidRPr="00770238">
        <w:rPr>
          <w:rFonts w:ascii="GHEA Grapalat" w:eastAsia="Times New Roman" w:hAnsi="GHEA Grapalat"/>
          <w:color w:val="000000"/>
          <w:lang w:val="hy-AM"/>
        </w:rPr>
        <w:t xml:space="preserve">2020 </w:t>
      </w:r>
      <w:r w:rsidR="0072577F" w:rsidRPr="00770238">
        <w:rPr>
          <w:rFonts w:ascii="GHEA Grapalat" w:eastAsia="Times New Roman" w:hAnsi="GHEA Grapalat"/>
          <w:color w:val="000000"/>
          <w:lang w:val="hy-AM"/>
        </w:rPr>
        <w:t xml:space="preserve">թվականի հունվարի 1-ից աուդիտորական գործունեության իրականացման համար </w:t>
      </w:r>
      <w:r w:rsidR="0072577F" w:rsidRPr="00770238">
        <w:rPr>
          <w:rFonts w:ascii="GHEA Grapalat" w:eastAsia="Times New Roman" w:hAnsi="GHEA Grapalat"/>
          <w:lang w:val="hy-AM"/>
        </w:rPr>
        <w:t>տրված</w:t>
      </w:r>
      <w:r w:rsidR="0072577F" w:rsidRPr="00770238">
        <w:rPr>
          <w:rFonts w:ascii="GHEA Grapalat" w:eastAsia="Times New Roman" w:hAnsi="GHEA Grapalat"/>
          <w:color w:val="000000"/>
          <w:lang w:val="hy-AM"/>
        </w:rPr>
        <w:t xml:space="preserve"> լիցենզիաները ուժը կորցրած են համարվում</w:t>
      </w:r>
      <w:r w:rsidR="0047165C">
        <w:rPr>
          <w:rFonts w:ascii="GHEA Grapalat" w:eastAsia="Times New Roman" w:hAnsi="GHEA Grapalat"/>
          <w:color w:val="000000"/>
        </w:rPr>
        <w:t>,</w:t>
      </w:r>
      <w:r w:rsidR="0072577F" w:rsidRPr="00770238">
        <w:rPr>
          <w:rFonts w:ascii="GHEA Grapalat" w:eastAsia="Times New Roman" w:hAnsi="GHEA Grapalat"/>
          <w:color w:val="000000"/>
          <w:lang w:val="hy-AM"/>
        </w:rPr>
        <w:t xml:space="preserve"> և </w:t>
      </w:r>
      <w:r w:rsidR="00BD1FF9" w:rsidRPr="00770238">
        <w:rPr>
          <w:rFonts w:ascii="GHEA Grapalat" w:eastAsia="Times New Roman" w:hAnsi="GHEA Grapalat"/>
          <w:color w:val="000000"/>
          <w:lang w:val="hy-AM"/>
        </w:rPr>
        <w:t xml:space="preserve">այն աուդիտորական </w:t>
      </w:r>
      <w:r w:rsidR="00BD1FF9" w:rsidRPr="00770238">
        <w:rPr>
          <w:rFonts w:ascii="GHEA Grapalat" w:eastAsia="Times New Roman" w:hAnsi="GHEA Grapalat"/>
          <w:lang w:val="hy-AM"/>
        </w:rPr>
        <w:lastRenderedPageBreak/>
        <w:t>կազմակերպությունները</w:t>
      </w:r>
      <w:r w:rsidR="00BD1FF9" w:rsidRPr="00770238">
        <w:rPr>
          <w:rFonts w:ascii="GHEA Grapalat" w:eastAsia="Times New Roman" w:hAnsi="GHEA Grapalat"/>
          <w:color w:val="000000"/>
          <w:lang w:val="hy-AM"/>
        </w:rPr>
        <w:t xml:space="preserve">, որոնք չեն անդամակցում </w:t>
      </w:r>
      <w:r w:rsidR="004E25E2" w:rsidRPr="00A229E8">
        <w:rPr>
          <w:rFonts w:ascii="GHEA Grapalat" w:eastAsia="Times New Roman" w:hAnsi="GHEA Grapalat"/>
          <w:color w:val="000000"/>
          <w:lang w:val="hy-AM"/>
        </w:rPr>
        <w:t>մասնագիտացված կառույց</w:t>
      </w:r>
      <w:proofErr w:type="spellStart"/>
      <w:r w:rsidR="00BC0DA9">
        <w:rPr>
          <w:rFonts w:ascii="GHEA Grapalat" w:eastAsia="Times New Roman" w:hAnsi="GHEA Grapalat"/>
          <w:color w:val="000000"/>
        </w:rPr>
        <w:t>ներ</w:t>
      </w:r>
      <w:proofErr w:type="spellEnd"/>
      <w:r w:rsidR="004E25E2" w:rsidRPr="00A229E8">
        <w:rPr>
          <w:rFonts w:ascii="GHEA Grapalat" w:eastAsia="Times New Roman" w:hAnsi="GHEA Grapalat"/>
          <w:color w:val="000000"/>
          <w:lang w:val="hy-AM"/>
        </w:rPr>
        <w:t>ին</w:t>
      </w:r>
      <w:r w:rsidR="00563BB0">
        <w:rPr>
          <w:rFonts w:ascii="GHEA Grapalat" w:eastAsia="Times New Roman" w:hAnsi="GHEA Grapalat"/>
          <w:color w:val="000000"/>
          <w:lang w:val="hy-AM"/>
        </w:rPr>
        <w:t>,</w:t>
      </w:r>
      <w:r w:rsidR="00BD1FF9" w:rsidRPr="00770238">
        <w:rPr>
          <w:rFonts w:ascii="GHEA Grapalat" w:eastAsia="Times New Roman" w:hAnsi="GHEA Grapalat"/>
          <w:color w:val="000000"/>
          <w:lang w:val="hy-AM"/>
        </w:rPr>
        <w:t xml:space="preserve"> իրավունք չունեն մատուցել աուդիտորական ծառայություններ։</w:t>
      </w:r>
    </w:p>
    <w:p w14:paraId="62E84FF8" w14:textId="77777777" w:rsidR="00446D72" w:rsidRPr="00770238" w:rsidRDefault="00EA01D8" w:rsidP="00563BB0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6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="00446D72" w:rsidRPr="00770238">
        <w:rPr>
          <w:rFonts w:ascii="GHEA Grapalat" w:eastAsia="Times New Roman" w:hAnsi="GHEA Grapalat"/>
          <w:color w:val="000000"/>
          <w:lang w:val="hy-AM"/>
        </w:rPr>
        <w:t>«</w:t>
      </w:r>
      <w:r w:rsidR="00446D72" w:rsidRPr="00770238">
        <w:rPr>
          <w:rFonts w:ascii="GHEA Grapalat" w:eastAsia="Times New Roman" w:hAnsi="GHEA Grapalat"/>
          <w:lang w:val="hy-AM"/>
        </w:rPr>
        <w:t>Աուդիտորական</w:t>
      </w:r>
      <w:r w:rsidR="00446D72" w:rsidRPr="00770238">
        <w:rPr>
          <w:rFonts w:ascii="GHEA Grapalat" w:eastAsia="Times New Roman" w:hAnsi="GHEA Grapalat"/>
          <w:color w:val="000000"/>
          <w:lang w:val="hy-AM"/>
        </w:rPr>
        <w:t xml:space="preserve"> գործունեութ</w:t>
      </w:r>
      <w:r w:rsidR="00563BB0">
        <w:rPr>
          <w:rFonts w:ascii="GHEA Grapalat" w:eastAsia="Times New Roman" w:hAnsi="GHEA Grapalat"/>
          <w:color w:val="000000"/>
          <w:lang w:val="hy-AM"/>
        </w:rPr>
        <w:t>յ</w:t>
      </w:r>
      <w:r w:rsidR="00446D72" w:rsidRPr="00770238">
        <w:rPr>
          <w:rFonts w:ascii="GHEA Grapalat" w:eastAsia="Times New Roman" w:hAnsi="GHEA Grapalat"/>
          <w:color w:val="000000"/>
          <w:lang w:val="hy-AM"/>
        </w:rPr>
        <w:t>ան մաuին» Հայաuտանի</w:t>
      </w:r>
      <w:r w:rsidR="00F51D53">
        <w:rPr>
          <w:rFonts w:eastAsia="Times New Roman" w:cs="Calibri"/>
          <w:color w:val="000000"/>
          <w:lang w:val="hy-AM"/>
        </w:rPr>
        <w:t xml:space="preserve"> </w:t>
      </w:r>
      <w:r w:rsidR="00446D72" w:rsidRPr="00770238">
        <w:rPr>
          <w:rFonts w:ascii="GHEA Grapalat" w:eastAsia="Times New Roman" w:hAnsi="GHEA Grapalat"/>
          <w:color w:val="000000"/>
          <w:lang w:val="hy-AM"/>
        </w:rPr>
        <w:t>Հանրապետության 2002 թվականի դեկտեմբերի 26-ի ՀՕ-512-Ն oրենքի հիման վրա ընդունված իր</w:t>
      </w:r>
      <w:r w:rsidR="00563BB0">
        <w:rPr>
          <w:rFonts w:ascii="GHEA Grapalat" w:eastAsia="Times New Roman" w:hAnsi="GHEA Grapalat"/>
          <w:color w:val="000000"/>
          <w:lang w:val="hy-AM"/>
        </w:rPr>
        <w:t>ավական ակտերը մնում են ուժի մեջ</w:t>
      </w:r>
      <w:r w:rsidR="00446D72" w:rsidRPr="00770238">
        <w:rPr>
          <w:rFonts w:ascii="GHEA Grapalat" w:eastAsia="Times New Roman" w:hAnsi="GHEA Grapalat"/>
          <w:color w:val="000000"/>
          <w:lang w:val="hy-AM"/>
        </w:rPr>
        <w:t xml:space="preserve"> այնքանով</w:t>
      </w:r>
      <w:r w:rsidR="00563BB0">
        <w:rPr>
          <w:rFonts w:ascii="GHEA Grapalat" w:eastAsia="Times New Roman" w:hAnsi="GHEA Grapalat"/>
          <w:color w:val="000000"/>
          <w:lang w:val="hy-AM"/>
        </w:rPr>
        <w:t>,</w:t>
      </w:r>
      <w:r w:rsidR="00446D72" w:rsidRPr="00770238">
        <w:rPr>
          <w:rFonts w:ascii="GHEA Grapalat" w:eastAsia="Times New Roman" w:hAnsi="GHEA Grapalat"/>
          <w:color w:val="000000"/>
          <w:lang w:val="hy-AM"/>
        </w:rPr>
        <w:t xml:space="preserve"> որքանով չեն հակասում սույն օրենքի դրույթներին:</w:t>
      </w:r>
    </w:p>
    <w:p w14:paraId="0550C639" w14:textId="0DD5F495" w:rsidR="00446D72" w:rsidRPr="00770238" w:rsidRDefault="00A54B00" w:rsidP="00F7418F">
      <w:pPr>
        <w:pStyle w:val="Heading2"/>
        <w:widowControl w:val="0"/>
        <w:spacing w:before="240" w:beforeAutospacing="0" w:after="120" w:afterAutospacing="0" w:line="276" w:lineRule="auto"/>
        <w:ind w:left="1800" w:hanging="1354"/>
        <w:jc w:val="left"/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</w:pP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 xml:space="preserve">Հոդված </w:t>
      </w:r>
      <w:r w:rsidR="00127F0F"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3</w:t>
      </w:r>
      <w:r w:rsidR="00127F0F">
        <w:rPr>
          <w:rFonts w:ascii="GHEA Grapalat" w:hAnsi="GHEA Grapalat"/>
          <w:bCs w:val="0"/>
          <w:i w:val="0"/>
          <w:iCs w:val="0"/>
          <w:sz w:val="22"/>
          <w:szCs w:val="22"/>
          <w:lang w:val="en-US" w:eastAsia="en-US"/>
        </w:rPr>
        <w:t>1</w:t>
      </w:r>
      <w:r w:rsidRPr="00770238">
        <w:rPr>
          <w:rFonts w:ascii="GHEA Grapalat" w:hAnsi="GHEA Grapalat"/>
          <w:bCs w:val="0"/>
          <w:i w:val="0"/>
          <w:iCs w:val="0"/>
          <w:sz w:val="22"/>
          <w:szCs w:val="22"/>
          <w:lang w:val="hy-AM" w:eastAsia="en-US"/>
        </w:rPr>
        <w:t>. Սույն օրենքի ուժի մեջ մտնելը</w:t>
      </w:r>
    </w:p>
    <w:p w14:paraId="06D1261E" w14:textId="77777777" w:rsidR="00BC2554" w:rsidRPr="00770238" w:rsidRDefault="002821C7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 w:cs="Arial Unicode"/>
          <w:color w:val="000000"/>
          <w:lang w:val="hy-AM"/>
        </w:rPr>
      </w:pPr>
      <w:r w:rsidRPr="00770238">
        <w:rPr>
          <w:rFonts w:ascii="GHEA Grapalat" w:eastAsia="Times New Roman" w:hAnsi="GHEA Grapalat"/>
          <w:color w:val="000000"/>
          <w:lang w:val="hy-AM"/>
        </w:rPr>
        <w:t>1</w:t>
      </w:r>
      <w:r w:rsidR="00953A7C">
        <w:rPr>
          <w:rFonts w:ascii="MS Mincho" w:eastAsia="Times New Roman" w:hAnsi="MS Mincho" w:cs="MS Mincho"/>
          <w:color w:val="000000"/>
          <w:lang w:val="hy-AM"/>
        </w:rPr>
        <w:t>.</w:t>
      </w:r>
      <w:r w:rsidRPr="00770238">
        <w:rPr>
          <w:rFonts w:ascii="GHEA Grapalat" w:eastAsia="Times New Roman" w:hAnsi="GHEA Grapalat"/>
          <w:color w:val="000000"/>
          <w:lang w:val="hy-AM"/>
        </w:rPr>
        <w:tab/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Սույն օրենքն ուժի մեջ է մտնում «Հաշվապահական հաշվառման և աուդիտորական </w:t>
      </w:r>
      <w:r w:rsidR="00BC2554" w:rsidRPr="00770238">
        <w:rPr>
          <w:rFonts w:ascii="GHEA Grapalat" w:eastAsia="Times New Roman" w:hAnsi="GHEA Grapalat"/>
          <w:lang w:val="hy-AM"/>
        </w:rPr>
        <w:t>գործունեության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 կարգավորման և հանրային վերահսկողության</w:t>
      </w:r>
      <w:r w:rsidR="00F51D53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C2554" w:rsidRPr="00770238">
        <w:rPr>
          <w:rFonts w:ascii="GHEA Grapalat" w:eastAsia="Times New Roman" w:hAnsi="GHEA Grapalat"/>
          <w:color w:val="000000"/>
          <w:lang w:val="hy-AM"/>
        </w:rPr>
        <w:t xml:space="preserve">մասին» Հայաստանի Հանրապետության օրենքի ուժի մեջ մտնելու օրվանից: </w:t>
      </w:r>
    </w:p>
    <w:p w14:paraId="20B00339" w14:textId="77777777" w:rsidR="00BC2554" w:rsidRDefault="00BC2554" w:rsidP="00160CCF">
      <w:pPr>
        <w:spacing w:before="100" w:beforeAutospacing="1" w:after="120" w:line="276" w:lineRule="auto"/>
        <w:ind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770238">
        <w:rPr>
          <w:rFonts w:eastAsia="Times New Roman" w:cs="Calibri"/>
          <w:color w:val="000000"/>
          <w:lang w:val="hy-AM"/>
        </w:rPr>
        <w:t> </w:t>
      </w:r>
      <w:r w:rsidR="00BC05DB" w:rsidRPr="00770238">
        <w:rPr>
          <w:rFonts w:ascii="GHEA Grapalat" w:eastAsia="Times New Roman" w:hAnsi="GHEA Grapalat"/>
          <w:color w:val="000000"/>
          <w:lang w:val="hy-AM"/>
        </w:rPr>
        <w:t>2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. Uույն oրենքն ուժի մեջ մտնելու պահից ուժը կորցրած ճանաչել «Աուդիտորական </w:t>
      </w:r>
      <w:r w:rsidRPr="00770238">
        <w:rPr>
          <w:rFonts w:ascii="GHEA Grapalat" w:eastAsia="Times New Roman" w:hAnsi="GHEA Grapalat"/>
          <w:lang w:val="hy-AM"/>
        </w:rPr>
        <w:t>գործունեության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 մաuին» Հայաuտանի</w:t>
      </w:r>
      <w:r w:rsidR="00F51D53">
        <w:rPr>
          <w:rFonts w:eastAsia="Times New Roman" w:cs="Calibri"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/>
          <w:color w:val="000000"/>
          <w:lang w:val="hy-AM"/>
        </w:rPr>
        <w:t xml:space="preserve">Հանրապետության 2002 թվականի դեկտեմբերի 26-ի ՀՕ-512-Ն oրենքը: </w:t>
      </w:r>
    </w:p>
    <w:p w14:paraId="765F7017" w14:textId="77777777" w:rsidR="00BC2554" w:rsidRPr="00770238" w:rsidRDefault="00BC2554" w:rsidP="00646A55">
      <w:pPr>
        <w:spacing w:line="240" w:lineRule="auto"/>
        <w:rPr>
          <w:rFonts w:ascii="GHEA Grapalat" w:eastAsia="Times New Roman" w:hAnsi="GHEA Grapalat" w:cs="Arial Unicode"/>
          <w:b/>
          <w:color w:val="000000"/>
          <w:lang w:val="hy-AM"/>
        </w:rPr>
      </w:pPr>
      <w:r w:rsidRPr="00770238">
        <w:rPr>
          <w:rFonts w:ascii="GHEA Grapalat" w:eastAsia="Times New Roman" w:hAnsi="GHEA Grapalat"/>
          <w:b/>
          <w:bCs/>
          <w:color w:val="000000"/>
          <w:lang w:val="hy-AM"/>
        </w:rPr>
        <w:t>Հայաստանի</w:t>
      </w:r>
      <w:r w:rsidR="00646A55" w:rsidRPr="007702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770238">
        <w:rPr>
          <w:rFonts w:ascii="GHEA Grapalat" w:eastAsia="Times New Roman" w:hAnsi="GHEA Grapalat"/>
          <w:b/>
          <w:bCs/>
          <w:color w:val="000000"/>
          <w:lang w:val="hy-AM"/>
        </w:rPr>
        <w:t>Հանրապետության</w:t>
      </w:r>
      <w:r w:rsidRPr="00770238">
        <w:rPr>
          <w:rFonts w:ascii="GHEA Grapalat" w:eastAsia="Times New Roman" w:hAnsi="GHEA Grapalat"/>
          <w:b/>
          <w:bCs/>
          <w:color w:val="000000"/>
          <w:lang w:val="hy-AM"/>
        </w:rPr>
        <w:br/>
        <w:t>Նախագահ</w:t>
      </w:r>
    </w:p>
    <w:p w14:paraId="33D4636E" w14:textId="5CF34BB3" w:rsidR="0083567D" w:rsidRPr="00EB78C8" w:rsidRDefault="00421A4F" w:rsidP="007547C5">
      <w:pPr>
        <w:spacing w:after="0" w:line="240" w:lineRule="auto"/>
        <w:jc w:val="both"/>
        <w:rPr>
          <w:rFonts w:ascii="GHEA Grapalat" w:hAnsi="GHEA Grapalat"/>
        </w:rPr>
      </w:pPr>
      <w:r w:rsidRPr="00770238">
        <w:rPr>
          <w:rFonts w:ascii="GHEA Grapalat" w:eastAsia="Times New Roman" w:hAnsi="GHEA Grapalat"/>
          <w:b/>
          <w:bCs/>
          <w:color w:val="000000"/>
          <w:lang w:val="hy-AM"/>
        </w:rPr>
        <w:t>Ա</w:t>
      </w:r>
      <w:r w:rsidR="00BC2554" w:rsidRPr="00770238">
        <w:rPr>
          <w:rFonts w:ascii="GHEA Grapalat" w:eastAsia="Times New Roman" w:hAnsi="GHEA Grapalat"/>
          <w:b/>
          <w:bCs/>
          <w:color w:val="000000"/>
          <w:lang w:val="hy-AM"/>
        </w:rPr>
        <w:t>. Սարգսյան</w:t>
      </w:r>
    </w:p>
    <w:sectPr w:rsidR="0083567D" w:rsidRPr="00EB78C8" w:rsidSect="00BC2554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C32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717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5E030A"/>
    <w:multiLevelType w:val="hybridMultilevel"/>
    <w:tmpl w:val="FE28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BA0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A451BD5"/>
    <w:multiLevelType w:val="hybridMultilevel"/>
    <w:tmpl w:val="E8E428F0"/>
    <w:lvl w:ilvl="0" w:tplc="4C803508">
      <w:start w:val="1"/>
      <w:numFmt w:val="decimal"/>
      <w:lvlText w:val="%1."/>
      <w:lvlJc w:val="left"/>
      <w:pPr>
        <w:ind w:left="85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18925FE6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2867B8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8CC58E0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717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FC71E7D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717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A3131FC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3530463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A12619B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EE15E9D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AE42181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3155063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717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5574E48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8F512CD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0422E9"/>
    <w:multiLevelType w:val="hybridMultilevel"/>
    <w:tmpl w:val="41084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339CC"/>
    <w:multiLevelType w:val="hybridMultilevel"/>
    <w:tmpl w:val="FF48F0FA"/>
    <w:lvl w:ilvl="0" w:tplc="29EA699C">
      <w:start w:val="1"/>
      <w:numFmt w:val="decimal"/>
      <w:lvlText w:val="%1)"/>
      <w:lvlJc w:val="left"/>
      <w:pPr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  <w:num w:numId="13">
    <w:abstractNumId w:val="12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DD"/>
    <w:rsid w:val="00000656"/>
    <w:rsid w:val="00000AF5"/>
    <w:rsid w:val="00001311"/>
    <w:rsid w:val="0000288A"/>
    <w:rsid w:val="00002D16"/>
    <w:rsid w:val="000031A5"/>
    <w:rsid w:val="000035A8"/>
    <w:rsid w:val="00005DF7"/>
    <w:rsid w:val="0000681C"/>
    <w:rsid w:val="00006E22"/>
    <w:rsid w:val="0001037D"/>
    <w:rsid w:val="00010704"/>
    <w:rsid w:val="00011264"/>
    <w:rsid w:val="000121E0"/>
    <w:rsid w:val="00013010"/>
    <w:rsid w:val="00014ED9"/>
    <w:rsid w:val="0001567D"/>
    <w:rsid w:val="00015796"/>
    <w:rsid w:val="00015CA4"/>
    <w:rsid w:val="00017304"/>
    <w:rsid w:val="0002055E"/>
    <w:rsid w:val="000215B4"/>
    <w:rsid w:val="000219A4"/>
    <w:rsid w:val="00021B19"/>
    <w:rsid w:val="00022257"/>
    <w:rsid w:val="00022696"/>
    <w:rsid w:val="00022F4F"/>
    <w:rsid w:val="0002469F"/>
    <w:rsid w:val="00024988"/>
    <w:rsid w:val="00025EC2"/>
    <w:rsid w:val="00027240"/>
    <w:rsid w:val="00027FA4"/>
    <w:rsid w:val="00030ACF"/>
    <w:rsid w:val="000319CC"/>
    <w:rsid w:val="000333A6"/>
    <w:rsid w:val="000338D1"/>
    <w:rsid w:val="000338E9"/>
    <w:rsid w:val="0003458B"/>
    <w:rsid w:val="00034C66"/>
    <w:rsid w:val="000356B2"/>
    <w:rsid w:val="00037D5C"/>
    <w:rsid w:val="00037FFC"/>
    <w:rsid w:val="00040516"/>
    <w:rsid w:val="0004182C"/>
    <w:rsid w:val="00041AB7"/>
    <w:rsid w:val="00042212"/>
    <w:rsid w:val="00042E70"/>
    <w:rsid w:val="00043157"/>
    <w:rsid w:val="00045FF5"/>
    <w:rsid w:val="00050687"/>
    <w:rsid w:val="00050688"/>
    <w:rsid w:val="000509DE"/>
    <w:rsid w:val="0005291D"/>
    <w:rsid w:val="00053368"/>
    <w:rsid w:val="000543DD"/>
    <w:rsid w:val="0005493D"/>
    <w:rsid w:val="000554F9"/>
    <w:rsid w:val="00057B5D"/>
    <w:rsid w:val="00057D0E"/>
    <w:rsid w:val="00060A0E"/>
    <w:rsid w:val="00060C4C"/>
    <w:rsid w:val="0006262E"/>
    <w:rsid w:val="00062C39"/>
    <w:rsid w:val="00062FB3"/>
    <w:rsid w:val="000632AA"/>
    <w:rsid w:val="000641FA"/>
    <w:rsid w:val="00064703"/>
    <w:rsid w:val="00064803"/>
    <w:rsid w:val="00065BB7"/>
    <w:rsid w:val="000661D5"/>
    <w:rsid w:val="00066728"/>
    <w:rsid w:val="00066D8F"/>
    <w:rsid w:val="00067178"/>
    <w:rsid w:val="00070ECA"/>
    <w:rsid w:val="00071A5D"/>
    <w:rsid w:val="000724AB"/>
    <w:rsid w:val="0007315D"/>
    <w:rsid w:val="00073344"/>
    <w:rsid w:val="000766DC"/>
    <w:rsid w:val="00076D38"/>
    <w:rsid w:val="0007759A"/>
    <w:rsid w:val="00077803"/>
    <w:rsid w:val="00077EE4"/>
    <w:rsid w:val="00082A9C"/>
    <w:rsid w:val="0008386C"/>
    <w:rsid w:val="0008482F"/>
    <w:rsid w:val="0008569F"/>
    <w:rsid w:val="00085975"/>
    <w:rsid w:val="00086A6B"/>
    <w:rsid w:val="000874E3"/>
    <w:rsid w:val="00087A89"/>
    <w:rsid w:val="0009089B"/>
    <w:rsid w:val="00090B68"/>
    <w:rsid w:val="000933B0"/>
    <w:rsid w:val="00093679"/>
    <w:rsid w:val="00093877"/>
    <w:rsid w:val="000947EC"/>
    <w:rsid w:val="00095259"/>
    <w:rsid w:val="00097801"/>
    <w:rsid w:val="00097880"/>
    <w:rsid w:val="000A0333"/>
    <w:rsid w:val="000A2B57"/>
    <w:rsid w:val="000A368E"/>
    <w:rsid w:val="000A4962"/>
    <w:rsid w:val="000A499F"/>
    <w:rsid w:val="000A515E"/>
    <w:rsid w:val="000A5338"/>
    <w:rsid w:val="000A6E70"/>
    <w:rsid w:val="000A7329"/>
    <w:rsid w:val="000A7360"/>
    <w:rsid w:val="000B0D84"/>
    <w:rsid w:val="000B0FF6"/>
    <w:rsid w:val="000B2B4A"/>
    <w:rsid w:val="000B5ABC"/>
    <w:rsid w:val="000C02DE"/>
    <w:rsid w:val="000C08A7"/>
    <w:rsid w:val="000C17A5"/>
    <w:rsid w:val="000C19F0"/>
    <w:rsid w:val="000C1A44"/>
    <w:rsid w:val="000C268F"/>
    <w:rsid w:val="000C34AA"/>
    <w:rsid w:val="000C514C"/>
    <w:rsid w:val="000C5FF1"/>
    <w:rsid w:val="000C6C50"/>
    <w:rsid w:val="000C72D6"/>
    <w:rsid w:val="000C738C"/>
    <w:rsid w:val="000C7A62"/>
    <w:rsid w:val="000D091B"/>
    <w:rsid w:val="000D2B27"/>
    <w:rsid w:val="000D593F"/>
    <w:rsid w:val="000D60BF"/>
    <w:rsid w:val="000D6BF5"/>
    <w:rsid w:val="000D7435"/>
    <w:rsid w:val="000E0FAF"/>
    <w:rsid w:val="000E13B4"/>
    <w:rsid w:val="000E2EF3"/>
    <w:rsid w:val="000E3C04"/>
    <w:rsid w:val="000E3C8C"/>
    <w:rsid w:val="000E4B64"/>
    <w:rsid w:val="000E623F"/>
    <w:rsid w:val="000E7644"/>
    <w:rsid w:val="000F063E"/>
    <w:rsid w:val="000F0CA5"/>
    <w:rsid w:val="000F1845"/>
    <w:rsid w:val="000F1BE0"/>
    <w:rsid w:val="000F1BE8"/>
    <w:rsid w:val="000F2806"/>
    <w:rsid w:val="000F383E"/>
    <w:rsid w:val="000F4550"/>
    <w:rsid w:val="000F5F51"/>
    <w:rsid w:val="000F72CE"/>
    <w:rsid w:val="000F7EC1"/>
    <w:rsid w:val="00100112"/>
    <w:rsid w:val="00100BAF"/>
    <w:rsid w:val="001014F9"/>
    <w:rsid w:val="00102276"/>
    <w:rsid w:val="00102284"/>
    <w:rsid w:val="001024A4"/>
    <w:rsid w:val="00103108"/>
    <w:rsid w:val="00103AD6"/>
    <w:rsid w:val="00103C4B"/>
    <w:rsid w:val="00105A11"/>
    <w:rsid w:val="001062EE"/>
    <w:rsid w:val="00106699"/>
    <w:rsid w:val="001103E2"/>
    <w:rsid w:val="00110E12"/>
    <w:rsid w:val="001125E3"/>
    <w:rsid w:val="00113829"/>
    <w:rsid w:val="00113F8C"/>
    <w:rsid w:val="001163AC"/>
    <w:rsid w:val="00117F3A"/>
    <w:rsid w:val="001209A5"/>
    <w:rsid w:val="00121F43"/>
    <w:rsid w:val="00122E64"/>
    <w:rsid w:val="001232AA"/>
    <w:rsid w:val="00123CA7"/>
    <w:rsid w:val="00125308"/>
    <w:rsid w:val="00127E5F"/>
    <w:rsid w:val="00127F0F"/>
    <w:rsid w:val="00131754"/>
    <w:rsid w:val="00133E4E"/>
    <w:rsid w:val="001347BD"/>
    <w:rsid w:val="00135BE1"/>
    <w:rsid w:val="001360DF"/>
    <w:rsid w:val="00136464"/>
    <w:rsid w:val="00136AF9"/>
    <w:rsid w:val="00136FCE"/>
    <w:rsid w:val="001373A0"/>
    <w:rsid w:val="00140518"/>
    <w:rsid w:val="001419BE"/>
    <w:rsid w:val="0014333E"/>
    <w:rsid w:val="001433F3"/>
    <w:rsid w:val="00143878"/>
    <w:rsid w:val="0014393E"/>
    <w:rsid w:val="0014458A"/>
    <w:rsid w:val="00144838"/>
    <w:rsid w:val="001456DC"/>
    <w:rsid w:val="00146099"/>
    <w:rsid w:val="00146C4F"/>
    <w:rsid w:val="00147468"/>
    <w:rsid w:val="001504B2"/>
    <w:rsid w:val="001523BB"/>
    <w:rsid w:val="00152E78"/>
    <w:rsid w:val="00153CD9"/>
    <w:rsid w:val="001550DB"/>
    <w:rsid w:val="001566C2"/>
    <w:rsid w:val="00156D04"/>
    <w:rsid w:val="00157D15"/>
    <w:rsid w:val="001606C1"/>
    <w:rsid w:val="00160CCF"/>
    <w:rsid w:val="00161109"/>
    <w:rsid w:val="00161114"/>
    <w:rsid w:val="00161EFA"/>
    <w:rsid w:val="001623D8"/>
    <w:rsid w:val="00163531"/>
    <w:rsid w:val="00165009"/>
    <w:rsid w:val="00167488"/>
    <w:rsid w:val="00170D09"/>
    <w:rsid w:val="00170DFB"/>
    <w:rsid w:val="0017398C"/>
    <w:rsid w:val="00174A04"/>
    <w:rsid w:val="00174B9B"/>
    <w:rsid w:val="00174ED4"/>
    <w:rsid w:val="00175AFD"/>
    <w:rsid w:val="001761B2"/>
    <w:rsid w:val="00176CBC"/>
    <w:rsid w:val="00176F85"/>
    <w:rsid w:val="00180A57"/>
    <w:rsid w:val="001812AA"/>
    <w:rsid w:val="00182D06"/>
    <w:rsid w:val="00183733"/>
    <w:rsid w:val="0018586A"/>
    <w:rsid w:val="001858DB"/>
    <w:rsid w:val="00186AB7"/>
    <w:rsid w:val="00186C2C"/>
    <w:rsid w:val="0018748E"/>
    <w:rsid w:val="00191FB0"/>
    <w:rsid w:val="00192C26"/>
    <w:rsid w:val="00193692"/>
    <w:rsid w:val="00193859"/>
    <w:rsid w:val="0019399C"/>
    <w:rsid w:val="00193B4C"/>
    <w:rsid w:val="00193FDA"/>
    <w:rsid w:val="00194427"/>
    <w:rsid w:val="0019455A"/>
    <w:rsid w:val="00194B53"/>
    <w:rsid w:val="00194C03"/>
    <w:rsid w:val="0019578A"/>
    <w:rsid w:val="00195C1D"/>
    <w:rsid w:val="0019612E"/>
    <w:rsid w:val="001964EE"/>
    <w:rsid w:val="0019776A"/>
    <w:rsid w:val="001A0E7A"/>
    <w:rsid w:val="001A1429"/>
    <w:rsid w:val="001A1EA8"/>
    <w:rsid w:val="001A214E"/>
    <w:rsid w:val="001A2977"/>
    <w:rsid w:val="001A3984"/>
    <w:rsid w:val="001A4084"/>
    <w:rsid w:val="001A4992"/>
    <w:rsid w:val="001A5D54"/>
    <w:rsid w:val="001A67E1"/>
    <w:rsid w:val="001A7C15"/>
    <w:rsid w:val="001B14F1"/>
    <w:rsid w:val="001B1762"/>
    <w:rsid w:val="001B1C49"/>
    <w:rsid w:val="001B3E95"/>
    <w:rsid w:val="001B49D1"/>
    <w:rsid w:val="001B58ED"/>
    <w:rsid w:val="001B651D"/>
    <w:rsid w:val="001B74CE"/>
    <w:rsid w:val="001C0028"/>
    <w:rsid w:val="001C03B5"/>
    <w:rsid w:val="001C3CB4"/>
    <w:rsid w:val="001C58A5"/>
    <w:rsid w:val="001C60BF"/>
    <w:rsid w:val="001C65C1"/>
    <w:rsid w:val="001C6604"/>
    <w:rsid w:val="001C6C0C"/>
    <w:rsid w:val="001C6D62"/>
    <w:rsid w:val="001C6ED1"/>
    <w:rsid w:val="001C791B"/>
    <w:rsid w:val="001C7A50"/>
    <w:rsid w:val="001D0294"/>
    <w:rsid w:val="001D0F81"/>
    <w:rsid w:val="001D1113"/>
    <w:rsid w:val="001D1DFE"/>
    <w:rsid w:val="001D4EEA"/>
    <w:rsid w:val="001D5727"/>
    <w:rsid w:val="001D5E29"/>
    <w:rsid w:val="001D5F0A"/>
    <w:rsid w:val="001D6B21"/>
    <w:rsid w:val="001D6C87"/>
    <w:rsid w:val="001D7B7F"/>
    <w:rsid w:val="001E0AEB"/>
    <w:rsid w:val="001E0B75"/>
    <w:rsid w:val="001E11C0"/>
    <w:rsid w:val="001E312B"/>
    <w:rsid w:val="001E52A2"/>
    <w:rsid w:val="001E6C82"/>
    <w:rsid w:val="001E6FE8"/>
    <w:rsid w:val="001E78FC"/>
    <w:rsid w:val="001F047D"/>
    <w:rsid w:val="001F0573"/>
    <w:rsid w:val="001F0BB4"/>
    <w:rsid w:val="001F15A9"/>
    <w:rsid w:val="001F2667"/>
    <w:rsid w:val="001F2E18"/>
    <w:rsid w:val="001F37D4"/>
    <w:rsid w:val="001F3A64"/>
    <w:rsid w:val="001F4DD4"/>
    <w:rsid w:val="001F6CAF"/>
    <w:rsid w:val="001F7295"/>
    <w:rsid w:val="00200DBE"/>
    <w:rsid w:val="00201634"/>
    <w:rsid w:val="00201A4A"/>
    <w:rsid w:val="00203129"/>
    <w:rsid w:val="00204079"/>
    <w:rsid w:val="00204599"/>
    <w:rsid w:val="002046B8"/>
    <w:rsid w:val="00204A2C"/>
    <w:rsid w:val="00204E30"/>
    <w:rsid w:val="00205A91"/>
    <w:rsid w:val="00206548"/>
    <w:rsid w:val="002146D0"/>
    <w:rsid w:val="00214764"/>
    <w:rsid w:val="0021563C"/>
    <w:rsid w:val="002160DA"/>
    <w:rsid w:val="0022048E"/>
    <w:rsid w:val="0022055E"/>
    <w:rsid w:val="00220994"/>
    <w:rsid w:val="00221711"/>
    <w:rsid w:val="00221E53"/>
    <w:rsid w:val="00222217"/>
    <w:rsid w:val="0022284D"/>
    <w:rsid w:val="00222B2A"/>
    <w:rsid w:val="00222E66"/>
    <w:rsid w:val="00223F18"/>
    <w:rsid w:val="00224492"/>
    <w:rsid w:val="00227BDD"/>
    <w:rsid w:val="00227E71"/>
    <w:rsid w:val="0023028A"/>
    <w:rsid w:val="00230733"/>
    <w:rsid w:val="00230B20"/>
    <w:rsid w:val="002329FD"/>
    <w:rsid w:val="00232E10"/>
    <w:rsid w:val="00233AEC"/>
    <w:rsid w:val="00235BCB"/>
    <w:rsid w:val="00236159"/>
    <w:rsid w:val="00236198"/>
    <w:rsid w:val="00236666"/>
    <w:rsid w:val="00236BFC"/>
    <w:rsid w:val="00237BAE"/>
    <w:rsid w:val="00237FFE"/>
    <w:rsid w:val="00240481"/>
    <w:rsid w:val="00242A52"/>
    <w:rsid w:val="00243DBA"/>
    <w:rsid w:val="0024479A"/>
    <w:rsid w:val="002447B4"/>
    <w:rsid w:val="002450C8"/>
    <w:rsid w:val="002458C7"/>
    <w:rsid w:val="00245C33"/>
    <w:rsid w:val="002460CC"/>
    <w:rsid w:val="00246618"/>
    <w:rsid w:val="00247E92"/>
    <w:rsid w:val="002518D7"/>
    <w:rsid w:val="00251B0D"/>
    <w:rsid w:val="00252C9C"/>
    <w:rsid w:val="0025309C"/>
    <w:rsid w:val="00254889"/>
    <w:rsid w:val="00254D9E"/>
    <w:rsid w:val="00255598"/>
    <w:rsid w:val="00256275"/>
    <w:rsid w:val="00257A61"/>
    <w:rsid w:val="00257E08"/>
    <w:rsid w:val="00257E76"/>
    <w:rsid w:val="002600BC"/>
    <w:rsid w:val="00260BA5"/>
    <w:rsid w:val="00263045"/>
    <w:rsid w:val="00263B0F"/>
    <w:rsid w:val="00266719"/>
    <w:rsid w:val="00266BF6"/>
    <w:rsid w:val="00266DA3"/>
    <w:rsid w:val="00266E15"/>
    <w:rsid w:val="002672C3"/>
    <w:rsid w:val="00267AF5"/>
    <w:rsid w:val="00270852"/>
    <w:rsid w:val="00270FD8"/>
    <w:rsid w:val="00272C33"/>
    <w:rsid w:val="00273110"/>
    <w:rsid w:val="002769DE"/>
    <w:rsid w:val="00276A02"/>
    <w:rsid w:val="00277547"/>
    <w:rsid w:val="0027754C"/>
    <w:rsid w:val="00281D55"/>
    <w:rsid w:val="002821C7"/>
    <w:rsid w:val="0028224B"/>
    <w:rsid w:val="0028372B"/>
    <w:rsid w:val="00283F4C"/>
    <w:rsid w:val="00284B1B"/>
    <w:rsid w:val="00284E71"/>
    <w:rsid w:val="002862F9"/>
    <w:rsid w:val="00286E61"/>
    <w:rsid w:val="00290169"/>
    <w:rsid w:val="00290751"/>
    <w:rsid w:val="00290B75"/>
    <w:rsid w:val="002940B7"/>
    <w:rsid w:val="00294BDB"/>
    <w:rsid w:val="002950AF"/>
    <w:rsid w:val="00295F83"/>
    <w:rsid w:val="00297896"/>
    <w:rsid w:val="002A212A"/>
    <w:rsid w:val="002A2B73"/>
    <w:rsid w:val="002A5500"/>
    <w:rsid w:val="002A7084"/>
    <w:rsid w:val="002A7D9D"/>
    <w:rsid w:val="002B1A9F"/>
    <w:rsid w:val="002B31E2"/>
    <w:rsid w:val="002B3A13"/>
    <w:rsid w:val="002B4CBD"/>
    <w:rsid w:val="002B58EF"/>
    <w:rsid w:val="002C1649"/>
    <w:rsid w:val="002C2AA2"/>
    <w:rsid w:val="002C3BC7"/>
    <w:rsid w:val="002C51C3"/>
    <w:rsid w:val="002C526E"/>
    <w:rsid w:val="002C58D3"/>
    <w:rsid w:val="002C5E8A"/>
    <w:rsid w:val="002C7503"/>
    <w:rsid w:val="002C7AD0"/>
    <w:rsid w:val="002D1B6F"/>
    <w:rsid w:val="002D1BE1"/>
    <w:rsid w:val="002D287B"/>
    <w:rsid w:val="002D3A10"/>
    <w:rsid w:val="002D4137"/>
    <w:rsid w:val="002D4393"/>
    <w:rsid w:val="002D4BE2"/>
    <w:rsid w:val="002D52CB"/>
    <w:rsid w:val="002D55C5"/>
    <w:rsid w:val="002D66F7"/>
    <w:rsid w:val="002D6B0E"/>
    <w:rsid w:val="002D718E"/>
    <w:rsid w:val="002E138F"/>
    <w:rsid w:val="002E1E53"/>
    <w:rsid w:val="002E44DB"/>
    <w:rsid w:val="002E56DF"/>
    <w:rsid w:val="002E5AEA"/>
    <w:rsid w:val="002E5B97"/>
    <w:rsid w:val="002E6523"/>
    <w:rsid w:val="002E6D9A"/>
    <w:rsid w:val="002E6EB6"/>
    <w:rsid w:val="002E71FB"/>
    <w:rsid w:val="002E7E5D"/>
    <w:rsid w:val="002F039D"/>
    <w:rsid w:val="002F26F6"/>
    <w:rsid w:val="002F2835"/>
    <w:rsid w:val="002F34E5"/>
    <w:rsid w:val="002F4BCB"/>
    <w:rsid w:val="002F5B80"/>
    <w:rsid w:val="002F7F2F"/>
    <w:rsid w:val="002F7F91"/>
    <w:rsid w:val="002F7FA5"/>
    <w:rsid w:val="00302EE9"/>
    <w:rsid w:val="00304BBE"/>
    <w:rsid w:val="00305469"/>
    <w:rsid w:val="00305929"/>
    <w:rsid w:val="00306AEA"/>
    <w:rsid w:val="00307593"/>
    <w:rsid w:val="003100C8"/>
    <w:rsid w:val="00310311"/>
    <w:rsid w:val="003103CB"/>
    <w:rsid w:val="00310753"/>
    <w:rsid w:val="003112E8"/>
    <w:rsid w:val="00311AD6"/>
    <w:rsid w:val="00312599"/>
    <w:rsid w:val="00312B65"/>
    <w:rsid w:val="003145DA"/>
    <w:rsid w:val="00315651"/>
    <w:rsid w:val="00315F14"/>
    <w:rsid w:val="0031684A"/>
    <w:rsid w:val="0031788C"/>
    <w:rsid w:val="00317F6D"/>
    <w:rsid w:val="003200BB"/>
    <w:rsid w:val="00320605"/>
    <w:rsid w:val="00320AF0"/>
    <w:rsid w:val="00321241"/>
    <w:rsid w:val="00321494"/>
    <w:rsid w:val="00322666"/>
    <w:rsid w:val="003227DF"/>
    <w:rsid w:val="003241D8"/>
    <w:rsid w:val="003266B2"/>
    <w:rsid w:val="00326BF2"/>
    <w:rsid w:val="00327D89"/>
    <w:rsid w:val="00330749"/>
    <w:rsid w:val="00331BBE"/>
    <w:rsid w:val="0033244B"/>
    <w:rsid w:val="00334978"/>
    <w:rsid w:val="00334EA3"/>
    <w:rsid w:val="003421DC"/>
    <w:rsid w:val="003426AE"/>
    <w:rsid w:val="00342D4D"/>
    <w:rsid w:val="00343910"/>
    <w:rsid w:val="00344646"/>
    <w:rsid w:val="00345071"/>
    <w:rsid w:val="0034617B"/>
    <w:rsid w:val="0034623E"/>
    <w:rsid w:val="00350295"/>
    <w:rsid w:val="0035044F"/>
    <w:rsid w:val="00350A8C"/>
    <w:rsid w:val="00353745"/>
    <w:rsid w:val="003539DA"/>
    <w:rsid w:val="00354222"/>
    <w:rsid w:val="00354966"/>
    <w:rsid w:val="00354BD4"/>
    <w:rsid w:val="00354BD8"/>
    <w:rsid w:val="003562FE"/>
    <w:rsid w:val="003568B9"/>
    <w:rsid w:val="00357630"/>
    <w:rsid w:val="003579DB"/>
    <w:rsid w:val="00357CA3"/>
    <w:rsid w:val="0036036B"/>
    <w:rsid w:val="00361FCF"/>
    <w:rsid w:val="0036202A"/>
    <w:rsid w:val="00362D92"/>
    <w:rsid w:val="00363883"/>
    <w:rsid w:val="00364C85"/>
    <w:rsid w:val="00364CBA"/>
    <w:rsid w:val="00365F6D"/>
    <w:rsid w:val="00366164"/>
    <w:rsid w:val="003667C7"/>
    <w:rsid w:val="00367AF7"/>
    <w:rsid w:val="0037168B"/>
    <w:rsid w:val="00372C5E"/>
    <w:rsid w:val="00374165"/>
    <w:rsid w:val="003754AE"/>
    <w:rsid w:val="00375A99"/>
    <w:rsid w:val="00380D8C"/>
    <w:rsid w:val="0038125B"/>
    <w:rsid w:val="00382CD4"/>
    <w:rsid w:val="00383029"/>
    <w:rsid w:val="003830D4"/>
    <w:rsid w:val="003831B2"/>
    <w:rsid w:val="00383390"/>
    <w:rsid w:val="003835BA"/>
    <w:rsid w:val="00385B60"/>
    <w:rsid w:val="00387255"/>
    <w:rsid w:val="00387430"/>
    <w:rsid w:val="00391EE2"/>
    <w:rsid w:val="00393BCC"/>
    <w:rsid w:val="0039491A"/>
    <w:rsid w:val="00396A5B"/>
    <w:rsid w:val="00396E61"/>
    <w:rsid w:val="003A0BC7"/>
    <w:rsid w:val="003A1BFA"/>
    <w:rsid w:val="003A22AF"/>
    <w:rsid w:val="003A2C14"/>
    <w:rsid w:val="003A3FF1"/>
    <w:rsid w:val="003A59AB"/>
    <w:rsid w:val="003A5AB9"/>
    <w:rsid w:val="003A66AB"/>
    <w:rsid w:val="003A6BAF"/>
    <w:rsid w:val="003A7A51"/>
    <w:rsid w:val="003B00B8"/>
    <w:rsid w:val="003B01D7"/>
    <w:rsid w:val="003B23AC"/>
    <w:rsid w:val="003B24D6"/>
    <w:rsid w:val="003B3E33"/>
    <w:rsid w:val="003B3EEB"/>
    <w:rsid w:val="003B41B0"/>
    <w:rsid w:val="003B4A43"/>
    <w:rsid w:val="003B4FAA"/>
    <w:rsid w:val="003B6A8C"/>
    <w:rsid w:val="003B6F63"/>
    <w:rsid w:val="003B7A53"/>
    <w:rsid w:val="003B7F82"/>
    <w:rsid w:val="003C00BE"/>
    <w:rsid w:val="003C07F6"/>
    <w:rsid w:val="003C0FAF"/>
    <w:rsid w:val="003C1DF9"/>
    <w:rsid w:val="003C4D79"/>
    <w:rsid w:val="003C55A8"/>
    <w:rsid w:val="003C5B45"/>
    <w:rsid w:val="003D1281"/>
    <w:rsid w:val="003D16AE"/>
    <w:rsid w:val="003D16CB"/>
    <w:rsid w:val="003D1B47"/>
    <w:rsid w:val="003D1F19"/>
    <w:rsid w:val="003D2072"/>
    <w:rsid w:val="003D2AFD"/>
    <w:rsid w:val="003D353F"/>
    <w:rsid w:val="003D3E7E"/>
    <w:rsid w:val="003D55D8"/>
    <w:rsid w:val="003D5D91"/>
    <w:rsid w:val="003D73E0"/>
    <w:rsid w:val="003D7F51"/>
    <w:rsid w:val="003E0CFD"/>
    <w:rsid w:val="003E0D5C"/>
    <w:rsid w:val="003E11D8"/>
    <w:rsid w:val="003E12E6"/>
    <w:rsid w:val="003E351D"/>
    <w:rsid w:val="003E421E"/>
    <w:rsid w:val="003E4A27"/>
    <w:rsid w:val="003F04CB"/>
    <w:rsid w:val="003F097B"/>
    <w:rsid w:val="003F16CD"/>
    <w:rsid w:val="003F18AF"/>
    <w:rsid w:val="003F19FA"/>
    <w:rsid w:val="003F1CFE"/>
    <w:rsid w:val="003F2CB1"/>
    <w:rsid w:val="003F2EBB"/>
    <w:rsid w:val="003F33BF"/>
    <w:rsid w:val="003F3776"/>
    <w:rsid w:val="003F4A87"/>
    <w:rsid w:val="003F5D70"/>
    <w:rsid w:val="003F7E19"/>
    <w:rsid w:val="0040204B"/>
    <w:rsid w:val="004042A3"/>
    <w:rsid w:val="00405474"/>
    <w:rsid w:val="00406CD9"/>
    <w:rsid w:val="004072AD"/>
    <w:rsid w:val="004076C9"/>
    <w:rsid w:val="004078C3"/>
    <w:rsid w:val="00407B11"/>
    <w:rsid w:val="004104C4"/>
    <w:rsid w:val="004127DE"/>
    <w:rsid w:val="004128FF"/>
    <w:rsid w:val="00412E8B"/>
    <w:rsid w:val="00414BFC"/>
    <w:rsid w:val="00415EFA"/>
    <w:rsid w:val="004165D8"/>
    <w:rsid w:val="00417378"/>
    <w:rsid w:val="0041739A"/>
    <w:rsid w:val="004175F9"/>
    <w:rsid w:val="00420B7B"/>
    <w:rsid w:val="00421A4F"/>
    <w:rsid w:val="00421A6D"/>
    <w:rsid w:val="00421F72"/>
    <w:rsid w:val="00422562"/>
    <w:rsid w:val="00422A0C"/>
    <w:rsid w:val="00422DF5"/>
    <w:rsid w:val="00423298"/>
    <w:rsid w:val="00423F90"/>
    <w:rsid w:val="00424FF9"/>
    <w:rsid w:val="004257A3"/>
    <w:rsid w:val="00425E86"/>
    <w:rsid w:val="00426271"/>
    <w:rsid w:val="00426A40"/>
    <w:rsid w:val="00426F60"/>
    <w:rsid w:val="00427050"/>
    <w:rsid w:val="004271DB"/>
    <w:rsid w:val="00427983"/>
    <w:rsid w:val="004304BC"/>
    <w:rsid w:val="00430C4F"/>
    <w:rsid w:val="00430CBB"/>
    <w:rsid w:val="00430D65"/>
    <w:rsid w:val="004314B0"/>
    <w:rsid w:val="004317BA"/>
    <w:rsid w:val="004318A7"/>
    <w:rsid w:val="00431BD1"/>
    <w:rsid w:val="00431C3A"/>
    <w:rsid w:val="00431C3C"/>
    <w:rsid w:val="00432269"/>
    <w:rsid w:val="00433EDB"/>
    <w:rsid w:val="004348D3"/>
    <w:rsid w:val="00435D8A"/>
    <w:rsid w:val="004365B0"/>
    <w:rsid w:val="00436ECE"/>
    <w:rsid w:val="0044068D"/>
    <w:rsid w:val="00441676"/>
    <w:rsid w:val="0044334A"/>
    <w:rsid w:val="00443E45"/>
    <w:rsid w:val="00444506"/>
    <w:rsid w:val="004446A8"/>
    <w:rsid w:val="00444847"/>
    <w:rsid w:val="00444CB8"/>
    <w:rsid w:val="00444CF6"/>
    <w:rsid w:val="0044583D"/>
    <w:rsid w:val="00446D72"/>
    <w:rsid w:val="0044706E"/>
    <w:rsid w:val="0045013F"/>
    <w:rsid w:val="0045030D"/>
    <w:rsid w:val="00453054"/>
    <w:rsid w:val="00453B1B"/>
    <w:rsid w:val="004548B8"/>
    <w:rsid w:val="00454CD7"/>
    <w:rsid w:val="00455249"/>
    <w:rsid w:val="00455A20"/>
    <w:rsid w:val="00456DE0"/>
    <w:rsid w:val="00457248"/>
    <w:rsid w:val="0045759F"/>
    <w:rsid w:val="00460265"/>
    <w:rsid w:val="00460873"/>
    <w:rsid w:val="00462361"/>
    <w:rsid w:val="00463AAA"/>
    <w:rsid w:val="00463E86"/>
    <w:rsid w:val="00464517"/>
    <w:rsid w:val="00464FD9"/>
    <w:rsid w:val="004651BE"/>
    <w:rsid w:val="004661F1"/>
    <w:rsid w:val="00466829"/>
    <w:rsid w:val="00470366"/>
    <w:rsid w:val="0047145E"/>
    <w:rsid w:val="00471504"/>
    <w:rsid w:val="0047165C"/>
    <w:rsid w:val="004732A1"/>
    <w:rsid w:val="004740A2"/>
    <w:rsid w:val="00474336"/>
    <w:rsid w:val="004747F8"/>
    <w:rsid w:val="0047497D"/>
    <w:rsid w:val="00475790"/>
    <w:rsid w:val="00475ADA"/>
    <w:rsid w:val="00475F09"/>
    <w:rsid w:val="00476970"/>
    <w:rsid w:val="00477A16"/>
    <w:rsid w:val="00482963"/>
    <w:rsid w:val="0048379A"/>
    <w:rsid w:val="004842CC"/>
    <w:rsid w:val="0048509A"/>
    <w:rsid w:val="00485F1C"/>
    <w:rsid w:val="004868C2"/>
    <w:rsid w:val="0048780F"/>
    <w:rsid w:val="00490538"/>
    <w:rsid w:val="00490EA6"/>
    <w:rsid w:val="00492C94"/>
    <w:rsid w:val="004932DF"/>
    <w:rsid w:val="004953CD"/>
    <w:rsid w:val="004955BF"/>
    <w:rsid w:val="00496AE6"/>
    <w:rsid w:val="00496D9F"/>
    <w:rsid w:val="004975C2"/>
    <w:rsid w:val="00497B81"/>
    <w:rsid w:val="00497C53"/>
    <w:rsid w:val="004A06CC"/>
    <w:rsid w:val="004A124C"/>
    <w:rsid w:val="004A125C"/>
    <w:rsid w:val="004A1948"/>
    <w:rsid w:val="004A198E"/>
    <w:rsid w:val="004A4B26"/>
    <w:rsid w:val="004A5922"/>
    <w:rsid w:val="004B09B6"/>
    <w:rsid w:val="004B156C"/>
    <w:rsid w:val="004B2965"/>
    <w:rsid w:val="004B419B"/>
    <w:rsid w:val="004B570C"/>
    <w:rsid w:val="004B5763"/>
    <w:rsid w:val="004B60C1"/>
    <w:rsid w:val="004B6278"/>
    <w:rsid w:val="004C3528"/>
    <w:rsid w:val="004C4775"/>
    <w:rsid w:val="004C5AD3"/>
    <w:rsid w:val="004C6A16"/>
    <w:rsid w:val="004C6F87"/>
    <w:rsid w:val="004D0119"/>
    <w:rsid w:val="004D141A"/>
    <w:rsid w:val="004D1A86"/>
    <w:rsid w:val="004D36E6"/>
    <w:rsid w:val="004D3E4E"/>
    <w:rsid w:val="004D420A"/>
    <w:rsid w:val="004D5AE3"/>
    <w:rsid w:val="004D64D9"/>
    <w:rsid w:val="004D719A"/>
    <w:rsid w:val="004D742D"/>
    <w:rsid w:val="004D7CEC"/>
    <w:rsid w:val="004E006A"/>
    <w:rsid w:val="004E0BAA"/>
    <w:rsid w:val="004E0E0F"/>
    <w:rsid w:val="004E195D"/>
    <w:rsid w:val="004E2110"/>
    <w:rsid w:val="004E25E2"/>
    <w:rsid w:val="004E3950"/>
    <w:rsid w:val="004E6BBB"/>
    <w:rsid w:val="004E7F8E"/>
    <w:rsid w:val="004F0EA3"/>
    <w:rsid w:val="004F18B9"/>
    <w:rsid w:val="004F1BE0"/>
    <w:rsid w:val="004F1D3E"/>
    <w:rsid w:val="004F2041"/>
    <w:rsid w:val="004F25C3"/>
    <w:rsid w:val="004F3701"/>
    <w:rsid w:val="004F3A40"/>
    <w:rsid w:val="004F42A6"/>
    <w:rsid w:val="004F5222"/>
    <w:rsid w:val="004F549C"/>
    <w:rsid w:val="004F5AC7"/>
    <w:rsid w:val="004F6E4D"/>
    <w:rsid w:val="004F7E8F"/>
    <w:rsid w:val="005016AB"/>
    <w:rsid w:val="00502046"/>
    <w:rsid w:val="00503B1A"/>
    <w:rsid w:val="005046A5"/>
    <w:rsid w:val="00504774"/>
    <w:rsid w:val="00504D1A"/>
    <w:rsid w:val="005114F0"/>
    <w:rsid w:val="005137BB"/>
    <w:rsid w:val="00513CC0"/>
    <w:rsid w:val="00514101"/>
    <w:rsid w:val="005155FF"/>
    <w:rsid w:val="00516B4C"/>
    <w:rsid w:val="00521BC8"/>
    <w:rsid w:val="00523BE2"/>
    <w:rsid w:val="005250DC"/>
    <w:rsid w:val="005275B8"/>
    <w:rsid w:val="00531D37"/>
    <w:rsid w:val="0053361A"/>
    <w:rsid w:val="00533B59"/>
    <w:rsid w:val="00534CA9"/>
    <w:rsid w:val="0053647E"/>
    <w:rsid w:val="00537899"/>
    <w:rsid w:val="00537BEA"/>
    <w:rsid w:val="005403A1"/>
    <w:rsid w:val="0054042E"/>
    <w:rsid w:val="005417BC"/>
    <w:rsid w:val="005419CC"/>
    <w:rsid w:val="00542DBA"/>
    <w:rsid w:val="00542EAA"/>
    <w:rsid w:val="005430E5"/>
    <w:rsid w:val="005432B1"/>
    <w:rsid w:val="0054441E"/>
    <w:rsid w:val="0054500A"/>
    <w:rsid w:val="0054682B"/>
    <w:rsid w:val="00546AC2"/>
    <w:rsid w:val="00547E30"/>
    <w:rsid w:val="005527D8"/>
    <w:rsid w:val="005537CC"/>
    <w:rsid w:val="00553EC8"/>
    <w:rsid w:val="005553C0"/>
    <w:rsid w:val="0055572D"/>
    <w:rsid w:val="00556067"/>
    <w:rsid w:val="00560ABB"/>
    <w:rsid w:val="00560FCA"/>
    <w:rsid w:val="0056127C"/>
    <w:rsid w:val="00563BB0"/>
    <w:rsid w:val="00563BC1"/>
    <w:rsid w:val="00563E88"/>
    <w:rsid w:val="005643A4"/>
    <w:rsid w:val="0056499E"/>
    <w:rsid w:val="00564ABE"/>
    <w:rsid w:val="00564DC5"/>
    <w:rsid w:val="00565910"/>
    <w:rsid w:val="005715B0"/>
    <w:rsid w:val="005719F7"/>
    <w:rsid w:val="005720F8"/>
    <w:rsid w:val="00572903"/>
    <w:rsid w:val="005730EC"/>
    <w:rsid w:val="0057329C"/>
    <w:rsid w:val="00573C08"/>
    <w:rsid w:val="00573EF8"/>
    <w:rsid w:val="00573FF9"/>
    <w:rsid w:val="005747ED"/>
    <w:rsid w:val="0057490E"/>
    <w:rsid w:val="005759A8"/>
    <w:rsid w:val="00575DF6"/>
    <w:rsid w:val="00575ED0"/>
    <w:rsid w:val="00576291"/>
    <w:rsid w:val="0057638A"/>
    <w:rsid w:val="00580504"/>
    <w:rsid w:val="00580BB0"/>
    <w:rsid w:val="00581870"/>
    <w:rsid w:val="00582BB8"/>
    <w:rsid w:val="00584E58"/>
    <w:rsid w:val="005870ED"/>
    <w:rsid w:val="00587CEF"/>
    <w:rsid w:val="00592354"/>
    <w:rsid w:val="00592F6C"/>
    <w:rsid w:val="00593754"/>
    <w:rsid w:val="0059393D"/>
    <w:rsid w:val="00593FBC"/>
    <w:rsid w:val="00594039"/>
    <w:rsid w:val="0059525A"/>
    <w:rsid w:val="0059614B"/>
    <w:rsid w:val="00596D20"/>
    <w:rsid w:val="00596E1A"/>
    <w:rsid w:val="005A38ED"/>
    <w:rsid w:val="005A4528"/>
    <w:rsid w:val="005A5254"/>
    <w:rsid w:val="005A69A8"/>
    <w:rsid w:val="005B0372"/>
    <w:rsid w:val="005B0B15"/>
    <w:rsid w:val="005B121D"/>
    <w:rsid w:val="005B2F6D"/>
    <w:rsid w:val="005B3077"/>
    <w:rsid w:val="005B3AAB"/>
    <w:rsid w:val="005B4726"/>
    <w:rsid w:val="005B4BFA"/>
    <w:rsid w:val="005B528F"/>
    <w:rsid w:val="005B548D"/>
    <w:rsid w:val="005B58BC"/>
    <w:rsid w:val="005B74E0"/>
    <w:rsid w:val="005B75FA"/>
    <w:rsid w:val="005B7D00"/>
    <w:rsid w:val="005C13CD"/>
    <w:rsid w:val="005C17AC"/>
    <w:rsid w:val="005C1AE8"/>
    <w:rsid w:val="005C353B"/>
    <w:rsid w:val="005C3C20"/>
    <w:rsid w:val="005C4CF3"/>
    <w:rsid w:val="005C501C"/>
    <w:rsid w:val="005C5757"/>
    <w:rsid w:val="005C6971"/>
    <w:rsid w:val="005C6A3C"/>
    <w:rsid w:val="005D0708"/>
    <w:rsid w:val="005D0CBB"/>
    <w:rsid w:val="005D1C34"/>
    <w:rsid w:val="005D4163"/>
    <w:rsid w:val="005D4CC0"/>
    <w:rsid w:val="005D4E84"/>
    <w:rsid w:val="005D5851"/>
    <w:rsid w:val="005D5E07"/>
    <w:rsid w:val="005D6B81"/>
    <w:rsid w:val="005D79A3"/>
    <w:rsid w:val="005D7E54"/>
    <w:rsid w:val="005E204D"/>
    <w:rsid w:val="005E2385"/>
    <w:rsid w:val="005E2569"/>
    <w:rsid w:val="005E2D5E"/>
    <w:rsid w:val="005E30AF"/>
    <w:rsid w:val="005E3F47"/>
    <w:rsid w:val="005E49A1"/>
    <w:rsid w:val="005E4DFA"/>
    <w:rsid w:val="005E552E"/>
    <w:rsid w:val="005E5ACB"/>
    <w:rsid w:val="005E6769"/>
    <w:rsid w:val="005F139D"/>
    <w:rsid w:val="005F1CE5"/>
    <w:rsid w:val="005F287A"/>
    <w:rsid w:val="005F3119"/>
    <w:rsid w:val="005F467F"/>
    <w:rsid w:val="005F4980"/>
    <w:rsid w:val="005F5D48"/>
    <w:rsid w:val="005F6E07"/>
    <w:rsid w:val="005F716F"/>
    <w:rsid w:val="006002E3"/>
    <w:rsid w:val="00601CB2"/>
    <w:rsid w:val="00602AF3"/>
    <w:rsid w:val="006034A9"/>
    <w:rsid w:val="00604A62"/>
    <w:rsid w:val="00605C1E"/>
    <w:rsid w:val="006068E1"/>
    <w:rsid w:val="0060756F"/>
    <w:rsid w:val="006103B6"/>
    <w:rsid w:val="00611F48"/>
    <w:rsid w:val="006127DF"/>
    <w:rsid w:val="00614A44"/>
    <w:rsid w:val="00615F2E"/>
    <w:rsid w:val="00617863"/>
    <w:rsid w:val="00617D0C"/>
    <w:rsid w:val="006209BA"/>
    <w:rsid w:val="00622159"/>
    <w:rsid w:val="00624145"/>
    <w:rsid w:val="00624B24"/>
    <w:rsid w:val="00624E67"/>
    <w:rsid w:val="00624FD5"/>
    <w:rsid w:val="00626D6D"/>
    <w:rsid w:val="006274C1"/>
    <w:rsid w:val="00627C4C"/>
    <w:rsid w:val="006318F4"/>
    <w:rsid w:val="00631BA4"/>
    <w:rsid w:val="006321F2"/>
    <w:rsid w:val="006324F1"/>
    <w:rsid w:val="00633829"/>
    <w:rsid w:val="006356B2"/>
    <w:rsid w:val="00636EE4"/>
    <w:rsid w:val="00637300"/>
    <w:rsid w:val="006379B0"/>
    <w:rsid w:val="00640264"/>
    <w:rsid w:val="00641E8E"/>
    <w:rsid w:val="0064337E"/>
    <w:rsid w:val="00646A55"/>
    <w:rsid w:val="00650AC7"/>
    <w:rsid w:val="00651169"/>
    <w:rsid w:val="00651B98"/>
    <w:rsid w:val="00654463"/>
    <w:rsid w:val="006550A1"/>
    <w:rsid w:val="00656159"/>
    <w:rsid w:val="00656E1B"/>
    <w:rsid w:val="0065791A"/>
    <w:rsid w:val="00660C17"/>
    <w:rsid w:val="00661635"/>
    <w:rsid w:val="0066542B"/>
    <w:rsid w:val="00665A1B"/>
    <w:rsid w:val="00667137"/>
    <w:rsid w:val="00670DEF"/>
    <w:rsid w:val="00673354"/>
    <w:rsid w:val="006755C1"/>
    <w:rsid w:val="006811E2"/>
    <w:rsid w:val="00681A52"/>
    <w:rsid w:val="00681A60"/>
    <w:rsid w:val="00681B06"/>
    <w:rsid w:val="00681F23"/>
    <w:rsid w:val="006829DF"/>
    <w:rsid w:val="00683039"/>
    <w:rsid w:val="006830E7"/>
    <w:rsid w:val="00683E34"/>
    <w:rsid w:val="00684052"/>
    <w:rsid w:val="006840E0"/>
    <w:rsid w:val="00684E0B"/>
    <w:rsid w:val="00686636"/>
    <w:rsid w:val="00687A25"/>
    <w:rsid w:val="00687E2F"/>
    <w:rsid w:val="00690B2A"/>
    <w:rsid w:val="00694943"/>
    <w:rsid w:val="00695EE5"/>
    <w:rsid w:val="006A0BF5"/>
    <w:rsid w:val="006A176A"/>
    <w:rsid w:val="006A200E"/>
    <w:rsid w:val="006A273B"/>
    <w:rsid w:val="006A6C07"/>
    <w:rsid w:val="006A7E1E"/>
    <w:rsid w:val="006B14A5"/>
    <w:rsid w:val="006B2454"/>
    <w:rsid w:val="006B3485"/>
    <w:rsid w:val="006B4260"/>
    <w:rsid w:val="006B48C0"/>
    <w:rsid w:val="006B506F"/>
    <w:rsid w:val="006B533F"/>
    <w:rsid w:val="006B5FA2"/>
    <w:rsid w:val="006B60D2"/>
    <w:rsid w:val="006B70F6"/>
    <w:rsid w:val="006B76DA"/>
    <w:rsid w:val="006B7CF6"/>
    <w:rsid w:val="006C1330"/>
    <w:rsid w:val="006C18A6"/>
    <w:rsid w:val="006C1A20"/>
    <w:rsid w:val="006C2086"/>
    <w:rsid w:val="006C2766"/>
    <w:rsid w:val="006C28C7"/>
    <w:rsid w:val="006C3B44"/>
    <w:rsid w:val="006C7337"/>
    <w:rsid w:val="006D0B81"/>
    <w:rsid w:val="006D0CEC"/>
    <w:rsid w:val="006D1290"/>
    <w:rsid w:val="006D292E"/>
    <w:rsid w:val="006D2E76"/>
    <w:rsid w:val="006D3FAE"/>
    <w:rsid w:val="006D48C7"/>
    <w:rsid w:val="006D4F99"/>
    <w:rsid w:val="006D59B0"/>
    <w:rsid w:val="006D60EE"/>
    <w:rsid w:val="006D6198"/>
    <w:rsid w:val="006E06F7"/>
    <w:rsid w:val="006E0CDA"/>
    <w:rsid w:val="006E0FFC"/>
    <w:rsid w:val="006E287D"/>
    <w:rsid w:val="006E2FBF"/>
    <w:rsid w:val="006E3D14"/>
    <w:rsid w:val="006E5F00"/>
    <w:rsid w:val="006E5F19"/>
    <w:rsid w:val="006E6022"/>
    <w:rsid w:val="006E69F2"/>
    <w:rsid w:val="006E6BAE"/>
    <w:rsid w:val="006F0894"/>
    <w:rsid w:val="006F10EE"/>
    <w:rsid w:val="006F13F2"/>
    <w:rsid w:val="006F147C"/>
    <w:rsid w:val="006F1792"/>
    <w:rsid w:val="006F26FF"/>
    <w:rsid w:val="006F2FAF"/>
    <w:rsid w:val="006F321B"/>
    <w:rsid w:val="006F3501"/>
    <w:rsid w:val="006F441A"/>
    <w:rsid w:val="006F6336"/>
    <w:rsid w:val="006F7330"/>
    <w:rsid w:val="006F766C"/>
    <w:rsid w:val="006F7AC9"/>
    <w:rsid w:val="007000A0"/>
    <w:rsid w:val="007001AE"/>
    <w:rsid w:val="00700308"/>
    <w:rsid w:val="0070075D"/>
    <w:rsid w:val="0070191F"/>
    <w:rsid w:val="0070295B"/>
    <w:rsid w:val="00702DB4"/>
    <w:rsid w:val="00703540"/>
    <w:rsid w:val="00703B84"/>
    <w:rsid w:val="00704884"/>
    <w:rsid w:val="00705B26"/>
    <w:rsid w:val="007063FF"/>
    <w:rsid w:val="0070724C"/>
    <w:rsid w:val="00712795"/>
    <w:rsid w:val="0071292F"/>
    <w:rsid w:val="007135DB"/>
    <w:rsid w:val="00713A5A"/>
    <w:rsid w:val="00713BE8"/>
    <w:rsid w:val="00714352"/>
    <w:rsid w:val="007143B5"/>
    <w:rsid w:val="00714C6E"/>
    <w:rsid w:val="00715A55"/>
    <w:rsid w:val="00715B8F"/>
    <w:rsid w:val="00715BC2"/>
    <w:rsid w:val="0071633A"/>
    <w:rsid w:val="0071742C"/>
    <w:rsid w:val="00717D4C"/>
    <w:rsid w:val="00720923"/>
    <w:rsid w:val="007214CE"/>
    <w:rsid w:val="00721B0F"/>
    <w:rsid w:val="0072222E"/>
    <w:rsid w:val="00723BC1"/>
    <w:rsid w:val="00723F43"/>
    <w:rsid w:val="007250BC"/>
    <w:rsid w:val="0072555E"/>
    <w:rsid w:val="0072577F"/>
    <w:rsid w:val="007259DD"/>
    <w:rsid w:val="007301BC"/>
    <w:rsid w:val="0073039A"/>
    <w:rsid w:val="007312CA"/>
    <w:rsid w:val="00731A72"/>
    <w:rsid w:val="007328B8"/>
    <w:rsid w:val="00733530"/>
    <w:rsid w:val="00733886"/>
    <w:rsid w:val="00733AA2"/>
    <w:rsid w:val="0073426C"/>
    <w:rsid w:val="007358DE"/>
    <w:rsid w:val="00741C12"/>
    <w:rsid w:val="00741C40"/>
    <w:rsid w:val="00742932"/>
    <w:rsid w:val="00743301"/>
    <w:rsid w:val="00744936"/>
    <w:rsid w:val="00744E14"/>
    <w:rsid w:val="00746B5F"/>
    <w:rsid w:val="00746D7A"/>
    <w:rsid w:val="00746FC1"/>
    <w:rsid w:val="00750491"/>
    <w:rsid w:val="00750A9E"/>
    <w:rsid w:val="00750DC8"/>
    <w:rsid w:val="00751CBD"/>
    <w:rsid w:val="007525D7"/>
    <w:rsid w:val="00752C7B"/>
    <w:rsid w:val="007532F2"/>
    <w:rsid w:val="00753DB7"/>
    <w:rsid w:val="007541B7"/>
    <w:rsid w:val="007547C5"/>
    <w:rsid w:val="00754AE8"/>
    <w:rsid w:val="007551C6"/>
    <w:rsid w:val="007552FA"/>
    <w:rsid w:val="007553D5"/>
    <w:rsid w:val="0075647A"/>
    <w:rsid w:val="0075701E"/>
    <w:rsid w:val="00757395"/>
    <w:rsid w:val="007575F1"/>
    <w:rsid w:val="00761F99"/>
    <w:rsid w:val="00762253"/>
    <w:rsid w:val="007624C6"/>
    <w:rsid w:val="007636A6"/>
    <w:rsid w:val="00764510"/>
    <w:rsid w:val="007648D4"/>
    <w:rsid w:val="00764B49"/>
    <w:rsid w:val="00764DC5"/>
    <w:rsid w:val="0076509C"/>
    <w:rsid w:val="007667B3"/>
    <w:rsid w:val="0077016B"/>
    <w:rsid w:val="00770238"/>
    <w:rsid w:val="00770AB0"/>
    <w:rsid w:val="00773328"/>
    <w:rsid w:val="0077356F"/>
    <w:rsid w:val="007748AE"/>
    <w:rsid w:val="007758D3"/>
    <w:rsid w:val="0077616C"/>
    <w:rsid w:val="00777934"/>
    <w:rsid w:val="00777A90"/>
    <w:rsid w:val="00780415"/>
    <w:rsid w:val="00780AD9"/>
    <w:rsid w:val="00780B69"/>
    <w:rsid w:val="00781038"/>
    <w:rsid w:val="007826C7"/>
    <w:rsid w:val="0078594B"/>
    <w:rsid w:val="00786DD5"/>
    <w:rsid w:val="00787703"/>
    <w:rsid w:val="00792122"/>
    <w:rsid w:val="00794C00"/>
    <w:rsid w:val="00795F8E"/>
    <w:rsid w:val="00796119"/>
    <w:rsid w:val="00796F54"/>
    <w:rsid w:val="007970E6"/>
    <w:rsid w:val="007A0A29"/>
    <w:rsid w:val="007A180C"/>
    <w:rsid w:val="007A20D0"/>
    <w:rsid w:val="007A2752"/>
    <w:rsid w:val="007A306A"/>
    <w:rsid w:val="007A6553"/>
    <w:rsid w:val="007A7462"/>
    <w:rsid w:val="007A7572"/>
    <w:rsid w:val="007A7D15"/>
    <w:rsid w:val="007A7E87"/>
    <w:rsid w:val="007A7F9E"/>
    <w:rsid w:val="007B0BFB"/>
    <w:rsid w:val="007B294A"/>
    <w:rsid w:val="007B2C71"/>
    <w:rsid w:val="007B3115"/>
    <w:rsid w:val="007B3E95"/>
    <w:rsid w:val="007B47B6"/>
    <w:rsid w:val="007B4860"/>
    <w:rsid w:val="007B4B11"/>
    <w:rsid w:val="007B778C"/>
    <w:rsid w:val="007B7920"/>
    <w:rsid w:val="007C10B9"/>
    <w:rsid w:val="007C2933"/>
    <w:rsid w:val="007C45B6"/>
    <w:rsid w:val="007C46A2"/>
    <w:rsid w:val="007C4FD0"/>
    <w:rsid w:val="007C6299"/>
    <w:rsid w:val="007C6369"/>
    <w:rsid w:val="007C6625"/>
    <w:rsid w:val="007C7818"/>
    <w:rsid w:val="007C7A01"/>
    <w:rsid w:val="007D036A"/>
    <w:rsid w:val="007D0C73"/>
    <w:rsid w:val="007D159B"/>
    <w:rsid w:val="007D3A48"/>
    <w:rsid w:val="007D3DC2"/>
    <w:rsid w:val="007D563F"/>
    <w:rsid w:val="007D61FE"/>
    <w:rsid w:val="007D65EE"/>
    <w:rsid w:val="007D7CF6"/>
    <w:rsid w:val="007E0033"/>
    <w:rsid w:val="007E282F"/>
    <w:rsid w:val="007E2E47"/>
    <w:rsid w:val="007E383D"/>
    <w:rsid w:val="007E52B3"/>
    <w:rsid w:val="007E5A54"/>
    <w:rsid w:val="007E5D6A"/>
    <w:rsid w:val="007E711B"/>
    <w:rsid w:val="007E7936"/>
    <w:rsid w:val="007F1237"/>
    <w:rsid w:val="007F486A"/>
    <w:rsid w:val="007F53B2"/>
    <w:rsid w:val="007F6174"/>
    <w:rsid w:val="007F761E"/>
    <w:rsid w:val="007F7A44"/>
    <w:rsid w:val="00801438"/>
    <w:rsid w:val="0080158E"/>
    <w:rsid w:val="00801DA0"/>
    <w:rsid w:val="00801E3E"/>
    <w:rsid w:val="0080403E"/>
    <w:rsid w:val="00807375"/>
    <w:rsid w:val="008075E6"/>
    <w:rsid w:val="008079AE"/>
    <w:rsid w:val="00810904"/>
    <w:rsid w:val="00811022"/>
    <w:rsid w:val="00811EFE"/>
    <w:rsid w:val="00812143"/>
    <w:rsid w:val="0081261D"/>
    <w:rsid w:val="00812A13"/>
    <w:rsid w:val="00813B5F"/>
    <w:rsid w:val="008142BE"/>
    <w:rsid w:val="00815682"/>
    <w:rsid w:val="00815890"/>
    <w:rsid w:val="00816394"/>
    <w:rsid w:val="00816B7E"/>
    <w:rsid w:val="00816C8C"/>
    <w:rsid w:val="008174A1"/>
    <w:rsid w:val="00817957"/>
    <w:rsid w:val="00817FF2"/>
    <w:rsid w:val="008209A7"/>
    <w:rsid w:val="008227FB"/>
    <w:rsid w:val="00823BE3"/>
    <w:rsid w:val="00824264"/>
    <w:rsid w:val="00824603"/>
    <w:rsid w:val="00825817"/>
    <w:rsid w:val="008259E8"/>
    <w:rsid w:val="00825BDD"/>
    <w:rsid w:val="00825D15"/>
    <w:rsid w:val="00826C88"/>
    <w:rsid w:val="00826F8F"/>
    <w:rsid w:val="00826FB7"/>
    <w:rsid w:val="0082764D"/>
    <w:rsid w:val="00830988"/>
    <w:rsid w:val="00830DF1"/>
    <w:rsid w:val="008330ED"/>
    <w:rsid w:val="00833D7D"/>
    <w:rsid w:val="00834143"/>
    <w:rsid w:val="008348C4"/>
    <w:rsid w:val="0083567D"/>
    <w:rsid w:val="008365EE"/>
    <w:rsid w:val="00836BAE"/>
    <w:rsid w:val="00837062"/>
    <w:rsid w:val="008405B0"/>
    <w:rsid w:val="008412A2"/>
    <w:rsid w:val="00842556"/>
    <w:rsid w:val="0084331E"/>
    <w:rsid w:val="008437A8"/>
    <w:rsid w:val="0084466E"/>
    <w:rsid w:val="00845104"/>
    <w:rsid w:val="00845353"/>
    <w:rsid w:val="0084676B"/>
    <w:rsid w:val="00846ADF"/>
    <w:rsid w:val="008473B1"/>
    <w:rsid w:val="00847B36"/>
    <w:rsid w:val="00847C38"/>
    <w:rsid w:val="0085057F"/>
    <w:rsid w:val="00851DE1"/>
    <w:rsid w:val="00853F3F"/>
    <w:rsid w:val="00854197"/>
    <w:rsid w:val="008578ED"/>
    <w:rsid w:val="00860D51"/>
    <w:rsid w:val="008617E9"/>
    <w:rsid w:val="00861B77"/>
    <w:rsid w:val="00864EA0"/>
    <w:rsid w:val="00865A04"/>
    <w:rsid w:val="00866EFC"/>
    <w:rsid w:val="00867D7F"/>
    <w:rsid w:val="00870CB6"/>
    <w:rsid w:val="008734BA"/>
    <w:rsid w:val="00873C99"/>
    <w:rsid w:val="00876602"/>
    <w:rsid w:val="0087677A"/>
    <w:rsid w:val="00877AA3"/>
    <w:rsid w:val="0088046D"/>
    <w:rsid w:val="00883608"/>
    <w:rsid w:val="00883734"/>
    <w:rsid w:val="00885781"/>
    <w:rsid w:val="00885A7E"/>
    <w:rsid w:val="00885B15"/>
    <w:rsid w:val="00891B39"/>
    <w:rsid w:val="00893011"/>
    <w:rsid w:val="0089389C"/>
    <w:rsid w:val="00893EA8"/>
    <w:rsid w:val="00895734"/>
    <w:rsid w:val="00895DB2"/>
    <w:rsid w:val="0089695B"/>
    <w:rsid w:val="00896F35"/>
    <w:rsid w:val="00897188"/>
    <w:rsid w:val="008A1982"/>
    <w:rsid w:val="008A39AD"/>
    <w:rsid w:val="008A4832"/>
    <w:rsid w:val="008A53E5"/>
    <w:rsid w:val="008A5836"/>
    <w:rsid w:val="008A66EA"/>
    <w:rsid w:val="008A69DB"/>
    <w:rsid w:val="008A6CE0"/>
    <w:rsid w:val="008A7213"/>
    <w:rsid w:val="008B18C9"/>
    <w:rsid w:val="008B1B84"/>
    <w:rsid w:val="008B21EB"/>
    <w:rsid w:val="008B2AA1"/>
    <w:rsid w:val="008B2CC2"/>
    <w:rsid w:val="008B30CA"/>
    <w:rsid w:val="008B41CA"/>
    <w:rsid w:val="008B4293"/>
    <w:rsid w:val="008B6988"/>
    <w:rsid w:val="008B7173"/>
    <w:rsid w:val="008B723A"/>
    <w:rsid w:val="008B7E4B"/>
    <w:rsid w:val="008C025D"/>
    <w:rsid w:val="008C098D"/>
    <w:rsid w:val="008C249C"/>
    <w:rsid w:val="008C2B09"/>
    <w:rsid w:val="008C2D28"/>
    <w:rsid w:val="008C5896"/>
    <w:rsid w:val="008C64FF"/>
    <w:rsid w:val="008C7874"/>
    <w:rsid w:val="008C7DB7"/>
    <w:rsid w:val="008D0D9A"/>
    <w:rsid w:val="008D0F3F"/>
    <w:rsid w:val="008D11E5"/>
    <w:rsid w:val="008D3025"/>
    <w:rsid w:val="008D37EA"/>
    <w:rsid w:val="008D4110"/>
    <w:rsid w:val="008D4883"/>
    <w:rsid w:val="008D5716"/>
    <w:rsid w:val="008D5B1D"/>
    <w:rsid w:val="008D5E57"/>
    <w:rsid w:val="008E1180"/>
    <w:rsid w:val="008E16DA"/>
    <w:rsid w:val="008E1821"/>
    <w:rsid w:val="008E2DD7"/>
    <w:rsid w:val="008E301D"/>
    <w:rsid w:val="008E43A1"/>
    <w:rsid w:val="008E609E"/>
    <w:rsid w:val="008E6BA1"/>
    <w:rsid w:val="008F05D4"/>
    <w:rsid w:val="008F1132"/>
    <w:rsid w:val="008F1552"/>
    <w:rsid w:val="008F5C07"/>
    <w:rsid w:val="008F6CBF"/>
    <w:rsid w:val="008F75B8"/>
    <w:rsid w:val="009011F8"/>
    <w:rsid w:val="0090286D"/>
    <w:rsid w:val="00903048"/>
    <w:rsid w:val="009043B8"/>
    <w:rsid w:val="00905577"/>
    <w:rsid w:val="00905BFC"/>
    <w:rsid w:val="00906D98"/>
    <w:rsid w:val="0090776C"/>
    <w:rsid w:val="00907A02"/>
    <w:rsid w:val="00907F96"/>
    <w:rsid w:val="0091032B"/>
    <w:rsid w:val="00910D9B"/>
    <w:rsid w:val="00911ECC"/>
    <w:rsid w:val="00914002"/>
    <w:rsid w:val="00914AD9"/>
    <w:rsid w:val="0091530D"/>
    <w:rsid w:val="0091552F"/>
    <w:rsid w:val="00917699"/>
    <w:rsid w:val="00920745"/>
    <w:rsid w:val="00922077"/>
    <w:rsid w:val="00922082"/>
    <w:rsid w:val="0092354A"/>
    <w:rsid w:val="00924716"/>
    <w:rsid w:val="00924840"/>
    <w:rsid w:val="00925E64"/>
    <w:rsid w:val="0092645D"/>
    <w:rsid w:val="00926C53"/>
    <w:rsid w:val="00930443"/>
    <w:rsid w:val="00930CB3"/>
    <w:rsid w:val="00931C36"/>
    <w:rsid w:val="00932A12"/>
    <w:rsid w:val="00932B99"/>
    <w:rsid w:val="00933365"/>
    <w:rsid w:val="00935750"/>
    <w:rsid w:val="00936580"/>
    <w:rsid w:val="00936860"/>
    <w:rsid w:val="00940D22"/>
    <w:rsid w:val="0094133F"/>
    <w:rsid w:val="00942D88"/>
    <w:rsid w:val="00943839"/>
    <w:rsid w:val="00946764"/>
    <w:rsid w:val="00946CAF"/>
    <w:rsid w:val="00946D29"/>
    <w:rsid w:val="00950480"/>
    <w:rsid w:val="00950AB2"/>
    <w:rsid w:val="009512EE"/>
    <w:rsid w:val="00952142"/>
    <w:rsid w:val="0095267F"/>
    <w:rsid w:val="009535C3"/>
    <w:rsid w:val="00953A7C"/>
    <w:rsid w:val="00953C93"/>
    <w:rsid w:val="009566A5"/>
    <w:rsid w:val="00957DFF"/>
    <w:rsid w:val="00960692"/>
    <w:rsid w:val="00960817"/>
    <w:rsid w:val="00961842"/>
    <w:rsid w:val="00962224"/>
    <w:rsid w:val="009639A5"/>
    <w:rsid w:val="00963BDC"/>
    <w:rsid w:val="009643F3"/>
    <w:rsid w:val="00965D71"/>
    <w:rsid w:val="0096670D"/>
    <w:rsid w:val="00967BEE"/>
    <w:rsid w:val="00970351"/>
    <w:rsid w:val="009716AA"/>
    <w:rsid w:val="00971B6F"/>
    <w:rsid w:val="00971C75"/>
    <w:rsid w:val="00972511"/>
    <w:rsid w:val="00972A54"/>
    <w:rsid w:val="00973B13"/>
    <w:rsid w:val="00974DFA"/>
    <w:rsid w:val="009754B8"/>
    <w:rsid w:val="00975522"/>
    <w:rsid w:val="00975F8C"/>
    <w:rsid w:val="009769A6"/>
    <w:rsid w:val="00977AB9"/>
    <w:rsid w:val="00980AB4"/>
    <w:rsid w:val="00980C1C"/>
    <w:rsid w:val="00981882"/>
    <w:rsid w:val="00982892"/>
    <w:rsid w:val="00982D50"/>
    <w:rsid w:val="00983EF7"/>
    <w:rsid w:val="009858E0"/>
    <w:rsid w:val="00986F29"/>
    <w:rsid w:val="00987991"/>
    <w:rsid w:val="0099044A"/>
    <w:rsid w:val="00990EC4"/>
    <w:rsid w:val="00991335"/>
    <w:rsid w:val="00991994"/>
    <w:rsid w:val="00992664"/>
    <w:rsid w:val="0099321D"/>
    <w:rsid w:val="009933F7"/>
    <w:rsid w:val="009959D2"/>
    <w:rsid w:val="00996BF3"/>
    <w:rsid w:val="00996FB5"/>
    <w:rsid w:val="00997A0E"/>
    <w:rsid w:val="009A03FD"/>
    <w:rsid w:val="009A0DC1"/>
    <w:rsid w:val="009A0F27"/>
    <w:rsid w:val="009A339B"/>
    <w:rsid w:val="009A61D1"/>
    <w:rsid w:val="009A621D"/>
    <w:rsid w:val="009A7D26"/>
    <w:rsid w:val="009B0AD1"/>
    <w:rsid w:val="009B0FCD"/>
    <w:rsid w:val="009B11C8"/>
    <w:rsid w:val="009B1C6A"/>
    <w:rsid w:val="009B1D5C"/>
    <w:rsid w:val="009B219B"/>
    <w:rsid w:val="009B21C0"/>
    <w:rsid w:val="009B2F31"/>
    <w:rsid w:val="009B61C0"/>
    <w:rsid w:val="009B6983"/>
    <w:rsid w:val="009B6FE0"/>
    <w:rsid w:val="009B713C"/>
    <w:rsid w:val="009C138A"/>
    <w:rsid w:val="009C1D13"/>
    <w:rsid w:val="009C2375"/>
    <w:rsid w:val="009C2E86"/>
    <w:rsid w:val="009C3E78"/>
    <w:rsid w:val="009C4554"/>
    <w:rsid w:val="009D06FF"/>
    <w:rsid w:val="009D088D"/>
    <w:rsid w:val="009D0BC3"/>
    <w:rsid w:val="009D2CFF"/>
    <w:rsid w:val="009D378C"/>
    <w:rsid w:val="009D3A4B"/>
    <w:rsid w:val="009D4773"/>
    <w:rsid w:val="009D47AE"/>
    <w:rsid w:val="009D4F34"/>
    <w:rsid w:val="009D58E1"/>
    <w:rsid w:val="009D5EBC"/>
    <w:rsid w:val="009D5F33"/>
    <w:rsid w:val="009D632E"/>
    <w:rsid w:val="009D7C86"/>
    <w:rsid w:val="009E0075"/>
    <w:rsid w:val="009E0C43"/>
    <w:rsid w:val="009E23BF"/>
    <w:rsid w:val="009E2B1E"/>
    <w:rsid w:val="009E3F4D"/>
    <w:rsid w:val="009E4852"/>
    <w:rsid w:val="009E4882"/>
    <w:rsid w:val="009E4908"/>
    <w:rsid w:val="009E5B6D"/>
    <w:rsid w:val="009E5CB5"/>
    <w:rsid w:val="009E6473"/>
    <w:rsid w:val="009E6AB6"/>
    <w:rsid w:val="009F02F0"/>
    <w:rsid w:val="009F1AE3"/>
    <w:rsid w:val="009F2FF7"/>
    <w:rsid w:val="009F37C7"/>
    <w:rsid w:val="009F4791"/>
    <w:rsid w:val="009F585D"/>
    <w:rsid w:val="009F6519"/>
    <w:rsid w:val="009F6E04"/>
    <w:rsid w:val="00A018AA"/>
    <w:rsid w:val="00A01CAF"/>
    <w:rsid w:val="00A020D1"/>
    <w:rsid w:val="00A02897"/>
    <w:rsid w:val="00A03516"/>
    <w:rsid w:val="00A03A21"/>
    <w:rsid w:val="00A03D3D"/>
    <w:rsid w:val="00A0528C"/>
    <w:rsid w:val="00A05C6F"/>
    <w:rsid w:val="00A1094E"/>
    <w:rsid w:val="00A10CCD"/>
    <w:rsid w:val="00A10DF9"/>
    <w:rsid w:val="00A113C7"/>
    <w:rsid w:val="00A11EA0"/>
    <w:rsid w:val="00A12CCB"/>
    <w:rsid w:val="00A13E60"/>
    <w:rsid w:val="00A140D9"/>
    <w:rsid w:val="00A14913"/>
    <w:rsid w:val="00A15ADB"/>
    <w:rsid w:val="00A16BF9"/>
    <w:rsid w:val="00A16F0F"/>
    <w:rsid w:val="00A17BB1"/>
    <w:rsid w:val="00A212FD"/>
    <w:rsid w:val="00A21CCA"/>
    <w:rsid w:val="00A21F30"/>
    <w:rsid w:val="00A22418"/>
    <w:rsid w:val="00A225CB"/>
    <w:rsid w:val="00A229E8"/>
    <w:rsid w:val="00A23548"/>
    <w:rsid w:val="00A23F34"/>
    <w:rsid w:val="00A24163"/>
    <w:rsid w:val="00A24C44"/>
    <w:rsid w:val="00A250C3"/>
    <w:rsid w:val="00A2596B"/>
    <w:rsid w:val="00A25E17"/>
    <w:rsid w:val="00A261FB"/>
    <w:rsid w:val="00A27998"/>
    <w:rsid w:val="00A31675"/>
    <w:rsid w:val="00A31906"/>
    <w:rsid w:val="00A32228"/>
    <w:rsid w:val="00A32B1E"/>
    <w:rsid w:val="00A32F39"/>
    <w:rsid w:val="00A33C7B"/>
    <w:rsid w:val="00A35646"/>
    <w:rsid w:val="00A35DE3"/>
    <w:rsid w:val="00A3712C"/>
    <w:rsid w:val="00A37BAC"/>
    <w:rsid w:val="00A40552"/>
    <w:rsid w:val="00A40D77"/>
    <w:rsid w:val="00A41524"/>
    <w:rsid w:val="00A436B6"/>
    <w:rsid w:val="00A43DB4"/>
    <w:rsid w:val="00A43E73"/>
    <w:rsid w:val="00A44151"/>
    <w:rsid w:val="00A46852"/>
    <w:rsid w:val="00A46C9E"/>
    <w:rsid w:val="00A478BB"/>
    <w:rsid w:val="00A5027B"/>
    <w:rsid w:val="00A528FD"/>
    <w:rsid w:val="00A52A5F"/>
    <w:rsid w:val="00A54106"/>
    <w:rsid w:val="00A54B00"/>
    <w:rsid w:val="00A562F6"/>
    <w:rsid w:val="00A563D2"/>
    <w:rsid w:val="00A6029A"/>
    <w:rsid w:val="00A60300"/>
    <w:rsid w:val="00A603DB"/>
    <w:rsid w:val="00A604B7"/>
    <w:rsid w:val="00A60951"/>
    <w:rsid w:val="00A61D4A"/>
    <w:rsid w:val="00A634AD"/>
    <w:rsid w:val="00A65E08"/>
    <w:rsid w:val="00A65E7D"/>
    <w:rsid w:val="00A66E6E"/>
    <w:rsid w:val="00A67685"/>
    <w:rsid w:val="00A7381A"/>
    <w:rsid w:val="00A75A09"/>
    <w:rsid w:val="00A775F4"/>
    <w:rsid w:val="00A81179"/>
    <w:rsid w:val="00A815DE"/>
    <w:rsid w:val="00A82A03"/>
    <w:rsid w:val="00A82F5A"/>
    <w:rsid w:val="00A83F3C"/>
    <w:rsid w:val="00A841BE"/>
    <w:rsid w:val="00A84CF6"/>
    <w:rsid w:val="00A84FD4"/>
    <w:rsid w:val="00A868E5"/>
    <w:rsid w:val="00A876E2"/>
    <w:rsid w:val="00A87799"/>
    <w:rsid w:val="00A90C29"/>
    <w:rsid w:val="00A91530"/>
    <w:rsid w:val="00A9224C"/>
    <w:rsid w:val="00A928CB"/>
    <w:rsid w:val="00A93784"/>
    <w:rsid w:val="00A94FE0"/>
    <w:rsid w:val="00A9518F"/>
    <w:rsid w:val="00A955A2"/>
    <w:rsid w:val="00A96A6C"/>
    <w:rsid w:val="00A9725C"/>
    <w:rsid w:val="00A97B10"/>
    <w:rsid w:val="00AA1213"/>
    <w:rsid w:val="00AA15F6"/>
    <w:rsid w:val="00AA2D18"/>
    <w:rsid w:val="00AA382A"/>
    <w:rsid w:val="00AA39B4"/>
    <w:rsid w:val="00AA41E4"/>
    <w:rsid w:val="00AA5817"/>
    <w:rsid w:val="00AA6B19"/>
    <w:rsid w:val="00AB15DD"/>
    <w:rsid w:val="00AB1D8C"/>
    <w:rsid w:val="00AB35F4"/>
    <w:rsid w:val="00AB3D92"/>
    <w:rsid w:val="00AB578E"/>
    <w:rsid w:val="00AC2344"/>
    <w:rsid w:val="00AC2EA4"/>
    <w:rsid w:val="00AC3A37"/>
    <w:rsid w:val="00AC4CF4"/>
    <w:rsid w:val="00AC670E"/>
    <w:rsid w:val="00AC6835"/>
    <w:rsid w:val="00AC6D25"/>
    <w:rsid w:val="00AC73A3"/>
    <w:rsid w:val="00AC7C75"/>
    <w:rsid w:val="00AD0044"/>
    <w:rsid w:val="00AD0A18"/>
    <w:rsid w:val="00AD1C02"/>
    <w:rsid w:val="00AD1D48"/>
    <w:rsid w:val="00AD2707"/>
    <w:rsid w:val="00AD360F"/>
    <w:rsid w:val="00AD4269"/>
    <w:rsid w:val="00AD4FC6"/>
    <w:rsid w:val="00AD581A"/>
    <w:rsid w:val="00AE03C7"/>
    <w:rsid w:val="00AE0466"/>
    <w:rsid w:val="00AE0983"/>
    <w:rsid w:val="00AE110F"/>
    <w:rsid w:val="00AE1A4E"/>
    <w:rsid w:val="00AE3649"/>
    <w:rsid w:val="00AE41AD"/>
    <w:rsid w:val="00AE47E7"/>
    <w:rsid w:val="00AE5C7F"/>
    <w:rsid w:val="00AE665A"/>
    <w:rsid w:val="00AE6704"/>
    <w:rsid w:val="00AE6B60"/>
    <w:rsid w:val="00AF3FB9"/>
    <w:rsid w:val="00AF55D5"/>
    <w:rsid w:val="00AF6A0C"/>
    <w:rsid w:val="00AF7DD1"/>
    <w:rsid w:val="00B01AA7"/>
    <w:rsid w:val="00B02173"/>
    <w:rsid w:val="00B03979"/>
    <w:rsid w:val="00B0439A"/>
    <w:rsid w:val="00B04BF9"/>
    <w:rsid w:val="00B05EFF"/>
    <w:rsid w:val="00B06ECE"/>
    <w:rsid w:val="00B1098B"/>
    <w:rsid w:val="00B11660"/>
    <w:rsid w:val="00B12106"/>
    <w:rsid w:val="00B1238D"/>
    <w:rsid w:val="00B126AC"/>
    <w:rsid w:val="00B13B33"/>
    <w:rsid w:val="00B14F1A"/>
    <w:rsid w:val="00B15D31"/>
    <w:rsid w:val="00B16530"/>
    <w:rsid w:val="00B16BB3"/>
    <w:rsid w:val="00B16E1B"/>
    <w:rsid w:val="00B16E83"/>
    <w:rsid w:val="00B17A22"/>
    <w:rsid w:val="00B2032F"/>
    <w:rsid w:val="00B2212B"/>
    <w:rsid w:val="00B221B9"/>
    <w:rsid w:val="00B23421"/>
    <w:rsid w:val="00B2385C"/>
    <w:rsid w:val="00B23F78"/>
    <w:rsid w:val="00B2401B"/>
    <w:rsid w:val="00B24484"/>
    <w:rsid w:val="00B24A9F"/>
    <w:rsid w:val="00B25F7E"/>
    <w:rsid w:val="00B26D10"/>
    <w:rsid w:val="00B27A4D"/>
    <w:rsid w:val="00B302B0"/>
    <w:rsid w:val="00B31E98"/>
    <w:rsid w:val="00B32260"/>
    <w:rsid w:val="00B32715"/>
    <w:rsid w:val="00B33B42"/>
    <w:rsid w:val="00B33BB2"/>
    <w:rsid w:val="00B33C3C"/>
    <w:rsid w:val="00B34921"/>
    <w:rsid w:val="00B35871"/>
    <w:rsid w:val="00B364D6"/>
    <w:rsid w:val="00B3650E"/>
    <w:rsid w:val="00B379B9"/>
    <w:rsid w:val="00B40B22"/>
    <w:rsid w:val="00B41526"/>
    <w:rsid w:val="00B4188C"/>
    <w:rsid w:val="00B41F1F"/>
    <w:rsid w:val="00B421C2"/>
    <w:rsid w:val="00B42B16"/>
    <w:rsid w:val="00B42E66"/>
    <w:rsid w:val="00B443BD"/>
    <w:rsid w:val="00B45CC0"/>
    <w:rsid w:val="00B45F1A"/>
    <w:rsid w:val="00B45F30"/>
    <w:rsid w:val="00B4626B"/>
    <w:rsid w:val="00B4742C"/>
    <w:rsid w:val="00B47852"/>
    <w:rsid w:val="00B5073C"/>
    <w:rsid w:val="00B50B9B"/>
    <w:rsid w:val="00B52169"/>
    <w:rsid w:val="00B5316E"/>
    <w:rsid w:val="00B533F7"/>
    <w:rsid w:val="00B53584"/>
    <w:rsid w:val="00B5524A"/>
    <w:rsid w:val="00B5573C"/>
    <w:rsid w:val="00B55F3C"/>
    <w:rsid w:val="00B56988"/>
    <w:rsid w:val="00B57933"/>
    <w:rsid w:val="00B57A7E"/>
    <w:rsid w:val="00B6011D"/>
    <w:rsid w:val="00B60FF5"/>
    <w:rsid w:val="00B6191B"/>
    <w:rsid w:val="00B62C01"/>
    <w:rsid w:val="00B62D00"/>
    <w:rsid w:val="00B636C1"/>
    <w:rsid w:val="00B639CD"/>
    <w:rsid w:val="00B6451E"/>
    <w:rsid w:val="00B65839"/>
    <w:rsid w:val="00B67EEE"/>
    <w:rsid w:val="00B705A1"/>
    <w:rsid w:val="00B70AD0"/>
    <w:rsid w:val="00B71118"/>
    <w:rsid w:val="00B721E6"/>
    <w:rsid w:val="00B7258E"/>
    <w:rsid w:val="00B73649"/>
    <w:rsid w:val="00B74F55"/>
    <w:rsid w:val="00B75C89"/>
    <w:rsid w:val="00B766CF"/>
    <w:rsid w:val="00B77232"/>
    <w:rsid w:val="00B80378"/>
    <w:rsid w:val="00B81A14"/>
    <w:rsid w:val="00B8213D"/>
    <w:rsid w:val="00B82D7C"/>
    <w:rsid w:val="00B8482D"/>
    <w:rsid w:val="00B85B81"/>
    <w:rsid w:val="00B87D7D"/>
    <w:rsid w:val="00B904A7"/>
    <w:rsid w:val="00B91189"/>
    <w:rsid w:val="00B9280C"/>
    <w:rsid w:val="00B92EC5"/>
    <w:rsid w:val="00B93703"/>
    <w:rsid w:val="00B941CD"/>
    <w:rsid w:val="00B94539"/>
    <w:rsid w:val="00B959AD"/>
    <w:rsid w:val="00B95AD4"/>
    <w:rsid w:val="00B960D5"/>
    <w:rsid w:val="00B96B8B"/>
    <w:rsid w:val="00B96D0E"/>
    <w:rsid w:val="00B97710"/>
    <w:rsid w:val="00BA0B54"/>
    <w:rsid w:val="00BA0D5E"/>
    <w:rsid w:val="00BA14D4"/>
    <w:rsid w:val="00BA2723"/>
    <w:rsid w:val="00BA2A29"/>
    <w:rsid w:val="00BA2F2B"/>
    <w:rsid w:val="00BA49C6"/>
    <w:rsid w:val="00BA4BCF"/>
    <w:rsid w:val="00BA639E"/>
    <w:rsid w:val="00BA66C2"/>
    <w:rsid w:val="00BA680F"/>
    <w:rsid w:val="00BB0715"/>
    <w:rsid w:val="00BB13D8"/>
    <w:rsid w:val="00BB1BDE"/>
    <w:rsid w:val="00BB39CC"/>
    <w:rsid w:val="00BB446A"/>
    <w:rsid w:val="00BC0225"/>
    <w:rsid w:val="00BC05DB"/>
    <w:rsid w:val="00BC0DA9"/>
    <w:rsid w:val="00BC2554"/>
    <w:rsid w:val="00BC316C"/>
    <w:rsid w:val="00BC3AEE"/>
    <w:rsid w:val="00BC4BC3"/>
    <w:rsid w:val="00BC7E62"/>
    <w:rsid w:val="00BD02C6"/>
    <w:rsid w:val="00BD05F4"/>
    <w:rsid w:val="00BD09EF"/>
    <w:rsid w:val="00BD1496"/>
    <w:rsid w:val="00BD1FF9"/>
    <w:rsid w:val="00BD20BB"/>
    <w:rsid w:val="00BD22B1"/>
    <w:rsid w:val="00BD33E6"/>
    <w:rsid w:val="00BD3B7A"/>
    <w:rsid w:val="00BD40DA"/>
    <w:rsid w:val="00BD536F"/>
    <w:rsid w:val="00BD5B0E"/>
    <w:rsid w:val="00BD60E6"/>
    <w:rsid w:val="00BD7572"/>
    <w:rsid w:val="00BE0932"/>
    <w:rsid w:val="00BE1116"/>
    <w:rsid w:val="00BE197B"/>
    <w:rsid w:val="00BE2BAC"/>
    <w:rsid w:val="00BE3639"/>
    <w:rsid w:val="00BE39B1"/>
    <w:rsid w:val="00BE39C4"/>
    <w:rsid w:val="00BE3B8B"/>
    <w:rsid w:val="00BE4031"/>
    <w:rsid w:val="00BE4727"/>
    <w:rsid w:val="00BE49DD"/>
    <w:rsid w:val="00BE4CDF"/>
    <w:rsid w:val="00BE4FFB"/>
    <w:rsid w:val="00BE6130"/>
    <w:rsid w:val="00BE6CCF"/>
    <w:rsid w:val="00BF0842"/>
    <w:rsid w:val="00BF1887"/>
    <w:rsid w:val="00BF2BDC"/>
    <w:rsid w:val="00BF37EA"/>
    <w:rsid w:val="00BF38C5"/>
    <w:rsid w:val="00BF43B9"/>
    <w:rsid w:val="00BF4703"/>
    <w:rsid w:val="00BF6EFD"/>
    <w:rsid w:val="00BF71DF"/>
    <w:rsid w:val="00BF7D78"/>
    <w:rsid w:val="00C005A8"/>
    <w:rsid w:val="00C01993"/>
    <w:rsid w:val="00C02484"/>
    <w:rsid w:val="00C0275B"/>
    <w:rsid w:val="00C03884"/>
    <w:rsid w:val="00C04B42"/>
    <w:rsid w:val="00C07134"/>
    <w:rsid w:val="00C07427"/>
    <w:rsid w:val="00C11348"/>
    <w:rsid w:val="00C13DD5"/>
    <w:rsid w:val="00C14B02"/>
    <w:rsid w:val="00C1576D"/>
    <w:rsid w:val="00C15EFC"/>
    <w:rsid w:val="00C1637E"/>
    <w:rsid w:val="00C166CE"/>
    <w:rsid w:val="00C178BB"/>
    <w:rsid w:val="00C17EE0"/>
    <w:rsid w:val="00C21B2E"/>
    <w:rsid w:val="00C21ECA"/>
    <w:rsid w:val="00C22E01"/>
    <w:rsid w:val="00C2408C"/>
    <w:rsid w:val="00C24B29"/>
    <w:rsid w:val="00C24B2D"/>
    <w:rsid w:val="00C24F6C"/>
    <w:rsid w:val="00C260A3"/>
    <w:rsid w:val="00C26921"/>
    <w:rsid w:val="00C26C6B"/>
    <w:rsid w:val="00C277FE"/>
    <w:rsid w:val="00C30EE8"/>
    <w:rsid w:val="00C33390"/>
    <w:rsid w:val="00C33A9E"/>
    <w:rsid w:val="00C34DA4"/>
    <w:rsid w:val="00C35177"/>
    <w:rsid w:val="00C3613F"/>
    <w:rsid w:val="00C37C2F"/>
    <w:rsid w:val="00C41B49"/>
    <w:rsid w:val="00C422BA"/>
    <w:rsid w:val="00C4249A"/>
    <w:rsid w:val="00C42DDB"/>
    <w:rsid w:val="00C448D7"/>
    <w:rsid w:val="00C44A1C"/>
    <w:rsid w:val="00C45AC0"/>
    <w:rsid w:val="00C45E0E"/>
    <w:rsid w:val="00C46611"/>
    <w:rsid w:val="00C46EFB"/>
    <w:rsid w:val="00C511E6"/>
    <w:rsid w:val="00C5401E"/>
    <w:rsid w:val="00C5410B"/>
    <w:rsid w:val="00C547CC"/>
    <w:rsid w:val="00C54FAA"/>
    <w:rsid w:val="00C571FB"/>
    <w:rsid w:val="00C603DE"/>
    <w:rsid w:val="00C6060C"/>
    <w:rsid w:val="00C608F0"/>
    <w:rsid w:val="00C63310"/>
    <w:rsid w:val="00C648F1"/>
    <w:rsid w:val="00C66E54"/>
    <w:rsid w:val="00C67566"/>
    <w:rsid w:val="00C67D9C"/>
    <w:rsid w:val="00C7056B"/>
    <w:rsid w:val="00C70D7A"/>
    <w:rsid w:val="00C715DF"/>
    <w:rsid w:val="00C726A2"/>
    <w:rsid w:val="00C72C76"/>
    <w:rsid w:val="00C73C2E"/>
    <w:rsid w:val="00C7478B"/>
    <w:rsid w:val="00C7538C"/>
    <w:rsid w:val="00C80EFA"/>
    <w:rsid w:val="00C813BF"/>
    <w:rsid w:val="00C8157A"/>
    <w:rsid w:val="00C818B6"/>
    <w:rsid w:val="00C820DA"/>
    <w:rsid w:val="00C82F3A"/>
    <w:rsid w:val="00C83370"/>
    <w:rsid w:val="00C844ED"/>
    <w:rsid w:val="00C84E73"/>
    <w:rsid w:val="00C85AD7"/>
    <w:rsid w:val="00C8607C"/>
    <w:rsid w:val="00C8677F"/>
    <w:rsid w:val="00C86AB1"/>
    <w:rsid w:val="00C8794A"/>
    <w:rsid w:val="00C90420"/>
    <w:rsid w:val="00C91037"/>
    <w:rsid w:val="00C92BED"/>
    <w:rsid w:val="00C92FFC"/>
    <w:rsid w:val="00C93379"/>
    <w:rsid w:val="00C934AF"/>
    <w:rsid w:val="00C94BE1"/>
    <w:rsid w:val="00C94E02"/>
    <w:rsid w:val="00C94E17"/>
    <w:rsid w:val="00C950CF"/>
    <w:rsid w:val="00C9566C"/>
    <w:rsid w:val="00C95741"/>
    <w:rsid w:val="00C961BA"/>
    <w:rsid w:val="00C96736"/>
    <w:rsid w:val="00C97E4E"/>
    <w:rsid w:val="00C97F51"/>
    <w:rsid w:val="00CA00D3"/>
    <w:rsid w:val="00CA11BF"/>
    <w:rsid w:val="00CA1858"/>
    <w:rsid w:val="00CA2A0F"/>
    <w:rsid w:val="00CA31CF"/>
    <w:rsid w:val="00CA386D"/>
    <w:rsid w:val="00CA517D"/>
    <w:rsid w:val="00CA5338"/>
    <w:rsid w:val="00CA6867"/>
    <w:rsid w:val="00CA768A"/>
    <w:rsid w:val="00CA77D0"/>
    <w:rsid w:val="00CB2C61"/>
    <w:rsid w:val="00CB2F75"/>
    <w:rsid w:val="00CB3075"/>
    <w:rsid w:val="00CB4961"/>
    <w:rsid w:val="00CB5CBC"/>
    <w:rsid w:val="00CB5E04"/>
    <w:rsid w:val="00CB6084"/>
    <w:rsid w:val="00CB6A5A"/>
    <w:rsid w:val="00CB7639"/>
    <w:rsid w:val="00CC06A4"/>
    <w:rsid w:val="00CC101C"/>
    <w:rsid w:val="00CC135C"/>
    <w:rsid w:val="00CC182D"/>
    <w:rsid w:val="00CC1D87"/>
    <w:rsid w:val="00CC21D2"/>
    <w:rsid w:val="00CC242B"/>
    <w:rsid w:val="00CC5042"/>
    <w:rsid w:val="00CC545C"/>
    <w:rsid w:val="00CC670C"/>
    <w:rsid w:val="00CC6CD3"/>
    <w:rsid w:val="00CC71CC"/>
    <w:rsid w:val="00CC7911"/>
    <w:rsid w:val="00CC7D51"/>
    <w:rsid w:val="00CD01AF"/>
    <w:rsid w:val="00CD32F9"/>
    <w:rsid w:val="00CD3BFD"/>
    <w:rsid w:val="00CD3C38"/>
    <w:rsid w:val="00CD564B"/>
    <w:rsid w:val="00CD571E"/>
    <w:rsid w:val="00CD6057"/>
    <w:rsid w:val="00CD6316"/>
    <w:rsid w:val="00CD6E85"/>
    <w:rsid w:val="00CD7DB9"/>
    <w:rsid w:val="00CE14B9"/>
    <w:rsid w:val="00CE14BB"/>
    <w:rsid w:val="00CE1CE2"/>
    <w:rsid w:val="00CE267B"/>
    <w:rsid w:val="00CE296D"/>
    <w:rsid w:val="00CE378E"/>
    <w:rsid w:val="00CE4153"/>
    <w:rsid w:val="00CE4F5A"/>
    <w:rsid w:val="00CE5953"/>
    <w:rsid w:val="00CE5D0A"/>
    <w:rsid w:val="00CE5E0D"/>
    <w:rsid w:val="00CE633D"/>
    <w:rsid w:val="00CE6C4C"/>
    <w:rsid w:val="00CF1155"/>
    <w:rsid w:val="00CF12A9"/>
    <w:rsid w:val="00CF1303"/>
    <w:rsid w:val="00CF1AA6"/>
    <w:rsid w:val="00CF2A2E"/>
    <w:rsid w:val="00CF302A"/>
    <w:rsid w:val="00CF31CF"/>
    <w:rsid w:val="00CF5CED"/>
    <w:rsid w:val="00CF7C7F"/>
    <w:rsid w:val="00D0015E"/>
    <w:rsid w:val="00D00D7B"/>
    <w:rsid w:val="00D00EAD"/>
    <w:rsid w:val="00D0228E"/>
    <w:rsid w:val="00D04DFF"/>
    <w:rsid w:val="00D0538F"/>
    <w:rsid w:val="00D059EC"/>
    <w:rsid w:val="00D06374"/>
    <w:rsid w:val="00D06A2D"/>
    <w:rsid w:val="00D10910"/>
    <w:rsid w:val="00D12412"/>
    <w:rsid w:val="00D135B0"/>
    <w:rsid w:val="00D13AC4"/>
    <w:rsid w:val="00D13C12"/>
    <w:rsid w:val="00D147C9"/>
    <w:rsid w:val="00D1485A"/>
    <w:rsid w:val="00D15B22"/>
    <w:rsid w:val="00D15E70"/>
    <w:rsid w:val="00D16D39"/>
    <w:rsid w:val="00D16F21"/>
    <w:rsid w:val="00D172C6"/>
    <w:rsid w:val="00D17318"/>
    <w:rsid w:val="00D20B27"/>
    <w:rsid w:val="00D22C7A"/>
    <w:rsid w:val="00D23FC3"/>
    <w:rsid w:val="00D24606"/>
    <w:rsid w:val="00D25945"/>
    <w:rsid w:val="00D26083"/>
    <w:rsid w:val="00D26F2E"/>
    <w:rsid w:val="00D27E53"/>
    <w:rsid w:val="00D319C0"/>
    <w:rsid w:val="00D32A14"/>
    <w:rsid w:val="00D32CC8"/>
    <w:rsid w:val="00D32ED8"/>
    <w:rsid w:val="00D335FE"/>
    <w:rsid w:val="00D3405C"/>
    <w:rsid w:val="00D35672"/>
    <w:rsid w:val="00D40999"/>
    <w:rsid w:val="00D4252E"/>
    <w:rsid w:val="00D450E6"/>
    <w:rsid w:val="00D46FDF"/>
    <w:rsid w:val="00D47316"/>
    <w:rsid w:val="00D4781E"/>
    <w:rsid w:val="00D47BA3"/>
    <w:rsid w:val="00D51166"/>
    <w:rsid w:val="00D526DB"/>
    <w:rsid w:val="00D53764"/>
    <w:rsid w:val="00D5443E"/>
    <w:rsid w:val="00D54572"/>
    <w:rsid w:val="00D54E0B"/>
    <w:rsid w:val="00D57CB6"/>
    <w:rsid w:val="00D608D4"/>
    <w:rsid w:val="00D61C52"/>
    <w:rsid w:val="00D62717"/>
    <w:rsid w:val="00D63604"/>
    <w:rsid w:val="00D64E10"/>
    <w:rsid w:val="00D65621"/>
    <w:rsid w:val="00D65B21"/>
    <w:rsid w:val="00D65D90"/>
    <w:rsid w:val="00D66BC1"/>
    <w:rsid w:val="00D66D66"/>
    <w:rsid w:val="00D7016A"/>
    <w:rsid w:val="00D719EA"/>
    <w:rsid w:val="00D71ED2"/>
    <w:rsid w:val="00D72F84"/>
    <w:rsid w:val="00D74B09"/>
    <w:rsid w:val="00D77A1B"/>
    <w:rsid w:val="00D80AEE"/>
    <w:rsid w:val="00D81412"/>
    <w:rsid w:val="00D84EC5"/>
    <w:rsid w:val="00D84EDA"/>
    <w:rsid w:val="00D85E54"/>
    <w:rsid w:val="00D865E2"/>
    <w:rsid w:val="00D867D3"/>
    <w:rsid w:val="00D873F0"/>
    <w:rsid w:val="00D902DD"/>
    <w:rsid w:val="00D904EA"/>
    <w:rsid w:val="00D916BF"/>
    <w:rsid w:val="00D944A0"/>
    <w:rsid w:val="00D958C3"/>
    <w:rsid w:val="00D97908"/>
    <w:rsid w:val="00DA02F2"/>
    <w:rsid w:val="00DA0D58"/>
    <w:rsid w:val="00DA1DE8"/>
    <w:rsid w:val="00DA1ECD"/>
    <w:rsid w:val="00DA2A64"/>
    <w:rsid w:val="00DA3BBD"/>
    <w:rsid w:val="00DA4403"/>
    <w:rsid w:val="00DA5769"/>
    <w:rsid w:val="00DA5B53"/>
    <w:rsid w:val="00DA76EA"/>
    <w:rsid w:val="00DA7904"/>
    <w:rsid w:val="00DB249C"/>
    <w:rsid w:val="00DB27D6"/>
    <w:rsid w:val="00DB2FB7"/>
    <w:rsid w:val="00DB3990"/>
    <w:rsid w:val="00DB47B1"/>
    <w:rsid w:val="00DB48BD"/>
    <w:rsid w:val="00DB4AF6"/>
    <w:rsid w:val="00DB4E2E"/>
    <w:rsid w:val="00DB5D1F"/>
    <w:rsid w:val="00DB6197"/>
    <w:rsid w:val="00DB7CE4"/>
    <w:rsid w:val="00DC0C7D"/>
    <w:rsid w:val="00DC149B"/>
    <w:rsid w:val="00DC18E0"/>
    <w:rsid w:val="00DC1982"/>
    <w:rsid w:val="00DC3179"/>
    <w:rsid w:val="00DC3820"/>
    <w:rsid w:val="00DC401B"/>
    <w:rsid w:val="00DC4EF8"/>
    <w:rsid w:val="00DC5CB2"/>
    <w:rsid w:val="00DC738A"/>
    <w:rsid w:val="00DC7AA2"/>
    <w:rsid w:val="00DD096D"/>
    <w:rsid w:val="00DD0D41"/>
    <w:rsid w:val="00DD2022"/>
    <w:rsid w:val="00DD2691"/>
    <w:rsid w:val="00DD26B9"/>
    <w:rsid w:val="00DD28A0"/>
    <w:rsid w:val="00DD2E87"/>
    <w:rsid w:val="00DD3435"/>
    <w:rsid w:val="00DD3911"/>
    <w:rsid w:val="00DD517F"/>
    <w:rsid w:val="00DD5706"/>
    <w:rsid w:val="00DD7064"/>
    <w:rsid w:val="00DD786C"/>
    <w:rsid w:val="00DD79DF"/>
    <w:rsid w:val="00DD7CC1"/>
    <w:rsid w:val="00DE0A85"/>
    <w:rsid w:val="00DE0C2C"/>
    <w:rsid w:val="00DE12E1"/>
    <w:rsid w:val="00DE3ADD"/>
    <w:rsid w:val="00DE4C1F"/>
    <w:rsid w:val="00DE54FE"/>
    <w:rsid w:val="00DE579E"/>
    <w:rsid w:val="00DE60BD"/>
    <w:rsid w:val="00DE6D89"/>
    <w:rsid w:val="00DF0C3C"/>
    <w:rsid w:val="00DF0D31"/>
    <w:rsid w:val="00DF0F3B"/>
    <w:rsid w:val="00DF11E6"/>
    <w:rsid w:val="00DF1CFC"/>
    <w:rsid w:val="00DF2A2E"/>
    <w:rsid w:val="00DF305A"/>
    <w:rsid w:val="00DF30BF"/>
    <w:rsid w:val="00DF3D69"/>
    <w:rsid w:val="00DF4CF8"/>
    <w:rsid w:val="00DF4DD8"/>
    <w:rsid w:val="00DF651D"/>
    <w:rsid w:val="00DF6BED"/>
    <w:rsid w:val="00DF73ED"/>
    <w:rsid w:val="00E00310"/>
    <w:rsid w:val="00E0098E"/>
    <w:rsid w:val="00E01AD8"/>
    <w:rsid w:val="00E01E0C"/>
    <w:rsid w:val="00E0386B"/>
    <w:rsid w:val="00E03DBD"/>
    <w:rsid w:val="00E04342"/>
    <w:rsid w:val="00E05432"/>
    <w:rsid w:val="00E057B6"/>
    <w:rsid w:val="00E05E3E"/>
    <w:rsid w:val="00E06BB9"/>
    <w:rsid w:val="00E073F4"/>
    <w:rsid w:val="00E0757D"/>
    <w:rsid w:val="00E120CF"/>
    <w:rsid w:val="00E12C1A"/>
    <w:rsid w:val="00E1401E"/>
    <w:rsid w:val="00E1408C"/>
    <w:rsid w:val="00E15D9C"/>
    <w:rsid w:val="00E16121"/>
    <w:rsid w:val="00E20609"/>
    <w:rsid w:val="00E20627"/>
    <w:rsid w:val="00E20642"/>
    <w:rsid w:val="00E20815"/>
    <w:rsid w:val="00E209D6"/>
    <w:rsid w:val="00E20F74"/>
    <w:rsid w:val="00E2230F"/>
    <w:rsid w:val="00E22385"/>
    <w:rsid w:val="00E22449"/>
    <w:rsid w:val="00E234DD"/>
    <w:rsid w:val="00E23569"/>
    <w:rsid w:val="00E23C4F"/>
    <w:rsid w:val="00E240C3"/>
    <w:rsid w:val="00E249CB"/>
    <w:rsid w:val="00E25074"/>
    <w:rsid w:val="00E25B60"/>
    <w:rsid w:val="00E25F64"/>
    <w:rsid w:val="00E30184"/>
    <w:rsid w:val="00E31ED8"/>
    <w:rsid w:val="00E33F7A"/>
    <w:rsid w:val="00E34299"/>
    <w:rsid w:val="00E356A9"/>
    <w:rsid w:val="00E356C0"/>
    <w:rsid w:val="00E359A6"/>
    <w:rsid w:val="00E35A7D"/>
    <w:rsid w:val="00E3668C"/>
    <w:rsid w:val="00E370B7"/>
    <w:rsid w:val="00E37273"/>
    <w:rsid w:val="00E37486"/>
    <w:rsid w:val="00E37B08"/>
    <w:rsid w:val="00E40A9A"/>
    <w:rsid w:val="00E40F0F"/>
    <w:rsid w:val="00E4266B"/>
    <w:rsid w:val="00E42F4B"/>
    <w:rsid w:val="00E436D8"/>
    <w:rsid w:val="00E43E1D"/>
    <w:rsid w:val="00E444D7"/>
    <w:rsid w:val="00E457C6"/>
    <w:rsid w:val="00E45F96"/>
    <w:rsid w:val="00E4674B"/>
    <w:rsid w:val="00E4790E"/>
    <w:rsid w:val="00E504EB"/>
    <w:rsid w:val="00E50F64"/>
    <w:rsid w:val="00E510FC"/>
    <w:rsid w:val="00E52396"/>
    <w:rsid w:val="00E53774"/>
    <w:rsid w:val="00E5404D"/>
    <w:rsid w:val="00E54313"/>
    <w:rsid w:val="00E55D08"/>
    <w:rsid w:val="00E55E9F"/>
    <w:rsid w:val="00E55F5A"/>
    <w:rsid w:val="00E56ED7"/>
    <w:rsid w:val="00E573A9"/>
    <w:rsid w:val="00E57707"/>
    <w:rsid w:val="00E6203D"/>
    <w:rsid w:val="00E6238D"/>
    <w:rsid w:val="00E63441"/>
    <w:rsid w:val="00E64148"/>
    <w:rsid w:val="00E736D9"/>
    <w:rsid w:val="00E74740"/>
    <w:rsid w:val="00E74A87"/>
    <w:rsid w:val="00E75312"/>
    <w:rsid w:val="00E75FE5"/>
    <w:rsid w:val="00E7653C"/>
    <w:rsid w:val="00E775FA"/>
    <w:rsid w:val="00E77D50"/>
    <w:rsid w:val="00E803B4"/>
    <w:rsid w:val="00E813C6"/>
    <w:rsid w:val="00E8254A"/>
    <w:rsid w:val="00E831AE"/>
    <w:rsid w:val="00E84BA9"/>
    <w:rsid w:val="00E84D92"/>
    <w:rsid w:val="00E8666B"/>
    <w:rsid w:val="00E876DB"/>
    <w:rsid w:val="00E87A0E"/>
    <w:rsid w:val="00E87A35"/>
    <w:rsid w:val="00E908FF"/>
    <w:rsid w:val="00E91159"/>
    <w:rsid w:val="00E91520"/>
    <w:rsid w:val="00E91813"/>
    <w:rsid w:val="00E92031"/>
    <w:rsid w:val="00E94A92"/>
    <w:rsid w:val="00E94E4E"/>
    <w:rsid w:val="00E960F3"/>
    <w:rsid w:val="00E962BC"/>
    <w:rsid w:val="00EA01D8"/>
    <w:rsid w:val="00EA1D7F"/>
    <w:rsid w:val="00EA269A"/>
    <w:rsid w:val="00EA5966"/>
    <w:rsid w:val="00EA70A3"/>
    <w:rsid w:val="00EB00C4"/>
    <w:rsid w:val="00EB0F12"/>
    <w:rsid w:val="00EB36F0"/>
    <w:rsid w:val="00EB55AF"/>
    <w:rsid w:val="00EB78C8"/>
    <w:rsid w:val="00EC1070"/>
    <w:rsid w:val="00EC2905"/>
    <w:rsid w:val="00EC2C7A"/>
    <w:rsid w:val="00EC4D1F"/>
    <w:rsid w:val="00EC4D39"/>
    <w:rsid w:val="00EC6079"/>
    <w:rsid w:val="00EC75CC"/>
    <w:rsid w:val="00EC7C43"/>
    <w:rsid w:val="00ED0B52"/>
    <w:rsid w:val="00ED120E"/>
    <w:rsid w:val="00ED1526"/>
    <w:rsid w:val="00ED1A03"/>
    <w:rsid w:val="00ED1FAC"/>
    <w:rsid w:val="00ED2D2B"/>
    <w:rsid w:val="00ED3EE6"/>
    <w:rsid w:val="00ED572F"/>
    <w:rsid w:val="00ED5AF2"/>
    <w:rsid w:val="00ED5BA3"/>
    <w:rsid w:val="00ED5D2E"/>
    <w:rsid w:val="00ED644C"/>
    <w:rsid w:val="00ED6801"/>
    <w:rsid w:val="00ED7E1D"/>
    <w:rsid w:val="00EE0A30"/>
    <w:rsid w:val="00EE173D"/>
    <w:rsid w:val="00EE2312"/>
    <w:rsid w:val="00EE263B"/>
    <w:rsid w:val="00EE2716"/>
    <w:rsid w:val="00EE3277"/>
    <w:rsid w:val="00EE3ACB"/>
    <w:rsid w:val="00EE3D1D"/>
    <w:rsid w:val="00EE493C"/>
    <w:rsid w:val="00EE62F4"/>
    <w:rsid w:val="00EE78B0"/>
    <w:rsid w:val="00EF0013"/>
    <w:rsid w:val="00EF2106"/>
    <w:rsid w:val="00EF2A8C"/>
    <w:rsid w:val="00EF325D"/>
    <w:rsid w:val="00EF367F"/>
    <w:rsid w:val="00EF3A01"/>
    <w:rsid w:val="00EF45B9"/>
    <w:rsid w:val="00EF529D"/>
    <w:rsid w:val="00EF589B"/>
    <w:rsid w:val="00EF5DE6"/>
    <w:rsid w:val="00EF649E"/>
    <w:rsid w:val="00EF7C5A"/>
    <w:rsid w:val="00F0173C"/>
    <w:rsid w:val="00F01E13"/>
    <w:rsid w:val="00F02784"/>
    <w:rsid w:val="00F04ABC"/>
    <w:rsid w:val="00F05780"/>
    <w:rsid w:val="00F0584A"/>
    <w:rsid w:val="00F06563"/>
    <w:rsid w:val="00F06647"/>
    <w:rsid w:val="00F07871"/>
    <w:rsid w:val="00F12637"/>
    <w:rsid w:val="00F13140"/>
    <w:rsid w:val="00F13912"/>
    <w:rsid w:val="00F139A5"/>
    <w:rsid w:val="00F13D2F"/>
    <w:rsid w:val="00F1443C"/>
    <w:rsid w:val="00F1524C"/>
    <w:rsid w:val="00F160A3"/>
    <w:rsid w:val="00F16332"/>
    <w:rsid w:val="00F172E4"/>
    <w:rsid w:val="00F17859"/>
    <w:rsid w:val="00F17ED0"/>
    <w:rsid w:val="00F17FF7"/>
    <w:rsid w:val="00F20D4E"/>
    <w:rsid w:val="00F2180F"/>
    <w:rsid w:val="00F2194F"/>
    <w:rsid w:val="00F2221D"/>
    <w:rsid w:val="00F22279"/>
    <w:rsid w:val="00F2381B"/>
    <w:rsid w:val="00F2501A"/>
    <w:rsid w:val="00F254FA"/>
    <w:rsid w:val="00F25B48"/>
    <w:rsid w:val="00F25BA6"/>
    <w:rsid w:val="00F26ED8"/>
    <w:rsid w:val="00F274B8"/>
    <w:rsid w:val="00F277FA"/>
    <w:rsid w:val="00F27CE5"/>
    <w:rsid w:val="00F314FD"/>
    <w:rsid w:val="00F31E9D"/>
    <w:rsid w:val="00F33057"/>
    <w:rsid w:val="00F343AE"/>
    <w:rsid w:val="00F3506A"/>
    <w:rsid w:val="00F353B1"/>
    <w:rsid w:val="00F368C2"/>
    <w:rsid w:val="00F36EE9"/>
    <w:rsid w:val="00F3746D"/>
    <w:rsid w:val="00F41A7D"/>
    <w:rsid w:val="00F430E9"/>
    <w:rsid w:val="00F443B5"/>
    <w:rsid w:val="00F44A72"/>
    <w:rsid w:val="00F44C2D"/>
    <w:rsid w:val="00F4551E"/>
    <w:rsid w:val="00F45946"/>
    <w:rsid w:val="00F46013"/>
    <w:rsid w:val="00F4766D"/>
    <w:rsid w:val="00F47C0D"/>
    <w:rsid w:val="00F5036F"/>
    <w:rsid w:val="00F50C35"/>
    <w:rsid w:val="00F50E88"/>
    <w:rsid w:val="00F51ABA"/>
    <w:rsid w:val="00F51D53"/>
    <w:rsid w:val="00F51F99"/>
    <w:rsid w:val="00F52DC6"/>
    <w:rsid w:val="00F5487A"/>
    <w:rsid w:val="00F5511E"/>
    <w:rsid w:val="00F562C7"/>
    <w:rsid w:val="00F569C8"/>
    <w:rsid w:val="00F56FF7"/>
    <w:rsid w:val="00F575FC"/>
    <w:rsid w:val="00F608A9"/>
    <w:rsid w:val="00F6102B"/>
    <w:rsid w:val="00F61768"/>
    <w:rsid w:val="00F61EC9"/>
    <w:rsid w:val="00F62C98"/>
    <w:rsid w:val="00F645FC"/>
    <w:rsid w:val="00F64E93"/>
    <w:rsid w:val="00F659E6"/>
    <w:rsid w:val="00F6646A"/>
    <w:rsid w:val="00F6682C"/>
    <w:rsid w:val="00F66B18"/>
    <w:rsid w:val="00F67A14"/>
    <w:rsid w:val="00F67E2A"/>
    <w:rsid w:val="00F73CE1"/>
    <w:rsid w:val="00F73CF8"/>
    <w:rsid w:val="00F73E5D"/>
    <w:rsid w:val="00F73F12"/>
    <w:rsid w:val="00F7418F"/>
    <w:rsid w:val="00F759AA"/>
    <w:rsid w:val="00F77A20"/>
    <w:rsid w:val="00F77E54"/>
    <w:rsid w:val="00F8186B"/>
    <w:rsid w:val="00F8199C"/>
    <w:rsid w:val="00F831C4"/>
    <w:rsid w:val="00F84F40"/>
    <w:rsid w:val="00F859F2"/>
    <w:rsid w:val="00F85CAC"/>
    <w:rsid w:val="00F860E7"/>
    <w:rsid w:val="00F87388"/>
    <w:rsid w:val="00F90109"/>
    <w:rsid w:val="00F91233"/>
    <w:rsid w:val="00F92C2C"/>
    <w:rsid w:val="00F93234"/>
    <w:rsid w:val="00F932AD"/>
    <w:rsid w:val="00F93913"/>
    <w:rsid w:val="00F93F59"/>
    <w:rsid w:val="00F9434E"/>
    <w:rsid w:val="00F97B8E"/>
    <w:rsid w:val="00FA1573"/>
    <w:rsid w:val="00FA2EEC"/>
    <w:rsid w:val="00FA42AD"/>
    <w:rsid w:val="00FA5B29"/>
    <w:rsid w:val="00FA5FB1"/>
    <w:rsid w:val="00FA6BB5"/>
    <w:rsid w:val="00FA780C"/>
    <w:rsid w:val="00FA7D95"/>
    <w:rsid w:val="00FB0278"/>
    <w:rsid w:val="00FB10C2"/>
    <w:rsid w:val="00FB19E6"/>
    <w:rsid w:val="00FB27E8"/>
    <w:rsid w:val="00FB2C7F"/>
    <w:rsid w:val="00FB37D1"/>
    <w:rsid w:val="00FB41E2"/>
    <w:rsid w:val="00FB55A6"/>
    <w:rsid w:val="00FB5DD8"/>
    <w:rsid w:val="00FB676D"/>
    <w:rsid w:val="00FB714C"/>
    <w:rsid w:val="00FB79AB"/>
    <w:rsid w:val="00FB79E0"/>
    <w:rsid w:val="00FB7FA1"/>
    <w:rsid w:val="00FC156A"/>
    <w:rsid w:val="00FC16BB"/>
    <w:rsid w:val="00FC1A66"/>
    <w:rsid w:val="00FC2535"/>
    <w:rsid w:val="00FC3B6D"/>
    <w:rsid w:val="00FC3F78"/>
    <w:rsid w:val="00FC466E"/>
    <w:rsid w:val="00FC509C"/>
    <w:rsid w:val="00FC6E41"/>
    <w:rsid w:val="00FC72CA"/>
    <w:rsid w:val="00FC730E"/>
    <w:rsid w:val="00FD2912"/>
    <w:rsid w:val="00FD3819"/>
    <w:rsid w:val="00FD3B9E"/>
    <w:rsid w:val="00FD5804"/>
    <w:rsid w:val="00FD77D8"/>
    <w:rsid w:val="00FE0450"/>
    <w:rsid w:val="00FE0CEE"/>
    <w:rsid w:val="00FE21A8"/>
    <w:rsid w:val="00FE2DFF"/>
    <w:rsid w:val="00FE3003"/>
    <w:rsid w:val="00FE3019"/>
    <w:rsid w:val="00FE40AF"/>
    <w:rsid w:val="00FE41D9"/>
    <w:rsid w:val="00FE4498"/>
    <w:rsid w:val="00FE529D"/>
    <w:rsid w:val="00FE670C"/>
    <w:rsid w:val="00FE74EC"/>
    <w:rsid w:val="00FF07A0"/>
    <w:rsid w:val="00FF16C8"/>
    <w:rsid w:val="00FF71B7"/>
    <w:rsid w:val="00FF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EFA9"/>
  <w15:docId w15:val="{CA34AE61-5C2D-45C6-B80B-976393C0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AB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27BDD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227BDD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7"/>
      <w:szCs w:val="27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227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i/>
      <w:iCs/>
      <w:sz w:val="27"/>
      <w:szCs w:val="27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227B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D92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27BDD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"/>
    <w:rsid w:val="00227BDD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Heading3Char">
    <w:name w:val="Heading 3 Char"/>
    <w:link w:val="Heading3"/>
    <w:uiPriority w:val="9"/>
    <w:rsid w:val="00227BDD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Heading4Char">
    <w:name w:val="Heading 4 Char"/>
    <w:link w:val="Heading4"/>
    <w:uiPriority w:val="9"/>
    <w:rsid w:val="00227BDD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Hyperlink">
    <w:name w:val="Hyperlink"/>
    <w:uiPriority w:val="99"/>
    <w:semiHidden/>
    <w:unhideWhenUsed/>
    <w:rsid w:val="00227B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7BDD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7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27BDD"/>
    <w:rPr>
      <w:rFonts w:ascii="Arial Unicode" w:eastAsia="Times New Roman" w:hAnsi="Arial Unicode" w:cs="Courier New"/>
      <w:sz w:val="20"/>
      <w:szCs w:val="20"/>
    </w:rPr>
  </w:style>
  <w:style w:type="paragraph" w:customStyle="1" w:styleId="design">
    <w:name w:val="design"/>
    <w:basedOn w:val="Normal"/>
    <w:rsid w:val="00227BDD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227BDD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227BDD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rsid w:val="00227BDD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howhide">
    <w:name w:val="showhide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rsid w:val="00227BDD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margin">
    <w:name w:val="margin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padding">
    <w:name w:val="nopadding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enter">
    <w:name w:val="center"/>
    <w:basedOn w:val="Normal"/>
    <w:rsid w:val="00227B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doubleborder">
    <w:name w:val="doubleborder"/>
    <w:basedOn w:val="Normal"/>
    <w:rsid w:val="00227BDD"/>
    <w:pPr>
      <w:spacing w:before="750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quantity">
    <w:name w:val="quantity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frame">
    <w:name w:val="frame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amebody">
    <w:name w:val="framebody"/>
    <w:basedOn w:val="Normal"/>
    <w:rsid w:val="00227BDD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/>
      <w:sz w:val="24"/>
      <w:szCs w:val="24"/>
    </w:rPr>
  </w:style>
  <w:style w:type="paragraph" w:customStyle="1" w:styleId="frametitle">
    <w:name w:val="frametitle"/>
    <w:basedOn w:val="Normal"/>
    <w:rsid w:val="00227BDD"/>
    <w:pPr>
      <w:spacing w:after="0" w:line="240" w:lineRule="auto"/>
      <w:ind w:left="15" w:right="15"/>
      <w:jc w:val="center"/>
    </w:pPr>
    <w:rPr>
      <w:rFonts w:ascii="Times New Roman" w:eastAsia="Times New Roman" w:hAnsi="Times New Roman"/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in-width">
    <w:name w:val="min-width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rapper">
    <w:name w:val="wrapper"/>
    <w:basedOn w:val="Normal"/>
    <w:rsid w:val="00227BDD"/>
    <w:pPr>
      <w:spacing w:before="300" w:after="300" w:line="240" w:lineRule="auto"/>
      <w:ind w:left="1224" w:right="1224"/>
    </w:pPr>
    <w:rPr>
      <w:rFonts w:ascii="Times New Roman" w:eastAsia="Times New Roman" w:hAnsi="Times New Roman"/>
      <w:sz w:val="24"/>
      <w:szCs w:val="24"/>
    </w:rPr>
  </w:style>
  <w:style w:type="paragraph" w:customStyle="1" w:styleId="logobar">
    <w:name w:val="logobar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1"/>
    <w:basedOn w:val="Normal"/>
    <w:rsid w:val="00227BDD"/>
    <w:pPr>
      <w:shd w:val="clear" w:color="auto" w:fill="507DA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inhead">
    <w:name w:val="mainhead"/>
    <w:basedOn w:val="Normal"/>
    <w:rsid w:val="00227BDD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227BDD"/>
    <w:pPr>
      <w:pBdr>
        <w:bottom w:val="single" w:sz="6" w:space="0" w:color="507DA5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wrapper">
    <w:name w:val="contentwrapper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column">
    <w:name w:val="contentcolumn"/>
    <w:basedOn w:val="Normal"/>
    <w:rsid w:val="00227BDD"/>
    <w:pPr>
      <w:spacing w:before="100" w:beforeAutospacing="1" w:after="100" w:afterAutospacing="1" w:line="240" w:lineRule="auto"/>
      <w:ind w:left="2448"/>
    </w:pPr>
    <w:rPr>
      <w:rFonts w:ascii="Times New Roman" w:eastAsia="Times New Roman" w:hAnsi="Times New Roman"/>
      <w:sz w:val="24"/>
      <w:szCs w:val="24"/>
    </w:rPr>
  </w:style>
  <w:style w:type="paragraph" w:customStyle="1" w:styleId="leftcolumn">
    <w:name w:val="leftcolumn"/>
    <w:basedOn w:val="Normal"/>
    <w:rsid w:val="00227BDD"/>
    <w:pPr>
      <w:spacing w:before="100" w:beforeAutospacing="1" w:after="100" w:afterAutospacing="1" w:line="240" w:lineRule="auto"/>
      <w:ind w:left="-12240"/>
    </w:pPr>
    <w:rPr>
      <w:rFonts w:ascii="Times New Roman" w:eastAsia="Times New Roman" w:hAnsi="Times New Roman"/>
      <w:sz w:val="24"/>
      <w:szCs w:val="24"/>
    </w:rPr>
  </w:style>
  <w:style w:type="paragraph" w:customStyle="1" w:styleId="rightcolumn">
    <w:name w:val="rightcolumn"/>
    <w:basedOn w:val="Normal"/>
    <w:rsid w:val="00227BDD"/>
    <w:pPr>
      <w:spacing w:before="100" w:beforeAutospacing="1" w:after="100" w:afterAutospacing="1" w:line="240" w:lineRule="auto"/>
      <w:ind w:left="-2448"/>
    </w:pPr>
    <w:rPr>
      <w:rFonts w:ascii="Times New Roman" w:eastAsia="Times New Roman" w:hAnsi="Times New Roman"/>
      <w:sz w:val="24"/>
      <w:szCs w:val="24"/>
    </w:rPr>
  </w:style>
  <w:style w:type="paragraph" w:customStyle="1" w:styleId="inner">
    <w:name w:val="inner"/>
    <w:basedOn w:val="Normal"/>
    <w:rsid w:val="00227BDD"/>
    <w:pPr>
      <w:spacing w:before="300" w:after="3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oksthumbs">
    <w:name w:val="booksthumbs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</w:rPr>
  </w:style>
  <w:style w:type="paragraph" w:customStyle="1" w:styleId="bannersblock">
    <w:name w:val="bannersblock"/>
    <w:basedOn w:val="Normal"/>
    <w:rsid w:val="00227BDD"/>
    <w:pPr>
      <w:spacing w:before="150" w:after="150" w:line="240" w:lineRule="auto"/>
      <w:ind w:left="75" w:right="75"/>
    </w:pPr>
    <w:rPr>
      <w:rFonts w:ascii="Times New Roman" w:eastAsia="Times New Roman" w:hAnsi="Times New Roman"/>
      <w:sz w:val="24"/>
      <w:szCs w:val="24"/>
    </w:rPr>
  </w:style>
  <w:style w:type="paragraph" w:customStyle="1" w:styleId="row">
    <w:name w:val="row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uttons">
    <w:name w:val="buttons"/>
    <w:basedOn w:val="Normal"/>
    <w:rsid w:val="00227BDD"/>
    <w:pPr>
      <w:spacing w:before="300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alfrow">
    <w:name w:val="halfrow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ell">
    <w:name w:val="cell"/>
    <w:basedOn w:val="Normal"/>
    <w:rsid w:val="00227BDD"/>
    <w:pPr>
      <w:spacing w:after="75" w:line="240" w:lineRule="auto"/>
      <w:ind w:left="75" w:right="75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resultstable">
    <w:name w:val="resultstable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documentwrapper">
    <w:name w:val="documentwrapper"/>
    <w:basedOn w:val="Normal"/>
    <w:rsid w:val="00227BD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ocumentheader">
    <w:name w:val="documentheader"/>
    <w:basedOn w:val="Normal"/>
    <w:rsid w:val="00227BDD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ocumentbody">
    <w:name w:val="documentbody"/>
    <w:basedOn w:val="Normal"/>
    <w:rsid w:val="00227B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nertube">
    <w:name w:val="innertube"/>
    <w:basedOn w:val="Normal"/>
    <w:rsid w:val="00227BDD"/>
    <w:pPr>
      <w:spacing w:before="300" w:after="30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atermarkon">
    <w:name w:val="watermarkon"/>
    <w:basedOn w:val="Normal"/>
    <w:rsid w:val="00227BD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1">
    <w:name w:val="Footer1"/>
    <w:basedOn w:val="Normal"/>
    <w:rsid w:val="00227BDD"/>
    <w:pPr>
      <w:spacing w:before="45" w:after="100" w:afterAutospacing="1" w:line="240" w:lineRule="auto"/>
    </w:pPr>
    <w:rPr>
      <w:rFonts w:ascii="Times New Roman" w:eastAsia="Times New Roman" w:hAnsi="Times New Roman"/>
      <w:color w:val="1C5180"/>
      <w:sz w:val="15"/>
      <w:szCs w:val="15"/>
    </w:rPr>
  </w:style>
  <w:style w:type="paragraph" w:customStyle="1" w:styleId="framewrapper">
    <w:name w:val="framewrapper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wndselected">
    <w:name w:val="tabwndselected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wnd">
    <w:name w:val="tabwnd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frameborder">
    <w:name w:val="frameborder"/>
    <w:basedOn w:val="Normal"/>
    <w:rsid w:val="00227BD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anguagebutton">
    <w:name w:val="language_button"/>
    <w:basedOn w:val="Normal"/>
    <w:rsid w:val="00227BD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</w:rPr>
  </w:style>
  <w:style w:type="paragraph" w:customStyle="1" w:styleId="languagebuttonselected">
    <w:name w:val="language_button_selected"/>
    <w:basedOn w:val="Normal"/>
    <w:rsid w:val="00227BD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angswitches">
    <w:name w:val="langswitches"/>
    <w:basedOn w:val="Normal"/>
    <w:rsid w:val="00227BDD"/>
    <w:pPr>
      <w:spacing w:before="60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abelmarkwords">
    <w:name w:val="labelmarkwords"/>
    <w:basedOn w:val="Normal"/>
    <w:rsid w:val="00227BDD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lpopup">
    <w:name w:val="pl_popup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lpopuptop">
    <w:name w:val="pl_popup_top"/>
    <w:basedOn w:val="Normal"/>
    <w:rsid w:val="00227B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666666"/>
      <w:sz w:val="24"/>
      <w:szCs w:val="24"/>
    </w:rPr>
  </w:style>
  <w:style w:type="paragraph" w:customStyle="1" w:styleId="plpopupbottom">
    <w:name w:val="pl_popup_bottom"/>
    <w:basedOn w:val="Normal"/>
    <w:rsid w:val="00227BDD"/>
    <w:pPr>
      <w:pBdr>
        <w:top w:val="single" w:sz="6" w:space="8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clear">
    <w:name w:val="clear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blicationsyearselector">
    <w:name w:val="publicationsyearselector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ogo">
    <w:name w:val="logo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lpopuptext">
    <w:name w:val="pl_popup_text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color">
    <w:name w:val="bcolor"/>
    <w:basedOn w:val="Normal"/>
    <w:rsid w:val="00227B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ame1">
    <w:name w:val="frame1"/>
    <w:basedOn w:val="Normal"/>
    <w:rsid w:val="00227BDD"/>
    <w:pPr>
      <w:spacing w:before="150" w:after="150" w:line="240" w:lineRule="auto"/>
      <w:ind w:left="1468" w:right="1468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ogo1">
    <w:name w:val="logo1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ogobar1">
    <w:name w:val="logobar1"/>
    <w:basedOn w:val="Normal"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ogo2">
    <w:name w:val="logo2"/>
    <w:basedOn w:val="Normal"/>
    <w:rsid w:val="00227BDD"/>
    <w:pP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langswitches1">
    <w:name w:val="langswitches1"/>
    <w:basedOn w:val="Normal"/>
    <w:rsid w:val="00227BDD"/>
    <w:pP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plpopuptext1">
    <w:name w:val="pl_popup_text1"/>
    <w:basedOn w:val="Normal"/>
    <w:rsid w:val="00227BDD"/>
    <w:pPr>
      <w:spacing w:before="75" w:after="100" w:afterAutospacing="1" w:line="240" w:lineRule="auto"/>
      <w:ind w:left="150"/>
    </w:pPr>
    <w:rPr>
      <w:rFonts w:ascii="Times New Roman" w:eastAsia="Times New Roman" w:hAnsi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7B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227BD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22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27BDD"/>
    <w:rPr>
      <w:b/>
      <w:bCs/>
    </w:rPr>
  </w:style>
  <w:style w:type="character" w:styleId="Emphasis">
    <w:name w:val="Emphasis"/>
    <w:uiPriority w:val="20"/>
    <w:qFormat/>
    <w:rsid w:val="00227BD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7B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227BD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227BD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5B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C45B6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unhideWhenUsed/>
    <w:rsid w:val="002F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6F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2F2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6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26F6"/>
    <w:rPr>
      <w:b/>
      <w:bCs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84D9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Paragraph">
    <w:name w:val="List Paragraph"/>
    <w:basedOn w:val="Normal"/>
    <w:uiPriority w:val="34"/>
    <w:qFormat/>
    <w:rsid w:val="00A018AA"/>
    <w:pPr>
      <w:ind w:left="720"/>
      <w:contextualSpacing/>
    </w:pPr>
  </w:style>
  <w:style w:type="paragraph" w:styleId="Revision">
    <w:name w:val="Revision"/>
    <w:hidden/>
    <w:uiPriority w:val="99"/>
    <w:semiHidden/>
    <w:rsid w:val="00773328"/>
    <w:rPr>
      <w:sz w:val="22"/>
      <w:szCs w:val="22"/>
    </w:rPr>
  </w:style>
  <w:style w:type="table" w:styleId="TableGrid">
    <w:name w:val="Table Grid"/>
    <w:basedOn w:val="TableNormal"/>
    <w:uiPriority w:val="39"/>
    <w:rsid w:val="0006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7259DD"/>
    <w:pPr>
      <w:spacing w:after="0" w:line="360" w:lineRule="auto"/>
      <w:ind w:firstLine="567"/>
      <w:jc w:val="both"/>
    </w:pPr>
    <w:rPr>
      <w:rFonts w:ascii="Times Armenian" w:eastAsia="Times New Roman" w:hAnsi="Times Armenian"/>
      <w:sz w:val="24"/>
      <w:szCs w:val="20"/>
      <w:lang w:val="en-GB" w:eastAsia="x-none"/>
    </w:rPr>
  </w:style>
  <w:style w:type="character" w:customStyle="1" w:styleId="BodyTextIndent3Char">
    <w:name w:val="Body Text Indent 3 Char"/>
    <w:link w:val="BodyTextIndent3"/>
    <w:rsid w:val="007259DD"/>
    <w:rPr>
      <w:rFonts w:ascii="Times Armenian" w:eastAsia="Times New Roman" w:hAnsi="Times Armenian" w:cs="Times New Roman"/>
      <w:sz w:val="24"/>
      <w:szCs w:val="20"/>
      <w:lang w:val="en-GB"/>
    </w:rPr>
  </w:style>
  <w:style w:type="paragraph" w:customStyle="1" w:styleId="ConsPlusNormal">
    <w:name w:val="ConsPlusNormal"/>
    <w:rsid w:val="00272C3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47F2-C32C-40C1-B354-19D2EA25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18</Pages>
  <Words>5524</Words>
  <Characters>31493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PHP</Company>
  <LinksUpToDate>false</LinksUpToDate>
  <CharactersWithSpaces>36944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Hovhannes Petrosyan</dc:creator>
  <cp:lastModifiedBy>Karen Alaverdyan</cp:lastModifiedBy>
  <cp:revision>41</cp:revision>
  <cp:lastPrinted>2018-05-30T06:35:00Z</cp:lastPrinted>
  <dcterms:created xsi:type="dcterms:W3CDTF">2018-07-20T07:22:00Z</dcterms:created>
  <dcterms:modified xsi:type="dcterms:W3CDTF">2018-08-10T14:21:00Z</dcterms:modified>
</cp:coreProperties>
</file>