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44" w:rsidRPr="00525600" w:rsidRDefault="00537B44" w:rsidP="00F3203B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525600">
        <w:rPr>
          <w:rFonts w:ascii="GHEA Grapalat" w:hAnsi="GHEA Grapalat"/>
          <w:color w:val="000000"/>
          <w:sz w:val="24"/>
          <w:szCs w:val="24"/>
        </w:rPr>
        <w:t>ՀԱՅԱՍՏԱՆԻ</w:t>
      </w:r>
      <w:r w:rsidRPr="00525600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525600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25600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25600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525600">
        <w:rPr>
          <w:rFonts w:ascii="GHEA Grapalat" w:hAnsi="GHEA Grapalat"/>
          <w:color w:val="000000"/>
          <w:sz w:val="24"/>
          <w:szCs w:val="24"/>
        </w:rPr>
        <w:t>ՕՐԵՆՔԸ</w:t>
      </w:r>
    </w:p>
    <w:p w:rsidR="00537B44" w:rsidRPr="00525600" w:rsidRDefault="00537B44" w:rsidP="00F3203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ՀԱՅԱՍՏԱՆԻ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D67C8B"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ՔԱՂԱՔԱՑԻԱԿԱՆ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ԴԱՏԱՎԱՐՈՒԹՅԱՆ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ՕՐԵՆՍԳՐՔՈՒՄ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D67C8B"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ԼՐԱՑՈՒՄՆԵՐ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ԿԱՏԱՐԵԼՈՒ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ՄԱՍԻՆ</w:t>
      </w:r>
    </w:p>
    <w:p w:rsidR="00537B44" w:rsidRPr="00525600" w:rsidRDefault="00537B44" w:rsidP="00F3203B">
      <w:pPr>
        <w:pStyle w:val="Body"/>
        <w:widowControl w:val="0"/>
        <w:spacing w:line="360" w:lineRule="auto"/>
        <w:jc w:val="both"/>
        <w:rPr>
          <w:rFonts w:hint="eastAsia"/>
          <w:sz w:val="24"/>
          <w:szCs w:val="24"/>
        </w:rPr>
      </w:pPr>
    </w:p>
    <w:p w:rsidR="009C2815" w:rsidRPr="005D3BC6" w:rsidRDefault="00537B44" w:rsidP="00504839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525600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>Հայաստանի Հանրապետության 201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8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փետրվար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2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-ի 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քաղաքացիական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դատավարության օրենսգրքի (այսուհետ՝ Օրենսգիրք</w:t>
      </w:r>
      <w:r w:rsidR="00504839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504839" w:rsidRPr="00504839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7523CF" w:rsidRPr="00525600">
        <w:rPr>
          <w:rFonts w:ascii="GHEA Grapalat" w:hAnsi="GHEA Grapalat"/>
          <w:sz w:val="24"/>
          <w:szCs w:val="24"/>
          <w:u w:color="000000"/>
          <w:lang w:val="hy-AM"/>
        </w:rPr>
        <w:t>Օրենսգրքի 202-րդ հոդված</w:t>
      </w:r>
      <w:r w:rsidR="009C2815" w:rsidRPr="00525600">
        <w:rPr>
          <w:rFonts w:ascii="GHEA Grapalat" w:hAnsi="GHEA Grapalat"/>
          <w:sz w:val="24"/>
          <w:szCs w:val="24"/>
          <w:u w:color="000000"/>
          <w:lang w:val="hy-AM"/>
        </w:rPr>
        <w:t>ի 1-ին մասը</w:t>
      </w:r>
      <w:r w:rsidR="007523CF"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լրացնել</w:t>
      </w:r>
      <w:r w:rsidR="009C2815"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հետևյալ բովանդակությամբ 7-րդ կետով</w:t>
      </w:r>
      <w:r w:rsidR="007523CF" w:rsidRPr="00525600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7523CF" w:rsidRPr="009F3CAE" w:rsidRDefault="009C2815" w:rsidP="009F3CAE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«7)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  </w:t>
      </w:r>
      <w:r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«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Ընտանիքում բռնության կանխարգելման, ընտանիքում բռնության ենթարկված անձանց պաշտպանության և ընտանիքում համերաշխության վերականգնման մասին» օրենքով նախատեսված պաշտպանական որոշման վերաբերյալ</w:t>
      </w:r>
      <w:r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գործերը:»:</w:t>
      </w:r>
    </w:p>
    <w:p w:rsidR="00581D6D" w:rsidRPr="005D3BC6" w:rsidRDefault="00581D6D" w:rsidP="00F3203B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Հոդված</w:t>
      </w:r>
      <w:r w:rsidR="007523CF" w:rsidRPr="00525600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3</w:t>
      </w:r>
      <w:r w:rsidRPr="00525600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 Օրենսգիրքը լրացնել հետևյալ բովանդակությամբ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2</w:t>
      </w:r>
      <w:r w:rsidR="00F643E5" w:rsidRP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7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.1-ին գլխով.</w:t>
      </w:r>
      <w:r w:rsidR="007C0DE0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  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«ԳԼՈՒԽ </w:t>
      </w:r>
      <w:r w:rsidR="00123E3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2</w:t>
      </w:r>
      <w:r w:rsidR="00F643E5" w:rsidRPr="004038EF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7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.1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ՊԱՇՏՊԱՆԱԿԱՆ ՈՐՈՇՄԱՆ </w:t>
      </w:r>
      <w:r w:rsidR="00F643E5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ՎԵՐԱԲԵՐՅԱԼ ԳՈՐԾԵՐԻ 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ՎԱՐՈՒՅԹԸ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F643E5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</w:rPr>
        <w:t>34</w:t>
      </w: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.1. </w:t>
      </w:r>
      <w:r w:rsidR="0054725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Հայցադ</w:t>
      </w: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իմում </w:t>
      </w:r>
      <w:r w:rsidR="0054725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ներկայացնե</w:t>
      </w: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լը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1. «Ընտանիքում բռնության կանխարգելման, ընտանիքում բռնության ենթարկված անձանց պաշտպանության և ընտանիքում համերաշխության վերականգնման մասին» օրենքով նախատեսված պաշտպանական որոշման վերաբերյալ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ներկայացվ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ում է ենթադրաբար ընտանիքում բռնության ենթարկված անձի բնակության վայրի կամ վերջինիս համաձայնությամբ դիմում ներկայացնող աջակցության կենտրոնի գտնվելու վայրի </w:t>
      </w:r>
      <w:r w:rsidR="0050483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առաջին ատյանի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դատարան: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F643E5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</w:rPr>
        <w:t>34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.2. </w:t>
      </w:r>
      <w:r w:rsidR="0054725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Հայցադ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իմումի բովանդակությունը </w:t>
      </w:r>
    </w:p>
    <w:p w:rsidR="001414E6" w:rsidRPr="00F643E5" w:rsidRDefault="005A40AE" w:rsidP="00547258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 xml:space="preserve">1. Պաշտպանական որոշման կայացման վերաբերյալ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հայցադիմումի նկատմամբ տարածվում են հայցադիմումի համար սույն օրենսգրքով սահմանված պահանջները այնքանով, որքանով կիրառելի են սույն գլխով նախատեսված վարույթի նկատմամբ: </w:t>
      </w:r>
    </w:p>
    <w:p w:rsidR="005A40AE" w:rsidRPr="00525600" w:rsidRDefault="001414E6" w:rsidP="00547258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2.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Հայցադիմումը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ներառում է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նաև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`</w:t>
      </w:r>
    </w:p>
    <w:p w:rsidR="005A40AE" w:rsidRPr="00525600" w:rsidRDefault="005A40AE" w:rsidP="001414E6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1) «Ընտանիքում բռնության կանխարգելման, ընտանիքում բռնության ենթարկված անձանց պաշտպանության և ընտանիքում համերաշխության վերականգնման մասին» օրենքի վերաբերելի դրույթները.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2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) տեղեկություններ պատասխանողի և ենթադրաբար ընտանիքում բռնության ենթարկված անձի միջև ընտանիքում և</w:t>
      </w:r>
      <w:r w:rsidR="00F643E5" w:rsidRP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(կամ) արյունակցական կապերի մասին.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3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) ընտանիքում բռնության իրական սպառնալիքի առկայությունը հիմնավորող տեղեկություններ.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4</w:t>
      </w:r>
      <w:r w:rsidR="005A40AE"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) «Ընտանիքում բռնության կանխարգելման, ընտանիքում բռնության ենթարկված անձանց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պաշտպանության և ընտանիքում համերաշխության վերականգնման մասին» օրենքով նախատեսված կոնկրետ սահմանափակումների կիրառման մասին նշում.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5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) պատասխանողի՝ «Ընտանիքում բռնության կանխարգելման, ընտանիքում բռնության ենթարկված անձանց պաշտպանության և ընտանիքում համերաշխության վերականգնման մասին» օրենքին համապատասխան կանխարգելիչ հաշվառման վերցված լինելու հանգամանքը: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3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Առկայության դեպքում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դիմումին կցվում են «Ընտանիքում բռնության կանխարգելման, ընտանիքում բռնության ենթարկված անձանց պաշտպանության և ընտանիքում համերաշխության վերականգնման մասին» օրենքին համապատասխան՝ պատասխանողի նկատմամբ ընդունված` ընտանիքում բռնության անթույլատրելիության մասին նախազգուշացման մասին և (կամ) անհետաձգելի միջամտության որոշումները: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 </w:t>
      </w:r>
    </w:p>
    <w:p w:rsidR="005A40AE" w:rsidRPr="00525600" w:rsidRDefault="00F3203B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4038EF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34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.3. </w:t>
      </w:r>
      <w:r w:rsidR="005C7EC6"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Հայցադ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իմումի քննությունը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 </w:t>
      </w:r>
    </w:p>
    <w:p w:rsidR="005A40AE" w:rsidRPr="00270289" w:rsidRDefault="005A40AE" w:rsidP="001414E6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 xml:space="preserve">1.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Դատարանը հայցադիմումը վարույթ ընդունելու հարցը լուծում է այն ներկայացվելուց </w:t>
      </w:r>
      <w:r w:rsidR="005C7EC6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հետո՝ եռօրյա ժամկետում</w:t>
      </w:r>
      <w:r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:</w:t>
      </w:r>
    </w:p>
    <w:p w:rsidR="005C7EC6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2</w:t>
      </w:r>
      <w:r w:rsidR="005A40AE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</w:t>
      </w:r>
      <w:r w:rsidR="005C7EC6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Հայցադիմումի պատասխանը ներկայացվում է հայցադիմումը </w:t>
      </w:r>
      <w:r w:rsidR="00270289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ստանալու </w:t>
      </w:r>
      <w:r w:rsid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օրվանի</w:t>
      </w:r>
      <w:r w:rsidR="00270289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ց</w:t>
      </w:r>
      <w:r w:rsidR="005C7EC6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՝ եռօրյա ժամկետում:</w:t>
      </w:r>
    </w:p>
    <w:p w:rsidR="002B1750" w:rsidRPr="00525600" w:rsidRDefault="001414E6" w:rsidP="002B1750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3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Դատարանը պաշտպանական որոշման կիրառման մասին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քննում և դրա վերաբերյալ որոշում է կայացնում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առանց դատական նիստ հրավիրելու՝ </w:t>
      </w:r>
      <w:r w:rsid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վարույթ ընդունելու մասին որոշումը կայացնելու պահից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տասնօրյա ժամկետում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:</w:t>
      </w:r>
    </w:p>
    <w:p w:rsidR="002B1750" w:rsidRDefault="001414E6" w:rsidP="002B1750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4</w:t>
      </w:r>
      <w:r w:rsidR="002B1750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. Գործի փաստական հանգամանքները դատարանը պարզում է ի պաշտոնե ("ex officio")։ Դատարանը կաշկանդված չէ դատավարության մասնակիցների ներկայացրած ապացույցներով, միջնորդություններով, առաջարկություններով, բացատրություններով և առարկություններով և իր նախաձեռնությամբ ձեռնարկում է համարժեք միջոցներ` կոնկրետ գործի լուծմանն անհրաժեշտ իրական փաստերի վերաբերյալ հնարավոր և հասանելի տեղեկություններ ձեռք բերելու համար։</w:t>
      </w:r>
    </w:p>
    <w:p w:rsidR="004038EF" w:rsidRPr="00525600" w:rsidRDefault="004038EF" w:rsidP="004038E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5.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Հայցադիմումի քննության ընթացքում առերևույթ հանցակազմի հատկանիշներ հայտնաբերելիս դատարանը, առանց վարույթը կասեցնելու, դիմում է գլխավոր դատախազին՝ քրեական գործ հարուցելու հիմքերի առկայությունն ստուգելու միջնորդությամբ:</w:t>
      </w:r>
    </w:p>
    <w:p w:rsidR="004038EF" w:rsidRPr="00525600" w:rsidRDefault="004038EF" w:rsidP="002B1750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525600" w:rsidRDefault="005A40AE" w:rsidP="00524083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 </w:t>
      </w:r>
    </w:p>
    <w:p w:rsidR="00F3203B" w:rsidRPr="00525600" w:rsidRDefault="00F3203B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4038EF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34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.4. Դատական ակտը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1. </w:t>
      </w:r>
      <w:r w:rsidR="00243C8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Հայցադիմումի քննության արդյունքով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դատարանը կայացնում է հետևյալ </w:t>
      </w:r>
      <w:r w:rsidR="00270289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որոշու</w:t>
      </w:r>
      <w:r w:rsidR="0027028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մ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ներից մեկը՝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1)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 բավարարելու և պաշտպանական որոշումը կայացնելու մասին.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 մերժելու մասին.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 xml:space="preserve">3)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հայցը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մասնակի բավարարելու և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դիմումում նշված սահմանափակումներից մեկը կամ մի քանիսը կիրառելու մասին.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4)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ը մասնակի բավարարելու և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դիմումում նշված սահմանափակումների փոխարեն այլ սահմանափակում (սահմանափակումներ) կիրառելու մասին:</w:t>
      </w:r>
    </w:p>
    <w:p w:rsidR="0062213F" w:rsidRPr="00525600" w:rsidRDefault="005A40AE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2. </w:t>
      </w:r>
      <w:r w:rsidR="0062213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Պաշտպանական որոշման </w:t>
      </w:r>
      <w:r w:rsidR="0062213F" w:rsidRPr="0040476D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մեջ</w:t>
      </w:r>
      <w:r w:rsidR="0062213F"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</w:t>
      </w:r>
      <w:r w:rsidR="0062213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նշվում է պաշտպանական որոշման կիրառման ժամկետը: Պաշտպանական որոշումը կարող է նախատեսել՝</w:t>
      </w:r>
    </w:p>
    <w:p w:rsidR="0062213F" w:rsidRPr="00525600" w:rsidRDefault="0062213F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1) ընտանիքում բռնության ենթարկվածի կամ նրա խնամքի տակ եղող անձանց ապաստարան տեղափոխելու անհրաժեշտությունը.</w:t>
      </w:r>
    </w:p>
    <w:p w:rsidR="0062213F" w:rsidRDefault="0062213F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2) ընտանիքում բռնության ենթարկվածների բուժման ծախսերի իրականացում 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բռն</w:t>
      </w:r>
      <w:r w:rsidRPr="009F3CAE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ություն </w:t>
      </w:r>
      <w:r w:rsidRPr="001F5374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գործադրա</w:t>
      </w:r>
      <w:r w:rsidRPr="0040476D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ծ</w:t>
      </w:r>
      <w:r w:rsidRPr="009F3CAE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ա</w:t>
      </w:r>
      <w:r w:rsidRPr="001F5374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նձի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կողմից:</w:t>
      </w:r>
    </w:p>
    <w:p w:rsidR="004038EF" w:rsidRPr="0062213F" w:rsidRDefault="004038EF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3. Դատարանի կայացրած` պաշտպանական 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որոշ</w:t>
      </w:r>
      <w:r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ումն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ուժի մեջ է մտնում հրապարակման պահից:</w:t>
      </w:r>
    </w:p>
    <w:p w:rsidR="004038EF" w:rsidRDefault="004038EF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4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Պաշտպանական </w:t>
      </w:r>
      <w:r w:rsidR="0050483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որոշումն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ուղարկվում է ընտանիքում բռնություն գործադրած և ընտանիքում բռնության ենթարկված անձանց, իսկ եթե 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ներկայացվել է ոչ ընտանիքում բռնության ենթարկված անձի կողմից, ապա նաև այն ներկայացրած անձին: Անհրաժեշտության դեպքում 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դատական ակտի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պատճենները տրամադրվում են </w:t>
      </w:r>
      <w:r w:rsidR="001414E6"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ստիկանությանը և «Ընտանիքում բռնության կանխարգելման, ընտանիքում բռնության ենթարկված անձանց պաշտպանության և ընտանիքում համերաշխության վերականգնման մասին» օրենքով նախատեսված </w:t>
      </w:r>
      <w:r w:rsidR="0050483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լ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իազոր մարմնին և </w:t>
      </w:r>
      <w:r w:rsidR="001414E6"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արկադիր կատար</w:t>
      </w:r>
      <w:r w:rsidR="0062213F"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ու</w:t>
      </w:r>
      <w:r w:rsid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մ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</w:t>
      </w:r>
      <w:r w:rsidR="0062213F"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ապահովող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ծառայությանը որոշման կատարման նկատմամբ հսկողություն իրականացնելու նպատակով: Եթե 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դատական ակտն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առնչվում է անչափահաս կամ անգործունակ անձի շահերին, ապա այն ուղարկվում է նաև խնամակալության և հոգաբարձության մարմին:</w:t>
      </w:r>
    </w:p>
    <w:p w:rsidR="004038EF" w:rsidRPr="0062213F" w:rsidRDefault="004038EF" w:rsidP="004038E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5</w:t>
      </w:r>
      <w:r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Պաշտպանական որոշումը դրանում նշված ժամկետից շուտ կարող է վերացվել դատարանի կողմից` ընտանիքում բռնություն գործադրած և ընտանիքում բռնության ենթարկված անձանց՝ «Ընտանիքում բռնության կանխարգելման, ընտանիքում բռնության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>ենթարկված անձանց պաշտպանության և ընտանիքում համերաշխության վերականգնման մասին» օրենքով սահմանված կարգով կնքված հաշտության դեպքում: Ընտանիքում բռնության ենթարկված կամ բռնություն գործադրած անձը պաշտպանական որոշումը վերացնելու նպատակով դատարան է ներկայացնում դիմում և աջակցության կենտրոնի մասնակցությամբ կնքված հաշտության համաձայնությունը: Պաշտպանական որոշման գործողությունը դադարեցնելու մասին որոշումը դատարանը կայացնում է առանց նիստ հրավիրելու:</w:t>
      </w:r>
    </w:p>
    <w:p w:rsidR="005A40AE" w:rsidRPr="005D3BC6" w:rsidRDefault="004038EF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6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. Պաշտպանական որոշումը կարող է վերացվել նաև ընտանիքում բռնություն գործադրած անձի դիմումով, եթե ապացուցվում է, որ ընտանիքում բռնության ենթարկված անձը դիտավորությամբ պարբերաբար այնպիսի գործողություններ է ձեռնարկում, որոնք ուղղված են ընտանիքում բռնություն գործադրած անձի կողմից պաշտպանական որոշմամբ իր վրա դրված պարտականությունները չկատարելուն: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»:</w:t>
      </w:r>
    </w:p>
    <w:p w:rsidR="00525600" w:rsidRPr="005D3BC6" w:rsidRDefault="00525600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25600" w:rsidRPr="00A35876" w:rsidRDefault="00525600" w:rsidP="00525600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5D3BC6">
        <w:rPr>
          <w:rFonts w:ascii="GHEA Grapalat" w:hAnsi="GHEA Grapalat"/>
          <w:b/>
          <w:sz w:val="24"/>
          <w:szCs w:val="24"/>
          <w:u w:color="000000"/>
          <w:lang w:val="hy-AM"/>
        </w:rPr>
        <w:t>Հոդված 4.</w:t>
      </w:r>
      <w:r w:rsidRPr="005D3BC6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>հրապարակմանը հաջորդող օրը:</w:t>
      </w:r>
    </w:p>
    <w:p w:rsidR="005A40AE" w:rsidRPr="00AA4DA5" w:rsidRDefault="005A40AE" w:rsidP="00AA4DA5">
      <w:pPr>
        <w:shd w:val="clear" w:color="auto" w:fill="FFFFFF"/>
        <w:spacing w:after="0" w:line="360" w:lineRule="auto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</w:rPr>
      </w:pPr>
    </w:p>
    <w:sectPr w:rsidR="005A40AE" w:rsidRPr="00AA4DA5" w:rsidSect="00925B5B">
      <w:headerReference w:type="default" r:id="rId7"/>
      <w:footerReference w:type="default" r:id="rId8"/>
      <w:headerReference w:type="first" r:id="rId9"/>
      <w:pgSz w:w="12240" w:h="15840"/>
      <w:pgMar w:top="1134" w:right="850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C2D" w:rsidRDefault="00D85C2D" w:rsidP="00925B5B">
      <w:pPr>
        <w:spacing w:after="0" w:line="240" w:lineRule="auto"/>
      </w:pPr>
      <w:r>
        <w:separator/>
      </w:r>
    </w:p>
  </w:endnote>
  <w:endnote w:type="continuationSeparator" w:id="0">
    <w:p w:rsidR="00D85C2D" w:rsidRDefault="00D85C2D" w:rsidP="009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3330"/>
      <w:docPartObj>
        <w:docPartGallery w:val="Page Numbers (Bottom of Page)"/>
        <w:docPartUnique/>
      </w:docPartObj>
    </w:sdtPr>
    <w:sdtContent>
      <w:p w:rsidR="009F3CAE" w:rsidRDefault="004940F0">
        <w:pPr>
          <w:pStyle w:val="Footer"/>
          <w:jc w:val="center"/>
        </w:pPr>
        <w:fldSimple w:instr=" PAGE   \* MERGEFORMAT ">
          <w:r w:rsidR="00AA4DA5">
            <w:rPr>
              <w:noProof/>
            </w:rPr>
            <w:t>4</w:t>
          </w:r>
        </w:fldSimple>
      </w:p>
    </w:sdtContent>
  </w:sdt>
  <w:p w:rsidR="009F3CAE" w:rsidRDefault="009F3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C2D" w:rsidRDefault="00D85C2D" w:rsidP="00925B5B">
      <w:pPr>
        <w:spacing w:after="0" w:line="240" w:lineRule="auto"/>
      </w:pPr>
      <w:r>
        <w:separator/>
      </w:r>
    </w:p>
  </w:footnote>
  <w:footnote w:type="continuationSeparator" w:id="0">
    <w:p w:rsidR="00D85C2D" w:rsidRDefault="00D85C2D" w:rsidP="009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AE" w:rsidRDefault="009F3CAE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F3CAE" w:rsidRPr="00BC2834" w:rsidRDefault="009F3CAE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9F3CAE" w:rsidRDefault="009F3CAE" w:rsidP="00925B5B">
    <w:pPr>
      <w:pStyle w:val="Header"/>
    </w:pPr>
  </w:p>
  <w:p w:rsidR="009F3CAE" w:rsidRDefault="009F3CAE" w:rsidP="00925B5B">
    <w:pPr>
      <w:pStyle w:val="Header"/>
    </w:pPr>
  </w:p>
  <w:p w:rsidR="009F3CAE" w:rsidRDefault="009F3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AE" w:rsidRDefault="009F3CAE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F3CAE" w:rsidRPr="00BC2834" w:rsidRDefault="009F3CAE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9F3CAE" w:rsidRDefault="009F3CAE" w:rsidP="00925B5B">
    <w:pPr>
      <w:pStyle w:val="Header"/>
    </w:pPr>
  </w:p>
  <w:p w:rsidR="009F3CAE" w:rsidRDefault="009F3CAE" w:rsidP="00925B5B">
    <w:pPr>
      <w:pStyle w:val="Header"/>
    </w:pPr>
  </w:p>
  <w:p w:rsidR="009F3CAE" w:rsidRDefault="009F3C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44"/>
    <w:rsid w:val="000A12A9"/>
    <w:rsid w:val="00123E38"/>
    <w:rsid w:val="00126E1E"/>
    <w:rsid w:val="001414E6"/>
    <w:rsid w:val="001F3BCF"/>
    <w:rsid w:val="001F5374"/>
    <w:rsid w:val="00243C86"/>
    <w:rsid w:val="00270289"/>
    <w:rsid w:val="002B1750"/>
    <w:rsid w:val="003623FD"/>
    <w:rsid w:val="003B6052"/>
    <w:rsid w:val="004036A2"/>
    <w:rsid w:val="004038EF"/>
    <w:rsid w:val="0040476D"/>
    <w:rsid w:val="00412FFA"/>
    <w:rsid w:val="00415702"/>
    <w:rsid w:val="00422734"/>
    <w:rsid w:val="004940F0"/>
    <w:rsid w:val="004F5E5D"/>
    <w:rsid w:val="00504839"/>
    <w:rsid w:val="00524083"/>
    <w:rsid w:val="005254BE"/>
    <w:rsid w:val="00525600"/>
    <w:rsid w:val="005365F0"/>
    <w:rsid w:val="00537B44"/>
    <w:rsid w:val="00547258"/>
    <w:rsid w:val="00581D6D"/>
    <w:rsid w:val="005A40AE"/>
    <w:rsid w:val="005C7EC6"/>
    <w:rsid w:val="005D3BC6"/>
    <w:rsid w:val="0062213F"/>
    <w:rsid w:val="007523CF"/>
    <w:rsid w:val="007C0DE0"/>
    <w:rsid w:val="00925B5B"/>
    <w:rsid w:val="009C2815"/>
    <w:rsid w:val="009F3CAE"/>
    <w:rsid w:val="00A365B2"/>
    <w:rsid w:val="00A4515D"/>
    <w:rsid w:val="00AA4DA5"/>
    <w:rsid w:val="00AF38B5"/>
    <w:rsid w:val="00B9126A"/>
    <w:rsid w:val="00BB0A7A"/>
    <w:rsid w:val="00BB4E43"/>
    <w:rsid w:val="00CA661C"/>
    <w:rsid w:val="00D67C8B"/>
    <w:rsid w:val="00D85C2D"/>
    <w:rsid w:val="00D871BF"/>
    <w:rsid w:val="00E42F49"/>
    <w:rsid w:val="00F3203B"/>
    <w:rsid w:val="00F6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2">
    <w:name w:val="heading 2"/>
    <w:basedOn w:val="Normal"/>
    <w:link w:val="Heading2Char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0E404-1FAC-46BA-B440-5D100319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2018-07-02T08:55:00Z</dcterms:created>
  <dcterms:modified xsi:type="dcterms:W3CDTF">2018-07-02T09:51:00Z</dcterms:modified>
</cp:coreProperties>
</file>