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E8" w:rsidRPr="00270BD9" w:rsidRDefault="00BE3BE8" w:rsidP="00BE3BE8">
      <w:pPr>
        <w:spacing w:after="0" w:line="360" w:lineRule="auto"/>
        <w:ind w:firstLine="720"/>
        <w:jc w:val="right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 xml:space="preserve">Հավելված </w:t>
      </w:r>
    </w:p>
    <w:p w:rsidR="00BE3BE8" w:rsidRPr="00270BD9" w:rsidRDefault="00BE3BE8" w:rsidP="00BE3BE8">
      <w:pPr>
        <w:spacing w:after="0" w:line="240" w:lineRule="auto"/>
        <w:jc w:val="right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 xml:space="preserve">ՀՀ կառավարության 2018 </w:t>
      </w:r>
    </w:p>
    <w:p w:rsidR="00BE3BE8" w:rsidRPr="00270BD9" w:rsidRDefault="00BE3BE8" w:rsidP="00BE3BE8">
      <w:pPr>
        <w:spacing w:after="0" w:line="240" w:lineRule="auto"/>
        <w:jc w:val="right"/>
        <w:rPr>
          <w:rFonts w:ascii="GHEA Grapalat" w:hAnsi="GHEA Grapalat" w:cs="GHEA Grapalat"/>
          <w:sz w:val="24"/>
          <w:szCs w:val="24"/>
        </w:rPr>
      </w:pPr>
      <w:proofErr w:type="gramStart"/>
      <w:r w:rsidRPr="00270BD9">
        <w:rPr>
          <w:rFonts w:ascii="GHEA Grapalat" w:hAnsi="GHEA Grapalat" w:cs="GHEA Grapalat"/>
          <w:sz w:val="24"/>
          <w:szCs w:val="24"/>
        </w:rPr>
        <w:t>թվականի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… N - Ն որոշման </w:t>
      </w:r>
    </w:p>
    <w:p w:rsidR="00BE3BE8" w:rsidRPr="00270BD9" w:rsidRDefault="00BE3BE8" w:rsidP="00BE3BE8">
      <w:pPr>
        <w:spacing w:after="0" w:line="360" w:lineRule="auto"/>
        <w:jc w:val="right"/>
        <w:rPr>
          <w:rFonts w:ascii="GHEA Grapalat" w:hAnsi="GHEA Grapalat" w:cs="GHEA Grapalat"/>
          <w:b/>
          <w:bCs/>
          <w:sz w:val="24"/>
          <w:szCs w:val="24"/>
        </w:rPr>
      </w:pPr>
    </w:p>
    <w:p w:rsidR="00BE3BE8" w:rsidRPr="00270BD9" w:rsidRDefault="00BE3BE8" w:rsidP="00BE3BE8">
      <w:pPr>
        <w:spacing w:after="0" w:line="288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270BD9">
        <w:rPr>
          <w:rFonts w:ascii="GHEA Grapalat" w:hAnsi="GHEA Grapalat" w:cs="GHEA Grapalat"/>
          <w:b/>
          <w:bCs/>
          <w:sz w:val="24"/>
          <w:szCs w:val="24"/>
        </w:rPr>
        <w:t>ԿԱՐԳ</w:t>
      </w:r>
    </w:p>
    <w:p w:rsidR="00BE3BE8" w:rsidRPr="00270BD9" w:rsidRDefault="00BE3BE8" w:rsidP="00BE3BE8">
      <w:pPr>
        <w:spacing w:after="0" w:line="288" w:lineRule="auto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270BD9">
        <w:rPr>
          <w:rFonts w:ascii="GHEA Grapalat" w:hAnsi="GHEA Grapalat" w:cs="GHEA Grapalat"/>
          <w:b/>
          <w:bCs/>
          <w:sz w:val="24"/>
          <w:szCs w:val="24"/>
        </w:rPr>
        <w:t>ՊԱՅՄԱՆԱԳՐԱՅԻՆ ԶԻՆԾԱՌԱՅՈՂԻՆ ԾԱՌԱՅՈՒԹՅԱՆ ՎԱՅՐՈՒՄ ԾԱՌԱՅՈՂԱԿԱՆ ԲՆԱԿԱՐԱՆՈՎ ՉԱՊԱՀՈՎՎԵԼՈՒ ԴԵՊՔՈՒՄ ԱՅԼ ԲՆԱԿԵԼԻ ՏԱՐԱԾՈՒԹՅՈՒՆ ՎԱՐՁԱԿԱԼԵԼՈՒ ԵՎ ԴՐԱ ԴԻՄԱՑ ԴՐԱՄԱԿԱՆ ՓՈԽՀԱՏՈՒՑՈՒՄ ՎՃԱՐԵԼՈՒ</w:t>
      </w:r>
    </w:p>
    <w:p w:rsidR="00BE3BE8" w:rsidRPr="00270BD9" w:rsidRDefault="00BE3BE8" w:rsidP="00BE3BE8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1. Սույն կարգով կագավորվում են &lt;&lt;Զինվորական ծառայության և զինծառայողի կարգավիճակի մասին&gt;&gt; ՀՀ օրենքի (այսուհետ՝ օրենք) պահանջների համաձայն ծառայության վայրում բնակարանային պայմանների բարելավման կարիք ունեցող պայմանագրային զինծառայողների և օրենքով նրանց հավասարեցված անձանց կողմից վարձակալված բնակելի տարածությունների դիմաց դրամական փոխհատուցում տրամադրելու հետ կապված հարաբերությունները: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>2. Սույն կարգի գործողությունը տարածվում է՝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1) Հայաստանի Հանրապետության պաշտպանության նախարարության համակարգում, ազգային անվտանգության ծառայությունում, ոստիկանությունում, քրեակատարողական ծառայությունում (այսուհետ նաև՝ համապատասխան մարմին) զինվորական (քրեակատարողական) ծառայության մեջ գտնվող անձանց վրա.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2) Հայաստանի Հանրապետության պաշտպանության նախարարության համակարգում, ոստիկանությունում, քրեակատարողական ծառայությունում քաղաքացիական ծառայության պաշտոններ զբաղեցնող կամ քաղաքացիական ծառայության կադրերի ռեզերվում գրանցված անձանց վրա: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>3. Սույն կարգի 2-րդ կետում նշված անձանց (այսուհետ՝ նաև շահառուի) ընտանիքի անդամ են համարվում՝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1)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ամուսինը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(կինը) և 18 տարին չլրացած երեխաները.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2) համատեղ բնակվող՝ անգործունակ ճանաչված կամ մինչև 23 տարեկան ուսանող զավակները, ինչպես նաև համատեղ բնակվող՝ 18 տարեկան և դրանից բարձր տարիքի հաշմանդամություն ունեցող զավակները, եթե հաշմանդամություն ունեցող են ճանաչվել մինչև իրենց 18 տարին լրանալը: 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lastRenderedPageBreak/>
        <w:tab/>
        <w:t xml:space="preserve">4. Սույն կարգի համաձայն վարձակալված բնակելի տարածությունների դիմաց դրամական փոխհատուցում ստանալու իրավունք ունեն այն շահառուները, ովքեր ծառայության անցկացման վայրում չեն ապահովվել ծառայողական բնակելի տարածությունով և ծառայության անցկացման վայրի վարչատարածքային միավորի (համայնքի) ու շահառուի մշտական բնակության հաշվառման կամ սեփականության իրավունքով բնակելի տարածության գտնվելու վայրի վարչատարածքային միավորի (համայնքի) միջև հեռավորությունը կազմում է 30 և ավելի կիլոմետր: Շահառուի ծառայության անցկացման և մշտական բնակության հաշվառման կամ սեփականության իրավունքով բնակելի տարածության վայրը (վայրերը) բազմաբնակավայր համայնքում (համայնքներում) գտնվելու դեպքում՝ սույն կետում նշված հեռավորությունը հաշվարկվում է հիմք ընդունելով շահառուի ծառայության անցկացման և մշտական բնակության հաշվառման կամ սեփականության իրավունքով բնակելի տարածության բնակավայրի միջև եղած հեռավորությունը: Սույն կետի համաձայն Հայաստանի Հանրապետության վարչատարածքային միավորների (համայնքների), իսկ բազմաբնակավայր համայնքի դեպքում՝ բնակավայրերի միջև հեռավորությունների մասին տեղեկատվությունը տրամադրում է Հայաստանի Հանրապետության տրանսպորտի, կապի և տեղեկատվական տեխնոլոգիաների նախարարությունը՝ համապատասխան մարմնի հարցման հիման վրա: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>5. Բնակելի տարածության վարձակալության դիմաց դրամական փոխհատուցում ստանալու իրավունքից չի օգտվում այն շահառուն՝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1)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ով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ծառայության անցկացման վայրի վարչատարածքային միավորից (համայնքից), իսկ բազմաբնակավայր համայնքի դեպքում՝ տվյալ բնակավայրից մինչև 30 կիլոմետր հեռավորությամբ ունի մշտական բնակության հաշվառում կամ սեփականության իրավունքով բնակելի տարածություն.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2)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ով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տվյալ վայրում ծառայության ընթացքում փոխել է մշտական բնակության հաշվառման  վայրը կամ օտարել է բնակելի տարածության սեփականության իրավունքը օտարել է.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3)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ում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ընտանիքի անդամը շահառուի ծառայության անցկացման վայրի վարչատարածքային միավորից (համայնքից), իսկ բազմաբնակավայր համայնքի դեպքում՝ տվյալ բնակավայրից մինչև 30 կիլոմետր հեռավորությամբ միանձնյա սեփականության իրավունքով ունի բնակելի տարածություն.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4)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ով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բնակելի տարածության վարձակալության պայմանագիրը կնքել է ամուսնու (կնոջ) կամ իր կամ ամուսնու (կնոջ) ծնողի, զավակի, քրոջ կամ եղբոր հետ: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lastRenderedPageBreak/>
        <w:tab/>
        <w:t xml:space="preserve">6. Սույն կարգի համաձայն շահառուին բնակելի տարածության վարձակալության դիմաց դրամական փոխհատուցում տրամադրելու գործընթացն ապահովելու նպատակով համապատասխան մարմնում ստեղծվում է բնակարանային հարցերով զբաղվող հանձնաժողով (այսուհետ՝ հանձնաժողով), որի անհատական կազմը և աշխատակարգը հաստատում է համապատասխան մարմնի ղեկավարը: Հանձնաժողովի նիստերը գումարվում են ըստ անհրաժեշտության, սակայն ոչ ուշ, քան երկու ամիսը մեկ անգամ: Նիստն իրավազոր է հանձնաժողովի անդամների առնվազն 2/3-ի ներկայության դեպքում: Եզրակացություններն ընդունվում են ձայների պարզ մեծամասնությամբ: Յուրաքանչյուր նիստ արձանագրվում է: Արձանագրությունն ստորագրում են հանձնաժողովի նախագահը և նիստին ներկա հանձնաժողովի անդամները: </w:t>
      </w:r>
    </w:p>
    <w:p w:rsidR="00BE3BE8" w:rsidRDefault="00BE3BE8" w:rsidP="00BE3BE8">
      <w:pPr>
        <w:spacing w:after="0" w:line="360" w:lineRule="auto"/>
        <w:ind w:firstLine="720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 xml:space="preserve">7. Հանձնաժողովը բնակելի տարածության վարձակալության դիմաց դրամական փոխհատուցում </w:t>
      </w:r>
      <w:r>
        <w:rPr>
          <w:rFonts w:ascii="GHEA Grapalat" w:hAnsi="GHEA Grapalat" w:cs="GHEA Grapalat"/>
          <w:sz w:val="24"/>
          <w:szCs w:val="24"/>
        </w:rPr>
        <w:t>տրամադրելու</w:t>
      </w:r>
      <w:r w:rsidRPr="00270BD9">
        <w:rPr>
          <w:rFonts w:ascii="GHEA Grapalat" w:hAnsi="GHEA Grapalat" w:cs="GHEA Grapalat"/>
          <w:sz w:val="24"/>
          <w:szCs w:val="24"/>
        </w:rPr>
        <w:t xml:space="preserve"> վերաբերյալ </w:t>
      </w:r>
      <w:r>
        <w:rPr>
          <w:rFonts w:ascii="GHEA Grapalat" w:hAnsi="GHEA Grapalat" w:cs="GHEA Grapalat"/>
          <w:sz w:val="24"/>
          <w:szCs w:val="24"/>
        </w:rPr>
        <w:t>եզրակացությունը</w:t>
      </w:r>
      <w:r w:rsidRPr="00270BD9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կայացնում</w:t>
      </w:r>
      <w:r w:rsidRPr="00270BD9">
        <w:rPr>
          <w:rFonts w:ascii="GHEA Grapalat" w:hAnsi="GHEA Grapalat" w:cs="GHEA Grapalat"/>
          <w:sz w:val="24"/>
          <w:szCs w:val="24"/>
        </w:rPr>
        <w:t xml:space="preserve"> է սույն կարգի</w:t>
      </w:r>
      <w:r>
        <w:rPr>
          <w:rFonts w:ascii="GHEA Grapalat" w:hAnsi="GHEA Grapalat" w:cs="GHEA Grapalat"/>
          <w:sz w:val="24"/>
          <w:szCs w:val="24"/>
        </w:rPr>
        <w:t xml:space="preserve"> 9</w:t>
      </w:r>
      <w:r w:rsidRPr="00270BD9">
        <w:rPr>
          <w:rFonts w:ascii="GHEA Grapalat" w:hAnsi="GHEA Grapalat" w:cs="GHEA Grapalat"/>
          <w:sz w:val="24"/>
          <w:szCs w:val="24"/>
        </w:rPr>
        <w:t xml:space="preserve">-րդ կետում նշված փաստաթղթերի հիման վրա: Հանձնաժողովի դրական եզրակացության հիման վրա կազմվում է համապատասխան մարմնի ղեկավարի հրամանի նախագիծ՝ շահառուին բնակելի տարածության վարձակալության դիմաց դրամական փոխհատուցում տալու մասին, և ներկայացվում համապատասխան մարմնի ղեկավարի հաստատմանը:  </w:t>
      </w:r>
    </w:p>
    <w:p w:rsidR="00BE3BE8" w:rsidRDefault="00BE3BE8" w:rsidP="00BE3BE8">
      <w:pPr>
        <w:spacing w:after="0" w:line="360" w:lineRule="auto"/>
        <w:ind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8. Հանձնաժողովի կողմից բնակելի տարածության վարձակալության դիմաց դրամական փոխհատուցում տրամադրելու վերաբերյալ եզրակացություն կայացնելիս փոխհատուցման չափի որոշման հիմքում դրվում են հետևյալ սկզբունքները.</w:t>
      </w:r>
    </w:p>
    <w:p w:rsidR="00BE3BE8" w:rsidRDefault="00BE3BE8" w:rsidP="00BE3BE8">
      <w:pPr>
        <w:spacing w:after="0" w:line="360" w:lineRule="auto"/>
        <w:ind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1) </w:t>
      </w:r>
      <w:proofErr w:type="gramStart"/>
      <w:r>
        <w:rPr>
          <w:rFonts w:ascii="GHEA Grapalat" w:hAnsi="GHEA Grapalat" w:cs="GHEA Grapalat"/>
          <w:sz w:val="24"/>
          <w:szCs w:val="24"/>
        </w:rPr>
        <w:t>այլ</w:t>
      </w:r>
      <w:proofErr w:type="gramEnd"/>
      <w:r>
        <w:rPr>
          <w:rFonts w:ascii="GHEA Grapalat" w:hAnsi="GHEA Grapalat" w:cs="GHEA Grapalat"/>
          <w:sz w:val="24"/>
          <w:szCs w:val="24"/>
        </w:rPr>
        <w:t xml:space="preserve"> բնակավայրի տարածքում տեղակայված զորամասի զինծառայողի կողմից Երևան քաղաքում կամ այլ քաղաքում կամ այլ բնակավայրում բնակելի տարածություններ վարձակալելիս՝ սույն որոշմամբ այլ բնակավայրի համար սահմանված չափով,</w:t>
      </w:r>
    </w:p>
    <w:p w:rsidR="00BE3BE8" w:rsidRDefault="00BE3BE8" w:rsidP="00BE3BE8">
      <w:pPr>
        <w:spacing w:after="0" w:line="360" w:lineRule="auto"/>
        <w:ind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2) </w:t>
      </w:r>
      <w:proofErr w:type="gramStart"/>
      <w:r>
        <w:rPr>
          <w:rFonts w:ascii="GHEA Grapalat" w:hAnsi="GHEA Grapalat" w:cs="GHEA Grapalat"/>
          <w:sz w:val="24"/>
          <w:szCs w:val="24"/>
        </w:rPr>
        <w:t>այլ</w:t>
      </w:r>
      <w:proofErr w:type="gramEnd"/>
      <w:r>
        <w:rPr>
          <w:rFonts w:ascii="GHEA Grapalat" w:hAnsi="GHEA Grapalat" w:cs="GHEA Grapalat"/>
          <w:sz w:val="24"/>
          <w:szCs w:val="24"/>
        </w:rPr>
        <w:t xml:space="preserve"> քաղաքի տարածքում տեղակայված զորամասի զինծառայողի կողմից Երևան քաղաքում կամ այլ քաղաում կամ այլ բնակավայրում բնակելի տարածություններ վարձակալելիս՝ սույն որոշմամբ այլ քաղաքների համար սահմանված փոխհատուցման չափով,</w:t>
      </w:r>
    </w:p>
    <w:p w:rsidR="00BE3BE8" w:rsidRPr="00270BD9" w:rsidRDefault="00BE3BE8" w:rsidP="00BE3BE8">
      <w:pPr>
        <w:spacing w:after="0" w:line="360" w:lineRule="auto"/>
        <w:ind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3) Երևան քաղաքում տեղակայված զորամասի զինծառայողի կողմից Երևան քաղաքում կամ այլ քաղաքում կամ այլ բնակավայրում բնակելի տարածություններ վարձակալելիս՝ վարձակալված բնակելի տարածության գտնվելու վայրի համար՝ սույն որոշմամբ սահմանված փոխհատուցման չափով: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lastRenderedPageBreak/>
        <w:tab/>
        <w:t>9</w:t>
      </w:r>
      <w:r w:rsidRPr="00270BD9">
        <w:rPr>
          <w:rFonts w:ascii="GHEA Grapalat" w:hAnsi="GHEA Grapalat" w:cs="GHEA Grapalat"/>
          <w:sz w:val="24"/>
          <w:szCs w:val="24"/>
        </w:rPr>
        <w:t>. Բնակելի տարածության վարձակալության դիմաց դրամական փոխհատուցում ստանալու նպատակով շահառուն իր ծառայության վայրի զորամասի հրամանատարի (կադրերի տրամադրության տակ գտնվելու դեպքում՝ կադրային մարմնի ղեկավարի) միջնորդագրով հանձնաժողով է ներկայացնում հետևյալ փաստաթղթերը՝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1)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դիմում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>՝ հասցեագրված հանձնաժողովի նախագահին.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2)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տվյալ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զորամասում (ստորաբաժանումում) ծառայության նշանակվելու (կադրերի տրամադրության տակ թողնվելու) հրամանի պատճենը և ծառայության մեջ գտնվելու մասին տեղեկանք՝ զորամասից (կադրային մարմնից).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3)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տեղեկանք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՝ զորամասից (ստորաբաժանումից) (կադրային մարմնից) շահառուի ընտանիքի կազմի մասին՝ նշելով վարձակալված բնակելի տարածությունում նրա հետ բնակվող անձանց անունը, ազգանունը և հայրանունը, ծննդյան թիվը, ազգակցական կապը: Եթե զինծառայողն ամուսնացած չէ, ապա տեղեկանքով հստատվում է միայն վարձակալությամբ բնակվելու հանգամանքը՝ նշելով վարձակալված բնակելի տարածության հասցեն.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4)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վարձակալված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բնակելի տարածությունում  շահառուի հետ բնակվող՝ մինչև 23 տարեկան ուսանող զավակների ուսման վայրից տեղեկանք.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5)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վարձակալված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բնակելի տարածությունում շահառուի հետ բնակվող անձանց հաշմանդամությունը կամ անգործունակությունը (եթե այդպիսիք առկա են) հաստատող փաստաթղթի պատճենը.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6)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շահառուի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և վարձակալված բնակելի տարածությունում նրա հետ բնակվող չափահաս անձանց անձնագրերի պատճենները՝ հաշվառման էջով, ամուսնության վկայականի և անչափահաս անձանց ծննդյան վկայականների պատճենները՝ հաստատված զորամասի հրամանատարի (կադրային մարմնի ղեկավարի) կողմից, ինչպես նաև նույնականացման քարտ ներկայացվելու դեպքում՝ տեղեկանք բնակչության պետական ռեգիստրի համապատասխան ստորաբաժանման կողմից՝ անձի հաշվառման վերաբերյալ.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7)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տեղեկանք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Անշարժ գույքի կադաստրի կոմիտեի աշխատակազմի ցանկացած սպասարկման գրասենյակից՝ ծառայության վայրի վարչատարածքային միավորում (համայնքում) շահառուի և նրա հետ բնակվող չափահաս անձանց սեփականության իրավունքով բնակելի տարածություն ունենալու կամ չունենալու մասին.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lastRenderedPageBreak/>
        <w:tab/>
        <w:t xml:space="preserve">8)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տեղեկանք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Պետական եկամուտների կոմիտեի համապատասխան տարածքային ստորաբաժանումից՝ շահառուի կողմից բնակելի տարածության վարձակալության և վարձավճարի չափի մասին: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  <w:t>10</w:t>
      </w:r>
      <w:r w:rsidRPr="00270BD9">
        <w:rPr>
          <w:rFonts w:ascii="GHEA Grapalat" w:hAnsi="GHEA Grapalat" w:cs="GHEA Grapalat"/>
          <w:sz w:val="24"/>
          <w:szCs w:val="24"/>
        </w:rPr>
        <w:t>. Սույն կարգի</w:t>
      </w:r>
      <w:r>
        <w:rPr>
          <w:rFonts w:ascii="GHEA Grapalat" w:hAnsi="GHEA Grapalat" w:cs="GHEA Grapalat"/>
          <w:sz w:val="24"/>
          <w:szCs w:val="24"/>
        </w:rPr>
        <w:t xml:space="preserve"> 9</w:t>
      </w:r>
      <w:r w:rsidRPr="00270BD9">
        <w:rPr>
          <w:rFonts w:ascii="GHEA Grapalat" w:hAnsi="GHEA Grapalat" w:cs="GHEA Grapalat"/>
          <w:sz w:val="24"/>
          <w:szCs w:val="24"/>
        </w:rPr>
        <w:t xml:space="preserve">-րդ կետի 7-րդ և 8-րդ ենակետերով նախատեսված տեղեկանքները հիմք են ընդունվում ոչ ավելի, քան երկու ամիս վաղեմության ժամկետ ունենալու դեպքում: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  <w:t>11</w:t>
      </w:r>
      <w:r w:rsidRPr="00270BD9">
        <w:rPr>
          <w:rFonts w:ascii="GHEA Grapalat" w:hAnsi="GHEA Grapalat" w:cs="GHEA Grapalat"/>
          <w:sz w:val="24"/>
          <w:szCs w:val="24"/>
        </w:rPr>
        <w:t>. Բնակելի տարածության վարձակալության դիմաց դրամական փոխհատուցում ստանալու դիմումը հետ է վերադարձվում, եթե շահառուի բնակարանային պայմանները չեն բավարարում սույն կարգի 4-րդ և 5-րդ կետերի պահանջները: Սույն կարգի</w:t>
      </w:r>
      <w:r>
        <w:rPr>
          <w:rFonts w:ascii="GHEA Grapalat" w:hAnsi="GHEA Grapalat" w:cs="GHEA Grapalat"/>
          <w:sz w:val="24"/>
          <w:szCs w:val="24"/>
        </w:rPr>
        <w:t xml:space="preserve"> 9</w:t>
      </w:r>
      <w:r w:rsidRPr="00270BD9">
        <w:rPr>
          <w:rFonts w:ascii="GHEA Grapalat" w:hAnsi="GHEA Grapalat" w:cs="GHEA Grapalat"/>
          <w:sz w:val="24"/>
          <w:szCs w:val="24"/>
        </w:rPr>
        <w:t xml:space="preserve">-րդ կետով նախատեսված փաստաթղթերը թերի ներկայացնելու դեպքում շահառուին գրավոր առաջարկվում է 15-օրյա ժամկետում լրացնել անհրաժեշտ փաստաթղթերը, իսկ նշված ժամկետում անհրաժեշտ փաստաթղթերը չներկայացնելու դեպքում դիմումը հետ է վերադարձվում: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  <w:t>12</w:t>
      </w:r>
      <w:r w:rsidRPr="00270BD9">
        <w:rPr>
          <w:rFonts w:ascii="GHEA Grapalat" w:hAnsi="GHEA Grapalat" w:cs="GHEA Grapalat"/>
          <w:sz w:val="24"/>
          <w:szCs w:val="24"/>
        </w:rPr>
        <w:t>. Բնակելի տարածության վարձակալության դիմաց դրամական փոխհատուցումը վճարվում է սույն կարգով սահմանված պահանջները բավարարող շահառուի դիմումը և անհրաժեշտ փաստաթղթերը հանձնաժողով մուտք լինելու ամսվա 1-ից սկսած: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  <w:t>13</w:t>
      </w:r>
      <w:r w:rsidRPr="00270BD9">
        <w:rPr>
          <w:rFonts w:ascii="GHEA Grapalat" w:hAnsi="GHEA Grapalat" w:cs="GHEA Grapalat"/>
          <w:sz w:val="24"/>
          <w:szCs w:val="24"/>
        </w:rPr>
        <w:t xml:space="preserve">. Բնակելի տարածության վարձակալության դիմաց դրամական փոխհատուցման չափը կարող է փոփոխվել շահառուի դիմումի հիման վրա կամ հանձնաժողովի նախաձեռնությամբ՝ շահառուի ընտանիքի անդամների թվի ավելանալու կամ նվազելու դեպքում՝ հաշվի առնելով սույն կարգի 3-րդ և 6-րդ կետերի պահանջները: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  <w:t>14</w:t>
      </w:r>
      <w:r w:rsidRPr="00270BD9">
        <w:rPr>
          <w:rFonts w:ascii="GHEA Grapalat" w:hAnsi="GHEA Grapalat" w:cs="GHEA Grapalat"/>
          <w:sz w:val="24"/>
          <w:szCs w:val="24"/>
        </w:rPr>
        <w:t>. Բնակելի տարածության վարձակալության դիմաց դրամական փոխհատուցում ստացող և օրենքով սահմանված կարգով կադրերի տրամադրության տակ թողնված (կադրերի ռեզերվում գրանցված) շահառուին բնակելի տարածության վարձակալության դիմաց դրամական փոխհատուցումը շարունակում է վճարվել կադրերի տրամադրության տակ թողնելու (կադրերի ռեզերվում գրանցելու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)՝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օրենքով սահմանված ամբողջ ժամկետի ընթացքում, բացառությամբ՝ սույն կարգի</w:t>
      </w:r>
      <w:r>
        <w:rPr>
          <w:rFonts w:ascii="GHEA Grapalat" w:hAnsi="GHEA Grapalat" w:cs="GHEA Grapalat"/>
          <w:sz w:val="24"/>
          <w:szCs w:val="24"/>
        </w:rPr>
        <w:t xml:space="preserve"> 16</w:t>
      </w:r>
      <w:r w:rsidRPr="00270BD9">
        <w:rPr>
          <w:rFonts w:ascii="GHEA Grapalat" w:hAnsi="GHEA Grapalat" w:cs="GHEA Grapalat"/>
          <w:sz w:val="24"/>
          <w:szCs w:val="24"/>
        </w:rPr>
        <w:t xml:space="preserve">-րդ կետի 2-րդ ենթակետի &lt;&lt;բ&gt;&gt; և &lt;&lt;գ&gt;&gt; պարբերություններում նշված դեպքում :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  <w:t>15</w:t>
      </w:r>
      <w:r w:rsidRPr="00270BD9">
        <w:rPr>
          <w:rFonts w:ascii="GHEA Grapalat" w:hAnsi="GHEA Grapalat" w:cs="GHEA Grapalat"/>
          <w:sz w:val="24"/>
          <w:szCs w:val="24"/>
        </w:rPr>
        <w:t>. Բնակելի տարածության դիմաց դրամական փոխհատուցման վճարումը շարունակելու համար շահառուն պետք է մինչև յուրաքանչյուր տարվա փետրվարի 25-ը իր ծառայության վայրի զորամաս (կադրային մարմին) ներկայացնի սույն կարգի</w:t>
      </w:r>
      <w:r>
        <w:rPr>
          <w:rFonts w:ascii="GHEA Grapalat" w:hAnsi="GHEA Grapalat" w:cs="GHEA Grapalat"/>
          <w:sz w:val="24"/>
          <w:szCs w:val="24"/>
        </w:rPr>
        <w:t xml:space="preserve"> 9</w:t>
      </w:r>
      <w:r w:rsidRPr="00270BD9">
        <w:rPr>
          <w:rFonts w:ascii="GHEA Grapalat" w:hAnsi="GHEA Grapalat" w:cs="GHEA Grapalat"/>
          <w:sz w:val="24"/>
          <w:szCs w:val="24"/>
        </w:rPr>
        <w:t xml:space="preserve">-րդ կետի 7-րդ և 8-րդ ենթակետերով նախատեսված  տեղեկանքները: Նշված ժամկետի ընթացքում տեղեկանք չներկայացվելու դեպքում բնակելի տարածության վարձակալության դիմաց դրամական փոխհատուցման վճարումը դադարեցվում է, և տվյալ տարվա հունվար ամսվա ընթացքում վճարված փոխհատուցման գումարը </w:t>
      </w:r>
      <w:r w:rsidRPr="00270BD9">
        <w:rPr>
          <w:rFonts w:ascii="GHEA Grapalat" w:hAnsi="GHEA Grapalat" w:cs="GHEA Grapalat"/>
          <w:sz w:val="24"/>
          <w:szCs w:val="24"/>
        </w:rPr>
        <w:lastRenderedPageBreak/>
        <w:t>ենթակա է վերադարձման՝ Հայաստանի Հանրապետության քաղաքացիական օրենսգրքի 1092-րդ հոդվածի պահանջներին համապատասխան: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  <w:t>16</w:t>
      </w:r>
      <w:r w:rsidRPr="00270BD9">
        <w:rPr>
          <w:rFonts w:ascii="GHEA Grapalat" w:hAnsi="GHEA Grapalat" w:cs="GHEA Grapalat"/>
          <w:sz w:val="24"/>
          <w:szCs w:val="24"/>
        </w:rPr>
        <w:t>. Բնակելի տարածության վարձակալության դիմաց դրամական փոխհատուցում ստանալու իրավունքը դադարեցվում է՝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1)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շահառուի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դիմումի համաձայն.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2)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հանձնաժողովի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նախաձեռնությամբ՝ </w:t>
      </w:r>
    </w:p>
    <w:p w:rsidR="00BE3BE8" w:rsidRPr="00270BD9" w:rsidRDefault="00BE3BE8" w:rsidP="00BE3BE8">
      <w:pPr>
        <w:spacing w:after="0" w:line="360" w:lineRule="auto"/>
        <w:ind w:firstLine="720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 xml:space="preserve">ա.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սույն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կարգի 5-րդ կամ</w:t>
      </w:r>
      <w:r>
        <w:rPr>
          <w:rFonts w:ascii="GHEA Grapalat" w:hAnsi="GHEA Grapalat" w:cs="GHEA Grapalat"/>
          <w:sz w:val="24"/>
          <w:szCs w:val="24"/>
        </w:rPr>
        <w:t xml:space="preserve"> 15</w:t>
      </w:r>
      <w:r w:rsidRPr="00270BD9">
        <w:rPr>
          <w:rFonts w:ascii="GHEA Grapalat" w:hAnsi="GHEA Grapalat" w:cs="GHEA Grapalat"/>
          <w:sz w:val="24"/>
          <w:szCs w:val="24"/>
        </w:rPr>
        <w:t xml:space="preserve">-րդ կետերով սահմանված դեպքերում.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բ.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օտարերկրյա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 xml:space="preserve"> պետություն ուսման կամ ծառայության գործուղվելու հիման վրա շահառուին՝ օրենքով սահմանաված կարգով կադրերի տրամադրության տակ թողնելու դեպքում, եթե շահառուն չունի ընտանիք կամ շահառուի հետ օտաերկրյա պետություն է մեկնում նաև նրա ընտանիքը.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գ. &lt;&lt;Զինվորական ծառայության և զինծառայողի կարգավիճակի մասին&gt;&gt; ՀՀ օրենքի 40-րդ հոդվածի 1-ին մասին 4-րդ, 5-րդ, 8-րդ և 9-րդ կետերով սահմանված հիմքով զինվորական պաշտոնից ազատվելու դեպքում՝ եթե շահառուն չունի ընտանիք. 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  <w:r w:rsidRPr="00270BD9">
        <w:rPr>
          <w:rFonts w:ascii="GHEA Grapalat" w:hAnsi="GHEA Grapalat" w:cs="GHEA Grapalat"/>
          <w:sz w:val="24"/>
          <w:szCs w:val="24"/>
        </w:rPr>
        <w:tab/>
        <w:t xml:space="preserve">դ. </w:t>
      </w:r>
      <w:proofErr w:type="gramStart"/>
      <w:r w:rsidRPr="00270BD9">
        <w:rPr>
          <w:rFonts w:ascii="GHEA Grapalat" w:hAnsi="GHEA Grapalat" w:cs="GHEA Grapalat"/>
          <w:sz w:val="24"/>
          <w:szCs w:val="24"/>
        </w:rPr>
        <w:t>շահառուի</w:t>
      </w:r>
      <w:proofErr w:type="gramEnd"/>
      <w:r w:rsidRPr="00270BD9">
        <w:rPr>
          <w:rFonts w:ascii="GHEA Grapalat" w:hAnsi="GHEA Grapalat" w:cs="GHEA Grapalat"/>
          <w:sz w:val="24"/>
          <w:szCs w:val="24"/>
        </w:rPr>
        <w:t>՝ զինվորական ծառայությունից արձակվելու դեպքում:</w:t>
      </w: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BE3BE8" w:rsidRPr="00270BD9" w:rsidRDefault="00BE3BE8" w:rsidP="00BE3BE8">
      <w:pPr>
        <w:spacing w:after="0" w:line="360" w:lineRule="auto"/>
        <w:rPr>
          <w:rFonts w:ascii="GHEA Grapalat" w:hAnsi="GHEA Grapalat" w:cs="GHEA Grapalat"/>
          <w:sz w:val="24"/>
          <w:szCs w:val="24"/>
        </w:rPr>
      </w:pPr>
    </w:p>
    <w:p w:rsidR="00CF64F9" w:rsidRPr="00BE3BE8" w:rsidRDefault="00CF64F9" w:rsidP="00BE3BE8"/>
    <w:sectPr w:rsidR="00CF64F9" w:rsidRPr="00BE3BE8" w:rsidSect="006E0A11">
      <w:pgSz w:w="12240" w:h="15840"/>
      <w:pgMar w:top="63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6E0A11"/>
    <w:rsid w:val="004B02A9"/>
    <w:rsid w:val="00624B19"/>
    <w:rsid w:val="006E0A11"/>
    <w:rsid w:val="00BE3BE8"/>
    <w:rsid w:val="00C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Абзац списка3"/>
    <w:basedOn w:val="Normal"/>
    <w:uiPriority w:val="99"/>
    <w:rsid w:val="006E0A11"/>
    <w:pPr>
      <w:ind w:left="720"/>
    </w:pPr>
    <w:rPr>
      <w:rFonts w:ascii="Calibri" w:eastAsia="Times New Roman" w:hAnsi="Calibri" w:cs="Calibri"/>
      <w:lang w:val="hy-AM" w:eastAsia="ru-RU"/>
    </w:rPr>
  </w:style>
  <w:style w:type="character" w:customStyle="1" w:styleId="1">
    <w:name w:val="Сильное выделение1"/>
    <w:uiPriority w:val="21"/>
    <w:qFormat/>
    <w:rsid w:val="006E0A11"/>
    <w:rPr>
      <w:b/>
      <w:bCs/>
      <w:i/>
      <w:iCs/>
      <w:color w:val="4F81BD"/>
    </w:rPr>
  </w:style>
  <w:style w:type="table" w:styleId="TableGrid">
    <w:name w:val="Table Grid"/>
    <w:basedOn w:val="TableNormal"/>
    <w:rsid w:val="006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E0A11"/>
    <w:pPr>
      <w:ind w:left="720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2018-05-11T07:35:00Z</dcterms:created>
  <dcterms:modified xsi:type="dcterms:W3CDTF">2018-06-12T07:46:00Z</dcterms:modified>
</cp:coreProperties>
</file>