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7" w:rsidRDefault="00553D07" w:rsidP="00553D07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  <w:sz w:val="6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4969E1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 w:rsidR="0035269F"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553D07" w:rsidRDefault="00553D07" w:rsidP="004969E1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A33182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--------------------------- 2018 թ. № ---------</w:t>
      </w:r>
      <w:r w:rsidR="001B1666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 -Ա</w:t>
      </w:r>
    </w:p>
    <w:p w:rsidR="00553D07" w:rsidRDefault="00553D07" w:rsidP="00553D07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AD3463" w:rsidRDefault="00AD3463" w:rsidP="00553D07">
      <w:pPr>
        <w:jc w:val="center"/>
        <w:rPr>
          <w:rFonts w:ascii="GHEA Grapalat" w:hAnsi="GHEA Grapalat" w:cs="Sylfaen"/>
          <w:bCs/>
          <w:lang w:val="en-US"/>
        </w:rPr>
      </w:pPr>
    </w:p>
    <w:p w:rsidR="00CF1145" w:rsidRDefault="00CF1145" w:rsidP="00553D07">
      <w:pPr>
        <w:jc w:val="center"/>
        <w:rPr>
          <w:rFonts w:ascii="GHEA Grapalat" w:hAnsi="GHEA Grapalat" w:cs="Sylfaen"/>
          <w:bCs/>
          <w:lang w:val="en-US"/>
        </w:rPr>
      </w:pPr>
    </w:p>
    <w:p w:rsidR="001B1666" w:rsidRDefault="00AD3463" w:rsidP="00AD3463">
      <w:pPr>
        <w:jc w:val="center"/>
        <w:rPr>
          <w:rFonts w:ascii="GHEA Grapalat" w:hAnsi="GHEA Grapalat" w:cs="Sylfaen"/>
          <w:lang w:val="en-US"/>
        </w:rPr>
      </w:pPr>
      <w:r w:rsidRPr="00BE0B65">
        <w:rPr>
          <w:rFonts w:ascii="GHEA Grapalat" w:hAnsi="GHEA Grapalat" w:cs="Sylfaen"/>
          <w:bCs/>
          <w:lang w:val="en-US"/>
        </w:rPr>
        <w:t>ՍՊՈՐՏԻ ԲՆԱԳԱՎԱՌՈՒՄ</w:t>
      </w:r>
      <w:r>
        <w:rPr>
          <w:rFonts w:ascii="GHEA Grapalat" w:hAnsi="GHEA Grapalat" w:cs="Sylfaen"/>
          <w:bCs/>
          <w:lang w:val="en-US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 ՆՎԱՃՈՒՄՆԵՐ ՈՒՆԵՑՈՂ</w:t>
      </w:r>
    </w:p>
    <w:p w:rsidR="00553D07" w:rsidRDefault="00553D07" w:rsidP="00AD3463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553D07" w:rsidRDefault="00553D07" w:rsidP="00AD3463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</w:p>
    <w:p w:rsidR="00553D07" w:rsidRPr="00DE1A6B" w:rsidRDefault="00553D07" w:rsidP="00AD3463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</w:p>
    <w:p w:rsidR="00861BC8" w:rsidRPr="00DE1A6B" w:rsidRDefault="00861BC8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553D07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553D07" w:rsidRDefault="00553D07" w:rsidP="00CF1145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fr-FR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>
        <w:rPr>
          <w:rFonts w:ascii="GHEA Grapalat" w:hAnsi="GHEA Grapalat" w:cs="IRTEK Courier"/>
          <w:lang w:val="fr-FR"/>
        </w:rPr>
        <w:t xml:space="preserve">`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C2352C" w:rsidRPr="00D8626D" w:rsidRDefault="00C2352C" w:rsidP="00CF1145">
      <w:pPr>
        <w:spacing w:line="360" w:lineRule="auto"/>
        <w:ind w:firstLine="54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Pr="00D8626D">
        <w:rPr>
          <w:rFonts w:ascii="GHEA Grapalat" w:hAnsi="GHEA Grapalat" w:cs="Sylfaen"/>
          <w:lang w:val="fr-FR"/>
        </w:rPr>
        <w:t>.</w:t>
      </w:r>
      <w:r w:rsidRPr="00D8626D">
        <w:rPr>
          <w:rFonts w:ascii="Courier New" w:hAnsi="Courier New" w:cs="Courier New"/>
          <w:lang w:val="fr-FR"/>
        </w:rPr>
        <w:t> </w:t>
      </w:r>
      <w:r w:rsidRPr="00D8626D">
        <w:rPr>
          <w:rFonts w:ascii="GHEA Grapalat" w:hAnsi="GHEA Grapalat" w:cs="Sylfaen"/>
        </w:rPr>
        <w:t>Պարտադիր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զինվորական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ծառայության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զորակոչից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մինչև</w:t>
      </w:r>
      <w:r w:rsidRPr="00D8626D">
        <w:rPr>
          <w:rFonts w:ascii="GHEA Grapalat" w:hAnsi="GHEA Grapalat" w:cs="Sylfaen"/>
          <w:lang w:val="fr-FR"/>
        </w:rPr>
        <w:t xml:space="preserve"> 2020 </w:t>
      </w:r>
      <w:r w:rsidRPr="00D8626D">
        <w:rPr>
          <w:rFonts w:ascii="GHEA Grapalat" w:hAnsi="GHEA Grapalat" w:cs="Sylfaen"/>
        </w:rPr>
        <w:t>թվականի</w:t>
      </w:r>
      <w:r w:rsidRPr="00D8626D">
        <w:rPr>
          <w:rFonts w:ascii="GHEA Grapalat" w:hAnsi="GHEA Grapalat" w:cs="Sylfaen"/>
          <w:lang w:val="fr-FR"/>
        </w:rPr>
        <w:t xml:space="preserve"> ամառային </w:t>
      </w:r>
      <w:r w:rsidRPr="00D8626D">
        <w:rPr>
          <w:rFonts w:ascii="GHEA Grapalat" w:hAnsi="GHEA Grapalat" w:cs="Sylfaen"/>
          <w:lang w:val="en-US"/>
        </w:rPr>
        <w:t>զորակոչը</w:t>
      </w:r>
      <w:r w:rsidRPr="00C2352C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տարկետում</w:t>
      </w:r>
      <w:r w:rsidR="00CF1145">
        <w:rPr>
          <w:rFonts w:ascii="GHEA Grapalat" w:hAnsi="GHEA Grapalat" w:cs="Sylfaen"/>
          <w:lang w:val="fr-FR"/>
        </w:rPr>
        <w:t xml:space="preserve"> </w:t>
      </w:r>
      <w:r w:rsidR="00CF1145">
        <w:rPr>
          <w:rFonts w:ascii="GHEA Grapalat" w:hAnsi="GHEA Grapalat" w:cs="Sylfaen"/>
        </w:rPr>
        <w:t>տալ</w:t>
      </w:r>
      <w:r w:rsidR="00CF1145" w:rsidRPr="00CF1145">
        <w:rPr>
          <w:rFonts w:ascii="GHEA Grapalat" w:hAnsi="GHEA Grapalat" w:cs="Sylfaen"/>
          <w:bCs/>
          <w:lang w:val="en-US"/>
        </w:rPr>
        <w:t xml:space="preserve"> </w:t>
      </w:r>
      <w:r w:rsidR="00CF1145" w:rsidRPr="00BE0B65">
        <w:rPr>
          <w:rFonts w:ascii="GHEA Grapalat" w:hAnsi="GHEA Grapalat" w:cs="Sylfaen"/>
          <w:bCs/>
          <w:lang w:val="en-US"/>
        </w:rPr>
        <w:t>սպորտի բնագավառում</w:t>
      </w:r>
      <w:r w:rsidR="00CF1145">
        <w:rPr>
          <w:rFonts w:ascii="GHEA Grapalat" w:hAnsi="GHEA Grapalat" w:cs="Sylfaen"/>
          <w:bCs/>
          <w:lang w:val="en-US"/>
        </w:rPr>
        <w:t xml:space="preserve"> </w:t>
      </w:r>
      <w:r w:rsidR="00CF1145" w:rsidRPr="00BE0B65">
        <w:rPr>
          <w:rFonts w:ascii="GHEA Grapalat" w:hAnsi="GHEA Grapalat" w:cs="Sylfaen"/>
          <w:bCs/>
          <w:lang w:val="en-US"/>
        </w:rPr>
        <w:t>նշանակալի նվաճումներ ունեցող</w:t>
      </w:r>
      <w:r w:rsidR="00CF1145">
        <w:rPr>
          <w:rFonts w:ascii="GHEA Grapalat" w:hAnsi="GHEA Grapalat" w:cs="Sylfaen"/>
          <w:bCs/>
          <w:lang w:val="en-US"/>
        </w:rPr>
        <w:t xml:space="preserve"> մի շարք քաղաքացիների՝</w:t>
      </w:r>
      <w:r w:rsidR="00CF1145">
        <w:rPr>
          <w:rFonts w:ascii="GHEA Grapalat" w:hAnsi="GHEA Grapalat" w:cs="Sylfaen"/>
          <w:lang w:val="fr-FR"/>
        </w:rPr>
        <w:t xml:space="preserve"> </w:t>
      </w:r>
      <w:r w:rsidR="00CF1145" w:rsidRPr="00D862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համաձայն </w:t>
      </w:r>
      <w:r w:rsidR="00CF1145">
        <w:rPr>
          <w:rFonts w:ascii="GHEA Grapalat" w:hAnsi="GHEA Grapalat" w:cs="IRTEK Courier"/>
          <w:lang w:val="fr-FR"/>
        </w:rPr>
        <w:t>№</w:t>
      </w:r>
      <w:r w:rsidR="00CF1145">
        <w:rPr>
          <w:rFonts w:ascii="GHEA Grapalat" w:hAnsi="GHEA Grapalat" w:cs="Sylfaen"/>
          <w:lang w:val="fr-FR"/>
        </w:rPr>
        <w:t xml:space="preserve"> 1 հավելվածի։</w:t>
      </w:r>
    </w:p>
    <w:p w:rsidR="00CF1145" w:rsidRPr="00D8626D" w:rsidRDefault="00CF1145" w:rsidP="00CF1145">
      <w:pPr>
        <w:spacing w:line="360" w:lineRule="auto"/>
        <w:ind w:firstLine="54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</w:t>
      </w:r>
      <w:r w:rsidRPr="00D8626D">
        <w:rPr>
          <w:rFonts w:ascii="GHEA Grapalat" w:hAnsi="GHEA Grapalat" w:cs="Sylfaen"/>
          <w:lang w:val="fr-FR"/>
        </w:rPr>
        <w:t>.</w:t>
      </w:r>
      <w:r w:rsidRPr="00D8626D">
        <w:rPr>
          <w:rFonts w:ascii="Courier New" w:hAnsi="Courier New" w:cs="Courier New"/>
          <w:lang w:val="fr-FR"/>
        </w:rPr>
        <w:t> </w:t>
      </w:r>
      <w:r w:rsidRPr="00D8626D">
        <w:rPr>
          <w:rFonts w:ascii="GHEA Grapalat" w:hAnsi="GHEA Grapalat" w:cs="Sylfaen"/>
        </w:rPr>
        <w:t>Պարտադիր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զինվորական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ծառայության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զորակոչից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մինչև</w:t>
      </w:r>
      <w:r w:rsidRPr="00D8626D">
        <w:rPr>
          <w:rFonts w:ascii="GHEA Grapalat" w:hAnsi="GHEA Grapalat" w:cs="Sylfaen"/>
          <w:lang w:val="fr-FR"/>
        </w:rPr>
        <w:t xml:space="preserve"> 202</w:t>
      </w:r>
      <w:r>
        <w:rPr>
          <w:rFonts w:ascii="GHEA Grapalat" w:hAnsi="GHEA Grapalat" w:cs="Sylfaen"/>
          <w:lang w:val="fr-FR"/>
        </w:rPr>
        <w:t>2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թվականի</w:t>
      </w:r>
      <w:r w:rsidRPr="00D8626D">
        <w:rPr>
          <w:rFonts w:ascii="GHEA Grapalat" w:hAnsi="GHEA Grapalat" w:cs="Sylfaen"/>
          <w:lang w:val="fr-FR"/>
        </w:rPr>
        <w:t xml:space="preserve"> ամառային </w:t>
      </w:r>
      <w:r w:rsidRPr="00D8626D">
        <w:rPr>
          <w:rFonts w:ascii="GHEA Grapalat" w:hAnsi="GHEA Grapalat" w:cs="Sylfaen"/>
          <w:lang w:val="en-US"/>
        </w:rPr>
        <w:t>զորակոչը</w:t>
      </w:r>
      <w:r w:rsidRPr="00C2352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</w:t>
      </w:r>
      <w:r w:rsidRPr="00CF1145">
        <w:rPr>
          <w:rFonts w:ascii="GHEA Grapalat" w:hAnsi="GHEA Grapalat" w:cs="Sylfaen"/>
          <w:bCs/>
          <w:lang w:val="en-US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սպորտի բնագավառում</w:t>
      </w:r>
      <w:r>
        <w:rPr>
          <w:rFonts w:ascii="GHEA Grapalat" w:hAnsi="GHEA Grapalat" w:cs="Sylfaen"/>
          <w:bCs/>
          <w:lang w:val="en-US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 նվաճումներ ունեցող</w:t>
      </w:r>
      <w:r>
        <w:rPr>
          <w:rFonts w:ascii="GHEA Grapalat" w:hAnsi="GHEA Grapalat" w:cs="Sylfaen"/>
          <w:bCs/>
          <w:lang w:val="en-US"/>
        </w:rPr>
        <w:t xml:space="preserve"> մի շարք քաղաքացիների՝</w:t>
      </w:r>
      <w:r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համաձայն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2 հավելվածի։</w:t>
      </w:r>
    </w:p>
    <w:p w:rsidR="00CF1145" w:rsidRDefault="00CF1145" w:rsidP="00CF1145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en-US"/>
        </w:rPr>
      </w:pPr>
    </w:p>
    <w:p w:rsidR="00553D07" w:rsidRDefault="00553D07" w:rsidP="001716BB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ՀԻՄՆԱՎՈՐՈՒՄ</w:t>
      </w:r>
    </w:p>
    <w:p w:rsidR="001716BB" w:rsidRDefault="001716BB" w:rsidP="001716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Cs/>
          <w:lang w:val="en-US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 ԲՆԱԳԱՎԱՌՈՒՄ</w:t>
      </w:r>
      <w:r>
        <w:rPr>
          <w:rFonts w:ascii="GHEA Grapalat" w:hAnsi="GHEA Grapalat" w:cs="Sylfaen"/>
          <w:bCs/>
          <w:lang w:val="en-US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 ՆՎԱՃՈՒՄՆԵՐ ՈՒՆԵՑՈՂ</w:t>
      </w:r>
    </w:p>
    <w:p w:rsidR="001716BB" w:rsidRDefault="001716B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1716BB" w:rsidRPr="001716BB" w:rsidRDefault="001716BB" w:rsidP="001716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en-US"/>
        </w:rPr>
        <w:t>»</w:t>
      </w:r>
    </w:p>
    <w:p w:rsidR="001716BB" w:rsidRDefault="00553D07" w:rsidP="001716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 w:rsidR="001716BB">
        <w:rPr>
          <w:rFonts w:ascii="GHEA Grapalat" w:hAnsi="GHEA Grapalat" w:cs="Sylfaen"/>
          <w:lang w:val="en-US"/>
        </w:rPr>
        <w:t xml:space="preserve"> </w:t>
      </w:r>
    </w:p>
    <w:p w:rsidR="00553D07" w:rsidRPr="001716BB" w:rsidRDefault="00553D07" w:rsidP="001716BB">
      <w:pPr>
        <w:jc w:val="center"/>
        <w:rPr>
          <w:rFonts w:ascii="GHEA Grapalat" w:hAnsi="GHEA Grapalat" w:cs="IRTEK Courier"/>
          <w:lang w:val="en-US"/>
        </w:rPr>
      </w:pPr>
      <w:r>
        <w:rPr>
          <w:rFonts w:ascii="GHEA Grapalat" w:hAnsi="GHEA Grapalat" w:cs="Sylfaen"/>
        </w:rPr>
        <w:t>ՈՐՈՇՄԱՆ</w:t>
      </w:r>
      <w:r w:rsidR="001716BB">
        <w:rPr>
          <w:rFonts w:ascii="GHEA Grapalat" w:hAnsi="GHEA Grapalat" w:cs="Sylfaen"/>
          <w:lang w:val="en-US"/>
        </w:rPr>
        <w:t xml:space="preserve"> ՆԱԽԱԳԾԻ</w:t>
      </w:r>
    </w:p>
    <w:p w:rsidR="00553D07" w:rsidRDefault="00553D07" w:rsidP="00553D07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</w:rPr>
        <w:t>իզիկական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շարունակական </w:t>
      </w:r>
      <w:r>
        <w:rPr>
          <w:rFonts w:ascii="GHEA Grapalat" w:hAnsi="GHEA Grapalat" w:cs="Sylfaen"/>
        </w:rPr>
        <w:t>զարգաց</w:t>
      </w:r>
      <w:r>
        <w:rPr>
          <w:rFonts w:ascii="GHEA Grapalat" w:hAnsi="GHEA Grapalat" w:cs="Sylfaen"/>
          <w:lang w:val="en-US"/>
        </w:rPr>
        <w:t>ման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մարզակա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բարձրացնելու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af-ZA"/>
        </w:rPr>
        <w:t xml:space="preserve"> մարզական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նվաճումներ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ունենալ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հավաքական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անընդհատությունը</w:t>
      </w:r>
      <w:r>
        <w:rPr>
          <w:rFonts w:ascii="GHEA Grapalat" w:hAnsi="GHEA Grapalat" w:cs="Sylfaen"/>
          <w:lang w:val="af-ZA"/>
        </w:rPr>
        <w:t>: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</w:rPr>
        <w:t>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մրցումներին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մասնակցելը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անբաժանելի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բաղկացուցիչ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անդամակցում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շարժմանը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ցուցաբերած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մրցասպարեզներում՝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Եվրոպայի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առաջնություններում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մեծահասակների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երիտասարդների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պատանիների</w:t>
      </w:r>
      <w:r>
        <w:rPr>
          <w:rFonts w:ascii="GHEA Grapalat" w:hAnsi="GHEA Grapalat" w:cs="Sylfaen"/>
          <w:lang w:val="af-ZA"/>
        </w:rPr>
        <w:t xml:space="preserve">),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պատանեկան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ունիվերսիադաներում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մրցաշարերում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մեդալներ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նվաճելով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պահ</w:t>
      </w:r>
      <w:r w:rsidRPr="00AD2213">
        <w:rPr>
          <w:rFonts w:ascii="GHEA Grapalat" w:hAnsi="GHEA Grapalat" w:cs="Sylfaen"/>
          <w:lang w:val="en-US"/>
        </w:rPr>
        <w:t>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մեր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պատիվն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ու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հեղինակությունը</w:t>
      </w:r>
      <w:r w:rsidRPr="00AD2213">
        <w:rPr>
          <w:rFonts w:ascii="GHEA Grapalat" w:hAnsi="GHEA Grapalat" w:cs="Sylfaen"/>
          <w:lang w:val="af-ZA"/>
        </w:rPr>
        <w:t xml:space="preserve">: </w:t>
      </w:r>
    </w:p>
    <w:p w:rsidR="00553D07" w:rsidRPr="00AD2213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արդյունքների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հետևողական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բարձրացումը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կազմակերպված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գործընթաց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է</w:t>
      </w:r>
      <w:r w:rsidRPr="00AD2213">
        <w:rPr>
          <w:rFonts w:ascii="GHEA Grapalat" w:hAnsi="GHEA Grapalat" w:cs="Sylfaen"/>
          <w:lang w:val="af-ZA"/>
        </w:rPr>
        <w:t xml:space="preserve">, </w:t>
      </w:r>
      <w:r w:rsidRPr="00AD2213">
        <w:rPr>
          <w:rFonts w:ascii="GHEA Grapalat" w:hAnsi="GHEA Grapalat" w:cs="Sylfaen"/>
        </w:rPr>
        <w:t>որը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կընդհատվի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  <w:lang w:val="en-US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կխաթարվի</w:t>
      </w:r>
      <w:r w:rsidRPr="00AD2213">
        <w:rPr>
          <w:rFonts w:ascii="GHEA Grapalat" w:hAnsi="GHEA Grapalat" w:cs="Sylfaen"/>
          <w:lang w:val="af-ZA"/>
        </w:rPr>
        <w:t>, ե</w:t>
      </w:r>
      <w:r w:rsidRPr="00AD2213">
        <w:rPr>
          <w:rFonts w:ascii="GHEA Grapalat" w:hAnsi="GHEA Grapalat" w:cs="Sylfaen"/>
        </w:rPr>
        <w:t>թե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պատանեկան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երիտասարդական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տարիքում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ինտենսիվ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կերպով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որոշակի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ցուցաբերած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մարզիկ</w:t>
      </w:r>
      <w:r w:rsidR="00514223" w:rsidRPr="00AD2213">
        <w:rPr>
          <w:rFonts w:ascii="GHEA Grapalat" w:hAnsi="GHEA Grapalat" w:cs="Sylfaen"/>
          <w:lang w:val="en-US"/>
        </w:rPr>
        <w:t>ներ</w:t>
      </w:r>
      <w:r w:rsidRPr="00AD2213">
        <w:rPr>
          <w:rFonts w:ascii="GHEA Grapalat" w:hAnsi="GHEA Grapalat" w:cs="Sylfaen"/>
        </w:rPr>
        <w:t>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պարտադիր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զինվորական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="00514223" w:rsidRPr="00AD2213">
        <w:rPr>
          <w:rFonts w:ascii="GHEA Grapalat" w:hAnsi="GHEA Grapalat" w:cs="Sylfaen"/>
        </w:rPr>
        <w:t>ծառայութ</w:t>
      </w:r>
      <w:r w:rsidR="00514223" w:rsidRPr="00AD2213">
        <w:rPr>
          <w:rFonts w:ascii="GHEA Grapalat" w:hAnsi="GHEA Grapalat" w:cs="Sylfaen"/>
          <w:lang w:val="en-US"/>
        </w:rPr>
        <w:t>յունից</w:t>
      </w:r>
      <w:r w:rsidR="00514223" w:rsidRPr="00AD2213">
        <w:rPr>
          <w:rFonts w:ascii="GHEA Grapalat" w:hAnsi="GHEA Grapalat" w:cs="Sylfaen"/>
          <w:lang w:val="af-ZA"/>
        </w:rPr>
        <w:t xml:space="preserve">  </w:t>
      </w:r>
      <w:r w:rsidR="00514223" w:rsidRPr="00AD2213">
        <w:rPr>
          <w:rFonts w:ascii="GHEA Grapalat" w:hAnsi="GHEA Grapalat" w:cs="Sylfaen"/>
          <w:lang w:val="en-US"/>
        </w:rPr>
        <w:t>տարկետում</w:t>
      </w:r>
      <w:r w:rsidR="00514223" w:rsidRPr="00AD2213">
        <w:rPr>
          <w:rFonts w:ascii="GHEA Grapalat" w:hAnsi="GHEA Grapalat" w:cs="Sylfaen"/>
          <w:lang w:val="af-ZA"/>
        </w:rPr>
        <w:t xml:space="preserve"> </w:t>
      </w:r>
      <w:r w:rsidR="00065A34" w:rsidRPr="00AD2213">
        <w:rPr>
          <w:rFonts w:ascii="GHEA Grapalat" w:hAnsi="GHEA Grapalat" w:cs="Sylfaen"/>
          <w:lang w:val="af-ZA"/>
        </w:rPr>
        <w:t xml:space="preserve"> չստանան</w:t>
      </w:r>
      <w:r w:rsidRPr="00AD2213">
        <w:rPr>
          <w:rFonts w:ascii="GHEA Grapalat" w:hAnsi="GHEA Grapalat" w:cs="Sylfaen"/>
          <w:lang w:val="en-US"/>
        </w:rPr>
        <w:t>։</w:t>
      </w:r>
      <w:r w:rsidRPr="00AD2213">
        <w:rPr>
          <w:rFonts w:ascii="GHEA Grapalat" w:hAnsi="GHEA Grapalat" w:cs="Sylfaen"/>
          <w:lang w:val="af-ZA"/>
        </w:rPr>
        <w:t xml:space="preserve"> </w:t>
      </w:r>
    </w:p>
    <w:p w:rsidR="00553D07" w:rsidRDefault="00553D07" w:rsidP="00553D07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  <w:lang w:val="en-US"/>
        </w:rPr>
        <w:t>Հետևաբար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Հայաստանի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Հանրապետության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հավաքական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թիմերում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ոլորտի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բնականոն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ձեռքբերմանը</w:t>
      </w:r>
      <w:r>
        <w:rPr>
          <w:rFonts w:ascii="GHEA Grapalat" w:hAnsi="GHEA Grapalat" w:cs="Sylfaen"/>
          <w:lang w:val="af-ZA"/>
        </w:rPr>
        <w:t xml:space="preserve">: </w:t>
      </w:r>
    </w:p>
    <w:p w:rsidR="004942B9" w:rsidRPr="001716BB" w:rsidRDefault="001716BB" w:rsidP="001716BB">
      <w:pPr>
        <w:ind w:firstLine="567"/>
        <w:jc w:val="both"/>
        <w:rPr>
          <w:rFonts w:ascii="GHEA Grapalat" w:hAnsi="GHEA Grapalat" w:cs="Arial"/>
          <w:lang w:val="en-US"/>
        </w:rPr>
      </w:pPr>
      <w:r>
        <w:rPr>
          <w:rFonts w:ascii="GHEA Grapalat" w:hAnsi="GHEA Grapalat" w:cs="Sylfaen"/>
          <w:lang w:val="af-ZA"/>
        </w:rPr>
        <w:t xml:space="preserve">«Սպորտի բնագավառում նշանակալի նվաճումներ ունեցող մի շարք քաղաքացիների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en-US"/>
        </w:rPr>
        <w:t xml:space="preserve"> նախագիծը կազմված է՝ ելնելով վերոհիշյալից և հիմք ընդունելով</w:t>
      </w:r>
      <w:r>
        <w:rPr>
          <w:rFonts w:ascii="GHEA Grapalat" w:hAnsi="GHEA Grapalat" w:cs="Arial"/>
          <w:lang w:val="en-US"/>
        </w:rPr>
        <w:t xml:space="preserve"> </w:t>
      </w:r>
      <w:r w:rsidR="00252446" w:rsidRPr="00A1168F">
        <w:rPr>
          <w:rFonts w:ascii="GHEA Grapalat" w:hAnsi="GHEA Grapalat" w:cs="Sylfaen"/>
        </w:rPr>
        <w:t>Հայաստանի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Հանրապետության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կառավարության</w:t>
      </w:r>
      <w:r w:rsidR="00252446" w:rsidRPr="00A1168F">
        <w:rPr>
          <w:rFonts w:ascii="GHEA Grapalat" w:hAnsi="GHEA Grapalat" w:cs="Sylfaen"/>
          <w:lang w:val="af-ZA"/>
        </w:rPr>
        <w:t xml:space="preserve"> 2018 </w:t>
      </w:r>
      <w:r w:rsidR="00252446" w:rsidRPr="00A1168F">
        <w:rPr>
          <w:rFonts w:ascii="GHEA Grapalat" w:hAnsi="GHEA Grapalat" w:cs="Sylfaen"/>
        </w:rPr>
        <w:t>թվականի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ապրիլի</w:t>
      </w:r>
      <w:r w:rsidR="00252446" w:rsidRPr="00A1168F">
        <w:rPr>
          <w:rFonts w:ascii="GHEA Grapalat" w:hAnsi="GHEA Grapalat" w:cs="Sylfaen"/>
          <w:lang w:val="af-ZA"/>
        </w:rPr>
        <w:t xml:space="preserve"> 12-</w:t>
      </w:r>
      <w:r w:rsidR="00252446" w:rsidRPr="00A1168F">
        <w:rPr>
          <w:rFonts w:ascii="GHEA Grapalat" w:hAnsi="GHEA Grapalat" w:cs="Sylfaen"/>
        </w:rPr>
        <w:t>ի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IRTEK Courier"/>
          <w:lang w:val="fr-FR"/>
        </w:rPr>
        <w:t>№</w:t>
      </w:r>
      <w:r>
        <w:rPr>
          <w:rFonts w:ascii="Courier New" w:hAnsi="Courier New" w:cs="Courier New"/>
          <w:lang w:val="fr-FR"/>
        </w:rPr>
        <w:t> </w:t>
      </w:r>
      <w:r w:rsidR="00252446" w:rsidRPr="00A1168F">
        <w:rPr>
          <w:rFonts w:ascii="GHEA Grapalat" w:hAnsi="GHEA Grapalat" w:cs="Sylfaen"/>
          <w:lang w:val="af-ZA"/>
        </w:rPr>
        <w:t>450-</w:t>
      </w:r>
      <w:r w:rsidR="00252446" w:rsidRPr="00A1168F">
        <w:rPr>
          <w:rFonts w:ascii="GHEA Grapalat" w:hAnsi="GHEA Grapalat" w:cs="Sylfaen"/>
        </w:rPr>
        <w:t>Ն</w:t>
      </w:r>
      <w:r w:rsidR="00252446" w:rsidRPr="00A1168F">
        <w:rPr>
          <w:rFonts w:ascii="GHEA Grapalat" w:hAnsi="GHEA Grapalat" w:cs="Sylfaen"/>
          <w:lang w:val="af-ZA"/>
        </w:rPr>
        <w:t xml:space="preserve"> </w:t>
      </w:r>
      <w:r w:rsidR="00252446" w:rsidRPr="00A1168F">
        <w:rPr>
          <w:rFonts w:ascii="GHEA Grapalat" w:hAnsi="GHEA Grapalat" w:cs="Sylfaen"/>
        </w:rPr>
        <w:t>որոշման</w:t>
      </w:r>
      <w:r w:rsidR="00252446" w:rsidRPr="00A1168F">
        <w:rPr>
          <w:rFonts w:ascii="GHEA Grapalat" w:hAnsi="GHEA Grapalat" w:cs="Sylfaen"/>
          <w:lang w:val="en-US"/>
        </w:rPr>
        <w:t xml:space="preserve"> </w:t>
      </w:r>
      <w:r w:rsidR="00C264EC">
        <w:rPr>
          <w:rFonts w:ascii="GHEA Grapalat" w:hAnsi="GHEA Grapalat" w:cs="Sylfaen"/>
          <w:lang w:val="en-US"/>
        </w:rPr>
        <w:t xml:space="preserve">5-րդ կետի </w:t>
      </w:r>
      <w:r w:rsidR="00252446" w:rsidRPr="00A1168F">
        <w:rPr>
          <w:rFonts w:ascii="GHEA Grapalat" w:hAnsi="GHEA Grapalat" w:cs="Sylfaen"/>
          <w:lang w:val="en-US"/>
        </w:rPr>
        <w:t>պահանջներ</w:t>
      </w:r>
      <w:r>
        <w:rPr>
          <w:rFonts w:ascii="GHEA Grapalat" w:hAnsi="GHEA Grapalat" w:cs="Sylfaen"/>
          <w:lang w:val="en-US"/>
        </w:rPr>
        <w:t>ը</w:t>
      </w:r>
      <w:r w:rsidR="00252446" w:rsidRPr="00A1168F">
        <w:rPr>
          <w:rFonts w:ascii="GHEA Grapalat" w:hAnsi="GHEA Grapalat" w:cs="Sylfaen"/>
          <w:lang w:val="en-US"/>
        </w:rPr>
        <w:t>։</w:t>
      </w:r>
    </w:p>
    <w:p w:rsidR="004942B9" w:rsidRPr="00252446" w:rsidRDefault="004942B9" w:rsidP="00C62CFC">
      <w:pPr>
        <w:ind w:firstLine="567"/>
        <w:jc w:val="both"/>
        <w:rPr>
          <w:rFonts w:ascii="GHEA Grapalat" w:hAnsi="GHEA Grapalat"/>
          <w:color w:val="FF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Pr="003E043C" w:rsidRDefault="004942B9" w:rsidP="00C62CFC">
      <w:pPr>
        <w:ind w:firstLine="567"/>
        <w:jc w:val="both"/>
        <w:rPr>
          <w:rFonts w:ascii="Garamond" w:hAnsi="Garamond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53D07" w:rsidRDefault="00553D07" w:rsidP="0025244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ՏԵՂԵԿԱՆՔ</w:t>
      </w:r>
    </w:p>
    <w:p w:rsidR="001716BB" w:rsidRDefault="001716BB" w:rsidP="001716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Cs/>
          <w:lang w:val="en-US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 ԲՆԱԳԱՎԱՌՈՒՄ</w:t>
      </w:r>
      <w:r>
        <w:rPr>
          <w:rFonts w:ascii="GHEA Grapalat" w:hAnsi="GHEA Grapalat" w:cs="Sylfaen"/>
          <w:bCs/>
          <w:lang w:val="en-US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 ՆՎԱՃՈՒՄՆԵՐ ՈՒՆԵՑՈՂ</w:t>
      </w:r>
    </w:p>
    <w:p w:rsidR="001716BB" w:rsidRDefault="001716B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1716BB" w:rsidRPr="001716BB" w:rsidRDefault="001716BB" w:rsidP="001716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en-US"/>
        </w:rPr>
        <w:t>»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ԲՅՈՒՋԵՈՒՄ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ԾԱԽՍԵՐԻ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ԵԿԱՄՈՒՏՆԵՐԻ</w:t>
      </w:r>
    </w:p>
    <w:p w:rsidR="00553D07" w:rsidRDefault="00553D07" w:rsidP="00553D07">
      <w:pPr>
        <w:jc w:val="center"/>
        <w:rPr>
          <w:rFonts w:ascii="GHEA Grapalat" w:hAnsi="GHEA Grapalat"/>
          <w:bCs/>
          <w:noProof/>
          <w:lang w:val="fr-FR"/>
        </w:rPr>
      </w:pPr>
      <w:r>
        <w:rPr>
          <w:rFonts w:ascii="GHEA Grapalat" w:hAnsi="GHEA Grapalat"/>
          <w:bCs/>
          <w:noProof/>
        </w:rPr>
        <w:t>ՓՈՓՈԽՈՒԹՅԱՆ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>«</w:t>
      </w:r>
      <w:r w:rsidR="00747A51">
        <w:rPr>
          <w:rFonts w:ascii="GHEA Grapalat" w:hAnsi="GHEA Grapalat" w:cs="Sylfaen"/>
          <w:lang w:val="af-ZA"/>
        </w:rPr>
        <w:t>Սպորտի բնագավառում նշանակալի նվաճումներ ունեցող մ</w:t>
      </w:r>
      <w:r>
        <w:rPr>
          <w:rFonts w:ascii="GHEA Grapalat" w:hAnsi="GHEA Grapalat" w:cs="Sylfaen"/>
          <w:lang w:val="af-ZA"/>
        </w:rPr>
        <w:t xml:space="preserve">ի շարք քաղաքացիների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բյուջեում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ավելացում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նվազեցում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նախատեսվում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rPr>
          <w:rFonts w:ascii="GHEA Grapalat" w:hAnsi="GHEA Grapalat" w:cs="IRTEK Courier"/>
          <w:lang w:val="fr-FR"/>
        </w:rPr>
      </w:pPr>
    </w:p>
    <w:p w:rsidR="00553D07" w:rsidRDefault="00553D07" w:rsidP="00553D07">
      <w:pPr>
        <w:rPr>
          <w:rFonts w:ascii="GHEA Grapalat" w:hAnsi="GHEA Grapalat" w:cs="IRTEK Courier"/>
          <w:lang w:val="fr-FR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</w:p>
    <w:p w:rsidR="00553D07" w:rsidRDefault="00553D07" w:rsidP="00553D07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ՏԵՂԵԿԱՆՔ</w:t>
      </w:r>
    </w:p>
    <w:p w:rsidR="001716BB" w:rsidRDefault="001716BB" w:rsidP="001716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Cs/>
          <w:lang w:val="en-US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 ԲՆԱԳԱՎԱՌՈՒՄ</w:t>
      </w:r>
      <w:r>
        <w:rPr>
          <w:rFonts w:ascii="GHEA Grapalat" w:hAnsi="GHEA Grapalat" w:cs="Sylfaen"/>
          <w:bCs/>
          <w:lang w:val="en-US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 ՆՎԱՃՈՒՄՆԵՐ ՈՒՆԵՑՈՂ</w:t>
      </w:r>
    </w:p>
    <w:p w:rsidR="001716BB" w:rsidRDefault="001716BB" w:rsidP="001716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1716BB" w:rsidRPr="001716BB" w:rsidRDefault="001716BB" w:rsidP="001716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en-US"/>
        </w:rPr>
        <w:t>»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553D07" w:rsidRDefault="00553D07" w:rsidP="00553D07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ԲԱՑԱԿԱՅՈՒԹՅԱՆ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="00747A51">
        <w:rPr>
          <w:rFonts w:ascii="GHEA Grapalat" w:hAnsi="GHEA Grapalat" w:cs="Sylfaen"/>
          <w:lang w:val="af-ZA"/>
        </w:rPr>
        <w:t xml:space="preserve">«Սպորտի բնագավառում նշանակալի նվաճումներ ունեցող մի շարք քաղաքացիների </w:t>
      </w:r>
      <w:r w:rsidR="00747A51">
        <w:rPr>
          <w:rFonts w:ascii="GHEA Grapalat" w:hAnsi="GHEA Grapalat" w:cs="Sylfaen"/>
        </w:rPr>
        <w:t>պարտադիր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զինվորական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ծառայության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զորակոչից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տարկետում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տալու</w:t>
      </w:r>
      <w:r w:rsidR="00747A51">
        <w:rPr>
          <w:rFonts w:ascii="GHEA Grapalat" w:hAnsi="GHEA Grapalat" w:cs="Sylfaen"/>
          <w:lang w:val="af-ZA"/>
        </w:rPr>
        <w:t xml:space="preserve"> </w:t>
      </w:r>
      <w:r w:rsidR="00747A51">
        <w:rPr>
          <w:rFonts w:ascii="GHEA Grapalat" w:hAnsi="GHEA Grapalat" w:cs="Sylfaen"/>
        </w:rPr>
        <w:t>մասին</w:t>
      </w:r>
      <w:r w:rsidR="00747A51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չկա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784142" w:rsidRPr="00553D07" w:rsidRDefault="00784142" w:rsidP="00553D07">
      <w:pPr>
        <w:jc w:val="center"/>
        <w:rPr>
          <w:lang w:val="af-ZA"/>
        </w:rPr>
      </w:pPr>
    </w:p>
    <w:sectPr w:rsidR="00784142" w:rsidRPr="00553D07" w:rsidSect="00BF07AC">
      <w:pgSz w:w="11906" w:h="16838"/>
      <w:pgMar w:top="810" w:right="707" w:bottom="63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98B"/>
    <w:multiLevelType w:val="hybridMultilevel"/>
    <w:tmpl w:val="6554D5A0"/>
    <w:lvl w:ilvl="0" w:tplc="B51A4C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8058A"/>
    <w:multiLevelType w:val="hybridMultilevel"/>
    <w:tmpl w:val="55A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D07"/>
    <w:rsid w:val="00004B5F"/>
    <w:rsid w:val="0001174B"/>
    <w:rsid w:val="00015D93"/>
    <w:rsid w:val="00050102"/>
    <w:rsid w:val="000633C3"/>
    <w:rsid w:val="00065A34"/>
    <w:rsid w:val="00066059"/>
    <w:rsid w:val="00077262"/>
    <w:rsid w:val="000D7DF2"/>
    <w:rsid w:val="000F3CBA"/>
    <w:rsid w:val="001007C9"/>
    <w:rsid w:val="00103747"/>
    <w:rsid w:val="0012208D"/>
    <w:rsid w:val="00126B4D"/>
    <w:rsid w:val="00126DB8"/>
    <w:rsid w:val="00142D97"/>
    <w:rsid w:val="00152D3E"/>
    <w:rsid w:val="001618D9"/>
    <w:rsid w:val="00162D39"/>
    <w:rsid w:val="00166DDA"/>
    <w:rsid w:val="001716BB"/>
    <w:rsid w:val="0017520B"/>
    <w:rsid w:val="001809D5"/>
    <w:rsid w:val="00194547"/>
    <w:rsid w:val="00196FE5"/>
    <w:rsid w:val="001A42A7"/>
    <w:rsid w:val="001A448E"/>
    <w:rsid w:val="001B1666"/>
    <w:rsid w:val="001B3D67"/>
    <w:rsid w:val="001C135B"/>
    <w:rsid w:val="001D60EC"/>
    <w:rsid w:val="001E5CC4"/>
    <w:rsid w:val="00201D25"/>
    <w:rsid w:val="00205F8B"/>
    <w:rsid w:val="002245C0"/>
    <w:rsid w:val="002326FE"/>
    <w:rsid w:val="00244704"/>
    <w:rsid w:val="0024726C"/>
    <w:rsid w:val="00250634"/>
    <w:rsid w:val="00250F80"/>
    <w:rsid w:val="00252446"/>
    <w:rsid w:val="00271EB0"/>
    <w:rsid w:val="00272739"/>
    <w:rsid w:val="00277D6E"/>
    <w:rsid w:val="0029095C"/>
    <w:rsid w:val="002A5AE3"/>
    <w:rsid w:val="002D122C"/>
    <w:rsid w:val="00302A0E"/>
    <w:rsid w:val="00313A28"/>
    <w:rsid w:val="00336338"/>
    <w:rsid w:val="00337D33"/>
    <w:rsid w:val="0035269F"/>
    <w:rsid w:val="0035493E"/>
    <w:rsid w:val="00355447"/>
    <w:rsid w:val="003A162D"/>
    <w:rsid w:val="003B17AC"/>
    <w:rsid w:val="003E043C"/>
    <w:rsid w:val="003E6880"/>
    <w:rsid w:val="003F69CA"/>
    <w:rsid w:val="004110B7"/>
    <w:rsid w:val="00422E5C"/>
    <w:rsid w:val="004243C3"/>
    <w:rsid w:val="00462522"/>
    <w:rsid w:val="00471176"/>
    <w:rsid w:val="004942B9"/>
    <w:rsid w:val="004969E1"/>
    <w:rsid w:val="004A73A2"/>
    <w:rsid w:val="004B2AAD"/>
    <w:rsid w:val="004E43B6"/>
    <w:rsid w:val="004F788E"/>
    <w:rsid w:val="004F7DBC"/>
    <w:rsid w:val="005077A1"/>
    <w:rsid w:val="00514223"/>
    <w:rsid w:val="0052596E"/>
    <w:rsid w:val="00531A08"/>
    <w:rsid w:val="00537637"/>
    <w:rsid w:val="00553D07"/>
    <w:rsid w:val="00565461"/>
    <w:rsid w:val="005669CC"/>
    <w:rsid w:val="0057061F"/>
    <w:rsid w:val="00577CC2"/>
    <w:rsid w:val="005840BC"/>
    <w:rsid w:val="00584286"/>
    <w:rsid w:val="005853A1"/>
    <w:rsid w:val="00585671"/>
    <w:rsid w:val="005B666E"/>
    <w:rsid w:val="005C091C"/>
    <w:rsid w:val="005E0F7E"/>
    <w:rsid w:val="005E3C04"/>
    <w:rsid w:val="005F31F4"/>
    <w:rsid w:val="00610CA1"/>
    <w:rsid w:val="006208AE"/>
    <w:rsid w:val="0064676B"/>
    <w:rsid w:val="0066398F"/>
    <w:rsid w:val="00667838"/>
    <w:rsid w:val="006A161F"/>
    <w:rsid w:val="006B599B"/>
    <w:rsid w:val="006C32C6"/>
    <w:rsid w:val="006D4359"/>
    <w:rsid w:val="006D615D"/>
    <w:rsid w:val="006E1CBD"/>
    <w:rsid w:val="006E3813"/>
    <w:rsid w:val="006E661E"/>
    <w:rsid w:val="00701DB8"/>
    <w:rsid w:val="0070491E"/>
    <w:rsid w:val="00705F46"/>
    <w:rsid w:val="007156D6"/>
    <w:rsid w:val="0072503C"/>
    <w:rsid w:val="007351B1"/>
    <w:rsid w:val="007463F9"/>
    <w:rsid w:val="00747A51"/>
    <w:rsid w:val="00750C64"/>
    <w:rsid w:val="00754C59"/>
    <w:rsid w:val="0076267F"/>
    <w:rsid w:val="007742C6"/>
    <w:rsid w:val="007823F9"/>
    <w:rsid w:val="00784142"/>
    <w:rsid w:val="0078481A"/>
    <w:rsid w:val="00795785"/>
    <w:rsid w:val="007B58E3"/>
    <w:rsid w:val="007B618B"/>
    <w:rsid w:val="007D1132"/>
    <w:rsid w:val="007D7FFD"/>
    <w:rsid w:val="007E4D6A"/>
    <w:rsid w:val="007F64B6"/>
    <w:rsid w:val="007F7F3A"/>
    <w:rsid w:val="00805682"/>
    <w:rsid w:val="008266F4"/>
    <w:rsid w:val="00836571"/>
    <w:rsid w:val="00840939"/>
    <w:rsid w:val="008439DA"/>
    <w:rsid w:val="008459FC"/>
    <w:rsid w:val="00861BC8"/>
    <w:rsid w:val="008A3C00"/>
    <w:rsid w:val="008A6F95"/>
    <w:rsid w:val="008D322D"/>
    <w:rsid w:val="008D3910"/>
    <w:rsid w:val="008E076F"/>
    <w:rsid w:val="008E14A1"/>
    <w:rsid w:val="00900CD8"/>
    <w:rsid w:val="00922480"/>
    <w:rsid w:val="00933E15"/>
    <w:rsid w:val="00941F34"/>
    <w:rsid w:val="009461B9"/>
    <w:rsid w:val="00975DAB"/>
    <w:rsid w:val="009811E5"/>
    <w:rsid w:val="0098741C"/>
    <w:rsid w:val="00995C02"/>
    <w:rsid w:val="009A1A02"/>
    <w:rsid w:val="009B30B3"/>
    <w:rsid w:val="009C6C08"/>
    <w:rsid w:val="009E0B07"/>
    <w:rsid w:val="009F7482"/>
    <w:rsid w:val="00A1168F"/>
    <w:rsid w:val="00A130D2"/>
    <w:rsid w:val="00A23547"/>
    <w:rsid w:val="00A33182"/>
    <w:rsid w:val="00A60D76"/>
    <w:rsid w:val="00A6365D"/>
    <w:rsid w:val="00A773F5"/>
    <w:rsid w:val="00A809F2"/>
    <w:rsid w:val="00A965F8"/>
    <w:rsid w:val="00A97CB0"/>
    <w:rsid w:val="00AB7D9B"/>
    <w:rsid w:val="00AD2213"/>
    <w:rsid w:val="00AD3463"/>
    <w:rsid w:val="00AE2ED6"/>
    <w:rsid w:val="00AE32F1"/>
    <w:rsid w:val="00B23D24"/>
    <w:rsid w:val="00B34AA9"/>
    <w:rsid w:val="00B371D2"/>
    <w:rsid w:val="00B90D7F"/>
    <w:rsid w:val="00BA630A"/>
    <w:rsid w:val="00BB0F20"/>
    <w:rsid w:val="00BC670E"/>
    <w:rsid w:val="00BF07AC"/>
    <w:rsid w:val="00C07CFB"/>
    <w:rsid w:val="00C14118"/>
    <w:rsid w:val="00C17BC8"/>
    <w:rsid w:val="00C2352C"/>
    <w:rsid w:val="00C25B90"/>
    <w:rsid w:val="00C264EC"/>
    <w:rsid w:val="00C47AE7"/>
    <w:rsid w:val="00C62CFC"/>
    <w:rsid w:val="00C92E47"/>
    <w:rsid w:val="00CE3968"/>
    <w:rsid w:val="00CF1145"/>
    <w:rsid w:val="00CF5C0E"/>
    <w:rsid w:val="00CF6EDB"/>
    <w:rsid w:val="00CF7E43"/>
    <w:rsid w:val="00D04A6E"/>
    <w:rsid w:val="00D17BC0"/>
    <w:rsid w:val="00D367EB"/>
    <w:rsid w:val="00D41339"/>
    <w:rsid w:val="00D41D2F"/>
    <w:rsid w:val="00D47619"/>
    <w:rsid w:val="00D5435E"/>
    <w:rsid w:val="00D81037"/>
    <w:rsid w:val="00D8626D"/>
    <w:rsid w:val="00DA16AB"/>
    <w:rsid w:val="00DA3270"/>
    <w:rsid w:val="00DB1910"/>
    <w:rsid w:val="00DB40C4"/>
    <w:rsid w:val="00DC4565"/>
    <w:rsid w:val="00DC5677"/>
    <w:rsid w:val="00DC5917"/>
    <w:rsid w:val="00DE1A6B"/>
    <w:rsid w:val="00E20B64"/>
    <w:rsid w:val="00E314B5"/>
    <w:rsid w:val="00E367CE"/>
    <w:rsid w:val="00EA1550"/>
    <w:rsid w:val="00EA7537"/>
    <w:rsid w:val="00EC3747"/>
    <w:rsid w:val="00EC40D1"/>
    <w:rsid w:val="00ED059B"/>
    <w:rsid w:val="00ED12C0"/>
    <w:rsid w:val="00EE49C3"/>
    <w:rsid w:val="00EE78FD"/>
    <w:rsid w:val="00F04044"/>
    <w:rsid w:val="00F07BAA"/>
    <w:rsid w:val="00F26F2D"/>
    <w:rsid w:val="00F75038"/>
    <w:rsid w:val="00F86B88"/>
    <w:rsid w:val="00FA3149"/>
    <w:rsid w:val="00FE1DAE"/>
    <w:rsid w:val="00FE72E2"/>
    <w:rsid w:val="00FF225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07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norm">
    <w:name w:val="norm"/>
    <w:basedOn w:val="Normal"/>
    <w:link w:val="normChar"/>
    <w:rsid w:val="00422E5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422E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6D22-3270-4837-8CF9-4CBAC6BA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Anahit.gevorgyan</cp:lastModifiedBy>
  <cp:revision>2</cp:revision>
  <cp:lastPrinted>2018-05-25T06:29:00Z</cp:lastPrinted>
  <dcterms:created xsi:type="dcterms:W3CDTF">2018-05-25T07:22:00Z</dcterms:created>
  <dcterms:modified xsi:type="dcterms:W3CDTF">2018-05-25T07:22:00Z</dcterms:modified>
</cp:coreProperties>
</file>