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32" w:rsidRPr="00DF4050" w:rsidRDefault="00C15332" w:rsidP="00C15332">
      <w:pPr>
        <w:spacing w:after="0" w:line="360" w:lineRule="auto"/>
        <w:ind w:left="720"/>
        <w:jc w:val="both"/>
        <w:rPr>
          <w:rFonts w:ascii="GHEA Grapalat" w:hAnsi="GHEA Grapalat" w:cs="Sylfaen"/>
          <w:sz w:val="24"/>
          <w:szCs w:val="24"/>
          <w:lang w:val="af-ZA"/>
        </w:rPr>
      </w:pPr>
      <w:bookmarkStart w:id="0" w:name="_GoBack"/>
      <w:bookmarkEnd w:id="0"/>
    </w:p>
    <w:p w:rsidR="00C15332" w:rsidRPr="007C22F2" w:rsidRDefault="00C15332" w:rsidP="00C15332">
      <w:pPr>
        <w:spacing w:after="0"/>
        <w:jc w:val="both"/>
        <w:rPr>
          <w:rFonts w:ascii="GHEA Grapalat" w:hAnsi="GHEA Grapalat"/>
          <w:b/>
          <w:sz w:val="24"/>
          <w:szCs w:val="24"/>
          <w:lang w:val="hy-AM"/>
        </w:rPr>
      </w:pPr>
    </w:p>
    <w:p w:rsidR="00C15332" w:rsidRPr="007C22F2" w:rsidRDefault="00C15332" w:rsidP="00C15332">
      <w:pPr>
        <w:pStyle w:val="mechtex"/>
        <w:spacing w:line="360" w:lineRule="auto"/>
        <w:jc w:val="right"/>
        <w:rPr>
          <w:rFonts w:ascii="GHEA Grapalat" w:hAnsi="GHEA Grapalat" w:cs="Sylfaen"/>
          <w:sz w:val="24"/>
          <w:szCs w:val="24"/>
          <w:lang w:val="hy-AM"/>
        </w:rPr>
      </w:pPr>
    </w:p>
    <w:p w:rsidR="00C15332" w:rsidRPr="00AB1B30" w:rsidRDefault="00C15332" w:rsidP="00C15332">
      <w:pPr>
        <w:rPr>
          <w:lang w:val="hy-AM"/>
        </w:rPr>
      </w:pPr>
    </w:p>
    <w:p w:rsidR="00C15332" w:rsidRPr="00C15332" w:rsidRDefault="00C15332" w:rsidP="000056AE">
      <w:pPr>
        <w:pStyle w:val="mechtex"/>
        <w:spacing w:line="360" w:lineRule="auto"/>
        <w:jc w:val="right"/>
        <w:rPr>
          <w:rFonts w:ascii="GHEA Grapalat" w:hAnsi="GHEA Grapalat" w:cs="Sylfaen"/>
          <w:sz w:val="24"/>
          <w:szCs w:val="24"/>
          <w:lang w:val="hy-AM"/>
        </w:rPr>
      </w:pPr>
    </w:p>
    <w:p w:rsidR="00C15332" w:rsidRDefault="00C15332" w:rsidP="000056AE">
      <w:pPr>
        <w:pStyle w:val="mechtex"/>
        <w:spacing w:line="360" w:lineRule="auto"/>
        <w:jc w:val="right"/>
        <w:rPr>
          <w:rFonts w:ascii="GHEA Grapalat" w:hAnsi="GHEA Grapalat" w:cs="Sylfaen"/>
          <w:sz w:val="24"/>
          <w:szCs w:val="24"/>
          <w:lang w:val="af-ZA"/>
        </w:rPr>
      </w:pPr>
    </w:p>
    <w:p w:rsidR="00C15332" w:rsidRDefault="00C15332" w:rsidP="000056AE">
      <w:pPr>
        <w:pStyle w:val="mechtex"/>
        <w:spacing w:line="360" w:lineRule="auto"/>
        <w:jc w:val="right"/>
        <w:rPr>
          <w:rFonts w:ascii="GHEA Grapalat" w:hAnsi="GHEA Grapalat" w:cs="Sylfaen"/>
          <w:sz w:val="24"/>
          <w:szCs w:val="24"/>
          <w:lang w:val="af-ZA"/>
        </w:rPr>
      </w:pPr>
    </w:p>
    <w:p w:rsidR="00C15332" w:rsidRDefault="00C15332" w:rsidP="000056AE">
      <w:pPr>
        <w:pStyle w:val="mechtex"/>
        <w:spacing w:line="360" w:lineRule="auto"/>
        <w:jc w:val="right"/>
        <w:rPr>
          <w:rFonts w:ascii="GHEA Grapalat" w:hAnsi="GHEA Grapalat" w:cs="Sylfaen"/>
          <w:sz w:val="24"/>
          <w:szCs w:val="24"/>
          <w:lang w:val="af-ZA"/>
        </w:rPr>
      </w:pPr>
    </w:p>
    <w:p w:rsidR="00C15332" w:rsidRDefault="00C15332" w:rsidP="000056AE">
      <w:pPr>
        <w:pStyle w:val="mechtex"/>
        <w:spacing w:line="360" w:lineRule="auto"/>
        <w:jc w:val="right"/>
        <w:rPr>
          <w:rFonts w:ascii="GHEA Grapalat" w:hAnsi="GHEA Grapalat" w:cs="Sylfaen"/>
          <w:sz w:val="24"/>
          <w:szCs w:val="24"/>
          <w:lang w:val="af-ZA"/>
        </w:rPr>
      </w:pPr>
    </w:p>
    <w:p w:rsidR="00C15332" w:rsidRDefault="00C15332" w:rsidP="000056AE">
      <w:pPr>
        <w:pStyle w:val="mechtex"/>
        <w:spacing w:line="360" w:lineRule="auto"/>
        <w:jc w:val="right"/>
        <w:rPr>
          <w:rFonts w:ascii="GHEA Grapalat" w:hAnsi="GHEA Grapalat" w:cs="Sylfaen"/>
          <w:sz w:val="24"/>
          <w:szCs w:val="24"/>
          <w:lang w:val="af-ZA"/>
        </w:rPr>
      </w:pPr>
    </w:p>
    <w:p w:rsidR="00C15332" w:rsidRPr="0075400A" w:rsidRDefault="00C15332" w:rsidP="0075400A">
      <w:pPr>
        <w:pStyle w:val="mechtex"/>
        <w:spacing w:line="360" w:lineRule="auto"/>
        <w:jc w:val="left"/>
        <w:rPr>
          <w:rFonts w:ascii="GHEA Grapalat" w:hAnsi="GHEA Grapalat" w:cs="Sylfaen"/>
          <w:sz w:val="24"/>
          <w:szCs w:val="24"/>
          <w:lang w:val="hy-AM"/>
        </w:rPr>
      </w:pPr>
    </w:p>
    <w:p w:rsidR="00C15332" w:rsidRDefault="00C15332" w:rsidP="000056AE">
      <w:pPr>
        <w:pStyle w:val="mechtex"/>
        <w:spacing w:line="360" w:lineRule="auto"/>
        <w:jc w:val="right"/>
        <w:rPr>
          <w:rFonts w:ascii="GHEA Grapalat" w:hAnsi="GHEA Grapalat" w:cs="Sylfaen"/>
          <w:sz w:val="24"/>
          <w:szCs w:val="24"/>
          <w:lang w:val="af-ZA"/>
        </w:rPr>
      </w:pPr>
    </w:p>
    <w:p w:rsidR="00C10E11" w:rsidRDefault="00C10E11" w:rsidP="000056AE">
      <w:pPr>
        <w:pStyle w:val="mechtex"/>
        <w:spacing w:line="360" w:lineRule="auto"/>
        <w:jc w:val="right"/>
        <w:rPr>
          <w:rFonts w:ascii="GHEA Grapalat" w:hAnsi="GHEA Grapalat" w:cs="Sylfaen"/>
          <w:sz w:val="24"/>
          <w:szCs w:val="24"/>
          <w:lang w:val="af-ZA"/>
        </w:rPr>
      </w:pPr>
    </w:p>
    <w:p w:rsidR="00C10E11" w:rsidRDefault="00C10E11" w:rsidP="000056AE">
      <w:pPr>
        <w:pStyle w:val="mechtex"/>
        <w:spacing w:line="360" w:lineRule="auto"/>
        <w:jc w:val="right"/>
        <w:rPr>
          <w:rFonts w:ascii="GHEA Grapalat" w:hAnsi="GHEA Grapalat" w:cs="Sylfaen"/>
          <w:sz w:val="24"/>
          <w:szCs w:val="24"/>
          <w:lang w:val="af-ZA"/>
        </w:rPr>
      </w:pPr>
    </w:p>
    <w:p w:rsidR="00C10E11" w:rsidRDefault="00C10E11" w:rsidP="000056AE">
      <w:pPr>
        <w:pStyle w:val="mechtex"/>
        <w:spacing w:line="360" w:lineRule="auto"/>
        <w:jc w:val="right"/>
        <w:rPr>
          <w:rFonts w:ascii="GHEA Grapalat" w:hAnsi="GHEA Grapalat" w:cs="Sylfaen"/>
          <w:sz w:val="24"/>
          <w:szCs w:val="24"/>
          <w:lang w:val="af-ZA"/>
        </w:rPr>
      </w:pPr>
    </w:p>
    <w:p w:rsidR="00AC60F8" w:rsidRDefault="00AC60F8" w:rsidP="00AC60F8">
      <w:pPr>
        <w:pStyle w:val="mechtex"/>
        <w:jc w:val="right"/>
        <w:rPr>
          <w:rFonts w:ascii="GHEA Grapalat" w:hAnsi="GHEA Grapalat" w:cs="Sylfaen"/>
          <w:sz w:val="20"/>
          <w:szCs w:val="20"/>
          <w:lang w:val="af-ZA"/>
        </w:rPr>
      </w:pPr>
    </w:p>
    <w:p w:rsidR="000056AE" w:rsidRPr="00AC60F8" w:rsidRDefault="000056AE" w:rsidP="00AC60F8">
      <w:pPr>
        <w:pStyle w:val="mechtex"/>
        <w:jc w:val="right"/>
        <w:rPr>
          <w:rFonts w:ascii="GHEA Grapalat" w:hAnsi="GHEA Grapalat" w:cs="Sylfaen"/>
          <w:sz w:val="20"/>
          <w:szCs w:val="20"/>
          <w:lang w:val="af-ZA"/>
        </w:rPr>
      </w:pPr>
      <w:r w:rsidRPr="00AC60F8">
        <w:rPr>
          <w:rFonts w:ascii="GHEA Grapalat" w:hAnsi="GHEA Grapalat" w:cs="Sylfaen"/>
          <w:sz w:val="20"/>
          <w:szCs w:val="20"/>
          <w:lang w:val="af-ZA"/>
        </w:rPr>
        <w:t xml:space="preserve">Հավելված </w:t>
      </w:r>
    </w:p>
    <w:p w:rsidR="00061813" w:rsidRPr="00AC60F8" w:rsidRDefault="000056AE" w:rsidP="00AC60F8">
      <w:pPr>
        <w:pStyle w:val="mechtex"/>
        <w:jc w:val="right"/>
        <w:rPr>
          <w:rFonts w:ascii="GHEA Grapalat" w:hAnsi="GHEA Grapalat" w:cs="Sylfaen"/>
          <w:sz w:val="20"/>
          <w:szCs w:val="20"/>
          <w:lang w:val="hy-AM"/>
        </w:rPr>
      </w:pPr>
      <w:r w:rsidRPr="00AC60F8">
        <w:rPr>
          <w:rFonts w:ascii="GHEA Grapalat" w:hAnsi="GHEA Grapalat" w:cs="Sylfaen"/>
          <w:sz w:val="20"/>
          <w:szCs w:val="20"/>
          <w:lang w:val="af-ZA"/>
        </w:rPr>
        <w:t>ՀՀ կառավարության 201</w:t>
      </w:r>
      <w:r w:rsidR="00622B0F" w:rsidRPr="00E76DEF">
        <w:rPr>
          <w:rFonts w:ascii="GHEA Grapalat" w:hAnsi="GHEA Grapalat" w:cs="Sylfaen"/>
          <w:sz w:val="20"/>
          <w:szCs w:val="20"/>
          <w:lang w:val="af-ZA"/>
        </w:rPr>
        <w:t>8</w:t>
      </w:r>
      <w:r w:rsidRPr="00AC60F8">
        <w:rPr>
          <w:rFonts w:ascii="GHEA Grapalat" w:hAnsi="GHEA Grapalat" w:cs="Sylfaen"/>
          <w:sz w:val="20"/>
          <w:szCs w:val="20"/>
          <w:lang w:val="af-ZA"/>
        </w:rPr>
        <w:t xml:space="preserve"> թ.</w:t>
      </w:r>
      <w:r w:rsidR="00061813" w:rsidRPr="00AC60F8">
        <w:rPr>
          <w:rFonts w:ascii="GHEA Grapalat" w:hAnsi="GHEA Grapalat" w:cs="Sylfaen"/>
          <w:sz w:val="20"/>
          <w:szCs w:val="20"/>
          <w:lang w:val="hy-AM"/>
        </w:rPr>
        <w:t xml:space="preserve"> </w:t>
      </w:r>
    </w:p>
    <w:p w:rsidR="000056AE" w:rsidRPr="00AC60F8" w:rsidRDefault="000056AE" w:rsidP="00AC60F8">
      <w:pPr>
        <w:pStyle w:val="mechtex"/>
        <w:jc w:val="right"/>
        <w:rPr>
          <w:rFonts w:ascii="GHEA Grapalat" w:hAnsi="GHEA Grapalat" w:cs="Sylfaen"/>
          <w:sz w:val="20"/>
          <w:szCs w:val="20"/>
          <w:lang w:val="af-ZA"/>
        </w:rPr>
      </w:pPr>
      <w:r w:rsidRPr="00AC60F8">
        <w:rPr>
          <w:rFonts w:ascii="GHEA Grapalat" w:hAnsi="GHEA Grapalat" w:cs="Sylfaen"/>
          <w:sz w:val="20"/>
          <w:szCs w:val="20"/>
          <w:lang w:val="hy-AM"/>
        </w:rPr>
        <w:t xml:space="preserve"> </w:t>
      </w:r>
      <w:r w:rsidR="006950F2">
        <w:rPr>
          <w:rFonts w:ascii="GHEA Grapalat" w:hAnsi="GHEA Grapalat" w:cs="Sylfaen"/>
          <w:sz w:val="20"/>
          <w:szCs w:val="20"/>
          <w:lang w:val="hy-AM"/>
        </w:rPr>
        <w:t>..........</w:t>
      </w:r>
      <w:r w:rsidRPr="00AC60F8">
        <w:rPr>
          <w:rFonts w:ascii="GHEA Grapalat" w:hAnsi="GHEA Grapalat" w:cs="Sylfaen"/>
          <w:sz w:val="20"/>
          <w:szCs w:val="20"/>
          <w:lang w:val="hy-AM"/>
        </w:rPr>
        <w:t>.........</w:t>
      </w:r>
      <w:r w:rsidRPr="00AC60F8">
        <w:rPr>
          <w:rFonts w:ascii="GHEA Grapalat" w:hAnsi="GHEA Grapalat" w:cs="Sylfaen"/>
          <w:sz w:val="20"/>
          <w:szCs w:val="20"/>
          <w:lang w:val="af-ZA"/>
        </w:rPr>
        <w:t>….  նիստի N ….</w:t>
      </w:r>
    </w:p>
    <w:p w:rsidR="000056AE" w:rsidRPr="00AC60F8" w:rsidRDefault="000056AE" w:rsidP="00AC60F8">
      <w:pPr>
        <w:pStyle w:val="mechtex"/>
        <w:jc w:val="right"/>
        <w:rPr>
          <w:rFonts w:ascii="GHEA Grapalat" w:hAnsi="GHEA Grapalat" w:cs="Sylfaen"/>
          <w:sz w:val="20"/>
          <w:szCs w:val="20"/>
          <w:lang w:val="af-ZA"/>
        </w:rPr>
      </w:pPr>
      <w:r w:rsidRPr="00AC60F8">
        <w:rPr>
          <w:rFonts w:ascii="GHEA Grapalat" w:hAnsi="GHEA Grapalat" w:cs="Sylfaen"/>
          <w:sz w:val="20"/>
          <w:szCs w:val="20"/>
          <w:lang w:val="af-ZA"/>
        </w:rPr>
        <w:t>արձանագրային որոշման</w:t>
      </w:r>
    </w:p>
    <w:p w:rsidR="000056AE" w:rsidRPr="003A07FF" w:rsidRDefault="000056AE" w:rsidP="000056AE">
      <w:pPr>
        <w:spacing w:after="0" w:line="360" w:lineRule="auto"/>
        <w:rPr>
          <w:rFonts w:ascii="GHEA Grapalat" w:hAnsi="GHEA Grapalat" w:cs="Sylfaen"/>
          <w:b/>
          <w:sz w:val="28"/>
          <w:szCs w:val="28"/>
          <w:lang w:val="af-ZA"/>
        </w:rPr>
      </w:pPr>
    </w:p>
    <w:p w:rsidR="00740420" w:rsidRPr="00514AAF" w:rsidRDefault="006B7592" w:rsidP="00514AAF">
      <w:pPr>
        <w:spacing w:after="0" w:line="360" w:lineRule="auto"/>
        <w:jc w:val="center"/>
        <w:rPr>
          <w:rFonts w:ascii="GHEA Grapalat" w:hAnsi="GHEA Grapalat" w:cs="Sylfaen"/>
          <w:b/>
          <w:sz w:val="24"/>
          <w:szCs w:val="24"/>
          <w:lang w:val="af-ZA"/>
        </w:rPr>
      </w:pPr>
      <w:r w:rsidRPr="00514AAF">
        <w:rPr>
          <w:rFonts w:ascii="GHEA Grapalat" w:hAnsi="GHEA Grapalat" w:cs="Sylfaen"/>
          <w:b/>
          <w:sz w:val="24"/>
          <w:szCs w:val="24"/>
        </w:rPr>
        <w:t>ԾՐԱԳԻՐ</w:t>
      </w:r>
    </w:p>
    <w:p w:rsidR="00514AAF" w:rsidRPr="00514AAF" w:rsidRDefault="00514AAF" w:rsidP="00514AAF">
      <w:pPr>
        <w:spacing w:after="0" w:line="360" w:lineRule="auto"/>
        <w:ind w:firstLine="180"/>
        <w:jc w:val="center"/>
        <w:rPr>
          <w:rFonts w:ascii="GHEA Grapalat" w:hAnsi="GHEA Grapalat"/>
          <w:b/>
          <w:sz w:val="24"/>
          <w:szCs w:val="24"/>
          <w:lang w:val="hy-AM"/>
        </w:rPr>
      </w:pPr>
      <w:r w:rsidRPr="00514AAF">
        <w:rPr>
          <w:rFonts w:ascii="GHEA Grapalat" w:hAnsi="GHEA Grapalat"/>
          <w:b/>
          <w:sz w:val="24"/>
          <w:szCs w:val="24"/>
          <w:lang w:val="hy-AM"/>
        </w:rPr>
        <w:t>ՀԱՅԱՍՏԱՆԻ ՀԱՆՐԱՊԵՏՈՒԹՅՈՒՆՈՒՄ ԱԳՐՈՊԱՐԵՆԱՅԻՆ ՈԼՈՐՏԻ ՍԱՐՔԱՎՈՐՈՒՄՆԵՐԻ ՖԻՆԱՆՍԱԿԱՆ ՎԱՐՁԱԿԱԼՈՒԹՅԱՆ` ԼԻԶԻՆԳԻ ՊԵՏԱԿԱՆ ԱՋԱԿՑՈՒԹՅԱՆ ԾՐԱԳՐԻՆ ՀԱՎԱՆՈՒԹՅՈՒՆ ՏԱԼՈՒ ՄԱՍԻՆ</w:t>
      </w:r>
    </w:p>
    <w:p w:rsidR="00514AAF" w:rsidRDefault="00514AAF" w:rsidP="002F0AD0">
      <w:pPr>
        <w:spacing w:after="0" w:line="360" w:lineRule="auto"/>
        <w:ind w:firstLine="180"/>
        <w:rPr>
          <w:rFonts w:ascii="GHEA Grapalat" w:hAnsi="GHEA Grapalat" w:cs="Sylfaen"/>
          <w:b/>
          <w:lang w:val="hy-AM"/>
        </w:rPr>
      </w:pPr>
    </w:p>
    <w:p w:rsidR="00BA7350" w:rsidRPr="000E49D6" w:rsidRDefault="00BA7350" w:rsidP="002F0AD0">
      <w:pPr>
        <w:spacing w:after="0" w:line="360" w:lineRule="auto"/>
        <w:ind w:firstLine="180"/>
        <w:rPr>
          <w:rFonts w:ascii="GHEA Grapalat" w:hAnsi="GHEA Grapalat" w:cs="Sylfaen"/>
          <w:b/>
          <w:sz w:val="24"/>
          <w:szCs w:val="24"/>
          <w:lang w:val="af-ZA"/>
        </w:rPr>
      </w:pPr>
      <w:r w:rsidRPr="000E49D6">
        <w:rPr>
          <w:rFonts w:ascii="GHEA Grapalat" w:hAnsi="GHEA Grapalat" w:cs="Sylfaen"/>
          <w:b/>
          <w:sz w:val="24"/>
          <w:szCs w:val="24"/>
          <w:lang w:val="hy-AM"/>
        </w:rPr>
        <w:t>ՆԵՐԱԾՈՒԹՅՈՒՆ</w:t>
      </w:r>
    </w:p>
    <w:p w:rsidR="00BA7350" w:rsidRPr="000E49D6" w:rsidRDefault="00BB14A5" w:rsidP="00CB6B1C">
      <w:pPr>
        <w:pStyle w:val="ListParagraph"/>
        <w:numPr>
          <w:ilvl w:val="0"/>
          <w:numId w:val="20"/>
        </w:numPr>
        <w:tabs>
          <w:tab w:val="left" w:pos="450"/>
        </w:tabs>
        <w:spacing w:after="0" w:line="360" w:lineRule="auto"/>
        <w:ind w:left="0" w:firstLine="0"/>
        <w:jc w:val="both"/>
        <w:rPr>
          <w:rFonts w:ascii="GHEA Grapalat" w:hAnsi="GHEA Grapalat" w:cs="Sylfaen"/>
          <w:b/>
          <w:sz w:val="24"/>
          <w:szCs w:val="24"/>
          <w:lang w:val="af-ZA"/>
        </w:rPr>
      </w:pPr>
      <w:r w:rsidRPr="000E49D6">
        <w:rPr>
          <w:rFonts w:ascii="GHEA Grapalat" w:hAnsi="GHEA Grapalat" w:cs="Sylfaen"/>
          <w:b/>
          <w:sz w:val="24"/>
          <w:szCs w:val="24"/>
          <w:lang w:val="hy-AM"/>
        </w:rPr>
        <w:t xml:space="preserve">ՀԱՅԱՍՏԱՆԻ </w:t>
      </w:r>
      <w:r w:rsidR="00BA7350" w:rsidRPr="000E49D6">
        <w:rPr>
          <w:rFonts w:ascii="GHEA Grapalat" w:hAnsi="GHEA Grapalat" w:cs="Sylfaen"/>
          <w:b/>
          <w:sz w:val="24"/>
          <w:szCs w:val="24"/>
          <w:lang w:val="hy-AM"/>
        </w:rPr>
        <w:t>ՀԱՆՐԱՊԵՏՈՒԹՅՈՒՆՈՒՄ</w:t>
      </w:r>
      <w:r w:rsidR="00BA7350" w:rsidRPr="000E49D6">
        <w:rPr>
          <w:rFonts w:ascii="GHEA Grapalat" w:hAnsi="GHEA Grapalat" w:cs="Arial Armenian"/>
          <w:b/>
          <w:sz w:val="24"/>
          <w:szCs w:val="24"/>
          <w:lang w:val="hy-AM"/>
        </w:rPr>
        <w:t xml:space="preserve"> </w:t>
      </w:r>
      <w:r w:rsidR="00061813" w:rsidRPr="000E49D6">
        <w:rPr>
          <w:rFonts w:ascii="GHEA Grapalat" w:hAnsi="GHEA Grapalat" w:cs="Arial Armenian"/>
          <w:b/>
          <w:sz w:val="24"/>
          <w:szCs w:val="24"/>
          <w:lang w:val="hy-AM"/>
        </w:rPr>
        <w:t xml:space="preserve">ԱԳՐՈՊԱՐԵՆԱՅԻՆ ՈԼՈՐՏԻ ՍԱՐՔԱՎՈՐՈՒՄՆԵՐԻ </w:t>
      </w:r>
      <w:r w:rsidR="00BA7350" w:rsidRPr="000E49D6">
        <w:rPr>
          <w:rFonts w:ascii="GHEA Grapalat" w:hAnsi="GHEA Grapalat" w:cs="Sylfaen"/>
          <w:b/>
          <w:sz w:val="24"/>
          <w:szCs w:val="24"/>
          <w:lang w:val="hy-AM"/>
        </w:rPr>
        <w:t xml:space="preserve">ԱՌԿԱ ՎԻՃԱԿԻ </w:t>
      </w:r>
      <w:r w:rsidR="00AC7D89" w:rsidRPr="00E93AC4">
        <w:rPr>
          <w:rFonts w:ascii="GHEA Grapalat" w:hAnsi="GHEA Grapalat" w:cs="Sylfaen"/>
          <w:b/>
          <w:sz w:val="24"/>
          <w:szCs w:val="24"/>
          <w:lang w:val="hy-AM"/>
        </w:rPr>
        <w:t xml:space="preserve">ԵՎ ԴՐԱՆՑ ՀԱՄԱԼՐՄԱՆ </w:t>
      </w:r>
      <w:r w:rsidR="00BA7350" w:rsidRPr="000E49D6">
        <w:rPr>
          <w:rFonts w:ascii="GHEA Grapalat" w:hAnsi="GHEA Grapalat" w:cs="Sylfaen"/>
          <w:b/>
          <w:sz w:val="24"/>
          <w:szCs w:val="24"/>
          <w:lang w:val="hy-AM"/>
        </w:rPr>
        <w:t>ԲՆՈՒԹԱԳԻՐԸ</w:t>
      </w:r>
    </w:p>
    <w:p w:rsidR="00BA7350" w:rsidRPr="000E49D6" w:rsidRDefault="005A7B71" w:rsidP="005A7B71">
      <w:pPr>
        <w:spacing w:after="0" w:line="360" w:lineRule="auto"/>
        <w:rPr>
          <w:rFonts w:ascii="GHEA Grapalat" w:hAnsi="GHEA Grapalat" w:cs="Sylfaen"/>
          <w:b/>
          <w:sz w:val="24"/>
          <w:szCs w:val="24"/>
          <w:lang w:val="af-ZA"/>
        </w:rPr>
      </w:pPr>
      <w:r w:rsidRPr="000E49D6">
        <w:rPr>
          <w:rFonts w:ascii="GHEA Grapalat" w:hAnsi="GHEA Grapalat" w:cs="Sylfaen"/>
          <w:b/>
          <w:sz w:val="24"/>
          <w:szCs w:val="24"/>
          <w:lang w:val="af-ZA"/>
        </w:rPr>
        <w:t>II</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af-ZA"/>
        </w:rPr>
        <w:t xml:space="preserve"> </w:t>
      </w:r>
      <w:r w:rsidR="00896F99" w:rsidRPr="000E49D6">
        <w:rPr>
          <w:rFonts w:ascii="GHEA Grapalat" w:hAnsi="GHEA Grapalat" w:cs="Sylfaen"/>
          <w:b/>
          <w:sz w:val="24"/>
          <w:szCs w:val="24"/>
          <w:lang w:val="hy-AM"/>
        </w:rPr>
        <w:t xml:space="preserve"> </w:t>
      </w:r>
      <w:r w:rsidR="00BA7350" w:rsidRPr="000E49D6">
        <w:rPr>
          <w:rFonts w:ascii="GHEA Grapalat" w:hAnsi="GHEA Grapalat" w:cs="Sylfaen"/>
          <w:b/>
          <w:sz w:val="24"/>
          <w:szCs w:val="24"/>
          <w:lang w:val="hy-AM"/>
        </w:rPr>
        <w:t>ԾՐԱԳՐԻ ԻՐԱԿԱՆԱՑՄԱՆ ԱՆՀՐԱԺԵՇՏՈՒԹՅՈՒՆԸ</w:t>
      </w:r>
      <w:r w:rsidR="00745020" w:rsidRPr="008958D3">
        <w:rPr>
          <w:rFonts w:ascii="GHEA Grapalat" w:hAnsi="GHEA Grapalat" w:cs="Sylfaen"/>
          <w:b/>
          <w:sz w:val="24"/>
          <w:szCs w:val="24"/>
          <w:lang w:val="af-ZA"/>
        </w:rPr>
        <w:t xml:space="preserve"> </w:t>
      </w:r>
      <w:r w:rsidR="00745020" w:rsidRPr="00745020">
        <w:rPr>
          <w:rFonts w:ascii="GHEA Grapalat" w:hAnsi="GHEA Grapalat" w:cs="Sylfaen"/>
          <w:b/>
          <w:sz w:val="24"/>
          <w:szCs w:val="24"/>
          <w:lang w:val="hy-AM"/>
        </w:rPr>
        <w:t xml:space="preserve">ԵՎ </w:t>
      </w:r>
      <w:r w:rsidR="00DC63A3" w:rsidRPr="00DC63A3">
        <w:rPr>
          <w:rFonts w:ascii="GHEA Grapalat" w:hAnsi="GHEA Grapalat" w:cs="Sylfaen"/>
          <w:b/>
          <w:sz w:val="24"/>
          <w:szCs w:val="24"/>
          <w:lang w:val="hy-AM"/>
        </w:rPr>
        <w:t>Ե</w:t>
      </w:r>
      <w:r w:rsidR="00BB08A9" w:rsidRPr="00BB08A9">
        <w:rPr>
          <w:rFonts w:ascii="GHEA Grapalat" w:hAnsi="GHEA Grapalat" w:cs="Sylfaen"/>
          <w:b/>
          <w:sz w:val="24"/>
          <w:szCs w:val="24"/>
          <w:lang w:val="hy-AM"/>
        </w:rPr>
        <w:t>ՎՐԱՍԻԱԿԱՆ ՏՆՏԵՍԱԿԱՆ ՄԻՈՒԹՅԱՆ</w:t>
      </w:r>
      <w:r w:rsidR="00DC63A3" w:rsidRPr="00DC63A3">
        <w:rPr>
          <w:rFonts w:ascii="GHEA Grapalat" w:hAnsi="GHEA Grapalat" w:cs="Sylfaen"/>
          <w:b/>
          <w:sz w:val="24"/>
          <w:szCs w:val="24"/>
          <w:lang w:val="hy-AM"/>
        </w:rPr>
        <w:t xml:space="preserve"> ԱՆԴԱՄ ԵՐԿՐՆԵՐԻ </w:t>
      </w:r>
      <w:r w:rsidR="00D9641E" w:rsidRPr="00E93AC4">
        <w:rPr>
          <w:rFonts w:ascii="GHEA Grapalat" w:hAnsi="GHEA Grapalat" w:cs="Sylfaen"/>
          <w:b/>
          <w:sz w:val="24"/>
          <w:szCs w:val="24"/>
          <w:lang w:val="hy-AM"/>
        </w:rPr>
        <w:t>ԼԻԶԻՆԳԻ</w:t>
      </w:r>
      <w:r w:rsidR="00D9641E" w:rsidRPr="00D9641E">
        <w:rPr>
          <w:rFonts w:ascii="GHEA Grapalat" w:hAnsi="GHEA Grapalat" w:cs="Sylfaen"/>
          <w:b/>
          <w:sz w:val="24"/>
          <w:szCs w:val="24"/>
          <w:lang w:val="hy-AM"/>
        </w:rPr>
        <w:t xml:space="preserve"> </w:t>
      </w:r>
      <w:r w:rsidR="00745020" w:rsidRPr="00745020">
        <w:rPr>
          <w:rFonts w:ascii="GHEA Grapalat" w:hAnsi="GHEA Grapalat" w:cs="Sylfaen"/>
          <w:b/>
          <w:sz w:val="24"/>
          <w:szCs w:val="24"/>
          <w:lang w:val="hy-AM"/>
        </w:rPr>
        <w:t>ՓՈՐՁԸ</w:t>
      </w:r>
    </w:p>
    <w:p w:rsidR="00BA7350" w:rsidRPr="00A54D9C" w:rsidRDefault="005A7B71" w:rsidP="005A7B71">
      <w:pPr>
        <w:spacing w:after="0" w:line="360" w:lineRule="auto"/>
        <w:rPr>
          <w:rFonts w:ascii="GHEA Grapalat" w:hAnsi="GHEA Grapalat" w:cs="Sylfaen"/>
          <w:b/>
          <w:sz w:val="24"/>
          <w:szCs w:val="24"/>
          <w:lang w:val="af-ZA"/>
        </w:rPr>
      </w:pPr>
      <w:r w:rsidRPr="000E49D6">
        <w:rPr>
          <w:rFonts w:ascii="GHEA Grapalat" w:hAnsi="GHEA Grapalat" w:cs="Sylfaen"/>
          <w:b/>
          <w:sz w:val="24"/>
          <w:szCs w:val="24"/>
          <w:lang w:val="af-ZA"/>
        </w:rPr>
        <w:t>III</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af-ZA"/>
        </w:rPr>
        <w:t xml:space="preserve"> </w:t>
      </w:r>
      <w:r w:rsidR="00BA7350" w:rsidRPr="000E49D6">
        <w:rPr>
          <w:rFonts w:ascii="GHEA Grapalat" w:hAnsi="GHEA Grapalat" w:cs="Sylfaen"/>
          <w:b/>
          <w:sz w:val="24"/>
          <w:szCs w:val="24"/>
          <w:lang w:val="hy-AM"/>
        </w:rPr>
        <w:t>ԾՐԱԳՐԻ ՆՊԱՏԱԿՆ ՈՒ ԽՆԴԻՐՆԵՐԸ</w:t>
      </w:r>
    </w:p>
    <w:p w:rsidR="005A7B71" w:rsidRPr="000E49D6" w:rsidRDefault="005A7B71" w:rsidP="005A7B71">
      <w:pPr>
        <w:spacing w:after="0" w:line="360" w:lineRule="auto"/>
        <w:rPr>
          <w:rFonts w:ascii="GHEA Grapalat" w:hAnsi="GHEA Grapalat" w:cs="Sylfaen"/>
          <w:b/>
          <w:sz w:val="24"/>
          <w:szCs w:val="24"/>
          <w:lang w:val="hy-AM"/>
        </w:rPr>
      </w:pPr>
      <w:r w:rsidRPr="000E49D6">
        <w:rPr>
          <w:rFonts w:ascii="GHEA Grapalat" w:hAnsi="GHEA Grapalat" w:cs="Sylfaen"/>
          <w:b/>
          <w:sz w:val="24"/>
          <w:szCs w:val="24"/>
          <w:lang w:val="af-ZA"/>
        </w:rPr>
        <w:t>IV</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af-ZA"/>
        </w:rPr>
        <w:t xml:space="preserve"> </w:t>
      </w:r>
      <w:r w:rsidRPr="000E49D6">
        <w:rPr>
          <w:rFonts w:ascii="GHEA Grapalat" w:hAnsi="GHEA Grapalat" w:cs="Sylfaen"/>
          <w:b/>
          <w:sz w:val="24"/>
          <w:szCs w:val="24"/>
          <w:lang w:val="hy-AM"/>
        </w:rPr>
        <w:t>ԾՐԱԳՐԻ ՆԿԱՐԱԳԻՐԸ</w:t>
      </w:r>
    </w:p>
    <w:p w:rsidR="005A7B71" w:rsidRPr="00A54D9C" w:rsidRDefault="005A7B71" w:rsidP="005A7B71">
      <w:pPr>
        <w:spacing w:after="0" w:line="360" w:lineRule="auto"/>
        <w:rPr>
          <w:rFonts w:ascii="GHEA Grapalat" w:hAnsi="GHEA Grapalat" w:cs="Sylfaen"/>
          <w:b/>
          <w:sz w:val="24"/>
          <w:szCs w:val="24"/>
          <w:lang w:val="af-ZA"/>
        </w:rPr>
      </w:pPr>
      <w:r w:rsidRPr="000E49D6">
        <w:rPr>
          <w:rFonts w:ascii="GHEA Grapalat" w:hAnsi="GHEA Grapalat" w:cs="Sylfaen"/>
          <w:b/>
          <w:sz w:val="24"/>
          <w:szCs w:val="24"/>
          <w:lang w:val="af-ZA"/>
        </w:rPr>
        <w:lastRenderedPageBreak/>
        <w:t xml:space="preserve">V </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hy-AM"/>
        </w:rPr>
        <w:t>ԾՐԱԳՐԻ ՄՈՆԻԹՈՐԻՆԳԸ</w:t>
      </w:r>
    </w:p>
    <w:p w:rsidR="005A7B71" w:rsidRPr="00E76DEF" w:rsidRDefault="005A7B71" w:rsidP="005A7B71">
      <w:pPr>
        <w:pStyle w:val="ListParagraph"/>
        <w:spacing w:after="0" w:line="360" w:lineRule="auto"/>
        <w:ind w:left="270" w:hanging="270"/>
        <w:rPr>
          <w:rFonts w:ascii="GHEA Grapalat" w:hAnsi="GHEA Grapalat" w:cs="Sylfaen"/>
          <w:b/>
          <w:sz w:val="24"/>
          <w:szCs w:val="24"/>
          <w:lang w:val="af-ZA"/>
        </w:rPr>
      </w:pPr>
      <w:r w:rsidRPr="000E49D6">
        <w:rPr>
          <w:rFonts w:ascii="GHEA Grapalat" w:hAnsi="GHEA Grapalat" w:cs="Sylfaen"/>
          <w:b/>
          <w:sz w:val="24"/>
          <w:szCs w:val="24"/>
          <w:lang w:val="af-ZA"/>
        </w:rPr>
        <w:t>VI</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af-ZA"/>
        </w:rPr>
        <w:t xml:space="preserve"> </w:t>
      </w:r>
      <w:r w:rsidRPr="000E49D6">
        <w:rPr>
          <w:rFonts w:ascii="GHEA Grapalat" w:hAnsi="GHEA Grapalat" w:cs="Sylfaen"/>
          <w:b/>
          <w:sz w:val="24"/>
          <w:szCs w:val="24"/>
          <w:lang w:val="hy-AM"/>
        </w:rPr>
        <w:t>ԾՐԱԳՐԻ ԻՐԱԿԱՆԱՑՄԱՆ ՌԻՍԿԵՐԻ ԳՆԱՀԱՏՈՒՄ</w:t>
      </w:r>
      <w:r w:rsidR="00DC63A3">
        <w:rPr>
          <w:rFonts w:ascii="GHEA Grapalat" w:hAnsi="GHEA Grapalat" w:cs="Sylfaen"/>
          <w:b/>
          <w:sz w:val="24"/>
          <w:szCs w:val="24"/>
        </w:rPr>
        <w:t>Ը</w:t>
      </w:r>
    </w:p>
    <w:p w:rsidR="005A7B71" w:rsidRPr="000E49D6" w:rsidRDefault="005A7B71" w:rsidP="005A7B71">
      <w:pPr>
        <w:spacing w:after="0" w:line="360" w:lineRule="auto"/>
        <w:rPr>
          <w:rFonts w:ascii="GHEA Grapalat" w:hAnsi="GHEA Grapalat" w:cs="Sylfaen"/>
          <w:b/>
          <w:sz w:val="24"/>
          <w:szCs w:val="24"/>
          <w:lang w:val="hy-AM"/>
        </w:rPr>
      </w:pPr>
      <w:r w:rsidRPr="000E49D6">
        <w:rPr>
          <w:rFonts w:ascii="GHEA Grapalat" w:hAnsi="GHEA Grapalat" w:cs="Sylfaen"/>
          <w:b/>
          <w:sz w:val="24"/>
          <w:szCs w:val="24"/>
          <w:lang w:val="hy-AM"/>
        </w:rPr>
        <w:t>VII</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hy-AM"/>
        </w:rPr>
        <w:t xml:space="preserve"> ԾՐԱԳՐԻ ԻՐԱԿԱՆԱՑՄԱՆ ՖԻՆԱՆՍԱԿԱՆ ԳՆԱՀԱ</w:t>
      </w:r>
      <w:r w:rsidRPr="000E49D6">
        <w:rPr>
          <w:rFonts w:ascii="GHEA Grapalat" w:hAnsi="GHEA Grapalat" w:cs="Sylfaen"/>
          <w:b/>
          <w:sz w:val="24"/>
          <w:szCs w:val="24"/>
          <w:lang w:val="hy-AM"/>
        </w:rPr>
        <w:softHyphen/>
        <w:t>ՏԱԿԱՆԸ</w:t>
      </w:r>
    </w:p>
    <w:p w:rsidR="005A7B71" w:rsidRPr="000E49D6" w:rsidRDefault="005A7B71" w:rsidP="005A7B71">
      <w:pPr>
        <w:spacing w:after="0" w:line="360" w:lineRule="auto"/>
        <w:rPr>
          <w:rFonts w:ascii="GHEA Grapalat" w:hAnsi="GHEA Grapalat" w:cs="Sylfaen"/>
          <w:b/>
          <w:sz w:val="24"/>
          <w:szCs w:val="24"/>
          <w:lang w:val="hy-AM"/>
        </w:rPr>
      </w:pPr>
      <w:r w:rsidRPr="000E49D6">
        <w:rPr>
          <w:rFonts w:ascii="GHEA Grapalat" w:hAnsi="GHEA Grapalat" w:cs="Sylfaen"/>
          <w:b/>
          <w:sz w:val="24"/>
          <w:szCs w:val="24"/>
          <w:lang w:val="hy-AM"/>
        </w:rPr>
        <w:t>VII</w:t>
      </w:r>
      <w:r w:rsidR="002419DD" w:rsidRPr="000E49D6">
        <w:rPr>
          <w:rFonts w:ascii="GHEA Grapalat" w:hAnsi="GHEA Grapalat" w:cs="Sylfaen"/>
          <w:b/>
          <w:sz w:val="24"/>
          <w:szCs w:val="24"/>
          <w:lang w:val="hy-AM"/>
        </w:rPr>
        <w:t>I</w:t>
      </w:r>
      <w:r w:rsidRPr="000E49D6">
        <w:rPr>
          <w:rFonts w:ascii="GHEA Grapalat" w:hAnsi="GHEA Grapalat" w:cs="Sylfaen"/>
          <w:b/>
          <w:sz w:val="24"/>
          <w:szCs w:val="24"/>
          <w:lang w:val="hy-AM"/>
        </w:rPr>
        <w:t xml:space="preserve"> </w:t>
      </w:r>
      <w:r w:rsidR="00896F99" w:rsidRPr="000E49D6">
        <w:rPr>
          <w:rFonts w:ascii="GHEA Grapalat" w:hAnsi="GHEA Grapalat" w:cs="Sylfaen"/>
          <w:b/>
          <w:sz w:val="24"/>
          <w:szCs w:val="24"/>
          <w:lang w:val="hy-AM"/>
        </w:rPr>
        <w:t xml:space="preserve">. </w:t>
      </w:r>
      <w:r w:rsidRPr="000E49D6">
        <w:rPr>
          <w:rFonts w:ascii="GHEA Grapalat" w:hAnsi="GHEA Grapalat" w:cs="Sylfaen"/>
          <w:b/>
          <w:sz w:val="24"/>
          <w:szCs w:val="24"/>
          <w:lang w:val="hy-AM"/>
        </w:rPr>
        <w:t>ԾՐԱԳՐԻ ԻՐԱԿԱՆԱՑՈՒՄԻՑ ԱԿՆԿԱԼՎՈՂ ԱՐԴՅՈՒՆՔՆԵՐԸ</w:t>
      </w:r>
    </w:p>
    <w:p w:rsidR="00D229ED" w:rsidRPr="003A07FF" w:rsidRDefault="00D229ED" w:rsidP="005A7B71">
      <w:pPr>
        <w:spacing w:after="0" w:line="360" w:lineRule="auto"/>
        <w:rPr>
          <w:rFonts w:ascii="GHEA Grapalat" w:hAnsi="GHEA Grapalat" w:cs="Sylfaen"/>
          <w:b/>
          <w:lang w:val="hy-AM"/>
        </w:rPr>
      </w:pPr>
    </w:p>
    <w:p w:rsidR="005F6ABE" w:rsidRPr="00896F99" w:rsidRDefault="005F6ABE" w:rsidP="00061813">
      <w:pPr>
        <w:spacing w:after="0" w:line="360" w:lineRule="auto"/>
        <w:ind w:firstLine="360"/>
        <w:jc w:val="center"/>
        <w:rPr>
          <w:rFonts w:ascii="GHEA Grapalat" w:hAnsi="GHEA Grapalat" w:cs="Sylfaen"/>
          <w:b/>
          <w:sz w:val="24"/>
          <w:szCs w:val="24"/>
          <w:lang w:val="af-ZA"/>
        </w:rPr>
      </w:pPr>
      <w:r w:rsidRPr="002419DD">
        <w:rPr>
          <w:rFonts w:ascii="GHEA Grapalat" w:hAnsi="GHEA Grapalat" w:cs="Sylfaen"/>
          <w:b/>
          <w:sz w:val="24"/>
          <w:szCs w:val="24"/>
          <w:lang w:val="hy-AM"/>
        </w:rPr>
        <w:t>ՆԵՐԱԾՈՒԹՅՈՒՆ</w:t>
      </w:r>
    </w:p>
    <w:p w:rsidR="000C26BD" w:rsidRPr="000C26BD" w:rsidRDefault="000E0C45" w:rsidP="00225CF4">
      <w:pPr>
        <w:numPr>
          <w:ilvl w:val="0"/>
          <w:numId w:val="34"/>
        </w:numPr>
        <w:tabs>
          <w:tab w:val="left" w:pos="1080"/>
        </w:tabs>
        <w:spacing w:after="0" w:line="360" w:lineRule="auto"/>
        <w:ind w:left="0" w:firstLine="720"/>
        <w:jc w:val="both"/>
        <w:rPr>
          <w:rFonts w:ascii="GHEA Grapalat" w:hAnsi="GHEA Grapalat"/>
          <w:sz w:val="24"/>
          <w:szCs w:val="24"/>
          <w:lang w:val="af-ZA"/>
        </w:rPr>
      </w:pPr>
      <w:r w:rsidRPr="002419DD">
        <w:rPr>
          <w:rFonts w:ascii="GHEA Grapalat" w:hAnsi="GHEA Grapalat" w:cs="Sylfaen"/>
          <w:sz w:val="24"/>
          <w:szCs w:val="24"/>
          <w:lang w:val="hy-AM"/>
        </w:rPr>
        <w:t>Գյուղատնտեսությունը</w:t>
      </w:r>
      <w:r w:rsidRPr="000E0C45">
        <w:rPr>
          <w:rFonts w:ascii="GHEA Grapalat" w:hAnsi="GHEA Grapalat" w:cs="Sylfaen"/>
          <w:sz w:val="24"/>
          <w:szCs w:val="24"/>
          <w:lang w:val="af-ZA"/>
        </w:rPr>
        <w:t xml:space="preserve"> </w:t>
      </w:r>
      <w:r>
        <w:rPr>
          <w:rFonts w:ascii="GHEA Grapalat" w:hAnsi="GHEA Grapalat" w:cs="Sylfaen"/>
          <w:sz w:val="24"/>
          <w:szCs w:val="24"/>
          <w:lang w:val="hy-AM"/>
        </w:rPr>
        <w:t xml:space="preserve">համարվում </w:t>
      </w:r>
      <w:r w:rsidRPr="002419DD">
        <w:rPr>
          <w:rFonts w:ascii="GHEA Grapalat" w:hAnsi="GHEA Grapalat" w:cs="Sylfaen"/>
          <w:sz w:val="24"/>
          <w:szCs w:val="24"/>
          <w:lang w:val="hy-AM"/>
        </w:rPr>
        <w:t>է</w:t>
      </w:r>
      <w:r w:rsidRPr="000E0C45">
        <w:rPr>
          <w:rFonts w:ascii="GHEA Grapalat" w:hAnsi="GHEA Grapalat" w:cs="Sylfaen"/>
          <w:sz w:val="24"/>
          <w:szCs w:val="24"/>
          <w:lang w:val="af-ZA"/>
        </w:rPr>
        <w:t xml:space="preserve"> </w:t>
      </w:r>
      <w:r w:rsidRPr="002419DD">
        <w:rPr>
          <w:rFonts w:ascii="GHEA Grapalat" w:hAnsi="GHEA Grapalat" w:cs="Sylfaen"/>
          <w:sz w:val="24"/>
          <w:szCs w:val="24"/>
          <w:lang w:val="hy-AM"/>
        </w:rPr>
        <w:t>Հայաստանի</w:t>
      </w:r>
      <w:r w:rsidRPr="000E0C45">
        <w:rPr>
          <w:rFonts w:ascii="GHEA Grapalat" w:hAnsi="GHEA Grapalat" w:cs="Sylfaen"/>
          <w:sz w:val="24"/>
          <w:szCs w:val="24"/>
          <w:lang w:val="af-ZA"/>
        </w:rPr>
        <w:t xml:space="preserve"> </w:t>
      </w:r>
      <w:r>
        <w:rPr>
          <w:rFonts w:ascii="GHEA Grapalat" w:hAnsi="GHEA Grapalat" w:cs="Sylfaen"/>
          <w:sz w:val="24"/>
          <w:szCs w:val="24"/>
          <w:lang w:val="hy-AM"/>
        </w:rPr>
        <w:t xml:space="preserve">Հանրապետության </w:t>
      </w:r>
      <w:r w:rsidRPr="002419DD">
        <w:rPr>
          <w:rFonts w:ascii="GHEA Grapalat" w:hAnsi="GHEA Grapalat" w:cs="Sylfaen"/>
          <w:sz w:val="24"/>
          <w:szCs w:val="24"/>
          <w:lang w:val="hy-AM"/>
        </w:rPr>
        <w:t>տնտեսության</w:t>
      </w:r>
      <w:r w:rsidRPr="000E0C45">
        <w:rPr>
          <w:rFonts w:ascii="GHEA Grapalat" w:hAnsi="GHEA Grapalat" w:cs="Sylfaen"/>
          <w:sz w:val="24"/>
          <w:szCs w:val="24"/>
          <w:lang w:val="af-ZA"/>
        </w:rPr>
        <w:t xml:space="preserve"> </w:t>
      </w:r>
      <w:r w:rsidRPr="002419DD">
        <w:rPr>
          <w:rFonts w:ascii="GHEA Grapalat" w:hAnsi="GHEA Grapalat" w:cs="Sylfaen"/>
          <w:sz w:val="24"/>
          <w:szCs w:val="24"/>
          <w:lang w:val="hy-AM"/>
        </w:rPr>
        <w:t>առանցքային</w:t>
      </w:r>
      <w:r w:rsidRPr="000E0C45">
        <w:rPr>
          <w:rFonts w:ascii="GHEA Grapalat" w:hAnsi="GHEA Grapalat" w:cs="Sylfaen"/>
          <w:sz w:val="24"/>
          <w:szCs w:val="24"/>
          <w:lang w:val="af-ZA"/>
        </w:rPr>
        <w:t xml:space="preserve"> </w:t>
      </w:r>
      <w:r w:rsidRPr="002419DD">
        <w:rPr>
          <w:rFonts w:ascii="GHEA Grapalat" w:hAnsi="GHEA Grapalat" w:cs="Sylfaen"/>
          <w:sz w:val="24"/>
          <w:szCs w:val="24"/>
          <w:lang w:val="hy-AM"/>
        </w:rPr>
        <w:t>ոլորտ</w:t>
      </w:r>
      <w:r w:rsidR="002419DD">
        <w:rPr>
          <w:rFonts w:ascii="GHEA Grapalat" w:hAnsi="GHEA Grapalat" w:cs="Sylfaen"/>
          <w:sz w:val="24"/>
          <w:szCs w:val="24"/>
          <w:lang w:val="hy-AM"/>
        </w:rPr>
        <w:t>ն</w:t>
      </w:r>
      <w:r w:rsidRPr="002419DD">
        <w:rPr>
          <w:rFonts w:ascii="GHEA Grapalat" w:hAnsi="GHEA Grapalat" w:cs="Sylfaen"/>
          <w:sz w:val="24"/>
          <w:szCs w:val="24"/>
          <w:lang w:val="hy-AM"/>
        </w:rPr>
        <w:t>երից</w:t>
      </w:r>
      <w:r>
        <w:rPr>
          <w:rFonts w:ascii="GHEA Grapalat" w:hAnsi="GHEA Grapalat" w:cs="Sylfaen"/>
          <w:sz w:val="24"/>
          <w:szCs w:val="24"/>
          <w:lang w:val="hy-AM"/>
        </w:rPr>
        <w:t xml:space="preserve"> </w:t>
      </w:r>
      <w:r w:rsidR="00C62C25">
        <w:rPr>
          <w:rFonts w:ascii="GHEA Grapalat" w:hAnsi="GHEA Grapalat" w:cs="Sylfaen"/>
          <w:sz w:val="24"/>
          <w:szCs w:val="24"/>
          <w:lang w:val="hy-AM"/>
        </w:rPr>
        <w:t>մեկը</w:t>
      </w:r>
      <w:r w:rsidR="00CB6B1C" w:rsidRPr="005E789F">
        <w:rPr>
          <w:rFonts w:ascii="GHEA Grapalat" w:hAnsi="GHEA Grapalat" w:cs="Sylfaen"/>
          <w:sz w:val="24"/>
          <w:szCs w:val="24"/>
          <w:lang w:val="hy-AM"/>
        </w:rPr>
        <w:t xml:space="preserve">, </w:t>
      </w:r>
      <w:r w:rsidR="00CB6B1C">
        <w:rPr>
          <w:rFonts w:ascii="GHEA Grapalat" w:hAnsi="GHEA Grapalat" w:cs="Sylfaen"/>
          <w:sz w:val="24"/>
          <w:szCs w:val="24"/>
          <w:lang w:val="hy-AM"/>
        </w:rPr>
        <w:t xml:space="preserve">իսկ </w:t>
      </w:r>
      <w:r w:rsidR="00CB6B1C" w:rsidRPr="005E789F">
        <w:rPr>
          <w:rFonts w:ascii="GHEA Grapalat" w:hAnsi="GHEA Grapalat" w:cs="Sylfaen"/>
          <w:sz w:val="24"/>
          <w:szCs w:val="24"/>
          <w:lang w:val="hy-AM"/>
        </w:rPr>
        <w:t>ագրո</w:t>
      </w:r>
      <w:r w:rsidR="005E789F" w:rsidRPr="005E789F">
        <w:rPr>
          <w:rFonts w:ascii="GHEA Grapalat" w:hAnsi="GHEA Grapalat" w:cs="Sylfaen"/>
          <w:sz w:val="24"/>
          <w:szCs w:val="24"/>
          <w:lang w:val="hy-AM"/>
        </w:rPr>
        <w:t>վերամշակման ոլորտը</w:t>
      </w:r>
      <w:r w:rsidR="00CB6B1C" w:rsidRPr="005E789F">
        <w:rPr>
          <w:rFonts w:ascii="GHEA Grapalat" w:hAnsi="GHEA Grapalat" w:cs="Sylfaen"/>
          <w:sz w:val="24"/>
          <w:szCs w:val="24"/>
          <w:lang w:val="hy-AM"/>
        </w:rPr>
        <w:t xml:space="preserve">՝ գյուղատնտեսության </w:t>
      </w:r>
      <w:r w:rsidR="00622B0F">
        <w:rPr>
          <w:rFonts w:ascii="GHEA Grapalat" w:hAnsi="GHEA Grapalat" w:cs="Sylfaen"/>
          <w:sz w:val="24"/>
          <w:szCs w:val="24"/>
        </w:rPr>
        <w:t>զարգացման</w:t>
      </w:r>
      <w:r w:rsidR="00622B0F" w:rsidRPr="00622B0F">
        <w:rPr>
          <w:rFonts w:ascii="GHEA Grapalat" w:hAnsi="GHEA Grapalat" w:cs="Sylfaen"/>
          <w:sz w:val="24"/>
          <w:szCs w:val="24"/>
          <w:lang w:val="af-ZA"/>
        </w:rPr>
        <w:t xml:space="preserve"> </w:t>
      </w:r>
      <w:r w:rsidR="00622B0F">
        <w:rPr>
          <w:rFonts w:ascii="GHEA Grapalat" w:hAnsi="GHEA Grapalat" w:cs="Sylfaen"/>
          <w:sz w:val="24"/>
          <w:szCs w:val="24"/>
        </w:rPr>
        <w:t>լոկոմոտիվ</w:t>
      </w:r>
      <w:r w:rsidR="00CB6B1C" w:rsidRPr="005E789F">
        <w:rPr>
          <w:rFonts w:ascii="GHEA Grapalat" w:hAnsi="GHEA Grapalat" w:cs="Sylfaen"/>
          <w:sz w:val="24"/>
          <w:szCs w:val="24"/>
          <w:lang w:val="hy-AM"/>
        </w:rPr>
        <w:t>ը</w:t>
      </w:r>
      <w:r w:rsidR="00CB6B1C">
        <w:rPr>
          <w:rFonts w:ascii="GHEA Grapalat" w:hAnsi="GHEA Grapalat" w:cs="Sylfaen"/>
          <w:sz w:val="24"/>
          <w:szCs w:val="24"/>
          <w:lang w:val="hy-AM"/>
        </w:rPr>
        <w:t xml:space="preserve">, որը </w:t>
      </w:r>
      <w:r w:rsidR="0071535F">
        <w:rPr>
          <w:rFonts w:ascii="GHEA Grapalat" w:hAnsi="GHEA Grapalat" w:cs="Sylfaen"/>
          <w:sz w:val="24"/>
          <w:szCs w:val="24"/>
          <w:lang w:val="hy-AM"/>
        </w:rPr>
        <w:t xml:space="preserve">ձևավորում է գյուղատնտեսական ապրանքների շուկան, նպաստում է գյուղական տարածքների զարգացմանը և </w:t>
      </w:r>
      <w:r w:rsidR="00CB6B1C">
        <w:rPr>
          <w:rFonts w:ascii="GHEA Grapalat" w:hAnsi="GHEA Grapalat" w:cs="Sylfaen"/>
          <w:sz w:val="24"/>
          <w:szCs w:val="24"/>
          <w:lang w:val="hy-AM"/>
        </w:rPr>
        <w:t>երկրի պարենային անվտանգությ</w:t>
      </w:r>
      <w:r w:rsidR="00BB08A9">
        <w:rPr>
          <w:rFonts w:ascii="GHEA Grapalat" w:hAnsi="GHEA Grapalat" w:cs="Sylfaen"/>
          <w:sz w:val="24"/>
          <w:szCs w:val="24"/>
        </w:rPr>
        <w:t>ա</w:t>
      </w:r>
      <w:r w:rsidR="00CB6B1C">
        <w:rPr>
          <w:rFonts w:ascii="GHEA Grapalat" w:hAnsi="GHEA Grapalat" w:cs="Sylfaen"/>
          <w:sz w:val="24"/>
          <w:szCs w:val="24"/>
          <w:lang w:val="hy-AM"/>
        </w:rPr>
        <w:t>նը</w:t>
      </w:r>
      <w:r w:rsidR="001146B3">
        <w:rPr>
          <w:rFonts w:ascii="GHEA Grapalat" w:hAnsi="GHEA Grapalat" w:cs="Sylfaen"/>
          <w:sz w:val="24"/>
          <w:szCs w:val="24"/>
          <w:lang w:val="hy-AM"/>
        </w:rPr>
        <w:t>՝</w:t>
      </w:r>
      <w:r w:rsidR="001146B3" w:rsidRPr="001146B3">
        <w:rPr>
          <w:rFonts w:ascii="GHEA Grapalat" w:hAnsi="GHEA Grapalat" w:cs="Sylfaen"/>
          <w:sz w:val="24"/>
          <w:szCs w:val="24"/>
          <w:lang w:val="hy-AM"/>
        </w:rPr>
        <w:t xml:space="preserve"> </w:t>
      </w:r>
      <w:r w:rsidR="001146B3">
        <w:rPr>
          <w:rFonts w:ascii="GHEA Grapalat" w:hAnsi="GHEA Grapalat" w:cs="Sylfaen"/>
          <w:sz w:val="24"/>
          <w:szCs w:val="24"/>
          <w:lang w:val="hy-AM"/>
        </w:rPr>
        <w:t>ազգաբնակչության</w:t>
      </w:r>
      <w:r w:rsidR="00622B0F">
        <w:rPr>
          <w:rFonts w:ascii="GHEA Grapalat" w:hAnsi="GHEA Grapalat" w:cs="Sylfaen"/>
          <w:sz w:val="24"/>
          <w:szCs w:val="24"/>
        </w:rPr>
        <w:t>ն</w:t>
      </w:r>
      <w:r w:rsidR="001146B3">
        <w:rPr>
          <w:rFonts w:ascii="GHEA Grapalat" w:hAnsi="GHEA Grapalat" w:cs="Sylfaen"/>
          <w:sz w:val="24"/>
          <w:szCs w:val="24"/>
          <w:lang w:val="hy-AM"/>
        </w:rPr>
        <w:t xml:space="preserve"> </w:t>
      </w:r>
      <w:r w:rsidR="00E438E7">
        <w:rPr>
          <w:rFonts w:ascii="GHEA Grapalat" w:hAnsi="GHEA Grapalat" w:cs="Sylfaen"/>
          <w:sz w:val="24"/>
          <w:szCs w:val="24"/>
          <w:lang w:val="hy-AM"/>
        </w:rPr>
        <w:t xml:space="preserve">առաջարկելով </w:t>
      </w:r>
      <w:r w:rsidR="001146B3">
        <w:rPr>
          <w:rFonts w:ascii="GHEA Grapalat" w:hAnsi="GHEA Grapalat" w:cs="Sylfaen"/>
          <w:sz w:val="24"/>
          <w:szCs w:val="24"/>
          <w:lang w:val="hy-AM"/>
        </w:rPr>
        <w:t>որակյալ</w:t>
      </w:r>
      <w:r w:rsidR="00E438E7">
        <w:rPr>
          <w:rFonts w:ascii="GHEA Grapalat" w:hAnsi="GHEA Grapalat" w:cs="Sylfaen"/>
          <w:sz w:val="24"/>
          <w:szCs w:val="24"/>
          <w:lang w:val="hy-AM"/>
        </w:rPr>
        <w:t xml:space="preserve"> ու </w:t>
      </w:r>
      <w:r w:rsidR="001146B3">
        <w:rPr>
          <w:rFonts w:ascii="GHEA Grapalat" w:hAnsi="GHEA Grapalat" w:cs="Sylfaen"/>
          <w:sz w:val="24"/>
          <w:szCs w:val="24"/>
          <w:lang w:val="hy-AM"/>
        </w:rPr>
        <w:t>անվտանգ սննդամթերք</w:t>
      </w:r>
      <w:r w:rsidR="00D12FDD">
        <w:rPr>
          <w:rFonts w:ascii="GHEA Grapalat" w:hAnsi="GHEA Grapalat" w:cs="Sylfaen"/>
          <w:sz w:val="24"/>
          <w:szCs w:val="24"/>
          <w:lang w:val="hy-AM"/>
        </w:rPr>
        <w:t xml:space="preserve">: </w:t>
      </w:r>
    </w:p>
    <w:p w:rsidR="00DC63A3" w:rsidRPr="00DC63A3" w:rsidRDefault="000C26BD" w:rsidP="00225CF4">
      <w:pPr>
        <w:pStyle w:val="ListParagraph"/>
        <w:numPr>
          <w:ilvl w:val="0"/>
          <w:numId w:val="34"/>
        </w:numPr>
        <w:tabs>
          <w:tab w:val="left" w:pos="1080"/>
        </w:tabs>
        <w:spacing w:after="0" w:line="360" w:lineRule="auto"/>
        <w:ind w:left="0" w:firstLine="720"/>
        <w:jc w:val="both"/>
        <w:rPr>
          <w:rFonts w:ascii="GHEA Grapalat" w:hAnsi="GHEA Grapalat"/>
          <w:sz w:val="24"/>
          <w:szCs w:val="24"/>
          <w:lang w:val="af-ZA"/>
        </w:rPr>
      </w:pPr>
      <w:r>
        <w:rPr>
          <w:rFonts w:ascii="GHEA Grapalat" w:hAnsi="GHEA Grapalat" w:cs="Sylfaen"/>
          <w:sz w:val="24"/>
          <w:szCs w:val="24"/>
          <w:lang w:val="af-ZA"/>
        </w:rPr>
        <w:t>Ա</w:t>
      </w:r>
      <w:r w:rsidR="005E789F" w:rsidRPr="005E789F">
        <w:rPr>
          <w:rFonts w:ascii="GHEA Grapalat" w:hAnsi="GHEA Grapalat" w:cs="Sylfaen"/>
          <w:sz w:val="24"/>
          <w:szCs w:val="24"/>
          <w:lang w:val="hy-AM"/>
        </w:rPr>
        <w:t>գրոպարենային</w:t>
      </w:r>
      <w:r w:rsidR="009A50D4" w:rsidRPr="005E789F">
        <w:rPr>
          <w:rFonts w:ascii="GHEA Grapalat" w:hAnsi="GHEA Grapalat" w:cs="Sylfaen"/>
          <w:sz w:val="24"/>
          <w:szCs w:val="24"/>
          <w:lang w:val="hy-AM"/>
        </w:rPr>
        <w:t>,</w:t>
      </w:r>
      <w:r w:rsidR="00BB08A9" w:rsidRPr="00BB08A9">
        <w:rPr>
          <w:rFonts w:ascii="GHEA Grapalat" w:hAnsi="GHEA Grapalat" w:cs="Sylfaen"/>
          <w:sz w:val="24"/>
          <w:szCs w:val="24"/>
          <w:lang w:val="af-ZA"/>
        </w:rPr>
        <w:t xml:space="preserve"> </w:t>
      </w:r>
      <w:r w:rsidR="009A50D4" w:rsidRPr="005E789F">
        <w:rPr>
          <w:rFonts w:ascii="GHEA Grapalat" w:hAnsi="GHEA Grapalat" w:cs="Sylfaen"/>
          <w:sz w:val="24"/>
          <w:szCs w:val="24"/>
          <w:lang w:val="hy-AM"/>
        </w:rPr>
        <w:t xml:space="preserve">այդ թվում՝ </w:t>
      </w:r>
      <w:r w:rsidR="005E789F" w:rsidRPr="005E789F">
        <w:rPr>
          <w:rFonts w:ascii="GHEA Grapalat" w:hAnsi="GHEA Grapalat" w:cs="Sylfaen"/>
          <w:sz w:val="24"/>
          <w:szCs w:val="24"/>
          <w:lang w:val="hy-AM"/>
        </w:rPr>
        <w:t>ագրովերամշակման</w:t>
      </w:r>
      <w:r w:rsidR="005E789F" w:rsidRPr="000C26BD">
        <w:rPr>
          <w:rFonts w:ascii="GHEA Grapalat" w:hAnsi="GHEA Grapalat" w:cs="Sylfaen"/>
          <w:sz w:val="24"/>
          <w:szCs w:val="24"/>
          <w:lang w:val="hy-AM"/>
        </w:rPr>
        <w:t xml:space="preserve"> ոլորտ</w:t>
      </w:r>
      <w:r w:rsidR="005E789F">
        <w:rPr>
          <w:rFonts w:ascii="GHEA Grapalat" w:hAnsi="GHEA Grapalat" w:cs="Sylfaen"/>
          <w:sz w:val="24"/>
          <w:szCs w:val="24"/>
          <w:lang w:val="hy-AM"/>
        </w:rPr>
        <w:t>ի</w:t>
      </w:r>
      <w:r w:rsidR="005E789F" w:rsidRPr="000C26BD">
        <w:rPr>
          <w:rFonts w:ascii="GHEA Grapalat" w:hAnsi="GHEA Grapalat" w:cs="Sylfaen"/>
          <w:sz w:val="24"/>
          <w:szCs w:val="24"/>
          <w:lang w:val="hy-AM"/>
        </w:rPr>
        <w:t xml:space="preserve"> </w:t>
      </w:r>
      <w:r w:rsidR="00841AF8" w:rsidRPr="000C26BD">
        <w:rPr>
          <w:rFonts w:ascii="GHEA Grapalat" w:hAnsi="GHEA Grapalat" w:cs="Sylfaen"/>
          <w:sz w:val="24"/>
          <w:szCs w:val="24"/>
          <w:lang w:val="hy-AM"/>
        </w:rPr>
        <w:t>զարգացման</w:t>
      </w:r>
      <w:r w:rsidR="005404E4" w:rsidRPr="009069CF">
        <w:rPr>
          <w:rFonts w:ascii="GHEA Grapalat" w:hAnsi="GHEA Grapalat" w:cs="Sylfaen"/>
          <w:sz w:val="24"/>
          <w:szCs w:val="24"/>
          <w:lang w:val="af-ZA"/>
        </w:rPr>
        <w:t xml:space="preserve"> </w:t>
      </w:r>
      <w:r w:rsidR="00841AF8" w:rsidRPr="009069CF">
        <w:rPr>
          <w:rFonts w:ascii="GHEA Grapalat" w:hAnsi="GHEA Grapalat" w:cs="Sylfaen"/>
          <w:sz w:val="24"/>
          <w:szCs w:val="24"/>
        </w:rPr>
        <w:t>հիմնական</w:t>
      </w:r>
      <w:r w:rsidR="005404E4" w:rsidRPr="009069CF">
        <w:rPr>
          <w:rFonts w:ascii="GHEA Grapalat" w:hAnsi="GHEA Grapalat" w:cs="Sylfaen"/>
          <w:sz w:val="24"/>
          <w:szCs w:val="24"/>
          <w:lang w:val="af-ZA"/>
        </w:rPr>
        <w:t xml:space="preserve"> </w:t>
      </w:r>
      <w:r w:rsidR="005404E4" w:rsidRPr="009069CF">
        <w:rPr>
          <w:rFonts w:ascii="GHEA Grapalat" w:hAnsi="GHEA Grapalat" w:cs="Sylfaen"/>
          <w:sz w:val="24"/>
          <w:szCs w:val="24"/>
        </w:rPr>
        <w:t>նախապայմա</w:t>
      </w:r>
      <w:r w:rsidR="00841AF8" w:rsidRPr="009069CF">
        <w:rPr>
          <w:rFonts w:ascii="GHEA Grapalat" w:hAnsi="GHEA Grapalat" w:cs="Sylfaen"/>
          <w:sz w:val="24"/>
          <w:szCs w:val="24"/>
        </w:rPr>
        <w:t>ններից</w:t>
      </w:r>
      <w:r w:rsidR="005404E4" w:rsidRPr="009069CF">
        <w:rPr>
          <w:rFonts w:ascii="GHEA Grapalat" w:hAnsi="GHEA Grapalat" w:cs="Sylfaen"/>
          <w:sz w:val="24"/>
          <w:szCs w:val="24"/>
          <w:lang w:val="af-ZA"/>
        </w:rPr>
        <w:t xml:space="preserve"> </w:t>
      </w:r>
      <w:r w:rsidR="00841AF8" w:rsidRPr="009069CF">
        <w:rPr>
          <w:rFonts w:ascii="GHEA Grapalat" w:hAnsi="GHEA Grapalat" w:cs="Sylfaen"/>
          <w:sz w:val="24"/>
          <w:szCs w:val="24"/>
        </w:rPr>
        <w:t>է</w:t>
      </w:r>
      <w:r w:rsidR="005404E4" w:rsidRPr="009069CF">
        <w:rPr>
          <w:rFonts w:ascii="GHEA Grapalat" w:hAnsi="GHEA Grapalat" w:cs="Sylfaen"/>
          <w:sz w:val="24"/>
          <w:szCs w:val="24"/>
          <w:lang w:val="af-ZA"/>
        </w:rPr>
        <w:t xml:space="preserve"> </w:t>
      </w:r>
      <w:r w:rsidR="00C62C25">
        <w:rPr>
          <w:rFonts w:ascii="GHEA Grapalat" w:hAnsi="GHEA Grapalat" w:cs="Sylfaen"/>
          <w:sz w:val="24"/>
          <w:szCs w:val="24"/>
          <w:lang w:val="hy-AM"/>
        </w:rPr>
        <w:t>որակ</w:t>
      </w:r>
      <w:r w:rsidR="00BB08A9">
        <w:rPr>
          <w:rFonts w:ascii="GHEA Grapalat" w:hAnsi="GHEA Grapalat" w:cs="Sylfaen"/>
          <w:sz w:val="24"/>
          <w:szCs w:val="24"/>
        </w:rPr>
        <w:t>յալ</w:t>
      </w:r>
      <w:r w:rsidR="009F1F10">
        <w:rPr>
          <w:rFonts w:ascii="GHEA Grapalat" w:hAnsi="GHEA Grapalat" w:cs="Sylfaen"/>
          <w:sz w:val="24"/>
          <w:szCs w:val="24"/>
          <w:lang w:val="hy-AM"/>
        </w:rPr>
        <w:t xml:space="preserve">, </w:t>
      </w:r>
      <w:r w:rsidR="006A1AFE">
        <w:rPr>
          <w:rFonts w:ascii="GHEA Grapalat" w:hAnsi="GHEA Grapalat" w:cs="Sylfaen"/>
          <w:sz w:val="24"/>
          <w:szCs w:val="24"/>
          <w:lang w:val="hy-AM"/>
        </w:rPr>
        <w:t xml:space="preserve">անվտանգության </w:t>
      </w:r>
      <w:r w:rsidR="00C62C25">
        <w:rPr>
          <w:rFonts w:ascii="GHEA Grapalat" w:hAnsi="GHEA Grapalat" w:cs="Sylfaen"/>
          <w:sz w:val="24"/>
          <w:szCs w:val="24"/>
          <w:lang w:val="hy-AM"/>
        </w:rPr>
        <w:t xml:space="preserve">անհրաժեշտ </w:t>
      </w:r>
      <w:r w:rsidR="00E76DEF" w:rsidRPr="00E93AC4">
        <w:rPr>
          <w:rFonts w:ascii="GHEA Grapalat" w:hAnsi="GHEA Grapalat" w:cs="Sylfaen"/>
          <w:sz w:val="24"/>
          <w:szCs w:val="24"/>
          <w:lang w:val="hy-AM"/>
        </w:rPr>
        <w:t xml:space="preserve">պահանջներով </w:t>
      </w:r>
      <w:r w:rsidR="009F1F10">
        <w:rPr>
          <w:rFonts w:ascii="GHEA Grapalat" w:hAnsi="GHEA Grapalat" w:cs="Sylfaen"/>
          <w:sz w:val="24"/>
          <w:szCs w:val="24"/>
          <w:lang w:val="hy-AM"/>
        </w:rPr>
        <w:t>և</w:t>
      </w:r>
      <w:r w:rsidR="00C62C25">
        <w:rPr>
          <w:rFonts w:ascii="GHEA Grapalat" w:hAnsi="GHEA Grapalat" w:cs="Sylfaen"/>
          <w:sz w:val="24"/>
          <w:szCs w:val="24"/>
          <w:lang w:val="hy-AM"/>
        </w:rPr>
        <w:t xml:space="preserve"> ցածր ինքնարժեքով </w:t>
      </w:r>
      <w:r w:rsidR="00841AF8" w:rsidRPr="009069CF">
        <w:rPr>
          <w:rFonts w:ascii="GHEA Grapalat" w:hAnsi="GHEA Grapalat" w:cs="Sylfaen"/>
          <w:sz w:val="24"/>
          <w:szCs w:val="24"/>
        </w:rPr>
        <w:t>գյուղատնտեսական</w:t>
      </w:r>
      <w:r w:rsidR="005404E4" w:rsidRPr="009069CF">
        <w:rPr>
          <w:rFonts w:ascii="GHEA Grapalat" w:hAnsi="GHEA Grapalat" w:cs="Sylfaen"/>
          <w:sz w:val="24"/>
          <w:szCs w:val="24"/>
          <w:lang w:val="af-ZA"/>
        </w:rPr>
        <w:t xml:space="preserve"> </w:t>
      </w:r>
      <w:r w:rsidR="00C62C25">
        <w:rPr>
          <w:rFonts w:ascii="GHEA Grapalat" w:hAnsi="GHEA Grapalat" w:cs="Sylfaen"/>
          <w:sz w:val="24"/>
          <w:szCs w:val="24"/>
          <w:lang w:val="hy-AM"/>
        </w:rPr>
        <w:t>մթերքների</w:t>
      </w:r>
      <w:r w:rsidR="009F1F10">
        <w:rPr>
          <w:rFonts w:ascii="GHEA Grapalat" w:hAnsi="GHEA Grapalat" w:cs="Sylfaen"/>
          <w:sz w:val="24"/>
          <w:szCs w:val="24"/>
          <w:lang w:val="hy-AM"/>
        </w:rPr>
        <w:t xml:space="preserve"> ու </w:t>
      </w:r>
      <w:r w:rsidR="00C62C25">
        <w:rPr>
          <w:rFonts w:ascii="GHEA Grapalat" w:hAnsi="GHEA Grapalat" w:cs="Sylfaen"/>
          <w:sz w:val="24"/>
          <w:szCs w:val="24"/>
          <w:lang w:val="hy-AM"/>
        </w:rPr>
        <w:t>դրանց վերամշակումից ստացված արտադրատեսակների արտադրության</w:t>
      </w:r>
      <w:r w:rsidR="00A14186">
        <w:rPr>
          <w:rFonts w:ascii="GHEA Grapalat" w:hAnsi="GHEA Grapalat" w:cs="Sylfaen"/>
          <w:sz w:val="24"/>
          <w:szCs w:val="24"/>
          <w:lang w:val="hy-AM"/>
        </w:rPr>
        <w:t xml:space="preserve"> </w:t>
      </w:r>
      <w:r w:rsidR="00A14186" w:rsidRPr="009069CF">
        <w:rPr>
          <w:rFonts w:ascii="GHEA Grapalat" w:hAnsi="GHEA Grapalat" w:cs="Sylfaen"/>
          <w:sz w:val="24"/>
          <w:szCs w:val="24"/>
        </w:rPr>
        <w:t>արդյունավետության</w:t>
      </w:r>
      <w:r w:rsidR="00A14186" w:rsidRPr="00A14186">
        <w:rPr>
          <w:rFonts w:ascii="GHEA Grapalat" w:hAnsi="GHEA Grapalat" w:cs="Sylfaen"/>
          <w:sz w:val="24"/>
          <w:szCs w:val="24"/>
          <w:lang w:val="af-ZA"/>
        </w:rPr>
        <w:t xml:space="preserve"> </w:t>
      </w:r>
      <w:r w:rsidR="005404E4" w:rsidRPr="009069CF">
        <w:rPr>
          <w:rFonts w:ascii="GHEA Grapalat" w:hAnsi="GHEA Grapalat" w:cs="Sylfaen"/>
          <w:sz w:val="24"/>
          <w:szCs w:val="24"/>
        </w:rPr>
        <w:t>բարձրացումը</w:t>
      </w:r>
      <w:r w:rsidR="00BA6187">
        <w:rPr>
          <w:rFonts w:ascii="GHEA Grapalat" w:hAnsi="GHEA Grapalat" w:cs="Sylfaen"/>
          <w:sz w:val="24"/>
          <w:szCs w:val="24"/>
          <w:lang w:val="hy-AM"/>
        </w:rPr>
        <w:t xml:space="preserve">: </w:t>
      </w:r>
      <w:r w:rsidR="00BA6187">
        <w:rPr>
          <w:rFonts w:ascii="GHEA Grapalat" w:hAnsi="GHEA Grapalat"/>
          <w:sz w:val="24"/>
          <w:szCs w:val="24"/>
          <w:lang w:val="hy-AM"/>
        </w:rPr>
        <w:t>Վերջիններիս իրագործման, ինչպես նաև շ</w:t>
      </w:r>
      <w:r w:rsidR="00BA6187" w:rsidRPr="00277B74">
        <w:rPr>
          <w:rFonts w:ascii="GHEA Grapalat" w:hAnsi="GHEA Grapalat"/>
          <w:sz w:val="24"/>
          <w:szCs w:val="24"/>
          <w:lang w:val="hy-AM"/>
        </w:rPr>
        <w:t>ուկայական</w:t>
      </w:r>
      <w:r w:rsidR="00BA6187" w:rsidRPr="00277B74">
        <w:rPr>
          <w:rFonts w:ascii="GHEA Grapalat" w:hAnsi="GHEA Grapalat"/>
          <w:sz w:val="24"/>
          <w:szCs w:val="24"/>
          <w:lang w:val="af-ZA"/>
        </w:rPr>
        <w:t xml:space="preserve"> </w:t>
      </w:r>
      <w:r w:rsidR="00BA6187" w:rsidRPr="00277B74">
        <w:rPr>
          <w:rFonts w:ascii="GHEA Grapalat" w:hAnsi="GHEA Grapalat"/>
          <w:sz w:val="24"/>
          <w:szCs w:val="24"/>
          <w:lang w:val="hy-AM"/>
        </w:rPr>
        <w:t>հարաբե</w:t>
      </w:r>
      <w:r w:rsidR="009E04F9" w:rsidRPr="009E04F9">
        <w:rPr>
          <w:rFonts w:ascii="GHEA Grapalat" w:hAnsi="GHEA Grapalat"/>
          <w:sz w:val="24"/>
          <w:szCs w:val="24"/>
          <w:lang w:val="af-ZA"/>
        </w:rPr>
        <w:softHyphen/>
      </w:r>
      <w:r w:rsidR="00BA6187" w:rsidRPr="00277B74">
        <w:rPr>
          <w:rFonts w:ascii="GHEA Grapalat" w:hAnsi="GHEA Grapalat"/>
          <w:sz w:val="24"/>
          <w:szCs w:val="24"/>
          <w:lang w:val="hy-AM"/>
        </w:rPr>
        <w:t xml:space="preserve">րություններում ձևավորված ներկայիս մարտահրավերներին դիմակայելու, ներքին և արտաքին շուկաներում որակյալ </w:t>
      </w:r>
      <w:r w:rsidR="003F2398">
        <w:rPr>
          <w:rFonts w:ascii="GHEA Grapalat" w:hAnsi="GHEA Grapalat"/>
          <w:sz w:val="24"/>
          <w:szCs w:val="24"/>
          <w:lang w:val="hy-AM"/>
        </w:rPr>
        <w:t>ու</w:t>
      </w:r>
      <w:r w:rsidR="00BA6187" w:rsidRPr="00277B74">
        <w:rPr>
          <w:rFonts w:ascii="GHEA Grapalat" w:hAnsi="GHEA Grapalat"/>
          <w:sz w:val="24"/>
          <w:szCs w:val="24"/>
          <w:lang w:val="hy-AM"/>
        </w:rPr>
        <w:t xml:space="preserve"> գնային առումով մրցունակ </w:t>
      </w:r>
      <w:r w:rsidR="00534C53">
        <w:rPr>
          <w:rFonts w:ascii="GHEA Grapalat" w:hAnsi="GHEA Grapalat"/>
          <w:sz w:val="24"/>
          <w:szCs w:val="24"/>
          <w:lang w:val="hy-AM"/>
        </w:rPr>
        <w:t>ագրոպարենային</w:t>
      </w:r>
      <w:r w:rsidR="00BA6187" w:rsidRPr="00277B74">
        <w:rPr>
          <w:rFonts w:ascii="GHEA Grapalat" w:hAnsi="GHEA Grapalat"/>
          <w:sz w:val="24"/>
          <w:szCs w:val="24"/>
          <w:lang w:val="hy-AM"/>
        </w:rPr>
        <w:t xml:space="preserve"> արտադրանք առաջարկելու հրամայականից ելնելով</w:t>
      </w:r>
      <w:r w:rsidR="00BA6187">
        <w:rPr>
          <w:rFonts w:ascii="GHEA Grapalat" w:hAnsi="GHEA Grapalat"/>
          <w:sz w:val="24"/>
          <w:szCs w:val="24"/>
          <w:lang w:val="hy-AM"/>
        </w:rPr>
        <w:t>՝</w:t>
      </w:r>
      <w:r w:rsidR="00BA6187" w:rsidRPr="00277B74">
        <w:rPr>
          <w:rFonts w:ascii="GHEA Grapalat" w:hAnsi="GHEA Grapalat"/>
          <w:sz w:val="24"/>
          <w:szCs w:val="24"/>
          <w:lang w:val="hy-AM"/>
        </w:rPr>
        <w:t xml:space="preserve"> </w:t>
      </w:r>
      <w:r w:rsidR="00BA6187">
        <w:rPr>
          <w:rFonts w:ascii="GHEA Grapalat" w:hAnsi="GHEA Grapalat"/>
          <w:sz w:val="24"/>
          <w:szCs w:val="24"/>
          <w:lang w:val="hy-AM"/>
        </w:rPr>
        <w:t xml:space="preserve">կարևորվում է </w:t>
      </w:r>
      <w:r w:rsidR="00BA6187" w:rsidRPr="00277B74">
        <w:rPr>
          <w:rFonts w:ascii="GHEA Grapalat" w:hAnsi="GHEA Grapalat"/>
          <w:sz w:val="24"/>
          <w:szCs w:val="24"/>
          <w:lang w:val="hy-AM"/>
        </w:rPr>
        <w:t>ագրո</w:t>
      </w:r>
      <w:r w:rsidR="00BA6187">
        <w:rPr>
          <w:rFonts w:ascii="GHEA Grapalat" w:hAnsi="GHEA Grapalat"/>
          <w:sz w:val="24"/>
          <w:szCs w:val="24"/>
          <w:lang w:val="hy-AM"/>
        </w:rPr>
        <w:t xml:space="preserve">պարենային ոլորտում գործող </w:t>
      </w:r>
      <w:r w:rsidR="002B6186" w:rsidRPr="00E93AC4">
        <w:rPr>
          <w:rFonts w:ascii="GHEA Grapalat" w:hAnsi="GHEA Grapalat"/>
          <w:sz w:val="24"/>
          <w:szCs w:val="24"/>
          <w:lang w:val="hy-AM"/>
        </w:rPr>
        <w:t xml:space="preserve">կարողությունների </w:t>
      </w:r>
      <w:r w:rsidR="00BA6187">
        <w:rPr>
          <w:rFonts w:ascii="GHEA Grapalat" w:hAnsi="GHEA Grapalat"/>
          <w:sz w:val="24"/>
          <w:szCs w:val="24"/>
          <w:lang w:val="hy-AM"/>
        </w:rPr>
        <w:t>վերա</w:t>
      </w:r>
      <w:r w:rsidR="00BA6187" w:rsidRPr="002B6186">
        <w:rPr>
          <w:rFonts w:ascii="GHEA Grapalat" w:hAnsi="GHEA Grapalat"/>
          <w:sz w:val="24"/>
          <w:szCs w:val="24"/>
          <w:lang w:val="hy-AM"/>
        </w:rPr>
        <w:t>զինո</w:t>
      </w:r>
      <w:r w:rsidR="00BA6187">
        <w:rPr>
          <w:rFonts w:ascii="GHEA Grapalat" w:hAnsi="GHEA Grapalat"/>
          <w:sz w:val="24"/>
          <w:szCs w:val="24"/>
          <w:lang w:val="hy-AM"/>
        </w:rPr>
        <w:t xml:space="preserve">ւմը և հագեցումը նորագույն, ժամանակակից սարքավորումներով </w:t>
      </w:r>
      <w:r w:rsidR="0090683C">
        <w:rPr>
          <w:rFonts w:ascii="GHEA Grapalat" w:hAnsi="GHEA Grapalat"/>
          <w:sz w:val="24"/>
          <w:szCs w:val="24"/>
          <w:lang w:val="hy-AM"/>
        </w:rPr>
        <w:t>ու</w:t>
      </w:r>
      <w:r w:rsidR="00BA6187">
        <w:rPr>
          <w:rFonts w:ascii="GHEA Grapalat" w:hAnsi="GHEA Grapalat"/>
          <w:sz w:val="24"/>
          <w:szCs w:val="24"/>
          <w:lang w:val="hy-AM"/>
        </w:rPr>
        <w:t xml:space="preserve"> տեխնոլոգիաներով</w:t>
      </w:r>
      <w:r w:rsidRPr="00740EBB">
        <w:rPr>
          <w:rFonts w:ascii="GHEA Grapalat" w:hAnsi="GHEA Grapalat"/>
          <w:sz w:val="24"/>
          <w:szCs w:val="24"/>
          <w:lang w:val="hy-AM"/>
        </w:rPr>
        <w:t xml:space="preserve">, հաշվի առնելով այն հանգամանքը, որ </w:t>
      </w:r>
      <w:r w:rsidR="00B23740" w:rsidRPr="00740EBB">
        <w:rPr>
          <w:rFonts w:ascii="GHEA Grapalat" w:hAnsi="GHEA Grapalat"/>
          <w:sz w:val="24"/>
          <w:szCs w:val="24"/>
          <w:lang w:val="hy-AM"/>
        </w:rPr>
        <w:t>ա</w:t>
      </w:r>
      <w:r w:rsidR="0090683C" w:rsidRPr="00740EBB">
        <w:rPr>
          <w:rFonts w:ascii="GHEA Grapalat" w:hAnsi="GHEA Grapalat"/>
          <w:sz w:val="24"/>
          <w:szCs w:val="24"/>
          <w:lang w:val="hy-AM"/>
        </w:rPr>
        <w:t xml:space="preserve">գրոպարենային ոլորտում գործող </w:t>
      </w:r>
      <w:r w:rsidR="00BB08A9">
        <w:rPr>
          <w:rFonts w:ascii="GHEA Grapalat" w:hAnsi="GHEA Grapalat"/>
          <w:sz w:val="24"/>
          <w:szCs w:val="24"/>
        </w:rPr>
        <w:t>ձեռնարկություն</w:t>
      </w:r>
      <w:r w:rsidR="002B6186" w:rsidRPr="00E93AC4">
        <w:rPr>
          <w:rFonts w:ascii="GHEA Grapalat" w:hAnsi="GHEA Grapalat"/>
          <w:sz w:val="24"/>
          <w:szCs w:val="24"/>
          <w:lang w:val="hy-AM"/>
        </w:rPr>
        <w:t>ների</w:t>
      </w:r>
      <w:r w:rsidR="002B6186" w:rsidRPr="00740EBB">
        <w:rPr>
          <w:rFonts w:ascii="GHEA Grapalat" w:hAnsi="GHEA Grapalat"/>
          <w:sz w:val="24"/>
          <w:szCs w:val="24"/>
          <w:lang w:val="hy-AM"/>
        </w:rPr>
        <w:t xml:space="preserve"> </w:t>
      </w:r>
      <w:r w:rsidR="00740EBB" w:rsidRPr="00740EBB">
        <w:rPr>
          <w:rFonts w:ascii="GHEA Grapalat" w:hAnsi="GHEA Grapalat"/>
          <w:sz w:val="24"/>
          <w:szCs w:val="24"/>
          <w:lang w:val="hy-AM"/>
        </w:rPr>
        <w:t>մեծ</w:t>
      </w:r>
      <w:r w:rsidRPr="00740EBB">
        <w:rPr>
          <w:rFonts w:ascii="GHEA Grapalat" w:hAnsi="GHEA Grapalat"/>
          <w:sz w:val="24"/>
          <w:szCs w:val="24"/>
          <w:lang w:val="hy-AM"/>
        </w:rPr>
        <w:t xml:space="preserve"> մ</w:t>
      </w:r>
      <w:r w:rsidR="00740EBB" w:rsidRPr="00740EBB">
        <w:rPr>
          <w:rFonts w:ascii="GHEA Grapalat" w:hAnsi="GHEA Grapalat"/>
          <w:sz w:val="24"/>
          <w:szCs w:val="24"/>
          <w:lang w:val="hy-AM"/>
        </w:rPr>
        <w:t>ասում</w:t>
      </w:r>
      <w:r w:rsidR="0090683C" w:rsidRPr="00740EBB">
        <w:rPr>
          <w:rFonts w:ascii="GHEA Grapalat" w:hAnsi="GHEA Grapalat"/>
          <w:sz w:val="24"/>
          <w:szCs w:val="24"/>
          <w:lang w:val="hy-AM"/>
        </w:rPr>
        <w:t xml:space="preserve"> </w:t>
      </w:r>
      <w:r w:rsidR="002B6186" w:rsidRPr="00E93AC4">
        <w:rPr>
          <w:rFonts w:ascii="GHEA Grapalat" w:hAnsi="GHEA Grapalat"/>
          <w:sz w:val="24"/>
          <w:szCs w:val="24"/>
          <w:lang w:val="hy-AM"/>
        </w:rPr>
        <w:t xml:space="preserve">լրացել են </w:t>
      </w:r>
      <w:r w:rsidR="0090683C" w:rsidRPr="00740EBB">
        <w:rPr>
          <w:rFonts w:ascii="GHEA Grapalat" w:hAnsi="GHEA Grapalat"/>
          <w:sz w:val="24"/>
          <w:szCs w:val="24"/>
          <w:lang w:val="hy-AM"/>
        </w:rPr>
        <w:t>շահագործվող սարքավորումների գերակշռող մասի ամորտիզացիայի համար սահմանված ժամկետները</w:t>
      </w:r>
      <w:r w:rsidR="00B23740" w:rsidRPr="00740EBB">
        <w:rPr>
          <w:rFonts w:ascii="GHEA Grapalat" w:hAnsi="GHEA Grapalat"/>
          <w:sz w:val="24"/>
          <w:szCs w:val="24"/>
          <w:lang w:val="hy-AM"/>
        </w:rPr>
        <w:t>:</w:t>
      </w:r>
      <w:r w:rsidR="00BA6187" w:rsidRPr="00740EBB">
        <w:rPr>
          <w:rFonts w:ascii="GHEA Grapalat" w:hAnsi="GHEA Grapalat"/>
          <w:sz w:val="24"/>
          <w:szCs w:val="24"/>
          <w:lang w:val="hy-AM"/>
        </w:rPr>
        <w:t xml:space="preserve"> </w:t>
      </w:r>
    </w:p>
    <w:p w:rsidR="00DC63A3" w:rsidRPr="00DC63A3" w:rsidRDefault="008B2C59" w:rsidP="00225CF4">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af-ZA"/>
        </w:rPr>
      </w:pPr>
      <w:r w:rsidRPr="00534C53">
        <w:rPr>
          <w:rFonts w:ascii="GHEA Grapalat" w:hAnsi="GHEA Grapalat" w:cs="Sylfaen"/>
          <w:sz w:val="24"/>
          <w:szCs w:val="24"/>
          <w:lang w:val="hy-AM"/>
        </w:rPr>
        <w:t>Հայաստանի</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Հանրապետության</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տնտեսության</w:t>
      </w:r>
      <w:r>
        <w:rPr>
          <w:rFonts w:ascii="GHEA Grapalat" w:hAnsi="GHEA Grapalat" w:cs="Sylfaen"/>
          <w:sz w:val="24"/>
          <w:szCs w:val="24"/>
          <w:lang w:val="hy-AM"/>
        </w:rPr>
        <w:t xml:space="preserve">, այդ թվում՝ </w:t>
      </w:r>
      <w:r w:rsidR="00622B0F" w:rsidRPr="00622B0F">
        <w:rPr>
          <w:rFonts w:ascii="GHEA Grapalat" w:hAnsi="GHEA Grapalat" w:cs="Sylfaen"/>
          <w:sz w:val="24"/>
          <w:szCs w:val="24"/>
          <w:lang w:val="hy-AM"/>
        </w:rPr>
        <w:t>ագրովերամշակող արդյունաբերության</w:t>
      </w:r>
      <w:r>
        <w:rPr>
          <w:rFonts w:ascii="GHEA Grapalat" w:hAnsi="GHEA Grapalat" w:cs="Sylfaen"/>
          <w:sz w:val="24"/>
          <w:szCs w:val="24"/>
          <w:lang w:val="hy-AM"/>
        </w:rPr>
        <w:t xml:space="preserve"> </w:t>
      </w:r>
      <w:r w:rsidRPr="00534C53">
        <w:rPr>
          <w:rFonts w:ascii="GHEA Grapalat" w:hAnsi="GHEA Grapalat" w:cs="Sylfaen"/>
          <w:sz w:val="24"/>
          <w:szCs w:val="24"/>
          <w:lang w:val="hy-AM"/>
        </w:rPr>
        <w:t>մրցունակության</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բարձրացման</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և</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տնտեսական</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աճի</w:t>
      </w:r>
      <w:r w:rsidRPr="008B2C59">
        <w:rPr>
          <w:rFonts w:ascii="GHEA Grapalat" w:hAnsi="GHEA Grapalat" w:cs="Sylfaen"/>
          <w:sz w:val="24"/>
          <w:szCs w:val="24"/>
          <w:lang w:val="af-ZA"/>
        </w:rPr>
        <w:t xml:space="preserve"> </w:t>
      </w:r>
      <w:r w:rsidRPr="00534C53">
        <w:rPr>
          <w:rFonts w:ascii="GHEA Grapalat" w:hAnsi="GHEA Grapalat" w:cs="Sylfaen"/>
          <w:sz w:val="24"/>
          <w:szCs w:val="24"/>
          <w:lang w:val="hy-AM"/>
        </w:rPr>
        <w:t>ապահովման</w:t>
      </w:r>
      <w:r w:rsidRPr="008B2C59">
        <w:rPr>
          <w:rFonts w:ascii="GHEA Grapalat" w:hAnsi="GHEA Grapalat" w:cs="Sylfaen"/>
          <w:sz w:val="24"/>
          <w:szCs w:val="24"/>
          <w:lang w:val="af-ZA"/>
        </w:rPr>
        <w:t xml:space="preserve"> </w:t>
      </w:r>
      <w:r>
        <w:rPr>
          <w:rFonts w:ascii="GHEA Grapalat" w:hAnsi="GHEA Grapalat" w:cs="Sylfaen"/>
          <w:sz w:val="24"/>
          <w:szCs w:val="24"/>
          <w:lang w:val="hy-AM"/>
        </w:rPr>
        <w:t xml:space="preserve">նպատակով </w:t>
      </w:r>
      <w:r w:rsidRPr="00534C53">
        <w:rPr>
          <w:rFonts w:ascii="GHEA Grapalat" w:hAnsi="GHEA Grapalat" w:cs="Sylfaen"/>
          <w:sz w:val="24"/>
          <w:szCs w:val="24"/>
          <w:lang w:val="hy-AM"/>
        </w:rPr>
        <w:t>Հ</w:t>
      </w:r>
      <w:r>
        <w:rPr>
          <w:rFonts w:ascii="GHEA Grapalat" w:hAnsi="GHEA Grapalat" w:cs="Sylfaen"/>
          <w:sz w:val="24"/>
          <w:szCs w:val="24"/>
          <w:lang w:val="hy-AM"/>
        </w:rPr>
        <w:t xml:space="preserve">այաստանի </w:t>
      </w:r>
      <w:r w:rsidRPr="00534C53">
        <w:rPr>
          <w:rFonts w:ascii="GHEA Grapalat" w:hAnsi="GHEA Grapalat" w:cs="Sylfaen"/>
          <w:sz w:val="24"/>
          <w:szCs w:val="24"/>
          <w:lang w:val="hy-AM"/>
        </w:rPr>
        <w:t>Հ</w:t>
      </w:r>
      <w:r>
        <w:rPr>
          <w:rFonts w:ascii="GHEA Grapalat" w:hAnsi="GHEA Grapalat" w:cs="Sylfaen"/>
          <w:sz w:val="24"/>
          <w:szCs w:val="24"/>
          <w:lang w:val="hy-AM"/>
        </w:rPr>
        <w:t>անրապետության</w:t>
      </w:r>
      <w:r w:rsidRPr="008B2C59">
        <w:rPr>
          <w:rFonts w:ascii="GHEA Grapalat" w:hAnsi="GHEA Grapalat" w:cs="Sylfaen"/>
          <w:sz w:val="24"/>
          <w:szCs w:val="24"/>
          <w:lang w:val="af-ZA"/>
        </w:rPr>
        <w:t xml:space="preserve"> </w:t>
      </w:r>
      <w:r w:rsidR="0077555E">
        <w:rPr>
          <w:rFonts w:ascii="GHEA Grapalat" w:hAnsi="GHEA Grapalat" w:cs="Sylfaen"/>
          <w:sz w:val="24"/>
          <w:szCs w:val="24"/>
          <w:lang w:val="hy-AM"/>
        </w:rPr>
        <w:t>կառավարություն</w:t>
      </w:r>
      <w:r w:rsidR="0077555E">
        <w:rPr>
          <w:rFonts w:ascii="GHEA Grapalat" w:hAnsi="GHEA Grapalat" w:cs="Sylfaen"/>
          <w:sz w:val="24"/>
          <w:szCs w:val="24"/>
        </w:rPr>
        <w:t>ն</w:t>
      </w:r>
      <w:r w:rsidR="001E05FF">
        <w:rPr>
          <w:rFonts w:ascii="GHEA Grapalat" w:hAnsi="GHEA Grapalat" w:cs="Sylfaen"/>
          <w:sz w:val="24"/>
          <w:szCs w:val="24"/>
          <w:lang w:val="hy-AM"/>
        </w:rPr>
        <w:t xml:space="preserve"> իրականացնում</w:t>
      </w:r>
      <w:r w:rsidR="001E05FF" w:rsidRPr="001E05FF">
        <w:rPr>
          <w:rFonts w:ascii="GHEA Grapalat" w:hAnsi="GHEA Grapalat" w:cs="Sylfaen"/>
          <w:sz w:val="24"/>
          <w:szCs w:val="24"/>
          <w:lang w:val="af-ZA"/>
        </w:rPr>
        <w:t xml:space="preserve"> է արտահանմանն ուղղված արդյունաբերական քաղաքականություն</w:t>
      </w:r>
      <w:r w:rsidR="00622B0F">
        <w:rPr>
          <w:rFonts w:ascii="GHEA Grapalat" w:hAnsi="GHEA Grapalat" w:cs="Sylfaen"/>
          <w:sz w:val="24"/>
          <w:szCs w:val="24"/>
          <w:lang w:val="af-ZA"/>
        </w:rPr>
        <w:t>:</w:t>
      </w:r>
      <w:r w:rsidR="001E05FF" w:rsidRPr="001E05FF">
        <w:rPr>
          <w:rFonts w:ascii="GHEA Grapalat" w:hAnsi="GHEA Grapalat" w:cs="Sylfaen"/>
          <w:sz w:val="24"/>
          <w:szCs w:val="24"/>
          <w:lang w:val="af-ZA"/>
        </w:rPr>
        <w:t xml:space="preserve"> </w:t>
      </w:r>
      <w:r w:rsidR="00BB08A9" w:rsidRPr="00534C53">
        <w:rPr>
          <w:rFonts w:ascii="GHEA Grapalat" w:hAnsi="GHEA Grapalat" w:cs="Sylfaen"/>
          <w:sz w:val="24"/>
          <w:szCs w:val="24"/>
          <w:lang w:val="hy-AM"/>
        </w:rPr>
        <w:t>Հ</w:t>
      </w:r>
      <w:r w:rsidR="00BB08A9">
        <w:rPr>
          <w:rFonts w:ascii="GHEA Grapalat" w:hAnsi="GHEA Grapalat" w:cs="Sylfaen"/>
          <w:sz w:val="24"/>
          <w:szCs w:val="24"/>
          <w:lang w:val="hy-AM"/>
        </w:rPr>
        <w:t xml:space="preserve">այաստանի </w:t>
      </w:r>
      <w:r w:rsidR="00BB08A9" w:rsidRPr="00534C53">
        <w:rPr>
          <w:rFonts w:ascii="GHEA Grapalat" w:hAnsi="GHEA Grapalat" w:cs="Sylfaen"/>
          <w:sz w:val="24"/>
          <w:szCs w:val="24"/>
          <w:lang w:val="hy-AM"/>
        </w:rPr>
        <w:t>Հ</w:t>
      </w:r>
      <w:r w:rsidR="00BB08A9">
        <w:rPr>
          <w:rFonts w:ascii="GHEA Grapalat" w:hAnsi="GHEA Grapalat" w:cs="Sylfaen"/>
          <w:sz w:val="24"/>
          <w:szCs w:val="24"/>
          <w:lang w:val="hy-AM"/>
        </w:rPr>
        <w:t>անրապետության</w:t>
      </w:r>
      <w:r w:rsidR="001E05FF" w:rsidRPr="001E05FF">
        <w:rPr>
          <w:rFonts w:ascii="GHEA Grapalat" w:hAnsi="GHEA Grapalat" w:cs="Sylfaen"/>
          <w:sz w:val="24"/>
          <w:szCs w:val="24"/>
          <w:lang w:val="af-ZA"/>
        </w:rPr>
        <w:t xml:space="preserve"> կառավարության 2011 թվականի դեկտեմբերի 15-ի N 49 </w:t>
      </w:r>
      <w:r w:rsidR="001E05FF" w:rsidRPr="001E05FF">
        <w:rPr>
          <w:rFonts w:ascii="GHEA Grapalat" w:hAnsi="GHEA Grapalat" w:cs="Sylfaen"/>
          <w:sz w:val="24"/>
          <w:szCs w:val="24"/>
          <w:lang w:val="af-ZA"/>
        </w:rPr>
        <w:lastRenderedPageBreak/>
        <w:t xml:space="preserve">արձանագրային որոշմամբ հավանության է արժանացել </w:t>
      </w:r>
      <w:r w:rsidR="00BB08A9" w:rsidRPr="00534C53">
        <w:rPr>
          <w:rFonts w:ascii="GHEA Grapalat" w:hAnsi="GHEA Grapalat" w:cs="Sylfaen"/>
          <w:sz w:val="24"/>
          <w:szCs w:val="24"/>
          <w:lang w:val="hy-AM"/>
        </w:rPr>
        <w:t>Հ</w:t>
      </w:r>
      <w:r w:rsidR="00BB08A9">
        <w:rPr>
          <w:rFonts w:ascii="GHEA Grapalat" w:hAnsi="GHEA Grapalat" w:cs="Sylfaen"/>
          <w:sz w:val="24"/>
          <w:szCs w:val="24"/>
          <w:lang w:val="hy-AM"/>
        </w:rPr>
        <w:t xml:space="preserve">այաստանի </w:t>
      </w:r>
      <w:r w:rsidR="00BB08A9" w:rsidRPr="00534C53">
        <w:rPr>
          <w:rFonts w:ascii="GHEA Grapalat" w:hAnsi="GHEA Grapalat" w:cs="Sylfaen"/>
          <w:sz w:val="24"/>
          <w:szCs w:val="24"/>
          <w:lang w:val="hy-AM"/>
        </w:rPr>
        <w:t>Հ</w:t>
      </w:r>
      <w:r w:rsidR="00BB08A9">
        <w:rPr>
          <w:rFonts w:ascii="GHEA Grapalat" w:hAnsi="GHEA Grapalat" w:cs="Sylfaen"/>
          <w:sz w:val="24"/>
          <w:szCs w:val="24"/>
          <w:lang w:val="hy-AM"/>
        </w:rPr>
        <w:t>անրապետության</w:t>
      </w:r>
      <w:r w:rsidR="001E05FF" w:rsidRPr="001E05FF">
        <w:rPr>
          <w:rFonts w:ascii="GHEA Grapalat" w:hAnsi="GHEA Grapalat" w:cs="Sylfaen"/>
          <w:sz w:val="24"/>
          <w:szCs w:val="24"/>
          <w:lang w:val="af-ZA"/>
        </w:rPr>
        <w:t xml:space="preserve"> արտահանման</w:t>
      </w:r>
      <w:r w:rsidR="00BB08A9">
        <w:rPr>
          <w:rFonts w:ascii="GHEA Grapalat" w:hAnsi="GHEA Grapalat" w:cs="Sylfaen"/>
          <w:sz w:val="24"/>
          <w:szCs w:val="24"/>
          <w:lang w:val="af-ZA"/>
        </w:rPr>
        <w:t>ն</w:t>
      </w:r>
      <w:r w:rsidR="001E05FF" w:rsidRPr="001E05FF">
        <w:rPr>
          <w:rFonts w:ascii="GHEA Grapalat" w:hAnsi="GHEA Grapalat" w:cs="Sylfaen"/>
          <w:sz w:val="24"/>
          <w:szCs w:val="24"/>
          <w:lang w:val="af-ZA"/>
        </w:rPr>
        <w:t xml:space="preserve"> ուղղված արդյունաբերական քաղաքականության ռազմավարությունը</w:t>
      </w:r>
      <w:r w:rsidR="001E05FF">
        <w:rPr>
          <w:rFonts w:ascii="GHEA Grapalat" w:hAnsi="GHEA Grapalat" w:cs="Sylfaen"/>
          <w:sz w:val="24"/>
          <w:szCs w:val="24"/>
          <w:lang w:val="hy-AM"/>
        </w:rPr>
        <w:t>,</w:t>
      </w:r>
      <w:r w:rsidR="00031291">
        <w:rPr>
          <w:rFonts w:ascii="GHEA Grapalat" w:hAnsi="GHEA Grapalat" w:cs="Sylfaen"/>
          <w:sz w:val="24"/>
          <w:szCs w:val="24"/>
          <w:lang w:val="hy-AM"/>
        </w:rPr>
        <w:t xml:space="preserve"> որով </w:t>
      </w:r>
      <w:r w:rsidR="00E03B09" w:rsidRPr="00E03B09">
        <w:rPr>
          <w:rFonts w:ascii="GHEA Grapalat" w:hAnsi="GHEA Grapalat" w:cs="Sylfaen"/>
          <w:sz w:val="24"/>
          <w:szCs w:val="24"/>
          <w:lang w:val="hy-AM"/>
        </w:rPr>
        <w:t>առաջնային թիրախ հանդիսացող ոլորտներ</w:t>
      </w:r>
      <w:r w:rsidR="00E03B09">
        <w:rPr>
          <w:rFonts w:ascii="GHEA Grapalat" w:hAnsi="GHEA Grapalat" w:cs="Sylfaen"/>
          <w:sz w:val="24"/>
          <w:szCs w:val="24"/>
          <w:lang w:val="hy-AM"/>
        </w:rPr>
        <w:t xml:space="preserve"> են սահմանվել </w:t>
      </w:r>
      <w:r w:rsidR="00622B0F" w:rsidRPr="00622B0F">
        <w:rPr>
          <w:rFonts w:ascii="GHEA Grapalat" w:hAnsi="GHEA Grapalat" w:cs="Sylfaen"/>
          <w:sz w:val="24"/>
          <w:szCs w:val="24"/>
          <w:lang w:val="hy-AM"/>
        </w:rPr>
        <w:t>նաև</w:t>
      </w:r>
      <w:r w:rsidR="00E03B09" w:rsidRPr="00E03B09">
        <w:rPr>
          <w:rFonts w:ascii="GHEA Grapalat" w:hAnsi="GHEA Grapalat" w:cs="Sylfaen"/>
          <w:sz w:val="24"/>
          <w:szCs w:val="24"/>
          <w:lang w:val="hy-AM"/>
        </w:rPr>
        <w:t xml:space="preserve"> գինեգործություն</w:t>
      </w:r>
      <w:r w:rsidR="00E03B09">
        <w:rPr>
          <w:rFonts w:ascii="GHEA Grapalat" w:hAnsi="GHEA Grapalat" w:cs="Sylfaen"/>
          <w:sz w:val="24"/>
          <w:szCs w:val="24"/>
          <w:lang w:val="hy-AM"/>
        </w:rPr>
        <w:t>ը</w:t>
      </w:r>
      <w:r w:rsidR="00E03B09" w:rsidRPr="00E03B09">
        <w:rPr>
          <w:rFonts w:ascii="GHEA Grapalat" w:hAnsi="GHEA Grapalat" w:cs="Sylfaen"/>
          <w:sz w:val="24"/>
          <w:szCs w:val="24"/>
          <w:lang w:val="hy-AM"/>
        </w:rPr>
        <w:t xml:space="preserve">, </w:t>
      </w:r>
      <w:r w:rsidR="00622B0F" w:rsidRPr="00622B0F">
        <w:rPr>
          <w:rFonts w:ascii="GHEA Grapalat" w:hAnsi="GHEA Grapalat" w:cs="Sylfaen"/>
          <w:sz w:val="24"/>
          <w:szCs w:val="24"/>
          <w:lang w:val="hy-AM"/>
        </w:rPr>
        <w:t xml:space="preserve">կոնյակագործությունը, </w:t>
      </w:r>
      <w:r w:rsidR="00BB08A9" w:rsidRPr="00E03B09">
        <w:rPr>
          <w:rFonts w:ascii="GHEA Grapalat" w:hAnsi="GHEA Grapalat" w:cs="Sylfaen"/>
          <w:sz w:val="24"/>
          <w:szCs w:val="24"/>
          <w:lang w:val="hy-AM"/>
        </w:rPr>
        <w:t>պահածոների</w:t>
      </w:r>
      <w:r w:rsidR="00BB08A9" w:rsidRPr="00BB08A9">
        <w:rPr>
          <w:rFonts w:ascii="GHEA Grapalat" w:hAnsi="GHEA Grapalat" w:cs="Sylfaen"/>
          <w:sz w:val="24"/>
          <w:szCs w:val="24"/>
          <w:lang w:val="af-ZA"/>
        </w:rPr>
        <w:t xml:space="preserve">, </w:t>
      </w:r>
      <w:r w:rsidR="00E03B09" w:rsidRPr="00E03B09">
        <w:rPr>
          <w:rFonts w:ascii="GHEA Grapalat" w:hAnsi="GHEA Grapalat" w:cs="Sylfaen"/>
          <w:sz w:val="24"/>
          <w:szCs w:val="24"/>
          <w:lang w:val="hy-AM"/>
        </w:rPr>
        <w:t>հանքային ջրերի</w:t>
      </w:r>
      <w:r w:rsidR="00E03B09">
        <w:rPr>
          <w:rFonts w:ascii="GHEA Grapalat" w:hAnsi="GHEA Grapalat" w:cs="Sylfaen"/>
          <w:sz w:val="24"/>
          <w:szCs w:val="24"/>
          <w:lang w:val="hy-AM"/>
        </w:rPr>
        <w:t>,</w:t>
      </w:r>
      <w:r w:rsidR="00E03B09" w:rsidRPr="00E03B09">
        <w:rPr>
          <w:rFonts w:ascii="GHEA Grapalat" w:hAnsi="GHEA Grapalat" w:cs="Sylfaen"/>
          <w:sz w:val="24"/>
          <w:szCs w:val="24"/>
          <w:lang w:val="hy-AM"/>
        </w:rPr>
        <w:t xml:space="preserve"> մսամթերքի, կաթնամթերքի և հյութերի արտադրություն</w:t>
      </w:r>
      <w:r w:rsidR="00E03B09">
        <w:rPr>
          <w:rFonts w:ascii="GHEA Grapalat" w:hAnsi="GHEA Grapalat" w:cs="Sylfaen"/>
          <w:sz w:val="24"/>
          <w:szCs w:val="24"/>
          <w:lang w:val="hy-AM"/>
        </w:rPr>
        <w:t>ը</w:t>
      </w:r>
      <w:r w:rsidR="00031291" w:rsidRPr="00031291">
        <w:rPr>
          <w:rFonts w:ascii="GHEA Grapalat" w:hAnsi="GHEA Grapalat" w:cs="Sylfaen"/>
          <w:sz w:val="24"/>
          <w:szCs w:val="24"/>
          <w:lang w:val="hy-AM"/>
        </w:rPr>
        <w:t>:</w:t>
      </w:r>
    </w:p>
    <w:p w:rsidR="00DC63A3" w:rsidRPr="00DC63A3" w:rsidRDefault="00DE4FA7" w:rsidP="00225CF4">
      <w:pPr>
        <w:pStyle w:val="ListParagraph"/>
        <w:numPr>
          <w:ilvl w:val="0"/>
          <w:numId w:val="34"/>
        </w:numPr>
        <w:tabs>
          <w:tab w:val="left" w:pos="1080"/>
        </w:tabs>
        <w:spacing w:after="0" w:line="360" w:lineRule="auto"/>
        <w:ind w:left="0" w:firstLine="720"/>
        <w:jc w:val="both"/>
        <w:rPr>
          <w:rFonts w:ascii="GHEA Grapalat" w:hAnsi="GHEA Grapalat"/>
          <w:sz w:val="24"/>
          <w:szCs w:val="24"/>
          <w:lang w:val="af-ZA"/>
        </w:rPr>
      </w:pPr>
      <w:r w:rsidRPr="00092FD0">
        <w:rPr>
          <w:rFonts w:ascii="GHEA Grapalat" w:hAnsi="GHEA Grapalat"/>
          <w:sz w:val="24"/>
          <w:szCs w:val="24"/>
          <w:lang w:val="hy-AM"/>
        </w:rPr>
        <w:t>Հայաստանի Հանրապետության կառավարության 2010 թվականի նոյեմբերի 4-ի</w:t>
      </w:r>
      <w:r w:rsidR="00225CF4" w:rsidRPr="00225CF4">
        <w:rPr>
          <w:rFonts w:ascii="GHEA Grapalat" w:hAnsi="GHEA Grapalat"/>
          <w:sz w:val="24"/>
          <w:szCs w:val="24"/>
          <w:lang w:val="af-ZA"/>
        </w:rPr>
        <w:t xml:space="preserve"> </w:t>
      </w:r>
      <w:r w:rsidRPr="00092FD0">
        <w:rPr>
          <w:rFonts w:ascii="GHEA Grapalat" w:hAnsi="GHEA Grapalat"/>
          <w:sz w:val="24"/>
          <w:szCs w:val="24"/>
          <w:lang w:val="hy-AM"/>
        </w:rPr>
        <w:t>N 1476-Ն որոշմամբ հաստատված Հայաստանի Հանրապետության գյուղի և գյուղատնտեսության 2010-2020 թվականների կայուն զարգացման ռազմավարությամբ նախատեսվ</w:t>
      </w:r>
      <w:r w:rsidR="00277B74" w:rsidRPr="00092FD0">
        <w:rPr>
          <w:rFonts w:ascii="GHEA Grapalat" w:hAnsi="GHEA Grapalat"/>
          <w:sz w:val="24"/>
          <w:szCs w:val="24"/>
          <w:lang w:val="hy-AM"/>
        </w:rPr>
        <w:t xml:space="preserve">ել է գյուղատնտեսական հումքի վերամշակման գործընթացը բարելավել առաջավոր տեխնոլոգիաների ներդրմամբ </w:t>
      </w:r>
      <w:r w:rsidR="00B16D9F" w:rsidRPr="00092FD0">
        <w:rPr>
          <w:rFonts w:ascii="GHEA Grapalat" w:hAnsi="GHEA Grapalat"/>
          <w:sz w:val="24"/>
          <w:szCs w:val="24"/>
          <w:lang w:val="hy-AM"/>
        </w:rPr>
        <w:t>ու</w:t>
      </w:r>
      <w:r w:rsidR="00277B74" w:rsidRPr="00092FD0">
        <w:rPr>
          <w:rFonts w:ascii="GHEA Grapalat" w:hAnsi="GHEA Grapalat"/>
          <w:sz w:val="24"/>
          <w:szCs w:val="24"/>
          <w:lang w:val="hy-AM"/>
        </w:rPr>
        <w:t xml:space="preserve"> արտադրանքի մրցունակության բարձրացմամբ, իսկ </w:t>
      </w:r>
      <w:r w:rsidR="005901F0" w:rsidRPr="00092FD0">
        <w:rPr>
          <w:rFonts w:ascii="GHEA Grapalat" w:hAnsi="GHEA Grapalat"/>
          <w:sz w:val="24"/>
          <w:szCs w:val="24"/>
          <w:lang w:val="hy-AM"/>
        </w:rPr>
        <w:t>Հայաստանի Հանրապետության կառավարության 2017 թվականի հունիսի 19-ի N 646-Ա</w:t>
      </w:r>
      <w:r w:rsidR="00FD04BC" w:rsidRPr="00092FD0">
        <w:rPr>
          <w:rFonts w:ascii="GHEA Grapalat" w:hAnsi="GHEA Grapalat"/>
          <w:sz w:val="24"/>
          <w:szCs w:val="24"/>
          <w:lang w:val="hy-AM"/>
        </w:rPr>
        <w:t xml:space="preserve"> </w:t>
      </w:r>
      <w:r w:rsidR="005901F0" w:rsidRPr="00092FD0">
        <w:rPr>
          <w:rFonts w:ascii="GHEA Grapalat" w:hAnsi="GHEA Grapalat"/>
          <w:sz w:val="24"/>
          <w:szCs w:val="24"/>
          <w:lang w:val="hy-AM"/>
        </w:rPr>
        <w:t>որոշ</w:t>
      </w:r>
      <w:r w:rsidR="008C0021" w:rsidRPr="00092FD0">
        <w:rPr>
          <w:rFonts w:ascii="GHEA Grapalat" w:hAnsi="GHEA Grapalat"/>
          <w:sz w:val="24"/>
          <w:szCs w:val="24"/>
          <w:lang w:val="hy-AM"/>
        </w:rPr>
        <w:t>մ</w:t>
      </w:r>
      <w:r w:rsidR="00D3757E" w:rsidRPr="00092FD0">
        <w:rPr>
          <w:rFonts w:ascii="GHEA Grapalat" w:hAnsi="GHEA Grapalat"/>
          <w:sz w:val="24"/>
          <w:szCs w:val="24"/>
          <w:lang w:val="hy-AM"/>
        </w:rPr>
        <w:t xml:space="preserve">ամբ </w:t>
      </w:r>
      <w:r w:rsidR="005901F0" w:rsidRPr="00092FD0">
        <w:rPr>
          <w:rFonts w:ascii="GHEA Grapalat" w:hAnsi="GHEA Grapalat"/>
          <w:sz w:val="24"/>
          <w:szCs w:val="24"/>
          <w:lang w:val="hy-AM"/>
        </w:rPr>
        <w:t xml:space="preserve">հաստատված Հայաստանի Հանրապետության կառավարության ծրագրերով </w:t>
      </w:r>
      <w:r w:rsidR="00277B74" w:rsidRPr="00092FD0">
        <w:rPr>
          <w:rFonts w:ascii="GHEA Grapalat" w:hAnsi="GHEA Grapalat"/>
          <w:sz w:val="24"/>
          <w:szCs w:val="24"/>
          <w:lang w:val="hy-AM"/>
        </w:rPr>
        <w:t xml:space="preserve">նախատեսվել է </w:t>
      </w:r>
      <w:r w:rsidR="00D3757E" w:rsidRPr="00092FD0">
        <w:rPr>
          <w:rFonts w:ascii="GHEA Grapalat" w:hAnsi="GHEA Grapalat"/>
          <w:sz w:val="24"/>
          <w:szCs w:val="24"/>
          <w:lang w:val="hy-AM"/>
        </w:rPr>
        <w:t xml:space="preserve">առնվազն 5 տոկոսով ավելացնել գյուղատնտեսության տարեկան համախառն արտադրանքը, բարձրացնել պարենային անվտանգության մակարդակը, զարգացնել բարձրարժեք գյուղատնտեսությունը, </w:t>
      </w:r>
      <w:r w:rsidR="00092FD0" w:rsidRPr="00092FD0">
        <w:rPr>
          <w:rFonts w:ascii="GHEA Grapalat" w:hAnsi="GHEA Grapalat"/>
          <w:sz w:val="24"/>
          <w:szCs w:val="24"/>
          <w:lang w:val="hy-AM"/>
        </w:rPr>
        <w:t xml:space="preserve">ներդնել </w:t>
      </w:r>
      <w:r w:rsidR="00D3757E" w:rsidRPr="00092FD0">
        <w:rPr>
          <w:rFonts w:ascii="GHEA Grapalat" w:hAnsi="GHEA Grapalat"/>
          <w:sz w:val="24"/>
          <w:szCs w:val="24"/>
          <w:lang w:val="hy-AM"/>
        </w:rPr>
        <w:t>արդիական տեխնոլոգիաներ, ներմուծ</w:t>
      </w:r>
      <w:r w:rsidR="00092FD0" w:rsidRPr="00092FD0">
        <w:rPr>
          <w:rFonts w:ascii="GHEA Grapalat" w:hAnsi="GHEA Grapalat"/>
          <w:sz w:val="24"/>
          <w:szCs w:val="24"/>
          <w:lang w:val="hy-AM"/>
        </w:rPr>
        <w:t xml:space="preserve">ումը </w:t>
      </w:r>
      <w:r w:rsidR="00622B0F" w:rsidRPr="00092FD0">
        <w:rPr>
          <w:rFonts w:ascii="GHEA Grapalat" w:hAnsi="GHEA Grapalat"/>
          <w:sz w:val="24"/>
          <w:szCs w:val="24"/>
          <w:lang w:val="hy-AM"/>
        </w:rPr>
        <w:t xml:space="preserve">փոխարինել </w:t>
      </w:r>
      <w:r w:rsidR="00092FD0" w:rsidRPr="00092FD0">
        <w:rPr>
          <w:rFonts w:ascii="GHEA Grapalat" w:hAnsi="GHEA Grapalat"/>
          <w:sz w:val="24"/>
          <w:szCs w:val="24"/>
          <w:lang w:val="hy-AM"/>
        </w:rPr>
        <w:t>տեղական արտադրությամբ</w:t>
      </w:r>
      <w:r w:rsidR="00D3757E" w:rsidRPr="00092FD0">
        <w:rPr>
          <w:rFonts w:ascii="GHEA Grapalat" w:hAnsi="GHEA Grapalat"/>
          <w:sz w:val="24"/>
          <w:szCs w:val="24"/>
          <w:lang w:val="hy-AM"/>
        </w:rPr>
        <w:t xml:space="preserve">, </w:t>
      </w:r>
      <w:r w:rsidR="00092FD0" w:rsidRPr="00092FD0">
        <w:rPr>
          <w:rFonts w:ascii="GHEA Grapalat" w:hAnsi="GHEA Grapalat"/>
          <w:sz w:val="24"/>
          <w:szCs w:val="24"/>
          <w:lang w:val="hy-AM"/>
        </w:rPr>
        <w:t xml:space="preserve">ավելացնել </w:t>
      </w:r>
      <w:r w:rsidR="00D3757E" w:rsidRPr="00092FD0">
        <w:rPr>
          <w:rFonts w:ascii="GHEA Grapalat" w:hAnsi="GHEA Grapalat"/>
          <w:sz w:val="24"/>
          <w:szCs w:val="24"/>
          <w:lang w:val="hy-AM"/>
        </w:rPr>
        <w:t>արտահանման ծավալներ</w:t>
      </w:r>
      <w:r w:rsidR="00092FD0" w:rsidRPr="00092FD0">
        <w:rPr>
          <w:rFonts w:ascii="GHEA Grapalat" w:hAnsi="GHEA Grapalat"/>
          <w:sz w:val="24"/>
          <w:szCs w:val="24"/>
          <w:lang w:val="hy-AM"/>
        </w:rPr>
        <w:t>ը</w:t>
      </w:r>
      <w:r w:rsidR="00D3757E" w:rsidRPr="00092FD0">
        <w:rPr>
          <w:rFonts w:ascii="GHEA Grapalat" w:hAnsi="GHEA Grapalat"/>
          <w:sz w:val="24"/>
          <w:szCs w:val="24"/>
          <w:lang w:val="hy-AM"/>
        </w:rPr>
        <w:t xml:space="preserve"> և </w:t>
      </w:r>
      <w:r w:rsidR="00092FD0" w:rsidRPr="00092FD0">
        <w:rPr>
          <w:rFonts w:ascii="GHEA Grapalat" w:hAnsi="GHEA Grapalat"/>
          <w:sz w:val="24"/>
          <w:szCs w:val="24"/>
          <w:lang w:val="hy-AM"/>
        </w:rPr>
        <w:t xml:space="preserve">բարենպաստ պայմաններ ստեղծել </w:t>
      </w:r>
      <w:r w:rsidR="00D3757E" w:rsidRPr="00092FD0">
        <w:rPr>
          <w:rFonts w:ascii="GHEA Grapalat" w:hAnsi="GHEA Grapalat"/>
          <w:sz w:val="24"/>
          <w:szCs w:val="24"/>
          <w:lang w:val="hy-AM"/>
        </w:rPr>
        <w:t>գյուղատնտեսությունում տնտեսավարողների գործունեության համար</w:t>
      </w:r>
      <w:r w:rsidR="00277B74" w:rsidRPr="00092FD0">
        <w:rPr>
          <w:rFonts w:ascii="GHEA Grapalat" w:hAnsi="GHEA Grapalat"/>
          <w:sz w:val="24"/>
          <w:szCs w:val="24"/>
          <w:lang w:val="hy-AM"/>
        </w:rPr>
        <w:t>:</w:t>
      </w:r>
    </w:p>
    <w:p w:rsidR="00DC63A3" w:rsidRPr="00DC63A3" w:rsidRDefault="00092FD0" w:rsidP="00225CF4">
      <w:pPr>
        <w:pStyle w:val="ListParagraph"/>
        <w:numPr>
          <w:ilvl w:val="0"/>
          <w:numId w:val="34"/>
        </w:numPr>
        <w:tabs>
          <w:tab w:val="left" w:pos="1080"/>
        </w:tabs>
        <w:spacing w:after="0" w:line="360" w:lineRule="auto"/>
        <w:ind w:left="0" w:firstLine="720"/>
        <w:jc w:val="both"/>
        <w:rPr>
          <w:rFonts w:ascii="GHEA Grapalat" w:hAnsi="GHEA Grapalat"/>
          <w:sz w:val="24"/>
          <w:szCs w:val="24"/>
          <w:lang w:val="af-ZA"/>
        </w:rPr>
      </w:pPr>
      <w:r>
        <w:rPr>
          <w:rFonts w:ascii="GHEA Grapalat" w:hAnsi="GHEA Grapalat"/>
          <w:sz w:val="24"/>
          <w:szCs w:val="24"/>
          <w:lang w:val="hy-AM"/>
        </w:rPr>
        <w:t xml:space="preserve">Ագրոպարենային </w:t>
      </w:r>
      <w:r w:rsidR="00BC5828" w:rsidRPr="00092FD0">
        <w:rPr>
          <w:rFonts w:ascii="GHEA Grapalat" w:hAnsi="GHEA Grapalat"/>
          <w:sz w:val="24"/>
          <w:szCs w:val="24"/>
          <w:lang w:val="hy-AM"/>
        </w:rPr>
        <w:t>ո</w:t>
      </w:r>
      <w:r w:rsidR="00BB08A9">
        <w:rPr>
          <w:rFonts w:ascii="GHEA Grapalat" w:hAnsi="GHEA Grapalat"/>
          <w:sz w:val="24"/>
          <w:szCs w:val="24"/>
          <w:lang w:val="hy-AM"/>
        </w:rPr>
        <w:t>լորտ</w:t>
      </w:r>
      <w:r w:rsidR="00BB08A9">
        <w:rPr>
          <w:rFonts w:ascii="GHEA Grapalat" w:hAnsi="GHEA Grapalat"/>
          <w:sz w:val="24"/>
          <w:szCs w:val="24"/>
        </w:rPr>
        <w:t>ի</w:t>
      </w:r>
      <w:r w:rsidR="00B9733F" w:rsidRPr="00092FD0">
        <w:rPr>
          <w:rFonts w:ascii="GHEA Grapalat" w:hAnsi="GHEA Grapalat"/>
          <w:sz w:val="24"/>
          <w:szCs w:val="24"/>
          <w:lang w:val="hy-AM"/>
        </w:rPr>
        <w:t xml:space="preserve"> </w:t>
      </w:r>
      <w:r w:rsidR="00BB08A9">
        <w:rPr>
          <w:rFonts w:ascii="GHEA Grapalat" w:hAnsi="GHEA Grapalat"/>
          <w:sz w:val="24"/>
          <w:szCs w:val="24"/>
          <w:lang w:val="hy-AM"/>
        </w:rPr>
        <w:t>տնտեսավարողների</w:t>
      </w:r>
      <w:r w:rsidR="00BB08A9" w:rsidRPr="00092FD0">
        <w:rPr>
          <w:rFonts w:ascii="GHEA Grapalat" w:hAnsi="GHEA Grapalat"/>
          <w:sz w:val="24"/>
          <w:szCs w:val="24"/>
          <w:lang w:val="hy-AM"/>
        </w:rPr>
        <w:t xml:space="preserve"> </w:t>
      </w:r>
      <w:r w:rsidR="00B9733F" w:rsidRPr="00092FD0">
        <w:rPr>
          <w:rFonts w:ascii="GHEA Grapalat" w:hAnsi="GHEA Grapalat"/>
          <w:sz w:val="24"/>
          <w:szCs w:val="24"/>
          <w:lang w:val="hy-AM"/>
        </w:rPr>
        <w:t>նորագույն, ժամանակակից սարքավորումներով և տեխնոլոգիաներով ապահովվածության</w:t>
      </w:r>
      <w:r w:rsidR="00EE49EA" w:rsidRPr="00092FD0">
        <w:rPr>
          <w:rFonts w:ascii="GHEA Grapalat" w:hAnsi="GHEA Grapalat"/>
          <w:sz w:val="24"/>
          <w:szCs w:val="24"/>
          <w:lang w:val="hy-AM"/>
        </w:rPr>
        <w:t xml:space="preserve"> ու արդյունավետության </w:t>
      </w:r>
      <w:r w:rsidR="00BC5828" w:rsidRPr="00092FD0">
        <w:rPr>
          <w:rFonts w:ascii="GHEA Grapalat" w:hAnsi="GHEA Grapalat"/>
          <w:sz w:val="24"/>
          <w:szCs w:val="24"/>
          <w:lang w:val="hy-AM"/>
        </w:rPr>
        <w:t xml:space="preserve">ոչ բավարար </w:t>
      </w:r>
      <w:r w:rsidR="00EE49EA" w:rsidRPr="00092FD0">
        <w:rPr>
          <w:rFonts w:ascii="GHEA Grapalat" w:hAnsi="GHEA Grapalat"/>
          <w:sz w:val="24"/>
          <w:szCs w:val="24"/>
          <w:lang w:val="hy-AM"/>
        </w:rPr>
        <w:t>մակարդակը</w:t>
      </w:r>
      <w:r w:rsidR="00AC4296" w:rsidRPr="00092FD0">
        <w:rPr>
          <w:rFonts w:ascii="GHEA Grapalat" w:hAnsi="GHEA Grapalat"/>
          <w:sz w:val="24"/>
          <w:szCs w:val="24"/>
          <w:lang w:val="hy-AM"/>
        </w:rPr>
        <w:t xml:space="preserve">, </w:t>
      </w:r>
      <w:r w:rsidR="00EE49EA" w:rsidRPr="00092FD0">
        <w:rPr>
          <w:rFonts w:ascii="GHEA Grapalat" w:hAnsi="GHEA Grapalat"/>
          <w:sz w:val="24"/>
          <w:szCs w:val="24"/>
          <w:lang w:val="hy-AM"/>
        </w:rPr>
        <w:t xml:space="preserve">դրանց </w:t>
      </w:r>
      <w:r w:rsidR="00B9733F" w:rsidRPr="00092FD0">
        <w:rPr>
          <w:rFonts w:ascii="GHEA Grapalat" w:hAnsi="GHEA Grapalat"/>
          <w:sz w:val="24"/>
          <w:szCs w:val="24"/>
          <w:lang w:val="hy-AM"/>
        </w:rPr>
        <w:t>մաշվածությ</w:t>
      </w:r>
      <w:r w:rsidR="00412C3F">
        <w:rPr>
          <w:rFonts w:ascii="GHEA Grapalat" w:hAnsi="GHEA Grapalat"/>
          <w:sz w:val="24"/>
          <w:szCs w:val="24"/>
          <w:lang w:val="hy-AM"/>
        </w:rPr>
        <w:t xml:space="preserve">ան </w:t>
      </w:r>
      <w:r w:rsidR="00AD03F6" w:rsidRPr="004460B9">
        <w:rPr>
          <w:rFonts w:ascii="GHEA Grapalat" w:hAnsi="GHEA Grapalat"/>
          <w:sz w:val="24"/>
          <w:szCs w:val="24"/>
          <w:lang w:val="hy-AM"/>
        </w:rPr>
        <w:t xml:space="preserve">բարձր </w:t>
      </w:r>
      <w:r w:rsidR="00412C3F">
        <w:rPr>
          <w:rFonts w:ascii="GHEA Grapalat" w:hAnsi="GHEA Grapalat"/>
          <w:sz w:val="24"/>
          <w:szCs w:val="24"/>
          <w:lang w:val="hy-AM"/>
        </w:rPr>
        <w:t>աստճանը</w:t>
      </w:r>
      <w:r w:rsidR="00AC4296" w:rsidRPr="00092FD0">
        <w:rPr>
          <w:rFonts w:ascii="GHEA Grapalat" w:hAnsi="GHEA Grapalat"/>
          <w:sz w:val="24"/>
          <w:szCs w:val="24"/>
          <w:lang w:val="hy-AM"/>
        </w:rPr>
        <w:t>, ինչպես նաև պարբերական վերանորոգումների հավելյալ ծախսերը</w:t>
      </w:r>
      <w:r>
        <w:rPr>
          <w:rFonts w:ascii="GHEA Grapalat" w:hAnsi="GHEA Grapalat"/>
          <w:sz w:val="24"/>
          <w:szCs w:val="24"/>
          <w:lang w:val="hy-AM"/>
        </w:rPr>
        <w:t xml:space="preserve"> հ</w:t>
      </w:r>
      <w:r w:rsidRPr="00092FD0">
        <w:rPr>
          <w:rFonts w:ascii="GHEA Grapalat" w:hAnsi="GHEA Grapalat"/>
          <w:sz w:val="24"/>
          <w:szCs w:val="24"/>
          <w:lang w:val="hy-AM"/>
        </w:rPr>
        <w:t>աշվի առնելով</w:t>
      </w:r>
      <w:r>
        <w:rPr>
          <w:rFonts w:ascii="GHEA Grapalat" w:hAnsi="GHEA Grapalat"/>
          <w:sz w:val="24"/>
          <w:szCs w:val="24"/>
          <w:lang w:val="hy-AM"/>
        </w:rPr>
        <w:t>՝</w:t>
      </w:r>
      <w:r w:rsidRPr="00092FD0">
        <w:rPr>
          <w:rFonts w:ascii="GHEA Grapalat" w:hAnsi="GHEA Grapalat"/>
          <w:sz w:val="24"/>
          <w:szCs w:val="24"/>
          <w:lang w:val="hy-AM"/>
        </w:rPr>
        <w:t xml:space="preserve"> </w:t>
      </w:r>
      <w:r w:rsidR="00CB1C84" w:rsidRPr="00092FD0">
        <w:rPr>
          <w:rFonts w:ascii="GHEA Grapalat" w:hAnsi="GHEA Grapalat"/>
          <w:sz w:val="24"/>
          <w:szCs w:val="24"/>
          <w:lang w:val="hy-AM"/>
        </w:rPr>
        <w:t>տնտեսությունների</w:t>
      </w:r>
      <w:r w:rsidR="00AC4296" w:rsidRPr="00092FD0">
        <w:rPr>
          <w:rFonts w:ascii="GHEA Grapalat" w:hAnsi="GHEA Grapalat"/>
          <w:sz w:val="24"/>
          <w:szCs w:val="24"/>
          <w:lang w:val="hy-AM"/>
        </w:rPr>
        <w:t xml:space="preserve"> </w:t>
      </w:r>
      <w:r w:rsidR="00BB08A9">
        <w:rPr>
          <w:rFonts w:ascii="GHEA Grapalat" w:hAnsi="GHEA Grapalat"/>
          <w:sz w:val="24"/>
          <w:szCs w:val="24"/>
        </w:rPr>
        <w:t>նորագույն</w:t>
      </w:r>
      <w:r w:rsidR="00BB08A9" w:rsidRPr="00BB08A9">
        <w:rPr>
          <w:rFonts w:ascii="GHEA Grapalat" w:hAnsi="GHEA Grapalat"/>
          <w:sz w:val="24"/>
          <w:szCs w:val="24"/>
          <w:lang w:val="af-ZA"/>
        </w:rPr>
        <w:t xml:space="preserve"> </w:t>
      </w:r>
      <w:r w:rsidR="00BC5828" w:rsidRPr="00092FD0">
        <w:rPr>
          <w:rFonts w:ascii="GHEA Grapalat" w:hAnsi="GHEA Grapalat"/>
          <w:sz w:val="24"/>
          <w:szCs w:val="24"/>
          <w:lang w:val="hy-AM"/>
        </w:rPr>
        <w:t xml:space="preserve">սարքավորումներով </w:t>
      </w:r>
      <w:r w:rsidR="00AC4296" w:rsidRPr="00092FD0">
        <w:rPr>
          <w:rFonts w:ascii="GHEA Grapalat" w:hAnsi="GHEA Grapalat"/>
          <w:sz w:val="24"/>
          <w:szCs w:val="24"/>
          <w:lang w:val="hy-AM"/>
        </w:rPr>
        <w:t>վերազինումը և արդյունավետության բարձրացումը ներկայումս համարվում է արդիական խնդիր</w:t>
      </w:r>
      <w:r w:rsidR="00BA3C1A" w:rsidRPr="00092FD0">
        <w:rPr>
          <w:rFonts w:ascii="GHEA Grapalat" w:hAnsi="GHEA Grapalat"/>
          <w:sz w:val="24"/>
          <w:szCs w:val="24"/>
          <w:lang w:val="hy-AM"/>
        </w:rPr>
        <w:t>:</w:t>
      </w:r>
    </w:p>
    <w:p w:rsidR="00DC63A3" w:rsidRPr="00DC63A3" w:rsidRDefault="00CE2BD4" w:rsidP="00225CF4">
      <w:pPr>
        <w:pStyle w:val="ListParagraph"/>
        <w:numPr>
          <w:ilvl w:val="0"/>
          <w:numId w:val="34"/>
        </w:numPr>
        <w:tabs>
          <w:tab w:val="left" w:pos="1080"/>
        </w:tabs>
        <w:spacing w:after="0" w:line="360" w:lineRule="auto"/>
        <w:ind w:left="0" w:firstLine="720"/>
        <w:jc w:val="both"/>
        <w:rPr>
          <w:rFonts w:ascii="GHEA Grapalat" w:hAnsi="GHEA Grapalat"/>
          <w:sz w:val="24"/>
          <w:szCs w:val="24"/>
          <w:lang w:val="af-ZA"/>
        </w:rPr>
      </w:pPr>
      <w:r w:rsidRPr="00CE2BD4">
        <w:rPr>
          <w:rFonts w:ascii="GHEA Grapalat" w:hAnsi="GHEA Grapalat"/>
          <w:sz w:val="24"/>
          <w:szCs w:val="24"/>
          <w:lang w:val="hy-AM"/>
        </w:rPr>
        <w:t xml:space="preserve">Ագրոպարենային </w:t>
      </w:r>
      <w:r>
        <w:rPr>
          <w:rFonts w:ascii="GHEA Grapalat" w:hAnsi="GHEA Grapalat"/>
          <w:sz w:val="24"/>
          <w:szCs w:val="24"/>
          <w:lang w:val="hy-AM"/>
        </w:rPr>
        <w:t>ոլորտում տնտեսավարողների</w:t>
      </w:r>
      <w:r w:rsidRPr="00CE2BD4">
        <w:rPr>
          <w:rFonts w:ascii="GHEA Grapalat" w:hAnsi="GHEA Grapalat"/>
          <w:sz w:val="24"/>
          <w:szCs w:val="24"/>
          <w:lang w:val="hy-AM"/>
        </w:rPr>
        <w:t xml:space="preserve"> ֆինանսական միջոցների անբավարարությ</w:t>
      </w:r>
      <w:r>
        <w:rPr>
          <w:rFonts w:ascii="GHEA Grapalat" w:hAnsi="GHEA Grapalat"/>
          <w:sz w:val="24"/>
          <w:szCs w:val="24"/>
          <w:lang w:val="hy-AM"/>
        </w:rPr>
        <w:t>ան</w:t>
      </w:r>
      <w:r w:rsidRPr="00CE2BD4">
        <w:rPr>
          <w:rFonts w:ascii="GHEA Grapalat" w:hAnsi="GHEA Grapalat"/>
          <w:sz w:val="24"/>
          <w:szCs w:val="24"/>
          <w:lang w:val="hy-AM"/>
        </w:rPr>
        <w:t>, ցածր եկամտաբերությ</w:t>
      </w:r>
      <w:r>
        <w:rPr>
          <w:rFonts w:ascii="GHEA Grapalat" w:hAnsi="GHEA Grapalat"/>
          <w:sz w:val="24"/>
          <w:szCs w:val="24"/>
          <w:lang w:val="hy-AM"/>
        </w:rPr>
        <w:t xml:space="preserve">ան </w:t>
      </w:r>
      <w:r w:rsidR="009638D4" w:rsidRPr="009069CF">
        <w:rPr>
          <w:rFonts w:ascii="GHEA Grapalat" w:hAnsi="GHEA Grapalat"/>
          <w:sz w:val="24"/>
          <w:szCs w:val="24"/>
          <w:lang w:val="hy-AM"/>
        </w:rPr>
        <w:t xml:space="preserve">պայմաններում </w:t>
      </w:r>
      <w:r w:rsidR="00AC4296">
        <w:rPr>
          <w:rFonts w:ascii="GHEA Grapalat" w:hAnsi="GHEA Grapalat"/>
          <w:sz w:val="24"/>
          <w:szCs w:val="24"/>
          <w:lang w:val="hy-AM"/>
        </w:rPr>
        <w:t>վերը նշված խնդրի լուծումը</w:t>
      </w:r>
      <w:r>
        <w:rPr>
          <w:rFonts w:ascii="GHEA Grapalat" w:hAnsi="GHEA Grapalat"/>
          <w:sz w:val="24"/>
          <w:szCs w:val="24"/>
          <w:lang w:val="hy-AM"/>
        </w:rPr>
        <w:t xml:space="preserve"> նպատակահարմար է </w:t>
      </w:r>
      <w:r w:rsidR="009638D4" w:rsidRPr="009069CF">
        <w:rPr>
          <w:rFonts w:ascii="GHEA Grapalat" w:hAnsi="GHEA Grapalat"/>
          <w:sz w:val="24"/>
          <w:szCs w:val="24"/>
          <w:lang w:val="hy-AM"/>
        </w:rPr>
        <w:t xml:space="preserve">համարվում </w:t>
      </w:r>
      <w:r w:rsidR="00AC4296">
        <w:rPr>
          <w:rFonts w:ascii="GHEA Grapalat" w:hAnsi="GHEA Grapalat"/>
          <w:sz w:val="24"/>
          <w:szCs w:val="24"/>
          <w:lang w:val="hy-AM"/>
        </w:rPr>
        <w:t xml:space="preserve">իրականացնել </w:t>
      </w:r>
      <w:r w:rsidR="002419DD">
        <w:rPr>
          <w:rFonts w:ascii="GHEA Grapalat" w:hAnsi="GHEA Grapalat"/>
          <w:sz w:val="24"/>
          <w:szCs w:val="24"/>
          <w:lang w:val="hy-AM"/>
        </w:rPr>
        <w:t>արդյունավետ</w:t>
      </w:r>
      <w:r w:rsidR="00AC4296">
        <w:rPr>
          <w:rFonts w:ascii="GHEA Grapalat" w:hAnsi="GHEA Grapalat"/>
          <w:sz w:val="24"/>
          <w:szCs w:val="24"/>
          <w:lang w:val="hy-AM"/>
        </w:rPr>
        <w:t xml:space="preserve"> և </w:t>
      </w:r>
      <w:r w:rsidR="009638D4" w:rsidRPr="009069CF">
        <w:rPr>
          <w:rFonts w:ascii="GHEA Grapalat" w:hAnsi="GHEA Grapalat"/>
          <w:sz w:val="24"/>
          <w:szCs w:val="24"/>
          <w:lang w:val="hy-AM"/>
        </w:rPr>
        <w:t>մատչելի մեխանիզմների</w:t>
      </w:r>
      <w:r w:rsidR="00E4455D">
        <w:rPr>
          <w:rFonts w:ascii="GHEA Grapalat" w:hAnsi="GHEA Grapalat"/>
          <w:sz w:val="24"/>
          <w:szCs w:val="24"/>
          <w:lang w:val="hy-AM"/>
        </w:rPr>
        <w:t>,</w:t>
      </w:r>
      <w:r w:rsidR="009638D4" w:rsidRPr="009069CF">
        <w:rPr>
          <w:rFonts w:ascii="GHEA Grapalat" w:hAnsi="GHEA Grapalat"/>
          <w:sz w:val="24"/>
          <w:szCs w:val="24"/>
          <w:lang w:val="hy-AM"/>
        </w:rPr>
        <w:t xml:space="preserve"> </w:t>
      </w:r>
      <w:r w:rsidR="00E4455D">
        <w:rPr>
          <w:rFonts w:ascii="GHEA Grapalat" w:hAnsi="GHEA Grapalat"/>
          <w:sz w:val="24"/>
          <w:szCs w:val="24"/>
          <w:lang w:val="hy-AM"/>
        </w:rPr>
        <w:t xml:space="preserve">մասնավորապես՝ լիզինգի </w:t>
      </w:r>
      <w:r w:rsidR="00E4455D" w:rsidRPr="009069CF">
        <w:rPr>
          <w:rFonts w:ascii="GHEA Grapalat" w:hAnsi="GHEA Grapalat"/>
          <w:sz w:val="24"/>
          <w:szCs w:val="24"/>
          <w:lang w:val="hy-AM"/>
        </w:rPr>
        <w:t>կիրառմա</w:t>
      </w:r>
      <w:r w:rsidR="00E4455D">
        <w:rPr>
          <w:rFonts w:ascii="GHEA Grapalat" w:hAnsi="GHEA Grapalat"/>
          <w:sz w:val="24"/>
          <w:szCs w:val="24"/>
          <w:lang w:val="hy-AM"/>
        </w:rPr>
        <w:t xml:space="preserve">մբ, որը հնարավորություն կընձեռի տնտեսավարողներին </w:t>
      </w:r>
      <w:r w:rsidR="00AD03F6" w:rsidRPr="004460B9">
        <w:rPr>
          <w:rFonts w:ascii="GHEA Grapalat" w:hAnsi="GHEA Grapalat"/>
          <w:sz w:val="24"/>
          <w:szCs w:val="24"/>
          <w:lang w:val="hy-AM"/>
        </w:rPr>
        <w:t xml:space="preserve">հիմնական միջոցների ձեռքբերմամբ </w:t>
      </w:r>
      <w:r w:rsidR="00E4455D">
        <w:rPr>
          <w:rFonts w:ascii="GHEA Grapalat" w:hAnsi="GHEA Grapalat"/>
          <w:sz w:val="24"/>
          <w:szCs w:val="24"/>
          <w:lang w:val="hy-AM"/>
        </w:rPr>
        <w:t>ավելացնել կապիտալ ներդրումների ծավալը</w:t>
      </w:r>
      <w:r w:rsidR="009638D4" w:rsidRPr="009069CF">
        <w:rPr>
          <w:rFonts w:ascii="GHEA Grapalat" w:hAnsi="GHEA Grapalat"/>
          <w:sz w:val="24"/>
          <w:szCs w:val="24"/>
          <w:lang w:val="hy-AM"/>
        </w:rPr>
        <w:t>:</w:t>
      </w:r>
    </w:p>
    <w:p w:rsidR="009638D4" w:rsidRPr="009E04F9" w:rsidRDefault="000C624B" w:rsidP="00225CF4">
      <w:pPr>
        <w:pStyle w:val="ListParagraph"/>
        <w:numPr>
          <w:ilvl w:val="0"/>
          <w:numId w:val="34"/>
        </w:numPr>
        <w:tabs>
          <w:tab w:val="left" w:pos="1080"/>
        </w:tabs>
        <w:spacing w:after="0" w:line="360" w:lineRule="auto"/>
        <w:ind w:left="0" w:firstLine="720"/>
        <w:jc w:val="both"/>
        <w:rPr>
          <w:rFonts w:ascii="GHEA Grapalat" w:hAnsi="GHEA Grapalat"/>
          <w:szCs w:val="24"/>
          <w:lang w:val="hy-AM"/>
        </w:rPr>
      </w:pPr>
      <w:r w:rsidRPr="000C624B">
        <w:rPr>
          <w:rFonts w:ascii="GHEA Grapalat" w:hAnsi="GHEA Grapalat"/>
          <w:sz w:val="24"/>
          <w:szCs w:val="24"/>
          <w:lang w:val="hy-AM"/>
        </w:rPr>
        <w:lastRenderedPageBreak/>
        <w:t>Հայաստանի Հանրապետությունում ագրոպարենային ոլորտի սարքա</w:t>
      </w:r>
      <w:r w:rsidR="009E04F9" w:rsidRPr="009E04F9">
        <w:rPr>
          <w:rFonts w:ascii="GHEA Grapalat" w:hAnsi="GHEA Grapalat"/>
          <w:sz w:val="24"/>
          <w:szCs w:val="24"/>
          <w:lang w:val="af-ZA"/>
        </w:rPr>
        <w:softHyphen/>
      </w:r>
      <w:r w:rsidRPr="000C624B">
        <w:rPr>
          <w:rFonts w:ascii="GHEA Grapalat" w:hAnsi="GHEA Grapalat"/>
          <w:sz w:val="24"/>
          <w:szCs w:val="24"/>
          <w:lang w:val="hy-AM"/>
        </w:rPr>
        <w:t>վորումների ֆինանսական վարձակալության` լիզինգի պետական աջակցության ծրագրի</w:t>
      </w:r>
      <w:r w:rsidRPr="000C624B">
        <w:rPr>
          <w:rFonts w:ascii="GHEA Grapalat" w:hAnsi="GHEA Grapalat"/>
          <w:sz w:val="24"/>
          <w:szCs w:val="24"/>
          <w:lang w:val="af-ZA"/>
        </w:rPr>
        <w:t xml:space="preserve"> </w:t>
      </w:r>
      <w:r>
        <w:rPr>
          <w:rFonts w:ascii="GHEA Grapalat" w:hAnsi="GHEA Grapalat"/>
          <w:sz w:val="24"/>
          <w:szCs w:val="24"/>
          <w:lang w:val="af-ZA"/>
        </w:rPr>
        <w:t>(</w:t>
      </w:r>
      <w:r>
        <w:rPr>
          <w:rFonts w:ascii="GHEA Grapalat" w:hAnsi="GHEA Grapalat"/>
          <w:sz w:val="24"/>
          <w:szCs w:val="24"/>
        </w:rPr>
        <w:t>այսուհետ՝</w:t>
      </w:r>
      <w:r w:rsidRPr="000C624B">
        <w:rPr>
          <w:rFonts w:ascii="GHEA Grapalat" w:hAnsi="GHEA Grapalat"/>
          <w:sz w:val="24"/>
          <w:szCs w:val="24"/>
          <w:lang w:val="af-ZA"/>
        </w:rPr>
        <w:t xml:space="preserve"> </w:t>
      </w:r>
      <w:r w:rsidR="00AD4C6C" w:rsidRPr="00052189">
        <w:rPr>
          <w:rFonts w:ascii="GHEA Grapalat" w:hAnsi="GHEA Grapalat"/>
          <w:sz w:val="24"/>
          <w:szCs w:val="24"/>
          <w:lang w:val="hy-AM"/>
        </w:rPr>
        <w:t>ծրագ</w:t>
      </w:r>
      <w:r>
        <w:rPr>
          <w:rFonts w:ascii="GHEA Grapalat" w:hAnsi="GHEA Grapalat"/>
          <w:sz w:val="24"/>
          <w:szCs w:val="24"/>
        </w:rPr>
        <w:t>ի</w:t>
      </w:r>
      <w:r w:rsidR="00AD4C6C" w:rsidRPr="00052189">
        <w:rPr>
          <w:rFonts w:ascii="GHEA Grapalat" w:hAnsi="GHEA Grapalat"/>
          <w:sz w:val="24"/>
          <w:szCs w:val="24"/>
          <w:lang w:val="hy-AM"/>
        </w:rPr>
        <w:t>ր</w:t>
      </w:r>
      <w:r w:rsidRPr="000C624B">
        <w:rPr>
          <w:rFonts w:ascii="GHEA Grapalat" w:hAnsi="GHEA Grapalat"/>
          <w:sz w:val="24"/>
          <w:szCs w:val="24"/>
          <w:lang w:val="af-ZA"/>
        </w:rPr>
        <w:t>)</w:t>
      </w:r>
      <w:r w:rsidR="00AD4C6C" w:rsidRPr="00052189">
        <w:rPr>
          <w:rFonts w:ascii="GHEA Grapalat" w:hAnsi="GHEA Grapalat"/>
          <w:sz w:val="24"/>
          <w:szCs w:val="24"/>
          <w:lang w:val="hy-AM"/>
        </w:rPr>
        <w:t xml:space="preserve"> իրականացումը</w:t>
      </w:r>
      <w:r w:rsidRPr="000C624B">
        <w:rPr>
          <w:rFonts w:ascii="GHEA Grapalat" w:hAnsi="GHEA Grapalat"/>
          <w:sz w:val="24"/>
          <w:szCs w:val="24"/>
          <w:lang w:val="af-ZA"/>
        </w:rPr>
        <w:t xml:space="preserve"> </w:t>
      </w:r>
      <w:r>
        <w:rPr>
          <w:rFonts w:ascii="GHEA Grapalat" w:hAnsi="GHEA Grapalat"/>
          <w:sz w:val="24"/>
          <w:szCs w:val="24"/>
        </w:rPr>
        <w:t>և</w:t>
      </w:r>
      <w:r w:rsidRPr="000C624B">
        <w:rPr>
          <w:rFonts w:ascii="GHEA Grapalat" w:hAnsi="GHEA Grapalat"/>
          <w:sz w:val="24"/>
          <w:szCs w:val="24"/>
          <w:lang w:val="af-ZA"/>
        </w:rPr>
        <w:t xml:space="preserve"> </w:t>
      </w:r>
      <w:r>
        <w:rPr>
          <w:rFonts w:ascii="GHEA Grapalat" w:hAnsi="GHEA Grapalat"/>
          <w:sz w:val="24"/>
          <w:szCs w:val="24"/>
        </w:rPr>
        <w:t>պ</w:t>
      </w:r>
      <w:r w:rsidRPr="00052189">
        <w:rPr>
          <w:rFonts w:ascii="GHEA Grapalat" w:hAnsi="GHEA Grapalat"/>
          <w:sz w:val="24"/>
          <w:szCs w:val="24"/>
          <w:lang w:val="hy-AM"/>
        </w:rPr>
        <w:t>ետություն-մասնավոր հատված համագործակցությ</w:t>
      </w:r>
      <w:r>
        <w:rPr>
          <w:rFonts w:ascii="GHEA Grapalat" w:hAnsi="GHEA Grapalat"/>
          <w:sz w:val="24"/>
          <w:szCs w:val="24"/>
        </w:rPr>
        <w:t>ունը</w:t>
      </w:r>
      <w:r w:rsidRPr="000C624B">
        <w:rPr>
          <w:rFonts w:ascii="GHEA Grapalat" w:hAnsi="GHEA Grapalat"/>
          <w:sz w:val="24"/>
          <w:szCs w:val="24"/>
          <w:lang w:val="af-ZA"/>
        </w:rPr>
        <w:t xml:space="preserve"> </w:t>
      </w:r>
      <w:r w:rsidR="005F6ABE" w:rsidRPr="000C624B">
        <w:rPr>
          <w:rFonts w:ascii="GHEA Grapalat" w:hAnsi="GHEA Grapalat"/>
          <w:sz w:val="24"/>
          <w:szCs w:val="24"/>
          <w:lang w:val="hy-AM"/>
        </w:rPr>
        <w:t xml:space="preserve">նախապայմաններ կստեղծի </w:t>
      </w:r>
      <w:r w:rsidR="009C45FE" w:rsidRPr="000C624B">
        <w:rPr>
          <w:rFonts w:ascii="GHEA Grapalat" w:hAnsi="GHEA Grapalat"/>
          <w:sz w:val="24"/>
          <w:szCs w:val="24"/>
          <w:lang w:val="hy-AM"/>
        </w:rPr>
        <w:t xml:space="preserve">ագրոպարենային ոլորտի </w:t>
      </w:r>
      <w:r w:rsidR="005F6ABE" w:rsidRPr="000C624B">
        <w:rPr>
          <w:rFonts w:ascii="GHEA Grapalat" w:hAnsi="GHEA Grapalat"/>
          <w:sz w:val="24"/>
          <w:szCs w:val="24"/>
          <w:lang w:val="hy-AM"/>
        </w:rPr>
        <w:t>վերազինման</w:t>
      </w:r>
      <w:r w:rsidR="00913565" w:rsidRPr="000C624B">
        <w:rPr>
          <w:rFonts w:ascii="GHEA Grapalat" w:hAnsi="GHEA Grapalat"/>
          <w:sz w:val="24"/>
          <w:szCs w:val="24"/>
          <w:lang w:val="hy-AM"/>
        </w:rPr>
        <w:t>ն ուղղված</w:t>
      </w:r>
      <w:r w:rsidR="00913565" w:rsidRPr="009069CF">
        <w:rPr>
          <w:rFonts w:ascii="GHEA Grapalat" w:hAnsi="GHEA Grapalat" w:cs="Sylfaen"/>
          <w:sz w:val="24"/>
          <w:szCs w:val="24"/>
          <w:lang w:val="hy-AM"/>
        </w:rPr>
        <w:t xml:space="preserve"> </w:t>
      </w:r>
      <w:r w:rsidR="009C45FE">
        <w:rPr>
          <w:rFonts w:ascii="GHEA Grapalat" w:hAnsi="GHEA Grapalat" w:cs="Sylfaen"/>
          <w:sz w:val="24"/>
          <w:szCs w:val="24"/>
          <w:lang w:val="hy-AM"/>
        </w:rPr>
        <w:t>սարքավորումների</w:t>
      </w:r>
      <w:r w:rsidR="00913565" w:rsidRPr="009069CF">
        <w:rPr>
          <w:rFonts w:ascii="GHEA Grapalat" w:hAnsi="GHEA Grapalat" w:cs="Sylfaen"/>
          <w:sz w:val="24"/>
          <w:szCs w:val="24"/>
          <w:lang w:val="hy-AM"/>
        </w:rPr>
        <w:t xml:space="preserve"> մատակարարների</w:t>
      </w:r>
      <w:r w:rsidR="005F6ABE" w:rsidRPr="009069CF">
        <w:rPr>
          <w:rFonts w:ascii="GHEA Grapalat" w:hAnsi="GHEA Grapalat" w:cs="Sylfaen"/>
          <w:sz w:val="24"/>
          <w:szCs w:val="24"/>
          <w:lang w:val="hy-AM"/>
        </w:rPr>
        <w:t xml:space="preserve"> և </w:t>
      </w:r>
      <w:r w:rsidR="009C45FE">
        <w:rPr>
          <w:rFonts w:ascii="GHEA Grapalat" w:hAnsi="GHEA Grapalat" w:cs="Sylfaen"/>
          <w:sz w:val="24"/>
          <w:szCs w:val="24"/>
          <w:lang w:val="hy-AM"/>
        </w:rPr>
        <w:t xml:space="preserve">ագրոպարենային ոլորտում </w:t>
      </w:r>
      <w:r w:rsidR="00913565" w:rsidRPr="009069CF">
        <w:rPr>
          <w:rFonts w:ascii="GHEA Grapalat" w:hAnsi="GHEA Grapalat" w:cs="Sylfaen"/>
          <w:sz w:val="24"/>
          <w:szCs w:val="24"/>
          <w:lang w:val="hy-AM"/>
        </w:rPr>
        <w:t>տնտեսա</w:t>
      </w:r>
      <w:r w:rsidRPr="000C624B">
        <w:rPr>
          <w:rFonts w:ascii="GHEA Grapalat" w:hAnsi="GHEA Grapalat" w:cs="Sylfaen"/>
          <w:sz w:val="24"/>
          <w:szCs w:val="24"/>
          <w:lang w:val="af-ZA"/>
        </w:rPr>
        <w:softHyphen/>
      </w:r>
      <w:r w:rsidR="00913565" w:rsidRPr="009069CF">
        <w:rPr>
          <w:rFonts w:ascii="GHEA Grapalat" w:hAnsi="GHEA Grapalat" w:cs="Sylfaen"/>
          <w:sz w:val="24"/>
          <w:szCs w:val="24"/>
          <w:lang w:val="hy-AM"/>
        </w:rPr>
        <w:t>վարողների</w:t>
      </w:r>
      <w:r w:rsidR="005F6ABE" w:rsidRPr="009069CF">
        <w:rPr>
          <w:rFonts w:ascii="GHEA Grapalat" w:hAnsi="GHEA Grapalat" w:cs="Sylfaen"/>
          <w:sz w:val="24"/>
          <w:szCs w:val="24"/>
          <w:lang w:val="hy-AM"/>
        </w:rPr>
        <w:t xml:space="preserve"> միջև համագործակ</w:t>
      </w:r>
      <w:r w:rsidR="005F6ABE" w:rsidRPr="009069CF">
        <w:rPr>
          <w:rFonts w:ascii="GHEA Grapalat" w:hAnsi="GHEA Grapalat" w:cs="Sylfaen"/>
          <w:sz w:val="24"/>
          <w:szCs w:val="24"/>
          <w:lang w:val="hy-AM"/>
        </w:rPr>
        <w:softHyphen/>
        <w:t xml:space="preserve">ցության տարբեր ձևերի խթանման </w:t>
      </w:r>
      <w:r>
        <w:rPr>
          <w:rFonts w:ascii="GHEA Grapalat" w:hAnsi="GHEA Grapalat" w:cs="Sylfaen"/>
          <w:sz w:val="24"/>
          <w:szCs w:val="24"/>
        </w:rPr>
        <w:t>ու</w:t>
      </w:r>
      <w:r w:rsidR="005F6ABE" w:rsidRPr="009069CF">
        <w:rPr>
          <w:rFonts w:ascii="GHEA Grapalat" w:hAnsi="GHEA Grapalat" w:cs="Sylfaen"/>
          <w:sz w:val="24"/>
          <w:szCs w:val="24"/>
          <w:lang w:val="hy-AM"/>
        </w:rPr>
        <w:t xml:space="preserve"> </w:t>
      </w:r>
      <w:r w:rsidR="00085C86" w:rsidRPr="004460B9">
        <w:rPr>
          <w:rFonts w:ascii="GHEA Grapalat" w:hAnsi="GHEA Grapalat" w:cs="Sylfaen"/>
          <w:sz w:val="24"/>
          <w:szCs w:val="24"/>
          <w:lang w:val="hy-AM"/>
        </w:rPr>
        <w:t xml:space="preserve">սարքավորումների </w:t>
      </w:r>
      <w:r w:rsidR="005F6ABE" w:rsidRPr="009069CF">
        <w:rPr>
          <w:rFonts w:ascii="GHEA Grapalat" w:hAnsi="GHEA Grapalat" w:cs="Sylfaen"/>
          <w:sz w:val="24"/>
          <w:szCs w:val="24"/>
          <w:lang w:val="hy-AM"/>
        </w:rPr>
        <w:t>շահագործման արդյունա</w:t>
      </w:r>
      <w:r w:rsidR="005F6ABE" w:rsidRPr="009069CF">
        <w:rPr>
          <w:rFonts w:ascii="GHEA Grapalat" w:hAnsi="GHEA Grapalat" w:cs="Sylfaen"/>
          <w:sz w:val="24"/>
          <w:szCs w:val="24"/>
          <w:lang w:val="hy-AM"/>
        </w:rPr>
        <w:softHyphen/>
        <w:t>վետության բարձրացման համար</w:t>
      </w:r>
      <w:r w:rsidR="005F6ABE" w:rsidRPr="009069CF">
        <w:rPr>
          <w:rFonts w:ascii="GHEA Grapalat" w:hAnsi="GHEA Grapalat" w:cs="Sylfaen"/>
          <w:lang w:val="hy-AM"/>
        </w:rPr>
        <w:t>:</w:t>
      </w:r>
    </w:p>
    <w:p w:rsidR="009E04F9" w:rsidRPr="00225CF4" w:rsidRDefault="009E04F9" w:rsidP="009E04F9">
      <w:pPr>
        <w:pStyle w:val="ListParagraph"/>
        <w:tabs>
          <w:tab w:val="left" w:pos="1080"/>
        </w:tabs>
        <w:spacing w:after="0" w:line="360" w:lineRule="auto"/>
        <w:jc w:val="both"/>
        <w:rPr>
          <w:rFonts w:ascii="GHEA Grapalat" w:hAnsi="GHEA Grapalat"/>
          <w:szCs w:val="24"/>
          <w:lang w:val="hy-AM"/>
        </w:rPr>
      </w:pPr>
    </w:p>
    <w:p w:rsidR="00225CF4" w:rsidRPr="00225CF4" w:rsidRDefault="00225CF4" w:rsidP="00225CF4">
      <w:pPr>
        <w:spacing w:after="0" w:line="360" w:lineRule="auto"/>
        <w:jc w:val="center"/>
        <w:rPr>
          <w:rFonts w:ascii="GHEA Grapalat" w:hAnsi="GHEA Grapalat"/>
          <w:b/>
          <w:sz w:val="24"/>
          <w:szCs w:val="24"/>
          <w:lang w:val="hy-AM"/>
        </w:rPr>
      </w:pPr>
      <w:r w:rsidRPr="00225CF4">
        <w:rPr>
          <w:rFonts w:ascii="GHEA Grapalat" w:hAnsi="GHEA Grapalat" w:cs="Sylfaen"/>
          <w:b/>
          <w:sz w:val="24"/>
          <w:szCs w:val="24"/>
          <w:lang w:val="hy-AM"/>
        </w:rPr>
        <w:t xml:space="preserve">I. ՀԱՅԱՍՏԱՆԻ </w:t>
      </w:r>
      <w:r w:rsidRPr="00225CF4">
        <w:rPr>
          <w:rFonts w:ascii="GHEA Grapalat" w:hAnsi="GHEA Grapalat" w:cs="Arial Armenian"/>
          <w:b/>
          <w:sz w:val="24"/>
          <w:szCs w:val="24"/>
          <w:lang w:val="hy-AM"/>
        </w:rPr>
        <w:t>ՀԱՆՐԱՊԵՏՈՒԹՅՈՒՆՈՒՄ ԱԳՐՈՊԱՐԵՆԱՅԻՆ ՈԼՈՐՏԻ ՍԱՐՔԱՎՈՐՈՒՄՆԵՐԻ ԱՌԿԱ ՎԻՃԱԿԻ ԵՎ ԴՐԱՆՑ ՀԱՄԱԼՐՄԱՆ ԲՆՈՒԹԱԳԻՐԸ</w:t>
      </w:r>
    </w:p>
    <w:p w:rsidR="00225CF4" w:rsidRPr="00225CF4" w:rsidRDefault="00225CF4" w:rsidP="00225CF4">
      <w:pPr>
        <w:pStyle w:val="ListParagraph"/>
        <w:numPr>
          <w:ilvl w:val="0"/>
          <w:numId w:val="34"/>
        </w:numPr>
        <w:tabs>
          <w:tab w:val="left" w:pos="1080"/>
        </w:tabs>
        <w:spacing w:after="0" w:line="360" w:lineRule="auto"/>
        <w:ind w:left="0" w:firstLine="720"/>
        <w:jc w:val="both"/>
        <w:rPr>
          <w:rFonts w:ascii="GHEA Grapalat" w:hAnsi="GHEA Grapalat"/>
          <w:szCs w:val="24"/>
          <w:lang w:val="hy-AM"/>
        </w:rPr>
      </w:pPr>
      <w:r>
        <w:rPr>
          <w:rFonts w:ascii="GHEA Grapalat" w:hAnsi="GHEA Grapalat" w:cs="Sylfaen"/>
          <w:sz w:val="24"/>
          <w:szCs w:val="24"/>
          <w:lang w:val="hy-AM"/>
        </w:rPr>
        <w:t xml:space="preserve">Հայաստանի Հանրապետության 2014 թվականի գյուղատնտեսական համատարած հաշվառման արդյունքներով </w:t>
      </w:r>
      <w:r w:rsidRPr="00FC165B">
        <w:rPr>
          <w:rFonts w:ascii="GHEA Grapalat" w:hAnsi="GHEA Grapalat" w:cs="Sylfaen"/>
          <w:sz w:val="24"/>
          <w:szCs w:val="24"/>
          <w:lang w:val="hy-AM"/>
        </w:rPr>
        <w:t>անասնաբուծությ</w:t>
      </w:r>
      <w:r>
        <w:rPr>
          <w:rFonts w:ascii="GHEA Grapalat" w:hAnsi="GHEA Grapalat" w:cs="Sylfaen"/>
          <w:sz w:val="24"/>
          <w:szCs w:val="24"/>
          <w:lang w:val="hy-AM"/>
        </w:rPr>
        <w:t xml:space="preserve">ամբ զբաղվող տնտեսությունների թիվը կազմել է 181602 միավոր, որոնցից ֆիզիկական անձի կարգավիճակ են ունեցել 181516-ը, իսկ իրավաբանական անձի՝ 86-ը: </w:t>
      </w:r>
      <w:r w:rsidRPr="00DC63A3">
        <w:rPr>
          <w:rFonts w:ascii="GHEA Grapalat" w:hAnsi="GHEA Grapalat" w:cs="Sylfaen"/>
          <w:sz w:val="24"/>
          <w:szCs w:val="24"/>
          <w:lang w:val="hy-AM"/>
        </w:rPr>
        <w:t>Ըստ Հայաստանի ազգային վիճակագրական ծառայության կողմից հրապարակված տվյալների 2017 թվականի հունվարի 1-ի դրությամբ խոշոր եղջերավոր կենդանիների, ոչխարների, այծերի և խոզերի գլխաքանակը կազմել է 1558,4 հազար գլուխ, իսկ թռչուններինը՝ 3814,2 հազար գլուխ: Դրանցից ֆիզիկական և իրավաբանական անձի կարգավիճակ ունեցող տնտեսությունների մասնաբաժինը կազմում է համապատասխանաբար՝ 1533.0</w:t>
      </w:r>
      <w:r w:rsidRPr="000C624B">
        <w:rPr>
          <w:rFonts w:ascii="GHEA Grapalat" w:hAnsi="GHEA Grapalat" w:cs="Sylfaen"/>
          <w:sz w:val="24"/>
          <w:szCs w:val="24"/>
          <w:lang w:val="hy-AM"/>
        </w:rPr>
        <w:t xml:space="preserve"> ու</w:t>
      </w:r>
      <w:r w:rsidRPr="00DC63A3">
        <w:rPr>
          <w:rFonts w:ascii="GHEA Grapalat" w:hAnsi="GHEA Grapalat" w:cs="Sylfaen"/>
          <w:sz w:val="24"/>
          <w:szCs w:val="24"/>
          <w:lang w:val="hy-AM"/>
        </w:rPr>
        <w:t xml:space="preserve"> 2091.0 և 25.4</w:t>
      </w:r>
      <w:r w:rsidRPr="000C624B">
        <w:rPr>
          <w:rFonts w:ascii="GHEA Grapalat" w:hAnsi="GHEA Grapalat" w:cs="Sylfaen"/>
          <w:sz w:val="24"/>
          <w:szCs w:val="24"/>
          <w:lang w:val="hy-AM"/>
        </w:rPr>
        <w:t xml:space="preserve"> ու</w:t>
      </w:r>
      <w:r w:rsidRPr="00DC63A3">
        <w:rPr>
          <w:rFonts w:ascii="GHEA Grapalat" w:hAnsi="GHEA Grapalat" w:cs="Sylfaen"/>
          <w:sz w:val="24"/>
          <w:szCs w:val="24"/>
          <w:lang w:val="hy-AM"/>
        </w:rPr>
        <w:t xml:space="preserve"> 1723.2 հազար գլուխ:</w:t>
      </w:r>
      <w:r w:rsidRPr="004A27B5">
        <w:rPr>
          <w:rFonts w:ascii="GHEA Grapalat" w:hAnsi="GHEA Grapalat" w:cs="Sylfaen"/>
          <w:sz w:val="24"/>
          <w:szCs w:val="24"/>
          <w:lang w:val="hy-AM"/>
        </w:rPr>
        <w:t xml:space="preserve"> </w:t>
      </w:r>
      <w:r w:rsidRPr="0077555E">
        <w:rPr>
          <w:rFonts w:ascii="GHEA Grapalat" w:hAnsi="GHEA Grapalat" w:cs="Sylfaen"/>
          <w:sz w:val="24"/>
          <w:szCs w:val="24"/>
          <w:lang w:val="hy-AM"/>
        </w:rPr>
        <w:t>Նույն աղբյուրի տվյալներով 2017 թվականի հունվարի 1-ի դրությամբ հանրապետությունում առկա մեղվափեթակների քանակը կազմել է շուրջ 237,3 հազար հատ:</w:t>
      </w:r>
    </w:p>
    <w:p w:rsidR="00225CF4" w:rsidRPr="00225CF4" w:rsidRDefault="00225CF4" w:rsidP="005A7B7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hAnsi="GHEA Grapalat" w:cs="Sylfaen"/>
          <w:sz w:val="24"/>
          <w:szCs w:val="24"/>
          <w:lang w:val="hy-AM"/>
        </w:rPr>
        <w:t xml:space="preserve">Կենդանական ծագման հումքի արդյունաբերական վերամշակման ոլորտում տիրող վիճակի վերլուծությունը ցույց է տվել, որ կենդանիների մորթի կազմակերպումն ու սննդամթերքի արտադրության նպատակով կենդանական ծագման հումքի վերամշակումը հանրապետության սննդարդյունաբերության առաջ ծառացած և հրատապ լուծում պահանջող խնդիրներից մեկն է: Սպանդանոցները հանդիսանում են մսի վերամշակման առաջնային օղակը և դրանց կառուցմամբ ու գործարկմամբ լուծվում են տնտեսական, անասնաբուժասանիտարական և բնապահպանական մի շարք խնդիրներ: Ներկայումս գործող շուրջ 20 սպանդանոցների հզորություններն ու </w:t>
      </w:r>
      <w:r w:rsidRPr="00225CF4">
        <w:rPr>
          <w:rFonts w:ascii="GHEA Grapalat" w:hAnsi="GHEA Grapalat" w:cs="Sylfaen"/>
          <w:sz w:val="24"/>
          <w:szCs w:val="24"/>
          <w:lang w:val="hy-AM"/>
        </w:rPr>
        <w:lastRenderedPageBreak/>
        <w:t>տարածքային տեղաբաշխվածությունը դեռևս բավարար չեն ապահովելու կենդանիների պարտադիր սպանդանոցային մորթը:</w:t>
      </w:r>
    </w:p>
    <w:p w:rsidR="00225CF4" w:rsidRPr="00225CF4" w:rsidRDefault="008260EC" w:rsidP="005A7B7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hAnsi="GHEA Grapalat" w:cs="Sylfaen"/>
          <w:sz w:val="24"/>
          <w:szCs w:val="24"/>
          <w:lang w:val="hy-AM"/>
        </w:rPr>
        <w:t>Սպանդանոցներում կենդանիների մորթը կազմակերպելու և սպանդանոցային մորթը խրախուսելու նպատակով Հայաստանի Հանրապետության կառավարության 2017 թվականի մարտի 9-ի նիստի N 10 արձանագրային որոշմամբ հավանություն է տրվել պարտադիր սպանդանոցային մորթի կիրառման ոլորտներին և ժամանա</w:t>
      </w:r>
      <w:r w:rsidR="00497E67" w:rsidRPr="00225CF4">
        <w:rPr>
          <w:rFonts w:ascii="GHEA Grapalat" w:hAnsi="GHEA Grapalat" w:cs="Sylfaen"/>
          <w:sz w:val="24"/>
          <w:szCs w:val="24"/>
          <w:lang w:val="hy-AM"/>
        </w:rPr>
        <w:softHyphen/>
      </w:r>
      <w:r w:rsidRPr="00225CF4">
        <w:rPr>
          <w:rFonts w:ascii="GHEA Grapalat" w:hAnsi="GHEA Grapalat" w:cs="Sylfaen"/>
          <w:sz w:val="24"/>
          <w:szCs w:val="24"/>
          <w:lang w:val="hy-AM"/>
        </w:rPr>
        <w:t xml:space="preserve">կացույցին, ըստ որի հանրապետության ամբողջ տարածքում անցում պետք է կատարվի սպանդանոցային </w:t>
      </w:r>
      <w:r w:rsidR="008716B0" w:rsidRPr="00225CF4">
        <w:rPr>
          <w:rFonts w:ascii="GHEA Grapalat" w:hAnsi="GHEA Grapalat" w:cs="Sylfaen"/>
          <w:sz w:val="24"/>
          <w:szCs w:val="24"/>
          <w:lang w:val="hy-AM"/>
        </w:rPr>
        <w:t xml:space="preserve">պարտադիր </w:t>
      </w:r>
      <w:r w:rsidRPr="00225CF4">
        <w:rPr>
          <w:rFonts w:ascii="GHEA Grapalat" w:hAnsi="GHEA Grapalat" w:cs="Sylfaen"/>
          <w:sz w:val="24"/>
          <w:szCs w:val="24"/>
          <w:lang w:val="hy-AM"/>
        </w:rPr>
        <w:t xml:space="preserve">մորթի: Նոր սպանդանոցներ կառուցելու անհրաժեշտությունից ելնելով </w:t>
      </w:r>
      <w:r w:rsidR="00015638" w:rsidRPr="00225CF4">
        <w:rPr>
          <w:rFonts w:ascii="GHEA Grapalat" w:hAnsi="GHEA Grapalat" w:cs="Sylfaen"/>
          <w:sz w:val="24"/>
          <w:szCs w:val="24"/>
          <w:lang w:val="hy-AM"/>
        </w:rPr>
        <w:t>«Հայաստանի փոքր և միջին ձեռնարկատիրության զարգացման ազգային կենտրոն» հիմնադրամ</w:t>
      </w:r>
      <w:r w:rsidR="00F266D9" w:rsidRPr="00225CF4">
        <w:rPr>
          <w:rFonts w:ascii="GHEA Grapalat" w:hAnsi="GHEA Grapalat" w:cs="Sylfaen"/>
          <w:sz w:val="24"/>
          <w:szCs w:val="24"/>
          <w:lang w:val="hy-AM"/>
        </w:rPr>
        <w:t>ը</w:t>
      </w:r>
      <w:r w:rsidR="007C5670" w:rsidRPr="00225CF4">
        <w:rPr>
          <w:rFonts w:ascii="GHEA Grapalat" w:hAnsi="GHEA Grapalat" w:cs="Sylfaen"/>
          <w:sz w:val="24"/>
          <w:szCs w:val="24"/>
          <w:lang w:val="hy-AM"/>
        </w:rPr>
        <w:t xml:space="preserve"> </w:t>
      </w:r>
      <w:r w:rsidR="00F266D9" w:rsidRPr="00225CF4">
        <w:rPr>
          <w:rFonts w:ascii="GHEA Grapalat" w:hAnsi="GHEA Grapalat" w:cs="Sylfaen"/>
          <w:sz w:val="24"/>
          <w:szCs w:val="24"/>
          <w:lang w:val="hy-AM"/>
        </w:rPr>
        <w:t>Հ</w:t>
      </w:r>
      <w:r w:rsidR="00483C0E" w:rsidRPr="00225CF4">
        <w:rPr>
          <w:rFonts w:ascii="GHEA Grapalat" w:hAnsi="GHEA Grapalat" w:cs="Sylfaen"/>
          <w:sz w:val="24"/>
          <w:szCs w:val="24"/>
          <w:lang w:val="hy-AM"/>
        </w:rPr>
        <w:t>այաստանի Հանրապետության գյուղատնտեսության նախարարության</w:t>
      </w:r>
      <w:r w:rsidR="00F266D9" w:rsidRPr="00225CF4">
        <w:rPr>
          <w:rFonts w:ascii="GHEA Grapalat" w:hAnsi="GHEA Grapalat" w:cs="Sylfaen"/>
          <w:sz w:val="24"/>
          <w:szCs w:val="24"/>
          <w:lang w:val="hy-AM"/>
        </w:rPr>
        <w:t xml:space="preserve"> սննդամթերքի անվտանգության պետական ծառայության հետ համագործակցությամբ իրականացնում է սպանդանոցային կարողությունների զարգացման ծրագիր, որի շրջանակներում աջակցություն է ցուցաբերվելու տիպային սպանդանոցների ստեղծմանը և հանրապետության ամբողջ տարածքում այդ բիզնեսի աշխուժացմանը:</w:t>
      </w:r>
    </w:p>
    <w:p w:rsidR="00225CF4" w:rsidRDefault="007C79E6" w:rsidP="00567AD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hAnsi="GHEA Grapalat" w:cs="Sylfaen"/>
          <w:sz w:val="24"/>
          <w:szCs w:val="24"/>
          <w:lang w:val="hy-AM"/>
        </w:rPr>
        <w:t>Վերը նշված ծրագրի շրջանակներում սպանդանոցների կառուցման լավագույն ծրագրերի հեղինակներին կարող է տրանադրվել առավելագույնը 5.0 մլն դրամ վարկ, տարեկան 10</w:t>
      </w:r>
      <w:r w:rsidRPr="00225CF4">
        <w:rPr>
          <w:rFonts w:ascii="Sylfaen" w:hAnsi="Sylfaen" w:cs="Sylfaen"/>
          <w:lang w:val="hy-AM"/>
        </w:rPr>
        <w:t xml:space="preserve"> </w:t>
      </w:r>
      <w:r w:rsidRPr="00225CF4">
        <w:rPr>
          <w:rFonts w:ascii="GHEA Grapalat" w:hAnsi="GHEA Grapalat" w:cs="Sylfaen"/>
          <w:sz w:val="24"/>
          <w:szCs w:val="24"/>
          <w:lang w:val="hy-AM"/>
        </w:rPr>
        <w:t>% տոկոսադրույքներով, առավելագույնը մինչև 5 տարի մարման տևողությամբ, «Հայաստանի փոքր և միջին ձեռնարկատիրության զարգացման ազգային կենտրոն» հիմնադրամի կողմից տրամադրվող 100 % երաշխավորությամբ</w:t>
      </w:r>
      <w:r w:rsidR="00225CF4">
        <w:rPr>
          <w:rFonts w:ascii="GHEA Grapalat" w:hAnsi="GHEA Grapalat" w:cs="Sylfaen"/>
          <w:sz w:val="24"/>
          <w:szCs w:val="24"/>
          <w:lang w:val="hy-AM"/>
        </w:rPr>
        <w:t>:</w:t>
      </w:r>
    </w:p>
    <w:p w:rsidR="00225CF4" w:rsidRPr="00225CF4" w:rsidRDefault="003B6FCE" w:rsidP="00567AD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eastAsia="Times New Roman" w:hAnsi="GHEA Grapalat" w:cs="Sylfaen"/>
          <w:sz w:val="24"/>
          <w:szCs w:val="24"/>
          <w:lang w:val="hy-AM"/>
        </w:rPr>
        <w:t xml:space="preserve">Գյուղատնտեսական համատարած հաշվառման </w:t>
      </w:r>
      <w:r w:rsidR="00EC673F" w:rsidRPr="00225CF4">
        <w:rPr>
          <w:rFonts w:ascii="GHEA Grapalat" w:eastAsia="Times New Roman" w:hAnsi="GHEA Grapalat" w:cs="Sylfaen"/>
          <w:sz w:val="24"/>
          <w:szCs w:val="24"/>
          <w:lang w:val="hy-AM"/>
        </w:rPr>
        <w:t xml:space="preserve">տվյալներով </w:t>
      </w:r>
      <w:r w:rsidR="00A5766E" w:rsidRPr="00225CF4">
        <w:rPr>
          <w:rFonts w:ascii="GHEA Grapalat" w:eastAsia="Times New Roman" w:hAnsi="GHEA Grapalat" w:cs="Sylfaen"/>
          <w:sz w:val="24"/>
          <w:szCs w:val="24"/>
          <w:lang w:val="hy-AM"/>
        </w:rPr>
        <w:t xml:space="preserve">բուսաբուծությամբ զբաղվող </w:t>
      </w:r>
      <w:r w:rsidR="0074092C" w:rsidRPr="00225CF4">
        <w:rPr>
          <w:rFonts w:ascii="GHEA Grapalat" w:eastAsia="Times New Roman" w:hAnsi="GHEA Grapalat" w:cs="Sylfaen"/>
          <w:sz w:val="24"/>
          <w:szCs w:val="24"/>
          <w:lang w:val="hy-AM"/>
        </w:rPr>
        <w:t xml:space="preserve">տնտեսությունների թիվը կազմել է 361064 միավոր, որոնցից ֆիզիկական անձի կարգավիճակ են ունեցել 360611-ը, իսկ իրավաբանական անձի՝ 453-ը: </w:t>
      </w:r>
      <w:r w:rsidR="004970CA" w:rsidRPr="00225CF4">
        <w:rPr>
          <w:rFonts w:ascii="GHEA Grapalat" w:eastAsia="Times New Roman" w:hAnsi="GHEA Grapalat" w:cs="Sylfaen"/>
          <w:sz w:val="24"/>
          <w:szCs w:val="24"/>
          <w:lang w:val="hy-AM"/>
        </w:rPr>
        <w:t xml:space="preserve">Գյուղացիական տնտեսություններին պատկանող </w:t>
      </w:r>
      <w:r w:rsidR="0074092C" w:rsidRPr="00225CF4">
        <w:rPr>
          <w:rFonts w:ascii="GHEA Grapalat" w:eastAsia="Times New Roman" w:hAnsi="GHEA Grapalat" w:cs="Sylfaen"/>
          <w:sz w:val="24"/>
          <w:szCs w:val="24"/>
          <w:lang w:val="hy-AM"/>
        </w:rPr>
        <w:t>գյուղատնտեսական նշանակության հող</w:t>
      </w:r>
      <w:r w:rsidR="004970CA" w:rsidRPr="00225CF4">
        <w:rPr>
          <w:rFonts w:ascii="GHEA Grapalat" w:eastAsia="Times New Roman" w:hAnsi="GHEA Grapalat" w:cs="Sylfaen"/>
          <w:sz w:val="24"/>
          <w:szCs w:val="24"/>
          <w:lang w:val="hy-AM"/>
        </w:rPr>
        <w:t xml:space="preserve">երը </w:t>
      </w:r>
      <w:r w:rsidR="0074092C" w:rsidRPr="00225CF4">
        <w:rPr>
          <w:rFonts w:ascii="GHEA Grapalat" w:eastAsia="Times New Roman" w:hAnsi="GHEA Grapalat" w:cs="Sylfaen"/>
          <w:sz w:val="24"/>
          <w:szCs w:val="24"/>
          <w:lang w:val="hy-AM"/>
        </w:rPr>
        <w:t xml:space="preserve">կազմել են </w:t>
      </w:r>
      <w:r w:rsidR="004970CA" w:rsidRPr="00225CF4">
        <w:rPr>
          <w:rFonts w:ascii="GHEA Grapalat" w:eastAsia="Times New Roman" w:hAnsi="GHEA Grapalat" w:cs="Sylfaen"/>
          <w:sz w:val="24"/>
          <w:szCs w:val="24"/>
          <w:lang w:val="hy-AM"/>
        </w:rPr>
        <w:t xml:space="preserve">565.4 հազար հեկտար, որից՝ </w:t>
      </w:r>
      <w:r w:rsidR="0074092C" w:rsidRPr="00225CF4">
        <w:rPr>
          <w:rFonts w:ascii="GHEA Grapalat" w:eastAsia="Times New Roman" w:hAnsi="GHEA Grapalat" w:cs="Sylfaen"/>
          <w:sz w:val="24"/>
          <w:szCs w:val="24"/>
          <w:lang w:val="hy-AM"/>
        </w:rPr>
        <w:t>ֆիզիկական և իրավաբանական անձի կարգավիճակ ունեցող տնտեսությունների մասնաբաժինը կազմում է համապատաս</w:t>
      </w:r>
      <w:r w:rsidR="0021342A" w:rsidRPr="00225CF4">
        <w:rPr>
          <w:rFonts w:ascii="GHEA Grapalat" w:eastAsia="Times New Roman" w:hAnsi="GHEA Grapalat" w:cs="Sylfaen"/>
          <w:sz w:val="24"/>
          <w:szCs w:val="24"/>
          <w:lang w:val="hy-AM"/>
        </w:rPr>
        <w:softHyphen/>
      </w:r>
      <w:r w:rsidR="0074092C" w:rsidRPr="00225CF4">
        <w:rPr>
          <w:rFonts w:ascii="GHEA Grapalat" w:eastAsia="Times New Roman" w:hAnsi="GHEA Grapalat" w:cs="Sylfaen"/>
          <w:sz w:val="24"/>
          <w:szCs w:val="24"/>
          <w:lang w:val="hy-AM"/>
        </w:rPr>
        <w:t xml:space="preserve">խանաբար՝ </w:t>
      </w:r>
      <w:r w:rsidR="004970CA" w:rsidRPr="00225CF4">
        <w:rPr>
          <w:rFonts w:ascii="GHEA Grapalat" w:eastAsia="Times New Roman" w:hAnsi="GHEA Grapalat" w:cs="Sylfaen"/>
          <w:sz w:val="24"/>
          <w:szCs w:val="24"/>
          <w:lang w:val="hy-AM"/>
        </w:rPr>
        <w:t>513</w:t>
      </w:r>
      <w:r w:rsidR="0074092C" w:rsidRPr="00225CF4">
        <w:rPr>
          <w:rFonts w:ascii="GHEA Grapalat" w:eastAsia="Times New Roman" w:hAnsi="GHEA Grapalat" w:cs="Sylfaen"/>
          <w:sz w:val="24"/>
          <w:szCs w:val="24"/>
          <w:lang w:val="hy-AM"/>
        </w:rPr>
        <w:t>.0</w:t>
      </w:r>
      <w:r w:rsidR="004970CA" w:rsidRPr="00225CF4">
        <w:rPr>
          <w:rFonts w:ascii="GHEA Grapalat" w:eastAsia="Times New Roman" w:hAnsi="GHEA Grapalat" w:cs="Sylfaen"/>
          <w:sz w:val="24"/>
          <w:szCs w:val="24"/>
          <w:lang w:val="hy-AM"/>
        </w:rPr>
        <w:t xml:space="preserve"> </w:t>
      </w:r>
      <w:r w:rsidR="0074092C" w:rsidRPr="00225CF4">
        <w:rPr>
          <w:rFonts w:ascii="GHEA Grapalat" w:eastAsia="Times New Roman" w:hAnsi="GHEA Grapalat" w:cs="Sylfaen"/>
          <w:sz w:val="24"/>
          <w:szCs w:val="24"/>
          <w:lang w:val="hy-AM"/>
        </w:rPr>
        <w:t xml:space="preserve">և </w:t>
      </w:r>
      <w:r w:rsidR="004970CA" w:rsidRPr="00225CF4">
        <w:rPr>
          <w:rFonts w:ascii="GHEA Grapalat" w:eastAsia="Times New Roman" w:hAnsi="GHEA Grapalat" w:cs="Sylfaen"/>
          <w:sz w:val="24"/>
          <w:szCs w:val="24"/>
          <w:lang w:val="hy-AM"/>
        </w:rPr>
        <w:t>52</w:t>
      </w:r>
      <w:r w:rsidR="0074092C" w:rsidRPr="00225CF4">
        <w:rPr>
          <w:rFonts w:ascii="GHEA Grapalat" w:eastAsia="Times New Roman" w:hAnsi="GHEA Grapalat" w:cs="Sylfaen"/>
          <w:sz w:val="24"/>
          <w:szCs w:val="24"/>
          <w:lang w:val="hy-AM"/>
        </w:rPr>
        <w:t>.4</w:t>
      </w:r>
      <w:r w:rsidR="004970CA" w:rsidRPr="00225CF4">
        <w:rPr>
          <w:rFonts w:ascii="GHEA Grapalat" w:eastAsia="Times New Roman" w:hAnsi="GHEA Grapalat" w:cs="Sylfaen"/>
          <w:sz w:val="24"/>
          <w:szCs w:val="24"/>
          <w:lang w:val="hy-AM"/>
        </w:rPr>
        <w:t xml:space="preserve"> </w:t>
      </w:r>
      <w:r w:rsidR="0074092C" w:rsidRPr="00225CF4">
        <w:rPr>
          <w:rFonts w:ascii="GHEA Grapalat" w:eastAsia="Times New Roman" w:hAnsi="GHEA Grapalat" w:cs="Sylfaen"/>
          <w:sz w:val="24"/>
          <w:szCs w:val="24"/>
          <w:lang w:val="hy-AM"/>
        </w:rPr>
        <w:t xml:space="preserve">հազար </w:t>
      </w:r>
      <w:r w:rsidR="004970CA" w:rsidRPr="00225CF4">
        <w:rPr>
          <w:rFonts w:ascii="GHEA Grapalat" w:eastAsia="Times New Roman" w:hAnsi="GHEA Grapalat" w:cs="Sylfaen"/>
          <w:sz w:val="24"/>
          <w:szCs w:val="24"/>
          <w:lang w:val="hy-AM"/>
        </w:rPr>
        <w:t>հեկտար:</w:t>
      </w:r>
    </w:p>
    <w:p w:rsidR="00225CF4" w:rsidRPr="00225CF4" w:rsidRDefault="005A687D" w:rsidP="00567AD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hAnsi="GHEA Grapalat" w:cs="Sylfaen"/>
          <w:sz w:val="24"/>
          <w:szCs w:val="24"/>
          <w:lang w:val="hy-AM"/>
        </w:rPr>
        <w:t xml:space="preserve">Հայաստանի ազգային վիճակագրական ծառայության կողմից հրապարակված </w:t>
      </w:r>
      <w:r w:rsidR="00F834A1" w:rsidRPr="00225CF4">
        <w:rPr>
          <w:rFonts w:ascii="GHEA Grapalat" w:hAnsi="GHEA Grapalat" w:cs="Sylfaen"/>
          <w:sz w:val="24"/>
          <w:szCs w:val="24"/>
          <w:lang w:val="hy-AM"/>
        </w:rPr>
        <w:t xml:space="preserve">տեղեկատվության </w:t>
      </w:r>
      <w:r w:rsidRPr="00E56633">
        <w:rPr>
          <w:rFonts w:ascii="GHEA Grapalat" w:eastAsia="Times New Roman" w:hAnsi="GHEA Grapalat" w:cs="Sylfaen"/>
          <w:sz w:val="24"/>
          <w:szCs w:val="24"/>
          <w:lang w:val="hy-AM"/>
        </w:rPr>
        <w:t>համաձայն 201</w:t>
      </w:r>
      <w:r w:rsidR="006C4150" w:rsidRPr="006C4150">
        <w:rPr>
          <w:rFonts w:ascii="GHEA Grapalat" w:eastAsia="Times New Roman" w:hAnsi="GHEA Grapalat" w:cs="Sylfaen"/>
          <w:sz w:val="24"/>
          <w:szCs w:val="24"/>
          <w:lang w:val="hy-AM"/>
        </w:rPr>
        <w:t>7</w:t>
      </w:r>
      <w:r w:rsidRPr="00E56633">
        <w:rPr>
          <w:rFonts w:ascii="GHEA Grapalat" w:eastAsia="Times New Roman" w:hAnsi="GHEA Grapalat" w:cs="Sylfaen"/>
          <w:sz w:val="24"/>
          <w:szCs w:val="24"/>
          <w:lang w:val="hy-AM"/>
        </w:rPr>
        <w:t xml:space="preserve"> թվականին </w:t>
      </w:r>
      <w:r w:rsidR="00F834A1" w:rsidRPr="00E56633">
        <w:rPr>
          <w:rFonts w:ascii="GHEA Grapalat" w:eastAsia="Times New Roman" w:hAnsi="GHEA Grapalat" w:cs="Sylfaen"/>
          <w:sz w:val="24"/>
          <w:szCs w:val="24"/>
          <w:lang w:val="hy-AM"/>
        </w:rPr>
        <w:t xml:space="preserve">բուսաբուծության համախառն </w:t>
      </w:r>
      <w:r w:rsidR="00F834A1" w:rsidRPr="00E56633">
        <w:rPr>
          <w:rFonts w:ascii="GHEA Grapalat" w:eastAsia="Times New Roman" w:hAnsi="GHEA Grapalat" w:cs="Sylfaen"/>
          <w:sz w:val="24"/>
          <w:szCs w:val="24"/>
          <w:lang w:val="hy-AM"/>
        </w:rPr>
        <w:lastRenderedPageBreak/>
        <w:t xml:space="preserve">արտադրանքը կազմել է </w:t>
      </w:r>
      <w:r w:rsidR="006C4150" w:rsidRPr="006C4150">
        <w:rPr>
          <w:rFonts w:ascii="GHEA Grapalat" w:eastAsia="Times New Roman" w:hAnsi="GHEA Grapalat" w:cs="Sylfaen"/>
          <w:sz w:val="24"/>
          <w:szCs w:val="24"/>
          <w:lang w:val="hy-AM"/>
        </w:rPr>
        <w:t>468</w:t>
      </w:r>
      <w:r w:rsidR="00F834A1" w:rsidRPr="00E56633">
        <w:rPr>
          <w:rFonts w:ascii="GHEA Grapalat" w:eastAsia="Times New Roman" w:hAnsi="GHEA Grapalat" w:cs="Sylfaen"/>
          <w:sz w:val="24"/>
          <w:szCs w:val="24"/>
          <w:lang w:val="hy-AM"/>
        </w:rPr>
        <w:t>.</w:t>
      </w:r>
      <w:r w:rsidR="006C4150" w:rsidRPr="006C4150">
        <w:rPr>
          <w:rFonts w:ascii="GHEA Grapalat" w:eastAsia="Times New Roman" w:hAnsi="GHEA Grapalat" w:cs="Sylfaen"/>
          <w:sz w:val="24"/>
          <w:szCs w:val="24"/>
          <w:lang w:val="hy-AM"/>
        </w:rPr>
        <w:t>4</w:t>
      </w:r>
      <w:r w:rsidR="00F834A1" w:rsidRPr="00E56633">
        <w:rPr>
          <w:rFonts w:ascii="GHEA Grapalat" w:eastAsia="Times New Roman" w:hAnsi="GHEA Grapalat" w:cs="Sylfaen"/>
          <w:sz w:val="24"/>
          <w:szCs w:val="24"/>
          <w:lang w:val="hy-AM"/>
        </w:rPr>
        <w:t xml:space="preserve"> մլն դրամ, որը </w:t>
      </w:r>
      <w:r w:rsidR="00C83A40" w:rsidRPr="00E56633">
        <w:rPr>
          <w:rFonts w:ascii="GHEA Grapalat" w:eastAsia="Times New Roman" w:hAnsi="GHEA Grapalat" w:cs="Sylfaen"/>
          <w:sz w:val="24"/>
          <w:szCs w:val="24"/>
          <w:lang w:val="hy-AM"/>
        </w:rPr>
        <w:t xml:space="preserve">կազմում է </w:t>
      </w:r>
      <w:r w:rsidR="00F834A1" w:rsidRPr="00E56633">
        <w:rPr>
          <w:rFonts w:ascii="GHEA Grapalat" w:eastAsia="Times New Roman" w:hAnsi="GHEA Grapalat" w:cs="Sylfaen"/>
          <w:sz w:val="24"/>
          <w:szCs w:val="24"/>
          <w:lang w:val="hy-AM"/>
        </w:rPr>
        <w:t>գյուղատնտեսության համախառն արտադրանքի 5</w:t>
      </w:r>
      <w:r w:rsidR="006C4150" w:rsidRPr="006C4150">
        <w:rPr>
          <w:rFonts w:ascii="GHEA Grapalat" w:eastAsia="Times New Roman" w:hAnsi="GHEA Grapalat" w:cs="Sylfaen"/>
          <w:sz w:val="24"/>
          <w:szCs w:val="24"/>
          <w:lang w:val="hy-AM"/>
        </w:rPr>
        <w:t>1</w:t>
      </w:r>
      <w:r w:rsidR="00F834A1" w:rsidRPr="00E56633">
        <w:rPr>
          <w:rFonts w:ascii="GHEA Grapalat" w:eastAsia="Times New Roman" w:hAnsi="GHEA Grapalat" w:cs="Sylfaen"/>
          <w:sz w:val="24"/>
          <w:szCs w:val="24"/>
          <w:lang w:val="hy-AM"/>
        </w:rPr>
        <w:t>.</w:t>
      </w:r>
      <w:r w:rsidR="006C4150" w:rsidRPr="006C4150">
        <w:rPr>
          <w:rFonts w:ascii="GHEA Grapalat" w:eastAsia="Times New Roman" w:hAnsi="GHEA Grapalat" w:cs="Sylfaen"/>
          <w:sz w:val="24"/>
          <w:szCs w:val="24"/>
          <w:lang w:val="hy-AM"/>
        </w:rPr>
        <w:t>7</w:t>
      </w:r>
      <w:r w:rsidR="00F834A1" w:rsidRPr="00E56633">
        <w:rPr>
          <w:rFonts w:ascii="GHEA Grapalat" w:eastAsia="Times New Roman" w:hAnsi="GHEA Grapalat" w:cs="Sylfaen"/>
          <w:sz w:val="24"/>
          <w:szCs w:val="24"/>
          <w:lang w:val="hy-AM"/>
        </w:rPr>
        <w:t xml:space="preserve"> %-ը:</w:t>
      </w:r>
    </w:p>
    <w:p w:rsidR="00225CF4" w:rsidRPr="00225CF4" w:rsidRDefault="00D93430" w:rsidP="00225CF4">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hAnsi="GHEA Grapalat" w:cs="Sylfaen"/>
          <w:sz w:val="24"/>
          <w:szCs w:val="24"/>
          <w:lang w:val="hy-AM"/>
        </w:rPr>
        <w:t xml:space="preserve">Բուսաբուծության արդյունավետության բարձրացման, պտուղբանջարեղենի արտադրության ծավալների ավելացման, ներմուծվող ագրոպարենային արտադրանքը տեղական արտադրությամբ փոխարինման, ջրային ռեսուրսների </w:t>
      </w:r>
      <w:r w:rsidR="005C7717" w:rsidRPr="00225CF4">
        <w:rPr>
          <w:rFonts w:ascii="GHEA Grapalat" w:hAnsi="GHEA Grapalat" w:cs="Sylfaen"/>
          <w:sz w:val="24"/>
          <w:szCs w:val="24"/>
          <w:lang w:val="hy-AM"/>
        </w:rPr>
        <w:t>խնայողության</w:t>
      </w:r>
      <w:r w:rsidRPr="00225CF4">
        <w:rPr>
          <w:rFonts w:ascii="GHEA Grapalat" w:hAnsi="GHEA Grapalat" w:cs="Sylfaen"/>
          <w:sz w:val="24"/>
          <w:szCs w:val="24"/>
          <w:lang w:val="hy-AM"/>
        </w:rPr>
        <w:t xml:space="preserve">, </w:t>
      </w:r>
      <w:r w:rsidR="00BC349D" w:rsidRPr="00225CF4">
        <w:rPr>
          <w:rFonts w:ascii="GHEA Grapalat" w:hAnsi="GHEA Grapalat" w:cs="Sylfaen"/>
          <w:sz w:val="24"/>
          <w:szCs w:val="24"/>
          <w:lang w:val="hy-AM"/>
        </w:rPr>
        <w:t xml:space="preserve">հողօգտագործողների եկամուտների ավելացման նպատակով Հայաստանի Հանրապետության կառավարության կողմից հավանության են արժանացել </w:t>
      </w:r>
      <w:r w:rsidR="009A1EC0" w:rsidRPr="00225CF4">
        <w:rPr>
          <w:rFonts w:ascii="GHEA Grapalat" w:hAnsi="GHEA Grapalat" w:cs="Sylfaen"/>
          <w:sz w:val="24"/>
          <w:szCs w:val="24"/>
          <w:lang w:val="hy-AM"/>
        </w:rPr>
        <w:t>Հայաստանի Հանրապետության գյուղատնտեսության ոլորտում հակակարկտային ցանցերի ներդրման համար տրամադրվող վարկերի տոկոսադրույքների սուբսիդավորման, Հայաստանի Հանրապետությունում ժամանակակից տեխնոլոգիաներով մշակվող ինտենսիվ պտղատու այգիների հիմնման համար վարկային տոկոսադրույքների սուբսիդավորման</w:t>
      </w:r>
      <w:r w:rsidR="0021342A" w:rsidRPr="00225CF4">
        <w:rPr>
          <w:rFonts w:ascii="GHEA Grapalat" w:hAnsi="GHEA Grapalat" w:cs="Sylfaen"/>
          <w:sz w:val="24"/>
          <w:szCs w:val="24"/>
          <w:lang w:val="hy-AM"/>
        </w:rPr>
        <w:t xml:space="preserve"> և</w:t>
      </w:r>
      <w:r w:rsidR="009A1EC0" w:rsidRPr="00225CF4">
        <w:rPr>
          <w:rFonts w:ascii="GHEA Grapalat" w:hAnsi="GHEA Grapalat" w:cs="Sylfaen"/>
          <w:sz w:val="24"/>
          <w:szCs w:val="24"/>
          <w:lang w:val="hy-AM"/>
        </w:rPr>
        <w:t xml:space="preserve"> </w:t>
      </w:r>
      <w:r w:rsidR="00CF3ADC" w:rsidRPr="00225CF4">
        <w:rPr>
          <w:rFonts w:ascii="GHEA Grapalat" w:hAnsi="GHEA Grapalat" w:cs="Sylfaen"/>
          <w:sz w:val="24"/>
          <w:szCs w:val="24"/>
          <w:lang w:val="hy-AM"/>
        </w:rPr>
        <w:t>կաթիլային ոռոգման համակարգերի ներդրման համար տրամադրվող վարկերի տոկոսադրույքների սուբսիդավորման ծրագրերը:</w:t>
      </w:r>
    </w:p>
    <w:p w:rsidR="00225CF4" w:rsidRPr="00225CF4" w:rsidRDefault="00225CF4" w:rsidP="00567AD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9E04F9">
        <w:rPr>
          <w:rFonts w:ascii="GHEA Grapalat" w:hAnsi="GHEA Grapalat" w:cs="Sylfaen"/>
          <w:sz w:val="24"/>
          <w:szCs w:val="24"/>
          <w:lang w:val="hy-AM"/>
        </w:rPr>
        <w:t>Հայաստանի Հանրապետության կառավարության 2017 թվականի սեպտեմբերի 14-ի նիստի N 39 արձանագրային որոշմամբ հավանության արժանացած գյուղատնտեսության ոլորտին տրամադրվող վարկերի տոկոսադրույքների սուբսիդավորման ծրագրի շրջանակներում</w:t>
      </w:r>
      <w:r w:rsidR="009E04F9" w:rsidRPr="009E04F9">
        <w:rPr>
          <w:rFonts w:ascii="GHEA Grapalat" w:hAnsi="GHEA Grapalat" w:cs="Sylfaen"/>
          <w:sz w:val="24"/>
          <w:szCs w:val="24"/>
          <w:lang w:val="hy-AM"/>
        </w:rPr>
        <w:t xml:space="preserve"> հանրապետության ագրոպարենային ոլորտում գործող տնտեսավարողներն արդեն իսկ կարող են ձեռք բերել ցածրարժեք, մասնավորապես՝ հումքի տեսակավորման, մշակման, փաթեթավորման, պահման և այլն սարքավորումներ, </w:t>
      </w:r>
      <w:r w:rsidRPr="009E04F9">
        <w:rPr>
          <w:rFonts w:ascii="GHEA Grapalat" w:hAnsi="GHEA Grapalat" w:cs="Sylfaen"/>
          <w:sz w:val="24"/>
          <w:szCs w:val="24"/>
          <w:lang w:val="hy-AM"/>
        </w:rPr>
        <w:t>կթի ագրեգատներ, ջրամատակարարման, գոմաղբահեռացնող, կերամանրիչ և կերաբաշխիչ մեքենաներ</w:t>
      </w:r>
      <w:r w:rsidR="009E04F9" w:rsidRPr="009E04F9">
        <w:rPr>
          <w:rFonts w:ascii="GHEA Grapalat" w:hAnsi="GHEA Grapalat" w:cs="Sylfaen"/>
          <w:sz w:val="24"/>
          <w:szCs w:val="24"/>
          <w:lang w:val="hy-AM"/>
        </w:rPr>
        <w:t>, իսկ ս</w:t>
      </w:r>
      <w:r w:rsidRPr="009E04F9">
        <w:rPr>
          <w:rFonts w:ascii="GHEA Grapalat" w:hAnsi="GHEA Grapalat" w:cs="Sylfaen"/>
          <w:sz w:val="24"/>
          <w:szCs w:val="24"/>
          <w:lang w:val="hy-AM"/>
        </w:rPr>
        <w:t>ույն ծրագրով նախատեսվող աջակցությունը կարող է ուղղվել բարձր արժեք ունեցող սարքավորումների ձեռք</w:t>
      </w:r>
      <w:r w:rsidR="009E04F9" w:rsidRPr="009E04F9">
        <w:rPr>
          <w:rFonts w:ascii="GHEA Grapalat" w:hAnsi="GHEA Grapalat" w:cs="Sylfaen"/>
          <w:sz w:val="24"/>
          <w:szCs w:val="24"/>
          <w:lang w:val="hy-AM"/>
        </w:rPr>
        <w:t xml:space="preserve"> </w:t>
      </w:r>
      <w:r w:rsidRPr="009E04F9">
        <w:rPr>
          <w:rFonts w:ascii="GHEA Grapalat" w:hAnsi="GHEA Grapalat" w:cs="Sylfaen"/>
          <w:sz w:val="24"/>
          <w:szCs w:val="24"/>
          <w:lang w:val="hy-AM"/>
        </w:rPr>
        <w:t xml:space="preserve">բերմանը:  </w:t>
      </w:r>
    </w:p>
    <w:p w:rsidR="00225CF4" w:rsidRPr="00225CF4" w:rsidRDefault="002156D0" w:rsidP="00472736">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eastAsia="Times New Roman" w:hAnsi="GHEA Grapalat" w:cs="Sylfaen"/>
          <w:sz w:val="24"/>
          <w:szCs w:val="24"/>
          <w:lang w:val="hy-AM"/>
        </w:rPr>
        <w:t>Հայաստանի Հանրապետության  կառավարության  2017 թվակա</w:t>
      </w:r>
      <w:r w:rsidR="0021342A" w:rsidRPr="00225CF4">
        <w:rPr>
          <w:rFonts w:ascii="GHEA Grapalat" w:eastAsia="Times New Roman" w:hAnsi="GHEA Grapalat" w:cs="Sylfaen"/>
          <w:sz w:val="24"/>
          <w:szCs w:val="24"/>
          <w:lang w:val="hy-AM"/>
        </w:rPr>
        <w:t>ն</w:t>
      </w:r>
      <w:r w:rsidRPr="00225CF4">
        <w:rPr>
          <w:rFonts w:ascii="GHEA Grapalat" w:eastAsia="Times New Roman" w:hAnsi="GHEA Grapalat" w:cs="Sylfaen"/>
          <w:sz w:val="24"/>
          <w:szCs w:val="24"/>
          <w:lang w:val="hy-AM"/>
        </w:rPr>
        <w:t>ի մարտի 16-ի նիստի N 11 արձանագրային  որոշմամբ հավանության է արժանացել Հայաստանի Հանրապետությունում գյուղատնտեսական տեխնիկայի ֆինանսական վարձակալու-թյան` լիզինգի պետական աջակցության ծրագիրը</w:t>
      </w:r>
      <w:r w:rsidR="0021342A" w:rsidRPr="00225CF4">
        <w:rPr>
          <w:rFonts w:ascii="GHEA Grapalat" w:eastAsia="Times New Roman" w:hAnsi="GHEA Grapalat" w:cs="Sylfaen"/>
          <w:sz w:val="24"/>
          <w:szCs w:val="24"/>
          <w:lang w:val="hy-AM"/>
        </w:rPr>
        <w:t>,</w:t>
      </w:r>
      <w:r w:rsidRPr="00225CF4">
        <w:rPr>
          <w:rFonts w:ascii="GHEA Grapalat" w:eastAsia="Times New Roman" w:hAnsi="GHEA Grapalat" w:cs="Sylfaen"/>
          <w:sz w:val="24"/>
          <w:szCs w:val="24"/>
          <w:lang w:val="hy-AM"/>
        </w:rPr>
        <w:t xml:space="preserve"> որը նպաստում է գյուղատնտեսական հողատեսքերի արդյունավետ օգտագործմանը, ապրանքային արտադրության կազմակերպմանը, մեքենայացված աշխատանքների սակագների և ագրոպարենային արտադրանքների արտադրության ինքնարժեքի նվազեցմանը: Նշված ծրագրի </w:t>
      </w:r>
      <w:r w:rsidRPr="00225CF4">
        <w:rPr>
          <w:rFonts w:ascii="GHEA Grapalat" w:eastAsia="Times New Roman" w:hAnsi="GHEA Grapalat" w:cs="Sylfaen"/>
          <w:sz w:val="24"/>
          <w:szCs w:val="24"/>
          <w:lang w:val="hy-AM"/>
        </w:rPr>
        <w:lastRenderedPageBreak/>
        <w:t xml:space="preserve">շրջանակներում 2017 թվականի ընթացքում գյուղացիական տնտեսություններին և համայնքներին լիզինգի պայմանագրով տրամադրվել է </w:t>
      </w:r>
      <w:r w:rsidR="0045375C" w:rsidRPr="00225CF4">
        <w:rPr>
          <w:rFonts w:ascii="GHEA Grapalat" w:eastAsia="Times New Roman" w:hAnsi="GHEA Grapalat" w:cs="Sylfaen"/>
          <w:sz w:val="24"/>
          <w:szCs w:val="24"/>
          <w:lang w:val="hy-AM"/>
        </w:rPr>
        <w:t xml:space="preserve">164 </w:t>
      </w:r>
      <w:r w:rsidRPr="00225CF4">
        <w:rPr>
          <w:rFonts w:ascii="GHEA Grapalat" w:eastAsia="Times New Roman" w:hAnsi="GHEA Grapalat" w:cs="Sylfaen"/>
          <w:sz w:val="24"/>
          <w:szCs w:val="24"/>
          <w:lang w:val="hy-AM"/>
        </w:rPr>
        <w:t>միավոր գյուղատնտեսական տեխնիկա, որից՝ 2 միավոր հացահատիկահավաք կոմբայն, 68 միավոր տրակտոր և 9</w:t>
      </w:r>
      <w:r w:rsidR="0045375C" w:rsidRPr="00225CF4">
        <w:rPr>
          <w:rFonts w:ascii="GHEA Grapalat" w:eastAsia="Times New Roman" w:hAnsi="GHEA Grapalat" w:cs="Sylfaen"/>
          <w:sz w:val="24"/>
          <w:szCs w:val="24"/>
          <w:lang w:val="hy-AM"/>
        </w:rPr>
        <w:t>4</w:t>
      </w:r>
      <w:r w:rsidRPr="00225CF4">
        <w:rPr>
          <w:rFonts w:ascii="GHEA Grapalat" w:eastAsia="Times New Roman" w:hAnsi="GHEA Grapalat" w:cs="Sylfaen"/>
          <w:sz w:val="24"/>
          <w:szCs w:val="24"/>
          <w:lang w:val="hy-AM"/>
        </w:rPr>
        <w:t xml:space="preserve"> միավոր այլ գյուղատնտեսական տեխնիկա:</w:t>
      </w:r>
    </w:p>
    <w:p w:rsidR="00225CF4" w:rsidRPr="00225CF4" w:rsidRDefault="00456572" w:rsidP="00472736">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eastAsia="Times New Roman" w:hAnsi="GHEA Grapalat" w:cs="Sylfaen"/>
          <w:sz w:val="24"/>
          <w:szCs w:val="24"/>
          <w:lang w:val="hy-AM"/>
        </w:rPr>
        <w:t xml:space="preserve">Հանրապետությունում արտադրված պտուղբանջարեղենի </w:t>
      </w:r>
      <w:r w:rsidRPr="00225CF4">
        <w:rPr>
          <w:rFonts w:ascii="GHEA Grapalat" w:eastAsia="Times New Roman" w:hAnsi="GHEA Grapalat"/>
          <w:sz w:val="24"/>
          <w:szCs w:val="24"/>
          <w:lang w:val="hy-AM" w:eastAsia="ru-RU"/>
        </w:rPr>
        <w:t>գերակշռող մ</w:t>
      </w:r>
      <w:r w:rsidR="00911906" w:rsidRPr="00225CF4">
        <w:rPr>
          <w:rFonts w:ascii="GHEA Grapalat" w:eastAsia="Times New Roman" w:hAnsi="GHEA Grapalat"/>
          <w:sz w:val="24"/>
          <w:szCs w:val="24"/>
          <w:lang w:val="hy-AM" w:eastAsia="ru-RU"/>
        </w:rPr>
        <w:t>ասը</w:t>
      </w:r>
      <w:r w:rsidRPr="00225CF4">
        <w:rPr>
          <w:rFonts w:ascii="GHEA Grapalat" w:eastAsia="Times New Roman" w:hAnsi="GHEA Grapalat"/>
          <w:sz w:val="24"/>
          <w:szCs w:val="24"/>
          <w:lang w:val="hy-AM" w:eastAsia="ru-RU"/>
        </w:rPr>
        <w:t xml:space="preserve"> իրացվում է թարմ վիճակում, այդ թվում՝ սառնարանային պահպանման դրված:</w:t>
      </w:r>
      <w:r w:rsidR="00911906" w:rsidRPr="00225CF4">
        <w:rPr>
          <w:rFonts w:ascii="GHEA Grapalat" w:eastAsia="Times New Roman" w:hAnsi="GHEA Grapalat"/>
          <w:sz w:val="24"/>
          <w:szCs w:val="24"/>
          <w:lang w:val="hy-AM" w:eastAsia="ru-RU"/>
        </w:rPr>
        <w:t xml:space="preserve"> </w:t>
      </w:r>
      <w:r w:rsidR="00911906" w:rsidRPr="00225CF4">
        <w:rPr>
          <w:rFonts w:ascii="GHEA Grapalat" w:eastAsia="Times New Roman" w:hAnsi="GHEA Grapalat" w:cs="Sylfaen"/>
          <w:sz w:val="24"/>
          <w:szCs w:val="24"/>
          <w:lang w:val="hy-AM"/>
        </w:rPr>
        <w:t>Պտուղբանջարեղենի</w:t>
      </w:r>
      <w:r w:rsidR="00911906" w:rsidRPr="00225CF4">
        <w:rPr>
          <w:rFonts w:ascii="GHEA Grapalat" w:eastAsia="Times New Roman" w:hAnsi="GHEA Grapalat"/>
          <w:sz w:val="24"/>
          <w:szCs w:val="24"/>
          <w:lang w:val="hy-AM" w:eastAsia="ru-RU"/>
        </w:rPr>
        <w:t xml:space="preserve"> ա</w:t>
      </w:r>
      <w:r w:rsidRPr="00225CF4">
        <w:rPr>
          <w:rFonts w:ascii="GHEA Grapalat" w:eastAsia="Times New Roman" w:hAnsi="GHEA Grapalat"/>
          <w:sz w:val="24"/>
          <w:szCs w:val="24"/>
          <w:lang w:val="hy-AM" w:eastAsia="ru-RU"/>
        </w:rPr>
        <w:t>րտահան</w:t>
      </w:r>
      <w:r w:rsidR="00911906" w:rsidRPr="00225CF4">
        <w:rPr>
          <w:rFonts w:ascii="GHEA Grapalat" w:eastAsia="Times New Roman" w:hAnsi="GHEA Grapalat"/>
          <w:sz w:val="24"/>
          <w:szCs w:val="24"/>
          <w:lang w:val="hy-AM" w:eastAsia="ru-RU"/>
        </w:rPr>
        <w:t xml:space="preserve">ման </w:t>
      </w:r>
      <w:r w:rsidRPr="00225CF4">
        <w:rPr>
          <w:rFonts w:ascii="GHEA Grapalat" w:eastAsia="Times New Roman" w:hAnsi="GHEA Grapalat"/>
          <w:sz w:val="24"/>
          <w:szCs w:val="24"/>
          <w:lang w:val="hy-AM" w:eastAsia="ru-RU"/>
        </w:rPr>
        <w:t xml:space="preserve">հիմնական մասը ևս որոշակի ժամանակահատված դրվում է սառնարանային պահպանության: </w:t>
      </w:r>
      <w:r w:rsidR="0045375C" w:rsidRPr="00225CF4">
        <w:rPr>
          <w:rFonts w:ascii="GHEA Grapalat" w:eastAsia="Times New Roman" w:hAnsi="GHEA Grapalat"/>
          <w:sz w:val="24"/>
          <w:szCs w:val="24"/>
          <w:lang w:val="hy-AM" w:eastAsia="ru-RU"/>
        </w:rPr>
        <w:t>Հայաստանի Հանրապետության</w:t>
      </w:r>
      <w:r w:rsidR="0045375C" w:rsidRPr="00225CF4">
        <w:rPr>
          <w:rFonts w:ascii="GHEA Grapalat" w:eastAsia="Times New Roman" w:hAnsi="GHEA Grapalat"/>
          <w:color w:val="FF0000"/>
          <w:sz w:val="24"/>
          <w:szCs w:val="24"/>
          <w:lang w:val="hy-AM" w:eastAsia="ru-RU"/>
        </w:rPr>
        <w:t xml:space="preserve"> </w:t>
      </w:r>
      <w:r w:rsidR="0045375C" w:rsidRPr="00225CF4">
        <w:rPr>
          <w:rFonts w:ascii="GHEA Grapalat" w:eastAsia="Times New Roman" w:hAnsi="GHEA Grapalat"/>
          <w:sz w:val="24"/>
          <w:szCs w:val="24"/>
          <w:lang w:val="hy-AM" w:eastAsia="ru-RU"/>
        </w:rPr>
        <w:t>մ</w:t>
      </w:r>
      <w:r w:rsidR="00F331CD" w:rsidRPr="00225CF4">
        <w:rPr>
          <w:rFonts w:ascii="GHEA Grapalat" w:eastAsia="Arial Unicode MS" w:hAnsi="GHEA Grapalat" w:cs="Arial Unicode MS"/>
          <w:sz w:val="24"/>
          <w:szCs w:val="24"/>
          <w:lang w:val="hy-AM" w:eastAsia="ru-RU"/>
        </w:rPr>
        <w:t>արզպետարաններից ստացված տեղեկատվության</w:t>
      </w:r>
      <w:r w:rsidR="00425269" w:rsidRPr="00225CF4">
        <w:rPr>
          <w:rFonts w:ascii="GHEA Grapalat" w:eastAsia="Arial Unicode MS" w:hAnsi="GHEA Grapalat" w:cs="Arial Unicode MS"/>
          <w:sz w:val="24"/>
          <w:szCs w:val="24"/>
          <w:lang w:val="hy-AM" w:eastAsia="ru-RU"/>
        </w:rPr>
        <w:t xml:space="preserve"> և </w:t>
      </w:r>
      <w:r w:rsidR="00F331CD" w:rsidRPr="00225CF4">
        <w:rPr>
          <w:rFonts w:ascii="GHEA Grapalat" w:eastAsia="Arial Unicode MS" w:hAnsi="GHEA Grapalat" w:cs="Arial Unicode MS"/>
          <w:sz w:val="24"/>
          <w:szCs w:val="24"/>
          <w:lang w:val="hy-AM" w:eastAsia="ru-RU"/>
        </w:rPr>
        <w:t>կատարված ուսումնա</w:t>
      </w:r>
      <w:r w:rsidR="009E04F9" w:rsidRPr="009E04F9">
        <w:rPr>
          <w:rFonts w:ascii="GHEA Grapalat" w:eastAsia="Arial Unicode MS" w:hAnsi="GHEA Grapalat" w:cs="Arial Unicode MS"/>
          <w:sz w:val="24"/>
          <w:szCs w:val="24"/>
          <w:lang w:val="hy-AM" w:eastAsia="ru-RU"/>
        </w:rPr>
        <w:softHyphen/>
      </w:r>
      <w:r w:rsidR="00F331CD" w:rsidRPr="00225CF4">
        <w:rPr>
          <w:rFonts w:ascii="GHEA Grapalat" w:eastAsia="Arial Unicode MS" w:hAnsi="GHEA Grapalat" w:cs="Arial Unicode MS"/>
          <w:sz w:val="24"/>
          <w:szCs w:val="24"/>
          <w:lang w:val="hy-AM" w:eastAsia="ru-RU"/>
        </w:rPr>
        <w:t xml:space="preserve">սիրությունների </w:t>
      </w:r>
      <w:r w:rsidR="00425269" w:rsidRPr="00225CF4">
        <w:rPr>
          <w:rFonts w:ascii="GHEA Grapalat" w:eastAsia="Arial Unicode MS" w:hAnsi="GHEA Grapalat" w:cs="Arial Unicode MS"/>
          <w:sz w:val="24"/>
          <w:szCs w:val="24"/>
          <w:lang w:val="hy-AM" w:eastAsia="ru-RU"/>
        </w:rPr>
        <w:t xml:space="preserve">ու </w:t>
      </w:r>
      <w:r w:rsidR="00F331CD" w:rsidRPr="00225CF4">
        <w:rPr>
          <w:rFonts w:ascii="GHEA Grapalat" w:eastAsia="Arial Unicode MS" w:hAnsi="GHEA Grapalat" w:cs="Arial Unicode MS"/>
          <w:sz w:val="24"/>
          <w:szCs w:val="24"/>
          <w:lang w:val="hy-AM" w:eastAsia="ru-RU"/>
        </w:rPr>
        <w:t>վերլուծությ</w:t>
      </w:r>
      <w:r w:rsidR="00425269" w:rsidRPr="00225CF4">
        <w:rPr>
          <w:rFonts w:ascii="GHEA Grapalat" w:eastAsia="Arial Unicode MS" w:hAnsi="GHEA Grapalat" w:cs="Arial Unicode MS"/>
          <w:sz w:val="24"/>
          <w:szCs w:val="24"/>
          <w:lang w:val="hy-AM" w:eastAsia="ru-RU"/>
        </w:rPr>
        <w:t xml:space="preserve">ունների </w:t>
      </w:r>
      <w:r w:rsidR="00F331CD" w:rsidRPr="00225CF4">
        <w:rPr>
          <w:rFonts w:ascii="GHEA Grapalat" w:eastAsia="Arial Unicode MS" w:hAnsi="GHEA Grapalat" w:cs="Arial Unicode MS"/>
          <w:sz w:val="24"/>
          <w:szCs w:val="24"/>
          <w:lang w:val="hy-AM" w:eastAsia="ru-RU"/>
        </w:rPr>
        <w:t>արդյունքներով հանրապետությունում  գործո</w:t>
      </w:r>
      <w:r w:rsidR="005C7717" w:rsidRPr="00225CF4">
        <w:rPr>
          <w:rFonts w:ascii="GHEA Grapalat" w:eastAsia="Arial Unicode MS" w:hAnsi="GHEA Grapalat" w:cs="Arial Unicode MS"/>
          <w:sz w:val="24"/>
          <w:szCs w:val="24"/>
          <w:lang w:val="hy-AM" w:eastAsia="ru-RU"/>
        </w:rPr>
        <w:t>ւմ են</w:t>
      </w:r>
      <w:r w:rsidR="00F331CD" w:rsidRPr="00225CF4">
        <w:rPr>
          <w:rFonts w:ascii="GHEA Grapalat" w:eastAsia="Arial Unicode MS" w:hAnsi="GHEA Grapalat" w:cs="Arial Unicode MS"/>
          <w:sz w:val="24"/>
          <w:szCs w:val="24"/>
          <w:lang w:val="hy-AM" w:eastAsia="ru-RU"/>
        </w:rPr>
        <w:t xml:space="preserve"> ավելի քան 1200 սառնարանային տնտեսություններ</w:t>
      </w:r>
      <w:r w:rsidR="005C7717" w:rsidRPr="00225CF4">
        <w:rPr>
          <w:rFonts w:ascii="GHEA Grapalat" w:eastAsia="Arial Unicode MS" w:hAnsi="GHEA Grapalat" w:cs="Arial Unicode MS"/>
          <w:sz w:val="24"/>
          <w:szCs w:val="24"/>
          <w:lang w:val="hy-AM" w:eastAsia="ru-RU"/>
        </w:rPr>
        <w:t>, որոնց</w:t>
      </w:r>
      <w:r w:rsidR="00F331CD" w:rsidRPr="00225CF4">
        <w:rPr>
          <w:rFonts w:ascii="GHEA Grapalat" w:eastAsia="Arial Unicode MS" w:hAnsi="GHEA Grapalat" w:cs="Arial Unicode MS"/>
          <w:sz w:val="24"/>
          <w:szCs w:val="24"/>
          <w:lang w:val="hy-AM" w:eastAsia="ru-RU"/>
        </w:rPr>
        <w:t xml:space="preserve"> հզորությունը կազմում է շուրջ 52.0 հազար տոննա</w:t>
      </w:r>
      <w:r w:rsidR="005C7717" w:rsidRPr="00225CF4">
        <w:rPr>
          <w:rFonts w:ascii="GHEA Grapalat" w:eastAsia="Arial Unicode MS" w:hAnsi="GHEA Grapalat" w:cs="Arial Unicode MS"/>
          <w:sz w:val="24"/>
          <w:szCs w:val="24"/>
          <w:lang w:val="hy-AM" w:eastAsia="ru-RU"/>
        </w:rPr>
        <w:t>: Սառնարանային հզորությունների և</w:t>
      </w:r>
      <w:r w:rsidR="00F331CD" w:rsidRPr="00225CF4">
        <w:rPr>
          <w:rFonts w:ascii="GHEA Grapalat" w:eastAsia="Arial Unicode MS" w:hAnsi="GHEA Grapalat" w:cs="Arial Unicode MS"/>
          <w:sz w:val="24"/>
          <w:szCs w:val="24"/>
          <w:lang w:val="hy-AM" w:eastAsia="ru-RU"/>
        </w:rPr>
        <w:t xml:space="preserve"> </w:t>
      </w:r>
      <w:r w:rsidR="00F331CD" w:rsidRPr="00225CF4">
        <w:rPr>
          <w:rFonts w:ascii="GHEA Grapalat" w:eastAsia="Times New Roman" w:hAnsi="GHEA Grapalat" w:cs="Sylfaen"/>
          <w:sz w:val="24"/>
          <w:szCs w:val="24"/>
          <w:lang w:val="hy-AM"/>
        </w:rPr>
        <w:t>պտ</w:t>
      </w:r>
      <w:r w:rsidR="00425269" w:rsidRPr="00225CF4">
        <w:rPr>
          <w:rFonts w:ascii="GHEA Grapalat" w:eastAsia="Times New Roman" w:hAnsi="GHEA Grapalat" w:cs="Sylfaen"/>
          <w:sz w:val="24"/>
          <w:szCs w:val="24"/>
          <w:lang w:val="hy-AM"/>
        </w:rPr>
        <w:t>ու</w:t>
      </w:r>
      <w:r w:rsidR="00F331CD" w:rsidRPr="00225CF4">
        <w:rPr>
          <w:rFonts w:ascii="GHEA Grapalat" w:eastAsia="Times New Roman" w:hAnsi="GHEA Grapalat" w:cs="Sylfaen"/>
          <w:sz w:val="24"/>
          <w:szCs w:val="24"/>
          <w:lang w:val="hy-AM"/>
        </w:rPr>
        <w:t xml:space="preserve">ղբանջարեղենի արտադրության ծավալների </w:t>
      </w:r>
      <w:r w:rsidR="005C7717" w:rsidRPr="00225CF4">
        <w:rPr>
          <w:rFonts w:ascii="GHEA Grapalat" w:eastAsia="Arial Unicode MS" w:hAnsi="GHEA Grapalat" w:cs="Arial Unicode MS"/>
          <w:sz w:val="24"/>
          <w:szCs w:val="24"/>
          <w:lang w:val="hy-AM" w:eastAsia="ru-RU"/>
        </w:rPr>
        <w:t xml:space="preserve">համադրությունից </w:t>
      </w:r>
      <w:r w:rsidR="00F331CD" w:rsidRPr="00225CF4">
        <w:rPr>
          <w:rFonts w:ascii="GHEA Grapalat" w:eastAsia="Times New Roman" w:hAnsi="GHEA Grapalat" w:cs="Sylfaen"/>
          <w:sz w:val="24"/>
          <w:szCs w:val="24"/>
          <w:lang w:val="hy-AM"/>
        </w:rPr>
        <w:t>ակնհայտ է, որ գյուղատնտեսական արտադրանքի սեզոնային առաջարկը զգալիորեն գերազանցում է շուկայի պահանջարկը</w:t>
      </w:r>
      <w:r w:rsidR="00425269" w:rsidRPr="00225CF4">
        <w:rPr>
          <w:rFonts w:ascii="GHEA Grapalat" w:eastAsia="Times New Roman" w:hAnsi="GHEA Grapalat" w:cs="Sylfaen"/>
          <w:sz w:val="24"/>
          <w:szCs w:val="24"/>
          <w:lang w:val="hy-AM"/>
        </w:rPr>
        <w:t>,</w:t>
      </w:r>
      <w:r w:rsidR="00F331CD" w:rsidRPr="00225CF4">
        <w:rPr>
          <w:rFonts w:ascii="GHEA Grapalat" w:eastAsia="Times New Roman" w:hAnsi="GHEA Grapalat" w:cs="Sylfaen"/>
          <w:sz w:val="24"/>
          <w:szCs w:val="24"/>
          <w:lang w:val="hy-AM"/>
        </w:rPr>
        <w:t xml:space="preserve"> և </w:t>
      </w:r>
      <w:r w:rsidR="005C7717" w:rsidRPr="00225CF4">
        <w:rPr>
          <w:rFonts w:ascii="GHEA Grapalat" w:eastAsia="Times New Roman" w:hAnsi="GHEA Grapalat" w:cs="Sylfaen"/>
          <w:sz w:val="24"/>
          <w:szCs w:val="24"/>
          <w:lang w:val="hy-AM"/>
        </w:rPr>
        <w:t xml:space="preserve">սառնարանային հզորությունների սակավությունը </w:t>
      </w:r>
      <w:r w:rsidR="00F331CD" w:rsidRPr="00225CF4">
        <w:rPr>
          <w:rFonts w:ascii="GHEA Grapalat" w:eastAsia="Times New Roman" w:hAnsi="GHEA Grapalat" w:cs="Sylfaen"/>
          <w:sz w:val="24"/>
          <w:szCs w:val="24"/>
          <w:lang w:val="hy-AM"/>
        </w:rPr>
        <w:t xml:space="preserve">հանգեցնում է գյուղատնտեսական մթերքի շուկայական գների կտրուկ տատանումների: </w:t>
      </w:r>
    </w:p>
    <w:p w:rsidR="00225CF4" w:rsidRPr="00225CF4" w:rsidRDefault="00472736" w:rsidP="00567AD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eastAsia="Times New Roman" w:hAnsi="GHEA Grapalat" w:cs="Sylfaen"/>
          <w:sz w:val="24"/>
          <w:szCs w:val="24"/>
          <w:lang w:val="hy-AM"/>
        </w:rPr>
        <w:t>Մոդուլային</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համակարգի</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սենդվիչների</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կիրառմամբ</w:t>
      </w:r>
      <w:r w:rsidRPr="00225CF4">
        <w:rPr>
          <w:rFonts w:ascii="GHEA Grapalat" w:eastAsia="Times New Roman" w:hAnsi="GHEA Grapalat"/>
          <w:sz w:val="24"/>
          <w:szCs w:val="24"/>
          <w:lang w:val="hy-AM"/>
        </w:rPr>
        <w:t xml:space="preserve"> 10</w:t>
      </w:r>
      <w:r w:rsidRPr="00225CF4">
        <w:rPr>
          <w:rFonts w:ascii="GHEA Grapalat" w:eastAsia="Times New Roman" w:hAnsi="GHEA Grapalat" w:cs="Sylfaen"/>
          <w:sz w:val="24"/>
          <w:szCs w:val="24"/>
          <w:lang w:val="hy-AM"/>
        </w:rPr>
        <w:t>մ</w:t>
      </w:r>
      <w:r w:rsidRPr="00225CF4">
        <w:rPr>
          <w:rFonts w:ascii="GHEA Grapalat" w:eastAsia="Times New Roman" w:hAnsi="GHEA Grapalat"/>
          <w:sz w:val="24"/>
          <w:szCs w:val="24"/>
          <w:lang w:val="hy-AM"/>
        </w:rPr>
        <w:t>x20</w:t>
      </w:r>
      <w:r w:rsidRPr="00225CF4">
        <w:rPr>
          <w:rFonts w:ascii="GHEA Grapalat" w:eastAsia="Times New Roman" w:hAnsi="GHEA Grapalat" w:cs="Sylfaen"/>
          <w:sz w:val="24"/>
          <w:szCs w:val="24"/>
          <w:lang w:val="hy-AM"/>
        </w:rPr>
        <w:t>մ</w:t>
      </w:r>
      <w:r w:rsidRPr="00225CF4">
        <w:rPr>
          <w:rFonts w:ascii="GHEA Grapalat" w:eastAsia="Times New Roman" w:hAnsi="GHEA Grapalat"/>
          <w:sz w:val="24"/>
          <w:szCs w:val="24"/>
          <w:lang w:val="hy-AM"/>
        </w:rPr>
        <w:t>x3.5</w:t>
      </w:r>
      <w:r w:rsidRPr="00225CF4">
        <w:rPr>
          <w:rFonts w:ascii="GHEA Grapalat" w:eastAsia="Times New Roman" w:hAnsi="GHEA Grapalat" w:cs="Sylfaen"/>
          <w:sz w:val="24"/>
          <w:szCs w:val="24"/>
          <w:lang w:val="hy-AM"/>
        </w:rPr>
        <w:t>մ</w:t>
      </w:r>
      <w:r w:rsidRPr="00225CF4">
        <w:rPr>
          <w:rFonts w:ascii="GHEA Grapalat" w:eastAsia="Times New Roman" w:hAnsi="GHEA Grapalat"/>
          <w:sz w:val="24"/>
          <w:szCs w:val="24"/>
          <w:lang w:val="hy-AM"/>
        </w:rPr>
        <w:t xml:space="preserve"> (700</w:t>
      </w:r>
      <w:r w:rsidR="001C2503"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մ</w:t>
      </w:r>
      <w:r w:rsidRPr="00225CF4">
        <w:rPr>
          <w:rFonts w:ascii="GHEA Grapalat" w:eastAsia="Times New Roman" w:hAnsi="GHEA Grapalat"/>
          <w:sz w:val="24"/>
          <w:szCs w:val="24"/>
          <w:vertAlign w:val="superscript"/>
          <w:lang w:val="hy-AM"/>
        </w:rPr>
        <w:t>3</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ծավալով</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եվրոպական</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արտադրության</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տեղակայանքներով</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մեկ</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խցանի</w:t>
      </w:r>
      <w:r w:rsidRPr="00225CF4">
        <w:rPr>
          <w:rFonts w:ascii="GHEA Grapalat" w:eastAsia="Times New Roman" w:hAnsi="GHEA Grapalat"/>
          <w:sz w:val="24"/>
          <w:szCs w:val="24"/>
          <w:lang w:val="hy-AM"/>
        </w:rPr>
        <w:t xml:space="preserve"> 0-</w:t>
      </w:r>
      <w:r w:rsidRPr="00225CF4">
        <w:rPr>
          <w:rFonts w:ascii="GHEA Grapalat" w:eastAsia="Times New Roman" w:hAnsi="GHEA Grapalat" w:cs="Sylfaen"/>
          <w:sz w:val="24"/>
          <w:szCs w:val="24"/>
          <w:lang w:val="hy-AM"/>
        </w:rPr>
        <w:t>ից</w:t>
      </w:r>
      <w:r w:rsidRPr="00225CF4">
        <w:rPr>
          <w:rFonts w:ascii="GHEA Grapalat" w:eastAsia="Times New Roman" w:hAnsi="GHEA Grapalat"/>
          <w:sz w:val="24"/>
          <w:szCs w:val="24"/>
          <w:lang w:val="hy-AM"/>
        </w:rPr>
        <w:t xml:space="preserve"> +5 </w:t>
      </w:r>
      <w:r w:rsidR="001F3406" w:rsidRPr="00225CF4">
        <w:rPr>
          <w:rFonts w:ascii="GHEA Grapalat" w:eastAsia="Times New Roman" w:hAnsi="GHEA Grapalat"/>
          <w:sz w:val="24"/>
          <w:szCs w:val="24"/>
          <w:vertAlign w:val="superscript"/>
          <w:lang w:val="hy-AM"/>
        </w:rPr>
        <w:t xml:space="preserve">0 </w:t>
      </w:r>
      <w:r w:rsidR="001F3406" w:rsidRPr="00225CF4">
        <w:rPr>
          <w:rFonts w:ascii="GHEA Grapalat" w:eastAsia="Times New Roman" w:hAnsi="GHEA Grapalat"/>
          <w:sz w:val="24"/>
          <w:szCs w:val="24"/>
          <w:lang w:val="hy-AM"/>
        </w:rPr>
        <w:t xml:space="preserve">C </w:t>
      </w:r>
      <w:r w:rsidRPr="00225CF4">
        <w:rPr>
          <w:rFonts w:ascii="GHEA Grapalat" w:eastAsia="Times New Roman" w:hAnsi="GHEA Grapalat" w:cs="Sylfaen"/>
          <w:sz w:val="24"/>
          <w:szCs w:val="24"/>
          <w:lang w:val="hy-AM"/>
        </w:rPr>
        <w:t>ապահովող</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սառնարանների</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կառուցման</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մոտավոր</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ծախսը</w:t>
      </w:r>
      <w:r w:rsidRPr="00225CF4">
        <w:rPr>
          <w:rFonts w:ascii="GHEA Grapalat" w:eastAsia="Times New Roman" w:hAnsi="GHEA Grapalat"/>
          <w:sz w:val="24"/>
          <w:szCs w:val="24"/>
          <w:lang w:val="hy-AM"/>
        </w:rPr>
        <w:t xml:space="preserve"> </w:t>
      </w:r>
      <w:r w:rsidRPr="00225CF4">
        <w:rPr>
          <w:rFonts w:ascii="GHEA Grapalat" w:eastAsia="Times New Roman" w:hAnsi="GHEA Grapalat" w:cs="Sylfaen"/>
          <w:sz w:val="24"/>
          <w:szCs w:val="24"/>
          <w:lang w:val="hy-AM"/>
        </w:rPr>
        <w:t>կազմում</w:t>
      </w:r>
      <w:r w:rsidRPr="00225CF4">
        <w:rPr>
          <w:rFonts w:ascii="GHEA Grapalat" w:eastAsia="Times New Roman" w:hAnsi="GHEA Grapalat"/>
          <w:sz w:val="24"/>
          <w:szCs w:val="24"/>
          <w:lang w:val="hy-AM"/>
        </w:rPr>
        <w:t xml:space="preserve"> է </w:t>
      </w:r>
      <w:r w:rsidRPr="00225CF4">
        <w:rPr>
          <w:rFonts w:ascii="GHEA Grapalat" w:eastAsia="Times New Roman" w:hAnsi="GHEA Grapalat" w:cs="Sylfaen"/>
          <w:sz w:val="24"/>
          <w:szCs w:val="24"/>
          <w:lang w:val="hy-AM"/>
        </w:rPr>
        <w:t>շուրջ</w:t>
      </w:r>
      <w:r w:rsidRPr="00225CF4">
        <w:rPr>
          <w:rFonts w:ascii="GHEA Grapalat" w:eastAsia="Times New Roman" w:hAnsi="GHEA Grapalat"/>
          <w:sz w:val="24"/>
          <w:szCs w:val="24"/>
          <w:lang w:val="hy-AM"/>
        </w:rPr>
        <w:t xml:space="preserve"> 26.5 մլն </w:t>
      </w:r>
      <w:r w:rsidRPr="00225CF4">
        <w:rPr>
          <w:rFonts w:ascii="GHEA Grapalat" w:eastAsia="Times New Roman" w:hAnsi="GHEA Grapalat" w:cs="Sylfaen"/>
          <w:sz w:val="24"/>
          <w:szCs w:val="24"/>
          <w:lang w:val="hy-AM"/>
        </w:rPr>
        <w:t>դրամ</w:t>
      </w:r>
      <w:r w:rsidRPr="00225CF4">
        <w:rPr>
          <w:rFonts w:ascii="GHEA Grapalat" w:eastAsia="Times New Roman" w:hAnsi="GHEA Grapalat"/>
          <w:sz w:val="24"/>
          <w:szCs w:val="24"/>
          <w:lang w:val="hy-AM"/>
        </w:rPr>
        <w:t xml:space="preserve">, որը գյուղատնտեսության ոլորտին տրամադրվող վարկերի տոկոսադրույքների սուբսիդավորման ծրագրի շրջանակներում իրականացնել հնարավոր չէ: </w:t>
      </w:r>
      <w:r w:rsidR="00F331CD" w:rsidRPr="00225CF4">
        <w:rPr>
          <w:rFonts w:ascii="GHEA Grapalat" w:eastAsia="Times New Roman" w:hAnsi="GHEA Grapalat" w:cs="Sylfaen"/>
          <w:sz w:val="24"/>
          <w:szCs w:val="24"/>
          <w:lang w:val="hy-AM"/>
        </w:rPr>
        <w:t>Այդ պատճառով, ինչպես նաև գյու</w:t>
      </w:r>
      <w:r w:rsidR="00740EBB" w:rsidRPr="00225CF4">
        <w:rPr>
          <w:rFonts w:ascii="GHEA Grapalat" w:eastAsia="Times New Roman" w:hAnsi="GHEA Grapalat" w:cs="Sylfaen"/>
          <w:sz w:val="24"/>
          <w:szCs w:val="24"/>
          <w:lang w:val="hy-AM"/>
        </w:rPr>
        <w:t>ղա</w:t>
      </w:r>
      <w:r w:rsidR="00F331CD" w:rsidRPr="00225CF4">
        <w:rPr>
          <w:rFonts w:ascii="GHEA Grapalat" w:eastAsia="Times New Roman" w:hAnsi="GHEA Grapalat" w:cs="Sylfaen"/>
          <w:sz w:val="24"/>
          <w:szCs w:val="24"/>
          <w:lang w:val="hy-AM"/>
        </w:rPr>
        <w:t>ցիական տնտեսությունների ապրանքայնության մակարդակի բարձրացման նպատակով, կարևորվում է հանրապետության սառնարանային տնտեսության զարգացումը, հզորությունների և սառնարանային պահպանության ծավալների ավելացումը:</w:t>
      </w:r>
    </w:p>
    <w:p w:rsidR="00225CF4" w:rsidRPr="00225CF4" w:rsidRDefault="00D46C35" w:rsidP="00567AD1">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eastAsia="Times New Roman" w:hAnsi="GHEA Grapalat" w:cs="Sylfaen"/>
          <w:sz w:val="24"/>
          <w:szCs w:val="24"/>
          <w:lang w:val="hy-AM"/>
        </w:rPr>
        <w:t>Հայաստանի Հանրապետության գյուղատնտեսության նախարարությանը տրամադրված օպերատիվ տեղեկատվության համաձայն</w:t>
      </w:r>
      <w:r w:rsidR="00425269" w:rsidRPr="00225CF4">
        <w:rPr>
          <w:rFonts w:ascii="GHEA Grapalat" w:eastAsia="Times New Roman" w:hAnsi="GHEA Grapalat" w:cs="Sylfaen"/>
          <w:sz w:val="24"/>
          <w:szCs w:val="24"/>
          <w:lang w:val="hy-AM"/>
        </w:rPr>
        <w:t>՝</w:t>
      </w:r>
      <w:r w:rsidRPr="00225CF4">
        <w:rPr>
          <w:rFonts w:ascii="GHEA Grapalat" w:eastAsia="Times New Roman" w:hAnsi="GHEA Grapalat" w:cs="Sylfaen"/>
          <w:sz w:val="24"/>
          <w:szCs w:val="24"/>
          <w:lang w:val="hy-AM"/>
        </w:rPr>
        <w:t xml:space="preserve"> հանրապետությունում գործում են շուրջ </w:t>
      </w:r>
      <w:r w:rsidR="00A22983" w:rsidRPr="00225CF4">
        <w:rPr>
          <w:rFonts w:ascii="GHEA Grapalat" w:eastAsia="Times New Roman" w:hAnsi="GHEA Grapalat" w:cs="Sylfaen"/>
          <w:sz w:val="24"/>
          <w:szCs w:val="24"/>
          <w:lang w:val="hy-AM"/>
        </w:rPr>
        <w:t>1220</w:t>
      </w:r>
      <w:r w:rsidRPr="00225CF4">
        <w:rPr>
          <w:rFonts w:ascii="GHEA Grapalat" w:eastAsia="Times New Roman" w:hAnsi="GHEA Grapalat" w:cs="Sylfaen"/>
          <w:sz w:val="24"/>
          <w:szCs w:val="24"/>
          <w:lang w:val="hy-AM"/>
        </w:rPr>
        <w:t>.0 հեկտար ջերմոցային տնտեսություններ, որոնցից</w:t>
      </w:r>
      <w:r w:rsidR="00A22983" w:rsidRPr="00225CF4">
        <w:rPr>
          <w:rFonts w:ascii="GHEA Grapalat" w:eastAsia="Times New Roman" w:hAnsi="GHEA Grapalat" w:cs="Sylfaen"/>
          <w:sz w:val="24"/>
          <w:szCs w:val="24"/>
          <w:lang w:val="hy-AM"/>
        </w:rPr>
        <w:t>`</w:t>
      </w:r>
      <w:r w:rsidRPr="00225CF4">
        <w:rPr>
          <w:rFonts w:ascii="GHEA Grapalat" w:eastAsia="Times New Roman" w:hAnsi="GHEA Grapalat" w:cs="Sylfaen"/>
          <w:sz w:val="24"/>
          <w:szCs w:val="24"/>
          <w:lang w:val="hy-AM"/>
        </w:rPr>
        <w:t xml:space="preserve"> </w:t>
      </w:r>
      <w:r w:rsidR="000E679C" w:rsidRPr="00225CF4">
        <w:rPr>
          <w:rFonts w:ascii="GHEA Grapalat" w:eastAsia="Times New Roman" w:hAnsi="GHEA Grapalat" w:cs="Sylfaen"/>
          <w:sz w:val="24"/>
          <w:szCs w:val="24"/>
          <w:lang w:val="hy-AM"/>
        </w:rPr>
        <w:t>1</w:t>
      </w:r>
      <w:r w:rsidR="00A22983" w:rsidRPr="00225CF4">
        <w:rPr>
          <w:rFonts w:ascii="GHEA Grapalat" w:eastAsia="Times New Roman" w:hAnsi="GHEA Grapalat" w:cs="Sylfaen"/>
          <w:sz w:val="24"/>
          <w:szCs w:val="24"/>
          <w:lang w:val="hy-AM"/>
        </w:rPr>
        <w:t>12</w:t>
      </w:r>
      <w:r w:rsidR="000E679C" w:rsidRPr="00225CF4">
        <w:rPr>
          <w:rFonts w:ascii="GHEA Grapalat" w:eastAsia="Times New Roman" w:hAnsi="GHEA Grapalat" w:cs="Sylfaen"/>
          <w:sz w:val="24"/>
          <w:szCs w:val="24"/>
          <w:lang w:val="hy-AM"/>
        </w:rPr>
        <w:t>.0 հեկտարը ժամանակակից տեխնոլոգիաներով հագեցած: Ջերմոցային տնտեսություններ</w:t>
      </w:r>
      <w:r w:rsidR="00740EBB" w:rsidRPr="00225CF4">
        <w:rPr>
          <w:rFonts w:ascii="GHEA Grapalat" w:eastAsia="Times New Roman" w:hAnsi="GHEA Grapalat" w:cs="Sylfaen"/>
          <w:sz w:val="24"/>
          <w:szCs w:val="24"/>
          <w:lang w:val="hy-AM"/>
        </w:rPr>
        <w:t>ի արտադրանքն</w:t>
      </w:r>
      <w:r w:rsidR="000E679C" w:rsidRPr="00225CF4">
        <w:rPr>
          <w:rFonts w:ascii="GHEA Grapalat" w:eastAsia="Times New Roman" w:hAnsi="GHEA Grapalat" w:cs="Sylfaen"/>
          <w:sz w:val="24"/>
          <w:szCs w:val="24"/>
          <w:lang w:val="hy-AM"/>
        </w:rPr>
        <w:t xml:space="preserve"> ունի արտահանման մեծ պոտենցիալ և դրանց նոր սարքավորումներով </w:t>
      </w:r>
      <w:r w:rsidR="000E679C" w:rsidRPr="00225CF4">
        <w:rPr>
          <w:rFonts w:ascii="GHEA Grapalat" w:eastAsia="Times New Roman" w:hAnsi="GHEA Grapalat" w:cs="Sylfaen"/>
          <w:sz w:val="24"/>
          <w:szCs w:val="24"/>
          <w:lang w:val="hy-AM"/>
        </w:rPr>
        <w:lastRenderedPageBreak/>
        <w:t>վերազինումն ու հզորությունների ավելացումը կնպաստի ոլորտի զարգացմանն</w:t>
      </w:r>
      <w:r w:rsidR="001F3406" w:rsidRPr="00225CF4">
        <w:rPr>
          <w:rFonts w:ascii="GHEA Grapalat" w:eastAsia="Times New Roman" w:hAnsi="GHEA Grapalat" w:cs="Sylfaen"/>
          <w:sz w:val="24"/>
          <w:szCs w:val="24"/>
          <w:lang w:val="hy-AM"/>
        </w:rPr>
        <w:t>, տեղական արտադրության մրցունակության բարձրացմանն</w:t>
      </w:r>
      <w:r w:rsidR="000E679C" w:rsidRPr="00225CF4">
        <w:rPr>
          <w:rFonts w:ascii="GHEA Grapalat" w:eastAsia="Times New Roman" w:hAnsi="GHEA Grapalat" w:cs="Sylfaen"/>
          <w:sz w:val="24"/>
          <w:szCs w:val="24"/>
          <w:lang w:val="hy-AM"/>
        </w:rPr>
        <w:t xml:space="preserve"> ու արտերկրի նոր իրացման շուկաների ինտեգրմանը: </w:t>
      </w:r>
    </w:p>
    <w:p w:rsidR="00C4268E" w:rsidRPr="00C4268E" w:rsidRDefault="00706019" w:rsidP="00C4268E">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225CF4">
        <w:rPr>
          <w:rFonts w:ascii="GHEA Grapalat" w:eastAsia="Times New Roman" w:hAnsi="GHEA Grapalat" w:cs="Sylfaen"/>
          <w:sz w:val="24"/>
          <w:szCs w:val="24"/>
          <w:lang w:val="hy-AM"/>
        </w:rPr>
        <w:t>Գյուղատնտեսական մթերքներ վերամշակող արդյունաբերությունը կարևոր դեր և նշանակություն ունի հանրապետության տնտեսության, այդ թվում՝ ագրարային ոլորտի զարգացման գործընթացում:</w:t>
      </w:r>
    </w:p>
    <w:p w:rsidR="00C4268E" w:rsidRPr="00C4268E" w:rsidRDefault="00313F77" w:rsidP="00C4268E">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C4268E">
        <w:rPr>
          <w:rFonts w:ascii="GHEA Grapalat" w:eastAsia="Times New Roman" w:hAnsi="GHEA Grapalat" w:cs="Sylfaen"/>
          <w:sz w:val="24"/>
          <w:szCs w:val="24"/>
          <w:lang w:val="hy-AM"/>
        </w:rPr>
        <w:t>Հանրապետության սննդամթերքի արտադրության ոլորտում գործում</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են</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վերագործարկված</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կամ</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նոր</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ստեղծված</w:t>
      </w:r>
      <w:r w:rsidRPr="00C4268E">
        <w:rPr>
          <w:rFonts w:ascii="GHEA Grapalat" w:eastAsia="Times New Roman" w:hAnsi="GHEA Grapalat"/>
          <w:sz w:val="24"/>
          <w:szCs w:val="24"/>
          <w:lang w:val="hy-AM"/>
        </w:rPr>
        <w:t xml:space="preserve"> պտուղբանջարեղենային </w:t>
      </w:r>
      <w:r w:rsidRPr="00C4268E">
        <w:rPr>
          <w:rFonts w:ascii="GHEA Grapalat" w:eastAsia="Times New Roman" w:hAnsi="GHEA Grapalat" w:cs="Sylfaen"/>
          <w:sz w:val="24"/>
          <w:szCs w:val="24"/>
          <w:lang w:val="hy-AM"/>
        </w:rPr>
        <w:t>պահածոների</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շուրջ</w:t>
      </w:r>
      <w:r w:rsidRPr="00C4268E">
        <w:rPr>
          <w:rFonts w:ascii="GHEA Grapalat" w:eastAsia="Times New Roman" w:hAnsi="GHEA Grapalat"/>
          <w:sz w:val="24"/>
          <w:szCs w:val="24"/>
          <w:lang w:val="hy-AM"/>
        </w:rPr>
        <w:t xml:space="preserve"> 40, </w:t>
      </w:r>
      <w:r w:rsidRPr="00C4268E">
        <w:rPr>
          <w:rFonts w:ascii="GHEA Grapalat" w:eastAsia="Times New Roman" w:hAnsi="GHEA Grapalat" w:cs="Sylfaen"/>
          <w:sz w:val="24"/>
          <w:szCs w:val="24"/>
          <w:lang w:val="hy-AM"/>
        </w:rPr>
        <w:t>գինեգործական</w:t>
      </w:r>
      <w:r w:rsidRPr="00C4268E">
        <w:rPr>
          <w:rFonts w:ascii="GHEA Grapalat" w:eastAsia="Times New Roman" w:hAnsi="GHEA Grapalat"/>
          <w:sz w:val="24"/>
          <w:szCs w:val="24"/>
          <w:lang w:val="hy-AM"/>
        </w:rPr>
        <w:t xml:space="preserve">` </w:t>
      </w:r>
      <w:r w:rsidR="00425269" w:rsidRPr="00C4268E">
        <w:rPr>
          <w:rFonts w:ascii="GHEA Grapalat" w:eastAsia="Times New Roman" w:hAnsi="GHEA Grapalat" w:cs="Sylfaen"/>
          <w:sz w:val="24"/>
          <w:szCs w:val="24"/>
          <w:lang w:val="hy-AM"/>
        </w:rPr>
        <w:t>շուրջ</w:t>
      </w:r>
      <w:r w:rsidR="00425269" w:rsidRPr="00C4268E">
        <w:rPr>
          <w:rFonts w:ascii="GHEA Grapalat" w:eastAsia="Times New Roman" w:hAnsi="GHEA Grapalat"/>
          <w:sz w:val="24"/>
          <w:szCs w:val="24"/>
          <w:lang w:val="hy-AM"/>
        </w:rPr>
        <w:t xml:space="preserve"> </w:t>
      </w:r>
      <w:r w:rsidRPr="00C4268E">
        <w:rPr>
          <w:rFonts w:ascii="GHEA Grapalat" w:eastAsia="Times New Roman" w:hAnsi="GHEA Grapalat"/>
          <w:sz w:val="24"/>
          <w:szCs w:val="24"/>
          <w:lang w:val="hy-AM"/>
        </w:rPr>
        <w:t xml:space="preserve">50, </w:t>
      </w:r>
      <w:r w:rsidRPr="00C4268E">
        <w:rPr>
          <w:rFonts w:ascii="GHEA Grapalat" w:eastAsia="Times New Roman" w:hAnsi="GHEA Grapalat" w:cs="Sylfaen"/>
          <w:sz w:val="24"/>
          <w:szCs w:val="24"/>
          <w:lang w:val="hy-AM"/>
        </w:rPr>
        <w:t>կաթնամթերքի և մսամթերքի</w:t>
      </w:r>
      <w:r w:rsidRPr="00C4268E">
        <w:rPr>
          <w:rFonts w:ascii="GHEA Grapalat" w:eastAsia="Times New Roman" w:hAnsi="GHEA Grapalat"/>
          <w:sz w:val="24"/>
          <w:szCs w:val="24"/>
          <w:lang w:val="hy-AM"/>
        </w:rPr>
        <w:t xml:space="preserve">` </w:t>
      </w:r>
      <w:r w:rsidRPr="00C4268E">
        <w:rPr>
          <w:rFonts w:ascii="GHEA Grapalat" w:eastAsia="Times New Roman" w:hAnsi="GHEA Grapalat" w:cs="Sylfaen"/>
          <w:sz w:val="24"/>
          <w:szCs w:val="24"/>
          <w:lang w:val="hy-AM"/>
        </w:rPr>
        <w:t>շուրջ</w:t>
      </w:r>
      <w:r w:rsidRPr="00C4268E">
        <w:rPr>
          <w:rFonts w:ascii="GHEA Grapalat" w:eastAsia="Times New Roman" w:hAnsi="GHEA Grapalat"/>
          <w:sz w:val="24"/>
          <w:szCs w:val="24"/>
          <w:lang w:val="hy-AM"/>
        </w:rPr>
        <w:t xml:space="preserve"> 70, ալյուրի արտադրության՝ շուրջ 60, </w:t>
      </w:r>
      <w:r w:rsidR="000E7034" w:rsidRPr="00C4268E">
        <w:rPr>
          <w:rFonts w:ascii="GHEA Grapalat" w:eastAsia="Times New Roman" w:hAnsi="GHEA Grapalat"/>
          <w:sz w:val="24"/>
          <w:szCs w:val="24"/>
          <w:lang w:val="hy-AM"/>
        </w:rPr>
        <w:t>հրուշակեղենի և մակարոնեղենի՝ շուրջ 150, հանքային ու խմելու ջրեր</w:t>
      </w:r>
      <w:r w:rsidR="00046C91" w:rsidRPr="00C4268E">
        <w:rPr>
          <w:rFonts w:ascii="GHEA Grapalat" w:eastAsia="Times New Roman" w:hAnsi="GHEA Grapalat"/>
          <w:sz w:val="24"/>
          <w:szCs w:val="24"/>
          <w:lang w:val="hy-AM"/>
        </w:rPr>
        <w:t>ի</w:t>
      </w:r>
      <w:r w:rsidR="000E7034" w:rsidRPr="00C4268E">
        <w:rPr>
          <w:rFonts w:ascii="GHEA Grapalat" w:eastAsia="Times New Roman" w:hAnsi="GHEA Grapalat"/>
          <w:sz w:val="24"/>
          <w:szCs w:val="24"/>
          <w:lang w:val="hy-AM"/>
        </w:rPr>
        <w:t xml:space="preserve"> և ոչ ալկոհոլային ըմպելիքների՝ ավելի քան 50, </w:t>
      </w:r>
      <w:r w:rsidR="00046C91" w:rsidRPr="00C4268E">
        <w:rPr>
          <w:rFonts w:ascii="GHEA Grapalat" w:eastAsia="Times New Roman" w:hAnsi="GHEA Grapalat"/>
          <w:sz w:val="24"/>
          <w:szCs w:val="24"/>
          <w:lang w:val="hy-AM"/>
        </w:rPr>
        <w:t>գարեջ</w:t>
      </w:r>
      <w:r w:rsidR="000E7034" w:rsidRPr="00C4268E">
        <w:rPr>
          <w:rFonts w:ascii="GHEA Grapalat" w:eastAsia="Times New Roman" w:hAnsi="GHEA Grapalat"/>
          <w:sz w:val="24"/>
          <w:szCs w:val="24"/>
          <w:lang w:val="hy-AM"/>
        </w:rPr>
        <w:t xml:space="preserve">րի՝ 6, սուրճի և թեյի մշակման և փաթեթավորման՝ շուրջ 41, բուսական յուղի (ձեթի)՝ 3, </w:t>
      </w:r>
      <w:r w:rsidRPr="00C4268E">
        <w:rPr>
          <w:rFonts w:ascii="GHEA Grapalat" w:eastAsia="Times New Roman" w:hAnsi="GHEA Grapalat"/>
          <w:sz w:val="24"/>
          <w:szCs w:val="24"/>
          <w:lang w:val="hy-AM"/>
        </w:rPr>
        <w:t xml:space="preserve">հացաթխման՝ ավելի քան 500, ձկնամթերքի՝ 8, </w:t>
      </w:r>
      <w:r w:rsidR="000E7034" w:rsidRPr="00C4268E">
        <w:rPr>
          <w:rFonts w:ascii="GHEA Grapalat" w:eastAsia="Times New Roman" w:hAnsi="GHEA Grapalat"/>
          <w:sz w:val="24"/>
          <w:szCs w:val="24"/>
          <w:lang w:val="hy-AM"/>
        </w:rPr>
        <w:t xml:space="preserve">շաքարի՝ 2, աղի՝ 2  </w:t>
      </w:r>
      <w:r w:rsidRPr="00C4268E">
        <w:rPr>
          <w:rFonts w:ascii="GHEA Grapalat" w:eastAsia="Times New Roman" w:hAnsi="GHEA Grapalat" w:cs="Sylfaen"/>
          <w:sz w:val="24"/>
          <w:szCs w:val="24"/>
          <w:lang w:val="hy-AM"/>
        </w:rPr>
        <w:t>ընկերություն</w:t>
      </w:r>
      <w:r w:rsidR="00FD31EA" w:rsidRPr="00C4268E">
        <w:rPr>
          <w:rFonts w:ascii="GHEA Grapalat" w:eastAsia="Times New Roman" w:hAnsi="GHEA Grapalat" w:cs="Sylfaen"/>
          <w:sz w:val="24"/>
          <w:szCs w:val="24"/>
          <w:lang w:val="hy-AM"/>
        </w:rPr>
        <w:t xml:space="preserve"> </w:t>
      </w:r>
      <w:r w:rsidR="000E7034" w:rsidRPr="00C4268E">
        <w:rPr>
          <w:rFonts w:ascii="GHEA Grapalat" w:eastAsia="Times New Roman" w:hAnsi="GHEA Grapalat" w:cs="Sylfaen"/>
          <w:sz w:val="24"/>
          <w:szCs w:val="24"/>
          <w:lang w:val="hy-AM"/>
        </w:rPr>
        <w:t xml:space="preserve">և </w:t>
      </w:r>
      <w:r w:rsidRPr="00C4268E">
        <w:rPr>
          <w:rFonts w:ascii="GHEA Grapalat" w:eastAsia="Times New Roman" w:hAnsi="GHEA Grapalat"/>
          <w:sz w:val="24"/>
          <w:szCs w:val="24"/>
          <w:lang w:val="hy-AM"/>
        </w:rPr>
        <w:t>չորացրած մթերքի և համեմունքների արտադրությամբ զբաղվող շուրջ 350 ֆիզիկական և իրավաբանական անձինք</w:t>
      </w:r>
      <w:r w:rsidR="000E7034" w:rsidRPr="00C4268E">
        <w:rPr>
          <w:rFonts w:ascii="GHEA Grapalat" w:eastAsia="Times New Roman" w:hAnsi="GHEA Grapalat"/>
          <w:sz w:val="24"/>
          <w:szCs w:val="24"/>
          <w:lang w:val="hy-AM"/>
        </w:rPr>
        <w:t>:</w:t>
      </w:r>
    </w:p>
    <w:p w:rsidR="00C4268E" w:rsidRPr="000B1161" w:rsidRDefault="00DC63A3" w:rsidP="00C4268E">
      <w:pPr>
        <w:pStyle w:val="ListParagraph"/>
        <w:numPr>
          <w:ilvl w:val="0"/>
          <w:numId w:val="34"/>
        </w:numPr>
        <w:tabs>
          <w:tab w:val="left" w:pos="1080"/>
        </w:tabs>
        <w:spacing w:after="0" w:line="360" w:lineRule="auto"/>
        <w:ind w:left="0" w:firstLine="720"/>
        <w:jc w:val="both"/>
        <w:rPr>
          <w:rFonts w:ascii="GHEA Grapalat" w:eastAsia="Times New Roman" w:hAnsi="GHEA Grapalat" w:cs="Times New Roman"/>
          <w:sz w:val="24"/>
          <w:szCs w:val="24"/>
          <w:lang w:val="hy-AM"/>
        </w:rPr>
      </w:pPr>
      <w:r w:rsidRPr="000B1161">
        <w:rPr>
          <w:rFonts w:ascii="GHEA Grapalat" w:eastAsia="Times New Roman" w:hAnsi="GHEA Grapalat" w:cs="Times New Roman"/>
          <w:sz w:val="24"/>
          <w:szCs w:val="24"/>
          <w:lang w:val="hy-AM"/>
        </w:rPr>
        <w:t>201</w:t>
      </w:r>
      <w:r w:rsidR="000B1161" w:rsidRPr="000B1161">
        <w:rPr>
          <w:rFonts w:ascii="GHEA Grapalat" w:eastAsia="Times New Roman" w:hAnsi="GHEA Grapalat" w:cs="Times New Roman"/>
          <w:sz w:val="24"/>
          <w:szCs w:val="24"/>
          <w:lang w:val="hy-AM"/>
        </w:rPr>
        <w:t>7</w:t>
      </w:r>
      <w:r w:rsidRPr="000B1161">
        <w:rPr>
          <w:rFonts w:ascii="GHEA Grapalat" w:eastAsia="Times New Roman" w:hAnsi="GHEA Grapalat" w:cs="Times New Roman"/>
          <w:sz w:val="24"/>
          <w:szCs w:val="24"/>
          <w:lang w:val="hy-AM"/>
        </w:rPr>
        <w:t xml:space="preserve"> թվականին գյուղատնտեսական մթերքներ վերամշակող արդյունաբերության տեսակարար կշիռն ամբողջ արդյունաբերության համախառն արտադրանքում կազմել է 3</w:t>
      </w:r>
      <w:r w:rsidR="000B1161" w:rsidRPr="000B1161">
        <w:rPr>
          <w:rFonts w:ascii="GHEA Grapalat" w:eastAsia="Times New Roman" w:hAnsi="GHEA Grapalat" w:cs="Times New Roman"/>
          <w:sz w:val="24"/>
          <w:szCs w:val="24"/>
          <w:lang w:val="hy-AM"/>
        </w:rPr>
        <w:t>6</w:t>
      </w:r>
      <w:r w:rsidRPr="000B1161">
        <w:rPr>
          <w:rFonts w:ascii="GHEA Grapalat" w:eastAsia="Times New Roman" w:hAnsi="GHEA Grapalat" w:cs="Times New Roman"/>
          <w:sz w:val="24"/>
          <w:szCs w:val="24"/>
          <w:lang w:val="hy-AM"/>
        </w:rPr>
        <w:t>.3</w:t>
      </w:r>
      <w:r w:rsidR="00270301" w:rsidRPr="000B1161">
        <w:rPr>
          <w:rFonts w:ascii="GHEA Grapalat" w:eastAsia="Times New Roman" w:hAnsi="GHEA Grapalat" w:cs="Times New Roman"/>
          <w:sz w:val="24"/>
          <w:szCs w:val="24"/>
          <w:lang w:val="hy-AM"/>
        </w:rPr>
        <w:t xml:space="preserve"> </w:t>
      </w:r>
      <w:r w:rsidRPr="000B1161">
        <w:rPr>
          <w:rFonts w:ascii="GHEA Grapalat" w:eastAsia="Times New Roman" w:hAnsi="GHEA Grapalat" w:cs="Times New Roman"/>
          <w:sz w:val="24"/>
          <w:szCs w:val="24"/>
          <w:lang w:val="hy-AM"/>
        </w:rPr>
        <w:t xml:space="preserve">%, իսկ </w:t>
      </w:r>
      <w:r w:rsidR="000B1161" w:rsidRPr="000B1161">
        <w:rPr>
          <w:rFonts w:ascii="GHEA Grapalat" w:eastAsia="Times New Roman" w:hAnsi="GHEA Grapalat" w:cs="Times New Roman"/>
          <w:sz w:val="24"/>
          <w:szCs w:val="24"/>
          <w:lang w:val="hy-AM"/>
        </w:rPr>
        <w:t>մշակող արդյունաբերությունում՝ 58</w:t>
      </w:r>
      <w:r w:rsidRPr="000B1161">
        <w:rPr>
          <w:rFonts w:ascii="GHEA Grapalat" w:eastAsia="Times New Roman" w:hAnsi="GHEA Grapalat" w:cs="Times New Roman"/>
          <w:sz w:val="24"/>
          <w:szCs w:val="24"/>
          <w:lang w:val="hy-AM"/>
        </w:rPr>
        <w:t>.</w:t>
      </w:r>
      <w:r w:rsidR="000B1161" w:rsidRPr="000B1161">
        <w:rPr>
          <w:rFonts w:ascii="GHEA Grapalat" w:eastAsia="Times New Roman" w:hAnsi="GHEA Grapalat" w:cs="Times New Roman"/>
          <w:sz w:val="24"/>
          <w:szCs w:val="24"/>
          <w:lang w:val="hy-AM"/>
        </w:rPr>
        <w:t>1</w:t>
      </w:r>
      <w:r w:rsidR="00270301" w:rsidRPr="000B1161">
        <w:rPr>
          <w:rFonts w:ascii="GHEA Grapalat" w:eastAsia="Times New Roman" w:hAnsi="GHEA Grapalat" w:cs="Times New Roman"/>
          <w:sz w:val="24"/>
          <w:szCs w:val="24"/>
          <w:lang w:val="hy-AM"/>
        </w:rPr>
        <w:t xml:space="preserve"> </w:t>
      </w:r>
      <w:r w:rsidRPr="000B1161">
        <w:rPr>
          <w:rFonts w:ascii="GHEA Grapalat" w:eastAsia="Times New Roman" w:hAnsi="GHEA Grapalat" w:cs="Times New Roman"/>
          <w:sz w:val="24"/>
          <w:szCs w:val="24"/>
          <w:lang w:val="hy-AM"/>
        </w:rPr>
        <w:t>%:</w:t>
      </w:r>
    </w:p>
    <w:p w:rsidR="00C4268E" w:rsidRPr="00C4268E" w:rsidRDefault="000E7F7B" w:rsidP="00C4268E">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sidRPr="00C4268E">
        <w:rPr>
          <w:rFonts w:ascii="GHEA Grapalat" w:eastAsia="Times New Roman" w:hAnsi="GHEA Grapalat" w:cs="Times New Roman"/>
          <w:sz w:val="24"/>
          <w:szCs w:val="24"/>
          <w:lang w:val="hy-AM"/>
        </w:rPr>
        <w:t xml:space="preserve">Հանրապետության պտուղբանջարեղեն վերամշակող ընկերություններում տեղակայված մթերման հզորությունները կազմում են շուրջ 250.0 </w:t>
      </w:r>
      <w:r w:rsidR="00425269" w:rsidRPr="00C4268E">
        <w:rPr>
          <w:rFonts w:ascii="GHEA Grapalat" w:eastAsia="Times New Roman" w:hAnsi="GHEA Grapalat" w:cs="Times New Roman"/>
          <w:sz w:val="24"/>
          <w:szCs w:val="24"/>
          <w:lang w:val="hy-AM"/>
        </w:rPr>
        <w:t>հազար</w:t>
      </w:r>
      <w:r w:rsidRPr="00C4268E">
        <w:rPr>
          <w:rFonts w:ascii="GHEA Grapalat" w:eastAsia="Times New Roman" w:hAnsi="GHEA Grapalat" w:cs="Times New Roman"/>
          <w:sz w:val="24"/>
          <w:szCs w:val="24"/>
          <w:lang w:val="hy-AM"/>
        </w:rPr>
        <w:t xml:space="preserve"> տոննա, որից բանջարեղենային պահածոների մասնաբաժինը կազմում է 154.5 </w:t>
      </w:r>
      <w:r w:rsidR="00425269" w:rsidRPr="00C4268E">
        <w:rPr>
          <w:rFonts w:ascii="GHEA Grapalat" w:eastAsia="Times New Roman" w:hAnsi="GHEA Grapalat" w:cs="Times New Roman"/>
          <w:sz w:val="24"/>
          <w:szCs w:val="24"/>
          <w:lang w:val="hy-AM"/>
        </w:rPr>
        <w:t>հազար</w:t>
      </w:r>
      <w:r w:rsidRPr="00C4268E">
        <w:rPr>
          <w:rFonts w:ascii="GHEA Grapalat" w:eastAsia="Times New Roman" w:hAnsi="GHEA Grapalat" w:cs="Times New Roman"/>
          <w:sz w:val="24"/>
          <w:szCs w:val="24"/>
          <w:lang w:val="hy-AM"/>
        </w:rPr>
        <w:t xml:space="preserve"> տոննա (61.8 %), պտղահատապտղային պահածոներինը և հյութերինը` 94.5 </w:t>
      </w:r>
      <w:r w:rsidR="00425269" w:rsidRPr="00C4268E">
        <w:rPr>
          <w:rFonts w:ascii="GHEA Grapalat" w:eastAsia="Times New Roman" w:hAnsi="GHEA Grapalat" w:cs="Times New Roman"/>
          <w:sz w:val="24"/>
          <w:szCs w:val="24"/>
          <w:lang w:val="hy-AM"/>
        </w:rPr>
        <w:t>հազար</w:t>
      </w:r>
      <w:r w:rsidRPr="00C4268E">
        <w:rPr>
          <w:rFonts w:ascii="GHEA Grapalat" w:eastAsia="Times New Roman" w:hAnsi="GHEA Grapalat" w:cs="Times New Roman"/>
          <w:sz w:val="24"/>
          <w:szCs w:val="24"/>
          <w:lang w:val="hy-AM"/>
        </w:rPr>
        <w:t xml:space="preserve"> տոննա (37.8 %),  խաղող վերամշակող ընկերություններինը՝ շուրջ 265.0 </w:t>
      </w:r>
      <w:r w:rsidR="00425269" w:rsidRPr="00C4268E">
        <w:rPr>
          <w:rFonts w:ascii="GHEA Grapalat" w:eastAsia="Times New Roman" w:hAnsi="GHEA Grapalat" w:cs="Times New Roman"/>
          <w:sz w:val="24"/>
          <w:szCs w:val="24"/>
          <w:lang w:val="hy-AM"/>
        </w:rPr>
        <w:t>հազար</w:t>
      </w:r>
      <w:r w:rsidRPr="00C4268E">
        <w:rPr>
          <w:rFonts w:ascii="GHEA Grapalat" w:eastAsia="Times New Roman" w:hAnsi="GHEA Grapalat" w:cs="Times New Roman"/>
          <w:sz w:val="24"/>
          <w:szCs w:val="24"/>
          <w:lang w:val="hy-AM"/>
        </w:rPr>
        <w:t xml:space="preserve"> տոննա, չորացրած մթերքի և համեմունքների արտադրությամբ զբաղվող տնտեսավարողներինը՝ շուրջ 15.0 հազար տոննա, կաթնամթերք, այդ թվում՝ պանիր արտադրող ընկերություններինը՝ շուրջ 490 հազար տոննա, իսկ մսամթերք արտադրող ընկերություններինը՝ շուրջ 50 հազար տոննա: Վերը նշված ոլ</w:t>
      </w:r>
      <w:r w:rsidR="00EB2101" w:rsidRPr="00C4268E">
        <w:rPr>
          <w:rFonts w:ascii="GHEA Grapalat" w:eastAsia="Times New Roman" w:hAnsi="GHEA Grapalat" w:cs="Times New Roman"/>
          <w:sz w:val="24"/>
          <w:szCs w:val="24"/>
          <w:lang w:val="hy-AM"/>
        </w:rPr>
        <w:t>ո</w:t>
      </w:r>
      <w:r w:rsidRPr="00C4268E">
        <w:rPr>
          <w:rFonts w:ascii="GHEA Grapalat" w:eastAsia="Times New Roman" w:hAnsi="GHEA Grapalat" w:cs="Times New Roman"/>
          <w:sz w:val="24"/>
          <w:szCs w:val="24"/>
          <w:lang w:val="hy-AM"/>
        </w:rPr>
        <w:t>րտներում գործող որոշ ընկերություններ</w:t>
      </w:r>
      <w:r w:rsidR="00046C91" w:rsidRPr="00C4268E">
        <w:rPr>
          <w:rFonts w:ascii="GHEA Grapalat" w:eastAsia="Times New Roman" w:hAnsi="GHEA Grapalat" w:cs="Times New Roman"/>
          <w:sz w:val="24"/>
          <w:szCs w:val="24"/>
          <w:lang w:val="hy-AM"/>
        </w:rPr>
        <w:t>ում տեղակայված</w:t>
      </w:r>
      <w:r w:rsidRPr="00C4268E">
        <w:rPr>
          <w:rFonts w:ascii="GHEA Grapalat" w:eastAsia="Times New Roman" w:hAnsi="GHEA Grapalat" w:cs="Times New Roman"/>
          <w:sz w:val="24"/>
          <w:szCs w:val="24"/>
          <w:lang w:val="hy-AM"/>
        </w:rPr>
        <w:t xml:space="preserve"> են ժամանակակից տեխնոլոգիաներ</w:t>
      </w:r>
      <w:r w:rsidR="00046C91" w:rsidRPr="00C4268E">
        <w:rPr>
          <w:rFonts w:ascii="GHEA Grapalat" w:eastAsia="Times New Roman" w:hAnsi="GHEA Grapalat" w:cs="Times New Roman"/>
          <w:sz w:val="24"/>
          <w:szCs w:val="24"/>
          <w:lang w:val="hy-AM"/>
        </w:rPr>
        <w:t xml:space="preserve"> ու</w:t>
      </w:r>
      <w:r w:rsidRPr="00C4268E">
        <w:rPr>
          <w:rFonts w:ascii="GHEA Grapalat" w:eastAsia="Times New Roman" w:hAnsi="GHEA Grapalat" w:cs="Times New Roman"/>
          <w:sz w:val="24"/>
          <w:szCs w:val="24"/>
          <w:lang w:val="hy-AM"/>
        </w:rPr>
        <w:t xml:space="preserve"> սարքավորումներ, սակայն ընկերություններ</w:t>
      </w:r>
      <w:r w:rsidR="00046C91" w:rsidRPr="00C4268E">
        <w:rPr>
          <w:rFonts w:ascii="GHEA Grapalat" w:eastAsia="Times New Roman" w:hAnsi="GHEA Grapalat" w:cs="Times New Roman"/>
          <w:sz w:val="24"/>
          <w:szCs w:val="24"/>
          <w:lang w:val="hy-AM"/>
        </w:rPr>
        <w:t>ի մեծամասնությունում տեղակայված</w:t>
      </w:r>
      <w:r w:rsidRPr="00C4268E">
        <w:rPr>
          <w:rFonts w:ascii="GHEA Grapalat" w:eastAsia="Times New Roman" w:hAnsi="GHEA Grapalat" w:cs="Times New Roman"/>
          <w:sz w:val="24"/>
          <w:szCs w:val="24"/>
          <w:lang w:val="hy-AM"/>
        </w:rPr>
        <w:t xml:space="preserve"> են մաշված</w:t>
      </w:r>
      <w:r w:rsidR="00046C91" w:rsidRPr="00C4268E">
        <w:rPr>
          <w:rFonts w:ascii="GHEA Grapalat" w:eastAsia="Times New Roman" w:hAnsi="GHEA Grapalat" w:cs="Times New Roman"/>
          <w:sz w:val="24"/>
          <w:szCs w:val="24"/>
          <w:lang w:val="hy-AM"/>
        </w:rPr>
        <w:t>ության բարձր մակարդակ ունեցող,</w:t>
      </w:r>
      <w:r w:rsidRPr="00C4268E">
        <w:rPr>
          <w:rFonts w:ascii="GHEA Grapalat" w:eastAsia="Times New Roman" w:hAnsi="GHEA Grapalat" w:cs="Times New Roman"/>
          <w:sz w:val="24"/>
          <w:szCs w:val="24"/>
          <w:lang w:val="hy-AM"/>
        </w:rPr>
        <w:t xml:space="preserve"> նույնիսկ խորհրդային տարիների արտադրության և</w:t>
      </w:r>
      <w:r w:rsidR="007412C8" w:rsidRPr="00C4268E">
        <w:rPr>
          <w:rFonts w:ascii="GHEA Grapalat" w:eastAsia="Times New Roman" w:hAnsi="GHEA Grapalat" w:cs="Times New Roman"/>
          <w:sz w:val="24"/>
          <w:szCs w:val="24"/>
          <w:lang w:val="hy-AM"/>
        </w:rPr>
        <w:t xml:space="preserve"> </w:t>
      </w:r>
      <w:r w:rsidR="007412C8" w:rsidRPr="00C4268E">
        <w:rPr>
          <w:rFonts w:ascii="GHEA Grapalat" w:eastAsia="Times New Roman" w:hAnsi="GHEA Grapalat" w:cs="Times New Roman"/>
          <w:sz w:val="24"/>
          <w:szCs w:val="24"/>
          <w:lang w:val="hy-AM"/>
        </w:rPr>
        <w:lastRenderedPageBreak/>
        <w:t xml:space="preserve">ամորտիզացիոն </w:t>
      </w:r>
      <w:r w:rsidRPr="00C4268E">
        <w:rPr>
          <w:rFonts w:ascii="GHEA Grapalat" w:eastAsia="Times New Roman" w:hAnsi="GHEA Grapalat" w:cs="Times New Roman"/>
          <w:sz w:val="24"/>
          <w:szCs w:val="24"/>
          <w:lang w:val="hy-AM"/>
        </w:rPr>
        <w:t xml:space="preserve">ժամկետները լրացած </w:t>
      </w:r>
      <w:r w:rsidR="00DE5C0C" w:rsidRPr="00C4268E">
        <w:rPr>
          <w:rFonts w:ascii="GHEA Grapalat" w:eastAsia="Times New Roman" w:hAnsi="GHEA Grapalat" w:cs="Times New Roman"/>
          <w:sz w:val="24"/>
          <w:szCs w:val="24"/>
          <w:lang w:val="hy-AM"/>
        </w:rPr>
        <w:t>տեխ</w:t>
      </w:r>
      <w:r w:rsidR="00046C91" w:rsidRPr="00C4268E">
        <w:rPr>
          <w:rFonts w:ascii="GHEA Grapalat" w:eastAsia="Times New Roman" w:hAnsi="GHEA Grapalat" w:cs="Times New Roman"/>
          <w:sz w:val="24"/>
          <w:szCs w:val="24"/>
          <w:lang w:val="hy-AM"/>
        </w:rPr>
        <w:t xml:space="preserve">նոլոգիաներ ու </w:t>
      </w:r>
      <w:r w:rsidRPr="00C4268E">
        <w:rPr>
          <w:rFonts w:ascii="GHEA Grapalat" w:eastAsia="Times New Roman" w:hAnsi="GHEA Grapalat" w:cs="Times New Roman"/>
          <w:sz w:val="24"/>
          <w:szCs w:val="24"/>
          <w:lang w:val="hy-AM"/>
        </w:rPr>
        <w:t>սարքավորումներ</w:t>
      </w:r>
      <w:r w:rsidR="00EB2101" w:rsidRPr="00C4268E">
        <w:rPr>
          <w:rFonts w:ascii="GHEA Grapalat" w:eastAsia="Times New Roman" w:hAnsi="GHEA Grapalat" w:cs="Times New Roman"/>
          <w:sz w:val="24"/>
          <w:szCs w:val="24"/>
          <w:lang w:val="hy-AM"/>
        </w:rPr>
        <w:t xml:space="preserve">: Վերջիններիս շահագործումը </w:t>
      </w:r>
      <w:r w:rsidRPr="00C4268E">
        <w:rPr>
          <w:rFonts w:ascii="GHEA Grapalat" w:eastAsia="Times New Roman" w:hAnsi="GHEA Grapalat" w:cs="Times New Roman"/>
          <w:sz w:val="24"/>
          <w:szCs w:val="24"/>
          <w:lang w:val="hy-AM"/>
        </w:rPr>
        <w:t>հ</w:t>
      </w:r>
      <w:r w:rsidR="00EB2101" w:rsidRPr="00C4268E">
        <w:rPr>
          <w:rFonts w:ascii="GHEA Grapalat" w:eastAsia="Times New Roman" w:hAnsi="GHEA Grapalat" w:cs="Times New Roman"/>
          <w:sz w:val="24"/>
          <w:szCs w:val="24"/>
          <w:lang w:val="hy-AM"/>
        </w:rPr>
        <w:t>նարավորություն չի</w:t>
      </w:r>
      <w:r w:rsidRPr="00C4268E">
        <w:rPr>
          <w:rFonts w:ascii="GHEA Grapalat" w:eastAsia="Times New Roman" w:hAnsi="GHEA Grapalat" w:cs="Times New Roman"/>
          <w:sz w:val="24"/>
          <w:szCs w:val="24"/>
          <w:lang w:val="hy-AM"/>
        </w:rPr>
        <w:t xml:space="preserve"> տալիս ապահովել</w:t>
      </w:r>
      <w:r w:rsidR="00046C91" w:rsidRPr="00C4268E">
        <w:rPr>
          <w:rFonts w:ascii="GHEA Grapalat" w:eastAsia="Times New Roman" w:hAnsi="GHEA Grapalat" w:cs="Times New Roman"/>
          <w:sz w:val="24"/>
          <w:szCs w:val="24"/>
          <w:lang w:val="hy-AM"/>
        </w:rPr>
        <w:t>ու</w:t>
      </w:r>
      <w:r w:rsidRPr="00C4268E">
        <w:rPr>
          <w:rFonts w:ascii="GHEA Grapalat" w:eastAsia="Times New Roman" w:hAnsi="GHEA Grapalat" w:cs="Times New Roman"/>
          <w:sz w:val="24"/>
          <w:szCs w:val="24"/>
          <w:lang w:val="hy-AM"/>
        </w:rPr>
        <w:t xml:space="preserve"> որակ</w:t>
      </w:r>
      <w:r w:rsidR="00046C91" w:rsidRPr="00C4268E">
        <w:rPr>
          <w:rFonts w:ascii="GHEA Grapalat" w:eastAsia="Times New Roman" w:hAnsi="GHEA Grapalat" w:cs="Times New Roman"/>
          <w:sz w:val="24"/>
          <w:szCs w:val="24"/>
          <w:lang w:val="hy-AM"/>
        </w:rPr>
        <w:t>յալ</w:t>
      </w:r>
      <w:r w:rsidRPr="00C4268E">
        <w:rPr>
          <w:rFonts w:ascii="GHEA Grapalat" w:eastAsia="Times New Roman" w:hAnsi="GHEA Grapalat" w:cs="Times New Roman"/>
          <w:sz w:val="24"/>
          <w:szCs w:val="24"/>
          <w:lang w:val="hy-AM"/>
        </w:rPr>
        <w:t xml:space="preserve">, անվտանգության և գնային առումով  մրցունակ արտադրանք: Այդ պատճառով նշված ոլորտներում գործող տնտեսությունների </w:t>
      </w:r>
      <w:r w:rsidR="00270301" w:rsidRPr="00C4268E">
        <w:rPr>
          <w:rFonts w:ascii="GHEA Grapalat" w:eastAsia="Times New Roman" w:hAnsi="GHEA Grapalat" w:cs="Times New Roman"/>
          <w:sz w:val="24"/>
          <w:szCs w:val="24"/>
          <w:lang w:val="hy-AM"/>
        </w:rPr>
        <w:t>տեխ</w:t>
      </w:r>
      <w:r w:rsidR="00046C91" w:rsidRPr="00C4268E">
        <w:rPr>
          <w:rFonts w:ascii="GHEA Grapalat" w:eastAsia="Times New Roman" w:hAnsi="GHEA Grapalat" w:cs="Times New Roman"/>
          <w:sz w:val="24"/>
          <w:szCs w:val="24"/>
          <w:lang w:val="hy-AM"/>
        </w:rPr>
        <w:t xml:space="preserve">նոլոգիական </w:t>
      </w:r>
      <w:r w:rsidRPr="00C4268E">
        <w:rPr>
          <w:rFonts w:ascii="GHEA Grapalat" w:eastAsia="Times New Roman" w:hAnsi="GHEA Grapalat" w:cs="Times New Roman"/>
          <w:sz w:val="24"/>
          <w:szCs w:val="24"/>
          <w:lang w:val="hy-AM"/>
        </w:rPr>
        <w:t>վերազինումը նույնպես արդիական խնդիր է:</w:t>
      </w:r>
    </w:p>
    <w:p w:rsidR="00225CF4" w:rsidRPr="00C4268E" w:rsidRDefault="00ED69C3" w:rsidP="00C4268E">
      <w:pPr>
        <w:pStyle w:val="ListParagraph"/>
        <w:numPr>
          <w:ilvl w:val="0"/>
          <w:numId w:val="34"/>
        </w:numPr>
        <w:tabs>
          <w:tab w:val="left" w:pos="1080"/>
        </w:tabs>
        <w:spacing w:after="0" w:line="360" w:lineRule="auto"/>
        <w:ind w:left="0" w:firstLine="720"/>
        <w:jc w:val="both"/>
        <w:rPr>
          <w:rFonts w:ascii="GHEA Grapalat" w:hAnsi="GHEA Grapalat" w:cs="Sylfaen"/>
          <w:sz w:val="24"/>
          <w:szCs w:val="24"/>
          <w:lang w:val="hy-AM"/>
        </w:rPr>
      </w:pPr>
      <w:r>
        <w:rPr>
          <w:rFonts w:ascii="GHEA Grapalat" w:eastAsia="Times New Roman" w:hAnsi="GHEA Grapalat" w:cs="Sylfaen"/>
          <w:sz w:val="24"/>
          <w:szCs w:val="24"/>
          <w:lang w:val="hy-AM"/>
        </w:rPr>
        <w:t xml:space="preserve"> </w:t>
      </w:r>
      <w:r w:rsidR="001E5EC3" w:rsidRPr="00C4268E">
        <w:rPr>
          <w:rFonts w:ascii="GHEA Grapalat" w:eastAsia="Times New Roman" w:hAnsi="GHEA Grapalat" w:cs="Sylfaen"/>
          <w:sz w:val="24"/>
          <w:szCs w:val="24"/>
          <w:lang w:val="hy-AM"/>
        </w:rPr>
        <w:t xml:space="preserve">ՀՀ գյուղատնտեսության նախարարության կողմից հանրապետության </w:t>
      </w:r>
      <w:r w:rsidR="001E5EC3" w:rsidRPr="00C4268E">
        <w:rPr>
          <w:rFonts w:ascii="GHEA Grapalat" w:hAnsi="GHEA Grapalat"/>
          <w:sz w:val="24"/>
          <w:szCs w:val="24"/>
          <w:lang w:val="hy-AM"/>
        </w:rPr>
        <w:t xml:space="preserve">սննդաարդյունաբերության ոլորտի </w:t>
      </w:r>
      <w:r w:rsidR="001E5EC3" w:rsidRPr="00C4268E">
        <w:rPr>
          <w:rFonts w:ascii="GHEA Grapalat" w:eastAsia="Times New Roman" w:hAnsi="GHEA Grapalat" w:cs="Sylfaen"/>
          <w:sz w:val="24"/>
          <w:szCs w:val="24"/>
          <w:lang w:val="hy-AM"/>
        </w:rPr>
        <w:t>տնտեսավարողներին ուղղված</w:t>
      </w:r>
      <w:r w:rsidR="00F2146D" w:rsidRPr="00C4268E">
        <w:rPr>
          <w:rFonts w:ascii="GHEA Grapalat" w:eastAsia="Times New Roman" w:hAnsi="GHEA Grapalat" w:cs="Sylfaen"/>
          <w:sz w:val="24"/>
          <w:szCs w:val="24"/>
          <w:lang w:val="hy-AM"/>
        </w:rPr>
        <w:t>՝</w:t>
      </w:r>
      <w:r w:rsidR="001E5EC3" w:rsidRPr="00C4268E">
        <w:rPr>
          <w:rFonts w:ascii="GHEA Grapalat" w:eastAsia="Times New Roman" w:hAnsi="GHEA Grapalat" w:cs="Sylfaen"/>
          <w:sz w:val="24"/>
          <w:szCs w:val="24"/>
          <w:lang w:val="hy-AM"/>
        </w:rPr>
        <w:t xml:space="preserve"> </w:t>
      </w:r>
      <w:r w:rsidR="007124BE" w:rsidRPr="00C4268E">
        <w:rPr>
          <w:rFonts w:ascii="GHEA Grapalat" w:eastAsia="Times New Roman" w:hAnsi="GHEA Grapalat" w:cs="Sylfaen"/>
          <w:sz w:val="24"/>
          <w:szCs w:val="24"/>
          <w:lang w:val="hy-AM"/>
        </w:rPr>
        <w:t xml:space="preserve">օգտագործվող սարքավորումների </w:t>
      </w:r>
      <w:r w:rsidR="00A416BA" w:rsidRPr="00C4268E">
        <w:rPr>
          <w:rFonts w:ascii="GHEA Grapalat" w:eastAsia="Times New Roman" w:hAnsi="GHEA Grapalat" w:cs="Sylfaen"/>
          <w:sz w:val="24"/>
          <w:szCs w:val="24"/>
          <w:lang w:val="hy-AM"/>
        </w:rPr>
        <w:t xml:space="preserve">մաշվածության մակարդակի, </w:t>
      </w:r>
      <w:r w:rsidR="00C6560D" w:rsidRPr="00C4268E">
        <w:rPr>
          <w:rFonts w:ascii="GHEA Grapalat" w:eastAsia="Times New Roman" w:hAnsi="GHEA Grapalat" w:cs="Sylfaen"/>
          <w:sz w:val="24"/>
          <w:szCs w:val="24"/>
          <w:lang w:val="hy-AM"/>
        </w:rPr>
        <w:t xml:space="preserve">սարքավորումների </w:t>
      </w:r>
      <w:r w:rsidR="00A416BA" w:rsidRPr="00C4268E">
        <w:rPr>
          <w:rFonts w:ascii="GHEA Grapalat" w:eastAsia="Times New Roman" w:hAnsi="GHEA Grapalat" w:cs="Sylfaen"/>
          <w:sz w:val="24"/>
          <w:szCs w:val="24"/>
          <w:lang w:val="hy-AM"/>
        </w:rPr>
        <w:t xml:space="preserve">վերազինման </w:t>
      </w:r>
      <w:r w:rsidR="007124BE" w:rsidRPr="00C4268E">
        <w:rPr>
          <w:rFonts w:ascii="GHEA Grapalat" w:eastAsia="Times New Roman" w:hAnsi="GHEA Grapalat" w:cs="Sylfaen"/>
          <w:sz w:val="24"/>
          <w:szCs w:val="24"/>
          <w:lang w:val="hy-AM"/>
        </w:rPr>
        <w:t xml:space="preserve">պահանջարկի ճշտման նպատակով կատարված </w:t>
      </w:r>
      <w:r w:rsidR="00E60E3F" w:rsidRPr="00C4268E">
        <w:rPr>
          <w:rFonts w:ascii="GHEA Grapalat" w:eastAsia="Times New Roman" w:hAnsi="GHEA Grapalat" w:cs="Sylfaen"/>
          <w:sz w:val="24"/>
          <w:szCs w:val="24"/>
          <w:lang w:val="hy-AM"/>
        </w:rPr>
        <w:t xml:space="preserve">ուսումնասիրության, </w:t>
      </w:r>
      <w:r w:rsidR="001E5EC3" w:rsidRPr="00C4268E">
        <w:rPr>
          <w:rFonts w:ascii="GHEA Grapalat" w:eastAsia="Times New Roman" w:hAnsi="GHEA Grapalat" w:cs="Sylfaen"/>
          <w:sz w:val="24"/>
          <w:szCs w:val="24"/>
          <w:lang w:val="hy-AM"/>
        </w:rPr>
        <w:t>հարցումների</w:t>
      </w:r>
      <w:r w:rsidR="00046C91" w:rsidRPr="00C4268E">
        <w:rPr>
          <w:rFonts w:ascii="GHEA Grapalat" w:eastAsia="Times New Roman" w:hAnsi="GHEA Grapalat" w:cs="Sylfaen"/>
          <w:sz w:val="24"/>
          <w:szCs w:val="24"/>
          <w:lang w:val="hy-AM"/>
        </w:rPr>
        <w:t xml:space="preserve"> </w:t>
      </w:r>
      <w:r w:rsidR="00E60E3F" w:rsidRPr="00C4268E">
        <w:rPr>
          <w:rFonts w:ascii="GHEA Grapalat" w:eastAsia="Times New Roman" w:hAnsi="GHEA Grapalat" w:cs="Sylfaen"/>
          <w:sz w:val="24"/>
          <w:szCs w:val="24"/>
          <w:lang w:val="hy-AM"/>
        </w:rPr>
        <w:t>և վերլուծության արդյունքում (հարցումներ են կատարվել ագրովերամշակման տարբեր ոլորտների շուրջ 180 ընկերությունների</w:t>
      </w:r>
      <w:r w:rsidR="00DC63A3" w:rsidRPr="00C4268E">
        <w:rPr>
          <w:rFonts w:ascii="GHEA Grapalat" w:eastAsia="Times New Roman" w:hAnsi="GHEA Grapalat" w:cs="Sylfaen"/>
          <w:sz w:val="24"/>
          <w:szCs w:val="24"/>
          <w:lang w:val="hy-AM"/>
        </w:rPr>
        <w:t>, որոնցից</w:t>
      </w:r>
      <w:r w:rsidR="00E60E3F" w:rsidRPr="00C4268E">
        <w:rPr>
          <w:rFonts w:ascii="GHEA Grapalat" w:eastAsia="Times New Roman" w:hAnsi="GHEA Grapalat" w:cs="Sylfaen"/>
          <w:sz w:val="24"/>
          <w:szCs w:val="24"/>
          <w:lang w:val="hy-AM"/>
        </w:rPr>
        <w:t xml:space="preserve"> ստացվել է շուրջ 40-ի պատասխանները) </w:t>
      </w:r>
      <w:r w:rsidR="001E5EC3" w:rsidRPr="00C4268E">
        <w:rPr>
          <w:rFonts w:ascii="GHEA Grapalat" w:eastAsia="Times New Roman" w:hAnsi="GHEA Grapalat" w:cs="Sylfaen"/>
          <w:sz w:val="24"/>
          <w:szCs w:val="24"/>
          <w:lang w:val="hy-AM"/>
        </w:rPr>
        <w:t>պարզվել է, որ</w:t>
      </w:r>
      <w:r w:rsidR="00C4268E" w:rsidRPr="00C4268E">
        <w:rPr>
          <w:rFonts w:ascii="GHEA Grapalat" w:eastAsia="Times New Roman" w:hAnsi="GHEA Grapalat" w:cs="Sylfaen"/>
          <w:sz w:val="24"/>
          <w:szCs w:val="24"/>
          <w:lang w:val="hy-AM"/>
        </w:rPr>
        <w:t>՝</w:t>
      </w:r>
      <w:r w:rsidR="001E5EC3" w:rsidRPr="00C4268E">
        <w:rPr>
          <w:rFonts w:ascii="GHEA Grapalat" w:eastAsia="Times New Roman" w:hAnsi="GHEA Grapalat" w:cs="Sylfaen"/>
          <w:sz w:val="24"/>
          <w:szCs w:val="24"/>
          <w:lang w:val="hy-AM"/>
        </w:rPr>
        <w:t xml:space="preserve"> </w:t>
      </w:r>
    </w:p>
    <w:p w:rsidR="001E5EC3" w:rsidRPr="001E5EC3" w:rsidRDefault="00225CF4" w:rsidP="00C4268E">
      <w:pPr>
        <w:pStyle w:val="BodyTextIndent"/>
        <w:tabs>
          <w:tab w:val="left" w:pos="900"/>
        </w:tabs>
        <w:spacing w:after="0" w:line="360" w:lineRule="auto"/>
        <w:ind w:left="0" w:firstLine="720"/>
        <w:jc w:val="both"/>
        <w:rPr>
          <w:rFonts w:ascii="GHEA Grapalat" w:eastAsia="Times New Roman" w:hAnsi="GHEA Grapalat" w:cs="Sylfaen"/>
          <w:sz w:val="24"/>
          <w:szCs w:val="24"/>
          <w:lang w:val="hy-AM"/>
        </w:rPr>
      </w:pPr>
      <w:r w:rsidRPr="00C4268E">
        <w:rPr>
          <w:rFonts w:ascii="GHEA Grapalat" w:eastAsia="Times New Roman" w:hAnsi="GHEA Grapalat" w:cs="Sylfaen"/>
          <w:sz w:val="24"/>
          <w:szCs w:val="24"/>
          <w:lang w:val="hy-AM"/>
        </w:rPr>
        <w:t xml:space="preserve">1) </w:t>
      </w:r>
      <w:r w:rsidR="00C6560D">
        <w:rPr>
          <w:rFonts w:ascii="GHEA Grapalat" w:eastAsia="Times New Roman" w:hAnsi="GHEA Grapalat" w:cs="Sylfaen"/>
          <w:sz w:val="24"/>
          <w:szCs w:val="24"/>
          <w:lang w:val="hy-AM"/>
        </w:rPr>
        <w:t>վերջիններս</w:t>
      </w:r>
      <w:r w:rsidR="001E5EC3" w:rsidRPr="001E5EC3">
        <w:rPr>
          <w:rFonts w:ascii="GHEA Grapalat" w:eastAsia="Times New Roman" w:hAnsi="GHEA Grapalat" w:cs="Sylfaen"/>
          <w:sz w:val="24"/>
          <w:szCs w:val="24"/>
          <w:lang w:val="hy-AM"/>
        </w:rPr>
        <w:t xml:space="preserve"> օգտագործում են 5-ից մինչև 70 % մաշվածության տարբեր </w:t>
      </w:r>
      <w:r w:rsidR="00E60E3F" w:rsidRPr="00E60E3F">
        <w:rPr>
          <w:rFonts w:ascii="GHEA Grapalat" w:eastAsia="Times New Roman" w:hAnsi="GHEA Grapalat" w:cs="Sylfaen"/>
          <w:sz w:val="24"/>
          <w:szCs w:val="24"/>
          <w:lang w:val="hy-AM"/>
        </w:rPr>
        <w:t xml:space="preserve">տեխնոլոգիական </w:t>
      </w:r>
      <w:r w:rsidR="001E5EC3" w:rsidRPr="001E5EC3">
        <w:rPr>
          <w:rFonts w:ascii="GHEA Grapalat" w:eastAsia="Times New Roman" w:hAnsi="GHEA Grapalat" w:cs="Sylfaen"/>
          <w:sz w:val="24"/>
          <w:szCs w:val="24"/>
          <w:lang w:val="hy-AM"/>
        </w:rPr>
        <w:t>սարքավորումներ, իսկ առանձին կազմա</w:t>
      </w:r>
      <w:r w:rsidR="007412C8" w:rsidRPr="007412C8">
        <w:rPr>
          <w:rFonts w:ascii="GHEA Grapalat" w:eastAsia="Times New Roman" w:hAnsi="GHEA Grapalat" w:cs="Sylfaen"/>
          <w:sz w:val="24"/>
          <w:szCs w:val="24"/>
          <w:lang w:val="hy-AM"/>
        </w:rPr>
        <w:softHyphen/>
      </w:r>
      <w:r w:rsidR="001E5EC3" w:rsidRPr="001E5EC3">
        <w:rPr>
          <w:rFonts w:ascii="GHEA Grapalat" w:eastAsia="Times New Roman" w:hAnsi="GHEA Grapalat" w:cs="Sylfaen"/>
          <w:sz w:val="24"/>
          <w:szCs w:val="24"/>
          <w:lang w:val="hy-AM"/>
        </w:rPr>
        <w:t xml:space="preserve">կերպություններում դրանք դեռևս Խորհրդային Միության արտադրության են՝ բարոյապես և ֆիզիկապես մաշված: </w:t>
      </w:r>
    </w:p>
    <w:p w:rsidR="00271C38" w:rsidRPr="009E04F9" w:rsidRDefault="00225CF4" w:rsidP="00C4268E">
      <w:pPr>
        <w:pStyle w:val="BodyTextIndent"/>
        <w:tabs>
          <w:tab w:val="left" w:pos="900"/>
        </w:tabs>
        <w:spacing w:after="0" w:line="360" w:lineRule="auto"/>
        <w:ind w:left="0" w:firstLine="720"/>
        <w:jc w:val="both"/>
        <w:rPr>
          <w:rFonts w:ascii="GHEA Grapalat" w:eastAsia="Times New Roman" w:hAnsi="GHEA Grapalat" w:cs="Sylfaen"/>
          <w:sz w:val="24"/>
          <w:szCs w:val="24"/>
          <w:lang w:val="hy-AM"/>
        </w:rPr>
      </w:pPr>
      <w:r w:rsidRPr="00225CF4">
        <w:rPr>
          <w:rFonts w:ascii="GHEA Grapalat" w:eastAsia="Times New Roman" w:hAnsi="GHEA Grapalat" w:cs="Sylfaen"/>
          <w:sz w:val="24"/>
          <w:szCs w:val="24"/>
          <w:lang w:val="hy-AM"/>
        </w:rPr>
        <w:t>2)</w:t>
      </w:r>
      <w:r w:rsidR="00B056CF" w:rsidRPr="00B056CF">
        <w:rPr>
          <w:rFonts w:ascii="GHEA Grapalat" w:eastAsia="Times New Roman" w:hAnsi="GHEA Grapalat" w:cs="Sylfaen"/>
          <w:sz w:val="24"/>
          <w:szCs w:val="24"/>
          <w:lang w:val="hy-AM"/>
        </w:rPr>
        <w:t xml:space="preserve"> վերջին երեք տարիների ընթացքում սեփական միջոցներով ձեռք են բերվել շուրջ 11</w:t>
      </w:r>
      <w:r w:rsidR="00271C38">
        <w:rPr>
          <w:rFonts w:ascii="GHEA Grapalat" w:eastAsia="Times New Roman" w:hAnsi="GHEA Grapalat" w:cs="Sylfaen"/>
          <w:sz w:val="24"/>
          <w:szCs w:val="24"/>
          <w:lang w:val="hy-AM"/>
        </w:rPr>
        <w:t>0</w:t>
      </w:r>
      <w:r w:rsidR="00B056CF" w:rsidRPr="00B056CF">
        <w:rPr>
          <w:rFonts w:ascii="GHEA Grapalat" w:eastAsia="Times New Roman" w:hAnsi="GHEA Grapalat" w:cs="Sylfaen"/>
          <w:sz w:val="24"/>
          <w:szCs w:val="24"/>
          <w:lang w:val="hy-AM"/>
        </w:rPr>
        <w:t>0,0 մլն դրամ արժեքով 2</w:t>
      </w:r>
      <w:r w:rsidR="00271C38">
        <w:rPr>
          <w:rFonts w:ascii="GHEA Grapalat" w:eastAsia="Times New Roman" w:hAnsi="GHEA Grapalat" w:cs="Sylfaen"/>
          <w:sz w:val="24"/>
          <w:szCs w:val="24"/>
          <w:lang w:val="hy-AM"/>
        </w:rPr>
        <w:t>47</w:t>
      </w:r>
      <w:r w:rsidR="00B056CF" w:rsidRPr="00B056CF">
        <w:rPr>
          <w:rFonts w:ascii="GHEA Grapalat" w:eastAsia="Times New Roman" w:hAnsi="GHEA Grapalat" w:cs="Sylfaen"/>
          <w:sz w:val="24"/>
          <w:szCs w:val="24"/>
          <w:lang w:val="hy-AM"/>
        </w:rPr>
        <w:t xml:space="preserve"> միավոր</w:t>
      </w:r>
      <w:r w:rsidR="00271C38">
        <w:rPr>
          <w:rFonts w:ascii="GHEA Grapalat" w:eastAsia="Times New Roman" w:hAnsi="GHEA Grapalat" w:cs="Sylfaen"/>
          <w:sz w:val="24"/>
          <w:szCs w:val="24"/>
          <w:lang w:val="hy-AM"/>
        </w:rPr>
        <w:t>, իսկ</w:t>
      </w:r>
      <w:r w:rsidR="00B056CF" w:rsidRPr="00B056CF">
        <w:rPr>
          <w:rFonts w:ascii="GHEA Grapalat" w:eastAsia="Times New Roman" w:hAnsi="GHEA Grapalat" w:cs="Sylfaen"/>
          <w:sz w:val="24"/>
          <w:szCs w:val="24"/>
          <w:lang w:val="hy-AM"/>
        </w:rPr>
        <w:t xml:space="preserve"> </w:t>
      </w:r>
      <w:r w:rsidR="00271C38" w:rsidRPr="00B056CF">
        <w:rPr>
          <w:rFonts w:ascii="GHEA Grapalat" w:eastAsia="Times New Roman" w:hAnsi="GHEA Grapalat" w:cs="Sylfaen"/>
          <w:sz w:val="24"/>
          <w:szCs w:val="24"/>
          <w:lang w:val="hy-AM"/>
        </w:rPr>
        <w:t>վարկային միջոցներով</w:t>
      </w:r>
      <w:r w:rsidR="00271C38">
        <w:rPr>
          <w:rFonts w:ascii="GHEA Grapalat" w:eastAsia="Times New Roman" w:hAnsi="GHEA Grapalat" w:cs="Sylfaen"/>
          <w:sz w:val="24"/>
          <w:szCs w:val="24"/>
          <w:lang w:val="hy-AM"/>
        </w:rPr>
        <w:t>՝</w:t>
      </w:r>
      <w:r w:rsidR="00271C38" w:rsidRPr="00B056CF">
        <w:rPr>
          <w:rFonts w:ascii="GHEA Grapalat" w:eastAsia="Times New Roman" w:hAnsi="GHEA Grapalat" w:cs="Sylfaen"/>
          <w:sz w:val="24"/>
          <w:szCs w:val="24"/>
          <w:lang w:val="hy-AM"/>
        </w:rPr>
        <w:t xml:space="preserve"> շուրջ </w:t>
      </w:r>
      <w:r w:rsidR="00271C38">
        <w:rPr>
          <w:rFonts w:ascii="GHEA Grapalat" w:eastAsia="Times New Roman" w:hAnsi="GHEA Grapalat" w:cs="Sylfaen"/>
          <w:sz w:val="24"/>
          <w:szCs w:val="24"/>
          <w:lang w:val="hy-AM"/>
        </w:rPr>
        <w:t>55</w:t>
      </w:r>
      <w:r w:rsidR="00271C38" w:rsidRPr="00B056CF">
        <w:rPr>
          <w:rFonts w:ascii="GHEA Grapalat" w:eastAsia="Times New Roman" w:hAnsi="GHEA Grapalat" w:cs="Sylfaen"/>
          <w:sz w:val="24"/>
          <w:szCs w:val="24"/>
          <w:lang w:val="hy-AM"/>
        </w:rPr>
        <w:t>0,0 մլն դրամ արժեքով 5</w:t>
      </w:r>
      <w:r w:rsidR="00271C38">
        <w:rPr>
          <w:rFonts w:ascii="GHEA Grapalat" w:eastAsia="Times New Roman" w:hAnsi="GHEA Grapalat" w:cs="Sylfaen"/>
          <w:sz w:val="24"/>
          <w:szCs w:val="24"/>
          <w:lang w:val="hy-AM"/>
        </w:rPr>
        <w:t>9</w:t>
      </w:r>
      <w:r w:rsidR="00271C38" w:rsidRPr="00B056CF">
        <w:rPr>
          <w:rFonts w:ascii="GHEA Grapalat" w:eastAsia="Times New Roman" w:hAnsi="GHEA Grapalat" w:cs="Sylfaen"/>
          <w:sz w:val="24"/>
          <w:szCs w:val="24"/>
          <w:lang w:val="hy-AM"/>
        </w:rPr>
        <w:t xml:space="preserve"> միավոր </w:t>
      </w:r>
      <w:r w:rsidR="00B056CF" w:rsidRPr="00B056CF">
        <w:rPr>
          <w:rFonts w:ascii="GHEA Grapalat" w:eastAsia="Times New Roman" w:hAnsi="GHEA Grapalat" w:cs="Sylfaen"/>
          <w:sz w:val="24"/>
          <w:szCs w:val="24"/>
          <w:lang w:val="hy-AM"/>
        </w:rPr>
        <w:t>սարքավորումներ:</w:t>
      </w:r>
      <w:r w:rsidR="00271C38">
        <w:rPr>
          <w:rFonts w:ascii="GHEA Grapalat" w:eastAsia="Times New Roman" w:hAnsi="GHEA Grapalat" w:cs="Sylfaen"/>
          <w:sz w:val="24"/>
          <w:szCs w:val="24"/>
          <w:lang w:val="hy-AM"/>
        </w:rPr>
        <w:t xml:space="preserve"> Սարքավորումների ձեռք բերման նպատակով վարկային միջոցները տրամադրվել են </w:t>
      </w:r>
      <w:r w:rsidR="007412C8" w:rsidRPr="009E04F9">
        <w:rPr>
          <w:rFonts w:ascii="GHEA Grapalat" w:eastAsia="Times New Roman" w:hAnsi="GHEA Grapalat" w:cs="Sylfaen"/>
          <w:sz w:val="24"/>
          <w:szCs w:val="24"/>
          <w:lang w:val="hy-AM"/>
        </w:rPr>
        <w:t xml:space="preserve">ԱՄՆ դոլարով </w:t>
      </w:r>
      <w:r w:rsidR="009E04F9" w:rsidRPr="009E04F9">
        <w:rPr>
          <w:rFonts w:ascii="GHEA Grapalat" w:eastAsia="Times New Roman" w:hAnsi="GHEA Grapalat" w:cs="Sylfaen"/>
          <w:sz w:val="24"/>
          <w:szCs w:val="24"/>
          <w:lang w:val="hy-AM"/>
        </w:rPr>
        <w:t xml:space="preserve">սկսած 4,2%-ից և ՀՀ դրամով </w:t>
      </w:r>
      <w:r w:rsidR="00271C38" w:rsidRPr="009E04F9">
        <w:rPr>
          <w:rFonts w:ascii="GHEA Grapalat" w:eastAsia="Times New Roman" w:hAnsi="GHEA Grapalat" w:cs="Sylfaen"/>
          <w:sz w:val="24"/>
          <w:szCs w:val="24"/>
          <w:lang w:val="hy-AM"/>
        </w:rPr>
        <w:t>մինչև 20</w:t>
      </w:r>
      <w:r w:rsidR="005667A7" w:rsidRPr="009E04F9">
        <w:rPr>
          <w:rFonts w:ascii="GHEA Grapalat" w:eastAsia="Times New Roman" w:hAnsi="GHEA Grapalat" w:cs="Sylfaen"/>
          <w:sz w:val="24"/>
          <w:szCs w:val="24"/>
          <w:lang w:val="hy-AM"/>
        </w:rPr>
        <w:t>%</w:t>
      </w:r>
      <w:r w:rsidR="00271C38" w:rsidRPr="009E04F9">
        <w:rPr>
          <w:rFonts w:ascii="GHEA Grapalat" w:eastAsia="Times New Roman" w:hAnsi="GHEA Grapalat" w:cs="Sylfaen"/>
          <w:sz w:val="24"/>
          <w:szCs w:val="24"/>
          <w:lang w:val="hy-AM"/>
        </w:rPr>
        <w:t xml:space="preserve"> </w:t>
      </w:r>
      <w:r w:rsidR="00053E98">
        <w:rPr>
          <w:rFonts w:ascii="GHEA Grapalat" w:eastAsia="Times New Roman" w:hAnsi="GHEA Grapalat" w:cs="Sylfaen"/>
          <w:sz w:val="24"/>
          <w:szCs w:val="24"/>
          <w:lang w:val="hy-AM"/>
        </w:rPr>
        <w:t>տարեկան</w:t>
      </w:r>
      <w:r w:rsidR="00271C38">
        <w:rPr>
          <w:rFonts w:ascii="GHEA Grapalat" w:eastAsia="Times New Roman" w:hAnsi="GHEA Grapalat" w:cs="Sylfaen"/>
          <w:sz w:val="24"/>
          <w:szCs w:val="24"/>
          <w:lang w:val="hy-AM"/>
        </w:rPr>
        <w:t xml:space="preserve"> տոկոսադրույքներով </w:t>
      </w:r>
      <w:r w:rsidR="006A31DE">
        <w:rPr>
          <w:rFonts w:ascii="GHEA Grapalat" w:eastAsia="Times New Roman" w:hAnsi="GHEA Grapalat" w:cs="Sylfaen"/>
          <w:sz w:val="24"/>
          <w:szCs w:val="24"/>
          <w:lang w:val="hy-AM"/>
        </w:rPr>
        <w:t xml:space="preserve">6 ամսից մինչև 7 տարի </w:t>
      </w:r>
      <w:r w:rsidR="008A3EFD">
        <w:rPr>
          <w:rFonts w:ascii="GHEA Grapalat" w:eastAsia="Times New Roman" w:hAnsi="GHEA Grapalat" w:cs="Sylfaen"/>
          <w:sz w:val="24"/>
          <w:szCs w:val="24"/>
          <w:lang w:val="hy-AM"/>
        </w:rPr>
        <w:t xml:space="preserve">մարման </w:t>
      </w:r>
      <w:r w:rsidR="006A31DE">
        <w:rPr>
          <w:rFonts w:ascii="GHEA Grapalat" w:eastAsia="Times New Roman" w:hAnsi="GHEA Grapalat" w:cs="Sylfaen"/>
          <w:sz w:val="24"/>
          <w:szCs w:val="24"/>
          <w:lang w:val="hy-AM"/>
        </w:rPr>
        <w:t>տևողությամբ:</w:t>
      </w:r>
      <w:r w:rsidR="000033F5" w:rsidRPr="009E04F9">
        <w:rPr>
          <w:rFonts w:ascii="GHEA Grapalat" w:eastAsia="Times New Roman" w:hAnsi="GHEA Grapalat" w:cs="Sylfaen"/>
          <w:sz w:val="24"/>
          <w:szCs w:val="24"/>
          <w:lang w:val="hy-AM"/>
        </w:rPr>
        <w:t xml:space="preserve"> </w:t>
      </w:r>
    </w:p>
    <w:p w:rsidR="007F3ED8" w:rsidRPr="007F3ED8" w:rsidRDefault="00225CF4" w:rsidP="00C4268E">
      <w:pPr>
        <w:pStyle w:val="BodyTextIndent"/>
        <w:tabs>
          <w:tab w:val="left" w:pos="810"/>
        </w:tabs>
        <w:spacing w:after="0" w:line="360" w:lineRule="auto"/>
        <w:ind w:left="0" w:firstLine="720"/>
        <w:jc w:val="both"/>
        <w:rPr>
          <w:rFonts w:ascii="GHEA Grapalat" w:eastAsia="Times New Roman" w:hAnsi="GHEA Grapalat" w:cs="Sylfaen"/>
          <w:sz w:val="24"/>
          <w:szCs w:val="24"/>
          <w:lang w:val="hy-AM"/>
        </w:rPr>
      </w:pPr>
      <w:r w:rsidRPr="00225CF4">
        <w:rPr>
          <w:rFonts w:ascii="GHEA Grapalat" w:eastAsia="Times New Roman" w:hAnsi="GHEA Grapalat" w:cs="Sylfaen"/>
          <w:sz w:val="24"/>
          <w:szCs w:val="24"/>
          <w:lang w:val="hy-AM"/>
        </w:rPr>
        <w:t xml:space="preserve">3) </w:t>
      </w:r>
      <w:r w:rsidR="006A31DE" w:rsidRPr="00B056CF">
        <w:rPr>
          <w:rFonts w:ascii="GHEA Grapalat" w:eastAsia="Times New Roman" w:hAnsi="GHEA Grapalat" w:cs="Sylfaen"/>
          <w:sz w:val="24"/>
          <w:szCs w:val="24"/>
          <w:lang w:val="hy-AM"/>
        </w:rPr>
        <w:t>վերջին երեք տարիների</w:t>
      </w:r>
      <w:r w:rsidR="006A31DE">
        <w:rPr>
          <w:rFonts w:ascii="GHEA Grapalat" w:eastAsia="Times New Roman" w:hAnsi="GHEA Grapalat" w:cs="Sylfaen"/>
          <w:sz w:val="24"/>
          <w:szCs w:val="24"/>
          <w:lang w:val="hy-AM"/>
        </w:rPr>
        <w:t xml:space="preserve">ն լիզինգով ձեռք են բերվել </w:t>
      </w:r>
      <w:r w:rsidR="00E60E3F" w:rsidRPr="00E60E3F">
        <w:rPr>
          <w:rFonts w:ascii="GHEA Grapalat" w:eastAsia="Times New Roman" w:hAnsi="GHEA Grapalat" w:cs="Sylfaen"/>
          <w:sz w:val="24"/>
          <w:szCs w:val="24"/>
          <w:lang w:val="hy-AM"/>
        </w:rPr>
        <w:t>ընդամենը</w:t>
      </w:r>
      <w:r w:rsidR="00270301">
        <w:rPr>
          <w:rFonts w:ascii="GHEA Grapalat" w:eastAsia="Times New Roman" w:hAnsi="GHEA Grapalat" w:cs="Sylfaen"/>
          <w:sz w:val="24"/>
          <w:szCs w:val="24"/>
          <w:lang w:val="hy-AM"/>
        </w:rPr>
        <w:t xml:space="preserve"> 125</w:t>
      </w:r>
      <w:r w:rsidRPr="00225CF4">
        <w:rPr>
          <w:rFonts w:ascii="GHEA Grapalat" w:eastAsia="Times New Roman" w:hAnsi="GHEA Grapalat" w:cs="Sylfaen"/>
          <w:sz w:val="24"/>
          <w:szCs w:val="24"/>
          <w:lang w:val="hy-AM"/>
        </w:rPr>
        <w:t>,</w:t>
      </w:r>
      <w:r w:rsidR="006A31DE">
        <w:rPr>
          <w:rFonts w:ascii="GHEA Grapalat" w:eastAsia="Times New Roman" w:hAnsi="GHEA Grapalat" w:cs="Sylfaen"/>
          <w:sz w:val="24"/>
          <w:szCs w:val="24"/>
          <w:lang w:val="hy-AM"/>
        </w:rPr>
        <w:t>0 մլն դրամ արժեքով 37 միավոր սարքավորումներ, որոնք տրամադրվել են 11-ից մինչև 12</w:t>
      </w:r>
      <w:r w:rsidR="00270301" w:rsidRPr="00270301">
        <w:rPr>
          <w:rFonts w:ascii="GHEA Grapalat" w:eastAsia="Times New Roman" w:hAnsi="GHEA Grapalat" w:cs="Sylfaen"/>
          <w:sz w:val="24"/>
          <w:szCs w:val="24"/>
          <w:lang w:val="hy-AM"/>
        </w:rPr>
        <w:t>.</w:t>
      </w:r>
      <w:r w:rsidR="006A31DE">
        <w:rPr>
          <w:rFonts w:ascii="GHEA Grapalat" w:eastAsia="Times New Roman" w:hAnsi="GHEA Grapalat" w:cs="Sylfaen"/>
          <w:sz w:val="24"/>
          <w:szCs w:val="24"/>
          <w:lang w:val="hy-AM"/>
        </w:rPr>
        <w:t>75</w:t>
      </w:r>
      <w:r w:rsidR="005667A7" w:rsidRPr="005667A7">
        <w:rPr>
          <w:rFonts w:ascii="GHEA Grapalat" w:eastAsia="Times New Roman" w:hAnsi="GHEA Grapalat" w:cs="Sylfaen"/>
          <w:sz w:val="24"/>
          <w:szCs w:val="24"/>
          <w:lang w:val="hy-AM"/>
        </w:rPr>
        <w:t>%</w:t>
      </w:r>
      <w:r w:rsidR="006A31DE">
        <w:rPr>
          <w:rFonts w:ascii="GHEA Grapalat" w:eastAsia="Times New Roman" w:hAnsi="GHEA Grapalat" w:cs="Sylfaen"/>
          <w:sz w:val="24"/>
          <w:szCs w:val="24"/>
          <w:lang w:val="hy-AM"/>
        </w:rPr>
        <w:t xml:space="preserve"> </w:t>
      </w:r>
      <w:r w:rsidR="00053E98">
        <w:rPr>
          <w:rFonts w:ascii="GHEA Grapalat" w:eastAsia="Times New Roman" w:hAnsi="GHEA Grapalat" w:cs="Sylfaen"/>
          <w:sz w:val="24"/>
          <w:szCs w:val="24"/>
          <w:lang w:val="hy-AM"/>
        </w:rPr>
        <w:t xml:space="preserve">տարեկան </w:t>
      </w:r>
      <w:r w:rsidR="006A31DE">
        <w:rPr>
          <w:rFonts w:ascii="GHEA Grapalat" w:eastAsia="Times New Roman" w:hAnsi="GHEA Grapalat" w:cs="Sylfaen"/>
          <w:sz w:val="24"/>
          <w:szCs w:val="24"/>
          <w:lang w:val="hy-AM"/>
        </w:rPr>
        <w:t xml:space="preserve">տոկոսադրույքով, </w:t>
      </w:r>
      <w:r w:rsidR="00053E98">
        <w:rPr>
          <w:rFonts w:ascii="GHEA Grapalat" w:eastAsia="Times New Roman" w:hAnsi="GHEA Grapalat" w:cs="Sylfaen"/>
          <w:sz w:val="24"/>
          <w:szCs w:val="24"/>
          <w:lang w:val="hy-AM"/>
        </w:rPr>
        <w:t xml:space="preserve">լիզինգի առարկայի արժեքի </w:t>
      </w:r>
      <w:r w:rsidR="006C64C1">
        <w:rPr>
          <w:rFonts w:ascii="GHEA Grapalat" w:eastAsia="Times New Roman" w:hAnsi="GHEA Grapalat" w:cs="Sylfaen"/>
          <w:sz w:val="24"/>
          <w:szCs w:val="24"/>
          <w:lang w:val="hy-AM"/>
        </w:rPr>
        <w:t>30-ից մինչև 38</w:t>
      </w:r>
      <w:r w:rsidR="005667A7" w:rsidRPr="005667A7">
        <w:rPr>
          <w:rFonts w:ascii="GHEA Grapalat" w:eastAsia="Times New Roman" w:hAnsi="GHEA Grapalat" w:cs="Sylfaen"/>
          <w:sz w:val="24"/>
          <w:szCs w:val="24"/>
          <w:lang w:val="hy-AM"/>
        </w:rPr>
        <w:t>%</w:t>
      </w:r>
      <w:r w:rsidR="006C64C1">
        <w:rPr>
          <w:rFonts w:ascii="GHEA Grapalat" w:eastAsia="Times New Roman" w:hAnsi="GHEA Grapalat" w:cs="Sylfaen"/>
          <w:sz w:val="24"/>
          <w:szCs w:val="24"/>
          <w:lang w:val="hy-AM"/>
        </w:rPr>
        <w:t xml:space="preserve"> կանխավճարով</w:t>
      </w:r>
      <w:r w:rsidR="00CA319A">
        <w:rPr>
          <w:rFonts w:ascii="GHEA Grapalat" w:eastAsia="Times New Roman" w:hAnsi="GHEA Grapalat" w:cs="Sylfaen"/>
          <w:sz w:val="24"/>
          <w:szCs w:val="24"/>
          <w:lang w:val="hy-AM"/>
        </w:rPr>
        <w:t>,</w:t>
      </w:r>
      <w:r w:rsidR="006C64C1">
        <w:rPr>
          <w:rFonts w:ascii="GHEA Grapalat" w:eastAsia="Times New Roman" w:hAnsi="GHEA Grapalat" w:cs="Sylfaen"/>
          <w:sz w:val="24"/>
          <w:szCs w:val="24"/>
          <w:lang w:val="hy-AM"/>
        </w:rPr>
        <w:t xml:space="preserve"> 1-ից մինչև 5 տարի </w:t>
      </w:r>
      <w:r w:rsidR="008A3EFD">
        <w:rPr>
          <w:rFonts w:ascii="GHEA Grapalat" w:eastAsia="Times New Roman" w:hAnsi="GHEA Grapalat" w:cs="Sylfaen"/>
          <w:sz w:val="24"/>
          <w:szCs w:val="24"/>
          <w:lang w:val="hy-AM"/>
        </w:rPr>
        <w:t xml:space="preserve">մարման </w:t>
      </w:r>
      <w:r w:rsidR="006C64C1">
        <w:rPr>
          <w:rFonts w:ascii="GHEA Grapalat" w:eastAsia="Times New Roman" w:hAnsi="GHEA Grapalat" w:cs="Sylfaen"/>
          <w:sz w:val="24"/>
          <w:szCs w:val="24"/>
          <w:lang w:val="hy-AM"/>
        </w:rPr>
        <w:t>տևողությամբ:</w:t>
      </w:r>
      <w:r w:rsidR="007D19C4">
        <w:rPr>
          <w:rFonts w:ascii="GHEA Grapalat" w:eastAsia="Times New Roman" w:hAnsi="GHEA Grapalat" w:cs="Sylfaen"/>
          <w:sz w:val="24"/>
          <w:szCs w:val="24"/>
          <w:lang w:val="hy-AM"/>
        </w:rPr>
        <w:t xml:space="preserve"> </w:t>
      </w:r>
    </w:p>
    <w:p w:rsidR="00CA319A" w:rsidRDefault="00225CF4" w:rsidP="00C4268E">
      <w:pPr>
        <w:pStyle w:val="BodyTextIndent"/>
        <w:tabs>
          <w:tab w:val="left" w:pos="810"/>
        </w:tabs>
        <w:spacing w:after="0" w:line="360" w:lineRule="auto"/>
        <w:ind w:left="0" w:firstLine="720"/>
        <w:jc w:val="both"/>
        <w:rPr>
          <w:rFonts w:ascii="GHEA Grapalat" w:hAnsi="GHEA Grapalat"/>
          <w:sz w:val="24"/>
          <w:szCs w:val="24"/>
          <w:lang w:val="hy-AM"/>
        </w:rPr>
      </w:pPr>
      <w:r w:rsidRPr="00225CF4">
        <w:rPr>
          <w:rFonts w:ascii="GHEA Grapalat" w:eastAsia="Times New Roman" w:hAnsi="GHEA Grapalat" w:cs="Sylfaen"/>
          <w:sz w:val="24"/>
          <w:szCs w:val="24"/>
          <w:lang w:val="hy-AM"/>
        </w:rPr>
        <w:t>4)</w:t>
      </w:r>
      <w:r w:rsidR="006C64C1">
        <w:rPr>
          <w:rFonts w:ascii="GHEA Grapalat" w:hAnsi="GHEA Grapalat"/>
          <w:sz w:val="24"/>
          <w:szCs w:val="24"/>
          <w:lang w:val="hy-AM"/>
        </w:rPr>
        <w:t xml:space="preserve"> վերջիններիս լիզինգով սարքավորումների ձեռքբերման պահանջարկը կազմում է </w:t>
      </w:r>
      <w:r w:rsidR="0031128D">
        <w:rPr>
          <w:rFonts w:ascii="GHEA Grapalat" w:hAnsi="GHEA Grapalat"/>
          <w:sz w:val="24"/>
          <w:szCs w:val="24"/>
          <w:lang w:val="hy-AM"/>
        </w:rPr>
        <w:t xml:space="preserve">ավելի քան </w:t>
      </w:r>
      <w:r w:rsidR="003C3556">
        <w:rPr>
          <w:rFonts w:ascii="GHEA Grapalat" w:hAnsi="GHEA Grapalat"/>
          <w:sz w:val="24"/>
          <w:szCs w:val="24"/>
          <w:lang w:val="hy-AM"/>
        </w:rPr>
        <w:t>3</w:t>
      </w:r>
      <w:r w:rsidR="0031128D">
        <w:rPr>
          <w:rFonts w:ascii="GHEA Grapalat" w:hAnsi="GHEA Grapalat"/>
          <w:sz w:val="24"/>
          <w:szCs w:val="24"/>
          <w:lang w:val="hy-AM"/>
        </w:rPr>
        <w:t>00 միավոր</w:t>
      </w:r>
      <w:r w:rsidR="0031128D" w:rsidRPr="0031128D">
        <w:rPr>
          <w:rFonts w:ascii="GHEA Grapalat" w:hAnsi="GHEA Grapalat"/>
          <w:sz w:val="24"/>
          <w:szCs w:val="24"/>
          <w:lang w:val="hy-AM"/>
        </w:rPr>
        <w:t>, իսկ արժեքը՝</w:t>
      </w:r>
      <w:r w:rsidR="0031128D">
        <w:rPr>
          <w:rFonts w:ascii="GHEA Grapalat" w:hAnsi="GHEA Grapalat"/>
          <w:sz w:val="24"/>
          <w:szCs w:val="24"/>
          <w:lang w:val="hy-AM"/>
        </w:rPr>
        <w:t xml:space="preserve"> </w:t>
      </w:r>
      <w:r w:rsidR="006C64C1">
        <w:rPr>
          <w:rFonts w:ascii="GHEA Grapalat" w:hAnsi="GHEA Grapalat"/>
          <w:sz w:val="24"/>
          <w:szCs w:val="24"/>
          <w:lang w:val="hy-AM"/>
        </w:rPr>
        <w:t>շուրջ</w:t>
      </w:r>
      <w:r w:rsidR="00270301">
        <w:rPr>
          <w:rFonts w:ascii="GHEA Grapalat" w:hAnsi="GHEA Grapalat"/>
          <w:sz w:val="24"/>
          <w:szCs w:val="24"/>
          <w:lang w:val="hy-AM"/>
        </w:rPr>
        <w:t xml:space="preserve"> 10000</w:t>
      </w:r>
      <w:r w:rsidR="00270301" w:rsidRPr="00270301">
        <w:rPr>
          <w:rFonts w:ascii="GHEA Grapalat" w:hAnsi="GHEA Grapalat"/>
          <w:sz w:val="24"/>
          <w:szCs w:val="24"/>
          <w:lang w:val="hy-AM"/>
        </w:rPr>
        <w:t>.</w:t>
      </w:r>
      <w:r w:rsidR="006C64C1">
        <w:rPr>
          <w:rFonts w:ascii="GHEA Grapalat" w:hAnsi="GHEA Grapalat"/>
          <w:sz w:val="24"/>
          <w:szCs w:val="24"/>
          <w:lang w:val="hy-AM"/>
        </w:rPr>
        <w:t xml:space="preserve">0 մլն </w:t>
      </w:r>
      <w:r w:rsidR="0031128D">
        <w:rPr>
          <w:rFonts w:ascii="GHEA Grapalat" w:hAnsi="GHEA Grapalat"/>
          <w:sz w:val="24"/>
          <w:szCs w:val="24"/>
          <w:lang w:val="hy-AM"/>
        </w:rPr>
        <w:t>դրամ</w:t>
      </w:r>
      <w:r w:rsidR="006C64C1">
        <w:rPr>
          <w:rFonts w:ascii="GHEA Grapalat" w:hAnsi="GHEA Grapalat"/>
          <w:sz w:val="24"/>
          <w:szCs w:val="24"/>
          <w:lang w:val="hy-AM"/>
        </w:rPr>
        <w:t xml:space="preserve">: Ընդ որում վերջիններիս կողմից լիզինգով սարքավորումների </w:t>
      </w:r>
      <w:r w:rsidR="00CA319A">
        <w:rPr>
          <w:rFonts w:ascii="GHEA Grapalat" w:hAnsi="GHEA Grapalat"/>
          <w:sz w:val="24"/>
          <w:szCs w:val="24"/>
          <w:lang w:val="hy-AM"/>
        </w:rPr>
        <w:t xml:space="preserve">ձեռքբերման </w:t>
      </w:r>
      <w:r w:rsidR="006C64C1">
        <w:rPr>
          <w:rFonts w:ascii="GHEA Grapalat" w:hAnsi="GHEA Grapalat"/>
          <w:sz w:val="24"/>
          <w:szCs w:val="24"/>
          <w:lang w:val="hy-AM"/>
        </w:rPr>
        <w:t>նախընտրելի պայմաններն են</w:t>
      </w:r>
      <w:r w:rsidR="00CA319A">
        <w:rPr>
          <w:rFonts w:ascii="GHEA Grapalat" w:hAnsi="GHEA Grapalat"/>
          <w:sz w:val="24"/>
          <w:szCs w:val="24"/>
          <w:lang w:val="hy-AM"/>
        </w:rPr>
        <w:t>՝</w:t>
      </w:r>
      <w:r w:rsidR="006C64C1">
        <w:rPr>
          <w:rFonts w:ascii="GHEA Grapalat" w:hAnsi="GHEA Grapalat"/>
          <w:sz w:val="24"/>
          <w:szCs w:val="24"/>
          <w:lang w:val="hy-AM"/>
        </w:rPr>
        <w:t xml:space="preserve"> 1-ից մինչև</w:t>
      </w:r>
      <w:r w:rsidR="0031128D">
        <w:rPr>
          <w:rFonts w:ascii="GHEA Grapalat" w:hAnsi="GHEA Grapalat"/>
          <w:sz w:val="24"/>
          <w:szCs w:val="24"/>
          <w:lang w:val="hy-AM"/>
        </w:rPr>
        <w:t xml:space="preserve"> </w:t>
      </w:r>
      <w:r w:rsidR="0031128D" w:rsidRPr="0031128D">
        <w:rPr>
          <w:rFonts w:ascii="GHEA Grapalat" w:hAnsi="GHEA Grapalat"/>
          <w:sz w:val="24"/>
          <w:szCs w:val="24"/>
          <w:lang w:val="hy-AM"/>
        </w:rPr>
        <w:t>5</w:t>
      </w:r>
      <w:r w:rsidR="006C64C1">
        <w:rPr>
          <w:rFonts w:ascii="GHEA Grapalat" w:hAnsi="GHEA Grapalat"/>
          <w:sz w:val="24"/>
          <w:szCs w:val="24"/>
          <w:lang w:val="hy-AM"/>
        </w:rPr>
        <w:t xml:space="preserve"> </w:t>
      </w:r>
      <w:r w:rsidR="005667A7" w:rsidRPr="005667A7">
        <w:rPr>
          <w:rFonts w:ascii="GHEA Grapalat" w:eastAsia="Times New Roman" w:hAnsi="GHEA Grapalat" w:cs="Sylfaen"/>
          <w:sz w:val="24"/>
          <w:szCs w:val="24"/>
          <w:lang w:val="hy-AM"/>
        </w:rPr>
        <w:t>%</w:t>
      </w:r>
      <w:r w:rsidR="006C64C1">
        <w:rPr>
          <w:rFonts w:ascii="GHEA Grapalat" w:hAnsi="GHEA Grapalat"/>
          <w:sz w:val="24"/>
          <w:szCs w:val="24"/>
          <w:lang w:val="hy-AM"/>
        </w:rPr>
        <w:t xml:space="preserve"> </w:t>
      </w:r>
      <w:r w:rsidR="00053E98">
        <w:rPr>
          <w:rFonts w:ascii="GHEA Grapalat" w:hAnsi="GHEA Grapalat"/>
          <w:sz w:val="24"/>
          <w:szCs w:val="24"/>
          <w:lang w:val="hy-AM"/>
        </w:rPr>
        <w:t xml:space="preserve">տարեկան </w:t>
      </w:r>
      <w:r w:rsidR="006C64C1">
        <w:rPr>
          <w:rFonts w:ascii="GHEA Grapalat" w:hAnsi="GHEA Grapalat"/>
          <w:sz w:val="24"/>
          <w:szCs w:val="24"/>
          <w:lang w:val="hy-AM"/>
        </w:rPr>
        <w:t xml:space="preserve">տոկոսադրույք, </w:t>
      </w:r>
      <w:r w:rsidR="00CA319A">
        <w:rPr>
          <w:rFonts w:ascii="GHEA Grapalat" w:hAnsi="GHEA Grapalat"/>
          <w:sz w:val="24"/>
          <w:szCs w:val="24"/>
          <w:lang w:val="hy-AM"/>
        </w:rPr>
        <w:t xml:space="preserve">լիզինգի առարկայի </w:t>
      </w:r>
      <w:r w:rsidR="00497F6D">
        <w:rPr>
          <w:rFonts w:ascii="GHEA Grapalat" w:hAnsi="GHEA Grapalat"/>
          <w:sz w:val="24"/>
          <w:szCs w:val="24"/>
          <w:lang w:val="hy-AM"/>
        </w:rPr>
        <w:t xml:space="preserve">արժեքի </w:t>
      </w:r>
      <w:r w:rsidR="00CA319A">
        <w:rPr>
          <w:rFonts w:ascii="GHEA Grapalat" w:hAnsi="GHEA Grapalat"/>
          <w:sz w:val="24"/>
          <w:szCs w:val="24"/>
          <w:lang w:val="hy-AM"/>
        </w:rPr>
        <w:t>զրո</w:t>
      </w:r>
      <w:r w:rsidR="00497F6D">
        <w:rPr>
          <w:rFonts w:ascii="GHEA Grapalat" w:hAnsi="GHEA Grapalat"/>
          <w:sz w:val="24"/>
          <w:szCs w:val="24"/>
          <w:lang w:val="hy-AM"/>
        </w:rPr>
        <w:t>յ</w:t>
      </w:r>
      <w:r w:rsidR="00CA319A">
        <w:rPr>
          <w:rFonts w:ascii="GHEA Grapalat" w:hAnsi="GHEA Grapalat"/>
          <w:sz w:val="24"/>
          <w:szCs w:val="24"/>
          <w:lang w:val="hy-AM"/>
        </w:rPr>
        <w:t xml:space="preserve">ից մինչև 20 </w:t>
      </w:r>
      <w:r w:rsidR="005667A7" w:rsidRPr="005667A7">
        <w:rPr>
          <w:rFonts w:ascii="GHEA Grapalat" w:eastAsia="Times New Roman" w:hAnsi="GHEA Grapalat" w:cs="Sylfaen"/>
          <w:sz w:val="24"/>
          <w:szCs w:val="24"/>
          <w:lang w:val="hy-AM"/>
        </w:rPr>
        <w:t>%</w:t>
      </w:r>
      <w:r w:rsidR="00CA319A">
        <w:rPr>
          <w:rFonts w:ascii="GHEA Grapalat" w:hAnsi="GHEA Grapalat"/>
          <w:sz w:val="24"/>
          <w:szCs w:val="24"/>
          <w:lang w:val="hy-AM"/>
        </w:rPr>
        <w:t xml:space="preserve"> կանխավճար և 1-ից մինչև 20 տարի </w:t>
      </w:r>
      <w:r w:rsidR="008A3EFD">
        <w:rPr>
          <w:rFonts w:ascii="GHEA Grapalat" w:hAnsi="GHEA Grapalat"/>
          <w:sz w:val="24"/>
          <w:szCs w:val="24"/>
          <w:lang w:val="hy-AM"/>
        </w:rPr>
        <w:t xml:space="preserve">մարման </w:t>
      </w:r>
      <w:r w:rsidR="00CA319A">
        <w:rPr>
          <w:rFonts w:ascii="GHEA Grapalat" w:hAnsi="GHEA Grapalat"/>
          <w:sz w:val="24"/>
          <w:szCs w:val="24"/>
          <w:lang w:val="hy-AM"/>
        </w:rPr>
        <w:t>տևողություն:</w:t>
      </w:r>
      <w:r w:rsidR="00913C7E" w:rsidRPr="00913C7E">
        <w:rPr>
          <w:rFonts w:ascii="GHEA Grapalat" w:hAnsi="GHEA Grapalat"/>
          <w:sz w:val="24"/>
          <w:szCs w:val="24"/>
          <w:lang w:val="hy-AM"/>
        </w:rPr>
        <w:t xml:space="preserve"> </w:t>
      </w:r>
    </w:p>
    <w:p w:rsidR="0090683C" w:rsidRPr="00C4268E" w:rsidRDefault="00C4268E" w:rsidP="00C4268E">
      <w:pPr>
        <w:pStyle w:val="ListParagraph"/>
        <w:numPr>
          <w:ilvl w:val="0"/>
          <w:numId w:val="34"/>
        </w:numPr>
        <w:tabs>
          <w:tab w:val="left" w:pos="0"/>
          <w:tab w:val="left" w:pos="1080"/>
        </w:tabs>
        <w:spacing w:after="0" w:line="360" w:lineRule="auto"/>
        <w:ind w:left="0" w:firstLine="720"/>
        <w:jc w:val="both"/>
        <w:rPr>
          <w:rFonts w:ascii="GHEA Grapalat" w:eastAsia="Calibri" w:hAnsi="GHEA Grapalat" w:cs="Sylfaen"/>
          <w:sz w:val="24"/>
          <w:szCs w:val="24"/>
          <w:lang w:val="hy-AM" w:eastAsia="x-none"/>
        </w:rPr>
      </w:pPr>
      <w:r w:rsidRPr="00C4268E">
        <w:rPr>
          <w:rFonts w:ascii="GHEA Grapalat" w:eastAsia="Calibri" w:hAnsi="GHEA Grapalat" w:cs="Sylfaen"/>
          <w:sz w:val="24"/>
          <w:szCs w:val="24"/>
          <w:lang w:val="hy-AM" w:eastAsia="x-none"/>
        </w:rPr>
        <w:lastRenderedPageBreak/>
        <w:t xml:space="preserve"> </w:t>
      </w:r>
      <w:r w:rsidR="0090683C" w:rsidRPr="00C4268E">
        <w:rPr>
          <w:rFonts w:ascii="GHEA Grapalat" w:eastAsia="Calibri" w:hAnsi="GHEA Grapalat" w:cs="Sylfaen"/>
          <w:sz w:val="24"/>
          <w:szCs w:val="24"/>
          <w:lang w:val="hy-AM" w:eastAsia="x-none"/>
        </w:rPr>
        <w:t>Գյուղատնտեսական մթերքներ վերամշակող արդյունաբերության վարկու</w:t>
      </w:r>
      <w:r w:rsidR="0090683C" w:rsidRPr="00C4268E">
        <w:rPr>
          <w:rFonts w:ascii="GHEA Grapalat" w:eastAsia="Calibri" w:hAnsi="GHEA Grapalat" w:cs="Sylfaen"/>
          <w:sz w:val="24"/>
          <w:szCs w:val="24"/>
          <w:lang w:val="hy-AM" w:eastAsia="x-none"/>
        </w:rPr>
        <w:softHyphen/>
        <w:t>նակության մակարդակի և վարկային ծանրաբեռնվածության մասին որոշակի պատկերացում կարելի է կազմել, հաշվի առնելով, որ 2017 թվականի փետրվարի 1-ի դրությամբ մսամթերքի, կաթնամթերքի, պտուղբանջարեղենային պահածոների և խմիչքների արտադրության ոլորտի տնտեսավարողների կողմից սպասարկվում են շուրջ 590 վարկ, որոնց մայր գումարի մնացորդը կազմում է շուրջ 64.5 մլրդ դրամ:  Վարկերը տրամադրվել են ՀՀ դրամով և արտարժույթով, որոնց տոկոսա</w:t>
      </w:r>
      <w:r w:rsidR="0090683C" w:rsidRPr="00C4268E">
        <w:rPr>
          <w:rFonts w:ascii="GHEA Grapalat" w:eastAsia="Calibri" w:hAnsi="GHEA Grapalat" w:cs="Sylfaen"/>
          <w:sz w:val="24"/>
          <w:szCs w:val="24"/>
          <w:lang w:val="hy-AM" w:eastAsia="x-none"/>
        </w:rPr>
        <w:softHyphen/>
        <w:t>դրույ</w:t>
      </w:r>
      <w:r w:rsidR="0090683C" w:rsidRPr="00C4268E">
        <w:rPr>
          <w:rFonts w:ascii="GHEA Grapalat" w:eastAsia="Calibri" w:hAnsi="GHEA Grapalat" w:cs="Sylfaen"/>
          <w:sz w:val="24"/>
          <w:szCs w:val="24"/>
          <w:lang w:val="hy-AM" w:eastAsia="x-none"/>
        </w:rPr>
        <w:softHyphen/>
        <w:t>քը ՀՀ դրամով տա</w:t>
      </w:r>
      <w:r w:rsidR="0090683C" w:rsidRPr="00C4268E">
        <w:rPr>
          <w:rFonts w:ascii="GHEA Grapalat" w:eastAsia="Calibri" w:hAnsi="GHEA Grapalat" w:cs="Sylfaen"/>
          <w:sz w:val="24"/>
          <w:szCs w:val="24"/>
          <w:lang w:val="hy-AM" w:eastAsia="x-none"/>
        </w:rPr>
        <w:softHyphen/>
        <w:t>տանվում է 12.3-ից 14.2, իսկ արտարժույթով՝ 8.8-ից 11.2</w:t>
      </w:r>
      <w:r w:rsidR="00F77482" w:rsidRPr="00C4268E">
        <w:rPr>
          <w:rFonts w:ascii="GHEA Grapalat" w:eastAsia="Calibri" w:hAnsi="GHEA Grapalat" w:cs="Sylfaen"/>
          <w:sz w:val="24"/>
          <w:szCs w:val="24"/>
          <w:lang w:val="hy-AM" w:eastAsia="x-none"/>
        </w:rPr>
        <w:t xml:space="preserve"> </w:t>
      </w:r>
      <w:r w:rsidR="0090683C" w:rsidRPr="00C4268E">
        <w:rPr>
          <w:rFonts w:ascii="GHEA Grapalat" w:eastAsia="Calibri" w:hAnsi="GHEA Grapalat" w:cs="Sylfaen"/>
          <w:sz w:val="24"/>
          <w:szCs w:val="24"/>
          <w:lang w:val="hy-AM" w:eastAsia="x-none"/>
        </w:rPr>
        <w:t>%-ի սահ</w:t>
      </w:r>
      <w:r w:rsidR="0090683C" w:rsidRPr="00C4268E">
        <w:rPr>
          <w:rFonts w:ascii="GHEA Grapalat" w:eastAsia="Calibri" w:hAnsi="GHEA Grapalat" w:cs="Sylfaen"/>
          <w:sz w:val="24"/>
          <w:szCs w:val="24"/>
          <w:lang w:val="hy-AM" w:eastAsia="x-none"/>
        </w:rPr>
        <w:softHyphen/>
        <w:t>մաններում։ Գոր</w:t>
      </w:r>
      <w:r w:rsidR="0090683C" w:rsidRPr="00C4268E">
        <w:rPr>
          <w:rFonts w:ascii="GHEA Grapalat" w:eastAsia="Calibri" w:hAnsi="GHEA Grapalat" w:cs="Sylfaen"/>
          <w:sz w:val="24"/>
          <w:szCs w:val="24"/>
          <w:lang w:val="hy-AM" w:eastAsia="x-none"/>
        </w:rPr>
        <w:softHyphen/>
        <w:t>ծող վար</w:t>
      </w:r>
      <w:r w:rsidR="0090683C" w:rsidRPr="00C4268E">
        <w:rPr>
          <w:rFonts w:ascii="GHEA Grapalat" w:eastAsia="Calibri" w:hAnsi="GHEA Grapalat" w:cs="Sylfaen"/>
          <w:sz w:val="24"/>
          <w:szCs w:val="24"/>
          <w:lang w:val="hy-AM" w:eastAsia="x-none"/>
        </w:rPr>
        <w:softHyphen/>
        <w:t>կերը շրջա</w:t>
      </w:r>
      <w:r w:rsidR="0090683C" w:rsidRPr="00C4268E">
        <w:rPr>
          <w:rFonts w:ascii="GHEA Grapalat" w:eastAsia="Calibri" w:hAnsi="GHEA Grapalat" w:cs="Sylfaen"/>
          <w:sz w:val="24"/>
          <w:szCs w:val="24"/>
          <w:lang w:val="hy-AM" w:eastAsia="x-none"/>
        </w:rPr>
        <w:softHyphen/>
        <w:t>նառու մի</w:t>
      </w:r>
      <w:r w:rsidR="0090683C" w:rsidRPr="00C4268E">
        <w:rPr>
          <w:rFonts w:ascii="GHEA Grapalat" w:eastAsia="Calibri" w:hAnsi="GHEA Grapalat" w:cs="Sylfaen"/>
          <w:sz w:val="24"/>
          <w:szCs w:val="24"/>
          <w:lang w:val="hy-AM" w:eastAsia="x-none"/>
        </w:rPr>
        <w:softHyphen/>
        <w:t>ջոց</w:t>
      </w:r>
      <w:r w:rsidR="0090683C" w:rsidRPr="00C4268E">
        <w:rPr>
          <w:rFonts w:ascii="GHEA Grapalat" w:eastAsia="Calibri" w:hAnsi="GHEA Grapalat" w:cs="Sylfaen"/>
          <w:sz w:val="24"/>
          <w:szCs w:val="24"/>
          <w:lang w:val="hy-AM" w:eastAsia="x-none"/>
        </w:rPr>
        <w:softHyphen/>
        <w:t>ների համա</w:t>
      </w:r>
      <w:r w:rsidR="0090683C" w:rsidRPr="00C4268E">
        <w:rPr>
          <w:rFonts w:ascii="GHEA Grapalat" w:eastAsia="Calibri" w:hAnsi="GHEA Grapalat" w:cs="Sylfaen"/>
          <w:sz w:val="24"/>
          <w:szCs w:val="24"/>
          <w:lang w:val="hy-AM" w:eastAsia="x-none"/>
        </w:rPr>
        <w:softHyphen/>
        <w:t>լրումից բա</w:t>
      </w:r>
      <w:r w:rsidR="0090683C" w:rsidRPr="00C4268E">
        <w:rPr>
          <w:rFonts w:ascii="GHEA Grapalat" w:eastAsia="Calibri" w:hAnsi="GHEA Grapalat" w:cs="Sylfaen"/>
          <w:sz w:val="24"/>
          <w:szCs w:val="24"/>
          <w:lang w:val="hy-AM" w:eastAsia="x-none"/>
        </w:rPr>
        <w:softHyphen/>
        <w:t>ցի օգտա</w:t>
      </w:r>
      <w:r w:rsidR="0090683C" w:rsidRPr="00C4268E">
        <w:rPr>
          <w:rFonts w:ascii="GHEA Grapalat" w:eastAsia="Calibri" w:hAnsi="GHEA Grapalat" w:cs="Sylfaen"/>
          <w:sz w:val="24"/>
          <w:szCs w:val="24"/>
          <w:lang w:val="hy-AM" w:eastAsia="x-none"/>
        </w:rPr>
        <w:softHyphen/>
        <w:t>գործվել են նաև տեխնիկական վերազին</w:t>
      </w:r>
      <w:r w:rsidR="0090683C" w:rsidRPr="00C4268E">
        <w:rPr>
          <w:rFonts w:ascii="GHEA Grapalat" w:eastAsia="Calibri" w:hAnsi="GHEA Grapalat" w:cs="Sylfaen"/>
          <w:sz w:val="24"/>
          <w:szCs w:val="24"/>
          <w:lang w:val="hy-AM" w:eastAsia="x-none"/>
        </w:rPr>
        <w:softHyphen/>
        <w:t>ման և այլ կարիք</w:t>
      </w:r>
      <w:r w:rsidR="0090683C" w:rsidRPr="00C4268E">
        <w:rPr>
          <w:rFonts w:ascii="GHEA Grapalat" w:eastAsia="Calibri" w:hAnsi="GHEA Grapalat" w:cs="Sylfaen"/>
          <w:sz w:val="24"/>
          <w:szCs w:val="24"/>
          <w:lang w:val="hy-AM" w:eastAsia="x-none"/>
        </w:rPr>
        <w:softHyphen/>
        <w:t>ների հա</w:t>
      </w:r>
      <w:r w:rsidR="0090683C" w:rsidRPr="00C4268E">
        <w:rPr>
          <w:rFonts w:ascii="GHEA Grapalat" w:eastAsia="Calibri" w:hAnsi="GHEA Grapalat" w:cs="Sylfaen"/>
          <w:sz w:val="24"/>
          <w:szCs w:val="24"/>
          <w:lang w:val="hy-AM" w:eastAsia="x-none"/>
        </w:rPr>
        <w:softHyphen/>
        <w:t>մար</w:t>
      </w:r>
      <w:r w:rsidR="00A22C52" w:rsidRPr="00C4268E">
        <w:rPr>
          <w:rFonts w:ascii="GHEA Grapalat" w:eastAsia="Calibri" w:hAnsi="GHEA Grapalat" w:cs="Sylfaen"/>
          <w:sz w:val="24"/>
          <w:szCs w:val="24"/>
          <w:lang w:val="hy-AM" w:eastAsia="x-none"/>
        </w:rPr>
        <w:t>: Հարկ է նշել, որ ոլորտում գործող տնտեսավարողների գերակշռող մասը</w:t>
      </w:r>
      <w:r w:rsidR="0090683C" w:rsidRPr="00C4268E">
        <w:rPr>
          <w:rFonts w:ascii="GHEA Grapalat" w:eastAsia="Calibri" w:hAnsi="GHEA Grapalat" w:cs="Sylfaen"/>
          <w:sz w:val="24"/>
          <w:szCs w:val="24"/>
          <w:lang w:val="hy-AM" w:eastAsia="x-none"/>
        </w:rPr>
        <w:t xml:space="preserve"> </w:t>
      </w:r>
      <w:r w:rsidR="00A22C52" w:rsidRPr="00C4268E">
        <w:rPr>
          <w:rFonts w:ascii="GHEA Grapalat" w:eastAsia="Calibri" w:hAnsi="GHEA Grapalat" w:cs="Sylfaen"/>
          <w:sz w:val="24"/>
          <w:szCs w:val="24"/>
          <w:lang w:val="hy-AM" w:eastAsia="x-none"/>
        </w:rPr>
        <w:t xml:space="preserve">շահագրգռված չեն վարկային միջոցների հաշվին ներդրումներ կատարել նոր սարքավորումներ ձեռքբերելու նպատակով, քանի որ բարձր են տրամադրվող վարկերի տարեկան տոկոսադրույքները, մատչելի չեն վարկերի տրամադրման պայմանները, իսկ մյուս կողմից արտադրության </w:t>
      </w:r>
      <w:r w:rsidR="003C2723" w:rsidRPr="00C4268E">
        <w:rPr>
          <w:rFonts w:ascii="GHEA Grapalat" w:eastAsia="Calibri" w:hAnsi="GHEA Grapalat" w:cs="Sylfaen"/>
          <w:sz w:val="24"/>
          <w:szCs w:val="24"/>
          <w:lang w:val="hy-AM" w:eastAsia="x-none"/>
        </w:rPr>
        <w:t xml:space="preserve">և իրացման </w:t>
      </w:r>
      <w:r w:rsidR="00A22C52" w:rsidRPr="00C4268E">
        <w:rPr>
          <w:rFonts w:ascii="GHEA Grapalat" w:eastAsia="Calibri" w:hAnsi="GHEA Grapalat" w:cs="Sylfaen"/>
          <w:sz w:val="24"/>
          <w:szCs w:val="24"/>
          <w:lang w:val="hy-AM" w:eastAsia="x-none"/>
        </w:rPr>
        <w:t xml:space="preserve">ծավալների սահմանափակ լինելու հանգամանքով պայմանավորված </w:t>
      </w:r>
      <w:r w:rsidR="00B00F41" w:rsidRPr="00C4268E">
        <w:rPr>
          <w:rFonts w:ascii="GHEA Grapalat" w:eastAsia="Calibri" w:hAnsi="GHEA Grapalat" w:cs="Sylfaen"/>
          <w:sz w:val="24"/>
          <w:szCs w:val="24"/>
          <w:lang w:val="hy-AM" w:eastAsia="x-none"/>
        </w:rPr>
        <w:t>երկարատև է եկամուտների հետվերադարձելիության գործընթացը</w:t>
      </w:r>
      <w:r w:rsidR="0090683C" w:rsidRPr="00C4268E">
        <w:rPr>
          <w:rFonts w:ascii="GHEA Grapalat" w:eastAsia="Calibri" w:hAnsi="GHEA Grapalat" w:cs="Sylfaen"/>
          <w:sz w:val="24"/>
          <w:szCs w:val="24"/>
          <w:lang w:val="hy-AM" w:eastAsia="x-none"/>
        </w:rPr>
        <w:t xml:space="preserve">։ </w:t>
      </w:r>
    </w:p>
    <w:p w:rsidR="006C3448" w:rsidRPr="006C3448" w:rsidRDefault="00C4268E" w:rsidP="00C4268E">
      <w:pPr>
        <w:pStyle w:val="BodyTextIndent"/>
        <w:numPr>
          <w:ilvl w:val="0"/>
          <w:numId w:val="34"/>
        </w:numPr>
        <w:tabs>
          <w:tab w:val="left" w:pos="0"/>
          <w:tab w:val="left" w:pos="810"/>
          <w:tab w:val="left" w:pos="1080"/>
        </w:tabs>
        <w:spacing w:after="0" w:line="360" w:lineRule="auto"/>
        <w:ind w:left="0" w:firstLine="720"/>
        <w:jc w:val="both"/>
        <w:rPr>
          <w:rFonts w:ascii="GHEA Grapalat" w:hAnsi="GHEA Grapalat"/>
          <w:sz w:val="24"/>
          <w:szCs w:val="24"/>
          <w:lang w:val="hy-AM"/>
        </w:rPr>
      </w:pPr>
      <w:r w:rsidRPr="009E04F9">
        <w:rPr>
          <w:rFonts w:ascii="GHEA Grapalat" w:hAnsi="GHEA Grapalat" w:cs="Sylfaen"/>
          <w:sz w:val="24"/>
          <w:szCs w:val="24"/>
          <w:lang w:val="hy-AM" w:eastAsia="x-none"/>
        </w:rPr>
        <w:t xml:space="preserve"> </w:t>
      </w:r>
      <w:r w:rsidR="000B4830" w:rsidRPr="009E04F9">
        <w:rPr>
          <w:rFonts w:ascii="GHEA Grapalat" w:hAnsi="GHEA Grapalat" w:cs="Sylfaen"/>
          <w:sz w:val="24"/>
          <w:szCs w:val="24"/>
          <w:lang w:val="hy-AM" w:eastAsia="x-none"/>
        </w:rPr>
        <w:t>Հ</w:t>
      </w:r>
      <w:r w:rsidR="009E04F9" w:rsidRPr="009E04F9">
        <w:rPr>
          <w:rFonts w:ascii="GHEA Grapalat" w:hAnsi="GHEA Grapalat" w:cs="Sylfaen"/>
          <w:sz w:val="24"/>
          <w:szCs w:val="24"/>
          <w:lang w:val="hy-AM" w:eastAsia="x-none"/>
        </w:rPr>
        <w:t xml:space="preserve">այաստանի </w:t>
      </w:r>
      <w:r w:rsidR="000B4830" w:rsidRPr="009E04F9">
        <w:rPr>
          <w:rFonts w:ascii="GHEA Grapalat" w:hAnsi="GHEA Grapalat" w:cs="Sylfaen"/>
          <w:sz w:val="24"/>
          <w:szCs w:val="24"/>
          <w:lang w:val="hy-AM" w:eastAsia="x-none"/>
        </w:rPr>
        <w:t>Հ</w:t>
      </w:r>
      <w:r w:rsidR="009E04F9" w:rsidRPr="009E04F9">
        <w:rPr>
          <w:rFonts w:ascii="GHEA Grapalat" w:hAnsi="GHEA Grapalat" w:cs="Sylfaen"/>
          <w:sz w:val="24"/>
          <w:szCs w:val="24"/>
          <w:lang w:val="hy-AM" w:eastAsia="x-none"/>
        </w:rPr>
        <w:t>անրապետության</w:t>
      </w:r>
      <w:r w:rsidR="000B4830" w:rsidRPr="009E04F9">
        <w:rPr>
          <w:rFonts w:ascii="GHEA Grapalat" w:hAnsi="GHEA Grapalat" w:cs="Sylfaen"/>
          <w:sz w:val="24"/>
          <w:szCs w:val="24"/>
          <w:lang w:val="hy-AM" w:eastAsia="x-none"/>
        </w:rPr>
        <w:t xml:space="preserve"> գյուղատնտեսության</w:t>
      </w:r>
      <w:r w:rsidR="000B4830" w:rsidRPr="009069CF">
        <w:rPr>
          <w:rFonts w:ascii="GHEA Grapalat" w:eastAsia="Times New Roman" w:hAnsi="GHEA Grapalat" w:cs="Sylfaen"/>
          <w:sz w:val="24"/>
          <w:szCs w:val="24"/>
          <w:lang w:val="hy-AM"/>
        </w:rPr>
        <w:t xml:space="preserve"> նախարարության</w:t>
      </w:r>
      <w:r w:rsidR="000B4830" w:rsidRPr="00A44328">
        <w:rPr>
          <w:rFonts w:ascii="GHEA Grapalat" w:eastAsia="Times New Roman" w:hAnsi="GHEA Grapalat" w:cs="Sylfaen"/>
          <w:sz w:val="24"/>
          <w:szCs w:val="24"/>
          <w:lang w:val="hy-AM"/>
        </w:rPr>
        <w:t xml:space="preserve"> </w:t>
      </w:r>
      <w:r w:rsidR="000B4830">
        <w:rPr>
          <w:rFonts w:ascii="GHEA Grapalat" w:eastAsia="Times New Roman" w:hAnsi="GHEA Grapalat" w:cs="Sylfaen"/>
          <w:sz w:val="24"/>
          <w:szCs w:val="24"/>
          <w:lang w:val="hy-AM"/>
        </w:rPr>
        <w:t>կողմից հանրապետության առևտրային բանկերին և ունիվերսալ վարկային կազմակերպություններին ուղղված հարցումների պատասխանների ամփոփման արդյունքում պարզվել է, որ ագրոպարենային ոլորտի տնտեսավարողների</w:t>
      </w:r>
      <w:r w:rsidR="006C3448">
        <w:rPr>
          <w:rFonts w:ascii="GHEA Grapalat" w:eastAsia="Times New Roman" w:hAnsi="GHEA Grapalat" w:cs="Sylfaen"/>
          <w:sz w:val="24"/>
          <w:szCs w:val="24"/>
          <w:lang w:val="hy-AM"/>
        </w:rPr>
        <w:t>ն</w:t>
      </w:r>
      <w:r w:rsidR="000B4830">
        <w:rPr>
          <w:rFonts w:ascii="GHEA Grapalat" w:eastAsia="Times New Roman" w:hAnsi="GHEA Grapalat" w:cs="Sylfaen"/>
          <w:sz w:val="24"/>
          <w:szCs w:val="24"/>
          <w:lang w:val="hy-AM"/>
        </w:rPr>
        <w:t xml:space="preserve"> լիզինգով սարքավորումներ են տրամ</w:t>
      </w:r>
      <w:r w:rsidR="00497F6D">
        <w:rPr>
          <w:rFonts w:ascii="GHEA Grapalat" w:eastAsia="Times New Roman" w:hAnsi="GHEA Grapalat" w:cs="Sylfaen"/>
          <w:sz w:val="24"/>
          <w:szCs w:val="24"/>
          <w:lang w:val="hy-AM"/>
        </w:rPr>
        <w:t>ա</w:t>
      </w:r>
      <w:r w:rsidR="000B4830">
        <w:rPr>
          <w:rFonts w:ascii="GHEA Grapalat" w:eastAsia="Times New Roman" w:hAnsi="GHEA Grapalat" w:cs="Sylfaen"/>
          <w:sz w:val="24"/>
          <w:szCs w:val="24"/>
          <w:lang w:val="hy-AM"/>
        </w:rPr>
        <w:t xml:space="preserve">դրում </w:t>
      </w:r>
      <w:r w:rsidR="006C3448" w:rsidRPr="006C3448">
        <w:rPr>
          <w:rFonts w:ascii="GHEA Grapalat" w:eastAsia="Times New Roman" w:hAnsi="GHEA Grapalat" w:cs="Sylfaen"/>
          <w:sz w:val="24"/>
          <w:szCs w:val="24"/>
          <w:lang w:val="hy-AM"/>
        </w:rPr>
        <w:t>«Ամերիաբանկ»</w:t>
      </w:r>
      <w:r w:rsidR="00EC387A" w:rsidRPr="00EC387A">
        <w:rPr>
          <w:rFonts w:ascii="GHEA Grapalat" w:eastAsia="Times New Roman" w:hAnsi="GHEA Grapalat" w:cs="Sylfaen"/>
          <w:sz w:val="24"/>
          <w:szCs w:val="24"/>
          <w:lang w:val="hy-AM"/>
        </w:rPr>
        <w:t xml:space="preserve"> և </w:t>
      </w:r>
      <w:r w:rsidR="006C3448">
        <w:rPr>
          <w:rFonts w:ascii="GHEA Grapalat" w:eastAsia="Times New Roman" w:hAnsi="GHEA Grapalat" w:cs="Sylfaen"/>
          <w:sz w:val="24"/>
          <w:szCs w:val="24"/>
          <w:lang w:val="hy-AM"/>
        </w:rPr>
        <w:t>«ԱԳԲԱ լիզինգ»</w:t>
      </w:r>
      <w:r w:rsidR="006C3448" w:rsidRPr="006C3448">
        <w:rPr>
          <w:rFonts w:ascii="GHEA Grapalat" w:eastAsia="Times New Roman" w:hAnsi="GHEA Grapalat" w:cs="Sylfaen"/>
          <w:sz w:val="24"/>
          <w:szCs w:val="24"/>
          <w:lang w:val="hy-AM"/>
        </w:rPr>
        <w:t xml:space="preserve"> </w:t>
      </w:r>
      <w:r w:rsidR="0054686B">
        <w:rPr>
          <w:rFonts w:ascii="GHEA Grapalat" w:eastAsia="Times New Roman" w:hAnsi="GHEA Grapalat" w:cs="Sylfaen"/>
          <w:sz w:val="24"/>
          <w:szCs w:val="24"/>
          <w:lang w:val="hy-AM"/>
        </w:rPr>
        <w:t>փակ բաժնետիրական ընկերություն</w:t>
      </w:r>
      <w:r w:rsidR="006C3448">
        <w:rPr>
          <w:rFonts w:ascii="GHEA Grapalat" w:eastAsia="Times New Roman" w:hAnsi="GHEA Grapalat" w:cs="Sylfaen"/>
          <w:sz w:val="24"/>
          <w:szCs w:val="24"/>
          <w:lang w:val="hy-AM"/>
        </w:rPr>
        <w:t xml:space="preserve">ները ու </w:t>
      </w:r>
      <w:r w:rsidR="0054686B">
        <w:rPr>
          <w:rFonts w:ascii="GHEA Grapalat" w:eastAsia="Times New Roman" w:hAnsi="GHEA Grapalat" w:cs="Sylfaen"/>
          <w:sz w:val="24"/>
          <w:szCs w:val="24"/>
          <w:lang w:val="hy-AM"/>
        </w:rPr>
        <w:t>«</w:t>
      </w:r>
      <w:r w:rsidR="006C3448">
        <w:rPr>
          <w:rFonts w:ascii="GHEA Grapalat" w:eastAsia="Times New Roman" w:hAnsi="GHEA Grapalat" w:cs="Sylfaen"/>
          <w:sz w:val="24"/>
          <w:szCs w:val="24"/>
          <w:lang w:val="hy-AM"/>
        </w:rPr>
        <w:t>Հայաստանի զարգացման և ներդրումների կորպորացիա</w:t>
      </w:r>
      <w:r w:rsidR="0054686B">
        <w:rPr>
          <w:rFonts w:ascii="GHEA Grapalat" w:eastAsia="Times New Roman" w:hAnsi="GHEA Grapalat" w:cs="Sylfaen"/>
          <w:sz w:val="24"/>
          <w:szCs w:val="24"/>
          <w:lang w:val="hy-AM"/>
        </w:rPr>
        <w:t>» ունիվերսալ վարկային կազմակերպություն փակ բաժնետիրական ընկերությունը</w:t>
      </w:r>
      <w:r w:rsidR="006C3448">
        <w:rPr>
          <w:rFonts w:ascii="GHEA Grapalat" w:eastAsia="Times New Roman" w:hAnsi="GHEA Grapalat" w:cs="Sylfaen"/>
          <w:sz w:val="24"/>
          <w:szCs w:val="24"/>
          <w:lang w:val="hy-AM"/>
        </w:rPr>
        <w:t>:</w:t>
      </w:r>
    </w:p>
    <w:p w:rsidR="006C64C1" w:rsidRPr="00EC387A" w:rsidRDefault="00C4268E" w:rsidP="00C4268E">
      <w:pPr>
        <w:pStyle w:val="BodyTextIndent"/>
        <w:numPr>
          <w:ilvl w:val="0"/>
          <w:numId w:val="34"/>
        </w:numPr>
        <w:tabs>
          <w:tab w:val="left" w:pos="0"/>
          <w:tab w:val="left" w:pos="810"/>
          <w:tab w:val="left" w:pos="1080"/>
        </w:tabs>
        <w:spacing w:after="0" w:line="360" w:lineRule="auto"/>
        <w:ind w:left="0" w:firstLine="720"/>
        <w:jc w:val="both"/>
        <w:rPr>
          <w:rFonts w:ascii="GHEA Grapalat" w:hAnsi="GHEA Grapalat"/>
          <w:sz w:val="24"/>
          <w:szCs w:val="24"/>
          <w:lang w:val="hy-AM"/>
        </w:rPr>
      </w:pPr>
      <w:r w:rsidRPr="00C4268E">
        <w:rPr>
          <w:rFonts w:ascii="GHEA Grapalat" w:eastAsia="Times New Roman" w:hAnsi="GHEA Grapalat" w:cs="Sylfaen"/>
          <w:sz w:val="24"/>
          <w:szCs w:val="24"/>
          <w:lang w:val="hy-AM"/>
        </w:rPr>
        <w:t xml:space="preserve"> </w:t>
      </w:r>
      <w:r w:rsidR="004160C3" w:rsidRPr="006C3448">
        <w:rPr>
          <w:rFonts w:ascii="GHEA Grapalat" w:eastAsia="Times New Roman" w:hAnsi="GHEA Grapalat" w:cs="Sylfaen"/>
          <w:sz w:val="24"/>
          <w:szCs w:val="24"/>
          <w:lang w:val="hy-AM"/>
        </w:rPr>
        <w:t>«Ամերիաբանկ»</w:t>
      </w:r>
      <w:r w:rsidR="004160C3">
        <w:rPr>
          <w:rFonts w:ascii="GHEA Grapalat" w:eastAsia="Times New Roman" w:hAnsi="GHEA Grapalat" w:cs="Sylfaen"/>
          <w:sz w:val="24"/>
          <w:szCs w:val="24"/>
          <w:lang w:val="hy-AM"/>
        </w:rPr>
        <w:t xml:space="preserve"> </w:t>
      </w:r>
      <w:r w:rsidR="006B4875">
        <w:rPr>
          <w:rFonts w:ascii="GHEA Grapalat" w:eastAsia="Times New Roman" w:hAnsi="GHEA Grapalat" w:cs="Sylfaen"/>
          <w:sz w:val="24"/>
          <w:szCs w:val="24"/>
          <w:lang w:val="hy-AM"/>
        </w:rPr>
        <w:t xml:space="preserve">փակ բաժնետիրական ընկերության </w:t>
      </w:r>
      <w:r w:rsidR="00497F6D">
        <w:rPr>
          <w:rFonts w:ascii="GHEA Grapalat" w:eastAsia="Times New Roman" w:hAnsi="GHEA Grapalat" w:cs="Sylfaen"/>
          <w:sz w:val="24"/>
          <w:szCs w:val="24"/>
          <w:lang w:val="hy-AM"/>
        </w:rPr>
        <w:t>կողմից տ</w:t>
      </w:r>
      <w:r w:rsidR="004160C3">
        <w:rPr>
          <w:rFonts w:ascii="GHEA Grapalat" w:eastAsia="Times New Roman" w:hAnsi="GHEA Grapalat" w:cs="Sylfaen"/>
          <w:sz w:val="24"/>
          <w:szCs w:val="24"/>
          <w:lang w:val="hy-AM"/>
        </w:rPr>
        <w:t>նտեսավարողներին լիզինգով ս</w:t>
      </w:r>
      <w:r w:rsidR="00F77482">
        <w:rPr>
          <w:rFonts w:ascii="GHEA Grapalat" w:eastAsia="Times New Roman" w:hAnsi="GHEA Grapalat" w:cs="Sylfaen"/>
          <w:sz w:val="24"/>
          <w:szCs w:val="24"/>
          <w:lang w:val="hy-AM"/>
        </w:rPr>
        <w:t>արքավորումներ են տրամադրվում 40</w:t>
      </w:r>
      <w:r w:rsidR="00F77482" w:rsidRPr="00F77482">
        <w:rPr>
          <w:rFonts w:ascii="GHEA Grapalat" w:eastAsia="Times New Roman" w:hAnsi="GHEA Grapalat" w:cs="Sylfaen"/>
          <w:sz w:val="24"/>
          <w:szCs w:val="24"/>
          <w:lang w:val="hy-AM"/>
        </w:rPr>
        <w:t>.</w:t>
      </w:r>
      <w:r w:rsidR="004160C3">
        <w:rPr>
          <w:rFonts w:ascii="GHEA Grapalat" w:eastAsia="Times New Roman" w:hAnsi="GHEA Grapalat" w:cs="Sylfaen"/>
          <w:sz w:val="24"/>
          <w:szCs w:val="24"/>
          <w:lang w:val="hy-AM"/>
        </w:rPr>
        <w:t xml:space="preserve">0 մլն դրամի կամ </w:t>
      </w:r>
      <w:r w:rsidR="006B4875">
        <w:rPr>
          <w:rFonts w:ascii="GHEA Grapalat" w:eastAsia="Times New Roman" w:hAnsi="GHEA Grapalat" w:cs="Sylfaen"/>
          <w:sz w:val="24"/>
          <w:szCs w:val="24"/>
          <w:lang w:val="hy-AM"/>
        </w:rPr>
        <w:t xml:space="preserve">դրան </w:t>
      </w:r>
      <w:r w:rsidR="004160C3">
        <w:rPr>
          <w:rFonts w:ascii="GHEA Grapalat" w:eastAsia="Times New Roman" w:hAnsi="GHEA Grapalat" w:cs="Sylfaen"/>
          <w:sz w:val="24"/>
          <w:szCs w:val="24"/>
          <w:lang w:val="hy-AM"/>
        </w:rPr>
        <w:t xml:space="preserve">համարժեք արտարժույթի </w:t>
      </w:r>
      <w:r w:rsidR="004160C3" w:rsidRPr="004160C3">
        <w:rPr>
          <w:rFonts w:ascii="GHEA Grapalat" w:eastAsia="Times New Roman" w:hAnsi="GHEA Grapalat" w:cs="Sylfaen"/>
          <w:sz w:val="24"/>
          <w:szCs w:val="24"/>
          <w:lang w:val="hy-AM"/>
        </w:rPr>
        <w:t>(</w:t>
      </w:r>
      <w:r w:rsidR="004160C3">
        <w:rPr>
          <w:rFonts w:ascii="GHEA Grapalat" w:eastAsia="Times New Roman" w:hAnsi="GHEA Grapalat" w:cs="Sylfaen"/>
          <w:sz w:val="24"/>
          <w:szCs w:val="24"/>
          <w:lang w:val="hy-AM"/>
        </w:rPr>
        <w:t>ԱՄՆ դոլար, Եվրո</w:t>
      </w:r>
      <w:r w:rsidR="004160C3" w:rsidRPr="004160C3">
        <w:rPr>
          <w:rFonts w:ascii="GHEA Grapalat" w:eastAsia="Times New Roman" w:hAnsi="GHEA Grapalat" w:cs="Sylfaen"/>
          <w:sz w:val="24"/>
          <w:szCs w:val="24"/>
          <w:lang w:val="hy-AM"/>
        </w:rPr>
        <w:t>)</w:t>
      </w:r>
      <w:r w:rsidR="004160C3">
        <w:rPr>
          <w:rFonts w:ascii="GHEA Grapalat" w:eastAsia="Times New Roman" w:hAnsi="GHEA Grapalat" w:cs="Sylfaen"/>
          <w:sz w:val="24"/>
          <w:szCs w:val="24"/>
          <w:lang w:val="hy-AM"/>
        </w:rPr>
        <w:t xml:space="preserve"> </w:t>
      </w:r>
      <w:r w:rsidR="005331AF">
        <w:rPr>
          <w:rFonts w:ascii="GHEA Grapalat" w:eastAsia="Times New Roman" w:hAnsi="GHEA Grapalat" w:cs="Sylfaen"/>
          <w:sz w:val="24"/>
          <w:szCs w:val="24"/>
          <w:lang w:val="hy-AM"/>
        </w:rPr>
        <w:t>չափով, հետևյալ պայմաններով՝ դ</w:t>
      </w:r>
      <w:r w:rsidR="004160C3">
        <w:rPr>
          <w:rFonts w:ascii="GHEA Grapalat" w:eastAsia="Times New Roman" w:hAnsi="GHEA Grapalat" w:cs="Sylfaen"/>
          <w:sz w:val="24"/>
          <w:szCs w:val="24"/>
          <w:lang w:val="hy-AM"/>
        </w:rPr>
        <w:t>րամ</w:t>
      </w:r>
      <w:r w:rsidR="005331AF">
        <w:rPr>
          <w:rFonts w:ascii="GHEA Grapalat" w:eastAsia="Times New Roman" w:hAnsi="GHEA Grapalat" w:cs="Sylfaen"/>
          <w:sz w:val="24"/>
          <w:szCs w:val="24"/>
          <w:lang w:val="hy-AM"/>
        </w:rPr>
        <w:t xml:space="preserve">ի </w:t>
      </w:r>
      <w:r w:rsidR="004160C3">
        <w:rPr>
          <w:rFonts w:ascii="GHEA Grapalat" w:eastAsia="Times New Roman" w:hAnsi="GHEA Grapalat" w:cs="Sylfaen"/>
          <w:sz w:val="24"/>
          <w:szCs w:val="24"/>
          <w:lang w:val="hy-AM"/>
        </w:rPr>
        <w:t xml:space="preserve">դեպքում </w:t>
      </w:r>
      <w:r w:rsidR="006353C3" w:rsidRPr="009069CF">
        <w:rPr>
          <w:rFonts w:ascii="GHEA Grapalat" w:eastAsia="Times New Roman" w:hAnsi="GHEA Grapalat" w:cs="Sylfaen"/>
          <w:sz w:val="24"/>
          <w:szCs w:val="24"/>
          <w:lang w:val="hy-AM"/>
        </w:rPr>
        <w:t>տարեկան</w:t>
      </w:r>
      <w:r w:rsidR="006353C3">
        <w:rPr>
          <w:rFonts w:ascii="GHEA Grapalat" w:eastAsia="Times New Roman" w:hAnsi="GHEA Grapalat" w:cs="Sylfaen"/>
          <w:sz w:val="24"/>
          <w:szCs w:val="24"/>
          <w:lang w:val="hy-AM"/>
        </w:rPr>
        <w:t xml:space="preserve"> </w:t>
      </w:r>
      <w:r w:rsidR="004160C3">
        <w:rPr>
          <w:rFonts w:ascii="GHEA Grapalat" w:eastAsia="Times New Roman" w:hAnsi="GHEA Grapalat" w:cs="Sylfaen"/>
          <w:sz w:val="24"/>
          <w:szCs w:val="24"/>
          <w:lang w:val="hy-AM"/>
        </w:rPr>
        <w:t>11, իսկ ԱՄՆ դոլար</w:t>
      </w:r>
      <w:r w:rsidR="005331AF">
        <w:rPr>
          <w:rFonts w:ascii="GHEA Grapalat" w:eastAsia="Times New Roman" w:hAnsi="GHEA Grapalat" w:cs="Sylfaen"/>
          <w:sz w:val="24"/>
          <w:szCs w:val="24"/>
          <w:lang w:val="hy-AM"/>
        </w:rPr>
        <w:t>ի</w:t>
      </w:r>
      <w:r w:rsidR="004160C3">
        <w:rPr>
          <w:rFonts w:ascii="GHEA Grapalat" w:eastAsia="Times New Roman" w:hAnsi="GHEA Grapalat" w:cs="Sylfaen"/>
          <w:sz w:val="24"/>
          <w:szCs w:val="24"/>
          <w:lang w:val="hy-AM"/>
        </w:rPr>
        <w:t xml:space="preserve"> և Եվրոյ</w:t>
      </w:r>
      <w:r w:rsidR="005331AF">
        <w:rPr>
          <w:rFonts w:ascii="GHEA Grapalat" w:eastAsia="Times New Roman" w:hAnsi="GHEA Grapalat" w:cs="Sylfaen"/>
          <w:sz w:val="24"/>
          <w:szCs w:val="24"/>
          <w:lang w:val="hy-AM"/>
        </w:rPr>
        <w:t xml:space="preserve">ի </w:t>
      </w:r>
      <w:r w:rsidR="004160C3">
        <w:rPr>
          <w:rFonts w:ascii="GHEA Grapalat" w:eastAsia="Times New Roman" w:hAnsi="GHEA Grapalat" w:cs="Sylfaen"/>
          <w:sz w:val="24"/>
          <w:szCs w:val="24"/>
          <w:lang w:val="hy-AM"/>
        </w:rPr>
        <w:t>դեպ</w:t>
      </w:r>
      <w:r w:rsidR="00497F6D">
        <w:rPr>
          <w:rFonts w:ascii="GHEA Grapalat" w:eastAsia="Times New Roman" w:hAnsi="GHEA Grapalat" w:cs="Sylfaen"/>
          <w:sz w:val="24"/>
          <w:szCs w:val="24"/>
          <w:lang w:val="hy-AM"/>
        </w:rPr>
        <w:t xml:space="preserve">քում համապատասխանաբար 7 և 6 </w:t>
      </w:r>
      <w:r w:rsidR="005667A7" w:rsidRPr="005667A7">
        <w:rPr>
          <w:rFonts w:ascii="GHEA Grapalat" w:eastAsia="Times New Roman" w:hAnsi="GHEA Grapalat" w:cs="Sylfaen"/>
          <w:sz w:val="24"/>
          <w:szCs w:val="24"/>
          <w:lang w:val="hy-AM"/>
        </w:rPr>
        <w:t>%</w:t>
      </w:r>
      <w:r w:rsidR="004160C3">
        <w:rPr>
          <w:rFonts w:ascii="GHEA Grapalat" w:eastAsia="Times New Roman" w:hAnsi="GHEA Grapalat" w:cs="Sylfaen"/>
          <w:sz w:val="24"/>
          <w:szCs w:val="24"/>
          <w:lang w:val="hy-AM"/>
        </w:rPr>
        <w:t xml:space="preserve"> տոկոսադրույքներով</w:t>
      </w:r>
      <w:r w:rsidR="006353C3" w:rsidRPr="009069CF">
        <w:rPr>
          <w:rFonts w:ascii="GHEA Grapalat" w:eastAsia="Times New Roman" w:hAnsi="GHEA Grapalat" w:cs="Sylfaen"/>
          <w:sz w:val="24"/>
          <w:szCs w:val="24"/>
          <w:lang w:val="hy-AM"/>
        </w:rPr>
        <w:t xml:space="preserve">, </w:t>
      </w:r>
      <w:r w:rsidR="005331AF">
        <w:rPr>
          <w:rFonts w:ascii="GHEA Grapalat" w:eastAsia="Times New Roman" w:hAnsi="GHEA Grapalat" w:cs="Sylfaen"/>
          <w:sz w:val="24"/>
          <w:szCs w:val="24"/>
          <w:lang w:val="hy-AM"/>
        </w:rPr>
        <w:t xml:space="preserve">լիզինգի առարկայի </w:t>
      </w:r>
      <w:r w:rsidR="002061EF">
        <w:rPr>
          <w:rFonts w:ascii="GHEA Grapalat" w:eastAsia="Times New Roman" w:hAnsi="GHEA Grapalat" w:cs="Sylfaen"/>
          <w:sz w:val="24"/>
          <w:szCs w:val="24"/>
          <w:lang w:val="hy-AM"/>
        </w:rPr>
        <w:t xml:space="preserve">արժեքի </w:t>
      </w:r>
      <w:r w:rsidR="00AD14AB">
        <w:rPr>
          <w:rFonts w:ascii="GHEA Grapalat" w:eastAsia="Times New Roman" w:hAnsi="GHEA Grapalat" w:cs="Sylfaen"/>
          <w:sz w:val="24"/>
          <w:szCs w:val="24"/>
          <w:lang w:val="hy-AM"/>
        </w:rPr>
        <w:t>զրոյից</w:t>
      </w:r>
      <w:r w:rsidR="006353C3">
        <w:rPr>
          <w:rFonts w:ascii="GHEA Grapalat" w:eastAsia="Times New Roman" w:hAnsi="GHEA Grapalat" w:cs="Sylfaen"/>
          <w:sz w:val="24"/>
          <w:szCs w:val="24"/>
          <w:lang w:val="hy-AM"/>
        </w:rPr>
        <w:t xml:space="preserve"> մինչև 3</w:t>
      </w:r>
      <w:r w:rsidR="006353C3" w:rsidRPr="009069CF">
        <w:rPr>
          <w:rFonts w:ascii="GHEA Grapalat" w:eastAsia="Times New Roman" w:hAnsi="GHEA Grapalat" w:cs="Sylfaen"/>
          <w:sz w:val="24"/>
          <w:szCs w:val="24"/>
          <w:lang w:val="hy-AM"/>
        </w:rPr>
        <w:t xml:space="preserve">0 </w:t>
      </w:r>
      <w:r w:rsidR="005667A7" w:rsidRPr="005667A7">
        <w:rPr>
          <w:rFonts w:ascii="GHEA Grapalat" w:eastAsia="Times New Roman" w:hAnsi="GHEA Grapalat" w:cs="Sylfaen"/>
          <w:sz w:val="24"/>
          <w:szCs w:val="24"/>
          <w:lang w:val="hy-AM"/>
        </w:rPr>
        <w:t>%</w:t>
      </w:r>
      <w:r w:rsidR="006353C3" w:rsidRPr="009069CF">
        <w:rPr>
          <w:rFonts w:ascii="GHEA Grapalat" w:eastAsia="Times New Roman" w:hAnsi="GHEA Grapalat" w:cs="Sylfaen"/>
          <w:sz w:val="24"/>
          <w:szCs w:val="24"/>
          <w:lang w:val="hy-AM"/>
        </w:rPr>
        <w:t xml:space="preserve"> </w:t>
      </w:r>
      <w:r w:rsidR="005331AF" w:rsidRPr="009069CF">
        <w:rPr>
          <w:rFonts w:ascii="GHEA Grapalat" w:eastAsia="Times New Roman" w:hAnsi="GHEA Grapalat" w:cs="Sylfaen"/>
          <w:sz w:val="24"/>
          <w:szCs w:val="24"/>
          <w:lang w:val="hy-AM"/>
        </w:rPr>
        <w:t>կանխավճար</w:t>
      </w:r>
      <w:r w:rsidR="006353C3" w:rsidRPr="009069CF">
        <w:rPr>
          <w:rFonts w:ascii="GHEA Grapalat" w:eastAsia="Times New Roman" w:hAnsi="GHEA Grapalat" w:cs="Sylfaen"/>
          <w:sz w:val="24"/>
          <w:szCs w:val="24"/>
          <w:lang w:val="hy-AM"/>
        </w:rPr>
        <w:t>ով</w:t>
      </w:r>
      <w:r w:rsidR="009E04F9" w:rsidRPr="009E04F9">
        <w:rPr>
          <w:rFonts w:ascii="GHEA Grapalat" w:eastAsia="Times New Roman" w:hAnsi="GHEA Grapalat" w:cs="Sylfaen"/>
          <w:sz w:val="24"/>
          <w:szCs w:val="24"/>
          <w:lang w:val="hy-AM"/>
        </w:rPr>
        <w:t xml:space="preserve"> և </w:t>
      </w:r>
      <w:r w:rsidR="006353C3" w:rsidRPr="009069CF">
        <w:rPr>
          <w:rFonts w:ascii="GHEA Grapalat" w:eastAsia="Times New Roman" w:hAnsi="GHEA Grapalat" w:cs="Sylfaen"/>
          <w:sz w:val="24"/>
          <w:szCs w:val="24"/>
          <w:lang w:val="hy-AM"/>
        </w:rPr>
        <w:t>6</w:t>
      </w:r>
      <w:r w:rsidR="006353C3">
        <w:rPr>
          <w:rFonts w:ascii="GHEA Grapalat" w:eastAsia="Times New Roman" w:hAnsi="GHEA Grapalat" w:cs="Sylfaen"/>
          <w:sz w:val="24"/>
          <w:szCs w:val="24"/>
          <w:lang w:val="hy-AM"/>
        </w:rPr>
        <w:t>-ից մինչև 15</w:t>
      </w:r>
      <w:r w:rsidR="006353C3" w:rsidRPr="009069CF">
        <w:rPr>
          <w:rFonts w:ascii="GHEA Grapalat" w:eastAsia="Times New Roman" w:hAnsi="GHEA Grapalat" w:cs="Sylfaen"/>
          <w:sz w:val="24"/>
          <w:szCs w:val="24"/>
          <w:lang w:val="hy-AM"/>
        </w:rPr>
        <w:t xml:space="preserve"> տարի</w:t>
      </w:r>
      <w:r w:rsidR="00AD14AB">
        <w:rPr>
          <w:rFonts w:ascii="GHEA Grapalat" w:eastAsia="Times New Roman" w:hAnsi="GHEA Grapalat" w:cs="Sylfaen"/>
          <w:sz w:val="24"/>
          <w:szCs w:val="24"/>
          <w:lang w:val="hy-AM"/>
        </w:rPr>
        <w:t xml:space="preserve"> </w:t>
      </w:r>
      <w:r w:rsidR="005331AF" w:rsidRPr="009069CF">
        <w:rPr>
          <w:rFonts w:ascii="GHEA Grapalat" w:eastAsia="Times New Roman" w:hAnsi="GHEA Grapalat" w:cs="Sylfaen"/>
          <w:sz w:val="24"/>
          <w:szCs w:val="24"/>
          <w:lang w:val="hy-AM"/>
        </w:rPr>
        <w:t xml:space="preserve">մարման </w:t>
      </w:r>
      <w:r w:rsidR="009E04F9" w:rsidRPr="009E04F9">
        <w:rPr>
          <w:rFonts w:ascii="GHEA Grapalat" w:eastAsia="Times New Roman" w:hAnsi="GHEA Grapalat" w:cs="Sylfaen"/>
          <w:sz w:val="24"/>
          <w:szCs w:val="24"/>
          <w:lang w:val="hy-AM"/>
        </w:rPr>
        <w:t>ժամկետով</w:t>
      </w:r>
      <w:r w:rsidR="006353C3">
        <w:rPr>
          <w:rFonts w:ascii="GHEA Grapalat" w:eastAsia="Times New Roman" w:hAnsi="GHEA Grapalat" w:cs="Sylfaen"/>
          <w:sz w:val="24"/>
          <w:szCs w:val="24"/>
          <w:lang w:val="hy-AM"/>
        </w:rPr>
        <w:t>:</w:t>
      </w:r>
      <w:r w:rsidR="001E3F4B">
        <w:rPr>
          <w:rFonts w:ascii="GHEA Grapalat" w:eastAsia="Times New Roman" w:hAnsi="GHEA Grapalat" w:cs="Sylfaen"/>
          <w:sz w:val="24"/>
          <w:szCs w:val="24"/>
          <w:lang w:val="hy-AM"/>
        </w:rPr>
        <w:t xml:space="preserve"> Լիզին</w:t>
      </w:r>
      <w:r w:rsidR="00F77482">
        <w:rPr>
          <w:rFonts w:ascii="GHEA Grapalat" w:eastAsia="Times New Roman" w:hAnsi="GHEA Grapalat" w:cs="Sylfaen"/>
          <w:sz w:val="24"/>
          <w:szCs w:val="24"/>
          <w:lang w:val="hy-AM"/>
        </w:rPr>
        <w:t xml:space="preserve">գի </w:t>
      </w:r>
      <w:r w:rsidR="00F77482">
        <w:rPr>
          <w:rFonts w:ascii="GHEA Grapalat" w:eastAsia="Times New Roman" w:hAnsi="GHEA Grapalat" w:cs="Sylfaen"/>
          <w:sz w:val="24"/>
          <w:szCs w:val="24"/>
          <w:lang w:val="hy-AM"/>
        </w:rPr>
        <w:lastRenderedPageBreak/>
        <w:t>սպասարկման վճարը կազմում է 0</w:t>
      </w:r>
      <w:r w:rsidR="00F77482" w:rsidRPr="00F77482">
        <w:rPr>
          <w:rFonts w:ascii="GHEA Grapalat" w:eastAsia="Times New Roman" w:hAnsi="GHEA Grapalat" w:cs="Sylfaen"/>
          <w:sz w:val="24"/>
          <w:szCs w:val="24"/>
          <w:lang w:val="hy-AM"/>
        </w:rPr>
        <w:t>.</w:t>
      </w:r>
      <w:r w:rsidR="001E3F4B">
        <w:rPr>
          <w:rFonts w:ascii="GHEA Grapalat" w:eastAsia="Times New Roman" w:hAnsi="GHEA Grapalat" w:cs="Sylfaen"/>
          <w:sz w:val="24"/>
          <w:szCs w:val="24"/>
          <w:lang w:val="hy-AM"/>
        </w:rPr>
        <w:t>3</w:t>
      </w:r>
      <w:r w:rsidR="005667A7" w:rsidRPr="005667A7">
        <w:rPr>
          <w:rFonts w:ascii="GHEA Grapalat" w:eastAsia="Times New Roman" w:hAnsi="GHEA Grapalat" w:cs="Sylfaen"/>
          <w:sz w:val="24"/>
          <w:szCs w:val="24"/>
          <w:lang w:val="hy-AM"/>
        </w:rPr>
        <w:t>%</w:t>
      </w:r>
      <w:r w:rsidR="001E3F4B">
        <w:rPr>
          <w:rFonts w:ascii="GHEA Grapalat" w:eastAsia="Times New Roman" w:hAnsi="GHEA Grapalat" w:cs="Sylfaen"/>
          <w:sz w:val="24"/>
          <w:szCs w:val="24"/>
          <w:lang w:val="hy-AM"/>
        </w:rPr>
        <w:t>, առավելագույնը 0</w:t>
      </w:r>
      <w:r w:rsidR="00F77482" w:rsidRPr="00F77482">
        <w:rPr>
          <w:rFonts w:ascii="GHEA Grapalat" w:eastAsia="Times New Roman" w:hAnsi="GHEA Grapalat" w:cs="Sylfaen"/>
          <w:sz w:val="24"/>
          <w:szCs w:val="24"/>
          <w:lang w:val="hy-AM"/>
        </w:rPr>
        <w:t>.</w:t>
      </w:r>
      <w:r w:rsidR="001E3F4B">
        <w:rPr>
          <w:rFonts w:ascii="GHEA Grapalat" w:eastAsia="Times New Roman" w:hAnsi="GHEA Grapalat" w:cs="Sylfaen"/>
          <w:sz w:val="24"/>
          <w:szCs w:val="24"/>
          <w:lang w:val="hy-AM"/>
        </w:rPr>
        <w:t xml:space="preserve">5 մլն դրամ </w:t>
      </w:r>
      <w:r w:rsidR="001E3F4B" w:rsidRPr="001E3F4B">
        <w:rPr>
          <w:rFonts w:ascii="GHEA Grapalat" w:eastAsia="Times New Roman" w:hAnsi="GHEA Grapalat" w:cs="Sylfaen"/>
          <w:sz w:val="24"/>
          <w:szCs w:val="24"/>
          <w:lang w:val="hy-AM"/>
        </w:rPr>
        <w:t>(</w:t>
      </w:r>
      <w:r w:rsidR="001E3F4B">
        <w:rPr>
          <w:rFonts w:ascii="GHEA Grapalat" w:eastAsia="Times New Roman" w:hAnsi="GHEA Grapalat" w:cs="Sylfaen"/>
          <w:sz w:val="24"/>
          <w:szCs w:val="24"/>
          <w:lang w:val="hy-AM"/>
        </w:rPr>
        <w:t>գանձվում է տարին մեկ անգամ լիզինգի մնացորդային գումարից</w:t>
      </w:r>
      <w:r w:rsidR="001E3F4B" w:rsidRPr="001E3F4B">
        <w:rPr>
          <w:rFonts w:ascii="GHEA Grapalat" w:eastAsia="Times New Roman" w:hAnsi="GHEA Grapalat" w:cs="Sylfaen"/>
          <w:sz w:val="24"/>
          <w:szCs w:val="24"/>
          <w:lang w:val="hy-AM"/>
        </w:rPr>
        <w:t>)</w:t>
      </w:r>
      <w:r w:rsidR="001E3F4B">
        <w:rPr>
          <w:rFonts w:ascii="GHEA Grapalat" w:eastAsia="Times New Roman" w:hAnsi="GHEA Grapalat" w:cs="Sylfaen"/>
          <w:sz w:val="24"/>
          <w:szCs w:val="24"/>
          <w:lang w:val="hy-AM"/>
        </w:rPr>
        <w:t>:</w:t>
      </w:r>
    </w:p>
    <w:p w:rsidR="007F3ED8" w:rsidRPr="007F3ED8" w:rsidRDefault="00497F6D" w:rsidP="00C4268E">
      <w:pPr>
        <w:pStyle w:val="BodyTextIndent"/>
        <w:numPr>
          <w:ilvl w:val="0"/>
          <w:numId w:val="34"/>
        </w:numPr>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«ԱԳԲԱ լիզինգ» </w:t>
      </w:r>
      <w:r w:rsidR="006B4875" w:rsidRPr="006B4875">
        <w:rPr>
          <w:rFonts w:ascii="GHEA Grapalat" w:eastAsia="Times New Roman" w:hAnsi="GHEA Grapalat" w:cs="Sylfaen"/>
          <w:sz w:val="24"/>
          <w:szCs w:val="24"/>
          <w:lang w:val="hy-AM"/>
        </w:rPr>
        <w:t xml:space="preserve">փակ բաժնետիրական ընկերության </w:t>
      </w:r>
      <w:r>
        <w:rPr>
          <w:rFonts w:ascii="GHEA Grapalat" w:eastAsia="Times New Roman" w:hAnsi="GHEA Grapalat" w:cs="Sylfaen"/>
          <w:sz w:val="24"/>
          <w:szCs w:val="24"/>
          <w:lang w:val="hy-AM"/>
        </w:rPr>
        <w:t>կողմից տ</w:t>
      </w:r>
      <w:r w:rsidR="00DB51BC" w:rsidRPr="00DB51BC">
        <w:rPr>
          <w:rFonts w:ascii="GHEA Grapalat" w:eastAsia="Times New Roman" w:hAnsi="GHEA Grapalat" w:cs="Sylfaen"/>
          <w:sz w:val="24"/>
          <w:szCs w:val="24"/>
          <w:lang w:val="hy-AM"/>
        </w:rPr>
        <w:t xml:space="preserve">նտեսավարողներին լիզինգով սարքավորումներ տրամադրվում են հետևյալ պայմաններով՝ դրամի դեպքում տարեկան 12-ից </w:t>
      </w:r>
      <w:r w:rsidR="00DD02B4">
        <w:rPr>
          <w:rFonts w:ascii="GHEA Grapalat" w:eastAsia="Times New Roman" w:hAnsi="GHEA Grapalat" w:cs="Sylfaen"/>
          <w:sz w:val="24"/>
          <w:szCs w:val="24"/>
          <w:lang w:val="hy-AM"/>
        </w:rPr>
        <w:t>մինչև 14</w:t>
      </w:r>
      <w:r w:rsidR="00DB51BC" w:rsidRPr="00DB51BC">
        <w:rPr>
          <w:rFonts w:ascii="GHEA Grapalat" w:eastAsia="Times New Roman" w:hAnsi="GHEA Grapalat" w:cs="Sylfaen"/>
          <w:sz w:val="24"/>
          <w:szCs w:val="24"/>
          <w:lang w:val="hy-AM"/>
        </w:rPr>
        <w:t>, արտարժույթի դեպքում</w:t>
      </w:r>
      <w:r w:rsidR="005331AF">
        <w:rPr>
          <w:rFonts w:ascii="GHEA Grapalat" w:eastAsia="Times New Roman" w:hAnsi="GHEA Grapalat" w:cs="Sylfaen"/>
          <w:sz w:val="24"/>
          <w:szCs w:val="24"/>
          <w:lang w:val="hy-AM"/>
        </w:rPr>
        <w:t>՝</w:t>
      </w:r>
      <w:r w:rsidR="00DB51BC" w:rsidRPr="00DB51BC">
        <w:rPr>
          <w:rFonts w:ascii="GHEA Grapalat" w:eastAsia="Times New Roman" w:hAnsi="GHEA Grapalat" w:cs="Sylfaen"/>
          <w:sz w:val="24"/>
          <w:szCs w:val="24"/>
          <w:lang w:val="hy-AM"/>
        </w:rPr>
        <w:t xml:space="preserve"> 9-ից </w:t>
      </w:r>
      <w:r w:rsidR="005331AF">
        <w:rPr>
          <w:rFonts w:ascii="GHEA Grapalat" w:eastAsia="Times New Roman" w:hAnsi="GHEA Grapalat" w:cs="Sylfaen"/>
          <w:sz w:val="24"/>
          <w:szCs w:val="24"/>
          <w:lang w:val="hy-AM"/>
        </w:rPr>
        <w:t xml:space="preserve">մինչև </w:t>
      </w:r>
      <w:r w:rsidR="00DB51BC" w:rsidRPr="00DB51BC">
        <w:rPr>
          <w:rFonts w:ascii="GHEA Grapalat" w:eastAsia="Times New Roman" w:hAnsi="GHEA Grapalat" w:cs="Sylfaen"/>
          <w:sz w:val="24"/>
          <w:szCs w:val="24"/>
          <w:lang w:val="hy-AM"/>
        </w:rPr>
        <w:t xml:space="preserve">11 </w:t>
      </w:r>
      <w:r w:rsidR="005667A7" w:rsidRPr="005667A7">
        <w:rPr>
          <w:rFonts w:ascii="GHEA Grapalat" w:eastAsia="Times New Roman" w:hAnsi="GHEA Grapalat" w:cs="Sylfaen"/>
          <w:sz w:val="24"/>
          <w:szCs w:val="24"/>
          <w:lang w:val="hy-AM"/>
        </w:rPr>
        <w:t>%</w:t>
      </w:r>
      <w:r w:rsidR="00DD02B4">
        <w:rPr>
          <w:rFonts w:ascii="GHEA Grapalat" w:eastAsia="Times New Roman" w:hAnsi="GHEA Grapalat" w:cs="Sylfaen"/>
          <w:sz w:val="24"/>
          <w:szCs w:val="24"/>
          <w:lang w:val="hy-AM"/>
        </w:rPr>
        <w:t xml:space="preserve"> </w:t>
      </w:r>
      <w:r w:rsidR="00DD02B4" w:rsidRPr="00DB51BC">
        <w:rPr>
          <w:rFonts w:ascii="GHEA Grapalat" w:eastAsia="Times New Roman" w:hAnsi="GHEA Grapalat" w:cs="Sylfaen"/>
          <w:sz w:val="24"/>
          <w:szCs w:val="24"/>
          <w:lang w:val="hy-AM"/>
        </w:rPr>
        <w:t>տոկոսադրույք</w:t>
      </w:r>
      <w:r w:rsidR="009E04F9" w:rsidRPr="009E04F9">
        <w:rPr>
          <w:rFonts w:ascii="GHEA Grapalat" w:eastAsia="Times New Roman" w:hAnsi="GHEA Grapalat" w:cs="Sylfaen"/>
          <w:sz w:val="24"/>
          <w:szCs w:val="24"/>
          <w:lang w:val="hy-AM"/>
        </w:rPr>
        <w:t>ներ</w:t>
      </w:r>
      <w:r w:rsidR="00DD02B4" w:rsidRPr="00DB51BC">
        <w:rPr>
          <w:rFonts w:ascii="GHEA Grapalat" w:eastAsia="Times New Roman" w:hAnsi="GHEA Grapalat" w:cs="Sylfaen"/>
          <w:sz w:val="24"/>
          <w:szCs w:val="24"/>
          <w:lang w:val="hy-AM"/>
        </w:rPr>
        <w:t>ով</w:t>
      </w:r>
      <w:r w:rsidR="00DD02B4">
        <w:rPr>
          <w:rFonts w:ascii="GHEA Grapalat" w:eastAsia="Times New Roman" w:hAnsi="GHEA Grapalat" w:cs="Sylfaen"/>
          <w:sz w:val="24"/>
          <w:szCs w:val="24"/>
          <w:lang w:val="hy-AM"/>
        </w:rPr>
        <w:t>,</w:t>
      </w:r>
      <w:r w:rsidR="00DD02B4" w:rsidRPr="00DD02B4">
        <w:rPr>
          <w:rFonts w:ascii="GHEA Grapalat" w:eastAsia="Times New Roman" w:hAnsi="GHEA Grapalat" w:cs="Sylfaen"/>
          <w:sz w:val="24"/>
          <w:szCs w:val="24"/>
          <w:lang w:val="hy-AM"/>
        </w:rPr>
        <w:t xml:space="preserve"> լիզինգի առարկայի </w:t>
      </w:r>
      <w:r w:rsidR="002061EF">
        <w:rPr>
          <w:rFonts w:ascii="GHEA Grapalat" w:eastAsia="Times New Roman" w:hAnsi="GHEA Grapalat" w:cs="Sylfaen"/>
          <w:sz w:val="24"/>
          <w:szCs w:val="24"/>
          <w:lang w:val="hy-AM"/>
        </w:rPr>
        <w:t>արժեքի</w:t>
      </w:r>
      <w:r w:rsidR="00DD02B4">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20 </w:t>
      </w:r>
      <w:r w:rsidR="005667A7" w:rsidRPr="005667A7">
        <w:rPr>
          <w:rFonts w:ascii="GHEA Grapalat" w:eastAsia="Times New Roman" w:hAnsi="GHEA Grapalat" w:cs="Sylfaen"/>
          <w:sz w:val="24"/>
          <w:szCs w:val="24"/>
          <w:lang w:val="hy-AM"/>
        </w:rPr>
        <w:t>%</w:t>
      </w:r>
      <w:r w:rsidR="00DB51BC" w:rsidRPr="00DB51BC">
        <w:rPr>
          <w:rFonts w:ascii="GHEA Grapalat" w:eastAsia="Times New Roman" w:hAnsi="GHEA Grapalat" w:cs="Sylfaen"/>
          <w:sz w:val="24"/>
          <w:szCs w:val="24"/>
          <w:lang w:val="hy-AM"/>
        </w:rPr>
        <w:t xml:space="preserve"> </w:t>
      </w:r>
      <w:r w:rsidR="005331AF">
        <w:rPr>
          <w:rFonts w:ascii="GHEA Grapalat" w:eastAsia="Times New Roman" w:hAnsi="GHEA Grapalat" w:cs="Sylfaen"/>
          <w:sz w:val="24"/>
          <w:szCs w:val="24"/>
          <w:lang w:val="hy-AM"/>
        </w:rPr>
        <w:t>կանխավճար</w:t>
      </w:r>
      <w:r w:rsidR="00DB51BC" w:rsidRPr="00DB51BC">
        <w:rPr>
          <w:rFonts w:ascii="GHEA Grapalat" w:eastAsia="Times New Roman" w:hAnsi="GHEA Grapalat" w:cs="Sylfaen"/>
          <w:sz w:val="24"/>
          <w:szCs w:val="24"/>
          <w:lang w:val="hy-AM"/>
        </w:rPr>
        <w:t xml:space="preserve">ով, մարման </w:t>
      </w:r>
      <w:r w:rsidR="005331AF" w:rsidRPr="00DB51BC">
        <w:rPr>
          <w:rFonts w:ascii="GHEA Grapalat" w:eastAsia="Times New Roman" w:hAnsi="GHEA Grapalat" w:cs="Sylfaen"/>
          <w:sz w:val="24"/>
          <w:szCs w:val="24"/>
          <w:lang w:val="hy-AM"/>
        </w:rPr>
        <w:t xml:space="preserve">մինչև 5 տարի </w:t>
      </w:r>
      <w:r w:rsidR="00DB51BC" w:rsidRPr="00DB51BC">
        <w:rPr>
          <w:rFonts w:ascii="GHEA Grapalat" w:eastAsia="Times New Roman" w:hAnsi="GHEA Grapalat" w:cs="Sylfaen"/>
          <w:sz w:val="24"/>
          <w:szCs w:val="24"/>
          <w:lang w:val="hy-AM"/>
        </w:rPr>
        <w:t>ժամկետ</w:t>
      </w:r>
      <w:r w:rsidR="005331AF">
        <w:rPr>
          <w:rFonts w:ascii="GHEA Grapalat" w:eastAsia="Times New Roman" w:hAnsi="GHEA Grapalat" w:cs="Sylfaen"/>
          <w:sz w:val="24"/>
          <w:szCs w:val="24"/>
          <w:lang w:val="hy-AM"/>
        </w:rPr>
        <w:t>ով</w:t>
      </w:r>
      <w:r w:rsidR="00DB51BC" w:rsidRPr="00DB51BC">
        <w:rPr>
          <w:rFonts w:ascii="GHEA Grapalat" w:eastAsia="Times New Roman" w:hAnsi="GHEA Grapalat" w:cs="Sylfaen"/>
          <w:sz w:val="24"/>
          <w:szCs w:val="24"/>
          <w:lang w:val="hy-AM"/>
        </w:rPr>
        <w:t xml:space="preserve">, պարտադիր տարեկան </w:t>
      </w:r>
      <w:r w:rsidR="005331AF" w:rsidRPr="00DB51BC">
        <w:rPr>
          <w:rFonts w:ascii="GHEA Grapalat" w:eastAsia="Times New Roman" w:hAnsi="GHEA Grapalat" w:cs="Sylfaen"/>
          <w:sz w:val="24"/>
          <w:szCs w:val="24"/>
          <w:lang w:val="hy-AM"/>
        </w:rPr>
        <w:t xml:space="preserve">0,43 </w:t>
      </w:r>
      <w:r w:rsidR="005667A7" w:rsidRPr="005667A7">
        <w:rPr>
          <w:rFonts w:ascii="GHEA Grapalat" w:eastAsia="Times New Roman" w:hAnsi="GHEA Grapalat" w:cs="Sylfaen"/>
          <w:sz w:val="24"/>
          <w:szCs w:val="24"/>
          <w:lang w:val="hy-AM"/>
        </w:rPr>
        <w:t>%</w:t>
      </w:r>
      <w:r w:rsidR="005331AF" w:rsidRPr="00DB51BC">
        <w:rPr>
          <w:rFonts w:ascii="GHEA Grapalat" w:eastAsia="Times New Roman" w:hAnsi="GHEA Grapalat" w:cs="Sylfaen"/>
          <w:sz w:val="24"/>
          <w:szCs w:val="24"/>
          <w:lang w:val="hy-AM"/>
        </w:rPr>
        <w:t xml:space="preserve"> ապահովագրավճար</w:t>
      </w:r>
      <w:r w:rsidR="005331AF">
        <w:rPr>
          <w:rFonts w:ascii="GHEA Grapalat" w:eastAsia="Times New Roman" w:hAnsi="GHEA Grapalat" w:cs="Sylfaen"/>
          <w:sz w:val="24"/>
          <w:szCs w:val="24"/>
          <w:lang w:val="hy-AM"/>
        </w:rPr>
        <w:t>ով</w:t>
      </w:r>
      <w:r w:rsidR="005331AF" w:rsidRPr="00DB51BC">
        <w:rPr>
          <w:rFonts w:ascii="GHEA Grapalat" w:eastAsia="Times New Roman" w:hAnsi="GHEA Grapalat" w:cs="Sylfaen"/>
          <w:sz w:val="24"/>
          <w:szCs w:val="24"/>
          <w:lang w:val="hy-AM"/>
        </w:rPr>
        <w:t xml:space="preserve"> (առաջին տարվա համար</w:t>
      </w:r>
      <w:r w:rsidR="008B734D" w:rsidRPr="008B734D">
        <w:rPr>
          <w:rFonts w:ascii="GHEA Grapalat" w:eastAsia="Times New Roman" w:hAnsi="GHEA Grapalat" w:cs="Sylfaen"/>
          <w:sz w:val="24"/>
          <w:szCs w:val="24"/>
          <w:lang w:val="hy-AM"/>
        </w:rPr>
        <w:t xml:space="preserve"> </w:t>
      </w:r>
      <w:r w:rsidR="005331AF" w:rsidRPr="00DB51BC">
        <w:rPr>
          <w:rFonts w:ascii="GHEA Grapalat" w:eastAsia="Times New Roman" w:hAnsi="GHEA Grapalat" w:cs="Sylfaen"/>
          <w:sz w:val="24"/>
          <w:szCs w:val="24"/>
          <w:lang w:val="hy-AM"/>
        </w:rPr>
        <w:t>սարքավորման ամբողջ արժեքից, իսկ յուրաքանչյուր հաջորդ տարի՝ լիզինգի պայմանագրի մնացորդային գումարից)</w:t>
      </w:r>
      <w:r w:rsidR="00DB51BC" w:rsidRPr="00DB51BC">
        <w:rPr>
          <w:rFonts w:ascii="GHEA Grapalat" w:eastAsia="Times New Roman" w:hAnsi="GHEA Grapalat" w:cs="Sylfaen"/>
          <w:sz w:val="24"/>
          <w:szCs w:val="24"/>
          <w:lang w:val="hy-AM"/>
        </w:rPr>
        <w:t>:</w:t>
      </w:r>
    </w:p>
    <w:p w:rsidR="00C4268E" w:rsidRPr="00C4268E" w:rsidRDefault="007F2EDD" w:rsidP="00C4268E">
      <w:pPr>
        <w:pStyle w:val="BodyTextIndent"/>
        <w:numPr>
          <w:ilvl w:val="0"/>
          <w:numId w:val="34"/>
        </w:numPr>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 </w:t>
      </w:r>
      <w:r w:rsidR="006B4875" w:rsidRPr="006B4875">
        <w:rPr>
          <w:rFonts w:ascii="GHEA Grapalat" w:eastAsia="Times New Roman" w:hAnsi="GHEA Grapalat" w:cs="Sylfaen"/>
          <w:sz w:val="24"/>
          <w:szCs w:val="24"/>
          <w:lang w:val="hy-AM"/>
        </w:rPr>
        <w:t>«Հայաստանի զարգացման և ներդրումների կորպորացիա» ունիվերսալ վարկային կազմակերպություն փակ բաժնետիրական ընկերությ</w:t>
      </w:r>
      <w:r w:rsidR="006B4875">
        <w:rPr>
          <w:rFonts w:ascii="GHEA Grapalat" w:eastAsia="Times New Roman" w:hAnsi="GHEA Grapalat" w:cs="Sylfaen"/>
          <w:sz w:val="24"/>
          <w:szCs w:val="24"/>
          <w:lang w:val="hy-AM"/>
        </w:rPr>
        <w:t>ան</w:t>
      </w:r>
      <w:r w:rsidR="006B4875" w:rsidRPr="006B4875">
        <w:rPr>
          <w:rFonts w:ascii="GHEA Grapalat" w:eastAsia="Times New Roman" w:hAnsi="GHEA Grapalat" w:cs="Sylfaen"/>
          <w:sz w:val="24"/>
          <w:szCs w:val="24"/>
          <w:lang w:val="hy-AM"/>
        </w:rPr>
        <w:t xml:space="preserve"> </w:t>
      </w:r>
      <w:r w:rsidR="00DB51BC" w:rsidRPr="00DB51BC">
        <w:rPr>
          <w:rFonts w:ascii="GHEA Grapalat" w:eastAsia="Times New Roman" w:hAnsi="GHEA Grapalat" w:cs="Sylfaen"/>
          <w:sz w:val="24"/>
          <w:szCs w:val="24"/>
          <w:lang w:val="hy-AM"/>
        </w:rPr>
        <w:t xml:space="preserve">կողմից լիզինգով </w:t>
      </w:r>
      <w:r w:rsidR="00DB51BC">
        <w:rPr>
          <w:rFonts w:ascii="GHEA Grapalat" w:eastAsia="Times New Roman" w:hAnsi="GHEA Grapalat" w:cs="Sylfaen"/>
          <w:sz w:val="24"/>
          <w:szCs w:val="24"/>
          <w:lang w:val="hy-AM"/>
        </w:rPr>
        <w:t>տրամադրվում են էլեկտր</w:t>
      </w:r>
      <w:r w:rsidR="00537F98">
        <w:rPr>
          <w:rFonts w:ascii="GHEA Grapalat" w:eastAsia="Times New Roman" w:hAnsi="GHEA Grapalat" w:cs="Sylfaen"/>
          <w:sz w:val="24"/>
          <w:szCs w:val="24"/>
          <w:lang w:val="hy-AM"/>
        </w:rPr>
        <w:t xml:space="preserve">ական </w:t>
      </w:r>
      <w:r w:rsidR="00DB51BC">
        <w:rPr>
          <w:rFonts w:ascii="GHEA Grapalat" w:eastAsia="Times New Roman" w:hAnsi="GHEA Grapalat" w:cs="Sylfaen"/>
          <w:sz w:val="24"/>
          <w:szCs w:val="24"/>
          <w:lang w:val="hy-AM"/>
        </w:rPr>
        <w:t>չ</w:t>
      </w:r>
      <w:r w:rsidR="00537F98">
        <w:rPr>
          <w:rFonts w:ascii="GHEA Grapalat" w:eastAsia="Times New Roman" w:hAnsi="GHEA Grapalat" w:cs="Sylfaen"/>
          <w:sz w:val="24"/>
          <w:szCs w:val="24"/>
          <w:lang w:val="hy-AM"/>
        </w:rPr>
        <w:t>որ</w:t>
      </w:r>
      <w:r w:rsidR="00DB51BC">
        <w:rPr>
          <w:rFonts w:ascii="GHEA Grapalat" w:eastAsia="Times New Roman" w:hAnsi="GHEA Grapalat" w:cs="Sylfaen"/>
          <w:sz w:val="24"/>
          <w:szCs w:val="24"/>
          <w:lang w:val="hy-AM"/>
        </w:rPr>
        <w:t>անոցներ</w:t>
      </w:r>
      <w:r w:rsidR="00497F6D">
        <w:rPr>
          <w:rFonts w:ascii="GHEA Grapalat" w:eastAsia="Times New Roman" w:hAnsi="GHEA Grapalat" w:cs="Sylfaen"/>
          <w:sz w:val="24"/>
          <w:szCs w:val="24"/>
          <w:lang w:val="hy-AM"/>
        </w:rPr>
        <w:t>՝</w:t>
      </w:r>
      <w:r w:rsidR="00DB51BC">
        <w:rPr>
          <w:rFonts w:ascii="GHEA Grapalat" w:eastAsia="Times New Roman" w:hAnsi="GHEA Grapalat" w:cs="Sylfaen"/>
          <w:sz w:val="24"/>
          <w:szCs w:val="24"/>
          <w:lang w:val="hy-AM"/>
        </w:rPr>
        <w:t xml:space="preserve"> </w:t>
      </w:r>
      <w:r w:rsidR="00DB51BC" w:rsidRPr="00DB51BC">
        <w:rPr>
          <w:rFonts w:ascii="GHEA Grapalat" w:eastAsia="Times New Roman" w:hAnsi="GHEA Grapalat" w:cs="Sylfaen"/>
          <w:sz w:val="24"/>
          <w:szCs w:val="24"/>
          <w:lang w:val="hy-AM"/>
        </w:rPr>
        <w:t>դրամ</w:t>
      </w:r>
      <w:r w:rsidR="00DB51BC">
        <w:rPr>
          <w:rFonts w:ascii="GHEA Grapalat" w:eastAsia="Times New Roman" w:hAnsi="GHEA Grapalat" w:cs="Sylfaen"/>
          <w:sz w:val="24"/>
          <w:szCs w:val="24"/>
          <w:lang w:val="hy-AM"/>
        </w:rPr>
        <w:t xml:space="preserve">ով </w:t>
      </w:r>
      <w:r w:rsidR="00DB51BC" w:rsidRPr="00DB51BC">
        <w:rPr>
          <w:rFonts w:ascii="GHEA Grapalat" w:eastAsia="Times New Roman" w:hAnsi="GHEA Grapalat" w:cs="Sylfaen"/>
          <w:sz w:val="24"/>
          <w:szCs w:val="24"/>
          <w:lang w:val="hy-AM"/>
        </w:rPr>
        <w:t>տարեկան 12</w:t>
      </w:r>
      <w:r w:rsidR="00DB51BC">
        <w:rPr>
          <w:rFonts w:ascii="GHEA Grapalat" w:eastAsia="Times New Roman" w:hAnsi="GHEA Grapalat" w:cs="Sylfaen"/>
          <w:sz w:val="24"/>
          <w:szCs w:val="24"/>
          <w:lang w:val="hy-AM"/>
        </w:rPr>
        <w:t xml:space="preserve"> </w:t>
      </w:r>
      <w:r w:rsidR="005667A7" w:rsidRPr="005667A7">
        <w:rPr>
          <w:rFonts w:ascii="GHEA Grapalat" w:eastAsia="Times New Roman" w:hAnsi="GHEA Grapalat" w:cs="Sylfaen"/>
          <w:sz w:val="24"/>
          <w:szCs w:val="24"/>
          <w:lang w:val="hy-AM"/>
        </w:rPr>
        <w:t>%</w:t>
      </w:r>
      <w:r w:rsidR="00DB51BC" w:rsidRPr="00DB51BC">
        <w:rPr>
          <w:rFonts w:ascii="GHEA Grapalat" w:eastAsia="Times New Roman" w:hAnsi="GHEA Grapalat" w:cs="Sylfaen"/>
          <w:sz w:val="24"/>
          <w:szCs w:val="24"/>
          <w:lang w:val="hy-AM"/>
        </w:rPr>
        <w:t xml:space="preserve"> տոկոսադրույքով, </w:t>
      </w:r>
      <w:r w:rsidR="005331AF">
        <w:rPr>
          <w:rFonts w:ascii="GHEA Grapalat" w:eastAsia="Times New Roman" w:hAnsi="GHEA Grapalat" w:cs="Sylfaen"/>
          <w:sz w:val="24"/>
          <w:szCs w:val="24"/>
          <w:lang w:val="hy-AM"/>
        </w:rPr>
        <w:t xml:space="preserve">լիզինգի առարկայի </w:t>
      </w:r>
      <w:r w:rsidR="002061EF">
        <w:rPr>
          <w:rFonts w:ascii="GHEA Grapalat" w:eastAsia="Times New Roman" w:hAnsi="GHEA Grapalat" w:cs="Sylfaen"/>
          <w:sz w:val="24"/>
          <w:szCs w:val="24"/>
          <w:lang w:val="hy-AM"/>
        </w:rPr>
        <w:t xml:space="preserve">արժեքի </w:t>
      </w:r>
      <w:r w:rsidR="005331AF">
        <w:rPr>
          <w:rFonts w:ascii="GHEA Grapalat" w:eastAsia="Times New Roman" w:hAnsi="GHEA Grapalat" w:cs="Sylfaen"/>
          <w:sz w:val="24"/>
          <w:szCs w:val="24"/>
          <w:lang w:val="hy-AM"/>
        </w:rPr>
        <w:t>առնվազն</w:t>
      </w:r>
      <w:r w:rsidR="005331AF" w:rsidRPr="00DB51BC">
        <w:rPr>
          <w:rFonts w:ascii="GHEA Grapalat" w:eastAsia="Times New Roman" w:hAnsi="GHEA Grapalat" w:cs="Sylfaen"/>
          <w:sz w:val="24"/>
          <w:szCs w:val="24"/>
          <w:lang w:val="hy-AM"/>
        </w:rPr>
        <w:t xml:space="preserve"> 20 </w:t>
      </w:r>
      <w:r w:rsidR="005667A7" w:rsidRPr="005667A7">
        <w:rPr>
          <w:rFonts w:ascii="GHEA Grapalat" w:eastAsia="Times New Roman" w:hAnsi="GHEA Grapalat" w:cs="Sylfaen"/>
          <w:sz w:val="24"/>
          <w:szCs w:val="24"/>
          <w:lang w:val="hy-AM"/>
        </w:rPr>
        <w:t>%</w:t>
      </w:r>
      <w:r w:rsidR="005331AF" w:rsidRPr="00DB51BC">
        <w:rPr>
          <w:rFonts w:ascii="GHEA Grapalat" w:eastAsia="Times New Roman" w:hAnsi="GHEA Grapalat" w:cs="Sylfaen"/>
          <w:sz w:val="24"/>
          <w:szCs w:val="24"/>
          <w:lang w:val="hy-AM"/>
        </w:rPr>
        <w:t xml:space="preserve"> </w:t>
      </w:r>
      <w:r w:rsidR="00DB51BC" w:rsidRPr="00DB51BC">
        <w:rPr>
          <w:rFonts w:ascii="GHEA Grapalat" w:eastAsia="Times New Roman" w:hAnsi="GHEA Grapalat" w:cs="Sylfaen"/>
          <w:sz w:val="24"/>
          <w:szCs w:val="24"/>
          <w:lang w:val="hy-AM"/>
        </w:rPr>
        <w:t>կանխավճարով</w:t>
      </w:r>
      <w:r w:rsidR="00DB51BC">
        <w:rPr>
          <w:rFonts w:ascii="GHEA Grapalat" w:eastAsia="Times New Roman" w:hAnsi="GHEA Grapalat" w:cs="Sylfaen"/>
          <w:sz w:val="24"/>
          <w:szCs w:val="24"/>
          <w:lang w:val="hy-AM"/>
        </w:rPr>
        <w:t xml:space="preserve"> և</w:t>
      </w:r>
      <w:r w:rsidR="00DB51BC" w:rsidRPr="00DB51BC">
        <w:rPr>
          <w:rFonts w:ascii="GHEA Grapalat" w:eastAsia="Times New Roman" w:hAnsi="GHEA Grapalat" w:cs="Sylfaen"/>
          <w:sz w:val="24"/>
          <w:szCs w:val="24"/>
          <w:lang w:val="hy-AM"/>
        </w:rPr>
        <w:t xml:space="preserve"> </w:t>
      </w:r>
      <w:r w:rsidR="005331AF">
        <w:rPr>
          <w:rFonts w:ascii="GHEA Grapalat" w:eastAsia="Times New Roman" w:hAnsi="GHEA Grapalat" w:cs="Sylfaen"/>
          <w:sz w:val="24"/>
          <w:szCs w:val="24"/>
          <w:lang w:val="hy-AM"/>
        </w:rPr>
        <w:t>առավելագույնը 1</w:t>
      </w:r>
      <w:r w:rsidR="005331AF" w:rsidRPr="00DB51BC">
        <w:rPr>
          <w:rFonts w:ascii="GHEA Grapalat" w:eastAsia="Times New Roman" w:hAnsi="GHEA Grapalat" w:cs="Sylfaen"/>
          <w:sz w:val="24"/>
          <w:szCs w:val="24"/>
          <w:lang w:val="hy-AM"/>
        </w:rPr>
        <w:t xml:space="preserve"> տարի </w:t>
      </w:r>
      <w:r w:rsidR="00DB51BC" w:rsidRPr="00DB51BC">
        <w:rPr>
          <w:rFonts w:ascii="GHEA Grapalat" w:eastAsia="Times New Roman" w:hAnsi="GHEA Grapalat" w:cs="Sylfaen"/>
          <w:sz w:val="24"/>
          <w:szCs w:val="24"/>
          <w:lang w:val="hy-AM"/>
        </w:rPr>
        <w:t xml:space="preserve">մարման </w:t>
      </w:r>
      <w:r w:rsidR="00DB51BC">
        <w:rPr>
          <w:rFonts w:ascii="GHEA Grapalat" w:eastAsia="Times New Roman" w:hAnsi="GHEA Grapalat" w:cs="Sylfaen"/>
          <w:sz w:val="24"/>
          <w:szCs w:val="24"/>
          <w:lang w:val="hy-AM"/>
        </w:rPr>
        <w:t>տևողությ</w:t>
      </w:r>
      <w:r w:rsidR="005331AF">
        <w:rPr>
          <w:rFonts w:ascii="GHEA Grapalat" w:eastAsia="Times New Roman" w:hAnsi="GHEA Grapalat" w:cs="Sylfaen"/>
          <w:sz w:val="24"/>
          <w:szCs w:val="24"/>
          <w:lang w:val="hy-AM"/>
        </w:rPr>
        <w:t>ամբ</w:t>
      </w:r>
      <w:r w:rsidR="00DB51BC" w:rsidRPr="00DB51BC">
        <w:rPr>
          <w:rFonts w:ascii="GHEA Grapalat" w:eastAsia="Times New Roman" w:hAnsi="GHEA Grapalat" w:cs="Sylfaen"/>
          <w:sz w:val="24"/>
          <w:szCs w:val="24"/>
          <w:lang w:val="hy-AM"/>
        </w:rPr>
        <w:t>:</w:t>
      </w:r>
    </w:p>
    <w:p w:rsidR="003A239B" w:rsidRPr="00EC387A" w:rsidRDefault="003A239B" w:rsidP="00C4268E">
      <w:pPr>
        <w:pStyle w:val="BodyTextIndent"/>
        <w:numPr>
          <w:ilvl w:val="0"/>
          <w:numId w:val="34"/>
        </w:numPr>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4268E">
        <w:rPr>
          <w:rFonts w:ascii="GHEA Grapalat" w:eastAsia="Arial Unicode MS" w:hAnsi="GHEA Grapalat" w:cs="Arial Unicode MS"/>
          <w:sz w:val="24"/>
          <w:szCs w:val="24"/>
          <w:lang w:val="hy-AM"/>
        </w:rPr>
        <w:t>Տնտեսավարողներ</w:t>
      </w:r>
      <w:r w:rsidR="00497F6D" w:rsidRPr="00C4268E">
        <w:rPr>
          <w:rFonts w:ascii="GHEA Grapalat" w:eastAsia="Arial Unicode MS" w:hAnsi="GHEA Grapalat" w:cs="Arial Unicode MS"/>
          <w:sz w:val="24"/>
          <w:szCs w:val="24"/>
          <w:lang w:val="hy-AM"/>
        </w:rPr>
        <w:t>ն</w:t>
      </w:r>
      <w:r w:rsidRPr="00C4268E">
        <w:rPr>
          <w:rFonts w:ascii="GHEA Grapalat" w:eastAsia="Arial Unicode MS" w:hAnsi="GHEA Grapalat" w:cs="Arial Unicode MS"/>
          <w:sz w:val="24"/>
          <w:szCs w:val="24"/>
          <w:lang w:val="hy-AM"/>
        </w:rPr>
        <w:t xml:space="preserve"> աստիճանաբար հարմարվում են շուկայական տնտեսության պայմաններին</w:t>
      </w:r>
      <w:r w:rsidR="003A52F7" w:rsidRPr="00C4268E">
        <w:rPr>
          <w:rFonts w:ascii="GHEA Grapalat" w:eastAsia="Arial Unicode MS" w:hAnsi="GHEA Grapalat" w:cs="Arial Unicode MS"/>
          <w:sz w:val="24"/>
          <w:szCs w:val="24"/>
          <w:lang w:val="hy-AM"/>
        </w:rPr>
        <w:t xml:space="preserve">, իսկ որոշ կազմակերպություններ հաջողությամբ մրցում են ինչպես ներքին և ԱՊՀ անդամ երկրների, այնպես էլ միջազգային պարենային շուկաներում, սակայն </w:t>
      </w:r>
      <w:r w:rsidRPr="00C4268E">
        <w:rPr>
          <w:rFonts w:ascii="GHEA Grapalat" w:eastAsia="Arial Unicode MS" w:hAnsi="GHEA Grapalat" w:cs="Arial Unicode MS"/>
          <w:sz w:val="24"/>
          <w:szCs w:val="24"/>
          <w:lang w:val="hy-AM"/>
        </w:rPr>
        <w:t>աշխատանքի արդյունավետության ու թողարկվող արտադրանքի մրցունակության</w:t>
      </w:r>
      <w:r w:rsidR="003A52F7" w:rsidRPr="00C4268E">
        <w:rPr>
          <w:rFonts w:ascii="GHEA Grapalat" w:eastAsia="Arial Unicode MS" w:hAnsi="GHEA Grapalat" w:cs="Arial Unicode MS"/>
          <w:sz w:val="24"/>
          <w:szCs w:val="24"/>
          <w:lang w:val="hy-AM"/>
        </w:rPr>
        <w:t xml:space="preserve"> բարձրացման</w:t>
      </w:r>
      <w:r w:rsidRPr="00C4268E">
        <w:rPr>
          <w:rFonts w:ascii="GHEA Grapalat" w:eastAsia="Arial Unicode MS" w:hAnsi="GHEA Grapalat" w:cs="Arial Unicode MS"/>
          <w:sz w:val="24"/>
          <w:szCs w:val="24"/>
          <w:lang w:val="hy-AM"/>
        </w:rPr>
        <w:t xml:space="preserve">, արտադրության դիվերսիֆիկացման և այլ </w:t>
      </w:r>
      <w:r w:rsidR="00B07C3F" w:rsidRPr="00C4268E">
        <w:rPr>
          <w:rFonts w:ascii="GHEA Grapalat" w:eastAsia="Arial Unicode MS" w:hAnsi="GHEA Grapalat" w:cs="Arial Unicode MS"/>
          <w:sz w:val="24"/>
          <w:szCs w:val="24"/>
          <w:lang w:val="hy-AM"/>
        </w:rPr>
        <w:t xml:space="preserve">դժվարությունների </w:t>
      </w:r>
      <w:r w:rsidR="003A52F7" w:rsidRPr="00C4268E">
        <w:rPr>
          <w:rFonts w:ascii="GHEA Grapalat" w:eastAsia="Arial Unicode MS" w:hAnsi="GHEA Grapalat" w:cs="Arial Unicode MS"/>
          <w:sz w:val="24"/>
          <w:szCs w:val="24"/>
          <w:lang w:val="hy-AM"/>
        </w:rPr>
        <w:t xml:space="preserve">լուծման համար </w:t>
      </w:r>
      <w:r w:rsidR="00B07C3F" w:rsidRPr="00C4268E">
        <w:rPr>
          <w:rFonts w:ascii="GHEA Grapalat" w:eastAsia="Arial Unicode MS" w:hAnsi="GHEA Grapalat" w:cs="Arial Unicode MS"/>
          <w:sz w:val="24"/>
          <w:szCs w:val="24"/>
          <w:lang w:val="hy-AM"/>
        </w:rPr>
        <w:t>արդիական խնդիր է առավել արագ տեմպերով տնտեսությունների վերազինումը</w:t>
      </w:r>
      <w:r w:rsidR="00BE5E14" w:rsidRPr="00C4268E">
        <w:rPr>
          <w:rFonts w:ascii="GHEA Grapalat" w:eastAsia="Arial Unicode MS" w:hAnsi="GHEA Grapalat" w:cs="Arial Unicode MS"/>
          <w:sz w:val="24"/>
          <w:szCs w:val="24"/>
          <w:lang w:val="hy-AM"/>
        </w:rPr>
        <w:t>,</w:t>
      </w:r>
      <w:r w:rsidR="00B07C3F" w:rsidRPr="00C4268E">
        <w:rPr>
          <w:rFonts w:ascii="GHEA Grapalat" w:eastAsia="Arial Unicode MS" w:hAnsi="GHEA Grapalat" w:cs="Arial Unicode MS"/>
          <w:sz w:val="24"/>
          <w:szCs w:val="24"/>
          <w:lang w:val="hy-AM"/>
        </w:rPr>
        <w:t xml:space="preserve"> </w:t>
      </w:r>
      <w:r w:rsidR="005331AF" w:rsidRPr="00C4268E">
        <w:rPr>
          <w:rFonts w:ascii="GHEA Grapalat" w:eastAsia="Arial Unicode MS" w:hAnsi="GHEA Grapalat" w:cs="Arial Unicode MS"/>
          <w:sz w:val="24"/>
          <w:szCs w:val="24"/>
          <w:lang w:val="hy-AM"/>
        </w:rPr>
        <w:t xml:space="preserve">վերջիններիս համար անհրաժեշտ </w:t>
      </w:r>
      <w:r w:rsidR="00B07C3F" w:rsidRPr="00C4268E">
        <w:rPr>
          <w:rFonts w:ascii="GHEA Grapalat" w:eastAsia="Arial Unicode MS" w:hAnsi="GHEA Grapalat" w:cs="Arial Unicode MS"/>
          <w:sz w:val="24"/>
          <w:szCs w:val="24"/>
          <w:lang w:val="hy-AM"/>
        </w:rPr>
        <w:t>նոր սարքավորումներով</w:t>
      </w:r>
      <w:r w:rsidRPr="00C4268E">
        <w:rPr>
          <w:rFonts w:ascii="GHEA Grapalat" w:eastAsia="Arial Unicode MS" w:hAnsi="GHEA Grapalat" w:cs="Arial Unicode MS"/>
          <w:sz w:val="24"/>
          <w:szCs w:val="24"/>
          <w:lang w:val="hy-AM"/>
        </w:rPr>
        <w:t>:</w:t>
      </w:r>
      <w:r w:rsidR="006A2C11" w:rsidRPr="00C4268E">
        <w:rPr>
          <w:rFonts w:ascii="GHEA Grapalat" w:eastAsia="Arial Unicode MS" w:hAnsi="GHEA Grapalat" w:cs="Arial Unicode MS"/>
          <w:sz w:val="24"/>
          <w:szCs w:val="24"/>
          <w:lang w:val="hy-AM"/>
        </w:rPr>
        <w:t xml:space="preserve"> Տնտեսությունների </w:t>
      </w:r>
      <w:r w:rsidR="00E90311" w:rsidRPr="00C4268E">
        <w:rPr>
          <w:rFonts w:ascii="GHEA Grapalat" w:eastAsia="Arial Unicode MS" w:hAnsi="GHEA Grapalat" w:cs="Arial Unicode MS"/>
          <w:sz w:val="24"/>
          <w:szCs w:val="24"/>
          <w:lang w:val="hy-AM"/>
        </w:rPr>
        <w:t>վերազինման</w:t>
      </w:r>
      <w:r w:rsidR="006A2C11" w:rsidRPr="00C4268E">
        <w:rPr>
          <w:rFonts w:ascii="GHEA Grapalat" w:eastAsia="Arial Unicode MS" w:hAnsi="GHEA Grapalat" w:cs="Arial Unicode MS"/>
          <w:sz w:val="24"/>
          <w:szCs w:val="24"/>
          <w:lang w:val="hy-AM"/>
        </w:rPr>
        <w:t xml:space="preserve"> գործընթացում առկա խնդիրները պայմանավ</w:t>
      </w:r>
      <w:r w:rsidR="00497F6D" w:rsidRPr="00C4268E">
        <w:rPr>
          <w:rFonts w:ascii="GHEA Grapalat" w:eastAsia="Arial Unicode MS" w:hAnsi="GHEA Grapalat" w:cs="Arial Unicode MS"/>
          <w:sz w:val="24"/>
          <w:szCs w:val="24"/>
          <w:lang w:val="hy-AM"/>
        </w:rPr>
        <w:t>ո</w:t>
      </w:r>
      <w:r w:rsidR="006A2C11" w:rsidRPr="00C4268E">
        <w:rPr>
          <w:rFonts w:ascii="GHEA Grapalat" w:eastAsia="Arial Unicode MS" w:hAnsi="GHEA Grapalat" w:cs="Arial Unicode MS"/>
          <w:sz w:val="24"/>
          <w:szCs w:val="24"/>
          <w:lang w:val="hy-AM"/>
        </w:rPr>
        <w:t xml:space="preserve">րված են </w:t>
      </w:r>
      <w:r w:rsidR="00AC7D89" w:rsidRPr="00C4268E">
        <w:rPr>
          <w:rFonts w:ascii="GHEA Grapalat" w:eastAsia="Arial Unicode MS" w:hAnsi="GHEA Grapalat" w:cs="Arial Unicode MS"/>
          <w:sz w:val="24"/>
          <w:szCs w:val="24"/>
          <w:lang w:val="hy-AM"/>
        </w:rPr>
        <w:t>տ</w:t>
      </w:r>
      <w:r w:rsidR="006A2C11" w:rsidRPr="00C4268E">
        <w:rPr>
          <w:rFonts w:ascii="GHEA Grapalat" w:eastAsia="Arial Unicode MS" w:hAnsi="GHEA Grapalat" w:cs="Arial Unicode MS"/>
          <w:sz w:val="24"/>
          <w:szCs w:val="24"/>
          <w:lang w:val="hy-AM"/>
        </w:rPr>
        <w:t xml:space="preserve">նտեսավարողների </w:t>
      </w:r>
      <w:r w:rsidRPr="00C4268E">
        <w:rPr>
          <w:rFonts w:ascii="GHEA Grapalat" w:eastAsia="Arial Unicode MS" w:hAnsi="GHEA Grapalat" w:cs="Arial Unicode MS"/>
          <w:sz w:val="24"/>
          <w:szCs w:val="24"/>
          <w:lang w:val="hy-AM"/>
        </w:rPr>
        <w:t xml:space="preserve"> </w:t>
      </w:r>
      <w:r w:rsidR="006A2C11" w:rsidRPr="00C4268E">
        <w:rPr>
          <w:rFonts w:ascii="GHEA Grapalat" w:eastAsia="Times New Roman" w:hAnsi="GHEA Grapalat" w:cs="Sylfaen"/>
          <w:sz w:val="24"/>
          <w:szCs w:val="24"/>
          <w:lang w:val="hy-AM"/>
        </w:rPr>
        <w:t>ֆինան</w:t>
      </w:r>
      <w:r w:rsidR="006A2C11" w:rsidRPr="00C4268E">
        <w:rPr>
          <w:rFonts w:ascii="GHEA Grapalat" w:eastAsia="Times New Roman" w:hAnsi="GHEA Grapalat" w:cs="Arial Armenian"/>
          <w:sz w:val="24"/>
          <w:szCs w:val="24"/>
          <w:lang w:val="hy-AM"/>
        </w:rPr>
        <w:softHyphen/>
      </w:r>
      <w:r w:rsidR="006A2C11" w:rsidRPr="00C4268E">
        <w:rPr>
          <w:rFonts w:ascii="GHEA Grapalat" w:eastAsia="Times New Roman" w:hAnsi="GHEA Grapalat" w:cs="Sylfaen"/>
          <w:sz w:val="24"/>
          <w:szCs w:val="24"/>
          <w:lang w:val="hy-AM"/>
        </w:rPr>
        <w:t>սական սուղ հնարավորություններով</w:t>
      </w:r>
      <w:r w:rsidR="008A6CAC" w:rsidRPr="00C4268E">
        <w:rPr>
          <w:rFonts w:ascii="GHEA Grapalat" w:eastAsia="Times New Roman" w:hAnsi="GHEA Grapalat" w:cs="Sylfaen"/>
          <w:sz w:val="24"/>
          <w:szCs w:val="24"/>
          <w:lang w:val="hy-AM"/>
        </w:rPr>
        <w:t xml:space="preserve">, </w:t>
      </w:r>
      <w:r w:rsidR="008A6CAC" w:rsidRPr="00C4268E">
        <w:rPr>
          <w:rFonts w:ascii="GHEA Grapalat" w:hAnsi="GHEA Grapalat" w:cs="Sylfaen"/>
          <w:sz w:val="24"/>
          <w:szCs w:val="24"/>
          <w:lang w:val="hy-AM"/>
        </w:rPr>
        <w:t xml:space="preserve">կուտակված վարկային բեռով, տրամադրվող վարկային միջոցների ոչ նախընտրելի տոկոսադրույքներով և պայմաններով, </w:t>
      </w:r>
      <w:r w:rsidR="00557E20" w:rsidRPr="00C4268E">
        <w:rPr>
          <w:rFonts w:ascii="GHEA Grapalat" w:hAnsi="GHEA Grapalat" w:cs="Sylfaen"/>
          <w:sz w:val="24"/>
          <w:szCs w:val="24"/>
          <w:lang w:val="hy-AM"/>
        </w:rPr>
        <w:t xml:space="preserve">ազատ գրավի առարկայի բացակայությամբ, </w:t>
      </w:r>
      <w:r w:rsidR="008A6CAC" w:rsidRPr="00C4268E">
        <w:rPr>
          <w:rFonts w:ascii="GHEA Grapalat" w:hAnsi="GHEA Grapalat" w:cs="Sylfaen"/>
          <w:sz w:val="24"/>
          <w:szCs w:val="24"/>
          <w:lang w:val="hy-AM"/>
        </w:rPr>
        <w:t>ինչպես նաև այլ գործոններով:</w:t>
      </w:r>
    </w:p>
    <w:p w:rsidR="00EC387A" w:rsidRPr="00C20CF9" w:rsidRDefault="00EC387A" w:rsidP="00EC387A">
      <w:pPr>
        <w:pStyle w:val="BodyTextIndent"/>
        <w:tabs>
          <w:tab w:val="left" w:pos="0"/>
          <w:tab w:val="left" w:pos="810"/>
          <w:tab w:val="left" w:pos="1080"/>
        </w:tabs>
        <w:spacing w:after="0" w:line="360" w:lineRule="auto"/>
        <w:ind w:left="720"/>
        <w:jc w:val="both"/>
        <w:rPr>
          <w:rFonts w:ascii="GHEA Grapalat" w:eastAsia="Times New Roman" w:hAnsi="GHEA Grapalat" w:cs="Sylfaen"/>
          <w:sz w:val="24"/>
          <w:szCs w:val="24"/>
          <w:lang w:val="hy-AM"/>
        </w:rPr>
      </w:pPr>
    </w:p>
    <w:p w:rsidR="00C20CF9" w:rsidRPr="00CA4CF9" w:rsidRDefault="00C20CF9" w:rsidP="00CA4CF9">
      <w:pPr>
        <w:pStyle w:val="ListParagraph"/>
        <w:numPr>
          <w:ilvl w:val="0"/>
          <w:numId w:val="20"/>
        </w:numPr>
        <w:tabs>
          <w:tab w:val="left" w:pos="0"/>
        </w:tabs>
        <w:spacing w:after="0" w:line="360" w:lineRule="auto"/>
        <w:ind w:hanging="360"/>
        <w:rPr>
          <w:rFonts w:ascii="GHEA Grapalat" w:hAnsi="GHEA Grapalat" w:cs="Sylfaen"/>
          <w:b/>
          <w:sz w:val="24"/>
          <w:szCs w:val="24"/>
          <w:lang w:val="hy-AM"/>
        </w:rPr>
      </w:pPr>
      <w:r w:rsidRPr="00CA4CF9">
        <w:rPr>
          <w:rFonts w:ascii="GHEA Grapalat" w:hAnsi="GHEA Grapalat" w:cs="Sylfaen"/>
          <w:b/>
          <w:sz w:val="24"/>
          <w:szCs w:val="24"/>
          <w:lang w:val="hy-AM"/>
        </w:rPr>
        <w:t xml:space="preserve">ԾՐԱԳՐԻ ԻՐԱԿԱՆԱՑՄԱՆ ԱՆՀՐԱԺԵՇՏՈՒԹՅՈՒՆԸ </w:t>
      </w:r>
      <w:r w:rsidRPr="00CA4CF9">
        <w:rPr>
          <w:rFonts w:ascii="GHEA Grapalat" w:eastAsia="Calibri" w:hAnsi="GHEA Grapalat" w:cs="Sylfaen"/>
          <w:b/>
          <w:sz w:val="24"/>
          <w:szCs w:val="24"/>
          <w:lang w:val="hy-AM"/>
        </w:rPr>
        <w:t xml:space="preserve">ԵՎ </w:t>
      </w:r>
      <w:r w:rsidR="00CA4CF9" w:rsidRPr="00CA4CF9">
        <w:rPr>
          <w:rFonts w:ascii="GHEA Grapalat" w:hAnsi="GHEA Grapalat" w:cs="Sylfaen"/>
          <w:b/>
          <w:sz w:val="24"/>
          <w:szCs w:val="24"/>
          <w:lang w:val="hy-AM"/>
        </w:rPr>
        <w:t>ԵՎՐԱՍԻԱԿԱՆ ՏՆՏԵՍԱԿԱՆ ՄԻՈՒԹՅԱՆ ԱՆԴԱՄ ԵՐԿՐՆԵՐԻ ԼԻԶԻՆԳԻ ՓՈՐՁԸ</w:t>
      </w:r>
    </w:p>
    <w:p w:rsidR="00CA4CF9" w:rsidRPr="00CA4CF9" w:rsidRDefault="00CA4CF9" w:rsidP="00CA4CF9">
      <w:pPr>
        <w:pStyle w:val="ListParagraph"/>
        <w:tabs>
          <w:tab w:val="left" w:pos="0"/>
        </w:tabs>
        <w:spacing w:after="0" w:line="360" w:lineRule="auto"/>
        <w:ind w:left="1080"/>
        <w:rPr>
          <w:rFonts w:ascii="GHEA Grapalat" w:hAnsi="GHEA Grapalat" w:cs="Sylfaen"/>
          <w:b/>
          <w:sz w:val="24"/>
          <w:szCs w:val="24"/>
          <w:lang w:val="hy-AM"/>
        </w:rPr>
      </w:pPr>
    </w:p>
    <w:p w:rsidR="00C20CF9" w:rsidRPr="00C20CF9" w:rsidRDefault="00C20CF9" w:rsidP="00C20CF9">
      <w:pPr>
        <w:pStyle w:val="BodyTextIndent"/>
        <w:numPr>
          <w:ilvl w:val="0"/>
          <w:numId w:val="34"/>
        </w:numPr>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20CF9">
        <w:rPr>
          <w:rFonts w:ascii="GHEA Grapalat" w:eastAsia="Times New Roman" w:hAnsi="GHEA Grapalat" w:cs="Sylfaen"/>
          <w:sz w:val="24"/>
          <w:szCs w:val="24"/>
          <w:lang w:val="hy-AM"/>
        </w:rPr>
        <w:lastRenderedPageBreak/>
        <w:t>Հայաստանի Հանրապետության ագրոպարենային ոլորտում գործող տնտեսություններում շահագործվող սարքավորումների գերակշռող մասի ամորտիզացիայի համար սահ</w:t>
      </w:r>
      <w:r w:rsidRPr="00C20CF9">
        <w:rPr>
          <w:rFonts w:ascii="GHEA Grapalat" w:eastAsia="Times New Roman" w:hAnsi="GHEA Grapalat" w:cs="Arial Armenian"/>
          <w:sz w:val="24"/>
          <w:szCs w:val="24"/>
          <w:lang w:val="hy-AM"/>
        </w:rPr>
        <w:softHyphen/>
      </w:r>
      <w:r w:rsidRPr="00C20CF9">
        <w:rPr>
          <w:rFonts w:ascii="GHEA Grapalat" w:eastAsia="Times New Roman" w:hAnsi="GHEA Grapalat" w:cs="Sylfaen"/>
          <w:sz w:val="24"/>
          <w:szCs w:val="24"/>
          <w:lang w:val="hy-AM"/>
        </w:rPr>
        <w:t>մանված ժամկետները լրացել են, իսկ որոշ տնտեսությունների ծառայության ժամկետում գտնվող սարքավորումները թույլ չեն տալիս կազմակերպելու անհրաժեշտ ծավալով արտադրանքի արտադրություն կամ հնարավորություն չեն ընձեռում մուտք գործելու թիրախային նոր շուկաներ կամ գործող շուկաներում ընդլայնելու ներկայացված արտադրանքի տեսականին: Սարքավորումների մաշվածության հետևանքով ավելանում են լրացուցիչ նորոգում</w:t>
      </w:r>
      <w:r w:rsidRPr="00C20CF9">
        <w:rPr>
          <w:rFonts w:ascii="GHEA Grapalat" w:eastAsia="Times New Roman" w:hAnsi="GHEA Grapalat" w:cs="Arial Armenian"/>
          <w:sz w:val="24"/>
          <w:szCs w:val="24"/>
          <w:lang w:val="hy-AM"/>
        </w:rPr>
        <w:softHyphen/>
      </w:r>
      <w:r w:rsidRPr="00C20CF9">
        <w:rPr>
          <w:rFonts w:ascii="GHEA Grapalat" w:eastAsia="Times New Roman" w:hAnsi="GHEA Grapalat" w:cs="Sylfaen"/>
          <w:sz w:val="24"/>
          <w:szCs w:val="24"/>
          <w:lang w:val="hy-AM"/>
        </w:rPr>
        <w:t xml:space="preserve">ների և տեխնիկական սպասարկումների ծախսերը, որոնք </w:t>
      </w:r>
      <w:r w:rsidRPr="00C20CF9">
        <w:rPr>
          <w:rFonts w:ascii="GHEA Grapalat" w:hAnsi="GHEA Grapalat"/>
          <w:sz w:val="24"/>
          <w:szCs w:val="24"/>
          <w:lang w:val="hy-AM"/>
        </w:rPr>
        <w:t>հանգեցնում են`</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hAnsi="GHEA Grapalat"/>
          <w:sz w:val="24"/>
          <w:szCs w:val="24"/>
          <w:lang w:val="hy-AM"/>
        </w:rPr>
      </w:pPr>
      <w:r w:rsidRPr="00C20CF9">
        <w:rPr>
          <w:rFonts w:ascii="GHEA Grapalat" w:hAnsi="GHEA Grapalat"/>
          <w:sz w:val="24"/>
          <w:szCs w:val="24"/>
          <w:lang w:val="hy-AM"/>
        </w:rPr>
        <w:t>1)  աշխատանքի արտադրողականության մակարդակի նվազեցմանը,</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20CF9">
        <w:rPr>
          <w:rFonts w:ascii="GHEA Grapalat" w:hAnsi="GHEA Grapalat"/>
          <w:sz w:val="24"/>
          <w:szCs w:val="24"/>
          <w:lang w:val="hy-AM"/>
        </w:rPr>
        <w:t xml:space="preserve">2) </w:t>
      </w:r>
      <w:r w:rsidRPr="00C20CF9">
        <w:rPr>
          <w:rFonts w:ascii="GHEA Grapalat" w:eastAsia="Times New Roman" w:hAnsi="GHEA Grapalat" w:cs="Arial Armenian"/>
          <w:sz w:val="24"/>
          <w:szCs w:val="24"/>
          <w:lang w:val="hy-AM"/>
        </w:rPr>
        <w:t xml:space="preserve"> թողարկվող </w:t>
      </w:r>
      <w:r w:rsidRPr="00C20CF9">
        <w:rPr>
          <w:rFonts w:ascii="GHEA Grapalat" w:eastAsia="Times New Roman" w:hAnsi="GHEA Grapalat" w:cs="Sylfaen"/>
          <w:sz w:val="24"/>
          <w:szCs w:val="24"/>
          <w:lang w:val="hy-AM"/>
        </w:rPr>
        <w:t>արտադրանքի ինքնարժեքի բարձրացմանը,</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20CF9">
        <w:rPr>
          <w:rFonts w:ascii="GHEA Grapalat" w:hAnsi="GHEA Grapalat"/>
          <w:sz w:val="24"/>
          <w:szCs w:val="24"/>
          <w:lang w:val="hy-AM"/>
        </w:rPr>
        <w:t xml:space="preserve">3) </w:t>
      </w:r>
      <w:r w:rsidRPr="00C20CF9">
        <w:rPr>
          <w:rFonts w:ascii="GHEA Grapalat" w:eastAsia="Times New Roman" w:hAnsi="GHEA Grapalat" w:cs="Sylfaen"/>
          <w:sz w:val="24"/>
          <w:szCs w:val="24"/>
          <w:lang w:val="hy-AM"/>
        </w:rPr>
        <w:t>արտադրական և տեխնոլոգիական կորուստների ավելացմանը,</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hAnsi="GHEA Grapalat"/>
          <w:sz w:val="24"/>
          <w:szCs w:val="24"/>
          <w:lang w:val="hy-AM"/>
        </w:rPr>
      </w:pPr>
      <w:r w:rsidRPr="00C20CF9">
        <w:rPr>
          <w:rFonts w:ascii="GHEA Grapalat" w:hAnsi="GHEA Grapalat"/>
          <w:sz w:val="24"/>
          <w:szCs w:val="24"/>
          <w:lang w:val="hy-AM"/>
        </w:rPr>
        <w:t>4) գյուղատնտեսական հումքի մթերումների և տնտեսության բնականոն գործունեության խաթարմանը,</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hAnsi="GHEA Grapalat"/>
          <w:sz w:val="24"/>
          <w:szCs w:val="24"/>
          <w:lang w:val="hy-AM"/>
        </w:rPr>
      </w:pPr>
      <w:r w:rsidRPr="00C20CF9">
        <w:rPr>
          <w:rFonts w:ascii="GHEA Grapalat" w:hAnsi="GHEA Grapalat"/>
          <w:sz w:val="24"/>
          <w:szCs w:val="24"/>
          <w:lang w:val="hy-AM"/>
        </w:rPr>
        <w:t>5) նորոգումների և սպասարկումների ծախսերի ավելացմանը,</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hAnsi="GHEA Grapalat"/>
          <w:sz w:val="24"/>
          <w:szCs w:val="24"/>
          <w:lang w:val="hy-AM"/>
        </w:rPr>
      </w:pPr>
      <w:r w:rsidRPr="00C20CF9">
        <w:rPr>
          <w:rFonts w:ascii="GHEA Grapalat" w:hAnsi="GHEA Grapalat"/>
          <w:sz w:val="24"/>
          <w:szCs w:val="24"/>
          <w:lang w:val="hy-AM"/>
        </w:rPr>
        <w:t>6)  գնորդների հետ կնքված հումքի գնման կամ պատրաստի արտադրանքի մատակարարումների պայմանագրային ժամկետների խախտմանը,</w:t>
      </w:r>
    </w:p>
    <w:p w:rsidR="00C20CF9" w:rsidRPr="00C20CF9" w:rsidRDefault="00C20CF9" w:rsidP="00EC387A">
      <w:pPr>
        <w:pStyle w:val="BodyTextIndent"/>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20CF9">
        <w:rPr>
          <w:rFonts w:ascii="GHEA Grapalat" w:hAnsi="GHEA Grapalat"/>
          <w:sz w:val="24"/>
          <w:szCs w:val="24"/>
          <w:lang w:val="hy-AM"/>
        </w:rPr>
        <w:t xml:space="preserve">7)  </w:t>
      </w:r>
      <w:r w:rsidRPr="00C20CF9">
        <w:rPr>
          <w:rFonts w:ascii="GHEA Grapalat" w:eastAsia="Times New Roman" w:hAnsi="GHEA Grapalat" w:cs="Arial Armenian"/>
          <w:sz w:val="24"/>
          <w:szCs w:val="24"/>
          <w:lang w:val="hy-AM"/>
        </w:rPr>
        <w:t xml:space="preserve">թողարկվող </w:t>
      </w:r>
      <w:r w:rsidRPr="00C20CF9">
        <w:rPr>
          <w:rFonts w:ascii="GHEA Grapalat" w:eastAsia="Times New Roman" w:hAnsi="GHEA Grapalat" w:cs="Sylfaen"/>
          <w:sz w:val="24"/>
          <w:szCs w:val="24"/>
          <w:lang w:val="hy-AM"/>
        </w:rPr>
        <w:t xml:space="preserve">արտադրանքի </w:t>
      </w:r>
      <w:r w:rsidRPr="00C20CF9">
        <w:rPr>
          <w:rFonts w:ascii="GHEA Grapalat" w:hAnsi="GHEA Grapalat"/>
          <w:sz w:val="24"/>
          <w:szCs w:val="24"/>
          <w:lang w:val="hy-AM"/>
        </w:rPr>
        <w:t>մրցունակության նվազեցմանը:</w:t>
      </w:r>
    </w:p>
    <w:p w:rsidR="00C20CF9" w:rsidRPr="00C20CF9" w:rsidRDefault="00C20CF9" w:rsidP="00C16FCC">
      <w:pPr>
        <w:pStyle w:val="BodyTextIndent"/>
        <w:numPr>
          <w:ilvl w:val="0"/>
          <w:numId w:val="34"/>
        </w:numPr>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20CF9">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Ագրոպարենային ոլորտում գործող տնտեսությունների սարքավորումներով </w:t>
      </w:r>
      <w:r w:rsidRPr="009069CF">
        <w:rPr>
          <w:rFonts w:ascii="GHEA Grapalat" w:hAnsi="GHEA Grapalat"/>
          <w:sz w:val="24"/>
          <w:szCs w:val="24"/>
          <w:lang w:val="hy-AM"/>
        </w:rPr>
        <w:t>վերազինման գործ</w:t>
      </w:r>
      <w:r>
        <w:rPr>
          <w:rFonts w:ascii="GHEA Grapalat" w:hAnsi="GHEA Grapalat"/>
          <w:sz w:val="24"/>
          <w:szCs w:val="24"/>
          <w:lang w:val="hy-AM"/>
        </w:rPr>
        <w:t xml:space="preserve">ընթացում </w:t>
      </w:r>
      <w:r w:rsidRPr="009069CF">
        <w:rPr>
          <w:rFonts w:ascii="GHEA Grapalat" w:hAnsi="GHEA Grapalat"/>
          <w:sz w:val="24"/>
          <w:szCs w:val="24"/>
          <w:lang w:val="hy-AM"/>
        </w:rPr>
        <w:t>առկա դժվարու</w:t>
      </w:r>
      <w:r w:rsidRPr="009069CF">
        <w:rPr>
          <w:rFonts w:ascii="GHEA Grapalat" w:hAnsi="GHEA Grapalat"/>
          <w:sz w:val="24"/>
          <w:szCs w:val="24"/>
          <w:lang w:val="hy-AM"/>
        </w:rPr>
        <w:softHyphen/>
        <w:t xml:space="preserve">թյունները հիմնականում պայմանավորված են </w:t>
      </w:r>
      <w:r>
        <w:rPr>
          <w:rFonts w:ascii="GHEA Grapalat" w:hAnsi="GHEA Grapalat"/>
          <w:sz w:val="24"/>
          <w:szCs w:val="24"/>
          <w:lang w:val="hy-AM"/>
        </w:rPr>
        <w:t xml:space="preserve">վերջիններիս </w:t>
      </w:r>
      <w:r w:rsidRPr="009069CF">
        <w:rPr>
          <w:rFonts w:ascii="GHEA Grapalat" w:hAnsi="GHEA Grapalat"/>
          <w:sz w:val="24"/>
          <w:szCs w:val="24"/>
          <w:lang w:val="hy-AM"/>
        </w:rPr>
        <w:t xml:space="preserve">ֆինանսական սուղ հնարավորություններով, ներմուծվող </w:t>
      </w:r>
      <w:r>
        <w:rPr>
          <w:rFonts w:ascii="GHEA Grapalat" w:hAnsi="GHEA Grapalat"/>
          <w:sz w:val="24"/>
          <w:szCs w:val="24"/>
          <w:lang w:val="hy-AM"/>
        </w:rPr>
        <w:t>սարքա</w:t>
      </w:r>
      <w:r w:rsidR="00EC387A" w:rsidRPr="00EC387A">
        <w:rPr>
          <w:rFonts w:ascii="GHEA Grapalat" w:hAnsi="GHEA Grapalat"/>
          <w:sz w:val="24"/>
          <w:szCs w:val="24"/>
          <w:lang w:val="hy-AM"/>
        </w:rPr>
        <w:softHyphen/>
      </w:r>
      <w:r>
        <w:rPr>
          <w:rFonts w:ascii="GHEA Grapalat" w:hAnsi="GHEA Grapalat"/>
          <w:sz w:val="24"/>
          <w:szCs w:val="24"/>
          <w:lang w:val="hy-AM"/>
        </w:rPr>
        <w:t>վորումների</w:t>
      </w:r>
      <w:r w:rsidRPr="009069CF">
        <w:rPr>
          <w:rFonts w:ascii="GHEA Grapalat" w:hAnsi="GHEA Grapalat"/>
          <w:sz w:val="24"/>
          <w:szCs w:val="24"/>
          <w:lang w:val="hy-AM"/>
        </w:rPr>
        <w:t xml:space="preserve"> բարձր գներով</w:t>
      </w:r>
      <w:r>
        <w:rPr>
          <w:rFonts w:ascii="GHEA Grapalat" w:hAnsi="GHEA Grapalat"/>
          <w:sz w:val="24"/>
          <w:szCs w:val="24"/>
          <w:lang w:val="hy-AM"/>
        </w:rPr>
        <w:t xml:space="preserve"> և դրանք </w:t>
      </w:r>
      <w:r w:rsidRPr="009069CF">
        <w:rPr>
          <w:rFonts w:ascii="GHEA Grapalat" w:hAnsi="GHEA Grapalat"/>
          <w:sz w:val="24"/>
          <w:szCs w:val="24"/>
          <w:lang w:val="hy-AM"/>
        </w:rPr>
        <w:t>մատակար</w:t>
      </w:r>
      <w:r>
        <w:rPr>
          <w:rFonts w:ascii="GHEA Grapalat" w:hAnsi="GHEA Grapalat"/>
          <w:sz w:val="24"/>
          <w:szCs w:val="24"/>
          <w:lang w:val="hy-AM"/>
        </w:rPr>
        <w:t>ար</w:t>
      </w:r>
      <w:r w:rsidRPr="009069CF">
        <w:rPr>
          <w:rFonts w:ascii="GHEA Grapalat" w:hAnsi="GHEA Grapalat"/>
          <w:sz w:val="24"/>
          <w:szCs w:val="24"/>
          <w:lang w:val="hy-AM"/>
        </w:rPr>
        <w:t xml:space="preserve">ման </w:t>
      </w:r>
      <w:r>
        <w:rPr>
          <w:rFonts w:ascii="GHEA Grapalat" w:hAnsi="GHEA Grapalat"/>
          <w:sz w:val="24"/>
          <w:szCs w:val="24"/>
          <w:lang w:val="hy-AM"/>
        </w:rPr>
        <w:t xml:space="preserve">ոչ </w:t>
      </w:r>
      <w:r w:rsidRPr="009069CF">
        <w:rPr>
          <w:rFonts w:ascii="GHEA Grapalat" w:hAnsi="GHEA Grapalat"/>
          <w:sz w:val="24"/>
          <w:szCs w:val="24"/>
          <w:lang w:val="hy-AM"/>
        </w:rPr>
        <w:t xml:space="preserve">մատչելի մեխանիզմների </w:t>
      </w:r>
      <w:r>
        <w:rPr>
          <w:rFonts w:ascii="GHEA Grapalat" w:hAnsi="GHEA Grapalat"/>
          <w:sz w:val="24"/>
          <w:szCs w:val="24"/>
          <w:lang w:val="hy-AM"/>
        </w:rPr>
        <w:t xml:space="preserve">առկայությամբ, </w:t>
      </w:r>
      <w:r w:rsidRPr="009069CF">
        <w:rPr>
          <w:rFonts w:ascii="GHEA Grapalat" w:hAnsi="GHEA Grapalat"/>
          <w:sz w:val="24"/>
          <w:szCs w:val="24"/>
          <w:lang w:val="hy-AM"/>
        </w:rPr>
        <w:t>եղածների անկատա</w:t>
      </w:r>
      <w:r w:rsidRPr="009069CF">
        <w:rPr>
          <w:rFonts w:ascii="GHEA Grapalat" w:hAnsi="GHEA Grapalat"/>
          <w:sz w:val="24"/>
          <w:szCs w:val="24"/>
          <w:lang w:val="hy-AM"/>
        </w:rPr>
        <w:softHyphen/>
        <w:t>րությամբ</w:t>
      </w:r>
      <w:r>
        <w:rPr>
          <w:rFonts w:ascii="GHEA Grapalat" w:hAnsi="GHEA Grapalat"/>
          <w:sz w:val="24"/>
          <w:szCs w:val="24"/>
          <w:lang w:val="hy-AM"/>
        </w:rPr>
        <w:t xml:space="preserve">, </w:t>
      </w:r>
      <w:r w:rsidRPr="00C54433">
        <w:rPr>
          <w:rFonts w:ascii="GHEA Grapalat" w:hAnsi="GHEA Grapalat"/>
          <w:sz w:val="24"/>
          <w:szCs w:val="24"/>
          <w:lang w:val="hy-AM"/>
        </w:rPr>
        <w:t xml:space="preserve">վարկերի բարձր տոկոսադրույքներով, </w:t>
      </w:r>
      <w:r>
        <w:rPr>
          <w:rFonts w:ascii="GHEA Grapalat" w:hAnsi="GHEA Grapalat"/>
          <w:sz w:val="24"/>
          <w:szCs w:val="24"/>
          <w:lang w:val="hy-AM"/>
        </w:rPr>
        <w:t>ազատ գրավի առարկայի բացակայությամբ</w:t>
      </w:r>
      <w:r w:rsidRPr="009069CF">
        <w:rPr>
          <w:rFonts w:ascii="GHEA Grapalat" w:hAnsi="GHEA Grapalat"/>
          <w:sz w:val="24"/>
          <w:szCs w:val="24"/>
          <w:lang w:val="hy-AM"/>
        </w:rPr>
        <w:t xml:space="preserve"> և այլ</w:t>
      </w:r>
      <w:r w:rsidRPr="00C54433">
        <w:rPr>
          <w:rFonts w:ascii="GHEA Grapalat" w:hAnsi="GHEA Grapalat"/>
          <w:sz w:val="24"/>
          <w:szCs w:val="24"/>
          <w:lang w:val="hy-AM"/>
        </w:rPr>
        <w:t xml:space="preserve"> գործոններով</w:t>
      </w:r>
      <w:r w:rsidRPr="009069CF">
        <w:rPr>
          <w:rFonts w:ascii="GHEA Grapalat" w:hAnsi="GHEA Grapalat"/>
          <w:sz w:val="24"/>
          <w:szCs w:val="24"/>
          <w:lang w:val="hy-AM"/>
        </w:rPr>
        <w:t>:</w:t>
      </w:r>
    </w:p>
    <w:p w:rsidR="00C54433" w:rsidRPr="00EC387A" w:rsidRDefault="00C54433" w:rsidP="00C16FCC">
      <w:pPr>
        <w:pStyle w:val="BodyTextIndent"/>
        <w:numPr>
          <w:ilvl w:val="0"/>
          <w:numId w:val="34"/>
        </w:numPr>
        <w:tabs>
          <w:tab w:val="left" w:pos="0"/>
          <w:tab w:val="left" w:pos="810"/>
          <w:tab w:val="left" w:pos="1080"/>
        </w:tabs>
        <w:spacing w:after="0" w:line="360" w:lineRule="auto"/>
        <w:ind w:left="0" w:firstLine="720"/>
        <w:jc w:val="both"/>
        <w:rPr>
          <w:rFonts w:ascii="GHEA Grapalat" w:eastAsia="Times New Roman" w:hAnsi="GHEA Grapalat" w:cs="Sylfaen"/>
          <w:sz w:val="24"/>
          <w:szCs w:val="24"/>
          <w:lang w:val="hy-AM"/>
        </w:rPr>
      </w:pPr>
      <w:r w:rsidRPr="00C20CF9">
        <w:rPr>
          <w:rFonts w:ascii="GHEA Grapalat" w:hAnsi="GHEA Grapalat"/>
          <w:sz w:val="24"/>
          <w:szCs w:val="24"/>
          <w:lang w:val="hy-AM"/>
        </w:rPr>
        <w:t xml:space="preserve">ԵԱՏՄ անդամ երկրներում լիզինգով սարքավորումների ձեռքբերման </w:t>
      </w:r>
      <w:r w:rsidR="000C1361" w:rsidRPr="00C20CF9">
        <w:rPr>
          <w:rFonts w:ascii="GHEA Grapalat" w:hAnsi="GHEA Grapalat"/>
          <w:sz w:val="24"/>
          <w:szCs w:val="24"/>
          <w:lang w:val="hy-AM"/>
        </w:rPr>
        <w:t>փորձ</w:t>
      </w:r>
      <w:r w:rsidRPr="00C20CF9">
        <w:rPr>
          <w:rFonts w:ascii="GHEA Grapalat" w:hAnsi="GHEA Grapalat"/>
          <w:sz w:val="24"/>
          <w:szCs w:val="24"/>
          <w:lang w:val="hy-AM"/>
        </w:rPr>
        <w:t>ը.</w:t>
      </w:r>
    </w:p>
    <w:p w:rsidR="00EC387A" w:rsidRPr="00EC387A" w:rsidRDefault="00EC387A" w:rsidP="00835800">
      <w:pPr>
        <w:spacing w:after="0" w:line="360" w:lineRule="auto"/>
        <w:ind w:firstLine="720"/>
        <w:jc w:val="both"/>
        <w:rPr>
          <w:rFonts w:ascii="GHEA Grapalat" w:hAnsi="GHEA Grapalat"/>
          <w:b/>
          <w:sz w:val="24"/>
          <w:szCs w:val="24"/>
          <w:lang w:val="hy-AM"/>
        </w:rPr>
      </w:pPr>
      <w:r w:rsidRPr="00EC387A">
        <w:rPr>
          <w:rFonts w:ascii="GHEA Grapalat" w:hAnsi="GHEA Grapalat"/>
          <w:sz w:val="24"/>
          <w:szCs w:val="24"/>
          <w:lang w:val="hy-AM"/>
        </w:rPr>
        <w:t xml:space="preserve">1) </w:t>
      </w:r>
      <w:r w:rsidRPr="00EC387A">
        <w:rPr>
          <w:rFonts w:ascii="GHEA Grapalat" w:hAnsi="GHEA Grapalat"/>
          <w:b/>
          <w:sz w:val="24"/>
          <w:szCs w:val="24"/>
          <w:lang w:val="hy-AM"/>
        </w:rPr>
        <w:t>Ռուսաստանի Դաշնություն՝</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Ռուսաստանի Դաշնությունում պետական աջակցությունն առավելապես նպատակաուղղված է փոքր և միջին բիզնեսի ոլորտին։ Աջակցության հիմնական ձևը համարվում է կանխավճարների տրամադրումը, տոկոսադրույքների, լիզինգային վճարների սուբսիդավորումը։</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lastRenderedPageBreak/>
        <w:t>Ռուսաստանի Դաշնության կառավարության 2012 թվականի հուլիսի 14-ի N 717 որոշմամբ հաստատվել է գյուղատնտեսության զարգացման և գյուղատնտեսական մթերքի, հումքի և սննդամթերքի շուկայի կանոնակարգման 2013-2020 թվականների պետական ծրագիրը, որով նախատեսվում է զարգացնել գյուղատնտեսական տեխնիկայի և սարքավորումների շուկան՝ Ռուսաստանի Դաշնության գյուղատնտեսության ոլորտում գործող կազմակերպություններին ֆինանսական վարձակալությամբ՝ լիզինգի ծառայություններ տրամադրելու միջոցով։ Լիզինգի ծառայությունները տրամադրվում են գյուղատնտեսական տեխնիկայի և սարքավորումների, այդ թվում՝ անասնաբուծական սարքավորումների և տոհմային անասնաբուծության համար։</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Վերը նշված ծրագրով լիզինգը տրամադրվում է «Ռոսագրոլիզինգ» ՓԲԸ-ի միջոցով, որի 99,99% բաժնետոմսերը պատկանում են Ռուսաստանի Դաշնությանը, իսկ կանոնադրական կապիտալը կազմում է 83 մլրդ Ռուսաստանի Դաշնության ռուբլի։</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 xml:space="preserve">Դաշնային լիզինգը տրամադրվում է հետևյալ պայմաններով՝ 10 տարի մարման ժամկետ, գյուղատնտեսական տեխնիկայի և սարքավորումների համար 3.5 % տարեկան տոկոսադրույք, իսկ տոհմային կենդանիների համար՝ 1.5% տարեկան տոկոսադրույք։ </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Գյուղատնտեսության ոլորտում գործող կազմակերպությունների տեխնիկական և  տեխնոլոգիական վերազինման գործընթացում լիզինգի մեխանիզմի կիրառման արդյունավետության մասին են վկայում այն, որ 2017 թվականին լիզինգային վճարների սուբսիդավորման մեխանիզմն իրականացվել է Ռուսաստանի Դաշնության 54 շրջաններում, 2010 թվականի 10 շրջանների դիմաց։ 2016 թվականին լիզինգի նպատակով հատկացված ֆինանսական միջոցների ծավալը կազմել է 19.6 մլրդ Ռուսաստանի Դաշնության ռուբլի (շուրջ 170.0 մլրդ դրամ), իսկ 2015 թվականին՝ 12,1 Ռուսաստանի Դաշնության ռուբլի (շուրջ 105.0 մլրդ դրամ).</w:t>
      </w:r>
    </w:p>
    <w:p w:rsidR="00EC387A" w:rsidRPr="00EC387A" w:rsidRDefault="00EC387A" w:rsidP="00835800">
      <w:pPr>
        <w:spacing w:after="0" w:line="360" w:lineRule="auto"/>
        <w:ind w:firstLine="720"/>
        <w:jc w:val="both"/>
        <w:rPr>
          <w:rFonts w:ascii="GHEA Grapalat" w:hAnsi="GHEA Grapalat"/>
          <w:b/>
          <w:sz w:val="24"/>
          <w:szCs w:val="24"/>
          <w:lang w:val="hy-AM"/>
        </w:rPr>
      </w:pPr>
      <w:r w:rsidRPr="00E76DEF">
        <w:rPr>
          <w:rFonts w:ascii="GHEA Grapalat" w:hAnsi="GHEA Grapalat"/>
          <w:sz w:val="24"/>
          <w:szCs w:val="24"/>
          <w:lang w:val="hy-AM"/>
        </w:rPr>
        <w:t xml:space="preserve">2) </w:t>
      </w:r>
      <w:r w:rsidRPr="000C1361">
        <w:rPr>
          <w:rFonts w:ascii="GHEA Grapalat" w:hAnsi="GHEA Grapalat"/>
          <w:b/>
          <w:sz w:val="24"/>
          <w:szCs w:val="24"/>
          <w:lang w:val="hy-AM"/>
        </w:rPr>
        <w:t>Բելառուսի Հանրապետություն</w:t>
      </w:r>
      <w:r w:rsidRPr="00E76DEF">
        <w:rPr>
          <w:rFonts w:ascii="GHEA Grapalat" w:hAnsi="GHEA Grapalat"/>
          <w:b/>
          <w:sz w:val="24"/>
          <w:szCs w:val="24"/>
          <w:lang w:val="hy-AM"/>
        </w:rPr>
        <w:t>՝</w:t>
      </w:r>
    </w:p>
    <w:p w:rsidR="00EC387A" w:rsidRPr="00EC387A" w:rsidRDefault="00EC387A" w:rsidP="00835800">
      <w:pPr>
        <w:spacing w:after="0" w:line="360" w:lineRule="auto"/>
        <w:ind w:firstLine="720"/>
        <w:jc w:val="both"/>
        <w:rPr>
          <w:rFonts w:ascii="GHEA Grapalat" w:hAnsi="GHEA Grapalat"/>
          <w:sz w:val="24"/>
          <w:szCs w:val="24"/>
          <w:lang w:val="hy-AM"/>
        </w:rPr>
      </w:pPr>
      <w:r w:rsidRPr="00335E04">
        <w:rPr>
          <w:rFonts w:ascii="GHEA Grapalat" w:hAnsi="GHEA Grapalat"/>
          <w:sz w:val="24"/>
          <w:szCs w:val="24"/>
          <w:lang w:val="hy-AM"/>
        </w:rPr>
        <w:t xml:space="preserve"> </w:t>
      </w:r>
      <w:r>
        <w:rPr>
          <w:rFonts w:ascii="GHEA Grapalat" w:hAnsi="GHEA Grapalat"/>
          <w:sz w:val="24"/>
          <w:szCs w:val="24"/>
          <w:lang w:val="hy-AM"/>
        </w:rPr>
        <w:t xml:space="preserve">Բելառուսի Հանրապետության նախագահի 2011 թվականի հունվարի 24-ի </w:t>
      </w:r>
      <w:r w:rsidRPr="00335E04">
        <w:rPr>
          <w:rFonts w:ascii="GHEA Grapalat" w:hAnsi="GHEA Grapalat"/>
          <w:sz w:val="24"/>
          <w:szCs w:val="24"/>
          <w:lang w:val="hy-AM"/>
        </w:rPr>
        <w:t xml:space="preserve">N </w:t>
      </w:r>
      <w:r>
        <w:rPr>
          <w:rFonts w:ascii="GHEA Grapalat" w:hAnsi="GHEA Grapalat"/>
          <w:sz w:val="24"/>
          <w:szCs w:val="24"/>
          <w:lang w:val="hy-AM"/>
        </w:rPr>
        <w:t xml:space="preserve">35 </w:t>
      </w:r>
      <w:r w:rsidRPr="007F4B76">
        <w:rPr>
          <w:rFonts w:ascii="GHEA Grapalat" w:hAnsi="GHEA Grapalat"/>
          <w:sz w:val="24"/>
          <w:szCs w:val="24"/>
          <w:lang w:val="hy-AM"/>
        </w:rPr>
        <w:t xml:space="preserve">հրամանագրով </w:t>
      </w:r>
      <w:r>
        <w:rPr>
          <w:rFonts w:ascii="GHEA Grapalat" w:hAnsi="GHEA Grapalat"/>
          <w:sz w:val="24"/>
          <w:szCs w:val="24"/>
          <w:lang w:val="hy-AM"/>
        </w:rPr>
        <w:t xml:space="preserve">հաստատվել է ագրոարդյունաբերական համալիրի կազմակերպությունների ժամանակակից տեխնիկայով և սարքավորումներով հագեցման, շինարարության, վերանորոգման, այդ կազմակերպությունների արտադրական օբյեկտերի արդիականացման 2011-2015 թվականների </w:t>
      </w:r>
      <w:r>
        <w:rPr>
          <w:rFonts w:ascii="GHEA Grapalat" w:hAnsi="GHEA Grapalat"/>
          <w:sz w:val="24"/>
          <w:szCs w:val="24"/>
          <w:lang w:val="hy-AM"/>
        </w:rPr>
        <w:lastRenderedPageBreak/>
        <w:t xml:space="preserve">հանրապետական ծրագիրը, որի իրականացման նպատակով 2011-2015 թվականներին հատկացված ֆինանսական միջոցների ծավալը կազմել է 21950.2 մլրդ բելառուսական ռուբլի </w:t>
      </w:r>
      <w:r w:rsidRPr="004D4D11">
        <w:rPr>
          <w:rFonts w:ascii="GHEA Grapalat" w:hAnsi="GHEA Grapalat"/>
          <w:sz w:val="24"/>
          <w:szCs w:val="24"/>
          <w:lang w:val="hy-AM"/>
        </w:rPr>
        <w:t>(</w:t>
      </w:r>
      <w:r>
        <w:rPr>
          <w:rFonts w:ascii="GHEA Grapalat" w:hAnsi="GHEA Grapalat"/>
          <w:sz w:val="24"/>
          <w:szCs w:val="24"/>
          <w:lang w:val="hy-AM"/>
        </w:rPr>
        <w:t>շուրջ 526.0 մլրդ դրամ</w:t>
      </w:r>
      <w:r w:rsidRPr="004D4D11">
        <w:rPr>
          <w:rFonts w:ascii="GHEA Grapalat" w:hAnsi="GHEA Grapalat"/>
          <w:sz w:val="24"/>
          <w:szCs w:val="24"/>
          <w:lang w:val="hy-AM"/>
        </w:rPr>
        <w:t>)</w:t>
      </w:r>
      <w:r>
        <w:rPr>
          <w:rFonts w:ascii="GHEA Grapalat" w:hAnsi="GHEA Grapalat"/>
          <w:sz w:val="24"/>
          <w:szCs w:val="24"/>
          <w:lang w:val="hy-AM"/>
        </w:rPr>
        <w:t xml:space="preserve">, որից՝ հանրապետական բյուջեից հատկացված սուբսիդավորման ծավալը կազմել է 610.0 մլրդ բելառուսական ռուբլի </w:t>
      </w:r>
      <w:r w:rsidRPr="00201C7B">
        <w:rPr>
          <w:rFonts w:ascii="GHEA Grapalat" w:hAnsi="GHEA Grapalat"/>
          <w:sz w:val="24"/>
          <w:szCs w:val="24"/>
          <w:lang w:val="hy-AM"/>
        </w:rPr>
        <w:t>(</w:t>
      </w:r>
      <w:r>
        <w:rPr>
          <w:rFonts w:ascii="GHEA Grapalat" w:hAnsi="GHEA Grapalat"/>
          <w:sz w:val="24"/>
          <w:szCs w:val="24"/>
          <w:lang w:val="hy-AM"/>
        </w:rPr>
        <w:t>ավելի քան 14</w:t>
      </w:r>
      <w:r w:rsidRPr="00201C7B">
        <w:rPr>
          <w:rFonts w:ascii="GHEA Grapalat" w:hAnsi="GHEA Grapalat"/>
          <w:sz w:val="24"/>
          <w:szCs w:val="24"/>
          <w:lang w:val="hy-AM"/>
        </w:rPr>
        <w:t>.</w:t>
      </w:r>
      <w:r>
        <w:rPr>
          <w:rFonts w:ascii="GHEA Grapalat" w:hAnsi="GHEA Grapalat"/>
          <w:sz w:val="24"/>
          <w:szCs w:val="24"/>
          <w:lang w:val="hy-AM"/>
        </w:rPr>
        <w:t>6</w:t>
      </w:r>
      <w:r w:rsidRPr="00201C7B">
        <w:rPr>
          <w:rFonts w:ascii="GHEA Grapalat" w:hAnsi="GHEA Grapalat"/>
          <w:sz w:val="24"/>
          <w:szCs w:val="24"/>
          <w:lang w:val="hy-AM"/>
        </w:rPr>
        <w:t xml:space="preserve"> մլրդ դրամ)</w:t>
      </w:r>
      <w:r>
        <w:rPr>
          <w:rFonts w:ascii="GHEA Grapalat" w:hAnsi="GHEA Grapalat"/>
          <w:sz w:val="24"/>
          <w:szCs w:val="24"/>
          <w:lang w:val="hy-AM"/>
        </w:rPr>
        <w:t xml:space="preserve">, </w:t>
      </w:r>
      <w:r w:rsidRPr="004D4D11">
        <w:rPr>
          <w:rFonts w:ascii="GHEA Grapalat" w:hAnsi="GHEA Grapalat"/>
          <w:sz w:val="24"/>
          <w:szCs w:val="24"/>
          <w:lang w:val="hy-AM"/>
        </w:rPr>
        <w:t xml:space="preserve">տեղական </w:t>
      </w:r>
      <w:r>
        <w:rPr>
          <w:rFonts w:ascii="GHEA Grapalat" w:hAnsi="GHEA Grapalat"/>
          <w:sz w:val="24"/>
          <w:szCs w:val="24"/>
          <w:lang w:val="hy-AM"/>
        </w:rPr>
        <w:t>բյուջեից</w:t>
      </w:r>
      <w:r w:rsidRPr="004D4D11">
        <w:rPr>
          <w:rFonts w:ascii="GHEA Grapalat" w:hAnsi="GHEA Grapalat"/>
          <w:sz w:val="24"/>
          <w:szCs w:val="24"/>
          <w:lang w:val="hy-AM"/>
        </w:rPr>
        <w:t xml:space="preserve"> </w:t>
      </w:r>
      <w:r>
        <w:rPr>
          <w:rFonts w:ascii="GHEA Grapalat" w:hAnsi="GHEA Grapalat"/>
          <w:sz w:val="24"/>
          <w:szCs w:val="24"/>
          <w:lang w:val="hy-AM"/>
        </w:rPr>
        <w:t xml:space="preserve">տրամադրված </w:t>
      </w:r>
      <w:r w:rsidRPr="004D4D11">
        <w:rPr>
          <w:rFonts w:ascii="GHEA Grapalat" w:hAnsi="GHEA Grapalat"/>
          <w:sz w:val="24"/>
          <w:szCs w:val="24"/>
          <w:lang w:val="hy-AM"/>
        </w:rPr>
        <w:t>նպատակային ֆինանսավորմ</w:t>
      </w:r>
      <w:r>
        <w:rPr>
          <w:rFonts w:ascii="GHEA Grapalat" w:hAnsi="GHEA Grapalat"/>
          <w:sz w:val="24"/>
          <w:szCs w:val="24"/>
          <w:lang w:val="hy-AM"/>
        </w:rPr>
        <w:t>ան</w:t>
      </w:r>
      <w:r w:rsidRPr="004D4D11">
        <w:rPr>
          <w:rFonts w:ascii="GHEA Grapalat" w:hAnsi="GHEA Grapalat"/>
          <w:sz w:val="24"/>
          <w:szCs w:val="24"/>
          <w:lang w:val="hy-AM"/>
        </w:rPr>
        <w:t xml:space="preserve"> (սուբվենցիա)</w:t>
      </w:r>
      <w:r>
        <w:rPr>
          <w:rFonts w:ascii="GHEA Grapalat" w:hAnsi="GHEA Grapalat"/>
          <w:sz w:val="24"/>
          <w:szCs w:val="24"/>
          <w:lang w:val="hy-AM"/>
        </w:rPr>
        <w:t xml:space="preserve"> ծավալը՝ 2650.0  մլրդ բելառուսական ռուբլի </w:t>
      </w:r>
      <w:r w:rsidRPr="00201C7B">
        <w:rPr>
          <w:rFonts w:ascii="GHEA Grapalat" w:hAnsi="GHEA Grapalat"/>
          <w:sz w:val="24"/>
          <w:szCs w:val="24"/>
          <w:lang w:val="hy-AM"/>
        </w:rPr>
        <w:t>(</w:t>
      </w:r>
      <w:r>
        <w:rPr>
          <w:rFonts w:ascii="GHEA Grapalat" w:hAnsi="GHEA Grapalat"/>
          <w:sz w:val="24"/>
          <w:szCs w:val="24"/>
          <w:lang w:val="hy-AM"/>
        </w:rPr>
        <w:t>շուրջ 6</w:t>
      </w:r>
      <w:r w:rsidRPr="00201C7B">
        <w:rPr>
          <w:rFonts w:ascii="GHEA Grapalat" w:hAnsi="GHEA Grapalat"/>
          <w:sz w:val="24"/>
          <w:szCs w:val="24"/>
          <w:lang w:val="hy-AM"/>
        </w:rPr>
        <w:t>4.</w:t>
      </w:r>
      <w:r>
        <w:rPr>
          <w:rFonts w:ascii="GHEA Grapalat" w:hAnsi="GHEA Grapalat"/>
          <w:sz w:val="24"/>
          <w:szCs w:val="24"/>
          <w:lang w:val="hy-AM"/>
        </w:rPr>
        <w:t>0</w:t>
      </w:r>
      <w:r w:rsidRPr="00201C7B">
        <w:rPr>
          <w:rFonts w:ascii="GHEA Grapalat" w:hAnsi="GHEA Grapalat"/>
          <w:sz w:val="24"/>
          <w:szCs w:val="24"/>
          <w:lang w:val="hy-AM"/>
        </w:rPr>
        <w:t xml:space="preserve"> մլրդ դրամ)</w:t>
      </w:r>
      <w:r>
        <w:rPr>
          <w:rFonts w:ascii="GHEA Grapalat" w:hAnsi="GHEA Grapalat"/>
          <w:sz w:val="24"/>
          <w:szCs w:val="24"/>
          <w:lang w:val="hy-AM"/>
        </w:rPr>
        <w:t xml:space="preserve">, բանկերի կողմից տրամադրված վարկային միջոցները՝ 18390.2 մլրդ բելառուսական ռուբլի </w:t>
      </w:r>
      <w:r w:rsidRPr="00201C7B">
        <w:rPr>
          <w:rFonts w:ascii="GHEA Grapalat" w:hAnsi="GHEA Grapalat"/>
          <w:sz w:val="24"/>
          <w:szCs w:val="24"/>
          <w:lang w:val="hy-AM"/>
        </w:rPr>
        <w:t xml:space="preserve">(ավելի քան </w:t>
      </w:r>
      <w:r>
        <w:rPr>
          <w:rFonts w:ascii="GHEA Grapalat" w:hAnsi="GHEA Grapalat"/>
          <w:sz w:val="24"/>
          <w:szCs w:val="24"/>
          <w:lang w:val="hy-AM"/>
        </w:rPr>
        <w:t>440</w:t>
      </w:r>
      <w:r w:rsidRPr="00201C7B">
        <w:rPr>
          <w:rFonts w:ascii="GHEA Grapalat" w:hAnsi="GHEA Grapalat"/>
          <w:sz w:val="24"/>
          <w:szCs w:val="24"/>
          <w:lang w:val="hy-AM"/>
        </w:rPr>
        <w:t>.6 մլրդ դրամ)</w:t>
      </w:r>
      <w:r>
        <w:rPr>
          <w:rFonts w:ascii="GHEA Grapalat" w:hAnsi="GHEA Grapalat"/>
          <w:sz w:val="24"/>
          <w:szCs w:val="24"/>
          <w:lang w:val="hy-AM"/>
        </w:rPr>
        <w:t xml:space="preserve"> և ագրոարդյունաբերության համալիրի կազմակերպությունների կողմից ներդրված սեփական միջոցները՝ 300.0 մլրդ բելառուսական ռուբլի </w:t>
      </w:r>
      <w:r w:rsidRPr="00CB391B">
        <w:rPr>
          <w:rFonts w:ascii="GHEA Grapalat" w:hAnsi="GHEA Grapalat"/>
          <w:sz w:val="24"/>
          <w:szCs w:val="24"/>
          <w:lang w:val="hy-AM"/>
        </w:rPr>
        <w:t xml:space="preserve">(ավելի քան </w:t>
      </w:r>
      <w:r>
        <w:rPr>
          <w:rFonts w:ascii="GHEA Grapalat" w:hAnsi="GHEA Grapalat"/>
          <w:sz w:val="24"/>
          <w:szCs w:val="24"/>
          <w:lang w:val="hy-AM"/>
        </w:rPr>
        <w:t>7</w:t>
      </w:r>
      <w:r w:rsidRPr="00CB391B">
        <w:rPr>
          <w:rFonts w:ascii="GHEA Grapalat" w:hAnsi="GHEA Grapalat"/>
          <w:sz w:val="24"/>
          <w:szCs w:val="24"/>
          <w:lang w:val="hy-AM"/>
        </w:rPr>
        <w:t>.</w:t>
      </w:r>
      <w:r>
        <w:rPr>
          <w:rFonts w:ascii="GHEA Grapalat" w:hAnsi="GHEA Grapalat"/>
          <w:sz w:val="24"/>
          <w:szCs w:val="24"/>
          <w:lang w:val="hy-AM"/>
        </w:rPr>
        <w:t>0</w:t>
      </w:r>
      <w:r w:rsidRPr="00CB391B">
        <w:rPr>
          <w:rFonts w:ascii="GHEA Grapalat" w:hAnsi="GHEA Grapalat"/>
          <w:sz w:val="24"/>
          <w:szCs w:val="24"/>
          <w:lang w:val="hy-AM"/>
        </w:rPr>
        <w:t xml:space="preserve"> մլրդ դրամ)</w:t>
      </w:r>
      <w:r>
        <w:rPr>
          <w:rFonts w:ascii="GHEA Grapalat" w:hAnsi="GHEA Grapalat"/>
          <w:sz w:val="24"/>
          <w:szCs w:val="24"/>
          <w:lang w:val="hy-AM"/>
        </w:rPr>
        <w:t>:</w:t>
      </w:r>
    </w:p>
    <w:p w:rsidR="00EC387A" w:rsidRPr="00EC387A" w:rsidRDefault="00EC387A" w:rsidP="00835800">
      <w:pPr>
        <w:spacing w:after="0" w:line="360" w:lineRule="auto"/>
        <w:ind w:firstLine="720"/>
        <w:jc w:val="both"/>
        <w:rPr>
          <w:rFonts w:ascii="GHEA Grapalat" w:hAnsi="GHEA Grapalat"/>
          <w:sz w:val="24"/>
          <w:szCs w:val="24"/>
          <w:lang w:val="hy-AM"/>
        </w:rPr>
      </w:pPr>
      <w:r w:rsidRPr="00216E5E">
        <w:rPr>
          <w:rFonts w:ascii="GHEA Grapalat" w:hAnsi="GHEA Grapalat"/>
          <w:sz w:val="24"/>
          <w:szCs w:val="24"/>
          <w:lang w:val="hy-AM"/>
        </w:rPr>
        <w:t>Բացի այդ</w:t>
      </w:r>
      <w:r>
        <w:rPr>
          <w:rFonts w:ascii="GHEA Grapalat" w:hAnsi="GHEA Grapalat"/>
          <w:sz w:val="24"/>
          <w:szCs w:val="24"/>
          <w:lang w:val="hy-AM"/>
        </w:rPr>
        <w:t xml:space="preserve"> Բելառուսի Հանրապետության նախագահի 2015 թվականի ապրիլի 2-ի   </w:t>
      </w:r>
      <w:r w:rsidRPr="00335E04">
        <w:rPr>
          <w:rFonts w:ascii="GHEA Grapalat" w:hAnsi="GHEA Grapalat"/>
          <w:sz w:val="24"/>
          <w:szCs w:val="24"/>
          <w:lang w:val="hy-AM"/>
        </w:rPr>
        <w:t xml:space="preserve">N </w:t>
      </w:r>
      <w:r>
        <w:rPr>
          <w:rFonts w:ascii="GHEA Grapalat" w:hAnsi="GHEA Grapalat"/>
          <w:sz w:val="24"/>
          <w:szCs w:val="24"/>
          <w:lang w:val="hy-AM"/>
        </w:rPr>
        <w:t>146 հրամանագրի</w:t>
      </w:r>
      <w:r w:rsidRPr="00216E5E">
        <w:rPr>
          <w:rFonts w:ascii="GHEA Grapalat" w:hAnsi="GHEA Grapalat"/>
          <w:sz w:val="24"/>
          <w:szCs w:val="24"/>
          <w:lang w:val="hy-AM"/>
        </w:rPr>
        <w:t xml:space="preserve"> հիման վրա</w:t>
      </w:r>
      <w:r>
        <w:rPr>
          <w:rFonts w:ascii="GHEA Grapalat" w:hAnsi="GHEA Grapalat"/>
          <w:sz w:val="24"/>
          <w:szCs w:val="24"/>
          <w:lang w:val="hy-AM"/>
        </w:rPr>
        <w:t xml:space="preserve"> Բելառուսի Հանրապետության իրավաբանական անձիք 2015-2016 թվականներին առանց մրցույթի</w:t>
      </w:r>
      <w:r w:rsidRPr="00216E5E">
        <w:rPr>
          <w:rFonts w:ascii="GHEA Grapalat" w:hAnsi="GHEA Grapalat"/>
          <w:sz w:val="24"/>
          <w:szCs w:val="24"/>
          <w:lang w:val="hy-AM"/>
        </w:rPr>
        <w:t>՝</w:t>
      </w:r>
      <w:r>
        <w:rPr>
          <w:rFonts w:ascii="GHEA Grapalat" w:hAnsi="GHEA Grapalat"/>
          <w:sz w:val="24"/>
          <w:szCs w:val="24"/>
          <w:lang w:val="hy-AM"/>
        </w:rPr>
        <w:t xml:space="preserve"> սեփական, բյուջետային և </w:t>
      </w:r>
      <w:r w:rsidRPr="004D4D11">
        <w:rPr>
          <w:rFonts w:ascii="GHEA Grapalat" w:hAnsi="GHEA Grapalat"/>
          <w:sz w:val="24"/>
          <w:szCs w:val="24"/>
          <w:lang w:val="hy-AM"/>
        </w:rPr>
        <w:t>(</w:t>
      </w:r>
      <w:r>
        <w:rPr>
          <w:rFonts w:ascii="GHEA Grapalat" w:hAnsi="GHEA Grapalat"/>
          <w:sz w:val="24"/>
          <w:szCs w:val="24"/>
          <w:lang w:val="hy-AM"/>
        </w:rPr>
        <w:t>կամ</w:t>
      </w:r>
      <w:r w:rsidRPr="004D4D11">
        <w:rPr>
          <w:rFonts w:ascii="GHEA Grapalat" w:hAnsi="GHEA Grapalat"/>
          <w:sz w:val="24"/>
          <w:szCs w:val="24"/>
          <w:lang w:val="hy-AM"/>
        </w:rPr>
        <w:t>)</w:t>
      </w:r>
      <w:r>
        <w:rPr>
          <w:rFonts w:ascii="GHEA Grapalat" w:hAnsi="GHEA Grapalat"/>
          <w:sz w:val="24"/>
          <w:szCs w:val="24"/>
          <w:lang w:val="hy-AM"/>
        </w:rPr>
        <w:t xml:space="preserve"> փոխառու միջոցների հաշվին </w:t>
      </w:r>
      <w:r w:rsidRPr="008A42D6">
        <w:rPr>
          <w:rFonts w:ascii="GHEA Grapalat" w:hAnsi="GHEA Grapalat"/>
          <w:sz w:val="24"/>
          <w:szCs w:val="24"/>
          <w:lang w:val="hy-AM"/>
        </w:rPr>
        <w:t xml:space="preserve">լիզինգի պայմանագրով </w:t>
      </w:r>
      <w:r>
        <w:rPr>
          <w:rFonts w:ascii="GHEA Grapalat" w:hAnsi="GHEA Grapalat"/>
          <w:sz w:val="24"/>
          <w:szCs w:val="24"/>
          <w:lang w:val="hy-AM"/>
        </w:rPr>
        <w:t xml:space="preserve">կարող են ձեռքբերել </w:t>
      </w:r>
      <w:r w:rsidRPr="008A42D6">
        <w:rPr>
          <w:rFonts w:ascii="GHEA Grapalat" w:hAnsi="GHEA Grapalat"/>
          <w:sz w:val="24"/>
          <w:szCs w:val="24"/>
          <w:lang w:val="hy-AM"/>
        </w:rPr>
        <w:t xml:space="preserve">Եվրասիական տնտեսական միության </w:t>
      </w:r>
      <w:r>
        <w:rPr>
          <w:rFonts w:ascii="GHEA Grapalat" w:hAnsi="GHEA Grapalat"/>
          <w:sz w:val="24"/>
          <w:szCs w:val="24"/>
          <w:lang w:val="hy-AM"/>
        </w:rPr>
        <w:t xml:space="preserve">տարածքում արտադրված </w:t>
      </w:r>
      <w:r w:rsidRPr="008A42D6">
        <w:rPr>
          <w:rFonts w:ascii="GHEA Grapalat" w:hAnsi="GHEA Grapalat"/>
          <w:sz w:val="24"/>
          <w:szCs w:val="24"/>
          <w:lang w:val="hy-AM"/>
        </w:rPr>
        <w:t>ժամանակակից տեխնիկա և սարքավորումներ</w:t>
      </w:r>
      <w:r>
        <w:rPr>
          <w:rFonts w:ascii="GHEA Grapalat" w:hAnsi="GHEA Grapalat"/>
          <w:sz w:val="24"/>
          <w:szCs w:val="24"/>
          <w:lang w:val="hy-AM"/>
        </w:rPr>
        <w:t xml:space="preserve"> հետևյալ պայմաններով՝</w:t>
      </w:r>
    </w:p>
    <w:p w:rsidR="00EC387A" w:rsidRPr="00EC387A" w:rsidRDefault="00EC387A" w:rsidP="0083580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 </w:t>
      </w:r>
      <w:r w:rsidRPr="00216E5E">
        <w:rPr>
          <w:rFonts w:ascii="GHEA Grapalat" w:hAnsi="GHEA Grapalat"/>
          <w:sz w:val="24"/>
          <w:szCs w:val="24"/>
          <w:lang w:val="hy-AM"/>
        </w:rPr>
        <w:t>ա.</w:t>
      </w:r>
      <w:r>
        <w:rPr>
          <w:rFonts w:ascii="GHEA Grapalat" w:hAnsi="GHEA Grapalat"/>
          <w:sz w:val="24"/>
          <w:szCs w:val="24"/>
          <w:lang w:val="hy-AM"/>
        </w:rPr>
        <w:t xml:space="preserve"> մինչև 8</w:t>
      </w:r>
      <w:r w:rsidRPr="00414A3B">
        <w:rPr>
          <w:rFonts w:ascii="GHEA Grapalat" w:hAnsi="GHEA Grapalat"/>
          <w:sz w:val="24"/>
          <w:szCs w:val="24"/>
          <w:lang w:val="hy-AM"/>
        </w:rPr>
        <w:t xml:space="preserve"> տարի մարման ժամկետ, </w:t>
      </w:r>
      <w:r>
        <w:rPr>
          <w:rFonts w:ascii="GHEA Grapalat" w:hAnsi="GHEA Grapalat"/>
          <w:sz w:val="24"/>
          <w:szCs w:val="24"/>
          <w:lang w:val="hy-AM"/>
        </w:rPr>
        <w:t xml:space="preserve">ագրոարդյունաբերության համալիրի կազմակերպությունների համար առանց </w:t>
      </w:r>
      <w:r w:rsidRPr="00414A3B">
        <w:rPr>
          <w:rFonts w:ascii="GHEA Grapalat" w:hAnsi="GHEA Grapalat"/>
          <w:sz w:val="24"/>
          <w:szCs w:val="24"/>
          <w:lang w:val="hy-AM"/>
        </w:rPr>
        <w:t>լիզինգի տարեկան տոկոսադրույք</w:t>
      </w:r>
      <w:r>
        <w:rPr>
          <w:rFonts w:ascii="GHEA Grapalat" w:hAnsi="GHEA Grapalat"/>
          <w:sz w:val="24"/>
          <w:szCs w:val="24"/>
          <w:lang w:val="hy-AM"/>
        </w:rPr>
        <w:t>ի վճարմա</w:t>
      </w:r>
      <w:r w:rsidRPr="00216E5E">
        <w:rPr>
          <w:rFonts w:ascii="GHEA Grapalat" w:hAnsi="GHEA Grapalat"/>
          <w:sz w:val="24"/>
          <w:szCs w:val="24"/>
          <w:lang w:val="hy-AM"/>
        </w:rPr>
        <w:t>ն</w:t>
      </w:r>
      <w:r w:rsidRPr="00414A3B">
        <w:rPr>
          <w:rFonts w:ascii="GHEA Grapalat" w:hAnsi="GHEA Grapalat"/>
          <w:sz w:val="24"/>
          <w:szCs w:val="24"/>
          <w:lang w:val="hy-AM"/>
        </w:rPr>
        <w:t xml:space="preserve">, </w:t>
      </w:r>
      <w:r>
        <w:rPr>
          <w:rFonts w:ascii="GHEA Grapalat" w:hAnsi="GHEA Grapalat"/>
          <w:sz w:val="24"/>
          <w:szCs w:val="24"/>
          <w:lang w:val="hy-AM"/>
        </w:rPr>
        <w:t xml:space="preserve">ագրոարդյունաբերության համալիրի կազմակերպությունների </w:t>
      </w:r>
      <w:r w:rsidRPr="00414A3B">
        <w:rPr>
          <w:rFonts w:ascii="GHEA Grapalat" w:hAnsi="GHEA Grapalat"/>
          <w:sz w:val="24"/>
          <w:szCs w:val="24"/>
          <w:lang w:val="hy-AM"/>
        </w:rPr>
        <w:t xml:space="preserve">լիզինգի առարկայի </w:t>
      </w:r>
      <w:r w:rsidR="002061EF">
        <w:rPr>
          <w:rFonts w:ascii="GHEA Grapalat" w:hAnsi="GHEA Grapalat"/>
          <w:sz w:val="24"/>
          <w:szCs w:val="24"/>
          <w:lang w:val="hy-AM"/>
        </w:rPr>
        <w:t>արժեքի</w:t>
      </w:r>
      <w:r w:rsidRPr="00414A3B">
        <w:rPr>
          <w:rFonts w:ascii="GHEA Grapalat" w:hAnsi="GHEA Grapalat"/>
          <w:sz w:val="24"/>
          <w:szCs w:val="24"/>
          <w:lang w:val="hy-AM"/>
        </w:rPr>
        <w:t xml:space="preserve"> </w:t>
      </w:r>
      <w:r>
        <w:rPr>
          <w:rFonts w:ascii="GHEA Grapalat" w:hAnsi="GHEA Grapalat"/>
          <w:sz w:val="24"/>
          <w:szCs w:val="24"/>
          <w:lang w:val="hy-AM"/>
        </w:rPr>
        <w:t>նվազագույնը 1</w:t>
      </w:r>
      <w:r w:rsidRPr="00414A3B">
        <w:rPr>
          <w:rFonts w:ascii="GHEA Grapalat" w:hAnsi="GHEA Grapalat"/>
          <w:sz w:val="24"/>
          <w:szCs w:val="24"/>
          <w:lang w:val="hy-AM"/>
        </w:rPr>
        <w:t>0%-ի չափով կանխավճար.</w:t>
      </w:r>
    </w:p>
    <w:p w:rsidR="00EC387A" w:rsidRPr="00EC387A" w:rsidRDefault="00EC387A" w:rsidP="00835800">
      <w:pPr>
        <w:spacing w:after="0" w:line="360" w:lineRule="auto"/>
        <w:ind w:firstLine="720"/>
        <w:jc w:val="both"/>
        <w:rPr>
          <w:rFonts w:ascii="GHEA Grapalat" w:eastAsia="Times New Roman" w:hAnsi="GHEA Grapalat" w:cs="Sylfaen"/>
          <w:sz w:val="24"/>
          <w:szCs w:val="24"/>
          <w:lang w:val="hy-AM"/>
        </w:rPr>
      </w:pPr>
      <w:r w:rsidRPr="00E76DEF">
        <w:rPr>
          <w:rFonts w:ascii="GHEA Grapalat" w:eastAsia="Times New Roman" w:hAnsi="GHEA Grapalat" w:cs="Sylfaen"/>
          <w:sz w:val="24"/>
          <w:szCs w:val="24"/>
          <w:lang w:val="hy-AM"/>
        </w:rPr>
        <w:t>բ</w:t>
      </w:r>
      <w:r w:rsidRPr="00216E5E">
        <w:rPr>
          <w:rFonts w:ascii="GHEA Grapalat" w:eastAsia="Times New Roman" w:hAnsi="GHEA Grapalat" w:cs="Sylfaen"/>
          <w:sz w:val="24"/>
          <w:szCs w:val="24"/>
          <w:lang w:val="hy-AM"/>
        </w:rPr>
        <w:t xml:space="preserve">. </w:t>
      </w:r>
      <w:r w:rsidRPr="00623CD5">
        <w:rPr>
          <w:rFonts w:ascii="Sylfaen" w:hAnsi="Sylfaen" w:cs="Sylfaen"/>
          <w:lang w:val="hy-AM"/>
        </w:rPr>
        <w:t xml:space="preserve"> </w:t>
      </w:r>
      <w:r w:rsidRPr="00623CD5">
        <w:rPr>
          <w:rFonts w:ascii="GHEA Grapalat" w:eastAsia="Times New Roman" w:hAnsi="GHEA Grapalat" w:cs="Sylfaen"/>
          <w:sz w:val="24"/>
          <w:szCs w:val="24"/>
          <w:lang w:val="hy-AM"/>
        </w:rPr>
        <w:t>լիզինգի առարկայի</w:t>
      </w:r>
      <w:r>
        <w:rPr>
          <w:rFonts w:ascii="GHEA Grapalat" w:eastAsia="Times New Roman" w:hAnsi="GHEA Grapalat" w:cs="Sylfaen"/>
          <w:sz w:val="24"/>
          <w:szCs w:val="24"/>
          <w:lang w:val="hy-AM"/>
        </w:rPr>
        <w:t xml:space="preserve"> ամենամյան </w:t>
      </w:r>
      <w:r w:rsidRPr="00623CD5">
        <w:rPr>
          <w:rFonts w:ascii="GHEA Grapalat" w:eastAsia="Times New Roman" w:hAnsi="GHEA Grapalat" w:cs="Sylfaen"/>
          <w:sz w:val="24"/>
          <w:szCs w:val="24"/>
          <w:lang w:val="hy-AM"/>
        </w:rPr>
        <w:t>ապահովագրություն</w:t>
      </w:r>
      <w:r>
        <w:rPr>
          <w:rFonts w:ascii="GHEA Grapalat" w:eastAsia="Times New Roman" w:hAnsi="GHEA Grapalat" w:cs="Sylfaen"/>
          <w:sz w:val="24"/>
          <w:szCs w:val="24"/>
          <w:lang w:val="hy-AM"/>
        </w:rPr>
        <w:t>՝</w:t>
      </w:r>
      <w:r w:rsidRPr="00623CD5">
        <w:rPr>
          <w:rFonts w:ascii="GHEA Grapalat" w:eastAsia="Times New Roman" w:hAnsi="GHEA Grapalat" w:cs="Sylfaen"/>
          <w:sz w:val="24"/>
          <w:szCs w:val="24"/>
          <w:lang w:val="hy-AM"/>
        </w:rPr>
        <w:t xml:space="preserve"> վնասվածքի և կորստյան ռիսկերից (կասկո)</w:t>
      </w:r>
      <w:r>
        <w:rPr>
          <w:rFonts w:ascii="GHEA Grapalat" w:eastAsia="Times New Roman" w:hAnsi="GHEA Grapalat" w:cs="Sylfaen"/>
          <w:sz w:val="24"/>
          <w:szCs w:val="24"/>
          <w:lang w:val="hy-AM"/>
        </w:rPr>
        <w:t>.</w:t>
      </w:r>
    </w:p>
    <w:p w:rsidR="00EC387A" w:rsidRPr="006C4150" w:rsidRDefault="00EC387A" w:rsidP="00835800">
      <w:pPr>
        <w:spacing w:after="0" w:line="360" w:lineRule="auto"/>
        <w:ind w:firstLine="720"/>
        <w:jc w:val="both"/>
        <w:rPr>
          <w:rFonts w:ascii="GHEA Grapalat" w:hAnsi="GHEA Grapalat"/>
          <w:sz w:val="24"/>
          <w:szCs w:val="24"/>
          <w:lang w:val="hy-AM"/>
        </w:rPr>
      </w:pPr>
      <w:r w:rsidRPr="00216E5E">
        <w:rPr>
          <w:rFonts w:ascii="GHEA Grapalat" w:eastAsia="Times New Roman" w:hAnsi="GHEA Grapalat" w:cs="Sylfaen"/>
          <w:sz w:val="24"/>
          <w:szCs w:val="24"/>
          <w:lang w:val="hy-AM"/>
        </w:rPr>
        <w:t xml:space="preserve">գ. </w:t>
      </w:r>
      <w:r>
        <w:rPr>
          <w:rFonts w:ascii="GHEA Grapalat" w:eastAsia="Times New Roman" w:hAnsi="GHEA Grapalat" w:cs="Sylfaen"/>
          <w:sz w:val="24"/>
          <w:szCs w:val="24"/>
          <w:lang w:val="hy-AM"/>
        </w:rPr>
        <w:t xml:space="preserve">ամենամյա վճարմամբ, </w:t>
      </w:r>
      <w:r w:rsidRPr="00623CD5">
        <w:rPr>
          <w:rFonts w:ascii="GHEA Grapalat" w:eastAsia="Times New Roman" w:hAnsi="GHEA Grapalat" w:cs="Sylfaen"/>
          <w:sz w:val="24"/>
          <w:szCs w:val="24"/>
          <w:lang w:val="hy-AM"/>
        </w:rPr>
        <w:t>բանկային</w:t>
      </w:r>
      <w:r w:rsidRPr="00623CD5">
        <w:rPr>
          <w:rFonts w:ascii="GHEA Grapalat" w:eastAsia="Times New Roman" w:hAnsi="GHEA Grapalat"/>
          <w:sz w:val="24"/>
          <w:szCs w:val="24"/>
          <w:lang w:val="hy-AM"/>
        </w:rPr>
        <w:t xml:space="preserve"> </w:t>
      </w:r>
      <w:r w:rsidRPr="00623CD5">
        <w:rPr>
          <w:rFonts w:ascii="GHEA Grapalat" w:eastAsia="Times New Roman" w:hAnsi="GHEA Grapalat" w:cs="Sylfaen"/>
          <w:sz w:val="24"/>
          <w:szCs w:val="24"/>
          <w:lang w:val="hy-AM"/>
        </w:rPr>
        <w:t>երաշխիք</w:t>
      </w:r>
      <w:r>
        <w:rPr>
          <w:rFonts w:ascii="GHEA Grapalat" w:eastAsia="Times New Roman" w:hAnsi="GHEA Grapalat" w:cs="Sylfaen"/>
          <w:sz w:val="24"/>
          <w:szCs w:val="24"/>
          <w:lang w:val="hy-AM"/>
        </w:rPr>
        <w:t>ով</w:t>
      </w:r>
      <w:r w:rsidRPr="00623CD5">
        <w:rPr>
          <w:rFonts w:ascii="GHEA Grapalat" w:eastAsia="Times New Roman" w:hAnsi="GHEA Grapalat"/>
          <w:sz w:val="24"/>
          <w:szCs w:val="24"/>
          <w:lang w:val="hy-AM"/>
        </w:rPr>
        <w:t>,</w:t>
      </w:r>
      <w:r>
        <w:rPr>
          <w:rFonts w:ascii="GHEA Grapalat" w:eastAsia="Times New Roman" w:hAnsi="GHEA Grapalat"/>
          <w:sz w:val="24"/>
          <w:szCs w:val="24"/>
          <w:lang w:val="hy-AM"/>
        </w:rPr>
        <w:t xml:space="preserve"> </w:t>
      </w:r>
      <w:r w:rsidRPr="00623CD5">
        <w:rPr>
          <w:rFonts w:ascii="GHEA Grapalat" w:eastAsia="Times New Roman" w:hAnsi="GHEA Grapalat" w:cs="Sylfaen"/>
          <w:sz w:val="24"/>
          <w:szCs w:val="24"/>
          <w:lang w:val="hy-AM"/>
        </w:rPr>
        <w:t>գրավ</w:t>
      </w:r>
      <w:r>
        <w:rPr>
          <w:rFonts w:ascii="GHEA Grapalat" w:eastAsia="Times New Roman" w:hAnsi="GHEA Grapalat" w:cs="Sylfaen"/>
          <w:sz w:val="24"/>
          <w:szCs w:val="24"/>
          <w:lang w:val="hy-AM"/>
        </w:rPr>
        <w:t>ով</w:t>
      </w:r>
      <w:r>
        <w:rPr>
          <w:rFonts w:ascii="GHEA Grapalat" w:eastAsia="Times New Roman" w:hAnsi="GHEA Grapalat"/>
          <w:sz w:val="24"/>
          <w:szCs w:val="24"/>
          <w:lang w:val="hy-AM"/>
        </w:rPr>
        <w:t xml:space="preserve"> կամ </w:t>
      </w:r>
      <w:r w:rsidRPr="00623CD5">
        <w:rPr>
          <w:rFonts w:ascii="GHEA Grapalat" w:eastAsia="Times New Roman" w:hAnsi="GHEA Grapalat" w:cs="Sylfaen"/>
          <w:sz w:val="24"/>
          <w:szCs w:val="24"/>
          <w:lang w:val="hy-AM"/>
        </w:rPr>
        <w:t>երաշխավոր</w:t>
      </w:r>
      <w:r>
        <w:rPr>
          <w:rFonts w:ascii="GHEA Grapalat" w:eastAsia="Times New Roman" w:hAnsi="GHEA Grapalat" w:cs="Sylfaen"/>
          <w:sz w:val="24"/>
          <w:szCs w:val="24"/>
          <w:lang w:val="hy-AM"/>
        </w:rPr>
        <w:t>ությամբ.</w:t>
      </w:r>
    </w:p>
    <w:p w:rsidR="00EC387A" w:rsidRPr="006C4150" w:rsidRDefault="00EC387A" w:rsidP="00835800">
      <w:pPr>
        <w:spacing w:after="0" w:line="360" w:lineRule="auto"/>
        <w:ind w:firstLine="720"/>
        <w:jc w:val="both"/>
        <w:rPr>
          <w:rFonts w:ascii="GHEA Grapalat" w:hAnsi="GHEA Grapalat"/>
          <w:sz w:val="24"/>
          <w:szCs w:val="24"/>
          <w:lang w:val="hy-AM"/>
        </w:rPr>
      </w:pPr>
      <w:r w:rsidRPr="00EC387A">
        <w:rPr>
          <w:rFonts w:ascii="GHEA Grapalat" w:hAnsi="GHEA Grapalat"/>
          <w:b/>
          <w:sz w:val="24"/>
          <w:szCs w:val="24"/>
          <w:lang w:val="hy-AM"/>
        </w:rPr>
        <w:t xml:space="preserve"> </w:t>
      </w:r>
      <w:r w:rsidRPr="00EC387A">
        <w:rPr>
          <w:rFonts w:ascii="GHEA Grapalat" w:hAnsi="GHEA Grapalat"/>
          <w:sz w:val="24"/>
          <w:szCs w:val="24"/>
          <w:lang w:val="hy-AM"/>
        </w:rPr>
        <w:t xml:space="preserve">3) </w:t>
      </w:r>
      <w:r w:rsidRPr="00EC387A">
        <w:rPr>
          <w:rFonts w:ascii="GHEA Grapalat" w:hAnsi="GHEA Grapalat"/>
          <w:b/>
          <w:sz w:val="24"/>
          <w:szCs w:val="24"/>
          <w:lang w:val="hy-AM"/>
        </w:rPr>
        <w:t>Ղազախստանի Հանրապետություն՝</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 xml:space="preserve"> Ղազախստանի Հանրապետության կառավարության կողմից ագրարային ոլորտին լիզինգով գյուղատնտեսական տեխնիկա և սարքավորումներ տրամադրելու վերաբերյալ ծրագիրը իրականացվում է «Ղազագրոֆինանս» բաժնետիրական ընկերության միջոցով, որը գործունեության ամբողջ ժամանակահատվածում ֆինանսավորել է ավելի քան 39.0 հազար միավոր 434,5 մլրդ ղազախական տենգե </w:t>
      </w:r>
      <w:r w:rsidRPr="00067496">
        <w:rPr>
          <w:rFonts w:ascii="GHEA Grapalat" w:eastAsia="Times New Roman" w:hAnsi="GHEA Grapalat" w:cs="Sylfaen"/>
          <w:sz w:val="24"/>
          <w:szCs w:val="24"/>
          <w:lang w:val="hy-AM"/>
        </w:rPr>
        <w:lastRenderedPageBreak/>
        <w:t xml:space="preserve">(շուրջ 43450.0 մլրդ դրամ) արժեքով գյուղատնտեսական տեխնիկա և ագրովերամշակման ոլորտի սարքավորումներ:  </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Լիզինգի ֆինանսավորման պայմանները հետևյալն են՝</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 xml:space="preserve">ա. մոնտաժ չպահանջող սարքավորումների համար՝ մինչև 10 տարի մարման տևողություն, 14.5 % տարեկան տոկոսադրույք, լիզինգի առարկայի </w:t>
      </w:r>
      <w:r w:rsidR="002061EF">
        <w:rPr>
          <w:rFonts w:ascii="GHEA Grapalat" w:eastAsia="Times New Roman" w:hAnsi="GHEA Grapalat" w:cs="Sylfaen"/>
          <w:sz w:val="24"/>
          <w:szCs w:val="24"/>
          <w:lang w:val="hy-AM"/>
        </w:rPr>
        <w:t xml:space="preserve">արժեքի </w:t>
      </w:r>
      <w:r w:rsidRPr="00067496">
        <w:rPr>
          <w:rFonts w:ascii="GHEA Grapalat" w:eastAsia="Times New Roman" w:hAnsi="GHEA Grapalat" w:cs="Sylfaen"/>
          <w:sz w:val="24"/>
          <w:szCs w:val="24"/>
          <w:lang w:val="hy-AM"/>
        </w:rPr>
        <w:t>նվազագույնը 15%-ի չափով կանխավճար, առանց գրավի առարկային ապահովման, մինչև 2 տարի վարկերի մայր գումարի մարման և մինչև 1 տարի տոկոսադրույքների վճարման արտոնյալ ժամկետ, մայր գումարի մարումը կատարվում է առնվազն տարին մեկ անգամ, իսկ տոկոսադրույքի վճարումը առնվազն եռամսյակը մեկ անգամ.</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 xml:space="preserve">բ. մոնտաժ պահանջող տեխնիկայի և սարքավորումների համար՝ մինչև 10 տարի մարման տևողություն, 14.5 % տարեկան տոկոսադրույք, լիզինգի առարկայի </w:t>
      </w:r>
      <w:r w:rsidR="002061EF">
        <w:rPr>
          <w:rFonts w:ascii="GHEA Grapalat" w:eastAsia="Times New Roman" w:hAnsi="GHEA Grapalat" w:cs="Sylfaen"/>
          <w:sz w:val="24"/>
          <w:szCs w:val="24"/>
          <w:lang w:val="hy-AM"/>
        </w:rPr>
        <w:t xml:space="preserve">արժեքի </w:t>
      </w:r>
      <w:r w:rsidRPr="00067496">
        <w:rPr>
          <w:rFonts w:ascii="GHEA Grapalat" w:eastAsia="Times New Roman" w:hAnsi="GHEA Grapalat" w:cs="Sylfaen"/>
          <w:sz w:val="24"/>
          <w:szCs w:val="24"/>
          <w:lang w:val="hy-AM"/>
        </w:rPr>
        <w:t>նվազագույնը 15%-ի չափով կանխավճար, լիզինգի պայմանագրի տևողության ամբողջ ընթացքում գրավադրվում է այն շենքը, շինությունը և հողատարածքը, որտեղ մոնտաժվում է լիզինգի առարկան, մինչև 2 տարի վարկերի մայր գումարի մարման և մինչև 1 տարի տոկոսադրույքների վճարման արտոնյալ ժամկետ:</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 xml:space="preserve">Շենքի, շինության և հողատարածքի գրավադրում չի պահանջվում, եթե լիզինգառուի կողմից վճարվում է լիզինգի առարկայի </w:t>
      </w:r>
      <w:r w:rsidR="002061EF" w:rsidRPr="002061EF">
        <w:rPr>
          <w:rFonts w:ascii="GHEA Grapalat" w:eastAsia="Times New Roman" w:hAnsi="GHEA Grapalat" w:cs="Sylfaen"/>
          <w:sz w:val="24"/>
          <w:szCs w:val="24"/>
          <w:lang w:val="hy-AM"/>
        </w:rPr>
        <w:t>արժեքի</w:t>
      </w:r>
      <w:r w:rsidRPr="00067496">
        <w:rPr>
          <w:rFonts w:ascii="GHEA Grapalat" w:eastAsia="Times New Roman" w:hAnsi="GHEA Grapalat" w:cs="Sylfaen"/>
          <w:sz w:val="24"/>
          <w:szCs w:val="24"/>
          <w:lang w:val="hy-AM"/>
        </w:rPr>
        <w:t xml:space="preserve"> 25%-ից ավել կանխավճար կամ լիզինգի առարկայի ապամոնտաժման դեպքում այն չի կորցնում իր գնային, որակական հատկանիշները, զբաղեցնում է տեղակայման տարածքի 50%-ից ավելի մակերես և շենքի, շինության ու հողատարածքի արժեքն էականորեն գերազանցում է լիզինգի առարկայի արժեքը.</w:t>
      </w:r>
    </w:p>
    <w:p w:rsidR="00EC387A" w:rsidRPr="006C4150" w:rsidRDefault="00EC387A" w:rsidP="00835800">
      <w:pPr>
        <w:spacing w:after="0" w:line="360" w:lineRule="auto"/>
        <w:ind w:firstLine="720"/>
        <w:jc w:val="both"/>
        <w:rPr>
          <w:rFonts w:ascii="GHEA Grapalat" w:hAnsi="GHEA Grapalat"/>
          <w:sz w:val="24"/>
          <w:szCs w:val="24"/>
          <w:highlight w:val="yellow"/>
          <w:lang w:val="hy-AM"/>
        </w:rPr>
      </w:pPr>
      <w:r w:rsidRPr="00EC387A">
        <w:rPr>
          <w:rFonts w:ascii="GHEA Grapalat" w:hAnsi="GHEA Grapalat"/>
          <w:sz w:val="24"/>
          <w:szCs w:val="24"/>
          <w:lang w:val="hy-AM"/>
        </w:rPr>
        <w:t xml:space="preserve">4) </w:t>
      </w:r>
      <w:r w:rsidRPr="00EC387A">
        <w:rPr>
          <w:rFonts w:ascii="GHEA Grapalat" w:hAnsi="GHEA Grapalat"/>
          <w:b/>
          <w:sz w:val="24"/>
          <w:szCs w:val="24"/>
          <w:lang w:val="hy-AM"/>
        </w:rPr>
        <w:t>Ղրղզստանի Հանրապետություն՝</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 xml:space="preserve">Ղրղզստանի Հանրապետությունում լիզինգի ոլորտի գործունեության զարգացմանը նպաստել է 2002 թվականին ընդունված «Ֆինանսական վարձակալության (լիզինգի) մասին» Ղրղզստանի Հանրապետության օրենքը, իսկ լիզինգային փոխհարաբերությունների արդյունավետ զարգացումն ապահովվել է Միացյալ Նահանգների Միջազգային զարգացման գործակալության Ղրղզստանի առաքելության (USAID) կողմից իրականացված բիզնեսի զարգացման ծրագիրը: </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 xml:space="preserve">Ղրղզստանի Հանրապետությունում 2013 թվականին կատարվել է լիզինգով գյուղատնտեսական տեխնիկայի և սարքավորումների տրամադրման ավելի քան 12.0 </w:t>
      </w:r>
      <w:r w:rsidRPr="00067496">
        <w:rPr>
          <w:rFonts w:ascii="GHEA Grapalat" w:eastAsia="Times New Roman" w:hAnsi="GHEA Grapalat" w:cs="Sylfaen"/>
          <w:sz w:val="24"/>
          <w:szCs w:val="24"/>
          <w:lang w:val="hy-AM"/>
        </w:rPr>
        <w:lastRenderedPageBreak/>
        <w:t>մլն ԱՄՆ դոլար արժողությամբ 632 գործարք, որը 2012 թվականի նույն ցուցանիշները գերազանցել են 5.8 մլն ԱՄՆ դոլարով և 285 գործարքով:</w:t>
      </w:r>
    </w:p>
    <w:p w:rsidR="00EC387A" w:rsidRPr="00067496" w:rsidRDefault="00EC387A" w:rsidP="00835800">
      <w:pPr>
        <w:spacing w:after="0" w:line="360" w:lineRule="auto"/>
        <w:ind w:firstLine="720"/>
        <w:jc w:val="both"/>
        <w:rPr>
          <w:rFonts w:ascii="GHEA Grapalat" w:eastAsia="Times New Roman" w:hAnsi="GHEA Grapalat" w:cs="Sylfaen"/>
          <w:sz w:val="24"/>
          <w:szCs w:val="24"/>
          <w:lang w:val="hy-AM"/>
        </w:rPr>
      </w:pPr>
      <w:r w:rsidRPr="00067496">
        <w:rPr>
          <w:rFonts w:ascii="GHEA Grapalat" w:eastAsia="Times New Roman" w:hAnsi="GHEA Grapalat" w:cs="Sylfaen"/>
          <w:sz w:val="24"/>
          <w:szCs w:val="24"/>
          <w:lang w:val="hy-AM"/>
        </w:rPr>
        <w:t>Լիզինգի ֆինանսավորման պայմանները հետևյալն են՝ 6 ամսից մինչև 5 տարի մարման տևողություն, 12-ից մինչև 28 % տարեկան տոկոսադրույք, լիզինգի առարկայի ձեռքբերման գնի նվազագույնը 20%-ի չափով կանխավճար, գրավադրվում է լիզինգի առարկան, իսկ առանձին դեպքերում նաև լրացուցիչ շարժական և անշարժ գույք, լիզինգի ձև</w:t>
      </w:r>
      <w:r w:rsidR="00954C40">
        <w:rPr>
          <w:rFonts w:ascii="GHEA Grapalat" w:eastAsia="Times New Roman" w:hAnsi="GHEA Grapalat" w:cs="Sylfaen"/>
          <w:sz w:val="24"/>
          <w:szCs w:val="24"/>
          <w:lang w:val="hy-AM"/>
        </w:rPr>
        <w:t>ակերպման համար լիզինգի առարկայի</w:t>
      </w:r>
      <w:r w:rsidRPr="00067496">
        <w:rPr>
          <w:rFonts w:ascii="GHEA Grapalat" w:eastAsia="Times New Roman" w:hAnsi="GHEA Grapalat" w:cs="Sylfaen"/>
          <w:sz w:val="24"/>
          <w:szCs w:val="24"/>
          <w:lang w:val="hy-AM"/>
        </w:rPr>
        <w:t xml:space="preserve"> արժեքի 1 %-ի չափով նախնական վճարի և լիզինգի առարկայի ապահովագրությունը պարտադիր է:</w:t>
      </w:r>
    </w:p>
    <w:p w:rsidR="00EC387A" w:rsidRPr="00E76DEF" w:rsidRDefault="00EC387A" w:rsidP="00EC387A">
      <w:pPr>
        <w:pStyle w:val="ListParagraph"/>
        <w:spacing w:before="240" w:after="0" w:line="360" w:lineRule="auto"/>
        <w:ind w:left="990"/>
        <w:rPr>
          <w:rFonts w:ascii="GHEA Grapalat" w:hAnsi="GHEA Grapalat" w:cs="Sylfaen"/>
          <w:b/>
          <w:sz w:val="24"/>
          <w:szCs w:val="24"/>
          <w:lang w:val="hy-AM"/>
        </w:rPr>
      </w:pPr>
      <w:r w:rsidRPr="000E49D6">
        <w:rPr>
          <w:rFonts w:ascii="GHEA Grapalat" w:hAnsi="GHEA Grapalat" w:cs="Sylfaen"/>
          <w:b/>
          <w:sz w:val="24"/>
          <w:szCs w:val="24"/>
          <w:lang w:val="hy-AM"/>
        </w:rPr>
        <w:t>III.  ԾՐԱԳՐԻ ՆՊԱՏԱԿՆ ՈՒ ԽՆԴԻՐՆԵՐԸ</w:t>
      </w:r>
    </w:p>
    <w:p w:rsidR="00EC387A" w:rsidRPr="009069CF" w:rsidRDefault="00EC387A" w:rsidP="00EC387A">
      <w:pPr>
        <w:pStyle w:val="BodyTextIndent"/>
        <w:numPr>
          <w:ilvl w:val="0"/>
          <w:numId w:val="34"/>
        </w:numPr>
        <w:spacing w:after="0" w:line="360" w:lineRule="auto"/>
        <w:ind w:left="0" w:firstLine="630"/>
        <w:jc w:val="both"/>
        <w:rPr>
          <w:rFonts w:ascii="GHEA Grapalat" w:eastAsia="Times New Roman" w:hAnsi="GHEA Grapalat" w:cs="Sylfaen"/>
          <w:sz w:val="24"/>
          <w:szCs w:val="24"/>
          <w:lang w:val="hy-AM"/>
        </w:rPr>
      </w:pPr>
      <w:r w:rsidRPr="009069CF">
        <w:rPr>
          <w:rFonts w:ascii="GHEA Grapalat" w:eastAsia="Times New Roman" w:hAnsi="GHEA Grapalat" w:cs="Sylfaen"/>
          <w:sz w:val="24"/>
          <w:szCs w:val="24"/>
          <w:lang w:val="hy-AM"/>
        </w:rPr>
        <w:t>Ծրագրի հիմնական նպատակը</w:t>
      </w:r>
      <w:r w:rsidRPr="00CA279B">
        <w:rPr>
          <w:rFonts w:ascii="GHEA Grapalat" w:eastAsia="Times New Roman" w:hAnsi="GHEA Grapalat" w:cs="Sylfaen"/>
          <w:sz w:val="24"/>
          <w:szCs w:val="24"/>
          <w:lang w:val="hy-AM"/>
        </w:rPr>
        <w:t xml:space="preserve">` ագրոպարենային </w:t>
      </w:r>
      <w:r>
        <w:rPr>
          <w:rFonts w:ascii="GHEA Grapalat" w:eastAsia="Times New Roman" w:hAnsi="GHEA Grapalat" w:cs="Sylfaen"/>
          <w:sz w:val="24"/>
          <w:szCs w:val="24"/>
          <w:lang w:val="hy-AM"/>
        </w:rPr>
        <w:t xml:space="preserve">ոլորտի </w:t>
      </w:r>
      <w:r w:rsidRPr="009069CF">
        <w:rPr>
          <w:rFonts w:ascii="GHEA Grapalat" w:eastAsia="Times New Roman" w:hAnsi="GHEA Grapalat" w:cs="Sylfaen"/>
          <w:sz w:val="24"/>
          <w:szCs w:val="24"/>
          <w:lang w:val="hy-AM"/>
        </w:rPr>
        <w:t>տնտեսավարողներին մատչելի պայմաններով, մասնավորապես</w:t>
      </w:r>
      <w:r>
        <w:rPr>
          <w:rFonts w:ascii="GHEA Grapalat" w:eastAsia="Times New Roman" w:hAnsi="GHEA Grapalat" w:cs="Sylfaen"/>
          <w:sz w:val="24"/>
          <w:szCs w:val="24"/>
          <w:lang w:val="hy-AM"/>
        </w:rPr>
        <w:t>՝ ֆինանսական վարձակալության</w:t>
      </w:r>
      <w:r w:rsidRPr="009069CF">
        <w:rPr>
          <w:rFonts w:ascii="GHEA Grapalat" w:eastAsia="Times New Roman" w:hAnsi="GHEA Grapalat" w:cs="Sylfaen"/>
          <w:sz w:val="24"/>
          <w:szCs w:val="24"/>
          <w:lang w:val="hy-AM"/>
        </w:rPr>
        <w:t xml:space="preserve"> մեխանիզմների կիրառմամբ </w:t>
      </w:r>
      <w:r>
        <w:rPr>
          <w:rFonts w:ascii="GHEA Grapalat" w:eastAsia="Times New Roman" w:hAnsi="GHEA Grapalat" w:cs="Sylfaen"/>
          <w:sz w:val="24"/>
          <w:szCs w:val="24"/>
          <w:lang w:val="hy-AM"/>
        </w:rPr>
        <w:t>սարքավորումների</w:t>
      </w:r>
      <w:r w:rsidRPr="009069CF">
        <w:rPr>
          <w:rFonts w:ascii="GHEA Grapalat" w:eastAsia="Times New Roman" w:hAnsi="GHEA Grapalat" w:cs="Sylfaen"/>
          <w:sz w:val="24"/>
          <w:szCs w:val="24"/>
          <w:lang w:val="hy-AM"/>
        </w:rPr>
        <w:t xml:space="preserve"> մատակարարումն է, </w:t>
      </w:r>
      <w:r>
        <w:rPr>
          <w:rFonts w:ascii="GHEA Grapalat" w:eastAsia="Times New Roman" w:hAnsi="GHEA Grapalat" w:cs="Sylfaen"/>
          <w:sz w:val="24"/>
          <w:szCs w:val="24"/>
          <w:lang w:val="hy-AM"/>
        </w:rPr>
        <w:t>որը նախադրյալներ կստեղծի</w:t>
      </w:r>
      <w:r w:rsidRPr="009069CF">
        <w:rPr>
          <w:rFonts w:ascii="GHEA Grapalat" w:eastAsia="Times New Roman" w:hAnsi="GHEA Grapalat" w:cs="Sylfaen"/>
          <w:sz w:val="24"/>
          <w:szCs w:val="24"/>
          <w:lang w:val="hy-AM"/>
        </w:rPr>
        <w:t xml:space="preserve"> գյուղատնտեսական</w:t>
      </w:r>
      <w:r w:rsidRPr="00216E5E">
        <w:rPr>
          <w:rFonts w:ascii="GHEA Grapalat" w:eastAsia="Times New Roman" w:hAnsi="GHEA Grapalat" w:cs="Sylfaen"/>
          <w:sz w:val="24"/>
          <w:szCs w:val="24"/>
          <w:lang w:val="hy-AM"/>
        </w:rPr>
        <w:t xml:space="preserve"> ծագման մթերքների և դրանց վերամշակված արտադրանքի արտադրության ծավալների ավելացման</w:t>
      </w:r>
      <w:r w:rsidRPr="00C02C88">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միջազգային չափորոշիչներին համապատասխան </w:t>
      </w:r>
      <w:r w:rsidRPr="00C02C88">
        <w:rPr>
          <w:rFonts w:ascii="GHEA Grapalat" w:eastAsia="Times New Roman" w:hAnsi="GHEA Grapalat" w:cs="Sylfaen"/>
          <w:sz w:val="24"/>
          <w:szCs w:val="24"/>
          <w:lang w:val="hy-AM"/>
        </w:rPr>
        <w:t xml:space="preserve">որակական և անվտանգության </w:t>
      </w:r>
      <w:r w:rsidRPr="00CA279B">
        <w:rPr>
          <w:rFonts w:ascii="GHEA Grapalat" w:eastAsia="Times New Roman" w:hAnsi="GHEA Grapalat" w:cs="Sylfaen"/>
          <w:sz w:val="24"/>
          <w:szCs w:val="24"/>
          <w:lang w:val="hy-AM"/>
        </w:rPr>
        <w:t>պահանջների</w:t>
      </w:r>
      <w:r w:rsidRPr="00FC6493">
        <w:rPr>
          <w:rFonts w:ascii="GHEA Grapalat" w:eastAsia="Times New Roman" w:hAnsi="GHEA Grapalat" w:cs="Sylfaen"/>
          <w:color w:val="C00000"/>
          <w:sz w:val="24"/>
          <w:szCs w:val="24"/>
          <w:lang w:val="hy-AM"/>
        </w:rPr>
        <w:t xml:space="preserve"> </w:t>
      </w:r>
      <w:r w:rsidRPr="00C02C88">
        <w:rPr>
          <w:rFonts w:ascii="GHEA Grapalat" w:eastAsia="Times New Roman" w:hAnsi="GHEA Grapalat" w:cs="Sylfaen"/>
          <w:sz w:val="24"/>
          <w:szCs w:val="24"/>
          <w:lang w:val="hy-AM"/>
        </w:rPr>
        <w:t xml:space="preserve">ապահովման, մրցունակության բարձրացման, </w:t>
      </w:r>
      <w:r>
        <w:rPr>
          <w:rFonts w:ascii="GHEA Grapalat" w:eastAsia="Times New Roman" w:hAnsi="GHEA Grapalat" w:cs="Sylfaen"/>
          <w:sz w:val="24"/>
          <w:szCs w:val="24"/>
          <w:lang w:val="hy-AM"/>
        </w:rPr>
        <w:t>արտահանման ծավալների ավելացման, ինչպես նաև ներկրվող ա</w:t>
      </w:r>
      <w:r w:rsidRPr="00C02C88">
        <w:rPr>
          <w:rFonts w:ascii="GHEA Grapalat" w:eastAsia="Times New Roman" w:hAnsi="GHEA Grapalat" w:cs="Sylfaen"/>
          <w:sz w:val="24"/>
          <w:szCs w:val="24"/>
          <w:lang w:val="hy-AM"/>
        </w:rPr>
        <w:t>րտադրանքը</w:t>
      </w:r>
      <w:r>
        <w:rPr>
          <w:rFonts w:ascii="GHEA Grapalat" w:eastAsia="Times New Roman" w:hAnsi="GHEA Grapalat" w:cs="Sylfaen"/>
          <w:sz w:val="24"/>
          <w:szCs w:val="24"/>
          <w:lang w:val="hy-AM"/>
        </w:rPr>
        <w:t xml:space="preserve"> </w:t>
      </w:r>
      <w:r w:rsidRPr="009A0782">
        <w:rPr>
          <w:rFonts w:ascii="GHEA Grapalat" w:eastAsia="Times New Roman" w:hAnsi="GHEA Grapalat" w:cs="Sylfaen"/>
          <w:sz w:val="24"/>
          <w:szCs w:val="24"/>
          <w:lang w:val="hy-AM"/>
        </w:rPr>
        <w:t>տեղական արտադրությամբ փոխարին</w:t>
      </w:r>
      <w:r>
        <w:rPr>
          <w:rFonts w:ascii="GHEA Grapalat" w:eastAsia="Times New Roman" w:hAnsi="GHEA Grapalat" w:cs="Sylfaen"/>
          <w:sz w:val="24"/>
          <w:szCs w:val="24"/>
          <w:lang w:val="hy-AM"/>
        </w:rPr>
        <w:t>ման</w:t>
      </w:r>
      <w:r w:rsidRPr="00C02C88">
        <w:rPr>
          <w:rFonts w:ascii="GHEA Grapalat" w:eastAsia="Times New Roman" w:hAnsi="GHEA Grapalat" w:cs="Sylfaen"/>
          <w:sz w:val="24"/>
          <w:szCs w:val="24"/>
          <w:lang w:val="hy-AM"/>
        </w:rPr>
        <w:t xml:space="preserve"> համար</w:t>
      </w:r>
      <w:r w:rsidRPr="009069CF">
        <w:rPr>
          <w:rFonts w:ascii="GHEA Grapalat" w:eastAsia="Times New Roman" w:hAnsi="GHEA Grapalat" w:cs="Sylfaen"/>
          <w:sz w:val="24"/>
          <w:szCs w:val="24"/>
          <w:lang w:val="hy-AM"/>
        </w:rPr>
        <w:t>:</w:t>
      </w:r>
    </w:p>
    <w:p w:rsidR="00EC387A" w:rsidRPr="00EC387A" w:rsidRDefault="00EC387A" w:rsidP="00EC387A">
      <w:pPr>
        <w:pStyle w:val="BodyTextIndent"/>
        <w:numPr>
          <w:ilvl w:val="0"/>
          <w:numId w:val="34"/>
        </w:numPr>
        <w:tabs>
          <w:tab w:val="left" w:pos="270"/>
          <w:tab w:val="left" w:pos="360"/>
        </w:tabs>
        <w:spacing w:after="0" w:line="360" w:lineRule="auto"/>
        <w:ind w:left="0" w:firstLine="630"/>
        <w:jc w:val="both"/>
        <w:rPr>
          <w:rFonts w:ascii="GHEA Grapalat" w:hAnsi="GHEA Grapalat"/>
          <w:sz w:val="24"/>
          <w:szCs w:val="24"/>
          <w:lang w:val="hy-AM"/>
        </w:rPr>
      </w:pPr>
      <w:r>
        <w:rPr>
          <w:rFonts w:ascii="GHEA Grapalat" w:hAnsi="GHEA Grapalat"/>
          <w:sz w:val="24"/>
          <w:szCs w:val="24"/>
          <w:lang w:val="hy-AM"/>
        </w:rPr>
        <w:t xml:space="preserve">Ծրագրի </w:t>
      </w:r>
      <w:r w:rsidRPr="009069CF">
        <w:rPr>
          <w:rFonts w:ascii="GHEA Grapalat" w:hAnsi="GHEA Grapalat"/>
          <w:sz w:val="24"/>
          <w:szCs w:val="24"/>
          <w:lang w:val="hy-AM"/>
        </w:rPr>
        <w:t>խնդիրներ</w:t>
      </w:r>
      <w:r>
        <w:rPr>
          <w:rFonts w:ascii="GHEA Grapalat" w:hAnsi="GHEA Grapalat"/>
          <w:sz w:val="24"/>
          <w:szCs w:val="24"/>
          <w:lang w:val="hy-AM"/>
        </w:rPr>
        <w:t>ն են</w:t>
      </w:r>
      <w:r w:rsidRPr="009069CF">
        <w:rPr>
          <w:rFonts w:ascii="GHEA Grapalat" w:hAnsi="GHEA Grapalat"/>
          <w:sz w:val="24"/>
          <w:szCs w:val="24"/>
          <w:lang w:val="hy-AM"/>
        </w:rPr>
        <w:t xml:space="preserve">` </w:t>
      </w:r>
    </w:p>
    <w:p w:rsidR="00EC387A" w:rsidRPr="00EC387A" w:rsidRDefault="00EC387A" w:rsidP="00EC387A">
      <w:pPr>
        <w:pStyle w:val="BodyTextIndent"/>
        <w:tabs>
          <w:tab w:val="left" w:pos="270"/>
          <w:tab w:val="left" w:pos="360"/>
        </w:tabs>
        <w:spacing w:after="0" w:line="360" w:lineRule="auto"/>
        <w:ind w:left="0" w:firstLine="720"/>
        <w:jc w:val="both"/>
        <w:rPr>
          <w:rFonts w:ascii="GHEA Grapalat" w:hAnsi="GHEA Grapalat"/>
          <w:sz w:val="24"/>
          <w:szCs w:val="24"/>
          <w:lang w:val="hy-AM"/>
        </w:rPr>
      </w:pPr>
      <w:r w:rsidRPr="00EC387A">
        <w:rPr>
          <w:rFonts w:ascii="GHEA Grapalat" w:hAnsi="GHEA Grapalat"/>
          <w:sz w:val="24"/>
          <w:szCs w:val="24"/>
          <w:lang w:val="hy-AM"/>
        </w:rPr>
        <w:t>1) ագրոպարենային ոլորտի սարքավորումների մատակարարման մատչելի լիզինգային մեխանիզմների առաջադրումը,</w:t>
      </w:r>
    </w:p>
    <w:p w:rsidR="00EC387A" w:rsidRPr="00EC387A" w:rsidRDefault="00EC387A" w:rsidP="00EC387A">
      <w:pPr>
        <w:pStyle w:val="BodyTextIndent"/>
        <w:tabs>
          <w:tab w:val="left" w:pos="270"/>
          <w:tab w:val="left" w:pos="36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2</w:t>
      </w:r>
      <w:r w:rsidRPr="009069CF">
        <w:rPr>
          <w:rFonts w:ascii="GHEA Grapalat" w:hAnsi="GHEA Grapalat"/>
          <w:sz w:val="24"/>
          <w:szCs w:val="24"/>
          <w:lang w:val="hy-AM"/>
        </w:rPr>
        <w:t xml:space="preserve">) </w:t>
      </w:r>
      <w:r w:rsidRPr="00E44050">
        <w:rPr>
          <w:rFonts w:ascii="GHEA Grapalat" w:hAnsi="GHEA Grapalat"/>
          <w:sz w:val="24"/>
          <w:szCs w:val="24"/>
          <w:lang w:val="hy-AM"/>
        </w:rPr>
        <w:t xml:space="preserve">տրամադրվող վարկերի </w:t>
      </w:r>
      <w:r>
        <w:rPr>
          <w:rFonts w:ascii="GHEA Grapalat" w:hAnsi="GHEA Grapalat"/>
          <w:sz w:val="24"/>
          <w:szCs w:val="24"/>
          <w:lang w:val="hy-AM"/>
        </w:rPr>
        <w:t xml:space="preserve">բարձր </w:t>
      </w:r>
      <w:r w:rsidRPr="00E44050">
        <w:rPr>
          <w:rFonts w:ascii="GHEA Grapalat" w:hAnsi="GHEA Grapalat"/>
          <w:sz w:val="24"/>
          <w:szCs w:val="24"/>
          <w:lang w:val="hy-AM"/>
        </w:rPr>
        <w:t>տոկոսադրույքներ</w:t>
      </w:r>
      <w:r>
        <w:rPr>
          <w:rFonts w:ascii="GHEA Grapalat" w:hAnsi="GHEA Grapalat"/>
          <w:sz w:val="24"/>
          <w:szCs w:val="24"/>
          <w:lang w:val="hy-AM"/>
        </w:rPr>
        <w:t xml:space="preserve">ի և ոչ </w:t>
      </w:r>
      <w:r w:rsidRPr="00E44050">
        <w:rPr>
          <w:rFonts w:ascii="GHEA Grapalat" w:hAnsi="GHEA Grapalat"/>
          <w:sz w:val="24"/>
          <w:szCs w:val="24"/>
          <w:lang w:val="hy-AM"/>
        </w:rPr>
        <w:t>մատչելի պայմաններ</w:t>
      </w:r>
      <w:r>
        <w:rPr>
          <w:rFonts w:ascii="GHEA Grapalat" w:hAnsi="GHEA Grapalat"/>
          <w:sz w:val="24"/>
          <w:szCs w:val="24"/>
          <w:lang w:val="hy-AM"/>
        </w:rPr>
        <w:t>ի առկայության պարագայում նոր սարքավորումների ձեռքբերման այլընտրանքային տարբերակի առաջադրում</w:t>
      </w:r>
      <w:r w:rsidRPr="00C02C88">
        <w:rPr>
          <w:rFonts w:ascii="GHEA Grapalat" w:hAnsi="GHEA Grapalat"/>
          <w:sz w:val="24"/>
          <w:szCs w:val="24"/>
          <w:lang w:val="hy-AM"/>
        </w:rPr>
        <w:t>ը,</w:t>
      </w:r>
    </w:p>
    <w:p w:rsidR="00EC387A" w:rsidRPr="00EC387A" w:rsidRDefault="00EC387A" w:rsidP="00EC387A">
      <w:pPr>
        <w:pStyle w:val="BodyTextIndent"/>
        <w:tabs>
          <w:tab w:val="left" w:pos="270"/>
          <w:tab w:val="left" w:pos="360"/>
        </w:tabs>
        <w:spacing w:after="0" w:line="360" w:lineRule="auto"/>
        <w:ind w:left="0" w:firstLine="720"/>
        <w:jc w:val="both"/>
        <w:rPr>
          <w:rFonts w:ascii="GHEA Grapalat" w:hAnsi="GHEA Grapalat"/>
          <w:sz w:val="24"/>
          <w:szCs w:val="24"/>
          <w:lang w:val="hy-AM"/>
        </w:rPr>
      </w:pPr>
      <w:r w:rsidRPr="009069CF">
        <w:rPr>
          <w:rFonts w:ascii="GHEA Grapalat" w:hAnsi="GHEA Grapalat"/>
          <w:sz w:val="24"/>
          <w:szCs w:val="24"/>
          <w:lang w:val="hy-AM"/>
        </w:rPr>
        <w:t xml:space="preserve">3) մատակարարման ենթակա </w:t>
      </w:r>
      <w:r>
        <w:rPr>
          <w:rFonts w:ascii="GHEA Grapalat" w:hAnsi="GHEA Grapalat"/>
          <w:sz w:val="24"/>
          <w:szCs w:val="24"/>
          <w:lang w:val="hy-AM"/>
        </w:rPr>
        <w:t>սարքավորումների</w:t>
      </w:r>
      <w:r w:rsidRPr="009069CF">
        <w:rPr>
          <w:rFonts w:ascii="GHEA Grapalat" w:hAnsi="GHEA Grapalat"/>
          <w:sz w:val="24"/>
          <w:szCs w:val="24"/>
          <w:lang w:val="hy-AM"/>
        </w:rPr>
        <w:t xml:space="preserve"> </w:t>
      </w:r>
      <w:r>
        <w:rPr>
          <w:rFonts w:ascii="GHEA Grapalat" w:hAnsi="GHEA Grapalat"/>
          <w:sz w:val="24"/>
          <w:szCs w:val="24"/>
          <w:lang w:val="hy-AM"/>
        </w:rPr>
        <w:t>խմբերի</w:t>
      </w:r>
      <w:r w:rsidRPr="009069CF">
        <w:rPr>
          <w:rFonts w:ascii="GHEA Grapalat" w:hAnsi="GHEA Grapalat"/>
          <w:sz w:val="24"/>
          <w:szCs w:val="24"/>
          <w:lang w:val="hy-AM"/>
        </w:rPr>
        <w:t xml:space="preserve"> հստա</w:t>
      </w:r>
      <w:r w:rsidRPr="009069CF">
        <w:rPr>
          <w:rFonts w:ascii="GHEA Grapalat" w:hAnsi="GHEA Grapalat"/>
          <w:sz w:val="24"/>
          <w:szCs w:val="24"/>
          <w:lang w:val="hy-AM"/>
        </w:rPr>
        <w:softHyphen/>
        <w:t>կեցում</w:t>
      </w:r>
      <w:r w:rsidRPr="00C02C88">
        <w:rPr>
          <w:rFonts w:ascii="GHEA Grapalat" w:hAnsi="GHEA Grapalat"/>
          <w:sz w:val="24"/>
          <w:szCs w:val="24"/>
          <w:lang w:val="hy-AM"/>
        </w:rPr>
        <w:t>ը,</w:t>
      </w:r>
    </w:p>
    <w:p w:rsidR="00EC387A" w:rsidRPr="00EC387A" w:rsidRDefault="00EC387A" w:rsidP="00EC387A">
      <w:pPr>
        <w:pStyle w:val="BodyTextIndent"/>
        <w:tabs>
          <w:tab w:val="left" w:pos="270"/>
          <w:tab w:val="left" w:pos="360"/>
        </w:tabs>
        <w:spacing w:after="0" w:line="360" w:lineRule="auto"/>
        <w:ind w:left="0" w:firstLine="720"/>
        <w:jc w:val="both"/>
        <w:rPr>
          <w:rFonts w:ascii="GHEA Grapalat" w:hAnsi="GHEA Grapalat"/>
          <w:sz w:val="24"/>
          <w:szCs w:val="24"/>
          <w:lang w:val="hy-AM"/>
        </w:rPr>
      </w:pPr>
      <w:r w:rsidRPr="009069CF">
        <w:rPr>
          <w:rFonts w:ascii="GHEA Grapalat" w:hAnsi="GHEA Grapalat"/>
          <w:sz w:val="24"/>
          <w:szCs w:val="24"/>
          <w:lang w:val="hy-AM"/>
        </w:rPr>
        <w:t xml:space="preserve">4) </w:t>
      </w:r>
      <w:r>
        <w:rPr>
          <w:rFonts w:ascii="GHEA Grapalat" w:hAnsi="GHEA Grapalat"/>
          <w:sz w:val="24"/>
          <w:szCs w:val="24"/>
          <w:lang w:val="hy-AM"/>
        </w:rPr>
        <w:t>սարքավորումների</w:t>
      </w:r>
      <w:r w:rsidRPr="009069CF">
        <w:rPr>
          <w:rFonts w:ascii="GHEA Grapalat" w:hAnsi="GHEA Grapalat"/>
          <w:sz w:val="24"/>
          <w:szCs w:val="24"/>
          <w:lang w:val="hy-AM"/>
        </w:rPr>
        <w:t xml:space="preserve"> համար պահանջվող ներդրումների և դրա</w:t>
      </w:r>
      <w:r w:rsidR="00835800" w:rsidRPr="00835800">
        <w:rPr>
          <w:rFonts w:ascii="GHEA Grapalat" w:hAnsi="GHEA Grapalat"/>
          <w:sz w:val="24"/>
          <w:szCs w:val="24"/>
          <w:lang w:val="hy-AM"/>
        </w:rPr>
        <w:t>նց</w:t>
      </w:r>
      <w:r w:rsidRPr="009069CF">
        <w:rPr>
          <w:rFonts w:ascii="GHEA Grapalat" w:hAnsi="GHEA Grapalat"/>
          <w:sz w:val="24"/>
          <w:szCs w:val="24"/>
          <w:lang w:val="hy-AM"/>
        </w:rPr>
        <w:t xml:space="preserve"> սուբսիդավորվող </w:t>
      </w:r>
      <w:r>
        <w:rPr>
          <w:rFonts w:ascii="GHEA Grapalat" w:hAnsi="GHEA Grapalat"/>
          <w:sz w:val="24"/>
          <w:szCs w:val="24"/>
          <w:lang w:val="hy-AM"/>
        </w:rPr>
        <w:t>չափի</w:t>
      </w:r>
      <w:r w:rsidRPr="009069CF">
        <w:rPr>
          <w:rFonts w:ascii="GHEA Grapalat" w:hAnsi="GHEA Grapalat"/>
          <w:sz w:val="24"/>
          <w:szCs w:val="24"/>
          <w:lang w:val="hy-AM"/>
        </w:rPr>
        <w:t xml:space="preserve">  գնահատում</w:t>
      </w:r>
      <w:r w:rsidRPr="00C02C88">
        <w:rPr>
          <w:rFonts w:ascii="GHEA Grapalat" w:hAnsi="GHEA Grapalat"/>
          <w:sz w:val="24"/>
          <w:szCs w:val="24"/>
          <w:lang w:val="hy-AM"/>
        </w:rPr>
        <w:t>ը,</w:t>
      </w:r>
    </w:p>
    <w:p w:rsidR="00EC387A" w:rsidRPr="00EC387A" w:rsidRDefault="00EC387A" w:rsidP="00EC387A">
      <w:pPr>
        <w:pStyle w:val="BodyTextIndent"/>
        <w:tabs>
          <w:tab w:val="left" w:pos="270"/>
          <w:tab w:val="left" w:pos="360"/>
          <w:tab w:val="left" w:pos="1080"/>
        </w:tabs>
        <w:spacing w:after="0" w:line="360" w:lineRule="auto"/>
        <w:ind w:left="0" w:firstLine="720"/>
        <w:jc w:val="both"/>
        <w:rPr>
          <w:rFonts w:ascii="GHEA Grapalat" w:hAnsi="GHEA Grapalat"/>
          <w:sz w:val="24"/>
          <w:szCs w:val="24"/>
          <w:lang w:val="hy-AM"/>
        </w:rPr>
      </w:pPr>
      <w:r w:rsidRPr="009069CF">
        <w:rPr>
          <w:rFonts w:ascii="GHEA Grapalat" w:eastAsia="Times New Roman" w:hAnsi="GHEA Grapalat" w:cs="Sylfaen"/>
          <w:sz w:val="24"/>
          <w:szCs w:val="24"/>
          <w:lang w:val="hy-AM"/>
        </w:rPr>
        <w:t>5)</w:t>
      </w:r>
      <w:r w:rsidRPr="009069CF">
        <w:rPr>
          <w:rFonts w:ascii="GHEA Grapalat" w:hAnsi="GHEA Grapalat"/>
          <w:sz w:val="24"/>
          <w:szCs w:val="24"/>
          <w:lang w:val="hy-AM"/>
        </w:rPr>
        <w:t xml:space="preserve"> </w:t>
      </w:r>
      <w:r>
        <w:rPr>
          <w:rFonts w:ascii="GHEA Grapalat" w:hAnsi="GHEA Grapalat"/>
          <w:sz w:val="24"/>
          <w:szCs w:val="24"/>
          <w:lang w:val="hy-AM"/>
        </w:rPr>
        <w:t>սարքավորումների</w:t>
      </w:r>
      <w:r w:rsidRPr="009069CF">
        <w:rPr>
          <w:rFonts w:ascii="GHEA Grapalat" w:hAnsi="GHEA Grapalat"/>
          <w:sz w:val="24"/>
          <w:szCs w:val="24"/>
          <w:lang w:val="hy-AM"/>
        </w:rPr>
        <w:t xml:space="preserve"> լիզինգի գործընթացում սուբսիդավորման ձևի հստակեցում</w:t>
      </w:r>
      <w:r w:rsidRPr="00C02C88">
        <w:rPr>
          <w:rFonts w:ascii="GHEA Grapalat" w:hAnsi="GHEA Grapalat"/>
          <w:sz w:val="24"/>
          <w:szCs w:val="24"/>
          <w:lang w:val="hy-AM"/>
        </w:rPr>
        <w:t>ը,</w:t>
      </w:r>
    </w:p>
    <w:p w:rsidR="00EC387A" w:rsidRPr="00EC387A" w:rsidRDefault="00EC387A" w:rsidP="00EC387A">
      <w:pPr>
        <w:pStyle w:val="BodyTextIndent"/>
        <w:tabs>
          <w:tab w:val="left" w:pos="270"/>
          <w:tab w:val="left" w:pos="36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 xml:space="preserve"> </w:t>
      </w:r>
      <w:r w:rsidRPr="009069CF">
        <w:rPr>
          <w:rFonts w:ascii="GHEA Grapalat" w:hAnsi="GHEA Grapalat"/>
          <w:sz w:val="24"/>
          <w:szCs w:val="24"/>
          <w:lang w:val="hy-AM"/>
        </w:rPr>
        <w:t>6) ծրագրի իրականացման մոնիթորինգի մեխանիզմի առաջադրում</w:t>
      </w:r>
      <w:r w:rsidRPr="00C02C88">
        <w:rPr>
          <w:rFonts w:ascii="GHEA Grapalat" w:hAnsi="GHEA Grapalat"/>
          <w:sz w:val="24"/>
          <w:szCs w:val="24"/>
          <w:lang w:val="hy-AM"/>
        </w:rPr>
        <w:t>ը,</w:t>
      </w:r>
    </w:p>
    <w:p w:rsidR="00EC387A" w:rsidRDefault="00EC387A" w:rsidP="00EC387A">
      <w:pPr>
        <w:pStyle w:val="BodyTextIndent"/>
        <w:tabs>
          <w:tab w:val="left" w:pos="270"/>
          <w:tab w:val="left" w:pos="36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lastRenderedPageBreak/>
        <w:t xml:space="preserve"> 7</w:t>
      </w:r>
      <w:r w:rsidRPr="009069CF">
        <w:rPr>
          <w:rFonts w:ascii="GHEA Grapalat" w:hAnsi="GHEA Grapalat"/>
          <w:sz w:val="24"/>
          <w:szCs w:val="24"/>
          <w:lang w:val="hy-AM"/>
        </w:rPr>
        <w:t>)</w:t>
      </w:r>
      <w:r>
        <w:rPr>
          <w:rFonts w:ascii="GHEA Grapalat" w:hAnsi="GHEA Grapalat"/>
          <w:sz w:val="24"/>
          <w:szCs w:val="24"/>
          <w:lang w:val="hy-AM"/>
        </w:rPr>
        <w:t xml:space="preserve"> </w:t>
      </w:r>
      <w:r w:rsidRPr="009069CF">
        <w:rPr>
          <w:rFonts w:ascii="GHEA Grapalat" w:hAnsi="GHEA Grapalat"/>
          <w:sz w:val="24"/>
          <w:szCs w:val="24"/>
          <w:lang w:val="hy-AM"/>
        </w:rPr>
        <w:t>ծրագրի ռիսկերի գնահատում</w:t>
      </w:r>
      <w:r w:rsidRPr="00E76DEF">
        <w:rPr>
          <w:rFonts w:ascii="GHEA Grapalat" w:hAnsi="GHEA Grapalat"/>
          <w:sz w:val="24"/>
          <w:szCs w:val="24"/>
          <w:lang w:val="hy-AM"/>
        </w:rPr>
        <w:t>ը</w:t>
      </w:r>
      <w:r w:rsidRPr="009069CF">
        <w:rPr>
          <w:rFonts w:ascii="GHEA Grapalat" w:hAnsi="GHEA Grapalat"/>
          <w:sz w:val="24"/>
          <w:szCs w:val="24"/>
          <w:lang w:val="hy-AM"/>
        </w:rPr>
        <w:t>:</w:t>
      </w:r>
    </w:p>
    <w:p w:rsidR="00EC387A" w:rsidRPr="00EC387A" w:rsidRDefault="00EC387A" w:rsidP="00EC387A">
      <w:pPr>
        <w:spacing w:before="240" w:after="0" w:line="360" w:lineRule="auto"/>
        <w:jc w:val="center"/>
        <w:rPr>
          <w:rFonts w:ascii="GHEA Grapalat" w:hAnsi="GHEA Grapalat" w:cs="Sylfaen"/>
          <w:b/>
          <w:sz w:val="24"/>
          <w:szCs w:val="24"/>
          <w:lang w:val="hy-AM"/>
        </w:rPr>
      </w:pPr>
      <w:r w:rsidRPr="00EC387A">
        <w:rPr>
          <w:rFonts w:ascii="GHEA Grapalat" w:hAnsi="GHEA Grapalat" w:cs="Sylfaen"/>
          <w:b/>
          <w:sz w:val="24"/>
          <w:szCs w:val="24"/>
          <w:lang w:val="hy-AM"/>
        </w:rPr>
        <w:t>IV.  ԾՐԱԳՐԻ ՆԿԱՐԱԳԻՐԸ</w:t>
      </w:r>
    </w:p>
    <w:p w:rsidR="00EC387A" w:rsidRPr="00EC387A" w:rsidRDefault="00EC387A" w:rsidP="00EC387A">
      <w:pPr>
        <w:pStyle w:val="ListParagraph"/>
        <w:numPr>
          <w:ilvl w:val="0"/>
          <w:numId w:val="34"/>
        </w:numPr>
        <w:shd w:val="clear" w:color="auto" w:fill="FFFFFF"/>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sidRPr="00EC387A">
        <w:rPr>
          <w:rFonts w:ascii="GHEA Grapalat" w:eastAsia="Times New Roman" w:hAnsi="GHEA Grapalat" w:cs="Sylfaen"/>
          <w:sz w:val="24"/>
          <w:szCs w:val="24"/>
          <w:lang w:val="hy-AM"/>
        </w:rPr>
        <w:t xml:space="preserve">Ագրոպարենային ոլորտի սարքավորումներով հագեցվածության ներկա վիճակի գնահատումը ցույց է տալիս, որ ոլորտում առաջնահերթ խնդիր է տեխնոլոգիական սարքավորումներով վերազինման նպատակային ծրագրերի մշակումը և դրանց իրականացումը, խնդրի վերաբերյալ </w:t>
      </w:r>
      <w:r w:rsidRPr="00EC387A">
        <w:rPr>
          <w:rFonts w:ascii="GHEA Grapalat" w:hAnsi="GHEA Grapalat"/>
          <w:sz w:val="24"/>
          <w:szCs w:val="24"/>
          <w:lang w:val="hy-AM"/>
        </w:rPr>
        <w:t>նոր մոտեցումների և մեխանիզմների կիրառմամբ</w:t>
      </w:r>
      <w:r w:rsidRPr="00EC387A">
        <w:rPr>
          <w:rFonts w:ascii="GHEA Grapalat" w:eastAsia="Times New Roman" w:hAnsi="GHEA Grapalat" w:cs="Sylfaen"/>
          <w:sz w:val="24"/>
          <w:szCs w:val="24"/>
          <w:lang w:val="hy-AM"/>
        </w:rPr>
        <w:t xml:space="preserve"> պետական աջակցության քաղա</w:t>
      </w:r>
      <w:r w:rsidRPr="00EC387A">
        <w:rPr>
          <w:rFonts w:ascii="GHEA Grapalat" w:eastAsia="Times New Roman" w:hAnsi="GHEA Grapalat" w:cs="Sylfaen"/>
          <w:sz w:val="24"/>
          <w:szCs w:val="24"/>
          <w:lang w:val="hy-AM"/>
        </w:rPr>
        <w:softHyphen/>
        <w:t>քականության իրականացումը:</w:t>
      </w:r>
    </w:p>
    <w:p w:rsidR="00EC387A" w:rsidRPr="00EC387A" w:rsidRDefault="00EC387A" w:rsidP="00EC387A">
      <w:pPr>
        <w:pStyle w:val="ListParagraph"/>
        <w:numPr>
          <w:ilvl w:val="0"/>
          <w:numId w:val="34"/>
        </w:numPr>
        <w:shd w:val="clear" w:color="auto" w:fill="FFFFFF"/>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sidRPr="00EC387A">
        <w:rPr>
          <w:rFonts w:ascii="GHEA Grapalat" w:eastAsia="Times New Roman" w:hAnsi="GHEA Grapalat" w:cs="Sylfaen"/>
          <w:sz w:val="24"/>
          <w:szCs w:val="24"/>
          <w:lang w:val="hy-AM"/>
        </w:rPr>
        <w:t xml:space="preserve">Ծրագրով նախատեսվում է ագրոպարենային ոլորտի տնտեսավարողների համար առաջարկել տեխնոլոգիական սարքավորումների, հոսքագծերի, գործիքների, ջերմոցային կոնստրուկցիաների և այլ սարքավորումների ձեռքբերման հնարավորինս մատչելի  և արդյունավետ մոտեցումներ: </w:t>
      </w:r>
    </w:p>
    <w:p w:rsidR="00EC387A" w:rsidRPr="00EC387A" w:rsidRDefault="00EC387A" w:rsidP="00EC387A">
      <w:pPr>
        <w:pStyle w:val="ListParagraph"/>
        <w:numPr>
          <w:ilvl w:val="0"/>
          <w:numId w:val="34"/>
        </w:numPr>
        <w:shd w:val="clear" w:color="auto" w:fill="FFFFFF"/>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sidRPr="00EC387A">
        <w:rPr>
          <w:rFonts w:ascii="GHEA Grapalat" w:hAnsi="GHEA Grapalat"/>
          <w:b/>
          <w:sz w:val="24"/>
          <w:szCs w:val="24"/>
          <w:lang w:val="hy-AM"/>
        </w:rPr>
        <w:t>Ծրագիրը  կիրագործվի հետևյալ հիմնական մոտեցումների կիրառմամբ.</w:t>
      </w:r>
    </w:p>
    <w:p w:rsidR="00EC387A" w:rsidRPr="00EC387A" w:rsidRDefault="00EC387A" w:rsidP="00835800">
      <w:pPr>
        <w:pStyle w:val="BodyTextIndent"/>
        <w:tabs>
          <w:tab w:val="left" w:pos="990"/>
          <w:tab w:val="left" w:pos="1350"/>
        </w:tabs>
        <w:spacing w:after="0" w:line="360" w:lineRule="auto"/>
        <w:ind w:left="0" w:firstLine="720"/>
        <w:jc w:val="both"/>
        <w:rPr>
          <w:rFonts w:ascii="GHEA Grapalat" w:hAnsi="GHEA Grapalat"/>
          <w:sz w:val="24"/>
          <w:szCs w:val="24"/>
          <w:lang w:val="hy-AM"/>
        </w:rPr>
      </w:pPr>
      <w:r w:rsidRPr="009069CF">
        <w:rPr>
          <w:rFonts w:ascii="GHEA Grapalat" w:hAnsi="GHEA Grapalat"/>
          <w:sz w:val="24"/>
          <w:szCs w:val="24"/>
          <w:lang w:val="hy-AM"/>
        </w:rPr>
        <w:t xml:space="preserve">1) </w:t>
      </w:r>
      <w:r w:rsidR="007C3E96" w:rsidRPr="007C3E96">
        <w:rPr>
          <w:rFonts w:ascii="GHEA Grapalat" w:hAnsi="GHEA Grapalat"/>
          <w:sz w:val="24"/>
          <w:szCs w:val="24"/>
          <w:lang w:val="hy-AM"/>
        </w:rPr>
        <w:t>ծ</w:t>
      </w:r>
      <w:r w:rsidRPr="009069CF">
        <w:rPr>
          <w:rFonts w:ascii="GHEA Grapalat" w:hAnsi="GHEA Grapalat"/>
          <w:sz w:val="24"/>
          <w:szCs w:val="24"/>
          <w:lang w:val="hy-AM"/>
        </w:rPr>
        <w:t xml:space="preserve">րագրով </w:t>
      </w:r>
      <w:r>
        <w:rPr>
          <w:rFonts w:ascii="GHEA Grapalat" w:hAnsi="GHEA Grapalat"/>
          <w:sz w:val="24"/>
          <w:szCs w:val="24"/>
          <w:lang w:val="hy-AM"/>
        </w:rPr>
        <w:t>ագրոպարենային ոլորտի տնտեսավարողներին</w:t>
      </w:r>
      <w:r w:rsidRPr="009069CF">
        <w:rPr>
          <w:rFonts w:ascii="GHEA Grapalat" w:hAnsi="GHEA Grapalat"/>
          <w:sz w:val="24"/>
          <w:szCs w:val="24"/>
          <w:lang w:val="hy-AM"/>
        </w:rPr>
        <w:t xml:space="preserve"> տրամադրվելիք </w:t>
      </w:r>
      <w:r>
        <w:rPr>
          <w:rFonts w:ascii="GHEA Grapalat" w:hAnsi="GHEA Grapalat"/>
          <w:sz w:val="24"/>
          <w:szCs w:val="24"/>
          <w:lang w:val="hy-AM"/>
        </w:rPr>
        <w:t xml:space="preserve">սարքավորումները </w:t>
      </w:r>
      <w:r w:rsidR="00A9043A">
        <w:rPr>
          <w:rFonts w:ascii="GHEA Grapalat" w:hAnsi="GHEA Grapalat"/>
          <w:sz w:val="24"/>
          <w:szCs w:val="24"/>
          <w:lang w:val="hy-AM"/>
        </w:rPr>
        <w:t xml:space="preserve">ձեռք կբերվեն </w:t>
      </w:r>
      <w:r w:rsidRPr="009069CF">
        <w:rPr>
          <w:rFonts w:ascii="GHEA Grapalat" w:hAnsi="GHEA Grapalat"/>
          <w:sz w:val="24"/>
          <w:szCs w:val="24"/>
          <w:lang w:val="hy-AM"/>
        </w:rPr>
        <w:t xml:space="preserve">արտադրող </w:t>
      </w:r>
      <w:r>
        <w:rPr>
          <w:rFonts w:ascii="GHEA Grapalat" w:hAnsi="GHEA Grapalat"/>
          <w:sz w:val="24"/>
          <w:szCs w:val="24"/>
          <w:lang w:val="hy-AM"/>
        </w:rPr>
        <w:t>և</w:t>
      </w:r>
      <w:r w:rsidR="00A60F8C">
        <w:rPr>
          <w:rFonts w:ascii="GHEA Grapalat" w:hAnsi="GHEA Grapalat"/>
          <w:sz w:val="24"/>
          <w:szCs w:val="24"/>
          <w:lang w:val="hy-AM"/>
        </w:rPr>
        <w:t xml:space="preserve"> </w:t>
      </w:r>
      <w:r w:rsidR="00A60F8C" w:rsidRPr="00A60F8C">
        <w:rPr>
          <w:rFonts w:ascii="GHEA Grapalat" w:hAnsi="GHEA Grapalat"/>
          <w:sz w:val="24"/>
          <w:szCs w:val="24"/>
          <w:lang w:val="hy-AM"/>
        </w:rPr>
        <w:t>(</w:t>
      </w:r>
      <w:r>
        <w:rPr>
          <w:rFonts w:ascii="GHEA Grapalat" w:hAnsi="GHEA Grapalat"/>
          <w:sz w:val="24"/>
          <w:szCs w:val="24"/>
          <w:lang w:val="hy-AM"/>
        </w:rPr>
        <w:t>կամ</w:t>
      </w:r>
      <w:r w:rsidR="00A60F8C" w:rsidRPr="00A60F8C">
        <w:rPr>
          <w:rFonts w:ascii="GHEA Grapalat" w:hAnsi="GHEA Grapalat"/>
          <w:sz w:val="24"/>
          <w:szCs w:val="24"/>
          <w:lang w:val="hy-AM"/>
        </w:rPr>
        <w:t>)</w:t>
      </w:r>
      <w:r>
        <w:rPr>
          <w:rFonts w:ascii="GHEA Grapalat" w:hAnsi="GHEA Grapalat"/>
          <w:sz w:val="24"/>
          <w:szCs w:val="24"/>
          <w:lang w:val="hy-AM"/>
        </w:rPr>
        <w:t xml:space="preserve"> իրացնող </w:t>
      </w:r>
      <w:r w:rsidR="00A9043A">
        <w:rPr>
          <w:rFonts w:ascii="GHEA Grapalat" w:hAnsi="GHEA Grapalat"/>
          <w:sz w:val="24"/>
          <w:szCs w:val="24"/>
          <w:lang w:val="hy-AM"/>
        </w:rPr>
        <w:t>կազմակերպությունների</w:t>
      </w:r>
      <w:r w:rsidR="00767AC1">
        <w:rPr>
          <w:rFonts w:ascii="GHEA Grapalat" w:hAnsi="GHEA Grapalat"/>
          <w:sz w:val="24"/>
          <w:szCs w:val="24"/>
          <w:lang w:val="hy-AM"/>
        </w:rPr>
        <w:t>ց</w:t>
      </w:r>
      <w:r w:rsidRPr="009069CF">
        <w:rPr>
          <w:rFonts w:ascii="GHEA Grapalat" w:hAnsi="GHEA Grapalat"/>
          <w:sz w:val="24"/>
          <w:szCs w:val="24"/>
          <w:lang w:val="hy-AM"/>
        </w:rPr>
        <w:t xml:space="preserve">, որոնք </w:t>
      </w:r>
      <w:r w:rsidR="00537F98">
        <w:rPr>
          <w:rFonts w:ascii="GHEA Grapalat" w:hAnsi="GHEA Grapalat"/>
          <w:sz w:val="24"/>
          <w:szCs w:val="24"/>
          <w:lang w:val="hy-AM"/>
        </w:rPr>
        <w:t xml:space="preserve">կամ </w:t>
      </w:r>
      <w:r w:rsidR="00841D96">
        <w:rPr>
          <w:rFonts w:ascii="GHEA Grapalat" w:hAnsi="GHEA Grapalat"/>
          <w:sz w:val="24"/>
          <w:szCs w:val="24"/>
          <w:lang w:val="hy-AM"/>
        </w:rPr>
        <w:t xml:space="preserve">իրենց </w:t>
      </w:r>
      <w:r w:rsidR="00537F98">
        <w:rPr>
          <w:rFonts w:ascii="GHEA Grapalat" w:hAnsi="GHEA Grapalat"/>
          <w:sz w:val="24"/>
          <w:szCs w:val="24"/>
          <w:lang w:val="hy-AM"/>
        </w:rPr>
        <w:t>կողմից երաշխավորված Հայաստանի Հանրապետության ռեզիդենտ իրավաբանական անձանց</w:t>
      </w:r>
      <w:r w:rsidR="009C3ED8">
        <w:rPr>
          <w:rFonts w:ascii="GHEA Grapalat" w:hAnsi="GHEA Grapalat"/>
          <w:sz w:val="24"/>
          <w:szCs w:val="24"/>
          <w:lang w:val="hy-AM"/>
        </w:rPr>
        <w:t xml:space="preserve"> միջոցով</w:t>
      </w:r>
      <w:r w:rsidR="00537F98">
        <w:rPr>
          <w:rFonts w:ascii="GHEA Grapalat" w:hAnsi="GHEA Grapalat"/>
          <w:sz w:val="24"/>
          <w:szCs w:val="24"/>
          <w:lang w:val="hy-AM"/>
        </w:rPr>
        <w:t xml:space="preserve"> </w:t>
      </w:r>
      <w:r w:rsidRPr="009069CF">
        <w:rPr>
          <w:rFonts w:ascii="GHEA Grapalat" w:hAnsi="GHEA Grapalat"/>
          <w:sz w:val="24"/>
          <w:szCs w:val="24"/>
          <w:lang w:val="hy-AM"/>
        </w:rPr>
        <w:t>կիրականաց</w:t>
      </w:r>
      <w:r w:rsidR="009C3ED8">
        <w:rPr>
          <w:rFonts w:ascii="GHEA Grapalat" w:hAnsi="GHEA Grapalat"/>
          <w:sz w:val="24"/>
          <w:szCs w:val="24"/>
          <w:lang w:val="hy-AM"/>
        </w:rPr>
        <w:t>ն</w:t>
      </w:r>
      <w:r w:rsidRPr="009069CF">
        <w:rPr>
          <w:rFonts w:ascii="GHEA Grapalat" w:hAnsi="GHEA Grapalat"/>
          <w:sz w:val="24"/>
          <w:szCs w:val="24"/>
          <w:lang w:val="hy-AM"/>
        </w:rPr>
        <w:t xml:space="preserve">են նաև </w:t>
      </w:r>
      <w:r>
        <w:rPr>
          <w:rFonts w:ascii="GHEA Grapalat" w:hAnsi="GHEA Grapalat"/>
          <w:sz w:val="24"/>
          <w:szCs w:val="24"/>
          <w:lang w:val="hy-AM"/>
        </w:rPr>
        <w:t>սարքավորումների</w:t>
      </w:r>
      <w:r w:rsidRPr="009069CF">
        <w:rPr>
          <w:rFonts w:ascii="GHEA Grapalat" w:hAnsi="GHEA Grapalat"/>
          <w:sz w:val="24"/>
          <w:szCs w:val="24"/>
          <w:lang w:val="hy-AM"/>
        </w:rPr>
        <w:t xml:space="preserve"> երաշխիքային և</w:t>
      </w:r>
      <w:r w:rsidR="00A60F8C" w:rsidRPr="00A60F8C">
        <w:rPr>
          <w:rFonts w:ascii="GHEA Grapalat" w:hAnsi="GHEA Grapalat"/>
          <w:sz w:val="24"/>
          <w:szCs w:val="24"/>
          <w:lang w:val="hy-AM"/>
        </w:rPr>
        <w:t xml:space="preserve"> (</w:t>
      </w:r>
      <w:r w:rsidRPr="00FE03B6">
        <w:rPr>
          <w:rFonts w:ascii="GHEA Grapalat" w:hAnsi="GHEA Grapalat"/>
          <w:sz w:val="24"/>
          <w:szCs w:val="24"/>
          <w:lang w:val="hy-AM"/>
        </w:rPr>
        <w:t>կամ</w:t>
      </w:r>
      <w:r w:rsidR="00A60F8C" w:rsidRPr="00A60F8C">
        <w:rPr>
          <w:rFonts w:ascii="GHEA Grapalat" w:hAnsi="GHEA Grapalat"/>
          <w:sz w:val="24"/>
          <w:szCs w:val="24"/>
          <w:lang w:val="hy-AM"/>
        </w:rPr>
        <w:t>)</w:t>
      </w:r>
      <w:r w:rsidRPr="009069CF">
        <w:rPr>
          <w:rFonts w:ascii="GHEA Grapalat" w:hAnsi="GHEA Grapalat"/>
          <w:sz w:val="24"/>
          <w:szCs w:val="24"/>
          <w:lang w:val="hy-AM"/>
        </w:rPr>
        <w:t xml:space="preserve"> </w:t>
      </w:r>
      <w:r w:rsidR="00835800" w:rsidRPr="00835800">
        <w:rPr>
          <w:rFonts w:ascii="GHEA Grapalat" w:hAnsi="GHEA Grapalat"/>
          <w:sz w:val="24"/>
          <w:szCs w:val="24"/>
          <w:lang w:val="hy-AM"/>
        </w:rPr>
        <w:t>հ</w:t>
      </w:r>
      <w:r w:rsidRPr="009069CF">
        <w:rPr>
          <w:rFonts w:ascii="GHEA Grapalat" w:hAnsi="GHEA Grapalat"/>
          <w:sz w:val="24"/>
          <w:szCs w:val="24"/>
          <w:lang w:val="hy-AM"/>
        </w:rPr>
        <w:t>ետերաշխիքային սպասարկում.</w:t>
      </w:r>
    </w:p>
    <w:p w:rsidR="00EC387A" w:rsidRPr="00EC387A" w:rsidRDefault="00767AC1" w:rsidP="00835800">
      <w:pPr>
        <w:pStyle w:val="BodyTextIndent"/>
        <w:tabs>
          <w:tab w:val="left" w:pos="990"/>
          <w:tab w:val="left" w:pos="135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2</w:t>
      </w:r>
      <w:r w:rsidR="00EC387A" w:rsidRPr="009069CF">
        <w:rPr>
          <w:rFonts w:ascii="GHEA Grapalat" w:hAnsi="GHEA Grapalat"/>
          <w:sz w:val="24"/>
          <w:szCs w:val="24"/>
          <w:lang w:val="hy-AM"/>
        </w:rPr>
        <w:t xml:space="preserve">) </w:t>
      </w:r>
      <w:r w:rsidR="007C3E96" w:rsidRPr="007C3E96">
        <w:rPr>
          <w:rFonts w:ascii="GHEA Grapalat" w:hAnsi="GHEA Grapalat"/>
          <w:sz w:val="24"/>
          <w:szCs w:val="24"/>
          <w:lang w:val="hy-AM"/>
        </w:rPr>
        <w:t>ծ</w:t>
      </w:r>
      <w:r w:rsidR="00EC387A" w:rsidRPr="009069CF">
        <w:rPr>
          <w:rFonts w:ascii="GHEA Grapalat" w:hAnsi="GHEA Grapalat"/>
          <w:sz w:val="24"/>
          <w:szCs w:val="24"/>
          <w:lang w:val="hy-AM"/>
        </w:rPr>
        <w:t xml:space="preserve">րագրի շրջանակներում </w:t>
      </w:r>
      <w:r w:rsidR="00EC387A">
        <w:rPr>
          <w:rFonts w:ascii="GHEA Grapalat" w:hAnsi="GHEA Grapalat"/>
          <w:sz w:val="24"/>
          <w:szCs w:val="24"/>
          <w:lang w:val="hy-AM"/>
        </w:rPr>
        <w:t>սարքավորումները</w:t>
      </w:r>
      <w:r w:rsidR="00EC387A" w:rsidRPr="009069CF">
        <w:rPr>
          <w:rFonts w:ascii="GHEA Grapalat" w:hAnsi="GHEA Grapalat"/>
          <w:sz w:val="24"/>
          <w:szCs w:val="24"/>
          <w:lang w:val="hy-AM"/>
        </w:rPr>
        <w:t xml:space="preserve"> տնտեսավարողներին կտրամադրվ</w:t>
      </w:r>
      <w:r w:rsidR="00EC387A">
        <w:rPr>
          <w:rFonts w:ascii="GHEA Grapalat" w:hAnsi="GHEA Grapalat"/>
          <w:sz w:val="24"/>
          <w:szCs w:val="24"/>
          <w:lang w:val="hy-AM"/>
        </w:rPr>
        <w:t>են</w:t>
      </w:r>
      <w:r w:rsidR="00EC387A" w:rsidRPr="009069CF">
        <w:rPr>
          <w:rFonts w:ascii="GHEA Grapalat" w:hAnsi="GHEA Grapalat"/>
          <w:sz w:val="24"/>
          <w:szCs w:val="24"/>
          <w:lang w:val="hy-AM"/>
        </w:rPr>
        <w:t xml:space="preserve"> </w:t>
      </w:r>
      <w:r w:rsidR="00EC387A" w:rsidRPr="009069CF">
        <w:rPr>
          <w:rFonts w:ascii="GHEA Grapalat" w:eastAsia="Times New Roman" w:hAnsi="GHEA Grapalat" w:cs="Sylfaen"/>
          <w:sz w:val="24"/>
          <w:szCs w:val="24"/>
          <w:lang w:val="hy-AM"/>
        </w:rPr>
        <w:t>լիզինգի պայմանագրով</w:t>
      </w:r>
      <w:r w:rsidR="00EC387A" w:rsidRPr="009069CF">
        <w:rPr>
          <w:rFonts w:ascii="GHEA Grapalat" w:hAnsi="GHEA Grapalat"/>
          <w:sz w:val="24"/>
          <w:szCs w:val="24"/>
          <w:lang w:val="hy-AM"/>
        </w:rPr>
        <w:t xml:space="preserve">. </w:t>
      </w:r>
    </w:p>
    <w:p w:rsidR="00EC387A" w:rsidRPr="00EC387A" w:rsidRDefault="00767AC1" w:rsidP="00835800">
      <w:pPr>
        <w:pStyle w:val="BodyTextIndent"/>
        <w:tabs>
          <w:tab w:val="left" w:pos="990"/>
          <w:tab w:val="left" w:pos="135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3</w:t>
      </w:r>
      <w:r w:rsidR="00EC387A" w:rsidRPr="009069CF">
        <w:rPr>
          <w:rFonts w:ascii="GHEA Grapalat" w:hAnsi="GHEA Grapalat"/>
          <w:sz w:val="24"/>
          <w:szCs w:val="24"/>
          <w:lang w:val="hy-AM"/>
        </w:rPr>
        <w:t xml:space="preserve">) </w:t>
      </w:r>
      <w:r w:rsidR="007C3E96" w:rsidRPr="007C3E96">
        <w:rPr>
          <w:rFonts w:ascii="GHEA Grapalat" w:hAnsi="GHEA Grapalat"/>
          <w:sz w:val="24"/>
          <w:szCs w:val="24"/>
          <w:lang w:val="hy-AM"/>
        </w:rPr>
        <w:t>ծ</w:t>
      </w:r>
      <w:r w:rsidR="00EC387A" w:rsidRPr="009069CF">
        <w:rPr>
          <w:rFonts w:ascii="GHEA Grapalat" w:hAnsi="GHEA Grapalat"/>
          <w:sz w:val="24"/>
          <w:szCs w:val="24"/>
          <w:lang w:val="hy-AM"/>
        </w:rPr>
        <w:t>րագրով 201</w:t>
      </w:r>
      <w:r w:rsidR="00EC387A">
        <w:rPr>
          <w:rFonts w:ascii="GHEA Grapalat" w:hAnsi="GHEA Grapalat"/>
          <w:sz w:val="24"/>
          <w:szCs w:val="24"/>
          <w:lang w:val="hy-AM"/>
        </w:rPr>
        <w:t>8</w:t>
      </w:r>
      <w:r w:rsidR="00EC387A" w:rsidRPr="009069CF">
        <w:rPr>
          <w:rFonts w:ascii="GHEA Grapalat" w:hAnsi="GHEA Grapalat"/>
          <w:sz w:val="24"/>
          <w:szCs w:val="24"/>
          <w:lang w:val="hy-AM"/>
        </w:rPr>
        <w:t xml:space="preserve"> թվականից սկսած </w:t>
      </w:r>
      <w:r w:rsidR="00AD740D" w:rsidRPr="002A1F19">
        <w:rPr>
          <w:rFonts w:ascii="GHEA Grapalat" w:hAnsi="GHEA Grapalat"/>
          <w:sz w:val="24"/>
          <w:szCs w:val="24"/>
          <w:lang w:val="hy-AM"/>
        </w:rPr>
        <w:t>մասնակի</w:t>
      </w:r>
      <w:r w:rsidR="00AD740D">
        <w:rPr>
          <w:rFonts w:ascii="GHEA Grapalat" w:hAnsi="GHEA Grapalat"/>
          <w:sz w:val="24"/>
          <w:szCs w:val="24"/>
          <w:lang w:val="hy-AM"/>
        </w:rPr>
        <w:t xml:space="preserve"> </w:t>
      </w:r>
      <w:r w:rsidR="00EC387A" w:rsidRPr="009069CF">
        <w:rPr>
          <w:rFonts w:ascii="GHEA Grapalat" w:hAnsi="GHEA Grapalat"/>
          <w:sz w:val="24"/>
          <w:szCs w:val="24"/>
          <w:lang w:val="hy-AM"/>
        </w:rPr>
        <w:t xml:space="preserve">կսուբսիդավորվի </w:t>
      </w:r>
      <w:r w:rsidR="00EC387A">
        <w:rPr>
          <w:rFonts w:ascii="GHEA Grapalat" w:hAnsi="GHEA Grapalat"/>
          <w:sz w:val="24"/>
          <w:szCs w:val="24"/>
          <w:lang w:val="hy-AM"/>
        </w:rPr>
        <w:t>ագրոպարենային ոլորտի սարք</w:t>
      </w:r>
      <w:r w:rsidR="00EC387A" w:rsidRPr="00D46F46">
        <w:rPr>
          <w:rFonts w:ascii="GHEA Grapalat" w:hAnsi="GHEA Grapalat"/>
          <w:sz w:val="24"/>
          <w:szCs w:val="24"/>
          <w:lang w:val="hy-AM"/>
        </w:rPr>
        <w:t>ա</w:t>
      </w:r>
      <w:r w:rsidR="00EC387A">
        <w:rPr>
          <w:rFonts w:ascii="GHEA Grapalat" w:hAnsi="GHEA Grapalat"/>
          <w:sz w:val="24"/>
          <w:szCs w:val="24"/>
          <w:lang w:val="hy-AM"/>
        </w:rPr>
        <w:t xml:space="preserve">վորումներ </w:t>
      </w:r>
      <w:r w:rsidR="00EC387A" w:rsidRPr="009069CF">
        <w:rPr>
          <w:rFonts w:ascii="GHEA Grapalat" w:hAnsi="GHEA Grapalat"/>
          <w:sz w:val="24"/>
          <w:szCs w:val="24"/>
          <w:lang w:val="hy-AM"/>
        </w:rPr>
        <w:t>ձեռք</w:t>
      </w:r>
      <w:r w:rsidR="00EC387A">
        <w:rPr>
          <w:rFonts w:ascii="GHEA Grapalat" w:hAnsi="GHEA Grapalat"/>
          <w:sz w:val="24"/>
          <w:szCs w:val="24"/>
          <w:lang w:val="hy-AM"/>
        </w:rPr>
        <w:t xml:space="preserve"> </w:t>
      </w:r>
      <w:r w:rsidR="00EC387A" w:rsidRPr="009069CF">
        <w:rPr>
          <w:rFonts w:ascii="GHEA Grapalat" w:hAnsi="GHEA Grapalat"/>
          <w:sz w:val="24"/>
          <w:szCs w:val="24"/>
          <w:lang w:val="hy-AM"/>
        </w:rPr>
        <w:t>բերող, լիզինգի պայմանագիր կնքած տնտեսավարողների լիզինգի տոկոսադրույքը՝ պայմանագրի գործողության ընթացքում` ծրագրի շրջանակներում կնքված լիզինգային պայմանագրերի շրջանակներում.</w:t>
      </w:r>
    </w:p>
    <w:p w:rsidR="00EC387A" w:rsidRPr="007C3E96" w:rsidRDefault="00767AC1" w:rsidP="00835800">
      <w:pPr>
        <w:pStyle w:val="BodyTextIndent"/>
        <w:tabs>
          <w:tab w:val="left" w:pos="990"/>
          <w:tab w:val="left" w:pos="1350"/>
        </w:tabs>
        <w:spacing w:after="0" w:line="360" w:lineRule="auto"/>
        <w:ind w:left="0" w:firstLine="720"/>
        <w:jc w:val="both"/>
        <w:rPr>
          <w:rFonts w:ascii="GHEA Grapalat" w:hAnsi="GHEA Grapalat"/>
          <w:sz w:val="24"/>
          <w:szCs w:val="24"/>
          <w:lang w:val="hy-AM"/>
        </w:rPr>
      </w:pPr>
      <w:r>
        <w:rPr>
          <w:rFonts w:ascii="GHEA Grapalat" w:hAnsi="GHEA Grapalat"/>
          <w:sz w:val="24"/>
          <w:szCs w:val="24"/>
          <w:lang w:val="hy-AM"/>
        </w:rPr>
        <w:t>4</w:t>
      </w:r>
      <w:r w:rsidR="00EC387A">
        <w:rPr>
          <w:rFonts w:ascii="GHEA Grapalat" w:hAnsi="GHEA Grapalat"/>
          <w:sz w:val="24"/>
          <w:szCs w:val="24"/>
          <w:lang w:val="hy-AM"/>
        </w:rPr>
        <w:t xml:space="preserve">) </w:t>
      </w:r>
      <w:r w:rsidR="007C3E96" w:rsidRPr="007C3E96">
        <w:rPr>
          <w:rFonts w:ascii="GHEA Grapalat" w:hAnsi="GHEA Grapalat"/>
          <w:sz w:val="24"/>
          <w:szCs w:val="24"/>
          <w:lang w:val="hy-AM"/>
        </w:rPr>
        <w:t>հ</w:t>
      </w:r>
      <w:r w:rsidR="00EC387A" w:rsidRPr="009069CF">
        <w:rPr>
          <w:rFonts w:ascii="GHEA Grapalat" w:hAnsi="GHEA Grapalat"/>
          <w:sz w:val="24"/>
          <w:szCs w:val="24"/>
          <w:lang w:val="hy-AM"/>
        </w:rPr>
        <w:t>աշվի</w:t>
      </w:r>
      <w:r w:rsidR="00EC387A">
        <w:rPr>
          <w:rFonts w:ascii="GHEA Grapalat" w:hAnsi="GHEA Grapalat"/>
          <w:sz w:val="24"/>
          <w:szCs w:val="24"/>
          <w:lang w:val="hy-AM"/>
        </w:rPr>
        <w:t xml:space="preserve"> </w:t>
      </w:r>
      <w:r w:rsidR="00EC387A" w:rsidRPr="009069CF">
        <w:rPr>
          <w:rFonts w:ascii="GHEA Grapalat" w:hAnsi="GHEA Grapalat"/>
          <w:sz w:val="24"/>
          <w:szCs w:val="24"/>
          <w:lang w:val="hy-AM"/>
        </w:rPr>
        <w:t>առնել</w:t>
      </w:r>
      <w:r w:rsidR="00EC387A">
        <w:rPr>
          <w:rFonts w:ascii="GHEA Grapalat" w:hAnsi="GHEA Grapalat"/>
          <w:sz w:val="24"/>
          <w:szCs w:val="24"/>
          <w:lang w:val="hy-AM"/>
        </w:rPr>
        <w:t>ով Հ</w:t>
      </w:r>
      <w:r w:rsidR="007C3E96" w:rsidRPr="007C3E96">
        <w:rPr>
          <w:rFonts w:ascii="GHEA Grapalat" w:hAnsi="GHEA Grapalat"/>
          <w:sz w:val="24"/>
          <w:szCs w:val="24"/>
          <w:lang w:val="hy-AM"/>
        </w:rPr>
        <w:t xml:space="preserve">այաստանի </w:t>
      </w:r>
      <w:r w:rsidR="00EC387A">
        <w:rPr>
          <w:rFonts w:ascii="GHEA Grapalat" w:hAnsi="GHEA Grapalat"/>
          <w:sz w:val="24"/>
          <w:szCs w:val="24"/>
          <w:lang w:val="hy-AM"/>
        </w:rPr>
        <w:t>Հ</w:t>
      </w:r>
      <w:r w:rsidR="007C3E96" w:rsidRPr="007C3E96">
        <w:rPr>
          <w:rFonts w:ascii="GHEA Grapalat" w:hAnsi="GHEA Grapalat"/>
          <w:sz w:val="24"/>
          <w:szCs w:val="24"/>
          <w:lang w:val="hy-AM"/>
        </w:rPr>
        <w:t>անրապետության</w:t>
      </w:r>
      <w:r w:rsidR="00EC387A">
        <w:rPr>
          <w:rFonts w:ascii="GHEA Grapalat" w:hAnsi="GHEA Grapalat"/>
          <w:sz w:val="24"/>
          <w:szCs w:val="24"/>
          <w:lang w:val="hy-AM"/>
        </w:rPr>
        <w:t xml:space="preserve"> գյուղատնտեսության նախարարության կողմից հանրապետության ագրոպարենային ոլորտի </w:t>
      </w:r>
      <w:r w:rsidR="00EC387A">
        <w:rPr>
          <w:rFonts w:ascii="GHEA Grapalat" w:eastAsia="Times New Roman" w:hAnsi="GHEA Grapalat" w:cs="Sylfaen"/>
          <w:sz w:val="24"/>
          <w:szCs w:val="24"/>
          <w:lang w:val="hy-AM"/>
        </w:rPr>
        <w:t>տնտեսավարողների լիզինգով սարքավորումների ձեռքբերման պահանջարկի գնահատականը</w:t>
      </w:r>
      <w:r w:rsidR="00EC387A">
        <w:rPr>
          <w:rFonts w:ascii="GHEA Grapalat" w:hAnsi="GHEA Grapalat"/>
          <w:sz w:val="24"/>
          <w:szCs w:val="24"/>
          <w:lang w:val="hy-AM"/>
        </w:rPr>
        <w:t xml:space="preserve">՝ </w:t>
      </w:r>
      <w:r w:rsidR="007C3E96" w:rsidRPr="007C3E96">
        <w:rPr>
          <w:rFonts w:ascii="GHEA Grapalat" w:hAnsi="GHEA Grapalat"/>
          <w:sz w:val="24"/>
          <w:szCs w:val="24"/>
          <w:lang w:val="hy-AM"/>
        </w:rPr>
        <w:t>ծ</w:t>
      </w:r>
      <w:r w:rsidR="00EC387A" w:rsidRPr="009069CF">
        <w:rPr>
          <w:rFonts w:ascii="GHEA Grapalat" w:hAnsi="GHEA Grapalat"/>
          <w:sz w:val="24"/>
          <w:szCs w:val="24"/>
          <w:lang w:val="hy-AM"/>
        </w:rPr>
        <w:t>րագրի շրջանակներում տնտեսավարողներին</w:t>
      </w:r>
      <w:r w:rsidR="007C3E96" w:rsidRPr="007C3E96">
        <w:rPr>
          <w:rFonts w:ascii="GHEA Grapalat" w:hAnsi="GHEA Grapalat"/>
          <w:sz w:val="24"/>
          <w:szCs w:val="24"/>
          <w:lang w:val="hy-AM"/>
        </w:rPr>
        <w:t xml:space="preserve"> </w:t>
      </w:r>
      <w:r w:rsidR="00EC387A" w:rsidRPr="009069CF">
        <w:rPr>
          <w:rFonts w:ascii="GHEA Grapalat" w:hAnsi="GHEA Grapalat"/>
          <w:sz w:val="24"/>
          <w:szCs w:val="24"/>
          <w:lang w:val="hy-AM"/>
        </w:rPr>
        <w:t>կտրամադրվ</w:t>
      </w:r>
      <w:r w:rsidR="00EC387A">
        <w:rPr>
          <w:rFonts w:ascii="GHEA Grapalat" w:hAnsi="GHEA Grapalat"/>
          <w:sz w:val="24"/>
          <w:szCs w:val="24"/>
          <w:lang w:val="hy-AM"/>
        </w:rPr>
        <w:t>են</w:t>
      </w:r>
      <w:r w:rsidR="007C3E96" w:rsidRPr="007C3E96">
        <w:rPr>
          <w:rFonts w:ascii="GHEA Grapalat" w:hAnsi="GHEA Grapalat"/>
          <w:sz w:val="24"/>
          <w:szCs w:val="24"/>
          <w:lang w:val="hy-AM"/>
        </w:rPr>
        <w:t xml:space="preserve"> </w:t>
      </w:r>
      <w:r w:rsidR="00EC387A" w:rsidRPr="009069CF">
        <w:rPr>
          <w:rFonts w:ascii="GHEA Grapalat" w:hAnsi="GHEA Grapalat"/>
          <w:sz w:val="24"/>
          <w:szCs w:val="24"/>
          <w:lang w:val="hy-AM"/>
        </w:rPr>
        <w:t xml:space="preserve">հետևյալ </w:t>
      </w:r>
      <w:r w:rsidR="00EC387A">
        <w:rPr>
          <w:rFonts w:ascii="GHEA Grapalat" w:hAnsi="GHEA Grapalat"/>
          <w:sz w:val="24"/>
          <w:szCs w:val="24"/>
          <w:lang w:val="hy-AM"/>
        </w:rPr>
        <w:t>ոլորտներում օգտագործվող սարքավորումները</w:t>
      </w:r>
      <w:r w:rsidR="00EC387A" w:rsidRPr="009069CF">
        <w:rPr>
          <w:rFonts w:ascii="GHEA Grapalat" w:hAnsi="GHEA Grapalat"/>
          <w:sz w:val="24"/>
          <w:szCs w:val="24"/>
          <w:lang w:val="hy-AM"/>
        </w:rPr>
        <w:t>.</w:t>
      </w:r>
    </w:p>
    <w:p w:rsidR="00EC387A" w:rsidRPr="006C4150" w:rsidRDefault="00EC387A" w:rsidP="00835800">
      <w:pPr>
        <w:pStyle w:val="BodyTextIndent"/>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sidRPr="00EC387A">
        <w:rPr>
          <w:rFonts w:ascii="GHEA Grapalat" w:hAnsi="GHEA Grapalat"/>
          <w:sz w:val="24"/>
          <w:szCs w:val="24"/>
          <w:lang w:val="hy-AM"/>
        </w:rPr>
        <w:lastRenderedPageBreak/>
        <w:t xml:space="preserve"> ա. անասնաբուծություն, այդ թվում՝ տավարաբուծություն, ոչխարաբուծություն, խոզաբուծություն, թռչնաբուծություն, </w:t>
      </w:r>
      <w:r w:rsidRPr="00EC387A">
        <w:rPr>
          <w:rFonts w:ascii="GHEA Grapalat" w:eastAsia="Times New Roman" w:hAnsi="GHEA Grapalat" w:cs="Sylfaen"/>
          <w:sz w:val="24"/>
          <w:szCs w:val="24"/>
          <w:lang w:val="hy-AM"/>
        </w:rPr>
        <w:t>մեղվաբուծություն, ձկնաբուծություն</w:t>
      </w:r>
      <w:r w:rsidR="00005179">
        <w:rPr>
          <w:rFonts w:ascii="GHEA Grapalat" w:eastAsia="Times New Roman" w:hAnsi="GHEA Grapalat" w:cs="Sylfaen"/>
          <w:sz w:val="24"/>
          <w:szCs w:val="24"/>
          <w:lang w:val="hy-AM"/>
        </w:rPr>
        <w:t xml:space="preserve">, </w:t>
      </w:r>
      <w:r w:rsidR="00943B0D">
        <w:rPr>
          <w:rFonts w:ascii="GHEA Grapalat" w:eastAsia="Times New Roman" w:hAnsi="GHEA Grapalat" w:cs="Sylfaen"/>
          <w:sz w:val="24"/>
          <w:szCs w:val="24"/>
          <w:lang w:val="hy-AM"/>
        </w:rPr>
        <w:t xml:space="preserve">արդյունա-գործական </w:t>
      </w:r>
      <w:r w:rsidR="00005179">
        <w:rPr>
          <w:rFonts w:ascii="GHEA Grapalat" w:eastAsia="Times New Roman" w:hAnsi="GHEA Grapalat" w:cs="Sylfaen"/>
          <w:sz w:val="24"/>
          <w:szCs w:val="24"/>
          <w:lang w:val="hy-AM"/>
        </w:rPr>
        <w:t>գազանաբուծություն</w:t>
      </w:r>
      <w:r w:rsidRPr="00EC387A">
        <w:rPr>
          <w:rFonts w:ascii="GHEA Grapalat" w:eastAsia="Times New Roman" w:hAnsi="GHEA Grapalat" w:cs="Sylfaen"/>
          <w:sz w:val="24"/>
          <w:szCs w:val="24"/>
          <w:lang w:val="hy-AM"/>
        </w:rPr>
        <w:t>.</w:t>
      </w:r>
    </w:p>
    <w:p w:rsidR="00EC387A" w:rsidRPr="006C4150" w:rsidRDefault="00EC387A" w:rsidP="00835800">
      <w:pPr>
        <w:pStyle w:val="BodyTextIndent"/>
        <w:tabs>
          <w:tab w:val="left" w:pos="990"/>
          <w:tab w:val="left" w:pos="1350"/>
        </w:tabs>
        <w:spacing w:after="0" w:line="360" w:lineRule="auto"/>
        <w:ind w:left="0" w:firstLine="720"/>
        <w:jc w:val="both"/>
        <w:rPr>
          <w:rFonts w:ascii="GHEA Grapalat" w:hAnsi="GHEA Grapalat"/>
          <w:sz w:val="24"/>
          <w:szCs w:val="24"/>
          <w:lang w:val="hy-AM"/>
        </w:rPr>
      </w:pPr>
      <w:r w:rsidRPr="00EC387A">
        <w:rPr>
          <w:rFonts w:ascii="GHEA Grapalat" w:hAnsi="GHEA Grapalat"/>
          <w:sz w:val="24"/>
          <w:szCs w:val="24"/>
          <w:lang w:val="hy-AM"/>
        </w:rPr>
        <w:t>բ. բուսաբուծություն, այդ թվում՝ ջերմոցային տնտեսություն.</w:t>
      </w:r>
    </w:p>
    <w:p w:rsidR="00835800" w:rsidRPr="006C4150" w:rsidRDefault="00EC387A" w:rsidP="00835800">
      <w:pPr>
        <w:pStyle w:val="BodyTextIndent"/>
        <w:tabs>
          <w:tab w:val="left" w:pos="990"/>
          <w:tab w:val="left" w:pos="1350"/>
        </w:tabs>
        <w:spacing w:after="0" w:line="360" w:lineRule="auto"/>
        <w:ind w:left="0" w:firstLine="720"/>
        <w:jc w:val="both"/>
        <w:rPr>
          <w:rFonts w:ascii="GHEA Grapalat" w:hAnsi="GHEA Grapalat"/>
          <w:sz w:val="24"/>
          <w:szCs w:val="24"/>
          <w:lang w:val="hy-AM"/>
        </w:rPr>
      </w:pPr>
      <w:r w:rsidRPr="00EC387A">
        <w:rPr>
          <w:rFonts w:ascii="GHEA Grapalat" w:eastAsia="Times New Roman" w:hAnsi="GHEA Grapalat" w:cs="Sylfaen"/>
          <w:sz w:val="24"/>
          <w:szCs w:val="24"/>
          <w:lang w:val="hy-AM"/>
        </w:rPr>
        <w:t>գ. սառնարանային տնտեսություն</w:t>
      </w:r>
      <w:r w:rsidR="007C3E96" w:rsidRPr="006C4150">
        <w:rPr>
          <w:rFonts w:ascii="GHEA Grapalat" w:eastAsia="Times New Roman" w:hAnsi="GHEA Grapalat" w:cs="Sylfaen"/>
          <w:sz w:val="24"/>
          <w:szCs w:val="24"/>
          <w:lang w:val="hy-AM"/>
        </w:rPr>
        <w:t>, այդ թվում</w:t>
      </w:r>
      <w:r w:rsidR="001679B1" w:rsidRPr="001679B1">
        <w:rPr>
          <w:rFonts w:ascii="GHEA Grapalat" w:eastAsia="Times New Roman" w:hAnsi="GHEA Grapalat" w:cs="Sylfaen"/>
          <w:sz w:val="24"/>
          <w:szCs w:val="24"/>
          <w:lang w:val="hy-AM"/>
        </w:rPr>
        <w:t>`</w:t>
      </w:r>
      <w:r w:rsidR="007C3E96" w:rsidRPr="006C4150">
        <w:rPr>
          <w:rFonts w:ascii="GHEA Grapalat" w:eastAsia="Times New Roman" w:hAnsi="GHEA Grapalat" w:cs="Sylfaen"/>
          <w:sz w:val="24"/>
          <w:szCs w:val="24"/>
          <w:lang w:val="hy-AM"/>
        </w:rPr>
        <w:t xml:space="preserve"> կաթի մթերման կայաններ</w:t>
      </w:r>
      <w:r w:rsidR="00943B0D">
        <w:rPr>
          <w:rFonts w:ascii="GHEA Grapalat" w:eastAsia="Times New Roman" w:hAnsi="GHEA Grapalat" w:cs="Sylfaen"/>
          <w:sz w:val="24"/>
          <w:szCs w:val="24"/>
          <w:lang w:val="hy-AM"/>
        </w:rPr>
        <w:t xml:space="preserve">. </w:t>
      </w:r>
    </w:p>
    <w:p w:rsidR="00835800" w:rsidRPr="006C4150" w:rsidRDefault="00943B0D" w:rsidP="00835800">
      <w:pPr>
        <w:pStyle w:val="BodyTextIndent"/>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դ. </w:t>
      </w:r>
      <w:r w:rsidRPr="006C4150">
        <w:rPr>
          <w:rFonts w:ascii="GHEA Grapalat" w:hAnsi="GHEA Grapalat"/>
          <w:sz w:val="24"/>
          <w:szCs w:val="24"/>
          <w:lang w:val="hy-AM"/>
        </w:rPr>
        <w:t xml:space="preserve">թարմ պտուղբանջարեղենի </w:t>
      </w:r>
      <w:r w:rsidR="00CF5D13" w:rsidRPr="006C4150">
        <w:rPr>
          <w:rFonts w:ascii="GHEA Grapalat" w:hAnsi="GHEA Grapalat"/>
          <w:sz w:val="24"/>
          <w:szCs w:val="24"/>
          <w:lang w:val="hy-AM"/>
        </w:rPr>
        <w:t>և հատիկաընդեղենի</w:t>
      </w:r>
      <w:r w:rsidR="00CF5D13" w:rsidRPr="00EC387A">
        <w:rPr>
          <w:rFonts w:ascii="GHEA Grapalat" w:hAnsi="GHEA Grapalat"/>
          <w:sz w:val="24"/>
          <w:szCs w:val="24"/>
          <w:lang w:val="hy-AM"/>
        </w:rPr>
        <w:t xml:space="preserve"> </w:t>
      </w:r>
      <w:r w:rsidRPr="00EC387A">
        <w:rPr>
          <w:rFonts w:ascii="GHEA Grapalat" w:hAnsi="GHEA Grapalat"/>
          <w:sz w:val="24"/>
          <w:szCs w:val="24"/>
          <w:lang w:val="hy-AM"/>
        </w:rPr>
        <w:t>տեսակավորման</w:t>
      </w:r>
      <w:r>
        <w:rPr>
          <w:rFonts w:ascii="GHEA Grapalat" w:hAnsi="GHEA Grapalat"/>
          <w:sz w:val="24"/>
          <w:szCs w:val="24"/>
          <w:lang w:val="hy-AM"/>
        </w:rPr>
        <w:t xml:space="preserve">, </w:t>
      </w:r>
      <w:r w:rsidRPr="00EC387A">
        <w:rPr>
          <w:rFonts w:ascii="GHEA Grapalat" w:hAnsi="GHEA Grapalat"/>
          <w:sz w:val="24"/>
          <w:szCs w:val="24"/>
          <w:lang w:val="hy-AM"/>
        </w:rPr>
        <w:t xml:space="preserve">փաթեթավորման </w:t>
      </w:r>
      <w:r w:rsidR="00CF5D13">
        <w:rPr>
          <w:rFonts w:ascii="GHEA Grapalat" w:hAnsi="GHEA Grapalat"/>
          <w:sz w:val="24"/>
          <w:szCs w:val="24"/>
          <w:lang w:val="hy-AM"/>
        </w:rPr>
        <w:t>ու</w:t>
      </w:r>
      <w:r w:rsidRPr="006C4150">
        <w:rPr>
          <w:rFonts w:ascii="GHEA Grapalat" w:hAnsi="GHEA Grapalat"/>
          <w:sz w:val="24"/>
          <w:szCs w:val="24"/>
          <w:lang w:val="hy-AM"/>
        </w:rPr>
        <w:t xml:space="preserve"> հատիկաընդեղենի զտման</w:t>
      </w:r>
      <w:r>
        <w:rPr>
          <w:rFonts w:ascii="GHEA Grapalat" w:hAnsi="GHEA Grapalat"/>
          <w:sz w:val="24"/>
          <w:szCs w:val="24"/>
          <w:lang w:val="hy-AM"/>
        </w:rPr>
        <w:t xml:space="preserve"> </w:t>
      </w:r>
      <w:r w:rsidRPr="00EC387A">
        <w:rPr>
          <w:rFonts w:ascii="GHEA Grapalat" w:hAnsi="GHEA Grapalat"/>
          <w:sz w:val="24"/>
          <w:szCs w:val="24"/>
          <w:lang w:val="hy-AM"/>
        </w:rPr>
        <w:t>գործունեություն</w:t>
      </w:r>
      <w:r>
        <w:rPr>
          <w:rFonts w:ascii="GHEA Grapalat" w:hAnsi="GHEA Grapalat"/>
          <w:sz w:val="24"/>
          <w:szCs w:val="24"/>
          <w:lang w:val="hy-AM"/>
        </w:rPr>
        <w:t>.</w:t>
      </w:r>
    </w:p>
    <w:p w:rsidR="00943B0D" w:rsidRDefault="00EC387A" w:rsidP="00835800">
      <w:pPr>
        <w:pStyle w:val="BodyTextIndent"/>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sidRPr="00835800">
        <w:rPr>
          <w:rFonts w:ascii="GHEA Grapalat" w:eastAsia="Times New Roman" w:hAnsi="GHEA Grapalat" w:cs="Sylfaen"/>
          <w:sz w:val="24"/>
          <w:szCs w:val="24"/>
          <w:lang w:val="hy-AM"/>
        </w:rPr>
        <w:t xml:space="preserve">ե. </w:t>
      </w:r>
      <w:r w:rsidR="00943B0D" w:rsidRPr="00835800">
        <w:rPr>
          <w:rFonts w:ascii="GHEA Grapalat" w:eastAsia="Times New Roman" w:hAnsi="GHEA Grapalat" w:cs="Sylfaen"/>
          <w:sz w:val="24"/>
          <w:szCs w:val="24"/>
          <w:lang w:val="hy-AM"/>
        </w:rPr>
        <w:t>սպանդանոցային տնտեսություն.</w:t>
      </w:r>
    </w:p>
    <w:p w:rsidR="00943B0D" w:rsidRDefault="00943B0D" w:rsidP="00835800">
      <w:pPr>
        <w:pStyle w:val="BodyTextIndent"/>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զ. </w:t>
      </w:r>
      <w:r w:rsidR="00EC387A" w:rsidRPr="00835800">
        <w:rPr>
          <w:rFonts w:ascii="GHEA Grapalat" w:eastAsia="Times New Roman" w:hAnsi="GHEA Grapalat" w:cs="Sylfaen"/>
          <w:sz w:val="24"/>
          <w:szCs w:val="24"/>
          <w:lang w:val="hy-AM"/>
        </w:rPr>
        <w:t>ագրովերամշակող արդյունաբերություն</w:t>
      </w:r>
      <w:r>
        <w:rPr>
          <w:rFonts w:ascii="GHEA Grapalat" w:eastAsia="Times New Roman" w:hAnsi="GHEA Grapalat" w:cs="Sylfaen"/>
          <w:sz w:val="24"/>
          <w:szCs w:val="24"/>
          <w:lang w:val="hy-AM"/>
        </w:rPr>
        <w:t>.</w:t>
      </w:r>
    </w:p>
    <w:p w:rsidR="00EC387A" w:rsidRDefault="00943B0D" w:rsidP="00835800">
      <w:pPr>
        <w:pStyle w:val="BodyTextIndent"/>
        <w:tabs>
          <w:tab w:val="left" w:pos="990"/>
          <w:tab w:val="left" w:pos="1350"/>
        </w:tabs>
        <w:spacing w:after="0" w:line="360" w:lineRule="auto"/>
        <w:ind w:left="0" w:firstLine="72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է. ագրոպարենային ոլորտի այլ գործունեություն</w:t>
      </w:r>
      <w:r w:rsidR="009864B7" w:rsidRPr="009864B7">
        <w:rPr>
          <w:rFonts w:ascii="GHEA Grapalat" w:eastAsia="Times New Roman" w:hAnsi="GHEA Grapalat" w:cs="Sylfaen"/>
          <w:sz w:val="24"/>
          <w:szCs w:val="24"/>
          <w:lang w:val="hy-AM"/>
        </w:rPr>
        <w:t>:</w:t>
      </w:r>
    </w:p>
    <w:p w:rsidR="00CD0776" w:rsidRPr="00EC387A" w:rsidRDefault="00CD0776" w:rsidP="00CD0776">
      <w:pPr>
        <w:pStyle w:val="ListParagraph"/>
        <w:numPr>
          <w:ilvl w:val="0"/>
          <w:numId w:val="34"/>
        </w:numPr>
        <w:tabs>
          <w:tab w:val="left" w:pos="990"/>
          <w:tab w:val="left" w:pos="1350"/>
        </w:tabs>
        <w:spacing w:after="0" w:line="360" w:lineRule="auto"/>
        <w:ind w:left="0" w:firstLine="720"/>
        <w:jc w:val="both"/>
        <w:rPr>
          <w:rFonts w:ascii="GHEA Grapalat" w:eastAsia="Calibri" w:hAnsi="GHEA Grapalat" w:cs="Times New Roman"/>
          <w:sz w:val="24"/>
          <w:szCs w:val="24"/>
          <w:lang w:val="hy-AM"/>
        </w:rPr>
      </w:pPr>
      <w:r w:rsidRPr="00EC387A">
        <w:rPr>
          <w:rFonts w:ascii="GHEA Grapalat" w:eastAsia="Calibri" w:hAnsi="GHEA Grapalat" w:cs="Times New Roman"/>
          <w:b/>
          <w:sz w:val="24"/>
          <w:szCs w:val="24"/>
          <w:lang w:val="hy-AM"/>
        </w:rPr>
        <w:t>Ագրոպարենային ոլորտի սարքավորումների լիզինգի պետական աջակցության ծրագրի մասնակիցներն են՝</w:t>
      </w:r>
    </w:p>
    <w:p w:rsidR="00CD0776" w:rsidRPr="00835800" w:rsidRDefault="00CD0776" w:rsidP="00CD077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1) սարքավորումների ձեռքբերման համար սույն ծրագրի պայմաններին համապատասխան լիզինգի պայմանագիր կնքած ագրոպարենային ոլորտի տնտեսա</w:t>
      </w:r>
      <w:r w:rsidRPr="00835800">
        <w:rPr>
          <w:rFonts w:ascii="GHEA Grapalat" w:eastAsia="Calibri" w:hAnsi="GHEA Grapalat" w:cs="Times New Roman"/>
          <w:sz w:val="24"/>
          <w:szCs w:val="24"/>
          <w:lang w:val="hy-AM"/>
        </w:rPr>
        <w:softHyphen/>
        <w:t xml:space="preserve">վարողները (ֆիզիկական և իրավաբանական անձինք, </w:t>
      </w:r>
      <w:r w:rsidR="00985F61">
        <w:rPr>
          <w:rFonts w:ascii="GHEA Grapalat" w:eastAsia="Calibri" w:hAnsi="GHEA Grapalat" w:cs="Times New Roman"/>
          <w:sz w:val="24"/>
          <w:szCs w:val="24"/>
          <w:lang w:val="hy-AM"/>
        </w:rPr>
        <w:t xml:space="preserve">այդ թվում՝ գյուղատնտեսական կոպերատիվներ, </w:t>
      </w:r>
      <w:r w:rsidRPr="00835800">
        <w:rPr>
          <w:rFonts w:ascii="GHEA Grapalat" w:eastAsia="Calibri" w:hAnsi="GHEA Grapalat" w:cs="Times New Roman"/>
          <w:sz w:val="24"/>
          <w:szCs w:val="24"/>
          <w:lang w:val="hy-AM"/>
        </w:rPr>
        <w:t>անհատ ձեռնարկատերեր), որոնք բավարարում են ծրագրին մասնակից բանկի կամ վարկային կազմակերպության</w:t>
      </w:r>
      <w:r w:rsidRPr="00835800">
        <w:rPr>
          <w:rFonts w:ascii="Sylfaen" w:hAnsi="Sylfaen" w:cs="Sylfaen"/>
          <w:lang w:val="hy-AM"/>
        </w:rPr>
        <w:t xml:space="preserve"> </w:t>
      </w:r>
      <w:r w:rsidRPr="00835800">
        <w:rPr>
          <w:rFonts w:ascii="GHEA Grapalat" w:eastAsia="Calibri" w:hAnsi="GHEA Grapalat" w:cs="Times New Roman"/>
          <w:sz w:val="24"/>
          <w:szCs w:val="24"/>
          <w:lang w:val="hy-AM"/>
        </w:rPr>
        <w:t xml:space="preserve">(այսուհետ՝ </w:t>
      </w:r>
      <w:r>
        <w:rPr>
          <w:rFonts w:ascii="GHEA Grapalat" w:eastAsia="Calibri" w:hAnsi="GHEA Grapalat" w:cs="Times New Roman"/>
          <w:sz w:val="24"/>
          <w:szCs w:val="24"/>
          <w:lang w:val="hy-AM"/>
        </w:rPr>
        <w:t xml:space="preserve">ֆինանսական կառույց կամ </w:t>
      </w:r>
      <w:r w:rsidRPr="00835800">
        <w:rPr>
          <w:rFonts w:ascii="GHEA Grapalat" w:eastAsia="Calibri" w:hAnsi="GHEA Grapalat" w:cs="Times New Roman"/>
          <w:sz w:val="24"/>
          <w:szCs w:val="24"/>
          <w:lang w:val="hy-AM"/>
        </w:rPr>
        <w:t xml:space="preserve">ՖԿ) ֆինանսական (վարկունակության) պահանջները. </w:t>
      </w:r>
    </w:p>
    <w:p w:rsidR="00CD0776" w:rsidRPr="00835800" w:rsidRDefault="00CD0776" w:rsidP="00CD077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2) ցանկացած ՖԿ, որը բավարարում է սույն ծրագրի պահանջներին և սույն ծրագրի պայմաններին համապատասխան լիզինգով սարքավորումներ է տրամադրում տնտեսա</w:t>
      </w:r>
      <w:r w:rsidRPr="00835800">
        <w:rPr>
          <w:rFonts w:ascii="GHEA Grapalat" w:eastAsia="Calibri" w:hAnsi="GHEA Grapalat" w:cs="Times New Roman"/>
          <w:sz w:val="24"/>
          <w:szCs w:val="24"/>
          <w:lang w:val="hy-AM"/>
        </w:rPr>
        <w:softHyphen/>
        <w:t>վարող</w:t>
      </w:r>
      <w:r w:rsidRPr="00835800">
        <w:rPr>
          <w:rFonts w:ascii="GHEA Grapalat" w:eastAsia="Calibri" w:hAnsi="GHEA Grapalat" w:cs="Times New Roman"/>
          <w:sz w:val="24"/>
          <w:szCs w:val="24"/>
          <w:lang w:val="hy-AM"/>
        </w:rPr>
        <w:softHyphen/>
        <w:t>ներին</w:t>
      </w:r>
      <w:r w:rsidRPr="007C3E96">
        <w:rPr>
          <w:rFonts w:ascii="GHEA Grapalat" w:eastAsia="Calibri" w:hAnsi="GHEA Grapalat" w:cs="Times New Roman"/>
          <w:sz w:val="24"/>
          <w:szCs w:val="24"/>
          <w:lang w:val="hy-AM"/>
        </w:rPr>
        <w:t>.</w:t>
      </w:r>
      <w:r w:rsidRPr="00835800">
        <w:rPr>
          <w:rFonts w:ascii="GHEA Grapalat" w:eastAsia="Calibri" w:hAnsi="GHEA Grapalat" w:cs="Times New Roman"/>
          <w:sz w:val="24"/>
          <w:szCs w:val="24"/>
          <w:lang w:val="hy-AM"/>
        </w:rPr>
        <w:t xml:space="preserve">  </w:t>
      </w:r>
    </w:p>
    <w:p w:rsidR="00CD0776" w:rsidRPr="00835800" w:rsidRDefault="00CD0776" w:rsidP="00CD077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3) 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կառույցը (ԳՖԿ).</w:t>
      </w:r>
    </w:p>
    <w:p w:rsidR="00CD0776" w:rsidRDefault="00CD0776" w:rsidP="00CD077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4) Հայաստանի Հանրապետության գյուղատնտեսության նախարարությունը</w:t>
      </w:r>
      <w:r>
        <w:rPr>
          <w:rFonts w:ascii="GHEA Grapalat" w:eastAsia="Calibri" w:hAnsi="GHEA Grapalat" w:cs="Times New Roman"/>
          <w:sz w:val="24"/>
          <w:szCs w:val="24"/>
          <w:lang w:val="hy-AM"/>
        </w:rPr>
        <w:t>.</w:t>
      </w:r>
    </w:p>
    <w:p w:rsidR="00CD0776" w:rsidRPr="00835800" w:rsidRDefault="00CD0776" w:rsidP="00CD0776">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5</w:t>
      </w:r>
      <w:r w:rsidRPr="00835800">
        <w:rPr>
          <w:rFonts w:ascii="GHEA Grapalat" w:eastAsia="Calibri" w:hAnsi="GHEA Grapalat" w:cs="Times New Roman"/>
          <w:sz w:val="24"/>
          <w:szCs w:val="24"/>
          <w:lang w:val="hy-AM"/>
        </w:rPr>
        <w:t>)</w:t>
      </w:r>
      <w:r>
        <w:rPr>
          <w:rFonts w:ascii="GHEA Grapalat" w:eastAsia="Calibri" w:hAnsi="GHEA Grapalat" w:cs="Times New Roman"/>
          <w:sz w:val="24"/>
          <w:szCs w:val="24"/>
          <w:lang w:val="hy-AM"/>
        </w:rPr>
        <w:t xml:space="preserve"> Գյուղատնտեսության զարգացման հիմնադրամը</w:t>
      </w:r>
      <w:r w:rsidRPr="00835800">
        <w:rPr>
          <w:rFonts w:ascii="GHEA Grapalat" w:eastAsia="Calibri" w:hAnsi="GHEA Grapalat" w:cs="Times New Roman"/>
          <w:sz w:val="24"/>
          <w:szCs w:val="24"/>
          <w:lang w:val="hy-AM"/>
        </w:rPr>
        <w:t>:</w:t>
      </w:r>
    </w:p>
    <w:p w:rsidR="00EC387A" w:rsidRDefault="00EC387A" w:rsidP="00EC387A">
      <w:pPr>
        <w:pStyle w:val="ListParagraph"/>
        <w:numPr>
          <w:ilvl w:val="0"/>
          <w:numId w:val="34"/>
        </w:numPr>
        <w:tabs>
          <w:tab w:val="left" w:pos="990"/>
          <w:tab w:val="left" w:pos="1350"/>
        </w:tabs>
        <w:spacing w:after="0" w:line="360" w:lineRule="auto"/>
        <w:ind w:left="0" w:firstLine="720"/>
        <w:jc w:val="both"/>
        <w:rPr>
          <w:rFonts w:ascii="GHEA Grapalat" w:eastAsia="Calibri" w:hAnsi="GHEA Grapalat" w:cs="Times New Roman"/>
          <w:b/>
          <w:sz w:val="24"/>
          <w:szCs w:val="24"/>
          <w:lang w:val="hy-AM"/>
        </w:rPr>
      </w:pPr>
      <w:r w:rsidRPr="009614D2">
        <w:rPr>
          <w:rFonts w:ascii="GHEA Grapalat" w:eastAsia="Calibri" w:hAnsi="GHEA Grapalat" w:cs="Times New Roman"/>
          <w:b/>
          <w:sz w:val="24"/>
          <w:szCs w:val="24"/>
          <w:lang w:val="hy-AM"/>
        </w:rPr>
        <w:t xml:space="preserve">Ագրոպարենային ոլորտի սարքավորումների լիզինգի պետական աջակցության  պայմաններն են՝ </w:t>
      </w:r>
    </w:p>
    <w:p w:rsidR="00504787" w:rsidRPr="00504787" w:rsidRDefault="00EC387A" w:rsidP="00504787">
      <w:pPr>
        <w:pStyle w:val="ListParagraph"/>
        <w:numPr>
          <w:ilvl w:val="0"/>
          <w:numId w:val="36"/>
        </w:numPr>
        <w:tabs>
          <w:tab w:val="left" w:pos="990"/>
          <w:tab w:val="left" w:pos="1350"/>
        </w:tabs>
        <w:spacing w:after="0" w:line="360" w:lineRule="auto"/>
        <w:ind w:left="0" w:firstLine="720"/>
        <w:jc w:val="both"/>
        <w:rPr>
          <w:rFonts w:ascii="GHEA Grapalat" w:eastAsia="Calibri" w:hAnsi="GHEA Grapalat" w:cs="Times New Roman"/>
          <w:sz w:val="24"/>
          <w:szCs w:val="24"/>
          <w:lang w:val="hy-AM"/>
        </w:rPr>
      </w:pPr>
      <w:r w:rsidRPr="00504787">
        <w:rPr>
          <w:rFonts w:ascii="GHEA Grapalat" w:eastAsia="Calibri" w:hAnsi="GHEA Grapalat" w:cs="Times New Roman"/>
          <w:sz w:val="24"/>
          <w:szCs w:val="24"/>
          <w:lang w:val="hy-AM"/>
        </w:rPr>
        <w:t>ծրագրի շրջանակներում լիզինգ</w:t>
      </w:r>
      <w:r w:rsidR="00767AC1">
        <w:rPr>
          <w:rFonts w:ascii="GHEA Grapalat" w:eastAsia="Calibri" w:hAnsi="GHEA Grapalat" w:cs="Times New Roman"/>
          <w:sz w:val="24"/>
          <w:szCs w:val="24"/>
          <w:lang w:val="hy-AM"/>
        </w:rPr>
        <w:t xml:space="preserve">ը տրամադրվում է </w:t>
      </w:r>
      <w:r w:rsidRPr="00504787">
        <w:rPr>
          <w:rFonts w:ascii="GHEA Grapalat" w:eastAsia="Calibri" w:hAnsi="GHEA Grapalat" w:cs="Times New Roman"/>
          <w:sz w:val="24"/>
          <w:szCs w:val="24"/>
          <w:lang w:val="hy-AM"/>
        </w:rPr>
        <w:t xml:space="preserve">մինչև </w:t>
      </w:r>
      <w:r w:rsidR="00504787" w:rsidRPr="00504787">
        <w:rPr>
          <w:rFonts w:ascii="GHEA Grapalat" w:eastAsia="Calibri" w:hAnsi="GHEA Grapalat" w:cs="Times New Roman"/>
          <w:sz w:val="24"/>
          <w:szCs w:val="24"/>
          <w:lang w:val="hy-AM"/>
        </w:rPr>
        <w:t>8</w:t>
      </w:r>
      <w:r w:rsidRPr="00504787">
        <w:rPr>
          <w:rFonts w:ascii="GHEA Grapalat" w:eastAsia="Calibri" w:hAnsi="GHEA Grapalat" w:cs="Times New Roman"/>
          <w:sz w:val="24"/>
          <w:szCs w:val="24"/>
          <w:lang w:val="hy-AM"/>
        </w:rPr>
        <w:t xml:space="preserve"> տարի </w:t>
      </w:r>
      <w:r w:rsidR="007C3E96" w:rsidRPr="00504787">
        <w:rPr>
          <w:rFonts w:ascii="GHEA Grapalat" w:eastAsia="Calibri" w:hAnsi="GHEA Grapalat" w:cs="Times New Roman"/>
          <w:sz w:val="24"/>
          <w:szCs w:val="24"/>
          <w:lang w:val="hy-AM"/>
        </w:rPr>
        <w:t xml:space="preserve">ներառյալ </w:t>
      </w:r>
      <w:r w:rsidRPr="00504787">
        <w:rPr>
          <w:rFonts w:ascii="GHEA Grapalat" w:eastAsia="Calibri" w:hAnsi="GHEA Grapalat" w:cs="Times New Roman"/>
          <w:sz w:val="24"/>
          <w:szCs w:val="24"/>
          <w:lang w:val="hy-AM"/>
        </w:rPr>
        <w:t>մարման ժամկետ</w:t>
      </w:r>
      <w:r w:rsidR="00767AC1">
        <w:rPr>
          <w:rFonts w:ascii="GHEA Grapalat" w:eastAsia="Calibri" w:hAnsi="GHEA Grapalat" w:cs="Times New Roman"/>
          <w:sz w:val="24"/>
          <w:szCs w:val="24"/>
          <w:lang w:val="hy-AM"/>
        </w:rPr>
        <w:t>ով</w:t>
      </w:r>
      <w:r w:rsidR="0070471A">
        <w:rPr>
          <w:rFonts w:ascii="GHEA Grapalat" w:eastAsia="Calibri" w:hAnsi="GHEA Grapalat" w:cs="Times New Roman"/>
          <w:sz w:val="24"/>
          <w:szCs w:val="24"/>
          <w:lang w:val="hy-AM"/>
        </w:rPr>
        <w:t>.</w:t>
      </w:r>
    </w:p>
    <w:p w:rsidR="00504787" w:rsidRPr="00A42A56" w:rsidRDefault="00EC387A" w:rsidP="00504787">
      <w:pPr>
        <w:pStyle w:val="ListParagraph"/>
        <w:numPr>
          <w:ilvl w:val="0"/>
          <w:numId w:val="36"/>
        </w:numPr>
        <w:tabs>
          <w:tab w:val="left" w:pos="990"/>
          <w:tab w:val="left" w:pos="1350"/>
        </w:tabs>
        <w:spacing w:after="0" w:line="360" w:lineRule="auto"/>
        <w:ind w:left="0" w:firstLine="720"/>
        <w:jc w:val="both"/>
        <w:rPr>
          <w:rFonts w:ascii="GHEA Grapalat" w:eastAsia="Calibri" w:hAnsi="GHEA Grapalat" w:cs="Times New Roman"/>
          <w:sz w:val="24"/>
          <w:szCs w:val="24"/>
          <w:lang w:val="hy-AM"/>
        </w:rPr>
      </w:pPr>
      <w:r w:rsidRPr="00504787">
        <w:rPr>
          <w:rFonts w:ascii="GHEA Grapalat" w:eastAsia="Calibri" w:hAnsi="GHEA Grapalat" w:cs="Times New Roman"/>
          <w:sz w:val="24"/>
          <w:szCs w:val="24"/>
          <w:lang w:val="hy-AM"/>
        </w:rPr>
        <w:lastRenderedPageBreak/>
        <w:t>լիզինգ</w:t>
      </w:r>
      <w:r w:rsidR="00504787" w:rsidRPr="00504787">
        <w:rPr>
          <w:rFonts w:ascii="GHEA Grapalat" w:eastAsia="Calibri" w:hAnsi="GHEA Grapalat" w:cs="Times New Roman"/>
          <w:sz w:val="24"/>
          <w:szCs w:val="24"/>
          <w:lang w:val="hy-AM"/>
        </w:rPr>
        <w:t xml:space="preserve">ը տրամադրվում է </w:t>
      </w:r>
      <w:r w:rsidRPr="00504787">
        <w:rPr>
          <w:rFonts w:ascii="GHEA Grapalat" w:eastAsia="Calibri" w:hAnsi="GHEA Grapalat" w:cs="Times New Roman"/>
          <w:sz w:val="24"/>
          <w:szCs w:val="24"/>
          <w:lang w:val="hy-AM"/>
        </w:rPr>
        <w:t>տարեկան մինչև</w:t>
      </w:r>
      <w:r w:rsidR="00504787" w:rsidRPr="00504787">
        <w:rPr>
          <w:rFonts w:ascii="GHEA Grapalat" w:eastAsia="Calibri" w:hAnsi="GHEA Grapalat" w:cs="Times New Roman"/>
          <w:sz w:val="24"/>
          <w:szCs w:val="24"/>
          <w:lang w:val="hy-AM"/>
        </w:rPr>
        <w:t xml:space="preserve"> 11</w:t>
      </w:r>
      <w:r w:rsidRPr="00504787">
        <w:rPr>
          <w:rFonts w:ascii="GHEA Grapalat" w:eastAsia="Calibri" w:hAnsi="GHEA Grapalat" w:cs="Times New Roman"/>
          <w:sz w:val="24"/>
          <w:szCs w:val="24"/>
          <w:lang w:val="hy-AM"/>
        </w:rPr>
        <w:t xml:space="preserve"> % տոկոսադրույք</w:t>
      </w:r>
      <w:r w:rsidR="00504787" w:rsidRPr="00504787">
        <w:rPr>
          <w:rFonts w:ascii="GHEA Grapalat" w:eastAsia="Calibri" w:hAnsi="GHEA Grapalat" w:cs="Times New Roman"/>
          <w:sz w:val="24"/>
          <w:szCs w:val="24"/>
          <w:lang w:val="hy-AM"/>
        </w:rPr>
        <w:t>ով</w:t>
      </w:r>
      <w:r w:rsidRPr="00504787">
        <w:rPr>
          <w:rFonts w:ascii="GHEA Grapalat" w:eastAsia="Calibri" w:hAnsi="GHEA Grapalat" w:cs="Times New Roman"/>
          <w:sz w:val="24"/>
          <w:szCs w:val="24"/>
          <w:lang w:val="hy-AM"/>
        </w:rPr>
        <w:t xml:space="preserve">, որի </w:t>
      </w:r>
      <w:r w:rsidR="00A42A56">
        <w:rPr>
          <w:rFonts w:ascii="GHEA Grapalat" w:eastAsia="Calibri" w:hAnsi="GHEA Grapalat" w:cs="Times New Roman"/>
          <w:sz w:val="24"/>
          <w:szCs w:val="24"/>
          <w:lang w:val="hy-AM"/>
        </w:rPr>
        <w:t xml:space="preserve">մինչև </w:t>
      </w:r>
      <w:r w:rsidRPr="00504787">
        <w:rPr>
          <w:rFonts w:ascii="GHEA Grapalat" w:eastAsia="Calibri" w:hAnsi="GHEA Grapalat" w:cs="Times New Roman"/>
          <w:sz w:val="24"/>
          <w:szCs w:val="24"/>
          <w:lang w:val="hy-AM"/>
        </w:rPr>
        <w:t>7 տոկոսային կետը սուբսիդավորում է</w:t>
      </w:r>
      <w:r w:rsidR="00A42A56">
        <w:rPr>
          <w:rFonts w:ascii="GHEA Grapalat" w:eastAsia="Calibri" w:hAnsi="GHEA Grapalat" w:cs="Times New Roman"/>
          <w:sz w:val="24"/>
          <w:szCs w:val="24"/>
          <w:lang w:val="hy-AM"/>
        </w:rPr>
        <w:t xml:space="preserve">, </w:t>
      </w:r>
      <w:r w:rsidR="00A42A56" w:rsidRPr="00A42A56">
        <w:rPr>
          <w:rFonts w:ascii="GHEA Grapalat" w:eastAsia="Calibri" w:hAnsi="GHEA Grapalat" w:cs="Times New Roman"/>
          <w:sz w:val="24"/>
          <w:szCs w:val="24"/>
          <w:lang w:val="hy-AM"/>
        </w:rPr>
        <w:t xml:space="preserve">որպեսզի </w:t>
      </w:r>
      <w:r w:rsidR="00A42A56">
        <w:rPr>
          <w:rFonts w:ascii="GHEA Grapalat" w:eastAsia="Calibri" w:hAnsi="GHEA Grapalat" w:cs="Times New Roman"/>
          <w:sz w:val="24"/>
          <w:szCs w:val="24"/>
          <w:lang w:val="hy-AM"/>
        </w:rPr>
        <w:t>լիզինգ</w:t>
      </w:r>
      <w:r w:rsidR="00A42A56" w:rsidRPr="00A42A56">
        <w:rPr>
          <w:rFonts w:ascii="GHEA Grapalat" w:eastAsia="Calibri" w:hAnsi="GHEA Grapalat" w:cs="Times New Roman"/>
          <w:sz w:val="24"/>
          <w:szCs w:val="24"/>
          <w:lang w:val="hy-AM"/>
        </w:rPr>
        <w:t xml:space="preserve">առուի կողմից վճարվող </w:t>
      </w:r>
      <w:r w:rsidR="00A42A56">
        <w:rPr>
          <w:rFonts w:ascii="GHEA Grapalat" w:eastAsia="Calibri" w:hAnsi="GHEA Grapalat" w:cs="Times New Roman"/>
          <w:sz w:val="24"/>
          <w:szCs w:val="24"/>
          <w:lang w:val="hy-AM"/>
        </w:rPr>
        <w:t>լիզինգի</w:t>
      </w:r>
      <w:r w:rsidR="00A42A56" w:rsidRPr="00A42A56">
        <w:rPr>
          <w:rFonts w:ascii="GHEA Grapalat" w:eastAsia="Calibri" w:hAnsi="GHEA Grapalat" w:cs="Times New Roman"/>
          <w:sz w:val="24"/>
          <w:szCs w:val="24"/>
          <w:lang w:val="hy-AM"/>
        </w:rPr>
        <w:t xml:space="preserve"> տարեկան տոկոսադրույքը կազմի</w:t>
      </w:r>
      <w:r w:rsidR="00A42A56">
        <w:rPr>
          <w:rFonts w:ascii="GHEA Grapalat" w:eastAsia="Calibri" w:hAnsi="GHEA Grapalat" w:cs="Times New Roman"/>
          <w:sz w:val="24"/>
          <w:szCs w:val="24"/>
          <w:lang w:val="hy-AM"/>
        </w:rPr>
        <w:t xml:space="preserve"> 4</w:t>
      </w:r>
      <w:r w:rsidR="00A42A56" w:rsidRPr="00A42A56">
        <w:rPr>
          <w:rFonts w:ascii="GHEA Grapalat" w:eastAsia="Calibri" w:hAnsi="GHEA Grapalat" w:cs="Times New Roman"/>
          <w:sz w:val="24"/>
          <w:szCs w:val="24"/>
          <w:lang w:val="hy-AM"/>
        </w:rPr>
        <w:t xml:space="preserve"> </w:t>
      </w:r>
      <w:r w:rsidR="00AD740D">
        <w:rPr>
          <w:rFonts w:ascii="GHEA Grapalat" w:eastAsia="Calibri" w:hAnsi="GHEA Grapalat" w:cs="Times New Roman"/>
          <w:sz w:val="24"/>
          <w:szCs w:val="24"/>
          <w:lang w:val="hy-AM"/>
        </w:rPr>
        <w:t>տո</w:t>
      </w:r>
      <w:r w:rsidR="00A42A56" w:rsidRPr="00A42A56">
        <w:rPr>
          <w:rFonts w:ascii="GHEA Grapalat" w:eastAsia="Calibri" w:hAnsi="GHEA Grapalat" w:cs="Times New Roman"/>
          <w:sz w:val="24"/>
          <w:szCs w:val="24"/>
          <w:lang w:val="hy-AM"/>
        </w:rPr>
        <w:t>կոս</w:t>
      </w:r>
      <w:r w:rsidR="0070471A">
        <w:rPr>
          <w:rFonts w:ascii="GHEA Grapalat" w:eastAsia="Calibri" w:hAnsi="GHEA Grapalat" w:cs="Times New Roman"/>
          <w:sz w:val="24"/>
          <w:szCs w:val="24"/>
          <w:lang w:val="hy-AM"/>
        </w:rPr>
        <w:t>.</w:t>
      </w:r>
    </w:p>
    <w:p w:rsidR="00835800" w:rsidRPr="00504787" w:rsidRDefault="00504787" w:rsidP="00D76AE9">
      <w:pPr>
        <w:pStyle w:val="ListParagraph"/>
        <w:numPr>
          <w:ilvl w:val="0"/>
          <w:numId w:val="36"/>
        </w:numPr>
        <w:tabs>
          <w:tab w:val="left" w:pos="990"/>
          <w:tab w:val="left" w:pos="1350"/>
        </w:tabs>
        <w:spacing w:after="0" w:line="360" w:lineRule="auto"/>
        <w:ind w:left="0" w:firstLine="720"/>
        <w:jc w:val="both"/>
        <w:rPr>
          <w:rFonts w:ascii="GHEA Grapalat" w:eastAsia="Calibri" w:hAnsi="GHEA Grapalat" w:cs="Times New Roman"/>
          <w:sz w:val="24"/>
          <w:szCs w:val="24"/>
          <w:lang w:val="hy-AM"/>
        </w:rPr>
      </w:pPr>
      <w:r w:rsidRPr="00504787">
        <w:rPr>
          <w:rFonts w:ascii="GHEA Grapalat" w:eastAsia="Calibri" w:hAnsi="GHEA Grapalat" w:cs="Times New Roman"/>
          <w:sz w:val="24"/>
          <w:szCs w:val="24"/>
          <w:lang w:val="hy-AM"/>
        </w:rPr>
        <w:t>լիզինգառու</w:t>
      </w:r>
      <w:r>
        <w:rPr>
          <w:rFonts w:ascii="GHEA Grapalat" w:eastAsia="Calibri" w:hAnsi="GHEA Grapalat" w:cs="Times New Roman"/>
          <w:sz w:val="24"/>
          <w:szCs w:val="24"/>
          <w:lang w:val="hy-AM"/>
        </w:rPr>
        <w:t>ն վճարում է</w:t>
      </w:r>
      <w:r w:rsidRPr="00504787">
        <w:rPr>
          <w:rFonts w:ascii="GHEA Grapalat" w:eastAsia="Calibri" w:hAnsi="GHEA Grapalat" w:cs="Times New Roman"/>
          <w:sz w:val="24"/>
          <w:szCs w:val="24"/>
          <w:lang w:val="hy-AM"/>
        </w:rPr>
        <w:t xml:space="preserve"> </w:t>
      </w:r>
      <w:r w:rsidR="00EC387A" w:rsidRPr="00504787">
        <w:rPr>
          <w:rFonts w:ascii="GHEA Grapalat" w:eastAsia="Calibri" w:hAnsi="GHEA Grapalat" w:cs="Times New Roman"/>
          <w:sz w:val="24"/>
          <w:szCs w:val="24"/>
          <w:lang w:val="hy-AM"/>
        </w:rPr>
        <w:t xml:space="preserve">լիզինգի առարկայի </w:t>
      </w:r>
      <w:r w:rsidR="00F96DA0">
        <w:rPr>
          <w:rFonts w:ascii="GHEA Grapalat" w:eastAsia="Calibri" w:hAnsi="GHEA Grapalat" w:cs="Times New Roman"/>
          <w:sz w:val="24"/>
          <w:szCs w:val="24"/>
          <w:lang w:val="hy-AM"/>
        </w:rPr>
        <w:t xml:space="preserve">արժեքի </w:t>
      </w:r>
      <w:r w:rsidR="00EC387A" w:rsidRPr="00504787">
        <w:rPr>
          <w:rFonts w:ascii="GHEA Grapalat" w:eastAsia="Calibri" w:hAnsi="GHEA Grapalat" w:cs="Times New Roman"/>
          <w:sz w:val="24"/>
          <w:szCs w:val="24"/>
          <w:lang w:val="hy-AM"/>
        </w:rPr>
        <w:t>20 %-ի չափով կանխավճար</w:t>
      </w:r>
      <w:r w:rsidR="0070471A">
        <w:rPr>
          <w:rFonts w:ascii="GHEA Grapalat" w:eastAsia="Calibri" w:hAnsi="GHEA Grapalat" w:cs="Times New Roman"/>
          <w:sz w:val="24"/>
          <w:szCs w:val="24"/>
          <w:lang w:val="hy-AM"/>
        </w:rPr>
        <w:t>.</w:t>
      </w:r>
    </w:p>
    <w:p w:rsidR="00835800" w:rsidRDefault="00EC387A" w:rsidP="00835800">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 xml:space="preserve">4) </w:t>
      </w:r>
      <w:r w:rsidR="00D1566E" w:rsidRPr="004B74D4">
        <w:rPr>
          <w:rFonts w:ascii="GHEA Grapalat" w:eastAsia="Calibri" w:hAnsi="GHEA Grapalat" w:cs="Times New Roman"/>
          <w:sz w:val="24"/>
          <w:szCs w:val="24"/>
          <w:lang w:val="hy-AM"/>
        </w:rPr>
        <w:t xml:space="preserve">լիզինգի առարկայի </w:t>
      </w:r>
      <w:r w:rsidR="00D1566E">
        <w:rPr>
          <w:rFonts w:ascii="GHEA Grapalat" w:eastAsia="Calibri" w:hAnsi="GHEA Grapalat" w:cs="Times New Roman"/>
          <w:sz w:val="24"/>
          <w:szCs w:val="24"/>
          <w:lang w:val="hy-AM"/>
        </w:rPr>
        <w:t xml:space="preserve">արժեքը ներառում է լիզինգի առարկայի ձեռքբերման գինը, լիզինգի առարկայի Հայաստանի Հանրապետություն ներմուծման հետ կապված ծախսերը </w:t>
      </w:r>
      <w:r w:rsidR="00D1566E" w:rsidRPr="00F96DA0">
        <w:rPr>
          <w:rFonts w:ascii="GHEA Grapalat" w:eastAsia="Calibri" w:hAnsi="GHEA Grapalat" w:cs="Times New Roman"/>
          <w:sz w:val="24"/>
          <w:szCs w:val="24"/>
          <w:lang w:val="hy-AM"/>
        </w:rPr>
        <w:t>(</w:t>
      </w:r>
      <w:r w:rsidR="00D1566E">
        <w:rPr>
          <w:rFonts w:ascii="GHEA Grapalat" w:eastAsia="Calibri" w:hAnsi="GHEA Grapalat" w:cs="Times New Roman"/>
          <w:sz w:val="24"/>
          <w:szCs w:val="24"/>
          <w:lang w:val="hy-AM"/>
        </w:rPr>
        <w:t>տեղափոխում, այդ թվում՝ տեղափոխման հետ կապված այլ ծախսեր, մաքսազերծում, ավելացված արժեքի հարկ և այլն</w:t>
      </w:r>
      <w:r w:rsidR="00D1566E" w:rsidRPr="00835800">
        <w:rPr>
          <w:rFonts w:ascii="GHEA Grapalat" w:eastAsia="Calibri" w:hAnsi="GHEA Grapalat" w:cs="Times New Roman"/>
          <w:sz w:val="24"/>
          <w:szCs w:val="24"/>
          <w:lang w:val="hy-AM"/>
        </w:rPr>
        <w:t>)</w:t>
      </w:r>
      <w:r w:rsidR="00D1566E">
        <w:rPr>
          <w:rFonts w:ascii="GHEA Grapalat" w:eastAsia="Calibri" w:hAnsi="GHEA Grapalat" w:cs="Times New Roman"/>
          <w:sz w:val="24"/>
          <w:szCs w:val="24"/>
          <w:lang w:val="hy-AM"/>
        </w:rPr>
        <w:t>.</w:t>
      </w:r>
    </w:p>
    <w:p w:rsidR="009864B7" w:rsidRPr="00954C40" w:rsidRDefault="004B74D4" w:rsidP="00835800">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5)</w:t>
      </w:r>
      <w:r>
        <w:rPr>
          <w:rFonts w:ascii="GHEA Grapalat" w:eastAsia="Calibri" w:hAnsi="GHEA Grapalat" w:cs="Times New Roman"/>
          <w:sz w:val="24"/>
          <w:szCs w:val="24"/>
          <w:lang w:val="hy-AM"/>
        </w:rPr>
        <w:t xml:space="preserve"> </w:t>
      </w:r>
      <w:r w:rsidR="00D1566E" w:rsidRPr="00835800">
        <w:rPr>
          <w:rFonts w:ascii="GHEA Grapalat" w:eastAsia="Calibri" w:hAnsi="GHEA Grapalat" w:cs="Times New Roman"/>
          <w:sz w:val="24"/>
          <w:szCs w:val="24"/>
          <w:lang w:val="hy-AM"/>
        </w:rPr>
        <w:t>նույն լիզինգառու</w:t>
      </w:r>
      <w:r w:rsidR="00D1566E">
        <w:rPr>
          <w:rFonts w:ascii="GHEA Grapalat" w:eastAsia="Calibri" w:hAnsi="GHEA Grapalat" w:cs="Times New Roman"/>
          <w:sz w:val="24"/>
          <w:szCs w:val="24"/>
          <w:lang w:val="hy-AM"/>
        </w:rPr>
        <w:t xml:space="preserve">ն ծրագրից կարող է օգտվել մեկ անգամ, իսկ ծրագրի շրջանակներում ձեռքբերվող սարքավորումների արժեքը </w:t>
      </w:r>
      <w:r w:rsidR="00D1566E" w:rsidRPr="00835800">
        <w:rPr>
          <w:rFonts w:ascii="GHEA Grapalat" w:eastAsia="Calibri" w:hAnsi="GHEA Grapalat" w:cs="Times New Roman"/>
          <w:sz w:val="24"/>
          <w:szCs w:val="24"/>
          <w:lang w:val="hy-AM"/>
        </w:rPr>
        <w:t>չպետք է գերազանցի</w:t>
      </w:r>
      <w:r w:rsidR="00D1566E">
        <w:rPr>
          <w:rFonts w:ascii="GHEA Grapalat" w:eastAsia="Calibri" w:hAnsi="GHEA Grapalat" w:cs="Times New Roman"/>
          <w:sz w:val="24"/>
          <w:szCs w:val="24"/>
          <w:lang w:val="hy-AM"/>
        </w:rPr>
        <w:t xml:space="preserve"> 230.</w:t>
      </w:r>
      <w:r w:rsidR="00D1566E" w:rsidRPr="00835800">
        <w:rPr>
          <w:rFonts w:ascii="GHEA Grapalat" w:eastAsia="Calibri" w:hAnsi="GHEA Grapalat" w:cs="Times New Roman"/>
          <w:sz w:val="24"/>
          <w:szCs w:val="24"/>
          <w:lang w:val="hy-AM"/>
        </w:rPr>
        <w:t>0 մլն դրամը</w:t>
      </w:r>
      <w:r w:rsidR="00D1566E">
        <w:rPr>
          <w:rFonts w:ascii="GHEA Grapalat" w:eastAsia="Calibri" w:hAnsi="GHEA Grapalat" w:cs="Times New Roman"/>
          <w:sz w:val="24"/>
          <w:szCs w:val="24"/>
          <w:lang w:val="hy-AM"/>
        </w:rPr>
        <w:t>.</w:t>
      </w:r>
    </w:p>
    <w:p w:rsidR="004B74D4" w:rsidRPr="003711E3" w:rsidRDefault="004B74D4" w:rsidP="00835800">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 xml:space="preserve"> </w:t>
      </w:r>
      <w:r w:rsidR="009864B7">
        <w:rPr>
          <w:rFonts w:ascii="GHEA Grapalat" w:eastAsia="Calibri" w:hAnsi="GHEA Grapalat" w:cs="Times New Roman"/>
          <w:sz w:val="24"/>
          <w:szCs w:val="24"/>
          <w:lang w:val="hy-AM"/>
        </w:rPr>
        <w:t>6</w:t>
      </w:r>
      <w:r w:rsidR="009864B7" w:rsidRPr="00835800">
        <w:rPr>
          <w:rFonts w:ascii="GHEA Grapalat" w:eastAsia="Calibri" w:hAnsi="GHEA Grapalat" w:cs="Times New Roman"/>
          <w:sz w:val="24"/>
          <w:szCs w:val="24"/>
          <w:lang w:val="hy-AM"/>
        </w:rPr>
        <w:t>)</w:t>
      </w:r>
      <w:r w:rsidR="009864B7" w:rsidRPr="00954C40">
        <w:rPr>
          <w:rFonts w:ascii="GHEA Grapalat" w:eastAsia="Calibri" w:hAnsi="GHEA Grapalat" w:cs="Times New Roman"/>
          <w:sz w:val="24"/>
          <w:szCs w:val="24"/>
          <w:lang w:val="hy-AM"/>
        </w:rPr>
        <w:t xml:space="preserve"> </w:t>
      </w:r>
      <w:r w:rsidR="00381F52">
        <w:rPr>
          <w:rFonts w:ascii="GHEA Grapalat" w:eastAsia="Calibri" w:hAnsi="GHEA Grapalat" w:cs="Times New Roman"/>
          <w:sz w:val="24"/>
          <w:szCs w:val="24"/>
          <w:lang w:val="hy-AM"/>
        </w:rPr>
        <w:t>այն դեպքում</w:t>
      </w:r>
      <w:r w:rsidR="000B312C">
        <w:rPr>
          <w:rFonts w:ascii="GHEA Grapalat" w:eastAsia="Calibri" w:hAnsi="GHEA Grapalat" w:cs="Times New Roman"/>
          <w:sz w:val="24"/>
          <w:szCs w:val="24"/>
          <w:lang w:val="hy-AM"/>
        </w:rPr>
        <w:t xml:space="preserve"> </w:t>
      </w:r>
      <w:r w:rsidR="00381F52">
        <w:rPr>
          <w:rFonts w:ascii="GHEA Grapalat" w:eastAsia="Calibri" w:hAnsi="GHEA Grapalat" w:cs="Times New Roman"/>
          <w:sz w:val="24"/>
          <w:szCs w:val="24"/>
          <w:lang w:val="hy-AM"/>
        </w:rPr>
        <w:t xml:space="preserve">երբ </w:t>
      </w:r>
      <w:r w:rsidR="00381F52" w:rsidRPr="00381F52">
        <w:rPr>
          <w:rFonts w:ascii="GHEA Grapalat" w:eastAsia="Calibri" w:hAnsi="GHEA Grapalat" w:cs="Times New Roman"/>
          <w:sz w:val="24"/>
          <w:szCs w:val="24"/>
          <w:lang w:val="hy-AM"/>
        </w:rPr>
        <w:t>կ</w:t>
      </w:r>
      <w:r w:rsidR="000B312C">
        <w:rPr>
          <w:rFonts w:ascii="GHEA Grapalat" w:eastAsia="Calibri" w:hAnsi="GHEA Grapalat" w:cs="Times New Roman"/>
          <w:sz w:val="24"/>
          <w:szCs w:val="24"/>
          <w:lang w:val="hy-AM"/>
        </w:rPr>
        <w:t>առուցվածքը</w:t>
      </w:r>
      <w:r w:rsidR="00E07A93">
        <w:rPr>
          <w:rFonts w:ascii="GHEA Grapalat" w:eastAsia="Calibri" w:hAnsi="GHEA Grapalat" w:cs="Times New Roman"/>
          <w:sz w:val="24"/>
          <w:szCs w:val="24"/>
          <w:lang w:val="hy-AM"/>
        </w:rPr>
        <w:t xml:space="preserve"> </w:t>
      </w:r>
      <w:r w:rsidR="00E07A93" w:rsidRPr="00A3086E">
        <w:rPr>
          <w:rFonts w:ascii="GHEA Grapalat" w:eastAsia="Calibri" w:hAnsi="GHEA Grapalat"/>
          <w:sz w:val="24"/>
          <w:szCs w:val="24"/>
          <w:lang w:val="hy-AM"/>
        </w:rPr>
        <w:t>(</w:t>
      </w:r>
      <w:r w:rsidR="00E07A93" w:rsidRPr="00A3086E">
        <w:rPr>
          <w:rFonts w:ascii="GHEA Grapalat" w:eastAsia="Calibri" w:hAnsi="GHEA Grapalat" w:cs="Times New Roman"/>
          <w:sz w:val="24"/>
          <w:szCs w:val="24"/>
          <w:lang w:val="hy-AM"/>
        </w:rPr>
        <w:t>կ</w:t>
      </w:r>
      <w:r w:rsidR="00E07A93">
        <w:rPr>
          <w:rFonts w:ascii="GHEA Grapalat" w:eastAsia="Calibri" w:hAnsi="GHEA Grapalat" w:cs="Times New Roman"/>
          <w:sz w:val="24"/>
          <w:szCs w:val="24"/>
          <w:lang w:val="hy-AM"/>
        </w:rPr>
        <w:t>ոնստրուկցիա</w:t>
      </w:r>
      <w:r w:rsidR="0070471A">
        <w:rPr>
          <w:rFonts w:ascii="GHEA Grapalat" w:eastAsia="Calibri" w:hAnsi="GHEA Grapalat" w:cs="Times New Roman"/>
          <w:sz w:val="24"/>
          <w:szCs w:val="24"/>
          <w:lang w:val="hy-AM"/>
        </w:rPr>
        <w:t>ն</w:t>
      </w:r>
      <w:r w:rsidR="00E07A93" w:rsidRPr="00A3086E">
        <w:rPr>
          <w:rFonts w:ascii="GHEA Grapalat" w:eastAsia="Calibri" w:hAnsi="GHEA Grapalat"/>
          <w:sz w:val="24"/>
          <w:szCs w:val="24"/>
          <w:lang w:val="hy-AM"/>
        </w:rPr>
        <w:t xml:space="preserve">) </w:t>
      </w:r>
      <w:r w:rsidR="00381F52" w:rsidRPr="00381F52">
        <w:rPr>
          <w:rFonts w:ascii="GHEA Grapalat" w:eastAsia="Calibri" w:hAnsi="GHEA Grapalat" w:cs="Times New Roman"/>
          <w:sz w:val="24"/>
          <w:szCs w:val="24"/>
          <w:lang w:val="hy-AM"/>
        </w:rPr>
        <w:t xml:space="preserve">կազմում </w:t>
      </w:r>
      <w:r w:rsidR="00E07A93">
        <w:rPr>
          <w:rFonts w:ascii="GHEA Grapalat" w:eastAsia="Calibri" w:hAnsi="GHEA Grapalat" w:cs="Times New Roman"/>
          <w:sz w:val="24"/>
          <w:szCs w:val="24"/>
          <w:lang w:val="hy-AM"/>
        </w:rPr>
        <w:t>է</w:t>
      </w:r>
      <w:r w:rsidR="00381F52" w:rsidRPr="00381F52">
        <w:rPr>
          <w:rFonts w:ascii="GHEA Grapalat" w:eastAsia="Calibri" w:hAnsi="GHEA Grapalat" w:cs="Times New Roman"/>
          <w:sz w:val="24"/>
          <w:szCs w:val="24"/>
          <w:lang w:val="hy-AM"/>
        </w:rPr>
        <w:t xml:space="preserve"> </w:t>
      </w:r>
      <w:r w:rsidR="00D76AE9">
        <w:rPr>
          <w:rFonts w:ascii="GHEA Grapalat" w:eastAsia="Calibri" w:hAnsi="GHEA Grapalat" w:cs="Times New Roman"/>
          <w:sz w:val="24"/>
          <w:szCs w:val="24"/>
          <w:lang w:val="hy-AM"/>
        </w:rPr>
        <w:t xml:space="preserve">լիզինգով ձեռք բերվող </w:t>
      </w:r>
      <w:r w:rsidR="00381F52" w:rsidRPr="00381F52">
        <w:rPr>
          <w:rFonts w:ascii="GHEA Grapalat" w:eastAsia="Calibri" w:hAnsi="GHEA Grapalat" w:cs="Times New Roman"/>
          <w:sz w:val="24"/>
          <w:szCs w:val="24"/>
          <w:lang w:val="hy-AM"/>
        </w:rPr>
        <w:t xml:space="preserve">տեխնոլոգիական սարքավորման </w:t>
      </w:r>
      <w:r w:rsidR="003711E3" w:rsidRPr="00381F52">
        <w:rPr>
          <w:rFonts w:ascii="GHEA Grapalat" w:eastAsia="Calibri" w:hAnsi="GHEA Grapalat" w:cs="Times New Roman"/>
          <w:sz w:val="24"/>
          <w:szCs w:val="24"/>
          <w:lang w:val="hy-AM"/>
        </w:rPr>
        <w:t xml:space="preserve">անբաժանելի </w:t>
      </w:r>
      <w:r w:rsidR="00381F52" w:rsidRPr="00381F52">
        <w:rPr>
          <w:rFonts w:ascii="GHEA Grapalat" w:eastAsia="Calibri" w:hAnsi="GHEA Grapalat" w:cs="Times New Roman"/>
          <w:sz w:val="24"/>
          <w:szCs w:val="24"/>
          <w:lang w:val="hy-AM"/>
        </w:rPr>
        <w:t>մաս</w:t>
      </w:r>
      <w:r w:rsidR="003711E3" w:rsidRPr="00381F52">
        <w:rPr>
          <w:rFonts w:ascii="GHEA Grapalat" w:eastAsia="Calibri" w:hAnsi="GHEA Grapalat" w:cs="Times New Roman"/>
          <w:sz w:val="24"/>
          <w:szCs w:val="24"/>
          <w:lang w:val="hy-AM"/>
        </w:rPr>
        <w:t xml:space="preserve">, ապա </w:t>
      </w:r>
      <w:r w:rsidR="00E07A93" w:rsidRPr="00381F52">
        <w:rPr>
          <w:rFonts w:ascii="GHEA Grapalat" w:eastAsia="Calibri" w:hAnsi="GHEA Grapalat" w:cs="Times New Roman"/>
          <w:sz w:val="24"/>
          <w:szCs w:val="24"/>
          <w:lang w:val="hy-AM"/>
        </w:rPr>
        <w:t>կ</w:t>
      </w:r>
      <w:r w:rsidR="00E07A93">
        <w:rPr>
          <w:rFonts w:ascii="GHEA Grapalat" w:eastAsia="Calibri" w:hAnsi="GHEA Grapalat" w:cs="Times New Roman"/>
          <w:sz w:val="24"/>
          <w:szCs w:val="24"/>
          <w:lang w:val="hy-AM"/>
        </w:rPr>
        <w:t>առուցվածք</w:t>
      </w:r>
      <w:r w:rsidR="00DB5562">
        <w:rPr>
          <w:rFonts w:ascii="GHEA Grapalat" w:eastAsia="Calibri" w:hAnsi="GHEA Grapalat" w:cs="Times New Roman"/>
          <w:sz w:val="24"/>
          <w:szCs w:val="24"/>
          <w:lang w:val="hy-AM"/>
        </w:rPr>
        <w:t>ը</w:t>
      </w:r>
      <w:r w:rsidR="00E07A93">
        <w:rPr>
          <w:rFonts w:ascii="GHEA Grapalat" w:eastAsia="Calibri" w:hAnsi="GHEA Grapalat" w:cs="Times New Roman"/>
          <w:sz w:val="24"/>
          <w:szCs w:val="24"/>
          <w:lang w:val="hy-AM"/>
        </w:rPr>
        <w:t xml:space="preserve"> </w:t>
      </w:r>
      <w:r w:rsidR="00E07A93" w:rsidRPr="00381F52">
        <w:rPr>
          <w:rFonts w:ascii="GHEA Grapalat" w:eastAsia="Calibri" w:hAnsi="GHEA Grapalat" w:cs="Times New Roman"/>
          <w:sz w:val="24"/>
          <w:szCs w:val="24"/>
          <w:lang w:val="hy-AM"/>
        </w:rPr>
        <w:t>կարող է</w:t>
      </w:r>
      <w:r w:rsidR="00E07A93">
        <w:rPr>
          <w:rFonts w:ascii="GHEA Grapalat" w:eastAsia="Calibri" w:hAnsi="GHEA Grapalat" w:cs="Times New Roman"/>
          <w:sz w:val="24"/>
          <w:szCs w:val="24"/>
          <w:lang w:val="hy-AM"/>
        </w:rPr>
        <w:t xml:space="preserve"> դիտարկվել որպես լիզինգի առարկա</w:t>
      </w:r>
      <w:r w:rsidR="0070471A">
        <w:rPr>
          <w:rFonts w:ascii="GHEA Grapalat" w:eastAsia="Calibri" w:hAnsi="GHEA Grapalat" w:cs="Times New Roman"/>
          <w:sz w:val="24"/>
          <w:szCs w:val="24"/>
          <w:lang w:val="hy-AM"/>
        </w:rPr>
        <w:t>.</w:t>
      </w:r>
    </w:p>
    <w:p w:rsidR="00A3086E" w:rsidRDefault="009864B7" w:rsidP="00A3086E">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954C40">
        <w:rPr>
          <w:rFonts w:ascii="GHEA Grapalat" w:eastAsia="Calibri" w:hAnsi="GHEA Grapalat" w:cs="Times New Roman"/>
          <w:sz w:val="24"/>
          <w:szCs w:val="24"/>
          <w:lang w:val="hy-AM"/>
        </w:rPr>
        <w:t>7</w:t>
      </w:r>
      <w:r w:rsidR="00EC387A" w:rsidRPr="00835800">
        <w:rPr>
          <w:rFonts w:ascii="GHEA Grapalat" w:eastAsia="Calibri" w:hAnsi="GHEA Grapalat" w:cs="Times New Roman"/>
          <w:sz w:val="24"/>
          <w:szCs w:val="24"/>
          <w:lang w:val="hy-AM"/>
        </w:rPr>
        <w:t xml:space="preserve">) </w:t>
      </w:r>
      <w:r w:rsidR="00EC387A" w:rsidRPr="00E07A93">
        <w:rPr>
          <w:rFonts w:ascii="GHEA Grapalat" w:eastAsia="Calibri" w:hAnsi="GHEA Grapalat" w:cs="Times New Roman"/>
          <w:sz w:val="24"/>
          <w:szCs w:val="24"/>
          <w:lang w:val="hy-AM"/>
        </w:rPr>
        <w:t xml:space="preserve">լիզինգի պայմանագրի գործողության ամբողջ ժամանակահատվածի ընթացքում, լիզինգի առարկան </w:t>
      </w:r>
      <w:r w:rsidR="00E07A93" w:rsidRPr="00E07A93">
        <w:rPr>
          <w:rFonts w:ascii="GHEA Grapalat" w:eastAsia="Calibri" w:hAnsi="GHEA Grapalat" w:cs="Times New Roman"/>
          <w:sz w:val="24"/>
          <w:szCs w:val="24"/>
          <w:lang w:val="hy-AM"/>
        </w:rPr>
        <w:t xml:space="preserve">պարտադիր </w:t>
      </w:r>
      <w:r w:rsidR="00EC387A" w:rsidRPr="00E07A93">
        <w:rPr>
          <w:rFonts w:ascii="GHEA Grapalat" w:eastAsia="Calibri" w:hAnsi="GHEA Grapalat" w:cs="Times New Roman"/>
          <w:sz w:val="24"/>
          <w:szCs w:val="24"/>
          <w:lang w:val="hy-AM"/>
        </w:rPr>
        <w:t xml:space="preserve">ապահովագրվում է վնասվածքի և կորստյան ռիսկերից (կասկո)` </w:t>
      </w:r>
      <w:r w:rsidR="007849F6" w:rsidRPr="00E07A93">
        <w:rPr>
          <w:rFonts w:ascii="GHEA Grapalat" w:eastAsia="Calibri" w:hAnsi="GHEA Grapalat" w:cs="Times New Roman"/>
          <w:sz w:val="24"/>
          <w:szCs w:val="24"/>
          <w:lang w:val="hy-AM"/>
        </w:rPr>
        <w:t xml:space="preserve">ՖԿ-ների </w:t>
      </w:r>
      <w:r w:rsidR="00EC387A" w:rsidRPr="00E07A93">
        <w:rPr>
          <w:rFonts w:ascii="GHEA Grapalat" w:eastAsia="Calibri" w:hAnsi="GHEA Grapalat" w:cs="Times New Roman"/>
          <w:sz w:val="24"/>
          <w:szCs w:val="24"/>
          <w:lang w:val="hy-AM"/>
        </w:rPr>
        <w:t>հաշվին</w:t>
      </w:r>
      <w:r w:rsidR="0070471A">
        <w:rPr>
          <w:rFonts w:ascii="GHEA Grapalat" w:eastAsia="Calibri" w:hAnsi="GHEA Grapalat" w:cs="Times New Roman"/>
          <w:sz w:val="24"/>
          <w:szCs w:val="24"/>
          <w:lang w:val="hy-AM"/>
        </w:rPr>
        <w:t>.</w:t>
      </w:r>
    </w:p>
    <w:p w:rsidR="00D42F01" w:rsidRDefault="00A3086E" w:rsidP="00A3086E">
      <w:pPr>
        <w:tabs>
          <w:tab w:val="left" w:pos="990"/>
          <w:tab w:val="left" w:pos="1350"/>
        </w:tabs>
        <w:spacing w:after="0" w:line="360" w:lineRule="auto"/>
        <w:ind w:firstLine="720"/>
        <w:jc w:val="both"/>
        <w:rPr>
          <w:rFonts w:ascii="GHEA Grapalat" w:eastAsia="Calibri" w:hAnsi="GHEA Grapalat"/>
          <w:sz w:val="24"/>
          <w:szCs w:val="24"/>
          <w:lang w:val="hy-AM"/>
        </w:rPr>
      </w:pPr>
      <w:r>
        <w:rPr>
          <w:rFonts w:ascii="GHEA Grapalat" w:eastAsia="Calibri" w:hAnsi="GHEA Grapalat" w:cs="Times New Roman"/>
          <w:sz w:val="24"/>
          <w:szCs w:val="24"/>
          <w:lang w:val="hy-AM"/>
        </w:rPr>
        <w:t>8</w:t>
      </w:r>
      <w:r w:rsidRPr="00A3086E">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 xml:space="preserve">լիզինգի </w:t>
      </w:r>
      <w:r w:rsidRPr="00E07A93">
        <w:rPr>
          <w:rFonts w:ascii="GHEA Grapalat" w:eastAsia="Calibri" w:hAnsi="GHEA Grapalat" w:cs="Times New Roman"/>
          <w:sz w:val="24"/>
          <w:szCs w:val="24"/>
          <w:lang w:val="hy-AM"/>
        </w:rPr>
        <w:t>մայր գումարի մարման համար սահմանված</w:t>
      </w:r>
      <w:r w:rsidRPr="00A3086E">
        <w:rPr>
          <w:rFonts w:ascii="GHEA Grapalat" w:eastAsia="Calibri" w:hAnsi="GHEA Grapalat"/>
          <w:sz w:val="24"/>
          <w:szCs w:val="24"/>
          <w:lang w:val="hy-AM"/>
        </w:rPr>
        <w:t xml:space="preserve"> արտոնյալ ժամկետը </w:t>
      </w:r>
      <w:r>
        <w:rPr>
          <w:rFonts w:ascii="GHEA Grapalat" w:eastAsia="Calibri" w:hAnsi="GHEA Grapalat"/>
          <w:sz w:val="24"/>
          <w:szCs w:val="24"/>
          <w:lang w:val="hy-AM"/>
        </w:rPr>
        <w:t>լիզինգ</w:t>
      </w:r>
      <w:r w:rsidRPr="00A3086E">
        <w:rPr>
          <w:rFonts w:ascii="GHEA Grapalat" w:eastAsia="Calibri" w:hAnsi="GHEA Grapalat"/>
          <w:sz w:val="24"/>
          <w:szCs w:val="24"/>
          <w:lang w:val="hy-AM"/>
        </w:rPr>
        <w:t>ը տրամադրելու պահից հաշվարկվ</w:t>
      </w:r>
      <w:r w:rsidR="00A42A56">
        <w:rPr>
          <w:rFonts w:ascii="GHEA Grapalat" w:eastAsia="Calibri" w:hAnsi="GHEA Grapalat"/>
          <w:sz w:val="24"/>
          <w:szCs w:val="24"/>
          <w:lang w:val="hy-AM"/>
        </w:rPr>
        <w:t>ում</w:t>
      </w:r>
      <w:r w:rsidRPr="00A3086E">
        <w:rPr>
          <w:rFonts w:ascii="GHEA Grapalat" w:eastAsia="Calibri" w:hAnsi="GHEA Grapalat"/>
          <w:sz w:val="24"/>
          <w:szCs w:val="24"/>
          <w:lang w:val="hy-AM"/>
        </w:rPr>
        <w:t xml:space="preserve"> է առ</w:t>
      </w:r>
      <w:r w:rsidR="00B427A9">
        <w:rPr>
          <w:rFonts w:ascii="GHEA Grapalat" w:eastAsia="Calibri" w:hAnsi="GHEA Grapalat"/>
          <w:sz w:val="24"/>
          <w:szCs w:val="24"/>
          <w:lang w:val="hy-AM"/>
        </w:rPr>
        <w:t xml:space="preserve">ավելագույնը </w:t>
      </w:r>
      <w:r>
        <w:rPr>
          <w:rFonts w:ascii="GHEA Grapalat" w:eastAsia="Calibri" w:hAnsi="GHEA Grapalat"/>
          <w:sz w:val="24"/>
          <w:szCs w:val="24"/>
          <w:lang w:val="hy-AM"/>
        </w:rPr>
        <w:t>3</w:t>
      </w:r>
      <w:r w:rsidRPr="00A3086E">
        <w:rPr>
          <w:rFonts w:ascii="GHEA Grapalat" w:eastAsia="Calibri" w:hAnsi="GHEA Grapalat"/>
          <w:sz w:val="24"/>
          <w:szCs w:val="24"/>
          <w:lang w:val="hy-AM"/>
        </w:rPr>
        <w:t xml:space="preserve"> ամիս, իսկ </w:t>
      </w:r>
      <w:r>
        <w:rPr>
          <w:rFonts w:ascii="GHEA Grapalat" w:eastAsia="Calibri" w:hAnsi="GHEA Grapalat" w:cs="Times New Roman"/>
          <w:sz w:val="24"/>
          <w:szCs w:val="24"/>
          <w:lang w:val="hy-AM"/>
        </w:rPr>
        <w:t>լիզինգ</w:t>
      </w:r>
      <w:r w:rsidRPr="00A3086E">
        <w:rPr>
          <w:rFonts w:ascii="GHEA Grapalat" w:eastAsia="Calibri" w:hAnsi="GHEA Grapalat"/>
          <w:sz w:val="24"/>
          <w:szCs w:val="24"/>
          <w:lang w:val="hy-AM"/>
        </w:rPr>
        <w:t xml:space="preserve">ի չսուբսիդավորվող տոկոսների վճարման պարտականությունը </w:t>
      </w:r>
      <w:r w:rsidR="00A42A56">
        <w:rPr>
          <w:rFonts w:ascii="GHEA Grapalat" w:eastAsia="Calibri" w:hAnsi="GHEA Grapalat"/>
          <w:sz w:val="24"/>
          <w:szCs w:val="24"/>
          <w:lang w:val="hy-AM"/>
        </w:rPr>
        <w:t>լիզինգառուի</w:t>
      </w:r>
      <w:r w:rsidRPr="00A3086E">
        <w:rPr>
          <w:rFonts w:ascii="GHEA Grapalat" w:eastAsia="Calibri" w:hAnsi="GHEA Grapalat"/>
          <w:sz w:val="24"/>
          <w:szCs w:val="24"/>
          <w:lang w:val="hy-AM"/>
        </w:rPr>
        <w:t xml:space="preserve"> մոտ առաջանում է </w:t>
      </w:r>
      <w:r w:rsidR="00A42A56">
        <w:rPr>
          <w:rFonts w:ascii="GHEA Grapalat" w:eastAsia="Calibri" w:hAnsi="GHEA Grapalat"/>
          <w:sz w:val="24"/>
          <w:szCs w:val="24"/>
          <w:lang w:val="hy-AM"/>
        </w:rPr>
        <w:t>լիզինգի</w:t>
      </w:r>
      <w:r w:rsidRPr="00A3086E">
        <w:rPr>
          <w:rFonts w:ascii="GHEA Grapalat" w:eastAsia="Calibri" w:hAnsi="GHEA Grapalat"/>
          <w:sz w:val="24"/>
          <w:szCs w:val="24"/>
          <w:lang w:val="hy-AM"/>
        </w:rPr>
        <w:t xml:space="preserve"> տրամադրման պահից սկսած</w:t>
      </w:r>
      <w:r w:rsidR="00B427A9">
        <w:rPr>
          <w:rFonts w:ascii="GHEA Grapalat" w:eastAsia="Calibri" w:hAnsi="GHEA Grapalat"/>
          <w:sz w:val="24"/>
          <w:szCs w:val="24"/>
          <w:lang w:val="hy-AM"/>
        </w:rPr>
        <w:t xml:space="preserve">։ Բացի այդ, </w:t>
      </w:r>
      <w:r w:rsidR="00B427A9" w:rsidRPr="00B427A9">
        <w:rPr>
          <w:rFonts w:ascii="GHEA Grapalat" w:eastAsia="Calibri" w:hAnsi="GHEA Grapalat"/>
          <w:sz w:val="24"/>
          <w:szCs w:val="24"/>
          <w:lang w:val="hy-AM"/>
        </w:rPr>
        <w:t>լիզինգառուի խնդրանքով ՖԿ-ների կողմից կարող են սահմանվել լիզինգի մայր գումարի վճարման համար դադարի շրջաններ` տարեկան մինչև 6 ամիս ժամկետով.</w:t>
      </w:r>
    </w:p>
    <w:p w:rsidR="00D42F01" w:rsidRPr="00D42F01" w:rsidRDefault="00D42F01" w:rsidP="00D42F01">
      <w:pPr>
        <w:tabs>
          <w:tab w:val="left" w:pos="990"/>
          <w:tab w:val="left" w:pos="1350"/>
        </w:tabs>
        <w:spacing w:after="0" w:line="360" w:lineRule="auto"/>
        <w:ind w:firstLine="720"/>
        <w:jc w:val="both"/>
        <w:rPr>
          <w:rFonts w:ascii="GHEA Grapalat" w:eastAsia="Calibri" w:hAnsi="GHEA Grapalat"/>
          <w:sz w:val="24"/>
          <w:szCs w:val="24"/>
          <w:lang w:val="hy-AM"/>
        </w:rPr>
      </w:pPr>
      <w:r>
        <w:rPr>
          <w:rFonts w:ascii="GHEA Grapalat" w:eastAsia="Calibri" w:hAnsi="GHEA Grapalat"/>
          <w:sz w:val="24"/>
          <w:szCs w:val="24"/>
          <w:lang w:val="hy-AM"/>
        </w:rPr>
        <w:t>9</w:t>
      </w:r>
      <w:r w:rsidRPr="00D42F01">
        <w:rPr>
          <w:rFonts w:ascii="GHEA Grapalat" w:eastAsia="Calibri" w:hAnsi="GHEA Grapalat"/>
          <w:sz w:val="24"/>
          <w:szCs w:val="24"/>
          <w:lang w:val="hy-AM"/>
        </w:rPr>
        <w:t xml:space="preserve">) </w:t>
      </w:r>
      <w:r w:rsidR="00A3086E" w:rsidRPr="00A3086E">
        <w:rPr>
          <w:rFonts w:ascii="GHEA Grapalat" w:eastAsia="Calibri" w:hAnsi="GHEA Grapalat"/>
          <w:sz w:val="24"/>
          <w:szCs w:val="24"/>
          <w:lang w:val="hy-AM"/>
        </w:rPr>
        <w:t xml:space="preserve">ՖԿ-ին ԳՖԿ-ի կողմից </w:t>
      </w:r>
      <w:r w:rsidR="00A42A56" w:rsidRPr="00D42F01">
        <w:rPr>
          <w:rFonts w:ascii="GHEA Grapalat" w:eastAsia="Calibri" w:hAnsi="GHEA Grapalat"/>
          <w:sz w:val="24"/>
          <w:szCs w:val="24"/>
          <w:lang w:val="hy-AM"/>
        </w:rPr>
        <w:t>լիզինգի</w:t>
      </w:r>
      <w:r w:rsidR="00A3086E" w:rsidRPr="00A3086E">
        <w:rPr>
          <w:rFonts w:ascii="GHEA Grapalat" w:eastAsia="Calibri" w:hAnsi="GHEA Grapalat"/>
          <w:sz w:val="24"/>
          <w:szCs w:val="24"/>
          <w:lang w:val="hy-AM"/>
        </w:rPr>
        <w:t xml:space="preserve"> տոկոսադրույքի սուբսիդավորված գումարի փոխանցումը կարող է իրականացվել </w:t>
      </w:r>
      <w:r w:rsidR="00A42A56" w:rsidRPr="00D42F01">
        <w:rPr>
          <w:rFonts w:ascii="GHEA Grapalat" w:eastAsia="Calibri" w:hAnsi="GHEA Grapalat"/>
          <w:sz w:val="24"/>
          <w:szCs w:val="24"/>
          <w:lang w:val="hy-AM"/>
        </w:rPr>
        <w:t>լիզինգը</w:t>
      </w:r>
      <w:r w:rsidR="00A3086E" w:rsidRPr="00A3086E">
        <w:rPr>
          <w:rFonts w:ascii="GHEA Grapalat" w:eastAsia="Calibri" w:hAnsi="GHEA Grapalat"/>
          <w:sz w:val="24"/>
          <w:szCs w:val="24"/>
          <w:lang w:val="hy-AM"/>
        </w:rPr>
        <w:t xml:space="preserve"> տրամադրելու պահից 3 ամ</w:t>
      </w:r>
      <w:r w:rsidR="0070471A">
        <w:rPr>
          <w:rFonts w:ascii="GHEA Grapalat" w:eastAsia="Calibri" w:hAnsi="GHEA Grapalat"/>
          <w:sz w:val="24"/>
          <w:szCs w:val="24"/>
          <w:lang w:val="hy-AM"/>
        </w:rPr>
        <w:t>սվա ընթացքում</w:t>
      </w:r>
      <w:r w:rsidR="00A3086E" w:rsidRPr="00A3086E">
        <w:rPr>
          <w:rFonts w:ascii="GHEA Grapalat" w:eastAsia="Calibri" w:hAnsi="GHEA Grapalat"/>
          <w:sz w:val="24"/>
          <w:szCs w:val="24"/>
          <w:lang w:val="hy-AM"/>
        </w:rPr>
        <w:t>, այնուհետև</w:t>
      </w:r>
      <w:r w:rsidR="00CD0776">
        <w:rPr>
          <w:rFonts w:ascii="GHEA Grapalat" w:eastAsia="Calibri" w:hAnsi="GHEA Grapalat"/>
          <w:sz w:val="24"/>
          <w:szCs w:val="24"/>
          <w:lang w:val="hy-AM"/>
        </w:rPr>
        <w:t>՝</w:t>
      </w:r>
      <w:r w:rsidR="00A3086E" w:rsidRPr="00A3086E">
        <w:rPr>
          <w:rFonts w:ascii="GHEA Grapalat" w:eastAsia="Calibri" w:hAnsi="GHEA Grapalat"/>
          <w:sz w:val="24"/>
          <w:szCs w:val="24"/>
          <w:lang w:val="hy-AM"/>
        </w:rPr>
        <w:t xml:space="preserve"> յուրաքանչյուր ամիս</w:t>
      </w:r>
      <w:r w:rsidR="0070471A">
        <w:rPr>
          <w:rFonts w:ascii="GHEA Grapalat" w:eastAsia="Calibri" w:hAnsi="GHEA Grapalat"/>
          <w:sz w:val="24"/>
          <w:szCs w:val="24"/>
          <w:lang w:val="hy-AM"/>
        </w:rPr>
        <w:t>.</w:t>
      </w:r>
      <w:r w:rsidR="00A3086E" w:rsidRPr="00A3086E">
        <w:rPr>
          <w:rFonts w:ascii="GHEA Grapalat" w:eastAsia="Calibri" w:hAnsi="GHEA Grapalat"/>
          <w:sz w:val="24"/>
          <w:szCs w:val="24"/>
          <w:lang w:val="hy-AM"/>
        </w:rPr>
        <w:t xml:space="preserve"> </w:t>
      </w:r>
    </w:p>
    <w:p w:rsidR="00D42F01" w:rsidRPr="00D42F01" w:rsidRDefault="00D42F01" w:rsidP="00D42F01">
      <w:pPr>
        <w:tabs>
          <w:tab w:val="left" w:pos="990"/>
          <w:tab w:val="left" w:pos="1350"/>
        </w:tabs>
        <w:spacing w:after="0" w:line="360" w:lineRule="auto"/>
        <w:ind w:firstLine="720"/>
        <w:jc w:val="both"/>
        <w:rPr>
          <w:rFonts w:ascii="GHEA Grapalat" w:eastAsia="Calibri" w:hAnsi="GHEA Grapalat"/>
          <w:sz w:val="24"/>
          <w:szCs w:val="24"/>
          <w:lang w:val="hy-AM"/>
        </w:rPr>
      </w:pPr>
      <w:r w:rsidRPr="00D42F01">
        <w:rPr>
          <w:rFonts w:ascii="GHEA Grapalat" w:eastAsia="Calibri" w:hAnsi="GHEA Grapalat"/>
          <w:sz w:val="24"/>
          <w:szCs w:val="24"/>
          <w:lang w:val="hy-AM"/>
        </w:rPr>
        <w:t xml:space="preserve">10) </w:t>
      </w:r>
      <w:r w:rsidR="00A42A56" w:rsidRPr="00D42F01">
        <w:rPr>
          <w:rFonts w:ascii="GHEA Grapalat" w:eastAsia="Calibri" w:hAnsi="GHEA Grapalat" w:cs="Times New Roman"/>
          <w:sz w:val="24"/>
          <w:szCs w:val="24"/>
          <w:lang w:val="hy-AM"/>
        </w:rPr>
        <w:t xml:space="preserve">լիզինգի </w:t>
      </w:r>
      <w:r w:rsidR="00A3086E" w:rsidRPr="00A3086E">
        <w:rPr>
          <w:rFonts w:ascii="GHEA Grapalat" w:eastAsia="Calibri" w:hAnsi="GHEA Grapalat" w:cs="Times New Roman"/>
          <w:sz w:val="24"/>
          <w:szCs w:val="24"/>
          <w:lang w:val="hy-AM"/>
        </w:rPr>
        <w:t>մայր</w:t>
      </w:r>
      <w:r w:rsidR="00A3086E" w:rsidRPr="00D42F01">
        <w:rPr>
          <w:rFonts w:ascii="GHEA Grapalat" w:eastAsia="Calibri" w:hAnsi="GHEA Grapalat" w:cs="Times New Roman"/>
          <w:sz w:val="24"/>
          <w:szCs w:val="24"/>
          <w:lang w:val="hy-AM"/>
        </w:rPr>
        <w:t xml:space="preserve"> </w:t>
      </w:r>
      <w:r w:rsidR="00A3086E" w:rsidRPr="00A3086E">
        <w:rPr>
          <w:rFonts w:ascii="GHEA Grapalat" w:eastAsia="Calibri" w:hAnsi="GHEA Grapalat" w:cs="Times New Roman"/>
          <w:sz w:val="24"/>
          <w:szCs w:val="24"/>
          <w:lang w:val="hy-AM"/>
        </w:rPr>
        <w:t>գումարը</w:t>
      </w:r>
      <w:r w:rsidR="00A3086E" w:rsidRPr="00D42F01">
        <w:rPr>
          <w:rFonts w:ascii="GHEA Grapalat" w:eastAsia="Calibri" w:hAnsi="GHEA Grapalat" w:cs="Times New Roman"/>
          <w:sz w:val="24"/>
          <w:szCs w:val="24"/>
          <w:lang w:val="hy-AM"/>
        </w:rPr>
        <w:t xml:space="preserve"> </w:t>
      </w:r>
      <w:r w:rsidR="00A3086E" w:rsidRPr="00A3086E">
        <w:rPr>
          <w:rFonts w:ascii="GHEA Grapalat" w:eastAsia="Calibri" w:hAnsi="GHEA Grapalat" w:cs="Times New Roman"/>
          <w:sz w:val="24"/>
          <w:szCs w:val="24"/>
          <w:lang w:val="hy-AM"/>
        </w:rPr>
        <w:t>և</w:t>
      </w:r>
      <w:r w:rsidR="00A3086E" w:rsidRPr="00D42F01">
        <w:rPr>
          <w:rFonts w:ascii="GHEA Grapalat" w:eastAsia="Calibri" w:hAnsi="GHEA Grapalat" w:cs="Times New Roman"/>
          <w:sz w:val="24"/>
          <w:szCs w:val="24"/>
          <w:lang w:val="hy-AM"/>
        </w:rPr>
        <w:t xml:space="preserve"> </w:t>
      </w:r>
      <w:r w:rsidR="00A42A56" w:rsidRPr="00D42F01">
        <w:rPr>
          <w:rFonts w:ascii="GHEA Grapalat" w:eastAsia="Calibri" w:hAnsi="GHEA Grapalat" w:cs="Times New Roman"/>
          <w:sz w:val="24"/>
          <w:szCs w:val="24"/>
          <w:lang w:val="hy-AM"/>
        </w:rPr>
        <w:t>լիզինգի</w:t>
      </w:r>
      <w:r w:rsidR="00A3086E" w:rsidRPr="00D42F01">
        <w:rPr>
          <w:rFonts w:ascii="GHEA Grapalat" w:eastAsia="Calibri" w:hAnsi="GHEA Grapalat" w:cs="Times New Roman"/>
          <w:sz w:val="24"/>
          <w:szCs w:val="24"/>
          <w:lang w:val="hy-AM"/>
        </w:rPr>
        <w:t xml:space="preserve"> </w:t>
      </w:r>
      <w:r w:rsidR="00A3086E" w:rsidRPr="00A3086E">
        <w:rPr>
          <w:rFonts w:ascii="GHEA Grapalat" w:eastAsia="Calibri" w:hAnsi="GHEA Grapalat" w:cs="Times New Roman"/>
          <w:sz w:val="24"/>
          <w:szCs w:val="24"/>
          <w:lang w:val="hy-AM"/>
        </w:rPr>
        <w:t>տոկոսադրույքը</w:t>
      </w:r>
      <w:r w:rsidR="00A3086E" w:rsidRPr="00CD0776">
        <w:rPr>
          <w:rFonts w:ascii="GHEA Grapalat" w:eastAsia="Calibri" w:hAnsi="GHEA Grapalat" w:cs="Times New Roman"/>
          <w:sz w:val="24"/>
          <w:szCs w:val="24"/>
          <w:lang w:val="hy-AM"/>
        </w:rPr>
        <w:t xml:space="preserve"> </w:t>
      </w:r>
      <w:r w:rsidR="00A42A56" w:rsidRPr="00CD0776">
        <w:rPr>
          <w:rFonts w:ascii="GHEA Grapalat" w:eastAsia="Calibri" w:hAnsi="GHEA Grapalat" w:cs="Times New Roman"/>
          <w:sz w:val="24"/>
          <w:szCs w:val="24"/>
          <w:lang w:val="hy-AM"/>
        </w:rPr>
        <w:t>լիզինգ</w:t>
      </w:r>
      <w:r w:rsidR="00A3086E" w:rsidRPr="00A3086E">
        <w:rPr>
          <w:rFonts w:ascii="GHEA Grapalat" w:eastAsia="Calibri" w:hAnsi="GHEA Grapalat" w:cs="Times New Roman"/>
          <w:sz w:val="24"/>
          <w:szCs w:val="24"/>
          <w:lang w:val="hy-AM"/>
        </w:rPr>
        <w:t>առուի</w:t>
      </w:r>
      <w:r w:rsidR="00A3086E" w:rsidRPr="00CD0776">
        <w:rPr>
          <w:rFonts w:ascii="GHEA Grapalat" w:eastAsia="Calibri" w:hAnsi="GHEA Grapalat" w:cs="Times New Roman"/>
          <w:sz w:val="24"/>
          <w:szCs w:val="24"/>
          <w:lang w:val="hy-AM"/>
        </w:rPr>
        <w:t xml:space="preserve"> </w:t>
      </w:r>
      <w:r w:rsidR="00A3086E" w:rsidRPr="00A3086E">
        <w:rPr>
          <w:rFonts w:ascii="GHEA Grapalat" w:eastAsia="Calibri" w:hAnsi="GHEA Grapalat" w:cs="Times New Roman"/>
          <w:sz w:val="24"/>
          <w:szCs w:val="24"/>
          <w:lang w:val="hy-AM"/>
        </w:rPr>
        <w:t>ցանկությամբ</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վաղաժամ</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մարելու</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դեպքում</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տույժեր</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և</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կամ</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տուգանքներ</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չեն</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գանձվում</w:t>
      </w:r>
      <w:r w:rsidR="0070471A">
        <w:rPr>
          <w:rFonts w:ascii="GHEA Grapalat" w:eastAsia="Calibri" w:hAnsi="GHEA Grapalat"/>
          <w:sz w:val="24"/>
          <w:szCs w:val="24"/>
          <w:lang w:val="hy-AM"/>
        </w:rPr>
        <w:t>.</w:t>
      </w:r>
    </w:p>
    <w:p w:rsidR="00D42F01" w:rsidRPr="00D42F01" w:rsidRDefault="00D42F01" w:rsidP="00D42F01">
      <w:pPr>
        <w:tabs>
          <w:tab w:val="left" w:pos="990"/>
          <w:tab w:val="left" w:pos="1350"/>
        </w:tabs>
        <w:spacing w:after="0" w:line="360" w:lineRule="auto"/>
        <w:ind w:firstLine="720"/>
        <w:jc w:val="both"/>
        <w:rPr>
          <w:rFonts w:ascii="GHEA Grapalat" w:eastAsia="Calibri" w:hAnsi="GHEA Grapalat"/>
          <w:sz w:val="24"/>
          <w:szCs w:val="24"/>
          <w:lang w:val="hy-AM"/>
        </w:rPr>
      </w:pPr>
      <w:r w:rsidRPr="00D42F01">
        <w:rPr>
          <w:rFonts w:ascii="GHEA Grapalat" w:eastAsia="Calibri" w:hAnsi="GHEA Grapalat"/>
          <w:sz w:val="24"/>
          <w:szCs w:val="24"/>
          <w:lang w:val="hy-AM"/>
        </w:rPr>
        <w:t xml:space="preserve">11) </w:t>
      </w:r>
      <w:r w:rsidR="00A3086E" w:rsidRPr="00A3086E">
        <w:rPr>
          <w:rFonts w:ascii="GHEA Grapalat" w:eastAsia="Calibri" w:hAnsi="GHEA Grapalat" w:cs="Times New Roman"/>
          <w:sz w:val="24"/>
          <w:szCs w:val="24"/>
          <w:lang w:val="hy-AM"/>
        </w:rPr>
        <w:t>տույժերը</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և</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կամ</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տուգանքները</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սուբսիդավորման</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ենթակա</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չեն</w:t>
      </w:r>
      <w:r w:rsidR="0070471A">
        <w:rPr>
          <w:rFonts w:ascii="GHEA Grapalat" w:eastAsia="Calibri" w:hAnsi="GHEA Grapalat"/>
          <w:sz w:val="24"/>
          <w:szCs w:val="24"/>
          <w:lang w:val="hy-AM"/>
        </w:rPr>
        <w:t>.</w:t>
      </w:r>
    </w:p>
    <w:p w:rsidR="00A3086E" w:rsidRPr="00A3086E" w:rsidRDefault="00D42F01" w:rsidP="00D42F01">
      <w:pPr>
        <w:tabs>
          <w:tab w:val="left" w:pos="990"/>
          <w:tab w:val="left" w:pos="1350"/>
        </w:tabs>
        <w:spacing w:after="0" w:line="360" w:lineRule="auto"/>
        <w:ind w:firstLine="720"/>
        <w:jc w:val="both"/>
        <w:rPr>
          <w:rFonts w:ascii="GHEA Grapalat" w:eastAsia="Calibri" w:hAnsi="GHEA Grapalat"/>
          <w:sz w:val="24"/>
          <w:szCs w:val="24"/>
          <w:lang w:val="hy-AM"/>
        </w:rPr>
      </w:pPr>
      <w:r w:rsidRPr="00D42F01">
        <w:rPr>
          <w:rFonts w:ascii="GHEA Grapalat" w:eastAsia="Calibri" w:hAnsi="GHEA Grapalat"/>
          <w:sz w:val="24"/>
          <w:szCs w:val="24"/>
          <w:lang w:val="hy-AM"/>
        </w:rPr>
        <w:lastRenderedPageBreak/>
        <w:t xml:space="preserve">12) </w:t>
      </w:r>
      <w:r w:rsidR="00A3086E" w:rsidRPr="00A3086E">
        <w:rPr>
          <w:rFonts w:ascii="GHEA Grapalat" w:eastAsia="Calibri" w:hAnsi="GHEA Grapalat" w:cs="Times New Roman"/>
          <w:sz w:val="24"/>
          <w:szCs w:val="24"/>
          <w:lang w:val="hy-AM"/>
        </w:rPr>
        <w:t>տոկոսավճարի</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չափը</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հաշվարկվում</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է</w:t>
      </w:r>
      <w:r w:rsidR="00A3086E" w:rsidRPr="00D42F01">
        <w:rPr>
          <w:rFonts w:ascii="GHEA Grapalat" w:eastAsia="Calibri" w:hAnsi="GHEA Grapalat" w:cs="Times New Roman"/>
          <w:sz w:val="24"/>
          <w:szCs w:val="24"/>
          <w:lang w:val="hy-AM"/>
        </w:rPr>
        <w:t xml:space="preserve"> </w:t>
      </w:r>
      <w:r w:rsidR="00A42A56" w:rsidRPr="00D42F01">
        <w:rPr>
          <w:rFonts w:ascii="GHEA Grapalat" w:eastAsia="Calibri" w:hAnsi="GHEA Grapalat" w:cs="Times New Roman"/>
          <w:sz w:val="24"/>
          <w:szCs w:val="24"/>
          <w:lang w:val="hy-AM"/>
        </w:rPr>
        <w:t>լիզինգի</w:t>
      </w:r>
      <w:r w:rsidR="00A3086E" w:rsidRPr="00A3086E">
        <w:rPr>
          <w:rFonts w:ascii="GHEA Grapalat" w:eastAsia="Calibri" w:hAnsi="GHEA Grapalat" w:cs="Times New Roman"/>
          <w:sz w:val="24"/>
          <w:szCs w:val="24"/>
          <w:lang w:val="hy-AM"/>
        </w:rPr>
        <w:t xml:space="preserve"> մայր</w:t>
      </w:r>
      <w:r w:rsidR="00A3086E" w:rsidRPr="00D42F01">
        <w:rPr>
          <w:rFonts w:ascii="GHEA Grapalat" w:eastAsia="Calibri" w:hAnsi="GHEA Grapalat" w:cs="Times New Roman"/>
          <w:sz w:val="24"/>
          <w:szCs w:val="24"/>
          <w:lang w:val="hy-AM"/>
        </w:rPr>
        <w:t xml:space="preserve"> </w:t>
      </w:r>
      <w:r w:rsidR="00A3086E" w:rsidRPr="00A3086E">
        <w:rPr>
          <w:rFonts w:ascii="GHEA Grapalat" w:eastAsia="Calibri" w:hAnsi="GHEA Grapalat" w:cs="Times New Roman"/>
          <w:sz w:val="24"/>
          <w:szCs w:val="24"/>
          <w:lang w:val="hy-AM"/>
        </w:rPr>
        <w:t>գումարի</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մնացորդի</w:t>
      </w:r>
      <w:r w:rsidR="00A3086E" w:rsidRPr="00A3086E">
        <w:rPr>
          <w:rFonts w:ascii="GHEA Grapalat" w:eastAsia="Calibri" w:hAnsi="GHEA Grapalat"/>
          <w:sz w:val="24"/>
          <w:szCs w:val="24"/>
          <w:lang w:val="hy-AM"/>
        </w:rPr>
        <w:t xml:space="preserve"> </w:t>
      </w:r>
      <w:r w:rsidR="00A3086E" w:rsidRPr="00A3086E">
        <w:rPr>
          <w:rFonts w:ascii="GHEA Grapalat" w:eastAsia="Calibri" w:hAnsi="GHEA Grapalat" w:cs="Times New Roman"/>
          <w:sz w:val="24"/>
          <w:szCs w:val="24"/>
          <w:lang w:val="hy-AM"/>
        </w:rPr>
        <w:t>նկատմամբ</w:t>
      </w:r>
      <w:r w:rsidR="00A3086E" w:rsidRPr="00A3086E">
        <w:rPr>
          <w:rFonts w:ascii="GHEA Grapalat" w:eastAsia="Calibri" w:hAnsi="GHEA Grapalat"/>
          <w:sz w:val="24"/>
          <w:szCs w:val="24"/>
          <w:lang w:val="hy-AM"/>
        </w:rPr>
        <w:t>.</w:t>
      </w:r>
    </w:p>
    <w:p w:rsidR="00A54D9C" w:rsidRDefault="00D42F01" w:rsidP="00A42A56">
      <w:pPr>
        <w:pStyle w:val="NormalWeb"/>
        <w:tabs>
          <w:tab w:val="left" w:pos="993"/>
        </w:tabs>
        <w:spacing w:before="0" w:beforeAutospacing="0" w:after="0" w:afterAutospacing="0" w:line="360" w:lineRule="auto"/>
        <w:ind w:firstLine="709"/>
        <w:jc w:val="both"/>
        <w:rPr>
          <w:rFonts w:ascii="GHEA Grapalat" w:eastAsia="Calibri" w:hAnsi="GHEA Grapalat"/>
          <w:lang w:val="hy-AM"/>
        </w:rPr>
      </w:pPr>
      <w:r>
        <w:rPr>
          <w:rFonts w:ascii="GHEA Grapalat" w:eastAsia="Calibri" w:hAnsi="GHEA Grapalat"/>
          <w:lang w:val="hy-AM"/>
        </w:rPr>
        <w:t>1</w:t>
      </w:r>
      <w:r w:rsidRPr="00766698">
        <w:rPr>
          <w:rFonts w:ascii="GHEA Grapalat" w:eastAsia="Calibri" w:hAnsi="GHEA Grapalat"/>
          <w:lang w:val="hy-AM"/>
        </w:rPr>
        <w:t>3</w:t>
      </w:r>
      <w:r w:rsidR="00A3086E" w:rsidRPr="00A3086E">
        <w:rPr>
          <w:rFonts w:ascii="GHEA Grapalat" w:eastAsia="Calibri" w:hAnsi="GHEA Grapalat"/>
          <w:lang w:val="hy-AM"/>
        </w:rPr>
        <w:t xml:space="preserve">) </w:t>
      </w:r>
      <w:r w:rsidR="00A42A56">
        <w:rPr>
          <w:rFonts w:ascii="GHEA Grapalat" w:eastAsia="Calibri" w:hAnsi="GHEA Grapalat"/>
          <w:lang w:val="hy-AM"/>
        </w:rPr>
        <w:t xml:space="preserve">լիզինգի </w:t>
      </w:r>
      <w:r w:rsidR="00A3086E" w:rsidRPr="00A3086E">
        <w:rPr>
          <w:rFonts w:ascii="GHEA Grapalat" w:eastAsia="Calibri" w:hAnsi="GHEA Grapalat"/>
          <w:lang w:val="hy-AM"/>
        </w:rPr>
        <w:t>մայր գումարը չունի նվազագույն շեմ</w:t>
      </w:r>
      <w:r w:rsidR="00A54D9C">
        <w:rPr>
          <w:rFonts w:ascii="GHEA Grapalat" w:eastAsia="Calibri" w:hAnsi="GHEA Grapalat"/>
          <w:lang w:val="hy-AM"/>
        </w:rPr>
        <w:t>.</w:t>
      </w:r>
    </w:p>
    <w:p w:rsidR="00EC387A" w:rsidRPr="00B02566" w:rsidRDefault="00A54D9C" w:rsidP="00B02566">
      <w:pPr>
        <w:pStyle w:val="NormalWeb"/>
        <w:tabs>
          <w:tab w:val="left" w:pos="993"/>
        </w:tabs>
        <w:spacing w:before="0" w:beforeAutospacing="0" w:after="0" w:afterAutospacing="0" w:line="360" w:lineRule="auto"/>
        <w:ind w:firstLine="709"/>
        <w:jc w:val="both"/>
        <w:rPr>
          <w:rFonts w:ascii="GHEA Grapalat" w:hAnsi="GHEA Grapalat"/>
          <w:lang w:val="hy-AM"/>
        </w:rPr>
      </w:pPr>
      <w:r>
        <w:rPr>
          <w:rFonts w:ascii="GHEA Grapalat" w:eastAsia="Calibri" w:hAnsi="GHEA Grapalat"/>
          <w:lang w:val="hy-AM"/>
        </w:rPr>
        <w:t>14</w:t>
      </w:r>
      <w:r w:rsidRPr="00A3086E">
        <w:rPr>
          <w:rFonts w:ascii="GHEA Grapalat" w:eastAsia="Calibri" w:hAnsi="GHEA Grapalat"/>
          <w:lang w:val="hy-AM"/>
        </w:rPr>
        <w:t>)</w:t>
      </w:r>
      <w:r>
        <w:rPr>
          <w:rFonts w:ascii="GHEA Grapalat" w:eastAsia="Calibri" w:hAnsi="GHEA Grapalat"/>
          <w:lang w:val="hy-AM"/>
        </w:rPr>
        <w:t xml:space="preserve"> ծրագրի շրջանակներում լիզինգի մայր գումարի</w:t>
      </w:r>
      <w:r w:rsidR="00615843">
        <w:rPr>
          <w:rFonts w:ascii="GHEA Grapalat" w:eastAsia="Calibri" w:hAnsi="GHEA Grapalat"/>
          <w:lang w:val="hy-AM"/>
        </w:rPr>
        <w:t xml:space="preserve"> </w:t>
      </w:r>
      <w:r>
        <w:rPr>
          <w:rFonts w:ascii="GHEA Grapalat" w:hAnsi="GHEA Grapalat"/>
          <w:lang w:val="hy-AM"/>
        </w:rPr>
        <w:t>1</w:t>
      </w:r>
      <w:r w:rsidRPr="00965ACF">
        <w:rPr>
          <w:rFonts w:ascii="GHEA Grapalat" w:hAnsi="GHEA Grapalat"/>
          <w:lang w:val="hy-AM"/>
        </w:rPr>
        <w:t>.</w:t>
      </w:r>
      <w:r>
        <w:rPr>
          <w:rFonts w:ascii="GHEA Grapalat" w:hAnsi="GHEA Grapalat"/>
          <w:lang w:val="hy-AM"/>
        </w:rPr>
        <w:t>5</w:t>
      </w:r>
      <w:r w:rsidRPr="00965ACF">
        <w:rPr>
          <w:rFonts w:ascii="GHEA Grapalat" w:hAnsi="GHEA Grapalat"/>
          <w:lang w:val="hy-AM"/>
        </w:rPr>
        <w:t xml:space="preserve"> մլրդ դրամ</w:t>
      </w:r>
      <w:r w:rsidR="00615843">
        <w:rPr>
          <w:rFonts w:ascii="GHEA Grapalat" w:hAnsi="GHEA Grapalat"/>
          <w:lang w:val="hy-AM"/>
        </w:rPr>
        <w:t>ը նախատես</w:t>
      </w:r>
      <w:r>
        <w:rPr>
          <w:rFonts w:ascii="GHEA Grapalat" w:hAnsi="GHEA Grapalat"/>
          <w:lang w:val="hy-AM"/>
        </w:rPr>
        <w:t xml:space="preserve">վում է տրամադրել </w:t>
      </w:r>
      <w:r w:rsidR="00C409D7">
        <w:rPr>
          <w:rFonts w:ascii="GHEA Grapalat" w:hAnsi="GHEA Grapalat"/>
          <w:lang w:val="hy-AM"/>
        </w:rPr>
        <w:t xml:space="preserve">մինչև </w:t>
      </w:r>
      <w:r w:rsidR="00D1566E">
        <w:rPr>
          <w:rFonts w:ascii="GHEA Grapalat" w:hAnsi="GHEA Grapalat"/>
          <w:lang w:val="hy-AM"/>
        </w:rPr>
        <w:t>35</w:t>
      </w:r>
      <w:r w:rsidR="00C409D7">
        <w:rPr>
          <w:rFonts w:ascii="GHEA Grapalat" w:hAnsi="GHEA Grapalat"/>
          <w:lang w:val="hy-AM"/>
        </w:rPr>
        <w:t xml:space="preserve">.0 մլն դրամ </w:t>
      </w:r>
      <w:r w:rsidR="00AC72E2">
        <w:rPr>
          <w:rFonts w:ascii="GHEA Grapalat" w:hAnsi="GHEA Grapalat"/>
          <w:lang w:val="hy-AM"/>
        </w:rPr>
        <w:t xml:space="preserve">արժեքով </w:t>
      </w:r>
      <w:r w:rsidR="00D1566E">
        <w:rPr>
          <w:rFonts w:ascii="GHEA Grapalat" w:hAnsi="GHEA Grapalat"/>
          <w:lang w:val="hy-AM"/>
        </w:rPr>
        <w:t xml:space="preserve">սարքավորումների </w:t>
      </w:r>
      <w:r w:rsidR="00B02566">
        <w:rPr>
          <w:rFonts w:ascii="GHEA Grapalat" w:hAnsi="GHEA Grapalat"/>
          <w:lang w:val="hy-AM"/>
        </w:rPr>
        <w:t>ձեռքբերմանը</w:t>
      </w:r>
      <w:r w:rsidR="00A42A56">
        <w:rPr>
          <w:rFonts w:ascii="GHEA Grapalat" w:eastAsia="Calibri" w:hAnsi="GHEA Grapalat"/>
          <w:lang w:val="hy-AM"/>
        </w:rPr>
        <w:t>:</w:t>
      </w:r>
    </w:p>
    <w:p w:rsidR="00EC387A" w:rsidRPr="00EC387A" w:rsidRDefault="007C3E96" w:rsidP="00EC387A">
      <w:pPr>
        <w:pStyle w:val="ListParagraph"/>
        <w:numPr>
          <w:ilvl w:val="0"/>
          <w:numId w:val="34"/>
        </w:numPr>
        <w:tabs>
          <w:tab w:val="left" w:pos="990"/>
          <w:tab w:val="left" w:pos="1350"/>
        </w:tabs>
        <w:spacing w:after="0" w:line="360" w:lineRule="auto"/>
        <w:ind w:left="0" w:firstLine="720"/>
        <w:jc w:val="both"/>
        <w:rPr>
          <w:rFonts w:ascii="GHEA Grapalat" w:eastAsia="Calibri" w:hAnsi="GHEA Grapalat" w:cs="Times New Roman"/>
          <w:sz w:val="24"/>
          <w:szCs w:val="24"/>
          <w:lang w:val="hy-AM"/>
        </w:rPr>
      </w:pPr>
      <w:r w:rsidRPr="007C3E96">
        <w:rPr>
          <w:rFonts w:ascii="GHEA Grapalat" w:eastAsia="Calibri" w:hAnsi="GHEA Grapalat" w:cs="Times New Roman"/>
          <w:b/>
          <w:sz w:val="24"/>
          <w:szCs w:val="24"/>
          <w:lang w:val="hy-AM"/>
        </w:rPr>
        <w:t>Ծ</w:t>
      </w:r>
      <w:r w:rsidR="00EC387A" w:rsidRPr="00EC387A">
        <w:rPr>
          <w:rFonts w:ascii="GHEA Grapalat" w:eastAsia="Calibri" w:hAnsi="GHEA Grapalat" w:cs="Times New Roman"/>
          <w:b/>
          <w:sz w:val="24"/>
          <w:szCs w:val="24"/>
          <w:lang w:val="hy-AM"/>
        </w:rPr>
        <w:t>րագրի լիզինգի տոկոսադրույքի սուբսիդավորման գործընթացն իրականացվում է հետևյալ եղանակով՝</w:t>
      </w:r>
    </w:p>
    <w:p w:rsidR="00EC387A" w:rsidRPr="00835800" w:rsidRDefault="00EC387A" w:rsidP="007C3E96">
      <w:pPr>
        <w:tabs>
          <w:tab w:val="left" w:pos="990"/>
          <w:tab w:val="left" w:pos="1350"/>
        </w:tabs>
        <w:spacing w:after="0" w:line="360" w:lineRule="auto"/>
        <w:ind w:firstLine="720"/>
        <w:jc w:val="both"/>
        <w:rPr>
          <w:rFonts w:ascii="GHEA Grapalat" w:eastAsia="Calibri" w:hAnsi="GHEA Grapalat" w:cs="Sylfaen"/>
          <w:lang w:val="hy-AM"/>
        </w:rPr>
      </w:pPr>
      <w:r w:rsidRPr="00835800">
        <w:rPr>
          <w:rFonts w:ascii="GHEA Grapalat" w:eastAsia="Calibri" w:hAnsi="GHEA Grapalat" w:cs="Times New Roman"/>
          <w:sz w:val="24"/>
          <w:szCs w:val="24"/>
          <w:lang w:val="hy-AM"/>
        </w:rPr>
        <w:t>1) լիզինգի տոկոսադրույքի սուբսիդավորման գործընթացը նախաձեռնում են ՖԿ-ները, որոնք իրականացնում են սույն ծրագրի պայմաններին համապատասխան լիզինգային գործարքներ.</w:t>
      </w:r>
      <w:r w:rsidRPr="00835800">
        <w:rPr>
          <w:rFonts w:ascii="GHEA Grapalat" w:eastAsia="Calibri" w:hAnsi="GHEA Grapalat" w:cs="Sylfaen"/>
          <w:lang w:val="hy-AM"/>
        </w:rPr>
        <w:t xml:space="preserve"> </w:t>
      </w:r>
    </w:p>
    <w:p w:rsidR="000C640D" w:rsidRDefault="00EC387A"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 xml:space="preserve">2) լիզինգի </w:t>
      </w:r>
      <w:r w:rsidR="00195F8D">
        <w:rPr>
          <w:rFonts w:ascii="GHEA Grapalat" w:eastAsia="Calibri" w:hAnsi="GHEA Grapalat" w:cs="Times New Roman"/>
          <w:sz w:val="24"/>
          <w:szCs w:val="24"/>
          <w:lang w:val="hy-AM"/>
        </w:rPr>
        <w:t xml:space="preserve">պայմանագրի գումարի մարումը </w:t>
      </w:r>
      <w:r w:rsidRPr="00835800">
        <w:rPr>
          <w:rFonts w:ascii="GHEA Grapalat" w:eastAsia="Calibri" w:hAnsi="GHEA Grapalat" w:cs="Times New Roman"/>
          <w:sz w:val="24"/>
          <w:szCs w:val="24"/>
          <w:lang w:val="hy-AM"/>
        </w:rPr>
        <w:t>իրականացվում է ըստ ամիսների՝ մայր գումարի հավասարաչափ վճարման եղանակով, լիզինգի տոկոսադրույքը հաշվարկվում է մայր գումարի մնացորդի հաշվով</w:t>
      </w:r>
      <w:r w:rsidR="000C640D">
        <w:rPr>
          <w:rFonts w:ascii="GHEA Grapalat" w:eastAsia="Calibri" w:hAnsi="GHEA Grapalat" w:cs="Times New Roman"/>
          <w:sz w:val="24"/>
          <w:szCs w:val="24"/>
          <w:lang w:val="hy-AM"/>
        </w:rPr>
        <w:t>,</w:t>
      </w:r>
    </w:p>
    <w:p w:rsidR="00EC387A" w:rsidRPr="00630394" w:rsidRDefault="00766698"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766698">
        <w:rPr>
          <w:rFonts w:ascii="GHEA Grapalat" w:eastAsia="Calibri" w:hAnsi="GHEA Grapalat" w:cs="Times New Roman"/>
          <w:sz w:val="24"/>
          <w:szCs w:val="24"/>
          <w:lang w:val="hy-AM"/>
        </w:rPr>
        <w:t>3</w:t>
      </w:r>
      <w:r w:rsidR="00EC387A" w:rsidRPr="00835800">
        <w:rPr>
          <w:rFonts w:ascii="GHEA Grapalat" w:eastAsia="Calibri" w:hAnsi="GHEA Grapalat" w:cs="Times New Roman"/>
          <w:sz w:val="24"/>
          <w:szCs w:val="24"/>
          <w:lang w:val="hy-AM"/>
        </w:rPr>
        <w:t>) Ծրագրի մեկնարկից հետո առաջին ամսվա մասնակի սուբսիդավորման համար նախատեսված գումարը 10-օրյա ժամկետում Հայաստանի Հանրապետության գյուղատնտեսության նախարարությունը փոխանցում է ԳՖԿ-ի հատուկ հաշվին, իսկ հաջորդ ամիսների փոխանցումները կատարվում են ԳՖԿ-ից ստացված հաշվետվությունների հիման վրա</w:t>
      </w:r>
      <w:r w:rsidR="00630394" w:rsidRPr="00630394">
        <w:rPr>
          <w:rFonts w:ascii="GHEA Grapalat" w:eastAsia="Calibri" w:hAnsi="GHEA Grapalat" w:cs="Times New Roman"/>
          <w:sz w:val="24"/>
          <w:szCs w:val="24"/>
          <w:lang w:val="hy-AM"/>
        </w:rPr>
        <w:t>.</w:t>
      </w:r>
    </w:p>
    <w:p w:rsidR="00835800" w:rsidRPr="00835800" w:rsidRDefault="00766698"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766698">
        <w:rPr>
          <w:rFonts w:ascii="GHEA Grapalat" w:eastAsia="Calibri" w:hAnsi="GHEA Grapalat" w:cs="Times New Roman"/>
          <w:sz w:val="24"/>
          <w:szCs w:val="24"/>
          <w:lang w:val="hy-AM"/>
        </w:rPr>
        <w:t>4</w:t>
      </w:r>
      <w:r w:rsidR="00EC387A" w:rsidRPr="00835800">
        <w:rPr>
          <w:rFonts w:ascii="GHEA Grapalat" w:eastAsia="Calibri" w:hAnsi="GHEA Grapalat" w:cs="Times New Roman"/>
          <w:sz w:val="24"/>
          <w:szCs w:val="24"/>
          <w:lang w:val="hy-AM"/>
        </w:rPr>
        <w:t xml:space="preserve">) լիզինգի տոկոսադրույքի  </w:t>
      </w:r>
      <w:r w:rsidR="00630394">
        <w:rPr>
          <w:rFonts w:ascii="GHEA Grapalat" w:eastAsia="Calibri" w:hAnsi="GHEA Grapalat" w:cs="Times New Roman"/>
          <w:sz w:val="24"/>
          <w:szCs w:val="24"/>
          <w:lang w:val="hy-AM"/>
        </w:rPr>
        <w:t>սուբսիդավորում</w:t>
      </w:r>
      <w:r w:rsidR="00630394" w:rsidRPr="00630394">
        <w:rPr>
          <w:rFonts w:ascii="GHEA Grapalat" w:eastAsia="Calibri" w:hAnsi="GHEA Grapalat" w:cs="Times New Roman"/>
          <w:sz w:val="24"/>
          <w:szCs w:val="24"/>
          <w:lang w:val="hy-AM"/>
        </w:rPr>
        <w:t>ն</w:t>
      </w:r>
      <w:r w:rsidR="00EC387A" w:rsidRPr="00835800">
        <w:rPr>
          <w:rFonts w:ascii="GHEA Grapalat" w:eastAsia="Calibri" w:hAnsi="GHEA Grapalat" w:cs="Times New Roman"/>
          <w:sz w:val="24"/>
          <w:szCs w:val="24"/>
          <w:lang w:val="hy-AM"/>
        </w:rPr>
        <w:t xml:space="preserve"> իրականացվում է լիզինգի մայր գումարի և լիզինգի տոկոսադրույքի չսուբսիդավորվող մասի փաստացի մարումների հիման վրա.</w:t>
      </w:r>
    </w:p>
    <w:p w:rsidR="00835800" w:rsidRPr="00630394" w:rsidRDefault="00766698"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766698">
        <w:rPr>
          <w:rFonts w:ascii="GHEA Grapalat" w:eastAsia="Calibri" w:hAnsi="GHEA Grapalat" w:cs="Times New Roman"/>
          <w:sz w:val="24"/>
          <w:szCs w:val="24"/>
          <w:lang w:val="hy-AM"/>
        </w:rPr>
        <w:t>5</w:t>
      </w:r>
      <w:r w:rsidR="00EC387A" w:rsidRPr="00835800">
        <w:rPr>
          <w:rFonts w:ascii="GHEA Grapalat" w:eastAsia="Calibri" w:hAnsi="GHEA Grapalat" w:cs="Times New Roman"/>
          <w:sz w:val="24"/>
          <w:szCs w:val="24"/>
          <w:lang w:val="hy-AM"/>
        </w:rPr>
        <w:t>) լիզինգի տոկոսադրույքի սուբսիդավորման գումարը ԳՖԿ-ի կողմից փոխանցվում է ՖԿ-ի համապատասխան հաշվին՝ ՖԿ-ի հայտի հիման վրա: Հայտի բովանդակությանը ներկայացվող պահանջները սահմանվում են ԳՖԿ-ի և տվյալ ՖԿ-ի միջև կնքվող պայմանագրով</w:t>
      </w:r>
      <w:r w:rsidR="00630394" w:rsidRPr="00630394">
        <w:rPr>
          <w:rFonts w:ascii="GHEA Grapalat" w:eastAsia="Calibri" w:hAnsi="GHEA Grapalat" w:cs="Times New Roman"/>
          <w:sz w:val="24"/>
          <w:szCs w:val="24"/>
          <w:lang w:val="hy-AM"/>
        </w:rPr>
        <w:t>.</w:t>
      </w:r>
    </w:p>
    <w:p w:rsidR="00615843" w:rsidRDefault="00766698"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766698">
        <w:rPr>
          <w:rFonts w:ascii="GHEA Grapalat" w:eastAsia="Calibri" w:hAnsi="GHEA Grapalat" w:cs="Times New Roman"/>
          <w:sz w:val="24"/>
          <w:szCs w:val="24"/>
          <w:lang w:val="hy-AM"/>
        </w:rPr>
        <w:t>6</w:t>
      </w:r>
      <w:r w:rsidR="00EC387A" w:rsidRPr="00835800">
        <w:rPr>
          <w:rFonts w:ascii="GHEA Grapalat" w:eastAsia="Calibri" w:hAnsi="GHEA Grapalat" w:cs="Times New Roman"/>
          <w:sz w:val="24"/>
          <w:szCs w:val="24"/>
          <w:lang w:val="hy-AM"/>
        </w:rPr>
        <w:t>) ՖԿ-ն լիզինգի տոկոսադրույքի</w:t>
      </w:r>
      <w:r w:rsidR="00630394">
        <w:rPr>
          <w:rFonts w:ascii="GHEA Grapalat" w:eastAsia="Calibri" w:hAnsi="GHEA Grapalat" w:cs="Times New Roman"/>
          <w:sz w:val="24"/>
          <w:szCs w:val="24"/>
          <w:lang w:val="hy-AM"/>
        </w:rPr>
        <w:t xml:space="preserve"> </w:t>
      </w:r>
      <w:r w:rsidR="00EC387A" w:rsidRPr="00835800">
        <w:rPr>
          <w:rFonts w:ascii="GHEA Grapalat" w:eastAsia="Calibri" w:hAnsi="GHEA Grapalat" w:cs="Times New Roman"/>
          <w:sz w:val="24"/>
          <w:szCs w:val="24"/>
          <w:lang w:val="hy-AM"/>
        </w:rPr>
        <w:t xml:space="preserve">սուբսիդավորման հայտը ԳՖԿ-ին ներկայացնում է ամիսը մեկ անգամ՝ ոչ ուշ, քան հաջորդ ամսվա հինգերորդ աշխատանքային օրը: ԳՖԿ-ն պարտավոր է հայտն ստանալուց հետո </w:t>
      </w:r>
      <w:r w:rsidR="00195F8D">
        <w:rPr>
          <w:rFonts w:ascii="GHEA Grapalat" w:eastAsia="Calibri" w:hAnsi="GHEA Grapalat" w:cs="Times New Roman"/>
          <w:sz w:val="24"/>
          <w:szCs w:val="24"/>
          <w:lang w:val="hy-AM"/>
        </w:rPr>
        <w:t>տաս</w:t>
      </w:r>
      <w:r w:rsidR="00CD0776">
        <w:rPr>
          <w:rFonts w:ascii="GHEA Grapalat" w:eastAsia="Calibri" w:hAnsi="GHEA Grapalat" w:cs="Times New Roman"/>
          <w:sz w:val="24"/>
          <w:szCs w:val="24"/>
          <w:lang w:val="hy-AM"/>
        </w:rPr>
        <w:t>ն</w:t>
      </w:r>
      <w:r w:rsidR="00195F8D">
        <w:rPr>
          <w:rFonts w:ascii="GHEA Grapalat" w:eastAsia="Calibri" w:hAnsi="GHEA Grapalat" w:cs="Times New Roman"/>
          <w:sz w:val="24"/>
          <w:szCs w:val="24"/>
          <w:lang w:val="hy-AM"/>
        </w:rPr>
        <w:t xml:space="preserve"> </w:t>
      </w:r>
      <w:r w:rsidR="00EC387A" w:rsidRPr="00835800">
        <w:rPr>
          <w:rFonts w:ascii="GHEA Grapalat" w:eastAsia="Calibri" w:hAnsi="GHEA Grapalat" w:cs="Times New Roman"/>
          <w:sz w:val="24"/>
          <w:szCs w:val="24"/>
          <w:lang w:val="hy-AM"/>
        </w:rPr>
        <w:t xml:space="preserve">աշխատանքային օրվա ընթացքում բավարարել հայտը և լիզինգի տոկոսադրույքի սուբսիդավորման գումարը </w:t>
      </w:r>
      <w:r w:rsidR="00EC387A" w:rsidRPr="00835800">
        <w:rPr>
          <w:rFonts w:ascii="GHEA Grapalat" w:eastAsia="Calibri" w:hAnsi="GHEA Grapalat" w:cs="Times New Roman"/>
          <w:sz w:val="24"/>
          <w:szCs w:val="24"/>
          <w:lang w:val="hy-AM"/>
        </w:rPr>
        <w:lastRenderedPageBreak/>
        <w:t xml:space="preserve">փոխանցել համապատասխան ՖԿ-ի հաշվի համարին, եթե հայտը բավարարում է </w:t>
      </w:r>
      <w:r w:rsidR="00630394" w:rsidRPr="00630394">
        <w:rPr>
          <w:rFonts w:ascii="GHEA Grapalat" w:eastAsia="Calibri" w:hAnsi="GHEA Grapalat" w:cs="Times New Roman"/>
          <w:sz w:val="24"/>
          <w:szCs w:val="24"/>
          <w:lang w:val="hy-AM"/>
        </w:rPr>
        <w:t>ծ</w:t>
      </w:r>
      <w:r w:rsidR="00EC387A" w:rsidRPr="00835800">
        <w:rPr>
          <w:rFonts w:ascii="GHEA Grapalat" w:eastAsia="Calibri" w:hAnsi="GHEA Grapalat" w:cs="Times New Roman"/>
          <w:sz w:val="24"/>
          <w:szCs w:val="24"/>
          <w:lang w:val="hy-AM"/>
        </w:rPr>
        <w:t>րագրի պահանջներին:</w:t>
      </w:r>
      <w:r w:rsidR="002061A0" w:rsidRPr="002061A0">
        <w:rPr>
          <w:rFonts w:ascii="GHEA Grapalat" w:eastAsia="Calibri" w:hAnsi="GHEA Grapalat" w:cs="Times New Roman"/>
          <w:sz w:val="24"/>
          <w:szCs w:val="24"/>
          <w:lang w:val="hy-AM"/>
        </w:rPr>
        <w:t xml:space="preserve"> </w:t>
      </w:r>
      <w:r w:rsidR="002061A0" w:rsidRPr="006250D6">
        <w:rPr>
          <w:rFonts w:ascii="GHEA Grapalat" w:eastAsia="Calibri" w:hAnsi="GHEA Grapalat" w:cs="Times New Roman"/>
          <w:sz w:val="24"/>
          <w:szCs w:val="24"/>
          <w:lang w:val="hy-AM"/>
        </w:rPr>
        <w:t>Հայտը ծրագրի պահանջներին չբավարարելու դեպքում ԳՖԿ-ն երեք աշխատանքային օրվա ընթացքում պարտավոր է տեղյակ պահել ՖԿ-ին</w:t>
      </w:r>
      <w:r w:rsidR="00A60F8C">
        <w:rPr>
          <w:rFonts w:ascii="GHEA Grapalat" w:eastAsia="Calibri" w:hAnsi="GHEA Grapalat" w:cs="Times New Roman"/>
          <w:sz w:val="24"/>
          <w:szCs w:val="24"/>
          <w:lang w:val="hy-AM"/>
        </w:rPr>
        <w:t>՝</w:t>
      </w:r>
      <w:r w:rsidR="002061A0" w:rsidRPr="006250D6">
        <w:rPr>
          <w:rFonts w:ascii="GHEA Grapalat" w:eastAsia="Calibri" w:hAnsi="GHEA Grapalat" w:cs="Times New Roman"/>
          <w:sz w:val="24"/>
          <w:szCs w:val="24"/>
          <w:lang w:val="hy-AM"/>
        </w:rPr>
        <w:t xml:space="preserve"> նշելով </w:t>
      </w:r>
      <w:r w:rsidR="00F81BF2" w:rsidRPr="006250D6">
        <w:rPr>
          <w:rFonts w:ascii="GHEA Grapalat" w:eastAsia="Calibri" w:hAnsi="GHEA Grapalat" w:cs="Times New Roman"/>
          <w:sz w:val="24"/>
          <w:szCs w:val="24"/>
          <w:lang w:val="hy-AM"/>
        </w:rPr>
        <w:t>չ</w:t>
      </w:r>
      <w:r w:rsidR="002061A0" w:rsidRPr="006250D6">
        <w:rPr>
          <w:rFonts w:ascii="GHEA Grapalat" w:eastAsia="Calibri" w:hAnsi="GHEA Grapalat" w:cs="Times New Roman"/>
          <w:sz w:val="24"/>
          <w:szCs w:val="24"/>
          <w:lang w:val="hy-AM"/>
        </w:rPr>
        <w:t>բավարարման հիմքերը</w:t>
      </w:r>
      <w:r w:rsidR="00615843">
        <w:rPr>
          <w:rFonts w:ascii="GHEA Grapalat" w:eastAsia="Calibri" w:hAnsi="GHEA Grapalat" w:cs="Times New Roman"/>
          <w:sz w:val="24"/>
          <w:szCs w:val="24"/>
          <w:lang w:val="hy-AM"/>
        </w:rPr>
        <w:t>.</w:t>
      </w:r>
    </w:p>
    <w:p w:rsidR="00707C9B" w:rsidRDefault="00707C9B"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7</w:t>
      </w:r>
      <w:r w:rsidR="00615843" w:rsidRPr="00835800">
        <w:rPr>
          <w:rFonts w:ascii="GHEA Grapalat" w:eastAsia="Calibri" w:hAnsi="GHEA Grapalat" w:cs="Times New Roman"/>
          <w:sz w:val="24"/>
          <w:szCs w:val="24"/>
          <w:lang w:val="hy-AM"/>
        </w:rPr>
        <w:t>)</w:t>
      </w:r>
      <w:r w:rsidR="00615843">
        <w:rPr>
          <w:rFonts w:ascii="GHEA Grapalat" w:eastAsia="Calibri" w:hAnsi="GHEA Grapalat" w:cs="Times New Roman"/>
          <w:sz w:val="24"/>
          <w:szCs w:val="24"/>
          <w:lang w:val="hy-AM"/>
        </w:rPr>
        <w:t xml:space="preserve"> </w:t>
      </w:r>
      <w:r w:rsidR="00615843" w:rsidRPr="00835800">
        <w:rPr>
          <w:rFonts w:ascii="GHEA Grapalat" w:eastAsia="Calibri" w:hAnsi="GHEA Grapalat" w:cs="Times New Roman"/>
          <w:sz w:val="24"/>
          <w:szCs w:val="24"/>
          <w:lang w:val="hy-AM"/>
        </w:rPr>
        <w:t>ՖԿ-ն</w:t>
      </w:r>
      <w:r w:rsidR="00615843">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 xml:space="preserve">լիզինգի տրամադրման </w:t>
      </w:r>
      <w:r w:rsidR="00AC72E2">
        <w:rPr>
          <w:rFonts w:ascii="GHEA Grapalat" w:eastAsia="Calibri" w:hAnsi="GHEA Grapalat" w:cs="Times New Roman"/>
          <w:sz w:val="24"/>
          <w:szCs w:val="24"/>
          <w:lang w:val="hy-AM"/>
        </w:rPr>
        <w:t xml:space="preserve">հայտի </w:t>
      </w:r>
      <w:r w:rsidR="00B02566">
        <w:rPr>
          <w:rFonts w:ascii="GHEA Grapalat" w:eastAsia="Calibri" w:hAnsi="GHEA Grapalat" w:cs="Times New Roman"/>
          <w:sz w:val="24"/>
          <w:szCs w:val="24"/>
          <w:lang w:val="hy-AM"/>
        </w:rPr>
        <w:t xml:space="preserve">ստացման </w:t>
      </w:r>
      <w:r>
        <w:rPr>
          <w:rFonts w:ascii="GHEA Grapalat" w:eastAsia="Calibri" w:hAnsi="GHEA Grapalat" w:cs="Times New Roman"/>
          <w:sz w:val="24"/>
          <w:szCs w:val="24"/>
          <w:lang w:val="hy-AM"/>
        </w:rPr>
        <w:t xml:space="preserve">օրվան հաջորդող </w:t>
      </w:r>
      <w:r w:rsidR="00B02566">
        <w:rPr>
          <w:rFonts w:ascii="GHEA Grapalat" w:eastAsia="Calibri" w:hAnsi="GHEA Grapalat" w:cs="Times New Roman"/>
          <w:sz w:val="24"/>
          <w:szCs w:val="24"/>
          <w:lang w:val="hy-AM"/>
        </w:rPr>
        <w:t xml:space="preserve">մեկ </w:t>
      </w:r>
      <w:r>
        <w:rPr>
          <w:rFonts w:ascii="GHEA Grapalat" w:eastAsia="Calibri" w:hAnsi="GHEA Grapalat" w:cs="Times New Roman"/>
          <w:sz w:val="24"/>
          <w:szCs w:val="24"/>
          <w:lang w:val="hy-AM"/>
        </w:rPr>
        <w:t>օրվա ընթացքում Հայաստանի Հանրապետության գյուղատնտեսության նախարարությ</w:t>
      </w:r>
      <w:r w:rsidR="00B02566">
        <w:rPr>
          <w:rFonts w:ascii="GHEA Grapalat" w:eastAsia="Calibri" w:hAnsi="GHEA Grapalat" w:cs="Times New Roman"/>
          <w:sz w:val="24"/>
          <w:szCs w:val="24"/>
          <w:lang w:val="hy-AM"/>
        </w:rPr>
        <w:t xml:space="preserve">ան </w:t>
      </w:r>
      <w:hyperlink r:id="rId9" w:history="1">
        <w:r w:rsidR="00B02566" w:rsidRPr="0084543A">
          <w:rPr>
            <w:rStyle w:val="Hyperlink"/>
            <w:rFonts w:ascii="GHEA Grapalat" w:eastAsia="Calibri" w:hAnsi="GHEA Grapalat" w:cs="Times New Roman"/>
            <w:sz w:val="24"/>
            <w:szCs w:val="24"/>
            <w:lang w:val="hy-AM"/>
          </w:rPr>
          <w:t>agro@minagro.am</w:t>
        </w:r>
      </w:hyperlink>
      <w:r w:rsidR="00B02566">
        <w:rPr>
          <w:rFonts w:ascii="GHEA Grapalat" w:eastAsia="Calibri" w:hAnsi="GHEA Grapalat" w:cs="Times New Roman"/>
          <w:sz w:val="24"/>
          <w:szCs w:val="24"/>
          <w:lang w:val="hy-AM"/>
        </w:rPr>
        <w:t xml:space="preserve"> </w:t>
      </w:r>
      <w:r w:rsidR="00B02566" w:rsidRPr="00B02566">
        <w:rPr>
          <w:rFonts w:ascii="GHEA Grapalat" w:eastAsia="Calibri" w:hAnsi="GHEA Grapalat" w:cs="Times New Roman"/>
          <w:sz w:val="24"/>
          <w:szCs w:val="24"/>
          <w:lang w:val="hy-AM"/>
        </w:rPr>
        <w:t>էլ</w:t>
      </w:r>
      <w:r w:rsidR="00B02566">
        <w:rPr>
          <w:rFonts w:ascii="GHEA Grapalat" w:eastAsia="Calibri" w:hAnsi="GHEA Grapalat" w:cs="Times New Roman"/>
          <w:sz w:val="24"/>
          <w:szCs w:val="24"/>
          <w:lang w:val="hy-AM"/>
        </w:rPr>
        <w:t xml:space="preserve">եկտրոնային </w:t>
      </w:r>
      <w:r w:rsidR="00B02566" w:rsidRPr="00B02566">
        <w:rPr>
          <w:rFonts w:ascii="GHEA Grapalat" w:eastAsia="Calibri" w:hAnsi="GHEA Grapalat" w:cs="Times New Roman"/>
          <w:sz w:val="24"/>
          <w:szCs w:val="24"/>
          <w:lang w:val="hy-AM"/>
        </w:rPr>
        <w:t>փոստ</w:t>
      </w:r>
      <w:r w:rsidR="00AC72E2">
        <w:rPr>
          <w:rFonts w:ascii="GHEA Grapalat" w:eastAsia="Calibri" w:hAnsi="GHEA Grapalat" w:cs="Times New Roman"/>
          <w:sz w:val="24"/>
          <w:szCs w:val="24"/>
          <w:lang w:val="hy-AM"/>
        </w:rPr>
        <w:t xml:space="preserve">ին </w:t>
      </w:r>
      <w:r>
        <w:rPr>
          <w:rFonts w:ascii="GHEA Grapalat" w:eastAsia="Calibri" w:hAnsi="GHEA Grapalat" w:cs="Times New Roman"/>
          <w:sz w:val="24"/>
          <w:szCs w:val="24"/>
          <w:lang w:val="hy-AM"/>
        </w:rPr>
        <w:t xml:space="preserve">ներկայացնում </w:t>
      </w:r>
      <w:r w:rsidR="00B02566">
        <w:rPr>
          <w:rFonts w:ascii="GHEA Grapalat" w:eastAsia="Calibri" w:hAnsi="GHEA Grapalat" w:cs="Times New Roman"/>
          <w:sz w:val="24"/>
          <w:szCs w:val="24"/>
          <w:lang w:val="hy-AM"/>
        </w:rPr>
        <w:t xml:space="preserve">է </w:t>
      </w:r>
      <w:r>
        <w:rPr>
          <w:rFonts w:ascii="GHEA Grapalat" w:eastAsia="Calibri" w:hAnsi="GHEA Grapalat" w:cs="Times New Roman"/>
          <w:sz w:val="24"/>
          <w:szCs w:val="24"/>
          <w:lang w:val="hy-AM"/>
        </w:rPr>
        <w:t xml:space="preserve">այդ մասին տեղեկատվություն՝ ներառելով հետևյալ տվյալները՝ լիզինգառուի անվանումը, ձեռքբերվող սարքավորումների տեսականին և </w:t>
      </w:r>
      <w:r w:rsidR="00B77D14">
        <w:rPr>
          <w:rFonts w:ascii="GHEA Grapalat" w:eastAsia="Calibri" w:hAnsi="GHEA Grapalat" w:cs="Times New Roman"/>
          <w:sz w:val="24"/>
          <w:szCs w:val="24"/>
          <w:lang w:val="hy-AM"/>
        </w:rPr>
        <w:t xml:space="preserve">լիզինգի առարկայի </w:t>
      </w:r>
      <w:r>
        <w:rPr>
          <w:rFonts w:ascii="GHEA Grapalat" w:eastAsia="Calibri" w:hAnsi="GHEA Grapalat" w:cs="Times New Roman"/>
          <w:sz w:val="24"/>
          <w:szCs w:val="24"/>
          <w:lang w:val="hy-AM"/>
        </w:rPr>
        <w:t>արժեքը.</w:t>
      </w:r>
    </w:p>
    <w:p w:rsidR="00707C9B" w:rsidRDefault="005731C3" w:rsidP="007C3E96">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8</w:t>
      </w:r>
      <w:r w:rsidR="00707C9B" w:rsidRPr="00835800">
        <w:rPr>
          <w:rFonts w:ascii="GHEA Grapalat" w:eastAsia="Calibri" w:hAnsi="GHEA Grapalat" w:cs="Times New Roman"/>
          <w:sz w:val="24"/>
          <w:szCs w:val="24"/>
          <w:lang w:val="hy-AM"/>
        </w:rPr>
        <w:t>)</w:t>
      </w:r>
      <w:r w:rsidR="00707C9B">
        <w:rPr>
          <w:rFonts w:ascii="GHEA Grapalat" w:eastAsia="Calibri" w:hAnsi="GHEA Grapalat" w:cs="Times New Roman"/>
          <w:sz w:val="24"/>
          <w:szCs w:val="24"/>
          <w:lang w:val="hy-AM"/>
        </w:rPr>
        <w:t xml:space="preserve"> Հայաստանի Հանրապետության գյուղատնտեսության նախարարություն</w:t>
      </w:r>
      <w:r w:rsidR="00B77D14">
        <w:rPr>
          <w:rFonts w:ascii="GHEA Grapalat" w:eastAsia="Calibri" w:hAnsi="GHEA Grapalat" w:cs="Times New Roman"/>
          <w:sz w:val="24"/>
          <w:szCs w:val="24"/>
          <w:lang w:val="hy-AM"/>
        </w:rPr>
        <w:t xml:space="preserve">ից  </w:t>
      </w:r>
      <w:r w:rsidR="00707C9B" w:rsidRPr="00707C9B">
        <w:rPr>
          <w:rFonts w:ascii="GHEA Grapalat" w:eastAsia="Calibri" w:hAnsi="GHEA Grapalat" w:cs="Times New Roman"/>
          <w:sz w:val="24"/>
          <w:szCs w:val="24"/>
          <w:lang w:val="hy-AM"/>
        </w:rPr>
        <w:t>սույն ծրագրի 4</w:t>
      </w:r>
      <w:r w:rsidR="00707C9B">
        <w:rPr>
          <w:rFonts w:ascii="GHEA Grapalat" w:eastAsia="Calibri" w:hAnsi="GHEA Grapalat" w:cs="Times New Roman"/>
          <w:sz w:val="24"/>
          <w:szCs w:val="24"/>
          <w:lang w:val="hy-AM"/>
        </w:rPr>
        <w:t>1</w:t>
      </w:r>
      <w:r w:rsidR="00707C9B" w:rsidRPr="00707C9B">
        <w:rPr>
          <w:rFonts w:ascii="GHEA Grapalat" w:eastAsia="Calibri" w:hAnsi="GHEA Grapalat" w:cs="Times New Roman"/>
          <w:sz w:val="24"/>
          <w:szCs w:val="24"/>
          <w:lang w:val="hy-AM"/>
        </w:rPr>
        <w:t xml:space="preserve">-րդ կետի </w:t>
      </w:r>
      <w:r w:rsidR="00707C9B">
        <w:rPr>
          <w:rFonts w:ascii="GHEA Grapalat" w:eastAsia="Calibri" w:hAnsi="GHEA Grapalat" w:cs="Times New Roman"/>
          <w:sz w:val="24"/>
          <w:szCs w:val="24"/>
          <w:lang w:val="hy-AM"/>
        </w:rPr>
        <w:t>7</w:t>
      </w:r>
      <w:r w:rsidR="00707C9B" w:rsidRPr="00707C9B">
        <w:rPr>
          <w:rFonts w:ascii="GHEA Grapalat" w:eastAsia="Calibri" w:hAnsi="GHEA Grapalat" w:cs="Times New Roman"/>
          <w:sz w:val="24"/>
          <w:szCs w:val="24"/>
          <w:lang w:val="hy-AM"/>
        </w:rPr>
        <w:t xml:space="preserve">-րդ ենթակետով </w:t>
      </w:r>
      <w:r w:rsidR="00B77D14">
        <w:rPr>
          <w:rFonts w:ascii="GHEA Grapalat" w:eastAsia="Calibri" w:hAnsi="GHEA Grapalat" w:cs="Times New Roman"/>
          <w:sz w:val="24"/>
          <w:szCs w:val="24"/>
          <w:lang w:val="hy-AM"/>
        </w:rPr>
        <w:t xml:space="preserve">ստացված </w:t>
      </w:r>
      <w:r>
        <w:rPr>
          <w:rFonts w:ascii="GHEA Grapalat" w:eastAsia="Calibri" w:hAnsi="GHEA Grapalat" w:cs="Times New Roman"/>
          <w:sz w:val="24"/>
          <w:szCs w:val="24"/>
          <w:lang w:val="hy-AM"/>
        </w:rPr>
        <w:t>տեղեկատվությ</w:t>
      </w:r>
      <w:r w:rsidR="00B77D14">
        <w:rPr>
          <w:rFonts w:ascii="GHEA Grapalat" w:eastAsia="Calibri" w:hAnsi="GHEA Grapalat" w:cs="Times New Roman"/>
          <w:sz w:val="24"/>
          <w:szCs w:val="24"/>
          <w:lang w:val="hy-AM"/>
        </w:rPr>
        <w:t xml:space="preserve">ան վերաբերյալ մեկօրյա ժամկետում առարկություններ չստանալու դեպքում </w:t>
      </w:r>
      <w:r w:rsidR="00AC72E2" w:rsidRPr="00AC72E2">
        <w:rPr>
          <w:rFonts w:ascii="GHEA Grapalat" w:eastAsia="Calibri" w:hAnsi="GHEA Grapalat" w:cs="Times New Roman"/>
          <w:sz w:val="24"/>
          <w:szCs w:val="24"/>
          <w:lang w:val="hy-AM"/>
        </w:rPr>
        <w:t xml:space="preserve">Հայաստանի Հանրապետության գյուղատնտեսության նախարարության դրական դիրքորոշումը համարվում է տրված և </w:t>
      </w:r>
      <w:r w:rsidRPr="00835800">
        <w:rPr>
          <w:rFonts w:ascii="GHEA Grapalat" w:eastAsia="Calibri" w:hAnsi="GHEA Grapalat" w:cs="Times New Roman"/>
          <w:sz w:val="24"/>
          <w:szCs w:val="24"/>
          <w:lang w:val="hy-AM"/>
        </w:rPr>
        <w:t>ՖԿ-ն</w:t>
      </w:r>
      <w:r w:rsidR="00D2296E">
        <w:rPr>
          <w:rFonts w:ascii="GHEA Grapalat" w:eastAsia="Calibri" w:hAnsi="GHEA Grapalat" w:cs="Times New Roman"/>
          <w:sz w:val="24"/>
          <w:szCs w:val="24"/>
          <w:lang w:val="hy-AM"/>
        </w:rPr>
        <w:t xml:space="preserve"> սկսում է </w:t>
      </w:r>
      <w:r w:rsidR="00D2296E" w:rsidRPr="00D2296E">
        <w:rPr>
          <w:rFonts w:ascii="GHEA Grapalat" w:eastAsia="Calibri" w:hAnsi="GHEA Grapalat" w:cs="Times New Roman"/>
          <w:sz w:val="24"/>
          <w:szCs w:val="24"/>
          <w:lang w:val="hy-AM"/>
        </w:rPr>
        <w:t xml:space="preserve">լիզինգի տրամադրման </w:t>
      </w:r>
      <w:r w:rsidR="00AC72E2">
        <w:rPr>
          <w:rFonts w:ascii="GHEA Grapalat" w:eastAsia="Calibri" w:hAnsi="GHEA Grapalat" w:cs="Times New Roman"/>
          <w:sz w:val="24"/>
          <w:szCs w:val="24"/>
          <w:lang w:val="hy-AM"/>
        </w:rPr>
        <w:t>հայտ</w:t>
      </w:r>
      <w:r w:rsidR="00D2296E" w:rsidRPr="00D2296E">
        <w:rPr>
          <w:rFonts w:ascii="GHEA Grapalat" w:eastAsia="Calibri" w:hAnsi="GHEA Grapalat" w:cs="Times New Roman"/>
          <w:sz w:val="24"/>
          <w:szCs w:val="24"/>
          <w:lang w:val="hy-AM"/>
        </w:rPr>
        <w:t xml:space="preserve">ի </w:t>
      </w:r>
      <w:r w:rsidR="00D2296E">
        <w:rPr>
          <w:rFonts w:ascii="GHEA Grapalat" w:eastAsia="Calibri" w:hAnsi="GHEA Grapalat" w:cs="Times New Roman"/>
          <w:sz w:val="24"/>
          <w:szCs w:val="24"/>
          <w:lang w:val="hy-AM"/>
        </w:rPr>
        <w:t>ուսումնասիրության գործընթացը</w:t>
      </w:r>
      <w:r>
        <w:rPr>
          <w:rFonts w:ascii="GHEA Grapalat" w:eastAsia="Calibri" w:hAnsi="GHEA Grapalat" w:cs="Times New Roman"/>
          <w:sz w:val="24"/>
          <w:szCs w:val="24"/>
          <w:lang w:val="hy-AM"/>
        </w:rPr>
        <w:t>։</w:t>
      </w:r>
      <w:r w:rsidRPr="005731C3">
        <w:rPr>
          <w:rFonts w:ascii="GHEA Grapalat" w:eastAsia="Calibri" w:hAnsi="GHEA Grapalat" w:cs="Times New Roman"/>
          <w:sz w:val="24"/>
          <w:szCs w:val="24"/>
          <w:lang w:val="hy-AM"/>
        </w:rPr>
        <w:t xml:space="preserve"> </w:t>
      </w:r>
    </w:p>
    <w:p w:rsidR="00EC387A" w:rsidRPr="00EC387A" w:rsidRDefault="00EC387A" w:rsidP="00EC387A">
      <w:pPr>
        <w:pStyle w:val="ListParagraph"/>
        <w:numPr>
          <w:ilvl w:val="0"/>
          <w:numId w:val="34"/>
        </w:numPr>
        <w:tabs>
          <w:tab w:val="left" w:pos="990"/>
          <w:tab w:val="left" w:pos="1350"/>
        </w:tabs>
        <w:spacing w:after="0" w:line="360" w:lineRule="auto"/>
        <w:ind w:left="0" w:firstLine="720"/>
        <w:jc w:val="both"/>
        <w:rPr>
          <w:rFonts w:ascii="GHEA Grapalat" w:eastAsia="Calibri" w:hAnsi="GHEA Grapalat" w:cs="Times New Roman"/>
          <w:b/>
          <w:sz w:val="24"/>
          <w:szCs w:val="24"/>
          <w:lang w:val="hy-AM"/>
        </w:rPr>
      </w:pPr>
      <w:r w:rsidRPr="00EC387A">
        <w:rPr>
          <w:rFonts w:ascii="GHEA Grapalat" w:eastAsia="Calibri" w:hAnsi="GHEA Grapalat" w:cs="Times New Roman"/>
          <w:b/>
          <w:sz w:val="24"/>
          <w:szCs w:val="24"/>
          <w:lang w:val="hy-AM"/>
        </w:rPr>
        <w:t>Լիզինգի տոկոսադրույքի  սուբսիդավորման դադարեցումը.</w:t>
      </w:r>
    </w:p>
    <w:p w:rsidR="00835800" w:rsidRPr="00835800" w:rsidRDefault="00EC387A" w:rsidP="00630394">
      <w:pPr>
        <w:tabs>
          <w:tab w:val="left" w:pos="990"/>
          <w:tab w:val="left" w:pos="1350"/>
        </w:tabs>
        <w:spacing w:after="0" w:line="360" w:lineRule="auto"/>
        <w:ind w:firstLine="720"/>
        <w:jc w:val="both"/>
        <w:rPr>
          <w:rFonts w:ascii="GHEA Grapalat" w:eastAsia="Calibri" w:hAnsi="GHEA Grapalat" w:cs="Times New Roman"/>
          <w:sz w:val="24"/>
          <w:szCs w:val="24"/>
          <w:lang w:val="hy-AM"/>
        </w:rPr>
      </w:pPr>
      <w:r w:rsidRPr="00835800">
        <w:rPr>
          <w:rFonts w:ascii="GHEA Grapalat" w:eastAsia="Calibri" w:hAnsi="GHEA Grapalat" w:cs="Times New Roman"/>
          <w:sz w:val="24"/>
          <w:szCs w:val="24"/>
          <w:lang w:val="hy-AM"/>
        </w:rPr>
        <w:t xml:space="preserve">1) լիզինգի տոկոսադրույքի սուբսիդավորումը դադարեցվում է, եթե առկա են տվյալ լիզինգի մասով լիզինգառուի մեկ տարվա (նախորդ 12 ամիսներ) կտրվածքով հանրագումարային 60 օրվանից ավել ժամկետանց պարտավորություններ ՖԿ-ի հանդեպ կամ ՖԿ-ի հանդեպ ունեցած ժամկետանց պարտավորությունների հետևանքով, ՀՀ կենտրոնական բանկի կողմից 1999 թվականի ապրիլի 23-ին հավանության արժանացած և ՀՀ ֆինանսների և էկոնոմիկայի նախարարության կողմից 1999 թվա-կանի հունիսի 4-ին հաստատված «ՀՀ տարածքում գործող բանկերի վարկերի ու դեբիտորական պարտքերի դասակարգման և հնարավոր կորուստների պահուստների ձևավորման կարգի» օբյեկտիվ չափանիշների համաձայն, վարկը ստանդարտ դասով դասակարգված չէ.                                                          </w:t>
      </w:r>
    </w:p>
    <w:p w:rsidR="00C52581" w:rsidRPr="002A1F19" w:rsidRDefault="005D1355" w:rsidP="00630394">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2</w:t>
      </w:r>
      <w:r w:rsidR="00EC387A" w:rsidRPr="00835800">
        <w:rPr>
          <w:rFonts w:ascii="GHEA Grapalat" w:eastAsia="Calibri" w:hAnsi="GHEA Grapalat" w:cs="Times New Roman"/>
          <w:sz w:val="24"/>
          <w:szCs w:val="24"/>
          <w:lang w:val="hy-AM"/>
        </w:rPr>
        <w:t>)</w:t>
      </w:r>
      <w:r w:rsidR="00EC387A" w:rsidRPr="002A1F19">
        <w:rPr>
          <w:rFonts w:ascii="GHEA Grapalat" w:eastAsia="Calibri" w:hAnsi="GHEA Grapalat" w:cs="Times New Roman"/>
          <w:sz w:val="24"/>
          <w:szCs w:val="24"/>
          <w:lang w:val="hy-AM"/>
        </w:rPr>
        <w:t xml:space="preserve"> </w:t>
      </w:r>
      <w:r w:rsidR="00EC387A" w:rsidRPr="00835800">
        <w:rPr>
          <w:rFonts w:ascii="GHEA Grapalat" w:eastAsia="Calibri" w:hAnsi="GHEA Grapalat" w:cs="Times New Roman"/>
          <w:sz w:val="24"/>
          <w:szCs w:val="24"/>
          <w:lang w:val="hy-AM"/>
        </w:rPr>
        <w:t>լիզինգի տոկոսադրույքի  սուբսիդավորումը դադարեցվում է</w:t>
      </w:r>
      <w:r w:rsidR="001F35C7">
        <w:rPr>
          <w:rFonts w:ascii="GHEA Grapalat" w:eastAsia="Calibri" w:hAnsi="GHEA Grapalat" w:cs="Times New Roman"/>
          <w:sz w:val="24"/>
          <w:szCs w:val="24"/>
          <w:lang w:val="hy-AM"/>
        </w:rPr>
        <w:t xml:space="preserve"> </w:t>
      </w:r>
      <w:r w:rsidR="00EC387A" w:rsidRPr="002A1F19">
        <w:rPr>
          <w:rFonts w:ascii="GHEA Grapalat" w:eastAsia="Calibri" w:hAnsi="GHEA Grapalat" w:cs="Times New Roman"/>
          <w:sz w:val="24"/>
          <w:szCs w:val="24"/>
          <w:lang w:val="hy-AM"/>
        </w:rPr>
        <w:t>այն դեպքում, երբ մոնիթորինգի արդյունքում հայտնաբեր</w:t>
      </w:r>
      <w:r w:rsidRPr="002A1F19">
        <w:rPr>
          <w:rFonts w:ascii="GHEA Grapalat" w:eastAsia="Calibri" w:hAnsi="GHEA Grapalat" w:cs="Times New Roman"/>
          <w:sz w:val="24"/>
          <w:szCs w:val="24"/>
          <w:lang w:val="hy-AM"/>
        </w:rPr>
        <w:t>վ</w:t>
      </w:r>
      <w:r w:rsidR="00EC387A" w:rsidRPr="002A1F19">
        <w:rPr>
          <w:rFonts w:ascii="GHEA Grapalat" w:eastAsia="Calibri" w:hAnsi="GHEA Grapalat" w:cs="Times New Roman"/>
          <w:sz w:val="24"/>
          <w:szCs w:val="24"/>
          <w:lang w:val="hy-AM"/>
        </w:rPr>
        <w:t>ում է սույն ծրագրի պայմանների խախտում</w:t>
      </w:r>
      <w:r w:rsidR="00C52581" w:rsidRPr="002A1F19">
        <w:rPr>
          <w:rFonts w:ascii="GHEA Grapalat" w:eastAsia="Calibri" w:hAnsi="GHEA Grapalat" w:cs="Times New Roman"/>
          <w:sz w:val="24"/>
          <w:szCs w:val="24"/>
          <w:lang w:val="hy-AM"/>
        </w:rPr>
        <w:t>.</w:t>
      </w:r>
    </w:p>
    <w:p w:rsidR="00EC387A" w:rsidRPr="00835800" w:rsidRDefault="00C52581" w:rsidP="00630394">
      <w:pPr>
        <w:tabs>
          <w:tab w:val="left" w:pos="990"/>
          <w:tab w:val="left" w:pos="1350"/>
        </w:tabs>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3</w:t>
      </w:r>
      <w:r w:rsidRPr="00C52581">
        <w:rPr>
          <w:rFonts w:ascii="GHEA Grapalat" w:eastAsia="Calibri" w:hAnsi="GHEA Grapalat" w:cs="Times New Roman"/>
          <w:sz w:val="24"/>
          <w:szCs w:val="24"/>
          <w:lang w:val="hy-AM"/>
        </w:rPr>
        <w:t>)</w:t>
      </w:r>
      <w:r w:rsidRPr="00C52581">
        <w:rPr>
          <w:rFonts w:ascii="GHEA Grapalat" w:eastAsia="Calibri" w:hAnsi="GHEA Grapalat" w:cs="Times New Roman"/>
          <w:sz w:val="24"/>
          <w:szCs w:val="24"/>
          <w:lang w:val="hy-AM"/>
        </w:rPr>
        <w:tab/>
      </w:r>
      <w:r>
        <w:rPr>
          <w:rFonts w:ascii="GHEA Grapalat" w:eastAsia="Calibri" w:hAnsi="GHEA Grapalat" w:cs="Times New Roman"/>
          <w:sz w:val="24"/>
          <w:szCs w:val="24"/>
          <w:lang w:val="hy-AM"/>
        </w:rPr>
        <w:t>ս</w:t>
      </w:r>
      <w:r w:rsidRPr="00C52581">
        <w:rPr>
          <w:rFonts w:ascii="GHEA Grapalat" w:eastAsia="Calibri" w:hAnsi="GHEA Grapalat" w:cs="Times New Roman"/>
          <w:sz w:val="24"/>
          <w:szCs w:val="24"/>
          <w:lang w:val="hy-AM"/>
        </w:rPr>
        <w:t xml:space="preserve">ույն ծրագրի շրջանակներում սուբսիդավորումը դադարեցվում է տվյալ վարկի մարման ժամանակացույցով սահմանված վարկառուի նախորդ մարման օրվանից </w:t>
      </w:r>
      <w:r w:rsidRPr="00C52581">
        <w:rPr>
          <w:rFonts w:ascii="GHEA Grapalat" w:eastAsia="Calibri" w:hAnsi="GHEA Grapalat" w:cs="Times New Roman"/>
          <w:sz w:val="24"/>
          <w:szCs w:val="24"/>
          <w:lang w:val="hy-AM"/>
        </w:rPr>
        <w:lastRenderedPageBreak/>
        <w:t>սկսած</w:t>
      </w:r>
      <w:r w:rsidR="00BD2641">
        <w:rPr>
          <w:rFonts w:ascii="GHEA Grapalat" w:eastAsia="Calibri" w:hAnsi="GHEA Grapalat" w:cs="Times New Roman"/>
          <w:sz w:val="24"/>
          <w:szCs w:val="24"/>
          <w:lang w:val="hy-AM"/>
        </w:rPr>
        <w:t xml:space="preserve">, </w:t>
      </w:r>
      <w:r w:rsidR="00BD2641" w:rsidRPr="002A1F19">
        <w:rPr>
          <w:rFonts w:ascii="GHEA Grapalat" w:eastAsia="Calibri" w:hAnsi="GHEA Grapalat" w:cs="Times New Roman"/>
          <w:sz w:val="24"/>
          <w:szCs w:val="24"/>
          <w:lang w:val="hy-AM"/>
        </w:rPr>
        <w:t xml:space="preserve">իսկ </w:t>
      </w:r>
      <w:r w:rsidR="00BD2641" w:rsidRPr="002A1F19">
        <w:rPr>
          <w:rFonts w:ascii="GHEA Grapalat" w:eastAsia="Calibri" w:hAnsi="GHEA Grapalat" w:cs="Times New Roman"/>
          <w:sz w:val="24"/>
          <w:szCs w:val="24"/>
          <w:lang w:val="hy-AM"/>
        </w:rPr>
        <w:tab/>
      </w:r>
      <w:r w:rsidR="0031676E" w:rsidRPr="002A1F19">
        <w:rPr>
          <w:rFonts w:ascii="GHEA Grapalat" w:eastAsia="Calibri" w:hAnsi="GHEA Grapalat" w:cs="Times New Roman"/>
          <w:sz w:val="24"/>
          <w:szCs w:val="24"/>
          <w:lang w:val="hy-AM"/>
        </w:rPr>
        <w:t xml:space="preserve">մինչև սույն ծրագրի պայմանների խախտման հայտնաբերումը </w:t>
      </w:r>
      <w:r w:rsidR="00BD2641" w:rsidRPr="002A1F19">
        <w:rPr>
          <w:rFonts w:ascii="GHEA Grapalat" w:eastAsia="Calibri" w:hAnsi="GHEA Grapalat" w:cs="Times New Roman"/>
          <w:sz w:val="24"/>
          <w:szCs w:val="24"/>
          <w:lang w:val="hy-AM"/>
        </w:rPr>
        <w:t xml:space="preserve">տրամադրված սուբսիդավորման գումարը ենթակա </w:t>
      </w:r>
      <w:r w:rsidR="0031676E" w:rsidRPr="002A1F19">
        <w:rPr>
          <w:rFonts w:ascii="GHEA Grapalat" w:eastAsia="Calibri" w:hAnsi="GHEA Grapalat" w:cs="Times New Roman"/>
          <w:sz w:val="24"/>
          <w:szCs w:val="24"/>
          <w:lang w:val="hy-AM"/>
        </w:rPr>
        <w:t>չ</w:t>
      </w:r>
      <w:r w:rsidR="00BD2641" w:rsidRPr="002A1F19">
        <w:rPr>
          <w:rFonts w:ascii="GHEA Grapalat" w:eastAsia="Calibri" w:hAnsi="GHEA Grapalat" w:cs="Times New Roman"/>
          <w:sz w:val="24"/>
          <w:szCs w:val="24"/>
          <w:lang w:val="hy-AM"/>
        </w:rPr>
        <w:t>է վերադարձման</w:t>
      </w:r>
      <w:r w:rsidRPr="002A1F19">
        <w:rPr>
          <w:rFonts w:ascii="GHEA Grapalat" w:eastAsia="Calibri" w:hAnsi="GHEA Grapalat" w:cs="Times New Roman"/>
          <w:sz w:val="24"/>
          <w:szCs w:val="24"/>
          <w:lang w:val="hy-AM"/>
        </w:rPr>
        <w:t>:</w:t>
      </w:r>
    </w:p>
    <w:p w:rsidR="0031676E" w:rsidRDefault="0031676E" w:rsidP="00835800">
      <w:pPr>
        <w:tabs>
          <w:tab w:val="left" w:pos="990"/>
          <w:tab w:val="left" w:pos="1350"/>
        </w:tabs>
        <w:spacing w:after="0" w:line="360" w:lineRule="auto"/>
        <w:jc w:val="center"/>
        <w:rPr>
          <w:rFonts w:ascii="GHEA Grapalat" w:hAnsi="GHEA Grapalat" w:cs="Sylfaen"/>
          <w:b/>
          <w:sz w:val="24"/>
          <w:szCs w:val="24"/>
          <w:lang w:val="hy-AM"/>
        </w:rPr>
      </w:pPr>
    </w:p>
    <w:p w:rsidR="00EC387A" w:rsidRPr="00835800" w:rsidRDefault="00EC387A" w:rsidP="00F31576">
      <w:pPr>
        <w:tabs>
          <w:tab w:val="left" w:pos="990"/>
          <w:tab w:val="left" w:pos="1350"/>
        </w:tabs>
        <w:spacing w:after="0" w:line="360" w:lineRule="auto"/>
        <w:jc w:val="center"/>
        <w:rPr>
          <w:rFonts w:ascii="GHEA Grapalat" w:eastAsia="Calibri" w:hAnsi="GHEA Grapalat" w:cs="Times New Roman"/>
          <w:sz w:val="24"/>
          <w:szCs w:val="24"/>
          <w:lang w:val="hy-AM"/>
        </w:rPr>
      </w:pPr>
      <w:r w:rsidRPr="00835800">
        <w:rPr>
          <w:rFonts w:ascii="GHEA Grapalat" w:hAnsi="GHEA Grapalat" w:cs="Sylfaen"/>
          <w:b/>
          <w:sz w:val="24"/>
          <w:szCs w:val="24"/>
          <w:lang w:val="hy-AM"/>
        </w:rPr>
        <w:t>V.  ԾՐԱԳՐԻ ՄՈՆԻԹՈՐԻՆԳԸ</w:t>
      </w:r>
    </w:p>
    <w:p w:rsidR="00F31576" w:rsidRPr="002A1F19" w:rsidRDefault="002E0143" w:rsidP="00F31576">
      <w:pPr>
        <w:pStyle w:val="ListParagraph"/>
        <w:numPr>
          <w:ilvl w:val="0"/>
          <w:numId w:val="34"/>
        </w:numPr>
        <w:shd w:val="clear" w:color="auto" w:fill="FFFFFF"/>
        <w:tabs>
          <w:tab w:val="left" w:pos="0"/>
          <w:tab w:val="left" w:pos="1350"/>
        </w:tabs>
        <w:spacing w:line="360" w:lineRule="auto"/>
        <w:ind w:left="0" w:firstLine="630"/>
        <w:jc w:val="both"/>
        <w:rPr>
          <w:rFonts w:ascii="GHEA Grapalat" w:eastAsia="Times New Roman" w:hAnsi="GHEA Grapalat" w:cs="Times New Roman"/>
          <w:sz w:val="24"/>
          <w:szCs w:val="24"/>
          <w:lang w:val="hy-AM"/>
        </w:rPr>
      </w:pPr>
      <w:r w:rsidRPr="002A1F19">
        <w:rPr>
          <w:rFonts w:ascii="GHEA Grapalat" w:eastAsia="Times New Roman" w:hAnsi="GHEA Grapalat" w:cs="Times New Roman"/>
          <w:sz w:val="24"/>
          <w:szCs w:val="24"/>
          <w:lang w:val="hy-AM"/>
        </w:rPr>
        <w:t>Ծրագրի մոնիթորինգն իրականացնում են Հայաստանի Հանրապետության գյուղատնտեսության նախարարությունը, Գյուղատնտեսության զարգացման հիմնադրամը,</w:t>
      </w:r>
      <w:r w:rsidRPr="002A1F19">
        <w:rPr>
          <w:rFonts w:ascii="GHEA Grapalat" w:eastAsia="Calibri" w:hAnsi="GHEA Grapalat" w:cs="Times New Roman"/>
          <w:sz w:val="24"/>
          <w:szCs w:val="24"/>
          <w:lang w:val="hy-AM"/>
        </w:rPr>
        <w:t xml:space="preserve"> ԳՖԿ-ն</w:t>
      </w:r>
      <w:r w:rsidRPr="002A1F19">
        <w:rPr>
          <w:rFonts w:ascii="GHEA Grapalat" w:eastAsia="Times New Roman" w:hAnsi="GHEA Grapalat" w:cs="Times New Roman"/>
          <w:sz w:val="24"/>
          <w:szCs w:val="24"/>
          <w:lang w:val="hy-AM"/>
        </w:rPr>
        <w:t xml:space="preserve">՝ ՖԿ-ի կողմից ներկայացված տեղեկատվության և վարկառուների ընտրանքային ուսումնասիրության հիման վրա: </w:t>
      </w:r>
      <w:r w:rsidR="00F31576" w:rsidRPr="002A1F19">
        <w:rPr>
          <w:rFonts w:ascii="GHEA Grapalat" w:eastAsia="Times New Roman" w:hAnsi="GHEA Grapalat" w:cs="Times New Roman"/>
          <w:sz w:val="24"/>
          <w:szCs w:val="24"/>
          <w:lang w:val="hy-AM"/>
        </w:rPr>
        <w:t>Մոնիթորինգի տեսակները՝ փաստաթղթային, այցելություններ և հարցումներ, ուղղությունները, ծավալը և նպատակայնության համապատասխանության պարամետրերը սահմանվում են ԳՖԿ-ի կողմից մշակված ներքին ընթացակարգով:</w:t>
      </w:r>
    </w:p>
    <w:p w:rsidR="002E0143" w:rsidRPr="002A1F19" w:rsidRDefault="002E0143" w:rsidP="00F31576">
      <w:pPr>
        <w:pStyle w:val="ListParagraph"/>
        <w:numPr>
          <w:ilvl w:val="0"/>
          <w:numId w:val="34"/>
        </w:numPr>
        <w:shd w:val="clear" w:color="auto" w:fill="FFFFFF"/>
        <w:tabs>
          <w:tab w:val="left" w:pos="0"/>
          <w:tab w:val="left" w:pos="1350"/>
        </w:tabs>
        <w:spacing w:after="0" w:line="360" w:lineRule="auto"/>
        <w:ind w:left="0" w:firstLine="630"/>
        <w:jc w:val="both"/>
        <w:rPr>
          <w:rFonts w:ascii="GHEA Grapalat" w:eastAsia="Times New Roman" w:hAnsi="GHEA Grapalat" w:cs="Times New Roman"/>
          <w:sz w:val="24"/>
          <w:szCs w:val="24"/>
          <w:lang w:val="hy-AM"/>
        </w:rPr>
      </w:pPr>
      <w:r w:rsidRPr="002A1F19">
        <w:rPr>
          <w:rFonts w:ascii="GHEA Grapalat" w:eastAsia="Times New Roman" w:hAnsi="GHEA Grapalat" w:cs="Times New Roman"/>
          <w:sz w:val="24"/>
          <w:szCs w:val="24"/>
          <w:lang w:val="hy-AM"/>
        </w:rPr>
        <w:t>Այն դեպքում, եթե Հայաստանի Հանրապետության գյուղատնտեսության նախարարությունը, Գյուղատնտեսության զարգացման հիմնադրամը կամ</w:t>
      </w:r>
      <w:r w:rsidRPr="002A1F19">
        <w:rPr>
          <w:rFonts w:ascii="GHEA Grapalat" w:eastAsia="Calibri" w:hAnsi="GHEA Grapalat" w:cs="Times New Roman"/>
          <w:sz w:val="24"/>
          <w:szCs w:val="24"/>
          <w:lang w:val="hy-AM"/>
        </w:rPr>
        <w:t xml:space="preserve"> ԳՖԿ-ն</w:t>
      </w:r>
      <w:r w:rsidRPr="002A1F19">
        <w:rPr>
          <w:rFonts w:ascii="GHEA Grapalat" w:eastAsia="Times New Roman" w:hAnsi="GHEA Grapalat" w:cs="Times New Roman"/>
          <w:sz w:val="24"/>
          <w:szCs w:val="24"/>
          <w:lang w:val="hy-AM"/>
        </w:rPr>
        <w:t xml:space="preserve"> մոնիթորինգի արդյունքում հայտնաբերում են սույն ծրագրի պայմանների խախտում, ապա այդ մասին կազմվում է համապատասխան եզրակացություն և տեղեկացվում է միմյանց և ՖԿ-ին:</w:t>
      </w:r>
    </w:p>
    <w:p w:rsidR="00EC387A" w:rsidRPr="00EC387A" w:rsidRDefault="00EC387A" w:rsidP="00EC387A">
      <w:pPr>
        <w:pStyle w:val="ListParagraph"/>
        <w:numPr>
          <w:ilvl w:val="0"/>
          <w:numId w:val="34"/>
        </w:numPr>
        <w:shd w:val="clear" w:color="auto" w:fill="FFFFFF"/>
        <w:tabs>
          <w:tab w:val="left" w:pos="990"/>
          <w:tab w:val="left" w:pos="1350"/>
        </w:tabs>
        <w:spacing w:after="0" w:line="360" w:lineRule="auto"/>
        <w:ind w:left="0" w:firstLine="720"/>
        <w:jc w:val="both"/>
        <w:rPr>
          <w:rFonts w:ascii="GHEA Grapalat" w:eastAsia="Times New Roman" w:hAnsi="GHEA Grapalat" w:cs="Times New Roman"/>
          <w:sz w:val="24"/>
          <w:szCs w:val="24"/>
          <w:lang w:val="hy-AM"/>
        </w:rPr>
      </w:pPr>
      <w:r w:rsidRPr="002A1F19">
        <w:rPr>
          <w:rFonts w:ascii="GHEA Grapalat" w:eastAsia="Times New Roman" w:hAnsi="GHEA Grapalat" w:cs="Times New Roman"/>
          <w:sz w:val="24"/>
          <w:szCs w:val="24"/>
          <w:lang w:val="hy-AM"/>
        </w:rPr>
        <w:t>Լիզինգի տոկոսադրույքի սուբսիդավո</w:t>
      </w:r>
      <w:r w:rsidRPr="00EC387A">
        <w:rPr>
          <w:rFonts w:ascii="GHEA Grapalat" w:eastAsia="Times New Roman" w:hAnsi="GHEA Grapalat" w:cs="Times New Roman"/>
          <w:sz w:val="24"/>
          <w:szCs w:val="24"/>
          <w:lang w:val="hy-AM"/>
        </w:rPr>
        <w:t xml:space="preserve">րման հայտերի ամփոփման արդյունքում </w:t>
      </w:r>
      <w:r w:rsidRPr="00EC387A">
        <w:rPr>
          <w:rFonts w:ascii="GHEA Grapalat" w:eastAsia="Calibri" w:hAnsi="GHEA Grapalat" w:cs="Times New Roman"/>
          <w:sz w:val="24"/>
          <w:szCs w:val="24"/>
          <w:lang w:val="hy-AM"/>
        </w:rPr>
        <w:t>ԳՖԿ-ն</w:t>
      </w:r>
      <w:r w:rsidRPr="00EC387A">
        <w:rPr>
          <w:rFonts w:ascii="GHEA Grapalat" w:eastAsia="Times New Roman" w:hAnsi="GHEA Grapalat" w:cs="Times New Roman"/>
          <w:sz w:val="24"/>
          <w:szCs w:val="24"/>
          <w:lang w:val="hy-AM"/>
        </w:rPr>
        <w:t xml:space="preserve"> ձևավորում է վիճակագրական տվյալների բազա, որը ներառում է տոկոսադրույքի սուբսիդավորվող լիզինգի մասին՝ ծրագրի իրականացման հետ կապված տեղեկատվությունը, արձանագրված խնդիրները և իրագործման դժվարու-թյունները:</w:t>
      </w:r>
    </w:p>
    <w:p w:rsidR="00EC387A" w:rsidRPr="00EC387A" w:rsidRDefault="00EC387A" w:rsidP="00EC387A">
      <w:pPr>
        <w:pStyle w:val="ListParagraph"/>
        <w:numPr>
          <w:ilvl w:val="0"/>
          <w:numId w:val="34"/>
        </w:numPr>
        <w:shd w:val="clear" w:color="auto" w:fill="FFFFFF"/>
        <w:tabs>
          <w:tab w:val="left" w:pos="990"/>
          <w:tab w:val="left" w:pos="1350"/>
        </w:tabs>
        <w:spacing w:after="0" w:line="360" w:lineRule="auto"/>
        <w:ind w:left="0" w:firstLine="720"/>
        <w:jc w:val="both"/>
        <w:rPr>
          <w:rFonts w:ascii="GHEA Grapalat" w:eastAsia="Times New Roman" w:hAnsi="GHEA Grapalat" w:cs="Times New Roman"/>
          <w:sz w:val="24"/>
          <w:szCs w:val="24"/>
          <w:lang w:val="hy-AM"/>
        </w:rPr>
      </w:pPr>
      <w:r w:rsidRPr="00EC387A">
        <w:rPr>
          <w:rFonts w:ascii="GHEA Grapalat" w:eastAsia="Calibri" w:hAnsi="GHEA Grapalat" w:cs="Times New Roman"/>
          <w:sz w:val="24"/>
          <w:szCs w:val="24"/>
          <w:lang w:val="hy-AM"/>
        </w:rPr>
        <w:t>ԳՖԿ-ն</w:t>
      </w:r>
      <w:r w:rsidRPr="00EC387A">
        <w:rPr>
          <w:rFonts w:ascii="GHEA Grapalat" w:eastAsia="Times New Roman" w:hAnsi="GHEA Grapalat" w:cs="Times New Roman"/>
          <w:sz w:val="24"/>
          <w:szCs w:val="24"/>
          <w:lang w:val="hy-AM"/>
        </w:rPr>
        <w:t xml:space="preserve"> ամիսը մեկ անգամ ծրագրի ընթացքի մասին հաշվետվություն է ներկայացնում Հայաստանի Հանրապետության գյուղատնտեսության նախարարություն: </w:t>
      </w:r>
    </w:p>
    <w:p w:rsidR="00EC387A" w:rsidRPr="00EC387A" w:rsidRDefault="00EC387A" w:rsidP="00EC387A">
      <w:pPr>
        <w:pStyle w:val="ListParagraph"/>
        <w:numPr>
          <w:ilvl w:val="0"/>
          <w:numId w:val="34"/>
        </w:numPr>
        <w:shd w:val="clear" w:color="auto" w:fill="FFFFFF"/>
        <w:tabs>
          <w:tab w:val="left" w:pos="990"/>
          <w:tab w:val="left" w:pos="1350"/>
        </w:tabs>
        <w:spacing w:after="0" w:line="360" w:lineRule="auto"/>
        <w:ind w:left="0" w:firstLine="720"/>
        <w:jc w:val="both"/>
        <w:rPr>
          <w:rFonts w:ascii="GHEA Grapalat" w:eastAsia="Times New Roman" w:hAnsi="GHEA Grapalat" w:cs="Times New Roman"/>
          <w:sz w:val="24"/>
          <w:szCs w:val="24"/>
          <w:lang w:val="hy-AM"/>
        </w:rPr>
      </w:pPr>
      <w:r w:rsidRPr="00EC387A">
        <w:rPr>
          <w:rFonts w:ascii="GHEA Grapalat" w:eastAsia="Times New Roman" w:hAnsi="GHEA Grapalat" w:cs="Times New Roman"/>
          <w:sz w:val="24"/>
          <w:szCs w:val="24"/>
          <w:lang w:val="hy-AM"/>
        </w:rPr>
        <w:t>Հաշվետվությունը պետք է պարունակի մանրամասն տեղեկատվություն ծրագրի ընթացքի մասին, այդ թվում`</w:t>
      </w:r>
    </w:p>
    <w:p w:rsidR="00835800" w:rsidRPr="00835800" w:rsidRDefault="00EC387A" w:rsidP="00835800">
      <w:pPr>
        <w:shd w:val="clear" w:color="auto" w:fill="FFFFFF"/>
        <w:tabs>
          <w:tab w:val="left" w:pos="990"/>
          <w:tab w:val="left" w:pos="1350"/>
        </w:tabs>
        <w:spacing w:after="0" w:line="360" w:lineRule="auto"/>
        <w:ind w:firstLine="720"/>
        <w:jc w:val="both"/>
        <w:rPr>
          <w:rFonts w:ascii="GHEA Grapalat" w:eastAsia="Times New Roman" w:hAnsi="GHEA Grapalat" w:cs="Times New Roman"/>
          <w:sz w:val="24"/>
          <w:szCs w:val="24"/>
          <w:lang w:val="hy-AM"/>
        </w:rPr>
      </w:pPr>
      <w:r w:rsidRPr="00835800">
        <w:rPr>
          <w:rFonts w:ascii="GHEA Grapalat" w:eastAsia="Times New Roman" w:hAnsi="GHEA Grapalat" w:cs="Times New Roman"/>
          <w:sz w:val="24"/>
          <w:szCs w:val="24"/>
          <w:lang w:val="hy-AM"/>
        </w:rPr>
        <w:t xml:space="preserve">1) լիզինգի պայմանագրերի մասին տեղեկատվություն` ըստ մարզի, համայնքի, բնակավայրի, տնտեսավարողների, սարքավորումների քանակի, գումարի, լիզինգի տոկոսադրույքի սուբսիդավորման գումարի` ըստ կոնկրետ սարքավորման. </w:t>
      </w:r>
    </w:p>
    <w:p w:rsidR="00835800" w:rsidRPr="00835800" w:rsidRDefault="00EC387A" w:rsidP="00835800">
      <w:pPr>
        <w:shd w:val="clear" w:color="auto" w:fill="FFFFFF"/>
        <w:tabs>
          <w:tab w:val="left" w:pos="990"/>
          <w:tab w:val="left" w:pos="1350"/>
        </w:tabs>
        <w:spacing w:after="0" w:line="360" w:lineRule="auto"/>
        <w:ind w:firstLine="720"/>
        <w:jc w:val="both"/>
        <w:rPr>
          <w:rFonts w:ascii="GHEA Grapalat" w:eastAsia="Times New Roman" w:hAnsi="GHEA Grapalat" w:cs="Times New Roman"/>
          <w:sz w:val="24"/>
          <w:szCs w:val="24"/>
          <w:lang w:val="hy-AM"/>
        </w:rPr>
      </w:pPr>
      <w:r w:rsidRPr="00835800">
        <w:rPr>
          <w:rFonts w:ascii="GHEA Grapalat" w:eastAsia="Times New Roman" w:hAnsi="GHEA Grapalat" w:cs="Times New Roman"/>
          <w:sz w:val="24"/>
          <w:szCs w:val="24"/>
          <w:lang w:val="hy-AM"/>
        </w:rPr>
        <w:t>2) տեղեկատվություն մոնիթորինգի արդյունքների մասին.</w:t>
      </w:r>
    </w:p>
    <w:p w:rsidR="00835800" w:rsidRPr="006C4150" w:rsidRDefault="00EC387A" w:rsidP="00835800">
      <w:pPr>
        <w:shd w:val="clear" w:color="auto" w:fill="FFFFFF"/>
        <w:tabs>
          <w:tab w:val="left" w:pos="990"/>
          <w:tab w:val="left" w:pos="1350"/>
        </w:tabs>
        <w:spacing w:after="0" w:line="360" w:lineRule="auto"/>
        <w:ind w:firstLine="720"/>
        <w:jc w:val="both"/>
        <w:rPr>
          <w:rFonts w:ascii="GHEA Grapalat" w:eastAsia="Times New Roman" w:hAnsi="GHEA Grapalat" w:cs="Times New Roman"/>
          <w:sz w:val="24"/>
          <w:szCs w:val="24"/>
          <w:lang w:val="hy-AM"/>
        </w:rPr>
      </w:pPr>
      <w:r w:rsidRPr="00835800">
        <w:rPr>
          <w:rFonts w:ascii="GHEA Grapalat" w:eastAsia="Times New Roman" w:hAnsi="GHEA Grapalat" w:cs="Times New Roman"/>
          <w:sz w:val="24"/>
          <w:szCs w:val="24"/>
          <w:lang w:val="hy-AM"/>
        </w:rPr>
        <w:t>3) տեղեկատվություն հայտնաբերված խախտումների մասին.</w:t>
      </w:r>
    </w:p>
    <w:p w:rsidR="00EC387A" w:rsidRPr="00835800" w:rsidRDefault="00EC387A" w:rsidP="00835800">
      <w:pPr>
        <w:shd w:val="clear" w:color="auto" w:fill="FFFFFF"/>
        <w:tabs>
          <w:tab w:val="left" w:pos="990"/>
          <w:tab w:val="left" w:pos="1350"/>
        </w:tabs>
        <w:spacing w:after="0" w:line="360" w:lineRule="auto"/>
        <w:ind w:firstLine="720"/>
        <w:jc w:val="both"/>
        <w:rPr>
          <w:rFonts w:ascii="GHEA Grapalat" w:eastAsia="Times New Roman" w:hAnsi="GHEA Grapalat" w:cs="Times New Roman"/>
          <w:sz w:val="24"/>
          <w:szCs w:val="24"/>
          <w:lang w:val="hy-AM"/>
        </w:rPr>
      </w:pPr>
      <w:r w:rsidRPr="00835800">
        <w:rPr>
          <w:rFonts w:ascii="GHEA Grapalat" w:eastAsia="Times New Roman" w:hAnsi="GHEA Grapalat" w:cs="Times New Roman"/>
          <w:sz w:val="24"/>
          <w:szCs w:val="24"/>
          <w:lang w:val="hy-AM"/>
        </w:rPr>
        <w:lastRenderedPageBreak/>
        <w:t>4) առաջարկություններ ծրագրի պայմանների բարելավման կամ կատարելագործ-ման վերաբերյալ և այլն:</w:t>
      </w:r>
    </w:p>
    <w:p w:rsidR="00EC387A" w:rsidRPr="00835800" w:rsidRDefault="00EC387A" w:rsidP="00835800">
      <w:pPr>
        <w:tabs>
          <w:tab w:val="left" w:pos="990"/>
          <w:tab w:val="left" w:pos="1350"/>
        </w:tabs>
        <w:spacing w:before="240" w:after="0" w:line="360" w:lineRule="auto"/>
        <w:jc w:val="center"/>
        <w:rPr>
          <w:rFonts w:ascii="GHEA Grapalat" w:eastAsia="Times New Roman" w:hAnsi="GHEA Grapalat" w:cs="Sylfaen"/>
          <w:b/>
          <w:sz w:val="24"/>
          <w:szCs w:val="24"/>
          <w:lang w:val="hy-AM"/>
        </w:rPr>
      </w:pPr>
      <w:r w:rsidRPr="00835800">
        <w:rPr>
          <w:rFonts w:ascii="GHEA Grapalat" w:eastAsia="Times New Roman" w:hAnsi="GHEA Grapalat" w:cs="Sylfaen"/>
          <w:b/>
          <w:sz w:val="24"/>
          <w:szCs w:val="24"/>
          <w:lang w:val="hy-AM"/>
        </w:rPr>
        <w:t>VI.  ԾՐԱԳՐԻ ԻՐԱԿԱՆԱՑՄԱՆ ՌԻՍԿԵՐԻ ԳՆԱՀԱՏՈՒՄԸ</w:t>
      </w:r>
    </w:p>
    <w:p w:rsidR="00EC387A" w:rsidRPr="00EC387A" w:rsidRDefault="00EC387A" w:rsidP="00EC387A">
      <w:pPr>
        <w:pStyle w:val="ListParagraph"/>
        <w:numPr>
          <w:ilvl w:val="0"/>
          <w:numId w:val="34"/>
        </w:numPr>
        <w:tabs>
          <w:tab w:val="left" w:pos="540"/>
          <w:tab w:val="left" w:pos="810"/>
          <w:tab w:val="left" w:pos="900"/>
          <w:tab w:val="left" w:pos="990"/>
          <w:tab w:val="left" w:pos="1350"/>
        </w:tabs>
        <w:spacing w:after="0" w:line="360" w:lineRule="auto"/>
        <w:ind w:left="0" w:firstLine="720"/>
        <w:jc w:val="both"/>
        <w:rPr>
          <w:rFonts w:ascii="GHEA Grapalat" w:hAnsi="GHEA Grapalat"/>
          <w:sz w:val="24"/>
          <w:szCs w:val="24"/>
          <w:lang w:val="hy-AM"/>
        </w:rPr>
      </w:pPr>
      <w:r w:rsidRPr="00EC387A">
        <w:rPr>
          <w:rFonts w:ascii="GHEA Grapalat" w:eastAsia="Times New Roman" w:hAnsi="GHEA Grapalat" w:cs="Sylfaen"/>
          <w:sz w:val="24"/>
          <w:szCs w:val="24"/>
          <w:lang w:val="hy-AM"/>
        </w:rPr>
        <w:t>Հայաստանի</w:t>
      </w:r>
      <w:r w:rsidRPr="00EC387A">
        <w:rPr>
          <w:rFonts w:ascii="GHEA Grapalat" w:hAnsi="GHEA Grapalat"/>
          <w:sz w:val="24"/>
          <w:szCs w:val="24"/>
          <w:lang w:val="hy-AM"/>
        </w:rPr>
        <w:t xml:space="preserve"> Հանրապետությունում ագրոպարենային ոլորտի տնտեսությունները սարքավորումներով վերազինումը կապված է մի շարք ռիսկերի հետ, մասնա</w:t>
      </w:r>
      <w:r w:rsidRPr="00EC387A">
        <w:rPr>
          <w:rFonts w:ascii="GHEA Grapalat" w:hAnsi="GHEA Grapalat"/>
          <w:sz w:val="24"/>
          <w:szCs w:val="24"/>
          <w:lang w:val="hy-AM"/>
        </w:rPr>
        <w:softHyphen/>
        <w:t>վորապես`</w:t>
      </w:r>
    </w:p>
    <w:p w:rsidR="00835800" w:rsidRPr="00835800" w:rsidRDefault="00EC387A" w:rsidP="00835800">
      <w:pPr>
        <w:tabs>
          <w:tab w:val="left" w:pos="540"/>
          <w:tab w:val="left" w:pos="990"/>
          <w:tab w:val="left" w:pos="117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1) </w:t>
      </w:r>
      <w:r w:rsidRPr="00835800">
        <w:rPr>
          <w:rFonts w:ascii="GHEA Grapalat" w:hAnsi="GHEA Grapalat" w:cs="Sylfaen"/>
          <w:sz w:val="24"/>
          <w:szCs w:val="24"/>
          <w:lang w:val="hy-AM"/>
        </w:rPr>
        <w:t>տնտեսությունների կողմից</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սարքվորումներով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համալրման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առաջնա</w:t>
      </w:r>
      <w:r w:rsidR="00835800" w:rsidRPr="00835800">
        <w:rPr>
          <w:rFonts w:ascii="GHEA Grapalat" w:hAnsi="GHEA Grapalat" w:cs="Sylfaen"/>
          <w:sz w:val="24"/>
          <w:szCs w:val="24"/>
          <w:lang w:val="hy-AM"/>
        </w:rPr>
        <w:softHyphen/>
      </w:r>
      <w:r w:rsidRPr="00835800">
        <w:rPr>
          <w:rFonts w:ascii="GHEA Grapalat" w:hAnsi="GHEA Grapalat" w:cs="Sylfaen"/>
          <w:sz w:val="24"/>
          <w:szCs w:val="24"/>
          <w:lang w:val="hy-AM"/>
        </w:rPr>
        <w:t>հերթությունների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ոչ</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ճիշտ</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գնահատումը</w:t>
      </w:r>
      <w:r w:rsidRPr="00835800">
        <w:rPr>
          <w:rFonts w:ascii="GHEA Grapalat" w:hAnsi="GHEA Grapalat"/>
          <w:sz w:val="24"/>
          <w:szCs w:val="24"/>
          <w:lang w:val="hy-AM"/>
        </w:rPr>
        <w:t>,</w:t>
      </w:r>
    </w:p>
    <w:p w:rsidR="00835800" w:rsidRPr="00835800" w:rsidRDefault="00EC387A" w:rsidP="00835800">
      <w:pPr>
        <w:tabs>
          <w:tab w:val="left" w:pos="540"/>
          <w:tab w:val="left" w:pos="990"/>
          <w:tab w:val="left" w:pos="117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2) </w:t>
      </w:r>
      <w:r w:rsidRPr="00835800">
        <w:rPr>
          <w:rFonts w:ascii="GHEA Grapalat" w:hAnsi="GHEA Grapalat" w:cs="Sylfaen"/>
          <w:sz w:val="24"/>
          <w:szCs w:val="24"/>
          <w:lang w:val="hy-AM"/>
        </w:rPr>
        <w:t>առևտրային բանկերի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վարկային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կազմակերպությունների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կողմից</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տնտեսավարողներին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սարքավորումներով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վերազինման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կարիքների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առաջնա</w:t>
      </w:r>
      <w:r w:rsidR="00630394" w:rsidRPr="00630394">
        <w:rPr>
          <w:rFonts w:ascii="GHEA Grapalat" w:hAnsi="GHEA Grapalat" w:cs="Sylfaen"/>
          <w:sz w:val="24"/>
          <w:szCs w:val="24"/>
          <w:lang w:val="hy-AM"/>
        </w:rPr>
        <w:softHyphen/>
      </w:r>
      <w:r w:rsidRPr="00835800">
        <w:rPr>
          <w:rFonts w:ascii="GHEA Grapalat" w:hAnsi="GHEA Grapalat" w:cs="Sylfaen"/>
          <w:sz w:val="24"/>
          <w:szCs w:val="24"/>
          <w:lang w:val="hy-AM"/>
        </w:rPr>
        <w:t>հերթությունների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հնարավորությունների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ոչ</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ճիշտ</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գնահատումը</w:t>
      </w:r>
      <w:r w:rsidRPr="00835800">
        <w:rPr>
          <w:rFonts w:ascii="GHEA Grapalat" w:hAnsi="GHEA Grapalat"/>
          <w:sz w:val="24"/>
          <w:szCs w:val="24"/>
          <w:lang w:val="hy-AM"/>
        </w:rPr>
        <w:t>,</w:t>
      </w:r>
    </w:p>
    <w:p w:rsidR="00835800" w:rsidRPr="00835800" w:rsidRDefault="00EC387A" w:rsidP="00835800">
      <w:pPr>
        <w:tabs>
          <w:tab w:val="left" w:pos="540"/>
          <w:tab w:val="left" w:pos="990"/>
          <w:tab w:val="left" w:pos="117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3) </w:t>
      </w:r>
      <w:r w:rsidRPr="00835800">
        <w:rPr>
          <w:rFonts w:ascii="GHEA Grapalat" w:hAnsi="GHEA Grapalat" w:cs="Sylfaen"/>
          <w:sz w:val="24"/>
          <w:szCs w:val="24"/>
          <w:lang w:val="hy-AM"/>
        </w:rPr>
        <w:t>տնտեսությունների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կողմից</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թողարկվող</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պատրաստի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արտադրանքի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իրացման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բարդություններով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դանդաղ</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տեմպով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այլ</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գործոններով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պայմանավորված</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լիզինգառուների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ակնկալվող</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եկամուտների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չապահովումը</w:t>
      </w:r>
      <w:r w:rsidRPr="00835800">
        <w:rPr>
          <w:rFonts w:ascii="GHEA Grapalat" w:hAnsi="GHEA Grapalat"/>
          <w:sz w:val="24"/>
          <w:szCs w:val="24"/>
          <w:lang w:val="hy-AM"/>
        </w:rPr>
        <w:t>,</w:t>
      </w:r>
    </w:p>
    <w:p w:rsidR="00EC387A" w:rsidRPr="00835800" w:rsidRDefault="00EC387A" w:rsidP="00835800">
      <w:pPr>
        <w:tabs>
          <w:tab w:val="left" w:pos="540"/>
          <w:tab w:val="left" w:pos="990"/>
          <w:tab w:val="left" w:pos="117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4) </w:t>
      </w:r>
      <w:r w:rsidRPr="00835800">
        <w:rPr>
          <w:rFonts w:ascii="GHEA Grapalat" w:hAnsi="GHEA Grapalat" w:cs="Sylfaen"/>
          <w:sz w:val="24"/>
          <w:szCs w:val="24"/>
          <w:lang w:val="hy-AM"/>
        </w:rPr>
        <w:t>բնակլիմայական,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մակրոտնտեսական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իրացման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շուկայի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կառուցվածքի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փոփոխություններով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այլ</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գործոններով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պայմանավորված</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տնտեսավարողի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գործունեության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ժամանակավոր</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կասեցումը</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կամ</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դադարեցումը</w:t>
      </w:r>
      <w:r w:rsidRPr="00835800">
        <w:rPr>
          <w:rFonts w:ascii="GHEA Grapalat" w:hAnsi="GHEA Grapalat"/>
          <w:sz w:val="24"/>
          <w:szCs w:val="24"/>
          <w:lang w:val="hy-AM"/>
        </w:rPr>
        <w:t>:</w:t>
      </w:r>
    </w:p>
    <w:p w:rsidR="00EC387A" w:rsidRPr="00EC387A" w:rsidRDefault="00630394" w:rsidP="00EC387A">
      <w:pPr>
        <w:pStyle w:val="ListParagraph"/>
        <w:numPr>
          <w:ilvl w:val="0"/>
          <w:numId w:val="34"/>
        </w:numPr>
        <w:tabs>
          <w:tab w:val="left" w:pos="540"/>
          <w:tab w:val="left" w:pos="990"/>
          <w:tab w:val="left" w:pos="1350"/>
        </w:tabs>
        <w:spacing w:after="0" w:line="360" w:lineRule="auto"/>
        <w:ind w:left="0" w:firstLine="720"/>
        <w:jc w:val="both"/>
        <w:rPr>
          <w:rFonts w:ascii="GHEA Grapalat" w:hAnsi="GHEA Grapalat"/>
          <w:sz w:val="24"/>
          <w:szCs w:val="24"/>
          <w:lang w:val="hy-AM"/>
        </w:rPr>
      </w:pPr>
      <w:r>
        <w:rPr>
          <w:rFonts w:ascii="GHEA Grapalat" w:hAnsi="GHEA Grapalat"/>
          <w:sz w:val="24"/>
          <w:szCs w:val="24"/>
        </w:rPr>
        <w:t>Ծ</w:t>
      </w:r>
      <w:r w:rsidR="00EC387A" w:rsidRPr="00EC387A">
        <w:rPr>
          <w:rFonts w:ascii="GHEA Grapalat" w:hAnsi="GHEA Grapalat"/>
          <w:sz w:val="24"/>
          <w:szCs w:val="24"/>
          <w:lang w:val="hy-AM"/>
        </w:rPr>
        <w:t>րագրի իրականացման ռիսկերն են.</w:t>
      </w:r>
    </w:p>
    <w:p w:rsidR="00EC387A" w:rsidRPr="00835800" w:rsidRDefault="00EC387A" w:rsidP="00835800">
      <w:pPr>
        <w:tabs>
          <w:tab w:val="left" w:pos="990"/>
          <w:tab w:val="left" w:pos="1350"/>
        </w:tabs>
        <w:spacing w:after="0" w:line="360" w:lineRule="auto"/>
        <w:ind w:firstLine="720"/>
        <w:jc w:val="both"/>
        <w:rPr>
          <w:rFonts w:ascii="GHEA Grapalat" w:hAnsi="GHEA Grapalat" w:cs="Sylfaen"/>
          <w:sz w:val="24"/>
          <w:szCs w:val="24"/>
          <w:lang w:val="hy-AM"/>
        </w:rPr>
      </w:pPr>
      <w:r w:rsidRPr="00835800">
        <w:rPr>
          <w:rFonts w:ascii="GHEA Grapalat" w:hAnsi="GHEA Grapalat" w:cs="Sylfaen"/>
          <w:sz w:val="24"/>
          <w:szCs w:val="24"/>
          <w:lang w:val="hy-AM"/>
        </w:rPr>
        <w:t xml:space="preserve">1) </w:t>
      </w:r>
      <w:r w:rsidRPr="00835800">
        <w:rPr>
          <w:rFonts w:ascii="GHEA Grapalat" w:hAnsi="GHEA Grapalat"/>
          <w:sz w:val="24"/>
          <w:szCs w:val="24"/>
          <w:lang w:val="hy-AM"/>
        </w:rPr>
        <w:t>ագրոպարենային ոլորտի սարքա</w:t>
      </w:r>
      <w:r w:rsidR="00835800" w:rsidRPr="00835800">
        <w:rPr>
          <w:rFonts w:ascii="GHEA Grapalat" w:hAnsi="GHEA Grapalat"/>
          <w:sz w:val="24"/>
          <w:szCs w:val="24"/>
          <w:lang w:val="hy-AM"/>
        </w:rPr>
        <w:softHyphen/>
      </w:r>
      <w:r w:rsidRPr="00835800">
        <w:rPr>
          <w:rFonts w:ascii="GHEA Grapalat" w:hAnsi="GHEA Grapalat"/>
          <w:sz w:val="24"/>
          <w:szCs w:val="24"/>
          <w:lang w:val="hy-AM"/>
        </w:rPr>
        <w:t>վորումների նկատմամբ ցածր վճարունակ պահանջարկը.</w:t>
      </w:r>
    </w:p>
    <w:p w:rsidR="00EC387A" w:rsidRPr="00835800" w:rsidRDefault="00EC387A" w:rsidP="00835800">
      <w:pPr>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cs="Sylfaen"/>
          <w:sz w:val="24"/>
          <w:szCs w:val="24"/>
          <w:lang w:val="hy-AM"/>
        </w:rPr>
        <w:t xml:space="preserve">2) </w:t>
      </w:r>
      <w:r w:rsidRPr="00835800">
        <w:rPr>
          <w:rFonts w:ascii="GHEA Grapalat" w:hAnsi="GHEA Grapalat"/>
          <w:sz w:val="24"/>
          <w:szCs w:val="24"/>
          <w:lang w:val="hy-AM"/>
        </w:rPr>
        <w:t xml:space="preserve">ագրոպարենային ոլորտի սարքավորումների </w:t>
      </w:r>
      <w:r w:rsidRPr="00835800">
        <w:rPr>
          <w:rFonts w:ascii="GHEA Grapalat" w:hAnsi="GHEA Grapalat" w:cs="Sylfaen"/>
          <w:sz w:val="24"/>
          <w:szCs w:val="24"/>
          <w:lang w:val="hy-AM"/>
        </w:rPr>
        <w:t xml:space="preserve">լիզինգի պետական աջակցության ծրագրի իրականացման համար </w:t>
      </w:r>
      <w:r w:rsidRPr="00835800">
        <w:rPr>
          <w:rFonts w:ascii="GHEA Grapalat" w:hAnsi="GHEA Grapalat"/>
          <w:sz w:val="24"/>
          <w:szCs w:val="24"/>
          <w:lang w:val="hy-AM"/>
        </w:rPr>
        <w:t>ոչ արդյունավետ տարբերակների առաջադրումը.</w:t>
      </w:r>
    </w:p>
    <w:p w:rsidR="00EC387A" w:rsidRPr="00835800" w:rsidRDefault="00EC387A" w:rsidP="00835800">
      <w:pPr>
        <w:tabs>
          <w:tab w:val="left" w:pos="990"/>
          <w:tab w:val="left" w:pos="1350"/>
        </w:tabs>
        <w:spacing w:after="0" w:line="360" w:lineRule="auto"/>
        <w:ind w:firstLine="720"/>
        <w:jc w:val="both"/>
        <w:rPr>
          <w:rFonts w:ascii="GHEA Grapalat" w:hAnsi="GHEA Grapalat" w:cs="Sylfaen"/>
          <w:sz w:val="24"/>
          <w:szCs w:val="24"/>
          <w:lang w:val="hy-AM"/>
        </w:rPr>
      </w:pPr>
      <w:r w:rsidRPr="00835800">
        <w:rPr>
          <w:rFonts w:ascii="GHEA Grapalat" w:hAnsi="GHEA Grapalat" w:cs="Sylfaen"/>
          <w:sz w:val="24"/>
          <w:szCs w:val="24"/>
          <w:lang w:val="hy-AM"/>
        </w:rPr>
        <w:t>3) սարքավորումների լիզինգի սուբսիդավորման ոչ արդյունավետ ուղղությունների ընտրությունը,</w:t>
      </w:r>
    </w:p>
    <w:p w:rsidR="00EC387A" w:rsidRPr="00835800" w:rsidRDefault="00EC387A" w:rsidP="00835800">
      <w:pPr>
        <w:tabs>
          <w:tab w:val="left" w:pos="990"/>
          <w:tab w:val="left" w:pos="1350"/>
        </w:tabs>
        <w:spacing w:after="0" w:line="360" w:lineRule="auto"/>
        <w:ind w:firstLine="720"/>
        <w:jc w:val="both"/>
        <w:rPr>
          <w:rFonts w:ascii="GHEA Grapalat" w:hAnsi="GHEA Grapalat" w:cs="Sylfaen"/>
          <w:sz w:val="24"/>
          <w:szCs w:val="24"/>
          <w:lang w:val="hy-AM"/>
        </w:rPr>
      </w:pPr>
      <w:r w:rsidRPr="00835800">
        <w:rPr>
          <w:rFonts w:ascii="GHEA Grapalat" w:hAnsi="GHEA Grapalat" w:cs="Sylfaen"/>
          <w:sz w:val="24"/>
          <w:szCs w:val="24"/>
          <w:lang w:val="hy-AM"/>
        </w:rPr>
        <w:t>4) լիզինգի տոկոսադրույքի սուբսիդավորման համար ակնկալվող միջոցների գերագնահատումը.</w:t>
      </w:r>
    </w:p>
    <w:p w:rsidR="00EC387A" w:rsidRPr="00835800" w:rsidRDefault="00EC387A" w:rsidP="00835800">
      <w:pPr>
        <w:tabs>
          <w:tab w:val="left" w:pos="990"/>
          <w:tab w:val="left" w:pos="1350"/>
        </w:tabs>
        <w:spacing w:after="0" w:line="360" w:lineRule="auto"/>
        <w:ind w:firstLine="720"/>
        <w:jc w:val="both"/>
        <w:rPr>
          <w:rFonts w:ascii="GHEA Grapalat" w:hAnsi="GHEA Grapalat" w:cs="Sylfaen"/>
          <w:sz w:val="24"/>
          <w:szCs w:val="24"/>
          <w:lang w:val="hy-AM"/>
        </w:rPr>
      </w:pPr>
      <w:r w:rsidRPr="00835800">
        <w:rPr>
          <w:rFonts w:ascii="GHEA Grapalat" w:hAnsi="GHEA Grapalat" w:cs="Sylfaen"/>
          <w:sz w:val="24"/>
          <w:szCs w:val="24"/>
          <w:lang w:val="hy-AM"/>
        </w:rPr>
        <w:t>5) բնակլիմայական և այլ գործոններով պայմանավորված լիզինգառուների ակնկալվող եկամուտների չապահովումը.</w:t>
      </w:r>
    </w:p>
    <w:p w:rsidR="00EC387A" w:rsidRPr="00835800" w:rsidRDefault="00EC387A" w:rsidP="00835800">
      <w:pPr>
        <w:tabs>
          <w:tab w:val="left" w:pos="990"/>
          <w:tab w:val="left" w:pos="1350"/>
        </w:tabs>
        <w:spacing w:after="0" w:line="360" w:lineRule="auto"/>
        <w:ind w:firstLine="720"/>
        <w:jc w:val="both"/>
        <w:rPr>
          <w:rFonts w:ascii="GHEA Grapalat" w:hAnsi="GHEA Grapalat" w:cs="Sylfaen"/>
          <w:sz w:val="24"/>
          <w:szCs w:val="24"/>
          <w:lang w:val="hy-AM"/>
        </w:rPr>
      </w:pPr>
      <w:r w:rsidRPr="00835800">
        <w:rPr>
          <w:rFonts w:ascii="GHEA Grapalat" w:hAnsi="GHEA Grapalat" w:cs="Sylfaen"/>
          <w:sz w:val="24"/>
          <w:szCs w:val="24"/>
          <w:lang w:val="hy-AM"/>
        </w:rPr>
        <w:t xml:space="preserve">6) </w:t>
      </w:r>
      <w:r w:rsidRPr="00835800">
        <w:rPr>
          <w:rFonts w:ascii="GHEA Grapalat" w:hAnsi="GHEA Grapalat"/>
          <w:sz w:val="24"/>
          <w:szCs w:val="24"/>
          <w:lang w:val="hy-AM"/>
        </w:rPr>
        <w:t xml:space="preserve">ագրոպարենային ոլորտի սարքավորումների </w:t>
      </w:r>
      <w:r w:rsidRPr="00835800">
        <w:rPr>
          <w:rFonts w:ascii="GHEA Grapalat" w:eastAsia="Times New Roman" w:hAnsi="GHEA Grapalat" w:cs="Sylfaen"/>
          <w:sz w:val="24"/>
          <w:szCs w:val="24"/>
          <w:lang w:val="hy-AM"/>
        </w:rPr>
        <w:t>Հայաստանի</w:t>
      </w:r>
      <w:r w:rsidRPr="00835800">
        <w:rPr>
          <w:rFonts w:ascii="GHEA Grapalat" w:hAnsi="GHEA Grapalat"/>
          <w:sz w:val="24"/>
          <w:szCs w:val="24"/>
          <w:lang w:val="hy-AM"/>
        </w:rPr>
        <w:t xml:space="preserve"> Հանրապետություն ներկրման դժվարությունները և փոխադրման համար չնախատեսված մեծ ծախսերը</w:t>
      </w:r>
      <w:r w:rsidRPr="00835800">
        <w:rPr>
          <w:rFonts w:ascii="GHEA Grapalat" w:hAnsi="GHEA Grapalat" w:cs="Sylfaen"/>
          <w:sz w:val="24"/>
          <w:szCs w:val="24"/>
          <w:lang w:val="hy-AM"/>
        </w:rPr>
        <w:t>:</w:t>
      </w:r>
    </w:p>
    <w:p w:rsidR="00EC387A" w:rsidRPr="009069CF" w:rsidRDefault="00EC387A" w:rsidP="00EC387A">
      <w:pPr>
        <w:pStyle w:val="ListParagraph"/>
        <w:numPr>
          <w:ilvl w:val="0"/>
          <w:numId w:val="34"/>
        </w:numPr>
        <w:tabs>
          <w:tab w:val="left" w:pos="990"/>
          <w:tab w:val="left" w:pos="1350"/>
        </w:tabs>
        <w:spacing w:after="0" w:line="360" w:lineRule="auto"/>
        <w:ind w:left="0" w:firstLine="720"/>
        <w:jc w:val="both"/>
        <w:rPr>
          <w:rFonts w:ascii="GHEA Grapalat" w:hAnsi="GHEA Grapalat" w:cs="GHEA Grapalat"/>
          <w:sz w:val="24"/>
          <w:szCs w:val="24"/>
          <w:lang w:val="hy-AM"/>
        </w:rPr>
      </w:pPr>
      <w:r w:rsidRPr="009069CF">
        <w:rPr>
          <w:rFonts w:ascii="GHEA Grapalat" w:hAnsi="GHEA Grapalat" w:cs="GHEA Grapalat"/>
          <w:sz w:val="24"/>
          <w:szCs w:val="24"/>
          <w:lang w:val="hy-AM"/>
        </w:rPr>
        <w:lastRenderedPageBreak/>
        <w:t>Ռիսկերի մեղմման հնարավորություններն են`</w:t>
      </w:r>
    </w:p>
    <w:p w:rsidR="00EC387A" w:rsidRPr="00835800" w:rsidRDefault="00EC387A" w:rsidP="00630394">
      <w:pPr>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cs="Sylfaen"/>
          <w:sz w:val="24"/>
          <w:szCs w:val="24"/>
          <w:lang w:val="hy-AM"/>
        </w:rPr>
        <w:t xml:space="preserve">1) </w:t>
      </w:r>
      <w:r w:rsidRPr="00835800">
        <w:rPr>
          <w:rFonts w:ascii="GHEA Grapalat" w:hAnsi="GHEA Grapalat"/>
          <w:sz w:val="24"/>
          <w:szCs w:val="24"/>
          <w:lang w:val="hy-AM"/>
        </w:rPr>
        <w:t xml:space="preserve">ագրոպարենային ոլորտի սարքավորումների </w:t>
      </w:r>
      <w:r w:rsidRPr="00835800">
        <w:rPr>
          <w:rFonts w:ascii="GHEA Grapalat" w:eastAsia="Times New Roman" w:hAnsi="GHEA Grapalat" w:cs="Sylfaen"/>
          <w:sz w:val="24"/>
          <w:szCs w:val="24"/>
          <w:lang w:val="hy-AM"/>
        </w:rPr>
        <w:t>լիզինգի պայմանագրով</w:t>
      </w:r>
      <w:r w:rsidRPr="00835800">
        <w:rPr>
          <w:rFonts w:ascii="GHEA Grapalat" w:hAnsi="GHEA Grapalat"/>
          <w:sz w:val="24"/>
          <w:szCs w:val="24"/>
          <w:lang w:val="hy-AM"/>
        </w:rPr>
        <w:t xml:space="preserve"> մատակարարման մատչելի մեխանիզմների առաջադրումը,</w:t>
      </w:r>
    </w:p>
    <w:p w:rsidR="00EC387A" w:rsidRPr="00835800" w:rsidRDefault="00EC387A" w:rsidP="00630394">
      <w:pPr>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cs="Sylfaen"/>
          <w:sz w:val="24"/>
          <w:szCs w:val="24"/>
          <w:lang w:val="hy-AM"/>
        </w:rPr>
        <w:t xml:space="preserve">2) Եվրասիական տնտեսական միության անդամ և երրորդ երկրներում ագրոպարենային ոլորտի սարքավորումներ արտադրող, </w:t>
      </w:r>
      <w:r w:rsidRPr="00835800">
        <w:rPr>
          <w:rFonts w:ascii="GHEA Grapalat" w:eastAsia="Times New Roman" w:hAnsi="GHEA Grapalat" w:cs="Sylfaen"/>
          <w:sz w:val="24"/>
          <w:szCs w:val="24"/>
          <w:lang w:val="hy-AM"/>
        </w:rPr>
        <w:t>Հայաստանի Հ</w:t>
      </w:r>
      <w:r w:rsidRPr="00835800">
        <w:rPr>
          <w:rFonts w:ascii="GHEA Grapalat" w:hAnsi="GHEA Grapalat"/>
          <w:sz w:val="24"/>
          <w:szCs w:val="24"/>
          <w:lang w:val="hy-AM"/>
        </w:rPr>
        <w:t>անրապետություն սարքավորումներ ներկրող և</w:t>
      </w:r>
      <w:r w:rsidRPr="00835800">
        <w:rPr>
          <w:rFonts w:ascii="GHEA Grapalat" w:eastAsia="Times New Roman" w:hAnsi="GHEA Grapalat" w:cs="Sylfaen"/>
          <w:sz w:val="24"/>
          <w:szCs w:val="24"/>
          <w:lang w:val="hy-AM"/>
        </w:rPr>
        <w:t xml:space="preserve"> լիզինգի պայմանագրով</w:t>
      </w:r>
      <w:r w:rsidRPr="00835800">
        <w:rPr>
          <w:rFonts w:ascii="GHEA Grapalat" w:hAnsi="GHEA Grapalat"/>
          <w:sz w:val="24"/>
          <w:szCs w:val="24"/>
          <w:lang w:val="hy-AM"/>
        </w:rPr>
        <w:t xml:space="preserve"> սարքավորումներ</w:t>
      </w:r>
      <w:r w:rsidR="00630394" w:rsidRPr="00630394">
        <w:rPr>
          <w:rFonts w:ascii="GHEA Grapalat" w:hAnsi="GHEA Grapalat"/>
          <w:sz w:val="24"/>
          <w:szCs w:val="24"/>
          <w:lang w:val="hy-AM"/>
        </w:rPr>
        <w:t>ի</w:t>
      </w:r>
      <w:r w:rsidRPr="00835800">
        <w:rPr>
          <w:rFonts w:ascii="GHEA Grapalat" w:hAnsi="GHEA Grapalat"/>
          <w:sz w:val="24"/>
          <w:szCs w:val="24"/>
          <w:lang w:val="hy-AM"/>
        </w:rPr>
        <w:t xml:space="preserve"> </w:t>
      </w:r>
      <w:r w:rsidR="00630394">
        <w:rPr>
          <w:rFonts w:ascii="GHEA Grapalat" w:hAnsi="GHEA Grapalat"/>
          <w:sz w:val="24"/>
          <w:szCs w:val="24"/>
          <w:lang w:val="hy-AM"/>
        </w:rPr>
        <w:t>տրամադրման</w:t>
      </w:r>
      <w:r w:rsidRPr="00835800">
        <w:rPr>
          <w:rFonts w:ascii="GHEA Grapalat" w:hAnsi="GHEA Grapalat"/>
          <w:sz w:val="24"/>
          <w:szCs w:val="24"/>
          <w:lang w:val="hy-AM"/>
        </w:rPr>
        <w:t xml:space="preserve"> փորձ և հեղինակություն ունեցող կազմակերպությունների հետ համագործակցությունը և ծագած խնդիրներին օպերատիվ լուծումներ տալը,</w:t>
      </w:r>
    </w:p>
    <w:p w:rsidR="00EC387A" w:rsidRPr="00835800" w:rsidRDefault="00EC387A" w:rsidP="00630394">
      <w:pPr>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3) ագրոպարենային ոլորտի սարքավորումների </w:t>
      </w:r>
      <w:r w:rsidRPr="00835800">
        <w:rPr>
          <w:rFonts w:ascii="GHEA Grapalat" w:eastAsia="Times New Roman" w:hAnsi="GHEA Grapalat" w:cs="Sylfaen"/>
          <w:sz w:val="24"/>
          <w:szCs w:val="24"/>
          <w:lang w:val="hy-AM"/>
        </w:rPr>
        <w:t>Հայաստանի</w:t>
      </w:r>
      <w:r w:rsidRPr="00835800">
        <w:rPr>
          <w:rFonts w:ascii="GHEA Grapalat" w:hAnsi="GHEA Grapalat"/>
          <w:sz w:val="24"/>
          <w:szCs w:val="24"/>
          <w:lang w:val="hy-AM"/>
        </w:rPr>
        <w:t xml:space="preserve"> Հանրապետություն ներկրման, մոնտաժման և գործարկման ժամկետների ապահովումը մատակարարին վերապահելը: </w:t>
      </w:r>
    </w:p>
    <w:p w:rsidR="00EC387A" w:rsidRPr="00835800" w:rsidRDefault="00EC387A" w:rsidP="00835800">
      <w:pPr>
        <w:tabs>
          <w:tab w:val="left" w:pos="990"/>
          <w:tab w:val="left" w:pos="1350"/>
        </w:tabs>
        <w:spacing w:after="0" w:line="360" w:lineRule="auto"/>
        <w:jc w:val="center"/>
        <w:rPr>
          <w:rFonts w:ascii="GHEA Grapalat" w:eastAsia="Arial Unicode MS" w:hAnsi="GHEA Grapalat" w:cs="Sylfaen"/>
          <w:b/>
          <w:sz w:val="24"/>
          <w:szCs w:val="24"/>
          <w:lang w:val="hy-AM"/>
        </w:rPr>
      </w:pPr>
      <w:r w:rsidRPr="00835800">
        <w:rPr>
          <w:rFonts w:ascii="GHEA Grapalat" w:eastAsia="Arial Unicode MS" w:hAnsi="GHEA Grapalat" w:cs="Sylfaen"/>
          <w:b/>
          <w:sz w:val="24"/>
          <w:szCs w:val="24"/>
          <w:lang w:val="hy-AM"/>
        </w:rPr>
        <w:t>VII. ԾՐԱԳՐԻ ԻՐԱԿԱՆԱՑՄԱՆ ՖԻՆԱՆՍԱԿԱՆ ԳՆԱՀԱ</w:t>
      </w:r>
      <w:r w:rsidRPr="00835800">
        <w:rPr>
          <w:rFonts w:ascii="GHEA Grapalat" w:eastAsia="Arial Unicode MS" w:hAnsi="GHEA Grapalat" w:cs="Sylfaen"/>
          <w:b/>
          <w:sz w:val="24"/>
          <w:szCs w:val="24"/>
          <w:lang w:val="hy-AM"/>
        </w:rPr>
        <w:softHyphen/>
        <w:t>ՏԱԿԱՆԸ</w:t>
      </w:r>
    </w:p>
    <w:p w:rsidR="00EC387A" w:rsidRPr="00965ACF" w:rsidRDefault="00EC387A" w:rsidP="00EC387A">
      <w:pPr>
        <w:pStyle w:val="norm"/>
        <w:numPr>
          <w:ilvl w:val="0"/>
          <w:numId w:val="34"/>
        </w:numPr>
        <w:tabs>
          <w:tab w:val="left" w:pos="990"/>
          <w:tab w:val="left" w:pos="1350"/>
        </w:tabs>
        <w:spacing w:line="360" w:lineRule="auto"/>
        <w:ind w:left="0" w:firstLine="720"/>
        <w:rPr>
          <w:rFonts w:ascii="GHEA Grapalat" w:hAnsi="GHEA Grapalat"/>
          <w:sz w:val="24"/>
          <w:szCs w:val="24"/>
          <w:lang w:val="hy-AM"/>
        </w:rPr>
      </w:pPr>
      <w:r>
        <w:rPr>
          <w:rFonts w:ascii="GHEA Grapalat" w:hAnsi="GHEA Grapalat"/>
          <w:sz w:val="24"/>
          <w:szCs w:val="24"/>
          <w:lang w:val="hy-AM"/>
        </w:rPr>
        <w:t>Ա</w:t>
      </w:r>
      <w:r w:rsidRPr="005273E3">
        <w:rPr>
          <w:rFonts w:ascii="GHEA Grapalat" w:hAnsi="GHEA Grapalat"/>
          <w:sz w:val="24"/>
          <w:szCs w:val="24"/>
          <w:lang w:val="hy-AM"/>
        </w:rPr>
        <w:t xml:space="preserve">գրոպարենային ոլորտի սարքավորումների </w:t>
      </w:r>
      <w:r w:rsidRPr="009069CF">
        <w:rPr>
          <w:rFonts w:ascii="GHEA Grapalat" w:hAnsi="GHEA Grapalat"/>
          <w:sz w:val="24"/>
          <w:szCs w:val="24"/>
          <w:lang w:val="hy-AM"/>
        </w:rPr>
        <w:t xml:space="preserve">լիզինգի պետական աջակցության ծրագրի </w:t>
      </w:r>
      <w:r w:rsidRPr="009069CF">
        <w:rPr>
          <w:rFonts w:ascii="GHEA Grapalat" w:eastAsia="Arial Unicode MS" w:hAnsi="GHEA Grapalat" w:cs="Sylfaen"/>
          <w:sz w:val="24"/>
          <w:szCs w:val="24"/>
          <w:lang w:val="hy-AM"/>
        </w:rPr>
        <w:t>իրակա</w:t>
      </w:r>
      <w:r w:rsidRPr="009069CF">
        <w:rPr>
          <w:rFonts w:ascii="GHEA Grapalat" w:eastAsia="Arial Unicode MS" w:hAnsi="GHEA Grapalat" w:cs="Sylfaen"/>
          <w:sz w:val="24"/>
          <w:szCs w:val="24"/>
          <w:lang w:val="hy-AM"/>
        </w:rPr>
        <w:softHyphen/>
        <w:t>նացման</w:t>
      </w:r>
      <w:r w:rsidRPr="009069CF">
        <w:rPr>
          <w:rFonts w:ascii="GHEA Grapalat" w:hAnsi="GHEA Grapalat" w:cs="Sylfaen"/>
          <w:bCs/>
          <w:iCs/>
          <w:sz w:val="24"/>
          <w:szCs w:val="24"/>
          <w:lang w:val="hy-AM"/>
        </w:rPr>
        <w:t xml:space="preserve"> ֆինանսավորման աղբյուրը </w:t>
      </w:r>
      <w:r w:rsidRPr="005A02B7">
        <w:rPr>
          <w:rFonts w:ascii="GHEA Grapalat" w:eastAsia="Times New Roman" w:hAnsi="GHEA Grapalat" w:cs="Sylfaen"/>
          <w:bCs/>
          <w:iCs/>
          <w:sz w:val="24"/>
          <w:szCs w:val="24"/>
          <w:lang w:val="hy-AM" w:eastAsia="ru-RU"/>
        </w:rPr>
        <w:t>Հայաստանի Հանրապետության</w:t>
      </w:r>
      <w:r w:rsidRPr="00903DB4">
        <w:rPr>
          <w:rFonts w:ascii="GHEA Grapalat" w:hAnsi="GHEA Grapalat" w:cs="Sylfaen"/>
          <w:bCs/>
          <w:iCs/>
          <w:sz w:val="24"/>
          <w:szCs w:val="24"/>
          <w:lang w:val="hy-AM"/>
        </w:rPr>
        <w:t xml:space="preserve"> </w:t>
      </w:r>
      <w:r w:rsidRPr="009069CF">
        <w:rPr>
          <w:rFonts w:ascii="GHEA Grapalat" w:eastAsia="Times New Roman" w:hAnsi="GHEA Grapalat" w:cs="Sylfaen"/>
          <w:bCs/>
          <w:iCs/>
          <w:sz w:val="24"/>
          <w:szCs w:val="24"/>
          <w:lang w:val="hy-AM" w:eastAsia="ru-RU"/>
        </w:rPr>
        <w:t xml:space="preserve">պետական բյուջեն է և Հայաստանի Հանրապետության օրենսդրությամբ չարգելված այլ </w:t>
      </w:r>
      <w:r w:rsidRPr="00965ACF">
        <w:rPr>
          <w:rFonts w:ascii="GHEA Grapalat" w:hAnsi="GHEA Grapalat"/>
          <w:sz w:val="24"/>
          <w:szCs w:val="24"/>
          <w:lang w:val="hy-AM"/>
        </w:rPr>
        <w:t>միջոցները:</w:t>
      </w:r>
    </w:p>
    <w:p w:rsidR="00EC387A" w:rsidRPr="00965ACF" w:rsidRDefault="003159C5" w:rsidP="00EC387A">
      <w:pPr>
        <w:pStyle w:val="ListParagraph"/>
        <w:numPr>
          <w:ilvl w:val="0"/>
          <w:numId w:val="34"/>
        </w:numPr>
        <w:tabs>
          <w:tab w:val="left" w:pos="0"/>
          <w:tab w:val="left" w:pos="851"/>
          <w:tab w:val="left" w:pos="990"/>
          <w:tab w:val="left" w:pos="1134"/>
          <w:tab w:val="left" w:pos="1350"/>
        </w:tabs>
        <w:spacing w:after="0" w:line="360" w:lineRule="auto"/>
        <w:ind w:left="0" w:firstLine="720"/>
        <w:jc w:val="both"/>
        <w:rPr>
          <w:rFonts w:ascii="GHEA Grapalat" w:hAnsi="GHEA Grapalat"/>
          <w:sz w:val="24"/>
          <w:szCs w:val="24"/>
          <w:lang w:val="hy-AM"/>
        </w:rPr>
      </w:pPr>
      <w:r w:rsidRPr="003159C5">
        <w:rPr>
          <w:rFonts w:ascii="GHEA Grapalat" w:hAnsi="GHEA Grapalat"/>
          <w:sz w:val="24"/>
          <w:szCs w:val="24"/>
          <w:lang w:val="hy-AM"/>
        </w:rPr>
        <w:t xml:space="preserve"> Ծրագր</w:t>
      </w:r>
      <w:r w:rsidR="00F94488">
        <w:rPr>
          <w:rFonts w:ascii="GHEA Grapalat" w:hAnsi="GHEA Grapalat"/>
          <w:sz w:val="24"/>
          <w:szCs w:val="24"/>
          <w:lang w:val="hy-AM"/>
        </w:rPr>
        <w:t>ով</w:t>
      </w:r>
      <w:r w:rsidRPr="003159C5">
        <w:rPr>
          <w:rFonts w:ascii="GHEA Grapalat" w:hAnsi="GHEA Grapalat"/>
          <w:sz w:val="24"/>
          <w:szCs w:val="24"/>
          <w:lang w:val="hy-AM"/>
        </w:rPr>
        <w:t xml:space="preserve"> 2018 թվականի լիզինգի տոկոսա</w:t>
      </w:r>
      <w:r w:rsidRPr="003159C5">
        <w:rPr>
          <w:rFonts w:ascii="GHEA Grapalat" w:hAnsi="GHEA Grapalat"/>
          <w:sz w:val="24"/>
          <w:szCs w:val="24"/>
          <w:lang w:val="hy-AM"/>
        </w:rPr>
        <w:softHyphen/>
        <w:t>դրույք</w:t>
      </w:r>
      <w:r w:rsidRPr="003159C5">
        <w:rPr>
          <w:rFonts w:ascii="GHEA Grapalat" w:hAnsi="GHEA Grapalat"/>
          <w:sz w:val="24"/>
          <w:szCs w:val="24"/>
          <w:lang w:val="hy-AM"/>
        </w:rPr>
        <w:softHyphen/>
        <w:t>ների սուբսիդա</w:t>
      </w:r>
      <w:r w:rsidRPr="003159C5">
        <w:rPr>
          <w:rFonts w:ascii="GHEA Grapalat" w:hAnsi="GHEA Grapalat"/>
          <w:sz w:val="24"/>
          <w:szCs w:val="24"/>
          <w:lang w:val="hy-AM"/>
        </w:rPr>
        <w:softHyphen/>
        <w:t>վորվող գումարի չափը կազմում է շուրջ</w:t>
      </w:r>
      <w:r w:rsidR="0026640E">
        <w:rPr>
          <w:rFonts w:ascii="GHEA Grapalat" w:hAnsi="GHEA Grapalat"/>
          <w:sz w:val="24"/>
          <w:szCs w:val="24"/>
          <w:lang w:val="hy-AM"/>
        </w:rPr>
        <w:t xml:space="preserve"> 119.4</w:t>
      </w:r>
      <w:r w:rsidRPr="003159C5">
        <w:rPr>
          <w:rFonts w:ascii="GHEA Grapalat" w:hAnsi="GHEA Grapalat"/>
          <w:sz w:val="24"/>
          <w:szCs w:val="24"/>
          <w:lang w:val="hy-AM"/>
        </w:rPr>
        <w:t xml:space="preserve"> մլն դրամ, որը նախատեսվում է ֆինանսավորել </w:t>
      </w:r>
      <w:r w:rsidRPr="00965ACF">
        <w:rPr>
          <w:rFonts w:ascii="GHEA Grapalat" w:hAnsi="GHEA Grapalat"/>
          <w:sz w:val="24"/>
          <w:szCs w:val="24"/>
          <w:lang w:val="hy-AM"/>
        </w:rPr>
        <w:t xml:space="preserve">Հայաստանի Հանրապետության 2018 թվականի պետական բյուջեից` Հայաստանի Հանրապետության գյուղատնտեսության նախարարությանը հատկացված միջոցների շրջանակներում կատարված տնտեսումների հաշվին, </w:t>
      </w:r>
      <w:r w:rsidR="00EC387A" w:rsidRPr="00965ACF">
        <w:rPr>
          <w:rFonts w:ascii="GHEA Grapalat" w:hAnsi="GHEA Grapalat"/>
          <w:sz w:val="24"/>
          <w:szCs w:val="24"/>
          <w:lang w:val="hy-AM"/>
        </w:rPr>
        <w:t>իսկ հաջորդ տարիներինը՝ Հայաստանի Հանրապետության կառավարության տվյալ տարվա պետական բյուջեից Հայաստանի Հանրապետության գյուղատնտեսության նախարարությանը հատկացված միջոցների հաշվին:</w:t>
      </w:r>
    </w:p>
    <w:p w:rsidR="00EC387A" w:rsidRPr="00965ACF" w:rsidRDefault="00EC387A" w:rsidP="005E63FE">
      <w:pPr>
        <w:pStyle w:val="norm"/>
        <w:numPr>
          <w:ilvl w:val="0"/>
          <w:numId w:val="34"/>
        </w:numPr>
        <w:tabs>
          <w:tab w:val="left" w:pos="0"/>
          <w:tab w:val="left" w:pos="1350"/>
        </w:tabs>
        <w:spacing w:line="360" w:lineRule="auto"/>
        <w:ind w:left="0" w:firstLine="630"/>
        <w:rPr>
          <w:rFonts w:ascii="GHEA Grapalat" w:hAnsi="GHEA Grapalat"/>
          <w:sz w:val="24"/>
          <w:szCs w:val="24"/>
          <w:lang w:val="hy-AM"/>
        </w:rPr>
      </w:pPr>
      <w:r w:rsidRPr="00965ACF">
        <w:rPr>
          <w:rFonts w:ascii="GHEA Grapalat" w:hAnsi="GHEA Grapalat"/>
          <w:sz w:val="24"/>
          <w:szCs w:val="24"/>
          <w:lang w:val="hy-AM"/>
        </w:rPr>
        <w:t xml:space="preserve">Ագրոպարենային ոլորտի սարքավորումների լիզինգի պետական աջակցության ծրագրի շրջանակներում սույն ծրագրի </w:t>
      </w:r>
      <w:r w:rsidR="00630394" w:rsidRPr="00965ACF">
        <w:rPr>
          <w:rFonts w:ascii="GHEA Grapalat" w:hAnsi="GHEA Grapalat"/>
          <w:sz w:val="24"/>
          <w:szCs w:val="24"/>
          <w:lang w:val="hy-AM"/>
        </w:rPr>
        <w:t>38</w:t>
      </w:r>
      <w:r w:rsidRPr="00965ACF">
        <w:rPr>
          <w:rFonts w:ascii="GHEA Grapalat" w:hAnsi="GHEA Grapalat"/>
          <w:sz w:val="24"/>
          <w:szCs w:val="24"/>
          <w:lang w:val="hy-AM"/>
        </w:rPr>
        <w:t>-րդ կետի պայմաններին համապատասխան</w:t>
      </w:r>
      <w:r w:rsidR="007055E0" w:rsidRPr="00965ACF">
        <w:rPr>
          <w:rFonts w:ascii="GHEA Grapalat" w:hAnsi="GHEA Grapalat"/>
          <w:sz w:val="24"/>
          <w:szCs w:val="24"/>
          <w:lang w:val="hy-AM"/>
        </w:rPr>
        <w:t>,</w:t>
      </w:r>
      <w:r w:rsidRPr="00965ACF">
        <w:rPr>
          <w:rFonts w:ascii="GHEA Grapalat" w:hAnsi="GHEA Grapalat"/>
          <w:sz w:val="24"/>
          <w:szCs w:val="24"/>
          <w:lang w:val="hy-AM"/>
        </w:rPr>
        <w:t xml:space="preserve"> նույն կետի </w:t>
      </w:r>
      <w:r w:rsidR="006B6D6D">
        <w:rPr>
          <w:rFonts w:ascii="GHEA Grapalat" w:hAnsi="GHEA Grapalat"/>
          <w:sz w:val="24"/>
          <w:szCs w:val="24"/>
          <w:lang w:val="hy-AM"/>
        </w:rPr>
        <w:t>4</w:t>
      </w:r>
      <w:r w:rsidRPr="00965ACF">
        <w:rPr>
          <w:rFonts w:ascii="GHEA Grapalat" w:hAnsi="GHEA Grapalat"/>
          <w:sz w:val="24"/>
          <w:szCs w:val="24"/>
          <w:lang w:val="hy-AM"/>
        </w:rPr>
        <w:t>-րդ ենթակետում նշված ոլորտներում օգտագործվող և</w:t>
      </w:r>
      <w:r w:rsidR="005E1AFE" w:rsidRPr="00965ACF">
        <w:rPr>
          <w:rFonts w:ascii="GHEA Grapalat" w:hAnsi="GHEA Grapalat"/>
          <w:sz w:val="24"/>
          <w:szCs w:val="24"/>
          <w:lang w:val="hy-AM"/>
        </w:rPr>
        <w:t xml:space="preserve"> սույն ծրագրի </w:t>
      </w:r>
      <w:r w:rsidR="00965ACF" w:rsidRPr="00965ACF">
        <w:rPr>
          <w:rFonts w:ascii="GHEA Grapalat" w:hAnsi="GHEA Grapalat"/>
          <w:sz w:val="24"/>
          <w:szCs w:val="24"/>
          <w:lang w:val="hy-AM"/>
        </w:rPr>
        <w:t>40</w:t>
      </w:r>
      <w:r w:rsidR="005E1AFE" w:rsidRPr="00965ACF">
        <w:rPr>
          <w:rFonts w:ascii="GHEA Grapalat" w:hAnsi="GHEA Grapalat"/>
          <w:sz w:val="24"/>
          <w:szCs w:val="24"/>
          <w:lang w:val="hy-AM"/>
        </w:rPr>
        <w:t>-րդ կետ</w:t>
      </w:r>
      <w:r w:rsidR="00766698" w:rsidRPr="00965ACF">
        <w:rPr>
          <w:rFonts w:ascii="GHEA Grapalat" w:hAnsi="GHEA Grapalat"/>
          <w:sz w:val="24"/>
          <w:szCs w:val="24"/>
          <w:lang w:val="hy-AM"/>
        </w:rPr>
        <w:t xml:space="preserve">ով </w:t>
      </w:r>
      <w:r w:rsidR="005E1AFE" w:rsidRPr="00965ACF">
        <w:rPr>
          <w:rFonts w:ascii="GHEA Grapalat" w:hAnsi="GHEA Grapalat"/>
          <w:sz w:val="24"/>
          <w:szCs w:val="24"/>
          <w:lang w:val="hy-AM"/>
        </w:rPr>
        <w:t xml:space="preserve">նախատեսված </w:t>
      </w:r>
      <w:r w:rsidR="00766698" w:rsidRPr="00965ACF">
        <w:rPr>
          <w:rFonts w:ascii="GHEA Grapalat" w:hAnsi="GHEA Grapalat"/>
          <w:sz w:val="24"/>
          <w:szCs w:val="24"/>
          <w:lang w:val="hy-AM"/>
        </w:rPr>
        <w:t xml:space="preserve">պայմաններով </w:t>
      </w:r>
      <w:r w:rsidR="00F94488" w:rsidRPr="00965ACF">
        <w:rPr>
          <w:rFonts w:ascii="GHEA Grapalat" w:hAnsi="GHEA Grapalat"/>
          <w:sz w:val="24"/>
          <w:szCs w:val="24"/>
          <w:lang w:val="hy-AM"/>
        </w:rPr>
        <w:t xml:space="preserve">հնարավոր կլինի </w:t>
      </w:r>
      <w:r w:rsidR="00F94488" w:rsidRPr="00965ACF">
        <w:rPr>
          <w:rFonts w:ascii="GHEA Grapalat" w:hAnsi="GHEA Grapalat"/>
          <w:sz w:val="24"/>
          <w:szCs w:val="24"/>
          <w:lang w:val="hy-AM"/>
        </w:rPr>
        <w:lastRenderedPageBreak/>
        <w:t xml:space="preserve">իրականացնել ձեռքբերվող շուրջ </w:t>
      </w:r>
      <w:r w:rsidR="00A54D9C">
        <w:rPr>
          <w:rFonts w:ascii="GHEA Grapalat" w:hAnsi="GHEA Grapalat"/>
          <w:sz w:val="24"/>
          <w:szCs w:val="24"/>
          <w:lang w:val="hy-AM"/>
        </w:rPr>
        <w:t>4</w:t>
      </w:r>
      <w:r w:rsidR="00F94488" w:rsidRPr="00965ACF">
        <w:rPr>
          <w:rFonts w:ascii="GHEA Grapalat" w:hAnsi="GHEA Grapalat"/>
          <w:sz w:val="24"/>
          <w:szCs w:val="24"/>
          <w:lang w:val="hy-AM"/>
        </w:rPr>
        <w:t>.</w:t>
      </w:r>
      <w:r w:rsidR="00A54D9C">
        <w:rPr>
          <w:rFonts w:ascii="GHEA Grapalat" w:hAnsi="GHEA Grapalat"/>
          <w:sz w:val="24"/>
          <w:szCs w:val="24"/>
          <w:lang w:val="hy-AM"/>
        </w:rPr>
        <w:t>3</w:t>
      </w:r>
      <w:r w:rsidR="00F94488" w:rsidRPr="00965ACF">
        <w:rPr>
          <w:rFonts w:ascii="GHEA Grapalat" w:hAnsi="GHEA Grapalat"/>
          <w:sz w:val="24"/>
          <w:szCs w:val="24"/>
          <w:lang w:val="hy-AM"/>
        </w:rPr>
        <w:t xml:space="preserve"> մլրդ դրամ արժեքով սարքավորումների </w:t>
      </w:r>
      <w:r w:rsidR="00F94488" w:rsidRPr="003159C5">
        <w:rPr>
          <w:rFonts w:ascii="GHEA Grapalat" w:hAnsi="GHEA Grapalat"/>
          <w:sz w:val="24"/>
          <w:szCs w:val="24"/>
          <w:lang w:val="hy-AM"/>
        </w:rPr>
        <w:t>լիզինգի տոկոսա</w:t>
      </w:r>
      <w:r w:rsidR="00F94488" w:rsidRPr="003159C5">
        <w:rPr>
          <w:rFonts w:ascii="GHEA Grapalat" w:hAnsi="GHEA Grapalat"/>
          <w:sz w:val="24"/>
          <w:szCs w:val="24"/>
          <w:lang w:val="hy-AM"/>
        </w:rPr>
        <w:softHyphen/>
        <w:t>դրույք</w:t>
      </w:r>
      <w:r w:rsidR="00F94488" w:rsidRPr="003159C5">
        <w:rPr>
          <w:rFonts w:ascii="GHEA Grapalat" w:hAnsi="GHEA Grapalat"/>
          <w:sz w:val="24"/>
          <w:szCs w:val="24"/>
          <w:lang w:val="hy-AM"/>
        </w:rPr>
        <w:softHyphen/>
        <w:t>ների սուբսիդա</w:t>
      </w:r>
      <w:r w:rsidR="00F94488" w:rsidRPr="003159C5">
        <w:rPr>
          <w:rFonts w:ascii="GHEA Grapalat" w:hAnsi="GHEA Grapalat"/>
          <w:sz w:val="24"/>
          <w:szCs w:val="24"/>
          <w:lang w:val="hy-AM"/>
        </w:rPr>
        <w:softHyphen/>
        <w:t>վոր</w:t>
      </w:r>
      <w:r w:rsidR="00F94488" w:rsidRPr="00965ACF">
        <w:rPr>
          <w:rFonts w:ascii="GHEA Grapalat" w:hAnsi="GHEA Grapalat"/>
          <w:sz w:val="24"/>
          <w:szCs w:val="24"/>
          <w:lang w:val="hy-AM"/>
        </w:rPr>
        <w:t xml:space="preserve">ում: </w:t>
      </w:r>
      <w:r w:rsidR="00766698" w:rsidRPr="00965ACF">
        <w:rPr>
          <w:rFonts w:ascii="GHEA Grapalat" w:hAnsi="GHEA Grapalat"/>
          <w:sz w:val="24"/>
          <w:szCs w:val="24"/>
          <w:lang w:val="hy-AM"/>
        </w:rPr>
        <w:t xml:space="preserve"> </w:t>
      </w:r>
    </w:p>
    <w:p w:rsidR="00F94488" w:rsidRPr="00F94488" w:rsidRDefault="00F94488" w:rsidP="00F94488">
      <w:pPr>
        <w:pStyle w:val="ListParagraph"/>
        <w:numPr>
          <w:ilvl w:val="0"/>
          <w:numId w:val="34"/>
        </w:numPr>
        <w:tabs>
          <w:tab w:val="left" w:pos="0"/>
          <w:tab w:val="left" w:pos="851"/>
          <w:tab w:val="left" w:pos="1134"/>
        </w:tabs>
        <w:spacing w:after="0" w:line="360" w:lineRule="auto"/>
        <w:ind w:left="0" w:firstLine="630"/>
        <w:jc w:val="both"/>
        <w:rPr>
          <w:rFonts w:ascii="GHEA Grapalat" w:hAnsi="GHEA Grapalat"/>
          <w:sz w:val="24"/>
          <w:szCs w:val="24"/>
          <w:lang w:val="hy-AM"/>
        </w:rPr>
      </w:pPr>
      <w:r w:rsidRPr="00A53DC2">
        <w:rPr>
          <w:rFonts w:ascii="GHEA Grapalat" w:hAnsi="GHEA Grapalat"/>
          <w:sz w:val="24"/>
          <w:szCs w:val="24"/>
          <w:lang w:val="hy-AM"/>
        </w:rPr>
        <w:t xml:space="preserve">Վարկերի տոկոսադրույքների </w:t>
      </w:r>
      <w:r w:rsidRPr="00A53DC2">
        <w:rPr>
          <w:rFonts w:ascii="GHEA Grapalat" w:hAnsi="GHEA Grapalat" w:cs="Sylfaen"/>
          <w:sz w:val="24"/>
          <w:szCs w:val="24"/>
          <w:lang w:val="hy-AM"/>
        </w:rPr>
        <w:t>մասնակի</w:t>
      </w:r>
      <w:r w:rsidRPr="00A53DC2">
        <w:rPr>
          <w:rFonts w:ascii="GHEA Grapalat" w:hAnsi="GHEA Grapalat"/>
          <w:sz w:val="24"/>
          <w:szCs w:val="24"/>
          <w:lang w:val="hy-AM"/>
        </w:rPr>
        <w:t xml:space="preserve"> սուբսիդավորման գումարի հաշվարկը ներկայացված է աղյուսակում:  </w:t>
      </w:r>
    </w:p>
    <w:p w:rsidR="00EC387A" w:rsidRPr="009069CF" w:rsidRDefault="00EC387A" w:rsidP="00835800">
      <w:pPr>
        <w:pStyle w:val="ListParagraph"/>
        <w:tabs>
          <w:tab w:val="left" w:pos="990"/>
          <w:tab w:val="left" w:pos="1350"/>
        </w:tabs>
        <w:spacing w:after="0" w:line="360" w:lineRule="auto"/>
        <w:jc w:val="both"/>
        <w:rPr>
          <w:rFonts w:ascii="GHEA Grapalat" w:eastAsia="Times New Roman" w:hAnsi="GHEA Grapalat" w:cs="Sylfaen"/>
          <w:sz w:val="24"/>
          <w:szCs w:val="24"/>
          <w:lang w:val="hy-AM"/>
        </w:rPr>
      </w:pPr>
      <w:r w:rsidRPr="009069CF">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 </w:t>
      </w:r>
    </w:p>
    <w:p w:rsidR="00EC387A" w:rsidRPr="00F94488" w:rsidRDefault="00EC387A" w:rsidP="00835800">
      <w:pPr>
        <w:tabs>
          <w:tab w:val="left" w:pos="990"/>
          <w:tab w:val="left" w:pos="1350"/>
        </w:tabs>
        <w:spacing w:after="0" w:line="360" w:lineRule="auto"/>
        <w:jc w:val="center"/>
        <w:rPr>
          <w:rFonts w:ascii="GHEA Grapalat" w:hAnsi="GHEA Grapalat" w:cs="Sylfaen"/>
          <w:b/>
          <w:sz w:val="24"/>
          <w:szCs w:val="24"/>
          <w:lang w:val="hy-AM"/>
        </w:rPr>
      </w:pPr>
      <w:r w:rsidRPr="00835800">
        <w:rPr>
          <w:rFonts w:ascii="GHEA Grapalat" w:hAnsi="GHEA Grapalat" w:cs="Sylfaen"/>
          <w:b/>
          <w:sz w:val="24"/>
          <w:szCs w:val="24"/>
          <w:lang w:val="hy-AM"/>
        </w:rPr>
        <w:t>VIII.  ԾՐԱԳՐԻ ԻՐԱԿԱՆԱՑՈՒՄԻՑ ԱԿՆԿԱԼՎՈՂ ԱՐԴՅՈՒՆՔՆԵՐԸ</w:t>
      </w:r>
    </w:p>
    <w:p w:rsidR="00EC387A" w:rsidRPr="009069CF" w:rsidRDefault="00EC387A" w:rsidP="00EC387A">
      <w:pPr>
        <w:pStyle w:val="ListParagraph"/>
        <w:numPr>
          <w:ilvl w:val="0"/>
          <w:numId w:val="34"/>
        </w:numPr>
        <w:tabs>
          <w:tab w:val="left" w:pos="540"/>
          <w:tab w:val="left" w:pos="990"/>
          <w:tab w:val="left" w:pos="1350"/>
        </w:tabs>
        <w:spacing w:after="0" w:line="360" w:lineRule="auto"/>
        <w:ind w:left="0" w:firstLine="720"/>
        <w:jc w:val="both"/>
        <w:rPr>
          <w:rFonts w:ascii="GHEA Grapalat" w:eastAsia="Times New Roman" w:hAnsi="GHEA Grapalat" w:cs="Times New Roman"/>
          <w:sz w:val="21"/>
          <w:szCs w:val="21"/>
          <w:lang w:val="hy-AM"/>
        </w:rPr>
      </w:pPr>
      <w:r>
        <w:rPr>
          <w:rFonts w:ascii="GHEA Grapalat" w:hAnsi="GHEA Grapalat"/>
          <w:sz w:val="24"/>
          <w:szCs w:val="24"/>
          <w:lang w:val="hy-AM"/>
        </w:rPr>
        <w:t>Ա</w:t>
      </w:r>
      <w:r w:rsidRPr="00790DAC">
        <w:rPr>
          <w:rFonts w:ascii="GHEA Grapalat" w:hAnsi="GHEA Grapalat"/>
          <w:sz w:val="24"/>
          <w:szCs w:val="24"/>
          <w:lang w:val="hy-AM"/>
        </w:rPr>
        <w:t>գրոպարենային ոլորտի սարքավորումների ֆինանսական վարձակալության` լիզինգի պետական աջակցության ծրագրի</w:t>
      </w:r>
      <w:r>
        <w:rPr>
          <w:rFonts w:ascii="GHEA Grapalat" w:hAnsi="GHEA Grapalat"/>
          <w:sz w:val="24"/>
          <w:szCs w:val="24"/>
          <w:lang w:val="hy-AM"/>
        </w:rPr>
        <w:t xml:space="preserve"> </w:t>
      </w:r>
      <w:r w:rsidRPr="009069CF">
        <w:rPr>
          <w:rFonts w:ascii="GHEA Grapalat" w:hAnsi="GHEA Grapalat"/>
          <w:sz w:val="24"/>
          <w:szCs w:val="24"/>
          <w:lang w:val="hy-AM"/>
        </w:rPr>
        <w:t xml:space="preserve">իրականացման </w:t>
      </w:r>
      <w:r w:rsidRPr="009069CF">
        <w:rPr>
          <w:rFonts w:ascii="GHEA Grapalat" w:eastAsia="Times New Roman" w:hAnsi="GHEA Grapalat" w:cs="Sylfaen"/>
          <w:sz w:val="24"/>
          <w:szCs w:val="24"/>
          <w:lang w:val="hy-AM"/>
        </w:rPr>
        <w:t>արդյունքում՝</w:t>
      </w:r>
    </w:p>
    <w:p w:rsidR="00835800" w:rsidRPr="00835800" w:rsidRDefault="00EC387A" w:rsidP="00630394">
      <w:pPr>
        <w:shd w:val="clear" w:color="auto" w:fill="FFFFFF"/>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1) </w:t>
      </w:r>
      <w:r w:rsidRPr="00835800">
        <w:rPr>
          <w:rFonts w:ascii="GHEA Grapalat" w:hAnsi="GHEA Grapalat" w:cs="Sylfaen"/>
          <w:sz w:val="24"/>
          <w:szCs w:val="24"/>
          <w:lang w:val="hy-AM"/>
        </w:rPr>
        <w:t>նախադրյալներ</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կստեղծվեն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մատչելի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մեխանիզմների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կիրառմամբ</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ագրոպարենային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ոլորտի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տնտեսավարողների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վճարունակ</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պահանջարկի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բավարարման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տնտեսությունները</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նոր</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սարքավորումներով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վերազինման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համար</w:t>
      </w:r>
      <w:r w:rsidRPr="00835800">
        <w:rPr>
          <w:rFonts w:ascii="GHEA Grapalat" w:hAnsi="GHEA Grapalat"/>
          <w:sz w:val="24"/>
          <w:szCs w:val="24"/>
          <w:lang w:val="hy-AM"/>
        </w:rPr>
        <w:t>.</w:t>
      </w:r>
    </w:p>
    <w:p w:rsidR="00835800" w:rsidRPr="00835800" w:rsidRDefault="00EC387A" w:rsidP="00630394">
      <w:pPr>
        <w:shd w:val="clear" w:color="auto" w:fill="FFFFFF"/>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2) </w:t>
      </w:r>
      <w:r w:rsidRPr="00835800">
        <w:rPr>
          <w:rFonts w:ascii="GHEA Grapalat" w:hAnsi="GHEA Grapalat" w:cs="Sylfaen"/>
          <w:sz w:val="24"/>
          <w:szCs w:val="24"/>
          <w:lang w:val="hy-AM"/>
        </w:rPr>
        <w:t>որոշակիորեն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կբարձրանա</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ագրոպարենային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ոլորտի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տնտեսությունների</w:t>
      </w:r>
      <w:r w:rsidRPr="00835800">
        <w:rPr>
          <w:rFonts w:ascii="GHEA Grapalat" w:hAnsi="GHEA Grapalat"/>
          <w:sz w:val="24"/>
          <w:szCs w:val="24"/>
          <w:lang w:val="hy-AM"/>
        </w:rPr>
        <w:t xml:space="preserve"> նորագույն </w:t>
      </w:r>
      <w:r w:rsidRPr="00835800">
        <w:rPr>
          <w:rFonts w:ascii="GHEA Grapalat" w:hAnsi="GHEA Grapalat" w:cs="Sylfaen"/>
          <w:sz w:val="24"/>
          <w:szCs w:val="24"/>
          <w:lang w:val="hy-AM"/>
        </w:rPr>
        <w:t>սարքավորումներով</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հագեցվածության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մակարդակը</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տնտեսապես</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կամրապնդվեն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շահառու</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տնտեսավարողները</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պայմաններ</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կստեղծվեն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վերջիններիս</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կողմից</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ապրանքային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արտադրության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կազմակերպման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հետագա</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զարգացման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համար</w:t>
      </w:r>
      <w:r w:rsidRPr="00835800">
        <w:rPr>
          <w:rFonts w:ascii="GHEA Grapalat" w:hAnsi="GHEA Grapalat"/>
          <w:sz w:val="24"/>
          <w:szCs w:val="24"/>
          <w:lang w:val="hy-AM"/>
        </w:rPr>
        <w:t>.</w:t>
      </w:r>
    </w:p>
    <w:p w:rsidR="00835800" w:rsidRPr="00835800" w:rsidRDefault="00EC387A" w:rsidP="00630394">
      <w:pPr>
        <w:shd w:val="clear" w:color="auto" w:fill="FFFFFF"/>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3) </w:t>
      </w:r>
      <w:r w:rsidRPr="00835800">
        <w:rPr>
          <w:rFonts w:ascii="GHEA Grapalat" w:hAnsi="GHEA Grapalat" w:cs="Sylfaen"/>
          <w:sz w:val="24"/>
          <w:szCs w:val="24"/>
          <w:lang w:val="hy-AM"/>
        </w:rPr>
        <w:t>կավելանա</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ագրոպարենային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ոլորտի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մրցունակության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մակարդակը</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կաճի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գյուղատնտեսական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մթերքների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և</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դրանց</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վերամշակումից</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ստացված</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արտադրանքների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արտադրության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ու</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արտահանման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ծավալները</w:t>
      </w:r>
      <w:r w:rsidRPr="00835800">
        <w:rPr>
          <w:rFonts w:ascii="GHEA Grapalat" w:hAnsi="GHEA Grapalat"/>
          <w:sz w:val="24"/>
          <w:szCs w:val="24"/>
          <w:lang w:val="hy-AM"/>
        </w:rPr>
        <w:t>.</w:t>
      </w:r>
    </w:p>
    <w:p w:rsidR="00EC387A" w:rsidRPr="00835800" w:rsidRDefault="00EC387A" w:rsidP="00630394">
      <w:pPr>
        <w:shd w:val="clear" w:color="auto" w:fill="FFFFFF"/>
        <w:tabs>
          <w:tab w:val="left" w:pos="990"/>
          <w:tab w:val="left" w:pos="1350"/>
        </w:tabs>
        <w:spacing w:after="0" w:line="360" w:lineRule="auto"/>
        <w:ind w:firstLine="720"/>
        <w:jc w:val="both"/>
        <w:rPr>
          <w:rFonts w:ascii="GHEA Grapalat" w:hAnsi="GHEA Grapalat"/>
          <w:sz w:val="24"/>
          <w:szCs w:val="24"/>
          <w:lang w:val="hy-AM"/>
        </w:rPr>
      </w:pPr>
      <w:r w:rsidRPr="00835800">
        <w:rPr>
          <w:rFonts w:ascii="GHEA Grapalat" w:hAnsi="GHEA Grapalat"/>
          <w:sz w:val="24"/>
          <w:szCs w:val="24"/>
          <w:lang w:val="hy-AM"/>
        </w:rPr>
        <w:t xml:space="preserve">4) </w:t>
      </w:r>
      <w:r w:rsidRPr="00835800">
        <w:rPr>
          <w:rFonts w:ascii="GHEA Grapalat" w:hAnsi="GHEA Grapalat" w:cs="Sylfaen"/>
          <w:sz w:val="24"/>
          <w:szCs w:val="24"/>
          <w:lang w:val="hy-AM"/>
        </w:rPr>
        <w:t>հնարավորություն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կստեղծվի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ագրոպարենային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ոլորտի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որոշ</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արտադրատեսակների</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ներկրումը</w:t>
      </w:r>
      <w:r w:rsidRPr="00835800">
        <w:rPr>
          <w:rFonts w:ascii="GHEA Grapalat" w:hAnsi="GHEA Grapalat"/>
          <w:sz w:val="24"/>
          <w:szCs w:val="24"/>
          <w:lang w:val="hy-AM"/>
        </w:rPr>
        <w:t xml:space="preserve"> </w:t>
      </w:r>
      <w:r w:rsidRPr="00835800">
        <w:rPr>
          <w:rFonts w:ascii="GHEA Grapalat" w:hAnsi="GHEA Grapalat" w:cs="Sylfaen"/>
          <w:sz w:val="24"/>
          <w:szCs w:val="24"/>
          <w:lang w:val="hy-AM"/>
        </w:rPr>
        <w:t>փոխարինելու տեղական</w:t>
      </w:r>
      <w:r w:rsidRPr="00835800">
        <w:rPr>
          <w:rFonts w:ascii="GHEA Grapalat" w:hAnsi="GHEA Grapalat"/>
          <w:sz w:val="24"/>
          <w:szCs w:val="24"/>
          <w:lang w:val="hy-AM"/>
        </w:rPr>
        <w:t xml:space="preserve"> </w:t>
      </w:r>
      <w:r w:rsidRPr="00835800">
        <w:rPr>
          <w:rFonts w:ascii="GHEA Grapalat" w:hAnsi="GHEA Grapalat" w:cs="Sylfaen"/>
          <w:sz w:val="24"/>
          <w:szCs w:val="24"/>
          <w:lang w:val="hy-AM"/>
        </w:rPr>
        <w:t>արտադրությամբ</w:t>
      </w:r>
      <w:r w:rsidRPr="00835800">
        <w:rPr>
          <w:rFonts w:ascii="GHEA Grapalat" w:hAnsi="GHEA Grapalat"/>
          <w:sz w:val="24"/>
          <w:szCs w:val="24"/>
          <w:lang w:val="hy-AM"/>
        </w:rPr>
        <w:t xml:space="preserve">, </w:t>
      </w:r>
    </w:p>
    <w:p w:rsidR="00B341DA" w:rsidRPr="003D2A99" w:rsidRDefault="00EC387A" w:rsidP="006250D6">
      <w:pPr>
        <w:shd w:val="clear" w:color="auto" w:fill="FFFFFF"/>
        <w:tabs>
          <w:tab w:val="left" w:pos="990"/>
          <w:tab w:val="left" w:pos="1350"/>
        </w:tabs>
        <w:spacing w:after="0" w:line="360" w:lineRule="auto"/>
        <w:ind w:firstLine="720"/>
        <w:jc w:val="both"/>
        <w:rPr>
          <w:rFonts w:ascii="GHEA Grapalat" w:hAnsi="GHEA Grapalat"/>
          <w:sz w:val="24"/>
          <w:szCs w:val="24"/>
          <w:lang w:val="hy-AM"/>
        </w:rPr>
      </w:pPr>
      <w:r w:rsidRPr="00EC387A">
        <w:rPr>
          <w:rFonts w:ascii="GHEA Grapalat" w:hAnsi="GHEA Grapalat"/>
          <w:sz w:val="24"/>
          <w:szCs w:val="24"/>
          <w:lang w:val="hy-AM"/>
        </w:rPr>
        <w:t xml:space="preserve">5) </w:t>
      </w:r>
      <w:r w:rsidRPr="00EC387A">
        <w:rPr>
          <w:rFonts w:ascii="GHEA Grapalat" w:hAnsi="GHEA Grapalat" w:cs="Sylfaen"/>
          <w:sz w:val="24"/>
          <w:szCs w:val="24"/>
          <w:lang w:val="hy-AM"/>
        </w:rPr>
        <w:t>ծրագրի</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գործողության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առաջին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տարվա</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արդյունքներից</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ելնելով</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հնարավորություն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կստեղծվի</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ձևավորել</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առաջարկություններ</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ծրագրի</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ծավալների</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վերանայման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և</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ծրագրի</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իրականացման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ընթացքի</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արդյունավետության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բարձրացման</w:t>
      </w:r>
      <w:r w:rsidRPr="00EC387A">
        <w:rPr>
          <w:rFonts w:ascii="GHEA Grapalat" w:hAnsi="GHEA Grapalat"/>
          <w:sz w:val="24"/>
          <w:szCs w:val="24"/>
          <w:lang w:val="hy-AM"/>
        </w:rPr>
        <w:t xml:space="preserve"> </w:t>
      </w:r>
      <w:r w:rsidRPr="00EC387A">
        <w:rPr>
          <w:rFonts w:ascii="GHEA Grapalat" w:hAnsi="GHEA Grapalat" w:cs="Sylfaen"/>
          <w:sz w:val="24"/>
          <w:szCs w:val="24"/>
          <w:lang w:val="hy-AM"/>
        </w:rPr>
        <w:t>ուղղությամբ</w:t>
      </w:r>
      <w:r w:rsidRPr="00EC387A">
        <w:rPr>
          <w:rFonts w:ascii="GHEA Grapalat" w:hAnsi="GHEA Grapalat"/>
          <w:sz w:val="24"/>
          <w:szCs w:val="24"/>
          <w:lang w:val="hy-AM"/>
        </w:rPr>
        <w:t>:</w:t>
      </w:r>
      <w:r w:rsidR="00C54433" w:rsidRPr="007F3ED8">
        <w:rPr>
          <w:rFonts w:ascii="GHEA Grapalat" w:hAnsi="GHEA Grapalat"/>
          <w:sz w:val="24"/>
          <w:szCs w:val="24"/>
          <w:lang w:val="hy-AM"/>
        </w:rPr>
        <w:t xml:space="preserve">    </w:t>
      </w:r>
    </w:p>
    <w:p w:rsidR="00062E10" w:rsidRPr="001349F3" w:rsidRDefault="00062E10" w:rsidP="00216E5E">
      <w:pPr>
        <w:spacing w:after="0" w:line="360" w:lineRule="auto"/>
        <w:jc w:val="both"/>
        <w:rPr>
          <w:rFonts w:ascii="GHEA Grapalat" w:hAnsi="GHEA Grapalat"/>
          <w:sz w:val="24"/>
          <w:szCs w:val="24"/>
          <w:lang w:val="hy-AM"/>
        </w:rPr>
      </w:pPr>
    </w:p>
    <w:p w:rsidR="007F3ED8" w:rsidRPr="00E76DEF" w:rsidRDefault="007F3ED8" w:rsidP="00445A99">
      <w:pPr>
        <w:pStyle w:val="ListParagraph"/>
        <w:spacing w:before="240" w:after="0" w:line="360" w:lineRule="auto"/>
        <w:ind w:left="0" w:firstLine="360"/>
        <w:jc w:val="center"/>
        <w:rPr>
          <w:rFonts w:ascii="GHEA Grapalat" w:hAnsi="GHEA Grapalat" w:cs="Sylfaen"/>
          <w:b/>
          <w:sz w:val="24"/>
          <w:szCs w:val="24"/>
          <w:lang w:val="hy-AM"/>
        </w:rPr>
      </w:pPr>
    </w:p>
    <w:p w:rsidR="00A064DB" w:rsidRDefault="003A07FF" w:rsidP="00EC387A">
      <w:pPr>
        <w:shd w:val="clear" w:color="auto" w:fill="FFFFFF"/>
        <w:spacing w:after="0" w:line="360" w:lineRule="auto"/>
        <w:jc w:val="both"/>
        <w:rPr>
          <w:rFonts w:ascii="GHEA Grapalat" w:eastAsia="Times New Roman" w:hAnsi="GHEA Grapalat" w:cs="Times New Roman"/>
          <w:sz w:val="20"/>
          <w:szCs w:val="20"/>
          <w:lang w:val="hy-AM"/>
        </w:rPr>
        <w:sectPr w:rsidR="00A064DB" w:rsidSect="007F3ED8">
          <w:footerReference w:type="default" r:id="rId10"/>
          <w:pgSz w:w="11906" w:h="16838"/>
          <w:pgMar w:top="990" w:right="1016" w:bottom="1080" w:left="1080" w:header="706" w:footer="706" w:gutter="0"/>
          <w:cols w:space="708"/>
          <w:docGrid w:linePitch="360"/>
        </w:sectPr>
      </w:pPr>
      <w:r w:rsidRPr="009069CF">
        <w:rPr>
          <w:rFonts w:ascii="GHEA Grapalat" w:eastAsia="Times New Roman" w:hAnsi="GHEA Grapalat" w:cs="Sylfaen"/>
          <w:sz w:val="24"/>
          <w:szCs w:val="24"/>
          <w:lang w:val="hy-AM"/>
        </w:rPr>
        <w:t xml:space="preserve">      </w:t>
      </w:r>
    </w:p>
    <w:p w:rsidR="00A064DB" w:rsidRPr="00903DB4" w:rsidRDefault="00A064DB" w:rsidP="00A064DB">
      <w:pPr>
        <w:tabs>
          <w:tab w:val="left" w:pos="-142"/>
          <w:tab w:val="left" w:pos="1134"/>
        </w:tabs>
        <w:spacing w:after="0" w:line="240" w:lineRule="auto"/>
        <w:ind w:firstLine="720"/>
        <w:jc w:val="right"/>
        <w:rPr>
          <w:rFonts w:ascii="GHEA Grapalat" w:eastAsia="Times New Roman" w:hAnsi="GHEA Grapalat" w:cs="Times New Roman"/>
          <w:sz w:val="20"/>
          <w:szCs w:val="20"/>
          <w:lang w:val="hy-AM"/>
        </w:rPr>
      </w:pPr>
      <w:r w:rsidRPr="00C46602">
        <w:rPr>
          <w:rFonts w:ascii="GHEA Grapalat" w:eastAsia="Times New Roman" w:hAnsi="GHEA Grapalat" w:cs="Times New Roman"/>
          <w:sz w:val="20"/>
          <w:szCs w:val="20"/>
          <w:lang w:val="hy-AM"/>
        </w:rPr>
        <w:lastRenderedPageBreak/>
        <w:t>Աղյուսակ</w:t>
      </w:r>
    </w:p>
    <w:p w:rsidR="00A064DB" w:rsidRPr="00862E68" w:rsidRDefault="00A064DB" w:rsidP="00A064DB">
      <w:pPr>
        <w:tabs>
          <w:tab w:val="left" w:pos="-142"/>
          <w:tab w:val="left" w:pos="1134"/>
        </w:tabs>
        <w:spacing w:after="0" w:line="240" w:lineRule="auto"/>
        <w:ind w:firstLine="720"/>
        <w:jc w:val="both"/>
        <w:rPr>
          <w:rFonts w:ascii="GHEA Grapalat" w:eastAsia="Times New Roman" w:hAnsi="GHEA Grapalat" w:cs="Times New Roman"/>
          <w:sz w:val="16"/>
          <w:szCs w:val="16"/>
          <w:lang w:val="hy-AM"/>
        </w:rPr>
      </w:pPr>
    </w:p>
    <w:p w:rsidR="00A064DB" w:rsidRPr="00C4734D" w:rsidRDefault="00A064DB" w:rsidP="00A064DB">
      <w:pPr>
        <w:tabs>
          <w:tab w:val="left" w:pos="-142"/>
          <w:tab w:val="left" w:pos="1134"/>
        </w:tabs>
        <w:spacing w:after="0" w:line="240" w:lineRule="auto"/>
        <w:ind w:firstLine="720"/>
        <w:jc w:val="right"/>
        <w:rPr>
          <w:rFonts w:ascii="GHEA Grapalat" w:eastAsia="Times New Roman" w:hAnsi="GHEA Grapalat" w:cs="Times New Roman"/>
          <w:sz w:val="20"/>
          <w:szCs w:val="20"/>
          <w:lang w:val="hy-AM"/>
        </w:rPr>
      </w:pPr>
      <w:r w:rsidRPr="00C4734D">
        <w:rPr>
          <w:rFonts w:ascii="GHEA Grapalat" w:eastAsia="Times New Roman" w:hAnsi="GHEA Grapalat" w:cs="Times New Roman"/>
          <w:sz w:val="20"/>
          <w:szCs w:val="20"/>
          <w:lang w:val="hy-AM"/>
        </w:rPr>
        <w:t>Հայաստանի Հանրապետությունում ագրոպարենային</w:t>
      </w:r>
    </w:p>
    <w:p w:rsidR="00A064DB" w:rsidRPr="007467D3" w:rsidRDefault="00A064DB" w:rsidP="00A064DB">
      <w:pPr>
        <w:tabs>
          <w:tab w:val="left" w:pos="-142"/>
          <w:tab w:val="left" w:pos="1134"/>
        </w:tabs>
        <w:spacing w:after="0" w:line="240" w:lineRule="auto"/>
        <w:ind w:firstLine="720"/>
        <w:jc w:val="right"/>
        <w:rPr>
          <w:rFonts w:ascii="GHEA Grapalat" w:eastAsia="Times New Roman" w:hAnsi="GHEA Grapalat" w:cs="Times New Roman"/>
          <w:sz w:val="20"/>
          <w:szCs w:val="20"/>
          <w:lang w:val="hy-AM"/>
        </w:rPr>
      </w:pPr>
      <w:r w:rsidRPr="007467D3">
        <w:rPr>
          <w:rFonts w:ascii="GHEA Grapalat" w:eastAsia="Times New Roman" w:hAnsi="GHEA Grapalat" w:cs="Times New Roman"/>
          <w:sz w:val="20"/>
          <w:szCs w:val="20"/>
          <w:lang w:val="hy-AM"/>
        </w:rPr>
        <w:t>ոլորտի սարքավորումների ֆինանսական վարձակալության`</w:t>
      </w:r>
    </w:p>
    <w:p w:rsidR="00A064DB" w:rsidRDefault="00A064DB" w:rsidP="00A064DB">
      <w:pPr>
        <w:tabs>
          <w:tab w:val="left" w:pos="-142"/>
          <w:tab w:val="left" w:pos="1134"/>
        </w:tabs>
        <w:spacing w:after="0" w:line="240" w:lineRule="auto"/>
        <w:ind w:firstLine="720"/>
        <w:jc w:val="right"/>
        <w:rPr>
          <w:rFonts w:ascii="GHEA Grapalat" w:eastAsia="Times New Roman" w:hAnsi="GHEA Grapalat" w:cs="Times New Roman"/>
          <w:sz w:val="20"/>
          <w:szCs w:val="20"/>
          <w:lang w:val="hy-AM"/>
        </w:rPr>
      </w:pPr>
      <w:r w:rsidRPr="007467D3">
        <w:rPr>
          <w:rFonts w:ascii="GHEA Grapalat" w:eastAsia="Times New Roman" w:hAnsi="GHEA Grapalat" w:cs="Times New Roman"/>
          <w:sz w:val="20"/>
          <w:szCs w:val="20"/>
          <w:lang w:val="hy-AM"/>
        </w:rPr>
        <w:t xml:space="preserve"> լիզինգի</w:t>
      </w:r>
      <w:r w:rsidRPr="00A064DB">
        <w:rPr>
          <w:rFonts w:ascii="GHEA Grapalat" w:eastAsia="Times New Roman" w:hAnsi="GHEA Grapalat" w:cs="Times New Roman"/>
          <w:sz w:val="20"/>
          <w:szCs w:val="20"/>
          <w:lang w:val="hy-AM"/>
        </w:rPr>
        <w:t xml:space="preserve"> </w:t>
      </w:r>
      <w:r w:rsidRPr="007467D3">
        <w:rPr>
          <w:rFonts w:ascii="GHEA Grapalat" w:eastAsia="Times New Roman" w:hAnsi="GHEA Grapalat" w:cs="Times New Roman"/>
          <w:sz w:val="20"/>
          <w:szCs w:val="20"/>
          <w:lang w:val="hy-AM"/>
        </w:rPr>
        <w:t>պետական աջակցության ծրագրի</w:t>
      </w:r>
    </w:p>
    <w:p w:rsidR="009512E2" w:rsidRDefault="009512E2" w:rsidP="009512E2">
      <w:pPr>
        <w:tabs>
          <w:tab w:val="left" w:pos="-142"/>
          <w:tab w:val="left" w:pos="1134"/>
        </w:tabs>
        <w:spacing w:after="0" w:line="240" w:lineRule="auto"/>
        <w:rPr>
          <w:rFonts w:ascii="GHEA Grapalat" w:eastAsia="Times New Roman" w:hAnsi="GHEA Grapalat" w:cs="Times New Roman"/>
          <w:sz w:val="20"/>
          <w:szCs w:val="20"/>
          <w:lang w:val="hy-AM"/>
        </w:rPr>
      </w:pPr>
    </w:p>
    <w:p w:rsidR="009512E2" w:rsidRPr="009512E2" w:rsidRDefault="009512E2" w:rsidP="009512E2">
      <w:pPr>
        <w:tabs>
          <w:tab w:val="left" w:pos="-142"/>
          <w:tab w:val="left" w:pos="1134"/>
        </w:tabs>
        <w:spacing w:after="0" w:line="240" w:lineRule="auto"/>
        <w:rPr>
          <w:rFonts w:ascii="GHEA Grapalat" w:eastAsia="Times New Roman" w:hAnsi="GHEA Grapalat" w:cs="Times New Roman"/>
          <w:sz w:val="24"/>
          <w:szCs w:val="24"/>
          <w:lang w:val="hy-AM"/>
        </w:rPr>
      </w:pPr>
      <w:r>
        <w:rPr>
          <w:rFonts w:ascii="GHEA Grapalat" w:eastAsia="Times New Roman" w:hAnsi="GHEA Grapalat" w:cs="Times New Roman"/>
          <w:sz w:val="20"/>
          <w:szCs w:val="20"/>
          <w:lang w:val="hy-AM"/>
        </w:rPr>
        <w:t xml:space="preserve">       </w:t>
      </w:r>
      <w:r w:rsidRPr="009512E2">
        <w:rPr>
          <w:rFonts w:ascii="GHEA Grapalat" w:eastAsia="Times New Roman" w:hAnsi="GHEA Grapalat" w:cs="Times New Roman"/>
          <w:sz w:val="24"/>
          <w:szCs w:val="24"/>
          <w:lang w:val="hy-AM"/>
        </w:rPr>
        <w:t xml:space="preserve">Ագոպարենային ոլորտի լիզինգով ձեռքբերվող սարքավորումների տոկոսադրույքի սուբսիդավորման </w:t>
      </w:r>
      <w:r w:rsidR="00862E68" w:rsidRPr="00862E68">
        <w:rPr>
          <w:rFonts w:ascii="GHEA Grapalat" w:eastAsia="Times New Roman" w:hAnsi="GHEA Grapalat" w:cs="Times New Roman"/>
          <w:sz w:val="24"/>
          <w:szCs w:val="24"/>
          <w:lang w:val="hy-AM"/>
        </w:rPr>
        <w:t>8</w:t>
      </w:r>
      <w:r w:rsidRPr="009512E2">
        <w:rPr>
          <w:rFonts w:ascii="GHEA Grapalat" w:eastAsia="Times New Roman" w:hAnsi="GHEA Grapalat" w:cs="Times New Roman"/>
          <w:sz w:val="24"/>
          <w:szCs w:val="24"/>
          <w:lang w:val="hy-AM"/>
        </w:rPr>
        <w:t xml:space="preserve"> տարվա հաշվարկ</w:t>
      </w:r>
    </w:p>
    <w:p w:rsidR="00A064DB" w:rsidRPr="00862E68" w:rsidRDefault="00A064DB" w:rsidP="00A064DB">
      <w:pPr>
        <w:tabs>
          <w:tab w:val="left" w:pos="-142"/>
          <w:tab w:val="left" w:pos="1134"/>
        </w:tabs>
        <w:spacing w:after="0" w:line="240" w:lineRule="auto"/>
        <w:ind w:firstLine="720"/>
        <w:jc w:val="right"/>
        <w:rPr>
          <w:rFonts w:ascii="GHEA Grapalat" w:eastAsia="Times New Roman" w:hAnsi="GHEA Grapalat" w:cs="Times New Roman"/>
          <w:sz w:val="16"/>
          <w:szCs w:val="16"/>
          <w:lang w:val="hy-AM"/>
        </w:rPr>
      </w:pPr>
    </w:p>
    <w:tbl>
      <w:tblPr>
        <w:tblW w:w="15613" w:type="dxa"/>
        <w:tblInd w:w="-612" w:type="dxa"/>
        <w:tblLayout w:type="fixed"/>
        <w:tblLook w:val="00A0" w:firstRow="1" w:lastRow="0" w:firstColumn="1" w:lastColumn="0" w:noHBand="0" w:noVBand="0"/>
      </w:tblPr>
      <w:tblGrid>
        <w:gridCol w:w="425"/>
        <w:gridCol w:w="2725"/>
        <w:gridCol w:w="2070"/>
        <w:gridCol w:w="1288"/>
        <w:gridCol w:w="1952"/>
        <w:gridCol w:w="1525"/>
        <w:gridCol w:w="1910"/>
        <w:gridCol w:w="1785"/>
        <w:gridCol w:w="1933"/>
      </w:tblGrid>
      <w:tr w:rsidR="009512E2" w:rsidRPr="00D1566E" w:rsidTr="00D26172">
        <w:trPr>
          <w:trHeight w:val="936"/>
        </w:trPr>
        <w:tc>
          <w:tcPr>
            <w:tcW w:w="425" w:type="dxa"/>
            <w:tcBorders>
              <w:top w:val="single" w:sz="4" w:space="0" w:color="auto"/>
              <w:left w:val="single" w:sz="4" w:space="0" w:color="auto"/>
              <w:bottom w:val="single" w:sz="4" w:space="0" w:color="auto"/>
              <w:right w:val="single" w:sz="4" w:space="0" w:color="auto"/>
            </w:tcBorders>
            <w:vAlign w:val="center"/>
          </w:tcPr>
          <w:p w:rsidR="000A089D" w:rsidRPr="00A064DB" w:rsidRDefault="000A089D" w:rsidP="00862E68">
            <w:pPr>
              <w:spacing w:after="0" w:line="240" w:lineRule="auto"/>
              <w:jc w:val="center"/>
              <w:rPr>
                <w:rFonts w:ascii="GHEA Mariam" w:eastAsia="Times New Roman" w:hAnsi="GHEA Mariam" w:cs="Arial"/>
                <w:bCs/>
                <w:lang w:val="hy-AM" w:eastAsia="ru-RU"/>
              </w:rPr>
            </w:pPr>
            <w:r w:rsidRPr="00A064DB">
              <w:rPr>
                <w:rFonts w:ascii="Courier New" w:eastAsia="Times New Roman" w:hAnsi="Courier New" w:cs="Courier New"/>
                <w:bCs/>
                <w:lang w:val="hy-AM" w:eastAsia="ru-RU"/>
              </w:rPr>
              <w:t> </w:t>
            </w:r>
          </w:p>
        </w:tc>
        <w:tc>
          <w:tcPr>
            <w:tcW w:w="2725" w:type="dxa"/>
            <w:tcBorders>
              <w:top w:val="single" w:sz="4" w:space="0" w:color="auto"/>
              <w:left w:val="nil"/>
              <w:bottom w:val="single" w:sz="4" w:space="0" w:color="auto"/>
              <w:right w:val="single" w:sz="4" w:space="0" w:color="auto"/>
            </w:tcBorders>
            <w:vAlign w:val="center"/>
          </w:tcPr>
          <w:p w:rsidR="000A089D" w:rsidRPr="00A064DB" w:rsidRDefault="000A089D" w:rsidP="00862E68">
            <w:pPr>
              <w:spacing w:after="0" w:line="240" w:lineRule="auto"/>
              <w:jc w:val="center"/>
              <w:rPr>
                <w:rFonts w:ascii="GHEA Grapalat" w:hAnsi="GHEA Grapalat"/>
                <w:sz w:val="24"/>
                <w:szCs w:val="24"/>
                <w:lang w:val="hy-AM"/>
              </w:rPr>
            </w:pPr>
            <w:r w:rsidRPr="00A064DB">
              <w:rPr>
                <w:rFonts w:ascii="GHEA Grapalat" w:hAnsi="GHEA Grapalat"/>
                <w:sz w:val="24"/>
                <w:szCs w:val="24"/>
                <w:lang w:val="hy-AM"/>
              </w:rPr>
              <w:t>Ժամկետ</w:t>
            </w:r>
          </w:p>
        </w:tc>
        <w:tc>
          <w:tcPr>
            <w:tcW w:w="2070" w:type="dxa"/>
            <w:tcBorders>
              <w:top w:val="single" w:sz="4" w:space="0" w:color="auto"/>
              <w:left w:val="nil"/>
              <w:bottom w:val="single" w:sz="4" w:space="0" w:color="auto"/>
              <w:right w:val="single" w:sz="4" w:space="0" w:color="auto"/>
            </w:tcBorders>
            <w:vAlign w:val="center"/>
          </w:tcPr>
          <w:p w:rsidR="000A089D" w:rsidRPr="00A064DB" w:rsidRDefault="000A089D" w:rsidP="00862E68">
            <w:pPr>
              <w:spacing w:after="0" w:line="240" w:lineRule="auto"/>
              <w:jc w:val="center"/>
              <w:rPr>
                <w:rFonts w:ascii="GHEA Grapalat" w:hAnsi="GHEA Grapalat"/>
                <w:sz w:val="24"/>
                <w:szCs w:val="24"/>
                <w:lang w:val="hy-AM"/>
              </w:rPr>
            </w:pPr>
            <w:r>
              <w:rPr>
                <w:rFonts w:ascii="GHEA Grapalat" w:hAnsi="GHEA Grapalat"/>
                <w:sz w:val="24"/>
                <w:szCs w:val="24"/>
                <w:lang w:val="hy-AM"/>
              </w:rPr>
              <w:t xml:space="preserve">Մայր գումարի </w:t>
            </w:r>
            <w:r w:rsidRPr="005B4D89">
              <w:rPr>
                <w:rFonts w:ascii="GHEA Grapalat" w:hAnsi="GHEA Grapalat"/>
                <w:sz w:val="24"/>
                <w:szCs w:val="24"/>
                <w:lang w:val="hy-AM"/>
              </w:rPr>
              <w:t>հավասարաչափ մարումներ, դրամ</w:t>
            </w:r>
          </w:p>
        </w:tc>
        <w:tc>
          <w:tcPr>
            <w:tcW w:w="1288" w:type="dxa"/>
            <w:tcBorders>
              <w:top w:val="single" w:sz="4" w:space="0" w:color="auto"/>
              <w:left w:val="nil"/>
              <w:bottom w:val="single" w:sz="4" w:space="0" w:color="auto"/>
              <w:right w:val="single" w:sz="4" w:space="0" w:color="auto"/>
            </w:tcBorders>
            <w:vAlign w:val="center"/>
          </w:tcPr>
          <w:p w:rsidR="000A089D" w:rsidRPr="00A064DB" w:rsidRDefault="000A089D" w:rsidP="00862E68">
            <w:pPr>
              <w:spacing w:after="0" w:line="240" w:lineRule="auto"/>
              <w:jc w:val="center"/>
              <w:rPr>
                <w:rFonts w:ascii="GHEA Grapalat" w:hAnsi="GHEA Grapalat"/>
                <w:sz w:val="24"/>
                <w:szCs w:val="24"/>
                <w:lang w:val="hy-AM"/>
              </w:rPr>
            </w:pPr>
            <w:r w:rsidRPr="005B4D89">
              <w:rPr>
                <w:rFonts w:ascii="GHEA Grapalat" w:hAnsi="GHEA Grapalat"/>
                <w:sz w:val="24"/>
                <w:szCs w:val="24"/>
                <w:lang w:val="hy-AM"/>
              </w:rPr>
              <w:t>Լիզինգի տոկոսը</w:t>
            </w:r>
            <w:r>
              <w:rPr>
                <w:rFonts w:ascii="GHEA Grapalat" w:hAnsi="GHEA Grapalat"/>
                <w:sz w:val="24"/>
                <w:szCs w:val="24"/>
                <w:lang w:val="hy-AM"/>
              </w:rPr>
              <w:t xml:space="preserve">, </w:t>
            </w:r>
            <w:r w:rsidRPr="005B4D89">
              <w:rPr>
                <w:rFonts w:ascii="GHEA Grapalat" w:hAnsi="GHEA Grapalat"/>
                <w:sz w:val="24"/>
                <w:szCs w:val="24"/>
                <w:lang w:val="hy-AM"/>
              </w:rPr>
              <w:t>%</w:t>
            </w:r>
          </w:p>
        </w:tc>
        <w:tc>
          <w:tcPr>
            <w:tcW w:w="1952" w:type="dxa"/>
            <w:tcBorders>
              <w:top w:val="single" w:sz="4" w:space="0" w:color="auto"/>
              <w:left w:val="nil"/>
              <w:bottom w:val="single" w:sz="4" w:space="0" w:color="auto"/>
              <w:right w:val="single" w:sz="4" w:space="0" w:color="auto"/>
            </w:tcBorders>
            <w:vAlign w:val="center"/>
          </w:tcPr>
          <w:p w:rsidR="000A089D" w:rsidRPr="00A064DB" w:rsidRDefault="000A089D" w:rsidP="00862E68">
            <w:pPr>
              <w:spacing w:after="0" w:line="240" w:lineRule="auto"/>
              <w:jc w:val="center"/>
              <w:rPr>
                <w:rFonts w:ascii="GHEA Grapalat" w:hAnsi="GHEA Grapalat"/>
                <w:sz w:val="24"/>
                <w:szCs w:val="24"/>
                <w:lang w:val="hy-AM"/>
              </w:rPr>
            </w:pPr>
            <w:r w:rsidRPr="005B4D89">
              <w:rPr>
                <w:rFonts w:ascii="GHEA Grapalat" w:hAnsi="GHEA Grapalat"/>
                <w:sz w:val="24"/>
                <w:szCs w:val="24"/>
                <w:lang w:val="hy-AM"/>
              </w:rPr>
              <w:t>Լիզինգի տոկոսա-գումարը</w:t>
            </w:r>
            <w:r>
              <w:rPr>
                <w:rFonts w:ascii="GHEA Grapalat" w:hAnsi="GHEA Grapalat"/>
                <w:sz w:val="24"/>
                <w:szCs w:val="24"/>
                <w:lang w:val="hy-AM"/>
              </w:rPr>
              <w:t>,</w:t>
            </w:r>
            <w:r w:rsidRPr="00A064DB">
              <w:rPr>
                <w:rFonts w:ascii="GHEA Grapalat" w:hAnsi="GHEA Grapalat"/>
                <w:sz w:val="24"/>
                <w:szCs w:val="24"/>
                <w:lang w:val="hy-AM"/>
              </w:rPr>
              <w:t xml:space="preserve"> դրամ</w:t>
            </w:r>
          </w:p>
        </w:tc>
        <w:tc>
          <w:tcPr>
            <w:tcW w:w="1525" w:type="dxa"/>
            <w:tcBorders>
              <w:top w:val="single" w:sz="4" w:space="0" w:color="auto"/>
              <w:left w:val="nil"/>
              <w:bottom w:val="single" w:sz="4" w:space="0" w:color="auto"/>
              <w:right w:val="single" w:sz="4" w:space="0" w:color="auto"/>
            </w:tcBorders>
            <w:vAlign w:val="center"/>
          </w:tcPr>
          <w:p w:rsidR="000A089D" w:rsidRPr="005B4D89" w:rsidRDefault="000A089D" w:rsidP="00862E68">
            <w:pPr>
              <w:spacing w:after="0" w:line="240" w:lineRule="auto"/>
              <w:jc w:val="center"/>
              <w:rPr>
                <w:rFonts w:ascii="GHEA Grapalat" w:hAnsi="GHEA Grapalat"/>
                <w:sz w:val="24"/>
                <w:szCs w:val="24"/>
                <w:lang w:val="hy-AM"/>
              </w:rPr>
            </w:pPr>
            <w:r w:rsidRPr="005B4D89">
              <w:rPr>
                <w:rFonts w:ascii="GHEA Grapalat" w:hAnsi="GHEA Grapalat"/>
                <w:sz w:val="24"/>
                <w:szCs w:val="24"/>
                <w:lang w:val="hy-AM"/>
              </w:rPr>
              <w:t>Սուբսիդա-</w:t>
            </w:r>
          </w:p>
          <w:p w:rsidR="000A089D" w:rsidRPr="00A064DB" w:rsidRDefault="000A089D" w:rsidP="00862E68">
            <w:pPr>
              <w:spacing w:after="0" w:line="240" w:lineRule="auto"/>
              <w:jc w:val="center"/>
              <w:rPr>
                <w:rFonts w:ascii="GHEA Grapalat" w:hAnsi="GHEA Grapalat"/>
                <w:sz w:val="24"/>
                <w:szCs w:val="24"/>
                <w:lang w:val="hy-AM"/>
              </w:rPr>
            </w:pPr>
            <w:r w:rsidRPr="005B4D89">
              <w:rPr>
                <w:rFonts w:ascii="GHEA Grapalat" w:hAnsi="GHEA Grapalat"/>
                <w:sz w:val="24"/>
                <w:szCs w:val="24"/>
                <w:lang w:val="hy-AM"/>
              </w:rPr>
              <w:t>վորման  տոկոսային կետը</w:t>
            </w:r>
            <w:r>
              <w:rPr>
                <w:rFonts w:ascii="GHEA Grapalat" w:hAnsi="GHEA Grapalat"/>
                <w:sz w:val="24"/>
                <w:szCs w:val="24"/>
                <w:lang w:val="hy-AM"/>
              </w:rPr>
              <w:t xml:space="preserve">, </w:t>
            </w:r>
            <w:r w:rsidR="009512E2">
              <w:rPr>
                <w:rFonts w:ascii="GHEA Grapalat" w:hAnsi="GHEA Grapalat"/>
                <w:sz w:val="24"/>
                <w:szCs w:val="24"/>
                <w:lang w:val="hy-AM"/>
              </w:rPr>
              <w:t xml:space="preserve">       </w:t>
            </w:r>
            <w:r w:rsidRPr="005B4D89">
              <w:rPr>
                <w:rFonts w:ascii="GHEA Grapalat" w:hAnsi="GHEA Grapalat"/>
                <w:sz w:val="24"/>
                <w:szCs w:val="24"/>
                <w:lang w:val="hy-AM"/>
              </w:rPr>
              <w:t>%</w:t>
            </w:r>
          </w:p>
        </w:tc>
        <w:tc>
          <w:tcPr>
            <w:tcW w:w="1910" w:type="dxa"/>
            <w:tcBorders>
              <w:top w:val="single" w:sz="4" w:space="0" w:color="auto"/>
              <w:left w:val="nil"/>
              <w:bottom w:val="single" w:sz="4" w:space="0" w:color="auto"/>
              <w:right w:val="single" w:sz="4" w:space="0" w:color="auto"/>
            </w:tcBorders>
            <w:vAlign w:val="center"/>
          </w:tcPr>
          <w:p w:rsidR="000A089D" w:rsidRPr="005B4D89" w:rsidRDefault="000A089D" w:rsidP="00862E68">
            <w:pPr>
              <w:spacing w:after="0" w:line="240" w:lineRule="auto"/>
              <w:jc w:val="center"/>
              <w:rPr>
                <w:rFonts w:ascii="GHEA Grapalat" w:hAnsi="GHEA Grapalat"/>
                <w:sz w:val="24"/>
                <w:szCs w:val="24"/>
                <w:lang w:val="hy-AM"/>
              </w:rPr>
            </w:pPr>
            <w:r w:rsidRPr="005B4D89">
              <w:rPr>
                <w:rFonts w:ascii="GHEA Grapalat" w:hAnsi="GHEA Grapalat"/>
                <w:sz w:val="24"/>
                <w:szCs w:val="24"/>
                <w:lang w:val="hy-AM"/>
              </w:rPr>
              <w:t>Սուբսիդա-</w:t>
            </w:r>
          </w:p>
          <w:p w:rsidR="000A089D" w:rsidRPr="00A064DB" w:rsidRDefault="000A089D" w:rsidP="00862E68">
            <w:pPr>
              <w:spacing w:after="0" w:line="240" w:lineRule="auto"/>
              <w:jc w:val="center"/>
              <w:rPr>
                <w:rFonts w:ascii="GHEA Grapalat" w:hAnsi="GHEA Grapalat"/>
                <w:sz w:val="24"/>
                <w:szCs w:val="24"/>
                <w:lang w:val="hy-AM"/>
              </w:rPr>
            </w:pPr>
            <w:r w:rsidRPr="005B4D89">
              <w:rPr>
                <w:rFonts w:ascii="GHEA Grapalat" w:hAnsi="GHEA Grapalat"/>
                <w:sz w:val="24"/>
                <w:szCs w:val="24"/>
                <w:lang w:val="hy-AM"/>
              </w:rPr>
              <w:t>վորման տո-կոսագումարը</w:t>
            </w:r>
            <w:r>
              <w:rPr>
                <w:rFonts w:ascii="GHEA Grapalat" w:hAnsi="GHEA Grapalat"/>
                <w:sz w:val="24"/>
                <w:szCs w:val="24"/>
                <w:lang w:val="hy-AM"/>
              </w:rPr>
              <w:t>,</w:t>
            </w:r>
            <w:r w:rsidRPr="005B4D89">
              <w:rPr>
                <w:rFonts w:ascii="GHEA Grapalat" w:hAnsi="GHEA Grapalat"/>
                <w:sz w:val="24"/>
                <w:szCs w:val="24"/>
                <w:lang w:val="hy-AM"/>
              </w:rPr>
              <w:t xml:space="preserve"> դրամ</w:t>
            </w:r>
          </w:p>
        </w:tc>
        <w:tc>
          <w:tcPr>
            <w:tcW w:w="1785" w:type="dxa"/>
            <w:tcBorders>
              <w:top w:val="single" w:sz="4" w:space="0" w:color="auto"/>
              <w:left w:val="nil"/>
              <w:bottom w:val="single" w:sz="4" w:space="0" w:color="auto"/>
              <w:right w:val="single" w:sz="4" w:space="0" w:color="auto"/>
            </w:tcBorders>
          </w:tcPr>
          <w:p w:rsidR="00D26172" w:rsidRPr="00D26172" w:rsidRDefault="000A089D" w:rsidP="00862E68">
            <w:pPr>
              <w:spacing w:after="0" w:line="240" w:lineRule="auto"/>
              <w:jc w:val="center"/>
              <w:rPr>
                <w:rFonts w:ascii="GHEA Grapalat" w:hAnsi="GHEA Grapalat"/>
                <w:sz w:val="24"/>
                <w:szCs w:val="24"/>
                <w:lang w:val="hy-AM"/>
              </w:rPr>
            </w:pPr>
            <w:r>
              <w:rPr>
                <w:rFonts w:ascii="GHEA Grapalat" w:hAnsi="GHEA Grapalat"/>
                <w:sz w:val="24"/>
                <w:szCs w:val="24"/>
                <w:lang w:val="hy-AM"/>
              </w:rPr>
              <w:t>Լիզինգառուի կողմից վճար</w:t>
            </w:r>
            <w:r w:rsidR="00D26172" w:rsidRPr="00D26172">
              <w:rPr>
                <w:rFonts w:ascii="GHEA Grapalat" w:hAnsi="GHEA Grapalat"/>
                <w:sz w:val="24"/>
                <w:szCs w:val="24"/>
                <w:lang w:val="hy-AM"/>
              </w:rPr>
              <w:softHyphen/>
            </w:r>
            <w:r>
              <w:rPr>
                <w:rFonts w:ascii="GHEA Grapalat" w:hAnsi="GHEA Grapalat"/>
                <w:sz w:val="24"/>
                <w:szCs w:val="24"/>
                <w:lang w:val="hy-AM"/>
              </w:rPr>
              <w:t>վող գումարի տոկոսը,</w:t>
            </w:r>
            <w:r w:rsidR="009512E2">
              <w:rPr>
                <w:rFonts w:ascii="GHEA Grapalat" w:hAnsi="GHEA Grapalat"/>
                <w:sz w:val="24"/>
                <w:szCs w:val="24"/>
                <w:lang w:val="hy-AM"/>
              </w:rPr>
              <w:t xml:space="preserve"> </w:t>
            </w:r>
          </w:p>
          <w:p w:rsidR="000A089D" w:rsidRPr="005B4D89" w:rsidRDefault="009512E2" w:rsidP="00862E68">
            <w:pPr>
              <w:spacing w:after="0" w:line="240" w:lineRule="auto"/>
              <w:jc w:val="center"/>
              <w:rPr>
                <w:rFonts w:ascii="GHEA Grapalat" w:hAnsi="GHEA Grapalat"/>
                <w:sz w:val="24"/>
                <w:szCs w:val="24"/>
                <w:lang w:val="hy-AM"/>
              </w:rPr>
            </w:pPr>
            <w:r>
              <w:rPr>
                <w:rFonts w:ascii="GHEA Grapalat" w:hAnsi="GHEA Grapalat"/>
                <w:sz w:val="24"/>
                <w:szCs w:val="24"/>
                <w:lang w:val="hy-AM"/>
              </w:rPr>
              <w:t xml:space="preserve">  </w:t>
            </w:r>
            <w:r w:rsidR="000A089D" w:rsidRPr="005B4D89">
              <w:rPr>
                <w:rFonts w:ascii="GHEA Grapalat" w:hAnsi="GHEA Grapalat"/>
                <w:sz w:val="24"/>
                <w:szCs w:val="24"/>
                <w:lang w:val="hy-AM"/>
              </w:rPr>
              <w:t xml:space="preserve"> %</w:t>
            </w:r>
          </w:p>
        </w:tc>
        <w:tc>
          <w:tcPr>
            <w:tcW w:w="1933" w:type="dxa"/>
            <w:tcBorders>
              <w:top w:val="single" w:sz="4" w:space="0" w:color="auto"/>
              <w:left w:val="nil"/>
              <w:bottom w:val="single" w:sz="4" w:space="0" w:color="auto"/>
              <w:right w:val="single" w:sz="4" w:space="0" w:color="auto"/>
            </w:tcBorders>
          </w:tcPr>
          <w:p w:rsidR="000A089D" w:rsidRPr="005B4D89" w:rsidRDefault="009512E2" w:rsidP="00862E68">
            <w:pPr>
              <w:spacing w:after="0" w:line="240" w:lineRule="auto"/>
              <w:jc w:val="center"/>
              <w:rPr>
                <w:rFonts w:ascii="GHEA Grapalat" w:hAnsi="GHEA Grapalat"/>
                <w:sz w:val="24"/>
                <w:szCs w:val="24"/>
                <w:lang w:val="hy-AM"/>
              </w:rPr>
            </w:pPr>
            <w:r>
              <w:rPr>
                <w:rFonts w:ascii="GHEA Grapalat" w:hAnsi="GHEA Grapalat"/>
                <w:sz w:val="24"/>
                <w:szCs w:val="24"/>
                <w:lang w:val="hy-AM"/>
              </w:rPr>
              <w:t>Լիզինգառուի կողմից վճարվող տոկոսա-գումարը, դրամ</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lang w:val="hy-AM" w:eastAsia="ru-RU"/>
              </w:rPr>
            </w:pPr>
          </w:p>
        </w:tc>
        <w:tc>
          <w:tcPr>
            <w:tcW w:w="2725" w:type="dxa"/>
            <w:tcBorders>
              <w:top w:val="nil"/>
              <w:left w:val="nil"/>
              <w:bottom w:val="nil"/>
              <w:right w:val="nil"/>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lang w:val="hy-AM" w:eastAsia="ru-RU"/>
              </w:rPr>
            </w:pPr>
          </w:p>
        </w:tc>
        <w:tc>
          <w:tcPr>
            <w:tcW w:w="2070" w:type="dxa"/>
            <w:tcBorders>
              <w:top w:val="nil"/>
              <w:left w:val="single" w:sz="4" w:space="0" w:color="auto"/>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3</w:t>
            </w:r>
            <w:r w:rsidR="001D7726">
              <w:rPr>
                <w:rFonts w:ascii="GHEA Mariam" w:hAnsi="GHEA Mariam"/>
                <w:color w:val="000000"/>
                <w:lang w:val="hy-AM"/>
              </w:rPr>
              <w:t>,</w:t>
            </w:r>
            <w:r>
              <w:rPr>
                <w:rFonts w:ascii="GHEA Mariam" w:hAnsi="GHEA Mariam"/>
                <w:color w:val="000000"/>
                <w:lang w:val="hy-AM"/>
              </w:rPr>
              <w:t>428</w:t>
            </w:r>
            <w:r w:rsidR="001D7726">
              <w:rPr>
                <w:rFonts w:ascii="GHEA Mariam" w:hAnsi="GHEA Mariam"/>
                <w:color w:val="000000"/>
                <w:lang w:val="hy-AM"/>
              </w:rPr>
              <w:t>,</w:t>
            </w:r>
            <w:r>
              <w:rPr>
                <w:rFonts w:ascii="GHEA Mariam" w:hAnsi="GHEA Mariam"/>
                <w:color w:val="000000"/>
                <w:lang w:val="hy-AM"/>
              </w:rPr>
              <w:t>8</w:t>
            </w:r>
            <w:r w:rsidR="001D7726">
              <w:rPr>
                <w:rFonts w:ascii="GHEA Mariam" w:hAnsi="GHEA Mariam"/>
                <w:color w:val="000000"/>
                <w:lang w:val="hy-AM"/>
              </w:rPr>
              <w:t>00,000.00*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p>
        </w:tc>
        <w:tc>
          <w:tcPr>
            <w:tcW w:w="1952" w:type="dxa"/>
            <w:tcBorders>
              <w:top w:val="nil"/>
              <w:left w:val="nil"/>
              <w:bottom w:val="single" w:sz="4" w:space="0" w:color="auto"/>
              <w:right w:val="single" w:sz="4" w:space="0" w:color="auto"/>
            </w:tcBorders>
            <w:shd w:val="clear" w:color="000000" w:fill="FFFFFF"/>
            <w:vAlign w:val="center"/>
          </w:tcPr>
          <w:p w:rsidR="001D7726" w:rsidRDefault="001D7726" w:rsidP="00A70647">
            <w:pPr>
              <w:spacing w:after="0" w:line="360" w:lineRule="auto"/>
              <w:jc w:val="center"/>
              <w:rPr>
                <w:rFonts w:ascii="GHEA Mariam" w:hAnsi="GHEA Mariam"/>
                <w:color w:val="000000"/>
              </w:rPr>
            </w:pPr>
            <w:r>
              <w:rPr>
                <w:rFonts w:ascii="GHEA Mariam" w:hAnsi="GHEA Mariam"/>
                <w:color w:val="000000"/>
                <w:lang w:val="hy-AM"/>
              </w:rPr>
              <w:t>1,</w:t>
            </w:r>
            <w:r w:rsidR="00A70647">
              <w:rPr>
                <w:rFonts w:ascii="GHEA Mariam" w:hAnsi="GHEA Mariam"/>
                <w:color w:val="000000"/>
                <w:lang w:val="hy-AM"/>
              </w:rPr>
              <w:t>571</w:t>
            </w:r>
            <w:r>
              <w:rPr>
                <w:rFonts w:ascii="GHEA Mariam" w:hAnsi="GHEA Mariam"/>
                <w:color w:val="000000"/>
                <w:lang w:val="hy-AM"/>
              </w:rPr>
              <w:t>,</w:t>
            </w:r>
            <w:r w:rsidR="00A70647">
              <w:rPr>
                <w:rFonts w:ascii="GHEA Mariam" w:hAnsi="GHEA Mariam"/>
                <w:color w:val="000000"/>
                <w:lang w:val="hy-AM"/>
              </w:rPr>
              <w:t>533</w:t>
            </w:r>
            <w:r>
              <w:rPr>
                <w:rFonts w:ascii="GHEA Mariam" w:hAnsi="GHEA Mariam"/>
                <w:color w:val="000000"/>
                <w:lang w:val="hy-AM"/>
              </w:rPr>
              <w:t>,</w:t>
            </w:r>
            <w:r w:rsidR="00A70647">
              <w:rPr>
                <w:rFonts w:ascii="GHEA Mariam" w:hAnsi="GHEA Mariam"/>
                <w:color w:val="000000"/>
                <w:lang w:val="hy-AM"/>
              </w:rPr>
              <w:t>333</w:t>
            </w:r>
            <w:r>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lang w:val="hy-AM"/>
              </w:rPr>
              <w:t>1,00</w:t>
            </w:r>
            <w:r w:rsidR="00BC597B">
              <w:rPr>
                <w:rFonts w:ascii="GHEA Mariam" w:hAnsi="GHEA Mariam"/>
                <w:color w:val="000000"/>
                <w:lang w:val="hy-AM"/>
              </w:rPr>
              <w:t>0</w:t>
            </w:r>
            <w:r>
              <w:rPr>
                <w:rFonts w:ascii="GHEA Mariam" w:hAnsi="GHEA Mariam"/>
                <w:color w:val="000000"/>
                <w:lang w:val="hy-AM"/>
              </w:rPr>
              <w:t>,0</w:t>
            </w:r>
            <w:r w:rsidR="00BC597B">
              <w:rPr>
                <w:rFonts w:ascii="GHEA Mariam" w:hAnsi="GHEA Mariam"/>
                <w:color w:val="000000"/>
                <w:lang w:val="hy-AM"/>
              </w:rPr>
              <w:t>66</w:t>
            </w:r>
            <w:r>
              <w:rPr>
                <w:rFonts w:ascii="GHEA Mariam" w:hAnsi="GHEA Mariam"/>
                <w:color w:val="000000"/>
                <w:lang w:val="hy-AM"/>
              </w:rPr>
              <w:t>,</w:t>
            </w:r>
            <w:r w:rsidR="00BC597B">
              <w:rPr>
                <w:rFonts w:ascii="GHEA Mariam" w:hAnsi="GHEA Mariam"/>
                <w:color w:val="000000"/>
                <w:lang w:val="hy-AM"/>
              </w:rPr>
              <w:t>667</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571</w:t>
            </w:r>
            <w:r w:rsidR="001D7726">
              <w:rPr>
                <w:rFonts w:ascii="GHEA Mariam" w:hAnsi="GHEA Mariam"/>
                <w:color w:val="000000"/>
                <w:lang w:val="hy-AM"/>
              </w:rPr>
              <w:t>,</w:t>
            </w:r>
            <w:r>
              <w:rPr>
                <w:rFonts w:ascii="GHEA Mariam" w:hAnsi="GHEA Mariam"/>
                <w:color w:val="000000"/>
                <w:lang w:val="hy-AM"/>
              </w:rPr>
              <w:t>466</w:t>
            </w:r>
            <w:r w:rsidR="001D7726">
              <w:rPr>
                <w:rFonts w:ascii="GHEA Mariam" w:hAnsi="GHEA Mariam"/>
                <w:color w:val="000000"/>
                <w:lang w:val="hy-AM"/>
              </w:rPr>
              <w:t>,</w:t>
            </w:r>
            <w:r>
              <w:rPr>
                <w:rFonts w:ascii="GHEA Mariam" w:hAnsi="GHEA Mariam"/>
                <w:color w:val="000000"/>
                <w:lang w:val="hy-AM"/>
              </w:rPr>
              <w:t>667</w:t>
            </w:r>
            <w:r w:rsidR="001D7726">
              <w:rPr>
                <w:rFonts w:ascii="GHEA Mariam" w:hAnsi="GHEA Mariam"/>
                <w:color w:val="000000"/>
                <w:lang w:val="hy-AM"/>
              </w:rPr>
              <w:t>.00</w:t>
            </w:r>
          </w:p>
        </w:tc>
      </w:tr>
      <w:tr w:rsidR="001D7726" w:rsidRPr="00A064DB" w:rsidTr="00D26172">
        <w:trPr>
          <w:trHeight w:val="363"/>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ru-RU" w:eastAsia="ru-RU"/>
              </w:rPr>
            </w:pPr>
            <w:r w:rsidRPr="00A064DB">
              <w:rPr>
                <w:rFonts w:ascii="GHEA Mariam" w:eastAsia="Times New Roman" w:hAnsi="GHEA Mariam" w:cs="Courier New"/>
                <w:bCs/>
                <w:lang w:val="ru-RU" w:eastAsia="ru-RU"/>
              </w:rPr>
              <w:t>1</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r>
              <w:rPr>
                <w:rFonts w:ascii="GHEA Mariam" w:eastAsia="Times New Roman" w:hAnsi="GHEA Mariam" w:cs="Courier New"/>
                <w:lang w:val="hy-AM" w:eastAsia="ru-RU"/>
              </w:rPr>
              <w:t>01</w:t>
            </w:r>
            <w:r w:rsidRPr="00A064DB">
              <w:rPr>
                <w:rFonts w:ascii="GHEA Mariam" w:eastAsia="Times New Roman" w:hAnsi="GHEA Mariam" w:cs="Courier New"/>
                <w:lang w:val="hy-AM" w:eastAsia="ru-RU"/>
              </w:rPr>
              <w:t>.0</w:t>
            </w:r>
            <w:r>
              <w:rPr>
                <w:rFonts w:ascii="GHEA Mariam" w:eastAsia="Times New Roman" w:hAnsi="GHEA Mariam" w:cs="Courier New"/>
                <w:lang w:val="hy-AM" w:eastAsia="ru-RU"/>
              </w:rPr>
              <w:t>7</w:t>
            </w:r>
            <w:r w:rsidRPr="00A064DB">
              <w:rPr>
                <w:rFonts w:ascii="GHEA Mariam" w:eastAsia="Times New Roman" w:hAnsi="GHEA Mariam" w:cs="Courier New"/>
                <w:lang w:val="hy-AM" w:eastAsia="ru-RU"/>
              </w:rPr>
              <w:t>.20</w:t>
            </w:r>
            <w:r w:rsidRPr="00A064DB">
              <w:rPr>
                <w:rFonts w:ascii="GHEA Mariam" w:eastAsia="Times New Roman" w:hAnsi="GHEA Mariam" w:cs="Courier New"/>
                <w:lang w:val="ru-RU" w:eastAsia="ru-RU"/>
              </w:rPr>
              <w:t>18</w:t>
            </w:r>
            <w:r>
              <w:rPr>
                <w:rFonts w:ascii="GHEA Mariam" w:eastAsia="Times New Roman" w:hAnsi="GHEA Mariam" w:cs="Courier New"/>
                <w:lang w:val="hy-AM" w:eastAsia="ru-RU"/>
              </w:rPr>
              <w:t>-01.01.2019թ</w:t>
            </w:r>
            <w:r w:rsidRPr="00A064DB">
              <w:rPr>
                <w:rFonts w:ascii="GHEA Mariam" w:eastAsia="Times New Roman" w:hAnsi="GHEA Mariam" w:cs="Courier New"/>
                <w:lang w:val="hy-AM" w:eastAsia="ru-RU"/>
              </w:rPr>
              <w:t>թ.</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110</w:t>
            </w:r>
            <w:r w:rsidR="001D7726">
              <w:rPr>
                <w:rFonts w:ascii="GHEA Mariam" w:hAnsi="GHEA Mariam"/>
                <w:color w:val="000000"/>
                <w:lang w:val="hy-AM"/>
              </w:rPr>
              <w:t>,</w:t>
            </w:r>
            <w:r>
              <w:rPr>
                <w:rFonts w:ascii="GHEA Mariam" w:hAnsi="GHEA Mariam"/>
                <w:color w:val="000000"/>
                <w:lang w:val="hy-AM"/>
              </w:rPr>
              <w:t>606</w:t>
            </w:r>
            <w:r w:rsidR="001D7726">
              <w:rPr>
                <w:rFonts w:ascii="GHEA Mariam" w:hAnsi="GHEA Mariam"/>
                <w:color w:val="000000"/>
                <w:lang w:val="hy-AM"/>
              </w:rPr>
              <w:t>,</w:t>
            </w:r>
            <w:r>
              <w:rPr>
                <w:rFonts w:ascii="GHEA Mariam" w:hAnsi="GHEA Mariam"/>
                <w:color w:val="000000"/>
                <w:lang w:val="hy-AM"/>
              </w:rPr>
              <w:t>452</w:t>
            </w:r>
            <w:r w:rsidR="001D7726">
              <w:rPr>
                <w:rFonts w:ascii="GHEA Mariam" w:hAnsi="GHEA Mariam"/>
                <w:color w:val="000000"/>
                <w:lang w:val="hy-AM"/>
              </w:rPr>
              <w:t>.00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1D7726" w:rsidP="00A70647">
            <w:pPr>
              <w:spacing w:after="0" w:line="360" w:lineRule="auto"/>
              <w:jc w:val="center"/>
              <w:rPr>
                <w:rFonts w:ascii="GHEA Mariam" w:hAnsi="GHEA Mariam"/>
                <w:color w:val="000000"/>
              </w:rPr>
            </w:pPr>
            <w:r>
              <w:rPr>
                <w:rFonts w:ascii="GHEA Mariam" w:hAnsi="GHEA Mariam"/>
                <w:color w:val="000000"/>
              </w:rPr>
              <w:t>1</w:t>
            </w:r>
            <w:r w:rsidR="00A70647">
              <w:rPr>
                <w:rFonts w:ascii="GHEA Mariam" w:hAnsi="GHEA Mariam"/>
                <w:color w:val="000000"/>
                <w:lang w:val="hy-AM"/>
              </w:rPr>
              <w:t>87</w:t>
            </w:r>
            <w:r>
              <w:rPr>
                <w:rFonts w:ascii="GHEA Mariam" w:hAnsi="GHEA Mariam"/>
                <w:color w:val="000000"/>
              </w:rPr>
              <w:t>,</w:t>
            </w:r>
            <w:r w:rsidR="00A70647">
              <w:rPr>
                <w:rFonts w:ascii="GHEA Mariam" w:hAnsi="GHEA Mariam"/>
                <w:color w:val="000000"/>
                <w:lang w:val="hy-AM"/>
              </w:rPr>
              <w:t>570</w:t>
            </w:r>
            <w:r>
              <w:rPr>
                <w:rFonts w:ascii="GHEA Mariam" w:hAnsi="GHEA Mariam"/>
                <w:color w:val="000000"/>
              </w:rPr>
              <w:t>,</w:t>
            </w:r>
            <w:r w:rsidR="00A70647">
              <w:rPr>
                <w:rFonts w:ascii="GHEA Mariam" w:hAnsi="GHEA Mariam"/>
                <w:color w:val="000000"/>
                <w:lang w:val="hy-AM"/>
              </w:rPr>
              <w:t>108</w:t>
            </w:r>
            <w:r>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lang w:val="ru-RU"/>
              </w:rPr>
              <w:t>119,</w:t>
            </w:r>
            <w:r w:rsidR="00BC597B">
              <w:rPr>
                <w:rFonts w:ascii="GHEA Mariam" w:hAnsi="GHEA Mariam"/>
                <w:color w:val="000000"/>
                <w:lang w:val="hy-AM"/>
              </w:rPr>
              <w:t>362</w:t>
            </w:r>
            <w:r>
              <w:rPr>
                <w:rFonts w:ascii="GHEA Mariam" w:hAnsi="GHEA Mariam"/>
                <w:color w:val="000000"/>
                <w:lang w:val="ru-RU"/>
              </w:rPr>
              <w:t>,</w:t>
            </w:r>
            <w:r w:rsidR="00BC597B">
              <w:rPr>
                <w:rFonts w:ascii="GHEA Mariam" w:hAnsi="GHEA Mariam"/>
                <w:color w:val="000000"/>
                <w:lang w:val="hy-AM"/>
              </w:rPr>
              <w:t>796</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68</w:t>
            </w:r>
            <w:r w:rsidR="001D7726">
              <w:rPr>
                <w:rFonts w:ascii="GHEA Mariam" w:hAnsi="GHEA Mariam"/>
                <w:color w:val="000000"/>
                <w:lang w:val="hy-AM"/>
              </w:rPr>
              <w:t>,</w:t>
            </w:r>
            <w:r>
              <w:rPr>
                <w:rFonts w:ascii="GHEA Mariam" w:hAnsi="GHEA Mariam"/>
                <w:color w:val="000000"/>
                <w:lang w:val="hy-AM"/>
              </w:rPr>
              <w:t>207</w:t>
            </w:r>
            <w:r w:rsidR="001D7726">
              <w:rPr>
                <w:rFonts w:ascii="GHEA Mariam" w:hAnsi="GHEA Mariam"/>
                <w:color w:val="000000"/>
                <w:lang w:val="hy-AM"/>
              </w:rPr>
              <w:t>,</w:t>
            </w:r>
            <w:r>
              <w:rPr>
                <w:rFonts w:ascii="GHEA Mariam" w:hAnsi="GHEA Mariam"/>
                <w:color w:val="000000"/>
                <w:lang w:val="hy-AM"/>
              </w:rPr>
              <w:t>312</w:t>
            </w:r>
            <w:r w:rsidR="001D7726">
              <w:rPr>
                <w:rFonts w:ascii="GHEA Mariam" w:hAnsi="GHEA Mariam"/>
                <w:color w:val="000000"/>
                <w:lang w:val="hy-AM"/>
              </w:rPr>
              <w:t>.00</w:t>
            </w:r>
          </w:p>
        </w:tc>
      </w:tr>
      <w:tr w:rsidR="001D7726" w:rsidRPr="00A064DB" w:rsidTr="00D26172">
        <w:trPr>
          <w:trHeight w:val="335"/>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ru-RU" w:eastAsia="ru-RU"/>
              </w:rPr>
            </w:pPr>
            <w:r w:rsidRPr="00A064DB">
              <w:rPr>
                <w:rFonts w:ascii="GHEA Mariam" w:eastAsia="Times New Roman" w:hAnsi="GHEA Mariam" w:cs="Courier New"/>
                <w:bCs/>
                <w:lang w:val="ru-RU" w:eastAsia="ru-RU"/>
              </w:rPr>
              <w:t>2</w:t>
            </w:r>
          </w:p>
        </w:tc>
        <w:tc>
          <w:tcPr>
            <w:tcW w:w="2725" w:type="dxa"/>
            <w:tcBorders>
              <w:top w:val="nil"/>
              <w:left w:val="nil"/>
              <w:bottom w:val="nil"/>
              <w:right w:val="nil"/>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.201</w:t>
            </w:r>
            <w:r>
              <w:rPr>
                <w:rFonts w:ascii="GHEA Mariam" w:eastAsia="Times New Roman" w:hAnsi="GHEA Mariam" w:cs="Courier New"/>
                <w:bCs/>
                <w:lang w:val="hy-AM" w:eastAsia="ru-RU"/>
              </w:rPr>
              <w:t>9</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w:t>
            </w:r>
            <w:r>
              <w:rPr>
                <w:rFonts w:ascii="GHEA Mariam" w:eastAsia="Times New Roman" w:hAnsi="GHEA Mariam" w:cs="Courier New"/>
                <w:bCs/>
                <w:lang w:val="hy-AM" w:eastAsia="ru-RU"/>
              </w:rPr>
              <w:t>20</w:t>
            </w:r>
            <w:r w:rsidRPr="00A053B8">
              <w:rPr>
                <w:rFonts w:ascii="GHEA Mariam" w:eastAsia="Times New Roman" w:hAnsi="GHEA Mariam" w:cs="Courier New"/>
                <w:bCs/>
                <w:lang w:val="ru-RU" w:eastAsia="ru-RU"/>
              </w:rPr>
              <w:t>թթ.</w:t>
            </w:r>
          </w:p>
        </w:tc>
        <w:tc>
          <w:tcPr>
            <w:tcW w:w="2070" w:type="dxa"/>
            <w:tcBorders>
              <w:top w:val="nil"/>
              <w:left w:val="single" w:sz="4" w:space="0" w:color="auto"/>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442</w:t>
            </w:r>
            <w:r w:rsidR="001D7726">
              <w:rPr>
                <w:rFonts w:ascii="GHEA Mariam" w:hAnsi="GHEA Mariam"/>
                <w:color w:val="000000"/>
                <w:lang w:val="ru-RU"/>
              </w:rPr>
              <w:t>,</w:t>
            </w:r>
            <w:r>
              <w:rPr>
                <w:rFonts w:ascii="GHEA Mariam" w:hAnsi="GHEA Mariam"/>
                <w:color w:val="000000"/>
                <w:lang w:val="hy-AM"/>
              </w:rPr>
              <w:t>425</w:t>
            </w:r>
            <w:r w:rsidR="001D7726">
              <w:rPr>
                <w:rFonts w:ascii="GHEA Mariam" w:hAnsi="GHEA Mariam"/>
                <w:color w:val="000000"/>
                <w:lang w:val="ru-RU"/>
              </w:rPr>
              <w:t>,</w:t>
            </w:r>
            <w:r>
              <w:rPr>
                <w:rFonts w:ascii="GHEA Mariam" w:hAnsi="GHEA Mariam"/>
                <w:color w:val="000000"/>
                <w:lang w:val="hy-AM"/>
              </w:rPr>
              <w:t>806</w:t>
            </w:r>
            <w:r w:rsidR="001D7726">
              <w:rPr>
                <w:rFonts w:ascii="GHEA Mariam" w:hAnsi="GHEA Mariam"/>
                <w:color w:val="000000"/>
                <w:lang w:val="hy-AM"/>
              </w:rPr>
              <w:t>.00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Grapalat" w:hAnsi="GHEA Grapalat"/>
                <w:color w:val="000000"/>
              </w:rPr>
            </w:pPr>
            <w:r>
              <w:rPr>
                <w:rFonts w:ascii="GHEA Grapalat" w:hAnsi="GHEA Grapalat"/>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342</w:t>
            </w:r>
            <w:r w:rsidR="001D7726">
              <w:rPr>
                <w:rFonts w:ascii="GHEA Mariam" w:hAnsi="GHEA Mariam"/>
                <w:color w:val="000000"/>
              </w:rPr>
              <w:t>,6</w:t>
            </w:r>
            <w:r>
              <w:rPr>
                <w:rFonts w:ascii="GHEA Mariam" w:hAnsi="GHEA Mariam"/>
                <w:color w:val="000000"/>
                <w:lang w:val="hy-AM"/>
              </w:rPr>
              <w:t>95</w:t>
            </w:r>
            <w:r w:rsidR="001D7726">
              <w:rPr>
                <w:rFonts w:ascii="GHEA Mariam" w:hAnsi="GHEA Mariam"/>
                <w:color w:val="000000"/>
              </w:rPr>
              <w:t>,</w:t>
            </w:r>
            <w:r>
              <w:rPr>
                <w:rFonts w:ascii="GHEA Mariam" w:hAnsi="GHEA Mariam"/>
                <w:color w:val="000000"/>
                <w:lang w:val="hy-AM"/>
              </w:rPr>
              <w:t>656</w:t>
            </w:r>
            <w:r w:rsidR="001D7726">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rPr>
              <w:t>218,</w:t>
            </w:r>
            <w:r w:rsidR="00BC597B">
              <w:rPr>
                <w:rFonts w:ascii="GHEA Mariam" w:hAnsi="GHEA Mariam"/>
                <w:color w:val="000000"/>
                <w:lang w:val="hy-AM"/>
              </w:rPr>
              <w:t>079</w:t>
            </w:r>
            <w:r>
              <w:rPr>
                <w:rFonts w:ascii="GHEA Mariam" w:hAnsi="GHEA Mariam"/>
                <w:color w:val="000000"/>
              </w:rPr>
              <w:t>,</w:t>
            </w:r>
            <w:r w:rsidR="00BC597B">
              <w:rPr>
                <w:rFonts w:ascii="GHEA Mariam" w:hAnsi="GHEA Mariam"/>
                <w:color w:val="000000"/>
                <w:lang w:val="hy-AM"/>
              </w:rPr>
              <w:t>054</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124</w:t>
            </w:r>
            <w:r w:rsidR="001D7726">
              <w:rPr>
                <w:rFonts w:ascii="GHEA Mariam" w:hAnsi="GHEA Mariam"/>
                <w:color w:val="000000"/>
                <w:lang w:val="hy-AM"/>
              </w:rPr>
              <w:t>,</w:t>
            </w:r>
            <w:r>
              <w:rPr>
                <w:rFonts w:ascii="GHEA Mariam" w:hAnsi="GHEA Mariam"/>
                <w:color w:val="000000"/>
                <w:lang w:val="hy-AM"/>
              </w:rPr>
              <w:t>616</w:t>
            </w:r>
            <w:r w:rsidR="001D7726">
              <w:rPr>
                <w:rFonts w:ascii="GHEA Mariam" w:hAnsi="GHEA Mariam"/>
                <w:color w:val="000000"/>
                <w:lang w:val="hy-AM"/>
              </w:rPr>
              <w:t>,</w:t>
            </w:r>
            <w:r>
              <w:rPr>
                <w:rFonts w:ascii="GHEA Mariam" w:hAnsi="GHEA Mariam"/>
                <w:color w:val="000000"/>
                <w:lang w:val="hy-AM"/>
              </w:rPr>
              <w:t>60</w:t>
            </w:r>
            <w:r w:rsidR="001D7726">
              <w:rPr>
                <w:rFonts w:ascii="GHEA Mariam" w:hAnsi="GHEA Mariam"/>
                <w:color w:val="000000"/>
                <w:lang w:val="hy-AM"/>
              </w:rPr>
              <w:t>2.00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ru-RU" w:eastAsia="ru-RU"/>
              </w:rPr>
            </w:pPr>
            <w:r w:rsidRPr="00A064DB">
              <w:rPr>
                <w:rFonts w:ascii="GHEA Mariam" w:eastAsia="Times New Roman" w:hAnsi="GHEA Mariam" w:cs="Courier New"/>
                <w:bCs/>
                <w:lang w:val="ru-RU" w:eastAsia="ru-RU"/>
              </w:rPr>
              <w:t>3</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5D00FB" w:rsidRDefault="001D7726" w:rsidP="00862E68">
            <w:pPr>
              <w:spacing w:after="0" w:line="360" w:lineRule="auto"/>
              <w:jc w:val="center"/>
              <w:rPr>
                <w:rFonts w:ascii="GHEA Mariam" w:eastAsia="Times New Roman" w:hAnsi="GHEA Mariam" w:cs="Courier New"/>
                <w:bCs/>
                <w:lang w:val="hy-AM" w:eastAsia="ru-RU"/>
              </w:rPr>
            </w:pPr>
            <w:r>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Pr>
                <w:rFonts w:ascii="GHEA Mariam" w:eastAsia="Times New Roman" w:hAnsi="GHEA Mariam" w:cs="Courier New"/>
                <w:bCs/>
                <w:lang w:val="ru-RU" w:eastAsia="ru-RU"/>
              </w:rPr>
              <w:t>.20</w:t>
            </w:r>
            <w:r>
              <w:rPr>
                <w:rFonts w:ascii="GHEA Mariam" w:eastAsia="Times New Roman" w:hAnsi="GHEA Mariam" w:cs="Courier New"/>
                <w:bCs/>
                <w:lang w:val="hy-AM" w:eastAsia="ru-RU"/>
              </w:rPr>
              <w:t>20</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թթ</w:t>
            </w:r>
            <w:r>
              <w:rPr>
                <w:rFonts w:ascii="GHEA Mariam" w:eastAsia="Times New Roman" w:hAnsi="GHEA Mariam" w:cs="Courier New"/>
                <w:bCs/>
                <w:lang w:val="hy-AM" w:eastAsia="ru-RU"/>
              </w:rPr>
              <w:t>.</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442</w:t>
            </w:r>
            <w:r w:rsidR="001D7726">
              <w:rPr>
                <w:rFonts w:ascii="GHEA Mariam" w:hAnsi="GHEA Mariam"/>
                <w:color w:val="000000"/>
                <w:lang w:val="ru-RU"/>
              </w:rPr>
              <w:t>,</w:t>
            </w:r>
            <w:r>
              <w:rPr>
                <w:rFonts w:ascii="GHEA Mariam" w:hAnsi="GHEA Mariam"/>
                <w:color w:val="000000"/>
                <w:lang w:val="hy-AM"/>
              </w:rPr>
              <w:t>425</w:t>
            </w:r>
            <w:r w:rsidR="001D7726">
              <w:rPr>
                <w:rFonts w:ascii="GHEA Mariam" w:hAnsi="GHEA Mariam"/>
                <w:color w:val="000000"/>
                <w:lang w:val="ru-RU"/>
              </w:rPr>
              <w:t>,</w:t>
            </w:r>
            <w:r>
              <w:rPr>
                <w:rFonts w:ascii="GHEA Mariam" w:hAnsi="GHEA Mariam"/>
                <w:color w:val="000000"/>
                <w:lang w:val="hy-AM"/>
              </w:rPr>
              <w:t>806</w:t>
            </w:r>
            <w:r w:rsidR="001D7726">
              <w:rPr>
                <w:rFonts w:ascii="GHEA Mariam" w:hAnsi="GHEA Mariam"/>
                <w:color w:val="000000"/>
                <w:lang w:val="hy-AM"/>
              </w:rPr>
              <w:t>.00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294</w:t>
            </w:r>
            <w:r w:rsidR="001D7726">
              <w:rPr>
                <w:rFonts w:ascii="GHEA Mariam" w:hAnsi="GHEA Mariam"/>
                <w:color w:val="000000"/>
              </w:rPr>
              <w:t>,</w:t>
            </w:r>
            <w:r>
              <w:rPr>
                <w:rFonts w:ascii="GHEA Mariam" w:hAnsi="GHEA Mariam"/>
                <w:color w:val="000000"/>
                <w:lang w:val="hy-AM"/>
              </w:rPr>
              <w:t>028</w:t>
            </w:r>
            <w:r w:rsidR="001D7726">
              <w:rPr>
                <w:rFonts w:ascii="GHEA Mariam" w:hAnsi="GHEA Mariam"/>
                <w:color w:val="000000"/>
              </w:rPr>
              <w:t>,</w:t>
            </w:r>
            <w:r>
              <w:rPr>
                <w:rFonts w:ascii="GHEA Mariam" w:hAnsi="GHEA Mariam"/>
                <w:color w:val="000000"/>
                <w:lang w:val="hy-AM"/>
              </w:rPr>
              <w:t>817</w:t>
            </w:r>
            <w:r w:rsidR="001D7726">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BC597B" w:rsidP="00BC597B">
            <w:pPr>
              <w:spacing w:after="0" w:line="360" w:lineRule="auto"/>
              <w:jc w:val="center"/>
              <w:rPr>
                <w:rFonts w:ascii="GHEA Mariam" w:hAnsi="GHEA Mariam"/>
                <w:color w:val="000000"/>
              </w:rPr>
            </w:pPr>
            <w:r>
              <w:rPr>
                <w:rFonts w:ascii="GHEA Mariam" w:hAnsi="GHEA Mariam"/>
                <w:color w:val="000000"/>
              </w:rPr>
              <w:t>187,</w:t>
            </w:r>
            <w:r>
              <w:rPr>
                <w:rFonts w:ascii="GHEA Mariam" w:hAnsi="GHEA Mariam"/>
                <w:color w:val="000000"/>
                <w:lang w:val="hy-AM"/>
              </w:rPr>
              <w:t>109</w:t>
            </w:r>
            <w:r w:rsidR="001D7726">
              <w:rPr>
                <w:rFonts w:ascii="GHEA Mariam" w:hAnsi="GHEA Mariam"/>
                <w:color w:val="000000"/>
              </w:rPr>
              <w:t>,</w:t>
            </w:r>
            <w:r>
              <w:rPr>
                <w:rFonts w:ascii="GHEA Mariam" w:hAnsi="GHEA Mariam"/>
                <w:color w:val="000000"/>
                <w:lang w:val="hy-AM"/>
              </w:rPr>
              <w:t>247</w:t>
            </w:r>
            <w:r w:rsidR="001D7726">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106</w:t>
            </w:r>
            <w:r w:rsidR="001D7726">
              <w:rPr>
                <w:rFonts w:ascii="GHEA Mariam" w:hAnsi="GHEA Mariam"/>
                <w:color w:val="000000"/>
                <w:lang w:val="hy-AM"/>
              </w:rPr>
              <w:t>,</w:t>
            </w:r>
            <w:r>
              <w:rPr>
                <w:rFonts w:ascii="GHEA Mariam" w:hAnsi="GHEA Mariam"/>
                <w:color w:val="000000"/>
                <w:lang w:val="hy-AM"/>
              </w:rPr>
              <w:t>91</w:t>
            </w:r>
            <w:r w:rsidR="001D7726">
              <w:rPr>
                <w:rFonts w:ascii="GHEA Mariam" w:hAnsi="GHEA Mariam"/>
                <w:color w:val="000000"/>
                <w:lang w:val="hy-AM"/>
              </w:rPr>
              <w:t>9,</w:t>
            </w:r>
            <w:r>
              <w:rPr>
                <w:rFonts w:ascii="GHEA Mariam" w:hAnsi="GHEA Mariam"/>
                <w:color w:val="000000"/>
                <w:lang w:val="hy-AM"/>
              </w:rPr>
              <w:t>570</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ru-RU" w:eastAsia="ru-RU"/>
              </w:rPr>
            </w:pPr>
            <w:r w:rsidRPr="00A064DB">
              <w:rPr>
                <w:rFonts w:ascii="GHEA Mariam" w:eastAsia="Times New Roman" w:hAnsi="GHEA Mariam" w:cs="Courier New"/>
                <w:bCs/>
                <w:lang w:val="ru-RU" w:eastAsia="ru-RU"/>
              </w:rPr>
              <w:t>4</w:t>
            </w:r>
          </w:p>
        </w:tc>
        <w:tc>
          <w:tcPr>
            <w:tcW w:w="2725" w:type="dxa"/>
            <w:tcBorders>
              <w:top w:val="nil"/>
              <w:left w:val="nil"/>
              <w:bottom w:val="nil"/>
              <w:right w:val="nil"/>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2</w:t>
            </w:r>
            <w:r w:rsidRPr="00A053B8">
              <w:rPr>
                <w:rFonts w:ascii="GHEA Mariam" w:eastAsia="Times New Roman" w:hAnsi="GHEA Mariam" w:cs="Courier New"/>
                <w:bCs/>
                <w:lang w:val="ru-RU" w:eastAsia="ru-RU"/>
              </w:rPr>
              <w:t>թթ</w:t>
            </w:r>
            <w:r w:rsidRPr="00A064DB">
              <w:rPr>
                <w:rFonts w:ascii="GHEA Mariam" w:eastAsia="Times New Roman" w:hAnsi="GHEA Mariam" w:cs="Courier New"/>
                <w:bCs/>
                <w:lang w:val="hy-AM" w:eastAsia="ru-RU"/>
              </w:rPr>
              <w:t>.</w:t>
            </w:r>
          </w:p>
        </w:tc>
        <w:tc>
          <w:tcPr>
            <w:tcW w:w="2070" w:type="dxa"/>
            <w:tcBorders>
              <w:top w:val="nil"/>
              <w:left w:val="single" w:sz="4" w:space="0" w:color="auto"/>
              <w:bottom w:val="single" w:sz="4" w:space="0" w:color="auto"/>
              <w:right w:val="single" w:sz="4" w:space="0" w:color="auto"/>
            </w:tcBorders>
            <w:shd w:val="clear" w:color="000000" w:fill="FFFFFF"/>
            <w:vAlign w:val="center"/>
          </w:tcPr>
          <w:p w:rsidR="001D7726" w:rsidRDefault="00A70647" w:rsidP="00862E68">
            <w:pPr>
              <w:spacing w:after="0" w:line="360" w:lineRule="auto"/>
              <w:jc w:val="center"/>
              <w:rPr>
                <w:rFonts w:ascii="GHEA Mariam" w:hAnsi="GHEA Mariam"/>
                <w:color w:val="000000"/>
              </w:rPr>
            </w:pPr>
            <w:r>
              <w:rPr>
                <w:rFonts w:ascii="GHEA Mariam" w:hAnsi="GHEA Mariam"/>
                <w:color w:val="000000"/>
                <w:lang w:val="hy-AM"/>
              </w:rPr>
              <w:t>442</w:t>
            </w:r>
            <w:r>
              <w:rPr>
                <w:rFonts w:ascii="GHEA Mariam" w:hAnsi="GHEA Mariam"/>
                <w:color w:val="000000"/>
                <w:lang w:val="ru-RU"/>
              </w:rPr>
              <w:t>,</w:t>
            </w:r>
            <w:r>
              <w:rPr>
                <w:rFonts w:ascii="GHEA Mariam" w:hAnsi="GHEA Mariam"/>
                <w:color w:val="000000"/>
                <w:lang w:val="hy-AM"/>
              </w:rPr>
              <w:t>425</w:t>
            </w:r>
            <w:r>
              <w:rPr>
                <w:rFonts w:ascii="GHEA Mariam" w:hAnsi="GHEA Mariam"/>
                <w:color w:val="000000"/>
                <w:lang w:val="ru-RU"/>
              </w:rPr>
              <w:t>,</w:t>
            </w:r>
            <w:r>
              <w:rPr>
                <w:rFonts w:ascii="GHEA Mariam" w:hAnsi="GHEA Mariam"/>
                <w:color w:val="000000"/>
                <w:lang w:val="hy-AM"/>
              </w:rPr>
              <w:t>806.00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245</w:t>
            </w:r>
            <w:r w:rsidR="001D7726">
              <w:rPr>
                <w:rFonts w:ascii="GHEA Mariam" w:hAnsi="GHEA Mariam"/>
                <w:color w:val="000000"/>
              </w:rPr>
              <w:t>,</w:t>
            </w:r>
            <w:r>
              <w:rPr>
                <w:rFonts w:ascii="GHEA Mariam" w:hAnsi="GHEA Mariam"/>
                <w:color w:val="000000"/>
                <w:lang w:val="hy-AM"/>
              </w:rPr>
              <w:t>361</w:t>
            </w:r>
            <w:r w:rsidR="001D7726">
              <w:rPr>
                <w:rFonts w:ascii="GHEA Mariam" w:hAnsi="GHEA Mariam"/>
                <w:color w:val="000000"/>
              </w:rPr>
              <w:t>,</w:t>
            </w:r>
            <w:r>
              <w:rPr>
                <w:rFonts w:ascii="GHEA Mariam" w:hAnsi="GHEA Mariam"/>
                <w:color w:val="000000"/>
                <w:lang w:val="hy-AM"/>
              </w:rPr>
              <w:t>978</w:t>
            </w:r>
            <w:r w:rsidR="001D7726">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rPr>
              <w:t>156,</w:t>
            </w:r>
            <w:r w:rsidR="00BC597B">
              <w:rPr>
                <w:rFonts w:ascii="GHEA Mariam" w:hAnsi="GHEA Mariam"/>
                <w:color w:val="000000"/>
                <w:lang w:val="hy-AM"/>
              </w:rPr>
              <w:t>139</w:t>
            </w:r>
            <w:r>
              <w:rPr>
                <w:rFonts w:ascii="GHEA Mariam" w:hAnsi="GHEA Mariam"/>
                <w:color w:val="000000"/>
              </w:rPr>
              <w:t>,</w:t>
            </w:r>
            <w:r w:rsidR="00BC597B">
              <w:rPr>
                <w:rFonts w:ascii="GHEA Mariam" w:hAnsi="GHEA Mariam"/>
                <w:color w:val="000000"/>
                <w:lang w:val="hy-AM"/>
              </w:rPr>
              <w:t>441</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89</w:t>
            </w:r>
            <w:r w:rsidR="001D7726">
              <w:rPr>
                <w:rFonts w:ascii="GHEA Mariam" w:hAnsi="GHEA Mariam"/>
                <w:color w:val="000000"/>
                <w:lang w:val="hy-AM"/>
              </w:rPr>
              <w:t>,</w:t>
            </w:r>
            <w:r>
              <w:rPr>
                <w:rFonts w:ascii="GHEA Mariam" w:hAnsi="GHEA Mariam"/>
                <w:color w:val="000000"/>
                <w:lang w:val="hy-AM"/>
              </w:rPr>
              <w:t>22</w:t>
            </w:r>
            <w:r w:rsidR="001D7726">
              <w:rPr>
                <w:rFonts w:ascii="GHEA Mariam" w:hAnsi="GHEA Mariam"/>
                <w:color w:val="000000"/>
                <w:lang w:val="hy-AM"/>
              </w:rPr>
              <w:t>2,</w:t>
            </w:r>
            <w:r>
              <w:rPr>
                <w:rFonts w:ascii="GHEA Mariam" w:hAnsi="GHEA Mariam"/>
                <w:color w:val="000000"/>
                <w:lang w:val="hy-AM"/>
              </w:rPr>
              <w:t>538</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ru-RU" w:eastAsia="ru-RU"/>
              </w:rPr>
            </w:pPr>
            <w:r w:rsidRPr="00A064DB">
              <w:rPr>
                <w:rFonts w:ascii="GHEA Mariam" w:eastAsia="Times New Roman" w:hAnsi="GHEA Mariam" w:cs="Courier New"/>
                <w:bCs/>
                <w:lang w:val="ru-RU" w:eastAsia="ru-RU"/>
              </w:rPr>
              <w:t>5</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3D1C8A" w:rsidRDefault="001D7726" w:rsidP="00862E68">
            <w:pPr>
              <w:spacing w:after="0" w:line="360" w:lineRule="auto"/>
              <w:jc w:val="center"/>
              <w:rPr>
                <w:rFonts w:ascii="GHEA Mariam" w:eastAsia="Times New Roman" w:hAnsi="GHEA Mariam" w:cs="Courier New"/>
                <w:bCs/>
                <w:lang w:val="hy-AM"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2</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3</w:t>
            </w:r>
            <w:r w:rsidRPr="00A053B8">
              <w:rPr>
                <w:rFonts w:ascii="GHEA Mariam" w:eastAsia="Times New Roman" w:hAnsi="GHEA Mariam" w:cs="Courier New"/>
                <w:bCs/>
                <w:lang w:val="ru-RU" w:eastAsia="ru-RU"/>
              </w:rPr>
              <w:t>թթ</w:t>
            </w:r>
            <w:r>
              <w:rPr>
                <w:rFonts w:ascii="GHEA Mariam" w:eastAsia="Times New Roman" w:hAnsi="GHEA Mariam" w:cs="Courier New"/>
                <w:bCs/>
                <w:lang w:val="hy-AM" w:eastAsia="ru-RU"/>
              </w:rPr>
              <w:t>.</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862E68">
            <w:pPr>
              <w:spacing w:after="0" w:line="360" w:lineRule="auto"/>
              <w:jc w:val="center"/>
              <w:rPr>
                <w:rFonts w:ascii="GHEA Mariam" w:hAnsi="GHEA Mariam"/>
                <w:color w:val="000000"/>
              </w:rPr>
            </w:pPr>
            <w:r>
              <w:rPr>
                <w:rFonts w:ascii="GHEA Mariam" w:hAnsi="GHEA Mariam"/>
                <w:color w:val="000000"/>
                <w:lang w:val="hy-AM"/>
              </w:rPr>
              <w:t>442</w:t>
            </w:r>
            <w:r>
              <w:rPr>
                <w:rFonts w:ascii="GHEA Mariam" w:hAnsi="GHEA Mariam"/>
                <w:color w:val="000000"/>
                <w:lang w:val="ru-RU"/>
              </w:rPr>
              <w:t>,</w:t>
            </w:r>
            <w:r>
              <w:rPr>
                <w:rFonts w:ascii="GHEA Mariam" w:hAnsi="GHEA Mariam"/>
                <w:color w:val="000000"/>
                <w:lang w:val="hy-AM"/>
              </w:rPr>
              <w:t>425</w:t>
            </w:r>
            <w:r>
              <w:rPr>
                <w:rFonts w:ascii="GHEA Mariam" w:hAnsi="GHEA Mariam"/>
                <w:color w:val="000000"/>
                <w:lang w:val="ru-RU"/>
              </w:rPr>
              <w:t>,</w:t>
            </w:r>
            <w:r>
              <w:rPr>
                <w:rFonts w:ascii="GHEA Mariam" w:hAnsi="GHEA Mariam"/>
                <w:color w:val="000000"/>
                <w:lang w:val="hy-AM"/>
              </w:rPr>
              <w:t>806.00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1D7726" w:rsidP="00A70647">
            <w:pPr>
              <w:spacing w:after="0" w:line="360" w:lineRule="auto"/>
              <w:jc w:val="center"/>
              <w:rPr>
                <w:rFonts w:ascii="GHEA Mariam" w:hAnsi="GHEA Mariam"/>
                <w:color w:val="000000"/>
              </w:rPr>
            </w:pPr>
            <w:r>
              <w:rPr>
                <w:rFonts w:ascii="GHEA Mariam" w:hAnsi="GHEA Mariam"/>
                <w:color w:val="000000"/>
              </w:rPr>
              <w:t>1</w:t>
            </w:r>
            <w:r w:rsidR="00A70647">
              <w:rPr>
                <w:rFonts w:ascii="GHEA Mariam" w:hAnsi="GHEA Mariam"/>
                <w:color w:val="000000"/>
                <w:lang w:val="hy-AM"/>
              </w:rPr>
              <w:t>96</w:t>
            </w:r>
            <w:r>
              <w:rPr>
                <w:rFonts w:ascii="GHEA Mariam" w:hAnsi="GHEA Mariam"/>
                <w:color w:val="000000"/>
              </w:rPr>
              <w:t>,</w:t>
            </w:r>
            <w:r w:rsidR="00A70647">
              <w:rPr>
                <w:rFonts w:ascii="GHEA Mariam" w:hAnsi="GHEA Mariam"/>
                <w:color w:val="000000"/>
                <w:lang w:val="hy-AM"/>
              </w:rPr>
              <w:t>695</w:t>
            </w:r>
            <w:r>
              <w:rPr>
                <w:rFonts w:ascii="GHEA Mariam" w:hAnsi="GHEA Mariam"/>
                <w:color w:val="000000"/>
              </w:rPr>
              <w:t>,</w:t>
            </w:r>
            <w:r w:rsidR="00A70647">
              <w:rPr>
                <w:rFonts w:ascii="GHEA Mariam" w:hAnsi="GHEA Mariam"/>
                <w:color w:val="000000"/>
                <w:lang w:val="hy-AM"/>
              </w:rPr>
              <w:t>140</w:t>
            </w:r>
            <w:r>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rPr>
              <w:t>125,</w:t>
            </w:r>
            <w:r w:rsidR="00BC597B">
              <w:rPr>
                <w:rFonts w:ascii="GHEA Mariam" w:hAnsi="GHEA Mariam"/>
                <w:color w:val="000000"/>
                <w:lang w:val="hy-AM"/>
              </w:rPr>
              <w:t>169</w:t>
            </w:r>
            <w:r>
              <w:rPr>
                <w:rFonts w:ascii="GHEA Mariam" w:hAnsi="GHEA Mariam"/>
                <w:color w:val="000000"/>
              </w:rPr>
              <w:t>,</w:t>
            </w:r>
            <w:r w:rsidR="00BC597B">
              <w:rPr>
                <w:rFonts w:ascii="GHEA Mariam" w:hAnsi="GHEA Mariam"/>
                <w:color w:val="000000"/>
                <w:lang w:val="hy-AM"/>
              </w:rPr>
              <w:t>634</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71</w:t>
            </w:r>
            <w:r w:rsidR="001D7726">
              <w:rPr>
                <w:rFonts w:ascii="GHEA Mariam" w:hAnsi="GHEA Mariam"/>
                <w:color w:val="000000"/>
                <w:lang w:val="hy-AM"/>
              </w:rPr>
              <w:t>,</w:t>
            </w:r>
            <w:r>
              <w:rPr>
                <w:rFonts w:ascii="GHEA Mariam" w:hAnsi="GHEA Mariam"/>
                <w:color w:val="000000"/>
                <w:lang w:val="hy-AM"/>
              </w:rPr>
              <w:t>525</w:t>
            </w:r>
            <w:r w:rsidR="001D7726">
              <w:rPr>
                <w:rFonts w:ascii="GHEA Mariam" w:hAnsi="GHEA Mariam"/>
                <w:color w:val="000000"/>
                <w:lang w:val="hy-AM"/>
              </w:rPr>
              <w:t>,</w:t>
            </w:r>
            <w:r>
              <w:rPr>
                <w:rFonts w:ascii="GHEA Mariam" w:hAnsi="GHEA Mariam"/>
                <w:color w:val="000000"/>
                <w:lang w:val="hy-AM"/>
              </w:rPr>
              <w:t>505</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4E57D5" w:rsidRDefault="001D7726" w:rsidP="00862E68">
            <w:pPr>
              <w:spacing w:after="0" w:line="360" w:lineRule="auto"/>
              <w:jc w:val="center"/>
              <w:rPr>
                <w:rFonts w:ascii="GHEA Mariam" w:eastAsia="Times New Roman" w:hAnsi="GHEA Mariam" w:cs="Courier New"/>
                <w:bCs/>
                <w:lang w:val="hy-AM" w:eastAsia="ru-RU"/>
              </w:rPr>
            </w:pPr>
            <w:r>
              <w:rPr>
                <w:rFonts w:ascii="GHEA Mariam" w:eastAsia="Times New Roman" w:hAnsi="GHEA Mariam" w:cs="Courier New"/>
                <w:bCs/>
                <w:lang w:val="hy-AM" w:eastAsia="ru-RU"/>
              </w:rPr>
              <w:t>6</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A053B8" w:rsidRDefault="001D7726" w:rsidP="00862E68">
            <w:pPr>
              <w:spacing w:after="0" w:line="360" w:lineRule="auto"/>
              <w:jc w:val="center"/>
              <w:rPr>
                <w:rFonts w:ascii="GHEA Mariam" w:eastAsia="Times New Roman" w:hAnsi="GHEA Mariam" w:cs="Courier New"/>
                <w:bCs/>
                <w:lang w:val="ru-RU"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3</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4</w:t>
            </w:r>
            <w:r w:rsidRPr="00A053B8">
              <w:rPr>
                <w:rFonts w:ascii="GHEA Mariam" w:eastAsia="Times New Roman" w:hAnsi="GHEA Mariam" w:cs="Courier New"/>
                <w:bCs/>
                <w:lang w:val="ru-RU" w:eastAsia="ru-RU"/>
              </w:rPr>
              <w:t>թթ</w:t>
            </w:r>
            <w:r>
              <w:rPr>
                <w:rFonts w:ascii="GHEA Mariam" w:eastAsia="Times New Roman" w:hAnsi="GHEA Mariam" w:cs="Courier New"/>
                <w:bCs/>
                <w:lang w:val="hy-AM" w:eastAsia="ru-RU"/>
              </w:rPr>
              <w:t>.</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862E68">
            <w:pPr>
              <w:spacing w:after="0" w:line="360" w:lineRule="auto"/>
              <w:jc w:val="center"/>
              <w:rPr>
                <w:rFonts w:ascii="GHEA Mariam" w:hAnsi="GHEA Mariam"/>
                <w:color w:val="000000"/>
              </w:rPr>
            </w:pPr>
            <w:r>
              <w:rPr>
                <w:rFonts w:ascii="GHEA Mariam" w:hAnsi="GHEA Mariam"/>
                <w:color w:val="000000"/>
                <w:lang w:val="hy-AM"/>
              </w:rPr>
              <w:t>442</w:t>
            </w:r>
            <w:r>
              <w:rPr>
                <w:rFonts w:ascii="GHEA Mariam" w:hAnsi="GHEA Mariam"/>
                <w:color w:val="000000"/>
                <w:lang w:val="ru-RU"/>
              </w:rPr>
              <w:t>,</w:t>
            </w:r>
            <w:r>
              <w:rPr>
                <w:rFonts w:ascii="GHEA Mariam" w:hAnsi="GHEA Mariam"/>
                <w:color w:val="000000"/>
                <w:lang w:val="hy-AM"/>
              </w:rPr>
              <w:t>425</w:t>
            </w:r>
            <w:r>
              <w:rPr>
                <w:rFonts w:ascii="GHEA Mariam" w:hAnsi="GHEA Mariam"/>
                <w:color w:val="000000"/>
                <w:lang w:val="ru-RU"/>
              </w:rPr>
              <w:t>,</w:t>
            </w:r>
            <w:r>
              <w:rPr>
                <w:rFonts w:ascii="GHEA Mariam" w:hAnsi="GHEA Mariam"/>
                <w:color w:val="000000"/>
                <w:lang w:val="hy-AM"/>
              </w:rPr>
              <w:t>806.00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Grapalat" w:hAnsi="GHEA Grapalat"/>
                <w:color w:val="000000"/>
              </w:rPr>
            </w:pPr>
            <w:r>
              <w:rPr>
                <w:rFonts w:ascii="GHEA Grapalat" w:hAnsi="GHEA Grapalat"/>
                <w:color w:val="000000"/>
                <w:lang w:val="hy-AM"/>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1D7726" w:rsidP="00A70647">
            <w:pPr>
              <w:spacing w:after="0" w:line="360" w:lineRule="auto"/>
              <w:jc w:val="center"/>
              <w:rPr>
                <w:rFonts w:ascii="GHEA Mariam" w:hAnsi="GHEA Mariam"/>
                <w:color w:val="000000"/>
              </w:rPr>
            </w:pPr>
            <w:r>
              <w:rPr>
                <w:rFonts w:ascii="GHEA Mariam" w:hAnsi="GHEA Mariam"/>
                <w:color w:val="000000"/>
              </w:rPr>
              <w:t>1</w:t>
            </w:r>
            <w:r w:rsidR="00A70647">
              <w:rPr>
                <w:rFonts w:ascii="GHEA Mariam" w:hAnsi="GHEA Mariam"/>
                <w:color w:val="000000"/>
                <w:lang w:val="hy-AM"/>
              </w:rPr>
              <w:t>48</w:t>
            </w:r>
            <w:r>
              <w:rPr>
                <w:rFonts w:ascii="GHEA Mariam" w:hAnsi="GHEA Mariam"/>
                <w:color w:val="000000"/>
              </w:rPr>
              <w:t>,</w:t>
            </w:r>
            <w:r w:rsidR="00A70647">
              <w:rPr>
                <w:rFonts w:ascii="GHEA Mariam" w:hAnsi="GHEA Mariam"/>
                <w:color w:val="000000"/>
                <w:lang w:val="hy-AM"/>
              </w:rPr>
              <w:t>028</w:t>
            </w:r>
            <w:r>
              <w:rPr>
                <w:rFonts w:ascii="GHEA Mariam" w:hAnsi="GHEA Mariam"/>
                <w:color w:val="000000"/>
              </w:rPr>
              <w:t>,</w:t>
            </w:r>
            <w:r w:rsidR="00A70647">
              <w:rPr>
                <w:rFonts w:ascii="GHEA Mariam" w:hAnsi="GHEA Mariam"/>
                <w:color w:val="000000"/>
                <w:lang w:val="hy-AM"/>
              </w:rPr>
              <w:t>301</w:t>
            </w:r>
            <w:r>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lang w:val="hy-AM"/>
              </w:rPr>
              <w:t>94,</w:t>
            </w:r>
            <w:r w:rsidR="00BC597B">
              <w:rPr>
                <w:rFonts w:ascii="GHEA Mariam" w:hAnsi="GHEA Mariam"/>
                <w:color w:val="000000"/>
                <w:lang w:val="hy-AM"/>
              </w:rPr>
              <w:t>199</w:t>
            </w:r>
            <w:r>
              <w:rPr>
                <w:rFonts w:ascii="GHEA Mariam" w:hAnsi="GHEA Mariam"/>
                <w:color w:val="000000"/>
                <w:lang w:val="hy-AM"/>
              </w:rPr>
              <w:t>,</w:t>
            </w:r>
            <w:r w:rsidR="00BC597B">
              <w:rPr>
                <w:rFonts w:ascii="GHEA Mariam" w:hAnsi="GHEA Mariam"/>
                <w:color w:val="000000"/>
                <w:lang w:val="hy-AM"/>
              </w:rPr>
              <w:t>828</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53</w:t>
            </w:r>
            <w:r w:rsidR="001D7726">
              <w:rPr>
                <w:rFonts w:ascii="GHEA Mariam" w:hAnsi="GHEA Mariam"/>
                <w:color w:val="000000"/>
                <w:lang w:val="hy-AM"/>
              </w:rPr>
              <w:t>,</w:t>
            </w:r>
            <w:r>
              <w:rPr>
                <w:rFonts w:ascii="GHEA Mariam" w:hAnsi="GHEA Mariam"/>
                <w:color w:val="000000"/>
                <w:lang w:val="hy-AM"/>
              </w:rPr>
              <w:t>828</w:t>
            </w:r>
            <w:r w:rsidR="001D7726">
              <w:rPr>
                <w:rFonts w:ascii="GHEA Mariam" w:hAnsi="GHEA Mariam"/>
                <w:color w:val="000000"/>
                <w:lang w:val="hy-AM"/>
              </w:rPr>
              <w:t>,</w:t>
            </w:r>
            <w:r>
              <w:rPr>
                <w:rFonts w:ascii="GHEA Mariam" w:hAnsi="GHEA Mariam"/>
                <w:color w:val="000000"/>
                <w:lang w:val="hy-AM"/>
              </w:rPr>
              <w:t>473</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BD2157" w:rsidRDefault="001D7726" w:rsidP="00862E68">
            <w:pPr>
              <w:spacing w:after="0" w:line="360" w:lineRule="auto"/>
              <w:jc w:val="center"/>
              <w:rPr>
                <w:rFonts w:ascii="GHEA Mariam" w:eastAsia="Times New Roman" w:hAnsi="GHEA Mariam" w:cs="Courier New"/>
                <w:bCs/>
                <w:lang w:val="hy-AM" w:eastAsia="ru-RU"/>
              </w:rPr>
            </w:pPr>
            <w:r>
              <w:rPr>
                <w:rFonts w:ascii="GHEA Mariam" w:eastAsia="Times New Roman" w:hAnsi="GHEA Mariam" w:cs="Courier New"/>
                <w:bCs/>
                <w:lang w:val="hy-AM" w:eastAsia="ru-RU"/>
              </w:rPr>
              <w:t>7</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4</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5</w:t>
            </w:r>
            <w:r w:rsidRPr="00A053B8">
              <w:rPr>
                <w:rFonts w:ascii="GHEA Mariam" w:eastAsia="Times New Roman" w:hAnsi="GHEA Mariam" w:cs="Courier New"/>
                <w:bCs/>
                <w:lang w:val="ru-RU" w:eastAsia="ru-RU"/>
              </w:rPr>
              <w:t>թթ</w:t>
            </w:r>
            <w:r>
              <w:rPr>
                <w:rFonts w:ascii="GHEA Mariam" w:eastAsia="Times New Roman" w:hAnsi="GHEA Mariam" w:cs="Courier New"/>
                <w:bCs/>
                <w:lang w:val="hy-AM" w:eastAsia="ru-RU"/>
              </w:rPr>
              <w:t>.</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862E68">
            <w:pPr>
              <w:spacing w:after="0" w:line="360" w:lineRule="auto"/>
              <w:jc w:val="center"/>
              <w:rPr>
                <w:rFonts w:ascii="GHEA Mariam" w:hAnsi="GHEA Mariam"/>
                <w:color w:val="000000"/>
              </w:rPr>
            </w:pPr>
            <w:r>
              <w:rPr>
                <w:rFonts w:ascii="GHEA Mariam" w:hAnsi="GHEA Mariam"/>
                <w:color w:val="000000"/>
                <w:lang w:val="hy-AM"/>
              </w:rPr>
              <w:t>442</w:t>
            </w:r>
            <w:r>
              <w:rPr>
                <w:rFonts w:ascii="GHEA Mariam" w:hAnsi="GHEA Mariam"/>
                <w:color w:val="000000"/>
                <w:lang w:val="ru-RU"/>
              </w:rPr>
              <w:t>,</w:t>
            </w:r>
            <w:r>
              <w:rPr>
                <w:rFonts w:ascii="GHEA Mariam" w:hAnsi="GHEA Mariam"/>
                <w:color w:val="000000"/>
                <w:lang w:val="hy-AM"/>
              </w:rPr>
              <w:t>425</w:t>
            </w:r>
            <w:r>
              <w:rPr>
                <w:rFonts w:ascii="GHEA Mariam" w:hAnsi="GHEA Mariam"/>
                <w:color w:val="000000"/>
                <w:lang w:val="ru-RU"/>
              </w:rPr>
              <w:t>,</w:t>
            </w:r>
            <w:r>
              <w:rPr>
                <w:rFonts w:ascii="GHEA Mariam" w:hAnsi="GHEA Mariam"/>
                <w:color w:val="000000"/>
                <w:lang w:val="hy-AM"/>
              </w:rPr>
              <w:t>806.00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99</w:t>
            </w:r>
            <w:r w:rsidR="001D7726">
              <w:rPr>
                <w:rFonts w:ascii="GHEA Mariam" w:hAnsi="GHEA Mariam"/>
                <w:color w:val="000000"/>
                <w:lang w:val="hy-AM"/>
              </w:rPr>
              <w:t>,3</w:t>
            </w:r>
            <w:r>
              <w:rPr>
                <w:rFonts w:ascii="GHEA Mariam" w:hAnsi="GHEA Mariam"/>
                <w:color w:val="000000"/>
                <w:lang w:val="hy-AM"/>
              </w:rPr>
              <w:t>6</w:t>
            </w:r>
            <w:r w:rsidR="001D7726">
              <w:rPr>
                <w:rFonts w:ascii="GHEA Mariam" w:hAnsi="GHEA Mariam"/>
                <w:color w:val="000000"/>
                <w:lang w:val="hy-AM"/>
              </w:rPr>
              <w:t>1,</w:t>
            </w:r>
            <w:r>
              <w:rPr>
                <w:rFonts w:ascii="GHEA Mariam" w:hAnsi="GHEA Mariam"/>
                <w:color w:val="000000"/>
                <w:lang w:val="hy-AM"/>
              </w:rPr>
              <w:t>462</w:t>
            </w:r>
            <w:r w:rsidR="001D7726">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lang w:val="hy-AM"/>
              </w:rPr>
              <w:t>63,2</w:t>
            </w:r>
            <w:r w:rsidR="00BC597B">
              <w:rPr>
                <w:rFonts w:ascii="GHEA Mariam" w:hAnsi="GHEA Mariam"/>
                <w:color w:val="000000"/>
                <w:lang w:val="hy-AM"/>
              </w:rPr>
              <w:t>30</w:t>
            </w:r>
            <w:r>
              <w:rPr>
                <w:rFonts w:ascii="GHEA Mariam" w:hAnsi="GHEA Mariam"/>
                <w:color w:val="000000"/>
                <w:lang w:val="hy-AM"/>
              </w:rPr>
              <w:t>,0</w:t>
            </w:r>
            <w:r w:rsidR="00BC597B">
              <w:rPr>
                <w:rFonts w:ascii="GHEA Mariam" w:hAnsi="GHEA Mariam"/>
                <w:color w:val="000000"/>
                <w:lang w:val="hy-AM"/>
              </w:rPr>
              <w:t>2</w:t>
            </w:r>
            <w:r>
              <w:rPr>
                <w:rFonts w:ascii="GHEA Mariam" w:hAnsi="GHEA Mariam"/>
                <w:color w:val="000000"/>
                <w:lang w:val="hy-AM"/>
              </w:rPr>
              <w:t>2.00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36</w:t>
            </w:r>
            <w:r w:rsidR="001D7726">
              <w:rPr>
                <w:rFonts w:ascii="GHEA Mariam" w:hAnsi="GHEA Mariam"/>
                <w:color w:val="000000"/>
                <w:lang w:val="hy-AM"/>
              </w:rPr>
              <w:t>,</w:t>
            </w:r>
            <w:r>
              <w:rPr>
                <w:rFonts w:ascii="GHEA Mariam" w:hAnsi="GHEA Mariam"/>
                <w:color w:val="000000"/>
                <w:lang w:val="hy-AM"/>
              </w:rPr>
              <w:t>131</w:t>
            </w:r>
            <w:r w:rsidR="001D7726">
              <w:rPr>
                <w:rFonts w:ascii="GHEA Mariam" w:hAnsi="GHEA Mariam"/>
                <w:color w:val="000000"/>
                <w:lang w:val="hy-AM"/>
              </w:rPr>
              <w:t>,</w:t>
            </w:r>
            <w:r>
              <w:rPr>
                <w:rFonts w:ascii="GHEA Mariam" w:hAnsi="GHEA Mariam"/>
                <w:color w:val="000000"/>
                <w:lang w:val="hy-AM"/>
              </w:rPr>
              <w:t>441</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BD2157" w:rsidRDefault="001D7726" w:rsidP="00862E68">
            <w:pPr>
              <w:spacing w:after="0" w:line="360" w:lineRule="auto"/>
              <w:jc w:val="center"/>
              <w:rPr>
                <w:rFonts w:ascii="GHEA Mariam" w:eastAsia="Times New Roman" w:hAnsi="GHEA Mariam" w:cs="Courier New"/>
                <w:bCs/>
                <w:lang w:val="hy-AM" w:eastAsia="ru-RU"/>
              </w:rPr>
            </w:pPr>
            <w:r>
              <w:rPr>
                <w:rFonts w:ascii="GHEA Mariam" w:eastAsia="Times New Roman" w:hAnsi="GHEA Mariam" w:cs="Courier New"/>
                <w:bCs/>
                <w:lang w:val="hy-AM" w:eastAsia="ru-RU"/>
              </w:rPr>
              <w:t>8</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5</w:t>
            </w: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6</w:t>
            </w:r>
            <w:r w:rsidRPr="00A053B8">
              <w:rPr>
                <w:rFonts w:ascii="GHEA Mariam" w:eastAsia="Times New Roman" w:hAnsi="GHEA Mariam" w:cs="Courier New"/>
                <w:bCs/>
                <w:lang w:val="ru-RU" w:eastAsia="ru-RU"/>
              </w:rPr>
              <w:t>թթ</w:t>
            </w:r>
            <w:r>
              <w:rPr>
                <w:rFonts w:ascii="GHEA Mariam" w:eastAsia="Times New Roman" w:hAnsi="GHEA Mariam" w:cs="Courier New"/>
                <w:bCs/>
                <w:lang w:val="hy-AM" w:eastAsia="ru-RU"/>
              </w:rPr>
              <w:t>.</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862E68">
            <w:pPr>
              <w:spacing w:after="0" w:line="360" w:lineRule="auto"/>
              <w:jc w:val="center"/>
              <w:rPr>
                <w:rFonts w:ascii="GHEA Mariam" w:hAnsi="GHEA Mariam"/>
                <w:color w:val="000000"/>
              </w:rPr>
            </w:pPr>
            <w:r>
              <w:rPr>
                <w:rFonts w:ascii="GHEA Mariam" w:hAnsi="GHEA Mariam"/>
                <w:color w:val="000000"/>
                <w:lang w:val="hy-AM"/>
              </w:rPr>
              <w:t>442</w:t>
            </w:r>
            <w:r>
              <w:rPr>
                <w:rFonts w:ascii="GHEA Mariam" w:hAnsi="GHEA Mariam"/>
                <w:color w:val="000000"/>
                <w:lang w:val="ru-RU"/>
              </w:rPr>
              <w:t>,</w:t>
            </w:r>
            <w:r>
              <w:rPr>
                <w:rFonts w:ascii="GHEA Mariam" w:hAnsi="GHEA Mariam"/>
                <w:color w:val="000000"/>
                <w:lang w:val="hy-AM"/>
              </w:rPr>
              <w:t>425</w:t>
            </w:r>
            <w:r>
              <w:rPr>
                <w:rFonts w:ascii="GHEA Mariam" w:hAnsi="GHEA Mariam"/>
                <w:color w:val="000000"/>
                <w:lang w:val="ru-RU"/>
              </w:rPr>
              <w:t>,</w:t>
            </w:r>
            <w:r>
              <w:rPr>
                <w:rFonts w:ascii="GHEA Mariam" w:hAnsi="GHEA Mariam"/>
                <w:color w:val="000000"/>
                <w:lang w:val="hy-AM"/>
              </w:rPr>
              <w:t>806.00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50</w:t>
            </w:r>
            <w:r w:rsidR="001D7726">
              <w:rPr>
                <w:rFonts w:ascii="GHEA Mariam" w:hAnsi="GHEA Mariam"/>
                <w:color w:val="000000"/>
                <w:lang w:val="hy-AM"/>
              </w:rPr>
              <w:t>,</w:t>
            </w:r>
            <w:r>
              <w:rPr>
                <w:rFonts w:ascii="GHEA Mariam" w:hAnsi="GHEA Mariam"/>
                <w:color w:val="000000"/>
                <w:lang w:val="hy-AM"/>
              </w:rPr>
              <w:t>694</w:t>
            </w:r>
            <w:r w:rsidR="001D7726">
              <w:rPr>
                <w:rFonts w:ascii="GHEA Mariam" w:hAnsi="GHEA Mariam"/>
                <w:color w:val="000000"/>
                <w:lang w:val="hy-AM"/>
              </w:rPr>
              <w:t>,</w:t>
            </w:r>
            <w:r>
              <w:rPr>
                <w:rFonts w:ascii="GHEA Mariam" w:hAnsi="GHEA Mariam"/>
                <w:color w:val="000000"/>
                <w:lang w:val="hy-AM"/>
              </w:rPr>
              <w:t>624</w:t>
            </w:r>
            <w:r w:rsidR="001D7726">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lang w:val="hy-AM"/>
              </w:rPr>
              <w:t>32,2</w:t>
            </w:r>
            <w:r w:rsidR="00BC597B">
              <w:rPr>
                <w:rFonts w:ascii="GHEA Mariam" w:hAnsi="GHEA Mariam"/>
                <w:color w:val="000000"/>
                <w:lang w:val="hy-AM"/>
              </w:rPr>
              <w:t>60,215</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18</w:t>
            </w:r>
            <w:r w:rsidR="001D7726">
              <w:rPr>
                <w:rFonts w:ascii="GHEA Mariam" w:hAnsi="GHEA Mariam"/>
                <w:color w:val="000000"/>
                <w:lang w:val="hy-AM"/>
              </w:rPr>
              <w:t>,</w:t>
            </w:r>
            <w:r>
              <w:rPr>
                <w:rFonts w:ascii="GHEA Mariam" w:hAnsi="GHEA Mariam"/>
                <w:color w:val="000000"/>
                <w:lang w:val="hy-AM"/>
              </w:rPr>
              <w:t>434</w:t>
            </w:r>
            <w:r w:rsidR="001D7726">
              <w:rPr>
                <w:rFonts w:ascii="GHEA Mariam" w:hAnsi="GHEA Mariam"/>
                <w:color w:val="000000"/>
                <w:lang w:val="hy-AM"/>
              </w:rPr>
              <w:t>,</w:t>
            </w:r>
            <w:r>
              <w:rPr>
                <w:rFonts w:ascii="GHEA Mariam" w:hAnsi="GHEA Mariam"/>
                <w:color w:val="000000"/>
                <w:lang w:val="hy-AM"/>
              </w:rPr>
              <w:t>409</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BD2157" w:rsidRDefault="001D7726" w:rsidP="00862E68">
            <w:pPr>
              <w:spacing w:after="0" w:line="360" w:lineRule="auto"/>
              <w:jc w:val="center"/>
              <w:rPr>
                <w:rFonts w:ascii="GHEA Mariam" w:eastAsia="Times New Roman" w:hAnsi="GHEA Mariam" w:cs="Courier New"/>
                <w:bCs/>
                <w:lang w:val="hy-AM" w:eastAsia="ru-RU"/>
              </w:rPr>
            </w:pPr>
            <w:r>
              <w:rPr>
                <w:rFonts w:ascii="GHEA Mariam" w:eastAsia="Times New Roman" w:hAnsi="GHEA Mariam" w:cs="Courier New"/>
                <w:bCs/>
                <w:lang w:val="hy-AM" w:eastAsia="ru-RU"/>
              </w:rPr>
              <w:t>9</w:t>
            </w: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r w:rsidRPr="00A053B8">
              <w:rPr>
                <w:rFonts w:ascii="GHEA Mariam" w:eastAsia="Times New Roman" w:hAnsi="GHEA Mariam" w:cs="Courier New"/>
                <w:bCs/>
                <w:lang w:val="ru-RU" w:eastAsia="ru-RU"/>
              </w:rPr>
              <w:t>01.0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6</w:t>
            </w:r>
            <w:r>
              <w:rPr>
                <w:rFonts w:ascii="GHEA Mariam" w:eastAsia="Times New Roman" w:hAnsi="GHEA Mariam" w:cs="Courier New"/>
                <w:bCs/>
                <w:lang w:val="ru-RU" w:eastAsia="ru-RU"/>
              </w:rPr>
              <w:t>-0</w:t>
            </w:r>
            <w:r>
              <w:rPr>
                <w:rFonts w:ascii="GHEA Mariam" w:eastAsia="Times New Roman" w:hAnsi="GHEA Mariam" w:cs="Courier New"/>
                <w:bCs/>
                <w:lang w:val="hy-AM" w:eastAsia="ru-RU"/>
              </w:rPr>
              <w:t>1</w:t>
            </w:r>
            <w:r w:rsidRPr="00A053B8">
              <w:rPr>
                <w:rFonts w:ascii="GHEA Mariam" w:eastAsia="Times New Roman" w:hAnsi="GHEA Mariam" w:cs="Courier New"/>
                <w:bCs/>
                <w:lang w:val="ru-RU" w:eastAsia="ru-RU"/>
              </w:rPr>
              <w:t>.0</w:t>
            </w:r>
            <w:r>
              <w:rPr>
                <w:rFonts w:ascii="GHEA Mariam" w:eastAsia="Times New Roman" w:hAnsi="GHEA Mariam" w:cs="Courier New"/>
                <w:bCs/>
                <w:lang w:val="hy-AM" w:eastAsia="ru-RU"/>
              </w:rPr>
              <w:t>6</w:t>
            </w:r>
            <w:r w:rsidRPr="00A053B8">
              <w:rPr>
                <w:rFonts w:ascii="GHEA Mariam" w:eastAsia="Times New Roman" w:hAnsi="GHEA Mariam" w:cs="Courier New"/>
                <w:bCs/>
                <w:lang w:val="ru-RU" w:eastAsia="ru-RU"/>
              </w:rPr>
              <w:t>.202</w:t>
            </w:r>
            <w:r>
              <w:rPr>
                <w:rFonts w:ascii="GHEA Mariam" w:eastAsia="Times New Roman" w:hAnsi="GHEA Mariam" w:cs="Courier New"/>
                <w:bCs/>
                <w:lang w:val="hy-AM" w:eastAsia="ru-RU"/>
              </w:rPr>
              <w:t>6</w:t>
            </w:r>
            <w:r w:rsidRPr="00A053B8">
              <w:rPr>
                <w:rFonts w:ascii="GHEA Mariam" w:eastAsia="Times New Roman" w:hAnsi="GHEA Mariam" w:cs="Courier New"/>
                <w:bCs/>
                <w:lang w:val="ru-RU" w:eastAsia="ru-RU"/>
              </w:rPr>
              <w:t>թթ</w:t>
            </w:r>
            <w:r>
              <w:rPr>
                <w:rFonts w:ascii="GHEA Mariam" w:eastAsia="Times New Roman" w:hAnsi="GHEA Mariam" w:cs="Courier New"/>
                <w:bCs/>
                <w:lang w:val="hy-AM" w:eastAsia="ru-RU"/>
              </w:rPr>
              <w:t>.</w:t>
            </w: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221</w:t>
            </w:r>
            <w:r w:rsidR="001D7726">
              <w:rPr>
                <w:rFonts w:ascii="GHEA Mariam" w:hAnsi="GHEA Mariam"/>
                <w:color w:val="000000"/>
                <w:lang w:val="hy-AM"/>
              </w:rPr>
              <w:t>,</w:t>
            </w:r>
            <w:r>
              <w:rPr>
                <w:rFonts w:ascii="GHEA Mariam" w:hAnsi="GHEA Mariam"/>
                <w:color w:val="000000"/>
                <w:lang w:val="hy-AM"/>
              </w:rPr>
              <w:t>212</w:t>
            </w:r>
            <w:r w:rsidR="001D7726">
              <w:rPr>
                <w:rFonts w:ascii="GHEA Mariam" w:hAnsi="GHEA Mariam"/>
                <w:color w:val="000000"/>
                <w:lang w:val="hy-AM"/>
              </w:rPr>
              <w:t>,</w:t>
            </w:r>
            <w:r>
              <w:rPr>
                <w:rFonts w:ascii="GHEA Mariam" w:hAnsi="GHEA Mariam"/>
                <w:color w:val="000000"/>
                <w:lang w:val="hy-AM"/>
              </w:rPr>
              <w:t>903</w:t>
            </w:r>
            <w:r w:rsidR="001D7726">
              <w:rPr>
                <w:rFonts w:ascii="GHEA Mariam" w:hAnsi="GHEA Mariam"/>
                <w:color w:val="000000"/>
                <w:lang w:val="hy-AM"/>
              </w:rPr>
              <w:t>.00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11</w:t>
            </w: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7</w:t>
            </w:r>
            <w:r w:rsidR="001D7726">
              <w:rPr>
                <w:rFonts w:ascii="GHEA Mariam" w:hAnsi="GHEA Mariam"/>
                <w:color w:val="000000"/>
                <w:lang w:val="hy-AM"/>
              </w:rPr>
              <w:t>,</w:t>
            </w:r>
            <w:r>
              <w:rPr>
                <w:rFonts w:ascii="GHEA Mariam" w:hAnsi="GHEA Mariam"/>
                <w:color w:val="000000"/>
                <w:lang w:val="hy-AM"/>
              </w:rPr>
              <w:t>097</w:t>
            </w:r>
            <w:r w:rsidR="001D7726">
              <w:rPr>
                <w:rFonts w:ascii="GHEA Mariam" w:hAnsi="GHEA Mariam"/>
                <w:color w:val="000000"/>
                <w:lang w:val="hy-AM"/>
              </w:rPr>
              <w:t>,2</w:t>
            </w:r>
            <w:r>
              <w:rPr>
                <w:rFonts w:ascii="GHEA Mariam" w:hAnsi="GHEA Mariam"/>
                <w:color w:val="000000"/>
                <w:lang w:val="hy-AM"/>
              </w:rPr>
              <w:t>47</w:t>
            </w:r>
            <w:r w:rsidR="001D7726">
              <w:rPr>
                <w:rFonts w:ascii="GHEA Mariam" w:hAnsi="GHEA Mariam"/>
                <w:color w:val="000000"/>
                <w:lang w:val="hy-AM"/>
              </w:rPr>
              <w:t>.00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rPr>
              <w:t>7</w:t>
            </w:r>
          </w:p>
        </w:tc>
        <w:tc>
          <w:tcPr>
            <w:tcW w:w="1910" w:type="dxa"/>
            <w:tcBorders>
              <w:top w:val="nil"/>
              <w:left w:val="nil"/>
              <w:bottom w:val="single" w:sz="4" w:space="0" w:color="auto"/>
              <w:right w:val="single" w:sz="4" w:space="0" w:color="auto"/>
            </w:tcBorders>
            <w:shd w:val="clear" w:color="000000" w:fill="FFFFFF"/>
            <w:vAlign w:val="center"/>
          </w:tcPr>
          <w:p w:rsidR="001D7726" w:rsidRDefault="001D7726" w:rsidP="00BC597B">
            <w:pPr>
              <w:spacing w:after="0" w:line="360" w:lineRule="auto"/>
              <w:jc w:val="center"/>
              <w:rPr>
                <w:rFonts w:ascii="GHEA Mariam" w:hAnsi="GHEA Mariam"/>
                <w:color w:val="000000"/>
              </w:rPr>
            </w:pPr>
            <w:r>
              <w:rPr>
                <w:rFonts w:ascii="GHEA Mariam" w:hAnsi="GHEA Mariam"/>
                <w:color w:val="000000"/>
                <w:lang w:val="hy-AM"/>
              </w:rPr>
              <w:t>4,5</w:t>
            </w:r>
            <w:r w:rsidR="00BC597B">
              <w:rPr>
                <w:rFonts w:ascii="GHEA Mariam" w:hAnsi="GHEA Mariam"/>
                <w:color w:val="000000"/>
                <w:lang w:val="hy-AM"/>
              </w:rPr>
              <w:t>16</w:t>
            </w:r>
            <w:r>
              <w:rPr>
                <w:rFonts w:ascii="GHEA Mariam" w:hAnsi="GHEA Mariam"/>
                <w:color w:val="000000"/>
                <w:lang w:val="hy-AM"/>
              </w:rPr>
              <w:t>,</w:t>
            </w:r>
            <w:r w:rsidR="00BC597B">
              <w:rPr>
                <w:rFonts w:ascii="GHEA Mariam" w:hAnsi="GHEA Mariam"/>
                <w:color w:val="000000"/>
                <w:lang w:val="hy-AM"/>
              </w:rPr>
              <w:t>430</w:t>
            </w:r>
            <w:r>
              <w:rPr>
                <w:rFonts w:ascii="GHEA Mariam" w:hAnsi="GHEA Mariam"/>
                <w:color w:val="000000"/>
                <w:lang w:val="hy-AM"/>
              </w:rPr>
              <w:t>.00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r>
              <w:rPr>
                <w:rFonts w:ascii="GHEA Mariam" w:hAnsi="GHEA Mariam"/>
                <w:color w:val="000000"/>
                <w:lang w:val="hy-AM"/>
              </w:rPr>
              <w:t>4</w:t>
            </w: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2</w:t>
            </w:r>
            <w:r w:rsidR="001D7726">
              <w:rPr>
                <w:rFonts w:ascii="GHEA Mariam" w:hAnsi="GHEA Mariam"/>
                <w:color w:val="000000"/>
                <w:lang w:val="hy-AM"/>
              </w:rPr>
              <w:t>,</w:t>
            </w:r>
            <w:r>
              <w:rPr>
                <w:rFonts w:ascii="GHEA Mariam" w:hAnsi="GHEA Mariam"/>
                <w:color w:val="000000"/>
                <w:lang w:val="hy-AM"/>
              </w:rPr>
              <w:t>580</w:t>
            </w:r>
            <w:r w:rsidR="001D7726">
              <w:rPr>
                <w:rFonts w:ascii="GHEA Mariam" w:hAnsi="GHEA Mariam"/>
                <w:color w:val="000000"/>
                <w:lang w:val="hy-AM"/>
              </w:rPr>
              <w:t>,</w:t>
            </w:r>
            <w:r>
              <w:rPr>
                <w:rFonts w:ascii="GHEA Mariam" w:hAnsi="GHEA Mariam"/>
                <w:color w:val="000000"/>
                <w:lang w:val="hy-AM"/>
              </w:rPr>
              <w:t>817</w:t>
            </w:r>
            <w:r w:rsidR="001D7726">
              <w:rPr>
                <w:rFonts w:ascii="GHEA Mariam" w:hAnsi="GHEA Mariam"/>
                <w:color w:val="000000"/>
                <w:lang w:val="hy-AM"/>
              </w:rPr>
              <w:t>.00</w:t>
            </w:r>
          </w:p>
        </w:tc>
      </w:tr>
      <w:tr w:rsidR="001D7726" w:rsidRPr="00A064DB" w:rsidTr="00D26172">
        <w:trPr>
          <w:trHeight w:val="351"/>
        </w:trPr>
        <w:tc>
          <w:tcPr>
            <w:tcW w:w="425" w:type="dxa"/>
            <w:tcBorders>
              <w:top w:val="nil"/>
              <w:left w:val="single" w:sz="4" w:space="0" w:color="auto"/>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ru-RU" w:eastAsia="ru-RU"/>
              </w:rPr>
            </w:pPr>
          </w:p>
        </w:tc>
        <w:tc>
          <w:tcPr>
            <w:tcW w:w="2725" w:type="dxa"/>
            <w:tcBorders>
              <w:top w:val="single" w:sz="4" w:space="0" w:color="auto"/>
              <w:left w:val="nil"/>
              <w:bottom w:val="single" w:sz="4" w:space="0" w:color="auto"/>
              <w:right w:val="single" w:sz="4" w:space="0" w:color="auto"/>
            </w:tcBorders>
            <w:shd w:val="clear" w:color="000000" w:fill="FFFFFF"/>
            <w:vAlign w:val="center"/>
          </w:tcPr>
          <w:p w:rsidR="001D7726" w:rsidRPr="00A064DB" w:rsidRDefault="001D7726" w:rsidP="00862E68">
            <w:pPr>
              <w:spacing w:after="0" w:line="360" w:lineRule="auto"/>
              <w:jc w:val="center"/>
              <w:rPr>
                <w:rFonts w:ascii="GHEA Mariam" w:eastAsia="Times New Roman" w:hAnsi="GHEA Mariam" w:cs="Courier New"/>
                <w:bCs/>
                <w:lang w:val="hy-AM" w:eastAsia="ru-RU"/>
              </w:rPr>
            </w:pPr>
          </w:p>
        </w:tc>
        <w:tc>
          <w:tcPr>
            <w:tcW w:w="2070"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3,428,800,000.00</w:t>
            </w:r>
          </w:p>
        </w:tc>
        <w:tc>
          <w:tcPr>
            <w:tcW w:w="1288"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p>
        </w:tc>
        <w:tc>
          <w:tcPr>
            <w:tcW w:w="1952" w:type="dxa"/>
            <w:tcBorders>
              <w:top w:val="nil"/>
              <w:left w:val="nil"/>
              <w:bottom w:val="single" w:sz="4" w:space="0" w:color="auto"/>
              <w:right w:val="single" w:sz="4" w:space="0" w:color="auto"/>
            </w:tcBorders>
            <w:shd w:val="clear" w:color="000000" w:fill="FFFFFF"/>
            <w:vAlign w:val="center"/>
          </w:tcPr>
          <w:p w:rsidR="001D7726" w:rsidRDefault="00A70647" w:rsidP="00A70647">
            <w:pPr>
              <w:spacing w:after="0" w:line="360" w:lineRule="auto"/>
              <w:jc w:val="center"/>
              <w:rPr>
                <w:rFonts w:ascii="GHEA Mariam" w:hAnsi="GHEA Mariam"/>
                <w:color w:val="000000"/>
              </w:rPr>
            </w:pPr>
            <w:r>
              <w:rPr>
                <w:rFonts w:ascii="GHEA Mariam" w:hAnsi="GHEA Mariam"/>
                <w:color w:val="000000"/>
                <w:lang w:val="hy-AM"/>
              </w:rPr>
              <w:t>1,571,533,333.00</w:t>
            </w:r>
          </w:p>
        </w:tc>
        <w:tc>
          <w:tcPr>
            <w:tcW w:w="152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p>
        </w:tc>
        <w:tc>
          <w:tcPr>
            <w:tcW w:w="1910" w:type="dxa"/>
            <w:tcBorders>
              <w:top w:val="nil"/>
              <w:left w:val="nil"/>
              <w:bottom w:val="single" w:sz="4" w:space="0" w:color="auto"/>
              <w:right w:val="single" w:sz="4" w:space="0" w:color="auto"/>
            </w:tcBorders>
            <w:shd w:val="clear" w:color="000000" w:fill="FFFFFF"/>
            <w:vAlign w:val="center"/>
          </w:tcPr>
          <w:p w:rsidR="001D7726" w:rsidRDefault="00BC597B" w:rsidP="00BC597B">
            <w:pPr>
              <w:spacing w:after="0" w:line="360" w:lineRule="auto"/>
              <w:jc w:val="center"/>
              <w:rPr>
                <w:rFonts w:ascii="GHEA Mariam" w:hAnsi="GHEA Mariam"/>
                <w:color w:val="000000"/>
              </w:rPr>
            </w:pPr>
            <w:r>
              <w:rPr>
                <w:rFonts w:ascii="GHEA Mariam" w:hAnsi="GHEA Mariam"/>
                <w:color w:val="000000"/>
                <w:lang w:val="hy-AM"/>
              </w:rPr>
              <w:t>1,000,066,667.00</w:t>
            </w:r>
          </w:p>
        </w:tc>
        <w:tc>
          <w:tcPr>
            <w:tcW w:w="1785" w:type="dxa"/>
            <w:tcBorders>
              <w:top w:val="nil"/>
              <w:left w:val="nil"/>
              <w:bottom w:val="single" w:sz="4" w:space="0" w:color="auto"/>
              <w:right w:val="single" w:sz="4" w:space="0" w:color="auto"/>
            </w:tcBorders>
            <w:shd w:val="clear" w:color="000000" w:fill="FFFFFF"/>
            <w:vAlign w:val="center"/>
          </w:tcPr>
          <w:p w:rsidR="001D7726" w:rsidRDefault="001D7726" w:rsidP="00862E68">
            <w:pPr>
              <w:spacing w:after="0" w:line="360" w:lineRule="auto"/>
              <w:jc w:val="center"/>
              <w:rPr>
                <w:rFonts w:ascii="GHEA Mariam" w:hAnsi="GHEA Mariam"/>
                <w:color w:val="000000"/>
              </w:rPr>
            </w:pPr>
          </w:p>
        </w:tc>
        <w:tc>
          <w:tcPr>
            <w:tcW w:w="1933" w:type="dxa"/>
            <w:tcBorders>
              <w:top w:val="nil"/>
              <w:left w:val="nil"/>
              <w:bottom w:val="single" w:sz="4" w:space="0" w:color="auto"/>
              <w:right w:val="single" w:sz="4" w:space="0" w:color="auto"/>
            </w:tcBorders>
            <w:shd w:val="clear" w:color="000000" w:fill="FFFFFF"/>
            <w:vAlign w:val="center"/>
          </w:tcPr>
          <w:p w:rsidR="001D7726" w:rsidRDefault="00487B4F" w:rsidP="00487B4F">
            <w:pPr>
              <w:spacing w:after="0" w:line="360" w:lineRule="auto"/>
              <w:jc w:val="center"/>
              <w:rPr>
                <w:rFonts w:ascii="GHEA Mariam" w:hAnsi="GHEA Mariam"/>
                <w:color w:val="000000"/>
              </w:rPr>
            </w:pPr>
            <w:r>
              <w:rPr>
                <w:rFonts w:ascii="GHEA Mariam" w:hAnsi="GHEA Mariam"/>
                <w:color w:val="000000"/>
                <w:lang w:val="hy-AM"/>
              </w:rPr>
              <w:t>571,466,667.00</w:t>
            </w:r>
          </w:p>
        </w:tc>
      </w:tr>
    </w:tbl>
    <w:p w:rsidR="00D43259" w:rsidRDefault="00A54B1D" w:rsidP="00862E68">
      <w:pPr>
        <w:tabs>
          <w:tab w:val="left" w:pos="-142"/>
          <w:tab w:val="left" w:pos="1134"/>
        </w:tabs>
        <w:spacing w:after="0" w:line="240" w:lineRule="auto"/>
        <w:ind w:left="-270" w:right="-446" w:firstLine="90"/>
        <w:rPr>
          <w:rFonts w:ascii="GHEA Grapalat" w:eastAsia="Times New Roman" w:hAnsi="GHEA Grapalat" w:cs="Times New Roman"/>
          <w:sz w:val="20"/>
          <w:szCs w:val="20"/>
          <w:lang w:val="hy-AM"/>
        </w:rPr>
      </w:pPr>
      <w:r w:rsidRPr="007F46DC">
        <w:rPr>
          <w:rFonts w:ascii="GHEA Grapalat" w:hAnsi="GHEA Grapalat"/>
          <w:sz w:val="20"/>
          <w:szCs w:val="20"/>
          <w:lang w:val="hy-AM"/>
        </w:rPr>
        <w:t xml:space="preserve">*Վարկի </w:t>
      </w:r>
      <w:r w:rsidR="007F46DC" w:rsidRPr="007F46DC">
        <w:rPr>
          <w:rFonts w:ascii="GHEA Grapalat" w:hAnsi="GHEA Grapalat"/>
          <w:sz w:val="20"/>
          <w:szCs w:val="20"/>
          <w:lang w:val="hy-AM"/>
        </w:rPr>
        <w:t xml:space="preserve">մայր գումարը կազմում է </w:t>
      </w:r>
      <w:r w:rsidR="00624DF0">
        <w:rPr>
          <w:rFonts w:ascii="GHEA Grapalat" w:hAnsi="GHEA Grapalat"/>
          <w:sz w:val="20"/>
          <w:szCs w:val="20"/>
          <w:lang w:val="hy-AM"/>
        </w:rPr>
        <w:t>3</w:t>
      </w:r>
      <w:r w:rsidR="00734810">
        <w:rPr>
          <w:rFonts w:ascii="GHEA Mariam" w:eastAsia="Times New Roman" w:hAnsi="GHEA Mariam" w:cs="Arial"/>
          <w:bCs/>
          <w:lang w:val="hy-AM" w:eastAsia="ru-RU"/>
        </w:rPr>
        <w:t>,</w:t>
      </w:r>
      <w:r w:rsidR="00624DF0">
        <w:rPr>
          <w:rFonts w:ascii="GHEA Mariam" w:eastAsia="Times New Roman" w:hAnsi="GHEA Mariam" w:cs="Arial"/>
          <w:bCs/>
          <w:lang w:val="hy-AM" w:eastAsia="ru-RU"/>
        </w:rPr>
        <w:t>428</w:t>
      </w:r>
      <w:r w:rsidR="00734810">
        <w:rPr>
          <w:rFonts w:ascii="GHEA Mariam" w:eastAsia="Times New Roman" w:hAnsi="GHEA Mariam" w:cs="Arial"/>
          <w:bCs/>
          <w:lang w:val="hy-AM" w:eastAsia="ru-RU"/>
        </w:rPr>
        <w:t>,</w:t>
      </w:r>
      <w:r w:rsidR="00624DF0">
        <w:rPr>
          <w:rFonts w:ascii="GHEA Mariam" w:eastAsia="Times New Roman" w:hAnsi="GHEA Mariam" w:cs="Arial"/>
          <w:bCs/>
          <w:lang w:val="hy-AM" w:eastAsia="ru-RU"/>
        </w:rPr>
        <w:t>8</w:t>
      </w:r>
      <w:r w:rsidR="00734810">
        <w:rPr>
          <w:rFonts w:ascii="GHEA Mariam" w:eastAsia="Times New Roman" w:hAnsi="GHEA Mariam" w:cs="Arial"/>
          <w:bCs/>
          <w:lang w:val="hy-AM" w:eastAsia="ru-RU"/>
        </w:rPr>
        <w:t>00,000</w:t>
      </w:r>
      <w:r w:rsidR="00CA713D">
        <w:rPr>
          <w:rFonts w:ascii="GHEA Grapalat" w:hAnsi="GHEA Grapalat"/>
          <w:sz w:val="20"/>
          <w:szCs w:val="20"/>
          <w:lang w:val="hy-AM"/>
        </w:rPr>
        <w:t>.00</w:t>
      </w:r>
      <w:r w:rsidRPr="007F46DC">
        <w:rPr>
          <w:rFonts w:ascii="GHEA Grapalat" w:hAnsi="GHEA Grapalat"/>
          <w:sz w:val="20"/>
          <w:szCs w:val="20"/>
          <w:lang w:val="hy-AM"/>
        </w:rPr>
        <w:t xml:space="preserve"> մլն դրամ, որը</w:t>
      </w:r>
      <w:r w:rsidR="007F46DC" w:rsidRPr="007F46DC">
        <w:rPr>
          <w:rFonts w:ascii="GHEA Grapalat" w:hAnsi="GHEA Grapalat"/>
          <w:sz w:val="20"/>
          <w:szCs w:val="20"/>
          <w:lang w:val="hy-AM"/>
        </w:rPr>
        <w:t xml:space="preserve"> ծրագրով նախատեսված </w:t>
      </w:r>
      <w:r w:rsidR="00CA713D">
        <w:rPr>
          <w:rFonts w:ascii="GHEA Grapalat" w:hAnsi="GHEA Grapalat"/>
          <w:sz w:val="20"/>
          <w:szCs w:val="20"/>
          <w:lang w:val="hy-AM"/>
        </w:rPr>
        <w:t xml:space="preserve">լիզինգի առարկայի ձեռքբերման՝ </w:t>
      </w:r>
      <w:r w:rsidR="00624DF0">
        <w:rPr>
          <w:rFonts w:ascii="GHEA Grapalat" w:hAnsi="GHEA Grapalat"/>
          <w:sz w:val="20"/>
          <w:szCs w:val="20"/>
          <w:lang w:val="hy-AM"/>
        </w:rPr>
        <w:t>4</w:t>
      </w:r>
      <w:r w:rsidR="00862E68" w:rsidRPr="00862E68">
        <w:rPr>
          <w:rFonts w:ascii="GHEA Grapalat" w:hAnsi="GHEA Grapalat"/>
          <w:sz w:val="20"/>
          <w:szCs w:val="20"/>
        </w:rPr>
        <w:t>,</w:t>
      </w:r>
      <w:r w:rsidR="00624DF0">
        <w:rPr>
          <w:rFonts w:ascii="GHEA Grapalat" w:hAnsi="GHEA Grapalat"/>
          <w:sz w:val="20"/>
          <w:szCs w:val="20"/>
          <w:lang w:val="hy-AM"/>
        </w:rPr>
        <w:t>286</w:t>
      </w:r>
      <w:r w:rsidR="00862E68" w:rsidRPr="00862E68">
        <w:rPr>
          <w:rFonts w:ascii="GHEA Grapalat" w:hAnsi="GHEA Grapalat"/>
          <w:sz w:val="20"/>
          <w:szCs w:val="20"/>
        </w:rPr>
        <w:t>,</w:t>
      </w:r>
      <w:r w:rsidR="00862E68" w:rsidRPr="00862E68">
        <w:rPr>
          <w:rFonts w:ascii="GHEA Grapalat" w:hAnsi="GHEA Grapalat"/>
          <w:sz w:val="20"/>
          <w:szCs w:val="20"/>
          <w:lang w:val="hy-AM"/>
        </w:rPr>
        <w:t>000</w:t>
      </w:r>
      <w:r w:rsidR="00862E68" w:rsidRPr="00862E68">
        <w:rPr>
          <w:rFonts w:ascii="GHEA Grapalat" w:hAnsi="GHEA Grapalat"/>
          <w:sz w:val="20"/>
          <w:szCs w:val="20"/>
        </w:rPr>
        <w:t>,</w:t>
      </w:r>
      <w:r w:rsidR="00862E68" w:rsidRPr="00862E68">
        <w:rPr>
          <w:rFonts w:ascii="GHEA Grapalat" w:hAnsi="GHEA Grapalat"/>
          <w:sz w:val="20"/>
          <w:szCs w:val="20"/>
          <w:lang w:val="hy-AM"/>
        </w:rPr>
        <w:t>000</w:t>
      </w:r>
      <w:r w:rsidR="00CA713D">
        <w:rPr>
          <w:rFonts w:ascii="GHEA Grapalat" w:hAnsi="GHEA Grapalat"/>
          <w:sz w:val="20"/>
          <w:szCs w:val="20"/>
          <w:lang w:val="hy-AM"/>
        </w:rPr>
        <w:t xml:space="preserve">.00 գնի </w:t>
      </w:r>
      <w:r w:rsidR="007F46DC" w:rsidRPr="007F46DC">
        <w:rPr>
          <w:rFonts w:ascii="GHEA Grapalat" w:hAnsi="GHEA Grapalat"/>
          <w:sz w:val="20"/>
          <w:szCs w:val="20"/>
          <w:lang w:val="hy-AM"/>
        </w:rPr>
        <w:t>և 20% -ի չափով կանխավճարի</w:t>
      </w:r>
      <w:r w:rsidR="00595A0A">
        <w:rPr>
          <w:rFonts w:ascii="GHEA Grapalat" w:hAnsi="GHEA Grapalat"/>
          <w:sz w:val="20"/>
          <w:szCs w:val="20"/>
          <w:lang w:val="hy-AM"/>
        </w:rPr>
        <w:t xml:space="preserve"> </w:t>
      </w:r>
      <w:r w:rsidR="007F46DC" w:rsidRPr="007F46DC">
        <w:rPr>
          <w:rFonts w:ascii="GHEA Grapalat" w:hAnsi="GHEA Grapalat"/>
          <w:sz w:val="20"/>
          <w:szCs w:val="20"/>
          <w:lang w:val="hy-AM"/>
        </w:rPr>
        <w:t xml:space="preserve">տարբերությունն է: </w:t>
      </w:r>
    </w:p>
    <w:sectPr w:rsidR="00D43259" w:rsidSect="00862E68">
      <w:pgSz w:w="16838" w:h="11906" w:orient="landscape"/>
      <w:pgMar w:top="900" w:right="994"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F3" w:rsidRDefault="005245F3" w:rsidP="002F0AD0">
      <w:pPr>
        <w:spacing w:after="0" w:line="240" w:lineRule="auto"/>
      </w:pPr>
      <w:r>
        <w:separator/>
      </w:r>
    </w:p>
  </w:endnote>
  <w:endnote w:type="continuationSeparator" w:id="0">
    <w:p w:rsidR="005245F3" w:rsidRDefault="005245F3" w:rsidP="002F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361459"/>
      <w:docPartObj>
        <w:docPartGallery w:val="Page Numbers (Bottom of Page)"/>
        <w:docPartUnique/>
      </w:docPartObj>
    </w:sdtPr>
    <w:sdtEndPr>
      <w:rPr>
        <w:noProof/>
      </w:rPr>
    </w:sdtEndPr>
    <w:sdtContent>
      <w:p w:rsidR="00504787" w:rsidRDefault="00504787">
        <w:pPr>
          <w:pStyle w:val="Footer"/>
          <w:jc w:val="center"/>
        </w:pPr>
        <w:r>
          <w:fldChar w:fldCharType="begin"/>
        </w:r>
        <w:r>
          <w:instrText xml:space="preserve"> PAGE   \* MERGEFORMAT </w:instrText>
        </w:r>
        <w:r>
          <w:fldChar w:fldCharType="separate"/>
        </w:r>
        <w:r w:rsidR="00CC2D12">
          <w:rPr>
            <w:noProof/>
          </w:rPr>
          <w:t>1</w:t>
        </w:r>
        <w:r>
          <w:rPr>
            <w:noProof/>
          </w:rPr>
          <w:fldChar w:fldCharType="end"/>
        </w:r>
      </w:p>
    </w:sdtContent>
  </w:sdt>
  <w:p w:rsidR="00504787" w:rsidRDefault="00504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F3" w:rsidRDefault="005245F3" w:rsidP="002F0AD0">
      <w:pPr>
        <w:spacing w:after="0" w:line="240" w:lineRule="auto"/>
      </w:pPr>
      <w:r>
        <w:separator/>
      </w:r>
    </w:p>
  </w:footnote>
  <w:footnote w:type="continuationSeparator" w:id="0">
    <w:p w:rsidR="005245F3" w:rsidRDefault="005245F3" w:rsidP="002F0A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B066C"/>
    <w:multiLevelType w:val="hybridMultilevel"/>
    <w:tmpl w:val="AB788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878EB"/>
    <w:multiLevelType w:val="hybridMultilevel"/>
    <w:tmpl w:val="B61A9618"/>
    <w:lvl w:ilvl="0" w:tplc="2FA090A6">
      <w:start w:val="20"/>
      <w:numFmt w:val="decimal"/>
      <w:lvlText w:val="%1."/>
      <w:lvlJc w:val="left"/>
      <w:pPr>
        <w:ind w:left="885" w:hanging="360"/>
      </w:pPr>
      <w:rPr>
        <w:rFonts w:cs="Sylfaen"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20062FC8"/>
    <w:multiLevelType w:val="hybridMultilevel"/>
    <w:tmpl w:val="98B61128"/>
    <w:lvl w:ilvl="0" w:tplc="04090011">
      <w:start w:val="1"/>
      <w:numFmt w:val="decimal"/>
      <w:lvlText w:val="%1)"/>
      <w:lvlJc w:val="left"/>
      <w:pPr>
        <w:ind w:left="1429" w:hanging="360"/>
      </w:pPr>
      <w:rPr>
        <w:rFonts w:cs="Times New Roman"/>
      </w:rPr>
    </w:lvl>
    <w:lvl w:ilvl="1" w:tplc="04090011">
      <w:start w:val="1"/>
      <w:numFmt w:val="decimal"/>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
    <w:nsid w:val="20645A64"/>
    <w:multiLevelType w:val="hybridMultilevel"/>
    <w:tmpl w:val="AEF0A766"/>
    <w:lvl w:ilvl="0" w:tplc="6C1627EA">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6B47E5"/>
    <w:multiLevelType w:val="hybridMultilevel"/>
    <w:tmpl w:val="5B10E2DA"/>
    <w:lvl w:ilvl="0" w:tplc="81FE5990">
      <w:numFmt w:val="bullet"/>
      <w:lvlText w:val="-"/>
      <w:lvlJc w:val="left"/>
      <w:pPr>
        <w:ind w:left="360" w:hanging="360"/>
      </w:pPr>
      <w:rPr>
        <w:rFonts w:ascii="GHEA Grapalat" w:eastAsia="Times New Roman" w:hAnsi="GHEA Grapalat" w:cs="Sylfae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D5D30"/>
    <w:multiLevelType w:val="hybridMultilevel"/>
    <w:tmpl w:val="ADFE95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CF6661"/>
    <w:multiLevelType w:val="hybridMultilevel"/>
    <w:tmpl w:val="67629004"/>
    <w:lvl w:ilvl="0" w:tplc="D35052B6">
      <w:start w:val="1"/>
      <w:numFmt w:val="decimal"/>
      <w:lvlText w:val="%1."/>
      <w:lvlJc w:val="left"/>
      <w:pPr>
        <w:ind w:left="786"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95A57"/>
    <w:multiLevelType w:val="hybridMultilevel"/>
    <w:tmpl w:val="ED58FA86"/>
    <w:lvl w:ilvl="0" w:tplc="6D0A8D5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05872"/>
    <w:multiLevelType w:val="hybridMultilevel"/>
    <w:tmpl w:val="C23E5B80"/>
    <w:lvl w:ilvl="0" w:tplc="5456BA72">
      <w:start w:val="10"/>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31E84CA7"/>
    <w:multiLevelType w:val="hybridMultilevel"/>
    <w:tmpl w:val="5C26B822"/>
    <w:lvl w:ilvl="0" w:tplc="5456BA72">
      <w:start w:val="1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nsid w:val="32F647D6"/>
    <w:multiLevelType w:val="hybridMultilevel"/>
    <w:tmpl w:val="97A03E3A"/>
    <w:lvl w:ilvl="0" w:tplc="B08A3B04">
      <w:start w:val="24"/>
      <w:numFmt w:val="decimal"/>
      <w:lvlText w:val="%1."/>
      <w:lvlJc w:val="left"/>
      <w:pPr>
        <w:ind w:left="885" w:hanging="360"/>
      </w:pPr>
      <w:rPr>
        <w:rFonts w:cs="Times New Roman"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nsid w:val="33C70FAC"/>
    <w:multiLevelType w:val="hybridMultilevel"/>
    <w:tmpl w:val="699CD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22643"/>
    <w:multiLevelType w:val="hybridMultilevel"/>
    <w:tmpl w:val="9FC48B38"/>
    <w:lvl w:ilvl="0" w:tplc="A5764D72">
      <w:numFmt w:val="bullet"/>
      <w:lvlText w:val="-"/>
      <w:lvlJc w:val="left"/>
      <w:pPr>
        <w:ind w:left="435" w:hanging="360"/>
      </w:pPr>
      <w:rPr>
        <w:rFonts w:ascii="GHEA Grapalat" w:eastAsia="Times New Roman" w:hAnsi="GHEA Grapalat"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3A5F0964"/>
    <w:multiLevelType w:val="hybridMultilevel"/>
    <w:tmpl w:val="82BE4480"/>
    <w:lvl w:ilvl="0" w:tplc="F56CC388">
      <w:start w:val="1"/>
      <w:numFmt w:val="decimal"/>
      <w:lvlText w:val="%1."/>
      <w:lvlJc w:val="left"/>
      <w:pPr>
        <w:ind w:left="405" w:hanging="405"/>
      </w:pPr>
      <w:rPr>
        <w:rFonts w:cs="Sylfae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CF1294"/>
    <w:multiLevelType w:val="hybridMultilevel"/>
    <w:tmpl w:val="420ACE6A"/>
    <w:lvl w:ilvl="0" w:tplc="D390EE0E">
      <w:start w:val="10"/>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3DF77342"/>
    <w:multiLevelType w:val="hybridMultilevel"/>
    <w:tmpl w:val="90DE1962"/>
    <w:lvl w:ilvl="0" w:tplc="6CF8D330">
      <w:start w:val="3"/>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2C66F3C"/>
    <w:multiLevelType w:val="hybridMultilevel"/>
    <w:tmpl w:val="58460858"/>
    <w:lvl w:ilvl="0" w:tplc="04090011">
      <w:start w:val="1"/>
      <w:numFmt w:val="decimal"/>
      <w:lvlText w:val="%1)"/>
      <w:lvlJc w:val="left"/>
      <w:pPr>
        <w:ind w:left="666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430F5CF5"/>
    <w:multiLevelType w:val="hybridMultilevel"/>
    <w:tmpl w:val="32A43AAC"/>
    <w:lvl w:ilvl="0" w:tplc="2CF064DE">
      <w:start w:val="35"/>
      <w:numFmt w:val="decimal"/>
      <w:lvlText w:val="%1."/>
      <w:lvlJc w:val="left"/>
      <w:pPr>
        <w:ind w:left="885" w:hanging="360"/>
      </w:pPr>
      <w:rPr>
        <w:rFonts w:eastAsia="Times New Roman" w:cs="Sylfaen"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8">
    <w:nsid w:val="49227328"/>
    <w:multiLevelType w:val="hybridMultilevel"/>
    <w:tmpl w:val="74C897DA"/>
    <w:lvl w:ilvl="0" w:tplc="0CD6E9BC">
      <w:start w:val="1"/>
      <w:numFmt w:val="decimal"/>
      <w:lvlText w:val="%1."/>
      <w:lvlJc w:val="left"/>
      <w:pPr>
        <w:ind w:left="990" w:hanging="360"/>
      </w:pPr>
      <w:rPr>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A03161D"/>
    <w:multiLevelType w:val="hybridMultilevel"/>
    <w:tmpl w:val="D1E84F08"/>
    <w:lvl w:ilvl="0" w:tplc="EA4A9620">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0">
    <w:nsid w:val="4D3A7E3C"/>
    <w:multiLevelType w:val="hybridMultilevel"/>
    <w:tmpl w:val="D1100AA0"/>
    <w:lvl w:ilvl="0" w:tplc="9E209BC2">
      <w:start w:val="30"/>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nsid w:val="4F8F6AF2"/>
    <w:multiLevelType w:val="hybridMultilevel"/>
    <w:tmpl w:val="191240F4"/>
    <w:lvl w:ilvl="0" w:tplc="06C8825A">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52FD698C"/>
    <w:multiLevelType w:val="hybridMultilevel"/>
    <w:tmpl w:val="F14C707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B05443"/>
    <w:multiLevelType w:val="hybridMultilevel"/>
    <w:tmpl w:val="FCFA9CAE"/>
    <w:lvl w:ilvl="0" w:tplc="A48E6F8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8A91449"/>
    <w:multiLevelType w:val="hybridMultilevel"/>
    <w:tmpl w:val="494A1CE0"/>
    <w:lvl w:ilvl="0" w:tplc="15F47894">
      <w:start w:val="1"/>
      <w:numFmt w:val="bullet"/>
      <w:lvlText w:val="-"/>
      <w:lvlJc w:val="left"/>
      <w:pPr>
        <w:ind w:left="720" w:hanging="360"/>
      </w:pPr>
      <w:rPr>
        <w:rFonts w:ascii="GHEA Grapalat" w:eastAsia="Calibr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ACA3FB9"/>
    <w:multiLevelType w:val="hybridMultilevel"/>
    <w:tmpl w:val="6DCEF48A"/>
    <w:lvl w:ilvl="0" w:tplc="3A8446DA">
      <w:start w:val="1"/>
      <w:numFmt w:val="decimal"/>
      <w:lvlText w:val="%1."/>
      <w:lvlJc w:val="left"/>
      <w:pPr>
        <w:ind w:left="360"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AE24A79"/>
    <w:multiLevelType w:val="hybridMultilevel"/>
    <w:tmpl w:val="AA2E5B54"/>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4030430"/>
    <w:multiLevelType w:val="hybridMultilevel"/>
    <w:tmpl w:val="5C26B822"/>
    <w:lvl w:ilvl="0" w:tplc="5456BA72">
      <w:start w:val="1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nsid w:val="68305903"/>
    <w:multiLevelType w:val="hybridMultilevel"/>
    <w:tmpl w:val="5A921670"/>
    <w:lvl w:ilvl="0" w:tplc="8A44BFD2">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C8202C"/>
    <w:multiLevelType w:val="hybridMultilevel"/>
    <w:tmpl w:val="EA66CAB8"/>
    <w:lvl w:ilvl="0" w:tplc="15BAC786">
      <w:start w:val="1"/>
      <w:numFmt w:val="decimal"/>
      <w:lvlText w:val="%1."/>
      <w:lvlJc w:val="left"/>
      <w:pPr>
        <w:ind w:left="1488" w:hanging="360"/>
      </w:pPr>
      <w:rPr>
        <w:sz w:val="24"/>
        <w:szCs w:val="24"/>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30">
    <w:nsid w:val="71675F82"/>
    <w:multiLevelType w:val="hybridMultilevel"/>
    <w:tmpl w:val="A1BC1D44"/>
    <w:lvl w:ilvl="0" w:tplc="C4487532">
      <w:numFmt w:val="bullet"/>
      <w:lvlText w:val="-"/>
      <w:lvlJc w:val="left"/>
      <w:pPr>
        <w:ind w:left="360" w:hanging="360"/>
      </w:pPr>
      <w:rPr>
        <w:rFonts w:ascii="GHEA Grapalat" w:eastAsia="Times New Roman" w:hAnsi="GHEA Grapalat"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2211E06"/>
    <w:multiLevelType w:val="hybridMultilevel"/>
    <w:tmpl w:val="6ED8C9F4"/>
    <w:lvl w:ilvl="0" w:tplc="C7E646BE">
      <w:start w:val="20"/>
      <w:numFmt w:val="decimal"/>
      <w:lvlText w:val="%1."/>
      <w:lvlJc w:val="left"/>
      <w:pPr>
        <w:ind w:left="510" w:hanging="360"/>
      </w:pPr>
      <w:rPr>
        <w:rFonts w:cs="Sylfaen"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2">
    <w:nsid w:val="742756A8"/>
    <w:multiLevelType w:val="hybridMultilevel"/>
    <w:tmpl w:val="5D0E4DF4"/>
    <w:lvl w:ilvl="0" w:tplc="A664BF66">
      <w:start w:val="1"/>
      <w:numFmt w:val="upperRoman"/>
      <w:lvlText w:val="%1."/>
      <w:lvlJc w:val="left"/>
      <w:pPr>
        <w:ind w:left="1146" w:hanging="720"/>
      </w:pPr>
      <w:rPr>
        <w:rFonts w:cs="Sylfae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8221239"/>
    <w:multiLevelType w:val="hybridMultilevel"/>
    <w:tmpl w:val="CA2440BC"/>
    <w:lvl w:ilvl="0" w:tplc="669603B0">
      <w:start w:val="2016"/>
      <w:numFmt w:val="decimal"/>
      <w:lvlText w:val="%1"/>
      <w:lvlJc w:val="left"/>
      <w:pPr>
        <w:ind w:left="1219" w:hanging="51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4">
    <w:nsid w:val="786759F4"/>
    <w:multiLevelType w:val="hybridMultilevel"/>
    <w:tmpl w:val="5674F6BE"/>
    <w:lvl w:ilvl="0" w:tplc="EA4A962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AF27809"/>
    <w:multiLevelType w:val="hybridMultilevel"/>
    <w:tmpl w:val="A0069712"/>
    <w:lvl w:ilvl="0" w:tplc="C4487532">
      <w:numFmt w:val="bullet"/>
      <w:lvlText w:val="-"/>
      <w:lvlJc w:val="left"/>
      <w:pPr>
        <w:ind w:left="360" w:hanging="360"/>
      </w:pPr>
      <w:rPr>
        <w:rFonts w:ascii="GHEA Grapalat" w:eastAsia="Times New Roman" w:hAnsi="GHEA Grapalat"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ED172A1"/>
    <w:multiLevelType w:val="hybridMultilevel"/>
    <w:tmpl w:val="5B82DD4E"/>
    <w:lvl w:ilvl="0" w:tplc="F5928B7A">
      <w:start w:val="28"/>
      <w:numFmt w:val="decimal"/>
      <w:lvlText w:val="%1."/>
      <w:lvlJc w:val="left"/>
      <w:pPr>
        <w:ind w:left="885" w:hanging="360"/>
      </w:pPr>
      <w:rPr>
        <w:rFonts w:eastAsia="Times New Roman" w:cs="Sylfaen"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13"/>
  </w:num>
  <w:num w:numId="2">
    <w:abstractNumId w:val="22"/>
  </w:num>
  <w:num w:numId="3">
    <w:abstractNumId w:val="19"/>
  </w:num>
  <w:num w:numId="4">
    <w:abstractNumId w:val="34"/>
  </w:num>
  <w:num w:numId="5">
    <w:abstractNumId w:val="7"/>
  </w:num>
  <w:num w:numId="6">
    <w:abstractNumId w:val="25"/>
  </w:num>
  <w:num w:numId="7">
    <w:abstractNumId w:val="21"/>
  </w:num>
  <w:num w:numId="8">
    <w:abstractNumId w:val="24"/>
  </w:num>
  <w:num w:numId="9">
    <w:abstractNumId w:val="4"/>
  </w:num>
  <w:num w:numId="10">
    <w:abstractNumId w:val="12"/>
  </w:num>
  <w:num w:numId="11">
    <w:abstractNumId w:val="15"/>
  </w:num>
  <w:num w:numId="12">
    <w:abstractNumId w:val="30"/>
  </w:num>
  <w:num w:numId="13">
    <w:abstractNumId w:val="5"/>
  </w:num>
  <w:num w:numId="14">
    <w:abstractNumId w:val="0"/>
  </w:num>
  <w:num w:numId="15">
    <w:abstractNumId w:val="35"/>
  </w:num>
  <w:num w:numId="16">
    <w:abstractNumId w:val="26"/>
  </w:num>
  <w:num w:numId="17">
    <w:abstractNumId w:val="6"/>
  </w:num>
  <w:num w:numId="18">
    <w:abstractNumId w:val="32"/>
  </w:num>
  <w:num w:numId="19">
    <w:abstractNumId w:val="11"/>
  </w:num>
  <w:num w:numId="20">
    <w:abstractNumId w:val="28"/>
  </w:num>
  <w:num w:numId="21">
    <w:abstractNumId w:val="14"/>
  </w:num>
  <w:num w:numId="22">
    <w:abstractNumId w:val="8"/>
  </w:num>
  <w:num w:numId="23">
    <w:abstractNumId w:val="27"/>
  </w:num>
  <w:num w:numId="24">
    <w:abstractNumId w:val="9"/>
  </w:num>
  <w:num w:numId="25">
    <w:abstractNumId w:val="16"/>
  </w:num>
  <w:num w:numId="26">
    <w:abstractNumId w:val="23"/>
  </w:num>
  <w:num w:numId="27">
    <w:abstractNumId w:val="31"/>
  </w:num>
  <w:num w:numId="28">
    <w:abstractNumId w:val="1"/>
  </w:num>
  <w:num w:numId="29">
    <w:abstractNumId w:val="10"/>
  </w:num>
  <w:num w:numId="30">
    <w:abstractNumId w:val="36"/>
  </w:num>
  <w:num w:numId="31">
    <w:abstractNumId w:val="20"/>
  </w:num>
  <w:num w:numId="32">
    <w:abstractNumId w:val="17"/>
  </w:num>
  <w:num w:numId="33">
    <w:abstractNumId w:val="33"/>
  </w:num>
  <w:num w:numId="34">
    <w:abstractNumId w:val="18"/>
  </w:num>
  <w:num w:numId="35">
    <w:abstractNumId w:val="29"/>
  </w:num>
  <w:num w:numId="36">
    <w:abstractNumId w:val="3"/>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F4"/>
    <w:rsid w:val="00000AFD"/>
    <w:rsid w:val="00003088"/>
    <w:rsid w:val="000033F5"/>
    <w:rsid w:val="00005179"/>
    <w:rsid w:val="000056AE"/>
    <w:rsid w:val="00010883"/>
    <w:rsid w:val="00015638"/>
    <w:rsid w:val="000164BA"/>
    <w:rsid w:val="0001685A"/>
    <w:rsid w:val="00017519"/>
    <w:rsid w:val="00030269"/>
    <w:rsid w:val="00031291"/>
    <w:rsid w:val="00031922"/>
    <w:rsid w:val="000342F2"/>
    <w:rsid w:val="00034FE0"/>
    <w:rsid w:val="000425F8"/>
    <w:rsid w:val="00046C91"/>
    <w:rsid w:val="00052189"/>
    <w:rsid w:val="00053E98"/>
    <w:rsid w:val="000559CA"/>
    <w:rsid w:val="00061813"/>
    <w:rsid w:val="00062E10"/>
    <w:rsid w:val="00063104"/>
    <w:rsid w:val="000647F8"/>
    <w:rsid w:val="00067496"/>
    <w:rsid w:val="0007453C"/>
    <w:rsid w:val="000746DF"/>
    <w:rsid w:val="00083800"/>
    <w:rsid w:val="00085C86"/>
    <w:rsid w:val="00086D96"/>
    <w:rsid w:val="000912C3"/>
    <w:rsid w:val="0009205A"/>
    <w:rsid w:val="00092FD0"/>
    <w:rsid w:val="0009551A"/>
    <w:rsid w:val="00096D64"/>
    <w:rsid w:val="000A089D"/>
    <w:rsid w:val="000A0BAD"/>
    <w:rsid w:val="000A2F6F"/>
    <w:rsid w:val="000A580A"/>
    <w:rsid w:val="000A5C8A"/>
    <w:rsid w:val="000A60A9"/>
    <w:rsid w:val="000B1161"/>
    <w:rsid w:val="000B312C"/>
    <w:rsid w:val="000B3999"/>
    <w:rsid w:val="000B3B31"/>
    <w:rsid w:val="000B4290"/>
    <w:rsid w:val="000B4830"/>
    <w:rsid w:val="000B4D53"/>
    <w:rsid w:val="000B6FF4"/>
    <w:rsid w:val="000C1361"/>
    <w:rsid w:val="000C26BD"/>
    <w:rsid w:val="000C54F4"/>
    <w:rsid w:val="000C624B"/>
    <w:rsid w:val="000C640D"/>
    <w:rsid w:val="000C734F"/>
    <w:rsid w:val="000D0C34"/>
    <w:rsid w:val="000D2C76"/>
    <w:rsid w:val="000D62AC"/>
    <w:rsid w:val="000E0C45"/>
    <w:rsid w:val="000E49D6"/>
    <w:rsid w:val="000E679C"/>
    <w:rsid w:val="000E7034"/>
    <w:rsid w:val="000E7435"/>
    <w:rsid w:val="000E7F7B"/>
    <w:rsid w:val="000F2E98"/>
    <w:rsid w:val="000F5129"/>
    <w:rsid w:val="000F6076"/>
    <w:rsid w:val="000F6D64"/>
    <w:rsid w:val="00101810"/>
    <w:rsid w:val="0010257B"/>
    <w:rsid w:val="00106F55"/>
    <w:rsid w:val="001071A0"/>
    <w:rsid w:val="0011119A"/>
    <w:rsid w:val="001146B3"/>
    <w:rsid w:val="00114FEE"/>
    <w:rsid w:val="00116570"/>
    <w:rsid w:val="001173BE"/>
    <w:rsid w:val="001177B8"/>
    <w:rsid w:val="00117F3C"/>
    <w:rsid w:val="001206E9"/>
    <w:rsid w:val="00120C36"/>
    <w:rsid w:val="001218AB"/>
    <w:rsid w:val="00123384"/>
    <w:rsid w:val="001246A7"/>
    <w:rsid w:val="00125100"/>
    <w:rsid w:val="001268B8"/>
    <w:rsid w:val="00130868"/>
    <w:rsid w:val="001349F3"/>
    <w:rsid w:val="001357D0"/>
    <w:rsid w:val="00135BCC"/>
    <w:rsid w:val="00144B8A"/>
    <w:rsid w:val="0015091D"/>
    <w:rsid w:val="00151C5D"/>
    <w:rsid w:val="0015369C"/>
    <w:rsid w:val="00154064"/>
    <w:rsid w:val="00156653"/>
    <w:rsid w:val="00157229"/>
    <w:rsid w:val="00162E75"/>
    <w:rsid w:val="001635DA"/>
    <w:rsid w:val="00165EB1"/>
    <w:rsid w:val="001667C7"/>
    <w:rsid w:val="001679B1"/>
    <w:rsid w:val="0017133B"/>
    <w:rsid w:val="00174AE9"/>
    <w:rsid w:val="0017643B"/>
    <w:rsid w:val="00181D41"/>
    <w:rsid w:val="0018247B"/>
    <w:rsid w:val="00182740"/>
    <w:rsid w:val="001836AD"/>
    <w:rsid w:val="001904DE"/>
    <w:rsid w:val="00191FC3"/>
    <w:rsid w:val="00195E4C"/>
    <w:rsid w:val="00195F8D"/>
    <w:rsid w:val="00196E39"/>
    <w:rsid w:val="001972E7"/>
    <w:rsid w:val="00197EB0"/>
    <w:rsid w:val="001A76BC"/>
    <w:rsid w:val="001B24F8"/>
    <w:rsid w:val="001B49EC"/>
    <w:rsid w:val="001B4EA7"/>
    <w:rsid w:val="001C2503"/>
    <w:rsid w:val="001C3991"/>
    <w:rsid w:val="001C4F05"/>
    <w:rsid w:val="001C55C3"/>
    <w:rsid w:val="001C6FD7"/>
    <w:rsid w:val="001D1D97"/>
    <w:rsid w:val="001D4324"/>
    <w:rsid w:val="001D613D"/>
    <w:rsid w:val="001D7726"/>
    <w:rsid w:val="001E05FF"/>
    <w:rsid w:val="001E115F"/>
    <w:rsid w:val="001E14B4"/>
    <w:rsid w:val="001E3409"/>
    <w:rsid w:val="001E39AB"/>
    <w:rsid w:val="001E3C44"/>
    <w:rsid w:val="001E3F4B"/>
    <w:rsid w:val="001E5EC3"/>
    <w:rsid w:val="001E737C"/>
    <w:rsid w:val="001F004F"/>
    <w:rsid w:val="001F3406"/>
    <w:rsid w:val="001F35C7"/>
    <w:rsid w:val="001F676B"/>
    <w:rsid w:val="001F7DFD"/>
    <w:rsid w:val="00201C7B"/>
    <w:rsid w:val="00202EEF"/>
    <w:rsid w:val="00203D13"/>
    <w:rsid w:val="002061A0"/>
    <w:rsid w:val="002061EF"/>
    <w:rsid w:val="002112E9"/>
    <w:rsid w:val="0021342A"/>
    <w:rsid w:val="002156D0"/>
    <w:rsid w:val="00215FC1"/>
    <w:rsid w:val="00216E5E"/>
    <w:rsid w:val="00223A13"/>
    <w:rsid w:val="00225CF4"/>
    <w:rsid w:val="0022608B"/>
    <w:rsid w:val="0022665E"/>
    <w:rsid w:val="002360F9"/>
    <w:rsid w:val="002419DD"/>
    <w:rsid w:val="00243242"/>
    <w:rsid w:val="002542FE"/>
    <w:rsid w:val="00255CC4"/>
    <w:rsid w:val="002565E9"/>
    <w:rsid w:val="002572BB"/>
    <w:rsid w:val="00261136"/>
    <w:rsid w:val="0026640E"/>
    <w:rsid w:val="00267680"/>
    <w:rsid w:val="00270301"/>
    <w:rsid w:val="00271C38"/>
    <w:rsid w:val="00271D97"/>
    <w:rsid w:val="00274993"/>
    <w:rsid w:val="00276CF6"/>
    <w:rsid w:val="00277933"/>
    <w:rsid w:val="00277B74"/>
    <w:rsid w:val="00281117"/>
    <w:rsid w:val="002831CC"/>
    <w:rsid w:val="00285198"/>
    <w:rsid w:val="00285A93"/>
    <w:rsid w:val="00287D75"/>
    <w:rsid w:val="002907B3"/>
    <w:rsid w:val="00290BB6"/>
    <w:rsid w:val="00293444"/>
    <w:rsid w:val="002934B7"/>
    <w:rsid w:val="00295501"/>
    <w:rsid w:val="002969DA"/>
    <w:rsid w:val="002A1F19"/>
    <w:rsid w:val="002A1FD2"/>
    <w:rsid w:val="002A4071"/>
    <w:rsid w:val="002A608F"/>
    <w:rsid w:val="002A6143"/>
    <w:rsid w:val="002A638E"/>
    <w:rsid w:val="002A64DB"/>
    <w:rsid w:val="002A7035"/>
    <w:rsid w:val="002A7CEB"/>
    <w:rsid w:val="002B1D93"/>
    <w:rsid w:val="002B21AA"/>
    <w:rsid w:val="002B2B63"/>
    <w:rsid w:val="002B4C8C"/>
    <w:rsid w:val="002B6186"/>
    <w:rsid w:val="002C03B4"/>
    <w:rsid w:val="002C13E7"/>
    <w:rsid w:val="002C24D7"/>
    <w:rsid w:val="002C414F"/>
    <w:rsid w:val="002C454C"/>
    <w:rsid w:val="002C5865"/>
    <w:rsid w:val="002C6676"/>
    <w:rsid w:val="002C7A66"/>
    <w:rsid w:val="002D6037"/>
    <w:rsid w:val="002D6276"/>
    <w:rsid w:val="002D7E59"/>
    <w:rsid w:val="002E0143"/>
    <w:rsid w:val="002E1123"/>
    <w:rsid w:val="002E11BC"/>
    <w:rsid w:val="002E34E3"/>
    <w:rsid w:val="002F0067"/>
    <w:rsid w:val="002F0AD0"/>
    <w:rsid w:val="002F4558"/>
    <w:rsid w:val="002F4B8F"/>
    <w:rsid w:val="002F5F11"/>
    <w:rsid w:val="003009E4"/>
    <w:rsid w:val="00302BE9"/>
    <w:rsid w:val="00303A55"/>
    <w:rsid w:val="00303E55"/>
    <w:rsid w:val="00305D2E"/>
    <w:rsid w:val="003064F8"/>
    <w:rsid w:val="003079B3"/>
    <w:rsid w:val="0031128D"/>
    <w:rsid w:val="00311745"/>
    <w:rsid w:val="00313506"/>
    <w:rsid w:val="00313F77"/>
    <w:rsid w:val="003159C5"/>
    <w:rsid w:val="0031676E"/>
    <w:rsid w:val="00321D36"/>
    <w:rsid w:val="00323986"/>
    <w:rsid w:val="00332A82"/>
    <w:rsid w:val="00333918"/>
    <w:rsid w:val="0033575D"/>
    <w:rsid w:val="00335E04"/>
    <w:rsid w:val="00337CE3"/>
    <w:rsid w:val="00344C1B"/>
    <w:rsid w:val="00345CB8"/>
    <w:rsid w:val="00347B7C"/>
    <w:rsid w:val="00350771"/>
    <w:rsid w:val="00352D06"/>
    <w:rsid w:val="0035795B"/>
    <w:rsid w:val="0036277A"/>
    <w:rsid w:val="00363B39"/>
    <w:rsid w:val="00370E90"/>
    <w:rsid w:val="003711E3"/>
    <w:rsid w:val="0037185E"/>
    <w:rsid w:val="0037245F"/>
    <w:rsid w:val="00375905"/>
    <w:rsid w:val="00375A96"/>
    <w:rsid w:val="00376889"/>
    <w:rsid w:val="00380837"/>
    <w:rsid w:val="00381F52"/>
    <w:rsid w:val="00394E25"/>
    <w:rsid w:val="00395686"/>
    <w:rsid w:val="003A07FF"/>
    <w:rsid w:val="003A239B"/>
    <w:rsid w:val="003A36E2"/>
    <w:rsid w:val="003A3D88"/>
    <w:rsid w:val="003A52F7"/>
    <w:rsid w:val="003B01CC"/>
    <w:rsid w:val="003B1E22"/>
    <w:rsid w:val="003B37B7"/>
    <w:rsid w:val="003B6FCE"/>
    <w:rsid w:val="003C126E"/>
    <w:rsid w:val="003C1ABC"/>
    <w:rsid w:val="003C2723"/>
    <w:rsid w:val="003C3556"/>
    <w:rsid w:val="003D1C8A"/>
    <w:rsid w:val="003D2A99"/>
    <w:rsid w:val="003D6331"/>
    <w:rsid w:val="003D7444"/>
    <w:rsid w:val="003E3CAF"/>
    <w:rsid w:val="003E7115"/>
    <w:rsid w:val="003F0511"/>
    <w:rsid w:val="003F216E"/>
    <w:rsid w:val="003F2398"/>
    <w:rsid w:val="003F292B"/>
    <w:rsid w:val="003F2FA5"/>
    <w:rsid w:val="00400018"/>
    <w:rsid w:val="00402EE6"/>
    <w:rsid w:val="00406CFD"/>
    <w:rsid w:val="0040793D"/>
    <w:rsid w:val="004106B4"/>
    <w:rsid w:val="00412C3F"/>
    <w:rsid w:val="00414A3B"/>
    <w:rsid w:val="004160C3"/>
    <w:rsid w:val="004219B5"/>
    <w:rsid w:val="00423838"/>
    <w:rsid w:val="00423C62"/>
    <w:rsid w:val="00423E98"/>
    <w:rsid w:val="00424389"/>
    <w:rsid w:val="00424DBD"/>
    <w:rsid w:val="00425269"/>
    <w:rsid w:val="00430A7E"/>
    <w:rsid w:val="004327C6"/>
    <w:rsid w:val="004350BD"/>
    <w:rsid w:val="00437B00"/>
    <w:rsid w:val="00443B58"/>
    <w:rsid w:val="00445A99"/>
    <w:rsid w:val="004460B9"/>
    <w:rsid w:val="004461B6"/>
    <w:rsid w:val="00450CB9"/>
    <w:rsid w:val="00451161"/>
    <w:rsid w:val="0045375C"/>
    <w:rsid w:val="00455BC4"/>
    <w:rsid w:val="00455F23"/>
    <w:rsid w:val="00456572"/>
    <w:rsid w:val="004566D5"/>
    <w:rsid w:val="00456988"/>
    <w:rsid w:val="00460098"/>
    <w:rsid w:val="00461E1B"/>
    <w:rsid w:val="00466757"/>
    <w:rsid w:val="00466D6C"/>
    <w:rsid w:val="00467CA0"/>
    <w:rsid w:val="00472736"/>
    <w:rsid w:val="00472F34"/>
    <w:rsid w:val="00475631"/>
    <w:rsid w:val="00482988"/>
    <w:rsid w:val="00483C0E"/>
    <w:rsid w:val="0048452A"/>
    <w:rsid w:val="004878B6"/>
    <w:rsid w:val="00487B4F"/>
    <w:rsid w:val="00490E74"/>
    <w:rsid w:val="00494CA9"/>
    <w:rsid w:val="00494FE0"/>
    <w:rsid w:val="00495B10"/>
    <w:rsid w:val="00495FA2"/>
    <w:rsid w:val="004970CA"/>
    <w:rsid w:val="0049722A"/>
    <w:rsid w:val="00497E67"/>
    <w:rsid w:val="00497F6D"/>
    <w:rsid w:val="004A1A5C"/>
    <w:rsid w:val="004A231B"/>
    <w:rsid w:val="004A27B5"/>
    <w:rsid w:val="004A2A0C"/>
    <w:rsid w:val="004A2C0A"/>
    <w:rsid w:val="004A7B7D"/>
    <w:rsid w:val="004B1C04"/>
    <w:rsid w:val="004B1E08"/>
    <w:rsid w:val="004B5F1B"/>
    <w:rsid w:val="004B73A6"/>
    <w:rsid w:val="004B74D4"/>
    <w:rsid w:val="004C6468"/>
    <w:rsid w:val="004D0782"/>
    <w:rsid w:val="004D2745"/>
    <w:rsid w:val="004D4D11"/>
    <w:rsid w:val="004E03A5"/>
    <w:rsid w:val="004E268B"/>
    <w:rsid w:val="004E468C"/>
    <w:rsid w:val="004E56E8"/>
    <w:rsid w:val="004E57D5"/>
    <w:rsid w:val="004E7A50"/>
    <w:rsid w:val="004F2D46"/>
    <w:rsid w:val="004F39C6"/>
    <w:rsid w:val="004F59DC"/>
    <w:rsid w:val="0050078D"/>
    <w:rsid w:val="00504787"/>
    <w:rsid w:val="00507972"/>
    <w:rsid w:val="00510077"/>
    <w:rsid w:val="00514A4E"/>
    <w:rsid w:val="00514A5C"/>
    <w:rsid w:val="00514AAF"/>
    <w:rsid w:val="00514FF5"/>
    <w:rsid w:val="00516CC8"/>
    <w:rsid w:val="00520047"/>
    <w:rsid w:val="00520799"/>
    <w:rsid w:val="005223F2"/>
    <w:rsid w:val="005245F3"/>
    <w:rsid w:val="00526D01"/>
    <w:rsid w:val="005273E3"/>
    <w:rsid w:val="00527DB7"/>
    <w:rsid w:val="00531F87"/>
    <w:rsid w:val="005331AF"/>
    <w:rsid w:val="00533D0B"/>
    <w:rsid w:val="00534C53"/>
    <w:rsid w:val="00537F98"/>
    <w:rsid w:val="005404E4"/>
    <w:rsid w:val="005413BF"/>
    <w:rsid w:val="0054686B"/>
    <w:rsid w:val="00550785"/>
    <w:rsid w:val="00550EC1"/>
    <w:rsid w:val="00551786"/>
    <w:rsid w:val="0055193D"/>
    <w:rsid w:val="00557E20"/>
    <w:rsid w:val="0056012C"/>
    <w:rsid w:val="005615DA"/>
    <w:rsid w:val="00562510"/>
    <w:rsid w:val="0056307B"/>
    <w:rsid w:val="00564EF3"/>
    <w:rsid w:val="0056543C"/>
    <w:rsid w:val="005667A7"/>
    <w:rsid w:val="00567AD1"/>
    <w:rsid w:val="005731C3"/>
    <w:rsid w:val="00573210"/>
    <w:rsid w:val="00573B1E"/>
    <w:rsid w:val="00575C42"/>
    <w:rsid w:val="005822C0"/>
    <w:rsid w:val="0058716B"/>
    <w:rsid w:val="00587F14"/>
    <w:rsid w:val="005901F0"/>
    <w:rsid w:val="0059137A"/>
    <w:rsid w:val="00591784"/>
    <w:rsid w:val="00592A8E"/>
    <w:rsid w:val="00594F2E"/>
    <w:rsid w:val="00595A0A"/>
    <w:rsid w:val="00597D39"/>
    <w:rsid w:val="005A0005"/>
    <w:rsid w:val="005A02B7"/>
    <w:rsid w:val="005A3951"/>
    <w:rsid w:val="005A5C8E"/>
    <w:rsid w:val="005A687D"/>
    <w:rsid w:val="005A6CEA"/>
    <w:rsid w:val="005A7A3D"/>
    <w:rsid w:val="005A7B71"/>
    <w:rsid w:val="005B1592"/>
    <w:rsid w:val="005B48DF"/>
    <w:rsid w:val="005B4D89"/>
    <w:rsid w:val="005C2AC6"/>
    <w:rsid w:val="005C5A3A"/>
    <w:rsid w:val="005C7717"/>
    <w:rsid w:val="005C78EB"/>
    <w:rsid w:val="005D00FB"/>
    <w:rsid w:val="005D1355"/>
    <w:rsid w:val="005D1F50"/>
    <w:rsid w:val="005D24AD"/>
    <w:rsid w:val="005D5C3E"/>
    <w:rsid w:val="005E1AFE"/>
    <w:rsid w:val="005E5736"/>
    <w:rsid w:val="005E5E86"/>
    <w:rsid w:val="005E5F26"/>
    <w:rsid w:val="005E63FE"/>
    <w:rsid w:val="005E6949"/>
    <w:rsid w:val="005E789F"/>
    <w:rsid w:val="005F0D25"/>
    <w:rsid w:val="005F148E"/>
    <w:rsid w:val="005F55D8"/>
    <w:rsid w:val="005F6ABE"/>
    <w:rsid w:val="0060363C"/>
    <w:rsid w:val="006075F2"/>
    <w:rsid w:val="00607E04"/>
    <w:rsid w:val="006134B9"/>
    <w:rsid w:val="00614B95"/>
    <w:rsid w:val="00615843"/>
    <w:rsid w:val="00617841"/>
    <w:rsid w:val="00621EBD"/>
    <w:rsid w:val="00622B0F"/>
    <w:rsid w:val="00622E52"/>
    <w:rsid w:val="006234AB"/>
    <w:rsid w:val="00623CD5"/>
    <w:rsid w:val="006247F3"/>
    <w:rsid w:val="00624DF0"/>
    <w:rsid w:val="006250D6"/>
    <w:rsid w:val="00630394"/>
    <w:rsid w:val="00632E81"/>
    <w:rsid w:val="006353C3"/>
    <w:rsid w:val="0064737A"/>
    <w:rsid w:val="006517B8"/>
    <w:rsid w:val="00652930"/>
    <w:rsid w:val="0065483A"/>
    <w:rsid w:val="00655AE9"/>
    <w:rsid w:val="00663D5B"/>
    <w:rsid w:val="00663F2E"/>
    <w:rsid w:val="00664A12"/>
    <w:rsid w:val="00666758"/>
    <w:rsid w:val="00681AFF"/>
    <w:rsid w:val="006824CA"/>
    <w:rsid w:val="00683B3D"/>
    <w:rsid w:val="006853A0"/>
    <w:rsid w:val="0068720D"/>
    <w:rsid w:val="006913A7"/>
    <w:rsid w:val="00691E6E"/>
    <w:rsid w:val="006950F2"/>
    <w:rsid w:val="006A1AFE"/>
    <w:rsid w:val="006A2C11"/>
    <w:rsid w:val="006A31DE"/>
    <w:rsid w:val="006A44CB"/>
    <w:rsid w:val="006A631B"/>
    <w:rsid w:val="006A6DA0"/>
    <w:rsid w:val="006B0456"/>
    <w:rsid w:val="006B341F"/>
    <w:rsid w:val="006B4875"/>
    <w:rsid w:val="006B68AB"/>
    <w:rsid w:val="006B6D6D"/>
    <w:rsid w:val="006B748B"/>
    <w:rsid w:val="006B7592"/>
    <w:rsid w:val="006C03F3"/>
    <w:rsid w:val="006C0DAE"/>
    <w:rsid w:val="006C2403"/>
    <w:rsid w:val="006C2F72"/>
    <w:rsid w:val="006C3448"/>
    <w:rsid w:val="006C4150"/>
    <w:rsid w:val="006C580A"/>
    <w:rsid w:val="006C64C1"/>
    <w:rsid w:val="006C76E6"/>
    <w:rsid w:val="006C7CFC"/>
    <w:rsid w:val="006D0676"/>
    <w:rsid w:val="006D6ABB"/>
    <w:rsid w:val="006E0391"/>
    <w:rsid w:val="006E1A05"/>
    <w:rsid w:val="006E25CB"/>
    <w:rsid w:val="006E33BD"/>
    <w:rsid w:val="006E5E5F"/>
    <w:rsid w:val="006E785B"/>
    <w:rsid w:val="006F148A"/>
    <w:rsid w:val="006F71BD"/>
    <w:rsid w:val="00700A96"/>
    <w:rsid w:val="00703E82"/>
    <w:rsid w:val="0070471A"/>
    <w:rsid w:val="0070534B"/>
    <w:rsid w:val="007055E0"/>
    <w:rsid w:val="00706019"/>
    <w:rsid w:val="00707C9B"/>
    <w:rsid w:val="00710B27"/>
    <w:rsid w:val="007124BE"/>
    <w:rsid w:val="00714985"/>
    <w:rsid w:val="0071535F"/>
    <w:rsid w:val="0071580F"/>
    <w:rsid w:val="00715AF1"/>
    <w:rsid w:val="00720193"/>
    <w:rsid w:val="007206F0"/>
    <w:rsid w:val="00722C38"/>
    <w:rsid w:val="00723E9C"/>
    <w:rsid w:val="00725341"/>
    <w:rsid w:val="00733F8B"/>
    <w:rsid w:val="00734810"/>
    <w:rsid w:val="00734BE6"/>
    <w:rsid w:val="007402C7"/>
    <w:rsid w:val="00740420"/>
    <w:rsid w:val="0074092C"/>
    <w:rsid w:val="00740EBB"/>
    <w:rsid w:val="007412C8"/>
    <w:rsid w:val="00741611"/>
    <w:rsid w:val="00742FF7"/>
    <w:rsid w:val="007435CA"/>
    <w:rsid w:val="00745020"/>
    <w:rsid w:val="007467D3"/>
    <w:rsid w:val="007500F6"/>
    <w:rsid w:val="0075400A"/>
    <w:rsid w:val="00760224"/>
    <w:rsid w:val="007607A7"/>
    <w:rsid w:val="00760822"/>
    <w:rsid w:val="00763485"/>
    <w:rsid w:val="00765AD0"/>
    <w:rsid w:val="00766698"/>
    <w:rsid w:val="00767AC1"/>
    <w:rsid w:val="00770812"/>
    <w:rsid w:val="0077164A"/>
    <w:rsid w:val="00772CAC"/>
    <w:rsid w:val="00774895"/>
    <w:rsid w:val="0077555E"/>
    <w:rsid w:val="00782A37"/>
    <w:rsid w:val="007835C3"/>
    <w:rsid w:val="0078465B"/>
    <w:rsid w:val="007849F6"/>
    <w:rsid w:val="007856E2"/>
    <w:rsid w:val="00790DAC"/>
    <w:rsid w:val="00796B2B"/>
    <w:rsid w:val="007A2320"/>
    <w:rsid w:val="007A4BBA"/>
    <w:rsid w:val="007A4F85"/>
    <w:rsid w:val="007A6577"/>
    <w:rsid w:val="007A6C6D"/>
    <w:rsid w:val="007B0314"/>
    <w:rsid w:val="007B1189"/>
    <w:rsid w:val="007B1769"/>
    <w:rsid w:val="007B3D37"/>
    <w:rsid w:val="007B450C"/>
    <w:rsid w:val="007B7F2E"/>
    <w:rsid w:val="007C02E3"/>
    <w:rsid w:val="007C3E96"/>
    <w:rsid w:val="007C4AB2"/>
    <w:rsid w:val="007C5670"/>
    <w:rsid w:val="007C79E6"/>
    <w:rsid w:val="007D0109"/>
    <w:rsid w:val="007D19C4"/>
    <w:rsid w:val="007D52E2"/>
    <w:rsid w:val="007D67A7"/>
    <w:rsid w:val="007D6A4D"/>
    <w:rsid w:val="007D784A"/>
    <w:rsid w:val="007E242A"/>
    <w:rsid w:val="007E7C01"/>
    <w:rsid w:val="007F2EDD"/>
    <w:rsid w:val="007F3B2B"/>
    <w:rsid w:val="007F3ED8"/>
    <w:rsid w:val="007F46DC"/>
    <w:rsid w:val="007F4B76"/>
    <w:rsid w:val="008033B3"/>
    <w:rsid w:val="008033D3"/>
    <w:rsid w:val="00804522"/>
    <w:rsid w:val="00806E8C"/>
    <w:rsid w:val="008072C1"/>
    <w:rsid w:val="00810147"/>
    <w:rsid w:val="00812D24"/>
    <w:rsid w:val="00814DA5"/>
    <w:rsid w:val="00815C9B"/>
    <w:rsid w:val="00824930"/>
    <w:rsid w:val="008260EC"/>
    <w:rsid w:val="00826745"/>
    <w:rsid w:val="00827351"/>
    <w:rsid w:val="008315FE"/>
    <w:rsid w:val="008328CD"/>
    <w:rsid w:val="00834079"/>
    <w:rsid w:val="00835800"/>
    <w:rsid w:val="008359DB"/>
    <w:rsid w:val="00837951"/>
    <w:rsid w:val="00841AF8"/>
    <w:rsid w:val="00841D96"/>
    <w:rsid w:val="0084328B"/>
    <w:rsid w:val="008443D4"/>
    <w:rsid w:val="00845679"/>
    <w:rsid w:val="00850E82"/>
    <w:rsid w:val="008517B2"/>
    <w:rsid w:val="008549CA"/>
    <w:rsid w:val="008567F3"/>
    <w:rsid w:val="00856B82"/>
    <w:rsid w:val="00860DD3"/>
    <w:rsid w:val="0086185A"/>
    <w:rsid w:val="00862E68"/>
    <w:rsid w:val="008660CC"/>
    <w:rsid w:val="008716B0"/>
    <w:rsid w:val="00872C57"/>
    <w:rsid w:val="00875389"/>
    <w:rsid w:val="008758C8"/>
    <w:rsid w:val="00880EDA"/>
    <w:rsid w:val="00883534"/>
    <w:rsid w:val="00884537"/>
    <w:rsid w:val="00884545"/>
    <w:rsid w:val="0088663B"/>
    <w:rsid w:val="0088665E"/>
    <w:rsid w:val="0089252C"/>
    <w:rsid w:val="00893B21"/>
    <w:rsid w:val="008956BA"/>
    <w:rsid w:val="008958D3"/>
    <w:rsid w:val="00896242"/>
    <w:rsid w:val="00896F99"/>
    <w:rsid w:val="008A36C5"/>
    <w:rsid w:val="008A3EFD"/>
    <w:rsid w:val="008A42D6"/>
    <w:rsid w:val="008A496C"/>
    <w:rsid w:val="008A5D51"/>
    <w:rsid w:val="008A6CAC"/>
    <w:rsid w:val="008B2868"/>
    <w:rsid w:val="008B2C59"/>
    <w:rsid w:val="008B5B44"/>
    <w:rsid w:val="008B696C"/>
    <w:rsid w:val="008B734D"/>
    <w:rsid w:val="008C0021"/>
    <w:rsid w:val="008C11EE"/>
    <w:rsid w:val="008C1771"/>
    <w:rsid w:val="008C1C74"/>
    <w:rsid w:val="008C24F6"/>
    <w:rsid w:val="008C2AA3"/>
    <w:rsid w:val="008D0CA7"/>
    <w:rsid w:val="008D2B0E"/>
    <w:rsid w:val="008D640D"/>
    <w:rsid w:val="008D7846"/>
    <w:rsid w:val="008E18D9"/>
    <w:rsid w:val="008E43A6"/>
    <w:rsid w:val="008E48FC"/>
    <w:rsid w:val="008E54AC"/>
    <w:rsid w:val="008E7FB1"/>
    <w:rsid w:val="008F07A7"/>
    <w:rsid w:val="008F0F9C"/>
    <w:rsid w:val="008F31D5"/>
    <w:rsid w:val="008F5439"/>
    <w:rsid w:val="008F6171"/>
    <w:rsid w:val="00903DB4"/>
    <w:rsid w:val="0090683C"/>
    <w:rsid w:val="00906884"/>
    <w:rsid w:val="009069CF"/>
    <w:rsid w:val="00911906"/>
    <w:rsid w:val="00913565"/>
    <w:rsid w:val="00913C7E"/>
    <w:rsid w:val="00915EA5"/>
    <w:rsid w:val="009206AE"/>
    <w:rsid w:val="009222B1"/>
    <w:rsid w:val="0092263F"/>
    <w:rsid w:val="0092653F"/>
    <w:rsid w:val="00927403"/>
    <w:rsid w:val="00930968"/>
    <w:rsid w:val="00930C77"/>
    <w:rsid w:val="0093163A"/>
    <w:rsid w:val="00935539"/>
    <w:rsid w:val="00936D1D"/>
    <w:rsid w:val="009374FA"/>
    <w:rsid w:val="00937BF9"/>
    <w:rsid w:val="00943B0D"/>
    <w:rsid w:val="00945FCD"/>
    <w:rsid w:val="00946F8E"/>
    <w:rsid w:val="00947153"/>
    <w:rsid w:val="0094784E"/>
    <w:rsid w:val="00950CE8"/>
    <w:rsid w:val="009512E2"/>
    <w:rsid w:val="00953C4C"/>
    <w:rsid w:val="00954C40"/>
    <w:rsid w:val="00956CE2"/>
    <w:rsid w:val="009571AF"/>
    <w:rsid w:val="00960D9D"/>
    <w:rsid w:val="009614D2"/>
    <w:rsid w:val="009638D4"/>
    <w:rsid w:val="00963EEB"/>
    <w:rsid w:val="009653A2"/>
    <w:rsid w:val="00965ACF"/>
    <w:rsid w:val="00967368"/>
    <w:rsid w:val="009706B8"/>
    <w:rsid w:val="00972670"/>
    <w:rsid w:val="00977FBE"/>
    <w:rsid w:val="0098342F"/>
    <w:rsid w:val="00984FE8"/>
    <w:rsid w:val="00985364"/>
    <w:rsid w:val="00985F61"/>
    <w:rsid w:val="009862EE"/>
    <w:rsid w:val="009864B7"/>
    <w:rsid w:val="009875CF"/>
    <w:rsid w:val="00991365"/>
    <w:rsid w:val="009949F9"/>
    <w:rsid w:val="009962C9"/>
    <w:rsid w:val="009A0782"/>
    <w:rsid w:val="009A1079"/>
    <w:rsid w:val="009A1EC0"/>
    <w:rsid w:val="009A50D4"/>
    <w:rsid w:val="009A7315"/>
    <w:rsid w:val="009B3A66"/>
    <w:rsid w:val="009B6D85"/>
    <w:rsid w:val="009B7FF0"/>
    <w:rsid w:val="009C1D68"/>
    <w:rsid w:val="009C1E46"/>
    <w:rsid w:val="009C27FA"/>
    <w:rsid w:val="009C3ED8"/>
    <w:rsid w:val="009C45FE"/>
    <w:rsid w:val="009C58E3"/>
    <w:rsid w:val="009D0F02"/>
    <w:rsid w:val="009D1FD1"/>
    <w:rsid w:val="009D2C08"/>
    <w:rsid w:val="009D74CB"/>
    <w:rsid w:val="009E03E0"/>
    <w:rsid w:val="009E04F9"/>
    <w:rsid w:val="009E3271"/>
    <w:rsid w:val="009E54AA"/>
    <w:rsid w:val="009E610B"/>
    <w:rsid w:val="009F1F10"/>
    <w:rsid w:val="009F348B"/>
    <w:rsid w:val="00A053B8"/>
    <w:rsid w:val="00A064DB"/>
    <w:rsid w:val="00A10E1D"/>
    <w:rsid w:val="00A131EF"/>
    <w:rsid w:val="00A14186"/>
    <w:rsid w:val="00A22184"/>
    <w:rsid w:val="00A22983"/>
    <w:rsid w:val="00A22C52"/>
    <w:rsid w:val="00A244B1"/>
    <w:rsid w:val="00A26BB2"/>
    <w:rsid w:val="00A3086E"/>
    <w:rsid w:val="00A31DAE"/>
    <w:rsid w:val="00A3394D"/>
    <w:rsid w:val="00A34E64"/>
    <w:rsid w:val="00A416BA"/>
    <w:rsid w:val="00A42A56"/>
    <w:rsid w:val="00A42EDF"/>
    <w:rsid w:val="00A44328"/>
    <w:rsid w:val="00A47409"/>
    <w:rsid w:val="00A50D6B"/>
    <w:rsid w:val="00A5123A"/>
    <w:rsid w:val="00A51D91"/>
    <w:rsid w:val="00A52681"/>
    <w:rsid w:val="00A54B1D"/>
    <w:rsid w:val="00A54B23"/>
    <w:rsid w:val="00A54D9C"/>
    <w:rsid w:val="00A54DA6"/>
    <w:rsid w:val="00A5766E"/>
    <w:rsid w:val="00A60F8C"/>
    <w:rsid w:val="00A61473"/>
    <w:rsid w:val="00A62371"/>
    <w:rsid w:val="00A6670F"/>
    <w:rsid w:val="00A66990"/>
    <w:rsid w:val="00A70647"/>
    <w:rsid w:val="00A802A8"/>
    <w:rsid w:val="00A8294D"/>
    <w:rsid w:val="00A84E40"/>
    <w:rsid w:val="00A86CEC"/>
    <w:rsid w:val="00A9043A"/>
    <w:rsid w:val="00A91738"/>
    <w:rsid w:val="00A9536B"/>
    <w:rsid w:val="00A961BD"/>
    <w:rsid w:val="00AA0FAA"/>
    <w:rsid w:val="00AA38EA"/>
    <w:rsid w:val="00AA4CBA"/>
    <w:rsid w:val="00AA758B"/>
    <w:rsid w:val="00AB4039"/>
    <w:rsid w:val="00AB429B"/>
    <w:rsid w:val="00AB45DD"/>
    <w:rsid w:val="00AC4296"/>
    <w:rsid w:val="00AC60F8"/>
    <w:rsid w:val="00AC63F8"/>
    <w:rsid w:val="00AC72E2"/>
    <w:rsid w:val="00AC7D89"/>
    <w:rsid w:val="00AD03F6"/>
    <w:rsid w:val="00AD14AB"/>
    <w:rsid w:val="00AD16B5"/>
    <w:rsid w:val="00AD1BCF"/>
    <w:rsid w:val="00AD4650"/>
    <w:rsid w:val="00AD4C6C"/>
    <w:rsid w:val="00AD740D"/>
    <w:rsid w:val="00AD7FDD"/>
    <w:rsid w:val="00AE1121"/>
    <w:rsid w:val="00AE16C7"/>
    <w:rsid w:val="00AE25EA"/>
    <w:rsid w:val="00AE400E"/>
    <w:rsid w:val="00AE5E6A"/>
    <w:rsid w:val="00AF2AFF"/>
    <w:rsid w:val="00AF41E7"/>
    <w:rsid w:val="00AF43BA"/>
    <w:rsid w:val="00AF4713"/>
    <w:rsid w:val="00B00F41"/>
    <w:rsid w:val="00B0187D"/>
    <w:rsid w:val="00B02566"/>
    <w:rsid w:val="00B04399"/>
    <w:rsid w:val="00B056CF"/>
    <w:rsid w:val="00B066CF"/>
    <w:rsid w:val="00B07C3F"/>
    <w:rsid w:val="00B12393"/>
    <w:rsid w:val="00B14B59"/>
    <w:rsid w:val="00B15F74"/>
    <w:rsid w:val="00B16346"/>
    <w:rsid w:val="00B16D9F"/>
    <w:rsid w:val="00B21CC6"/>
    <w:rsid w:val="00B22E90"/>
    <w:rsid w:val="00B22F42"/>
    <w:rsid w:val="00B23740"/>
    <w:rsid w:val="00B26CF7"/>
    <w:rsid w:val="00B341DA"/>
    <w:rsid w:val="00B35CD6"/>
    <w:rsid w:val="00B37CA8"/>
    <w:rsid w:val="00B37FE0"/>
    <w:rsid w:val="00B401FA"/>
    <w:rsid w:val="00B427A9"/>
    <w:rsid w:val="00B463EB"/>
    <w:rsid w:val="00B46A0B"/>
    <w:rsid w:val="00B5088D"/>
    <w:rsid w:val="00B53CC3"/>
    <w:rsid w:val="00B55BA3"/>
    <w:rsid w:val="00B573A0"/>
    <w:rsid w:val="00B57E6B"/>
    <w:rsid w:val="00B610F0"/>
    <w:rsid w:val="00B63507"/>
    <w:rsid w:val="00B63DAA"/>
    <w:rsid w:val="00B64DBC"/>
    <w:rsid w:val="00B71F22"/>
    <w:rsid w:val="00B745FB"/>
    <w:rsid w:val="00B77D14"/>
    <w:rsid w:val="00B80C61"/>
    <w:rsid w:val="00B8334A"/>
    <w:rsid w:val="00B87181"/>
    <w:rsid w:val="00B87E18"/>
    <w:rsid w:val="00B95596"/>
    <w:rsid w:val="00B9733F"/>
    <w:rsid w:val="00BA26D5"/>
    <w:rsid w:val="00BA296D"/>
    <w:rsid w:val="00BA3C1A"/>
    <w:rsid w:val="00BA6187"/>
    <w:rsid w:val="00BA6192"/>
    <w:rsid w:val="00BA726C"/>
    <w:rsid w:val="00BA7350"/>
    <w:rsid w:val="00BB08A9"/>
    <w:rsid w:val="00BB14A5"/>
    <w:rsid w:val="00BB214D"/>
    <w:rsid w:val="00BB6311"/>
    <w:rsid w:val="00BC0318"/>
    <w:rsid w:val="00BC349D"/>
    <w:rsid w:val="00BC3842"/>
    <w:rsid w:val="00BC5828"/>
    <w:rsid w:val="00BC597B"/>
    <w:rsid w:val="00BC700E"/>
    <w:rsid w:val="00BC726C"/>
    <w:rsid w:val="00BC7A0B"/>
    <w:rsid w:val="00BD06BC"/>
    <w:rsid w:val="00BD2157"/>
    <w:rsid w:val="00BD2641"/>
    <w:rsid w:val="00BD657F"/>
    <w:rsid w:val="00BE04E5"/>
    <w:rsid w:val="00BE116D"/>
    <w:rsid w:val="00BE3AA7"/>
    <w:rsid w:val="00BE3CD7"/>
    <w:rsid w:val="00BE47A1"/>
    <w:rsid w:val="00BE5E14"/>
    <w:rsid w:val="00BE6FF0"/>
    <w:rsid w:val="00BF48CB"/>
    <w:rsid w:val="00BF770C"/>
    <w:rsid w:val="00C02C88"/>
    <w:rsid w:val="00C032DA"/>
    <w:rsid w:val="00C102D5"/>
    <w:rsid w:val="00C108D0"/>
    <w:rsid w:val="00C10E11"/>
    <w:rsid w:val="00C142FA"/>
    <w:rsid w:val="00C15332"/>
    <w:rsid w:val="00C16FCC"/>
    <w:rsid w:val="00C20CF9"/>
    <w:rsid w:val="00C2280F"/>
    <w:rsid w:val="00C24AE2"/>
    <w:rsid w:val="00C27A7E"/>
    <w:rsid w:val="00C3127A"/>
    <w:rsid w:val="00C31513"/>
    <w:rsid w:val="00C323F4"/>
    <w:rsid w:val="00C34EE2"/>
    <w:rsid w:val="00C365C9"/>
    <w:rsid w:val="00C409D7"/>
    <w:rsid w:val="00C4268E"/>
    <w:rsid w:val="00C43440"/>
    <w:rsid w:val="00C44E70"/>
    <w:rsid w:val="00C46602"/>
    <w:rsid w:val="00C4734D"/>
    <w:rsid w:val="00C50D52"/>
    <w:rsid w:val="00C52581"/>
    <w:rsid w:val="00C5291A"/>
    <w:rsid w:val="00C52CB3"/>
    <w:rsid w:val="00C54433"/>
    <w:rsid w:val="00C57C2F"/>
    <w:rsid w:val="00C62C25"/>
    <w:rsid w:val="00C63A96"/>
    <w:rsid w:val="00C6560D"/>
    <w:rsid w:val="00C670F2"/>
    <w:rsid w:val="00C73A82"/>
    <w:rsid w:val="00C82431"/>
    <w:rsid w:val="00C83A40"/>
    <w:rsid w:val="00C8422C"/>
    <w:rsid w:val="00C940A2"/>
    <w:rsid w:val="00C95258"/>
    <w:rsid w:val="00C9620D"/>
    <w:rsid w:val="00C97155"/>
    <w:rsid w:val="00C972E6"/>
    <w:rsid w:val="00CA0DAE"/>
    <w:rsid w:val="00CA1A5F"/>
    <w:rsid w:val="00CA279B"/>
    <w:rsid w:val="00CA319A"/>
    <w:rsid w:val="00CA3A34"/>
    <w:rsid w:val="00CA4CF9"/>
    <w:rsid w:val="00CA6D39"/>
    <w:rsid w:val="00CA713D"/>
    <w:rsid w:val="00CA716A"/>
    <w:rsid w:val="00CB13C6"/>
    <w:rsid w:val="00CB1C84"/>
    <w:rsid w:val="00CB21BF"/>
    <w:rsid w:val="00CB391B"/>
    <w:rsid w:val="00CB6B1C"/>
    <w:rsid w:val="00CB7C19"/>
    <w:rsid w:val="00CC2D12"/>
    <w:rsid w:val="00CC43EF"/>
    <w:rsid w:val="00CC4BA5"/>
    <w:rsid w:val="00CD0776"/>
    <w:rsid w:val="00CD5056"/>
    <w:rsid w:val="00CD531C"/>
    <w:rsid w:val="00CD6189"/>
    <w:rsid w:val="00CE2BD4"/>
    <w:rsid w:val="00CE31DE"/>
    <w:rsid w:val="00CE4AEE"/>
    <w:rsid w:val="00CE7D65"/>
    <w:rsid w:val="00CF2E86"/>
    <w:rsid w:val="00CF3ADC"/>
    <w:rsid w:val="00CF587A"/>
    <w:rsid w:val="00CF5D13"/>
    <w:rsid w:val="00D04551"/>
    <w:rsid w:val="00D065A4"/>
    <w:rsid w:val="00D12FDD"/>
    <w:rsid w:val="00D1566E"/>
    <w:rsid w:val="00D158C5"/>
    <w:rsid w:val="00D15D4D"/>
    <w:rsid w:val="00D172A1"/>
    <w:rsid w:val="00D2296E"/>
    <w:rsid w:val="00D229ED"/>
    <w:rsid w:val="00D260F0"/>
    <w:rsid w:val="00D26172"/>
    <w:rsid w:val="00D32DF4"/>
    <w:rsid w:val="00D35BBD"/>
    <w:rsid w:val="00D35E53"/>
    <w:rsid w:val="00D37384"/>
    <w:rsid w:val="00D3757E"/>
    <w:rsid w:val="00D40419"/>
    <w:rsid w:val="00D41074"/>
    <w:rsid w:val="00D42F01"/>
    <w:rsid w:val="00D43259"/>
    <w:rsid w:val="00D448D9"/>
    <w:rsid w:val="00D46C35"/>
    <w:rsid w:val="00D46F46"/>
    <w:rsid w:val="00D51A53"/>
    <w:rsid w:val="00D51D11"/>
    <w:rsid w:val="00D54583"/>
    <w:rsid w:val="00D55C10"/>
    <w:rsid w:val="00D57B44"/>
    <w:rsid w:val="00D66D05"/>
    <w:rsid w:val="00D74212"/>
    <w:rsid w:val="00D7547D"/>
    <w:rsid w:val="00D76AE9"/>
    <w:rsid w:val="00D807A2"/>
    <w:rsid w:val="00D80802"/>
    <w:rsid w:val="00D82AAF"/>
    <w:rsid w:val="00D93430"/>
    <w:rsid w:val="00D958D8"/>
    <w:rsid w:val="00D9641E"/>
    <w:rsid w:val="00D97945"/>
    <w:rsid w:val="00DA34D2"/>
    <w:rsid w:val="00DA798C"/>
    <w:rsid w:val="00DB51BC"/>
    <w:rsid w:val="00DB5362"/>
    <w:rsid w:val="00DB5562"/>
    <w:rsid w:val="00DB6D13"/>
    <w:rsid w:val="00DB7611"/>
    <w:rsid w:val="00DC1C2D"/>
    <w:rsid w:val="00DC5C84"/>
    <w:rsid w:val="00DC63A3"/>
    <w:rsid w:val="00DC721A"/>
    <w:rsid w:val="00DD02B4"/>
    <w:rsid w:val="00DD290E"/>
    <w:rsid w:val="00DD3DC1"/>
    <w:rsid w:val="00DD6CAA"/>
    <w:rsid w:val="00DE1A2E"/>
    <w:rsid w:val="00DE4072"/>
    <w:rsid w:val="00DE4FA7"/>
    <w:rsid w:val="00DE5C0C"/>
    <w:rsid w:val="00DE63FA"/>
    <w:rsid w:val="00DE783D"/>
    <w:rsid w:val="00DE7FE7"/>
    <w:rsid w:val="00DF5F84"/>
    <w:rsid w:val="00DF7396"/>
    <w:rsid w:val="00E006EF"/>
    <w:rsid w:val="00E03B09"/>
    <w:rsid w:val="00E053A5"/>
    <w:rsid w:val="00E0602A"/>
    <w:rsid w:val="00E07A93"/>
    <w:rsid w:val="00E110CE"/>
    <w:rsid w:val="00E14284"/>
    <w:rsid w:val="00E14E4C"/>
    <w:rsid w:val="00E1545B"/>
    <w:rsid w:val="00E21212"/>
    <w:rsid w:val="00E25314"/>
    <w:rsid w:val="00E26E7C"/>
    <w:rsid w:val="00E314BB"/>
    <w:rsid w:val="00E3306E"/>
    <w:rsid w:val="00E33F18"/>
    <w:rsid w:val="00E33F26"/>
    <w:rsid w:val="00E3754B"/>
    <w:rsid w:val="00E438E7"/>
    <w:rsid w:val="00E44050"/>
    <w:rsid w:val="00E4455D"/>
    <w:rsid w:val="00E50D98"/>
    <w:rsid w:val="00E51E15"/>
    <w:rsid w:val="00E536AF"/>
    <w:rsid w:val="00E54A20"/>
    <w:rsid w:val="00E56633"/>
    <w:rsid w:val="00E57CB3"/>
    <w:rsid w:val="00E60E3F"/>
    <w:rsid w:val="00E63842"/>
    <w:rsid w:val="00E6424F"/>
    <w:rsid w:val="00E719B8"/>
    <w:rsid w:val="00E71FDC"/>
    <w:rsid w:val="00E73C7A"/>
    <w:rsid w:val="00E73F06"/>
    <w:rsid w:val="00E76DEF"/>
    <w:rsid w:val="00E80A37"/>
    <w:rsid w:val="00E80C8C"/>
    <w:rsid w:val="00E83A6A"/>
    <w:rsid w:val="00E8476D"/>
    <w:rsid w:val="00E85886"/>
    <w:rsid w:val="00E85C67"/>
    <w:rsid w:val="00E90311"/>
    <w:rsid w:val="00E92346"/>
    <w:rsid w:val="00E92B40"/>
    <w:rsid w:val="00E93AC4"/>
    <w:rsid w:val="00E93C2A"/>
    <w:rsid w:val="00E94DD9"/>
    <w:rsid w:val="00E94E9E"/>
    <w:rsid w:val="00EA416F"/>
    <w:rsid w:val="00EB0903"/>
    <w:rsid w:val="00EB2101"/>
    <w:rsid w:val="00EB2B3A"/>
    <w:rsid w:val="00EB42F3"/>
    <w:rsid w:val="00EB6716"/>
    <w:rsid w:val="00EC387A"/>
    <w:rsid w:val="00EC4611"/>
    <w:rsid w:val="00EC639E"/>
    <w:rsid w:val="00EC673F"/>
    <w:rsid w:val="00EC6AEA"/>
    <w:rsid w:val="00ED07FB"/>
    <w:rsid w:val="00ED3C42"/>
    <w:rsid w:val="00ED3F40"/>
    <w:rsid w:val="00ED69C3"/>
    <w:rsid w:val="00EE0855"/>
    <w:rsid w:val="00EE3631"/>
    <w:rsid w:val="00EE49EA"/>
    <w:rsid w:val="00EE614A"/>
    <w:rsid w:val="00EF04CA"/>
    <w:rsid w:val="00EF2C15"/>
    <w:rsid w:val="00EF2D31"/>
    <w:rsid w:val="00EF5DD8"/>
    <w:rsid w:val="00EF5FF2"/>
    <w:rsid w:val="00F115B8"/>
    <w:rsid w:val="00F129EA"/>
    <w:rsid w:val="00F14A2B"/>
    <w:rsid w:val="00F16D65"/>
    <w:rsid w:val="00F17242"/>
    <w:rsid w:val="00F2146D"/>
    <w:rsid w:val="00F21792"/>
    <w:rsid w:val="00F2495C"/>
    <w:rsid w:val="00F25244"/>
    <w:rsid w:val="00F266D9"/>
    <w:rsid w:val="00F271DE"/>
    <w:rsid w:val="00F27638"/>
    <w:rsid w:val="00F31576"/>
    <w:rsid w:val="00F315BD"/>
    <w:rsid w:val="00F321D0"/>
    <w:rsid w:val="00F324DA"/>
    <w:rsid w:val="00F331CD"/>
    <w:rsid w:val="00F37692"/>
    <w:rsid w:val="00F4196A"/>
    <w:rsid w:val="00F430D6"/>
    <w:rsid w:val="00F434D5"/>
    <w:rsid w:val="00F535FF"/>
    <w:rsid w:val="00F56030"/>
    <w:rsid w:val="00F56B3F"/>
    <w:rsid w:val="00F611A5"/>
    <w:rsid w:val="00F615E1"/>
    <w:rsid w:val="00F62F77"/>
    <w:rsid w:val="00F67C7E"/>
    <w:rsid w:val="00F7328D"/>
    <w:rsid w:val="00F73E2F"/>
    <w:rsid w:val="00F7441A"/>
    <w:rsid w:val="00F756F5"/>
    <w:rsid w:val="00F77482"/>
    <w:rsid w:val="00F81BF2"/>
    <w:rsid w:val="00F82132"/>
    <w:rsid w:val="00F834A1"/>
    <w:rsid w:val="00F84A42"/>
    <w:rsid w:val="00F87778"/>
    <w:rsid w:val="00F901A0"/>
    <w:rsid w:val="00F91FCF"/>
    <w:rsid w:val="00F92AEB"/>
    <w:rsid w:val="00F94488"/>
    <w:rsid w:val="00F95DCC"/>
    <w:rsid w:val="00F96DA0"/>
    <w:rsid w:val="00FA1890"/>
    <w:rsid w:val="00FA23A9"/>
    <w:rsid w:val="00FA26CD"/>
    <w:rsid w:val="00FA4DBC"/>
    <w:rsid w:val="00FA5747"/>
    <w:rsid w:val="00FA72D1"/>
    <w:rsid w:val="00FB0631"/>
    <w:rsid w:val="00FB6983"/>
    <w:rsid w:val="00FB7820"/>
    <w:rsid w:val="00FB7CE7"/>
    <w:rsid w:val="00FC11A4"/>
    <w:rsid w:val="00FC1368"/>
    <w:rsid w:val="00FC165B"/>
    <w:rsid w:val="00FC2B25"/>
    <w:rsid w:val="00FC429B"/>
    <w:rsid w:val="00FC49EF"/>
    <w:rsid w:val="00FC6493"/>
    <w:rsid w:val="00FD04BC"/>
    <w:rsid w:val="00FD1598"/>
    <w:rsid w:val="00FD31EA"/>
    <w:rsid w:val="00FD477F"/>
    <w:rsid w:val="00FD552F"/>
    <w:rsid w:val="00FD6884"/>
    <w:rsid w:val="00FE03B6"/>
    <w:rsid w:val="00FE0B59"/>
    <w:rsid w:val="00FE26F1"/>
    <w:rsid w:val="00FE3F82"/>
    <w:rsid w:val="00FF0D92"/>
    <w:rsid w:val="00FF6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
    <w:basedOn w:val="Normal"/>
    <w:link w:val="ListParagraphChar"/>
    <w:qFormat/>
    <w:rsid w:val="00083800"/>
    <w:pPr>
      <w:ind w:left="720"/>
      <w:contextualSpacing/>
    </w:pPr>
  </w:style>
  <w:style w:type="paragraph" w:styleId="BodyTextIndent">
    <w:name w:val="Body Text Indent"/>
    <w:basedOn w:val="Normal"/>
    <w:link w:val="BodyTextIndentChar"/>
    <w:uiPriority w:val="99"/>
    <w:unhideWhenUsed/>
    <w:rsid w:val="00BA3C1A"/>
    <w:pPr>
      <w:spacing w:after="120"/>
      <w:ind w:left="360"/>
    </w:pPr>
    <w:rPr>
      <w:rFonts w:ascii="Calibri" w:eastAsia="Calibri" w:hAnsi="Calibri" w:cs="Times New Roman"/>
      <w:lang w:val="ru-RU"/>
    </w:rPr>
  </w:style>
  <w:style w:type="character" w:customStyle="1" w:styleId="BodyTextIndentChar">
    <w:name w:val="Body Text Indent Char"/>
    <w:basedOn w:val="DefaultParagraphFont"/>
    <w:link w:val="BodyTextIndent"/>
    <w:uiPriority w:val="99"/>
    <w:rsid w:val="00BA3C1A"/>
    <w:rPr>
      <w:rFonts w:ascii="Calibri" w:eastAsia="Calibri" w:hAnsi="Calibri" w:cs="Times New Roman"/>
    </w:rPr>
  </w:style>
  <w:style w:type="character" w:customStyle="1" w:styleId="ListParagraphChar">
    <w:name w:val="List Paragraph Char"/>
    <w:aliases w:val="List_Paragraph Char,Multilevel para_II Char,List Paragraph1 Char,List Paragraph-ExecSummary Char"/>
    <w:link w:val="ListParagraph"/>
    <w:locked/>
    <w:rsid w:val="007D6A4D"/>
    <w:rPr>
      <w:lang w:val="en-US"/>
    </w:rPr>
  </w:style>
  <w:style w:type="character" w:customStyle="1" w:styleId="normChar">
    <w:name w:val="norm Char"/>
    <w:basedOn w:val="DefaultParagraphFont"/>
    <w:link w:val="norm"/>
    <w:locked/>
    <w:rsid w:val="00760822"/>
    <w:rPr>
      <w:rFonts w:ascii="Arial Armenian" w:hAnsi="Arial Armenian"/>
    </w:rPr>
  </w:style>
  <w:style w:type="paragraph" w:customStyle="1" w:styleId="norm">
    <w:name w:val="norm"/>
    <w:basedOn w:val="Normal"/>
    <w:link w:val="normChar"/>
    <w:rsid w:val="00760822"/>
    <w:pPr>
      <w:spacing w:after="0" w:line="480" w:lineRule="auto"/>
      <w:ind w:firstLine="709"/>
      <w:jc w:val="both"/>
    </w:pPr>
    <w:rPr>
      <w:rFonts w:ascii="Arial Armenian" w:hAnsi="Arial Armenian"/>
      <w:lang w:val="ru-RU"/>
    </w:rPr>
  </w:style>
  <w:style w:type="paragraph" w:styleId="Header">
    <w:name w:val="header"/>
    <w:basedOn w:val="Normal"/>
    <w:link w:val="HeaderChar"/>
    <w:uiPriority w:val="99"/>
    <w:unhideWhenUsed/>
    <w:rsid w:val="002F0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AD0"/>
    <w:rPr>
      <w:lang w:val="en-US"/>
    </w:rPr>
  </w:style>
  <w:style w:type="paragraph" w:styleId="Footer">
    <w:name w:val="footer"/>
    <w:basedOn w:val="Normal"/>
    <w:link w:val="FooterChar"/>
    <w:uiPriority w:val="99"/>
    <w:unhideWhenUsed/>
    <w:rsid w:val="002F0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AD0"/>
    <w:rPr>
      <w:lang w:val="en-US"/>
    </w:rPr>
  </w:style>
  <w:style w:type="paragraph" w:styleId="BalloonText">
    <w:name w:val="Balloon Text"/>
    <w:basedOn w:val="Normal"/>
    <w:link w:val="BalloonTextChar"/>
    <w:uiPriority w:val="99"/>
    <w:semiHidden/>
    <w:unhideWhenUsed/>
    <w:rsid w:val="00945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FCD"/>
    <w:rPr>
      <w:rFonts w:ascii="Tahoma" w:hAnsi="Tahoma" w:cs="Tahoma"/>
      <w:sz w:val="16"/>
      <w:szCs w:val="16"/>
      <w:lang w:val="en-US"/>
    </w:rPr>
  </w:style>
  <w:style w:type="character" w:customStyle="1" w:styleId="mechtexChar">
    <w:name w:val="mechtex Char"/>
    <w:link w:val="mechtex"/>
    <w:uiPriority w:val="99"/>
    <w:locked/>
    <w:rsid w:val="000056AE"/>
    <w:rPr>
      <w:rFonts w:ascii="Arial Armenian" w:hAnsi="Arial Armenian"/>
    </w:rPr>
  </w:style>
  <w:style w:type="paragraph" w:customStyle="1" w:styleId="mechtex">
    <w:name w:val="mechtex"/>
    <w:basedOn w:val="Normal"/>
    <w:link w:val="mechtexChar"/>
    <w:uiPriority w:val="99"/>
    <w:rsid w:val="000056AE"/>
    <w:pPr>
      <w:spacing w:after="0" w:line="240" w:lineRule="auto"/>
      <w:jc w:val="center"/>
    </w:pPr>
    <w:rPr>
      <w:rFonts w:ascii="Arial Armenian" w:hAnsi="Arial Armenian"/>
      <w:lang w:val="ru-RU"/>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nhideWhenUsed/>
    <w:qFormat/>
    <w:rsid w:val="00C1533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locked/>
    <w:rsid w:val="00C15332"/>
    <w:rPr>
      <w:rFonts w:ascii="Times New Roman" w:eastAsia="Times New Roman" w:hAnsi="Times New Roman" w:cs="Times New Roman"/>
      <w:sz w:val="24"/>
      <w:szCs w:val="24"/>
    </w:rPr>
  </w:style>
  <w:style w:type="paragraph" w:customStyle="1" w:styleId="1">
    <w:name w:val="Абзац списка1"/>
    <w:basedOn w:val="Normal"/>
    <w:rsid w:val="00782A37"/>
    <w:pPr>
      <w:spacing w:after="160" w:line="259" w:lineRule="auto"/>
      <w:ind w:left="720"/>
      <w:contextualSpacing/>
    </w:pPr>
    <w:rPr>
      <w:rFonts w:ascii="Calibri" w:eastAsia="Times New Roman" w:hAnsi="Calibri" w:cs="Times New Roman"/>
      <w:lang w:val="ru-RU"/>
    </w:rPr>
  </w:style>
  <w:style w:type="character" w:styleId="Hyperlink">
    <w:name w:val="Hyperlink"/>
    <w:basedOn w:val="DefaultParagraphFont"/>
    <w:uiPriority w:val="99"/>
    <w:unhideWhenUsed/>
    <w:rsid w:val="00B025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
    <w:basedOn w:val="Normal"/>
    <w:link w:val="ListParagraphChar"/>
    <w:qFormat/>
    <w:rsid w:val="00083800"/>
    <w:pPr>
      <w:ind w:left="720"/>
      <w:contextualSpacing/>
    </w:pPr>
  </w:style>
  <w:style w:type="paragraph" w:styleId="BodyTextIndent">
    <w:name w:val="Body Text Indent"/>
    <w:basedOn w:val="Normal"/>
    <w:link w:val="BodyTextIndentChar"/>
    <w:uiPriority w:val="99"/>
    <w:unhideWhenUsed/>
    <w:rsid w:val="00BA3C1A"/>
    <w:pPr>
      <w:spacing w:after="120"/>
      <w:ind w:left="360"/>
    </w:pPr>
    <w:rPr>
      <w:rFonts w:ascii="Calibri" w:eastAsia="Calibri" w:hAnsi="Calibri" w:cs="Times New Roman"/>
      <w:lang w:val="ru-RU"/>
    </w:rPr>
  </w:style>
  <w:style w:type="character" w:customStyle="1" w:styleId="BodyTextIndentChar">
    <w:name w:val="Body Text Indent Char"/>
    <w:basedOn w:val="DefaultParagraphFont"/>
    <w:link w:val="BodyTextIndent"/>
    <w:uiPriority w:val="99"/>
    <w:rsid w:val="00BA3C1A"/>
    <w:rPr>
      <w:rFonts w:ascii="Calibri" w:eastAsia="Calibri" w:hAnsi="Calibri" w:cs="Times New Roman"/>
    </w:rPr>
  </w:style>
  <w:style w:type="character" w:customStyle="1" w:styleId="ListParagraphChar">
    <w:name w:val="List Paragraph Char"/>
    <w:aliases w:val="List_Paragraph Char,Multilevel para_II Char,List Paragraph1 Char,List Paragraph-ExecSummary Char"/>
    <w:link w:val="ListParagraph"/>
    <w:locked/>
    <w:rsid w:val="007D6A4D"/>
    <w:rPr>
      <w:lang w:val="en-US"/>
    </w:rPr>
  </w:style>
  <w:style w:type="character" w:customStyle="1" w:styleId="normChar">
    <w:name w:val="norm Char"/>
    <w:basedOn w:val="DefaultParagraphFont"/>
    <w:link w:val="norm"/>
    <w:locked/>
    <w:rsid w:val="00760822"/>
    <w:rPr>
      <w:rFonts w:ascii="Arial Armenian" w:hAnsi="Arial Armenian"/>
    </w:rPr>
  </w:style>
  <w:style w:type="paragraph" w:customStyle="1" w:styleId="norm">
    <w:name w:val="norm"/>
    <w:basedOn w:val="Normal"/>
    <w:link w:val="normChar"/>
    <w:rsid w:val="00760822"/>
    <w:pPr>
      <w:spacing w:after="0" w:line="480" w:lineRule="auto"/>
      <w:ind w:firstLine="709"/>
      <w:jc w:val="both"/>
    </w:pPr>
    <w:rPr>
      <w:rFonts w:ascii="Arial Armenian" w:hAnsi="Arial Armenian"/>
      <w:lang w:val="ru-RU"/>
    </w:rPr>
  </w:style>
  <w:style w:type="paragraph" w:styleId="Header">
    <w:name w:val="header"/>
    <w:basedOn w:val="Normal"/>
    <w:link w:val="HeaderChar"/>
    <w:uiPriority w:val="99"/>
    <w:unhideWhenUsed/>
    <w:rsid w:val="002F0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AD0"/>
    <w:rPr>
      <w:lang w:val="en-US"/>
    </w:rPr>
  </w:style>
  <w:style w:type="paragraph" w:styleId="Footer">
    <w:name w:val="footer"/>
    <w:basedOn w:val="Normal"/>
    <w:link w:val="FooterChar"/>
    <w:uiPriority w:val="99"/>
    <w:unhideWhenUsed/>
    <w:rsid w:val="002F0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AD0"/>
    <w:rPr>
      <w:lang w:val="en-US"/>
    </w:rPr>
  </w:style>
  <w:style w:type="paragraph" w:styleId="BalloonText">
    <w:name w:val="Balloon Text"/>
    <w:basedOn w:val="Normal"/>
    <w:link w:val="BalloonTextChar"/>
    <w:uiPriority w:val="99"/>
    <w:semiHidden/>
    <w:unhideWhenUsed/>
    <w:rsid w:val="00945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FCD"/>
    <w:rPr>
      <w:rFonts w:ascii="Tahoma" w:hAnsi="Tahoma" w:cs="Tahoma"/>
      <w:sz w:val="16"/>
      <w:szCs w:val="16"/>
      <w:lang w:val="en-US"/>
    </w:rPr>
  </w:style>
  <w:style w:type="character" w:customStyle="1" w:styleId="mechtexChar">
    <w:name w:val="mechtex Char"/>
    <w:link w:val="mechtex"/>
    <w:uiPriority w:val="99"/>
    <w:locked/>
    <w:rsid w:val="000056AE"/>
    <w:rPr>
      <w:rFonts w:ascii="Arial Armenian" w:hAnsi="Arial Armenian"/>
    </w:rPr>
  </w:style>
  <w:style w:type="paragraph" w:customStyle="1" w:styleId="mechtex">
    <w:name w:val="mechtex"/>
    <w:basedOn w:val="Normal"/>
    <w:link w:val="mechtexChar"/>
    <w:uiPriority w:val="99"/>
    <w:rsid w:val="000056AE"/>
    <w:pPr>
      <w:spacing w:after="0" w:line="240" w:lineRule="auto"/>
      <w:jc w:val="center"/>
    </w:pPr>
    <w:rPr>
      <w:rFonts w:ascii="Arial Armenian" w:hAnsi="Arial Armenian"/>
      <w:lang w:val="ru-RU"/>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nhideWhenUsed/>
    <w:qFormat/>
    <w:rsid w:val="00C1533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locked/>
    <w:rsid w:val="00C15332"/>
    <w:rPr>
      <w:rFonts w:ascii="Times New Roman" w:eastAsia="Times New Roman" w:hAnsi="Times New Roman" w:cs="Times New Roman"/>
      <w:sz w:val="24"/>
      <w:szCs w:val="24"/>
    </w:rPr>
  </w:style>
  <w:style w:type="paragraph" w:customStyle="1" w:styleId="1">
    <w:name w:val="Абзац списка1"/>
    <w:basedOn w:val="Normal"/>
    <w:rsid w:val="00782A37"/>
    <w:pPr>
      <w:spacing w:after="160" w:line="259" w:lineRule="auto"/>
      <w:ind w:left="720"/>
      <w:contextualSpacing/>
    </w:pPr>
    <w:rPr>
      <w:rFonts w:ascii="Calibri" w:eastAsia="Times New Roman" w:hAnsi="Calibri" w:cs="Times New Roman"/>
      <w:lang w:val="ru-RU"/>
    </w:rPr>
  </w:style>
  <w:style w:type="character" w:styleId="Hyperlink">
    <w:name w:val="Hyperlink"/>
    <w:basedOn w:val="DefaultParagraphFont"/>
    <w:uiPriority w:val="99"/>
    <w:unhideWhenUsed/>
    <w:rsid w:val="00B025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1257">
      <w:bodyDiv w:val="1"/>
      <w:marLeft w:val="0"/>
      <w:marRight w:val="0"/>
      <w:marTop w:val="0"/>
      <w:marBottom w:val="0"/>
      <w:divBdr>
        <w:top w:val="none" w:sz="0" w:space="0" w:color="auto"/>
        <w:left w:val="none" w:sz="0" w:space="0" w:color="auto"/>
        <w:bottom w:val="none" w:sz="0" w:space="0" w:color="auto"/>
        <w:right w:val="none" w:sz="0" w:space="0" w:color="auto"/>
      </w:divBdr>
    </w:div>
    <w:div w:id="184057641">
      <w:bodyDiv w:val="1"/>
      <w:marLeft w:val="0"/>
      <w:marRight w:val="0"/>
      <w:marTop w:val="0"/>
      <w:marBottom w:val="0"/>
      <w:divBdr>
        <w:top w:val="none" w:sz="0" w:space="0" w:color="auto"/>
        <w:left w:val="none" w:sz="0" w:space="0" w:color="auto"/>
        <w:bottom w:val="none" w:sz="0" w:space="0" w:color="auto"/>
        <w:right w:val="none" w:sz="0" w:space="0" w:color="auto"/>
      </w:divBdr>
    </w:div>
    <w:div w:id="18705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gro@minagro.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A0395-E0D2-4D96-8E7A-6159F898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6712</Words>
  <Characters>38262</Characters>
  <Application>Microsoft Office Word</Application>
  <DocSecurity>4</DocSecurity>
  <Lines>318</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PARANDCO</Company>
  <LinksUpToDate>false</LinksUpToDate>
  <CharactersWithSpaces>44885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 Ghushchyan</dc:creator>
  <cp:lastModifiedBy>Kristina Petrosyan</cp:lastModifiedBy>
  <cp:revision>2</cp:revision>
  <cp:lastPrinted>2018-01-23T11:53:00Z</cp:lastPrinted>
  <dcterms:created xsi:type="dcterms:W3CDTF">2018-04-16T06:13:00Z</dcterms:created>
  <dcterms:modified xsi:type="dcterms:W3CDTF">2018-04-16T06:13:00Z</dcterms:modified>
</cp:coreProperties>
</file>