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jc w:val="right"/>
        <w:rPr>
          <w:rFonts w:ascii="GHEA Grapalat" w:hAnsi="GHEA Grapalat" w:cs="Miriam"/>
          <w:b/>
          <w:kern w:val="16"/>
          <w:lang w:val="hy-AM"/>
        </w:rPr>
      </w:pPr>
      <w:r w:rsidRPr="00610A08">
        <w:rPr>
          <w:rFonts w:ascii="GHEA Grapalat" w:hAnsi="GHEA Grapalat" w:cs="Sylfaen"/>
          <w:b/>
          <w:kern w:val="16"/>
          <w:lang w:val="hy-AM"/>
        </w:rPr>
        <w:t>Ն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Ա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Խ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Ա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Գ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Ի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Ծ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Ս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Ի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Պ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ՈՒ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Թ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Օ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Ք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Ը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ՊԵՏԱԿԱՆ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ԳՈՒՅՔԻ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ՄԱՍՆԱՎՈՐԵՑՄԱՆ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2017-2020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ԹՎԱԿԱՆՆԵՐԻ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ԾՐԱԳՐԻ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ԿԱՏԱՐՄԱՆ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2017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ԹՎԱԿԱՆԻ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ՏԱՐԵԿԱՆ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ՀԱՇՎԵՏՎՈՒԹՅՈՒՆԸ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ՀԱՍՏԱՏԵԼՈՒ</w:t>
      </w:r>
      <w:r w:rsidRPr="00610A08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ՄԱՍԻՆ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  <w:r w:rsidRPr="00610A08">
        <w:rPr>
          <w:rFonts w:ascii="GHEA Grapalat" w:hAnsi="GHEA Grapalat" w:cs="Sylfaen"/>
          <w:kern w:val="16"/>
          <w:lang w:val="hy-AM"/>
        </w:rPr>
        <w:t>Հաստատել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պետական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գույքի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մասնավորեցման</w:t>
      </w:r>
      <w:r w:rsidRPr="00610A08">
        <w:rPr>
          <w:rFonts w:ascii="GHEA Grapalat" w:hAnsi="GHEA Grapalat"/>
          <w:kern w:val="16"/>
          <w:lang w:val="hy-AM"/>
        </w:rPr>
        <w:t xml:space="preserve"> 2017-2020 </w:t>
      </w:r>
      <w:r w:rsidRPr="00610A08">
        <w:rPr>
          <w:rFonts w:ascii="GHEA Grapalat" w:hAnsi="GHEA Grapalat" w:cs="Sylfaen"/>
          <w:kern w:val="16"/>
          <w:lang w:val="hy-AM"/>
        </w:rPr>
        <w:t>թվականների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ծրագրի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կատարման</w:t>
      </w:r>
      <w:r w:rsidRPr="00610A08">
        <w:rPr>
          <w:rFonts w:ascii="GHEA Grapalat" w:hAnsi="GHEA Grapalat"/>
          <w:kern w:val="16"/>
          <w:lang w:val="hy-AM"/>
        </w:rPr>
        <w:t xml:space="preserve"> 2017 </w:t>
      </w:r>
      <w:r w:rsidRPr="00610A08">
        <w:rPr>
          <w:rFonts w:ascii="GHEA Grapalat" w:hAnsi="GHEA Grapalat" w:cs="Sylfaen"/>
          <w:kern w:val="16"/>
          <w:lang w:val="hy-AM"/>
        </w:rPr>
        <w:t>թվականի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տարեկան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հաշվետվությունը</w:t>
      </w:r>
      <w:r w:rsidRPr="00610A08">
        <w:rPr>
          <w:rFonts w:ascii="GHEA Grapalat" w:hAnsi="GHEA Grapalat"/>
          <w:kern w:val="16"/>
          <w:lang w:val="hy-AM"/>
        </w:rPr>
        <w:t xml:space="preserve"> (</w:t>
      </w:r>
      <w:r w:rsidRPr="00610A08">
        <w:rPr>
          <w:rFonts w:ascii="GHEA Grapalat" w:hAnsi="GHEA Grapalat" w:cs="Sylfaen"/>
          <w:kern w:val="16"/>
          <w:lang w:val="hy-AM"/>
        </w:rPr>
        <w:t>կցվում</w:t>
      </w:r>
      <w:r w:rsidRPr="00610A08">
        <w:rPr>
          <w:rFonts w:ascii="GHEA Grapalat" w:hAnsi="GHEA Grapalat"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kern w:val="16"/>
          <w:lang w:val="hy-AM"/>
        </w:rPr>
        <w:t>է</w:t>
      </w:r>
      <w:r w:rsidRPr="00610A08">
        <w:rPr>
          <w:rFonts w:ascii="GHEA Grapalat" w:hAnsi="GHEA Grapalat"/>
          <w:kern w:val="16"/>
          <w:lang w:val="hy-AM"/>
        </w:rPr>
        <w:t xml:space="preserve">): 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br w:type="page"/>
      </w:r>
    </w:p>
    <w:p w:rsidR="00804ED0" w:rsidRPr="00610A08" w:rsidRDefault="00804ED0" w:rsidP="00804ED0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lastRenderedPageBreak/>
        <w:t>ՊԵՏԱԿԱՆ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ԳՈՒՅՔԻ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ՄԱՍՆԱՎՈՐԵՑՄԱՆ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2017-2020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ԹՎԱԿԱՆՆԵՐԻ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ԾՐԱԳՐԻ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</w:p>
    <w:p w:rsidR="00804ED0" w:rsidRPr="00610A08" w:rsidRDefault="00804ED0" w:rsidP="00804ED0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 w:cs="Miriam"/>
          <w:b/>
          <w:sz w:val="22"/>
          <w:szCs w:val="22"/>
          <w:lang w:val="hy-AM"/>
        </w:rPr>
        <w:tab/>
      </w:r>
      <w:r w:rsidRPr="00610A08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201</w:t>
      </w:r>
      <w:r w:rsidRPr="00804ED0">
        <w:rPr>
          <w:rFonts w:ascii="GHEA Grapalat" w:hAnsi="GHEA Grapalat" w:cs="Arial"/>
          <w:b/>
          <w:sz w:val="22"/>
          <w:szCs w:val="22"/>
          <w:lang w:val="hy-AM"/>
        </w:rPr>
        <w:t xml:space="preserve">7 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ՏԱՐԵԿԱՆ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ՀԱՇՎԵՏՎՈՒԹՅՈՒՆԸ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ab/>
      </w:r>
    </w:p>
    <w:p w:rsidR="00804ED0" w:rsidRPr="00610A08" w:rsidRDefault="00804ED0" w:rsidP="00804ED0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 w:cs="Miriam"/>
          <w:b/>
          <w:sz w:val="22"/>
          <w:szCs w:val="22"/>
          <w:lang w:val="hy-AM"/>
        </w:rPr>
        <w:t xml:space="preserve">I.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ԸՆԴՀԱՆՈՒՐ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ԴՐՈՒՅԹՆԵՐ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1. </w:t>
      </w:r>
      <w:r w:rsidRPr="00610A08">
        <w:rPr>
          <w:rFonts w:ascii="GHEA Grapalat" w:hAnsi="GHEA Grapalat"/>
          <w:sz w:val="22"/>
          <w:szCs w:val="22"/>
          <w:lang w:val="hy-AM"/>
        </w:rPr>
        <w:t>Պետական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գույքի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ծրագրի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կատարման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մասին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սույն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հաշվետվությունը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610A08">
        <w:rPr>
          <w:rFonts w:ascii="GHEA Grapalat" w:hAnsi="GHEA Grapalat"/>
          <w:sz w:val="22"/>
          <w:szCs w:val="22"/>
          <w:lang w:val="hy-AM"/>
        </w:rPr>
        <w:t>այսուհետ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610A08">
        <w:rPr>
          <w:rFonts w:ascii="GHEA Grapalat" w:hAnsi="GHEA Grapalat"/>
          <w:sz w:val="22"/>
          <w:szCs w:val="22"/>
          <w:lang w:val="hy-AM"/>
        </w:rPr>
        <w:t>Հաշվետվություն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10A08">
        <w:rPr>
          <w:rFonts w:ascii="GHEA Grapalat" w:hAnsi="GHEA Grapalat"/>
          <w:sz w:val="22"/>
          <w:szCs w:val="22"/>
          <w:lang w:val="hy-AM"/>
        </w:rPr>
        <w:t>ներկայացվում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է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610A08">
        <w:rPr>
          <w:rFonts w:ascii="GHEA Grapalat" w:hAnsi="GHEA Grapalat"/>
          <w:sz w:val="22"/>
          <w:szCs w:val="22"/>
          <w:lang w:val="hy-AM"/>
        </w:rPr>
        <w:t>Պետական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գույքի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610A08">
        <w:rPr>
          <w:rFonts w:ascii="GHEA Grapalat" w:hAnsi="GHEA Grapalat"/>
          <w:sz w:val="22"/>
          <w:szCs w:val="22"/>
          <w:lang w:val="hy-AM"/>
        </w:rPr>
        <w:t>սեփականաշնորհման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10A08">
        <w:rPr>
          <w:rFonts w:ascii="GHEA Grapalat" w:hAnsi="GHEA Grapalat"/>
          <w:sz w:val="22"/>
          <w:szCs w:val="22"/>
          <w:lang w:val="hy-AM"/>
        </w:rPr>
        <w:t>մասին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610A08">
        <w:rPr>
          <w:rFonts w:ascii="GHEA Grapalat" w:hAnsi="GHEA Grapalat"/>
          <w:sz w:val="22"/>
          <w:szCs w:val="22"/>
          <w:lang w:val="hy-AM"/>
        </w:rPr>
        <w:t>Հայաստանի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610A08">
        <w:rPr>
          <w:rFonts w:ascii="GHEA Grapalat" w:hAnsi="GHEA Grapalat"/>
          <w:sz w:val="22"/>
          <w:szCs w:val="22"/>
          <w:lang w:val="hy-AM"/>
        </w:rPr>
        <w:t>օրենքի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12-</w:t>
      </w:r>
      <w:r w:rsidRPr="00610A08">
        <w:rPr>
          <w:rFonts w:ascii="GHEA Grapalat" w:hAnsi="GHEA Grapalat"/>
          <w:sz w:val="22"/>
          <w:szCs w:val="22"/>
          <w:lang w:val="hy-AM"/>
        </w:rPr>
        <w:t>րդ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հոդվածի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համաձայն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2. </w:t>
      </w:r>
      <w:r w:rsidRPr="00610A08">
        <w:rPr>
          <w:rFonts w:ascii="GHEA Grapalat" w:hAnsi="GHEA Grapalat"/>
          <w:sz w:val="22"/>
          <w:szCs w:val="22"/>
          <w:lang w:val="hy-AM"/>
        </w:rPr>
        <w:t>Հաշվետվությունն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ընդգրկում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է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2017</w:t>
      </w:r>
      <w:r w:rsidRPr="00610A08">
        <w:rPr>
          <w:rFonts w:ascii="GHEA Grapalat" w:hAnsi="GHEA Grapalat"/>
          <w:sz w:val="22"/>
          <w:szCs w:val="22"/>
          <w:lang w:val="hy-AM"/>
        </w:rPr>
        <w:t>թ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610A08">
        <w:rPr>
          <w:rFonts w:ascii="GHEA Grapalat" w:hAnsi="GHEA Grapalat"/>
          <w:sz w:val="22"/>
          <w:szCs w:val="22"/>
          <w:lang w:val="hy-AM"/>
        </w:rPr>
        <w:t>օրացուցային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տարին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610A08">
        <w:rPr>
          <w:rFonts w:ascii="GHEA Grapalat" w:hAnsi="GHEA Grapalat"/>
          <w:sz w:val="22"/>
          <w:szCs w:val="22"/>
          <w:lang w:val="hy-AM"/>
        </w:rPr>
        <w:t>այսուհետ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610A08">
        <w:rPr>
          <w:rFonts w:ascii="GHEA Grapalat" w:hAnsi="GHEA Grapalat"/>
          <w:sz w:val="22"/>
          <w:szCs w:val="22"/>
          <w:lang w:val="hy-AM"/>
        </w:rPr>
        <w:t>հաշվետու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ժամանակահատված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): 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3. Հաշվետու ժամանակահատվածում գործողության մեջ </w:t>
      </w:r>
      <w:r w:rsidRPr="00C429D1">
        <w:rPr>
          <w:rFonts w:ascii="GHEA Grapalat" w:hAnsi="GHEA Grapalat" w:cs="Miriam" w:hint="eastAsia"/>
          <w:sz w:val="22"/>
          <w:szCs w:val="22"/>
          <w:lang w:val="hy-AM"/>
        </w:rPr>
        <w:t>են</w:t>
      </w:r>
      <w:r w:rsidRPr="00C429D1">
        <w:rPr>
          <w:rFonts w:ascii="GHEA Grapalat" w:hAnsi="GHEA Grapalat" w:cs="Miriam"/>
          <w:sz w:val="22"/>
          <w:szCs w:val="22"/>
          <w:lang w:val="hy-AM"/>
        </w:rPr>
        <w:t xml:space="preserve"> եղել</w:t>
      </w: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 &lt;&lt;Պետական գույքի մասնավորեցման 2006-2007 թվականների ծրագրի մասին&gt;&gt; Հայաստանի Հանրապետության օրենքը և &lt;&lt;Պետական գույքի մասնավորեցման 2017-2020 թվականների ծրագրի մասին&gt;&gt; Հայաստանի Հանրապետության 2017 թվականի հունիսի 9-ի ՀՕ-95-Ն օրենքը (այսուհետ` Ծրագիր): &lt;&lt;Պետական գույքի մասնավորեցման (սեփականաշնորհման) մասին&gt;&gt; Հայաստանի Հանրապետության օրենքի 4-րդ հոդվածի համաձայն՝ &lt;&lt;Եթե ծրագրի գործողության ժամկետը լրանալուց հետո նոր ծրագիր չի ընդունվում, ապա շարունակում է գործել նախորդ ծրագիրը&gt;&gt; և &lt;&lt;նախորդ ծրագրերի ցանկերում ընդգրկված, սակայն չմասնավորեցված ընկերությունները (ձեռնարկությունները) և &lt;&lt;փոքր&gt;&gt; օբյեկտները նոր ծրագրի մասն են վերջինիս ուժի մեջ մտնելու պահից&gt;&gt;: </w:t>
      </w:r>
    </w:p>
    <w:p w:rsidR="00804ED0" w:rsidRPr="00610A08" w:rsidRDefault="00804ED0" w:rsidP="00804ED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  <w:u w:val="single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4. Հաշվետու ժամանակաշրջանում ՀՀ կառավարության կողմից ընդունվել է Ծրագրում ընդգրկված պետական մասնակցությամբ առևտրային </w:t>
      </w:r>
      <w:r>
        <w:rPr>
          <w:rFonts w:ascii="GHEA Grapalat" w:hAnsi="GHEA Grapalat" w:cs="Miriam"/>
          <w:sz w:val="22"/>
          <w:szCs w:val="22"/>
          <w:lang w:val="hy-AM"/>
        </w:rPr>
        <w:t>կազմակերպությ</w:t>
      </w:r>
      <w:r w:rsidRPr="00610A08">
        <w:rPr>
          <w:rFonts w:ascii="GHEA Grapalat" w:hAnsi="GHEA Grapalat" w:cs="Miriam"/>
          <w:sz w:val="22"/>
          <w:szCs w:val="22"/>
          <w:lang w:val="hy-AM"/>
        </w:rPr>
        <w:t>ունների պետական սեփականություն հանդիսացող բաժնետոմսերի մասնավորեցման վերաբերյալ 8 որոշում, որից՝ 2  ընկերության պետական սեփականություն հանդիսացող բաժնետոմսեր մասնավորեցվել են ուղղակի վաճառքի ձևով: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10A08">
        <w:rPr>
          <w:rFonts w:ascii="GHEA Grapalat" w:hAnsi="GHEA Grapalat"/>
          <w:sz w:val="22"/>
          <w:szCs w:val="22"/>
          <w:lang w:val="hy-AM" w:eastAsia="ko-KR"/>
        </w:rPr>
        <w:t>5</w:t>
      </w:r>
      <w:r w:rsidRPr="00610A08">
        <w:rPr>
          <w:rFonts w:ascii="GHEA Grapalat" w:hAnsi="GHEA Grapalat"/>
          <w:sz w:val="22"/>
          <w:szCs w:val="22"/>
          <w:lang w:val="hy-AM"/>
        </w:rPr>
        <w:t>. Հաշվետու ժամանակահատվածում մասնավորեցումից ստացված միջոցները կազմել են 66,415 մլն դրամ, որից` ընկերությունների /ձեռնարկությունների/ մասնավորեցումից ստացված միջոցները՝ 36,847 մլն դրամ, նախորդ տարիներին մասնավորեցված &lt;&lt;փոքր&gt;&gt; օբյեկտներից հաշվետու ժամանակահատվածում տարաժամկետ վճարման ենթակա վճարումներից ստացված միջոցները՝ 29,568 մլն դրամ: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10A08">
        <w:rPr>
          <w:rFonts w:ascii="GHEA Grapalat" w:hAnsi="GHEA Grapalat"/>
          <w:sz w:val="22"/>
          <w:szCs w:val="22"/>
          <w:lang w:val="hy-AM" w:eastAsia="ko-KR"/>
        </w:rPr>
        <w:t>6</w:t>
      </w:r>
      <w:r w:rsidRPr="00610A08">
        <w:rPr>
          <w:rFonts w:ascii="GHEA Grapalat" w:hAnsi="GHEA Grapalat"/>
          <w:sz w:val="22"/>
          <w:szCs w:val="22"/>
          <w:lang w:val="hy-AM"/>
        </w:rPr>
        <w:t xml:space="preserve">. Հաշվետու ժամանակահատվածում Հայաստանի Հանրապետության պետական բյուջեի սեփականաշնորհման հաշվին մուտքագրվել է 62,334 մլն դրամ: 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10A08">
        <w:rPr>
          <w:rFonts w:ascii="GHEA Grapalat" w:hAnsi="GHEA Grapalat"/>
          <w:sz w:val="22"/>
          <w:szCs w:val="22"/>
          <w:lang w:val="hy-AM" w:eastAsia="ko-KR"/>
        </w:rPr>
        <w:t>7</w:t>
      </w:r>
      <w:r w:rsidRPr="00610A08">
        <w:rPr>
          <w:rFonts w:ascii="GHEA Grapalat" w:hAnsi="GHEA Grapalat"/>
          <w:sz w:val="22"/>
          <w:szCs w:val="22"/>
          <w:lang w:val="hy-AM"/>
        </w:rPr>
        <w:t xml:space="preserve">. Համաձայն &lt;&lt;Պետական գույքի մասնավորեցման (սեփականաշնորհման) մասին&gt;&gt;, &lt;&lt;Տեղական ինքնակառավարման մասին&gt;&gt; Հայաստանի Հանրապետության օրենքում </w:t>
      </w:r>
      <w:r w:rsidRPr="00610A08">
        <w:rPr>
          <w:rFonts w:ascii="GHEA Grapalat" w:hAnsi="GHEA Grapalat"/>
          <w:sz w:val="22"/>
          <w:szCs w:val="22"/>
          <w:lang w:val="hy-AM"/>
        </w:rPr>
        <w:lastRenderedPageBreak/>
        <w:t>փոփոխություն կատարելու մասին&gt;&gt; Հայաստանի Հանրապետության 2004 թվականի դեկտեմբերի 13-ի ՀՕ-127-Ն և &lt;&lt;Հայաստանի Հանրապետության բյուջետային համակարգի մասին&gt;&gt; Հայաստանի Հանրապետության օրենքում լրացում և փոփոխություն կատարելու մասին&gt;&gt; Հայաստանի Հանրապետության 2004 թվականի դեկտեմբերի 13-ի ՀՕ-126-Ն օրենքների` 201</w:t>
      </w:r>
      <w:r w:rsidRPr="001854C6">
        <w:rPr>
          <w:rFonts w:ascii="GHEA Grapalat" w:hAnsi="GHEA Grapalat"/>
          <w:sz w:val="22"/>
          <w:szCs w:val="22"/>
          <w:lang w:val="hy-AM"/>
        </w:rPr>
        <w:t>7</w:t>
      </w:r>
      <w:r w:rsidRPr="00610A08">
        <w:rPr>
          <w:rFonts w:ascii="GHEA Grapalat" w:hAnsi="GHEA Grapalat"/>
          <w:sz w:val="22"/>
          <w:szCs w:val="22"/>
          <w:lang w:val="hy-AM"/>
        </w:rPr>
        <w:t xml:space="preserve"> թվականի ընթացքում մասնավորեցումից ստացված միջոցներից համայնքների բյուջեներ է փոխանցվել 4,081 մլն դրամ: 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 w:eastAsia="ko-KR"/>
        </w:rPr>
        <w:t>8</w:t>
      </w: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. </w:t>
      </w:r>
      <w:r w:rsidRPr="00610A08">
        <w:rPr>
          <w:rFonts w:ascii="GHEA Grapalat" w:hAnsi="GHEA Grapalat"/>
          <w:sz w:val="22"/>
          <w:szCs w:val="22"/>
          <w:lang w:val="hy-AM"/>
        </w:rPr>
        <w:t>Հայաստանի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որոշումներով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սահմանված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կարգով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յուրաքանչյուր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մասնավորեցվող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ընկերության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և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գույքի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վերաբերյալ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զանգվածային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լրատվության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միջոցներով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610A08">
        <w:rPr>
          <w:rFonts w:ascii="GHEA Grapalat" w:hAnsi="GHEA Grapalat"/>
          <w:sz w:val="22"/>
          <w:szCs w:val="22"/>
          <w:lang w:val="hy-AM"/>
        </w:rPr>
        <w:t>ինչպես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նաև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Հայաստանի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կառավարությանն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առընթեր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պետական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գույքի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կառավարման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վարչության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ինտերնետային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կայքում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հրապարակվել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է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համապատասխան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տեղեկատվություն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br w:type="page"/>
      </w:r>
    </w:p>
    <w:p w:rsidR="00804ED0" w:rsidRPr="00610A08" w:rsidRDefault="00804ED0" w:rsidP="00804ED0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kern w:val="16"/>
          <w:lang w:val="hy-AM"/>
        </w:rPr>
      </w:pPr>
      <w:r w:rsidRPr="00610A08">
        <w:rPr>
          <w:rFonts w:ascii="GHEA Grapalat" w:hAnsi="GHEA Grapalat" w:cs="Miriam"/>
          <w:b/>
          <w:kern w:val="16"/>
          <w:lang w:val="hy-AM"/>
        </w:rPr>
        <w:t xml:space="preserve">II. </w:t>
      </w:r>
      <w:r w:rsidRPr="00610A08">
        <w:rPr>
          <w:rFonts w:ascii="GHEA Grapalat" w:hAnsi="GHEA Grapalat" w:cs="Sylfaen"/>
          <w:b/>
          <w:kern w:val="16"/>
          <w:lang w:val="hy-AM"/>
        </w:rPr>
        <w:t>ԾՐԱԳՐԻ</w:t>
      </w:r>
      <w:r w:rsidRPr="00610A08">
        <w:rPr>
          <w:rFonts w:ascii="GHEA Grapalat" w:hAnsi="GHEA Grapalat"/>
          <w:b/>
          <w:kern w:val="16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lang w:val="hy-AM"/>
        </w:rPr>
        <w:t>ԻՐԱԳՈՐԾՈՒՄԸ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610A08">
        <w:rPr>
          <w:rFonts w:ascii="GHEA Grapalat" w:hAnsi="GHEA Grapalat" w:cs="Miriam"/>
          <w:b/>
          <w:kern w:val="16"/>
          <w:lang w:val="hy-AM"/>
        </w:rPr>
        <w:tab/>
        <w:t xml:space="preserve">1. </w:t>
      </w:r>
      <w:r w:rsidRPr="00610A08">
        <w:rPr>
          <w:rFonts w:ascii="GHEA Grapalat" w:hAnsi="GHEA Grapalat" w:cs="Sylfaen"/>
          <w:b/>
          <w:kern w:val="16"/>
          <w:lang w:val="hy-AM"/>
        </w:rPr>
        <w:t>ԸՆԿԵՐՈՒԹՅՈՒՆՆԵՐԻ</w:t>
      </w:r>
      <w:r w:rsidRPr="00610A08">
        <w:rPr>
          <w:rFonts w:ascii="GHEA Grapalat" w:hAnsi="GHEA Grapalat"/>
          <w:b/>
          <w:kern w:val="16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lang w:val="hy-AM"/>
        </w:rPr>
        <w:t>ՄԱՍՆԱՎՈՐԵՑՈՒՄԸ</w:t>
      </w:r>
      <w:r w:rsidRPr="00610A08">
        <w:rPr>
          <w:rFonts w:ascii="GHEA Grapalat" w:hAnsi="GHEA Grapalat"/>
          <w:b/>
          <w:kern w:val="16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lang w:val="hy-AM"/>
        </w:rPr>
        <w:t>ԵՎ</w:t>
      </w:r>
      <w:r w:rsidRPr="00610A08">
        <w:rPr>
          <w:rFonts w:ascii="GHEA Grapalat" w:hAnsi="GHEA Grapalat"/>
          <w:b/>
          <w:kern w:val="16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lang w:val="hy-AM"/>
        </w:rPr>
        <w:t>ԼՈՒԾԱՐՈՒՄԸ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rPr>
          <w:rFonts w:ascii="GHEA Grapalat" w:hAnsi="GHEA Grapalat" w:cs="Miriam"/>
          <w:kern w:val="16"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610A08">
        <w:rPr>
          <w:rFonts w:ascii="GHEA Grapalat" w:hAnsi="GHEA Grapalat" w:cs="Miriam"/>
          <w:b/>
          <w:kern w:val="16"/>
          <w:lang w:val="hy-AM" w:eastAsia="ko-KR"/>
        </w:rPr>
        <w:t>9</w:t>
      </w:r>
      <w:r w:rsidRPr="00610A08">
        <w:rPr>
          <w:rFonts w:ascii="GHEA Grapalat" w:hAnsi="GHEA Grapalat" w:cs="Miriam"/>
          <w:b/>
          <w:kern w:val="16"/>
          <w:lang w:val="hy-AM"/>
        </w:rPr>
        <w:t xml:space="preserve">. </w:t>
      </w:r>
      <w:r w:rsidRPr="00610A08">
        <w:rPr>
          <w:rFonts w:ascii="GHEA Grapalat" w:hAnsi="GHEA Grapalat" w:cs="Sylfaen"/>
          <w:b/>
          <w:kern w:val="16"/>
          <w:lang w:val="hy-AM"/>
        </w:rPr>
        <w:t>Ուղղակի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վաճառքի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ձևով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610A08">
        <w:rPr>
          <w:rFonts w:ascii="GHEA Grapalat" w:hAnsi="GHEA Grapalat"/>
          <w:b/>
          <w:kern w:val="16"/>
          <w:lang w:val="hy-AM"/>
        </w:rPr>
        <w:tab/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1) </w:t>
      </w:r>
      <w:r w:rsidRPr="00610A08">
        <w:rPr>
          <w:rFonts w:ascii="GHEA Grapalat" w:hAnsi="GHEA Grapalat"/>
          <w:sz w:val="22"/>
          <w:szCs w:val="22"/>
          <w:lang w:val="hy-AM"/>
        </w:rPr>
        <w:t>Հաշվետու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ուղղակի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վաճառքի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ձևով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մասնավորեցվել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է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>Ծրագրում</w:t>
      </w:r>
      <w:r w:rsidRPr="00610A0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 w:cs="Miriam"/>
          <w:sz w:val="22"/>
          <w:szCs w:val="22"/>
          <w:lang w:val="hy-AM"/>
        </w:rPr>
        <w:t xml:space="preserve">ընդգրկված </w:t>
      </w:r>
      <w:r w:rsidRPr="00610A08">
        <w:rPr>
          <w:rFonts w:ascii="GHEA Grapalat" w:hAnsi="GHEA Grapalat" w:cs="Miriam"/>
          <w:sz w:val="22"/>
          <w:szCs w:val="22"/>
          <w:lang w:val="hy-AM" w:eastAsia="ko-KR"/>
        </w:rPr>
        <w:t>2</w:t>
      </w:r>
      <w:r w:rsidRPr="00610A08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 w:cs="Miriam"/>
          <w:sz w:val="22"/>
          <w:szCs w:val="22"/>
          <w:lang w:val="hy-AM"/>
        </w:rPr>
        <w:t>ընկերության պետական սեփականություն հանդիսացող բաժնետոմսեր</w:t>
      </w:r>
      <w:r w:rsidRPr="00610A08">
        <w:rPr>
          <w:rFonts w:ascii="GHEA Grapalat" w:hAnsi="GHEA Grapalat" w:cs="Miriam"/>
          <w:sz w:val="22"/>
          <w:szCs w:val="22"/>
          <w:lang w:val="hy-AM" w:eastAsia="ko-KR"/>
        </w:rPr>
        <w:t>ը</w:t>
      </w:r>
      <w:r w:rsidRPr="00610A08">
        <w:rPr>
          <w:rFonts w:ascii="GHEA Grapalat" w:hAnsi="GHEA Grapalat" w:cs="Arial"/>
          <w:sz w:val="22"/>
          <w:szCs w:val="22"/>
          <w:lang w:val="hy-AM"/>
        </w:rPr>
        <w:t>: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/>
          <w:lang w:val="hy-AM" w:eastAsia="ko-KR"/>
        </w:rPr>
      </w:pPr>
      <w:r w:rsidRPr="00610A08">
        <w:rPr>
          <w:rFonts w:ascii="GHEA Grapalat" w:hAnsi="GHEA Grapalat" w:cs="Miriam"/>
          <w:lang w:val="hy-AM" w:eastAsia="ru-RU"/>
        </w:rPr>
        <w:t xml:space="preserve">2) </w:t>
      </w:r>
      <w:r w:rsidRPr="00610A08">
        <w:rPr>
          <w:rFonts w:ascii="GHEA Grapalat" w:hAnsi="GHEA Grapalat" w:cs="Sylfaen"/>
          <w:lang w:val="hy-AM" w:eastAsia="ru-RU"/>
        </w:rPr>
        <w:t>Ո</w:t>
      </w:r>
      <w:r>
        <w:rPr>
          <w:rFonts w:ascii="GHEA Grapalat" w:hAnsi="GHEA Grapalat" w:cs="Sylfaen" w:hint="eastAsia"/>
          <w:lang w:val="hy-AM" w:eastAsia="ko-KR"/>
        </w:rPr>
        <w:t>ւ</w:t>
      </w:r>
      <w:r w:rsidRPr="00610A08">
        <w:rPr>
          <w:rFonts w:ascii="GHEA Grapalat" w:hAnsi="GHEA Grapalat" w:cs="Sylfaen"/>
          <w:lang w:val="hy-AM" w:eastAsia="ru-RU"/>
        </w:rPr>
        <w:t>ղղակի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վաճառքի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ձևով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մասնավորեցված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ko-KR"/>
        </w:rPr>
        <w:t>ընկերության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մասին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տեղեկությունը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ներկայացված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ko-KR"/>
        </w:rPr>
        <w:t>է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սույն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օրենքի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բաղկացուցիչ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մասը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կազմող</w:t>
      </w:r>
      <w:r w:rsidRPr="00610A08">
        <w:rPr>
          <w:rFonts w:ascii="GHEA Grapalat" w:hAnsi="GHEA Grapalat"/>
          <w:lang w:val="hy-AM" w:eastAsia="ru-RU"/>
        </w:rPr>
        <w:t xml:space="preserve"> </w:t>
      </w:r>
      <w:r w:rsidRPr="00610A08">
        <w:rPr>
          <w:rFonts w:ascii="GHEA Grapalat" w:hAnsi="GHEA Grapalat" w:cs="Sylfaen"/>
          <w:lang w:val="hy-AM" w:eastAsia="ru-RU"/>
        </w:rPr>
        <w:t>Հավելված</w:t>
      </w:r>
      <w:r w:rsidRPr="00610A08">
        <w:rPr>
          <w:rFonts w:ascii="GHEA Grapalat" w:hAnsi="GHEA Grapalat"/>
          <w:lang w:val="hy-AM" w:eastAsia="ru-RU"/>
        </w:rPr>
        <w:t xml:space="preserve"> 1-</w:t>
      </w:r>
      <w:r w:rsidRPr="00610A08">
        <w:rPr>
          <w:rFonts w:ascii="GHEA Grapalat" w:hAnsi="GHEA Grapalat" w:cs="Sylfaen"/>
          <w:lang w:val="hy-AM" w:eastAsia="ru-RU"/>
        </w:rPr>
        <w:t>ում</w:t>
      </w:r>
      <w:r w:rsidRPr="00610A08">
        <w:rPr>
          <w:rFonts w:ascii="GHEA Grapalat" w:hAnsi="GHEA Grapalat"/>
          <w:lang w:val="hy-AM" w:eastAsia="ru-RU"/>
        </w:rPr>
        <w:t>:</w:t>
      </w: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lang w:val="hy-AM" w:eastAsia="ko-KR"/>
        </w:rPr>
      </w:pPr>
    </w:p>
    <w:p w:rsidR="00804ED0" w:rsidRPr="00610A08" w:rsidRDefault="00804ED0" w:rsidP="00804ED0">
      <w:pPr>
        <w:jc w:val="right"/>
        <w:rPr>
          <w:rFonts w:ascii="GHEA Grapalat" w:hAnsi="GHEA Grapalat"/>
          <w:b/>
          <w:lang w:val="hy-AM"/>
        </w:rPr>
      </w:pPr>
    </w:p>
    <w:p w:rsidR="00804ED0" w:rsidRPr="00610A08" w:rsidRDefault="00804ED0" w:rsidP="00804ED0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/>
          <w:b/>
          <w:kern w:val="16"/>
          <w:lang w:val="hy-AM" w:eastAsia="ko-KR"/>
        </w:rPr>
      </w:pPr>
      <w:r w:rsidRPr="00610A08">
        <w:rPr>
          <w:rFonts w:ascii="GHEA Grapalat" w:hAnsi="GHEA Grapalat" w:cs="Miriam"/>
          <w:b/>
          <w:kern w:val="16"/>
          <w:lang w:val="hy-AM" w:eastAsia="ko-KR"/>
        </w:rPr>
        <w:t>10</w:t>
      </w:r>
      <w:r w:rsidRPr="00610A08">
        <w:rPr>
          <w:rFonts w:ascii="GHEA Grapalat" w:hAnsi="GHEA Grapalat" w:cs="Miriam"/>
          <w:b/>
          <w:kern w:val="16"/>
          <w:lang w:val="hy-AM"/>
        </w:rPr>
        <w:t xml:space="preserve">. </w:t>
      </w:r>
      <w:r w:rsidRPr="00610A08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գործարքների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արդյունքում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ստանձնած</w:t>
      </w:r>
      <w:r w:rsidRPr="00610A08">
        <w:rPr>
          <w:rFonts w:ascii="GHEA Grapalat" w:hAnsi="GHEA Grapalat"/>
          <w:b/>
          <w:kern w:val="16"/>
          <w:lang w:val="hy-AM"/>
        </w:rPr>
        <w:t xml:space="preserve">  </w:t>
      </w:r>
      <w:r w:rsidRPr="00610A08">
        <w:rPr>
          <w:rFonts w:ascii="GHEA Grapalat" w:hAnsi="GHEA Grapalat" w:cs="Sylfaen"/>
          <w:b/>
          <w:kern w:val="16"/>
          <w:lang w:val="hy-AM"/>
        </w:rPr>
        <w:t>պարտավորությունների</w:t>
      </w:r>
      <w:r w:rsidRPr="00610A08">
        <w:rPr>
          <w:rFonts w:ascii="GHEA Grapalat" w:hAnsi="GHEA Grapalat"/>
          <w:b/>
          <w:kern w:val="16"/>
          <w:lang w:val="hy-AM"/>
        </w:rPr>
        <w:t xml:space="preserve"> </w:t>
      </w:r>
      <w:r w:rsidRPr="00610A08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610A08">
        <w:rPr>
          <w:rFonts w:ascii="GHEA Grapalat" w:hAnsi="GHEA Grapalat"/>
          <w:b/>
          <w:kern w:val="16"/>
          <w:lang w:val="hy-AM"/>
        </w:rPr>
        <w:tab/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>1) Պետական գույքի մասնավորեցման պայմանագրերով 2017 թվականի ընթացքում ներդրումային, սոցիալական երաշխիքների ապահովման  և այլ տիպի պարտավորություններ են ստանձնել թվով 9 գնորդ:</w:t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2) Թվով 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ko-KR"/>
        </w:rPr>
        <w:t>4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 գնորդների կողմից պայմանագրերով ստանձնած ներդրումային պարտավորությունները կազմել են 50 մլն դրամ և 17 409 130 ԱՄՆ 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դոլար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: 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Ս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ոցիալական երաշխիքների ապահովման մասով 2 գնորդի կողմից նախատեսվել է ստեղծել 26 աշխատատեղ, 4 գնորդ ստանձել է պրոֆիլի պահպանման պարտավորություններ: </w:t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3) Մասնավորեցման պայմանագրերով 2017 թվականի ընթացքում դրամով նախատեսված պարտավորությունները սահմանված ժամկետում կատարվել են 1 գնորդի կողմից, որի կատարած ներդրումները նախատեսված 25 մլն դրամի փոխարեն կազմել են 32,124 մլն ՀՀ դրամ, </w:t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>4) ԱՄՆ դոլարով նախատեսված ներդրումային պարտավորությունները 1 գնորդի կողմից ստանձնած 17 309 130 ԱՄՆ դոլարի փոխարեն կատարվել է՝ 4 520 469 ԱՄՆ դոլար (մասնակի է կատարվել, ներդրումային պարտավորությունների կատարման ժամկետների փոփոխման հարցը գտնվում է քննարկման փուլում), իսկ 1 գնորդի կողմից ստանձնած 100 հազ. ԱՄՆ դոլարին համարժեք ՀՀ դրամի պարտավորություն չի կատարվել, որի արդյունքում հաշվարկվել է 20 հազ.ԱՄՆ դոլարին համարժեք ՀՀ դրամի տույժ (գործը գտնվում է դատական վարույթում):</w:t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>5) Սոցիալական երաշխիքների ապահովման մասով՝ պարտավորությունները կատարվել են 2 գնորդների կողմից, նախատեսված 26 աշխատատեղի փոխարեն ստեղծվել է ըն</w:t>
      </w:r>
      <w:r>
        <w:rPr>
          <w:rFonts w:ascii="GHEA Grapalat" w:hAnsi="GHEA Grapalat" w:cs="Miriam" w:hint="eastAsia"/>
          <w:kern w:val="16"/>
          <w:sz w:val="22"/>
          <w:szCs w:val="22"/>
          <w:lang w:val="hy-AM" w:eastAsia="ko-KR"/>
        </w:rPr>
        <w:t>դ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հանուր առմամբ 34 աշխատատեղ: </w:t>
      </w:r>
    </w:p>
    <w:p w:rsidR="00804ED0" w:rsidRPr="00610A08" w:rsidRDefault="00804ED0" w:rsidP="00804ED0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>6) 4 գնորդների կողմից ստանձնված պրոֆիլի պահպանման պարտավորությունները կատարվել են:</w:t>
      </w:r>
    </w:p>
    <w:p w:rsidR="00804ED0" w:rsidRPr="00610A08" w:rsidRDefault="00804ED0" w:rsidP="00804ED0">
      <w:pPr>
        <w:pStyle w:val="ListParagraph"/>
        <w:spacing w:before="100" w:after="200" w:line="360" w:lineRule="auto"/>
        <w:ind w:left="0"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lastRenderedPageBreak/>
        <w:t>7) Նախատեսված ներդրումները սահմանված ժամկետում չի կատարվել 1 գնորդի կողմից, արդյունքում հաշվարկվել է՝ 5 000 000 ՀՀ դրամի տուգանք (գործը գտնվում է դատական վարույթում):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8) Մասնավորեցված օբյեկտների գնորդների կողմից հաշվետու ժամանակահատվածում կատարման ենթակա ներդրումային պարտավորությունների և սոցիալական երաշխիքների կատարման մասին տեղեկությունները, ըստ առանձին ընկերությունների և օբյեկտների, ներկայացված են սույն օրենքի բաղկացուցիչ մասը կազմող Հավելված 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ko-KR"/>
        </w:rPr>
        <w:t>2</w:t>
      </w:r>
      <w:r w:rsidRPr="00610A08">
        <w:rPr>
          <w:rFonts w:ascii="GHEA Grapalat" w:hAnsi="GHEA Grapalat" w:cs="Miriam"/>
          <w:kern w:val="16"/>
          <w:sz w:val="22"/>
          <w:szCs w:val="22"/>
          <w:lang w:val="hy-AM" w:eastAsia="en-US"/>
        </w:rPr>
        <w:t>-ում: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b/>
          <w:kern w:val="16"/>
          <w:lang w:val="af-ZA"/>
        </w:rPr>
      </w:pPr>
      <w:r w:rsidRPr="00610A08">
        <w:rPr>
          <w:rFonts w:ascii="GHEA Grapalat" w:hAnsi="GHEA Grapalat" w:cs="Miriam"/>
          <w:b/>
          <w:kern w:val="16"/>
          <w:lang w:val="hy-AM"/>
        </w:rPr>
        <w:t>1</w:t>
      </w:r>
      <w:r w:rsidRPr="00804ED0">
        <w:rPr>
          <w:rFonts w:ascii="GHEA Grapalat" w:hAnsi="GHEA Grapalat" w:cs="Miriam"/>
          <w:b/>
          <w:kern w:val="16"/>
          <w:lang w:val="hy-AM" w:eastAsia="ko-KR"/>
        </w:rPr>
        <w:t>1</w:t>
      </w:r>
      <w:r w:rsidRPr="00610A08">
        <w:rPr>
          <w:rFonts w:ascii="GHEA Grapalat" w:hAnsi="GHEA Grapalat" w:cs="Miriam"/>
          <w:b/>
          <w:kern w:val="16"/>
          <w:lang w:val="hy-AM"/>
        </w:rPr>
        <w:t>.</w:t>
      </w:r>
      <w:r w:rsidRPr="00610A08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610A08">
        <w:rPr>
          <w:rFonts w:ascii="GHEA Grapalat" w:hAnsi="GHEA Grapalat"/>
          <w:b/>
          <w:kern w:val="16"/>
          <w:lang w:val="af-ZA"/>
        </w:rPr>
        <w:t>Ընկերությունների</w:t>
      </w:r>
      <w:r w:rsidRPr="00610A08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610A08">
        <w:rPr>
          <w:rFonts w:ascii="GHEA Grapalat" w:hAnsi="GHEA Grapalat"/>
          <w:b/>
          <w:kern w:val="16"/>
          <w:lang w:val="af-ZA"/>
        </w:rPr>
        <w:t>լուծարման</w:t>
      </w:r>
      <w:r w:rsidRPr="00610A08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610A08">
        <w:rPr>
          <w:rFonts w:ascii="GHEA Grapalat" w:hAnsi="GHEA Grapalat"/>
          <w:b/>
          <w:kern w:val="16"/>
          <w:lang w:val="af-ZA"/>
        </w:rPr>
        <w:t>և</w:t>
      </w:r>
      <w:r w:rsidRPr="00610A08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610A08">
        <w:rPr>
          <w:rFonts w:ascii="GHEA Grapalat" w:hAnsi="GHEA Grapalat"/>
          <w:b/>
          <w:kern w:val="16"/>
          <w:lang w:val="af-ZA"/>
        </w:rPr>
        <w:t>սնանկացման</w:t>
      </w:r>
      <w:r w:rsidRPr="00610A08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610A08">
        <w:rPr>
          <w:rFonts w:ascii="GHEA Grapalat" w:hAnsi="GHEA Grapalat"/>
          <w:b/>
          <w:kern w:val="16"/>
          <w:lang w:val="af-ZA"/>
        </w:rPr>
        <w:t>գործընթացը</w:t>
      </w:r>
      <w:r w:rsidRPr="00610A08">
        <w:rPr>
          <w:rFonts w:ascii="GHEA Grapalat" w:hAnsi="GHEA Grapalat" w:cs="Arial"/>
          <w:b/>
          <w:kern w:val="16"/>
          <w:lang w:val="af-ZA"/>
        </w:rPr>
        <w:t xml:space="preserve"> 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 xml:space="preserve">1) &lt;&lt;Պետական գույքի մասնավորեցման (սեփականաշնորհման) մասին&gt;&gt; Հայաստանի Հանրապետության օրենքով սահմանված կարգով ընկերությունները չմասնավորեցվելու դեպքում Հայաստանի Հանրապետության կառավարությունը կարող է որոշում ընդունել այդ ընկերությունների լուծարման մասին: 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>2) Հաշվետու ժամանակահատվածում լուծարման, սնանկացման գործընթացում են գտնվել Ծրագրում ընդգրկված 11</w:t>
      </w:r>
      <w:r>
        <w:rPr>
          <w:rFonts w:ascii="GHEA Grapalat" w:hAnsi="GHEA Grapalat" w:cs="Miriam" w:hint="eastAsia"/>
          <w:kern w:val="16"/>
          <w:lang w:val="af-ZA" w:eastAsia="ko-KR"/>
        </w:rPr>
        <w:t xml:space="preserve"> </w:t>
      </w:r>
      <w:r w:rsidRPr="00610A08">
        <w:rPr>
          <w:rFonts w:ascii="GHEA Grapalat" w:hAnsi="GHEA Grapalat" w:cs="Miriam"/>
          <w:kern w:val="16"/>
          <w:lang w:val="af-ZA"/>
        </w:rPr>
        <w:t xml:space="preserve">առևտրային կազմակերպություն: 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 xml:space="preserve">3) Հաշվետու ժամանակահատվածում նշված կազմակերպություններից` 4 կազմակերպության լուծարման գործընթացն ավարտվել է, 3 կազմակերպություն ճանաչվել են սնանկ: 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 xml:space="preserve">4) Հաշվետու ժամանակահատվածում նշված լուծարվող կազմակերպություններում մարվել է շուրջ 78,674 մլն դրամ կրեդիտորական պարտք, որից՝ Հայաստանի Հանրապետության պետական բյուջե` 18,216 մլն դրամ, համայնքային բյուջե՝ 594,0 հազ. դրամ, աշխատավարձի գծով` 44,704 մլն դրամ և այլ կրեդիտորական պարտք 15,160 մլն դրամ: 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>5) Ընկերությունների` հաշվետու ժամանակահատվածում լուծարման և սնանկացման գործընթացում գտնվելու մասին տեղեկությունները ներկայացված են սույն օրենքի բաղկացուցիչ մասը կազմող Հավելված 3-ում:</w:t>
      </w:r>
    </w:p>
    <w:p w:rsidR="00804ED0" w:rsidRPr="00610A08" w:rsidRDefault="00804ED0" w:rsidP="00804ED0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kern w:val="16"/>
          <w:lang w:val="af-ZA"/>
        </w:rPr>
      </w:pPr>
    </w:p>
    <w:p w:rsidR="00804ED0" w:rsidRPr="00610A08" w:rsidRDefault="00804ED0" w:rsidP="00804ED0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jc w:val="right"/>
        <w:textAlignment w:val="auto"/>
        <w:rPr>
          <w:rFonts w:ascii="GHEA Grapalat" w:hAnsi="GHEA Grapalat" w:cs="Miriam"/>
          <w:b/>
          <w:lang w:val="af-ZA"/>
        </w:rPr>
      </w:pPr>
      <w:r w:rsidRPr="00610A08">
        <w:rPr>
          <w:rFonts w:ascii="GHEA Grapalat" w:hAnsi="GHEA Grapalat" w:cs="Miriam"/>
          <w:b/>
          <w:lang w:val="af-ZA"/>
        </w:rPr>
        <w:br w:type="page"/>
      </w:r>
    </w:p>
    <w:p w:rsidR="00804ED0" w:rsidRPr="00610A08" w:rsidRDefault="00804ED0" w:rsidP="00804ED0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  <w:r w:rsidRPr="00610A08">
        <w:rPr>
          <w:rFonts w:ascii="GHEA Grapalat" w:hAnsi="GHEA Grapalat" w:cs="Miriam"/>
          <w:b/>
          <w:sz w:val="22"/>
          <w:szCs w:val="22"/>
          <w:lang w:val="af-ZA"/>
        </w:rPr>
        <w:lastRenderedPageBreak/>
        <w:t>2. &lt;&lt;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ՓՈՔՐ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&gt;&gt;  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ՕԲՅԵԿՏՆԵՐԻ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  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ՄԱՍՆԱՎՈՐԵՑՈՒՄԸ</w:t>
      </w:r>
    </w:p>
    <w:p w:rsidR="00804ED0" w:rsidRPr="00610A08" w:rsidRDefault="00804ED0" w:rsidP="00804ED0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b/>
          <w:sz w:val="22"/>
          <w:szCs w:val="22"/>
          <w:lang w:val="af-ZA"/>
        </w:rPr>
      </w:pPr>
      <w:r w:rsidRPr="00610A08">
        <w:rPr>
          <w:rFonts w:ascii="GHEA Grapalat" w:hAnsi="GHEA Grapalat" w:cs="Miriam"/>
          <w:b/>
          <w:sz w:val="22"/>
          <w:szCs w:val="22"/>
          <w:lang w:val="af-ZA"/>
        </w:rPr>
        <w:t>1</w:t>
      </w:r>
      <w:r w:rsidRPr="00804ED0">
        <w:rPr>
          <w:rFonts w:ascii="GHEA Grapalat" w:hAnsi="GHEA Grapalat" w:cs="Miriam"/>
          <w:b/>
          <w:sz w:val="22"/>
          <w:szCs w:val="22"/>
          <w:lang w:val="af-ZA" w:eastAsia="ko-KR"/>
        </w:rPr>
        <w:t>2</w:t>
      </w:r>
      <w:r w:rsidRPr="00610A08">
        <w:rPr>
          <w:rFonts w:ascii="GHEA Grapalat" w:hAnsi="GHEA Grapalat" w:cs="Miriam"/>
          <w:b/>
          <w:sz w:val="22"/>
          <w:szCs w:val="22"/>
          <w:lang w:val="af-ZA"/>
        </w:rPr>
        <w:t>. &lt;&lt;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Փոքր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&gt;&gt; 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օբյեկտների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մասնավորեցման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af-ZA"/>
        </w:rPr>
        <w:t>կատարողականը</w:t>
      </w:r>
      <w:r w:rsidRPr="00610A08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610A08">
        <w:rPr>
          <w:rFonts w:ascii="GHEA Grapalat" w:hAnsi="GHEA Grapalat" w:cs="Miriam"/>
          <w:kern w:val="16"/>
          <w:lang w:val="af-ZA"/>
        </w:rPr>
        <w:t xml:space="preserve">1) </w:t>
      </w:r>
      <w:r w:rsidRPr="00610A08">
        <w:rPr>
          <w:rFonts w:ascii="GHEA Grapalat" w:hAnsi="GHEA Grapalat"/>
          <w:sz w:val="22"/>
          <w:szCs w:val="22"/>
          <w:lang w:val="af-ZA"/>
        </w:rPr>
        <w:t>Համաձայն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Ծրագրի 5-րդ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հոդվածի՝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նախորդ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ծրագրերի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ցանկերում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ընդգրկված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Pr="00610A08">
        <w:rPr>
          <w:rFonts w:ascii="GHEA Grapalat" w:hAnsi="GHEA Grapalat"/>
          <w:sz w:val="22"/>
          <w:szCs w:val="22"/>
          <w:lang w:val="af-ZA"/>
        </w:rPr>
        <w:t>սակայն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չմասնավորեցված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610A08">
        <w:rPr>
          <w:rFonts w:ascii="GHEA Grapalat" w:hAnsi="GHEA Grapalat"/>
          <w:sz w:val="22"/>
          <w:szCs w:val="22"/>
          <w:lang w:val="af-ZA"/>
        </w:rPr>
        <w:t>փոքր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610A08">
        <w:rPr>
          <w:rFonts w:ascii="GHEA Grapalat" w:hAnsi="GHEA Grapalat"/>
          <w:sz w:val="22"/>
          <w:szCs w:val="22"/>
          <w:lang w:val="af-ZA"/>
        </w:rPr>
        <w:t>օբյեկտները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համարվում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Ծրագրի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և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ենթակա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610A08">
        <w:rPr>
          <w:rFonts w:ascii="GHEA Grapalat" w:hAnsi="GHEA Grapalat"/>
          <w:sz w:val="22"/>
          <w:szCs w:val="22"/>
          <w:lang w:val="af-ZA"/>
        </w:rPr>
        <w:t>Պետական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գույքի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(</w:t>
      </w:r>
      <w:r w:rsidRPr="00610A08">
        <w:rPr>
          <w:rFonts w:ascii="GHEA Grapalat" w:hAnsi="GHEA Grapalat"/>
          <w:sz w:val="22"/>
          <w:szCs w:val="22"/>
          <w:lang w:val="af-ZA"/>
        </w:rPr>
        <w:t>սեփականաշնորհման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) </w:t>
      </w:r>
      <w:r w:rsidRPr="00610A08">
        <w:rPr>
          <w:rFonts w:ascii="GHEA Grapalat" w:hAnsi="GHEA Grapalat"/>
          <w:sz w:val="22"/>
          <w:szCs w:val="22"/>
          <w:lang w:val="af-ZA"/>
        </w:rPr>
        <w:t>մասին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610A08">
        <w:rPr>
          <w:rFonts w:ascii="GHEA Grapalat" w:hAnsi="GHEA Grapalat"/>
          <w:sz w:val="22"/>
          <w:szCs w:val="22"/>
          <w:lang w:val="af-ZA"/>
        </w:rPr>
        <w:t>Հայաստանի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Հանրապետության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օրենքով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սահմանված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կարգով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: 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610A08">
        <w:rPr>
          <w:rFonts w:ascii="GHEA Grapalat" w:hAnsi="GHEA Grapalat" w:cs="Miriam"/>
          <w:sz w:val="22"/>
          <w:szCs w:val="22"/>
          <w:lang w:val="af-ZA"/>
        </w:rPr>
        <w:t>2</w:t>
      </w:r>
      <w:r w:rsidRPr="00610A08">
        <w:rPr>
          <w:rFonts w:ascii="GHEA Grapalat" w:hAnsi="GHEA Grapalat" w:cs="Miriam"/>
          <w:kern w:val="16"/>
          <w:lang w:val="af-ZA"/>
        </w:rPr>
        <w:t xml:space="preserve">) </w:t>
      </w:r>
      <w:r w:rsidRPr="00610A08">
        <w:rPr>
          <w:rFonts w:ascii="GHEA Grapalat" w:hAnsi="GHEA Grapalat"/>
          <w:sz w:val="22"/>
          <w:szCs w:val="22"/>
          <w:lang w:val="af-ZA"/>
        </w:rPr>
        <w:t>Հաշվետու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ժամանակահատվածում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610A08">
        <w:rPr>
          <w:rFonts w:ascii="GHEA Grapalat" w:hAnsi="GHEA Grapalat"/>
          <w:sz w:val="22"/>
          <w:szCs w:val="22"/>
          <w:lang w:val="af-ZA"/>
        </w:rPr>
        <w:t>փոքր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610A08">
        <w:rPr>
          <w:rFonts w:ascii="GHEA Grapalat" w:hAnsi="GHEA Grapalat"/>
          <w:sz w:val="22"/>
          <w:szCs w:val="22"/>
          <w:lang w:val="af-ZA"/>
        </w:rPr>
        <w:t>օբյեկտ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չի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մասնավորեցվել</w:t>
      </w:r>
      <w:r w:rsidRPr="00610A08">
        <w:rPr>
          <w:rFonts w:ascii="GHEA Grapalat" w:hAnsi="GHEA Grapalat" w:cs="Arial"/>
          <w:sz w:val="22"/>
          <w:szCs w:val="22"/>
          <w:lang w:val="af-ZA"/>
        </w:rPr>
        <w:t>: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610A08">
        <w:rPr>
          <w:rFonts w:ascii="GHEA Grapalat" w:hAnsi="GHEA Grapalat" w:cs="Miriam"/>
          <w:sz w:val="22"/>
          <w:szCs w:val="22"/>
          <w:lang w:val="af-ZA"/>
        </w:rPr>
        <w:t>3</w:t>
      </w:r>
      <w:r w:rsidRPr="00610A08">
        <w:rPr>
          <w:rFonts w:ascii="GHEA Grapalat" w:hAnsi="GHEA Grapalat" w:cs="Miriam"/>
          <w:kern w:val="16"/>
          <w:lang w:val="af-ZA"/>
        </w:rPr>
        <w:t xml:space="preserve">) </w:t>
      </w:r>
      <w:r w:rsidRPr="00610A08">
        <w:rPr>
          <w:rFonts w:ascii="GHEA Grapalat" w:hAnsi="GHEA Grapalat"/>
          <w:sz w:val="22"/>
          <w:szCs w:val="22"/>
          <w:lang w:val="af-ZA"/>
        </w:rPr>
        <w:t>Նախորդ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տարիներին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մասնավորեցված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610A08">
        <w:rPr>
          <w:rFonts w:ascii="GHEA Grapalat" w:hAnsi="GHEA Grapalat"/>
          <w:sz w:val="22"/>
          <w:szCs w:val="22"/>
        </w:rPr>
        <w:t>փ</w:t>
      </w:r>
      <w:r w:rsidRPr="00610A08">
        <w:rPr>
          <w:rFonts w:ascii="GHEA Grapalat" w:hAnsi="GHEA Grapalat"/>
          <w:sz w:val="22"/>
          <w:szCs w:val="22"/>
          <w:lang w:val="af-ZA"/>
        </w:rPr>
        <w:t>ոքր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610A08">
        <w:rPr>
          <w:rFonts w:ascii="GHEA Grapalat" w:hAnsi="GHEA Grapalat"/>
          <w:sz w:val="22"/>
          <w:szCs w:val="22"/>
          <w:lang w:val="af-ZA"/>
        </w:rPr>
        <w:t>օբյեկտներից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հաշվետու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ժամանակահատվածում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տարաժամկետ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վճարման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ենթակա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վճարումներից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ստացված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պետական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բյուջեի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եկամուտները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կազմել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են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hy-AM"/>
        </w:rPr>
        <w:t xml:space="preserve">29,568 </w:t>
      </w:r>
      <w:r w:rsidRPr="00610A08">
        <w:rPr>
          <w:rFonts w:ascii="GHEA Grapalat" w:hAnsi="GHEA Grapalat"/>
          <w:sz w:val="22"/>
          <w:szCs w:val="22"/>
          <w:lang w:val="af-ZA"/>
        </w:rPr>
        <w:t>մլն</w:t>
      </w:r>
      <w:r w:rsidRPr="00610A08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610A08">
        <w:rPr>
          <w:rFonts w:ascii="GHEA Grapalat" w:hAnsi="GHEA Grapalat"/>
          <w:sz w:val="22"/>
          <w:szCs w:val="22"/>
          <w:lang w:val="af-ZA"/>
        </w:rPr>
        <w:t>դրամ</w:t>
      </w:r>
      <w:r w:rsidRPr="00610A08">
        <w:rPr>
          <w:rFonts w:ascii="GHEA Grapalat" w:hAnsi="GHEA Grapalat" w:cs="Arial"/>
          <w:sz w:val="22"/>
          <w:szCs w:val="22"/>
          <w:lang w:val="af-ZA"/>
        </w:rPr>
        <w:t>:</w:t>
      </w: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</w:p>
    <w:p w:rsidR="00804ED0" w:rsidRPr="00610A08" w:rsidRDefault="00804ED0" w:rsidP="00804ED0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  <w:sectPr w:rsidR="00804ED0" w:rsidRPr="00610A08" w:rsidSect="00AE34E7">
          <w:footerReference w:type="even" r:id="rId5"/>
          <w:footerReference w:type="default" r:id="rId6"/>
          <w:pgSz w:w="11907" w:h="16840" w:code="9"/>
          <w:pgMar w:top="630" w:right="657" w:bottom="630" w:left="990" w:header="720" w:footer="270" w:gutter="0"/>
          <w:pgNumType w:start="2" w:chapStyle="1"/>
          <w:cols w:space="708"/>
          <w:docGrid w:linePitch="360"/>
        </w:sectPr>
      </w:pPr>
    </w:p>
    <w:p w:rsidR="00804ED0" w:rsidRPr="00C429D1" w:rsidRDefault="00804ED0" w:rsidP="00804ED0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 w:rsidRPr="00C429D1"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1</w:t>
      </w:r>
    </w:p>
    <w:p w:rsidR="00804ED0" w:rsidRPr="00610A08" w:rsidRDefault="00804ED0" w:rsidP="00804ED0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C429D1">
        <w:rPr>
          <w:rFonts w:ascii="GHEA Grapalat" w:hAnsi="GHEA Grapalat" w:cs="Miriam"/>
          <w:b/>
          <w:sz w:val="18"/>
          <w:szCs w:val="18"/>
          <w:lang w:val="hy-AM"/>
        </w:rPr>
        <w:t>&lt;&lt;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Պետական գույքի  մասնավորեցման  20</w:t>
      </w:r>
      <w:r w:rsidRPr="00C429D1">
        <w:rPr>
          <w:rFonts w:ascii="GHEA Grapalat" w:hAnsi="GHEA Grapalat" w:cs="Miriam"/>
          <w:b/>
          <w:sz w:val="18"/>
          <w:szCs w:val="18"/>
          <w:lang w:val="hy-AM"/>
        </w:rPr>
        <w:t>17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-20</w:t>
      </w:r>
      <w:r w:rsidRPr="00C429D1">
        <w:rPr>
          <w:rFonts w:ascii="GHEA Grapalat" w:hAnsi="GHEA Grapalat" w:cs="Miriam"/>
          <w:b/>
          <w:sz w:val="18"/>
          <w:szCs w:val="18"/>
          <w:lang w:val="hy-AM"/>
        </w:rPr>
        <w:t>20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804ED0" w:rsidRPr="00610A08" w:rsidRDefault="00804ED0" w:rsidP="00804ED0">
      <w:pPr>
        <w:jc w:val="right"/>
        <w:rPr>
          <w:rFonts w:ascii="GHEA Grapalat" w:hAnsi="GHEA Grapalat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804ED0" w:rsidRPr="00610A08" w:rsidRDefault="00804ED0" w:rsidP="00804ED0">
      <w:pPr>
        <w:rPr>
          <w:rFonts w:ascii="GHEA Grapalat" w:hAnsi="GHEA Grapalat"/>
          <w:lang w:val="hy-AM"/>
        </w:rPr>
      </w:pP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804ED0" w:rsidRPr="00610A08" w:rsidRDefault="00804ED0" w:rsidP="00804ED0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Տ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Ղ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Թ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Յ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804ED0" w:rsidRPr="00610A08" w:rsidRDefault="00804ED0" w:rsidP="00804ED0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ՈՒՂՂԱԿԻ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ՎԱՃԱՌՔԻ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ՁևՈՎ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804ED0" w:rsidRPr="00610A08" w:rsidRDefault="00804ED0" w:rsidP="00804ED0">
      <w:pPr>
        <w:jc w:val="center"/>
        <w:rPr>
          <w:rFonts w:ascii="GHEA Grapalat" w:hAnsi="GHEA Grapalat" w:cs="Miriam"/>
          <w:b/>
          <w:sz w:val="20"/>
          <w:szCs w:val="20"/>
          <w:lang w:val="hy-AM"/>
        </w:rPr>
      </w:pPr>
    </w:p>
    <w:tbl>
      <w:tblPr>
        <w:tblW w:w="1230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070"/>
        <w:gridCol w:w="1350"/>
        <w:gridCol w:w="1890"/>
        <w:gridCol w:w="1816"/>
        <w:gridCol w:w="990"/>
        <w:gridCol w:w="900"/>
        <w:gridCol w:w="1260"/>
        <w:gridCol w:w="1518"/>
      </w:tblGrid>
      <w:tr w:rsidR="00804ED0" w:rsidRPr="00610A08" w:rsidTr="00BC2157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D0" w:rsidRPr="00610A08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610A08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Ընկերության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610A08">
              <w:rPr>
                <w:rFonts w:ascii="GHEA Grapalat" w:hAnsi="GHEA Grapalat"/>
                <w:sz w:val="16"/>
                <w:szCs w:val="16"/>
              </w:rPr>
              <w:t>պետական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գույքի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 w:rsidRPr="00610A08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10A08">
              <w:rPr>
                <w:rFonts w:ascii="GHEA Grapalat" w:hAnsi="GHEA Grapalat"/>
                <w:sz w:val="16"/>
                <w:szCs w:val="16"/>
              </w:rPr>
              <w:t>ծածկագիրը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`</w:t>
            </w:r>
            <w:r w:rsidRPr="00610A08">
              <w:rPr>
                <w:rFonts w:ascii="GHEA Grapalat" w:hAnsi="GHEA Grapalat"/>
                <w:sz w:val="16"/>
                <w:szCs w:val="16"/>
              </w:rPr>
              <w:t>ըստ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Ծրագրի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Գտնվելու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վայրը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Պ</w:t>
            </w:r>
            <w:r w:rsidRPr="00610A08">
              <w:rPr>
                <w:rFonts w:ascii="GHEA Grapalat" w:hAnsi="GHEA Grapalat"/>
                <w:sz w:val="16"/>
                <w:szCs w:val="16"/>
              </w:rPr>
              <w:t>ետական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կառավարման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մարմինը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ՀՀ</w:t>
            </w:r>
          </w:p>
          <w:p w:rsidR="00804ED0" w:rsidRPr="00610A08" w:rsidRDefault="00804ED0" w:rsidP="00BC2157">
            <w:pPr>
              <w:ind w:left="-5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</w:t>
            </w:r>
            <w:r w:rsidRPr="00610A08">
              <w:rPr>
                <w:rFonts w:ascii="GHEA Grapalat" w:hAnsi="GHEA Grapalat"/>
                <w:sz w:val="16"/>
                <w:szCs w:val="16"/>
              </w:rPr>
              <w:t>առավարության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10A08">
              <w:rPr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Պետական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գույքի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գնահատ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</w:rPr>
              <w:t>ված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արժեքը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610A08">
              <w:rPr>
                <w:rFonts w:ascii="GHEA Grapalat" w:hAnsi="GHEA Grapalat"/>
                <w:sz w:val="16"/>
                <w:szCs w:val="16"/>
              </w:rPr>
              <w:t>հազ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610A08">
              <w:rPr>
                <w:rFonts w:ascii="GHEA Grapalat" w:hAnsi="GHEA Grapalat"/>
                <w:sz w:val="16"/>
                <w:szCs w:val="16"/>
              </w:rPr>
              <w:t>դրամ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Վաճառ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</w:rPr>
              <w:t>քի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գինը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610A08">
              <w:rPr>
                <w:rFonts w:ascii="GHEA Grapalat" w:hAnsi="GHEA Grapalat"/>
                <w:sz w:val="16"/>
                <w:szCs w:val="16"/>
              </w:rPr>
              <w:t>հազ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610A08">
              <w:rPr>
                <w:rFonts w:ascii="GHEA Grapalat" w:hAnsi="GHEA Grapalat"/>
                <w:sz w:val="16"/>
                <w:szCs w:val="16"/>
              </w:rPr>
              <w:t>դրամ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Ընկերության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հաշվեկշռում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ամրագրված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պարտա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</w:rPr>
              <w:t>վորություն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ները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610A08">
              <w:rPr>
                <w:rFonts w:ascii="GHEA Grapalat" w:hAnsi="GHEA Grapalat"/>
                <w:sz w:val="16"/>
                <w:szCs w:val="16"/>
              </w:rPr>
              <w:t>հազ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610A08">
              <w:rPr>
                <w:rFonts w:ascii="GHEA Grapalat" w:hAnsi="GHEA Grapalat"/>
                <w:sz w:val="16"/>
                <w:szCs w:val="16"/>
              </w:rPr>
              <w:t>դրամ</w:t>
            </w:r>
            <w:r w:rsidRPr="00610A08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Գնորդը</w:t>
            </w:r>
          </w:p>
        </w:tc>
      </w:tr>
      <w:tr w:rsidR="00804ED0" w:rsidRPr="00610A08" w:rsidTr="00BC2157">
        <w:trPr>
          <w:trHeight w:val="33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610A08">
              <w:rPr>
                <w:rFonts w:ascii="GHEA Grapalat" w:hAnsi="GHEA Grapalat" w:cs="Miriam"/>
                <w:sz w:val="18"/>
                <w:szCs w:val="18"/>
              </w:rPr>
              <w:t>10</w:t>
            </w:r>
          </w:p>
        </w:tc>
      </w:tr>
      <w:tr w:rsidR="00804ED0" w:rsidRPr="00610A08" w:rsidTr="00BC2157">
        <w:trPr>
          <w:trHeight w:val="174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  <w:r w:rsidRPr="00610A08">
              <w:rPr>
                <w:rFonts w:ascii="GHEA Grapalat" w:hAnsi="GHEA Grapalat" w:cs="Miriam"/>
                <w:sz w:val="16"/>
                <w:szCs w:val="16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 xml:space="preserve">&lt;&lt;Բյուրեղ &gt;&gt;  հանքային ջրի&gt;&gt;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ՓԲԸ</w:t>
            </w:r>
            <w:r w:rsidRPr="00610A08">
              <w:rPr>
                <w:rFonts w:ascii="GHEA Grapalat" w:hAnsi="GHEA Grapalat"/>
                <w:sz w:val="16"/>
                <w:szCs w:val="16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ի</w:t>
            </w:r>
            <w:r w:rsidRPr="00610A08">
              <w:rPr>
                <w:rFonts w:ascii="GHEA Grapalat" w:hAnsi="GHEA Grapalat"/>
                <w:sz w:val="16"/>
                <w:szCs w:val="16"/>
              </w:rPr>
              <w:t xml:space="preserve">  9.034 տոկոս պետական բաժնեմասը</w:t>
            </w:r>
            <w:r w:rsidRPr="00610A08">
              <w:rPr>
                <w:rFonts w:ascii="GHEA Grapalat" w:hAnsi="GHEA Grapalat" w:cs="Arial Armenian"/>
                <w:spacing w:val="-8"/>
                <w:lang w:val="hy-AM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(ծածկագիր`20370)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804ED0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804E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Հանրապետություն</w:t>
            </w:r>
            <w:r w:rsidRPr="00804ED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Կոտայքի</w:t>
            </w:r>
            <w:r w:rsidRPr="00804E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մարզ</w:t>
            </w:r>
            <w:r w:rsidRPr="00804ED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գյուղ</w:t>
            </w:r>
            <w:r w:rsidRPr="00804E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Բջնի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r w:rsidRPr="00610A08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կառավարությանն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առընթեր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պետական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գույքի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կառավարման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վարչություն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r w:rsidRPr="00610A08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2017 </w:t>
            </w:r>
            <w:r w:rsidRPr="00610A08">
              <w:rPr>
                <w:rFonts w:ascii="GHEA Grapalat" w:hAnsi="GHEA Grapalat"/>
                <w:sz w:val="16"/>
                <w:szCs w:val="16"/>
              </w:rPr>
              <w:t>թվականի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օգոստոսի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17-</w:t>
            </w:r>
            <w:r w:rsidRPr="00610A08">
              <w:rPr>
                <w:rFonts w:ascii="GHEA Grapalat" w:hAnsi="GHEA Grapalat"/>
                <w:sz w:val="16"/>
                <w:szCs w:val="16"/>
              </w:rPr>
              <w:t>ի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N </w:t>
            </w:r>
            <w:r w:rsidRPr="00610A08">
              <w:rPr>
                <w:rFonts w:ascii="GHEA Grapalat" w:hAnsi="GHEA Grapalat" w:cs="Miriam"/>
                <w:sz w:val="16"/>
                <w:szCs w:val="16"/>
              </w:rPr>
              <w:t>1009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</w:rPr>
              <w:t>Ա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որոշում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5498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5498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D0" w:rsidRPr="00610A08" w:rsidRDefault="00804ED0" w:rsidP="00BC2157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 w:rsidRPr="00610A08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Ռուբեն Հայրապետյան և Արգիշտի Սահինյան</w:t>
            </w:r>
          </w:p>
        </w:tc>
      </w:tr>
      <w:tr w:rsidR="00804ED0" w:rsidRPr="00610A08" w:rsidTr="00BC2157">
        <w:trPr>
          <w:trHeight w:val="232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right"/>
              <w:rPr>
                <w:rFonts w:ascii="GHEA Grapalat" w:hAnsi="GHEA Grapalat" w:cs="Miriam"/>
                <w:sz w:val="16"/>
                <w:szCs w:val="16"/>
                <w:lang w:eastAsia="ko-KR"/>
              </w:rPr>
            </w:pPr>
            <w:r w:rsidRPr="00610A08">
              <w:rPr>
                <w:rFonts w:ascii="GHEA Grapalat" w:hAnsi="GHEA Grapalat" w:cs="Miriam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&lt;&lt;Ընդերքաբան&gt;&gt; ԲԲԸ-ից առ</w:t>
            </w:r>
            <w:r>
              <w:rPr>
                <w:rFonts w:ascii="GHEA Grapalat" w:hAnsi="GHEA Grapalat" w:hint="eastAsia"/>
                <w:sz w:val="16"/>
                <w:szCs w:val="16"/>
                <w:lang w:eastAsia="ko-KR"/>
              </w:rPr>
              <w:t>ա</w:t>
            </w:r>
            <w:r w:rsidRPr="00610A08">
              <w:rPr>
                <w:rFonts w:ascii="GHEA Grapalat" w:hAnsi="GHEA Grapalat"/>
                <w:sz w:val="16"/>
                <w:szCs w:val="16"/>
              </w:rPr>
              <w:t>նձնացված «Ընդերքաբանի Մեղրաձորի բազա» ՓԲԸ-ի100</w:t>
            </w:r>
          </w:p>
          <w:p w:rsidR="00804ED0" w:rsidRPr="00610A08" w:rsidRDefault="00804ED0" w:rsidP="00BC2157">
            <w:pPr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տոկոս պետական բաժնեմասը (ծածկագիր`62130)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քաղ. Երևան,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Չարենցի 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քաղ. Երևան,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0A08">
              <w:rPr>
                <w:rFonts w:ascii="GHEA Grapalat" w:hAnsi="GHEA Grapalat"/>
                <w:sz w:val="16"/>
                <w:szCs w:val="16"/>
              </w:rPr>
              <w:t>Չարենցի 46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r w:rsidRPr="00610A08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2017 </w:t>
            </w:r>
            <w:r w:rsidRPr="00610A08">
              <w:rPr>
                <w:rFonts w:ascii="GHEA Grapalat" w:hAnsi="GHEA Grapalat"/>
                <w:sz w:val="16"/>
                <w:szCs w:val="16"/>
              </w:rPr>
              <w:t>թվականի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</w:rPr>
              <w:t>օգոստոսի</w:t>
            </w: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17-</w:t>
            </w:r>
            <w:r w:rsidRPr="00610A08">
              <w:rPr>
                <w:rFonts w:ascii="GHEA Grapalat" w:hAnsi="GHEA Grapalat"/>
                <w:sz w:val="16"/>
                <w:szCs w:val="16"/>
              </w:rPr>
              <w:t>ի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N </w:t>
            </w:r>
            <w:r w:rsidRPr="00610A08">
              <w:rPr>
                <w:rFonts w:ascii="GHEA Grapalat" w:hAnsi="GHEA Grapalat" w:cs="Miriam"/>
                <w:sz w:val="16"/>
                <w:szCs w:val="16"/>
              </w:rPr>
              <w:t>100</w:t>
            </w:r>
            <w:r w:rsidRPr="00610A08">
              <w:rPr>
                <w:rFonts w:ascii="GHEA Grapalat" w:hAnsi="GHEA Grapalat" w:cs="Miriam"/>
                <w:sz w:val="16"/>
                <w:szCs w:val="16"/>
                <w:lang w:eastAsia="ko-KR"/>
              </w:rPr>
              <w:t>4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>-</w:t>
            </w:r>
            <w:r w:rsidRPr="00610A08">
              <w:rPr>
                <w:rFonts w:ascii="GHEA Grapalat" w:hAnsi="GHEA Grapalat"/>
                <w:sz w:val="16"/>
                <w:szCs w:val="16"/>
              </w:rPr>
              <w:t>Ա</w:t>
            </w:r>
            <w:r w:rsidRPr="00610A08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610A08">
              <w:rPr>
                <w:rFonts w:ascii="GHEA Grapalat" w:hAnsi="GHEA Grapalat"/>
                <w:sz w:val="16"/>
                <w:szCs w:val="16"/>
                <w:lang w:val="en-US"/>
              </w:rPr>
              <w:t>որոշում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5443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 xml:space="preserve">5443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610A08">
              <w:rPr>
                <w:rFonts w:ascii="GHEA Grapalat" w:hAnsi="GHEA Grapalat"/>
                <w:sz w:val="16"/>
                <w:szCs w:val="16"/>
                <w:lang w:val="fr-FR"/>
              </w:rPr>
              <w:t>1317 ,7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D0" w:rsidRPr="00610A08" w:rsidRDefault="00804ED0" w:rsidP="00BC2157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 w:rsidRPr="00610A08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Հովսեփ Սահակյան</w:t>
            </w:r>
          </w:p>
        </w:tc>
      </w:tr>
    </w:tbl>
    <w:p w:rsidR="00804ED0" w:rsidRPr="00610A08" w:rsidRDefault="00804ED0" w:rsidP="00804ED0">
      <w:pPr>
        <w:pStyle w:val="Heading3"/>
        <w:jc w:val="right"/>
        <w:rPr>
          <w:rFonts w:ascii="GHEA Grapalat" w:hAnsi="GHEA Grapalat" w:cs="Sylfaen"/>
          <w:bCs w:val="0"/>
          <w:sz w:val="20"/>
          <w:szCs w:val="20"/>
          <w:lang w:val="ru-RU"/>
        </w:rPr>
        <w:sectPr w:rsidR="00804ED0" w:rsidRPr="00610A08" w:rsidSect="00422651">
          <w:footerReference w:type="even" r:id="rId7"/>
          <w:footerReference w:type="default" r:id="rId8"/>
          <w:pgSz w:w="16838" w:h="11906" w:orient="landscape"/>
          <w:pgMar w:top="850" w:right="1138" w:bottom="1166" w:left="634" w:header="706" w:footer="706" w:gutter="0"/>
          <w:cols w:space="708"/>
          <w:docGrid w:linePitch="360"/>
        </w:sectPr>
      </w:pPr>
    </w:p>
    <w:p w:rsidR="00804ED0" w:rsidRPr="00C429D1" w:rsidRDefault="00804ED0" w:rsidP="00804ED0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 w:rsidRPr="00C429D1"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2</w:t>
      </w:r>
    </w:p>
    <w:p w:rsidR="00804ED0" w:rsidRPr="00610A08" w:rsidRDefault="00804ED0" w:rsidP="00804ED0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af-ZA"/>
        </w:rPr>
        <w:t>&lt;&lt;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Պետական գույքի  մասնավորեցման  20</w:t>
      </w:r>
      <w:r w:rsidRPr="00610A08">
        <w:rPr>
          <w:rFonts w:ascii="GHEA Grapalat" w:hAnsi="GHEA Grapalat" w:cs="Miriam"/>
          <w:b/>
          <w:sz w:val="18"/>
          <w:szCs w:val="18"/>
          <w:lang w:val="af-ZA"/>
        </w:rPr>
        <w:t>17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-20</w:t>
      </w:r>
      <w:r w:rsidRPr="00610A08">
        <w:rPr>
          <w:rFonts w:ascii="GHEA Grapalat" w:hAnsi="GHEA Grapalat" w:cs="Miriam"/>
          <w:b/>
          <w:sz w:val="18"/>
          <w:szCs w:val="18"/>
          <w:lang w:val="af-ZA"/>
        </w:rPr>
        <w:t>20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804ED0" w:rsidRPr="00610A08" w:rsidRDefault="00804ED0" w:rsidP="00804ED0">
      <w:pPr>
        <w:jc w:val="right"/>
        <w:rPr>
          <w:rFonts w:ascii="GHEA Grapalat" w:hAnsi="GHEA Grapalat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</w:p>
    <w:p w:rsidR="00804ED0" w:rsidRPr="00804ED0" w:rsidRDefault="00804ED0" w:rsidP="00804ED0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804ED0" w:rsidRPr="00610A08" w:rsidRDefault="00804ED0" w:rsidP="00804ED0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Տ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Ղ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Թ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Յ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804ED0" w:rsidRPr="00610A08" w:rsidRDefault="00804ED0" w:rsidP="00804ED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ԸՆԿԵՐՈՒԹՅՈՒՆՆԵՐԻ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և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ԱՆԱՎԱՐՏ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ՇԻՆԱՐԱՐՈՒԹՅԱՆ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ԳՆՈՐԴՆԵՐԻ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ԿՈՂՄԻՑ</w:t>
      </w:r>
    </w:p>
    <w:p w:rsidR="00804ED0" w:rsidRPr="00610A08" w:rsidRDefault="00804ED0" w:rsidP="00804ED0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610A08"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ԵՆԹԱԿԱ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ՆԵՐԴՐՈՒՄԱՅԻՆ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ՊԱՐՏԱՎՈՐՈՒԹՅՈՒՆՆԵՐԻ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և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ՍՈՑԻԱԼԱԿԱՆ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ԵՐԱՇԽԻՔՆԵՐԻ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pPr w:leftFromText="180" w:rightFromText="180" w:vertAnchor="text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5499"/>
        <w:gridCol w:w="3510"/>
        <w:gridCol w:w="1530"/>
        <w:gridCol w:w="3420"/>
      </w:tblGrid>
      <w:tr w:rsidR="00804ED0" w:rsidRPr="00C429D1" w:rsidTr="00BC2157">
        <w:trPr>
          <w:trHeight w:val="144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Հ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C429D1">
              <w:rPr>
                <w:rFonts w:ascii="GHEA Grapalat" w:hAnsi="GHEA Grapalat"/>
                <w:sz w:val="18"/>
                <w:szCs w:val="18"/>
              </w:rPr>
              <w:t>Հ</w:t>
            </w:r>
          </w:p>
        </w:tc>
        <w:tc>
          <w:tcPr>
            <w:tcW w:w="5499" w:type="dxa"/>
            <w:vAlign w:val="center"/>
          </w:tcPr>
          <w:p w:rsidR="00804ED0" w:rsidRPr="00C429D1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Մասնավորեցված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գույքի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և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գնորդի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3510" w:type="dxa"/>
            <w:vAlign w:val="center"/>
          </w:tcPr>
          <w:p w:rsidR="00804ED0" w:rsidRPr="00C429D1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պայմանագային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պարտավորությունները</w:t>
            </w:r>
          </w:p>
        </w:tc>
        <w:tc>
          <w:tcPr>
            <w:tcW w:w="1530" w:type="dxa"/>
            <w:vAlign w:val="center"/>
          </w:tcPr>
          <w:p w:rsidR="00804ED0" w:rsidRPr="00C429D1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3420" w:type="dxa"/>
            <w:vAlign w:val="center"/>
          </w:tcPr>
          <w:p w:rsidR="00804ED0" w:rsidRPr="00C429D1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C429D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ընթացքը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Հրազդանի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կինոցանցի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«</w:t>
            </w:r>
            <w:r w:rsidRPr="00C429D1">
              <w:rPr>
                <w:rFonts w:ascii="GHEA Grapalat" w:hAnsi="GHEA Grapalat"/>
                <w:sz w:val="18"/>
                <w:szCs w:val="18"/>
              </w:rPr>
              <w:t>Հրազդան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 w:rsidRPr="00C429D1">
              <w:rPr>
                <w:rFonts w:ascii="GHEA Grapalat" w:hAnsi="GHEA Grapalat"/>
                <w:sz w:val="18"/>
                <w:szCs w:val="18"/>
              </w:rPr>
              <w:t>կինոթատրոնի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գույք՝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568</w:t>
            </w:r>
            <w:r w:rsidRPr="00C429D1">
              <w:rPr>
                <w:rFonts w:ascii="GHEA Grapalat" w:hAnsi="GHEA Grapalat"/>
                <w:sz w:val="18"/>
                <w:szCs w:val="18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տարածք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և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գույք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C429D1">
              <w:rPr>
                <w:rFonts w:ascii="GHEA Grapalat" w:hAnsi="GHEA Grapalat"/>
                <w:sz w:val="18"/>
                <w:szCs w:val="18"/>
              </w:rPr>
              <w:t>Կոտայքի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մարզ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 w:rsidRPr="00C429D1">
              <w:rPr>
                <w:rFonts w:ascii="GHEA Grapalat" w:hAnsi="GHEA Grapalat"/>
                <w:sz w:val="18"/>
                <w:szCs w:val="18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r w:rsidRPr="00C429D1">
              <w:rPr>
                <w:rFonts w:ascii="GHEA Grapalat" w:hAnsi="GHEA Grapalat"/>
                <w:sz w:val="18"/>
                <w:szCs w:val="18"/>
              </w:rPr>
              <w:t>Հրազդան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</w:rPr>
              <w:t>Սպանդարյան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փող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.: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ko-KR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Գնորդ՝ </w:t>
            </w:r>
            <w:r w:rsidRPr="00C429D1">
              <w:rPr>
                <w:rFonts w:ascii="GHEA Grapalat" w:hAnsi="GHEA Grapalat"/>
                <w:sz w:val="18"/>
                <w:szCs w:val="18"/>
              </w:rPr>
              <w:t>Բագրատ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Առաքելյան</w:t>
            </w:r>
            <w:r w:rsidRPr="00C429D1"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, 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 w:eastAsia="ko-KR"/>
              </w:rPr>
              <w:t>քաղ.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Հրազդան, Շահումյան</w:t>
            </w:r>
            <w:r w:rsidRPr="00C429D1"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փ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ող., տ. 110: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` 225-</w:t>
            </w:r>
            <w:r w:rsidRPr="00C429D1">
              <w:rPr>
                <w:rFonts w:ascii="GHEA Grapalat" w:hAnsi="GHEA Grapalat"/>
                <w:sz w:val="18"/>
                <w:szCs w:val="18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20.01.2005</w:t>
            </w:r>
            <w:r w:rsidRPr="00C429D1">
              <w:rPr>
                <w:rFonts w:ascii="GHEA Grapalat" w:hAnsi="GHEA Grapalat"/>
                <w:sz w:val="18"/>
                <w:szCs w:val="18"/>
              </w:rPr>
              <w:t>թ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Պրոֆիլի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պահպանում</w:t>
            </w:r>
          </w:p>
        </w:tc>
        <w:tc>
          <w:tcPr>
            <w:tcW w:w="153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20.01.2017թ.</w:t>
            </w:r>
          </w:p>
        </w:tc>
        <w:tc>
          <w:tcPr>
            <w:tcW w:w="342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Պահպան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ել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99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Կատարված է ՀՀ Կոտայքի մարզ, </w:t>
            </w:r>
            <w:r w:rsidRPr="00C429D1">
              <w:rPr>
                <w:rFonts w:ascii="GHEA Grapalat" w:hAnsi="GHEA Grapalat"/>
                <w:sz w:val="18"/>
                <w:szCs w:val="18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Եղվարդ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Երևանյան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2 </w:t>
            </w:r>
            <w:r w:rsidRPr="00C429D1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«</w:t>
            </w:r>
            <w:r w:rsidRPr="00C429D1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տեխնիկայի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փորձարկում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և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ներդրում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»  </w:t>
            </w:r>
            <w:r w:rsidRPr="00C429D1">
              <w:rPr>
                <w:rFonts w:ascii="GHEA Grapalat" w:hAnsi="GHEA Grapalat"/>
                <w:sz w:val="18"/>
                <w:szCs w:val="18"/>
              </w:rPr>
              <w:t>փակ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բաժնետիրական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ընկերության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100% </w:t>
            </w:r>
            <w:r w:rsidRPr="00C429D1"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սեփականություն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հանդիսացող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բաժնետոմսերի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մասնավորեցում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Գնորդ՝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C429D1">
              <w:rPr>
                <w:rFonts w:ascii="GHEA Grapalat" w:hAnsi="GHEA Grapalat"/>
                <w:sz w:val="18"/>
                <w:szCs w:val="18"/>
              </w:rPr>
              <w:t>ԱԳՐՈՀՈԼԴԻՆԳ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ԱՐՄԵՆԻԱ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C429D1"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ko-KR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` 874-ՈՒ 25.02.2016թ</w:t>
            </w:r>
          </w:p>
        </w:tc>
        <w:tc>
          <w:tcPr>
            <w:tcW w:w="351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100 000 </w:t>
            </w:r>
            <w:r w:rsidRPr="00C429D1">
              <w:rPr>
                <w:rFonts w:ascii="GHEA Grapalat" w:hAnsi="GHEA Grapalat"/>
                <w:sz w:val="18"/>
                <w:szCs w:val="18"/>
              </w:rPr>
              <w:t>ԱՄՆ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դոլարին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ՀՀ</w:t>
            </w:r>
            <w:r w:rsidRPr="00C429D1"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դրամի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ներդրում</w:t>
            </w:r>
          </w:p>
        </w:tc>
        <w:tc>
          <w:tcPr>
            <w:tcW w:w="153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25.02.2017թ.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Չի կատարել հաշվարկվել ՝է 20</w:t>
            </w:r>
            <w:r w:rsidRPr="00C429D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>000 ԱՄՆ դոլարին համարժեք ՀՀ դրամի տույժ: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Գործը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դատական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վարույթում</w:t>
            </w:r>
          </w:p>
        </w:tc>
      </w:tr>
      <w:tr w:rsidR="00804ED0" w:rsidRPr="00C429D1" w:rsidTr="00BC2157">
        <w:trPr>
          <w:trHeight w:val="120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Ռեմդիզել</w:t>
            </w:r>
            <w:r w:rsidRPr="00C429D1">
              <w:rPr>
                <w:rFonts w:ascii="GHEA Grapalat" w:hAnsi="GHEA Grapalat"/>
                <w:sz w:val="18"/>
                <w:szCs w:val="18"/>
              </w:rPr>
              <w:t>»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Կոտայքի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r w:rsidRPr="00C429D1">
              <w:rPr>
                <w:rFonts w:ascii="GHEA Grapalat" w:hAnsi="GHEA Grapalat"/>
                <w:sz w:val="18"/>
                <w:szCs w:val="18"/>
              </w:rPr>
              <w:t>,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Բալահովիտ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Գնորդ՝</w:t>
            </w:r>
            <w:r w:rsidRPr="00804ED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«ԲԻԶՆԵՍ-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ԼԱՅՆ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» ՍՊԸ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Պայմանագիր`</w:t>
            </w:r>
            <w:r w:rsidRPr="00C429D1">
              <w:rPr>
                <w:rFonts w:ascii="GHEA Grapalat" w:hAnsi="GHEA Grapalat"/>
                <w:sz w:val="18"/>
                <w:szCs w:val="18"/>
                <w:lang w:eastAsia="ko-KR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857-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Ու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13.08.2008թ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25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դրամի ներդրում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25.08.2017 թ.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Չի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կատարվել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հ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աշվարկվել է՝ 5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 դրամի տույժ: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Գործը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դատական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վարույթում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804ED0" w:rsidRPr="00C429D1" w:rsidTr="00BC2157">
        <w:trPr>
          <w:trHeight w:val="977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«Լեռնամետալոգիայի ինստիտուտ» ՓԲԸ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Գնորդ՝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«Արմենիան Քամփըր Փրոգրամ»  ՓԲԸ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«Մաքուր երկաթի գործարան» ԲԲԸ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` 435-Ու 22.10.2002թ.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Պրոֆիլի պահպանում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22.10.2017թ.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Պահպան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ել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է.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Մալայանի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անվան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ակնաբուժական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կենտրոն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100% 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Երևան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Ֆուչիկի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30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Գնորդ՝</w:t>
            </w:r>
            <w:r w:rsidRPr="00C429D1">
              <w:rPr>
                <w:rFonts w:ascii="GHEA Grapalat" w:hAnsi="GHEA Grapalat" w:cs="Arial"/>
                <w:sz w:val="18"/>
                <w:szCs w:val="18"/>
                <w:lang w:eastAsia="ko-KR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Մալայանի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ակնաբուժական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կենտրոն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  <w:p w:rsidR="00804ED0" w:rsidRPr="00804ED0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Ալեքսանդր</w:t>
            </w:r>
            <w:r w:rsidRPr="00804ED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Մալայան</w:t>
            </w:r>
          </w:p>
          <w:p w:rsidR="00804ED0" w:rsidRPr="00804ED0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804ED0">
              <w:rPr>
                <w:rFonts w:ascii="GHEA Grapalat" w:hAnsi="GHEA Grapalat"/>
                <w:sz w:val="18"/>
                <w:szCs w:val="18"/>
              </w:rPr>
              <w:t>` 601-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Ու</w:t>
            </w:r>
            <w:r w:rsidRPr="00804ED0">
              <w:rPr>
                <w:rFonts w:ascii="GHEA Grapalat" w:hAnsi="GHEA Grapalat"/>
                <w:sz w:val="18"/>
                <w:szCs w:val="18"/>
              </w:rPr>
              <w:t xml:space="preserve"> 07.10.2003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 w:rsidRPr="00804ED0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3510" w:type="dxa"/>
          </w:tcPr>
          <w:p w:rsidR="00804ED0" w:rsidRPr="00804ED0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Պրոֆիլի պահպանում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07.10.2017թ.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Պահպան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ել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Լոռու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մարզի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Բազում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գյուղական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համայնքի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փողոց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թիվ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174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հասցեում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գտնվող՝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1472.24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էլ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ենթակայանի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19.0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կաթսայատուն՝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30.27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ճաշարան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174.32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տնակ՝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150.5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պարիսպ՝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27.56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գույքի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հատկացված՝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6740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քառ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մետր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մակերեսով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հողամաս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Գնորդ</w:t>
            </w:r>
            <w:r w:rsidRPr="00C429D1">
              <w:rPr>
                <w:rFonts w:ascii="GHEA Grapalat" w:hAnsi="GHEA Grapalat"/>
                <w:sz w:val="18"/>
                <w:szCs w:val="18"/>
              </w:rPr>
              <w:t>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գրավատու՝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Դավիթ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Սիմոնյան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Վանաձոր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Բաթումի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փող</w:t>
            </w:r>
            <w:r w:rsidRPr="00C429D1">
              <w:rPr>
                <w:rFonts w:ascii="GHEA Grapalat" w:hAnsi="GHEA Grapalat"/>
                <w:sz w:val="18"/>
                <w:szCs w:val="18"/>
              </w:rPr>
              <w:t>.,</w:t>
            </w:r>
            <w:proofErr w:type="gramEnd"/>
            <w:r w:rsidRPr="00C429D1">
              <w:rPr>
                <w:rFonts w:ascii="GHEA Grapalat" w:hAnsi="GHEA Grapalat"/>
                <w:sz w:val="18"/>
                <w:szCs w:val="18"/>
              </w:rPr>
              <w:t xml:space="preserve"> 2-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շ</w:t>
            </w:r>
            <w:r w:rsidRPr="00C429D1">
              <w:rPr>
                <w:rFonts w:ascii="GHEA Grapalat" w:hAnsi="GHEA Grapalat"/>
                <w:sz w:val="18"/>
                <w:szCs w:val="18"/>
              </w:rPr>
              <w:t>., 3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բն</w:t>
            </w:r>
            <w:r w:rsidRPr="00C429D1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` 875-Ու 24.11.2016թ.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 դրամի ներդրում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Ստեղծել 6 աշխատատեղ՝ ամսականը միջին 75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 դրամ աշխատավարձով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Ներդրումային պարտավորությունների կատարման ընթացքում ստեղծել կազմակերպություն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24.11.2017թ.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Կատարված </w:t>
            </w:r>
            <w:r w:rsidRPr="00C429D1">
              <w:rPr>
                <w:rFonts w:ascii="GHEA Grapalat" w:hAnsi="GHEA Grapalat"/>
                <w:sz w:val="18"/>
                <w:szCs w:val="18"/>
              </w:rPr>
              <w:t>է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՝ 32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124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 դրամ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Ստեղծվել է՝ 8 աշխատատեղ, 75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000 ՀՀ դրամ աշխատավարձով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Ստեղծել է «Վան Ֆուդ» ՍՊԸ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C429D1">
              <w:rPr>
                <w:rFonts w:ascii="GHEA Grapalat" w:hAnsi="GHEA Grapalat"/>
                <w:sz w:val="18"/>
                <w:szCs w:val="18"/>
              </w:rPr>
              <w:t>Ռադիո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 w:rsidRPr="00C429D1">
              <w:rPr>
                <w:rFonts w:ascii="GHEA Grapalat" w:hAnsi="GHEA Grapalat"/>
                <w:sz w:val="18"/>
                <w:szCs w:val="18"/>
              </w:rPr>
              <w:t>ՓԲԸ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C429D1">
              <w:rPr>
                <w:rFonts w:ascii="GHEA Grapalat" w:hAnsi="GHEA Grapalat"/>
                <w:sz w:val="18"/>
                <w:szCs w:val="18"/>
              </w:rPr>
              <w:t>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100% </w:t>
            </w:r>
            <w:r w:rsidRPr="00C429D1">
              <w:rPr>
                <w:rFonts w:ascii="GHEA Grapalat" w:hAnsi="GHEA Grapalat"/>
                <w:sz w:val="18"/>
                <w:szCs w:val="18"/>
              </w:rPr>
              <w:t>բաժնետոմսեր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Գեղարքունիքի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մարզ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 w:rsidRPr="00C429D1">
              <w:rPr>
                <w:rFonts w:ascii="GHEA Grapalat" w:hAnsi="GHEA Grapalat"/>
                <w:sz w:val="18"/>
                <w:szCs w:val="18"/>
              </w:rPr>
              <w:t>գ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C429D1">
              <w:rPr>
                <w:rFonts w:ascii="GHEA Grapalat" w:hAnsi="GHEA Grapalat"/>
                <w:sz w:val="18"/>
                <w:szCs w:val="18"/>
              </w:rPr>
              <w:t>Նորատուս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 w:eastAsia="ko-KR"/>
              </w:rPr>
              <w:t>`</w:t>
            </w:r>
            <w:r w:rsidRPr="00C429D1"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&lt;&lt;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ԵվրոՊրեսս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Գրուպ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&gt;&gt; </w:t>
            </w:r>
            <w:r w:rsidRPr="00C429D1">
              <w:rPr>
                <w:rFonts w:ascii="GHEA Grapalat" w:hAnsi="GHEA Grapalat"/>
                <w:sz w:val="18"/>
                <w:szCs w:val="18"/>
              </w:rPr>
              <w:t>ՍՊԸ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</w:t>
            </w:r>
            <w:r w:rsidRPr="00C429D1">
              <w:rPr>
                <w:rFonts w:ascii="GHEA Grapalat" w:hAnsi="GHEA Grapalat"/>
                <w:sz w:val="18"/>
                <w:szCs w:val="18"/>
              </w:rPr>
              <w:t>Վենդթ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պող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.,56, 1203, </w:t>
            </w:r>
            <w:r w:rsidRPr="00C429D1">
              <w:rPr>
                <w:rFonts w:ascii="GHEA Grapalat" w:hAnsi="GHEA Grapalat"/>
                <w:sz w:val="18"/>
                <w:szCs w:val="18"/>
              </w:rPr>
              <w:t>Ժնև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r w:rsidRPr="00C429D1">
              <w:rPr>
                <w:rFonts w:ascii="GHEA Grapalat" w:hAnsi="GHEA Grapalat"/>
                <w:sz w:val="18"/>
                <w:szCs w:val="18"/>
              </w:rPr>
              <w:t>Շվեցարիա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տնօրեն՝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Անուշավան</w:t>
            </w: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Խաչատրյան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` 864-</w:t>
            </w:r>
            <w:r w:rsidRPr="00C429D1">
              <w:rPr>
                <w:rFonts w:ascii="GHEA Grapalat" w:hAnsi="GHEA Grapalat"/>
                <w:sz w:val="18"/>
                <w:szCs w:val="18"/>
              </w:rPr>
              <w:t>Ու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28.12 2010</w:t>
            </w:r>
            <w:r w:rsidRPr="00C429D1">
              <w:rPr>
                <w:rFonts w:ascii="GHEA Grapalat" w:hAnsi="GHEA Grapalat"/>
                <w:sz w:val="18"/>
                <w:szCs w:val="18"/>
              </w:rPr>
              <w:t>թ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Պրոֆիլի պահպանում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Պահպան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 w:rsidRPr="00C429D1">
              <w:rPr>
                <w:rFonts w:ascii="GHEA Grapalat" w:hAnsi="GHEA Grapalat"/>
                <w:sz w:val="18"/>
                <w:szCs w:val="18"/>
              </w:rPr>
              <w:t>ել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&lt;&lt;Դվին հյուրանոցային համալիր&gt;&gt; ՓԲԸ,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 xml:space="preserve"> ք.Երևան, Պարոնյան փող.40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Գնորդ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` 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&lt;&lt;ՍԻ Սի Ջի Կովկասյան Կոմունիկացիոն խումբ&gt;&gt;  ՍՊԸ  Կիպրոս,Նիկոսյա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r w:rsidRPr="00C429D1">
              <w:rPr>
                <w:rFonts w:ascii="GHEA Grapalat" w:hAnsi="GHEA Grapalat"/>
                <w:sz w:val="18"/>
                <w:szCs w:val="18"/>
              </w:rPr>
              <w:t>686-ՈՒ 14.05.2004թ.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17</w:t>
            </w:r>
            <w:r w:rsidRPr="00C429D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>309</w:t>
            </w:r>
            <w:r w:rsidRPr="00C429D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>130 ԱՄՆ դոլար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ի ներդրում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eastAsia="ko-KR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 xml:space="preserve"> Կատարված է՝ 4</w:t>
            </w:r>
            <w:r w:rsidRPr="00C429D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>5</w:t>
            </w:r>
            <w:r w:rsidRPr="00804ED0">
              <w:rPr>
                <w:rFonts w:ascii="GHEA Grapalat" w:hAnsi="GHEA Grapalat"/>
                <w:sz w:val="18"/>
                <w:szCs w:val="18"/>
              </w:rPr>
              <w:t>20</w:t>
            </w:r>
            <w:r w:rsidRPr="00C429D1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04ED0">
              <w:rPr>
                <w:rFonts w:ascii="GHEA Grapalat" w:hAnsi="GHEA Grapalat"/>
                <w:sz w:val="18"/>
                <w:szCs w:val="18"/>
              </w:rPr>
              <w:t>469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ԱՄՆ դոլար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  <w:lang w:eastAsia="ko-KR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 xml:space="preserve">Կատարվել է մասնակի,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ներդրումային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պարտավորությունների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կատարման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ժամկետների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փոփոխման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հարցը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քննարկման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փուլում</w:t>
            </w:r>
          </w:p>
        </w:tc>
      </w:tr>
      <w:tr w:rsidR="00804ED0" w:rsidRPr="00C429D1" w:rsidTr="00BC2157">
        <w:trPr>
          <w:trHeight w:val="1562"/>
        </w:trPr>
        <w:tc>
          <w:tcPr>
            <w:tcW w:w="549" w:type="dxa"/>
            <w:vAlign w:val="center"/>
          </w:tcPr>
          <w:p w:rsidR="00804ED0" w:rsidRPr="00C429D1" w:rsidRDefault="00804ED0" w:rsidP="00BC2157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«Գուգարքի կարի ԱՄ-ի կազմից առանձնացված «Դարպասի արտադրամաս»-ի գույք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«Վաբա» ՍՊԸ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 w:cs="Arial"/>
                <w:sz w:val="18"/>
                <w:szCs w:val="18"/>
                <w:lang w:val="en-US"/>
              </w:rPr>
              <w:t>Գնորդ՝</w:t>
            </w:r>
            <w:r w:rsidRPr="00C429D1">
              <w:rPr>
                <w:rFonts w:ascii="GHEA Grapalat" w:hAnsi="GHEA Grapalat" w:cs="Arial"/>
                <w:sz w:val="18"/>
                <w:szCs w:val="18"/>
                <w:lang w:eastAsia="ko-KR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eastAsia="ko-KR"/>
              </w:rPr>
              <w:t>քաղ</w:t>
            </w:r>
            <w:r w:rsidRPr="00C429D1">
              <w:rPr>
                <w:rFonts w:ascii="GHEA Grapalat" w:hAnsi="GHEA Grapalat"/>
                <w:sz w:val="18"/>
                <w:szCs w:val="18"/>
              </w:rPr>
              <w:t>.Վանաձոր,</w:t>
            </w:r>
            <w:r w:rsidRPr="00C429D1">
              <w:rPr>
                <w:rFonts w:ascii="GHEA Grapalat" w:hAnsi="GHEA Grapalat"/>
                <w:sz w:val="18"/>
                <w:szCs w:val="18"/>
                <w:lang w:eastAsia="ko-KR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</w:rPr>
              <w:t>Թումանյան թիվ 12</w:t>
            </w: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Պայմանագիր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r w:rsidRPr="00C429D1">
              <w:rPr>
                <w:rFonts w:ascii="GHEA Grapalat" w:hAnsi="GHEA Grapalat"/>
                <w:sz w:val="18"/>
                <w:szCs w:val="18"/>
              </w:rPr>
              <w:t>870-Ու 03.02.2014թ.</w:t>
            </w:r>
          </w:p>
        </w:tc>
        <w:tc>
          <w:tcPr>
            <w:tcW w:w="351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Ստեղծել 20 աշխատատեղ՝ 60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>000 ՀՀ դրամ ամսական աշխատավարձով</w:t>
            </w:r>
          </w:p>
        </w:tc>
        <w:tc>
          <w:tcPr>
            <w:tcW w:w="153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</w:tcPr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4ED0" w:rsidRPr="00C429D1" w:rsidRDefault="00804ED0" w:rsidP="00BC21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Ստեղծվել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է՝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26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աշխատատեղ</w:t>
            </w:r>
            <w:r w:rsidRPr="00C429D1">
              <w:rPr>
                <w:rFonts w:ascii="GHEA Grapalat" w:hAnsi="GHEA Grapalat"/>
                <w:sz w:val="18"/>
                <w:szCs w:val="18"/>
              </w:rPr>
              <w:t>, 73</w:t>
            </w:r>
            <w:r w:rsidRPr="00C429D1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000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r w:rsidRPr="00C429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429D1">
              <w:rPr>
                <w:rFonts w:ascii="GHEA Grapalat" w:hAnsi="GHEA Grapalat"/>
                <w:sz w:val="18"/>
                <w:szCs w:val="18"/>
                <w:lang w:val="en-US"/>
              </w:rPr>
              <w:t>աշխատավարձով</w:t>
            </w:r>
          </w:p>
        </w:tc>
      </w:tr>
    </w:tbl>
    <w:p w:rsidR="00804ED0" w:rsidRPr="00804ED0" w:rsidRDefault="00804ED0" w:rsidP="00804ED0">
      <w:pPr>
        <w:pStyle w:val="Heading3"/>
        <w:jc w:val="right"/>
        <w:rPr>
          <w:rFonts w:ascii="GHEA Grapalat" w:hAnsi="GHEA Grapalat" w:cs="Sylfaen"/>
          <w:bCs w:val="0"/>
          <w:sz w:val="20"/>
          <w:szCs w:val="20"/>
          <w:lang w:val="ru-RU" w:eastAsia="ko-KR"/>
        </w:rPr>
        <w:sectPr w:rsidR="00804ED0" w:rsidRPr="00804ED0" w:rsidSect="00422651">
          <w:pgSz w:w="16838" w:h="11906" w:orient="landscape"/>
          <w:pgMar w:top="810" w:right="629" w:bottom="851" w:left="1134" w:header="709" w:footer="379" w:gutter="0"/>
          <w:cols w:space="708"/>
          <w:docGrid w:linePitch="360"/>
        </w:sectPr>
      </w:pPr>
    </w:p>
    <w:p w:rsidR="00804ED0" w:rsidRPr="00C429D1" w:rsidRDefault="00804ED0" w:rsidP="00804ED0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 w:rsidRPr="00C429D1"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3</w:t>
      </w:r>
    </w:p>
    <w:p w:rsidR="00804ED0" w:rsidRPr="00610A08" w:rsidRDefault="00804ED0" w:rsidP="00804ED0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af-ZA"/>
        </w:rPr>
        <w:t>&lt;&lt;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Պետական գույքի  մասնավորեցման  20</w:t>
      </w:r>
      <w:r w:rsidRPr="00610A08">
        <w:rPr>
          <w:rFonts w:ascii="GHEA Grapalat" w:hAnsi="GHEA Grapalat" w:cs="Miriam"/>
          <w:b/>
          <w:sz w:val="18"/>
          <w:szCs w:val="18"/>
          <w:lang w:val="af-ZA"/>
        </w:rPr>
        <w:t>17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>-20</w:t>
      </w:r>
      <w:r w:rsidRPr="00610A08">
        <w:rPr>
          <w:rFonts w:ascii="GHEA Grapalat" w:hAnsi="GHEA Grapalat" w:cs="Miriam"/>
          <w:b/>
          <w:sz w:val="18"/>
          <w:szCs w:val="18"/>
          <w:lang w:val="af-ZA"/>
        </w:rPr>
        <w:t>20</w:t>
      </w:r>
      <w:r w:rsidRPr="00610A08">
        <w:rPr>
          <w:rFonts w:ascii="GHEA Grapalat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804ED0" w:rsidRPr="00610A08" w:rsidRDefault="00804ED0" w:rsidP="00804ED0">
      <w:pPr>
        <w:jc w:val="right"/>
        <w:rPr>
          <w:rFonts w:ascii="GHEA Grapalat" w:hAnsi="GHEA Grapalat"/>
          <w:lang w:val="hy-AM"/>
        </w:rPr>
      </w:pPr>
      <w:r w:rsidRPr="00610A08"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804ED0" w:rsidRPr="00610A08" w:rsidRDefault="00804ED0" w:rsidP="00804ED0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</w:p>
    <w:p w:rsidR="00804ED0" w:rsidRPr="00804ED0" w:rsidRDefault="00804ED0" w:rsidP="00804ED0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804ED0" w:rsidRPr="00610A08" w:rsidRDefault="00804ED0" w:rsidP="00804ED0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Տ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Ղ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Կ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Թ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Յ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Ե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804ED0" w:rsidRPr="00610A08" w:rsidRDefault="00804ED0" w:rsidP="00804ED0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610A08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լուծարման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և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սնանկացման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գործընթացի</w:t>
      </w:r>
      <w:r w:rsidRPr="00610A0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610A08"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W w:w="1008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851"/>
        <w:gridCol w:w="2247"/>
        <w:gridCol w:w="2520"/>
        <w:gridCol w:w="2430"/>
        <w:gridCol w:w="1440"/>
      </w:tblGrid>
      <w:tr w:rsidR="00804ED0" w:rsidRPr="00610A08" w:rsidTr="00A610F6">
        <w:trPr>
          <w:cantSplit/>
          <w:trHeight w:val="295"/>
        </w:trPr>
        <w:tc>
          <w:tcPr>
            <w:tcW w:w="592" w:type="dxa"/>
            <w:vMerge w:val="restart"/>
          </w:tcPr>
          <w:p w:rsidR="00804ED0" w:rsidRPr="00610A08" w:rsidRDefault="00804ED0" w:rsidP="00BC2157">
            <w:pPr>
              <w:pStyle w:val="xl65"/>
              <w:spacing w:before="0" w:after="0"/>
              <w:textAlignment w:val="auto"/>
              <w:rPr>
                <w:rFonts w:ascii="GHEA Grapalat" w:hAnsi="GHEA Grapalat" w:cs="Miriam"/>
                <w:kern w:val="16"/>
                <w:sz w:val="20"/>
                <w:szCs w:val="20"/>
              </w:rPr>
            </w:pPr>
            <w:r w:rsidRPr="00610A08"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  <w:r w:rsidRPr="00610A08">
              <w:rPr>
                <w:rFonts w:ascii="GHEA Grapalat" w:hAnsi="GHEA Grapalat"/>
                <w:kern w:val="16"/>
                <w:sz w:val="20"/>
                <w:szCs w:val="20"/>
              </w:rPr>
              <w:t>/</w:t>
            </w:r>
            <w:r w:rsidRPr="00610A08"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</w:p>
        </w:tc>
        <w:tc>
          <w:tcPr>
            <w:tcW w:w="851" w:type="dxa"/>
            <w:vMerge w:val="restart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Ծածկա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>-</w:t>
            </w:r>
          </w:p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գիրը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610A08">
              <w:rPr>
                <w:rFonts w:ascii="GHEA Grapalat" w:hAnsi="GHEA Grapalat"/>
                <w:sz w:val="20"/>
                <w:szCs w:val="20"/>
              </w:rPr>
              <w:t>ըստ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Ծրագրի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vMerge w:val="restart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Ընկերության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520" w:type="dxa"/>
            <w:vMerge w:val="restart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Հիմնադիրը</w:t>
            </w:r>
          </w:p>
        </w:tc>
        <w:tc>
          <w:tcPr>
            <w:tcW w:w="2430" w:type="dxa"/>
            <w:vMerge w:val="restart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համարը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ամսաթիվը</w:t>
            </w:r>
          </w:p>
        </w:tc>
        <w:tc>
          <w:tcPr>
            <w:tcW w:w="1440" w:type="dxa"/>
            <w:vMerge w:val="restart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ընթացքը</w:t>
            </w:r>
          </w:p>
        </w:tc>
      </w:tr>
      <w:tr w:rsidR="00804ED0" w:rsidRPr="00610A08" w:rsidTr="00A610F6">
        <w:trPr>
          <w:cantSplit/>
          <w:trHeight w:val="750"/>
        </w:trPr>
        <w:tc>
          <w:tcPr>
            <w:tcW w:w="592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</w:tr>
      <w:tr w:rsidR="00804ED0" w:rsidRPr="00610A08" w:rsidTr="00A610F6">
        <w:trPr>
          <w:trHeight w:val="270"/>
        </w:trPr>
        <w:tc>
          <w:tcPr>
            <w:tcW w:w="592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4</w:t>
            </w:r>
          </w:p>
        </w:tc>
        <w:tc>
          <w:tcPr>
            <w:tcW w:w="243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6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60216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Գորիսի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հրուշակեղենի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ՊՁ</w:t>
            </w:r>
          </w:p>
        </w:tc>
        <w:tc>
          <w:tcPr>
            <w:tcW w:w="252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430" w:type="dxa"/>
          </w:tcPr>
          <w:p w:rsidR="00804ED0" w:rsidRPr="00610A08" w:rsidRDefault="00804ED0" w:rsidP="00A610F6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2005  </w:t>
            </w:r>
            <w:r w:rsidRPr="00610A08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փետրվարի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10-</w:t>
            </w:r>
            <w:r w:rsidRPr="00610A08">
              <w:rPr>
                <w:rFonts w:ascii="GHEA Grapalat" w:hAnsi="GHEA Grapalat"/>
                <w:sz w:val="20"/>
                <w:szCs w:val="20"/>
              </w:rPr>
              <w:t>ի</w:t>
            </w:r>
          </w:p>
          <w:p w:rsidR="00804ED0" w:rsidRPr="00610A08" w:rsidRDefault="00804ED0" w:rsidP="00A610F6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N 137-</w:t>
            </w:r>
            <w:r w:rsidRPr="00610A08">
              <w:rPr>
                <w:rFonts w:ascii="GHEA Grapalat" w:hAnsi="GHEA Grapalat"/>
                <w:sz w:val="20"/>
                <w:szCs w:val="20"/>
              </w:rPr>
              <w:t>Ա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որոշում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 w:eastAsia="ko-KR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11039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Փոքրաշենի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բտման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տնտեսություն</w:t>
            </w:r>
          </w:p>
        </w:tc>
        <w:tc>
          <w:tcPr>
            <w:tcW w:w="252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430" w:type="dxa"/>
          </w:tcPr>
          <w:p w:rsidR="00804ED0" w:rsidRPr="00610A08" w:rsidRDefault="00804ED0" w:rsidP="00A610F6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 w:rsidRPr="00610A08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փետրվարի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 w:rsidRPr="00610A08">
              <w:rPr>
                <w:rFonts w:ascii="GHEA Grapalat" w:hAnsi="GHEA Grapalat"/>
                <w:sz w:val="20"/>
                <w:szCs w:val="20"/>
              </w:rPr>
              <w:t>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610A08">
              <w:rPr>
                <w:rFonts w:ascii="GHEA Grapalat" w:hAnsi="GHEA Grapalat"/>
                <w:sz w:val="20"/>
                <w:szCs w:val="20"/>
              </w:rPr>
              <w:t>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որոշում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 w:eastAsia="ko-KR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  <w:tcBorders>
              <w:bottom w:val="single" w:sz="4" w:space="0" w:color="auto"/>
            </w:tcBorders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90036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804ED0" w:rsidRPr="00610A08" w:rsidRDefault="00804ED0" w:rsidP="00BC2157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&lt;&lt;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Գեոկոմպլեքս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&gt;&gt; </w:t>
            </w:r>
            <w:r w:rsidRPr="00610A08"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20</w:t>
            </w:r>
            <w:r w:rsidRPr="00610A08"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հուլիսի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 w:rsidRPr="00610A08">
              <w:rPr>
                <w:rFonts w:ascii="GHEA Grapalat" w:hAnsi="GHEA Grapalat" w:cs="Miriam"/>
                <w:sz w:val="20"/>
                <w:szCs w:val="20"/>
              </w:rPr>
              <w:t>1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610A08">
              <w:rPr>
                <w:rFonts w:ascii="GHEA Grapalat" w:hAnsi="GHEA Grapalat"/>
                <w:sz w:val="20"/>
                <w:szCs w:val="20"/>
              </w:rPr>
              <w:t>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N 997-</w:t>
            </w:r>
            <w:r w:rsidRPr="00610A08">
              <w:rPr>
                <w:rFonts w:ascii="GHEA Grapalat" w:hAnsi="GHEA Grapalat"/>
                <w:sz w:val="20"/>
                <w:szCs w:val="20"/>
              </w:rPr>
              <w:t>Ա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04ED0" w:rsidRPr="00610A08" w:rsidRDefault="00804ED0" w:rsidP="00BC2157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eastAsia="ko-KR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804ED0" w:rsidRPr="00610A08" w:rsidTr="00A610F6">
        <w:trPr>
          <w:trHeight w:val="827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</w:rPr>
              <w:t>90035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/>
                <w:snapToGrid w:val="0"/>
                <w:sz w:val="20"/>
                <w:szCs w:val="20"/>
              </w:rPr>
            </w:pP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</w:rPr>
              <w:t>Էկոսերվիս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</w:rPr>
              <w:t>ՓԲԸ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-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</w:rPr>
              <w:t>ի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&lt;&lt;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</w:rPr>
              <w:t>Գեոմատակարար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610A08">
              <w:rPr>
                <w:rFonts w:ascii="GHEA Grapalat" w:hAnsi="GHEA Grapalat"/>
                <w:snapToGrid w:val="0"/>
                <w:sz w:val="20"/>
                <w:szCs w:val="20"/>
              </w:rPr>
              <w:t>ԴՓԲԸ</w:t>
            </w:r>
          </w:p>
        </w:tc>
        <w:tc>
          <w:tcPr>
            <w:tcW w:w="2520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430" w:type="dxa"/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610A08">
              <w:rPr>
                <w:rFonts w:ascii="GHEA Grapalat" w:hAnsi="GHEA Grapalat" w:cs="Miriam"/>
                <w:sz w:val="20"/>
                <w:szCs w:val="20"/>
              </w:rPr>
              <w:t>12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հուլիսի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 w:rsidRPr="00610A08">
              <w:rPr>
                <w:rFonts w:ascii="GHEA Grapalat" w:hAnsi="GHEA Grapalat" w:cs="Miriam"/>
                <w:sz w:val="20"/>
                <w:szCs w:val="20"/>
              </w:rPr>
              <w:t>6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610A08">
              <w:rPr>
                <w:rFonts w:ascii="GHEA Grapalat" w:hAnsi="GHEA Grapalat"/>
                <w:sz w:val="20"/>
                <w:szCs w:val="20"/>
              </w:rPr>
              <w:t>ի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 w:cs="Arial"/>
                <w:sz w:val="20"/>
                <w:szCs w:val="20"/>
              </w:rPr>
              <w:t>N 929-</w:t>
            </w:r>
            <w:r w:rsidRPr="00610A08">
              <w:rPr>
                <w:rFonts w:ascii="GHEA Grapalat" w:hAnsi="GHEA Grapalat"/>
                <w:sz w:val="20"/>
                <w:szCs w:val="20"/>
              </w:rPr>
              <w:t>Ա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է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62061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10A0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 w:rsidRPr="00610A08">
              <w:rPr>
                <w:rFonts w:ascii="GHEA Grapalat" w:hAnsi="GHEA Grapalat"/>
                <w:sz w:val="20"/>
                <w:szCs w:val="20"/>
                <w:lang w:val="en-US"/>
              </w:rPr>
              <w:t>Գրանիտ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en-US"/>
              </w:rPr>
              <w:t>&gt;&gt;</w:t>
            </w:r>
            <w:r w:rsidRPr="00610A08">
              <w:rPr>
                <w:rFonts w:ascii="GHEA Grapalat" w:hAnsi="GHEA Grapalat"/>
                <w:sz w:val="20"/>
                <w:szCs w:val="20"/>
                <w:lang w:val="en-US"/>
              </w:rPr>
              <w:t>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430" w:type="dxa"/>
            <w:vAlign w:val="center"/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20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14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դեկտեմբերի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hy-AM"/>
              </w:rPr>
              <w:t>11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</w:p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610A08">
              <w:rPr>
                <w:rFonts w:ascii="GHEA Grapalat" w:hAnsi="GHEA Grapalat"/>
                <w:sz w:val="20"/>
                <w:szCs w:val="20"/>
                <w:lang w:val="af-ZA"/>
              </w:rPr>
              <w:t xml:space="preserve"> 1379-Ա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է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>20904.8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&lt;&lt;Արթիկի նավթամթերք&gt;&gt;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430" w:type="dxa"/>
            <w:vAlign w:val="center"/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 xml:space="preserve">ՀՀ կառավարության 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2016 թվականի սեպտեմբերի 22-ի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N 971-Ա 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է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60155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/>
                <w:sz w:val="20"/>
                <w:szCs w:val="20"/>
                <w:lang w:eastAsia="ko-KR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eastAsia="ko-KR"/>
              </w:rPr>
              <w:t>&lt;&lt;</w:t>
            </w:r>
            <w:r w:rsidRPr="00610A08">
              <w:rPr>
                <w:rFonts w:ascii="GHEA Grapalat" w:hAnsi="GHEA Grapalat"/>
                <w:sz w:val="20"/>
                <w:szCs w:val="20"/>
              </w:rPr>
              <w:t>Վայոցձորառսպաս&gt;&gt;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430" w:type="dxa"/>
            <w:vAlign w:val="center"/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 xml:space="preserve">ՀՀ կառավարության 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2016 թվականի փետրվարի 16-ի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N 145-Ա 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 w:cs="Arial"/>
                <w:sz w:val="22"/>
                <w:szCs w:val="22"/>
              </w:rPr>
              <w:t>9011</w:t>
            </w:r>
            <w:r w:rsidRPr="00610A08">
              <w:rPr>
                <w:rFonts w:ascii="GHEA Grapalat" w:hAnsi="GHEA Grapalat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 xml:space="preserve">&lt;&lt;Օշական&gt;&gt; մանկական </w:t>
            </w:r>
          </w:p>
          <w:p w:rsidR="00804ED0" w:rsidRPr="00610A08" w:rsidRDefault="00804ED0" w:rsidP="00BC2157">
            <w:pPr>
              <w:rPr>
                <w:rFonts w:ascii="GHEA Grapalat" w:hAnsi="GHEA Grapalat"/>
                <w:sz w:val="20"/>
                <w:szCs w:val="20"/>
                <w:lang w:eastAsia="ko-KR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վերականգնողական կենտրոն&gt;&gt;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430" w:type="dxa"/>
            <w:vAlign w:val="center"/>
          </w:tcPr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ՀՀ կառավարության 2017թվականի օգոստոսի 3-ի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N 940-Ա 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է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610A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&lt;&lt;Հայգազարդ&gt;&gt;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610A0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10A08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430" w:type="dxa"/>
            <w:vAlign w:val="center"/>
          </w:tcPr>
          <w:p w:rsid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 xml:space="preserve">ՀՀ կառավարության 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2017 թվականի դեկտեմբերի 22-ի</w:t>
            </w:r>
          </w:p>
          <w:p w:rsidR="00804ED0" w:rsidRPr="00A610F6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10F6">
              <w:rPr>
                <w:rFonts w:ascii="GHEA Grapalat" w:hAnsi="GHEA Grapalat"/>
                <w:sz w:val="20"/>
                <w:szCs w:val="20"/>
              </w:rPr>
              <w:t>N 1329-Ա որոշում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21805.1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&lt;&lt;Կապուտակ&gt;&gt;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 xml:space="preserve">ՀՀ կառավարությանն առընթեր պետական գույքի կառավարման </w:t>
            </w:r>
            <w:r w:rsidRPr="00610A08">
              <w:rPr>
                <w:rFonts w:ascii="GHEA Grapalat" w:hAnsi="GHEA Grapalat"/>
                <w:sz w:val="20"/>
                <w:szCs w:val="20"/>
              </w:rPr>
              <w:lastRenderedPageBreak/>
              <w:t>վարչություն</w:t>
            </w:r>
          </w:p>
        </w:tc>
        <w:tc>
          <w:tcPr>
            <w:tcW w:w="2430" w:type="dxa"/>
            <w:vAlign w:val="center"/>
          </w:tcPr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 Գեղարքունիքի ընդհանուր իրավասության առաջին </w:t>
            </w:r>
            <w:r w:rsidRPr="00610A08">
              <w:rPr>
                <w:rFonts w:ascii="GHEA Grapalat" w:hAnsi="GHEA Grapalat"/>
                <w:sz w:val="20"/>
                <w:szCs w:val="20"/>
              </w:rPr>
              <w:lastRenderedPageBreak/>
              <w:t>ատյանի դատարանի 31.03.2016թ. վճիռ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lastRenderedPageBreak/>
              <w:t>Սնանկ:</w:t>
            </w:r>
          </w:p>
        </w:tc>
      </w:tr>
      <w:tr w:rsidR="00804ED0" w:rsidRPr="00610A08" w:rsidTr="00A610F6">
        <w:trPr>
          <w:trHeight w:val="255"/>
        </w:trPr>
        <w:tc>
          <w:tcPr>
            <w:tcW w:w="592" w:type="dxa"/>
          </w:tcPr>
          <w:p w:rsidR="00804ED0" w:rsidRPr="00610A08" w:rsidRDefault="00804ED0" w:rsidP="00BC2157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2"/>
                <w:szCs w:val="22"/>
              </w:rPr>
              <w:t>62127</w:t>
            </w:r>
          </w:p>
        </w:tc>
        <w:tc>
          <w:tcPr>
            <w:tcW w:w="2247" w:type="dxa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&lt;&lt;Ջրհան&gt;&gt; ՓԲԸ</w:t>
            </w:r>
          </w:p>
        </w:tc>
        <w:tc>
          <w:tcPr>
            <w:tcW w:w="2520" w:type="dxa"/>
            <w:vAlign w:val="center"/>
          </w:tcPr>
          <w:p w:rsidR="00804ED0" w:rsidRPr="00610A08" w:rsidRDefault="00804ED0" w:rsidP="00BC2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430" w:type="dxa"/>
            <w:vAlign w:val="center"/>
          </w:tcPr>
          <w:p w:rsidR="00804ED0" w:rsidRPr="00610A08" w:rsidRDefault="00804ED0" w:rsidP="00A610F6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ՀՀ Արմավիրի ընդհանուր իրավասության առաջին ատյանի դատարանի 11.01.2011թ. վճիռ</w:t>
            </w:r>
          </w:p>
        </w:tc>
        <w:tc>
          <w:tcPr>
            <w:tcW w:w="1440" w:type="dxa"/>
          </w:tcPr>
          <w:p w:rsidR="00804ED0" w:rsidRPr="00610A08" w:rsidRDefault="00804ED0" w:rsidP="00BC2157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0A08"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</w:tbl>
    <w:p w:rsidR="00114153" w:rsidRDefault="00114153"/>
    <w:sectPr w:rsidR="00114153" w:rsidSect="00A610F6">
      <w:pgSz w:w="11906" w:h="16838"/>
      <w:pgMar w:top="720" w:right="850" w:bottom="360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C6" w:rsidRDefault="00A610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5761C6" w:rsidRDefault="00A610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C6" w:rsidRDefault="00A610F6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C6" w:rsidRDefault="00A610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1C6" w:rsidRDefault="00A610F6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C6" w:rsidRDefault="00A610F6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4D5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8056D"/>
    <w:multiLevelType w:val="hybridMultilevel"/>
    <w:tmpl w:val="F7226AAE"/>
    <w:lvl w:ilvl="0" w:tplc="60120870">
      <w:start w:val="1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74C"/>
    <w:multiLevelType w:val="hybridMultilevel"/>
    <w:tmpl w:val="A198D704"/>
    <w:lvl w:ilvl="0" w:tplc="EAC2C7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A3568B"/>
    <w:multiLevelType w:val="hybridMultilevel"/>
    <w:tmpl w:val="B64C0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0E2729"/>
    <w:multiLevelType w:val="hybridMultilevel"/>
    <w:tmpl w:val="FBFA668C"/>
    <w:lvl w:ilvl="0" w:tplc="92C0602C">
      <w:start w:val="9"/>
      <w:numFmt w:val="bullet"/>
      <w:lvlText w:val="-"/>
      <w:lvlJc w:val="left"/>
      <w:pPr>
        <w:ind w:left="720" w:hanging="360"/>
      </w:pPr>
      <w:rPr>
        <w:rFonts w:ascii="GHEA Mariam" w:eastAsia="Calibri" w:hAnsi="GHEA Mariam" w:cs="Tahom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characterSpacingControl w:val="doNotCompress"/>
  <w:compat>
    <w:useFELayout/>
  </w:compat>
  <w:rsids>
    <w:rsidRoot w:val="00804ED0"/>
    <w:rsid w:val="00114153"/>
    <w:rsid w:val="00804ED0"/>
    <w:rsid w:val="00A610F6"/>
    <w:rsid w:val="00AE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0"/>
    <w:pPr>
      <w:spacing w:after="0" w:line="240" w:lineRule="auto"/>
    </w:pPr>
    <w:rPr>
      <w:rFonts w:ascii="Arial Armenian" w:eastAsia="Batang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ED0"/>
    <w:pPr>
      <w:keepNext/>
      <w:jc w:val="center"/>
      <w:outlineLvl w:val="0"/>
    </w:pPr>
    <w:rPr>
      <w:rFonts w:ascii="Times Armenian" w:hAnsi="Times Armenian" w:cs="Arial"/>
      <w:b/>
      <w:bCs/>
      <w:kern w:val="1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04ED0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804ED0"/>
    <w:pPr>
      <w:keepNext/>
      <w:jc w:val="center"/>
      <w:outlineLvl w:val="2"/>
    </w:pPr>
    <w:rPr>
      <w:rFonts w:ascii="Times Armenian" w:hAnsi="Times Armenian" w:cs="Times New Roman"/>
      <w:b/>
      <w:bCs/>
      <w:kern w:val="16"/>
      <w:sz w:val="22"/>
      <w:szCs w:val="22"/>
      <w:lang/>
    </w:rPr>
  </w:style>
  <w:style w:type="paragraph" w:styleId="Heading4">
    <w:name w:val="heading 4"/>
    <w:basedOn w:val="Normal"/>
    <w:next w:val="Normal"/>
    <w:link w:val="Heading4Char"/>
    <w:qFormat/>
    <w:rsid w:val="00804ED0"/>
    <w:pPr>
      <w:keepNext/>
      <w:jc w:val="center"/>
      <w:outlineLvl w:val="3"/>
    </w:pPr>
    <w:rPr>
      <w:rFonts w:ascii="Times Armenian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04ED0"/>
    <w:pPr>
      <w:keepNext/>
      <w:widowControl w:val="0"/>
      <w:spacing w:line="360" w:lineRule="auto"/>
      <w:jc w:val="center"/>
      <w:outlineLvl w:val="4"/>
    </w:pPr>
    <w:rPr>
      <w:rFonts w:ascii="Times Armenian" w:hAnsi="Times Armenian" w:cs="Arial"/>
      <w:b/>
      <w:bCs/>
      <w:color w:val="FF0000"/>
      <w:kern w:val="16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04ED0"/>
    <w:pPr>
      <w:keepNext/>
      <w:outlineLvl w:val="5"/>
    </w:pPr>
    <w:rPr>
      <w:rFonts w:ascii="Times Armenian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804ED0"/>
    <w:pPr>
      <w:keepNext/>
      <w:jc w:val="center"/>
      <w:outlineLvl w:val="7"/>
    </w:pPr>
    <w:rPr>
      <w:rFonts w:ascii="Times Armenian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ED0"/>
    <w:rPr>
      <w:rFonts w:ascii="Times Armenian" w:eastAsia="Batang" w:hAnsi="Times Armenian" w:cs="Arial"/>
      <w:b/>
      <w:bCs/>
      <w:kern w:val="16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04ED0"/>
    <w:rPr>
      <w:rFonts w:ascii="Times Armenian" w:eastAsia="Batang" w:hAnsi="Times Armenian" w:cs="Arial"/>
      <w:b/>
      <w:bCs/>
      <w:kern w:val="16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04ED0"/>
    <w:rPr>
      <w:rFonts w:ascii="Times Armenian" w:eastAsia="Batang" w:hAnsi="Times Armenian" w:cs="Times New Roman"/>
      <w:b/>
      <w:bCs/>
      <w:kern w:val="16"/>
      <w:lang/>
    </w:rPr>
  </w:style>
  <w:style w:type="character" w:customStyle="1" w:styleId="Heading4Char">
    <w:name w:val="Heading 4 Char"/>
    <w:basedOn w:val="DefaultParagraphFont"/>
    <w:link w:val="Heading4"/>
    <w:rsid w:val="00804ED0"/>
    <w:rPr>
      <w:rFonts w:ascii="Times Armenian" w:eastAsia="Batang" w:hAnsi="Times Armenian" w:cs="Arial"/>
      <w:i/>
      <w:iCs/>
      <w:kern w:val="16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04ED0"/>
    <w:rPr>
      <w:rFonts w:ascii="Times Armenian" w:eastAsia="Batang" w:hAnsi="Times Armenian" w:cs="Arial"/>
      <w:b/>
      <w:bCs/>
      <w:color w:val="FF0000"/>
      <w:kern w:val="1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804ED0"/>
    <w:rPr>
      <w:rFonts w:ascii="Times Armenian" w:eastAsia="Batang" w:hAnsi="Times Armenian" w:cs="Arial"/>
      <w:b/>
      <w:bCs/>
      <w:sz w:val="20"/>
      <w:szCs w:val="20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04ED0"/>
    <w:rPr>
      <w:rFonts w:ascii="Times Armenian" w:eastAsia="Batang" w:hAnsi="Times Armenian" w:cs="Arial"/>
      <w:b/>
      <w:bCs/>
      <w:i/>
      <w:iCs/>
      <w:lang w:val="en-AU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804ED0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804ED0"/>
    <w:rPr>
      <w:rFonts w:ascii="Arial" w:eastAsia="Batang" w:hAnsi="Arial" w:cs="Arial"/>
      <w:spacing w:val="36"/>
      <w:kern w:val="16"/>
      <w:position w:val="-40"/>
      <w:szCs w:val="20"/>
      <w:lang w:val="en-US" w:eastAsia="en-US"/>
    </w:rPr>
  </w:style>
  <w:style w:type="character" w:styleId="Hyperlink">
    <w:name w:val="Hyperlink"/>
    <w:basedOn w:val="DefaultParagraphFont"/>
    <w:rsid w:val="00804ED0"/>
    <w:rPr>
      <w:color w:val="757E88"/>
      <w:u w:val="single"/>
    </w:rPr>
  </w:style>
  <w:style w:type="paragraph" w:styleId="NormalWeb">
    <w:name w:val="Normal (Web)"/>
    <w:basedOn w:val="Normal"/>
    <w:uiPriority w:val="99"/>
    <w:rsid w:val="00804ED0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804ED0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804ED0"/>
    <w:rPr>
      <w:rFonts w:ascii="Arial Armenian" w:eastAsia="Batang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804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4ED0"/>
    <w:rPr>
      <w:rFonts w:ascii="Tahoma" w:eastAsia="Batang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804ED0"/>
    <w:pPr>
      <w:ind w:left="720"/>
      <w:contextualSpacing/>
    </w:pPr>
  </w:style>
  <w:style w:type="paragraph" w:styleId="BodyText">
    <w:name w:val="Body Text"/>
    <w:basedOn w:val="Normal"/>
    <w:link w:val="BodyTextChar"/>
    <w:rsid w:val="00804ED0"/>
    <w:pPr>
      <w:jc w:val="center"/>
    </w:pPr>
    <w:rPr>
      <w:rFonts w:ascii="Times Armenian" w:hAnsi="Times Armenian" w:cs="Times New Rom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4ED0"/>
    <w:rPr>
      <w:rFonts w:ascii="Times Armenian" w:eastAsia="Batang" w:hAnsi="Times Armenian" w:cs="Times New Roman"/>
      <w:b/>
      <w:bCs/>
      <w:i/>
      <w:iCs/>
      <w:szCs w:val="24"/>
      <w:lang w:val="en-US" w:eastAsia="en-US"/>
    </w:rPr>
  </w:style>
  <w:style w:type="paragraph" w:styleId="NoSpacing">
    <w:name w:val="No Spacing"/>
    <w:uiPriority w:val="1"/>
    <w:qFormat/>
    <w:rsid w:val="00804ED0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Footer">
    <w:name w:val="footer"/>
    <w:basedOn w:val="Normal"/>
    <w:link w:val="FooterChar"/>
    <w:uiPriority w:val="99"/>
    <w:rsid w:val="00804ED0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ED0"/>
    <w:rPr>
      <w:rFonts w:ascii="Arial Armenian" w:eastAsia="Batang" w:hAnsi="Arial Armenian" w:cs="Arial"/>
      <w:kern w:val="16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04ED0"/>
  </w:style>
  <w:style w:type="paragraph" w:customStyle="1" w:styleId="BodyText21">
    <w:name w:val="Body Text 21"/>
    <w:basedOn w:val="Normal"/>
    <w:rsid w:val="00804ED0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Armenian" w:hAnsi="Times Armenian" w:cs="Arial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804E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4ED0"/>
    <w:rPr>
      <w:rFonts w:ascii="Arial Armenian" w:eastAsia="Batang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804E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4ED0"/>
    <w:rPr>
      <w:rFonts w:ascii="Arial Armenian" w:eastAsia="Batang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804ED0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04ED0"/>
    <w:rPr>
      <w:rFonts w:ascii="Times Armenian" w:eastAsia="Batang" w:hAnsi="Times Armenian" w:cs="Arial"/>
      <w:kern w:val="16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804ED0"/>
    <w:pPr>
      <w:spacing w:line="360" w:lineRule="auto"/>
      <w:ind w:firstLine="720"/>
      <w:jc w:val="center"/>
    </w:pPr>
    <w:rPr>
      <w:rFonts w:ascii="Times Armenian" w:hAnsi="Times Armenian" w:cs="Arial"/>
      <w:b/>
      <w:bCs/>
      <w:i/>
      <w:iCs/>
      <w:kern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804ED0"/>
    <w:rPr>
      <w:rFonts w:ascii="Times Armenian" w:eastAsia="Batang" w:hAnsi="Times Armenian" w:cs="Arial"/>
      <w:b/>
      <w:bCs/>
      <w:i/>
      <w:iCs/>
      <w:kern w:val="16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804ED0"/>
    <w:pPr>
      <w:spacing w:line="360" w:lineRule="auto"/>
      <w:ind w:firstLine="720"/>
      <w:jc w:val="center"/>
    </w:pPr>
    <w:rPr>
      <w:rFonts w:ascii="Times Armenian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04ED0"/>
    <w:rPr>
      <w:rFonts w:ascii="Times Armenian" w:eastAsia="Batang" w:hAnsi="Times Armenian" w:cs="Arial"/>
      <w:b/>
      <w:bCs/>
      <w:kern w:val="16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804ED0"/>
    <w:pPr>
      <w:ind w:firstLine="362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04ED0"/>
    <w:rPr>
      <w:rFonts w:ascii="Times Armenian" w:eastAsia="Batang" w:hAnsi="Times Armenian" w:cs="Arial"/>
      <w:kern w:val="16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04ED0"/>
    <w:pPr>
      <w:spacing w:line="360" w:lineRule="auto"/>
      <w:jc w:val="center"/>
    </w:pPr>
    <w:rPr>
      <w:rFonts w:ascii="Times Armenian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04ED0"/>
    <w:rPr>
      <w:rFonts w:ascii="Times Armenian" w:eastAsia="Batang" w:hAnsi="Times Armenian" w:cs="Arial"/>
      <w:b/>
      <w:bCs/>
      <w:kern w:val="16"/>
      <w:lang w:val="en-US" w:eastAsia="en-US"/>
    </w:rPr>
  </w:style>
  <w:style w:type="paragraph" w:customStyle="1" w:styleId="font5">
    <w:name w:val="font5"/>
    <w:basedOn w:val="Normal"/>
    <w:rsid w:val="00804ED0"/>
    <w:pPr>
      <w:spacing w:before="100" w:after="100"/>
    </w:pPr>
    <w:rPr>
      <w:rFonts w:ascii="Times Armenian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rsid w:val="00804ED0"/>
    <w:pPr>
      <w:pBdr>
        <w:right w:val="single" w:sz="4" w:space="0" w:color="auto"/>
      </w:pBdr>
      <w:spacing w:before="100" w:after="100"/>
      <w:jc w:val="center"/>
    </w:pPr>
    <w:rPr>
      <w:rFonts w:cs="Arial"/>
      <w:lang w:val="en-US" w:eastAsia="en-US"/>
    </w:rPr>
  </w:style>
  <w:style w:type="paragraph" w:styleId="List2">
    <w:name w:val="List 2"/>
    <w:basedOn w:val="Normal"/>
    <w:rsid w:val="00804ED0"/>
    <w:pPr>
      <w:ind w:left="720" w:hanging="3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804ED0"/>
    <w:pPr>
      <w:spacing w:before="100" w:after="100"/>
      <w:jc w:val="center"/>
      <w:textAlignment w:val="center"/>
    </w:pPr>
    <w:rPr>
      <w:rFonts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804ED0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804ED0"/>
    <w:rPr>
      <w:rFonts w:ascii="Times New Roman" w:eastAsia="Batang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804ED0"/>
    <w:rPr>
      <w:vertAlign w:val="superscript"/>
    </w:rPr>
  </w:style>
  <w:style w:type="character" w:styleId="Strong">
    <w:name w:val="Strong"/>
    <w:basedOn w:val="DefaultParagraphFont"/>
    <w:qFormat/>
    <w:rsid w:val="00804ED0"/>
    <w:rPr>
      <w:b/>
      <w:bCs/>
    </w:rPr>
  </w:style>
  <w:style w:type="character" w:customStyle="1" w:styleId="apple-converted-space">
    <w:name w:val="apple-converted-space"/>
    <w:basedOn w:val="DefaultParagraphFont"/>
    <w:rsid w:val="00804ED0"/>
  </w:style>
  <w:style w:type="character" w:customStyle="1" w:styleId="mechtexChar">
    <w:name w:val="mechtex Char"/>
    <w:basedOn w:val="DefaultParagraphFont"/>
    <w:link w:val="mechtex"/>
    <w:rsid w:val="00804ED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04ED0"/>
    <w:pPr>
      <w:jc w:val="center"/>
    </w:pPr>
    <w:rPr>
      <w:rFonts w:eastAsiaTheme="minorEastAsia" w:cstheme="minorBidi"/>
      <w:sz w:val="22"/>
      <w:szCs w:val="22"/>
      <w:lang w:val="hy-AM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04E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04ED0"/>
    <w:rPr>
      <w:rFonts w:ascii="Arial" w:eastAsia="Batang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04E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04ED0"/>
    <w:rPr>
      <w:rFonts w:ascii="Arial" w:eastAsia="Batang" w:hAnsi="Arial" w:cs="Arial"/>
      <w:vanish/>
      <w:sz w:val="16"/>
      <w:szCs w:val="16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04ED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longtext">
    <w:name w:val="long_text"/>
    <w:basedOn w:val="DefaultParagraphFont"/>
    <w:rsid w:val="00804ED0"/>
  </w:style>
  <w:style w:type="character" w:styleId="Emphasis">
    <w:name w:val="Emphasis"/>
    <w:basedOn w:val="DefaultParagraphFont"/>
    <w:qFormat/>
    <w:rsid w:val="00804E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2018-02-23T18:10:00Z</dcterms:created>
  <dcterms:modified xsi:type="dcterms:W3CDTF">2018-02-23T18:27:00Z</dcterms:modified>
</cp:coreProperties>
</file>