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F9" w:rsidRPr="000866F9" w:rsidRDefault="000866F9" w:rsidP="000866F9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>
        <w:rPr>
          <w:rFonts w:ascii="GHEA Grapalat" w:hAnsi="GHEA Grapalat"/>
          <w:b/>
          <w:sz w:val="36"/>
          <w:szCs w:val="36"/>
          <w:lang w:val="en-US"/>
        </w:rPr>
        <w:tab/>
      </w:r>
      <w:r w:rsidRPr="000866F9">
        <w:rPr>
          <w:rFonts w:ascii="GHEA Grapalat" w:hAnsi="GHEA Grapalat"/>
          <w:sz w:val="20"/>
          <w:szCs w:val="20"/>
          <w:lang w:val="en-US"/>
        </w:rPr>
        <w:t>Հավելված</w:t>
      </w:r>
    </w:p>
    <w:p w:rsidR="000866F9" w:rsidRPr="000866F9" w:rsidRDefault="000866F9" w:rsidP="000866F9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0866F9">
        <w:rPr>
          <w:rFonts w:ascii="GHEA Grapalat" w:hAnsi="GHEA Grapalat"/>
          <w:sz w:val="20"/>
          <w:szCs w:val="20"/>
          <w:lang w:val="en-US"/>
        </w:rPr>
        <w:t>ՀՀ կառավարության 2018 թվականի ------- թիվ ---- որոշման</w:t>
      </w:r>
    </w:p>
    <w:p w:rsidR="000866F9" w:rsidRDefault="000866F9" w:rsidP="003C6357">
      <w:pPr>
        <w:jc w:val="center"/>
        <w:rPr>
          <w:rFonts w:ascii="GHEA Grapalat" w:hAnsi="GHEA Grapalat"/>
          <w:b/>
          <w:sz w:val="36"/>
          <w:szCs w:val="36"/>
          <w:lang w:val="en-US"/>
        </w:rPr>
      </w:pPr>
    </w:p>
    <w:p w:rsidR="000866F9" w:rsidRDefault="000866F9" w:rsidP="003C6357">
      <w:pPr>
        <w:jc w:val="center"/>
        <w:rPr>
          <w:rFonts w:ascii="GHEA Grapalat" w:hAnsi="GHEA Grapalat"/>
          <w:b/>
          <w:sz w:val="36"/>
          <w:szCs w:val="36"/>
          <w:lang w:val="en-US"/>
        </w:rPr>
      </w:pPr>
    </w:p>
    <w:p w:rsidR="003201B1" w:rsidRPr="00A516C1" w:rsidRDefault="004223BF" w:rsidP="003C6357">
      <w:pPr>
        <w:jc w:val="center"/>
        <w:rPr>
          <w:rFonts w:ascii="GHEA Grapalat" w:hAnsi="GHEA Grapalat"/>
          <w:b/>
          <w:sz w:val="36"/>
          <w:szCs w:val="36"/>
          <w:lang w:val="en-US"/>
        </w:rPr>
      </w:pPr>
      <w:r w:rsidRPr="00F44B9E">
        <w:rPr>
          <w:rFonts w:ascii="GHEA Grapalat" w:hAnsi="GHEA Grapalat"/>
          <w:b/>
          <w:sz w:val="36"/>
          <w:szCs w:val="36"/>
        </w:rPr>
        <w:t>ՀՀ</w:t>
      </w:r>
      <w:r w:rsidRPr="00A516C1">
        <w:rPr>
          <w:rFonts w:ascii="GHEA Grapalat" w:hAnsi="GHEA Grapalat"/>
          <w:b/>
          <w:sz w:val="36"/>
          <w:szCs w:val="36"/>
          <w:lang w:val="en-US"/>
        </w:rPr>
        <w:t xml:space="preserve"> </w:t>
      </w:r>
      <w:r w:rsidRPr="00F44B9E">
        <w:rPr>
          <w:rFonts w:ascii="GHEA Grapalat" w:hAnsi="GHEA Grapalat"/>
          <w:b/>
          <w:sz w:val="36"/>
          <w:szCs w:val="36"/>
        </w:rPr>
        <w:t>Ճանապարհային</w:t>
      </w:r>
      <w:r w:rsidRPr="00A516C1">
        <w:rPr>
          <w:rFonts w:ascii="GHEA Grapalat" w:hAnsi="GHEA Grapalat"/>
          <w:b/>
          <w:sz w:val="36"/>
          <w:szCs w:val="36"/>
          <w:lang w:val="en-US"/>
        </w:rPr>
        <w:t xml:space="preserve"> </w:t>
      </w:r>
      <w:r w:rsidRPr="00F44B9E">
        <w:rPr>
          <w:rFonts w:ascii="GHEA Grapalat" w:hAnsi="GHEA Grapalat"/>
          <w:b/>
          <w:sz w:val="36"/>
          <w:szCs w:val="36"/>
        </w:rPr>
        <w:t>ռազմավարություն</w:t>
      </w:r>
    </w:p>
    <w:p w:rsidR="009C5B2D" w:rsidRPr="00A516C1" w:rsidRDefault="009C5B2D" w:rsidP="00467213">
      <w:pPr>
        <w:spacing w:after="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467213" w:rsidRPr="00A516C1" w:rsidRDefault="00575DFA" w:rsidP="00467213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516C1">
        <w:rPr>
          <w:rFonts w:ascii="GHEA Grapalat" w:hAnsi="GHEA Grapalat"/>
          <w:b/>
          <w:sz w:val="24"/>
          <w:szCs w:val="24"/>
          <w:lang w:val="en-US"/>
        </w:rPr>
        <w:t xml:space="preserve">1. </w:t>
      </w:r>
      <w:r w:rsidR="00467213" w:rsidRPr="00467213">
        <w:rPr>
          <w:rFonts w:ascii="GHEA Grapalat" w:hAnsi="GHEA Grapalat"/>
          <w:b/>
          <w:sz w:val="24"/>
          <w:szCs w:val="24"/>
        </w:rPr>
        <w:t>ՀՀ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Ճանապարհային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ռազմավարության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մշակման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անհրաժեշտությունը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և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կապը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այլ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փաստաթղթերի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67213" w:rsidRPr="00467213">
        <w:rPr>
          <w:rFonts w:ascii="GHEA Grapalat" w:hAnsi="GHEA Grapalat"/>
          <w:b/>
          <w:sz w:val="24"/>
          <w:szCs w:val="24"/>
        </w:rPr>
        <w:t>հետ</w:t>
      </w:r>
      <w:r w:rsidR="00467213" w:rsidRPr="00A516C1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E141FE" w:rsidRPr="00A516C1" w:rsidRDefault="00E141FE" w:rsidP="00481851">
      <w:pPr>
        <w:jc w:val="both"/>
        <w:rPr>
          <w:rFonts w:ascii="GHEA Grapalat" w:hAnsi="GHEA Grapalat"/>
          <w:sz w:val="24"/>
          <w:szCs w:val="24"/>
          <w:lang w:val="en-US"/>
        </w:rPr>
      </w:pPr>
      <w:r w:rsidRPr="00E141FE">
        <w:rPr>
          <w:rFonts w:ascii="GHEA Grapalat" w:hAnsi="GHEA Grapalat"/>
          <w:sz w:val="24"/>
          <w:szCs w:val="24"/>
        </w:rPr>
        <w:t>Երկրի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ենթակառուցվածքների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զարգացումը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պետության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կայուն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և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դինամիկ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զարգացման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նախադրյալներից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մեկն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է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E141FE">
        <w:rPr>
          <w:rFonts w:ascii="GHEA Grapalat" w:hAnsi="GHEA Grapalat"/>
          <w:sz w:val="24"/>
          <w:szCs w:val="24"/>
        </w:rPr>
        <w:t>Համաշխարհային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փորձը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ցույց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է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տալիս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որ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տրանսպորտի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ոլորտը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կարևորագույններից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է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որի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միջոցով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հնարավոր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է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դրական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ազդեցություն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ունենալ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տնտեսության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մյուս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ճյուղերի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վրա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E141FE">
        <w:rPr>
          <w:rFonts w:ascii="GHEA Grapalat" w:hAnsi="GHEA Grapalat"/>
          <w:sz w:val="24"/>
          <w:szCs w:val="24"/>
        </w:rPr>
        <w:t>խթանելով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արդյունաբերությունը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առևտուրը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սոցիալական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փոխհարաբերությունները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և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տարատեսակ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այլ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ծառայությունների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մատուցումը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:  </w:t>
      </w:r>
      <w:r>
        <w:rPr>
          <w:rFonts w:ascii="GHEA Grapalat" w:hAnsi="GHEA Grapalat"/>
          <w:sz w:val="24"/>
          <w:szCs w:val="24"/>
          <w:lang w:val="en-US"/>
        </w:rPr>
        <w:t>Ներկայումս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առաջնային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ներդրումների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իրականաց</w:t>
      </w:r>
      <w:r w:rsidR="00E276A6">
        <w:rPr>
          <w:rFonts w:ascii="GHEA Grapalat" w:hAnsi="GHEA Grapalat"/>
          <w:sz w:val="24"/>
          <w:szCs w:val="24"/>
        </w:rPr>
        <w:t>ում</w:t>
      </w:r>
      <w:r w:rsidRPr="00E141FE">
        <w:rPr>
          <w:rFonts w:ascii="GHEA Grapalat" w:hAnsi="GHEA Grapalat"/>
          <w:sz w:val="24"/>
          <w:szCs w:val="24"/>
        </w:rPr>
        <w:t>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ռազմավարական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նշանակության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ենթակառուցվածքներում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E141FE">
        <w:rPr>
          <w:rFonts w:ascii="GHEA Grapalat" w:hAnsi="GHEA Grapalat"/>
          <w:sz w:val="24"/>
          <w:szCs w:val="24"/>
        </w:rPr>
        <w:t>Համագործակցելով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միջազգային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ֆինանսական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հաստատությունների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հետ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ինչպես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նաև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ՀՀ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պետական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բյուջեի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միջոցների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հաշվին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աշխատանքներ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են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տարվում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Հայաստանի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Հանրապետության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DB3888">
        <w:rPr>
          <w:rFonts w:ascii="GHEA Grapalat" w:hAnsi="GHEA Grapalat"/>
          <w:sz w:val="24"/>
          <w:szCs w:val="24"/>
        </w:rPr>
        <w:t>ճանապարհային</w:t>
      </w:r>
      <w:r w:rsidR="00DB3888" w:rsidRPr="008E0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DB3888">
        <w:rPr>
          <w:rFonts w:ascii="GHEA Grapalat" w:hAnsi="GHEA Grapalat"/>
          <w:sz w:val="24"/>
          <w:szCs w:val="24"/>
        </w:rPr>
        <w:t>ենթակառուցվածքների</w:t>
      </w:r>
      <w:r w:rsidR="00DB3888" w:rsidRPr="008E04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պահպանման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E141FE">
        <w:rPr>
          <w:rFonts w:ascii="GHEA Grapalat" w:hAnsi="GHEA Grapalat"/>
          <w:sz w:val="24"/>
          <w:szCs w:val="24"/>
        </w:rPr>
        <w:t>կատարելագործման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և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հետագա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E141FE">
        <w:rPr>
          <w:rFonts w:ascii="GHEA Grapalat" w:hAnsi="GHEA Grapalat"/>
          <w:sz w:val="24"/>
          <w:szCs w:val="24"/>
        </w:rPr>
        <w:t>զարգացման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141FE">
        <w:rPr>
          <w:rFonts w:ascii="GHEA Grapalat" w:hAnsi="GHEA Grapalat"/>
          <w:sz w:val="24"/>
          <w:szCs w:val="24"/>
        </w:rPr>
        <w:t>համար</w:t>
      </w:r>
      <w:r w:rsidRPr="00A516C1">
        <w:rPr>
          <w:rFonts w:ascii="GHEA Grapalat" w:hAnsi="GHEA Grapalat"/>
          <w:sz w:val="24"/>
          <w:szCs w:val="24"/>
          <w:lang w:val="en-US"/>
        </w:rPr>
        <w:t>:</w:t>
      </w:r>
    </w:p>
    <w:p w:rsidR="009C5B2D" w:rsidRPr="00A516C1" w:rsidRDefault="00E141FE" w:rsidP="00481851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Հայաստանի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Հանրապետության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տրանսպորտային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համակարգի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կարևորագույն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խնդիրներից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է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երկրի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ճանապարհատրանսպորտային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ենթակառուցվածքների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գործունեության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արդյունավետության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բարձրացումը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="009C5B2D" w:rsidRPr="003C6357">
        <w:rPr>
          <w:rFonts w:ascii="GHEA Grapalat" w:hAnsi="GHEA Grapalat"/>
          <w:sz w:val="24"/>
          <w:szCs w:val="24"/>
        </w:rPr>
        <w:t>ինչպես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նաև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տնտեսության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և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ազգաբնակչության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պահանջների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բավարարման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որակի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բարձրացման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միջոցով՝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անվտանգ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և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արդյունավետ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տրանսպորտային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ծառայությունների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/>
          <w:sz w:val="24"/>
          <w:szCs w:val="24"/>
        </w:rPr>
        <w:t>ապահովումը։</w:t>
      </w:r>
      <w:r w:rsidR="009C5B2D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ՀՀ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ընդհանուր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օգտագործման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պետական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ավտոմոբիլային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ճանապարհների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C5B2D" w:rsidRPr="003C6357">
        <w:rPr>
          <w:rFonts w:ascii="GHEA Grapalat" w:hAnsi="GHEA Grapalat" w:cs="Sylfaen"/>
          <w:sz w:val="24"/>
          <w:szCs w:val="24"/>
        </w:rPr>
        <w:t>ինչպես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նաև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դրանց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վրա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գտնվող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տրանսպորտային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օբյեկտների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r w:rsidR="009C5B2D" w:rsidRPr="003C6357">
        <w:rPr>
          <w:rFonts w:ascii="GHEA Grapalat" w:hAnsi="GHEA Grapalat" w:cs="Sylfaen"/>
          <w:sz w:val="24"/>
          <w:szCs w:val="24"/>
        </w:rPr>
        <w:t>կամուրջներ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C5B2D" w:rsidRPr="003C6357">
        <w:rPr>
          <w:rFonts w:ascii="GHEA Grapalat" w:hAnsi="GHEA Grapalat" w:cs="Sylfaen"/>
          <w:sz w:val="24"/>
          <w:szCs w:val="24"/>
        </w:rPr>
        <w:t>թունելներ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և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այլ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արհեստական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կառուցվածքներ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r w:rsidR="009C5B2D" w:rsidRPr="003C6357">
        <w:rPr>
          <w:rFonts w:ascii="GHEA Grapalat" w:hAnsi="GHEA Grapalat" w:cs="Sylfaen"/>
          <w:sz w:val="24"/>
          <w:szCs w:val="24"/>
        </w:rPr>
        <w:t>վերանորգումը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C5B2D" w:rsidRPr="003C6357">
        <w:rPr>
          <w:rFonts w:ascii="GHEA Grapalat" w:hAnsi="GHEA Grapalat" w:cs="Sylfaen"/>
          <w:sz w:val="24"/>
          <w:szCs w:val="24"/>
        </w:rPr>
        <w:t>հիմնական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վերակառուցումը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և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ընթացիկ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պահպանումը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մշտապես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գտնվում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է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ավտոմոբիլային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ճանապարհների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կառավարման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և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տնօրինող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մարմինների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ուշադրության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C5B2D" w:rsidRPr="003C6357">
        <w:rPr>
          <w:rFonts w:ascii="GHEA Grapalat" w:hAnsi="GHEA Grapalat" w:cs="Sylfaen"/>
          <w:sz w:val="24"/>
          <w:szCs w:val="24"/>
        </w:rPr>
        <w:t>ներքո</w:t>
      </w:r>
      <w:r w:rsidR="009C5B2D" w:rsidRPr="00A516C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67213" w:rsidRPr="00A516C1" w:rsidRDefault="00467213" w:rsidP="0048185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67213">
        <w:rPr>
          <w:rFonts w:ascii="GHEA Grapalat" w:hAnsi="GHEA Grapalat" w:cs="Sylfaen"/>
          <w:sz w:val="24"/>
          <w:szCs w:val="24"/>
        </w:rPr>
        <w:t>Պետական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ավանդական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քաղաքականությունն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առավելապես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ուղղված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է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ֆիզիկական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ենթակառուցվածքների</w:t>
      </w:r>
      <w:r w:rsidR="007B56D2"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B56D2">
        <w:rPr>
          <w:rFonts w:ascii="GHEA Grapalat" w:hAnsi="GHEA Grapalat" w:cs="Sylfaen"/>
          <w:sz w:val="24"/>
          <w:szCs w:val="24"/>
        </w:rPr>
        <w:t>զարգացմանը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467213">
        <w:rPr>
          <w:rFonts w:ascii="GHEA Grapalat" w:hAnsi="GHEA Grapalat" w:cs="Sylfaen"/>
          <w:sz w:val="24"/>
          <w:szCs w:val="24"/>
        </w:rPr>
        <w:t>ներառյալ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ճանապարհներ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կապի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այլ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միջոցներ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առանց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տնտեսական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գործունեության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զգալի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մասը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անհնար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կլիներ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:  </w:t>
      </w:r>
      <w:r w:rsidRPr="00467213">
        <w:rPr>
          <w:rFonts w:ascii="GHEA Grapalat" w:hAnsi="GHEA Grapalat" w:cs="Sylfaen"/>
          <w:sz w:val="24"/>
          <w:szCs w:val="24"/>
        </w:rPr>
        <w:t>Ներդրումային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ծախսերը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որոնք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ուղղվում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ենթակառուցվածքների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զարգացմանը</w:t>
      </w:r>
      <w:r w:rsidR="007B56D2" w:rsidRPr="00A516C1">
        <w:rPr>
          <w:rFonts w:ascii="GHEA Grapalat" w:hAnsi="GHEA Grapalat" w:cs="Sylfaen"/>
          <w:sz w:val="24"/>
          <w:szCs w:val="24"/>
          <w:lang w:val="en-US"/>
        </w:rPr>
        <w:t>,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պետական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գործունեության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հիմնական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ուղղությունն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է</w:t>
      </w:r>
      <w:r w:rsidRPr="00A516C1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67213" w:rsidRPr="00A516C1" w:rsidRDefault="00467213" w:rsidP="0048185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467213">
        <w:rPr>
          <w:rFonts w:ascii="GHEA Grapalat" w:hAnsi="GHEA Grapalat" w:cs="Sylfaen"/>
          <w:sz w:val="24"/>
          <w:szCs w:val="24"/>
        </w:rPr>
        <w:lastRenderedPageBreak/>
        <w:t>Զարգացող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մի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շարք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երկրներում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կատարված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ուսումնասիրություններում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քննարկվել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այնպիսի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հարցեր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թե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ինչպես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զարգացող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երկները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բավարարում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իրնեց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պահանջմունքները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ենթակառուցվածքներում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իրականացվող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ներդրումների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նկատմամբ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="007B56D2">
        <w:rPr>
          <w:rFonts w:ascii="GHEA Grapalat" w:hAnsi="GHEA Grapalat" w:cs="Sylfaen"/>
          <w:sz w:val="24"/>
          <w:szCs w:val="24"/>
        </w:rPr>
        <w:t>Նշված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երկ</w:t>
      </w:r>
      <w:r w:rsidR="007B56D2">
        <w:rPr>
          <w:rFonts w:ascii="GHEA Grapalat" w:hAnsi="GHEA Grapalat" w:cs="Sylfaen"/>
          <w:sz w:val="24"/>
          <w:szCs w:val="24"/>
        </w:rPr>
        <w:t>ր</w:t>
      </w:r>
      <w:r w:rsidRPr="00467213">
        <w:rPr>
          <w:rFonts w:ascii="GHEA Grapalat" w:hAnsi="GHEA Grapalat" w:cs="Sylfaen"/>
          <w:sz w:val="24"/>
          <w:szCs w:val="24"/>
        </w:rPr>
        <w:t>ներում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նոր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ճանապարհների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և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գոյություն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ունեցող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ճանապարհների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որակի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բարձրացման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նկատմամբ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պահանջները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առավել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սուր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դրված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թերևս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նման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պահանջներ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գոյություն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ունեն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նաև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ենթակառուցվածքների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այլ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ոլորտներում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ինչպիսիք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են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ջրամատակարարումը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կոյուղագծերի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կառուցումը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467213">
        <w:rPr>
          <w:rFonts w:ascii="GHEA Grapalat" w:hAnsi="GHEA Grapalat" w:cs="Sylfaen"/>
          <w:sz w:val="24"/>
          <w:szCs w:val="24"/>
        </w:rPr>
        <w:t>հեռահաղորդակցության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այլ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467213">
        <w:rPr>
          <w:rFonts w:ascii="GHEA Grapalat" w:hAnsi="GHEA Grapalat" w:cs="Sylfaen"/>
          <w:sz w:val="24"/>
          <w:szCs w:val="24"/>
        </w:rPr>
        <w:t>միջոցները</w:t>
      </w:r>
      <w:r w:rsidRPr="00A516C1">
        <w:rPr>
          <w:rFonts w:ascii="GHEA Grapalat" w:hAnsi="GHEA Grapalat" w:cs="Sylfaen"/>
          <w:sz w:val="24"/>
          <w:szCs w:val="24"/>
          <w:lang w:val="en-US"/>
        </w:rPr>
        <w:t xml:space="preserve">:   </w:t>
      </w:r>
    </w:p>
    <w:p w:rsidR="00575DFA" w:rsidRPr="00347F63" w:rsidRDefault="00441BA2" w:rsidP="00481851">
      <w:pPr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3C6357">
        <w:rPr>
          <w:rFonts w:ascii="GHEA Grapalat" w:hAnsi="GHEA Grapalat" w:cs="Arial"/>
          <w:sz w:val="24"/>
          <w:szCs w:val="24"/>
        </w:rPr>
        <w:t>Տնտեսական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զարգացման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վերջին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տարիներին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առկա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միտումները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թույլ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են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տալիս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C6357">
        <w:rPr>
          <w:rFonts w:ascii="GHEA Grapalat" w:hAnsi="GHEA Grapalat"/>
          <w:sz w:val="24"/>
          <w:szCs w:val="24"/>
        </w:rPr>
        <w:t>փաստել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C6357">
        <w:rPr>
          <w:rFonts w:ascii="GHEA Grapalat" w:hAnsi="GHEA Grapalat"/>
          <w:sz w:val="24"/>
          <w:szCs w:val="24"/>
        </w:rPr>
        <w:t>որ</w:t>
      </w:r>
      <w:r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3C6357" w:rsidRPr="003C6357">
        <w:rPr>
          <w:rFonts w:ascii="GHEA Grapalat" w:hAnsi="GHEA Grapalat"/>
          <w:sz w:val="24"/>
          <w:szCs w:val="24"/>
          <w:lang w:val="en-US"/>
        </w:rPr>
        <w:t>բյուջետային</w:t>
      </w:r>
      <w:r w:rsidR="003C6357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3C6357" w:rsidRPr="003C6357">
        <w:rPr>
          <w:rFonts w:ascii="GHEA Grapalat" w:hAnsi="GHEA Grapalat"/>
          <w:sz w:val="24"/>
          <w:szCs w:val="24"/>
          <w:lang w:val="en-US"/>
        </w:rPr>
        <w:t>միջոցների</w:t>
      </w:r>
      <w:r w:rsidR="003C6357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3C6357" w:rsidRPr="003C6357">
        <w:rPr>
          <w:rFonts w:ascii="GHEA Grapalat" w:hAnsi="GHEA Grapalat"/>
          <w:sz w:val="24"/>
          <w:szCs w:val="24"/>
          <w:lang w:val="en-US"/>
        </w:rPr>
        <w:t>սղության</w:t>
      </w:r>
      <w:r w:rsidR="003C6357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3C6357" w:rsidRPr="003C6357">
        <w:rPr>
          <w:rFonts w:ascii="GHEA Grapalat" w:hAnsi="GHEA Grapalat"/>
          <w:sz w:val="24"/>
          <w:szCs w:val="24"/>
          <w:lang w:val="en-US"/>
        </w:rPr>
        <w:t>պատճառով</w:t>
      </w:r>
      <w:r w:rsidR="00467213" w:rsidRPr="00A516C1">
        <w:rPr>
          <w:rFonts w:ascii="GHEA Grapalat" w:hAnsi="GHEA Grapalat"/>
          <w:sz w:val="24"/>
          <w:szCs w:val="24"/>
          <w:lang w:val="en-US"/>
        </w:rPr>
        <w:t xml:space="preserve"> </w:t>
      </w:r>
      <w:r w:rsidR="00575DFA" w:rsidRPr="00347F63">
        <w:rPr>
          <w:rFonts w:ascii="GHEA Grapalat" w:hAnsi="GHEA Grapalat" w:cs="Sylfaen"/>
          <w:kern w:val="16"/>
          <w:sz w:val="24"/>
          <w:szCs w:val="24"/>
          <w:lang w:val="it-IT"/>
        </w:rPr>
        <w:t>ճանապարհների ֆինանսավորման նպատակով հատկացվող միջոցները անբավարար են եղել և ներկայումս էլ բավարար չեն</w:t>
      </w:r>
      <w:r w:rsidR="00575DFA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ամբողջական պահանջարկի բավարարման համար</w:t>
      </w:r>
      <w:r w:rsidR="00575DFA" w:rsidRPr="00347F63">
        <w:rPr>
          <w:rFonts w:ascii="GHEA Grapalat" w:hAnsi="GHEA Grapalat" w:cs="Sylfaen"/>
          <w:kern w:val="16"/>
          <w:sz w:val="24"/>
          <w:szCs w:val="24"/>
          <w:lang w:val="it-IT"/>
        </w:rPr>
        <w:t>, դրա համար էլ նախարարության կողմից շեշտը դրվել է եղած միջոցների ծախսման արդյունավետության բարձրացման վրա:</w:t>
      </w:r>
    </w:p>
    <w:p w:rsidR="00575DFA" w:rsidRPr="00347F63" w:rsidRDefault="00575DFA" w:rsidP="00481851">
      <w:pPr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Այդ նպատակով ստեղծվել է ճանապարհների կառավարման միչգերատեսչական խորհուրդ, մշակվել և ընդունվել է հիմնանորոգվող ճանապարհների առաջնահերթության որոշման կարգը, ներդրվել են՝ ավելի երկար երաշխիքային սպասարկման համակարգ և ապահովագրական մեխանիզմներ, մշակվել է տրանսպորտային միջոցների առավելագույն քաշի սահմանափակման մեխանիզմ, ուժեղացվել է հսկողությունը կապալառուների կողմից պայմանագրային պարտավորությունների կատարման, ինչպես նաև գնման մրցույթների գործընթացի նկատմամբ և այլն: </w:t>
      </w:r>
    </w:p>
    <w:p w:rsidR="00575DFA" w:rsidRPr="007B56D2" w:rsidRDefault="00575DFA" w:rsidP="00481851">
      <w:pPr>
        <w:jc w:val="both"/>
        <w:rPr>
          <w:rFonts w:ascii="GHEA Grapalat" w:hAnsi="GHEA Grapalat" w:cs="Tahoma"/>
          <w:spacing w:val="-4"/>
          <w:sz w:val="24"/>
          <w:szCs w:val="24"/>
          <w:lang w:val="it-IT"/>
        </w:rPr>
      </w:pPr>
      <w:r w:rsidRPr="00E02EF1">
        <w:rPr>
          <w:rFonts w:ascii="GHEA Grapalat" w:hAnsi="GHEA Grapalat" w:cs="Tahoma"/>
          <w:spacing w:val="-4"/>
          <w:sz w:val="24"/>
          <w:szCs w:val="24"/>
        </w:rPr>
        <w:t>Ներկայումս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հասունացել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է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ամբողջական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միասնական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համակարգի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ձևավորման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անհրաժեշտությունը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, </w:t>
      </w:r>
      <w:r w:rsidRPr="00E02EF1">
        <w:rPr>
          <w:rFonts w:ascii="GHEA Grapalat" w:hAnsi="GHEA Grapalat" w:cs="Tahoma"/>
          <w:spacing w:val="-4"/>
          <w:sz w:val="24"/>
          <w:szCs w:val="24"/>
        </w:rPr>
        <w:t>որով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բնորոշվում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են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ոլորտի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պետական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հսկողության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զարգացման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, </w:t>
      </w:r>
      <w:r w:rsidRPr="00E02EF1">
        <w:rPr>
          <w:rFonts w:ascii="GHEA Grapalat" w:hAnsi="GHEA Grapalat" w:cs="Tahoma"/>
          <w:spacing w:val="-4"/>
          <w:sz w:val="24"/>
          <w:szCs w:val="24"/>
        </w:rPr>
        <w:t>տեխնիկական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կարգավորման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և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նոր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տեխնոլոգիաների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շուկայի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զարգացման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կանոնները՝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որպես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միասնական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ծրագրային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համալիրի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բաղկացուցիչ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E02EF1">
        <w:rPr>
          <w:rFonts w:ascii="GHEA Grapalat" w:hAnsi="GHEA Grapalat" w:cs="Tahoma"/>
          <w:spacing w:val="-4"/>
          <w:sz w:val="24"/>
          <w:szCs w:val="24"/>
        </w:rPr>
        <w:t>մասեր։</w:t>
      </w:r>
    </w:p>
    <w:p w:rsidR="00575DFA" w:rsidRPr="007B56D2" w:rsidRDefault="00575DFA" w:rsidP="00481851">
      <w:pPr>
        <w:shd w:val="clear" w:color="auto" w:fill="FFFFFF"/>
        <w:jc w:val="both"/>
        <w:rPr>
          <w:rFonts w:ascii="GHEA Grapalat" w:hAnsi="GHEA Grapalat" w:cs="Tahoma"/>
          <w:spacing w:val="-4"/>
          <w:sz w:val="24"/>
          <w:szCs w:val="24"/>
          <w:lang w:val="it-IT"/>
        </w:rPr>
      </w:pPr>
      <w:r>
        <w:rPr>
          <w:rFonts w:ascii="GHEA Grapalat" w:hAnsi="GHEA Grapalat" w:cs="Tahoma"/>
          <w:spacing w:val="-4"/>
          <w:sz w:val="24"/>
          <w:szCs w:val="24"/>
        </w:rPr>
        <w:t>Այդ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առումով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անհրաժեշտություն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 </w:t>
      </w:r>
      <w:r>
        <w:rPr>
          <w:rFonts w:ascii="GHEA Grapalat" w:hAnsi="GHEA Grapalat" w:cs="Tahoma"/>
          <w:spacing w:val="-4"/>
          <w:sz w:val="24"/>
          <w:szCs w:val="24"/>
        </w:rPr>
        <w:t>է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առաջացել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մշակելու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>Ճանապարհ</w:t>
      </w:r>
      <w:r>
        <w:rPr>
          <w:rFonts w:ascii="GHEA Grapalat" w:hAnsi="GHEA Grapalat" w:cs="Tahoma"/>
          <w:spacing w:val="-4"/>
          <w:sz w:val="24"/>
          <w:szCs w:val="24"/>
          <w:lang w:val="en-US"/>
        </w:rPr>
        <w:t>ային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ռազմավարությ</w:t>
      </w:r>
      <w:r>
        <w:rPr>
          <w:rFonts w:ascii="GHEA Grapalat" w:hAnsi="GHEA Grapalat" w:cs="Tahoma"/>
          <w:spacing w:val="-4"/>
          <w:sz w:val="24"/>
          <w:szCs w:val="24"/>
        </w:rPr>
        <w:t>ուն՝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(այսուհետ Ռազմավարություն) նպատակ ուն</w:t>
      </w:r>
      <w:r>
        <w:rPr>
          <w:rFonts w:ascii="GHEA Grapalat" w:hAnsi="GHEA Grapalat" w:cs="Tahoma"/>
          <w:spacing w:val="-4"/>
          <w:sz w:val="24"/>
          <w:szCs w:val="24"/>
        </w:rPr>
        <w:t>ենալով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 սահմանել ՀՀ  ավտոմոբիլային ճանապարհների զարգացման նպատակները, քայլերը և այդ միջոցառումների իրականացման ժամանակացույցը</w:t>
      </w:r>
      <w:r w:rsidR="007B56D2">
        <w:rPr>
          <w:rFonts w:ascii="GHEA Grapalat" w:hAnsi="GHEA Grapalat" w:cs="Tahoma"/>
          <w:spacing w:val="-4"/>
          <w:sz w:val="24"/>
          <w:szCs w:val="24"/>
        </w:rPr>
        <w:t>՝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ելնելով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ճանապարհների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ենթակառուցվածքի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առկա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ֆինանսավորման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մակարդակի</w:t>
      </w:r>
      <w:r w:rsidR="007B56D2"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 w:cs="Tahoma"/>
          <w:spacing w:val="-4"/>
          <w:sz w:val="24"/>
          <w:szCs w:val="24"/>
        </w:rPr>
        <w:t>հնարավորություններից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>:</w:t>
      </w:r>
    </w:p>
    <w:p w:rsidR="00575DFA" w:rsidRPr="007B56D2" w:rsidRDefault="00575DFA" w:rsidP="00481851">
      <w:pPr>
        <w:jc w:val="both"/>
        <w:rPr>
          <w:rFonts w:ascii="GHEA Grapalat" w:hAnsi="GHEA Grapalat"/>
          <w:sz w:val="24"/>
          <w:szCs w:val="24"/>
          <w:lang w:val="it-IT"/>
        </w:rPr>
      </w:pP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Ռազմավարության մշակման համար հիմք են հանդիսացել ՀՀ Նախագահի 2013 թվականի հոկտեմբերի 23-ի &lt;&lt;Հայաստանի Հանրապետության տրանսպորտային անվտանգության ապահովման ազգային ռազմավարությունը հաստատելու մասին&gt;&gt; թիվ ՆԿ-183-Ն կարգադրությունը,   Հայաստանի Հանրապետության կառավարության 2015 թվականի հունիսի 25-ի &lt;&lt;Հայաստանի Հանրապետության ընդհանուր օգտագործման պետական </w:t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ավտոմոբիլային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ճանապարհների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պահպանման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2015-2025 </w:t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թվականների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ֆինանսա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վոր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D52068">
        <w:rPr>
          <w:rFonts w:ascii="GHEA Grapalat" w:hAnsi="GHEA Grapalat" w:cs="Tahoma"/>
          <w:spacing w:val="-4"/>
          <w:sz w:val="24"/>
          <w:szCs w:val="24"/>
          <w:lang w:val="hy-AM"/>
        </w:rPr>
        <w:t>ման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ռազմավարությունը հաստատելու մասին&gt;&gt; N873-Ն որոշումը,  ՀՀ կառավարության</w:t>
      </w:r>
      <w:r w:rsidRPr="00ED16AE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>2014</w:t>
      </w:r>
      <w:r w:rsidRPr="00ED16AE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թ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t>վականի մարտի 27-ի «Հայաստանի Հանրապե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տության 2014-2025 թվականների հեռա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>նկա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lastRenderedPageBreak/>
        <w:t>րա</w:t>
      </w:r>
      <w:r w:rsidRPr="004C62A9"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 xml:space="preserve">յին զարգացման ռազմավարական ծրագիրը հաստատելու մասին»  N 442-Ն որոշումը, </w:t>
      </w:r>
      <w:r w:rsidRPr="00763F30">
        <w:rPr>
          <w:rFonts w:ascii="GHEA Grapalat" w:hAnsi="GHEA Grapalat" w:cs="Sylfaen"/>
          <w:sz w:val="24"/>
          <w:szCs w:val="24"/>
        </w:rPr>
        <w:t>ՀՀ</w:t>
      </w:r>
      <w:r w:rsidRPr="007B56D2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763F30">
        <w:rPr>
          <w:rFonts w:ascii="GHEA Grapalat" w:hAnsi="GHEA Grapalat" w:cs="Sylfaen"/>
          <w:sz w:val="24"/>
          <w:szCs w:val="24"/>
        </w:rPr>
        <w:t>կառավարության</w:t>
      </w:r>
      <w:r w:rsidRPr="007B56D2">
        <w:rPr>
          <w:rFonts w:ascii="GHEA Grapalat" w:hAnsi="GHEA Grapalat" w:cs="Sylfaen"/>
          <w:sz w:val="24"/>
          <w:szCs w:val="24"/>
          <w:lang w:val="it-IT"/>
        </w:rPr>
        <w:t xml:space="preserve"> 2014 </w:t>
      </w:r>
      <w:r w:rsidRPr="00763F30">
        <w:rPr>
          <w:rFonts w:ascii="GHEA Grapalat" w:hAnsi="GHEA Grapalat" w:cs="Sylfaen"/>
          <w:sz w:val="24"/>
          <w:szCs w:val="24"/>
        </w:rPr>
        <w:t>թվականի</w:t>
      </w:r>
      <w:r w:rsidRPr="007B56D2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763F30">
        <w:rPr>
          <w:rFonts w:ascii="GHEA Grapalat" w:hAnsi="GHEA Grapalat" w:cs="Sylfaen"/>
          <w:sz w:val="24"/>
          <w:szCs w:val="24"/>
        </w:rPr>
        <w:t>փետրվարի</w:t>
      </w:r>
      <w:r w:rsidRPr="007B56D2">
        <w:rPr>
          <w:rFonts w:ascii="GHEA Grapalat" w:hAnsi="GHEA Grapalat" w:cs="Sylfaen"/>
          <w:sz w:val="24"/>
          <w:szCs w:val="24"/>
          <w:lang w:val="it-IT"/>
        </w:rPr>
        <w:t xml:space="preserve"> 13-</w:t>
      </w:r>
      <w:r w:rsidRPr="00763F30">
        <w:rPr>
          <w:rFonts w:ascii="GHEA Grapalat" w:hAnsi="GHEA Grapalat" w:cs="Sylfaen"/>
          <w:sz w:val="24"/>
          <w:szCs w:val="24"/>
        </w:rPr>
        <w:t>ի</w:t>
      </w:r>
      <w:r w:rsidRPr="007B56D2">
        <w:rPr>
          <w:rFonts w:ascii="GHEA Grapalat" w:hAnsi="GHEA Grapalat" w:cs="Sylfaen"/>
          <w:sz w:val="24"/>
          <w:szCs w:val="24"/>
          <w:lang w:val="it-IT"/>
        </w:rPr>
        <w:t xml:space="preserve"> N 265-</w:t>
      </w:r>
      <w:r w:rsidRPr="00763F30">
        <w:rPr>
          <w:rFonts w:ascii="GHEA Grapalat" w:hAnsi="GHEA Grapalat" w:cs="Sylfaen"/>
          <w:sz w:val="24"/>
          <w:szCs w:val="24"/>
        </w:rPr>
        <w:t>Ն</w:t>
      </w:r>
      <w:r w:rsidRPr="00ED16AE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որոշումը</w:t>
      </w:r>
      <w:r w:rsidRPr="007B56D2">
        <w:rPr>
          <w:rFonts w:ascii="GHEA Grapalat" w:hAnsi="GHEA Grapalat" w:cs="Tahoma"/>
          <w:spacing w:val="-4"/>
          <w:sz w:val="24"/>
          <w:szCs w:val="24"/>
          <w:lang w:val="it-IT"/>
        </w:rPr>
        <w:t xml:space="preserve">, </w:t>
      </w:r>
      <w:r w:rsidRPr="00ED16AE">
        <w:rPr>
          <w:rFonts w:ascii="GHEA Grapalat" w:hAnsi="GHEA Grapalat" w:cs="Tahoma"/>
          <w:spacing w:val="-4"/>
          <w:sz w:val="24"/>
          <w:szCs w:val="24"/>
          <w:lang w:val="hy-AM"/>
        </w:rPr>
        <w:t>ՀՀ կառավարության 2017 թվականի հուլիսի 6-ի &lt;&lt;ՀՀ 2018-2020 թվականների միջնաժամկետ ծախսային ծրագիրը հաստատելու մասին&gt;&gt; թիվ 818-Ն որոշումը:</w:t>
      </w:r>
    </w:p>
    <w:p w:rsidR="00467213" w:rsidRPr="007B56D2" w:rsidRDefault="00575DFA" w:rsidP="00481851">
      <w:pPr>
        <w:spacing w:after="0"/>
        <w:rPr>
          <w:rFonts w:ascii="GHEA Grapalat" w:hAnsi="GHEA Grapalat"/>
          <w:b/>
          <w:sz w:val="24"/>
          <w:szCs w:val="24"/>
          <w:lang w:val="it-IT"/>
        </w:rPr>
      </w:pPr>
      <w:r w:rsidRPr="007B56D2">
        <w:rPr>
          <w:rFonts w:ascii="GHEA Grapalat" w:hAnsi="GHEA Grapalat"/>
          <w:b/>
          <w:sz w:val="24"/>
          <w:szCs w:val="24"/>
          <w:lang w:val="it-IT"/>
        </w:rPr>
        <w:t xml:space="preserve">2. </w:t>
      </w:r>
      <w:r>
        <w:rPr>
          <w:rFonts w:ascii="GHEA Grapalat" w:hAnsi="GHEA Grapalat"/>
          <w:b/>
          <w:sz w:val="24"/>
          <w:szCs w:val="24"/>
          <w:lang w:val="en-US"/>
        </w:rPr>
        <w:t>Ռազմավարության</w:t>
      </w:r>
      <w:r w:rsidRPr="007B56D2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նպատակները</w:t>
      </w:r>
    </w:p>
    <w:p w:rsidR="00A71E21" w:rsidRPr="007B56D2" w:rsidRDefault="00A71E21" w:rsidP="00A71E21">
      <w:pPr>
        <w:spacing w:after="0"/>
        <w:rPr>
          <w:rFonts w:ascii="GHEA Grapalat" w:hAnsi="GHEA Grapalat"/>
          <w:b/>
          <w:sz w:val="24"/>
          <w:szCs w:val="24"/>
          <w:lang w:val="it-IT"/>
        </w:rPr>
      </w:pPr>
    </w:p>
    <w:p w:rsidR="00A71E21" w:rsidRPr="00D40B7E" w:rsidRDefault="00A71E21" w:rsidP="00A71E21">
      <w:pPr>
        <w:spacing w:after="0"/>
        <w:jc w:val="both"/>
        <w:rPr>
          <w:rFonts w:ascii="GHEA Grapalat" w:hAnsi="GHEA Grapalat"/>
          <w:sz w:val="24"/>
          <w:szCs w:val="24"/>
          <w:lang w:val="it-IT"/>
        </w:rPr>
      </w:pPr>
      <w:r w:rsidRPr="00575DFA">
        <w:rPr>
          <w:rFonts w:ascii="GHEA Grapalat" w:hAnsi="GHEA Grapalat"/>
          <w:sz w:val="24"/>
          <w:szCs w:val="24"/>
          <w:lang w:val="en-US"/>
        </w:rPr>
        <w:t>Ռազմավարության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հիմնական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նպատակը՝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ընդհանուր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գնահատականներով՝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նվազագույն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առկա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ծախսումներով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բյուջեից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արտաքին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ֆինանսավորմամբ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իրականացվող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ներդրումներով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) </w:t>
      </w:r>
      <w:r w:rsidR="007B56D2">
        <w:rPr>
          <w:rFonts w:ascii="GHEA Grapalat" w:hAnsi="GHEA Grapalat"/>
          <w:sz w:val="24"/>
          <w:szCs w:val="24"/>
        </w:rPr>
        <w:t>ճանապարհների</w:t>
      </w:r>
      <w:r w:rsidR="007B56D2"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 w:rsidR="007B56D2">
        <w:rPr>
          <w:rFonts w:ascii="GHEA Grapalat" w:hAnsi="GHEA Grapalat"/>
          <w:sz w:val="24"/>
          <w:szCs w:val="24"/>
        </w:rPr>
        <w:t>բարելավման</w:t>
      </w:r>
      <w:r w:rsidR="007B56D2"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առավելագույն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արդյունքի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ստացումն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որի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անհրաժեշտ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գնահատել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ճանապարհային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ցանցի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առկա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իրավիճակը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վերջին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տարիների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զարգացման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միտումները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ներդրումների</w:t>
      </w:r>
      <w:r w:rsidRPr="007B56D2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ծավալները</w:t>
      </w:r>
      <w:r w:rsidRPr="007B56D2">
        <w:rPr>
          <w:rFonts w:ascii="GHEA Grapalat" w:hAnsi="GHEA Grapalat"/>
          <w:sz w:val="24"/>
          <w:szCs w:val="24"/>
          <w:lang w:val="it-IT"/>
        </w:rPr>
        <w:t>: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Ռազմավարությունն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ուղղված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է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2018-2023</w:t>
      </w:r>
      <w:r w:rsidR="00D40B7E">
        <w:rPr>
          <w:rFonts w:ascii="GHEA Grapalat" w:hAnsi="GHEA Grapalat"/>
          <w:sz w:val="24"/>
          <w:szCs w:val="24"/>
        </w:rPr>
        <w:t>թթ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ճանապարհային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ոլորտի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 xml:space="preserve"> </w:t>
      </w:r>
      <w:r w:rsidR="00D40B7E">
        <w:rPr>
          <w:rFonts w:ascii="GHEA Grapalat" w:hAnsi="GHEA Grapalat"/>
          <w:sz w:val="24"/>
          <w:szCs w:val="24"/>
        </w:rPr>
        <w:t>զարգացմանը</w:t>
      </w:r>
      <w:r w:rsidR="00D40B7E" w:rsidRPr="00D40B7E">
        <w:rPr>
          <w:rFonts w:ascii="GHEA Grapalat" w:hAnsi="GHEA Grapalat"/>
          <w:sz w:val="24"/>
          <w:szCs w:val="24"/>
          <w:lang w:val="it-IT"/>
        </w:rPr>
        <w:t>:</w:t>
      </w:r>
    </w:p>
    <w:p w:rsidR="00A71E21" w:rsidRPr="007B56D2" w:rsidRDefault="00A71E21" w:rsidP="00A71E21">
      <w:pPr>
        <w:spacing w:line="360" w:lineRule="auto"/>
        <w:jc w:val="both"/>
        <w:rPr>
          <w:rFonts w:ascii="Sylfaen" w:hAnsi="Sylfaen" w:cs="Sylfaen"/>
          <w:lang w:val="it-IT"/>
        </w:rPr>
      </w:pPr>
    </w:p>
    <w:p w:rsidR="00A71E21" w:rsidRPr="000102C8" w:rsidRDefault="00A71E21" w:rsidP="00FA2137">
      <w:pPr>
        <w:spacing w:after="0"/>
        <w:rPr>
          <w:rFonts w:ascii="GHEA Grapalat" w:hAnsi="GHEA Grapalat"/>
          <w:b/>
          <w:sz w:val="24"/>
          <w:szCs w:val="24"/>
          <w:lang w:val="it-IT"/>
        </w:rPr>
      </w:pPr>
      <w:r w:rsidRPr="00FA2137">
        <w:rPr>
          <w:rFonts w:ascii="GHEA Grapalat" w:hAnsi="GHEA Grapalat"/>
          <w:b/>
          <w:sz w:val="24"/>
          <w:szCs w:val="24"/>
          <w:lang w:val="it-IT"/>
        </w:rPr>
        <w:t xml:space="preserve">Ա. Ճանապարհային ռազմավարության հիմնախնդիրները </w:t>
      </w:r>
    </w:p>
    <w:p w:rsidR="00FA2137" w:rsidRPr="000102C8" w:rsidRDefault="00FA2137" w:rsidP="00FA2137">
      <w:pPr>
        <w:spacing w:after="0"/>
        <w:rPr>
          <w:rFonts w:ascii="GHEA Grapalat" w:hAnsi="GHEA Grapalat"/>
          <w:b/>
          <w:sz w:val="24"/>
          <w:szCs w:val="24"/>
          <w:lang w:val="it-IT"/>
        </w:rPr>
      </w:pP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</w:rPr>
        <w:t>Ավտոմոբիլային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ճանապարհների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Հայաստանի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Հանրապետության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տրանսպորտային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համակարգի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կարևորագույն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բաղադրամասն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են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71E21">
        <w:rPr>
          <w:rFonts w:ascii="GHEA Grapalat" w:hAnsi="GHEA Grapalat" w:cs="Sylfaen"/>
          <w:sz w:val="24"/>
          <w:szCs w:val="24"/>
        </w:rPr>
        <w:t>Հանրապետության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տնտեսությունը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կախված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է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տրանսպորտային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ենթակառուցվածքի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արդյունավետ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աշխատանքից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A71E21">
        <w:rPr>
          <w:rFonts w:ascii="GHEA Grapalat" w:hAnsi="GHEA Grapalat" w:cs="Sylfaen"/>
          <w:sz w:val="24"/>
          <w:szCs w:val="24"/>
        </w:rPr>
        <w:t>Առանց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ավտոմոբիլային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զարգացած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ցանցի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անհնար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է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լուծել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կայուն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տնտեսական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աճի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71E21">
        <w:rPr>
          <w:rFonts w:ascii="GHEA Grapalat" w:hAnsi="GHEA Grapalat" w:cs="Sylfaen"/>
          <w:sz w:val="24"/>
          <w:szCs w:val="24"/>
        </w:rPr>
        <w:t>հայրենական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արտադրողների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մրցունակության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71E21">
        <w:rPr>
          <w:rFonts w:ascii="GHEA Grapalat" w:hAnsi="GHEA Grapalat" w:cs="Sylfaen"/>
          <w:sz w:val="24"/>
          <w:szCs w:val="24"/>
        </w:rPr>
        <w:t>պետական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անվտանգության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համակարգի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ամրապնդման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և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ՀՀ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տրանսպորտային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համակարգի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ինտեգրումը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միջազգային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տրանսպորտային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համակարգին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:  </w:t>
      </w:r>
      <w:r w:rsidRPr="00A71E21">
        <w:rPr>
          <w:rFonts w:ascii="GHEA Grapalat" w:hAnsi="GHEA Grapalat" w:cs="Sylfaen"/>
          <w:sz w:val="24"/>
          <w:szCs w:val="24"/>
        </w:rPr>
        <w:t>Ոչ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զարգացած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ավտոմոբիլային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ցանցը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խոչընդոտում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է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տնտեսության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հետագա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վերելքը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2137">
        <w:rPr>
          <w:rFonts w:ascii="GHEA Grapalat" w:hAnsi="GHEA Grapalat" w:cs="Sylfaen"/>
          <w:sz w:val="24"/>
          <w:szCs w:val="24"/>
        </w:rPr>
        <w:t>և</w:t>
      </w:r>
      <w:r w:rsidR="00FA2137" w:rsidRPr="000102C8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="00FA2137" w:rsidRPr="00A71E21">
        <w:rPr>
          <w:rFonts w:ascii="GHEA Grapalat" w:hAnsi="GHEA Grapalat" w:cs="Sylfaen"/>
          <w:sz w:val="24"/>
          <w:szCs w:val="24"/>
        </w:rPr>
        <w:t>միջազգային</w:t>
      </w:r>
      <w:r w:rsidR="00FA2137"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2137" w:rsidRPr="00A71E21">
        <w:rPr>
          <w:rFonts w:ascii="GHEA Grapalat" w:hAnsi="GHEA Grapalat" w:cs="Sylfaen"/>
          <w:sz w:val="24"/>
          <w:szCs w:val="24"/>
        </w:rPr>
        <w:t>շուկա</w:t>
      </w:r>
      <w:r w:rsidR="00FA2137" w:rsidRPr="000102C8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հայրենական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արտադրության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ապրանքների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A71E21">
        <w:rPr>
          <w:rFonts w:ascii="GHEA Grapalat" w:hAnsi="GHEA Grapalat" w:cs="Sylfaen"/>
          <w:sz w:val="24"/>
          <w:szCs w:val="24"/>
        </w:rPr>
        <w:t>արտահանմանը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</w:rPr>
        <w:t>Ավտոմոբիլային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ճանապարհները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հանդիսանում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են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նաև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խոշոր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</w:t>
      </w:r>
      <w:r w:rsidR="001B2F34">
        <w:rPr>
          <w:rFonts w:ascii="GHEA Grapalat" w:hAnsi="GHEA Grapalat" w:cs="Sylfaen"/>
          <w:sz w:val="24"/>
          <w:szCs w:val="24"/>
        </w:rPr>
        <w:t>ե</w:t>
      </w:r>
      <w:r w:rsidRPr="00A71E21">
        <w:rPr>
          <w:rFonts w:ascii="GHEA Grapalat" w:hAnsi="GHEA Grapalat" w:cs="Sylfaen"/>
          <w:sz w:val="24"/>
          <w:szCs w:val="24"/>
        </w:rPr>
        <w:t>սական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ու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քաղաքական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խնդիրների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լուծման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հիմնական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գործոններից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մեկը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71E21">
        <w:rPr>
          <w:rFonts w:ascii="GHEA Grapalat" w:hAnsi="GHEA Grapalat" w:cs="Sylfaen"/>
          <w:sz w:val="24"/>
          <w:szCs w:val="24"/>
        </w:rPr>
        <w:t>ապահովելով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երկրի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պաշտպանունակությունը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A71E21">
        <w:rPr>
          <w:rFonts w:ascii="GHEA Grapalat" w:hAnsi="GHEA Grapalat" w:cs="Sylfaen"/>
          <w:sz w:val="24"/>
          <w:szCs w:val="24"/>
        </w:rPr>
        <w:t>ինչով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և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պայմանավորված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է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ավտոմոբիլային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ճանապարհների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զարգացման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ռազմավարությունը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դիտարկել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որպես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ռազմական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անվտանգության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ապահովման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նախը</w:t>
      </w:r>
      <w:r w:rsidR="00FA2137">
        <w:rPr>
          <w:rFonts w:ascii="GHEA Grapalat" w:hAnsi="GHEA Grapalat" w:cs="Sylfaen"/>
          <w:sz w:val="24"/>
          <w:szCs w:val="24"/>
        </w:rPr>
        <w:t>ն</w:t>
      </w:r>
      <w:r w:rsidRPr="00A71E21">
        <w:rPr>
          <w:rFonts w:ascii="GHEA Grapalat" w:hAnsi="GHEA Grapalat" w:cs="Sylfaen"/>
          <w:sz w:val="24"/>
          <w:szCs w:val="24"/>
        </w:rPr>
        <w:t>տրելի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ուղղություն</w:t>
      </w:r>
      <w:r w:rsidRPr="00A71E2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71E21">
        <w:rPr>
          <w:rFonts w:ascii="GHEA Grapalat" w:hAnsi="GHEA Grapalat" w:cs="Sylfaen"/>
          <w:sz w:val="24"/>
          <w:szCs w:val="24"/>
        </w:rPr>
        <w:t>Ժամանակակից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զարգացած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և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արդյունավետ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ենթակառուցվածքների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ձևավորումը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A71E21">
        <w:rPr>
          <w:rFonts w:ascii="GHEA Grapalat" w:hAnsi="GHEA Grapalat" w:cs="Sylfaen"/>
          <w:sz w:val="24"/>
          <w:szCs w:val="24"/>
        </w:rPr>
        <w:t>ուղղված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ոչ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միայն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ներճյուղային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A71E21">
        <w:rPr>
          <w:rFonts w:ascii="GHEA Grapalat" w:hAnsi="GHEA Grapalat" w:cs="Sylfaen"/>
          <w:sz w:val="24"/>
          <w:szCs w:val="24"/>
        </w:rPr>
        <w:t>այլ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նաև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մակրոտնտեսական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նպատակների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ձեռքբերմանը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ունի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ազգային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տնտեսական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կարևոր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նշանակություն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ողջ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տնտեսության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համալիր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զարգացման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համար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71E21">
        <w:rPr>
          <w:rFonts w:ascii="GHEA Grapalat" w:hAnsi="GHEA Grapalat" w:cs="Sylfaen"/>
          <w:sz w:val="24"/>
          <w:szCs w:val="24"/>
          <w:lang w:val="en-US"/>
        </w:rPr>
        <w:t>Ռ</w:t>
      </w:r>
      <w:r w:rsidRPr="00A71E21">
        <w:rPr>
          <w:rFonts w:ascii="GHEA Grapalat" w:hAnsi="GHEA Grapalat" w:cs="Sylfaen"/>
          <w:sz w:val="24"/>
          <w:szCs w:val="24"/>
        </w:rPr>
        <w:t>ազմավարության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մեջ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առկա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հիմնախնդիրներ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  <w:lang w:val="en-US"/>
        </w:rPr>
        <w:t>են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`</w:t>
      </w:r>
    </w:p>
    <w:p w:rsidR="00A71E21" w:rsidRPr="00A71E21" w:rsidRDefault="00585827" w:rsidP="00A71E21">
      <w:pPr>
        <w:numPr>
          <w:ilvl w:val="0"/>
          <w:numId w:val="22"/>
        </w:num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ճանապարհային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ենթակառուցվա</w:t>
      </w:r>
      <w:r>
        <w:rPr>
          <w:rFonts w:ascii="GHEA Grapalat" w:hAnsi="GHEA Grapalat" w:cs="Sylfaen"/>
          <w:sz w:val="24"/>
          <w:szCs w:val="24"/>
        </w:rPr>
        <w:t>ծ</w:t>
      </w:r>
      <w:r w:rsidR="00A71E21" w:rsidRPr="00A71E21">
        <w:rPr>
          <w:rFonts w:ascii="GHEA Grapalat" w:hAnsi="GHEA Grapalat" w:cs="Sylfaen"/>
          <w:sz w:val="24"/>
          <w:szCs w:val="24"/>
        </w:rPr>
        <w:t>քների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զարգացման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մեջ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կառուցվածքային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և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տարածքային</w:t>
      </w:r>
      <w:r w:rsidR="00A71E21"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անհամապատասխանությունները</w:t>
      </w:r>
    </w:p>
    <w:p w:rsidR="00A71E21" w:rsidRPr="00A71E21" w:rsidRDefault="00A71E21" w:rsidP="00A71E21">
      <w:pPr>
        <w:numPr>
          <w:ilvl w:val="0"/>
          <w:numId w:val="22"/>
        </w:num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71E21">
        <w:rPr>
          <w:rFonts w:ascii="GHEA Grapalat" w:hAnsi="GHEA Grapalat" w:cs="Sylfaen"/>
          <w:sz w:val="24"/>
          <w:szCs w:val="24"/>
        </w:rPr>
        <w:lastRenderedPageBreak/>
        <w:t>տրանսպորտային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ծառայությունների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ոչ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բավարար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հասանելիությունը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բնակչության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լայն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խավերի</w:t>
      </w:r>
      <w:r w:rsidRPr="00A71E2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71E21">
        <w:rPr>
          <w:rFonts w:ascii="GHEA Grapalat" w:hAnsi="GHEA Grapalat" w:cs="Sylfaen"/>
          <w:sz w:val="24"/>
          <w:szCs w:val="24"/>
        </w:rPr>
        <w:t>համար</w:t>
      </w:r>
    </w:p>
    <w:p w:rsidR="00A71E21" w:rsidRPr="00585827" w:rsidRDefault="00A71E21" w:rsidP="00A71E21">
      <w:pPr>
        <w:numPr>
          <w:ilvl w:val="0"/>
          <w:numId w:val="22"/>
        </w:num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85827">
        <w:rPr>
          <w:rFonts w:ascii="GHEA Grapalat" w:hAnsi="GHEA Grapalat" w:cs="Sylfaen"/>
          <w:sz w:val="24"/>
          <w:szCs w:val="24"/>
        </w:rPr>
        <w:t>տրանսպորտային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5827">
        <w:rPr>
          <w:rFonts w:ascii="GHEA Grapalat" w:hAnsi="GHEA Grapalat" w:cs="Sylfaen"/>
          <w:sz w:val="24"/>
          <w:szCs w:val="24"/>
        </w:rPr>
        <w:t>ծառայությունների</w:t>
      </w:r>
      <w:r w:rsidR="00585827"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827">
        <w:rPr>
          <w:rFonts w:ascii="GHEA Grapalat" w:hAnsi="GHEA Grapalat" w:cs="Sylfaen"/>
          <w:sz w:val="24"/>
          <w:szCs w:val="24"/>
        </w:rPr>
        <w:t>և</w:t>
      </w:r>
      <w:r w:rsidR="00585827"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827">
        <w:rPr>
          <w:rFonts w:ascii="GHEA Grapalat" w:hAnsi="GHEA Grapalat" w:cs="Sylfaen"/>
          <w:sz w:val="24"/>
          <w:szCs w:val="24"/>
        </w:rPr>
        <w:t>տ</w:t>
      </w:r>
      <w:r w:rsidRPr="00585827">
        <w:rPr>
          <w:rFonts w:ascii="GHEA Grapalat" w:hAnsi="GHEA Grapalat" w:cs="Sylfaen"/>
          <w:sz w:val="24"/>
          <w:szCs w:val="24"/>
        </w:rPr>
        <w:t>րանսպորտային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5827">
        <w:rPr>
          <w:rFonts w:ascii="GHEA Grapalat" w:hAnsi="GHEA Grapalat" w:cs="Sylfaen"/>
          <w:sz w:val="24"/>
          <w:szCs w:val="24"/>
        </w:rPr>
        <w:t>անվտանգության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5827">
        <w:rPr>
          <w:rFonts w:ascii="GHEA Grapalat" w:hAnsi="GHEA Grapalat" w:cs="Sylfaen"/>
          <w:sz w:val="24"/>
          <w:szCs w:val="24"/>
        </w:rPr>
        <w:t>ոչ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5827">
        <w:rPr>
          <w:rFonts w:ascii="GHEA Grapalat" w:hAnsi="GHEA Grapalat" w:cs="Sylfaen"/>
          <w:sz w:val="24"/>
          <w:szCs w:val="24"/>
        </w:rPr>
        <w:t>բավարար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85827">
        <w:rPr>
          <w:rFonts w:ascii="GHEA Grapalat" w:hAnsi="GHEA Grapalat" w:cs="Sylfaen"/>
          <w:sz w:val="24"/>
          <w:szCs w:val="24"/>
        </w:rPr>
        <w:t>որակը</w:t>
      </w:r>
    </w:p>
    <w:p w:rsidR="00585827" w:rsidRPr="00585827" w:rsidRDefault="00585827" w:rsidP="00A71E21">
      <w:pPr>
        <w:numPr>
          <w:ilvl w:val="0"/>
          <w:numId w:val="22"/>
        </w:num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ճանապարհացանցի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բավարար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ֆինանսկաան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ռեսուրսների</w:t>
      </w:r>
      <w:r w:rsidRPr="0058582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առկայությունը</w:t>
      </w:r>
    </w:p>
    <w:p w:rsidR="00A71E21" w:rsidRPr="00B036A9" w:rsidRDefault="00585827" w:rsidP="00A71E21">
      <w:pPr>
        <w:numPr>
          <w:ilvl w:val="0"/>
          <w:numId w:val="22"/>
        </w:num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բնակլիմայական</w:t>
      </w:r>
      <w:r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ռիսկերը</w:t>
      </w:r>
      <w:r w:rsidRPr="00B036A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B036A9">
        <w:rPr>
          <w:rFonts w:ascii="GHEA Grapalat" w:hAnsi="GHEA Grapalat" w:cs="Sylfaen"/>
          <w:sz w:val="24"/>
          <w:szCs w:val="24"/>
        </w:rPr>
        <w:t>աշխարհաքաղաքական</w:t>
      </w:r>
      <w:r w:rsidR="00B036A9"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դիրքով</w:t>
      </w:r>
      <w:r w:rsidR="00B036A9"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պայմանավորված</w:t>
      </w:r>
      <w:r w:rsidR="00B036A9"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արտաքին</w:t>
      </w:r>
      <w:r w:rsidR="00B036A9"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քաղաքական</w:t>
      </w:r>
      <w:r w:rsidR="00B036A9" w:rsidRPr="00B036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ռիսկերը</w:t>
      </w:r>
      <w:r w:rsidR="00A71E21" w:rsidRPr="00B036A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A71E21" w:rsidRPr="005D0D89" w:rsidRDefault="00FA2137" w:rsidP="00A71E21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Ընդ</w:t>
      </w:r>
      <w:r w:rsidR="00A71E21" w:rsidRPr="00A71E21">
        <w:rPr>
          <w:rFonts w:ascii="GHEA Grapalat" w:hAnsi="GHEA Grapalat" w:cs="Sylfaen"/>
          <w:sz w:val="24"/>
          <w:szCs w:val="24"/>
        </w:rPr>
        <w:t>հ</w:t>
      </w:r>
      <w:r>
        <w:rPr>
          <w:rFonts w:ascii="GHEA Grapalat" w:hAnsi="GHEA Grapalat" w:cs="Sylfaen"/>
          <w:sz w:val="24"/>
          <w:szCs w:val="24"/>
        </w:rPr>
        <w:t>ա</w:t>
      </w:r>
      <w:r w:rsidR="00A71E21" w:rsidRPr="00A71E21">
        <w:rPr>
          <w:rFonts w:ascii="GHEA Grapalat" w:hAnsi="GHEA Grapalat" w:cs="Sylfaen"/>
          <w:sz w:val="24"/>
          <w:szCs w:val="24"/>
        </w:rPr>
        <w:t>նուր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առմամբ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A71E21" w:rsidRPr="00A71E21">
        <w:rPr>
          <w:rFonts w:ascii="GHEA Grapalat" w:hAnsi="GHEA Grapalat" w:cs="Sylfaen"/>
          <w:sz w:val="24"/>
          <w:szCs w:val="24"/>
        </w:rPr>
        <w:t>ճանապարհային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ցանցի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զարգացումն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ինքին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կարևորում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է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Հայաստանի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տարածական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և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տնտեսական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զարգացումը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="00A71E21" w:rsidRPr="00A71E21">
        <w:rPr>
          <w:rFonts w:ascii="GHEA Grapalat" w:hAnsi="GHEA Grapalat" w:cs="Sylfaen"/>
          <w:sz w:val="24"/>
          <w:szCs w:val="24"/>
        </w:rPr>
        <w:t>նպաստելով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վերջինիս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ամբողջականության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հաստատմանը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71E21" w:rsidRPr="00A71E21">
        <w:rPr>
          <w:rFonts w:ascii="GHEA Grapalat" w:hAnsi="GHEA Grapalat" w:cs="Sylfaen"/>
          <w:sz w:val="24"/>
          <w:szCs w:val="24"/>
        </w:rPr>
        <w:t>քանի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որ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տնտեսության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կայուն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զարգացումը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հանդիսանում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է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մեկ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տնտեսական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միավորի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զարգացման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երաշխիքը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71E21" w:rsidRPr="00A71E21">
        <w:rPr>
          <w:rFonts w:ascii="GHEA Grapalat" w:hAnsi="GHEA Grapalat" w:cs="Sylfaen"/>
          <w:sz w:val="24"/>
          <w:szCs w:val="24"/>
        </w:rPr>
        <w:t>նպաստելով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նաև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ապրանքների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և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ծառայությո</w:t>
      </w:r>
      <w:r>
        <w:rPr>
          <w:rFonts w:ascii="GHEA Grapalat" w:hAnsi="GHEA Grapalat" w:cs="Sylfaen"/>
          <w:sz w:val="24"/>
          <w:szCs w:val="24"/>
        </w:rPr>
        <w:t>ւ</w:t>
      </w:r>
      <w:r w:rsidR="00A71E21" w:rsidRPr="00A71E21">
        <w:rPr>
          <w:rFonts w:ascii="GHEA Grapalat" w:hAnsi="GHEA Grapalat" w:cs="Sylfaen"/>
          <w:sz w:val="24"/>
          <w:szCs w:val="24"/>
        </w:rPr>
        <w:t>նների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ազ</w:t>
      </w:r>
      <w:r>
        <w:rPr>
          <w:rFonts w:ascii="GHEA Grapalat" w:hAnsi="GHEA Grapalat" w:cs="Sylfaen"/>
          <w:sz w:val="24"/>
          <w:szCs w:val="24"/>
        </w:rPr>
        <w:t>ա</w:t>
      </w:r>
      <w:r w:rsidR="00A71E21" w:rsidRPr="00A71E21">
        <w:rPr>
          <w:rFonts w:ascii="GHEA Grapalat" w:hAnsi="GHEA Grapalat" w:cs="Sylfaen"/>
          <w:sz w:val="24"/>
          <w:szCs w:val="24"/>
        </w:rPr>
        <w:t>տ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տեղաշարժին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A71E21" w:rsidRPr="00A71E21">
        <w:rPr>
          <w:rFonts w:ascii="GHEA Grapalat" w:hAnsi="GHEA Grapalat" w:cs="Sylfaen"/>
          <w:sz w:val="24"/>
          <w:szCs w:val="24"/>
        </w:rPr>
        <w:t>տնտեսական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գործունեության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ազ</w:t>
      </w:r>
      <w:r>
        <w:rPr>
          <w:rFonts w:ascii="GHEA Grapalat" w:hAnsi="GHEA Grapalat" w:cs="Sylfaen"/>
          <w:sz w:val="24"/>
          <w:szCs w:val="24"/>
        </w:rPr>
        <w:t>ա</w:t>
      </w:r>
      <w:r w:rsidR="00A71E21" w:rsidRPr="00A71E21">
        <w:rPr>
          <w:rFonts w:ascii="GHEA Grapalat" w:hAnsi="GHEA Grapalat" w:cs="Sylfaen"/>
          <w:sz w:val="24"/>
          <w:szCs w:val="24"/>
        </w:rPr>
        <w:t>տությանը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և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մրցակցությանը</w:t>
      </w:r>
      <w:r w:rsidR="00A71E21">
        <w:rPr>
          <w:rFonts w:ascii="GHEA Grapalat" w:hAnsi="GHEA Grapalat" w:cs="Sylfaen"/>
          <w:sz w:val="24"/>
          <w:szCs w:val="24"/>
          <w:lang w:val="en-US"/>
        </w:rPr>
        <w:t>՝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ապահովելով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ՀՀ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տնտեսության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զարգացմանը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827">
        <w:rPr>
          <w:rFonts w:ascii="GHEA Grapalat" w:hAnsi="GHEA Grapalat" w:cs="Sylfaen"/>
          <w:sz w:val="24"/>
          <w:szCs w:val="24"/>
        </w:rPr>
        <w:t>և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բնակչության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կենսամակարդակի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71E21" w:rsidRPr="00A71E21">
        <w:rPr>
          <w:rFonts w:ascii="GHEA Grapalat" w:hAnsi="GHEA Grapalat" w:cs="Sylfaen"/>
          <w:sz w:val="24"/>
          <w:szCs w:val="24"/>
        </w:rPr>
        <w:t>ավելացմանը</w:t>
      </w:r>
      <w:r w:rsidR="00A71E21" w:rsidRPr="005D0D89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>Երկրի պաշտպանունակության բարձրացման և արտակարգ իրավիճակների դեպքում տրանսպորտի հստակ աշխատանքի ապահովման համար անհրաժեշտ է.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- </w:t>
      </w:r>
      <w:r>
        <w:rPr>
          <w:rFonts w:ascii="GHEA Grapalat" w:hAnsi="GHEA Grapalat" w:cs="Sylfaen"/>
          <w:sz w:val="24"/>
          <w:szCs w:val="24"/>
          <w:lang w:val="af-ZA"/>
        </w:rPr>
        <w:t>ճանապարհային ոլորտի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զարգացման ռազմավարությունը համաձայնեցնել երկրի պետական ռազմական և առևտրա- տնտեսական ոլորտների  ռազմավարությունների  հետ.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>- անմիջական պաշտպանական նշանակություն ունեցող և արտակարգ իրավիճակների հետևանքների վերացման ժամանակ օգտագործվող տրանսպորտային օբյեկտների զարգացման նկատմամբ ցուցաբերել առաջնահերթ հատուկ վերաբերմունք, անհրաժեշտության դեպքում դրանք ապահովել նյութատեխնիկական միջոցներով.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>- ռազմավարական նշանակության տրանսպորտային օբյեկտների համար ապահովել պետական պատվերներ և վերահսկել դրանց կատարումը.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>- երկրի պաշտպանունակության համար ընկերությունների կատարած աշխատանքները ֆինանսավորել պետական բյուջեից.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>- մշակել և կատարելագործել տրանսպորտի մոբիլիզացիոն պատրաստականության նորմատիվ փաստաթղթեր: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Երկրի տնտեսական անկախության ապահովման համար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ճանապարհային </w:t>
      </w:r>
      <w:r w:rsidRPr="00A71E21">
        <w:rPr>
          <w:rFonts w:ascii="GHEA Grapalat" w:hAnsi="GHEA Grapalat" w:cs="Sylfaen"/>
          <w:sz w:val="24"/>
          <w:szCs w:val="24"/>
          <w:lang w:val="af-ZA"/>
        </w:rPr>
        <w:t>համակարգը հարկավոր է պահել զարգացման և գործունեության այնպիսի մակարդակի վրա, որը ցանկացած պայմաններում բավարարի տնտեսության, զինված ուժերի և բնակչության տրանսպորտային ծառայությունների պահանջները, ինչպես նաև պահպանի երկրի տնտեսական միասնությունը, պայմաններ ստեղծի մարզերի միջև տնտեսական տրանսպորտային կապերի զարգացման համար: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Տնտեսության արմատական փոփոխության և ՀՀ աշխարհագրական դիրքի պայմաններում անհրաժեշտ է իրականացնել այնպիսի պետական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քաղաքականություն, որը տնտեսության և սոցիալական զարգացման ոլորտում հաշվի առնի </w:t>
      </w:r>
      <w:r w:rsidR="00585827">
        <w:rPr>
          <w:rFonts w:ascii="GHEA Grapalat" w:hAnsi="GHEA Grapalat" w:cs="Sylfaen"/>
          <w:sz w:val="24"/>
          <w:szCs w:val="24"/>
        </w:rPr>
        <w:t>ճանապարհային</w:t>
      </w:r>
      <w:r w:rsidR="00585827" w:rsidRPr="00585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5827">
        <w:rPr>
          <w:rFonts w:ascii="GHEA Grapalat" w:hAnsi="GHEA Grapalat" w:cs="Sylfaen"/>
          <w:sz w:val="24"/>
          <w:szCs w:val="24"/>
        </w:rPr>
        <w:t>ցանցի</w:t>
      </w:r>
      <w:r w:rsidR="00585827" w:rsidRPr="005858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71E21">
        <w:rPr>
          <w:rFonts w:ascii="GHEA Grapalat" w:hAnsi="GHEA Grapalat" w:cs="Sylfaen"/>
          <w:sz w:val="24"/>
          <w:szCs w:val="24"/>
          <w:lang w:val="af-ZA"/>
        </w:rPr>
        <w:t>առանձնահատկությունները և դերը: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Հաշվի առնելով տրանսպորտային օբյեկտների շինարարության և վերակառուցման մեծ կապիտալատարությունը, ինչպես նաև տեխնիկական միջոցների նոր տիպերի ստեղծման երկարատևությունը, տրանսպորտի ոլորտի խնդիրները պետք է դիտարկվեն ոչ միայն </w:t>
      </w:r>
      <w:r w:rsidR="00B036A9">
        <w:rPr>
          <w:rFonts w:ascii="GHEA Grapalat" w:hAnsi="GHEA Grapalat" w:cs="Sylfaen"/>
          <w:sz w:val="24"/>
          <w:szCs w:val="24"/>
        </w:rPr>
        <w:t>կարճաժամկետ</w:t>
      </w:r>
      <w:r w:rsidRPr="00A71E21">
        <w:rPr>
          <w:rFonts w:ascii="GHEA Grapalat" w:hAnsi="GHEA Grapalat" w:cs="Sylfaen"/>
          <w:sz w:val="24"/>
          <w:szCs w:val="24"/>
          <w:lang w:val="af-ZA"/>
        </w:rPr>
        <w:t>, այլև հեռանկարային ժամանակահատվածով:</w:t>
      </w:r>
    </w:p>
    <w:p w:rsidR="00A71E21" w:rsidRPr="00FA2137" w:rsidRDefault="00FA2137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Քաղաքականությու</w:t>
      </w:r>
      <w:r w:rsidR="00A71E21" w:rsidRPr="00A71E21">
        <w:rPr>
          <w:rFonts w:ascii="GHEA Grapalat" w:hAnsi="GHEA Grapalat" w:cs="Sylfaen"/>
          <w:sz w:val="24"/>
          <w:szCs w:val="24"/>
          <w:lang w:val="af-ZA"/>
        </w:rPr>
        <w:t xml:space="preserve">նը պետք է նպատակաուղղված լինի այնպիսի համակարգի ձևավորմանը, որը կապահովի ուղևորների և բեռների երաշխավորված փոխադրումը, պաշտպանական, բնապահպանական և այլ հատուկ պահանջների բավարարումը, ինչպես նաև ապրանքների գներում տրանսպորտային բաղադրիչի նվազեցումը: </w:t>
      </w:r>
    </w:p>
    <w:p w:rsidR="00A71E21" w:rsidRPr="00A71E21" w:rsidRDefault="00A71E21" w:rsidP="00A71E21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Այն</w:t>
      </w: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 պետք է ուղղված լինի ուղևորների և բեռների փոխադրման պահանջարկի բավարարմանը, արտադրության այլ ճյուղերի գործունեության խթանմանը, արտաքին առևտրի զարգացմանը:  </w:t>
      </w:r>
      <w:r w:rsidR="00FA2137">
        <w:rPr>
          <w:rFonts w:ascii="GHEA Grapalat" w:hAnsi="GHEA Grapalat" w:cs="Sylfaen"/>
          <w:sz w:val="24"/>
          <w:szCs w:val="24"/>
        </w:rPr>
        <w:t>Պ</w:t>
      </w:r>
      <w:r w:rsidRPr="00A71E21">
        <w:rPr>
          <w:rFonts w:ascii="GHEA Grapalat" w:hAnsi="GHEA Grapalat" w:cs="Sylfaen"/>
          <w:sz w:val="24"/>
          <w:szCs w:val="24"/>
          <w:lang w:val="af-ZA"/>
        </w:rPr>
        <w:t>ետք է  ունենա սոցիալական ուղղվածություն, կազմի երկրի ընդհանուր սոցիալ-տնտեսական զարգացման բաղկացուցիչ մասը, բավարարի կապիտալ ներդրումների տնտեսական պահանջներին և կանխատեսի տրանսպորտի բոլոր տեսակների տեխնիկական վիճակի զգալի բարելավում, նորացում և կատարելագործում: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71E21">
        <w:rPr>
          <w:rFonts w:ascii="GHEA Grapalat" w:hAnsi="GHEA Grapalat" w:cs="Sylfaen"/>
          <w:sz w:val="24"/>
          <w:szCs w:val="24"/>
          <w:lang w:val="af-ZA"/>
        </w:rPr>
        <w:t xml:space="preserve">Նշված խնդիրների լուծման համար առաջին հերթին անհրաժեշտ է տնտեսական բարեփոխումներին համապատասխան իրականացնել կառուցվածքային բարեփոխումներ, 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կատարելագործել տնտեսական, օրենսդրական իրավական բազան և բարձրացնել </w:t>
      </w:r>
      <w:r w:rsidR="00B036A9">
        <w:rPr>
          <w:rFonts w:ascii="GHEA Grapalat" w:hAnsi="GHEA Grapalat" w:cs="Sylfaen"/>
          <w:sz w:val="24"/>
          <w:szCs w:val="24"/>
        </w:rPr>
        <w:t>ճանապարհային</w:t>
      </w:r>
      <w:r w:rsidR="00B036A9" w:rsidRPr="00B036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ցանցի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36A9">
        <w:rPr>
          <w:rFonts w:ascii="GHEA Grapalat" w:hAnsi="GHEA Grapalat" w:cs="Sylfaen"/>
          <w:sz w:val="24"/>
          <w:szCs w:val="24"/>
        </w:rPr>
        <w:t>ճկուն</w:t>
      </w:r>
      <w:r w:rsidR="00B036A9" w:rsidRPr="00B036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  <w:lang w:val="af-ZA"/>
        </w:rPr>
        <w:t>կառավարելիությունը: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44B9E">
        <w:rPr>
          <w:rFonts w:ascii="GHEA Grapalat" w:hAnsi="GHEA Grapalat" w:cs="Sylfaen"/>
          <w:sz w:val="24"/>
          <w:szCs w:val="24"/>
        </w:rPr>
        <w:t>Տրանսպորտային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ծառայությունների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աճի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պայմաններում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ներկայումս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հայտ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2137">
        <w:rPr>
          <w:rFonts w:ascii="GHEA Grapalat" w:hAnsi="GHEA Grapalat" w:cs="Sylfaen"/>
          <w:sz w:val="24"/>
          <w:szCs w:val="24"/>
        </w:rPr>
        <w:t>են</w:t>
      </w:r>
      <w:r w:rsidR="00FA2137" w:rsidRPr="00FA21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2137">
        <w:rPr>
          <w:rFonts w:ascii="GHEA Grapalat" w:hAnsi="GHEA Grapalat" w:cs="Sylfaen"/>
          <w:sz w:val="24"/>
          <w:szCs w:val="24"/>
        </w:rPr>
        <w:t>եկել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շարք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առաջնահերթ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խնդիրներ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որոնք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հրատապ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լուծման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կարիք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ունեն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տնտեսության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շարք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խնդիրներ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կապված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են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արտաքին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խնդիրներից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A71E21" w:rsidRPr="00F44B9E" w:rsidRDefault="00FA2137" w:rsidP="00F44B9E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Երթևեկության</w:t>
      </w:r>
      <w:r w:rsidRPr="00FA21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ինտենսիվությունը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ճանապարհային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տնտեսության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ոլորտում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ավելացել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է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գրեթե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10 </w:t>
      </w:r>
      <w:r w:rsidR="00A71E21" w:rsidRPr="00F44B9E">
        <w:rPr>
          <w:rFonts w:ascii="GHEA Grapalat" w:hAnsi="GHEA Grapalat" w:cs="Sylfaen"/>
          <w:sz w:val="24"/>
          <w:szCs w:val="24"/>
        </w:rPr>
        <w:t>անգամ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A71E21" w:rsidRPr="00F44B9E">
        <w:rPr>
          <w:rFonts w:ascii="GHEA Grapalat" w:hAnsi="GHEA Grapalat" w:cs="Sylfaen"/>
          <w:sz w:val="24"/>
          <w:szCs w:val="24"/>
        </w:rPr>
        <w:t>Արդեն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ներկայումս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ավտոմոբիլային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ճանապարհները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ծանրաբեռնված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են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բազմաթիվ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ավտոմեքենաներով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71E21" w:rsidRPr="00F44B9E">
        <w:rPr>
          <w:rFonts w:ascii="GHEA Grapalat" w:hAnsi="GHEA Grapalat" w:cs="Sylfaen"/>
          <w:sz w:val="24"/>
          <w:szCs w:val="24"/>
        </w:rPr>
        <w:t>սակայն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դրանց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անցանելիությունը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և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որակը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չեն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համապատասխանում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ժամանակակից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չափանիշներին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71E21" w:rsidRPr="00F44B9E">
        <w:rPr>
          <w:rFonts w:ascii="GHEA Grapalat" w:hAnsi="GHEA Grapalat" w:cs="Sylfaen"/>
          <w:sz w:val="24"/>
          <w:szCs w:val="24"/>
        </w:rPr>
        <w:t>ինչը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պայմանավորված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է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ներքոհիշյալ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հիմնական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պատճառներով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A71E21" w:rsidRPr="00F44B9E" w:rsidRDefault="00A71E21" w:rsidP="00F44B9E">
      <w:pPr>
        <w:numPr>
          <w:ilvl w:val="0"/>
          <w:numId w:val="23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ավտոմոբիլիզացման բարձր մակարդակը</w:t>
      </w:r>
    </w:p>
    <w:p w:rsidR="00A71E21" w:rsidRPr="00F44B9E" w:rsidRDefault="00A71E21" w:rsidP="00F44B9E">
      <w:pPr>
        <w:numPr>
          <w:ilvl w:val="0"/>
          <w:numId w:val="23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 xml:space="preserve">Հայաստանի տարանցիկ բնույթը Թուրքիայի հետ կապող </w:t>
      </w:r>
      <w:r w:rsidR="00FA2137">
        <w:rPr>
          <w:rFonts w:ascii="GHEA Grapalat" w:hAnsi="GHEA Grapalat" w:cs="Sylfaen"/>
          <w:sz w:val="24"/>
          <w:szCs w:val="24"/>
        </w:rPr>
        <w:t>ճանապարհների բացակայությունը</w:t>
      </w:r>
    </w:p>
    <w:p w:rsidR="00A71E21" w:rsidRPr="00F44B9E" w:rsidRDefault="00A71E21" w:rsidP="00F44B9E">
      <w:pPr>
        <w:numPr>
          <w:ilvl w:val="0"/>
          <w:numId w:val="23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ֆինանսավորման ոչ բավարար մակարդակը: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 xml:space="preserve">Որպես տարանցիկ երկիր հիմնական խնդիրն այն է, որ բացակայում են ժամանակակից արագընթաց </w:t>
      </w:r>
      <w:r w:rsidR="00F44B9E" w:rsidRPr="00F44B9E">
        <w:rPr>
          <w:rFonts w:ascii="GHEA Grapalat" w:hAnsi="GHEA Grapalat" w:cs="Sylfaen"/>
          <w:sz w:val="24"/>
          <w:szCs w:val="24"/>
          <w:lang w:val="en-US"/>
        </w:rPr>
        <w:t>ճանապարհները</w:t>
      </w:r>
      <w:r w:rsidRPr="00F44B9E">
        <w:rPr>
          <w:rFonts w:ascii="GHEA Grapalat" w:hAnsi="GHEA Grapalat" w:cs="Sylfaen"/>
          <w:sz w:val="24"/>
          <w:szCs w:val="24"/>
        </w:rPr>
        <w:t xml:space="preserve">: Այն բերում է փոխադրումների ինքնարժեքի բարձրացմանը </w:t>
      </w:r>
      <w:r w:rsidRPr="00F44B9E">
        <w:rPr>
          <w:rFonts w:ascii="GHEA Grapalat" w:hAnsi="GHEA Grapalat" w:cs="Sylfaen"/>
          <w:sz w:val="24"/>
          <w:szCs w:val="24"/>
        </w:rPr>
        <w:lastRenderedPageBreak/>
        <w:t xml:space="preserve">և վթարների ավելացմանը: Ներկայումս Հայաստանի ճանապարհների զգալի մասը սահմանված նորմատիվներին չեն համապատասխանում: Ճանապարհների ֆինանսավորումը հնարավորություն կտա դրանք համապատասխանեցնել գոյություն ունեցող նորմատիվների տեխնիկական պարամետրերին, բարձրացնել անվտանգությունը, ուղևորների փոխադրման և բեռների տեղափոխման արագությունը: </w:t>
      </w:r>
    </w:p>
    <w:p w:rsidR="00481851" w:rsidRPr="00F44B9E" w:rsidRDefault="00F44B9E" w:rsidP="00481851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en-US"/>
        </w:rPr>
        <w:t>Բ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.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ՀՀ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Ճանապարհային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ցանցի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զարգացման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միտումները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և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հիմնական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</w:t>
      </w:r>
      <w:r w:rsidR="00481851">
        <w:rPr>
          <w:rFonts w:ascii="GHEA Grapalat" w:hAnsi="GHEA Grapalat"/>
          <w:b/>
          <w:sz w:val="24"/>
          <w:szCs w:val="24"/>
          <w:lang w:val="en-US"/>
        </w:rPr>
        <w:t>արդյունքները</w:t>
      </w:r>
      <w:r w:rsidR="00481851" w:rsidRPr="00F44B9E">
        <w:rPr>
          <w:rFonts w:ascii="GHEA Grapalat" w:hAnsi="GHEA Grapalat"/>
          <w:b/>
          <w:sz w:val="24"/>
          <w:szCs w:val="24"/>
        </w:rPr>
        <w:t xml:space="preserve"> 1998-2017</w:t>
      </w:r>
      <w:r w:rsidR="00481851">
        <w:rPr>
          <w:rFonts w:ascii="GHEA Grapalat" w:hAnsi="GHEA Grapalat"/>
          <w:b/>
          <w:sz w:val="24"/>
          <w:szCs w:val="24"/>
          <w:lang w:val="en-US"/>
        </w:rPr>
        <w:t>թթ</w:t>
      </w:r>
    </w:p>
    <w:p w:rsidR="00481851" w:rsidRPr="00F44B9E" w:rsidRDefault="00481851" w:rsidP="00481851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AC42DB" w:rsidRPr="00763F30" w:rsidRDefault="00AC42DB" w:rsidP="00AC42DB">
      <w:pPr>
        <w:pStyle w:val="a3"/>
        <w:spacing w:after="120"/>
        <w:ind w:left="90"/>
        <w:jc w:val="both"/>
        <w:rPr>
          <w:rFonts w:ascii="GHEA Grapalat" w:hAnsi="GHEA Grapalat" w:cs="Sylfaen"/>
          <w:sz w:val="24"/>
          <w:szCs w:val="24"/>
        </w:rPr>
      </w:pPr>
      <w:r w:rsidRPr="00763F30">
        <w:rPr>
          <w:rFonts w:ascii="GHEA Grapalat" w:hAnsi="GHEA Grapalat" w:cs="Sylfaen"/>
          <w:sz w:val="24"/>
          <w:szCs w:val="24"/>
        </w:rPr>
        <w:t xml:space="preserve">Ներկայումս  Հայաստանի Հանրապետության ընդհանուր օգտագործման  պետական ավտոմոբիլային ճանապարհային ցանցի ընդհանուր երկարությունը կազմում է շուրջ 7533.5  կմ,  որը, համաձայն ՀՀ կառավարության 2014 թվականի փետրվարի 13-ի N 265-Ն որոշման, ըստ նշանակության դասակարգվում է ՝ </w:t>
      </w:r>
    </w:p>
    <w:p w:rsidR="00AC42DB" w:rsidRPr="00763F30" w:rsidRDefault="00AC42DB" w:rsidP="00AC42DB">
      <w:pPr>
        <w:pStyle w:val="a3"/>
        <w:numPr>
          <w:ilvl w:val="0"/>
          <w:numId w:val="8"/>
        </w:numPr>
        <w:spacing w:after="120"/>
        <w:ind w:left="1080" w:hanging="270"/>
        <w:jc w:val="both"/>
        <w:rPr>
          <w:rFonts w:ascii="GHEA Grapalat" w:hAnsi="GHEA Grapalat" w:cs="Sylfaen"/>
          <w:sz w:val="24"/>
          <w:szCs w:val="24"/>
        </w:rPr>
      </w:pPr>
      <w:r w:rsidRPr="00763F30">
        <w:rPr>
          <w:rFonts w:ascii="GHEA Grapalat" w:hAnsi="GHEA Grapalat" w:cs="Sylfaen"/>
          <w:sz w:val="24"/>
          <w:szCs w:val="24"/>
        </w:rPr>
        <w:t xml:space="preserve">միջպետական նշանակության ավտոմոբիլային ճանապարհներ  -  1758.8 կմ, </w:t>
      </w:r>
    </w:p>
    <w:p w:rsidR="00AC42DB" w:rsidRPr="00763F30" w:rsidRDefault="00AC42DB" w:rsidP="00AC42DB">
      <w:pPr>
        <w:pStyle w:val="a3"/>
        <w:numPr>
          <w:ilvl w:val="0"/>
          <w:numId w:val="8"/>
        </w:numPr>
        <w:spacing w:after="120"/>
        <w:ind w:left="1080" w:hanging="270"/>
        <w:jc w:val="both"/>
        <w:rPr>
          <w:rFonts w:ascii="GHEA Grapalat" w:hAnsi="GHEA Grapalat" w:cs="Sylfaen"/>
          <w:sz w:val="24"/>
          <w:szCs w:val="24"/>
        </w:rPr>
      </w:pPr>
      <w:r w:rsidRPr="00763F30">
        <w:rPr>
          <w:rFonts w:ascii="GHEA Grapalat" w:hAnsi="GHEA Grapalat" w:cs="Sylfaen"/>
          <w:sz w:val="24"/>
          <w:szCs w:val="24"/>
        </w:rPr>
        <w:t>հանրապետական նշանակության ավտոմոբիլային ճանապարհներ – 1963.75 կմ,</w:t>
      </w:r>
    </w:p>
    <w:p w:rsidR="00AC42DB" w:rsidRPr="00763F30" w:rsidRDefault="00AC42DB" w:rsidP="00AC42DB">
      <w:pPr>
        <w:pStyle w:val="a3"/>
        <w:numPr>
          <w:ilvl w:val="0"/>
          <w:numId w:val="8"/>
        </w:numPr>
        <w:spacing w:after="120"/>
        <w:ind w:left="1080" w:hanging="270"/>
        <w:jc w:val="both"/>
        <w:rPr>
          <w:rFonts w:ascii="GHEA Grapalat" w:hAnsi="GHEA Grapalat" w:cs="Sylfaen"/>
          <w:sz w:val="24"/>
          <w:szCs w:val="24"/>
        </w:rPr>
      </w:pPr>
      <w:r w:rsidRPr="00763F30">
        <w:rPr>
          <w:rFonts w:ascii="GHEA Grapalat" w:hAnsi="GHEA Grapalat" w:cs="Sylfaen"/>
          <w:sz w:val="24"/>
          <w:szCs w:val="24"/>
        </w:rPr>
        <w:t>մարզային (տեղական) նշանակության ավտոմոբիլային ճանապարհներ -  3825.3 կմ:</w:t>
      </w:r>
    </w:p>
    <w:p w:rsidR="00AC42DB" w:rsidRPr="00763F30" w:rsidRDefault="00AC42DB" w:rsidP="00AC42DB">
      <w:pPr>
        <w:pStyle w:val="a3"/>
        <w:spacing w:after="120"/>
        <w:ind w:left="90"/>
        <w:jc w:val="both"/>
        <w:rPr>
          <w:rFonts w:ascii="GHEA Grapalat" w:hAnsi="GHEA Grapalat" w:cs="Sylfaen"/>
          <w:sz w:val="24"/>
          <w:szCs w:val="24"/>
        </w:rPr>
      </w:pPr>
      <w:r w:rsidRPr="00763F30">
        <w:rPr>
          <w:rFonts w:ascii="GHEA Grapalat" w:hAnsi="GHEA Grapalat" w:cs="Sylfaen"/>
          <w:sz w:val="24"/>
          <w:szCs w:val="24"/>
        </w:rPr>
        <w:t xml:space="preserve">Միջպետական և հանրապետական ճանապարհային </w:t>
      </w:r>
      <w:r>
        <w:rPr>
          <w:rFonts w:ascii="GHEA Grapalat" w:hAnsi="GHEA Grapalat" w:cs="Sylfaen"/>
          <w:sz w:val="24"/>
          <w:szCs w:val="24"/>
        </w:rPr>
        <w:t>ցան</w:t>
      </w:r>
      <w:r w:rsidRPr="00763F30">
        <w:rPr>
          <w:rFonts w:ascii="GHEA Grapalat" w:hAnsi="GHEA Grapalat" w:cs="Sylfaen"/>
          <w:sz w:val="24"/>
          <w:szCs w:val="24"/>
        </w:rPr>
        <w:t xml:space="preserve">ցը սպասարկվում է </w:t>
      </w:r>
      <w:r w:rsidRPr="00464C01">
        <w:rPr>
          <w:rFonts w:ascii="GHEA Grapalat" w:hAnsi="GHEA Grapalat" w:cs="Sylfaen"/>
          <w:sz w:val="24"/>
          <w:szCs w:val="24"/>
        </w:rPr>
        <w:t xml:space="preserve">ՀՀ տրանսպորտի, կապի և տեղեկատվական տեխնոլոգիաների </w:t>
      </w:r>
      <w:r w:rsidRPr="00763F30">
        <w:rPr>
          <w:rFonts w:ascii="GHEA Grapalat" w:hAnsi="GHEA Grapalat" w:cs="Sylfaen"/>
          <w:sz w:val="24"/>
          <w:szCs w:val="24"/>
        </w:rPr>
        <w:t>նախարարության կողմից, իսկ տեղական ճանապարհային ցանցը՝ մարզպետարանների կողմից:</w:t>
      </w:r>
    </w:p>
    <w:p w:rsidR="00E80CC4" w:rsidRPr="00AC42DB" w:rsidRDefault="003C6357" w:rsidP="00481851">
      <w:pPr>
        <w:spacing w:after="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AC42DB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1998-2002 թվականներին Համաշխարհային բանկի ֆինանսավորմամբ իրականացվել են 2 ծրագրեր` Մայրուղիների վարկային ծրագիրը և Տրանսպորտի վարկային ծրագիրը: Նշված ծրագրերով նորոգվել և շահագործման են հանձնվել 636.4 կմ ասֆալտապատ ճանապարհներ (այդ թվում, 17.8 կմ Երևան քաղաքում), Պուշկինի լեռնանցքի 1,8 կմ երկարությամբ թունելը, 11 կամուրջներ, տեղադրվել են 28,3 կմ մետաղական արգելափակոցներ, վերանորոգվել է 200 մետր հենապատ և ընթացիկ նորոգման են ենթարկվել 786 կմ ընդհանուր երկարությամբ ընտրված ճանապարհահատվածներ: </w:t>
      </w:r>
    </w:p>
    <w:p w:rsidR="00575DFA" w:rsidRPr="00AC42DB" w:rsidRDefault="00575DFA" w:rsidP="00481851">
      <w:pPr>
        <w:spacing w:after="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</w:p>
    <w:p w:rsidR="003C6357" w:rsidRPr="007B56D2" w:rsidRDefault="003C6357" w:rsidP="00481851">
      <w:pPr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Սկսած 2005թ-ից կտրուկ ավելացվեցին պետական նշանակության ավտոմոբիլային ճանապարհների  հիմնանորոգման աշխատանքների համար   ՀՀ  պետական  բյուջեից կատարվող հատկացումները: Բյուջետային ներդրումների շնորհիվ 2003-2008 թվականների ընթացքում ճանապարհների հիմնանորոգման նպատակով կատարվել են 49,4 մլրդ դրամի հատկացումներ: Այդ միջոցների հաշվին վերանորոգվել են մոտ 907,4 կմ ընդհանուր երկարությամբ ճանապարհներ և 118 կամուրջներ: Իրականացվել են 23,366 մլրդ. դրամի ՀՀ միջպետական և հանրապետական նշանակության ավտոմոբիլային ճանապարհների շահագործման և ձմեռային պահպանության աշխատանքներ:</w:t>
      </w:r>
      <w:r w:rsidR="00E80CC4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Բացի այդ, ՙԼինսի՚ հիմնադրամի միջոցներով 2000-2007 թվականների ընթացքում հիմնանորոգվել են 73,4 միլիոն ԱՄՆ դոլարի 435 կմ ընդհանուր երկարությամբ ՀՀ միջպետական և հանրապետական նշանակության ավտոմոբիլային ճանապարհներ:</w:t>
      </w:r>
    </w:p>
    <w:p w:rsidR="00481851" w:rsidRPr="007B56D2" w:rsidRDefault="003C6357" w:rsidP="00481851">
      <w:p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lastRenderedPageBreak/>
        <w:t>2005</w:t>
      </w:r>
      <w:r w:rsidR="00481851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-2007թ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թ. </w:t>
      </w:r>
      <w:r w:rsidR="00481851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Կառուցվեց և վերջնական շահագործման հանձնվեց 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92.2 կմ երկարությամբ Կապան-Ծավ-Շվանիձոր-Մեղրի նոր ճանապարհը: Արև</w:t>
      </w:r>
      <w:r w:rsidR="00481851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ել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քի լեռները հատող այս նոր ուղղությունը ծովի մակերևույթից 400 մետրով ավելի ցածր է, քան </w:t>
      </w:r>
      <w:r w:rsidR="00481851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="009436B9" w:rsidRPr="009436B9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գ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ործող Քաջարան-Մեղրիի լեռնանցքը: </w:t>
      </w:r>
    </w:p>
    <w:p w:rsidR="003C6357" w:rsidRPr="007B56D2" w:rsidRDefault="003C6357" w:rsidP="00481851">
      <w:p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Նշված ծրագրերի իրականացմամբ ՀՀ բնակչության, ինչպես նաև միջազգային փոխադրումներ իրականացնող կազմակերպությունների և անձանց համար ապահո</w:t>
      </w:r>
      <w:r w:rsidR="00481851"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վվել է՝</w:t>
      </w:r>
    </w:p>
    <w:p w:rsidR="003C6357" w:rsidRPr="007B56D2" w:rsidRDefault="003C6357" w:rsidP="00481851">
      <w:pPr>
        <w:pStyle w:val="a3"/>
        <w:numPr>
          <w:ilvl w:val="0"/>
          <w:numId w:val="6"/>
        </w:num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</w:pP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տրանսպորտային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ծախսերի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կրճատում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շարժման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արագության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բարձրացում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տրանսպորտային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միջոցների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ավելորդ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վազքի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և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ուղևորափոխադրումների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ու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բեռնափոխադրումների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տևողության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նվազում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</w:p>
    <w:p w:rsidR="003C6357" w:rsidRPr="007B56D2" w:rsidRDefault="003C6357" w:rsidP="00481851">
      <w:pPr>
        <w:pStyle w:val="a3"/>
        <w:numPr>
          <w:ilvl w:val="0"/>
          <w:numId w:val="6"/>
        </w:num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</w:pP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բնակավայրերի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հետ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ողջ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տարին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տրանսպորտային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հաղորդակցության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ապահովում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երթևեկության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անվտանգության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բարելավում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ճանապարհատրանսպորտային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պատահարների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և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կորուստների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քանակի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կրճատում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,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շրջակա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միջավայրի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վրա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ճանապարհատրանսպորտային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համալիրի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բացասական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ազդեցության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նվազում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,</w:t>
      </w:r>
    </w:p>
    <w:p w:rsidR="003C6357" w:rsidRPr="007B56D2" w:rsidRDefault="003C6357" w:rsidP="00481851">
      <w:pPr>
        <w:pStyle w:val="a3"/>
        <w:numPr>
          <w:ilvl w:val="0"/>
          <w:numId w:val="6"/>
        </w:num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</w:pP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տարածաշրջանների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համահավասար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զարգացման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համար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նպաստավոր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պայմանների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ստեղծում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և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աղքատության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 w:rsidRPr="00481851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կրճատում</w:t>
      </w:r>
      <w:r w:rsidRPr="007B56D2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eastAsia="ru-RU"/>
        </w:rPr>
        <w:t>:</w:t>
      </w:r>
    </w:p>
    <w:p w:rsidR="003C6357" w:rsidRPr="000102C8" w:rsidRDefault="003C6357" w:rsidP="00481851">
      <w:p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2003թ-ից գործում է Տրանսպորտային օբյեկտների հիմնանորոգման ծրագիրը: Այս նպատակով ՀՀ  պետական  բյուջից հատկացվել են 2003թ-ին` 207.3 մլն. դրամ, 2004թ.-ին` 519.2 մլն. դրամ, 2005թ-ին` 822.95 մլն. դրամ, 2006թ-ին 443.1 մլն. դրամ, 2007թ- 445.0 մլն. դրամ: Հիմնանորոգվել են պետական նշանակության ավտոմոբիլային ճանապարհների վրա գտնվող </w:t>
      </w:r>
      <w:r w:rsidR="00481851"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78</w:t>
      </w:r>
      <w:r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 կամուրջ:</w:t>
      </w:r>
    </w:p>
    <w:p w:rsidR="003C6357" w:rsidRPr="000102C8" w:rsidRDefault="003C6357" w:rsidP="00481851">
      <w:p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2005թ-ից սկսած կտրուկ ավելացվել է պետական նշանակության ավտոմոբիլային ճանապարհների ձմեռային և ընթացիկ պահպանության և շահագործման աշխատանքների համար ՀՀ պետական բյուջեից կատարվող հատկացումները: </w:t>
      </w:r>
    </w:p>
    <w:p w:rsidR="003201B1" w:rsidRPr="000102C8" w:rsidRDefault="003201B1" w:rsidP="00481851">
      <w:pPr>
        <w:shd w:val="clear" w:color="auto" w:fill="FFFFFF"/>
        <w:spacing w:after="24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2007</w:t>
      </w:r>
      <w:r w:rsidRPr="000102C8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noBreakHyphen/>
        <w:t>2010 թվականներին ճանապարհաշինության բնագավառում կատարված հատկացումների հաշվին ՀՀ կառավարությունն իրականացրել է 12 շարունակական ծրագիր, մասնավորապես`</w:t>
      </w:r>
    </w:p>
    <w:p w:rsidR="003201B1" w:rsidRPr="00E276A6" w:rsidRDefault="003201B1" w:rsidP="00481851">
      <w:pPr>
        <w:shd w:val="clear" w:color="auto" w:fill="FFFFFF"/>
        <w:spacing w:before="120" w:after="120"/>
        <w:ind w:right="360"/>
        <w:jc w:val="both"/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</w:pP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t>2007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noBreakHyphen/>
        <w:t>2011 թվականների ընթացքում ճանապարհների հիմնանորոգման նպատակով պետական բյուջեի ուղղակի հատկացումներից</w:t>
      </w:r>
      <w:r w:rsidRPr="00E276A6">
        <w:rPr>
          <w:rFonts w:ascii="Courier New" w:eastAsia="Times New Roman" w:hAnsi="Courier New" w:cs="Courier New"/>
          <w:iCs/>
          <w:color w:val="333333"/>
          <w:sz w:val="24"/>
          <w:szCs w:val="24"/>
          <w:lang w:val="hy-AM" w:eastAsia="ru-RU"/>
        </w:rPr>
        <w:t> 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ծախսվել է 62.9 մլրդ դրամ,որի արդյունքում հիմնանորոգվել է մոտ 950 կմ ավտոճանապարհ։</w:t>
      </w:r>
      <w:r w:rsidRPr="00E276A6">
        <w:rPr>
          <w:rFonts w:ascii="Courier New" w:eastAsia="Times New Roman" w:hAnsi="Courier New" w:cs="Courier New"/>
          <w:bCs/>
          <w:iCs/>
          <w:color w:val="333333"/>
          <w:sz w:val="24"/>
          <w:szCs w:val="24"/>
          <w:lang w:val="hy-AM" w:eastAsia="ru-RU"/>
        </w:rPr>
        <w:t> 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t>Հիմնանորոգվել է նաև միջպետական, հանրապետական և տեղական նշանակության 61 կամուրջ։</w:t>
      </w:r>
    </w:p>
    <w:p w:rsidR="003201B1" w:rsidRPr="00E276A6" w:rsidRDefault="003201B1" w:rsidP="00481851">
      <w:pPr>
        <w:shd w:val="clear" w:color="auto" w:fill="FFFFFF"/>
        <w:spacing w:before="120" w:after="120"/>
        <w:ind w:right="360"/>
        <w:jc w:val="both"/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</w:pP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t>«Հազարամյակի մարտահրավեր» դրամաշնորհային ծրագրով գյուղական ճանապարհների վերականգնման ենթածրագրի շրջանակում</w:t>
      </w:r>
      <w:r w:rsidRPr="00E276A6">
        <w:rPr>
          <w:rFonts w:ascii="Courier New" w:eastAsia="Times New Roman" w:hAnsi="Courier New" w:cs="Courier New"/>
          <w:iCs/>
          <w:color w:val="333333"/>
          <w:sz w:val="24"/>
          <w:szCs w:val="24"/>
          <w:lang w:val="hy-AM" w:eastAsia="ru-RU"/>
        </w:rPr>
        <w:t> 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վերականգնվել է 24 կմ ընդհանուր երկարությամբ ճանապարհ՝ շուրջ 1.5 մլրդ դրամ արժեքով։</w:t>
      </w:r>
    </w:p>
    <w:p w:rsidR="003201B1" w:rsidRPr="00E276A6" w:rsidRDefault="003201B1" w:rsidP="00481851">
      <w:pPr>
        <w:shd w:val="clear" w:color="auto" w:fill="FFFFFF"/>
        <w:spacing w:before="120" w:after="120"/>
        <w:ind w:right="360"/>
        <w:jc w:val="both"/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</w:pP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lastRenderedPageBreak/>
        <w:t>Համաշխարհային բանկի աջակցությամբ իրականացվող՝ կենսական նշանակության ավտոճանապարհների բարելավման ծրագրով 2009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noBreakHyphen/>
        <w:t>2010 թվականներին</w:t>
      </w:r>
      <w:r w:rsidRPr="00E276A6">
        <w:rPr>
          <w:rFonts w:ascii="Courier New" w:eastAsia="Times New Roman" w:hAnsi="Courier New" w:cs="Courier New"/>
          <w:iCs/>
          <w:color w:val="333333"/>
          <w:sz w:val="24"/>
          <w:szCs w:val="24"/>
          <w:lang w:val="hy-AM" w:eastAsia="ru-RU"/>
        </w:rPr>
        <w:t> </w:t>
      </w:r>
      <w:r w:rsidR="009436B9"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հիմնանորոգվել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 է 289 կմ ընդհանուր երկարությամբ ճանապարհ, որի համար ծախսվել է ավելի քան 30.4 մլրդ դրամ։</w:t>
      </w:r>
    </w:p>
    <w:p w:rsidR="00836FE6" w:rsidRPr="005D0D89" w:rsidRDefault="003201B1" w:rsidP="00481851">
      <w:pPr>
        <w:shd w:val="clear" w:color="auto" w:fill="FFFFFF"/>
        <w:spacing w:before="120" w:after="120"/>
        <w:ind w:right="36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t>Ասիական զարգացման բանկի աջակցությամբ իրականացվող գյուղական ճանապարհների վերականգնման ծրագրով 2008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noBreakHyphen/>
        <w:t>2010 թվականներին</w:t>
      </w:r>
      <w:r w:rsidRPr="00E276A6">
        <w:rPr>
          <w:rFonts w:ascii="Courier New" w:eastAsia="Times New Roman" w:hAnsi="Courier New" w:cs="Courier New"/>
          <w:iCs/>
          <w:color w:val="333333"/>
          <w:sz w:val="24"/>
          <w:szCs w:val="24"/>
          <w:lang w:val="hy-AM" w:eastAsia="ru-RU"/>
        </w:rPr>
        <w:t> 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ծախսվել է ավելի քան 20.5 մլրդ դրամ։</w:t>
      </w:r>
      <w:r w:rsidR="009436B9"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 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t>2009</w:t>
      </w:r>
      <w:r w:rsidRPr="00E276A6">
        <w:rPr>
          <w:rFonts w:ascii="GHEA Grapalat" w:eastAsia="Times New Roman" w:hAnsi="GHEA Grapalat" w:cs="Times New Roman"/>
          <w:iCs/>
          <w:color w:val="333333"/>
          <w:sz w:val="24"/>
          <w:szCs w:val="24"/>
          <w:lang w:val="hy-AM" w:eastAsia="ru-RU"/>
        </w:rPr>
        <w:noBreakHyphen/>
        <w:t>2010 թվականներին</w:t>
      </w:r>
      <w:r w:rsidRPr="00E276A6">
        <w:rPr>
          <w:rFonts w:ascii="Courier New" w:eastAsia="Times New Roman" w:hAnsi="Courier New" w:cs="Courier New"/>
          <w:iCs/>
          <w:color w:val="333333"/>
          <w:sz w:val="24"/>
          <w:szCs w:val="24"/>
          <w:lang w:val="hy-AM" w:eastAsia="ru-RU"/>
        </w:rPr>
        <w:t> 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շահագործման է հանձնվել շուրջ 230 կմ ավտոճանապարհ։</w:t>
      </w:r>
    </w:p>
    <w:p w:rsidR="003201B1" w:rsidRPr="00836FE6" w:rsidRDefault="003C6357" w:rsidP="00481851">
      <w:pPr>
        <w:shd w:val="clear" w:color="auto" w:fill="FFFFFF"/>
        <w:spacing w:before="120" w:after="120"/>
        <w:ind w:right="360"/>
        <w:jc w:val="both"/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</w:pP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Պետական նշանակության ավտոճանապարհների պահպանման և շահագործման ծախսը 2008</w:t>
      </w:r>
      <w:r w:rsidRPr="00E276A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noBreakHyphen/>
        <w:t xml:space="preserve">2010 թվականներին էապես ավելացել է՝ կազմելով շուրջ 16.6 մլրդ դրամ (երեք տարվա համար)` նախորդ յոթ տարիների 21.4 մլրդ դրամի դիմաց։ Ծրագրով </w:t>
      </w:r>
      <w:r w:rsidRPr="00836FE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տարեկան սպասարկվել են շուրջ 3300 կմ միջպետական և հանրապետական նշանակության ավտոճանապարհ, 3 ավտոճանապարհային թունել և 5 խոշոր կամուրջ, կատարվել են ճանապարհների կահավորման, նշագծման աշխատանքներ</w:t>
      </w:r>
      <w:r w:rsidR="00B036A9" w:rsidRPr="00836FE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>:</w:t>
      </w:r>
    </w:p>
    <w:p w:rsidR="00432159" w:rsidRPr="00836FE6" w:rsidRDefault="00836FE6" w:rsidP="00432159">
      <w:pPr>
        <w:spacing w:line="312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36FE6">
        <w:rPr>
          <w:rFonts w:ascii="GHEA Grapalat" w:hAnsi="GHEA Grapalat" w:cs="Sylfaen"/>
          <w:sz w:val="24"/>
          <w:szCs w:val="24"/>
          <w:lang w:val="fr-FR"/>
        </w:rPr>
        <w:t>2015</w:t>
      </w:r>
      <w:r w:rsidRPr="00836FE6">
        <w:rPr>
          <w:rFonts w:ascii="GHEA Grapalat" w:hAnsi="GHEA Grapalat" w:cs="Sylfaen"/>
          <w:sz w:val="24"/>
          <w:szCs w:val="24"/>
          <w:lang w:val="hy-AM"/>
        </w:rPr>
        <w:t>թ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r w:rsidRPr="00836FE6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հանձնվել</w:t>
      </w:r>
      <w:r w:rsidRPr="00836FE6">
        <w:rPr>
          <w:rFonts w:ascii="GHEA Grapalat" w:hAnsi="GHEA Grapalat"/>
          <w:sz w:val="24"/>
          <w:szCs w:val="24"/>
          <w:lang w:val="af-ZA"/>
        </w:rPr>
        <w:t xml:space="preserve">  3.2 </w:t>
      </w:r>
      <w:r w:rsidRPr="00836FE6">
        <w:rPr>
          <w:rFonts w:ascii="GHEA Grapalat" w:hAnsi="GHEA Grapalat"/>
          <w:sz w:val="24"/>
          <w:szCs w:val="24"/>
          <w:lang w:val="hy-AM"/>
        </w:rPr>
        <w:t>կմ</w:t>
      </w:r>
      <w:r w:rsidRPr="00836F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երկարությամբ</w:t>
      </w:r>
      <w:r w:rsidRPr="00836F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Վազաշեն</w:t>
      </w:r>
      <w:r w:rsidRPr="00836FE6">
        <w:rPr>
          <w:rFonts w:ascii="GHEA Grapalat" w:hAnsi="GHEA Grapalat"/>
          <w:sz w:val="24"/>
          <w:szCs w:val="24"/>
          <w:lang w:val="af-ZA"/>
        </w:rPr>
        <w:t>-</w:t>
      </w:r>
      <w:r w:rsidRPr="00836FE6">
        <w:rPr>
          <w:rFonts w:ascii="GHEA Grapalat" w:hAnsi="GHEA Grapalat"/>
          <w:sz w:val="24"/>
          <w:szCs w:val="24"/>
          <w:lang w:val="hy-AM"/>
        </w:rPr>
        <w:t>Պառավաքար</w:t>
      </w:r>
      <w:r w:rsidRPr="00836F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շրջանցիկ</w:t>
      </w:r>
      <w:r w:rsidRPr="00836F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ճանապարհը</w:t>
      </w:r>
      <w:r w:rsidRPr="00836FE6">
        <w:rPr>
          <w:rFonts w:ascii="GHEA Grapalat" w:hAnsi="GHEA Grapalat"/>
          <w:sz w:val="24"/>
          <w:szCs w:val="24"/>
          <w:lang w:val="af-ZA"/>
        </w:rPr>
        <w:t>:</w:t>
      </w:r>
    </w:p>
    <w:p w:rsidR="00836FE6" w:rsidRPr="00836FE6" w:rsidRDefault="00836FE6" w:rsidP="00836FE6">
      <w:pPr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836FE6">
        <w:rPr>
          <w:rFonts w:ascii="GHEA Grapalat" w:eastAsia="Times New Roman" w:hAnsi="GHEA Grapalat" w:cs="Times New Roman"/>
          <w:bCs/>
          <w:iCs/>
          <w:color w:val="333333"/>
          <w:sz w:val="24"/>
          <w:szCs w:val="24"/>
          <w:lang w:val="hy-AM" w:eastAsia="ru-RU"/>
        </w:rPr>
        <w:t xml:space="preserve">Դեռևս 2010թ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Մշակվել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ներդրվել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ճանապարհաշինության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ոլորտում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աշխատանքների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ապահովագրական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մեխանիզմներ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որոնք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նվազեցնելու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պետության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ռիսկերը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անորակ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շինարարության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հայտնաբերման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դրանց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հետևանքները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վերացնելու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բացառելու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>գործում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  <w:r w:rsidRPr="00836FE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>Ճանապարհաշինարարական աշխատանքների ձեռք բերման մրցույթներն առավել թափանցիկ դարձնելու նպատակով մրցույթային հանձնաժողովների աշխատանքներին ներգրավվել են հասարակական կազմակերպությունների և ԶԼՄ-ների ներկայացուցիչներ</w:t>
      </w:r>
      <w:r w:rsidRPr="00836FE6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836FE6" w:rsidRPr="00836FE6" w:rsidRDefault="00836FE6" w:rsidP="00836FE6">
      <w:pPr>
        <w:shd w:val="clear" w:color="auto" w:fill="FFFFFF"/>
        <w:spacing w:before="120" w:after="120"/>
        <w:ind w:right="36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Ավտոմոբիլային 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ճանապարհների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կադաստրի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ստեղծման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նպատակով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մշակվել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է</w:t>
      </w:r>
      <w:r w:rsidRPr="00836FE6">
        <w:rPr>
          <w:rFonts w:ascii="GHEA Grapalat" w:hAnsi="GHEA Grapalat" w:cs="Arabic Transparent"/>
          <w:sz w:val="24"/>
          <w:szCs w:val="24"/>
          <w:lang w:val="fr-FR"/>
        </w:rPr>
        <w:t xml:space="preserve"> երկրատեղեկատվական համակարգի ստեղծման և ներդրման աշխատանքների տեխնիկական առաջադրանքը</w:t>
      </w:r>
      <w:r w:rsidRPr="00836FE6">
        <w:rPr>
          <w:rFonts w:ascii="GHEA Grapalat" w:hAnsi="GHEA Grapalat" w:cs="Courier New"/>
          <w:sz w:val="24"/>
          <w:szCs w:val="24"/>
          <w:lang w:val="fr-FR"/>
        </w:rPr>
        <w:t xml:space="preserve">: Համակարգի ներդրումը հնարավորություն կտա ստեղծելու և կառավարելու ավտոմոբիլային 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ճանապարհ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ների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վերաբերյալ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Courier New"/>
          <w:sz w:val="24"/>
          <w:szCs w:val="24"/>
          <w:lang w:val="fr-FR"/>
        </w:rPr>
        <w:t xml:space="preserve">ամբողջական քանակական և որակական տեղեկությունների բազան,որն իր հերթին հնարավորություն կստեղծի ավելի արդյունավետ կառավարելու ավտոմոբիլային 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ճանապարհ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ների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հիմնանորոգման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ու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շահագործման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սպասարկման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color w:val="000000"/>
          <w:sz w:val="24"/>
          <w:szCs w:val="24"/>
          <w:lang w:val="en-US"/>
        </w:rPr>
        <w:t>գործընթացները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836FE6" w:rsidRPr="00836FE6" w:rsidRDefault="00836FE6" w:rsidP="00836FE6">
      <w:pPr>
        <w:spacing w:line="312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2011 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թ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>-</w:t>
      </w:r>
      <w:r w:rsidRPr="00836FE6">
        <w:rPr>
          <w:rFonts w:ascii="GHEA Grapalat" w:hAnsi="GHEA Grapalat" w:cs="Sylfaen"/>
          <w:color w:val="000000"/>
          <w:sz w:val="24"/>
          <w:szCs w:val="24"/>
        </w:rPr>
        <w:t>ից</w:t>
      </w:r>
      <w:r w:rsidRPr="00836FE6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Կիրառվում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է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ճանապարհաշինական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ապահովագրման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նոր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մեխանիզմը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որը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թույլ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է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տալիս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ապահովագրել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ճանապարհների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կառուցման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կամ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հիմնանորոգման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ծախսված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36FE6">
        <w:rPr>
          <w:rFonts w:ascii="GHEA Grapalat" w:hAnsi="GHEA Grapalat" w:cs="Sylfaen"/>
          <w:sz w:val="24"/>
          <w:szCs w:val="24"/>
          <w:lang w:val="en-US"/>
        </w:rPr>
        <w:t>միջոցները</w:t>
      </w:r>
      <w:r w:rsidRPr="00836FE6">
        <w:rPr>
          <w:rFonts w:ascii="GHEA Grapalat" w:hAnsi="GHEA Grapalat" w:cs="Sylfaen"/>
          <w:sz w:val="24"/>
          <w:szCs w:val="24"/>
          <w:lang w:val="fr-FR"/>
        </w:rPr>
        <w:t xml:space="preserve">: Ձեռք է բերվել դեֆլեկտոմետր (ճանապարհային ծածկի ամրությունը ստուգող սարք), որը թույլ է տալիս կատարել  </w:t>
      </w:r>
      <w:r w:rsidRPr="00836FE6">
        <w:rPr>
          <w:rFonts w:ascii="GHEA Grapalat" w:hAnsi="GHEA Grapalat" w:cs="Sylfaen"/>
          <w:sz w:val="24"/>
          <w:szCs w:val="24"/>
          <w:lang w:val="fr-FR"/>
        </w:rPr>
        <w:lastRenderedPageBreak/>
        <w:t xml:space="preserve">ճանապարհածածկի ամբողջական զննում առանց քանդման և օգտագործվում է ծածկի կառուցվածքային զննման աշխատանքներում: </w:t>
      </w:r>
    </w:p>
    <w:p w:rsidR="00814489" w:rsidRPr="00814489" w:rsidRDefault="00814489" w:rsidP="00814489">
      <w:pPr>
        <w:spacing w:after="100" w:afterAutospacing="1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836FE6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Զգալի աշխատանքներ են տարվել 2016-2017թթ: </w:t>
      </w:r>
      <w:r w:rsidRPr="00836FE6">
        <w:rPr>
          <w:rFonts w:ascii="GHEA Grapalat" w:hAnsi="GHEA Grapalat"/>
          <w:sz w:val="24"/>
          <w:szCs w:val="24"/>
          <w:lang w:val="pt-BR"/>
        </w:rPr>
        <w:t>Ապահովվել է «</w:t>
      </w:r>
      <w:r w:rsidRPr="00836FE6">
        <w:rPr>
          <w:rFonts w:ascii="GHEA Grapalat" w:hAnsi="GHEA Grapalat"/>
          <w:sz w:val="24"/>
          <w:szCs w:val="24"/>
          <w:lang w:val="hy-AM"/>
        </w:rPr>
        <w:t>Հայաստանի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և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Ասիական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զարգացման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բանկի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միջև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2016 </w:t>
      </w:r>
      <w:r w:rsidRPr="00836FE6">
        <w:rPr>
          <w:rFonts w:ascii="GHEA Grapalat" w:hAnsi="GHEA Grapalat"/>
          <w:sz w:val="24"/>
          <w:szCs w:val="24"/>
          <w:lang w:val="hy-AM"/>
        </w:rPr>
        <w:t>թվականի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նոյեմբերի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11-</w:t>
      </w:r>
      <w:r w:rsidRPr="00836FE6">
        <w:rPr>
          <w:rFonts w:ascii="GHEA Grapalat" w:hAnsi="GHEA Grapalat"/>
          <w:sz w:val="24"/>
          <w:szCs w:val="24"/>
          <w:lang w:val="hy-AM"/>
        </w:rPr>
        <w:t>ին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ստորագրված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836FE6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կայունության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աջակցության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ծրագիր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836FE6">
        <w:rPr>
          <w:rFonts w:ascii="GHEA Grapalat" w:hAnsi="GHEA Grapalat"/>
          <w:sz w:val="24"/>
          <w:szCs w:val="24"/>
          <w:lang w:val="hy-AM"/>
        </w:rPr>
        <w:t>երկրորդ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փուլ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836FE6">
        <w:rPr>
          <w:rFonts w:ascii="GHEA Grapalat" w:hAnsi="GHEA Grapalat"/>
          <w:sz w:val="24"/>
          <w:szCs w:val="24"/>
          <w:lang w:val="hy-AM"/>
        </w:rPr>
        <w:t>ընթացիկ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գործառնություններ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)» </w:t>
      </w:r>
      <w:r w:rsidRPr="00836FE6">
        <w:rPr>
          <w:rFonts w:ascii="GHEA Grapalat" w:hAnsi="GHEA Grapalat"/>
          <w:sz w:val="24"/>
          <w:szCs w:val="24"/>
          <w:lang w:val="hy-AM"/>
        </w:rPr>
        <w:t>վարկային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համաձայնագրով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նախատեսված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երկրորդ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մասնաբաժնի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ստացման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համար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>անհրաժեշտ</w:t>
      </w:r>
      <w:r w:rsidRPr="00836FE6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36FE6">
        <w:rPr>
          <w:rFonts w:ascii="GHEA Grapalat" w:hAnsi="GHEA Grapalat"/>
          <w:sz w:val="24"/>
          <w:szCs w:val="24"/>
          <w:lang w:val="hy-AM"/>
        </w:rPr>
        <w:t xml:space="preserve">նախապայմանների կատարումը: Մասնավորապես. Նախարարի հրամանով հաստատվել է </w:t>
      </w:r>
      <w:r w:rsidRPr="00836FE6">
        <w:rPr>
          <w:rFonts w:ascii="GHEA Grapalat" w:hAnsi="GHEA Grapalat" w:cs="Sylfaen"/>
          <w:spacing w:val="-8"/>
          <w:sz w:val="24"/>
          <w:szCs w:val="24"/>
          <w:lang w:val="af-ZA"/>
        </w:rPr>
        <w:t>Ծրագրային բյուջետավորման համատեքստում պետական ավտոմոբիլային    ճանապարհների ոլորտի ռազմա</w:t>
      </w:r>
      <w:r w:rsidRPr="00814489">
        <w:rPr>
          <w:rFonts w:ascii="GHEA Grapalat" w:hAnsi="GHEA Grapalat" w:cs="Sylfaen"/>
          <w:spacing w:val="-8"/>
          <w:sz w:val="24"/>
          <w:szCs w:val="24"/>
          <w:lang w:val="af-ZA"/>
        </w:rPr>
        <w:t>վարությունը և ծախսակազմման ուղեցույցը: Ո</w:t>
      </w:r>
      <w:r w:rsidRPr="00814489">
        <w:rPr>
          <w:rFonts w:ascii="GHEA Grapalat" w:hAnsi="GHEA Grapalat" w:cs="Sylfaen"/>
          <w:sz w:val="24"/>
          <w:szCs w:val="24"/>
          <w:lang w:val="fr-BE"/>
        </w:rPr>
        <w:t>րպես պիլոտային ծրագրեր կ</w:t>
      </w:r>
      <w:r w:rsidRPr="00814489">
        <w:rPr>
          <w:rFonts w:ascii="GHEA Grapalat" w:hAnsi="GHEA Grapalat" w:cs="Sylfaen"/>
          <w:sz w:val="24"/>
          <w:szCs w:val="24"/>
          <w:lang w:val="hy-AM"/>
        </w:rPr>
        <w:t>ն</w:t>
      </w:r>
      <w:r w:rsidRPr="00814489">
        <w:rPr>
          <w:rFonts w:ascii="GHEA Grapalat" w:hAnsi="GHEA Grapalat" w:cs="Sylfaen"/>
          <w:sz w:val="24"/>
          <w:szCs w:val="24"/>
          <w:lang w:val="fr-BE"/>
        </w:rPr>
        <w:t xml:space="preserve">քվել են միջին նորոգման և ընթացիկ ամառային և ընթացիկ ձմեռային պահպանման աշխատանքների 4 պայմանագրեր, որոնցում նախատեսված են ամառային և ձմեռային պահպանման աշխատանքներ՝  7 տարվա  ժամանակահատվածի համար։ Դրա արդյունքում </w:t>
      </w:r>
      <w:r w:rsidRPr="00814489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Մ-2, </w:t>
      </w:r>
      <w:r w:rsidRPr="00814489">
        <w:rPr>
          <w:rFonts w:ascii="GHEA Grapalat" w:hAnsi="GHEA Grapalat" w:cs="Arial"/>
          <w:sz w:val="24"/>
          <w:szCs w:val="24"/>
        </w:rPr>
        <w:t>Երևան</w:t>
      </w:r>
      <w:r w:rsidRPr="00814489">
        <w:rPr>
          <w:rFonts w:ascii="GHEA Grapalat" w:hAnsi="GHEA Grapalat" w:cs="Arial"/>
          <w:sz w:val="24"/>
          <w:szCs w:val="24"/>
          <w:lang w:val="af-ZA"/>
        </w:rPr>
        <w:t>-</w:t>
      </w:r>
      <w:r w:rsidRPr="00814489">
        <w:rPr>
          <w:rFonts w:ascii="GHEA Grapalat" w:hAnsi="GHEA Grapalat" w:cs="Arial"/>
          <w:sz w:val="24"/>
          <w:szCs w:val="24"/>
        </w:rPr>
        <w:t>Երասխ</w:t>
      </w:r>
      <w:r w:rsidRPr="00814489">
        <w:rPr>
          <w:rFonts w:ascii="GHEA Grapalat" w:hAnsi="GHEA Grapalat" w:cs="Arial"/>
          <w:sz w:val="24"/>
          <w:szCs w:val="24"/>
          <w:lang w:val="af-ZA"/>
        </w:rPr>
        <w:t>-</w:t>
      </w:r>
      <w:r w:rsidRPr="00814489">
        <w:rPr>
          <w:rFonts w:ascii="GHEA Grapalat" w:hAnsi="GHEA Grapalat" w:cs="Arial"/>
          <w:sz w:val="24"/>
          <w:szCs w:val="24"/>
        </w:rPr>
        <w:t>Գորիս</w:t>
      </w:r>
      <w:r w:rsidRPr="00814489">
        <w:rPr>
          <w:rFonts w:ascii="GHEA Grapalat" w:hAnsi="GHEA Grapalat" w:cs="Arial"/>
          <w:sz w:val="24"/>
          <w:szCs w:val="24"/>
          <w:lang w:val="af-ZA"/>
        </w:rPr>
        <w:t>-</w:t>
      </w:r>
      <w:r w:rsidRPr="00814489">
        <w:rPr>
          <w:rFonts w:ascii="GHEA Grapalat" w:hAnsi="GHEA Grapalat" w:cs="Arial"/>
          <w:sz w:val="24"/>
          <w:szCs w:val="24"/>
        </w:rPr>
        <w:t>Մեղրի</w:t>
      </w:r>
      <w:r w:rsidRPr="00814489">
        <w:rPr>
          <w:rFonts w:ascii="GHEA Grapalat" w:hAnsi="GHEA Grapalat" w:cs="Arial"/>
          <w:sz w:val="24"/>
          <w:szCs w:val="24"/>
          <w:lang w:val="af-ZA"/>
        </w:rPr>
        <w:t>-</w:t>
      </w:r>
      <w:r w:rsidRPr="00814489">
        <w:rPr>
          <w:rFonts w:ascii="GHEA Grapalat" w:hAnsi="GHEA Grapalat" w:cs="Arial"/>
          <w:sz w:val="24"/>
          <w:szCs w:val="24"/>
        </w:rPr>
        <w:t>Իրանի</w:t>
      </w:r>
      <w:r w:rsidRPr="0081448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814489">
        <w:rPr>
          <w:rFonts w:ascii="GHEA Grapalat" w:hAnsi="GHEA Grapalat" w:cs="Arial"/>
          <w:sz w:val="24"/>
          <w:szCs w:val="24"/>
        </w:rPr>
        <w:t>սահման</w:t>
      </w:r>
      <w:r w:rsidRPr="00814489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միջպետական նշանակության ավտոճանապարհի 5 ճանապարհահատվածներում իրականացվել են միջին նորոգման աշխատանքներ՝ 860.0 մլն. ՀՀ դրամ արժողությամբ: </w:t>
      </w:r>
    </w:p>
    <w:p w:rsidR="00814489" w:rsidRPr="00814489" w:rsidRDefault="00814489" w:rsidP="00814489">
      <w:pPr>
        <w:spacing w:after="100" w:afterAutospacing="1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  <w:r w:rsidRPr="00814489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Ավարտվել է </w:t>
      </w:r>
      <w:r w:rsidRPr="00814489">
        <w:rPr>
          <w:rFonts w:ascii="GHEA Grapalat" w:hAnsi="GHEA Grapalat" w:cs="Arial"/>
          <w:sz w:val="24"/>
          <w:szCs w:val="24"/>
          <w:lang w:val="hy-AM"/>
        </w:rPr>
        <w:t>1231 կմ ծածկող` ճանապարհային ծածկույթի ուսումնասիրությունը և հետազոտման նյութերը մուտքագրվել են համապատասխան տվյալների բազա, ինչպես նաև ներկայացվել են ԱԶԲ խորհրդատուին:</w:t>
      </w:r>
      <w:r w:rsidRPr="00814489">
        <w:rPr>
          <w:rFonts w:ascii="GHEA Grapalat" w:hAnsi="GHEA Grapalat" w:cs="Arial"/>
          <w:sz w:val="24"/>
          <w:szCs w:val="24"/>
          <w:lang w:val="pt-BR"/>
        </w:rPr>
        <w:t xml:space="preserve"> Կնքվել է երթևեկության </w:t>
      </w:r>
      <w:r w:rsidRPr="00814489">
        <w:rPr>
          <w:rFonts w:ascii="GHEA Grapalat" w:eastAsia="Arial" w:hAnsi="GHEA Grapalat" w:cs="Arial"/>
          <w:sz w:val="24"/>
          <w:szCs w:val="24"/>
          <w:lang w:val="hy-AM"/>
        </w:rPr>
        <w:t xml:space="preserve">ինտենսիվության հաշվարկի 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hy-AM"/>
        </w:rPr>
        <w:t xml:space="preserve"> 10 նոր կայան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en-US"/>
        </w:rPr>
        <w:t>ների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pt-BR"/>
        </w:rPr>
        <w:t xml:space="preserve"> 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en-US"/>
        </w:rPr>
        <w:t>ձեռքբերման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pt-BR"/>
        </w:rPr>
        <w:t xml:space="preserve"> 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en-US"/>
        </w:rPr>
        <w:t>պայմանագիրը</w:t>
      </w:r>
      <w:r w:rsidRPr="00814489">
        <w:rPr>
          <w:rFonts w:ascii="GHEA Grapalat" w:eastAsia="Arial" w:hAnsi="GHEA Grapalat" w:cs="Arial"/>
          <w:spacing w:val="-8"/>
          <w:sz w:val="24"/>
          <w:szCs w:val="24"/>
          <w:lang w:val="pt-BR"/>
        </w:rPr>
        <w:t>:</w:t>
      </w:r>
    </w:p>
    <w:p w:rsidR="00814489" w:rsidRPr="00814489" w:rsidRDefault="00814489" w:rsidP="00814489">
      <w:pPr>
        <w:spacing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 w:rsidRPr="00814489">
        <w:rPr>
          <w:rFonts w:ascii="GHEA Grapalat" w:hAnsi="GHEA Grapalat"/>
          <w:sz w:val="24"/>
          <w:szCs w:val="24"/>
          <w:lang w:val="en-US"/>
        </w:rPr>
        <w:t>Ի</w:t>
      </w:r>
      <w:r w:rsidRPr="00814489">
        <w:rPr>
          <w:rFonts w:ascii="GHEA Grapalat" w:hAnsi="GHEA Grapalat"/>
          <w:sz w:val="24"/>
          <w:szCs w:val="24"/>
          <w:lang w:val="hy-AM"/>
        </w:rPr>
        <w:t>րականացվել է միջպետական նշանակության ավտոմոբիլային ճանապարհների անձնագրավորում և ստեղծվել է ավտոմոբիլային ճանապարհների մասին տեղեկատվական բազա, ճանապարհների քարտեզները թվայնացվել են և ընդգրկվել Google map-ի բազայում:</w:t>
      </w:r>
    </w:p>
    <w:p w:rsidR="00814489" w:rsidRPr="00814489" w:rsidRDefault="00814489" w:rsidP="00814489">
      <w:pPr>
        <w:pStyle w:val="a3"/>
        <w:spacing w:after="100" w:afterAutospacing="1"/>
        <w:ind w:left="0"/>
        <w:jc w:val="both"/>
        <w:rPr>
          <w:rFonts w:ascii="GHEA Grapalat" w:hAnsi="GHEA Grapalat" w:cs="Sylfaen"/>
          <w:sz w:val="24"/>
          <w:szCs w:val="24"/>
        </w:rPr>
      </w:pPr>
      <w:r w:rsidRPr="00814489">
        <w:rPr>
          <w:rFonts w:ascii="GHEA Grapalat" w:hAnsi="GHEA Grapalat" w:cs="Sylfaen"/>
          <w:sz w:val="24"/>
          <w:szCs w:val="24"/>
        </w:rPr>
        <w:t>Մասնավոր միջոցների հաշվին իրականացվել են Նոր Հաճնի կամրջի լուսավորության տեղադրման աշխատանքները:</w:t>
      </w:r>
    </w:p>
    <w:p w:rsidR="00481851" w:rsidRDefault="00481851" w:rsidP="00481851">
      <w:pPr>
        <w:spacing w:after="12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>
        <w:rPr>
          <w:rFonts w:ascii="GHEA Grapalat" w:hAnsi="GHEA Grapalat" w:cs="Sylfaen"/>
          <w:kern w:val="16"/>
          <w:sz w:val="24"/>
          <w:szCs w:val="24"/>
          <w:lang w:val="it-IT"/>
        </w:rPr>
        <w:t>Վ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>երջին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6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տարիներին ճանապարհների ֆինանսավորումը (առանց Հյուսիս Հարավ ծրագրի) ներառյալ ճանապարհների պահպանման և շահագործման ծրագիրը և վարկային միջոցները, ունի հետևյալ տեսքը՝</w:t>
      </w:r>
    </w:p>
    <w:p w:rsidR="00481851" w:rsidRPr="00A32037" w:rsidRDefault="00481851" w:rsidP="00481851">
      <w:pPr>
        <w:spacing w:after="120"/>
        <w:jc w:val="center"/>
        <w:rPr>
          <w:rFonts w:ascii="GHEA Grapalat" w:hAnsi="GHEA Grapalat" w:cs="Sylfaen"/>
          <w:b/>
          <w:kern w:val="16"/>
          <w:sz w:val="24"/>
          <w:szCs w:val="24"/>
          <w:lang w:val="it-IT"/>
        </w:rPr>
      </w:pPr>
      <w:r w:rsidRPr="00A32037">
        <w:rPr>
          <w:rFonts w:ascii="GHEA Grapalat" w:hAnsi="GHEA Grapalat" w:cs="Sylfaen"/>
          <w:b/>
          <w:kern w:val="16"/>
          <w:sz w:val="24"/>
          <w:szCs w:val="24"/>
          <w:lang w:val="it-IT"/>
        </w:rPr>
        <w:t>Աղյուսակ 1. Ճանապարհների ֆինանսավորման ծավալները 2011-2017թթ</w:t>
      </w:r>
      <w:r>
        <w:rPr>
          <w:rFonts w:ascii="GHEA Grapalat" w:hAnsi="GHEA Grapalat" w:cs="Sylfaen"/>
          <w:b/>
          <w:kern w:val="16"/>
          <w:sz w:val="24"/>
          <w:szCs w:val="24"/>
          <w:lang w:val="it-IT"/>
        </w:rPr>
        <w:t xml:space="preserve"> առանց հյուսիս-հարավ ծրագրի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2495"/>
        <w:gridCol w:w="3510"/>
      </w:tblGrid>
      <w:tr w:rsidR="00481851" w:rsidRPr="00AE5EDB" w:rsidTr="00AE5EDB">
        <w:trPr>
          <w:trHeight w:val="507"/>
        </w:trPr>
        <w:tc>
          <w:tcPr>
            <w:tcW w:w="2815" w:type="dxa"/>
          </w:tcPr>
          <w:p w:rsidR="00481851" w:rsidRPr="00AE5EDB" w:rsidRDefault="00481851" w:rsidP="00AE5EDB">
            <w:pPr>
              <w:spacing w:line="240" w:lineRule="auto"/>
              <w:jc w:val="both"/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</w:pPr>
          </w:p>
        </w:tc>
        <w:tc>
          <w:tcPr>
            <w:tcW w:w="2495" w:type="dxa"/>
          </w:tcPr>
          <w:p w:rsidR="00481851" w:rsidRPr="00AE5EDB" w:rsidRDefault="00481851" w:rsidP="00AE5EDB">
            <w:pPr>
              <w:spacing w:line="240" w:lineRule="auto"/>
              <w:jc w:val="center"/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</w:pPr>
            <w:r w:rsidRPr="00AE5EDB"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  <w:t>Ֆինանսավորվել է մլրդ դրամ</w:t>
            </w:r>
          </w:p>
        </w:tc>
        <w:tc>
          <w:tcPr>
            <w:tcW w:w="3510" w:type="dxa"/>
          </w:tcPr>
          <w:p w:rsidR="00481851" w:rsidRPr="00AE5EDB" w:rsidRDefault="00481851" w:rsidP="00AE5EDB">
            <w:pPr>
              <w:spacing w:line="240" w:lineRule="auto"/>
              <w:jc w:val="center"/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</w:pPr>
            <w:r w:rsidRPr="00AE5EDB"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  <w:t>Կապիտալ նորոգվել է</w:t>
            </w:r>
            <w:r w:rsidR="00AE5EDB"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  <w:t xml:space="preserve"> </w:t>
            </w:r>
            <w:r w:rsidRPr="00AE5EDB">
              <w:rPr>
                <w:rFonts w:ascii="GHEA Grapalat" w:hAnsi="GHEA Grapalat" w:cs="Sylfaen"/>
                <w:b/>
                <w:kern w:val="16"/>
                <w:sz w:val="24"/>
                <w:szCs w:val="24"/>
                <w:lang w:val="it-IT"/>
              </w:rPr>
              <w:t>կմ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2011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17.22</w:t>
            </w:r>
          </w:p>
        </w:tc>
        <w:tc>
          <w:tcPr>
            <w:tcW w:w="3510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139.5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lastRenderedPageBreak/>
              <w:t>2012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19.7</w:t>
            </w:r>
          </w:p>
        </w:tc>
        <w:tc>
          <w:tcPr>
            <w:tcW w:w="3510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182.8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2013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20.83</w:t>
            </w:r>
          </w:p>
        </w:tc>
        <w:tc>
          <w:tcPr>
            <w:tcW w:w="3510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159.6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2014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15.8</w:t>
            </w:r>
          </w:p>
        </w:tc>
        <w:tc>
          <w:tcPr>
            <w:tcW w:w="3510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104.9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2015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22.7</w:t>
            </w:r>
          </w:p>
        </w:tc>
        <w:tc>
          <w:tcPr>
            <w:tcW w:w="3510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177.1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2016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 w:rsidRPr="00347F63"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20.1</w:t>
            </w:r>
          </w:p>
        </w:tc>
        <w:tc>
          <w:tcPr>
            <w:tcW w:w="3510" w:type="dxa"/>
          </w:tcPr>
          <w:p w:rsidR="00481851" w:rsidRPr="00347F63" w:rsidRDefault="00AC42DB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183.7</w:t>
            </w:r>
          </w:p>
        </w:tc>
      </w:tr>
      <w:tr w:rsidR="00481851" w:rsidRPr="00347F63" w:rsidTr="00AC42DB">
        <w:tc>
          <w:tcPr>
            <w:tcW w:w="281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2017</w:t>
            </w:r>
          </w:p>
        </w:tc>
        <w:tc>
          <w:tcPr>
            <w:tcW w:w="2495" w:type="dxa"/>
          </w:tcPr>
          <w:p w:rsidR="00481851" w:rsidRPr="00347F63" w:rsidRDefault="00481851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32.0</w:t>
            </w:r>
          </w:p>
        </w:tc>
        <w:tc>
          <w:tcPr>
            <w:tcW w:w="3510" w:type="dxa"/>
          </w:tcPr>
          <w:p w:rsidR="00481851" w:rsidRPr="00347F63" w:rsidRDefault="00AC42DB" w:rsidP="00AC42DB">
            <w:pPr>
              <w:jc w:val="center"/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</w:pPr>
            <w:r>
              <w:rPr>
                <w:rFonts w:ascii="GHEA Grapalat" w:hAnsi="GHEA Grapalat" w:cs="Sylfaen"/>
                <w:kern w:val="16"/>
                <w:sz w:val="24"/>
                <w:szCs w:val="24"/>
                <w:lang w:val="it-IT"/>
              </w:rPr>
              <w:t>116.4</w:t>
            </w:r>
          </w:p>
        </w:tc>
      </w:tr>
    </w:tbl>
    <w:p w:rsidR="00481851" w:rsidRDefault="00481851" w:rsidP="00481851">
      <w:pPr>
        <w:spacing w:after="12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</w:p>
    <w:p w:rsidR="00612663" w:rsidRPr="00656938" w:rsidRDefault="00612663" w:rsidP="0061266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656938">
        <w:rPr>
          <w:rFonts w:ascii="GHEA Grapalat" w:hAnsi="GHEA Grapalat"/>
          <w:sz w:val="24"/>
          <w:szCs w:val="24"/>
          <w:lang w:val="hy-AM"/>
        </w:rPr>
        <w:t>Ստորև բերվող աղյուսակ</w:t>
      </w:r>
      <w:r w:rsidRPr="00B322DC">
        <w:rPr>
          <w:rFonts w:ascii="GHEA Grapalat" w:hAnsi="GHEA Grapalat"/>
          <w:sz w:val="24"/>
          <w:szCs w:val="24"/>
          <w:lang w:val="it-IT"/>
        </w:rPr>
        <w:t xml:space="preserve"> 2-</w:t>
      </w:r>
      <w:r w:rsidRPr="00656938">
        <w:rPr>
          <w:rFonts w:ascii="GHEA Grapalat" w:hAnsi="GHEA Grapalat"/>
          <w:sz w:val="24"/>
          <w:szCs w:val="24"/>
          <w:lang w:val="hy-AM"/>
        </w:rPr>
        <w:t xml:space="preserve">ը ներկայացնում է ավտոճանապարհային ոլորտում 2014-2025թթ. </w:t>
      </w:r>
      <w:r w:rsidRPr="00464C01">
        <w:rPr>
          <w:rFonts w:ascii="GHEA Grapalat" w:hAnsi="GHEA Grapalat"/>
          <w:sz w:val="24"/>
          <w:szCs w:val="24"/>
          <w:lang w:val="hy-AM"/>
        </w:rPr>
        <w:t>Հեռանկարային</w:t>
      </w:r>
      <w:r w:rsidRPr="00347F63">
        <w:rPr>
          <w:rFonts w:ascii="GHEA Grapalat" w:hAnsi="GHEA Grapalat"/>
          <w:sz w:val="24"/>
          <w:szCs w:val="24"/>
          <w:lang w:val="it-IT"/>
        </w:rPr>
        <w:t xml:space="preserve"> </w:t>
      </w:r>
      <w:r w:rsidRPr="00464C01">
        <w:rPr>
          <w:rFonts w:ascii="GHEA Grapalat" w:hAnsi="GHEA Grapalat"/>
          <w:sz w:val="24"/>
          <w:szCs w:val="24"/>
          <w:lang w:val="hy-AM"/>
        </w:rPr>
        <w:t>զարգացման</w:t>
      </w:r>
      <w:r w:rsidRPr="00347F63">
        <w:rPr>
          <w:rFonts w:ascii="GHEA Grapalat" w:hAnsi="GHEA Grapalat"/>
          <w:sz w:val="24"/>
          <w:szCs w:val="24"/>
          <w:lang w:val="it-IT"/>
        </w:rPr>
        <w:t xml:space="preserve"> </w:t>
      </w:r>
      <w:r w:rsidRPr="00464C01">
        <w:rPr>
          <w:rFonts w:ascii="GHEA Grapalat" w:hAnsi="GHEA Grapalat"/>
          <w:sz w:val="24"/>
          <w:szCs w:val="24"/>
          <w:lang w:val="hy-AM"/>
        </w:rPr>
        <w:t>ծրագրով</w:t>
      </w:r>
      <w:r w:rsidRPr="006569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7F63">
        <w:rPr>
          <w:rFonts w:ascii="GHEA Grapalat" w:hAnsi="GHEA Grapalat"/>
          <w:sz w:val="24"/>
          <w:szCs w:val="24"/>
          <w:lang w:val="it-IT"/>
        </w:rPr>
        <w:t>(</w:t>
      </w:r>
      <w:r w:rsidRPr="00464C01">
        <w:rPr>
          <w:rFonts w:ascii="GHEA Grapalat" w:hAnsi="GHEA Grapalat"/>
          <w:sz w:val="24"/>
          <w:szCs w:val="24"/>
          <w:lang w:val="hy-AM"/>
        </w:rPr>
        <w:t>ՀԶԾ</w:t>
      </w:r>
      <w:r w:rsidRPr="00347F63">
        <w:rPr>
          <w:rFonts w:ascii="GHEA Grapalat" w:hAnsi="GHEA Grapalat"/>
          <w:sz w:val="24"/>
          <w:szCs w:val="24"/>
          <w:lang w:val="it-IT"/>
        </w:rPr>
        <w:t xml:space="preserve">) </w:t>
      </w:r>
      <w:r w:rsidRPr="00656938">
        <w:rPr>
          <w:rFonts w:ascii="GHEA Grapalat" w:hAnsi="GHEA Grapalat"/>
          <w:sz w:val="24"/>
          <w:szCs w:val="24"/>
          <w:lang w:val="hy-AM"/>
        </w:rPr>
        <w:t>նախատեսված պետական ներդրումների կանխատեսումները:</w:t>
      </w:r>
    </w:p>
    <w:p w:rsidR="00612663" w:rsidRPr="00464C01" w:rsidRDefault="00612663" w:rsidP="00612663">
      <w:pPr>
        <w:pStyle w:val="ad"/>
        <w:rPr>
          <w:rFonts w:ascii="Sylfaen" w:hAnsi="Sylfaen" w:cs="Sylfaen"/>
          <w:sz w:val="24"/>
          <w:lang w:val="hy-AM"/>
        </w:rPr>
      </w:pPr>
    </w:p>
    <w:p w:rsidR="00612663" w:rsidRPr="00347F63" w:rsidRDefault="00612663" w:rsidP="00612663">
      <w:pPr>
        <w:pStyle w:val="ad"/>
        <w:jc w:val="center"/>
        <w:rPr>
          <w:rFonts w:ascii="GHEA Grapalat" w:hAnsi="GHEA Grapalat"/>
          <w:bCs w:val="0"/>
          <w:color w:val="auto"/>
          <w:sz w:val="24"/>
          <w:szCs w:val="24"/>
          <w:lang w:val="hy-AM"/>
        </w:rPr>
      </w:pPr>
      <w:r w:rsidRPr="00347F63">
        <w:rPr>
          <w:rFonts w:ascii="GHEA Grapalat" w:hAnsi="GHEA Grapalat"/>
          <w:bCs w:val="0"/>
          <w:color w:val="auto"/>
          <w:sz w:val="24"/>
          <w:szCs w:val="24"/>
          <w:lang w:val="hy-AM"/>
        </w:rPr>
        <w:t xml:space="preserve">Աղյուսակ </w:t>
      </w:r>
      <w:r w:rsidR="00B036A9" w:rsidRPr="005D0D89">
        <w:rPr>
          <w:rFonts w:ascii="GHEA Grapalat" w:hAnsi="GHEA Grapalat"/>
          <w:bCs w:val="0"/>
          <w:color w:val="auto"/>
          <w:sz w:val="24"/>
          <w:szCs w:val="24"/>
          <w:lang w:val="hy-AM"/>
        </w:rPr>
        <w:t>2</w:t>
      </w:r>
      <w:r w:rsidRPr="00347F63">
        <w:rPr>
          <w:rFonts w:ascii="GHEA Grapalat" w:hAnsi="GHEA Grapalat"/>
          <w:bCs w:val="0"/>
          <w:color w:val="auto"/>
          <w:sz w:val="24"/>
          <w:szCs w:val="24"/>
          <w:lang w:val="hy-AM"/>
        </w:rPr>
        <w:t>. ՀԶԾ-ով նախատեսված ավտոճանապարհային ոլորտի կանխատեսվող ֆինանսավորման ծավալները</w:t>
      </w:r>
    </w:p>
    <w:tbl>
      <w:tblPr>
        <w:tblW w:w="10260" w:type="dxa"/>
        <w:tblInd w:w="97" w:type="dxa"/>
        <w:tblLook w:val="04A0" w:firstRow="1" w:lastRow="0" w:firstColumn="1" w:lastColumn="0" w:noHBand="0" w:noVBand="1"/>
      </w:tblPr>
      <w:tblGrid>
        <w:gridCol w:w="960"/>
        <w:gridCol w:w="5380"/>
        <w:gridCol w:w="960"/>
        <w:gridCol w:w="980"/>
        <w:gridCol w:w="1000"/>
        <w:gridCol w:w="980"/>
      </w:tblGrid>
      <w:tr w:rsidR="00612663" w:rsidRPr="005B0EBE" w:rsidTr="00AC42DB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656938" w:rsidRDefault="00612663" w:rsidP="00AC4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  <w:r w:rsidRPr="00656938">
              <w:rPr>
                <w:rFonts w:ascii="Calibri" w:eastAsia="Times New Roman" w:hAnsi="Calibri" w:cs="Times New Roman"/>
                <w:color w:val="000000"/>
                <w:lang w:val="hy-AM"/>
              </w:rPr>
              <w:t> 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656938" w:rsidRDefault="00612663" w:rsidP="00AC42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hy-AM"/>
              </w:rPr>
            </w:pPr>
            <w:r w:rsidRPr="00656938">
              <w:rPr>
                <w:rFonts w:ascii="Calibri" w:eastAsia="Times New Roman" w:hAnsi="Calibri" w:cs="Times New Roman"/>
                <w:color w:val="000000"/>
                <w:lang w:val="hy-AM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2014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2017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2021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2025</w:t>
            </w:r>
          </w:p>
        </w:tc>
      </w:tr>
      <w:tr w:rsidR="00612663" w:rsidRPr="005B0EBE" w:rsidTr="00AC42DB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hideMark/>
          </w:tcPr>
          <w:p w:rsidR="00612663" w:rsidRPr="005B0EBE" w:rsidRDefault="00612663" w:rsidP="00AC42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Համաձայն ՀԶԾ-ի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 xml:space="preserve">Համախառն ներքին արդյունք, մլրդ դրամ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4,700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6,232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9,350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14,045</w:t>
            </w:r>
          </w:p>
        </w:tc>
      </w:tr>
      <w:tr w:rsidR="00612663" w:rsidRPr="005B0EBE" w:rsidTr="00AC42DB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663" w:rsidRPr="005B0EBE" w:rsidRDefault="00612663" w:rsidP="00AC42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Ավտոճանապարհների պահպանման ոլորտում պետական ներդրումների մակարդակ, տոկոս` ՀՆԱ նկատմամբ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1.19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1.19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1.19</w:t>
            </w:r>
          </w:p>
        </w:tc>
      </w:tr>
      <w:tr w:rsidR="00612663" w:rsidRPr="005B0EBE" w:rsidTr="00AC42DB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663" w:rsidRPr="005B0EBE" w:rsidRDefault="00612663" w:rsidP="00AC42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Ավտոճանապարհների պահպանման ոլորտում պետական ներդրումների կանխատեսում, մլրդ դրամ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55.93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111.3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2663" w:rsidRPr="005B0EBE" w:rsidRDefault="00612663" w:rsidP="00AC42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5B0EBE">
              <w:rPr>
                <w:rFonts w:ascii="GHEA Grapalat" w:eastAsia="Times New Roman" w:hAnsi="GHEA Grapalat" w:cs="Times New Roman"/>
                <w:color w:val="000000"/>
              </w:rPr>
              <w:t>167.1</w:t>
            </w:r>
          </w:p>
        </w:tc>
      </w:tr>
    </w:tbl>
    <w:p w:rsidR="00612663" w:rsidRPr="005B0EBE" w:rsidRDefault="00612663" w:rsidP="00612663">
      <w:pPr>
        <w:pStyle w:val="a3"/>
        <w:spacing w:after="120" w:line="240" w:lineRule="auto"/>
        <w:ind w:left="90" w:firstLine="450"/>
        <w:jc w:val="both"/>
        <w:rPr>
          <w:rFonts w:ascii="GHEA Grapalat" w:hAnsi="GHEA Grapalat" w:cs="Sylfaen"/>
          <w:sz w:val="24"/>
          <w:szCs w:val="24"/>
        </w:rPr>
      </w:pPr>
    </w:p>
    <w:p w:rsidR="00612663" w:rsidRPr="00464C01" w:rsidRDefault="00612663" w:rsidP="00612663">
      <w:pPr>
        <w:pStyle w:val="StyleGHEAGrapalatJustifiedBefore12pt"/>
        <w:widowControl w:val="0"/>
        <w:numPr>
          <w:ilvl w:val="0"/>
          <w:numId w:val="0"/>
        </w:numPr>
        <w:ind w:left="450"/>
        <w:rPr>
          <w:lang w:val="hy-AM"/>
        </w:rPr>
      </w:pPr>
      <w:r w:rsidRPr="00093F8B">
        <w:rPr>
          <w:lang w:val="hy-AM"/>
        </w:rPr>
        <w:t xml:space="preserve">Համաձայն </w:t>
      </w:r>
      <w:r>
        <w:rPr>
          <w:lang w:val="hy-AM"/>
        </w:rPr>
        <w:t>2018-2020</w:t>
      </w:r>
      <w:r w:rsidRPr="00093F8B">
        <w:rPr>
          <w:lang w:val="hy-AM"/>
        </w:rPr>
        <w:t>թթ. ՄԺԾԾ-ի, ոլորտին այդ թվականների ընթացքում նախատեսվում է հատկացնել հետևյալ ծավալների ֆինանսավորում.</w:t>
      </w:r>
    </w:p>
    <w:p w:rsidR="00B036A9" w:rsidRPr="005D0D89" w:rsidRDefault="00B036A9" w:rsidP="00612663">
      <w:pPr>
        <w:pStyle w:val="StyleGHEAGrapalatJustifiedBefore12pt"/>
        <w:widowControl w:val="0"/>
        <w:numPr>
          <w:ilvl w:val="0"/>
          <w:numId w:val="0"/>
        </w:numPr>
        <w:ind w:left="450"/>
        <w:jc w:val="center"/>
        <w:rPr>
          <w:b/>
          <w:lang w:val="hy-AM"/>
        </w:rPr>
      </w:pPr>
    </w:p>
    <w:p w:rsidR="00612663" w:rsidRPr="00464C01" w:rsidRDefault="00612663" w:rsidP="00612663">
      <w:pPr>
        <w:pStyle w:val="StyleGHEAGrapalatJustifiedBefore12pt"/>
        <w:widowControl w:val="0"/>
        <w:numPr>
          <w:ilvl w:val="0"/>
          <w:numId w:val="0"/>
        </w:numPr>
        <w:ind w:left="450"/>
        <w:jc w:val="center"/>
        <w:rPr>
          <w:b/>
          <w:lang w:val="hy-AM"/>
        </w:rPr>
      </w:pPr>
      <w:r w:rsidRPr="00464C01">
        <w:rPr>
          <w:b/>
          <w:lang w:val="hy-AM"/>
        </w:rPr>
        <w:t>Աղյուսակ 3. Ճանապարհային ոլորտի ֆինանսավորման ծավալները համաձայն 2018-2020թթ ՄԺԾԾ-ի (առանց վարկային ծրագրերի)</w:t>
      </w:r>
    </w:p>
    <w:p w:rsidR="00612663" w:rsidRPr="00103166" w:rsidRDefault="00612663" w:rsidP="00612663">
      <w:pPr>
        <w:pStyle w:val="StyleGHEAGrapalatJustifiedBefore12pt"/>
        <w:widowControl w:val="0"/>
        <w:numPr>
          <w:ilvl w:val="0"/>
          <w:numId w:val="0"/>
        </w:numPr>
        <w:ind w:left="450"/>
        <w:jc w:val="center"/>
        <w:rPr>
          <w:lang w:val="en-US"/>
        </w:rPr>
      </w:pP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464C01">
        <w:rPr>
          <w:b/>
          <w:lang w:val="hy-AM"/>
        </w:rPr>
        <w:tab/>
      </w:r>
      <w:r w:rsidRPr="00103166">
        <w:rPr>
          <w:lang w:val="en-US"/>
        </w:rPr>
        <w:t>Մլրդ դրամ</w:t>
      </w:r>
    </w:p>
    <w:tbl>
      <w:tblPr>
        <w:tblW w:w="964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591"/>
        <w:gridCol w:w="1350"/>
        <w:gridCol w:w="1350"/>
        <w:gridCol w:w="1350"/>
      </w:tblGrid>
      <w:tr w:rsidR="00AE5EDB" w:rsidRPr="00347F63" w:rsidTr="007D7E29">
        <w:trPr>
          <w:trHeight w:val="735"/>
        </w:trPr>
        <w:tc>
          <w:tcPr>
            <w:tcW w:w="5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DB" w:rsidRPr="0010316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DB" w:rsidRPr="0010316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</w:pPr>
            <w:r w:rsidRPr="00103166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  <w:t>2018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DB" w:rsidRPr="0010316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</w:pPr>
            <w:r w:rsidRPr="00103166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  <w:t>2019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5EDB" w:rsidRPr="0010316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</w:pPr>
            <w:r w:rsidRPr="00103166">
              <w:rPr>
                <w:rFonts w:ascii="GHEA Grapalat" w:eastAsia="Times New Roman" w:hAnsi="GHEA Grapalat" w:cs="Times New Roman"/>
                <w:b/>
                <w:sz w:val="24"/>
                <w:szCs w:val="20"/>
                <w:lang w:val="hy-AM" w:eastAsia="ru-RU"/>
              </w:rPr>
              <w:t>2020</w:t>
            </w:r>
          </w:p>
        </w:tc>
      </w:tr>
      <w:tr w:rsidR="00AE5EDB" w:rsidRPr="00347F63" w:rsidTr="007D7E29">
        <w:trPr>
          <w:trHeight w:val="510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DB" w:rsidRPr="00347F63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347F63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 xml:space="preserve">Ավտոճանապարհների պահպանում և շահագործում, </w:t>
            </w:r>
            <w:r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 xml:space="preserve"> </w:t>
            </w:r>
            <w:r w:rsidRPr="00347F63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 xml:space="preserve">              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DB" w:rsidRPr="00347F63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347F63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>8.7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DB" w:rsidRPr="00347F63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347F63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>9.8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EDB" w:rsidRPr="00347F63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347F63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>10.4</w:t>
            </w:r>
          </w:p>
        </w:tc>
      </w:tr>
      <w:tr w:rsidR="00AE5EDB" w:rsidRPr="00347F63" w:rsidTr="007D7E29">
        <w:trPr>
          <w:trHeight w:val="510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4C794E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</w:pP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t xml:space="preserve">Պետական նշանակության </w:t>
            </w: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val="hy-AM" w:eastAsia="ru-RU"/>
              </w:rPr>
              <w:lastRenderedPageBreak/>
              <w:t>ավտոճանապարհների հիմնանորոգում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2C755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lastRenderedPageBreak/>
              <w:t>6.5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2C755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9.0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2C7556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9.0</w:t>
            </w:r>
          </w:p>
        </w:tc>
      </w:tr>
      <w:tr w:rsidR="00AE5EDB" w:rsidRPr="00347F63" w:rsidTr="007D7E29">
        <w:trPr>
          <w:trHeight w:val="510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4C794E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lastRenderedPageBreak/>
              <w:t>Մարզային նշանակության ավտոճանապարհների ձմեռային պահպանում, ընթացիկ պահպանում  և շահագործում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4C794E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4C794E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4C794E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 w:rsidRPr="004C794E"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1.</w:t>
            </w:r>
            <w:r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AE5EDB" w:rsidRPr="00347F63" w:rsidTr="007D7E29">
        <w:trPr>
          <w:trHeight w:val="510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935359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</w:pPr>
            <w:r w:rsidRPr="00935359"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935359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</w:pPr>
            <w:r w:rsidRPr="00935359"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6.3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935359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20.1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DB" w:rsidRPr="00935359" w:rsidRDefault="00AE5EDB" w:rsidP="007D7E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lang w:eastAsia="ru-RU"/>
              </w:rPr>
              <w:t>20.8</w:t>
            </w:r>
          </w:p>
        </w:tc>
      </w:tr>
    </w:tbl>
    <w:p w:rsidR="00612663" w:rsidRPr="00D21501" w:rsidRDefault="00612663" w:rsidP="00612663">
      <w:pPr>
        <w:pStyle w:val="StyleGHEAGrapalatJustifiedBefore12pt"/>
        <w:widowControl w:val="0"/>
        <w:numPr>
          <w:ilvl w:val="0"/>
          <w:numId w:val="0"/>
        </w:numPr>
      </w:pPr>
      <w:r w:rsidRPr="002017E6">
        <w:rPr>
          <w:lang w:val="hy-AM"/>
        </w:rPr>
        <w:t>Վերը բերված երկու աղյուսակ</w:t>
      </w:r>
      <w:r>
        <w:rPr>
          <w:lang w:val="en-US"/>
        </w:rPr>
        <w:t>ն</w:t>
      </w:r>
      <w:r w:rsidRPr="002017E6">
        <w:rPr>
          <w:lang w:val="hy-AM"/>
        </w:rPr>
        <w:t xml:space="preserve">երի տվյալների համադրությունն ակնհայտ է դարձնում, որ մոտակա տարիներին նախատեսվող ֆինանսավորման մակարդակն էականորեն ցածր կլինի քան ՀԶԾ-ով թիրախավորվող մակարդակները: Սա, բնականաբար, կհանգեցնի ճանապարհների վիճակի հետագա վատթարացման, որը, մասնավորապես, նպատակահարմար է չափել կամ գնահատել ԱՄՑ-ով: </w:t>
      </w:r>
    </w:p>
    <w:p w:rsidR="00612663" w:rsidRDefault="00612663" w:rsidP="00612663">
      <w:pPr>
        <w:pStyle w:val="StyleGHEAGrapalatJustifiedBefore12pt"/>
        <w:widowControl w:val="0"/>
        <w:numPr>
          <w:ilvl w:val="0"/>
          <w:numId w:val="0"/>
        </w:numPr>
        <w:rPr>
          <w:rFonts w:eastAsia="MS Mincho" w:cs="MS Mincho"/>
          <w:color w:val="000000"/>
          <w:lang w:val="pt-BR"/>
        </w:rPr>
      </w:pPr>
      <w:r>
        <w:t>Հայաստանի</w:t>
      </w:r>
      <w:r w:rsidRPr="00044753">
        <w:rPr>
          <w:lang w:val="pt-BR"/>
        </w:rPr>
        <w:t xml:space="preserve"> </w:t>
      </w:r>
      <w:r>
        <w:t>Հանրապետության</w:t>
      </w:r>
      <w:r w:rsidRPr="00044753">
        <w:rPr>
          <w:lang w:val="pt-BR"/>
        </w:rPr>
        <w:t xml:space="preserve"> </w:t>
      </w:r>
      <w:r>
        <w:t>կառավարության</w:t>
      </w:r>
      <w:r w:rsidRPr="00044753">
        <w:rPr>
          <w:lang w:val="pt-BR"/>
        </w:rPr>
        <w:t xml:space="preserve"> </w:t>
      </w:r>
      <w:r>
        <w:t>և</w:t>
      </w:r>
      <w:r w:rsidRPr="00044753">
        <w:rPr>
          <w:lang w:val="pt-BR"/>
        </w:rPr>
        <w:t xml:space="preserve"> </w:t>
      </w:r>
      <w:r>
        <w:t>Ասիական</w:t>
      </w:r>
      <w:r w:rsidRPr="00044753">
        <w:rPr>
          <w:lang w:val="pt-BR"/>
        </w:rPr>
        <w:t xml:space="preserve"> </w:t>
      </w:r>
      <w:r>
        <w:t>զարգացման</w:t>
      </w:r>
      <w:r w:rsidRPr="00044753">
        <w:rPr>
          <w:lang w:val="pt-BR"/>
        </w:rPr>
        <w:t xml:space="preserve"> </w:t>
      </w:r>
      <w:r>
        <w:t>բանկի</w:t>
      </w:r>
      <w:r w:rsidRPr="00044753">
        <w:rPr>
          <w:lang w:val="pt-BR"/>
        </w:rPr>
        <w:t xml:space="preserve"> </w:t>
      </w:r>
      <w:r>
        <w:t>միջև</w:t>
      </w:r>
      <w:r w:rsidRPr="00044753">
        <w:rPr>
          <w:lang w:val="pt-BR"/>
        </w:rPr>
        <w:t xml:space="preserve"> </w:t>
      </w:r>
      <w:r>
        <w:t>առաջարկված</w:t>
      </w:r>
      <w:r w:rsidRPr="00044753">
        <w:rPr>
          <w:lang w:val="pt-BR"/>
        </w:rPr>
        <w:t xml:space="preserve"> </w:t>
      </w:r>
      <w:r>
        <w:t>Ենթակառուցվածքների</w:t>
      </w:r>
      <w:r w:rsidRPr="00044753">
        <w:rPr>
          <w:lang w:val="pt-BR"/>
        </w:rPr>
        <w:t xml:space="preserve"> </w:t>
      </w:r>
      <w:r>
        <w:t>կայունության</w:t>
      </w:r>
      <w:r w:rsidRPr="00044753">
        <w:rPr>
          <w:lang w:val="pt-BR"/>
        </w:rPr>
        <w:t xml:space="preserve"> </w:t>
      </w:r>
      <w:r>
        <w:t>աջակցության</w:t>
      </w:r>
      <w:r w:rsidRPr="00044753">
        <w:rPr>
          <w:lang w:val="pt-BR"/>
        </w:rPr>
        <w:t xml:space="preserve"> </w:t>
      </w:r>
      <w:r>
        <w:t>ծրագրով</w:t>
      </w:r>
      <w:r w:rsidRPr="00044753">
        <w:rPr>
          <w:lang w:val="pt-BR"/>
        </w:rPr>
        <w:t xml:space="preserve"> </w:t>
      </w:r>
      <w:r>
        <w:rPr>
          <w:rFonts w:cs="Arial"/>
          <w:noProof/>
          <w:lang w:val="hy-AM"/>
        </w:rPr>
        <w:t xml:space="preserve">Ճանապարհային ցանցի (միջպետական, հանրապետական և տեղական նշանակության) առնվազն </w:t>
      </w:r>
      <w:r>
        <w:rPr>
          <w:rFonts w:cs="Arial"/>
          <w:color w:val="000000"/>
          <w:lang w:val="hy-AM"/>
        </w:rPr>
        <w:t>50%-ը գտնվում են բավարար կամ ավելի լավ</w:t>
      </w:r>
      <w:r w:rsidR="009436B9">
        <w:rPr>
          <w:rFonts w:cs="Arial"/>
          <w:color w:val="000000"/>
          <w:lang w:val="hy-AM"/>
        </w:rPr>
        <w:t xml:space="preserve"> երթևեկելի վիճակում, մինչև 2020</w:t>
      </w:r>
      <w:r w:rsidR="009436B9">
        <w:rPr>
          <w:rFonts w:cs="Arial"/>
          <w:color w:val="000000"/>
        </w:rPr>
        <w:t xml:space="preserve">թ. </w:t>
      </w:r>
      <w:r>
        <w:rPr>
          <w:rFonts w:eastAsia="MS Mincho" w:cs="MS Mincho"/>
          <w:color w:val="000000"/>
        </w:rPr>
        <w:t>նախատեսվում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է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ցուցանիշը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բարելավել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ներդրումների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ավելացման</w:t>
      </w:r>
      <w:r w:rsidRPr="00044753">
        <w:rPr>
          <w:rFonts w:eastAsia="MS Mincho" w:cs="MS Mincho"/>
          <w:color w:val="000000"/>
          <w:lang w:val="pt-BR"/>
        </w:rPr>
        <w:t xml:space="preserve"> </w:t>
      </w:r>
      <w:r>
        <w:rPr>
          <w:rFonts w:eastAsia="MS Mincho" w:cs="MS Mincho"/>
          <w:color w:val="000000"/>
        </w:rPr>
        <w:t>արդյունքում</w:t>
      </w:r>
      <w:r w:rsidRPr="00044753">
        <w:rPr>
          <w:rFonts w:eastAsia="MS Mincho" w:cs="MS Mincho"/>
          <w:color w:val="000000"/>
          <w:lang w:val="pt-BR"/>
        </w:rPr>
        <w:t>:</w:t>
      </w:r>
    </w:p>
    <w:p w:rsidR="003B5646" w:rsidRDefault="003B5646" w:rsidP="00612663">
      <w:pPr>
        <w:pStyle w:val="StyleGHEAGrapalatJustifiedBefore12pt"/>
        <w:widowControl w:val="0"/>
        <w:numPr>
          <w:ilvl w:val="0"/>
          <w:numId w:val="0"/>
        </w:numPr>
        <w:rPr>
          <w:rFonts w:eastAsia="MS Mincho" w:cs="MS Mincho"/>
          <w:color w:val="000000"/>
          <w:lang w:val="pt-BR"/>
        </w:rPr>
      </w:pPr>
    </w:p>
    <w:p w:rsidR="009B217D" w:rsidRPr="009B217D" w:rsidRDefault="007D7E29" w:rsidP="009B217D">
      <w:pPr>
        <w:spacing w:after="120"/>
        <w:jc w:val="both"/>
        <w:rPr>
          <w:rFonts w:ascii="GHEA Grapalat" w:hAnsi="GHEA Grapalat" w:cs="Sylfaen"/>
          <w:b/>
          <w:kern w:val="16"/>
          <w:sz w:val="24"/>
          <w:szCs w:val="24"/>
          <w:lang w:val="pt-BR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pt-BR"/>
        </w:rPr>
        <w:t>Բ.</w:t>
      </w:r>
      <w:r w:rsidR="009B217D" w:rsidRPr="009B217D">
        <w:rPr>
          <w:rFonts w:ascii="GHEA Grapalat" w:hAnsi="GHEA Grapalat" w:cs="Sylfaen"/>
          <w:b/>
          <w:kern w:val="16"/>
          <w:sz w:val="24"/>
          <w:szCs w:val="24"/>
          <w:lang w:val="pt-BR"/>
        </w:rPr>
        <w:t xml:space="preserve"> </w:t>
      </w:r>
      <w:r w:rsidR="008B295F">
        <w:rPr>
          <w:rFonts w:ascii="GHEA Grapalat" w:hAnsi="GHEA Grapalat" w:cs="Sylfaen"/>
          <w:b/>
          <w:kern w:val="16"/>
          <w:sz w:val="24"/>
          <w:szCs w:val="24"/>
          <w:lang w:val="pt-BR"/>
        </w:rPr>
        <w:t>Ճանապարհաշինության ոլորտում բ</w:t>
      </w:r>
      <w:r w:rsidR="009B217D">
        <w:rPr>
          <w:rFonts w:ascii="GHEA Grapalat" w:hAnsi="GHEA Grapalat" w:cs="Sylfaen"/>
          <w:b/>
          <w:kern w:val="16"/>
          <w:sz w:val="24"/>
          <w:szCs w:val="24"/>
          <w:lang w:val="pt-BR"/>
        </w:rPr>
        <w:t>յուջետային հատկացումների արդյունավետության բարձրացման առաջնահերթ ուղղությունները</w:t>
      </w:r>
      <w:r w:rsidR="008B295F">
        <w:rPr>
          <w:rFonts w:ascii="GHEA Grapalat" w:hAnsi="GHEA Grapalat" w:cs="Sylfaen"/>
          <w:b/>
          <w:kern w:val="16"/>
          <w:sz w:val="24"/>
          <w:szCs w:val="24"/>
          <w:lang w:val="pt-BR"/>
        </w:rPr>
        <w:t xml:space="preserve"> և </w:t>
      </w:r>
      <w:r>
        <w:rPr>
          <w:rFonts w:ascii="GHEA Grapalat" w:hAnsi="GHEA Grapalat" w:cs="Sylfaen"/>
          <w:b/>
          <w:kern w:val="16"/>
          <w:sz w:val="24"/>
          <w:szCs w:val="24"/>
          <w:lang w:val="pt-BR"/>
        </w:rPr>
        <w:t>գերակայությունները</w:t>
      </w:r>
    </w:p>
    <w:p w:rsidR="0014583B" w:rsidRPr="0014583B" w:rsidRDefault="0014583B" w:rsidP="0014583B">
      <w:pPr>
        <w:jc w:val="both"/>
        <w:rPr>
          <w:rFonts w:ascii="GHEA Grapalat" w:hAnsi="GHEA Grapalat"/>
          <w:sz w:val="24"/>
          <w:szCs w:val="24"/>
          <w:lang w:val="pt-BR"/>
        </w:rPr>
      </w:pPr>
      <w:r w:rsidRPr="0014583B">
        <w:rPr>
          <w:rFonts w:ascii="GHEA Grapalat" w:hAnsi="GHEA Grapalat"/>
          <w:lang w:val="pt-BR"/>
        </w:rPr>
        <w:t>2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011 </w:t>
      </w:r>
      <w:r w:rsidRPr="0014583B">
        <w:rPr>
          <w:rFonts w:ascii="GHEA Grapalat" w:hAnsi="GHEA Grapalat"/>
          <w:sz w:val="24"/>
          <w:szCs w:val="24"/>
          <w:lang w:val="en-US"/>
        </w:rPr>
        <w:t>թվականից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նախարարություն</w:t>
      </w:r>
      <w:r w:rsidRPr="0014583B">
        <w:rPr>
          <w:rFonts w:ascii="GHEA Grapalat" w:hAnsi="GHEA Grapalat"/>
          <w:sz w:val="24"/>
          <w:szCs w:val="24"/>
          <w:lang w:val="en-US"/>
        </w:rPr>
        <w:t>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իրականացնում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է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ծրագրային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բյուջետավորում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4583B">
        <w:rPr>
          <w:rFonts w:ascii="GHEA Grapalat" w:hAnsi="GHEA Grapalat"/>
          <w:sz w:val="24"/>
          <w:szCs w:val="24"/>
        </w:rPr>
        <w:t>Մշակված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է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  <w:shd w:val="clear" w:color="auto" w:fill="FFFFFF"/>
          <w:lang w:val="pt-BR"/>
        </w:rPr>
        <w:t>N</w:t>
      </w:r>
      <w:r w:rsidRPr="0014583B">
        <w:rPr>
          <w:rFonts w:ascii="GHEA Grapalat" w:hAnsi="GHEA Grapalat"/>
          <w:sz w:val="24"/>
          <w:szCs w:val="24"/>
          <w:lang w:val="pt-BR"/>
        </w:rPr>
        <w:t>1049 &lt;&lt;</w:t>
      </w:r>
      <w:r w:rsidRPr="0014583B">
        <w:rPr>
          <w:rFonts w:ascii="GHEA Grapalat" w:hAnsi="GHEA Grapalat"/>
          <w:sz w:val="24"/>
          <w:szCs w:val="24"/>
        </w:rPr>
        <w:t>Ճանապարհային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ցանցի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բարելավման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և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անվտանգ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երթևեկության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ապահովման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ծառայություններ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14583B">
        <w:rPr>
          <w:rFonts w:ascii="GHEA Grapalat" w:hAnsi="GHEA Grapalat"/>
          <w:sz w:val="24"/>
          <w:szCs w:val="24"/>
        </w:rPr>
        <w:t>ծրագրի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անձնագիր՝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34 </w:t>
      </w:r>
      <w:r w:rsidRPr="0014583B">
        <w:rPr>
          <w:rFonts w:ascii="GHEA Grapalat" w:hAnsi="GHEA Grapalat"/>
          <w:sz w:val="24"/>
          <w:szCs w:val="24"/>
          <w:shd w:val="clear" w:color="auto" w:fill="FFFFFF"/>
        </w:rPr>
        <w:t>ցուցանիշներով</w:t>
      </w:r>
      <w:r w:rsidRPr="0014583B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: </w:t>
      </w:r>
      <w:r w:rsidRPr="0014583B">
        <w:rPr>
          <w:rFonts w:ascii="GHEA Grapalat" w:hAnsi="GHEA Grapalat"/>
          <w:sz w:val="24"/>
          <w:szCs w:val="24"/>
          <w:shd w:val="clear" w:color="auto" w:fill="FFFFFF"/>
        </w:rPr>
        <w:t>Ծ</w:t>
      </w:r>
      <w:r w:rsidRPr="0014583B">
        <w:rPr>
          <w:rFonts w:ascii="GHEA Grapalat" w:hAnsi="GHEA Grapalat"/>
          <w:sz w:val="24"/>
          <w:szCs w:val="24"/>
        </w:rPr>
        <w:t>րագրի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ոչ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ֆինանսական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ցուցանիշները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քննարկվել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են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ՀՀ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ԱԺ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տնտեսական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հանձնաժողովում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և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լրամշակվել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են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համատեղ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առաջարկությունների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հիման</w:t>
      </w:r>
      <w:r w:rsidRPr="0014583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4583B">
        <w:rPr>
          <w:rFonts w:ascii="GHEA Grapalat" w:hAnsi="GHEA Grapalat"/>
          <w:sz w:val="24"/>
          <w:szCs w:val="24"/>
        </w:rPr>
        <w:t>վրա</w:t>
      </w:r>
      <w:r w:rsidRPr="0014583B">
        <w:rPr>
          <w:rFonts w:ascii="GHEA Grapalat" w:hAnsi="GHEA Grapalat"/>
          <w:sz w:val="24"/>
          <w:szCs w:val="24"/>
          <w:lang w:val="pt-BR"/>
        </w:rPr>
        <w:t>:</w:t>
      </w:r>
    </w:p>
    <w:p w:rsidR="009B217D" w:rsidRPr="0014583B" w:rsidRDefault="009B217D" w:rsidP="0014583B">
      <w:pPr>
        <w:jc w:val="both"/>
        <w:rPr>
          <w:rStyle w:val="10"/>
          <w:rFonts w:ascii="GHEA Grapalat" w:eastAsiaTheme="minorHAnsi" w:hAnsi="GHEA Grapalat" w:cstheme="minorBidi"/>
          <w:b w:val="0"/>
          <w:bCs w:val="0"/>
          <w:color w:val="auto"/>
          <w:sz w:val="24"/>
          <w:szCs w:val="24"/>
          <w:lang w:val="pt-BR"/>
        </w:rPr>
      </w:pP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2018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թվականին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ՀՀ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տրանսպորտի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կապի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տեղեկատվական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տեխնոլոգիաների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նախարարությունը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="0014583B"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ճանապարհաշինության </w:t>
      </w:r>
      <w:r w:rsidR="009436B9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ոլորտում</w:t>
      </w:r>
      <w:r w:rsidR="009436B9" w:rsidRPr="009436B9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pt-B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թիրախավորել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է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հետևյալ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</w:rPr>
        <w:t>նպատակները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և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առաջնահերթ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վերջնական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արդյունքները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որոնց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վրա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նախարարությունը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ձգտում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է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ներազդել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>.</w:t>
      </w:r>
    </w:p>
    <w:p w:rsidR="009B217D" w:rsidRPr="0014583B" w:rsidRDefault="009B217D" w:rsidP="009B217D">
      <w:pPr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Պետական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նշանակության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ավտոճանապարհների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օբյեկտների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հիմնանորոգում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պահպանում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շահագործում</w:t>
      </w:r>
    </w:p>
    <w:p w:rsidR="009B217D" w:rsidRPr="0014583B" w:rsidRDefault="009B217D" w:rsidP="009B217D">
      <w:pPr>
        <w:numPr>
          <w:ilvl w:val="0"/>
          <w:numId w:val="15"/>
        </w:numPr>
        <w:spacing w:after="0" w:line="240" w:lineRule="auto"/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Ճանապարհատրանսպորտային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ենթակառուցվածքի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բարելավում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որը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կապահովի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բնականոն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կապը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ինչպես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տարածաշրջանների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այնպես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էլ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հանրապետության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հեռավոր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սահմանամերձ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շրջանների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ու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բնակավայրերի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հետ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կիջեցնի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փոխադրումների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ինքնարժեքը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կնպաստի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տարածաշրջանների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զարգացմանը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աղքատության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կրճատմանը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>,</w:t>
      </w:r>
    </w:p>
    <w:p w:rsidR="009B217D" w:rsidRPr="0014583B" w:rsidRDefault="009B217D" w:rsidP="009B217D">
      <w:pPr>
        <w:numPr>
          <w:ilvl w:val="0"/>
          <w:numId w:val="15"/>
        </w:numPr>
        <w:spacing w:after="0" w:line="240" w:lineRule="auto"/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lastRenderedPageBreak/>
        <w:t>Ավտոմոբիլային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ճանապարհների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ընթացիկ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նորոգումների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ձմեռային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պահպանության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ծրագրի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իրականացման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արդյունքում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նպաստել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որպեսզի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միջոցների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երթևեկությունը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դառնա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անվտանգ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արագ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դյուրին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: </w:t>
      </w:r>
    </w:p>
    <w:p w:rsidR="009B217D" w:rsidRPr="0014583B" w:rsidRDefault="009B217D" w:rsidP="009B217D">
      <w:pPr>
        <w:numPr>
          <w:ilvl w:val="0"/>
          <w:numId w:val="15"/>
        </w:numPr>
        <w:spacing w:after="0" w:line="240" w:lineRule="auto"/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Հանրապետության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տնտեսության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ենթակառուցվածքի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զարգացում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ինչպես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նաև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պահանջվող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տեխնիկական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վիճակի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պահպանում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</w:p>
    <w:p w:rsidR="009B217D" w:rsidRPr="0014583B" w:rsidRDefault="009B217D" w:rsidP="009B217D">
      <w:pPr>
        <w:numPr>
          <w:ilvl w:val="0"/>
          <w:numId w:val="15"/>
        </w:numPr>
        <w:spacing w:after="0" w:line="240" w:lineRule="auto"/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Ճանապարհային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ցանցի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երթևեկության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բարելավում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տնտեսական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ակտիվության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խթանում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</w:p>
    <w:p w:rsidR="009B217D" w:rsidRPr="0014583B" w:rsidRDefault="009B217D" w:rsidP="009B217D">
      <w:pPr>
        <w:numPr>
          <w:ilvl w:val="0"/>
          <w:numId w:val="15"/>
        </w:numPr>
        <w:spacing w:after="0" w:line="240" w:lineRule="auto"/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Երթևեկության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անվտանգության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բարելավում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Հայաստանի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Հանրապետության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պաշտպանունակության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ամրապնդում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>:</w:t>
      </w:r>
    </w:p>
    <w:p w:rsidR="009B217D" w:rsidRPr="0014583B" w:rsidRDefault="009B217D" w:rsidP="009B217D">
      <w:pPr>
        <w:pStyle w:val="a3"/>
        <w:numPr>
          <w:ilvl w:val="0"/>
          <w:numId w:val="15"/>
        </w:numPr>
        <w:jc w:val="both"/>
        <w:rPr>
          <w:rStyle w:val="10"/>
          <w:rFonts w:ascii="GHEA Grapalat" w:hAnsi="GHEA Grapalat" w:cs="Times New Roman"/>
          <w:b w:val="0"/>
          <w:bCs w:val="0"/>
          <w:color w:val="auto"/>
          <w:sz w:val="24"/>
          <w:szCs w:val="24"/>
          <w:lang w:val="fr-FR"/>
        </w:rPr>
      </w:pP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Ճանապարհային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վթարների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դժբախտ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պատահարների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նվազում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ուղևորափոխադրումների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բեռնափոխադրումների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ժամանակի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կրճատում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,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տրանսպորտային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միջոցների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շահագործման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ժամկետի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երկարացում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և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վերանորոգման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ծախսերի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 xml:space="preserve"> </w:t>
      </w:r>
      <w:r w:rsidRPr="0014583B">
        <w:rPr>
          <w:rStyle w:val="10"/>
          <w:rFonts w:ascii="GHEA Grapalat" w:hAnsi="GHEA Grapalat" w:cs="Sylfaen"/>
          <w:b w:val="0"/>
          <w:color w:val="auto"/>
          <w:sz w:val="24"/>
          <w:szCs w:val="24"/>
        </w:rPr>
        <w:t>կրճատում</w:t>
      </w:r>
      <w:r w:rsidRPr="0014583B">
        <w:rPr>
          <w:rStyle w:val="10"/>
          <w:rFonts w:ascii="GHEA Grapalat" w:hAnsi="GHEA Grapalat" w:cs="Times New Roman"/>
          <w:b w:val="0"/>
          <w:color w:val="auto"/>
          <w:sz w:val="24"/>
          <w:szCs w:val="24"/>
          <w:lang w:val="fr-FR"/>
        </w:rPr>
        <w:t>:</w:t>
      </w:r>
    </w:p>
    <w:p w:rsidR="009B217D" w:rsidRPr="0014583B" w:rsidRDefault="009B217D" w:rsidP="009B217D">
      <w:pPr>
        <w:spacing w:after="120"/>
        <w:jc w:val="both"/>
        <w:rPr>
          <w:rFonts w:ascii="GHEA Grapalat" w:hAnsi="GHEA Grapalat" w:cs="Sylfaen"/>
          <w:kern w:val="16"/>
          <w:sz w:val="24"/>
          <w:szCs w:val="24"/>
          <w:lang w:val="pt-BR"/>
        </w:rPr>
      </w:pP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t>Բյուջետային հատկացումների արդյունավետությունը բարձրացնելու և ծրա</w:t>
      </w: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softHyphen/>
        <w:t>գրային բյուջետավորման հիմքերը ճանապարհային տնտեսության ոլորտում ամրա</w:t>
      </w: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softHyphen/>
        <w:t>պնդե</w:t>
      </w: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softHyphen/>
        <w:t>լու նպատակով անհրաժեշտ կլինի ներդնել կառավարման ժամա</w:t>
      </w: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softHyphen/>
        <w:t>նակակից համակարգեր, այդ թվում.</w:t>
      </w:r>
    </w:p>
    <w:p w:rsidR="009B217D" w:rsidRPr="0014583B" w:rsidRDefault="009B217D" w:rsidP="009B217D">
      <w:pPr>
        <w:spacing w:after="120"/>
        <w:ind w:firstLine="60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t>- բյուջետային ոլորտում ճանապարհների կառավարման ծրագրերում ընթացիկ ու կապիտալ ծախսերի ծրագրային (միասնական) պլանավորման համակարգի մշակում,</w:t>
      </w:r>
    </w:p>
    <w:p w:rsidR="009B217D" w:rsidRPr="0014583B" w:rsidRDefault="009B217D" w:rsidP="009B217D">
      <w:pPr>
        <w:spacing w:after="120"/>
        <w:ind w:firstLine="60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- արդյունքի պլանավորման ու կատարողական ցուցանիշների և դրանց հիման վրա՝ աշխատանքների ու ծառայությունների մատուցման պայմանագրերի համակարգի կատարելագործում, </w:t>
      </w:r>
    </w:p>
    <w:p w:rsidR="009B217D" w:rsidRPr="0014583B" w:rsidRDefault="009B217D" w:rsidP="009B217D">
      <w:pPr>
        <w:spacing w:after="120"/>
        <w:ind w:firstLine="60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- ճանապարհների ընթացիկ սպասարկման (շահագործման) ծառայությունների գնահատման մեխանիզմների մշակում, </w:t>
      </w:r>
    </w:p>
    <w:p w:rsidR="009B217D" w:rsidRPr="0014583B" w:rsidRDefault="009B217D" w:rsidP="009B217D">
      <w:pPr>
        <w:spacing w:after="120"/>
        <w:ind w:firstLine="60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t>- ոլորտի շահագործման ու ներդրումային ծրագրերի ֆինանսավորման այլընտ</w:t>
      </w:r>
      <w:r w:rsidRPr="0014583B">
        <w:rPr>
          <w:rFonts w:ascii="GHEA Grapalat" w:hAnsi="GHEA Grapalat" w:cs="Sylfaen"/>
          <w:kern w:val="16"/>
          <w:sz w:val="24"/>
          <w:szCs w:val="24"/>
          <w:lang w:val="it-IT"/>
        </w:rPr>
        <w:softHyphen/>
        <w:t>րանքային մոտեցումների ուսումնասիրություն ու մշակում:</w:t>
      </w:r>
    </w:p>
    <w:p w:rsidR="009B217D" w:rsidRDefault="009B217D" w:rsidP="009B217D">
      <w:pPr>
        <w:spacing w:after="12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>Ներդրումային քաղաքականության առաջնային թիրախ կհանդիսանա հանրապետության բոլոր բնակավայրերը մարզկենտրոններին առնվազն մեկ բավարար ճանապարհային երթուղով միացնող ճանապարհային հատվածների վերականգնումը, Հյուսիս-Հարավ ճանապարհային միջանցքի կառուցումը, ինչպես նաև տնտեսական բարձր արդյունավետություն ապահովող ճանապարհները և ճանապարհների հատվածները</w:t>
      </w:r>
      <w:r w:rsidR="0014583B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, 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Մ6 Վանաձոր-Ալավերդի-Վրաստանի սահման  մայրուղու վերականգնման ծրագիրը, որի նպատակն է հիմնանորոգել և վերակառուցել Հայաստանի Հանրապետության կենտրոնը Վրաստանի Հանրապետության հետ կապող, Վանաձոր-Ալավերդի-Վրաստանի սահման 92 կմ ընդհանուր երկարությամբ հիմնական տարանցիկ մայրուղին: Տվյալ ծրագրի ֆինանսավորումը ապահովելու նպատակով համաձայնություն է ձեռք բերվել Եվրոպական Ներդրումային Բանկի, 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>ԱԶԲ-ի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հետ: </w:t>
      </w:r>
    </w:p>
    <w:p w:rsidR="009B217D" w:rsidRPr="009B217D" w:rsidRDefault="00EF7250" w:rsidP="009B217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hAnsi="GHEA Grapalat"/>
          <w:sz w:val="24"/>
          <w:szCs w:val="24"/>
          <w:lang w:val="it-IT"/>
        </w:rPr>
        <w:lastRenderedPageBreak/>
        <w:t>Նախնական գնահատականներով 2018 թվականին կհիմնանորոգվի 147 կմ ավտոճանապարհ՝ ներառյալ վարկային միջոցներ</w:t>
      </w:r>
      <w:r w:rsidR="009436B9">
        <w:rPr>
          <w:rFonts w:ascii="GHEA Grapalat" w:hAnsi="GHEA Grapalat"/>
          <w:sz w:val="24"/>
          <w:szCs w:val="24"/>
        </w:rPr>
        <w:t>ի</w:t>
      </w:r>
      <w:r w:rsidR="009436B9" w:rsidRPr="009436B9">
        <w:rPr>
          <w:rFonts w:ascii="GHEA Grapalat" w:hAnsi="GHEA Grapalat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/>
          <w:sz w:val="24"/>
          <w:szCs w:val="24"/>
        </w:rPr>
        <w:t>հաշվին</w:t>
      </w:r>
      <w:r w:rsidR="009436B9" w:rsidRPr="009436B9">
        <w:rPr>
          <w:rFonts w:ascii="GHEA Grapalat" w:hAnsi="GHEA Grapalat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/>
          <w:sz w:val="24"/>
          <w:szCs w:val="24"/>
        </w:rPr>
        <w:t>իրականացվելիք</w:t>
      </w:r>
      <w:r w:rsidR="009436B9" w:rsidRPr="009436B9">
        <w:rPr>
          <w:rFonts w:ascii="GHEA Grapalat" w:hAnsi="GHEA Grapalat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/>
          <w:sz w:val="24"/>
          <w:szCs w:val="24"/>
        </w:rPr>
        <w:t>աշխատանքները</w:t>
      </w:r>
      <w:r>
        <w:rPr>
          <w:rFonts w:ascii="GHEA Grapalat" w:hAnsi="GHEA Grapalat"/>
          <w:sz w:val="24"/>
          <w:szCs w:val="24"/>
          <w:lang w:val="it-IT"/>
        </w:rPr>
        <w:t>:</w:t>
      </w:r>
    </w:p>
    <w:p w:rsidR="00C9744A" w:rsidRPr="009B217D" w:rsidRDefault="00C9744A" w:rsidP="00C9744A">
      <w:pPr>
        <w:spacing w:line="360" w:lineRule="auto"/>
        <w:rPr>
          <w:rFonts w:ascii="Sylfaen" w:hAnsi="Sylfaen" w:cs="Sylfaen"/>
          <w:b/>
          <w:lang w:val="it-IT"/>
        </w:rPr>
      </w:pPr>
    </w:p>
    <w:p w:rsidR="007D7E29" w:rsidRDefault="007D7E29" w:rsidP="00C9744A">
      <w:pPr>
        <w:spacing w:line="360" w:lineRule="auto"/>
        <w:rPr>
          <w:rFonts w:ascii="GHEA Grapalat" w:hAnsi="GHEA Grapalat" w:cs="Sylfaen"/>
          <w:b/>
          <w:kern w:val="16"/>
          <w:sz w:val="24"/>
          <w:szCs w:val="24"/>
          <w:lang w:val="pt-BR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pt-BR"/>
        </w:rPr>
        <w:t>2</w:t>
      </w:r>
      <w:r w:rsidR="008B295F">
        <w:rPr>
          <w:rFonts w:ascii="GHEA Grapalat" w:hAnsi="GHEA Grapalat" w:cs="Sylfaen"/>
          <w:b/>
          <w:kern w:val="16"/>
          <w:sz w:val="24"/>
          <w:szCs w:val="24"/>
          <w:lang w:val="pt-BR"/>
        </w:rPr>
        <w:t xml:space="preserve">. </w:t>
      </w:r>
      <w:r>
        <w:rPr>
          <w:rFonts w:ascii="GHEA Grapalat" w:hAnsi="GHEA Grapalat" w:cs="Sylfaen"/>
          <w:b/>
          <w:kern w:val="16"/>
          <w:sz w:val="24"/>
          <w:szCs w:val="24"/>
          <w:lang w:val="pt-BR"/>
        </w:rPr>
        <w:t>Ծախսային գնահատականների ներկայացումը</w:t>
      </w:r>
    </w:p>
    <w:p w:rsidR="007D7E29" w:rsidRDefault="007D7E29" w:rsidP="007D7E29">
      <w:pPr>
        <w:spacing w:after="120"/>
        <w:jc w:val="both"/>
        <w:rPr>
          <w:rFonts w:ascii="GHEA Grapalat" w:hAnsi="GHEA Grapalat" w:cs="Sylfaen"/>
          <w:kern w:val="16"/>
          <w:sz w:val="24"/>
          <w:szCs w:val="24"/>
          <w:lang w:val="it-IT"/>
        </w:rPr>
      </w:pP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Համաձայն գործող նորմերի (ստանդարտների) ճանապարհները ենթակա են կապիտալ նորոգման 7 տարին մեկ անգամ, այսինքն տարեկան ընդհանուր առմամբ պետք է կապիտալ վերանորոգված  շուրջ 1066.1 կմ ճանապարհ և եթե հաշվի առնենք, որ կախված ճանապարհի տեսակից 1 կմ-ի կապիտալ վերանորոգման միջին արժեքը կազմում է 65.5-ից 96.2 մլն դրամ, ապա ակնհայտ է դառնում, որ ճանապարհները նորմատիվային (ստանդարտ) վիճակում պահելու համար անհրաժեշտ է տարեկան մոտավորապես 70-ից 102.5 մլրդ դրամ: Ընդ որում, համաձայն ԱԶԲ-ի խորհրդատվությամբ ՀՀ կառավարության կողմից 2015թ հաստատված ճանապարհների 2015-2025թթ ֆինանսավորման ռազմավարության, որպեսզի ճանապարհների վիճակի վատթարացում թույլ չտրվի (պահպանվի նույն վիճակը), ճանապարհների նորոգման և պահպանման տարեկան անհրաժեշտ գումարը (առանց 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վարկային և 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>Հյուսիս Հարավ ծրագր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>եր</w:t>
      </w:r>
      <w:r w:rsidRPr="00347F63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ի) կազմում է տարեկան միջինը 24 մլրդ դրամ, 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>սակայն 2018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>-2020</w:t>
      </w:r>
      <w:r w:rsidR="009436B9">
        <w:rPr>
          <w:rFonts w:ascii="GHEA Grapalat" w:hAnsi="GHEA Grapalat" w:cs="Sylfaen"/>
          <w:kern w:val="16"/>
          <w:sz w:val="24"/>
          <w:szCs w:val="24"/>
        </w:rPr>
        <w:t>թթ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 w:cs="Sylfaen"/>
          <w:kern w:val="16"/>
          <w:sz w:val="24"/>
          <w:szCs w:val="24"/>
        </w:rPr>
        <w:t>ՄԺԾԾ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>-</w:t>
      </w:r>
      <w:r w:rsidR="009436B9">
        <w:rPr>
          <w:rFonts w:ascii="GHEA Grapalat" w:hAnsi="GHEA Grapalat" w:cs="Sylfaen"/>
          <w:kern w:val="16"/>
          <w:sz w:val="24"/>
          <w:szCs w:val="24"/>
        </w:rPr>
        <w:t>ով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 xml:space="preserve">պետական բյուջեի հիմնանորոգման և շահագործման ծրագրերով  ճանապարհների վերականգնման նպատակով նախատեսվում է 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pt-BR"/>
        </w:rPr>
        <w:t>2018</w:t>
      </w:r>
      <w:r w:rsidR="009436B9">
        <w:rPr>
          <w:rFonts w:ascii="GHEA Grapalat" w:hAnsi="GHEA Grapalat" w:cs="Sylfaen"/>
          <w:kern w:val="16"/>
          <w:sz w:val="24"/>
          <w:szCs w:val="24"/>
        </w:rPr>
        <w:t>թ՝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15,1 </w:t>
      </w:r>
      <w:r w:rsidR="009436B9">
        <w:rPr>
          <w:rFonts w:ascii="GHEA Grapalat" w:hAnsi="GHEA Grapalat" w:cs="Sylfaen"/>
          <w:kern w:val="16"/>
          <w:sz w:val="24"/>
          <w:szCs w:val="24"/>
        </w:rPr>
        <w:t>մլրդ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pt-BR"/>
        </w:rPr>
        <w:t xml:space="preserve"> </w:t>
      </w:r>
      <w:r w:rsidR="009436B9">
        <w:rPr>
          <w:rFonts w:ascii="GHEA Grapalat" w:hAnsi="GHEA Grapalat" w:cs="Sylfaen"/>
          <w:kern w:val="16"/>
          <w:sz w:val="24"/>
          <w:szCs w:val="24"/>
        </w:rPr>
        <w:t>դրամ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pt-BR"/>
        </w:rPr>
        <w:t>, 2019</w:t>
      </w:r>
      <w:r w:rsidR="009436B9">
        <w:rPr>
          <w:rFonts w:ascii="GHEA Grapalat" w:hAnsi="GHEA Grapalat" w:cs="Sylfaen"/>
          <w:kern w:val="16"/>
          <w:sz w:val="24"/>
          <w:szCs w:val="24"/>
        </w:rPr>
        <w:t>թ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pt-BR"/>
        </w:rPr>
        <w:t>.</w:t>
      </w:r>
      <w:r w:rsidR="009436B9">
        <w:rPr>
          <w:rFonts w:ascii="GHEA Grapalat" w:hAnsi="GHEA Grapalat" w:cs="Sylfaen"/>
          <w:kern w:val="16"/>
          <w:sz w:val="24"/>
          <w:szCs w:val="24"/>
        </w:rPr>
        <w:t>՝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18,9 </w:t>
      </w:r>
      <w:r w:rsidR="009436B9">
        <w:rPr>
          <w:rFonts w:ascii="GHEA Grapalat" w:hAnsi="GHEA Grapalat" w:cs="Sylfaen"/>
          <w:kern w:val="16"/>
          <w:sz w:val="24"/>
          <w:szCs w:val="24"/>
        </w:rPr>
        <w:t>մլրդ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 w:cs="Sylfaen"/>
          <w:kern w:val="16"/>
          <w:sz w:val="24"/>
          <w:szCs w:val="24"/>
        </w:rPr>
        <w:t>դրամ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 w:cs="Sylfaen"/>
          <w:kern w:val="16"/>
          <w:sz w:val="24"/>
          <w:szCs w:val="24"/>
        </w:rPr>
        <w:t>և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2020</w:t>
      </w:r>
      <w:r w:rsidR="009436B9">
        <w:rPr>
          <w:rFonts w:ascii="GHEA Grapalat" w:hAnsi="GHEA Grapalat" w:cs="Sylfaen"/>
          <w:kern w:val="16"/>
          <w:sz w:val="24"/>
          <w:szCs w:val="24"/>
        </w:rPr>
        <w:t>թ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>.</w:t>
      </w:r>
      <w:r w:rsidR="009436B9">
        <w:rPr>
          <w:rFonts w:ascii="GHEA Grapalat" w:hAnsi="GHEA Grapalat" w:cs="Sylfaen"/>
          <w:kern w:val="16"/>
          <w:sz w:val="24"/>
          <w:szCs w:val="24"/>
        </w:rPr>
        <w:t>՝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19,4 </w:t>
      </w:r>
      <w:r w:rsidR="009436B9">
        <w:rPr>
          <w:rFonts w:ascii="GHEA Grapalat" w:hAnsi="GHEA Grapalat" w:cs="Sylfaen"/>
          <w:kern w:val="16"/>
          <w:sz w:val="24"/>
          <w:szCs w:val="24"/>
        </w:rPr>
        <w:t>մլրդ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  <w:r w:rsidR="009436B9">
        <w:rPr>
          <w:rFonts w:ascii="GHEA Grapalat" w:hAnsi="GHEA Grapalat" w:cs="Sylfaen"/>
          <w:kern w:val="16"/>
          <w:sz w:val="24"/>
          <w:szCs w:val="24"/>
        </w:rPr>
        <w:t>դրամ</w:t>
      </w:r>
      <w:r w:rsidR="009436B9" w:rsidRPr="009436B9">
        <w:rPr>
          <w:rFonts w:ascii="GHEA Grapalat" w:hAnsi="GHEA Grapalat" w:cs="Sylfaen"/>
          <w:kern w:val="16"/>
          <w:sz w:val="24"/>
          <w:szCs w:val="24"/>
          <w:lang w:val="it-IT"/>
        </w:rPr>
        <w:t xml:space="preserve">: </w:t>
      </w:r>
      <w:r>
        <w:rPr>
          <w:rFonts w:ascii="GHEA Grapalat" w:hAnsi="GHEA Grapalat" w:cs="Sylfaen"/>
          <w:kern w:val="16"/>
          <w:sz w:val="24"/>
          <w:szCs w:val="24"/>
          <w:lang w:val="it-IT"/>
        </w:rPr>
        <w:t xml:space="preserve"> </w:t>
      </w:r>
    </w:p>
    <w:p w:rsidR="007D7E29" w:rsidRPr="00343665" w:rsidRDefault="007D7E29" w:rsidP="007D7E29">
      <w:pPr>
        <w:pStyle w:val="StyleGHEAGrapalatJustifiedBefore12pt"/>
        <w:widowControl w:val="0"/>
        <w:numPr>
          <w:ilvl w:val="0"/>
          <w:numId w:val="0"/>
        </w:numPr>
        <w:rPr>
          <w:lang w:val="pt-BR"/>
        </w:rPr>
      </w:pPr>
      <w:r>
        <w:rPr>
          <w:rFonts w:cs="Arial"/>
          <w:noProof/>
        </w:rPr>
        <w:t>Ղեկավարվելով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ՀՀ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կառավարության</w:t>
      </w:r>
      <w:r w:rsidRPr="00044753">
        <w:rPr>
          <w:rFonts w:cs="Arial"/>
          <w:noProof/>
          <w:lang w:val="pt-BR"/>
        </w:rPr>
        <w:t xml:space="preserve"> 2014</w:t>
      </w:r>
      <w:r>
        <w:rPr>
          <w:rFonts w:cs="Arial"/>
          <w:noProof/>
        </w:rPr>
        <w:t>թ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մարտի</w:t>
      </w:r>
      <w:r w:rsidRPr="00044753">
        <w:rPr>
          <w:rFonts w:cs="Arial"/>
          <w:noProof/>
          <w:lang w:val="pt-BR"/>
        </w:rPr>
        <w:t xml:space="preserve"> 27-</w:t>
      </w:r>
      <w:r>
        <w:rPr>
          <w:rFonts w:cs="Arial"/>
          <w:noProof/>
        </w:rPr>
        <w:t>ի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թիվ</w:t>
      </w:r>
      <w:r w:rsidRPr="00044753">
        <w:rPr>
          <w:rFonts w:cs="Arial"/>
          <w:noProof/>
          <w:lang w:val="pt-BR"/>
        </w:rPr>
        <w:t xml:space="preserve"> 442 </w:t>
      </w:r>
      <w:r>
        <w:rPr>
          <w:rFonts w:cs="Arial"/>
          <w:noProof/>
        </w:rPr>
        <w:t>որոշմամբ</w:t>
      </w:r>
      <w:r w:rsidRPr="00044753">
        <w:rPr>
          <w:rFonts w:cs="Arial"/>
          <w:noProof/>
          <w:lang w:val="pt-BR"/>
        </w:rPr>
        <w:t xml:space="preserve">,  </w:t>
      </w:r>
      <w:r>
        <w:rPr>
          <w:rFonts w:cs="Arial"/>
          <w:noProof/>
        </w:rPr>
        <w:t>կատարված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հաշվարկների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արդյունքում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ճանապարհաշինության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ոլորտում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պահանջվող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ներդրումների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ծավալը</w:t>
      </w:r>
      <w:r w:rsidRPr="00044753">
        <w:rPr>
          <w:rFonts w:cs="Arial"/>
          <w:noProof/>
          <w:lang w:val="pt-BR"/>
        </w:rPr>
        <w:t xml:space="preserve"> </w:t>
      </w:r>
      <w:r>
        <w:rPr>
          <w:rFonts w:cs="Arial"/>
          <w:noProof/>
        </w:rPr>
        <w:t>կկազմի՝</w:t>
      </w:r>
    </w:p>
    <w:p w:rsidR="007D7E29" w:rsidRPr="00464C01" w:rsidRDefault="007D7E29" w:rsidP="007D7E29">
      <w:pPr>
        <w:autoSpaceDE w:val="0"/>
        <w:autoSpaceDN w:val="0"/>
        <w:adjustRightInd w:val="0"/>
        <w:jc w:val="both"/>
        <w:rPr>
          <w:rFonts w:ascii="GHEA Grapalat" w:hAnsi="GHEA Grapalat" w:cs="Arial"/>
          <w:b/>
          <w:noProof/>
          <w:sz w:val="24"/>
          <w:szCs w:val="24"/>
          <w:lang w:val="pt-BR"/>
        </w:rPr>
      </w:pPr>
      <w:r w:rsidRPr="00343665">
        <w:rPr>
          <w:rFonts w:ascii="GHEA Grapalat" w:hAnsi="GHEA Grapalat" w:cs="Arial"/>
          <w:b/>
          <w:noProof/>
          <w:sz w:val="24"/>
          <w:szCs w:val="24"/>
        </w:rPr>
        <w:t>Աղյուսակ</w:t>
      </w:r>
      <w:r w:rsidRPr="00464C01">
        <w:rPr>
          <w:rFonts w:ascii="GHEA Grapalat" w:hAnsi="GHEA Grapalat" w:cs="Arial"/>
          <w:b/>
          <w:noProof/>
          <w:sz w:val="24"/>
          <w:szCs w:val="24"/>
          <w:lang w:val="pt-BR"/>
        </w:rPr>
        <w:t xml:space="preserve"> 4. </w:t>
      </w:r>
      <w:r w:rsidRPr="00343665">
        <w:rPr>
          <w:rFonts w:ascii="GHEA Grapalat" w:hAnsi="GHEA Grapalat" w:cs="Arial"/>
          <w:b/>
          <w:noProof/>
          <w:sz w:val="24"/>
          <w:szCs w:val="24"/>
        </w:rPr>
        <w:t>Պահանջվող</w:t>
      </w:r>
      <w:r w:rsidRPr="00464C01">
        <w:rPr>
          <w:rFonts w:ascii="GHEA Grapalat" w:hAnsi="GHEA Grapalat" w:cs="Arial"/>
          <w:b/>
          <w:noProof/>
          <w:sz w:val="24"/>
          <w:szCs w:val="24"/>
          <w:lang w:val="pt-BR"/>
        </w:rPr>
        <w:t xml:space="preserve"> </w:t>
      </w:r>
      <w:r w:rsidRPr="00343665">
        <w:rPr>
          <w:rFonts w:ascii="GHEA Grapalat" w:hAnsi="GHEA Grapalat" w:cs="Arial"/>
          <w:b/>
          <w:noProof/>
          <w:sz w:val="24"/>
          <w:szCs w:val="24"/>
        </w:rPr>
        <w:t>ներդրումների</w:t>
      </w:r>
      <w:r w:rsidRPr="00464C01">
        <w:rPr>
          <w:rFonts w:ascii="GHEA Grapalat" w:hAnsi="GHEA Grapalat" w:cs="Arial"/>
          <w:b/>
          <w:noProof/>
          <w:sz w:val="24"/>
          <w:szCs w:val="24"/>
          <w:lang w:val="pt-BR"/>
        </w:rPr>
        <w:t xml:space="preserve"> </w:t>
      </w:r>
      <w:r w:rsidRPr="00343665">
        <w:rPr>
          <w:rFonts w:ascii="GHEA Grapalat" w:hAnsi="GHEA Grapalat" w:cs="Arial"/>
          <w:b/>
          <w:noProof/>
          <w:sz w:val="24"/>
          <w:szCs w:val="24"/>
        </w:rPr>
        <w:t>ծավալը</w:t>
      </w:r>
      <w:r w:rsidRPr="00464C01">
        <w:rPr>
          <w:rFonts w:ascii="GHEA Grapalat" w:hAnsi="GHEA Grapalat" w:cs="Arial"/>
          <w:b/>
          <w:noProof/>
          <w:sz w:val="24"/>
          <w:szCs w:val="24"/>
          <w:lang w:val="pt-BR"/>
        </w:rPr>
        <w:t xml:space="preserve"> </w:t>
      </w:r>
      <w:r w:rsidRPr="00343665">
        <w:rPr>
          <w:rFonts w:ascii="GHEA Grapalat" w:hAnsi="GHEA Grapalat" w:cs="Arial"/>
          <w:b/>
          <w:noProof/>
          <w:sz w:val="24"/>
          <w:szCs w:val="24"/>
        </w:rPr>
        <w:t>ճանապարհաշինության</w:t>
      </w:r>
      <w:r w:rsidRPr="00464C01">
        <w:rPr>
          <w:rFonts w:ascii="GHEA Grapalat" w:hAnsi="GHEA Grapalat" w:cs="Arial"/>
          <w:b/>
          <w:noProof/>
          <w:sz w:val="24"/>
          <w:szCs w:val="24"/>
          <w:lang w:val="pt-BR"/>
        </w:rPr>
        <w:t xml:space="preserve"> </w:t>
      </w:r>
      <w:r w:rsidRPr="00343665">
        <w:rPr>
          <w:rFonts w:ascii="GHEA Grapalat" w:hAnsi="GHEA Grapalat" w:cs="Arial"/>
          <w:b/>
          <w:noProof/>
          <w:sz w:val="24"/>
          <w:szCs w:val="24"/>
        </w:rPr>
        <w:t>ոլորտում</w:t>
      </w:r>
    </w:p>
    <w:p w:rsidR="007D7E29" w:rsidRDefault="007D7E29" w:rsidP="007D7E29">
      <w:pPr>
        <w:autoSpaceDE w:val="0"/>
        <w:autoSpaceDN w:val="0"/>
        <w:adjustRightInd w:val="0"/>
        <w:ind w:firstLine="708"/>
        <w:jc w:val="both"/>
        <w:rPr>
          <w:rFonts w:ascii="GHEA Grapalat" w:hAnsi="GHEA Grapalat" w:cs="Arial"/>
          <w:noProof/>
        </w:rPr>
      </w:pP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 w:rsidRPr="00044753">
        <w:rPr>
          <w:rFonts w:ascii="GHEA Grapalat" w:hAnsi="GHEA Grapalat" w:cs="Arial"/>
          <w:noProof/>
          <w:lang w:val="pt-BR"/>
        </w:rPr>
        <w:tab/>
      </w:r>
      <w:r>
        <w:rPr>
          <w:rFonts w:ascii="GHEA Grapalat" w:hAnsi="GHEA Grapalat" w:cs="Arial"/>
          <w:noProof/>
        </w:rPr>
        <w:t>մլն դրամ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08"/>
        <w:gridCol w:w="1677"/>
        <w:gridCol w:w="1677"/>
        <w:gridCol w:w="1678"/>
        <w:gridCol w:w="1678"/>
      </w:tblGrid>
      <w:tr w:rsidR="007D7E29" w:rsidTr="007D7E29">
        <w:trPr>
          <w:trHeight w:val="44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2014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2017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2021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2025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 xml:space="preserve">ՀՆԱ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4700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6232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9350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14045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Ճանապարհային ցանցում % (մլն դրամ)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1.1 (68.6)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1.0 (93.5)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1.0 (140.5)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Տրանսպորտի ոլորտում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0.15 (9.3)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0.15 (14.0)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0.15 (21.1)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Պահպանում շահագործում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0.21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0.25 (15.58)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0.25 (23.4)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0.25 (35.1)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b/>
                <w:noProof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1.81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1.55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1.4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b/>
                <w:noProof/>
              </w:rPr>
            </w:pPr>
            <w:r>
              <w:rPr>
                <w:rFonts w:ascii="GHEA Grapalat" w:hAnsi="GHEA Grapalat" w:cs="Arial"/>
                <w:b/>
                <w:noProof/>
              </w:rPr>
              <w:t>1.4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Համախմբված բյուջեով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85.07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96.6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130.9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196.63</w:t>
            </w:r>
          </w:p>
        </w:tc>
      </w:tr>
      <w:tr w:rsidR="007D7E29" w:rsidTr="007D7E29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Տրանսպորտ և կապ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29" w:rsidRDefault="007D7E29" w:rsidP="007D7E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 w:cs="Arial"/>
                <w:noProof/>
              </w:rPr>
            </w:pPr>
            <w:r>
              <w:rPr>
                <w:rFonts w:ascii="GHEA Grapalat" w:hAnsi="GHEA Grapalat" w:cs="Arial"/>
                <w:noProof/>
              </w:rPr>
              <w:t>1.4</w:t>
            </w:r>
          </w:p>
        </w:tc>
      </w:tr>
    </w:tbl>
    <w:p w:rsidR="007D7E29" w:rsidRDefault="007D7E29" w:rsidP="007D7E29">
      <w:pPr>
        <w:autoSpaceDE w:val="0"/>
        <w:autoSpaceDN w:val="0"/>
        <w:adjustRightInd w:val="0"/>
        <w:jc w:val="both"/>
        <w:rPr>
          <w:rFonts w:ascii="GHEA Grapalat" w:hAnsi="GHEA Grapalat" w:cs="Arial"/>
          <w:noProof/>
        </w:rPr>
      </w:pPr>
    </w:p>
    <w:p w:rsidR="007D7E29" w:rsidRPr="00A42299" w:rsidRDefault="007D7E29" w:rsidP="007D7E29">
      <w:pPr>
        <w:pStyle w:val="StyleGHEAGrapalatJustifiedBefore12pt"/>
        <w:widowControl w:val="0"/>
        <w:numPr>
          <w:ilvl w:val="0"/>
          <w:numId w:val="0"/>
        </w:numPr>
        <w:rPr>
          <w:lang w:val="pt-BR"/>
        </w:rPr>
      </w:pPr>
      <w:r w:rsidRPr="00A42299">
        <w:rPr>
          <w:lang w:val="pt-BR"/>
        </w:rPr>
        <w:lastRenderedPageBreak/>
        <w:t>2025</w:t>
      </w:r>
      <w:r w:rsidRPr="005026B0">
        <w:rPr>
          <w:lang w:val="hy-AM"/>
        </w:rPr>
        <w:t>թ</w:t>
      </w:r>
      <w:r w:rsidRPr="00A42299">
        <w:rPr>
          <w:lang w:val="pt-BR"/>
        </w:rPr>
        <w:t xml:space="preserve">. </w:t>
      </w:r>
      <w:r w:rsidRPr="005026B0">
        <w:rPr>
          <w:lang w:val="hy-AM"/>
        </w:rPr>
        <w:t>բավարար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վիճակում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գտնվող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միջպետական</w:t>
      </w:r>
      <w:r w:rsidRPr="00A42299">
        <w:rPr>
          <w:lang w:val="pt-BR"/>
        </w:rPr>
        <w:t xml:space="preserve">, </w:t>
      </w:r>
      <w:r w:rsidRPr="005026B0">
        <w:rPr>
          <w:lang w:val="hy-AM"/>
        </w:rPr>
        <w:t>հանրապետական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և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տեղական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ճանապարհների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տոկոսը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պետք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է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լինի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համապատասխանաբար</w:t>
      </w:r>
      <w:r w:rsidRPr="00A42299">
        <w:rPr>
          <w:lang w:val="pt-BR"/>
        </w:rPr>
        <w:t xml:space="preserve"> 100, 60 </w:t>
      </w:r>
      <w:r w:rsidRPr="005026B0">
        <w:rPr>
          <w:lang w:val="hy-AM"/>
        </w:rPr>
        <w:t>և</w:t>
      </w:r>
      <w:r w:rsidRPr="00A42299">
        <w:rPr>
          <w:lang w:val="pt-BR"/>
        </w:rPr>
        <w:t xml:space="preserve"> 45 </w:t>
      </w:r>
      <w:r w:rsidRPr="005026B0">
        <w:rPr>
          <w:lang w:val="hy-AM"/>
        </w:rPr>
        <w:t>տոկոս</w:t>
      </w:r>
      <w:r w:rsidRPr="00A42299">
        <w:rPr>
          <w:lang w:val="pt-BR"/>
        </w:rPr>
        <w:t xml:space="preserve">: </w:t>
      </w:r>
      <w:r>
        <w:rPr>
          <w:lang w:val="pt-BR"/>
        </w:rPr>
        <w:t>Բ</w:t>
      </w:r>
      <w:r>
        <w:rPr>
          <w:lang w:val="hy-AM"/>
        </w:rPr>
        <w:t xml:space="preserve">ավարար </w:t>
      </w:r>
      <w:r w:rsidRPr="005026B0">
        <w:rPr>
          <w:lang w:val="hy-AM"/>
        </w:rPr>
        <w:t>վիճակի</w:t>
      </w:r>
      <w:r w:rsidRPr="00A42299">
        <w:rPr>
          <w:lang w:val="pt-BR"/>
        </w:rPr>
        <w:t xml:space="preserve"> </w:t>
      </w:r>
      <w:r>
        <w:rPr>
          <w:lang w:val="pt-BR"/>
        </w:rPr>
        <w:t xml:space="preserve">հստակ </w:t>
      </w:r>
      <w:r w:rsidRPr="005026B0">
        <w:rPr>
          <w:lang w:val="hy-AM"/>
        </w:rPr>
        <w:t>սահմանում</w:t>
      </w:r>
      <w:r w:rsidRPr="00464C01">
        <w:rPr>
          <w:lang w:val="hy-AM"/>
        </w:rPr>
        <w:t xml:space="preserve"> առկա չէ</w:t>
      </w:r>
      <w:r w:rsidRPr="00A42299">
        <w:rPr>
          <w:lang w:val="pt-BR"/>
        </w:rPr>
        <w:t xml:space="preserve">, </w:t>
      </w:r>
      <w:r w:rsidRPr="005026B0">
        <w:rPr>
          <w:lang w:val="hy-AM"/>
        </w:rPr>
        <w:t>սակայն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ԱՄՑ</w:t>
      </w:r>
      <w:r w:rsidRPr="00A42299">
        <w:rPr>
          <w:lang w:val="pt-BR"/>
        </w:rPr>
        <w:t>-</w:t>
      </w:r>
      <w:r w:rsidRPr="005026B0">
        <w:rPr>
          <w:lang w:val="hy-AM"/>
        </w:rPr>
        <w:t>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իմաստով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ասֆալտային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ճանապարհի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բավարար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վիճակ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է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համարվում</w:t>
      </w:r>
      <w:r w:rsidRPr="00A42299">
        <w:rPr>
          <w:lang w:val="pt-BR"/>
        </w:rPr>
        <w:t xml:space="preserve"> 3.5-5.5</w:t>
      </w:r>
      <w:r w:rsidRPr="005026B0">
        <w:rPr>
          <w:lang w:val="hy-AM"/>
        </w:rPr>
        <w:t>մ</w:t>
      </w:r>
      <w:r w:rsidRPr="00A42299">
        <w:rPr>
          <w:lang w:val="pt-BR"/>
        </w:rPr>
        <w:t>/</w:t>
      </w:r>
      <w:r w:rsidRPr="005026B0">
        <w:rPr>
          <w:lang w:val="hy-AM"/>
        </w:rPr>
        <w:t>կմ</w:t>
      </w:r>
      <w:r w:rsidRPr="00A42299">
        <w:rPr>
          <w:lang w:val="pt-BR"/>
        </w:rPr>
        <w:t>:</w:t>
      </w:r>
    </w:p>
    <w:p w:rsidR="007D7E29" w:rsidRPr="0038172A" w:rsidRDefault="007D7E29" w:rsidP="007D7E29">
      <w:pPr>
        <w:pStyle w:val="StyleGHEAGrapalatJustifiedBefore12pt"/>
        <w:widowControl w:val="0"/>
        <w:numPr>
          <w:ilvl w:val="0"/>
          <w:numId w:val="0"/>
        </w:numPr>
        <w:rPr>
          <w:lang w:val="pt-BR"/>
        </w:rPr>
      </w:pPr>
      <w:r w:rsidRPr="001D6D3F">
        <w:rPr>
          <w:lang w:val="pt-BR"/>
        </w:rPr>
        <w:t>2018-2020</w:t>
      </w:r>
      <w:r>
        <w:rPr>
          <w:lang w:val="en-US"/>
        </w:rPr>
        <w:t>թթ</w:t>
      </w:r>
      <w:r w:rsidRPr="001D6D3F">
        <w:rPr>
          <w:lang w:val="pt-BR"/>
        </w:rPr>
        <w:t xml:space="preserve"> </w:t>
      </w:r>
      <w:r w:rsidRPr="00A42299">
        <w:rPr>
          <w:lang w:val="en-US"/>
        </w:rPr>
        <w:t>ՄԺԾԾ</w:t>
      </w:r>
      <w:r w:rsidRPr="00A42299">
        <w:rPr>
          <w:lang w:val="pt-BR"/>
        </w:rPr>
        <w:t>-</w:t>
      </w:r>
      <w:r w:rsidRPr="00A42299">
        <w:rPr>
          <w:lang w:val="en-US"/>
        </w:rPr>
        <w:t>ում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սահման</w:t>
      </w:r>
      <w:r>
        <w:rPr>
          <w:lang w:val="en-US"/>
        </w:rPr>
        <w:t>ված</w:t>
      </w:r>
      <w:r w:rsidRPr="001D6D3F">
        <w:rPr>
          <w:lang w:val="pt-BR"/>
        </w:rPr>
        <w:t xml:space="preserve"> </w:t>
      </w:r>
      <w:r>
        <w:rPr>
          <w:lang w:val="en-US"/>
        </w:rPr>
        <w:t>են</w:t>
      </w:r>
      <w:r w:rsidRPr="001D6D3F">
        <w:rPr>
          <w:lang w:val="pt-BR"/>
        </w:rPr>
        <w:t xml:space="preserve"> 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վիճակի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տարեկան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թիրախներ</w:t>
      </w:r>
      <w:r w:rsidRPr="00A42299">
        <w:rPr>
          <w:lang w:val="pt-BR"/>
        </w:rPr>
        <w:t xml:space="preserve">, </w:t>
      </w:r>
      <w:r w:rsidRPr="00A42299">
        <w:rPr>
          <w:lang w:val="en-US"/>
        </w:rPr>
        <w:t>որոնք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յուրաքանչյուր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ցանցի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վատ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վիճակի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համար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արտահայտված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են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ԱՄՑ</w:t>
      </w:r>
      <w:r w:rsidRPr="00A42299">
        <w:rPr>
          <w:lang w:val="pt-BR"/>
        </w:rPr>
        <w:t>-</w:t>
      </w:r>
      <w:r w:rsidRPr="00A42299">
        <w:rPr>
          <w:lang w:val="en-US"/>
        </w:rPr>
        <w:t>ով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և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տոկոսով</w:t>
      </w:r>
      <w:r w:rsidRPr="00A42299">
        <w:rPr>
          <w:lang w:val="pt-BR"/>
        </w:rPr>
        <w:t xml:space="preserve"> (</w:t>
      </w:r>
      <w:r w:rsidRPr="00A42299">
        <w:rPr>
          <w:lang w:val="en-US"/>
        </w:rPr>
        <w:t>կիրառելով</w:t>
      </w:r>
      <w:r w:rsidRPr="00A42299">
        <w:rPr>
          <w:lang w:val="pt-BR"/>
        </w:rPr>
        <w:t xml:space="preserve">  04.11.2010</w:t>
      </w:r>
      <w:r w:rsidRPr="00A42299">
        <w:rPr>
          <w:lang w:val="en-US"/>
        </w:rPr>
        <w:t>թ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թիվ</w:t>
      </w:r>
      <w:r w:rsidRPr="00A42299">
        <w:rPr>
          <w:lang w:val="pt-BR"/>
        </w:rPr>
        <w:t xml:space="preserve"> 1419 </w:t>
      </w:r>
      <w:r w:rsidRPr="00A42299">
        <w:rPr>
          <w:lang w:val="en-US"/>
        </w:rPr>
        <w:t>որոշման</w:t>
      </w:r>
      <w:r w:rsidRPr="00A42299">
        <w:rPr>
          <w:lang w:val="pt-BR"/>
        </w:rPr>
        <w:t xml:space="preserve">  </w:t>
      </w:r>
      <w:r w:rsidRPr="00A42299">
        <w:rPr>
          <w:lang w:val="en-US"/>
        </w:rPr>
        <w:t>չափանիշը</w:t>
      </w:r>
      <w:r w:rsidRPr="00A42299">
        <w:rPr>
          <w:lang w:val="pt-BR"/>
        </w:rPr>
        <w:t>): 2015</w:t>
      </w:r>
      <w:r w:rsidRPr="00A42299">
        <w:rPr>
          <w:lang w:val="en-US"/>
        </w:rPr>
        <w:t>թ</w:t>
      </w:r>
      <w:r w:rsidRPr="00A42299">
        <w:rPr>
          <w:lang w:val="pt-BR"/>
        </w:rPr>
        <w:t xml:space="preserve">. </w:t>
      </w:r>
      <w:proofErr w:type="gramStart"/>
      <w:r w:rsidRPr="00A42299">
        <w:rPr>
          <w:lang w:val="en-US"/>
        </w:rPr>
        <w:t>միջպետական</w:t>
      </w:r>
      <w:proofErr w:type="gramEnd"/>
      <w:r w:rsidRPr="00A42299">
        <w:rPr>
          <w:lang w:val="pt-BR"/>
        </w:rPr>
        <w:t xml:space="preserve"> </w:t>
      </w:r>
      <w:r w:rsidRPr="00A42299">
        <w:rPr>
          <w:lang w:val="en-US"/>
        </w:rPr>
        <w:t>և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հանրապետական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ճանապարհների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ԱՄՑ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թիրախներն</w:t>
      </w:r>
      <w:r w:rsidRPr="00A42299">
        <w:rPr>
          <w:lang w:val="pt-BR"/>
        </w:rPr>
        <w:t xml:space="preserve"> </w:t>
      </w:r>
      <w:r>
        <w:rPr>
          <w:lang w:val="hy-AM"/>
        </w:rPr>
        <w:t>էին</w:t>
      </w:r>
      <w:r w:rsidRPr="00A42299">
        <w:rPr>
          <w:lang w:val="pt-BR"/>
        </w:rPr>
        <w:t xml:space="preserve"> 6.29 </w:t>
      </w:r>
      <w:r w:rsidRPr="00A42299">
        <w:rPr>
          <w:lang w:val="en-US"/>
        </w:rPr>
        <w:t>և</w:t>
      </w:r>
      <w:r w:rsidRPr="00A42299">
        <w:rPr>
          <w:lang w:val="pt-BR"/>
        </w:rPr>
        <w:t xml:space="preserve"> 7.5, </w:t>
      </w:r>
      <w:r w:rsidRPr="00A42299">
        <w:rPr>
          <w:lang w:val="en-US"/>
        </w:rPr>
        <w:t>համապատասխանաբար</w:t>
      </w:r>
      <w:r w:rsidRPr="00A42299">
        <w:rPr>
          <w:lang w:val="pt-BR"/>
        </w:rPr>
        <w:t xml:space="preserve">: </w:t>
      </w:r>
      <w:r w:rsidRPr="00A42299">
        <w:rPr>
          <w:lang w:val="en-US"/>
        </w:rPr>
        <w:t>Տեղական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ճանապարհների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համար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սահմանված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չէ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որևէ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</w:t>
      </w:r>
      <w:r w:rsidRPr="00A42299">
        <w:rPr>
          <w:lang w:val="pt-BR"/>
        </w:rPr>
        <w:t xml:space="preserve">: </w:t>
      </w:r>
      <w:r w:rsidRPr="00A42299">
        <w:rPr>
          <w:lang w:val="en-US"/>
        </w:rPr>
        <w:t>Միջպետական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և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հանրապետ</w:t>
      </w:r>
      <w:bookmarkStart w:id="0" w:name="_GoBack"/>
      <w:bookmarkEnd w:id="0"/>
      <w:r w:rsidRPr="00A42299">
        <w:rPr>
          <w:lang w:val="en-US"/>
        </w:rPr>
        <w:t>ական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թիրախներով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ընդունվել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ցուցանիշի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նվազումը</w:t>
      </w:r>
      <w:r w:rsidRPr="00A42299">
        <w:rPr>
          <w:lang w:val="pt-BR"/>
        </w:rPr>
        <w:t xml:space="preserve"> 2014</w:t>
      </w:r>
      <w:r w:rsidRPr="00A42299">
        <w:rPr>
          <w:lang w:val="en-US"/>
        </w:rPr>
        <w:t>թ</w:t>
      </w:r>
      <w:r w:rsidRPr="00A42299">
        <w:rPr>
          <w:lang w:val="pt-BR"/>
        </w:rPr>
        <w:t xml:space="preserve">. </w:t>
      </w:r>
      <w:proofErr w:type="gramStart"/>
      <w:r w:rsidRPr="00A42299">
        <w:rPr>
          <w:lang w:val="en-US"/>
        </w:rPr>
        <w:t>համեմատ</w:t>
      </w:r>
      <w:proofErr w:type="gramEnd"/>
      <w:r w:rsidRPr="00A42299">
        <w:rPr>
          <w:lang w:val="pt-BR"/>
        </w:rPr>
        <w:t xml:space="preserve">, </w:t>
      </w:r>
      <w:r w:rsidRPr="00A42299">
        <w:rPr>
          <w:lang w:val="en-US"/>
        </w:rPr>
        <w:t>ինչպես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նաև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ընդունվել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որ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ՀՀՌԶ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թիրախներն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այլևս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իրագործելի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չեն</w:t>
      </w:r>
      <w:r w:rsidRPr="00A42299">
        <w:rPr>
          <w:lang w:val="pt-BR"/>
        </w:rPr>
        <w:t xml:space="preserve">: </w:t>
      </w:r>
      <w:r>
        <w:rPr>
          <w:lang w:val="en-US"/>
        </w:rPr>
        <w:t>Նախարարությունը</w:t>
      </w:r>
      <w:r w:rsidRPr="001D6D3F">
        <w:rPr>
          <w:lang w:val="pt-BR"/>
        </w:rPr>
        <w:t xml:space="preserve"> </w:t>
      </w:r>
      <w:r w:rsidRPr="00A42299">
        <w:rPr>
          <w:lang w:val="en-US"/>
        </w:rPr>
        <w:t>շարունակում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սահմանել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այնպիսի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թիրախ</w:t>
      </w:r>
      <w:r w:rsidRPr="00A42299">
        <w:rPr>
          <w:lang w:val="pt-BR"/>
        </w:rPr>
        <w:t xml:space="preserve">, </w:t>
      </w:r>
      <w:r w:rsidRPr="00A42299">
        <w:rPr>
          <w:lang w:val="en-US"/>
        </w:rPr>
        <w:t>համաձայն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որի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ճանապարհային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ցանցի</w:t>
      </w:r>
      <w:r w:rsidRPr="00A42299">
        <w:rPr>
          <w:lang w:val="pt-BR"/>
        </w:rPr>
        <w:t xml:space="preserve"> 60 </w:t>
      </w:r>
      <w:r w:rsidRPr="00A42299">
        <w:rPr>
          <w:lang w:val="en-US"/>
        </w:rPr>
        <w:t>տոկոսը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պետք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է</w:t>
      </w:r>
      <w:r w:rsidRPr="00A42299">
        <w:rPr>
          <w:lang w:val="pt-BR"/>
        </w:rPr>
        <w:t xml:space="preserve"> </w:t>
      </w:r>
      <w:r w:rsidRPr="00A42299">
        <w:rPr>
          <w:lang w:val="en-US"/>
        </w:rPr>
        <w:t>լինի</w:t>
      </w:r>
      <w:r w:rsidRPr="00A42299">
        <w:rPr>
          <w:lang w:val="pt-BR"/>
        </w:rPr>
        <w:t xml:space="preserve"> «</w:t>
      </w:r>
      <w:r w:rsidRPr="00A42299">
        <w:rPr>
          <w:lang w:val="en-US"/>
        </w:rPr>
        <w:t>պահպանելի</w:t>
      </w:r>
      <w:r w:rsidRPr="00A42299">
        <w:rPr>
          <w:lang w:val="pt-BR"/>
        </w:rPr>
        <w:t xml:space="preserve">» </w:t>
      </w:r>
      <w:r w:rsidRPr="00A42299">
        <w:rPr>
          <w:lang w:val="en-US"/>
        </w:rPr>
        <w:t>պայմաններում</w:t>
      </w:r>
      <w:r w:rsidRPr="00A42299">
        <w:rPr>
          <w:lang w:val="pt-BR"/>
        </w:rPr>
        <w:t xml:space="preserve"> </w:t>
      </w:r>
      <w:r w:rsidRPr="00A42299">
        <w:rPr>
          <w:b/>
          <w:lang w:val="pt-BR"/>
        </w:rPr>
        <w:t>(</w:t>
      </w:r>
      <w:r w:rsidRPr="00A42299">
        <w:rPr>
          <w:b/>
          <w:lang w:val="en-US"/>
        </w:rPr>
        <w:t>մոտավորապես</w:t>
      </w:r>
      <w:r w:rsidRPr="00A42299">
        <w:rPr>
          <w:b/>
          <w:lang w:val="pt-BR"/>
        </w:rPr>
        <w:t xml:space="preserve"> </w:t>
      </w:r>
      <w:r w:rsidRPr="00A42299">
        <w:rPr>
          <w:b/>
          <w:lang w:val="en-US"/>
        </w:rPr>
        <w:t>ԱՄՑ</w:t>
      </w:r>
      <w:r>
        <w:rPr>
          <w:b/>
          <w:lang w:val="hy-AM"/>
        </w:rPr>
        <w:t xml:space="preserve"> </w:t>
      </w:r>
      <w:r w:rsidRPr="00A42299">
        <w:rPr>
          <w:b/>
          <w:lang w:val="pt-BR"/>
        </w:rPr>
        <w:t>&lt;6</w:t>
      </w:r>
      <w:r w:rsidR="000B0FB4">
        <w:rPr>
          <w:b/>
          <w:lang w:val="pt-BR"/>
        </w:rPr>
        <w:t>.1</w:t>
      </w:r>
      <w:r w:rsidRPr="00A42299">
        <w:rPr>
          <w:b/>
          <w:lang w:val="pt-BR"/>
        </w:rPr>
        <w:t>-</w:t>
      </w:r>
      <w:r w:rsidRPr="00A42299">
        <w:rPr>
          <w:b/>
          <w:lang w:val="en-US"/>
        </w:rPr>
        <w:t>ին</w:t>
      </w:r>
      <w:r w:rsidRPr="00A42299">
        <w:rPr>
          <w:b/>
          <w:lang w:val="pt-BR"/>
        </w:rPr>
        <w:t xml:space="preserve"> </w:t>
      </w:r>
      <w:r w:rsidRPr="00A42299">
        <w:rPr>
          <w:b/>
          <w:lang w:val="en-US"/>
        </w:rPr>
        <w:t>համարժեք</w:t>
      </w:r>
      <w:r w:rsidRPr="00A42299">
        <w:rPr>
          <w:b/>
          <w:lang w:val="pt-BR"/>
        </w:rPr>
        <w:t>):</w:t>
      </w:r>
      <w:r>
        <w:rPr>
          <w:b/>
          <w:lang w:val="pt-BR"/>
        </w:rPr>
        <w:t xml:space="preserve"> </w:t>
      </w:r>
      <w:r w:rsidRPr="0038172A">
        <w:rPr>
          <w:lang w:val="pt-BR"/>
        </w:rPr>
        <w:t xml:space="preserve">2018թ. Նշված ցուցանիշը </w:t>
      </w:r>
      <w:r>
        <w:rPr>
          <w:lang w:val="pt-BR"/>
        </w:rPr>
        <w:t xml:space="preserve">սահմանվել է 6.35 կամ 2015թ համեմատ արձանագրվել է ճանապարհների վիճակի վատթարացում 0,06-ով, իսկ 2016թ համեմատ՝ 0,05-ով: </w:t>
      </w:r>
    </w:p>
    <w:p w:rsidR="007D7E29" w:rsidRPr="009B217D" w:rsidRDefault="007D7E29" w:rsidP="007D7E29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 w:cs="Arial"/>
          <w:sz w:val="24"/>
          <w:szCs w:val="24"/>
          <w:lang w:val="en-US"/>
        </w:rPr>
        <w:t>ՀՀ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պետական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բյուջեով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հաշվարկվում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և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գնահատվում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է</w:t>
      </w:r>
      <w:r w:rsidRPr="009B217D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9B217D">
        <w:rPr>
          <w:rFonts w:ascii="GHEA Grapalat" w:hAnsi="GHEA Grapalat" w:cs="Arial"/>
          <w:sz w:val="24"/>
          <w:szCs w:val="24"/>
        </w:rPr>
        <w:t>Համայնքնե</w:t>
      </w:r>
      <w:r w:rsidRPr="009B217D">
        <w:rPr>
          <w:rFonts w:ascii="GHEA Grapalat" w:hAnsi="GHEA Grapalat"/>
          <w:sz w:val="24"/>
          <w:szCs w:val="24"/>
        </w:rPr>
        <w:t>րի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B217D">
        <w:rPr>
          <w:rFonts w:ascii="GHEA Grapalat" w:hAnsi="GHEA Grapalat"/>
          <w:sz w:val="24"/>
          <w:szCs w:val="24"/>
        </w:rPr>
        <w:t>տրանսպորտային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B217D">
        <w:rPr>
          <w:rFonts w:ascii="GHEA Grapalat" w:hAnsi="GHEA Grapalat"/>
          <w:sz w:val="24"/>
          <w:szCs w:val="24"/>
        </w:rPr>
        <w:t>կապի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B217D">
        <w:rPr>
          <w:rFonts w:ascii="GHEA Grapalat" w:hAnsi="GHEA Grapalat"/>
          <w:sz w:val="24"/>
          <w:szCs w:val="24"/>
        </w:rPr>
        <w:t>ցուցանիշ</w:t>
      </w:r>
      <w:r>
        <w:rPr>
          <w:rFonts w:ascii="GHEA Grapalat" w:hAnsi="GHEA Grapalat"/>
          <w:sz w:val="24"/>
          <w:szCs w:val="24"/>
          <w:lang w:val="en-US"/>
        </w:rPr>
        <w:t>ը՝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Հիմնական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ճանապարհային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ցանցի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կամ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մարզկենտրոնների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հետ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առնվազն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մեկ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բավարար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gramStart"/>
      <w:r w:rsidRPr="00BD3608">
        <w:rPr>
          <w:rFonts w:ascii="GHEA Grapalat" w:hAnsi="GHEA Grapalat"/>
          <w:sz w:val="24"/>
          <w:szCs w:val="24"/>
        </w:rPr>
        <w:t>և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BD3608">
        <w:rPr>
          <w:rFonts w:ascii="GHEA Grapalat" w:hAnsi="GHEA Grapalat"/>
          <w:sz w:val="24"/>
          <w:szCs w:val="24"/>
        </w:rPr>
        <w:t>լավ</w:t>
      </w:r>
      <w:proofErr w:type="gramEnd"/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վիճակում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գտնվող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ճանապարհներ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ունեցող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բնակավայրերի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մասնաբաժինը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բնակավայրերի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ընդհանուր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թվում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նախատեսվում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է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67,67%, 2017 </w:t>
      </w:r>
      <w:r w:rsidRPr="00BD3608">
        <w:rPr>
          <w:rFonts w:ascii="GHEA Grapalat" w:hAnsi="GHEA Grapalat"/>
          <w:sz w:val="24"/>
          <w:szCs w:val="24"/>
        </w:rPr>
        <w:t>թվականի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67,35 % </w:t>
      </w:r>
      <w:r w:rsidRPr="00BD3608">
        <w:rPr>
          <w:rFonts w:ascii="GHEA Grapalat" w:hAnsi="GHEA Grapalat"/>
          <w:sz w:val="24"/>
          <w:szCs w:val="24"/>
        </w:rPr>
        <w:t>ի</w:t>
      </w:r>
      <w:r w:rsidRPr="009B217D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D3608">
        <w:rPr>
          <w:rFonts w:ascii="GHEA Grapalat" w:hAnsi="GHEA Grapalat"/>
          <w:sz w:val="24"/>
          <w:szCs w:val="24"/>
        </w:rPr>
        <w:t>դիմաց</w:t>
      </w:r>
      <w:r w:rsidRPr="009B217D">
        <w:rPr>
          <w:rFonts w:ascii="GHEA Grapalat" w:hAnsi="GHEA Grapalat"/>
          <w:sz w:val="24"/>
          <w:szCs w:val="24"/>
          <w:lang w:val="pt-BR"/>
        </w:rPr>
        <w:t>:</w:t>
      </w:r>
    </w:p>
    <w:p w:rsidR="009436B9" w:rsidRPr="000102C8" w:rsidRDefault="009436B9" w:rsidP="00361E24">
      <w:pPr>
        <w:spacing w:line="240" w:lineRule="auto"/>
        <w:jc w:val="both"/>
        <w:rPr>
          <w:rFonts w:ascii="GHEA Grapalat" w:hAnsi="GHEA Grapalat" w:cs="Sylfaen"/>
          <w:b/>
          <w:kern w:val="16"/>
          <w:sz w:val="24"/>
          <w:szCs w:val="24"/>
          <w:lang w:val="pt-BR"/>
        </w:rPr>
      </w:pPr>
    </w:p>
    <w:p w:rsidR="007D7E29" w:rsidRDefault="007D7E29" w:rsidP="00361E24">
      <w:pPr>
        <w:spacing w:line="240" w:lineRule="auto"/>
        <w:jc w:val="both"/>
        <w:rPr>
          <w:rFonts w:ascii="GHEA Grapalat" w:hAnsi="GHEA Grapalat" w:cs="Sylfaen"/>
          <w:b/>
          <w:kern w:val="16"/>
          <w:sz w:val="24"/>
          <w:szCs w:val="24"/>
          <w:lang w:val="pt-BR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pt-BR"/>
        </w:rPr>
        <w:t>Անհրաժեշտ ներդրումների ծավալների ներգրավման հիմնական լծակները</w:t>
      </w:r>
      <w:r w:rsidR="00361E24">
        <w:rPr>
          <w:rFonts w:ascii="GHEA Grapalat" w:hAnsi="GHEA Grapalat" w:cs="Sylfaen"/>
          <w:b/>
          <w:kern w:val="16"/>
          <w:sz w:val="24"/>
          <w:szCs w:val="24"/>
          <w:lang w:val="pt-BR"/>
        </w:rPr>
        <w:t xml:space="preserve"> և պետություն մասնավոր համագործակցությունը</w:t>
      </w:r>
    </w:p>
    <w:p w:rsidR="00036972" w:rsidRPr="00036972" w:rsidRDefault="00036972" w:rsidP="00036972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36972">
        <w:rPr>
          <w:rFonts w:ascii="GHEA Grapalat" w:hAnsi="GHEA Grapalat" w:cs="Sylfaen"/>
          <w:sz w:val="24"/>
          <w:szCs w:val="24"/>
        </w:rPr>
        <w:t>Տնտեսության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ենթակառուցվածքներում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անհրաժեշտ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ներդրումների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ծավալների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գնահատականները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փոխվում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որոշակի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սահմաններում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036972">
        <w:rPr>
          <w:rFonts w:ascii="GHEA Grapalat" w:hAnsi="GHEA Grapalat" w:cs="Sylfaen"/>
          <w:sz w:val="24"/>
          <w:szCs w:val="24"/>
        </w:rPr>
        <w:t>Գնահատականները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հիմնված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բանի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վրա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որպեսզի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հասնել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առավել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զարգացած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երկրների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մակարդակին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կամ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տարածաշրջանային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լիդերներին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ըստ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ենթակառուցվածքների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036972">
        <w:rPr>
          <w:rFonts w:ascii="GHEA Grapalat" w:hAnsi="GHEA Grapalat" w:cs="Sylfaen"/>
          <w:sz w:val="24"/>
          <w:szCs w:val="24"/>
        </w:rPr>
        <w:t>Սակայն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նմանօրինակ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մոտեցումները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&lt;&lt;</w:t>
      </w:r>
      <w:r w:rsidRPr="00036972">
        <w:rPr>
          <w:rFonts w:ascii="GHEA Grapalat" w:hAnsi="GHEA Grapalat" w:cs="Sylfaen"/>
          <w:sz w:val="24"/>
          <w:szCs w:val="24"/>
        </w:rPr>
        <w:t>ըստ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պահանջմունքների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&gt; </w:t>
      </w:r>
      <w:r w:rsidRPr="00036972">
        <w:rPr>
          <w:rFonts w:ascii="GHEA Grapalat" w:hAnsi="GHEA Grapalat" w:cs="Sylfaen"/>
          <w:sz w:val="24"/>
          <w:szCs w:val="24"/>
        </w:rPr>
        <w:t>ունեն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որոշակի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թերություններ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036972">
        <w:rPr>
          <w:rFonts w:ascii="GHEA Grapalat" w:hAnsi="GHEA Grapalat" w:cs="Sylfaen"/>
          <w:sz w:val="24"/>
          <w:szCs w:val="24"/>
        </w:rPr>
        <w:t>Դրանք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հաշվի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չեն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առնում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հանգամանքը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որ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որոշ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երկրներում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ռեսուրսները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դրանց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յուրացման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ներուժը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սահմանափակ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այդ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առումով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անհնար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է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առաջարկել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036972">
        <w:rPr>
          <w:rFonts w:ascii="GHEA Grapalat" w:hAnsi="GHEA Grapalat" w:cs="Sylfaen"/>
          <w:sz w:val="24"/>
          <w:szCs w:val="24"/>
        </w:rPr>
        <w:t>որոշակի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երաշ</w:t>
      </w:r>
      <w:r w:rsidR="009436B9">
        <w:rPr>
          <w:rFonts w:ascii="GHEA Grapalat" w:hAnsi="GHEA Grapalat" w:cs="Sylfaen"/>
          <w:sz w:val="24"/>
          <w:szCs w:val="24"/>
        </w:rPr>
        <w:t>խ</w:t>
      </w:r>
      <w:r w:rsidRPr="00036972">
        <w:rPr>
          <w:rFonts w:ascii="GHEA Grapalat" w:hAnsi="GHEA Grapalat" w:cs="Sylfaen"/>
          <w:sz w:val="24"/>
          <w:szCs w:val="24"/>
        </w:rPr>
        <w:t>իքներ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ենթակառուցվածքներում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ներդրումային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պահանջների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հաշվարկման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որոշակի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երաշխիքներ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ծավալների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ժամկետների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վերաբերյալ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036972">
        <w:rPr>
          <w:rFonts w:ascii="GHEA Grapalat" w:hAnsi="GHEA Grapalat" w:cs="Sylfaen"/>
          <w:sz w:val="24"/>
          <w:szCs w:val="24"/>
        </w:rPr>
        <w:t>Առավել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իրատեսական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ֆինանսական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քաղաքականության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տեսակետից</w:t>
      </w:r>
      <w:r w:rsidR="009436B9" w:rsidRPr="009436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436B9">
        <w:rPr>
          <w:rFonts w:ascii="GHEA Grapalat" w:hAnsi="GHEA Grapalat" w:cs="Sylfaen"/>
          <w:sz w:val="24"/>
          <w:szCs w:val="24"/>
        </w:rPr>
        <w:t>կարևորվում</w:t>
      </w:r>
      <w:r w:rsidR="009436B9" w:rsidRPr="009436B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436B9">
        <w:rPr>
          <w:rFonts w:ascii="GHEA Grapalat" w:hAnsi="GHEA Grapalat" w:cs="Sylfaen"/>
          <w:sz w:val="24"/>
          <w:szCs w:val="24"/>
        </w:rPr>
        <w:t>է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մակրոտնտեսականա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քաղաքականության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կայունության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հավասարակշռության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սահմաններում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ենթակառուցվածքներում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ծախսերի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ֆինանսավորման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համար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մասնավոր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ռեսուրսների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մոբիլացման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հնարավորությունների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գնահատումը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036972">
        <w:rPr>
          <w:rFonts w:ascii="GHEA Grapalat" w:hAnsi="GHEA Grapalat" w:cs="Sylfaen"/>
          <w:sz w:val="24"/>
          <w:szCs w:val="24"/>
        </w:rPr>
        <w:t>Բացի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այդ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դրա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հետ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մեկտեղ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պետք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է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որոշել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նախագծերը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որոնք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առավել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նախընտրելի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ելնելով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շահույթի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տնտեսական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հասարակական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նորմայից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 </w:t>
      </w:r>
    </w:p>
    <w:p w:rsidR="00036972" w:rsidRPr="007B56D2" w:rsidRDefault="00036972" w:rsidP="00036972">
      <w:pPr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36972">
        <w:rPr>
          <w:rFonts w:ascii="GHEA Grapalat" w:hAnsi="GHEA Grapalat" w:cs="Sylfaen"/>
          <w:sz w:val="24"/>
          <w:szCs w:val="24"/>
        </w:rPr>
        <w:lastRenderedPageBreak/>
        <w:t>Ըստ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էության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երկրներում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որտեղ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ձգտում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ստեղծել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ենթակառուցվածքներ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տնտեսության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տարբեր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հատվածներում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շատ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հնարավորություններ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036972">
        <w:rPr>
          <w:rFonts w:ascii="GHEA Grapalat" w:hAnsi="GHEA Grapalat" w:cs="Sylfaen"/>
          <w:sz w:val="24"/>
          <w:szCs w:val="24"/>
        </w:rPr>
        <w:t>ներառյալ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ներդրումների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ֆինանսավորումը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հաշիվ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ներգրավված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փոխառու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միջոցների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խնայողությունների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ծավալների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մեծացման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այլ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ճյուղերից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ծախսերի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վերաբաշխումների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ինչպես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նաև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ներդրումների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շահութաբերության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բարձրացման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Pr="00036972">
        <w:rPr>
          <w:rFonts w:ascii="GHEA Grapalat" w:hAnsi="GHEA Grapalat" w:cs="Sylfaen"/>
          <w:sz w:val="24"/>
          <w:szCs w:val="24"/>
        </w:rPr>
        <w:t>ներդրումների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պլանավորման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կատարելագործման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036972">
        <w:rPr>
          <w:rFonts w:ascii="GHEA Grapalat" w:hAnsi="GHEA Grapalat" w:cs="Sylfaen"/>
          <w:sz w:val="24"/>
          <w:szCs w:val="24"/>
        </w:rPr>
        <w:t>նախագծերի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գնահատման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և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իրականացման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գործընթացներից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ելնելով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036972">
        <w:rPr>
          <w:rFonts w:ascii="GHEA Grapalat" w:hAnsi="GHEA Grapalat" w:cs="Sylfaen"/>
          <w:sz w:val="24"/>
          <w:szCs w:val="24"/>
        </w:rPr>
        <w:t>Նշված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գործառույթների</w:t>
      </w:r>
      <w:r w:rsidRPr="0003697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հիմքում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ընկած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ռազմավարությունը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յուրաքանչյուր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դեպքում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կախված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է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տվյալ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երկրի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պետական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36972">
        <w:rPr>
          <w:rFonts w:ascii="GHEA Grapalat" w:hAnsi="GHEA Grapalat" w:cs="Sylfaen"/>
          <w:sz w:val="24"/>
          <w:szCs w:val="24"/>
        </w:rPr>
        <w:t>ֆինանսներից</w:t>
      </w:r>
      <w:r w:rsidRPr="007B56D2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036972" w:rsidRPr="002017E6" w:rsidRDefault="00036972" w:rsidP="00036972">
      <w:pPr>
        <w:pStyle w:val="StyleGHEAGrapalatJustifiedBefore12pt"/>
        <w:widowControl w:val="0"/>
        <w:numPr>
          <w:ilvl w:val="0"/>
          <w:numId w:val="0"/>
        </w:numPr>
        <w:rPr>
          <w:szCs w:val="24"/>
          <w:lang w:val="hy-AM"/>
        </w:rPr>
      </w:pPr>
      <w:r w:rsidRPr="00036972">
        <w:rPr>
          <w:rFonts w:cs="Sylfaen"/>
          <w:szCs w:val="24"/>
        </w:rPr>
        <w:t>Հայաստանի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Հանրապետության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կառավարության</w:t>
      </w:r>
      <w:r w:rsidRPr="007B56D2">
        <w:rPr>
          <w:rFonts w:cs="Sylfaen"/>
          <w:szCs w:val="24"/>
          <w:lang w:val="pt-BR"/>
        </w:rPr>
        <w:t xml:space="preserve"> 2015 </w:t>
      </w:r>
      <w:r w:rsidRPr="00036972">
        <w:rPr>
          <w:rFonts w:cs="Sylfaen"/>
          <w:szCs w:val="24"/>
        </w:rPr>
        <w:t>թվականի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հունիսի</w:t>
      </w:r>
      <w:r w:rsidRPr="007B56D2">
        <w:rPr>
          <w:rFonts w:cs="Sylfaen"/>
          <w:szCs w:val="24"/>
          <w:lang w:val="pt-BR"/>
        </w:rPr>
        <w:t xml:space="preserve"> 25-</w:t>
      </w:r>
      <w:r w:rsidRPr="00036972">
        <w:rPr>
          <w:rFonts w:cs="Sylfaen"/>
          <w:szCs w:val="24"/>
        </w:rPr>
        <w:t>ի</w:t>
      </w:r>
      <w:r w:rsidRPr="007B56D2">
        <w:rPr>
          <w:rFonts w:cs="Sylfaen"/>
          <w:szCs w:val="24"/>
          <w:lang w:val="pt-BR"/>
        </w:rPr>
        <w:t xml:space="preserve"> &lt;&lt;</w:t>
      </w:r>
      <w:r w:rsidRPr="00036972">
        <w:rPr>
          <w:rFonts w:cs="Sylfaen"/>
          <w:szCs w:val="24"/>
        </w:rPr>
        <w:t>Հայաստանի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Հանրապետության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ընդհանուր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օգտագործման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պետական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ավտոմոբիլային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ճանապարհների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պահպանման</w:t>
      </w:r>
      <w:r w:rsidRPr="007B56D2">
        <w:rPr>
          <w:rFonts w:cs="Sylfaen"/>
          <w:szCs w:val="24"/>
          <w:lang w:val="pt-BR"/>
        </w:rPr>
        <w:t xml:space="preserve"> 2015-2025 </w:t>
      </w:r>
      <w:r w:rsidRPr="00036972">
        <w:rPr>
          <w:rFonts w:cs="Sylfaen"/>
          <w:szCs w:val="24"/>
        </w:rPr>
        <w:t>թվականների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ֆինանսա</w:t>
      </w:r>
      <w:r w:rsidRPr="007B56D2">
        <w:rPr>
          <w:rFonts w:cs="Sylfaen"/>
          <w:szCs w:val="24"/>
          <w:lang w:val="pt-BR"/>
        </w:rPr>
        <w:softHyphen/>
      </w:r>
      <w:r w:rsidRPr="00036972">
        <w:rPr>
          <w:rFonts w:cs="Sylfaen"/>
          <w:szCs w:val="24"/>
        </w:rPr>
        <w:t>վոր</w:t>
      </w:r>
      <w:r w:rsidRPr="007B56D2">
        <w:rPr>
          <w:rFonts w:cs="Sylfaen"/>
          <w:szCs w:val="24"/>
          <w:lang w:val="pt-BR"/>
        </w:rPr>
        <w:softHyphen/>
      </w:r>
      <w:r w:rsidRPr="00036972">
        <w:rPr>
          <w:rFonts w:cs="Sylfaen"/>
          <w:szCs w:val="24"/>
        </w:rPr>
        <w:t>ման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ռազմավարությունը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հաստատելու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մասին</w:t>
      </w:r>
      <w:r w:rsidRPr="007B56D2">
        <w:rPr>
          <w:rFonts w:cs="Sylfaen"/>
          <w:szCs w:val="24"/>
          <w:lang w:val="pt-BR"/>
        </w:rPr>
        <w:t>&gt;&gt; N873-</w:t>
      </w:r>
      <w:r w:rsidRPr="00036972">
        <w:rPr>
          <w:rFonts w:cs="Sylfaen"/>
          <w:szCs w:val="24"/>
        </w:rPr>
        <w:t>Ն</w:t>
      </w:r>
      <w:r w:rsidRPr="007B56D2">
        <w:rPr>
          <w:rFonts w:cs="Sylfaen"/>
          <w:szCs w:val="24"/>
          <w:lang w:val="pt-BR"/>
        </w:rPr>
        <w:t xml:space="preserve"> </w:t>
      </w:r>
      <w:r w:rsidRPr="00036972">
        <w:rPr>
          <w:rFonts w:cs="Sylfaen"/>
          <w:szCs w:val="24"/>
        </w:rPr>
        <w:t>որոշմամբ</w:t>
      </w:r>
      <w:r w:rsidRPr="007B56D2">
        <w:rPr>
          <w:rFonts w:cs="Sylfaen"/>
          <w:szCs w:val="24"/>
          <w:lang w:val="pt-BR"/>
        </w:rPr>
        <w:t xml:space="preserve"> </w:t>
      </w:r>
      <w:r w:rsidRPr="00A42299">
        <w:rPr>
          <w:lang w:val="pt-BR"/>
        </w:rPr>
        <w:t>2025</w:t>
      </w:r>
      <w:r w:rsidRPr="005026B0">
        <w:rPr>
          <w:lang w:val="hy-AM"/>
        </w:rPr>
        <w:t>թ</w:t>
      </w:r>
      <w:r w:rsidRPr="00A42299">
        <w:rPr>
          <w:lang w:val="pt-BR"/>
        </w:rPr>
        <w:t xml:space="preserve">. </w:t>
      </w:r>
      <w:r w:rsidRPr="005026B0">
        <w:rPr>
          <w:lang w:val="hy-AM"/>
        </w:rPr>
        <w:t>բավարար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վիճակում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գտնվող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միջպետական</w:t>
      </w:r>
      <w:r w:rsidRPr="00A42299">
        <w:rPr>
          <w:lang w:val="pt-BR"/>
        </w:rPr>
        <w:t xml:space="preserve">, </w:t>
      </w:r>
      <w:r w:rsidRPr="005026B0">
        <w:rPr>
          <w:lang w:val="hy-AM"/>
        </w:rPr>
        <w:t>հանրապետական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և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տեղական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ճանապարհների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տոկոսը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պետք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է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լինի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համապատասխանաբար</w:t>
      </w:r>
      <w:r w:rsidRPr="00A42299">
        <w:rPr>
          <w:lang w:val="pt-BR"/>
        </w:rPr>
        <w:t xml:space="preserve"> 100, 60 </w:t>
      </w:r>
      <w:r w:rsidRPr="005026B0">
        <w:rPr>
          <w:lang w:val="hy-AM"/>
        </w:rPr>
        <w:t>և</w:t>
      </w:r>
      <w:r w:rsidRPr="00A42299">
        <w:rPr>
          <w:lang w:val="pt-BR"/>
        </w:rPr>
        <w:t xml:space="preserve"> 45 </w:t>
      </w:r>
      <w:r w:rsidRPr="005026B0">
        <w:rPr>
          <w:lang w:val="hy-AM"/>
        </w:rPr>
        <w:t>տոկոս</w:t>
      </w:r>
      <w:r w:rsidRPr="00A42299">
        <w:rPr>
          <w:lang w:val="pt-BR"/>
        </w:rPr>
        <w:t xml:space="preserve">: </w:t>
      </w:r>
      <w:r>
        <w:rPr>
          <w:lang w:val="pt-BR"/>
        </w:rPr>
        <w:t>Բ</w:t>
      </w:r>
      <w:r>
        <w:rPr>
          <w:lang w:val="hy-AM"/>
        </w:rPr>
        <w:t xml:space="preserve">ավարար </w:t>
      </w:r>
      <w:r w:rsidRPr="005026B0">
        <w:rPr>
          <w:lang w:val="hy-AM"/>
        </w:rPr>
        <w:t>վիճակի</w:t>
      </w:r>
      <w:r w:rsidRPr="00A42299">
        <w:rPr>
          <w:lang w:val="pt-BR"/>
        </w:rPr>
        <w:t xml:space="preserve"> </w:t>
      </w:r>
      <w:r>
        <w:rPr>
          <w:lang w:val="pt-BR"/>
        </w:rPr>
        <w:t xml:space="preserve">հստակ </w:t>
      </w:r>
      <w:r w:rsidRPr="005026B0">
        <w:rPr>
          <w:lang w:val="hy-AM"/>
        </w:rPr>
        <w:t>սահմանում</w:t>
      </w:r>
      <w:r w:rsidRPr="00464C01">
        <w:rPr>
          <w:lang w:val="hy-AM"/>
        </w:rPr>
        <w:t xml:space="preserve"> առկա չէ</w:t>
      </w:r>
      <w:r w:rsidRPr="00A42299">
        <w:rPr>
          <w:lang w:val="pt-BR"/>
        </w:rPr>
        <w:t xml:space="preserve">, </w:t>
      </w:r>
      <w:r w:rsidRPr="005026B0">
        <w:rPr>
          <w:lang w:val="hy-AM"/>
        </w:rPr>
        <w:t>սակայն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ԱՄՑ</w:t>
      </w:r>
      <w:r w:rsidRPr="00A42299">
        <w:rPr>
          <w:lang w:val="pt-BR"/>
        </w:rPr>
        <w:t>-</w:t>
      </w:r>
      <w:r w:rsidRPr="005026B0">
        <w:rPr>
          <w:lang w:val="hy-AM"/>
        </w:rPr>
        <w:t>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իմաստով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ասֆալտային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ճանապարհի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բավարար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վիճակ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է</w:t>
      </w:r>
      <w:r w:rsidRPr="00A42299">
        <w:rPr>
          <w:lang w:val="pt-BR"/>
        </w:rPr>
        <w:t xml:space="preserve"> </w:t>
      </w:r>
      <w:r w:rsidRPr="005026B0">
        <w:rPr>
          <w:lang w:val="hy-AM"/>
        </w:rPr>
        <w:t>համարվում</w:t>
      </w:r>
      <w:r w:rsidRPr="00A42299">
        <w:rPr>
          <w:lang w:val="pt-BR"/>
        </w:rPr>
        <w:t xml:space="preserve"> 3.5-5.5</w:t>
      </w:r>
      <w:r w:rsidRPr="005026B0">
        <w:rPr>
          <w:lang w:val="hy-AM"/>
        </w:rPr>
        <w:t>մ</w:t>
      </w:r>
      <w:r w:rsidRPr="00A42299">
        <w:rPr>
          <w:lang w:val="pt-BR"/>
        </w:rPr>
        <w:t>/</w:t>
      </w:r>
      <w:r w:rsidRPr="005026B0">
        <w:rPr>
          <w:lang w:val="hy-AM"/>
        </w:rPr>
        <w:t>կմ</w:t>
      </w:r>
      <w:r w:rsidRPr="00A42299">
        <w:rPr>
          <w:lang w:val="pt-BR"/>
        </w:rPr>
        <w:t>:</w:t>
      </w:r>
      <w:r>
        <w:rPr>
          <w:lang w:val="pt-BR"/>
        </w:rPr>
        <w:t xml:space="preserve"> </w:t>
      </w:r>
      <w:r w:rsidRPr="00333DBC">
        <w:rPr>
          <w:szCs w:val="24"/>
          <w:lang w:val="hy-AM"/>
        </w:rPr>
        <w:t>Պահպանման ներդրումների վերադարձելիությունն ավելի բարձր է երթևեկության ավելի բարձր ծավալներ ունեցող ճանապարհների դեպքում: Խիստ սահմանափակ ռեսուրսների պարագայում նպատակահարմար է կապիտալ պահպանման գործողությունները կենտրոնացնել միջպետական և հանրապետական ճանապարհների վրա, որը թույլ կտա ապահովել այս ցանցի համար կայուն, սակայն ոչ կատարյալ, վիճակ:</w:t>
      </w:r>
    </w:p>
    <w:p w:rsidR="00036972" w:rsidRDefault="00036972" w:rsidP="00036972">
      <w:pPr>
        <w:pStyle w:val="StyleGHEAGrapalatJustifiedBefore12pt"/>
        <w:widowControl w:val="0"/>
        <w:numPr>
          <w:ilvl w:val="0"/>
          <w:numId w:val="0"/>
        </w:numPr>
        <w:rPr>
          <w:szCs w:val="24"/>
          <w:lang w:val="hy-AM"/>
        </w:rPr>
      </w:pPr>
      <w:r w:rsidRPr="002017E6">
        <w:rPr>
          <w:szCs w:val="24"/>
          <w:lang w:val="hy-AM"/>
        </w:rPr>
        <w:t xml:space="preserve">Այս ենթադրության հիման վրա մշակված առաջարկվող տարբերակը ենթադրում է 10 </w:t>
      </w:r>
      <w:r>
        <w:rPr>
          <w:szCs w:val="24"/>
          <w:lang w:val="hy-AM"/>
        </w:rPr>
        <w:t xml:space="preserve">տարվա ընթացքում </w:t>
      </w:r>
      <w:r w:rsidRPr="002017E6">
        <w:rPr>
          <w:szCs w:val="24"/>
          <w:lang w:val="hy-AM"/>
        </w:rPr>
        <w:t xml:space="preserve">կապիտալ պահպանման աշխատանքներ իրականացնել տարեկան միջին հաշվով 120 </w:t>
      </w:r>
      <w:r>
        <w:rPr>
          <w:szCs w:val="24"/>
          <w:lang w:val="hy-AM"/>
        </w:rPr>
        <w:t xml:space="preserve">կմ ճանապարհների վրա՝ </w:t>
      </w:r>
      <w:r w:rsidRPr="002017E6">
        <w:rPr>
          <w:szCs w:val="24"/>
          <w:lang w:val="hy-AM"/>
        </w:rPr>
        <w:t>երեք կատեգորիաների ճանապարհների համար 40:45:15 հարաբերակցությամբ: Արդյունքում, ենթադրվող տարեկան ծախսերը կազմում ե</w:t>
      </w:r>
      <w:r w:rsidRPr="00036972">
        <w:rPr>
          <w:szCs w:val="24"/>
          <w:lang w:val="hy-AM"/>
        </w:rPr>
        <w:t>ն</w:t>
      </w:r>
      <w:r w:rsidRPr="002017E6">
        <w:rPr>
          <w:szCs w:val="24"/>
          <w:lang w:val="hy-AM"/>
        </w:rPr>
        <w:t xml:space="preserve"> </w:t>
      </w:r>
      <w:r>
        <w:rPr>
          <w:szCs w:val="24"/>
          <w:lang w:val="hy-AM"/>
        </w:rPr>
        <w:t xml:space="preserve">24 </w:t>
      </w:r>
      <w:r w:rsidRPr="002017E6">
        <w:rPr>
          <w:szCs w:val="24"/>
          <w:lang w:val="hy-AM"/>
        </w:rPr>
        <w:t xml:space="preserve">մլրդ դրամ: </w:t>
      </w:r>
      <w:r>
        <w:rPr>
          <w:szCs w:val="24"/>
          <w:lang w:val="hy-AM"/>
        </w:rPr>
        <w:t>Այդ տարբերակի արդյունքները ներկայացված են ստորև.</w:t>
      </w:r>
    </w:p>
    <w:p w:rsidR="00036972" w:rsidRPr="00036972" w:rsidRDefault="00036972" w:rsidP="00036972">
      <w:pPr>
        <w:pStyle w:val="ad"/>
        <w:jc w:val="center"/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 w:eastAsia="ru-RU"/>
        </w:rPr>
      </w:pPr>
      <w:r w:rsidRPr="00036972">
        <w:rPr>
          <w:rFonts w:ascii="GHEA Grapalat" w:eastAsia="Times New Roman" w:hAnsi="GHEA Grapalat" w:cs="Times New Roman"/>
          <w:bCs w:val="0"/>
          <w:color w:val="auto"/>
          <w:sz w:val="24"/>
          <w:szCs w:val="24"/>
          <w:lang w:val="hy-AM" w:eastAsia="ru-RU"/>
        </w:rPr>
        <w:t xml:space="preserve">Աղյուսակ 5. Առաջարկվող տարբերակի արդյունքները ըստ </w:t>
      </w:r>
      <w:r w:rsidRPr="00036972">
        <w:rPr>
          <w:rFonts w:ascii="GHEA Grapalat" w:hAnsi="GHEA Grapalat" w:cs="Sylfaen"/>
          <w:color w:val="auto"/>
          <w:sz w:val="24"/>
          <w:szCs w:val="24"/>
          <w:lang w:val="hy-AM"/>
        </w:rPr>
        <w:t>&lt;&lt;Հայաստանի Հանրապետության ընդհանուր օգտագործման պետական ավտոմոբիլային ճանապարհների պահպանման 2015-2025 թվականների ֆինանսա</w:t>
      </w:r>
      <w:r w:rsidRPr="00036972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վոր</w:t>
      </w:r>
      <w:r w:rsidRPr="00036972">
        <w:rPr>
          <w:rFonts w:ascii="GHEA Grapalat" w:hAnsi="GHEA Grapalat" w:cs="Sylfaen"/>
          <w:color w:val="auto"/>
          <w:sz w:val="24"/>
          <w:szCs w:val="24"/>
          <w:lang w:val="hy-AM"/>
        </w:rPr>
        <w:softHyphen/>
        <w:t>ման ռազմավարությունը հաստատելու մասին&gt;&gt; N873-Ն որոշման</w:t>
      </w:r>
    </w:p>
    <w:tbl>
      <w:tblPr>
        <w:tblW w:w="8283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843"/>
        <w:gridCol w:w="1307"/>
        <w:gridCol w:w="1275"/>
        <w:gridCol w:w="1310"/>
      </w:tblGrid>
      <w:tr w:rsidR="00036972" w:rsidRPr="00A373A1" w:rsidTr="007D7E29">
        <w:trPr>
          <w:tblHeader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Ցանց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Տարեկան ծախս, 2015-2025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Ցանցի միջին ԱՄՑ 2017-20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Ցանցի</w:t>
            </w:r>
          </w:p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Միջին ԱՄՑ</w:t>
            </w:r>
          </w:p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Ցանցի</w:t>
            </w:r>
          </w:p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Միջին ԱՄՑ</w:t>
            </w:r>
          </w:p>
          <w:p w:rsidR="00036972" w:rsidRPr="00A373A1" w:rsidRDefault="00036972" w:rsidP="007D7E29">
            <w:pPr>
              <w:spacing w:before="40" w:after="6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2015-25</w:t>
            </w:r>
          </w:p>
        </w:tc>
      </w:tr>
      <w:tr w:rsidR="00036972" w:rsidRPr="008E62FA" w:rsidTr="007D7E29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Միջպետական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rPr>
                <w:rFonts w:ascii="GHEA Grapalat" w:hAnsi="GHEA Grapalat" w:cs="Arial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9.4 մլրդ դրամ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8E62FA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6.</w:t>
            </w: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8E62FA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8E62FA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6.3</w:t>
            </w:r>
          </w:p>
        </w:tc>
      </w:tr>
      <w:tr w:rsidR="00036972" w:rsidRPr="00A373A1" w:rsidTr="007D7E29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Հանրապետական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261674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A373A1">
              <w:rPr>
                <w:rFonts w:ascii="GHEA Grapalat" w:hAnsi="GHEA Grapalat" w:cs="Arial"/>
                <w:sz w:val="20"/>
                <w:szCs w:val="20"/>
              </w:rPr>
              <w:t xml:space="preserve"> մլրդ դրամ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6.2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73A1">
              <w:rPr>
                <w:rFonts w:ascii="GHEA Grapalat" w:hAnsi="GHEA Grapalat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6.3</w:t>
            </w:r>
          </w:p>
        </w:tc>
      </w:tr>
      <w:tr w:rsidR="00036972" w:rsidRPr="00A373A1" w:rsidTr="007D7E29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b/>
                <w:sz w:val="20"/>
                <w:szCs w:val="20"/>
              </w:rPr>
              <w:t>Տեղական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73A1">
              <w:rPr>
                <w:rFonts w:ascii="GHEA Grapalat" w:hAnsi="GHEA Grapalat"/>
                <w:color w:val="000000"/>
                <w:sz w:val="20"/>
                <w:szCs w:val="20"/>
              </w:rPr>
              <w:t>3.</w:t>
            </w:r>
            <w:r w:rsidRPr="00261674">
              <w:rPr>
                <w:rFonts w:ascii="GHEA Grapalat" w:hAnsi="GHEA Grapalat"/>
                <w:color w:val="000000"/>
                <w:sz w:val="20"/>
                <w:szCs w:val="20"/>
              </w:rPr>
              <w:t xml:space="preserve">5 </w:t>
            </w:r>
            <w:r>
              <w:rPr>
                <w:rFonts w:ascii="GHEA Grapalat" w:hAnsi="GHEA Grapalat" w:cs="Arial"/>
                <w:sz w:val="20"/>
                <w:szCs w:val="20"/>
              </w:rPr>
              <w:t>մլ</w:t>
            </w:r>
            <w:r w:rsidRPr="00A373A1">
              <w:rPr>
                <w:rFonts w:ascii="GHEA Grapalat" w:hAnsi="GHEA Grapalat" w:cs="Arial"/>
                <w:sz w:val="20"/>
                <w:szCs w:val="20"/>
              </w:rPr>
              <w:t>րդ դրամ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A373A1">
              <w:rPr>
                <w:rFonts w:ascii="GHEA Grapalat" w:hAnsi="GHEA Grapalat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73A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A373A1" w:rsidRDefault="00036972" w:rsidP="007D7E29">
            <w:pPr>
              <w:spacing w:before="40" w:after="6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373A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</w:tr>
      <w:tr w:rsidR="00036972" w:rsidRPr="00A373A1" w:rsidTr="007D7E29"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6972" w:rsidRPr="00333DBC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i/>
                <w:sz w:val="20"/>
                <w:szCs w:val="20"/>
              </w:rPr>
            </w:pPr>
            <w:r w:rsidRPr="00333DBC">
              <w:rPr>
                <w:rFonts w:ascii="GHEA Grapalat" w:hAnsi="GHEA Grapalat" w:cs="Arial"/>
                <w:b/>
                <w:i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333DBC" w:rsidRDefault="00036972" w:rsidP="007D7E29">
            <w:pPr>
              <w:spacing w:before="40" w:after="60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33DBC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24</w:t>
            </w:r>
            <w:r w:rsidRPr="00333DBC">
              <w:rPr>
                <w:rFonts w:ascii="GHEA Grapalat" w:hAnsi="GHEA Grapalat" w:cs="Arial"/>
                <w:b/>
                <w:i/>
                <w:sz w:val="20"/>
                <w:szCs w:val="20"/>
              </w:rPr>
              <w:t xml:space="preserve"> մլրդ դրամ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333DBC" w:rsidRDefault="00036972" w:rsidP="007D7E29">
            <w:pPr>
              <w:spacing w:before="40" w:after="60"/>
              <w:jc w:val="both"/>
              <w:rPr>
                <w:rFonts w:ascii="GHEA Grapalat" w:hAnsi="GHEA Grapalat" w:cs="Arial"/>
                <w:b/>
                <w:i/>
                <w:sz w:val="20"/>
                <w:szCs w:val="20"/>
              </w:rPr>
            </w:pPr>
            <w:r w:rsidRPr="00333DBC">
              <w:rPr>
                <w:rFonts w:ascii="GHEA Grapalat" w:hAnsi="GHEA Grapalat" w:cs="Arial"/>
                <w:b/>
                <w:i/>
                <w:sz w:val="20"/>
                <w:szCs w:val="20"/>
              </w:rPr>
              <w:t>6.2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333DBC" w:rsidRDefault="00036972" w:rsidP="007D7E29">
            <w:pPr>
              <w:spacing w:before="40" w:after="60"/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33DBC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972" w:rsidRPr="00333DBC" w:rsidRDefault="00036972" w:rsidP="007D7E29">
            <w:pPr>
              <w:spacing w:before="40" w:after="60"/>
              <w:jc w:val="both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333DBC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6.3</w:t>
            </w:r>
          </w:p>
        </w:tc>
      </w:tr>
    </w:tbl>
    <w:p w:rsidR="00C9744A" w:rsidRPr="003F74A3" w:rsidRDefault="00C9744A" w:rsidP="00C9744A">
      <w:pPr>
        <w:spacing w:line="360" w:lineRule="auto"/>
        <w:ind w:firstLine="708"/>
        <w:jc w:val="both"/>
        <w:rPr>
          <w:rFonts w:ascii="Sylfaen" w:hAnsi="Sylfaen" w:cs="Sylfaen"/>
        </w:rPr>
      </w:pPr>
    </w:p>
    <w:p w:rsidR="008B295F" w:rsidRPr="00A7717C" w:rsidRDefault="00D40B7E" w:rsidP="008B295F">
      <w:pPr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lastRenderedPageBreak/>
        <w:t>3</w:t>
      </w:r>
      <w:r w:rsidR="008B295F" w:rsidRPr="00A7717C">
        <w:rPr>
          <w:rFonts w:ascii="GHEA Grapalat" w:hAnsi="GHEA Grapalat"/>
          <w:b/>
          <w:sz w:val="24"/>
          <w:szCs w:val="24"/>
          <w:lang w:val="pt-BR"/>
        </w:rPr>
        <w:t xml:space="preserve">. </w:t>
      </w:r>
      <w:r w:rsidR="008B295F" w:rsidRPr="00C46484">
        <w:rPr>
          <w:rFonts w:ascii="GHEA Grapalat" w:hAnsi="GHEA Grapalat"/>
          <w:b/>
          <w:sz w:val="24"/>
          <w:szCs w:val="24"/>
        </w:rPr>
        <w:t>Երկարաժամկետ</w:t>
      </w:r>
      <w:r w:rsidR="008B295F"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B295F" w:rsidRPr="00C46484">
        <w:rPr>
          <w:rFonts w:ascii="GHEA Grapalat" w:hAnsi="GHEA Grapalat"/>
          <w:b/>
          <w:sz w:val="24"/>
          <w:szCs w:val="24"/>
        </w:rPr>
        <w:t>հեռանկարում</w:t>
      </w:r>
      <w:r w:rsidR="008B295F"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B295F" w:rsidRPr="00C46484">
        <w:rPr>
          <w:rFonts w:ascii="GHEA Grapalat" w:hAnsi="GHEA Grapalat"/>
          <w:b/>
          <w:sz w:val="24"/>
          <w:szCs w:val="24"/>
        </w:rPr>
        <w:t>իրականացվելիք</w:t>
      </w:r>
      <w:r w:rsidR="008B295F"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B295F" w:rsidRPr="00C46484">
        <w:rPr>
          <w:rFonts w:ascii="GHEA Grapalat" w:hAnsi="GHEA Grapalat"/>
          <w:b/>
          <w:sz w:val="24"/>
          <w:szCs w:val="24"/>
        </w:rPr>
        <w:t>նորամուծությունները</w:t>
      </w:r>
    </w:p>
    <w:p w:rsidR="008B295F" w:rsidRPr="00A7717C" w:rsidRDefault="008B295F" w:rsidP="008B295F">
      <w:pPr>
        <w:rPr>
          <w:rFonts w:ascii="GHEA Grapalat" w:hAnsi="GHEA Grapalat"/>
          <w:b/>
          <w:sz w:val="24"/>
          <w:szCs w:val="24"/>
          <w:lang w:val="pt-BR"/>
        </w:rPr>
      </w:pPr>
      <w:r w:rsidRPr="00C46484">
        <w:rPr>
          <w:rFonts w:ascii="GHEA Grapalat" w:hAnsi="GHEA Grapalat"/>
          <w:b/>
          <w:sz w:val="24"/>
          <w:szCs w:val="24"/>
        </w:rPr>
        <w:t>Երկարաժամկետ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հեռանկարում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ճանապարհային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ոլորտում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նախատեսվում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է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D40B7E">
        <w:rPr>
          <w:rFonts w:ascii="GHEA Grapalat" w:hAnsi="GHEA Grapalat"/>
          <w:b/>
          <w:sz w:val="24"/>
          <w:szCs w:val="24"/>
        </w:rPr>
        <w:t>մեկ</w:t>
      </w:r>
      <w:r w:rsidR="00D40B7E" w:rsidRPr="00D40B7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D40B7E">
        <w:rPr>
          <w:rFonts w:ascii="GHEA Grapalat" w:hAnsi="GHEA Grapalat"/>
          <w:b/>
          <w:sz w:val="24"/>
          <w:szCs w:val="24"/>
        </w:rPr>
        <w:t>կարևոր</w:t>
      </w:r>
      <w:r w:rsidR="00D40B7E" w:rsidRPr="00D40B7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հիմնական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նորամուծությ</w:t>
      </w:r>
      <w:r w:rsidR="00D40B7E">
        <w:rPr>
          <w:rFonts w:ascii="GHEA Grapalat" w:hAnsi="GHEA Grapalat"/>
          <w:b/>
          <w:sz w:val="24"/>
          <w:szCs w:val="24"/>
        </w:rPr>
        <w:t>ուն՝</w:t>
      </w:r>
      <w:r w:rsidR="00D40B7E" w:rsidRPr="00D40B7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ճանապարհային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ոլորտում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ինտելեկտուալ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տրանսպորտային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46484">
        <w:rPr>
          <w:rFonts w:ascii="GHEA Grapalat" w:hAnsi="GHEA Grapalat"/>
          <w:b/>
          <w:sz w:val="24"/>
          <w:szCs w:val="24"/>
        </w:rPr>
        <w:t>համակարգի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(</w:t>
      </w:r>
      <w:r w:rsidRPr="00C46484">
        <w:rPr>
          <w:rFonts w:ascii="GHEA Grapalat" w:hAnsi="GHEA Grapalat"/>
          <w:b/>
          <w:sz w:val="24"/>
          <w:szCs w:val="24"/>
        </w:rPr>
        <w:t>ԻՏՀ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) </w:t>
      </w:r>
      <w:r w:rsidRPr="00C46484">
        <w:rPr>
          <w:rFonts w:ascii="GHEA Grapalat" w:hAnsi="GHEA Grapalat"/>
          <w:b/>
          <w:sz w:val="24"/>
          <w:szCs w:val="24"/>
        </w:rPr>
        <w:t>ներդրում</w:t>
      </w:r>
      <w:r w:rsidRPr="00A7717C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8B295F" w:rsidRPr="00C46484" w:rsidRDefault="008B295F" w:rsidP="00D40B7E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 w:cs="Sylfaen"/>
          <w:b/>
          <w:sz w:val="24"/>
          <w:szCs w:val="24"/>
        </w:rPr>
        <w:t>Ինտելեկտուալ</w:t>
      </w:r>
      <w:r w:rsidRPr="00C46484">
        <w:rPr>
          <w:rFonts w:ascii="GHEA Grapalat" w:hAnsi="GHEA Grapalat"/>
          <w:b/>
          <w:sz w:val="24"/>
          <w:szCs w:val="24"/>
        </w:rPr>
        <w:t xml:space="preserve"> տրանսպորտային համակարգ (այսուհետ` ԻՏՀ)</w:t>
      </w:r>
      <w:r w:rsidRPr="00C46484">
        <w:rPr>
          <w:rFonts w:ascii="GHEA Grapalat" w:hAnsi="GHEA Grapalat"/>
          <w:sz w:val="24"/>
          <w:szCs w:val="24"/>
        </w:rPr>
        <w:t>` ամբողջական միասնական տեխնիկական և տեխնոլոգիական համալիր է, որն իր մեջ միավորում է ճանապարհային երթևեկության կազմակերպման և անվտանգության ապահովման ենթահամակարգերն ու դրանց զարգացման մեխանիզմները, ինչպես նաև երթևեկության մասնակիցներին և տրանսպորտային գործընթացի պոտենցիալ սուբյեկտներին անհրաժեշտ տեղեկատվական ծառայությունների մատուցումը.</w:t>
      </w:r>
    </w:p>
    <w:p w:rsidR="008B295F" w:rsidRPr="00C46484" w:rsidRDefault="008B295F" w:rsidP="00D40B7E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 w:cs="Sylfaen"/>
          <w:sz w:val="24"/>
          <w:szCs w:val="24"/>
        </w:rPr>
        <w:t>ԻՏՀ-ի գլխավոր</w:t>
      </w:r>
      <w:r w:rsidRPr="00C46484">
        <w:rPr>
          <w:rFonts w:ascii="GHEA Grapalat" w:hAnsi="GHEA Grapalat"/>
          <w:sz w:val="24"/>
          <w:szCs w:val="24"/>
        </w:rPr>
        <w:t xml:space="preserve"> նպատակն է ճանապարհատրանսպորտային, տրանսպորտատեխնոլոգիական, տրանսպորտային ծառայությունների և տրանսպորտատեղեկատվական ենթակառուցվածքների համալիրի ներդրումը։</w:t>
      </w:r>
    </w:p>
    <w:p w:rsidR="008B295F" w:rsidRPr="00C46484" w:rsidRDefault="008B295F" w:rsidP="00D40B7E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Աշխարհում գոյություն ունեցող տեղեկատվական համակարգերի զարգացման ընթացիկ վիճակը ցույց է տալիս պետության շահագրգռվածությունն ինչպես սեփական ԻՏՀ-ի ստեղծման,  այնպես էլ` տրանսազգային ԻՏՀ-ի մեջ ըմդգրկվելու նպատակով  տարբեր ազգային համակարգերի միավորման համար պայմանների ձևավորման գործում։ Այդ նպատակով զարգացած և որոշ զարգացող երկրներում ստեղծվել և արդեն շատ տարիներ գործում են տարբեր մակարդակների ստանդարտացման համակարգեր, որոնք ունեն փոխադարձ ներդաշնակման վառ արտահայտված միտում։</w:t>
      </w:r>
    </w:p>
    <w:p w:rsidR="008B295F" w:rsidRPr="00C46484" w:rsidRDefault="008B295F" w:rsidP="00D40B7E">
      <w:pPr>
        <w:pStyle w:val="a3"/>
        <w:spacing w:after="0"/>
        <w:ind w:left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 xml:space="preserve">Ներկայիս դրությամբ Հայաստանի Հանրապետությունում ԻՏՀ-ն որպես այդպիսին որևէ ստանդարտով չի կանոնակարգված։ Տեղեկատվական, քաղաքային և գյուղական վայրերի վերգետնյա տրանսպորտային հաղորդակցությունների և կառավարման համակարգերի ոլորտներում բացակայում են հարաբերություններ կանոնակարգող ստանդարտները` ներառյալ ԻՏՀ-ի շրջանակներում ճանապարհային երթևեկության ավտոմատացված կազմակերպումը, հասարակական և կոմերցիոն տրանսպորտի ավտոմատացված կառավարումը։ </w:t>
      </w:r>
    </w:p>
    <w:p w:rsidR="008B295F" w:rsidRPr="00C46484" w:rsidRDefault="008B295F" w:rsidP="008B295F">
      <w:pPr>
        <w:numPr>
          <w:ilvl w:val="0"/>
          <w:numId w:val="2"/>
        </w:numPr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C46484">
        <w:rPr>
          <w:rFonts w:ascii="GHEA Grapalat" w:hAnsi="GHEA Grapalat"/>
          <w:sz w:val="24"/>
          <w:szCs w:val="24"/>
          <w:lang w:val="hy-AM"/>
        </w:rPr>
        <w:t>Սույն ռազմավարության համատեքստում կարևորվում է պետության դերը հետևյալում`</w:t>
      </w:r>
    </w:p>
    <w:p w:rsidR="008B295F" w:rsidRPr="00C46484" w:rsidRDefault="008B295F" w:rsidP="008B295F">
      <w:pPr>
        <w:numPr>
          <w:ilvl w:val="0"/>
          <w:numId w:val="16"/>
        </w:numPr>
        <w:spacing w:after="0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C46484">
        <w:rPr>
          <w:rFonts w:ascii="GHEA Grapalat" w:hAnsi="GHEA Grapalat"/>
          <w:sz w:val="24"/>
          <w:szCs w:val="24"/>
          <w:lang w:val="hy-AM"/>
        </w:rPr>
        <w:t>ԻՏՀ-ի ներդրման ազգային ռազմավարության և ԻՏՀ-ի հետագա զարգացումը համակարգող ծրագրերի  մշակման համար ինստիտուցիոնալ հիմքի ստեղծման կազմակերպում և համակարգում.</w:t>
      </w:r>
    </w:p>
    <w:p w:rsidR="008B295F" w:rsidRPr="00C46484" w:rsidRDefault="008B295F" w:rsidP="008B295F">
      <w:pPr>
        <w:numPr>
          <w:ilvl w:val="0"/>
          <w:numId w:val="16"/>
        </w:numPr>
        <w:spacing w:after="0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C46484">
        <w:rPr>
          <w:rFonts w:ascii="GHEA Grapalat" w:hAnsi="GHEA Grapalat"/>
          <w:sz w:val="24"/>
          <w:szCs w:val="24"/>
          <w:lang w:val="hy-AM"/>
        </w:rPr>
        <w:t xml:space="preserve">իրավական դաշտի ստեղծում, ճանապարհային երթևեկության անվտանգության և տեխնիկական համատեղելիության ոլորտում ցուցանիշների ստանդարտացում. </w:t>
      </w:r>
    </w:p>
    <w:p w:rsidR="008B295F" w:rsidRPr="00C46484" w:rsidRDefault="008B295F" w:rsidP="008B295F">
      <w:pPr>
        <w:numPr>
          <w:ilvl w:val="0"/>
          <w:numId w:val="16"/>
        </w:numPr>
        <w:spacing w:after="0"/>
        <w:ind w:left="1276"/>
        <w:jc w:val="both"/>
        <w:rPr>
          <w:rFonts w:ascii="GHEA Grapalat" w:hAnsi="GHEA Grapalat"/>
          <w:sz w:val="24"/>
          <w:szCs w:val="24"/>
          <w:lang w:val="hy-AM"/>
        </w:rPr>
      </w:pPr>
      <w:r w:rsidRPr="00C46484">
        <w:rPr>
          <w:rFonts w:ascii="GHEA Grapalat" w:hAnsi="GHEA Grapalat"/>
          <w:sz w:val="24"/>
          <w:szCs w:val="24"/>
          <w:lang w:val="hy-AM"/>
        </w:rPr>
        <w:t>աջակցություն հասարակական տրանսպորտի և անհետաձգելի ծառայությունների ոլորտում</w:t>
      </w:r>
      <w:r w:rsidRPr="00C46484" w:rsidDel="00697B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6484">
        <w:rPr>
          <w:rFonts w:ascii="GHEA Grapalat" w:hAnsi="GHEA Grapalat"/>
          <w:sz w:val="24"/>
          <w:szCs w:val="24"/>
          <w:lang w:val="hy-AM"/>
        </w:rPr>
        <w:t xml:space="preserve">հետազոտություններին և ԻՏՀ ծառայությունների սոցիալական կողմնորոշման նորարարական նախագծերին` դրանք դասելով </w:t>
      </w:r>
      <w:r w:rsidRPr="00C46484">
        <w:rPr>
          <w:rFonts w:ascii="GHEA Grapalat" w:hAnsi="GHEA Grapalat"/>
          <w:sz w:val="24"/>
          <w:szCs w:val="24"/>
          <w:lang w:val="hy-AM"/>
        </w:rPr>
        <w:lastRenderedPageBreak/>
        <w:t>առաջնահերթությունների շարքը, ընդգրկելով դրամաշնորհային ծրագրերում և այլն.</w:t>
      </w:r>
    </w:p>
    <w:p w:rsidR="008B295F" w:rsidRPr="00C46484" w:rsidRDefault="008B295F" w:rsidP="008B295F">
      <w:pPr>
        <w:numPr>
          <w:ilvl w:val="0"/>
          <w:numId w:val="16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  <w:lang w:val="hy-AM"/>
        </w:rPr>
        <w:t>անվտանգության և արտադրողականության խնդիրների լուծման համար ԻՏՀ նախագծերի մշակում, որոնք կարող են ստեղծվել և շահագործվել պետություն-մասնավոր հատված գործընկերության պայմաններով մասնավոր կապիտալի ներգրավմամբ։</w:t>
      </w:r>
      <w:r w:rsidRPr="00C46484">
        <w:rPr>
          <w:rFonts w:ascii="GHEA Grapalat" w:hAnsi="GHEA Grapalat"/>
          <w:sz w:val="24"/>
          <w:szCs w:val="24"/>
        </w:rPr>
        <w:t xml:space="preserve">Կիրառելի է կոնցեսիոն համաձայնագրերի տարբերակը: </w:t>
      </w: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Իրականացման մեխանիզմները տարբեր երկրներում տարբեր են, սակայն հիմնական բաղադրիչները նույնն են։ Աշխարհում փորձահավանություն անցած ԻՏՀ-ի զարգացման ընդհանուր հայեցակարգի առկայության պայմաններում որոշ զարգացած և զարգացող երկրներում ստեղծվել են ԻՏՀ-ի ծավալման ազգային հայեցակարգեր և առաջնակարգ ծրագրեր, ինչն ամրագրված է ազգային այս կամ այն պետական փաստաթղթերում։</w:t>
      </w: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 xml:space="preserve">ԻՏՀ-ի ներդրումն ունի ռազմավարական բնույթ, ամբողջությամբ որոշում է յուրաքանչյուր երկրի մրցունակությունը միջազգային շուկայում և, կապված ներդրման կապիտալի զգալի ծավալի հետ, անիրականալի է առանց պետության անմիջական մասնակցության։  </w:t>
      </w: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 xml:space="preserve">ԻՏՀ-ի կառուցման հայեցակարգային սխեման հարկ է դիտարկել որպես բոլոր տեսակի տրանսպորտային միջոցների փոխազդեցության համակարգված ձևի կազմակերպում, տրանսպորտային միջոցի առավելագույնս արդյունավետ օգտագործում՝ ուղևորների և բեռների տեղաշարժման կառուցվածքահոսքային սխեմաների առավել շահավետ տարբերակներով իրականացվող տրանսպորտային համատեղ գործողությունների հաշվին, ինչը ապահովում է որակյալ տրանսպորտային ծառայության մատուցում։ </w:t>
      </w: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8B295F" w:rsidRPr="00C46484" w:rsidRDefault="008B295F" w:rsidP="008B295F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 xml:space="preserve">Հայաստանի Հանրապետությունում ԻՏՀ-ի ներդրումը թույլ կտա զգալիորեն բարձրացնել ճանապարհային երթևեկության անվտանգության մակարդակը, ինչը անմիջականորեն կապված է Հայաստանի Հանրապետության և Երևան քաղաքի ճանապարհային անվտանգության ազգային ռազմավարության և հինգ տարվա գործողությունների ծրագրի (հաստատված է Հայաստանի Հանրապետության կառավարության 2009 թվականի օգոստոսի 13-ի N 995-Ն որոշմամբ) իրականացման հետ։ </w:t>
      </w:r>
    </w:p>
    <w:p w:rsidR="008B295F" w:rsidRPr="00C46484" w:rsidRDefault="008B295F" w:rsidP="008B295F">
      <w:pPr>
        <w:numPr>
          <w:ilvl w:val="0"/>
          <w:numId w:val="2"/>
        </w:numPr>
        <w:spacing w:after="0"/>
        <w:ind w:left="709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ԻՏՀ-ի ներդրումը թույլ կտա ապահովել.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Հայաստանի Հանրապետության պետական ավտոճանապարհներին մահվան ելքով ՃՏՊ-ների թվաքանակի կրճատումը՝ արձագանքման գործընթացների օպերատիվու</w:t>
      </w:r>
      <w:r w:rsidRPr="00C46484">
        <w:rPr>
          <w:rFonts w:ascii="GHEA Grapalat" w:hAnsi="GHEA Grapalat"/>
          <w:sz w:val="24"/>
          <w:szCs w:val="24"/>
        </w:rPr>
        <w:softHyphen/>
        <w:t>թյան բարձրացման հաշվին</w:t>
      </w:r>
      <w:r w:rsidRPr="00C46484" w:rsidDel="00A05459">
        <w:rPr>
          <w:rFonts w:ascii="GHEA Grapalat" w:hAnsi="GHEA Grapalat"/>
          <w:sz w:val="24"/>
          <w:szCs w:val="24"/>
        </w:rPr>
        <w:t>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շահագրգիռ ծառայություններին հանրապետության ավտոճանապարհներին առկա արտակարգ իրավիճակների, դեպքերի, պատահարների մասին հրատապ, ամբողջական և ճշգրիտ տեղեկատվության ավտոմատացված փոխանցումը.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 xml:space="preserve">վարորդներին՝ իրենց կողմից թույլ տրված ճանապարհային երթևեկության կանոնների խախտման, ինչպես նաև ճանապարհի երթևեկության </w:t>
      </w:r>
      <w:r w:rsidRPr="00C46484">
        <w:rPr>
          <w:rFonts w:ascii="GHEA Grapalat" w:hAnsi="GHEA Grapalat"/>
          <w:sz w:val="24"/>
          <w:szCs w:val="24"/>
        </w:rPr>
        <w:lastRenderedPageBreak/>
        <w:t>պայմանների ընթացիկ և կարճատև կանխատեսումների մասին տեղեկատվության հրատապ ավտամատացված փոխանցումը.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ճանապարհային երթևեկության կանոնների խախտման դեպքերի ավտոմատ գրանցումը.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ուղևորափոխադրման գործընթացի</w:t>
      </w:r>
      <w:r w:rsidRPr="00C46484" w:rsidDel="00A05459">
        <w:rPr>
          <w:rFonts w:ascii="GHEA Grapalat" w:hAnsi="GHEA Grapalat"/>
          <w:sz w:val="24"/>
          <w:szCs w:val="24"/>
        </w:rPr>
        <w:t xml:space="preserve"> </w:t>
      </w:r>
      <w:r w:rsidRPr="00C46484">
        <w:rPr>
          <w:rFonts w:ascii="GHEA Grapalat" w:hAnsi="GHEA Grapalat"/>
          <w:sz w:val="24"/>
          <w:szCs w:val="24"/>
        </w:rPr>
        <w:t>ժամկետների կրճատման համար պայմանների ստեղծումը.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ավտոճանապարհների թողունակության բարձրացումը՝ տրանսպորտային հոսքի կարգավորման և ճանապարհային երթևեկության պայմանների մասին նախազգուշցնող տեղեկատվության ապահովման հաշվին.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ուղևորներին օպտիմալ երթուղի ընտրելու հնարավորության ընձեռումը՝ սկզբնական կետից մինչև վերջնականը, հաշվի առնելով ճանապարհային երթևեկության վիճակը և տրանսպորտային հոսքի խտությունը.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տրանսպորտային միջոցների երթևեկության ուղեգծերի օպտիմալացումը.</w:t>
      </w:r>
    </w:p>
    <w:p w:rsidR="008B295F" w:rsidRPr="00C46484" w:rsidRDefault="008B295F" w:rsidP="008B295F">
      <w:pPr>
        <w:numPr>
          <w:ilvl w:val="0"/>
          <w:numId w:val="17"/>
        </w:numPr>
        <w:spacing w:after="0"/>
        <w:ind w:left="1276"/>
        <w:jc w:val="both"/>
        <w:rPr>
          <w:rFonts w:ascii="GHEA Grapalat" w:hAnsi="GHEA Grapalat"/>
          <w:sz w:val="24"/>
          <w:szCs w:val="24"/>
        </w:rPr>
      </w:pPr>
      <w:r w:rsidRPr="00C46484">
        <w:rPr>
          <w:rFonts w:ascii="GHEA Grapalat" w:hAnsi="GHEA Grapalat"/>
          <w:sz w:val="24"/>
          <w:szCs w:val="24"/>
        </w:rPr>
        <w:t>ավտոճանապարհների երթևեկության անվտանգության բարձրացումը և շրջակա միջավայրի վրա ավտոտրանսպորտի վնասակար ազդեցության նվազեցումը։</w:t>
      </w:r>
    </w:p>
    <w:p w:rsidR="00D40B7E" w:rsidRPr="00D40B7E" w:rsidRDefault="00D40B7E" w:rsidP="00D40B7E">
      <w:pPr>
        <w:jc w:val="both"/>
        <w:rPr>
          <w:rFonts w:ascii="GHEA Grapalat" w:hAnsi="GHEA Grapalat" w:cs="Sylfaen"/>
          <w:b/>
          <w:sz w:val="24"/>
          <w:szCs w:val="24"/>
        </w:rPr>
      </w:pPr>
    </w:p>
    <w:p w:rsidR="00A71E21" w:rsidRPr="00D40B7E" w:rsidRDefault="00D40B7E" w:rsidP="00D40B7E">
      <w:pPr>
        <w:jc w:val="both"/>
        <w:rPr>
          <w:rFonts w:ascii="GHEA Grapalat" w:hAnsi="GHEA Grapalat" w:cs="Sylfaen"/>
          <w:sz w:val="24"/>
          <w:szCs w:val="24"/>
        </w:rPr>
      </w:pPr>
      <w:r w:rsidRPr="00D40B7E">
        <w:rPr>
          <w:rFonts w:ascii="GHEA Grapalat" w:hAnsi="GHEA Grapalat" w:cs="Sylfaen"/>
          <w:b/>
          <w:sz w:val="24"/>
          <w:szCs w:val="24"/>
        </w:rPr>
        <w:t>4</w:t>
      </w:r>
      <w:r w:rsidR="00F44B9E" w:rsidRPr="00D40B7E">
        <w:rPr>
          <w:rFonts w:ascii="GHEA Grapalat" w:hAnsi="GHEA Grapalat" w:cs="Sylfaen"/>
          <w:b/>
          <w:sz w:val="24"/>
          <w:szCs w:val="24"/>
        </w:rPr>
        <w:t xml:space="preserve">. </w:t>
      </w:r>
      <w:r w:rsidR="00A71E21" w:rsidRPr="00D40B7E">
        <w:rPr>
          <w:rFonts w:ascii="GHEA Grapalat" w:hAnsi="GHEA Grapalat" w:cs="Sylfaen"/>
          <w:b/>
          <w:sz w:val="24"/>
          <w:szCs w:val="24"/>
        </w:rPr>
        <w:t>ՀՀ ճանապարհաշինության ոլորտ</w:t>
      </w:r>
      <w:r>
        <w:rPr>
          <w:rFonts w:ascii="GHEA Grapalat" w:hAnsi="GHEA Grapalat" w:cs="Sylfaen"/>
          <w:b/>
          <w:sz w:val="24"/>
          <w:szCs w:val="24"/>
        </w:rPr>
        <w:t>ում</w:t>
      </w:r>
      <w:r w:rsidR="00A71E21" w:rsidRPr="00D40B7E">
        <w:rPr>
          <w:rFonts w:ascii="GHEA Grapalat" w:hAnsi="GHEA Grapalat" w:cs="Sylfaen"/>
          <w:b/>
          <w:sz w:val="24"/>
          <w:szCs w:val="24"/>
        </w:rPr>
        <w:t xml:space="preserve"> զարգացման ռազմավարության</w:t>
      </w:r>
      <w:r>
        <w:rPr>
          <w:rFonts w:ascii="GHEA Grapalat" w:hAnsi="GHEA Grapalat" w:cs="Sylfaen"/>
          <w:b/>
          <w:sz w:val="24"/>
          <w:szCs w:val="24"/>
        </w:rPr>
        <w:t xml:space="preserve"> և միջոցառումների իրականացման ժամանակացույցը</w:t>
      </w:r>
      <w:r w:rsidR="00A71E21" w:rsidRPr="00D40B7E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A71E21" w:rsidRPr="007B56D2" w:rsidRDefault="00A71E21" w:rsidP="00F44B9E">
      <w:pPr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տնտեսության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="00D40B7E">
        <w:rPr>
          <w:rFonts w:ascii="GHEA Grapalat" w:hAnsi="GHEA Grapalat" w:cs="Sylfaen"/>
          <w:sz w:val="24"/>
          <w:szCs w:val="24"/>
        </w:rPr>
        <w:t>ռազմավարությունը ե</w:t>
      </w:r>
      <w:r w:rsidRPr="00F44B9E">
        <w:rPr>
          <w:rFonts w:ascii="GHEA Grapalat" w:hAnsi="GHEA Grapalat" w:cs="Sylfaen"/>
          <w:sz w:val="24"/>
          <w:szCs w:val="24"/>
        </w:rPr>
        <w:t>նթադրում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նախ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և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առաջ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պահպանել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ընդհանուր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օգտագործման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ավտոմոբիլային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="00D40B7E">
        <w:rPr>
          <w:rFonts w:ascii="GHEA Grapalat" w:hAnsi="GHEA Grapalat" w:cs="Sylfaen"/>
          <w:sz w:val="24"/>
          <w:szCs w:val="24"/>
        </w:rPr>
        <w:t>ճ</w:t>
      </w:r>
      <w:r w:rsidRPr="00F44B9E">
        <w:rPr>
          <w:rFonts w:ascii="GHEA Grapalat" w:hAnsi="GHEA Grapalat" w:cs="Sylfaen"/>
          <w:sz w:val="24"/>
          <w:szCs w:val="24"/>
        </w:rPr>
        <w:t>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ցանցը</w:t>
      </w:r>
      <w:r w:rsidRPr="007B56D2">
        <w:rPr>
          <w:rFonts w:ascii="GHEA Grapalat" w:hAnsi="GHEA Grapalat" w:cs="Sylfaen"/>
          <w:sz w:val="24"/>
          <w:szCs w:val="24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այլընտրանքի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ընտրության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դեպքում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հիիմնական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միջոցառումները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որոնք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կատարվելու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են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ցանցում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առավելապես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ուղղված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են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տրանսպորտային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շահագործման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վիճակի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պահպանումը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այնպիսի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մակարդակում</w:t>
      </w:r>
      <w:r w:rsidRPr="007B56D2">
        <w:rPr>
          <w:rFonts w:ascii="GHEA Grapalat" w:hAnsi="GHEA Grapalat" w:cs="Sylfaen"/>
          <w:sz w:val="24"/>
          <w:szCs w:val="24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ինչը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հնարավորություն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կտա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ապահովել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անվտանգությունը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փոխադրումների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հարմարավետությունը</w:t>
      </w:r>
      <w:r w:rsidRPr="007B56D2">
        <w:rPr>
          <w:rFonts w:ascii="GHEA Grapalat" w:hAnsi="GHEA Grapalat" w:cs="Sylfaen"/>
          <w:sz w:val="24"/>
          <w:szCs w:val="24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Բացի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այդ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իներցիոն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տարբերակի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ընտրությունը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դիտարկում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նաև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ավտոմոբիլային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առավել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վթարավտանգ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հատվածների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վերկանագնումը</w:t>
      </w:r>
      <w:r w:rsidRPr="007B56D2">
        <w:rPr>
          <w:rFonts w:ascii="GHEA Grapalat" w:hAnsi="GHEA Grapalat" w:cs="Sylfaen"/>
          <w:sz w:val="24"/>
          <w:szCs w:val="24"/>
        </w:rPr>
        <w:t xml:space="preserve">` </w:t>
      </w:r>
      <w:r w:rsidRPr="00F44B9E">
        <w:rPr>
          <w:rFonts w:ascii="GHEA Grapalat" w:hAnsi="GHEA Grapalat" w:cs="Sylfaen"/>
          <w:sz w:val="24"/>
          <w:szCs w:val="24"/>
        </w:rPr>
        <w:t>վերակառուցման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շնորհիվ</w:t>
      </w:r>
      <w:r w:rsidRPr="007B56D2">
        <w:rPr>
          <w:rFonts w:ascii="GHEA Grapalat" w:hAnsi="GHEA Grapalat" w:cs="Sylfaen"/>
          <w:sz w:val="24"/>
          <w:szCs w:val="24"/>
        </w:rPr>
        <w:t xml:space="preserve">: </w:t>
      </w:r>
    </w:p>
    <w:p w:rsidR="00A71E21" w:rsidRPr="007B56D2" w:rsidRDefault="00A71E21" w:rsidP="00F44B9E">
      <w:pPr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Այսպիսով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ՀՀ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տնտեսության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ռազմավարություն</w:t>
      </w:r>
      <w:r w:rsidR="00D40B7E">
        <w:rPr>
          <w:rFonts w:ascii="GHEA Grapalat" w:hAnsi="GHEA Grapalat" w:cs="Sylfaen"/>
          <w:sz w:val="24"/>
          <w:szCs w:val="24"/>
        </w:rPr>
        <w:t>ը</w:t>
      </w:r>
      <w:r w:rsidRPr="007B56D2">
        <w:rPr>
          <w:rFonts w:ascii="GHEA Grapalat" w:hAnsi="GHEA Grapalat" w:cs="Sylfaen"/>
          <w:sz w:val="24"/>
          <w:szCs w:val="24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գոյություն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ունեցող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ընդհանուր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օգտագործման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ցանցի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պահպանմամբ</w:t>
      </w:r>
      <w:r w:rsidRPr="007B56D2">
        <w:rPr>
          <w:rFonts w:ascii="GHEA Grapalat" w:hAnsi="GHEA Grapalat" w:cs="Sylfaen"/>
          <w:sz w:val="24"/>
          <w:szCs w:val="24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ենթադրում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համախառն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միջոցառումների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իրականացում</w:t>
      </w:r>
      <w:r w:rsidRPr="007B56D2">
        <w:rPr>
          <w:rFonts w:ascii="GHEA Grapalat" w:hAnsi="GHEA Grapalat" w:cs="Sylfaen"/>
          <w:sz w:val="24"/>
          <w:szCs w:val="24"/>
        </w:rPr>
        <w:t xml:space="preserve">` </w:t>
      </w:r>
      <w:r w:rsidRPr="00F44B9E">
        <w:rPr>
          <w:rFonts w:ascii="GHEA Grapalat" w:hAnsi="GHEA Grapalat" w:cs="Sylfaen"/>
          <w:sz w:val="24"/>
          <w:szCs w:val="24"/>
        </w:rPr>
        <w:t>ուղղված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ընդհանուր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օգտ</w:t>
      </w:r>
      <w:r w:rsidR="00D40B7E">
        <w:rPr>
          <w:rFonts w:ascii="GHEA Grapalat" w:hAnsi="GHEA Grapalat" w:cs="Sylfaen"/>
          <w:sz w:val="24"/>
          <w:szCs w:val="24"/>
        </w:rPr>
        <w:t>ա</w:t>
      </w:r>
      <w:r w:rsidRPr="00F44B9E">
        <w:rPr>
          <w:rFonts w:ascii="GHEA Grapalat" w:hAnsi="GHEA Grapalat" w:cs="Sylfaen"/>
          <w:sz w:val="24"/>
          <w:szCs w:val="24"/>
        </w:rPr>
        <w:t>գործման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ավտոմոբիլային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ցանցի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զարգացմանը</w:t>
      </w:r>
      <w:r w:rsidRPr="007B56D2">
        <w:rPr>
          <w:rFonts w:ascii="GHEA Grapalat" w:hAnsi="GHEA Grapalat" w:cs="Sylfaen"/>
          <w:sz w:val="24"/>
          <w:szCs w:val="24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Ցանցի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տակ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հասկացվում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ցանցի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կոնֆիգուրացիան</w:t>
      </w:r>
      <w:r w:rsidRPr="007B56D2">
        <w:rPr>
          <w:rFonts w:ascii="GHEA Grapalat" w:hAnsi="GHEA Grapalat" w:cs="Sylfaen"/>
          <w:sz w:val="24"/>
          <w:szCs w:val="24"/>
        </w:rPr>
        <w:t xml:space="preserve">` </w:t>
      </w:r>
      <w:r w:rsidRPr="00F44B9E">
        <w:rPr>
          <w:rFonts w:ascii="GHEA Grapalat" w:hAnsi="GHEA Grapalat" w:cs="Sylfaen"/>
          <w:sz w:val="24"/>
          <w:szCs w:val="24"/>
        </w:rPr>
        <w:t>նոր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ուղղությունների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ձևավորման</w:t>
      </w:r>
      <w:r w:rsidRPr="007B56D2">
        <w:rPr>
          <w:rFonts w:ascii="GHEA Grapalat" w:hAnsi="GHEA Grapalat" w:cs="Sylfaen"/>
          <w:sz w:val="24"/>
          <w:szCs w:val="24"/>
        </w:rPr>
        <w:t xml:space="preserve"> (</w:t>
      </w:r>
      <w:r w:rsidRPr="00F44B9E">
        <w:rPr>
          <w:rFonts w:ascii="GHEA Grapalat" w:hAnsi="GHEA Grapalat" w:cs="Sylfaen"/>
          <w:sz w:val="24"/>
          <w:szCs w:val="24"/>
        </w:rPr>
        <w:t>շինարարության</w:t>
      </w:r>
      <w:r w:rsidRPr="007B56D2">
        <w:rPr>
          <w:rFonts w:ascii="GHEA Grapalat" w:hAnsi="GHEA Grapalat" w:cs="Sylfaen"/>
          <w:sz w:val="24"/>
          <w:szCs w:val="24"/>
        </w:rPr>
        <w:t xml:space="preserve">) </w:t>
      </w:r>
      <w:r w:rsidRPr="00F44B9E">
        <w:rPr>
          <w:rFonts w:ascii="GHEA Grapalat" w:hAnsi="GHEA Grapalat" w:cs="Sylfaen"/>
          <w:sz w:val="24"/>
          <w:szCs w:val="24"/>
        </w:rPr>
        <w:t>և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գոյություն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ունեցող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ավտոմոբիլային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ճանապարհների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պարամետրերի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զգալի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փոփոխության</w:t>
      </w:r>
      <w:r w:rsidRPr="007B56D2">
        <w:rPr>
          <w:rFonts w:ascii="GHEA Grapalat" w:hAnsi="GHEA Grapalat" w:cs="Sylfaen"/>
          <w:sz w:val="24"/>
          <w:szCs w:val="24"/>
        </w:rPr>
        <w:t xml:space="preserve"> (</w:t>
      </w:r>
      <w:r w:rsidRPr="00F44B9E">
        <w:rPr>
          <w:rFonts w:ascii="GHEA Grapalat" w:hAnsi="GHEA Grapalat" w:cs="Sylfaen"/>
          <w:sz w:val="24"/>
          <w:szCs w:val="24"/>
        </w:rPr>
        <w:t>լավացման</w:t>
      </w:r>
      <w:r w:rsidRPr="007B56D2">
        <w:rPr>
          <w:rFonts w:ascii="GHEA Grapalat" w:hAnsi="GHEA Grapalat" w:cs="Sylfaen"/>
          <w:sz w:val="24"/>
          <w:szCs w:val="24"/>
        </w:rPr>
        <w:t xml:space="preserve">)` </w:t>
      </w:r>
      <w:r w:rsidRPr="00F44B9E">
        <w:rPr>
          <w:rFonts w:ascii="GHEA Grapalat" w:hAnsi="GHEA Grapalat" w:cs="Sylfaen"/>
          <w:sz w:val="24"/>
          <w:szCs w:val="24"/>
        </w:rPr>
        <w:t>վերակառուցման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միջոցով</w:t>
      </w:r>
      <w:r w:rsidRPr="007B56D2">
        <w:rPr>
          <w:rFonts w:ascii="GHEA Grapalat" w:hAnsi="GHEA Grapalat" w:cs="Sylfaen"/>
          <w:sz w:val="24"/>
          <w:szCs w:val="24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Նման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դեպքում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հիմնական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առավելություններն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են</w:t>
      </w:r>
      <w:r w:rsidRPr="007B56D2">
        <w:rPr>
          <w:rFonts w:ascii="GHEA Grapalat" w:hAnsi="GHEA Grapalat" w:cs="Sylfaen"/>
          <w:sz w:val="24"/>
          <w:szCs w:val="24"/>
        </w:rPr>
        <w:t>`</w:t>
      </w:r>
    </w:p>
    <w:p w:rsidR="00A71E21" w:rsidRPr="007B56D2" w:rsidRDefault="00A71E21" w:rsidP="00F44B9E">
      <w:pPr>
        <w:numPr>
          <w:ilvl w:val="0"/>
          <w:numId w:val="25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lastRenderedPageBreak/>
        <w:t>ճանապարհային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խցանումների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հիմնախնդրի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մասնակի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կամ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ամբողջական</w:t>
      </w:r>
      <w:r w:rsidRPr="007B56D2">
        <w:rPr>
          <w:rFonts w:ascii="GHEA Grapalat" w:hAnsi="GHEA Grapalat" w:cs="Sylfaen"/>
          <w:sz w:val="24"/>
          <w:szCs w:val="24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լուծում</w:t>
      </w:r>
    </w:p>
    <w:p w:rsidR="00A71E21" w:rsidRPr="00F44B9E" w:rsidRDefault="00A71E21" w:rsidP="00F44B9E">
      <w:pPr>
        <w:numPr>
          <w:ilvl w:val="0"/>
          <w:numId w:val="25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 xml:space="preserve">ճանապարհա-տրանսպորտային պատահարների կրճատում, </w:t>
      </w:r>
    </w:p>
    <w:p w:rsidR="00A71E21" w:rsidRPr="00F44B9E" w:rsidRDefault="00A71E21" w:rsidP="00F44B9E">
      <w:pPr>
        <w:numPr>
          <w:ilvl w:val="0"/>
          <w:numId w:val="25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տնտեսական օգտագործման նպատակով նոր տարածքների ձևավորում, որպես հետևանք նաև նոր աշխատատեղերի ստեղծում, հարկային մուտքերի ավելացում</w:t>
      </w:r>
    </w:p>
    <w:p w:rsidR="00A71E21" w:rsidRPr="00F44B9E" w:rsidRDefault="00A71E21" w:rsidP="00F44B9E">
      <w:pPr>
        <w:numPr>
          <w:ilvl w:val="0"/>
          <w:numId w:val="25"/>
        </w:num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44B9E">
        <w:rPr>
          <w:rFonts w:ascii="GHEA Grapalat" w:hAnsi="GHEA Grapalat" w:cs="Sylfaen"/>
          <w:sz w:val="24"/>
          <w:szCs w:val="24"/>
        </w:rPr>
        <w:t xml:space="preserve">էկոլոգիական իրավիճակի բարելավում 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44B9E">
        <w:rPr>
          <w:rFonts w:ascii="GHEA Grapalat" w:hAnsi="GHEA Grapalat" w:cs="Sylfaen"/>
          <w:sz w:val="24"/>
          <w:szCs w:val="24"/>
        </w:rPr>
        <w:t>Ճանապարհային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ռազմավարության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մշակումն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ինքնին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կլանում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44B9E">
        <w:rPr>
          <w:rFonts w:ascii="GHEA Grapalat" w:hAnsi="GHEA Grapalat" w:cs="Sylfaen"/>
          <w:sz w:val="24"/>
          <w:szCs w:val="24"/>
        </w:rPr>
        <w:t>նաև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տնտեսության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գրեթե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բոլոր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ճյուղերի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շահերը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նպաստում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սոցիալ</w:t>
      </w:r>
      <w:r w:rsidRPr="00F44B9E">
        <w:rPr>
          <w:rFonts w:ascii="GHEA Grapalat" w:hAnsi="GHEA Grapalat" w:cs="Sylfaen"/>
          <w:sz w:val="24"/>
          <w:szCs w:val="24"/>
          <w:lang w:val="af-ZA"/>
        </w:rPr>
        <w:t>-</w:t>
      </w:r>
      <w:r w:rsidRPr="00F44B9E">
        <w:rPr>
          <w:rFonts w:ascii="GHEA Grapalat" w:hAnsi="GHEA Grapalat" w:cs="Sylfaen"/>
          <w:sz w:val="24"/>
          <w:szCs w:val="24"/>
        </w:rPr>
        <w:t>տնտեսական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աճին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տարածաշրջանների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միջև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կապերի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համագործակցության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զարգացմանը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հզոր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ազդեցություն</w:t>
      </w:r>
      <w:r w:rsidR="00D40B7E" w:rsidRPr="00D40B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44B9E">
        <w:rPr>
          <w:rFonts w:ascii="GHEA Grapalat" w:hAnsi="GHEA Grapalat" w:cs="Sylfaen"/>
          <w:sz w:val="24"/>
          <w:szCs w:val="24"/>
        </w:rPr>
        <w:t>գործում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խթանում</w:t>
      </w:r>
      <w:r w:rsidR="00D40B7E" w:rsidRPr="00D40B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F44B9E">
        <w:rPr>
          <w:rFonts w:ascii="GHEA Grapalat" w:hAnsi="GHEA Grapalat" w:cs="Sylfaen"/>
          <w:sz w:val="24"/>
          <w:szCs w:val="24"/>
        </w:rPr>
        <w:t>առևտրի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զարգացմանը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գործարար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ակտիվությանը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ինչպես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նաև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ազդում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է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բնակչության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սոցիալական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ակտիվության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մակարդակի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վրա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F44B9E">
        <w:rPr>
          <w:rFonts w:ascii="GHEA Grapalat" w:hAnsi="GHEA Grapalat" w:cs="Sylfaen"/>
          <w:sz w:val="24"/>
          <w:szCs w:val="24"/>
        </w:rPr>
        <w:t>Ելնելով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B7E">
        <w:rPr>
          <w:rFonts w:ascii="GHEA Grapalat" w:hAnsi="GHEA Grapalat" w:cs="Sylfaen"/>
          <w:sz w:val="24"/>
          <w:szCs w:val="24"/>
        </w:rPr>
        <w:t>ն</w:t>
      </w:r>
      <w:r w:rsidRPr="00F44B9E">
        <w:rPr>
          <w:rFonts w:ascii="GHEA Grapalat" w:hAnsi="GHEA Grapalat" w:cs="Sylfaen"/>
          <w:sz w:val="24"/>
          <w:szCs w:val="24"/>
        </w:rPr>
        <w:t>շված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ընդհանուր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մոտեցումներից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կարող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ենք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նախանշել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ռազմավարության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հիմնական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ուղղվածությունը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b/>
          <w:sz w:val="24"/>
          <w:szCs w:val="24"/>
        </w:rPr>
      </w:pPr>
      <w:r w:rsidRPr="00F44B9E">
        <w:rPr>
          <w:rFonts w:ascii="GHEA Grapalat" w:hAnsi="GHEA Grapalat" w:cs="Sylfaen"/>
          <w:b/>
          <w:sz w:val="24"/>
          <w:szCs w:val="24"/>
        </w:rPr>
        <w:t>Հասարարական</w:t>
      </w:r>
    </w:p>
    <w:p w:rsidR="00A71E21" w:rsidRPr="00F44B9E" w:rsidRDefault="00A71E21" w:rsidP="00F44B9E">
      <w:pPr>
        <w:numPr>
          <w:ilvl w:val="0"/>
          <w:numId w:val="26"/>
        </w:num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44B9E">
        <w:rPr>
          <w:rFonts w:ascii="GHEA Grapalat" w:hAnsi="GHEA Grapalat" w:cs="Sylfaen"/>
          <w:sz w:val="24"/>
          <w:szCs w:val="24"/>
        </w:rPr>
        <w:t>տրանսպորտային ծառայությունների հասանելիություն և բնակչության շարժունակություն</w:t>
      </w:r>
    </w:p>
    <w:p w:rsidR="00A71E21" w:rsidRPr="00F44B9E" w:rsidRDefault="00A71E21" w:rsidP="00F44B9E">
      <w:pPr>
        <w:numPr>
          <w:ilvl w:val="0"/>
          <w:numId w:val="26"/>
        </w:num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44B9E">
        <w:rPr>
          <w:rFonts w:ascii="GHEA Grapalat" w:hAnsi="GHEA Grapalat" w:cs="Sylfaen"/>
          <w:sz w:val="24"/>
          <w:szCs w:val="24"/>
        </w:rPr>
        <w:t>վթարների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նվազեցում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44B9E">
        <w:rPr>
          <w:rFonts w:ascii="GHEA Grapalat" w:hAnsi="GHEA Grapalat" w:cs="Sylfaen"/>
          <w:sz w:val="24"/>
          <w:szCs w:val="24"/>
        </w:rPr>
        <w:t>տրանսպորտի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տարբեր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տեսակներով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ռիսկերի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և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վտանգների</w:t>
      </w:r>
      <w:r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44B9E">
        <w:rPr>
          <w:rFonts w:ascii="GHEA Grapalat" w:hAnsi="GHEA Grapalat" w:cs="Sylfaen"/>
          <w:sz w:val="24"/>
          <w:szCs w:val="24"/>
        </w:rPr>
        <w:t>նվազում</w:t>
      </w:r>
    </w:p>
    <w:p w:rsidR="00A71E21" w:rsidRPr="00F44B9E" w:rsidRDefault="00245851" w:rsidP="00F44B9E">
      <w:pPr>
        <w:numPr>
          <w:ilvl w:val="0"/>
          <w:numId w:val="26"/>
        </w:num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շրջակա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միջավայրի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աղտետվածության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վրա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տրանսպորտի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71E21" w:rsidRPr="00F44B9E">
        <w:rPr>
          <w:rFonts w:ascii="GHEA Grapalat" w:hAnsi="GHEA Grapalat" w:cs="Sylfaen"/>
          <w:sz w:val="24"/>
          <w:szCs w:val="24"/>
        </w:rPr>
        <w:t>մասնաբաժնի</w:t>
      </w:r>
      <w:r w:rsidR="00A71E21" w:rsidRPr="00F44B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կրճատում</w:t>
      </w:r>
    </w:p>
    <w:p w:rsidR="00A71E21" w:rsidRPr="00F44B9E" w:rsidRDefault="00A71E21" w:rsidP="00F44B9E">
      <w:pPr>
        <w:jc w:val="both"/>
        <w:rPr>
          <w:rFonts w:ascii="GHEA Grapalat" w:hAnsi="GHEA Grapalat" w:cs="Sylfaen"/>
          <w:b/>
          <w:sz w:val="24"/>
          <w:szCs w:val="24"/>
        </w:rPr>
      </w:pPr>
      <w:r w:rsidRPr="00F44B9E">
        <w:rPr>
          <w:rFonts w:ascii="GHEA Grapalat" w:hAnsi="GHEA Grapalat" w:cs="Sylfaen"/>
          <w:b/>
          <w:sz w:val="24"/>
          <w:szCs w:val="24"/>
        </w:rPr>
        <w:t>Ընդհանուր տնտեսական</w:t>
      </w:r>
    </w:p>
    <w:p w:rsidR="00A71E21" w:rsidRPr="00F44B9E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ճանապարհային տնտեսությունների ավտոճ</w:t>
      </w:r>
      <w:r w:rsidR="00245851">
        <w:rPr>
          <w:rFonts w:ascii="GHEA Grapalat" w:hAnsi="GHEA Grapalat" w:cs="Sylfaen"/>
          <w:sz w:val="24"/>
          <w:szCs w:val="24"/>
        </w:rPr>
        <w:t>ա</w:t>
      </w:r>
      <w:r w:rsidRPr="00F44B9E">
        <w:rPr>
          <w:rFonts w:ascii="GHEA Grapalat" w:hAnsi="GHEA Grapalat" w:cs="Sylfaen"/>
          <w:sz w:val="24"/>
          <w:szCs w:val="24"/>
        </w:rPr>
        <w:t>նապարհների այնպիսի մակարդակի տրամադրում, ինչը հնարավորություն կտա մատուցել բարձրորակ ծառայություններ` ապահովելու համար ՀՆԱ-ի պլանավորված բարձր տեմպեր</w:t>
      </w:r>
    </w:p>
    <w:p w:rsidR="00A71E21" w:rsidRPr="00F44B9E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պատրաստի արտադրանքի գնի վրա տրանսպորտային ծախսումների մրցակցային տեսակարար կշիռ</w:t>
      </w:r>
    </w:p>
    <w:p w:rsidR="00A71E21" w:rsidRPr="00F44B9E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ապրանքաշրջանառության ռիթմիկության և արագության բարձրացում</w:t>
      </w:r>
    </w:p>
    <w:p w:rsidR="00A71E21" w:rsidRPr="00F44B9E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շինարարության ոլորտում ինովացիոն տեխնոլոգիաների կիրառում</w:t>
      </w:r>
    </w:p>
    <w:p w:rsidR="00A71E21" w:rsidRPr="00F44B9E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ավտոմոբիլային ճանապարհների ցանցի զարգացում` ժամանակակից մեխանիզմների կիրառմամբ` ներառյալ մասնավոր պետական համագործակցությունը</w:t>
      </w:r>
    </w:p>
    <w:p w:rsidR="00A71E21" w:rsidRDefault="00A71E21" w:rsidP="00F44B9E">
      <w:pPr>
        <w:numPr>
          <w:ilvl w:val="0"/>
          <w:numId w:val="27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համակցված ճյուղերի ինտեգրացի</w:t>
      </w:r>
      <w:r w:rsidR="00D40B7E">
        <w:rPr>
          <w:rFonts w:ascii="GHEA Grapalat" w:hAnsi="GHEA Grapalat" w:cs="Sylfaen"/>
          <w:sz w:val="24"/>
          <w:szCs w:val="24"/>
        </w:rPr>
        <w:t>ա՝</w:t>
      </w:r>
      <w:r w:rsidRPr="00F44B9E">
        <w:rPr>
          <w:rFonts w:ascii="GHEA Grapalat" w:hAnsi="GHEA Grapalat" w:cs="Sylfaen"/>
          <w:sz w:val="24"/>
          <w:szCs w:val="24"/>
        </w:rPr>
        <w:t xml:space="preserve"> ըստ ռազմավարությունների և զարգացման ծրագրերի </w:t>
      </w:r>
    </w:p>
    <w:p w:rsidR="00D40B7E" w:rsidRPr="00F44B9E" w:rsidRDefault="00D40B7E" w:rsidP="00D40B7E">
      <w:pPr>
        <w:spacing w:after="0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A71E21" w:rsidRPr="00D40B7E" w:rsidRDefault="00A71E21" w:rsidP="00F44B9E">
      <w:pPr>
        <w:ind w:left="360"/>
        <w:jc w:val="both"/>
        <w:rPr>
          <w:rFonts w:ascii="GHEA Grapalat" w:hAnsi="GHEA Grapalat" w:cs="Sylfaen"/>
          <w:b/>
          <w:sz w:val="24"/>
          <w:szCs w:val="24"/>
        </w:rPr>
      </w:pPr>
      <w:r w:rsidRPr="00D40B7E">
        <w:rPr>
          <w:rFonts w:ascii="GHEA Grapalat" w:hAnsi="GHEA Grapalat" w:cs="Sylfaen"/>
          <w:b/>
          <w:sz w:val="24"/>
          <w:szCs w:val="24"/>
        </w:rPr>
        <w:t>Համընդհանուր տրանսպորտային</w:t>
      </w:r>
    </w:p>
    <w:p w:rsidR="00A71E21" w:rsidRPr="00F44B9E" w:rsidRDefault="00A71E21" w:rsidP="00F44B9E">
      <w:pPr>
        <w:numPr>
          <w:ilvl w:val="0"/>
          <w:numId w:val="28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lastRenderedPageBreak/>
        <w:t>ավտոմոբիլային բոլոր ճանապարհային ցանցի զարգացում և դրանց համապատասխանեցում տնտեսության և հասարակության պահանջներին</w:t>
      </w:r>
    </w:p>
    <w:p w:rsidR="00A71E21" w:rsidRPr="00F44B9E" w:rsidRDefault="00A71E21" w:rsidP="00F44B9E">
      <w:pPr>
        <w:numPr>
          <w:ilvl w:val="0"/>
          <w:numId w:val="28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>բարձր տեխնոլոգիական ապրանքների բեռնափոխադրման ապահովման պատր</w:t>
      </w:r>
      <w:r w:rsidR="00D40B7E">
        <w:rPr>
          <w:rFonts w:ascii="GHEA Grapalat" w:hAnsi="GHEA Grapalat" w:cs="Sylfaen"/>
          <w:sz w:val="24"/>
          <w:szCs w:val="24"/>
        </w:rPr>
        <w:t>ա</w:t>
      </w:r>
      <w:r w:rsidRPr="00F44B9E">
        <w:rPr>
          <w:rFonts w:ascii="GHEA Grapalat" w:hAnsi="GHEA Grapalat" w:cs="Sylfaen"/>
          <w:sz w:val="24"/>
          <w:szCs w:val="24"/>
        </w:rPr>
        <w:t>ստում</w:t>
      </w:r>
    </w:p>
    <w:p w:rsidR="00A71E21" w:rsidRPr="00F44B9E" w:rsidRDefault="00A71E21" w:rsidP="00F44B9E">
      <w:pPr>
        <w:numPr>
          <w:ilvl w:val="0"/>
          <w:numId w:val="28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 w:rsidRPr="00F44B9E">
        <w:rPr>
          <w:rFonts w:ascii="GHEA Grapalat" w:hAnsi="GHEA Grapalat" w:cs="Sylfaen"/>
          <w:sz w:val="24"/>
          <w:szCs w:val="24"/>
        </w:rPr>
        <w:t xml:space="preserve">ճանապարհային տնտեսության մեջ կատարվող ներդրումների համար անհրաժեշտ պայմանների ձևավորում` ապահովելու համար վերջինիս զարգացումը առաջանցիկ տեմպերով: </w:t>
      </w:r>
    </w:p>
    <w:p w:rsidR="000102C8" w:rsidRPr="000102C8" w:rsidRDefault="000102C8" w:rsidP="000102C8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Ռազմավարական գերակայությունների, առկա հիմնախնդիրների, նպատակների ամփոփումից ելնելով  առկա ֆինանսական ռեսուրսների պայմաններում ճանապարհային ցանցը նույն վիճակում պահպանելու և վատթարացումից խուսափելու համար առաջարկվում է ռազմավարության միջոցառումների իրականացման ժամանակացույցը՝ ըստ տարիների և արդյունքների:</w:t>
      </w:r>
    </w:p>
    <w:p w:rsidR="000102C8" w:rsidRDefault="000102C8" w:rsidP="00712AFB">
      <w:pPr>
        <w:shd w:val="clear" w:color="auto" w:fill="FFFFFF"/>
        <w:spacing w:line="240" w:lineRule="auto"/>
        <w:jc w:val="both"/>
        <w:rPr>
          <w:rFonts w:ascii="GHEA Grapalat" w:hAnsi="GHEA Grapalat" w:cs="Sylfaen"/>
          <w:sz w:val="24"/>
          <w:szCs w:val="24"/>
        </w:rPr>
        <w:sectPr w:rsidR="000102C8" w:rsidSect="001B2F34">
          <w:footerReference w:type="default" r:id="rId9"/>
          <w:pgSz w:w="11906" w:h="16838"/>
          <w:pgMar w:top="993" w:right="707" w:bottom="1134" w:left="1134" w:header="708" w:footer="148" w:gutter="0"/>
          <w:cols w:space="708"/>
          <w:docGrid w:linePitch="360"/>
        </w:sectPr>
      </w:pPr>
    </w:p>
    <w:p w:rsidR="007E333A" w:rsidRPr="000102C8" w:rsidRDefault="000102C8" w:rsidP="000102C8">
      <w:pPr>
        <w:shd w:val="clear" w:color="auto" w:fill="FFFFFF"/>
        <w:spacing w:line="240" w:lineRule="auto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>Աղյուսակ 6</w:t>
      </w:r>
    </w:p>
    <w:p w:rsidR="00712AFB" w:rsidRPr="000D6130" w:rsidRDefault="00712AFB" w:rsidP="000D6130">
      <w:pPr>
        <w:shd w:val="clear" w:color="auto" w:fill="FFFFFF"/>
        <w:spacing w:line="240" w:lineRule="auto"/>
        <w:jc w:val="center"/>
        <w:rPr>
          <w:rFonts w:ascii="GHEA Grapalat" w:hAnsi="GHEA Grapalat" w:cs="Tahoma"/>
          <w:b/>
          <w:spacing w:val="-4"/>
          <w:sz w:val="24"/>
          <w:szCs w:val="24"/>
        </w:rPr>
      </w:pPr>
      <w:r w:rsidRPr="00F8114E">
        <w:rPr>
          <w:rFonts w:ascii="GHEA Grapalat" w:hAnsi="GHEA Grapalat" w:cs="Tahoma"/>
          <w:b/>
          <w:spacing w:val="-4"/>
          <w:sz w:val="24"/>
          <w:szCs w:val="24"/>
          <w:lang w:val="hy-AM"/>
        </w:rPr>
        <w:t>Ռազմավարությ</w:t>
      </w:r>
      <w:r w:rsidRPr="00F8114E">
        <w:rPr>
          <w:rFonts w:ascii="GHEA Grapalat" w:hAnsi="GHEA Grapalat" w:cs="Tahoma"/>
          <w:b/>
          <w:spacing w:val="-4"/>
          <w:sz w:val="24"/>
          <w:szCs w:val="24"/>
        </w:rPr>
        <w:t>ա</w:t>
      </w:r>
      <w:r w:rsidRPr="00F8114E">
        <w:rPr>
          <w:rFonts w:ascii="GHEA Grapalat" w:hAnsi="GHEA Grapalat" w:cs="Tahoma"/>
          <w:b/>
          <w:spacing w:val="-4"/>
          <w:sz w:val="24"/>
          <w:szCs w:val="24"/>
          <w:lang w:val="hy-AM"/>
        </w:rPr>
        <w:t>ն միջոցառումների իրականացման ժամանակացույցը</w:t>
      </w:r>
      <w:r w:rsidR="007E333A" w:rsidRPr="000D6130">
        <w:rPr>
          <w:rFonts w:ascii="GHEA Grapalat" w:hAnsi="GHEA Grapalat" w:cs="Tahoma"/>
          <w:b/>
          <w:spacing w:val="-4"/>
          <w:sz w:val="24"/>
          <w:szCs w:val="24"/>
        </w:rPr>
        <w:t xml:space="preserve"> </w:t>
      </w:r>
      <w:r w:rsidR="007E333A">
        <w:rPr>
          <w:rFonts w:ascii="GHEA Grapalat" w:hAnsi="GHEA Grapalat" w:cs="Tahoma"/>
          <w:b/>
          <w:spacing w:val="-4"/>
          <w:sz w:val="24"/>
          <w:szCs w:val="24"/>
          <w:lang w:val="en-US"/>
        </w:rPr>
        <w:t>և</w:t>
      </w:r>
      <w:r w:rsidR="007E333A" w:rsidRPr="000D6130">
        <w:rPr>
          <w:rFonts w:ascii="GHEA Grapalat" w:hAnsi="GHEA Grapalat" w:cs="Tahoma"/>
          <w:b/>
          <w:spacing w:val="-4"/>
          <w:sz w:val="24"/>
          <w:szCs w:val="24"/>
        </w:rPr>
        <w:t xml:space="preserve"> </w:t>
      </w:r>
      <w:r w:rsidR="007E333A">
        <w:rPr>
          <w:rFonts w:ascii="GHEA Grapalat" w:hAnsi="GHEA Grapalat" w:cs="Tahoma"/>
          <w:b/>
          <w:spacing w:val="-4"/>
          <w:sz w:val="24"/>
          <w:szCs w:val="24"/>
          <w:lang w:val="en-US"/>
        </w:rPr>
        <w:t>արդյունքները</w:t>
      </w:r>
    </w:p>
    <w:p w:rsidR="00712AFB" w:rsidRDefault="00712AFB" w:rsidP="00712AFB">
      <w:pPr>
        <w:shd w:val="clear" w:color="auto" w:fill="FFFFFF"/>
        <w:spacing w:line="240" w:lineRule="auto"/>
        <w:jc w:val="both"/>
        <w:rPr>
          <w:rFonts w:ascii="GHEA Grapalat" w:hAnsi="GHEA Grapalat" w:cs="Tahoma"/>
          <w:b/>
          <w:spacing w:val="-4"/>
          <w:sz w:val="24"/>
          <w:szCs w:val="24"/>
        </w:rPr>
      </w:pPr>
    </w:p>
    <w:p w:rsidR="000102C8" w:rsidRDefault="000102C8" w:rsidP="00712AFB">
      <w:pPr>
        <w:shd w:val="clear" w:color="auto" w:fill="FFFFFF"/>
        <w:spacing w:line="240" w:lineRule="auto"/>
        <w:jc w:val="both"/>
        <w:rPr>
          <w:rFonts w:ascii="GHEA Grapalat" w:hAnsi="GHEA Grapalat" w:cs="Tahoma"/>
          <w:b/>
          <w:spacing w:val="-4"/>
          <w:sz w:val="24"/>
          <w:szCs w:val="24"/>
        </w:rPr>
      </w:pPr>
    </w:p>
    <w:tbl>
      <w:tblPr>
        <w:tblStyle w:val="ae"/>
        <w:tblW w:w="15423" w:type="dxa"/>
        <w:tblLook w:val="04A0" w:firstRow="1" w:lastRow="0" w:firstColumn="1" w:lastColumn="0" w:noHBand="0" w:noVBand="1"/>
      </w:tblPr>
      <w:tblGrid>
        <w:gridCol w:w="2928"/>
        <w:gridCol w:w="3229"/>
        <w:gridCol w:w="1981"/>
        <w:gridCol w:w="2619"/>
        <w:gridCol w:w="2136"/>
        <w:gridCol w:w="2530"/>
      </w:tblGrid>
      <w:tr w:rsidR="00A04210" w:rsidRPr="00F26E8D" w:rsidTr="00A04210">
        <w:tc>
          <w:tcPr>
            <w:tcW w:w="2928" w:type="dxa"/>
          </w:tcPr>
          <w:p w:rsidR="000102C8" w:rsidRPr="000D6130" w:rsidRDefault="000102C8" w:rsidP="00E7179E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>Միջոցառման անվանումը</w:t>
            </w:r>
          </w:p>
        </w:tc>
        <w:tc>
          <w:tcPr>
            <w:tcW w:w="3229" w:type="dxa"/>
          </w:tcPr>
          <w:p w:rsidR="000102C8" w:rsidRPr="000D6130" w:rsidRDefault="000102C8" w:rsidP="00E7179E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>Ենթամիջոցառումները</w:t>
            </w:r>
          </w:p>
        </w:tc>
        <w:tc>
          <w:tcPr>
            <w:tcW w:w="1981" w:type="dxa"/>
          </w:tcPr>
          <w:p w:rsidR="000102C8" w:rsidRPr="000D6130" w:rsidRDefault="000102C8" w:rsidP="00E7179E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>Իրականացման ժամկետը</w:t>
            </w:r>
          </w:p>
        </w:tc>
        <w:tc>
          <w:tcPr>
            <w:tcW w:w="2619" w:type="dxa"/>
          </w:tcPr>
          <w:p w:rsidR="000102C8" w:rsidRPr="000D6130" w:rsidRDefault="000102C8" w:rsidP="00E7179E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>2018-2020թթ ՄԺԾԾ-ով հաստատված գումարներից բացի լրացուցիչ ֆինանսական միջոցների պահանջը /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եթե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առկա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է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>/</w:t>
            </w:r>
          </w:p>
        </w:tc>
        <w:tc>
          <w:tcPr>
            <w:tcW w:w="2136" w:type="dxa"/>
          </w:tcPr>
          <w:p w:rsidR="000102C8" w:rsidRPr="000D6130" w:rsidRDefault="000D6130" w:rsidP="000D6130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միջոցառման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չիրականացման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հետևանքով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առաջացող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հնարավոր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ռիսկերը՝</w:t>
            </w:r>
          </w:p>
        </w:tc>
        <w:tc>
          <w:tcPr>
            <w:tcW w:w="2530" w:type="dxa"/>
          </w:tcPr>
          <w:p w:rsidR="000102C8" w:rsidRPr="00E276A6" w:rsidRDefault="00F26E8D" w:rsidP="00E7179E">
            <w:pPr>
              <w:jc w:val="center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Միջոցառման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իրականացման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արդյունքում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կոնկրետ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չափելի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արդյունքները</w:t>
            </w:r>
          </w:p>
        </w:tc>
      </w:tr>
      <w:tr w:rsidR="00A04210" w:rsidRPr="00F26E8D" w:rsidTr="00A04210">
        <w:tc>
          <w:tcPr>
            <w:tcW w:w="2928" w:type="dxa"/>
          </w:tcPr>
          <w:p w:rsidR="000102C8" w:rsidRPr="000D6130" w:rsidRDefault="003D1CA3" w:rsidP="003D1CA3">
            <w:pPr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 xml:space="preserve">Ճանապարհային երթեևեկության </w:t>
            </w:r>
            <w:r w:rsidR="000D6130"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անվ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տանգության բարձրացում</w:t>
            </w:r>
          </w:p>
        </w:tc>
        <w:tc>
          <w:tcPr>
            <w:tcW w:w="3229" w:type="dxa"/>
          </w:tcPr>
          <w:p w:rsidR="000102C8" w:rsidRPr="000D6130" w:rsidRDefault="003D1CA3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ՀՀ ավտոմոբիլային ճանապարհներին բացակայող նշանների </w:t>
            </w:r>
            <w:r w:rsidR="00630675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և տարաբաշխման սխեմաների 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ձեռքբերում և տեղադրում</w:t>
            </w:r>
          </w:p>
        </w:tc>
        <w:tc>
          <w:tcPr>
            <w:tcW w:w="1981" w:type="dxa"/>
          </w:tcPr>
          <w:p w:rsidR="000102C8" w:rsidRPr="000D6130" w:rsidRDefault="00DD4241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2018-2023</w:t>
            </w:r>
          </w:p>
        </w:tc>
        <w:tc>
          <w:tcPr>
            <w:tcW w:w="2619" w:type="dxa"/>
          </w:tcPr>
          <w:p w:rsidR="000102C8" w:rsidRPr="000D6130" w:rsidRDefault="003D1CA3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2018թ նախատեսված է 60 մլն դրամ, 2019թ. 120 մլն դրամ, մնացածը նախատեսվում է ձեռք բերել ՀԲ վարկային միջոցների հաշվին</w:t>
            </w:r>
          </w:p>
        </w:tc>
        <w:tc>
          <w:tcPr>
            <w:tcW w:w="2136" w:type="dxa"/>
          </w:tcPr>
          <w:p w:rsidR="000102C8" w:rsidRPr="000D6130" w:rsidRDefault="003D1CA3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Վթարների ավելացմ</w:t>
            </w:r>
            <w:r w:rsid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ան ռիսկ</w:t>
            </w:r>
          </w:p>
          <w:p w:rsidR="003D1CA3" w:rsidRPr="000D6130" w:rsidRDefault="003D1CA3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Երթեևեկության վտանգավորության մակարդակի </w:t>
            </w:r>
            <w:r w:rsid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բարձրացման ռիսկ</w:t>
            </w:r>
          </w:p>
        </w:tc>
        <w:tc>
          <w:tcPr>
            <w:tcW w:w="2530" w:type="dxa"/>
          </w:tcPr>
          <w:p w:rsidR="000102C8" w:rsidRPr="000D6130" w:rsidRDefault="000D6130" w:rsidP="003D1CA3">
            <w:pPr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10000 հատ նոր նշաններ</w:t>
            </w:r>
          </w:p>
        </w:tc>
      </w:tr>
      <w:tr w:rsidR="00A04210" w:rsidRPr="00F26E8D" w:rsidTr="00A04210">
        <w:tc>
          <w:tcPr>
            <w:tcW w:w="2928" w:type="dxa"/>
          </w:tcPr>
          <w:p w:rsidR="000D6130" w:rsidRPr="00E276A6" w:rsidRDefault="000D6130" w:rsidP="003740BB">
            <w:pP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ՀՀ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ճանապարհային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ցանցի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գույքագրում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և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թվայնացում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գույքագրված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քարտեզագրված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և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թվայնացված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ՀՀ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ճանապարհային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ենթ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ակառուցվածքի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>առկայություն</w:t>
            </w:r>
            <w:r w:rsidRPr="00E276A6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29" w:type="dxa"/>
          </w:tcPr>
          <w:p w:rsidR="000D6130" w:rsidRPr="00E276A6" w:rsidRDefault="000D6130" w:rsidP="003740BB">
            <w:pP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</w:pP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ՀՀ</w:t>
            </w:r>
            <w:r w:rsidRPr="00E276A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ճանապարհային</w:t>
            </w:r>
            <w:r w:rsidRPr="00E276A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ցանցի</w:t>
            </w:r>
            <w:r w:rsidRPr="00E276A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գույքագրում</w:t>
            </w:r>
            <w:r w:rsidRPr="00E276A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և</w:t>
            </w:r>
            <w:r w:rsidRPr="00E276A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թվայնացում</w:t>
            </w:r>
          </w:p>
        </w:tc>
        <w:tc>
          <w:tcPr>
            <w:tcW w:w="1981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2020</w:t>
            </w:r>
          </w:p>
        </w:tc>
        <w:tc>
          <w:tcPr>
            <w:tcW w:w="2619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2136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2530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</w:p>
        </w:tc>
      </w:tr>
      <w:tr w:rsidR="00A04210" w:rsidRPr="000B0FB4" w:rsidTr="00A04210">
        <w:tc>
          <w:tcPr>
            <w:tcW w:w="2928" w:type="dxa"/>
          </w:tcPr>
          <w:p w:rsidR="000D6130" w:rsidRPr="00E276A6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Ասֆալտի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որակի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նկատմամբ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հսկողության</w:t>
            </w:r>
            <w:r w:rsidRPr="00E276A6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  <w:t>ուժեղացում</w:t>
            </w:r>
          </w:p>
        </w:tc>
        <w:tc>
          <w:tcPr>
            <w:tcW w:w="3229" w:type="dxa"/>
          </w:tcPr>
          <w:p w:rsidR="000D6130" w:rsidRPr="00E276A6" w:rsidRDefault="000D6130" w:rsidP="000D6130">
            <w:pPr>
              <w:rPr>
                <w:rFonts w:ascii="GHEA Grapalat" w:hAnsi="GHEA Grapalat" w:cs="Tahoma"/>
                <w:spacing w:val="-4"/>
                <w:sz w:val="20"/>
                <w:szCs w:val="20"/>
                <w:lang w:val="ru-RU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Լաբորատոր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նոր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սարքավորումների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ձեռք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ru-RU"/>
              </w:rPr>
              <w:t xml:space="preserve"> 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բերում</w:t>
            </w:r>
          </w:p>
        </w:tc>
        <w:tc>
          <w:tcPr>
            <w:tcW w:w="1981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>2019-2020թթ</w:t>
            </w:r>
          </w:p>
        </w:tc>
        <w:tc>
          <w:tcPr>
            <w:tcW w:w="2619" w:type="dxa"/>
          </w:tcPr>
          <w:p w:rsidR="000D6130" w:rsidRPr="000D6130" w:rsidRDefault="000D6130" w:rsidP="005D0D89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նախատեսվում է ձեռք բերել </w:t>
            </w:r>
            <w:r w:rsidR="005D0D89">
              <w:rPr>
                <w:rFonts w:ascii="GHEA Grapalat" w:hAnsi="GHEA Grapalat" w:cs="Tahoma"/>
                <w:spacing w:val="-4"/>
                <w:sz w:val="20"/>
                <w:szCs w:val="20"/>
              </w:rPr>
              <w:t>ԱԶԲ</w:t>
            </w: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 վարկային միջոցների հաշվին</w:t>
            </w:r>
          </w:p>
        </w:tc>
        <w:tc>
          <w:tcPr>
            <w:tcW w:w="2136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Ճանապարհների վիճակի </w:t>
            </w:r>
            <w:r w:rsidR="00630675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վատթարացման ռիսկ </w:t>
            </w:r>
          </w:p>
        </w:tc>
        <w:tc>
          <w:tcPr>
            <w:tcW w:w="2530" w:type="dxa"/>
          </w:tcPr>
          <w:p w:rsidR="000D6130" w:rsidRPr="000D6130" w:rsidRDefault="000D613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/>
                <w:sz w:val="20"/>
                <w:szCs w:val="20"/>
              </w:rPr>
              <w:t>ԱՄՑ</w:t>
            </w:r>
            <w:r w:rsidRPr="000D613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D6130">
              <w:rPr>
                <w:rFonts w:ascii="GHEA Grapalat" w:hAnsi="GHEA Grapalat"/>
                <w:sz w:val="20"/>
                <w:szCs w:val="20"/>
                <w:lang w:val="pt-BR"/>
              </w:rPr>
              <w:t>&lt;6</w:t>
            </w:r>
            <w:r w:rsidR="000B0FB4">
              <w:rPr>
                <w:rFonts w:ascii="GHEA Grapalat" w:hAnsi="GHEA Grapalat"/>
                <w:sz w:val="20"/>
                <w:szCs w:val="20"/>
                <w:lang w:val="pt-BR"/>
              </w:rPr>
              <w:t>.1</w:t>
            </w:r>
            <w:r w:rsidRPr="000D6130">
              <w:rPr>
                <w:rFonts w:ascii="GHEA Grapalat" w:hAnsi="GHEA Grapalat"/>
                <w:sz w:val="20"/>
                <w:szCs w:val="20"/>
                <w:lang w:val="pt-BR"/>
              </w:rPr>
              <w:t>-</w:t>
            </w:r>
            <w:r w:rsidRPr="000D6130">
              <w:rPr>
                <w:rFonts w:ascii="GHEA Grapalat" w:hAnsi="GHEA Grapalat"/>
                <w:sz w:val="20"/>
                <w:szCs w:val="20"/>
              </w:rPr>
              <w:t>ին</w:t>
            </w:r>
            <w:r w:rsidRPr="000D613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0D6130">
              <w:rPr>
                <w:rFonts w:ascii="GHEA Grapalat" w:hAnsi="GHEA Grapalat"/>
                <w:sz w:val="20"/>
                <w:szCs w:val="20"/>
              </w:rPr>
              <w:t>համարժեք</w:t>
            </w:r>
          </w:p>
        </w:tc>
      </w:tr>
      <w:tr w:rsidR="00A04210" w:rsidRPr="000B0FB4" w:rsidTr="00A04210">
        <w:tc>
          <w:tcPr>
            <w:tcW w:w="2928" w:type="dxa"/>
          </w:tcPr>
          <w:p w:rsidR="000D6130" w:rsidRPr="000B0FB4" w:rsidRDefault="00630675" w:rsidP="00630675">
            <w:pPr>
              <w:jc w:val="both"/>
              <w:rPr>
                <w:rFonts w:ascii="GHEA Grapalat" w:hAnsi="GHEA Grapalat" w:cs="Arial"/>
                <w:b/>
                <w:spacing w:val="-4"/>
                <w:sz w:val="20"/>
                <w:szCs w:val="20"/>
              </w:rPr>
            </w:pPr>
            <w:r w:rsidRPr="0063067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միջպետական</w:t>
            </w:r>
            <w:r w:rsidRPr="00630675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r w:rsidRPr="0063067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հանրապետական</w:t>
            </w:r>
            <w:r w:rsidRPr="00630675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63067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և</w:t>
            </w:r>
            <w:r w:rsidRPr="00630675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63067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տեղական</w:t>
            </w:r>
            <w:r w:rsidRPr="00630675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630675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ճանապարհների</w:t>
            </w:r>
            <w:r w:rsidRPr="00630675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r w:rsidRPr="00630675">
              <w:rPr>
                <w:rFonts w:ascii="GHEA Grapalat" w:hAnsi="GHEA Grapalat" w:cs="Arial"/>
                <w:b/>
                <w:sz w:val="20"/>
                <w:szCs w:val="20"/>
                <w:lang w:val="pt-BR"/>
              </w:rPr>
              <w:t xml:space="preserve">որակի պահպանում </w:t>
            </w:r>
          </w:p>
        </w:tc>
        <w:tc>
          <w:tcPr>
            <w:tcW w:w="3229" w:type="dxa"/>
          </w:tcPr>
          <w:p w:rsidR="000D6130" w:rsidRPr="000B0FB4" w:rsidRDefault="00630675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Տեղական</w:t>
            </w:r>
            <w:r w:rsidRPr="000B0FB4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 </w:t>
            </w: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ճանապարհների</w:t>
            </w:r>
            <w:r w:rsidRPr="000B0FB4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 </w:t>
            </w: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համար</w:t>
            </w:r>
            <w:r w:rsidRPr="000B0FB4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 </w:t>
            </w: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ԱՄՑ</w:t>
            </w:r>
            <w:r w:rsidRPr="000B0FB4">
              <w:rPr>
                <w:rFonts w:ascii="GHEA Grapalat" w:hAnsi="GHEA Grapalat" w:cs="Tahoma"/>
                <w:spacing w:val="-4"/>
                <w:sz w:val="20"/>
                <w:szCs w:val="20"/>
              </w:rPr>
              <w:t>-</w:t>
            </w: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ի</w:t>
            </w:r>
            <w:r w:rsidRPr="000B0FB4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 </w:t>
            </w:r>
            <w:r w:rsidRPr="00630675">
              <w:rPr>
                <w:rFonts w:ascii="GHEA Grapalat" w:hAnsi="GHEA Grapalat" w:cs="Tahoma"/>
                <w:spacing w:val="-4"/>
                <w:sz w:val="20"/>
                <w:szCs w:val="20"/>
              </w:rPr>
              <w:t>հաշվարկում</w:t>
            </w:r>
          </w:p>
          <w:p w:rsidR="00630675" w:rsidRPr="000B0FB4" w:rsidRDefault="00630675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</w:p>
          <w:p w:rsidR="00630675" w:rsidRPr="00E276A6" w:rsidRDefault="00630675" w:rsidP="00A04210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ru-RU"/>
              </w:rPr>
            </w:pPr>
            <w:r w:rsidRPr="00630675">
              <w:rPr>
                <w:rFonts w:ascii="GHEA Grapalat" w:hAnsi="GHEA Grapalat" w:cs="Arial"/>
                <w:sz w:val="20"/>
                <w:szCs w:val="20"/>
                <w:lang w:val="hy-AM"/>
              </w:rPr>
              <w:t>միջպետական</w:t>
            </w:r>
            <w:r w:rsidRPr="00630675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 w:rsidRPr="00630675">
              <w:rPr>
                <w:rFonts w:ascii="GHEA Grapalat" w:hAnsi="GHEA Grapalat" w:cs="Arial"/>
                <w:sz w:val="20"/>
                <w:szCs w:val="20"/>
                <w:lang w:val="hy-AM"/>
              </w:rPr>
              <w:t>հանրապետական</w:t>
            </w:r>
            <w:r w:rsidRPr="0063067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30675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63067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630675">
              <w:rPr>
                <w:rFonts w:ascii="GHEA Grapalat" w:hAnsi="GHEA Grapalat" w:cs="Arial"/>
                <w:sz w:val="20"/>
                <w:szCs w:val="20"/>
                <w:lang w:val="hy-AM"/>
              </w:rPr>
              <w:t>տեղական</w:t>
            </w:r>
            <w:r w:rsidRPr="0063067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 xml:space="preserve">բավարար վիճակում գտնվող </w:t>
            </w:r>
            <w:r w:rsidRPr="00630675">
              <w:rPr>
                <w:rFonts w:ascii="GHEA Grapalat" w:hAnsi="GHEA Grapalat" w:cs="Arial"/>
                <w:sz w:val="20"/>
                <w:szCs w:val="20"/>
                <w:lang w:val="hy-AM"/>
              </w:rPr>
              <w:t>ճանապարհների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շինարարական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աշխատանքների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նկատմամբ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հսկողության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իրականացում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Arial"/>
                <w:sz w:val="20"/>
                <w:szCs w:val="20"/>
              </w:rPr>
              <w:t>պայմանագրերի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կնքման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արդյունքում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տնտեսված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ֆինանսական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միջոցների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ռացիոնալ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բաշխում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այլ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օբյեկտների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վրա՝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ըստ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="00A04210">
              <w:rPr>
                <w:rFonts w:ascii="GHEA Grapalat" w:hAnsi="GHEA Grapalat" w:cs="Arial"/>
                <w:sz w:val="20"/>
                <w:szCs w:val="20"/>
              </w:rPr>
              <w:t>առաջնահերթությունների</w:t>
            </w:r>
            <w:r w:rsidR="00A04210"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E276A6"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1" w:type="dxa"/>
          </w:tcPr>
          <w:p w:rsidR="000D6130" w:rsidRPr="00630675" w:rsidRDefault="00A0421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>
              <w:rPr>
                <w:rFonts w:ascii="GHEA Grapalat" w:hAnsi="GHEA Grapalat" w:cs="Tahoma"/>
                <w:spacing w:val="-4"/>
                <w:sz w:val="20"/>
                <w:szCs w:val="20"/>
              </w:rPr>
              <w:lastRenderedPageBreak/>
              <w:t>2018-2023</w:t>
            </w:r>
          </w:p>
        </w:tc>
        <w:tc>
          <w:tcPr>
            <w:tcW w:w="2619" w:type="dxa"/>
          </w:tcPr>
          <w:p w:rsidR="000D6130" w:rsidRPr="00630675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2136" w:type="dxa"/>
          </w:tcPr>
          <w:p w:rsidR="000D6130" w:rsidRPr="00630675" w:rsidRDefault="00A0421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</w:rPr>
            </w:pPr>
            <w:r w:rsidRPr="000D6130">
              <w:rPr>
                <w:rFonts w:ascii="GHEA Grapalat" w:hAnsi="GHEA Grapalat" w:cs="Tahoma"/>
                <w:spacing w:val="-4"/>
                <w:sz w:val="20"/>
                <w:szCs w:val="20"/>
              </w:rPr>
              <w:t xml:space="preserve">Ճանապարհների վիճակի </w:t>
            </w:r>
            <w:r>
              <w:rPr>
                <w:rFonts w:ascii="GHEA Grapalat" w:hAnsi="GHEA Grapalat" w:cs="Tahoma"/>
                <w:spacing w:val="-4"/>
                <w:sz w:val="20"/>
                <w:szCs w:val="20"/>
              </w:rPr>
              <w:t>վատթարացման ռիսկ</w:t>
            </w:r>
          </w:p>
        </w:tc>
        <w:tc>
          <w:tcPr>
            <w:tcW w:w="2530" w:type="dxa"/>
          </w:tcPr>
          <w:p w:rsidR="00A04210" w:rsidRDefault="00A04210" w:rsidP="0063067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04210" w:rsidRDefault="00A04210" w:rsidP="0063067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04210" w:rsidRDefault="00A04210" w:rsidP="00630675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630675" w:rsidRPr="00A04210" w:rsidRDefault="00630675" w:rsidP="00630675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04210">
              <w:rPr>
                <w:rFonts w:ascii="GHEA Grapalat" w:hAnsi="GHEA Grapalat"/>
                <w:sz w:val="20"/>
                <w:szCs w:val="20"/>
              </w:rPr>
              <w:t xml:space="preserve">Ըստ ճանապարհների 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>համապատասխանաբար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 xml:space="preserve">80, 45 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 xml:space="preserve"> 35 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>տոկոս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 xml:space="preserve">: </w:t>
            </w:r>
          </w:p>
          <w:p w:rsidR="000D6130" w:rsidRPr="000B0FB4" w:rsidRDefault="00630675" w:rsidP="00A04210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pt-BR"/>
              </w:rPr>
            </w:pP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 xml:space="preserve">ԱՄՑ </w:t>
            </w:r>
            <w:r w:rsidR="000B0FB4">
              <w:rPr>
                <w:rFonts w:ascii="GHEA Grapalat" w:hAnsi="GHEA Grapalat"/>
                <w:sz w:val="20"/>
                <w:szCs w:val="20"/>
                <w:lang w:val="pt-BR"/>
              </w:rPr>
              <w:t>6.0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>-</w:t>
            </w:r>
            <w:r w:rsidR="000B0FB4">
              <w:rPr>
                <w:rFonts w:ascii="GHEA Grapalat" w:hAnsi="GHEA Grapalat"/>
                <w:sz w:val="20"/>
                <w:szCs w:val="20"/>
                <w:lang w:val="pt-BR"/>
              </w:rPr>
              <w:t xml:space="preserve">6.1 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A04210">
              <w:rPr>
                <w:rFonts w:ascii="GHEA Grapalat" w:hAnsi="GHEA Grapalat"/>
                <w:sz w:val="20"/>
                <w:szCs w:val="20"/>
                <w:lang w:val="pt-BR"/>
              </w:rPr>
              <w:t>/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>կմ</w:t>
            </w:r>
          </w:p>
        </w:tc>
      </w:tr>
      <w:tr w:rsidR="00A04210" w:rsidRPr="000B0FB4" w:rsidTr="00A04210">
        <w:tc>
          <w:tcPr>
            <w:tcW w:w="2928" w:type="dxa"/>
          </w:tcPr>
          <w:p w:rsidR="00A04210" w:rsidRPr="000B0FB4" w:rsidRDefault="00A04210" w:rsidP="00A04210">
            <w:pPr>
              <w:jc w:val="both"/>
              <w:rPr>
                <w:rFonts w:ascii="GHEA Grapalat" w:hAnsi="GHEA Grapalat" w:cs="Arial"/>
                <w:b/>
                <w:sz w:val="20"/>
                <w:szCs w:val="20"/>
                <w:lang w:val="pt-BR"/>
              </w:rPr>
            </w:pPr>
            <w:r w:rsidRPr="00A04210">
              <w:rPr>
                <w:rFonts w:ascii="GHEA Grapalat" w:hAnsi="GHEA Grapalat" w:cs="Arial"/>
                <w:b/>
                <w:sz w:val="20"/>
                <w:szCs w:val="20"/>
              </w:rPr>
              <w:lastRenderedPageBreak/>
              <w:t>Համայնքների</w:t>
            </w:r>
            <w:r w:rsidRPr="000B0FB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A04210">
              <w:rPr>
                <w:rFonts w:ascii="GHEA Grapalat" w:hAnsi="GHEA Grapalat" w:cs="Arial"/>
                <w:b/>
                <w:sz w:val="20"/>
                <w:szCs w:val="20"/>
              </w:rPr>
              <w:t>տրանսպորտային</w:t>
            </w:r>
            <w:r w:rsidRPr="000B0FB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A04210">
              <w:rPr>
                <w:rFonts w:ascii="GHEA Grapalat" w:hAnsi="GHEA Grapalat" w:cs="Arial"/>
                <w:b/>
                <w:sz w:val="20"/>
                <w:szCs w:val="20"/>
              </w:rPr>
              <w:t>կապի</w:t>
            </w:r>
            <w:r w:rsidRPr="000B0FB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A04210">
              <w:rPr>
                <w:rFonts w:ascii="GHEA Grapalat" w:hAnsi="GHEA Grapalat" w:cs="Arial"/>
                <w:b/>
                <w:sz w:val="20"/>
                <w:szCs w:val="20"/>
              </w:rPr>
              <w:t>ցուցանիշի</w:t>
            </w:r>
            <w:r w:rsidRPr="000B0FB4">
              <w:rPr>
                <w:rFonts w:ascii="GHEA Grapalat" w:hAnsi="GHEA Grapalat" w:cs="Arial"/>
                <w:b/>
                <w:sz w:val="20"/>
                <w:szCs w:val="20"/>
                <w:lang w:val="pt-BR"/>
              </w:rPr>
              <w:t xml:space="preserve"> </w:t>
            </w:r>
            <w:r w:rsidRPr="00A04210">
              <w:rPr>
                <w:rFonts w:ascii="GHEA Grapalat" w:hAnsi="GHEA Grapalat" w:cs="Arial"/>
                <w:b/>
                <w:sz w:val="20"/>
                <w:szCs w:val="20"/>
              </w:rPr>
              <w:t>բարելավում</w:t>
            </w:r>
          </w:p>
          <w:p w:rsidR="00A04210" w:rsidRPr="000B0FB4" w:rsidRDefault="00A04210" w:rsidP="00A04210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B0FB4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A04210" w:rsidRPr="00A04210" w:rsidRDefault="00A04210" w:rsidP="00A04210">
            <w:pPr>
              <w:pStyle w:val="a3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0D6130" w:rsidRPr="00A04210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3229" w:type="dxa"/>
          </w:tcPr>
          <w:p w:rsidR="000D6130" w:rsidRPr="00A04210" w:rsidRDefault="00A04210" w:rsidP="00A04210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hy-AM"/>
              </w:rPr>
            </w:pP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Հիմնական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ճանապարհային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ցանցի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մարզկենտրոնների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հետ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առնվազն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մեկ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բավարար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լավ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վիճակում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գտնվող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ճանապարհներ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ունեցող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բնակավայրերի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մասնաբաժնի ավելացում բնակավայրերի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ընդհանուր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04210">
              <w:rPr>
                <w:rFonts w:ascii="GHEA Grapalat" w:hAnsi="GHEA Grapalat" w:cs="Arial"/>
                <w:sz w:val="20"/>
                <w:szCs w:val="20"/>
                <w:lang w:val="hy-AM"/>
              </w:rPr>
              <w:t>թվում</w:t>
            </w:r>
            <w:r w:rsidRPr="00A0421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981" w:type="dxa"/>
          </w:tcPr>
          <w:p w:rsidR="000D6130" w:rsidRPr="00A04210" w:rsidRDefault="00A04210" w:rsidP="00712AFB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</w:rPr>
            </w:pPr>
            <w:r w:rsidRPr="00A04210">
              <w:rPr>
                <w:rFonts w:ascii="GHEA Grapalat" w:hAnsi="GHEA Grapalat" w:cs="Tahoma"/>
                <w:spacing w:val="-4"/>
                <w:sz w:val="20"/>
                <w:szCs w:val="20"/>
              </w:rPr>
              <w:t>2018-2023</w:t>
            </w:r>
          </w:p>
        </w:tc>
        <w:tc>
          <w:tcPr>
            <w:tcW w:w="2619" w:type="dxa"/>
          </w:tcPr>
          <w:p w:rsidR="000D6130" w:rsidRPr="00A04210" w:rsidRDefault="000D6130" w:rsidP="00712AFB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hy-AM"/>
              </w:rPr>
            </w:pPr>
          </w:p>
        </w:tc>
        <w:tc>
          <w:tcPr>
            <w:tcW w:w="2136" w:type="dxa"/>
          </w:tcPr>
          <w:p w:rsidR="00A04210" w:rsidRPr="00A04210" w:rsidRDefault="00A04210" w:rsidP="00A04210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</w:pPr>
            <w:r w:rsidRPr="00A04210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>Համայնքների տ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>ր</w:t>
            </w:r>
            <w:r w:rsidRPr="00A04210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 xml:space="preserve">անսպորտային  ապահովվածության նվազման ռիսկ </w:t>
            </w:r>
          </w:p>
          <w:p w:rsidR="000D6130" w:rsidRPr="00A04210" w:rsidRDefault="00A04210" w:rsidP="00A04210">
            <w:pPr>
              <w:jc w:val="both"/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hy-AM"/>
              </w:rPr>
            </w:pPr>
            <w:r w:rsidRPr="00A04210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>Գյուղատնտեսության զարգացման խոչընդոտման ռիսկ</w:t>
            </w:r>
            <w:r w:rsidRPr="00A04210">
              <w:rPr>
                <w:rFonts w:ascii="GHEA Grapalat" w:hAnsi="GHEA Grapalat" w:cs="Tahoma"/>
                <w:b/>
                <w:spacing w:val="-4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30" w:type="dxa"/>
          </w:tcPr>
          <w:p w:rsidR="000D6130" w:rsidRPr="00E276A6" w:rsidRDefault="00A04210" w:rsidP="000B0FB4">
            <w:pPr>
              <w:jc w:val="both"/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</w:pP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 xml:space="preserve">Ըստ առանձին մարզերի միջին գնահատակններով </w:t>
            </w:r>
            <w:r w:rsidR="00A516C1" w:rsidRPr="00A516C1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>70-7</w:t>
            </w:r>
            <w:r w:rsidR="000B0FB4" w:rsidRPr="000B0FB4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>2</w:t>
            </w:r>
            <w:r w:rsidRPr="00E276A6">
              <w:rPr>
                <w:rFonts w:ascii="GHEA Grapalat" w:hAnsi="GHEA Grapalat" w:cs="Tahoma"/>
                <w:spacing w:val="-4"/>
                <w:sz w:val="20"/>
                <w:szCs w:val="20"/>
                <w:lang w:val="hy-AM"/>
              </w:rPr>
              <w:t xml:space="preserve">% </w:t>
            </w:r>
          </w:p>
        </w:tc>
      </w:tr>
    </w:tbl>
    <w:p w:rsidR="000102C8" w:rsidRPr="00A04210" w:rsidRDefault="000102C8" w:rsidP="00712AFB">
      <w:pPr>
        <w:shd w:val="clear" w:color="auto" w:fill="FFFFFF"/>
        <w:spacing w:line="240" w:lineRule="auto"/>
        <w:jc w:val="both"/>
        <w:rPr>
          <w:rFonts w:ascii="GHEA Grapalat" w:hAnsi="GHEA Grapalat" w:cs="Tahoma"/>
          <w:b/>
          <w:spacing w:val="-4"/>
          <w:sz w:val="24"/>
          <w:szCs w:val="24"/>
          <w:lang w:val="hy-AM"/>
        </w:rPr>
      </w:pPr>
    </w:p>
    <w:p w:rsidR="00712AFB" w:rsidRPr="00A04210" w:rsidRDefault="00712AFB" w:rsidP="00712AFB">
      <w:pPr>
        <w:spacing w:after="0"/>
        <w:jc w:val="both"/>
        <w:rPr>
          <w:rFonts w:ascii="GHEA Grapalat" w:hAnsi="GHEA Grapalat"/>
          <w:lang w:val="hy-AM"/>
        </w:rPr>
      </w:pPr>
    </w:p>
    <w:p w:rsidR="00A71E21" w:rsidRPr="005D0D89" w:rsidRDefault="00A71E21" w:rsidP="00F44B9E">
      <w:pPr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A71E21" w:rsidRPr="005D0D89" w:rsidSect="000102C8">
      <w:pgSz w:w="16838" w:h="11906" w:orient="landscape"/>
      <w:pgMar w:top="1134" w:right="992" w:bottom="709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BC" w:rsidRDefault="00F01EBC" w:rsidP="00467213">
      <w:pPr>
        <w:spacing w:after="0" w:line="240" w:lineRule="auto"/>
      </w:pPr>
      <w:r>
        <w:separator/>
      </w:r>
    </w:p>
  </w:endnote>
  <w:endnote w:type="continuationSeparator" w:id="0">
    <w:p w:rsidR="00F01EBC" w:rsidRDefault="00F01EBC" w:rsidP="004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822024"/>
      <w:docPartObj>
        <w:docPartGallery w:val="Page Numbers (Bottom of Page)"/>
        <w:docPartUnique/>
      </w:docPartObj>
    </w:sdtPr>
    <w:sdtEndPr/>
    <w:sdtContent>
      <w:p w:rsidR="00FA2137" w:rsidRDefault="00FA21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FB4">
          <w:rPr>
            <w:noProof/>
          </w:rPr>
          <w:t>14</w:t>
        </w:r>
        <w:r>
          <w:fldChar w:fldCharType="end"/>
        </w:r>
      </w:p>
    </w:sdtContent>
  </w:sdt>
  <w:p w:rsidR="00FA2137" w:rsidRDefault="00FA21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BC" w:rsidRDefault="00F01EBC" w:rsidP="00467213">
      <w:pPr>
        <w:spacing w:after="0" w:line="240" w:lineRule="auto"/>
      </w:pPr>
      <w:r>
        <w:separator/>
      </w:r>
    </w:p>
  </w:footnote>
  <w:footnote w:type="continuationSeparator" w:id="0">
    <w:p w:rsidR="00F01EBC" w:rsidRDefault="00F01EBC" w:rsidP="0046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6FE"/>
    <w:multiLevelType w:val="hybridMultilevel"/>
    <w:tmpl w:val="87A446D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4E57494"/>
    <w:multiLevelType w:val="hybridMultilevel"/>
    <w:tmpl w:val="370E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746CA"/>
    <w:multiLevelType w:val="hybridMultilevel"/>
    <w:tmpl w:val="FB3849FE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9A375C0"/>
    <w:multiLevelType w:val="hybridMultilevel"/>
    <w:tmpl w:val="44F6E4F8"/>
    <w:lvl w:ilvl="0" w:tplc="7366A07C">
      <w:numFmt w:val="bullet"/>
      <w:lvlText w:val="-"/>
      <w:lvlJc w:val="left"/>
      <w:pPr>
        <w:ind w:left="1065" w:hanging="705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2113A"/>
    <w:multiLevelType w:val="hybridMultilevel"/>
    <w:tmpl w:val="2DC2C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219E0"/>
    <w:multiLevelType w:val="multilevel"/>
    <w:tmpl w:val="B4C0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35321"/>
    <w:multiLevelType w:val="multilevel"/>
    <w:tmpl w:val="B4C0CB82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30E0D"/>
    <w:multiLevelType w:val="hybridMultilevel"/>
    <w:tmpl w:val="DB722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70647"/>
    <w:multiLevelType w:val="hybridMultilevel"/>
    <w:tmpl w:val="F044F36C"/>
    <w:lvl w:ilvl="0" w:tplc="79D8E8D2">
      <w:start w:val="1"/>
      <w:numFmt w:val="decimal"/>
      <w:pStyle w:val="StyleGHEAGrapalatJustifiedBefore12p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E0CEA"/>
    <w:multiLevelType w:val="hybridMultilevel"/>
    <w:tmpl w:val="46C445C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32C2F5F"/>
    <w:multiLevelType w:val="hybridMultilevel"/>
    <w:tmpl w:val="F86E2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F1C8A"/>
    <w:multiLevelType w:val="hybridMultilevel"/>
    <w:tmpl w:val="438E17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A63D4A"/>
    <w:multiLevelType w:val="hybridMultilevel"/>
    <w:tmpl w:val="91D648CA"/>
    <w:lvl w:ilvl="0" w:tplc="E44E12AC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11CFF"/>
    <w:multiLevelType w:val="hybridMultilevel"/>
    <w:tmpl w:val="4B600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E72836"/>
    <w:multiLevelType w:val="multilevel"/>
    <w:tmpl w:val="D75A560E"/>
    <w:lvl w:ilvl="0">
      <w:start w:val="7"/>
      <w:numFmt w:val="decimal"/>
      <w:lvlText w:val="%1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 w:hint="default"/>
        <w:b/>
      </w:rPr>
    </w:lvl>
  </w:abstractNum>
  <w:abstractNum w:abstractNumId="15">
    <w:nsid w:val="4F564DA9"/>
    <w:multiLevelType w:val="hybridMultilevel"/>
    <w:tmpl w:val="0F4048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510570E8"/>
    <w:multiLevelType w:val="hybridMultilevel"/>
    <w:tmpl w:val="DB7226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941E3"/>
    <w:multiLevelType w:val="hybridMultilevel"/>
    <w:tmpl w:val="C60436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9113CB"/>
    <w:multiLevelType w:val="hybridMultilevel"/>
    <w:tmpl w:val="15501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211CB"/>
    <w:multiLevelType w:val="hybridMultilevel"/>
    <w:tmpl w:val="809A19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5B4E1003"/>
    <w:multiLevelType w:val="hybridMultilevel"/>
    <w:tmpl w:val="02FA7506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62D1412B"/>
    <w:multiLevelType w:val="hybridMultilevel"/>
    <w:tmpl w:val="82AE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B5784"/>
    <w:multiLevelType w:val="hybridMultilevel"/>
    <w:tmpl w:val="9A9836C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6BFA3359"/>
    <w:multiLevelType w:val="multilevel"/>
    <w:tmpl w:val="787E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11E6C37"/>
    <w:multiLevelType w:val="hybridMultilevel"/>
    <w:tmpl w:val="9E581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3F83590"/>
    <w:multiLevelType w:val="hybridMultilevel"/>
    <w:tmpl w:val="105C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806334"/>
    <w:multiLevelType w:val="hybridMultilevel"/>
    <w:tmpl w:val="0A665D98"/>
    <w:lvl w:ilvl="0" w:tplc="0419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>
    <w:nsid w:val="7A3E67A0"/>
    <w:multiLevelType w:val="hybridMultilevel"/>
    <w:tmpl w:val="53B47E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23"/>
  </w:num>
  <w:num w:numId="8">
    <w:abstractNumId w:val="15"/>
  </w:num>
  <w:num w:numId="9">
    <w:abstractNumId w:val="25"/>
  </w:num>
  <w:num w:numId="10">
    <w:abstractNumId w:val="13"/>
  </w:num>
  <w:num w:numId="11">
    <w:abstractNumId w:val="4"/>
  </w:num>
  <w:num w:numId="12">
    <w:abstractNumId w:val="10"/>
  </w:num>
  <w:num w:numId="13">
    <w:abstractNumId w:val="12"/>
  </w:num>
  <w:num w:numId="14">
    <w:abstractNumId w:val="24"/>
  </w:num>
  <w:num w:numId="15">
    <w:abstractNumId w:val="21"/>
  </w:num>
  <w:num w:numId="16">
    <w:abstractNumId w:val="16"/>
  </w:num>
  <w:num w:numId="17">
    <w:abstractNumId w:val="7"/>
  </w:num>
  <w:num w:numId="18">
    <w:abstractNumId w:val="14"/>
  </w:num>
  <w:num w:numId="19">
    <w:abstractNumId w:val="20"/>
  </w:num>
  <w:num w:numId="20">
    <w:abstractNumId w:val="17"/>
  </w:num>
  <w:num w:numId="21">
    <w:abstractNumId w:val="18"/>
  </w:num>
  <w:num w:numId="22">
    <w:abstractNumId w:val="9"/>
  </w:num>
  <w:num w:numId="23">
    <w:abstractNumId w:val="19"/>
  </w:num>
  <w:num w:numId="24">
    <w:abstractNumId w:val="0"/>
  </w:num>
  <w:num w:numId="25">
    <w:abstractNumId w:val="2"/>
  </w:num>
  <w:num w:numId="26">
    <w:abstractNumId w:val="27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C"/>
    <w:rsid w:val="000102C8"/>
    <w:rsid w:val="00036972"/>
    <w:rsid w:val="000659A7"/>
    <w:rsid w:val="000866F9"/>
    <w:rsid w:val="000B0FB4"/>
    <w:rsid w:val="000D6130"/>
    <w:rsid w:val="000D6F95"/>
    <w:rsid w:val="0014583B"/>
    <w:rsid w:val="001B2F34"/>
    <w:rsid w:val="00213D8A"/>
    <w:rsid w:val="00213F2C"/>
    <w:rsid w:val="00245851"/>
    <w:rsid w:val="002649AD"/>
    <w:rsid w:val="003201B1"/>
    <w:rsid w:val="00361E24"/>
    <w:rsid w:val="00386E99"/>
    <w:rsid w:val="003B5646"/>
    <w:rsid w:val="003C6357"/>
    <w:rsid w:val="003D1CA3"/>
    <w:rsid w:val="004223BF"/>
    <w:rsid w:val="00424631"/>
    <w:rsid w:val="00432159"/>
    <w:rsid w:val="00441BA2"/>
    <w:rsid w:val="00467213"/>
    <w:rsid w:val="00475022"/>
    <w:rsid w:val="00481851"/>
    <w:rsid w:val="004876FC"/>
    <w:rsid w:val="005566F2"/>
    <w:rsid w:val="00575DFA"/>
    <w:rsid w:val="00585827"/>
    <w:rsid w:val="005D0D89"/>
    <w:rsid w:val="00612663"/>
    <w:rsid w:val="00630675"/>
    <w:rsid w:val="00712AFB"/>
    <w:rsid w:val="007A08A3"/>
    <w:rsid w:val="007B56D2"/>
    <w:rsid w:val="007D7E29"/>
    <w:rsid w:val="007E333A"/>
    <w:rsid w:val="00814489"/>
    <w:rsid w:val="00836FE6"/>
    <w:rsid w:val="008B295F"/>
    <w:rsid w:val="00920D57"/>
    <w:rsid w:val="009436B9"/>
    <w:rsid w:val="00963F90"/>
    <w:rsid w:val="009B217D"/>
    <w:rsid w:val="009C5B2D"/>
    <w:rsid w:val="00A04210"/>
    <w:rsid w:val="00A516C1"/>
    <w:rsid w:val="00A71E21"/>
    <w:rsid w:val="00AC42DB"/>
    <w:rsid w:val="00AE5EDB"/>
    <w:rsid w:val="00B036A9"/>
    <w:rsid w:val="00BE7975"/>
    <w:rsid w:val="00BF3EDE"/>
    <w:rsid w:val="00C9744A"/>
    <w:rsid w:val="00CC0837"/>
    <w:rsid w:val="00D21501"/>
    <w:rsid w:val="00D40B7E"/>
    <w:rsid w:val="00D634F6"/>
    <w:rsid w:val="00D96870"/>
    <w:rsid w:val="00DB3888"/>
    <w:rsid w:val="00DC5D8B"/>
    <w:rsid w:val="00DD4241"/>
    <w:rsid w:val="00E141FE"/>
    <w:rsid w:val="00E276A6"/>
    <w:rsid w:val="00E7179E"/>
    <w:rsid w:val="00E80CC4"/>
    <w:rsid w:val="00ED47F8"/>
    <w:rsid w:val="00EF7250"/>
    <w:rsid w:val="00F01EBC"/>
    <w:rsid w:val="00F26810"/>
    <w:rsid w:val="00F26E8D"/>
    <w:rsid w:val="00F44B9E"/>
    <w:rsid w:val="00FA2137"/>
    <w:rsid w:val="00FC28BE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201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no. List Paragraph,List Paragraph1,Numbered List Paragraph,Bullet paras,Liste 1,Colorful List - Accent 11"/>
    <w:basedOn w:val="a"/>
    <w:link w:val="a4"/>
    <w:uiPriority w:val="34"/>
    <w:qFormat/>
    <w:rsid w:val="000D6F95"/>
    <w:pPr>
      <w:ind w:left="720"/>
      <w:contextualSpacing/>
    </w:pPr>
    <w:rPr>
      <w:lang w:val="hy-AM"/>
    </w:rPr>
  </w:style>
  <w:style w:type="character" w:customStyle="1" w:styleId="a4">
    <w:name w:val="Абзац списка Знак"/>
    <w:aliases w:val="Table no. List Paragraph Знак,List Paragraph1 Знак,Numbered List Paragraph Знак,Bullet paras Знак,Liste 1 Знак,Colorful List - Accent 11 Знак"/>
    <w:basedOn w:val="a0"/>
    <w:link w:val="a3"/>
    <w:uiPriority w:val="34"/>
    <w:rsid w:val="000D6F95"/>
    <w:rPr>
      <w:lang w:val="hy-AM"/>
    </w:rPr>
  </w:style>
  <w:style w:type="character" w:customStyle="1" w:styleId="40">
    <w:name w:val="Заголовок 4 Знак"/>
    <w:basedOn w:val="a0"/>
    <w:link w:val="4"/>
    <w:uiPriority w:val="9"/>
    <w:rsid w:val="003201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2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3201B1"/>
  </w:style>
  <w:style w:type="character" w:customStyle="1" w:styleId="red-block">
    <w:name w:val="red-block"/>
    <w:basedOn w:val="a0"/>
    <w:rsid w:val="003201B1"/>
  </w:style>
  <w:style w:type="character" w:styleId="a6">
    <w:name w:val="Hyperlink"/>
    <w:basedOn w:val="a0"/>
    <w:uiPriority w:val="99"/>
    <w:semiHidden/>
    <w:unhideWhenUsed/>
    <w:rsid w:val="003201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1B1"/>
    <w:rPr>
      <w:rFonts w:ascii="Tahoma" w:hAnsi="Tahoma" w:cs="Tahoma"/>
      <w:sz w:val="16"/>
      <w:szCs w:val="16"/>
    </w:rPr>
  </w:style>
  <w:style w:type="paragraph" w:customStyle="1" w:styleId="StyleGHEAGrapalatJustifiedBefore12pt">
    <w:name w:val="Style GHEA Grapalat Justified Before:  12 pt"/>
    <w:basedOn w:val="a"/>
    <w:link w:val="StyleGHEAGrapalatJustifiedBefore12ptChar"/>
    <w:rsid w:val="003C6357"/>
    <w:pPr>
      <w:numPr>
        <w:numId w:val="4"/>
      </w:numPr>
      <w:spacing w:before="240" w:after="240" w:line="240" w:lineRule="auto"/>
      <w:jc w:val="both"/>
    </w:pPr>
    <w:rPr>
      <w:rFonts w:ascii="GHEA Grapalat" w:eastAsia="Times New Roman" w:hAnsi="GHEA Grapalat" w:cs="Times New Roman"/>
      <w:sz w:val="24"/>
      <w:szCs w:val="20"/>
      <w:lang w:eastAsia="ru-RU"/>
    </w:rPr>
  </w:style>
  <w:style w:type="character" w:customStyle="1" w:styleId="StyleGHEAGrapalatJustifiedBefore12ptChar">
    <w:name w:val="Style GHEA Grapalat Justified Before:  12 pt Char"/>
    <w:link w:val="StyleGHEAGrapalatJustifiedBefore12pt"/>
    <w:rsid w:val="003C6357"/>
    <w:rPr>
      <w:rFonts w:ascii="GHEA Grapalat" w:eastAsia="Times New Roman" w:hAnsi="GHEA Grapalat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6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213"/>
  </w:style>
  <w:style w:type="paragraph" w:styleId="ab">
    <w:name w:val="footer"/>
    <w:basedOn w:val="a"/>
    <w:link w:val="ac"/>
    <w:uiPriority w:val="99"/>
    <w:unhideWhenUsed/>
    <w:rsid w:val="0046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213"/>
  </w:style>
  <w:style w:type="paragraph" w:styleId="ad">
    <w:name w:val="caption"/>
    <w:basedOn w:val="a"/>
    <w:next w:val="a"/>
    <w:unhideWhenUsed/>
    <w:qFormat/>
    <w:rsid w:val="00612663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table" w:styleId="ae">
    <w:name w:val="Table Grid"/>
    <w:basedOn w:val="a1"/>
    <w:rsid w:val="006126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B2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201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no. List Paragraph,List Paragraph1,Numbered List Paragraph,Bullet paras,Liste 1,Colorful List - Accent 11"/>
    <w:basedOn w:val="a"/>
    <w:link w:val="a4"/>
    <w:uiPriority w:val="34"/>
    <w:qFormat/>
    <w:rsid w:val="000D6F95"/>
    <w:pPr>
      <w:ind w:left="720"/>
      <w:contextualSpacing/>
    </w:pPr>
    <w:rPr>
      <w:lang w:val="hy-AM"/>
    </w:rPr>
  </w:style>
  <w:style w:type="character" w:customStyle="1" w:styleId="a4">
    <w:name w:val="Абзац списка Знак"/>
    <w:aliases w:val="Table no. List Paragraph Знак,List Paragraph1 Знак,Numbered List Paragraph Знак,Bullet paras Знак,Liste 1 Знак,Colorful List - Accent 11 Знак"/>
    <w:basedOn w:val="a0"/>
    <w:link w:val="a3"/>
    <w:uiPriority w:val="34"/>
    <w:rsid w:val="000D6F95"/>
    <w:rPr>
      <w:lang w:val="hy-AM"/>
    </w:rPr>
  </w:style>
  <w:style w:type="character" w:customStyle="1" w:styleId="40">
    <w:name w:val="Заголовок 4 Знак"/>
    <w:basedOn w:val="a0"/>
    <w:link w:val="4"/>
    <w:uiPriority w:val="9"/>
    <w:rsid w:val="003201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2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3201B1"/>
  </w:style>
  <w:style w:type="character" w:customStyle="1" w:styleId="red-block">
    <w:name w:val="red-block"/>
    <w:basedOn w:val="a0"/>
    <w:rsid w:val="003201B1"/>
  </w:style>
  <w:style w:type="character" w:styleId="a6">
    <w:name w:val="Hyperlink"/>
    <w:basedOn w:val="a0"/>
    <w:uiPriority w:val="99"/>
    <w:semiHidden/>
    <w:unhideWhenUsed/>
    <w:rsid w:val="003201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0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1B1"/>
    <w:rPr>
      <w:rFonts w:ascii="Tahoma" w:hAnsi="Tahoma" w:cs="Tahoma"/>
      <w:sz w:val="16"/>
      <w:szCs w:val="16"/>
    </w:rPr>
  </w:style>
  <w:style w:type="paragraph" w:customStyle="1" w:styleId="StyleGHEAGrapalatJustifiedBefore12pt">
    <w:name w:val="Style GHEA Grapalat Justified Before:  12 pt"/>
    <w:basedOn w:val="a"/>
    <w:link w:val="StyleGHEAGrapalatJustifiedBefore12ptChar"/>
    <w:rsid w:val="003C6357"/>
    <w:pPr>
      <w:numPr>
        <w:numId w:val="4"/>
      </w:numPr>
      <w:spacing w:before="240" w:after="240" w:line="240" w:lineRule="auto"/>
      <w:jc w:val="both"/>
    </w:pPr>
    <w:rPr>
      <w:rFonts w:ascii="GHEA Grapalat" w:eastAsia="Times New Roman" w:hAnsi="GHEA Grapalat" w:cs="Times New Roman"/>
      <w:sz w:val="24"/>
      <w:szCs w:val="20"/>
      <w:lang w:eastAsia="ru-RU"/>
    </w:rPr>
  </w:style>
  <w:style w:type="character" w:customStyle="1" w:styleId="StyleGHEAGrapalatJustifiedBefore12ptChar">
    <w:name w:val="Style GHEA Grapalat Justified Before:  12 pt Char"/>
    <w:link w:val="StyleGHEAGrapalatJustifiedBefore12pt"/>
    <w:rsid w:val="003C6357"/>
    <w:rPr>
      <w:rFonts w:ascii="GHEA Grapalat" w:eastAsia="Times New Roman" w:hAnsi="GHEA Grapalat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6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7213"/>
  </w:style>
  <w:style w:type="paragraph" w:styleId="ab">
    <w:name w:val="footer"/>
    <w:basedOn w:val="a"/>
    <w:link w:val="ac"/>
    <w:uiPriority w:val="99"/>
    <w:unhideWhenUsed/>
    <w:rsid w:val="004672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7213"/>
  </w:style>
  <w:style w:type="paragraph" w:styleId="ad">
    <w:name w:val="caption"/>
    <w:basedOn w:val="a"/>
    <w:next w:val="a"/>
    <w:unhideWhenUsed/>
    <w:qFormat/>
    <w:rsid w:val="00612663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table" w:styleId="ae">
    <w:name w:val="Table Grid"/>
    <w:basedOn w:val="a1"/>
    <w:rsid w:val="0061266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B2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5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4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DD1B-603D-4DE5-A357-8F02906C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6203</Words>
  <Characters>35361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Harutyunyan</dc:creator>
  <cp:keywords/>
  <dc:description/>
  <cp:lastModifiedBy>Lilit Harutyunyan</cp:lastModifiedBy>
  <cp:revision>49</cp:revision>
  <cp:lastPrinted>2018-01-31T12:15:00Z</cp:lastPrinted>
  <dcterms:created xsi:type="dcterms:W3CDTF">2018-01-26T06:44:00Z</dcterms:created>
  <dcterms:modified xsi:type="dcterms:W3CDTF">2018-02-05T11:38:00Z</dcterms:modified>
</cp:coreProperties>
</file>