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28" w:rsidRPr="005B5889" w:rsidRDefault="001E3C28" w:rsidP="001E3C28">
      <w:pPr>
        <w:spacing w:line="276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4064D5">
        <w:rPr>
          <w:rFonts w:ascii="GHEA Grapalat" w:hAnsi="GHEA Grapalat"/>
          <w:b/>
          <w:color w:val="000000"/>
          <w:sz w:val="22"/>
          <w:szCs w:val="22"/>
          <w:lang w:val="hy-AM"/>
        </w:rPr>
        <w:t>ՆԱԽԱԳԻԾ</w:t>
      </w:r>
    </w:p>
    <w:p w:rsidR="001E3C28" w:rsidRPr="005B5889" w:rsidRDefault="001E3C28" w:rsidP="001E3C28">
      <w:pPr>
        <w:pStyle w:val="2"/>
        <w:ind w:firstLine="540"/>
        <w:rPr>
          <w:rFonts w:ascii="GHEA Grapalat" w:hAnsi="GHEA Grapalat"/>
          <w:i/>
          <w:color w:val="000000"/>
          <w:sz w:val="22"/>
          <w:szCs w:val="22"/>
          <w:lang w:val="hy-AM"/>
        </w:rPr>
      </w:pPr>
    </w:p>
    <w:p w:rsidR="001E3C28" w:rsidRPr="005B5889" w:rsidRDefault="001E3C28" w:rsidP="001E3C28">
      <w:pPr>
        <w:pStyle w:val="2"/>
        <w:ind w:firstLine="540"/>
        <w:rPr>
          <w:rFonts w:ascii="GHEA Grapalat" w:hAnsi="GHEA Grapalat"/>
          <w:i/>
          <w:color w:val="000000"/>
          <w:sz w:val="22"/>
          <w:szCs w:val="22"/>
          <w:lang w:val="hy-AM"/>
        </w:rPr>
      </w:pPr>
      <w:r w:rsidRPr="004064D5">
        <w:rPr>
          <w:rFonts w:ascii="GHEA Grapalat" w:hAnsi="GHEA Grapalat"/>
          <w:i/>
          <w:color w:val="000000"/>
          <w:sz w:val="22"/>
          <w:szCs w:val="22"/>
          <w:lang w:val="hy-AM"/>
        </w:rPr>
        <w:t>ՀԱՅԱՍՏԱՆԻ ՀԱՆՐԱՊԵՏՈՒԹՅԱՆ ԿԱՌԱՎԱՐՈՒԹՅՈՒՆ</w:t>
      </w:r>
    </w:p>
    <w:p w:rsidR="001E3C28" w:rsidRPr="005B5889" w:rsidRDefault="001E3C28" w:rsidP="001E3C28">
      <w:pPr>
        <w:rPr>
          <w:lang w:val="hy-AM" w:eastAsia="en-US"/>
        </w:rPr>
      </w:pPr>
    </w:p>
    <w:p w:rsidR="001E3C28" w:rsidRDefault="001E3C28" w:rsidP="001E3C28">
      <w:pPr>
        <w:spacing w:line="276" w:lineRule="auto"/>
        <w:ind w:firstLine="540"/>
        <w:jc w:val="center"/>
        <w:rPr>
          <w:rFonts w:ascii="GHEA Grapalat" w:hAnsi="GHEA Grapalat"/>
          <w:b/>
          <w:bCs/>
          <w:color w:val="000000"/>
          <w:sz w:val="22"/>
          <w:szCs w:val="22"/>
          <w:lang w:val="en-US"/>
        </w:rPr>
      </w:pPr>
      <w:r w:rsidRPr="004064D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ՈՐՈՇՈՒՄ</w:t>
      </w:r>
    </w:p>
    <w:p w:rsidR="001E3C28" w:rsidRPr="00E64F0B" w:rsidRDefault="001E3C28" w:rsidP="001E3C28">
      <w:pPr>
        <w:spacing w:line="276" w:lineRule="auto"/>
        <w:ind w:firstLine="540"/>
        <w:jc w:val="center"/>
        <w:rPr>
          <w:rFonts w:ascii="GHEA Grapalat" w:hAnsi="GHEA Grapalat"/>
          <w:b/>
          <w:bCs/>
          <w:color w:val="000000"/>
          <w:sz w:val="22"/>
          <w:szCs w:val="22"/>
          <w:lang w:val="en-US"/>
        </w:rPr>
      </w:pPr>
    </w:p>
    <w:p w:rsidR="001E3C28" w:rsidRDefault="001E3C28" w:rsidP="001E3C28">
      <w:pPr>
        <w:spacing w:line="276" w:lineRule="auto"/>
        <w:ind w:firstLine="720"/>
        <w:jc w:val="center"/>
        <w:rPr>
          <w:rFonts w:ascii="GHEA Grapalat" w:hAnsi="GHEA Grapalat"/>
          <w:b/>
          <w:bCs/>
          <w:color w:val="000000"/>
          <w:sz w:val="22"/>
          <w:szCs w:val="22"/>
          <w:lang w:val="en-US"/>
        </w:rPr>
      </w:pPr>
      <w:r w:rsidRPr="004064D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&lt;---&gt;  &lt; ----------&gt; 201</w:t>
      </w:r>
      <w:r w:rsidRPr="005B5889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7</w:t>
      </w:r>
      <w:r w:rsidRPr="004064D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թվական N ----  Ն</w:t>
      </w:r>
    </w:p>
    <w:p w:rsidR="001E3C28" w:rsidRPr="00E64F0B" w:rsidRDefault="001E3C28" w:rsidP="001E3C28">
      <w:pPr>
        <w:spacing w:line="276" w:lineRule="auto"/>
        <w:ind w:firstLine="720"/>
        <w:jc w:val="center"/>
        <w:rPr>
          <w:rFonts w:ascii="GHEA Grapalat" w:hAnsi="GHEA Grapalat"/>
          <w:b/>
          <w:bCs/>
          <w:color w:val="000000"/>
          <w:sz w:val="22"/>
          <w:szCs w:val="22"/>
          <w:lang w:val="en-US"/>
        </w:rPr>
      </w:pPr>
    </w:p>
    <w:p w:rsidR="001E3C28" w:rsidRPr="005B5889" w:rsidRDefault="001E3C28" w:rsidP="001E3C28">
      <w:pPr>
        <w:spacing w:line="276" w:lineRule="auto"/>
        <w:ind w:firstLine="720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4064D5">
        <w:rPr>
          <w:rFonts w:ascii="GHEA Grapalat" w:hAnsi="GHEA Grapalat"/>
          <w:b/>
          <w:bCs/>
          <w:sz w:val="22"/>
          <w:szCs w:val="22"/>
          <w:lang w:val="hy-AM"/>
        </w:rPr>
        <w:t xml:space="preserve">ՀԱՅԱՍՏԱՆԻ ՀԱՆՐԱՊԵՏՈՒԹՅԱՆ ԿԱՌԱՎԱՐՈՒԹՅԱՆ 2011 ԹՎԱԿԱՆԻ ՄԱՐՏԻ 24-Ի ԹԻՎ 305-Ն ՈՐՈՇՄԱՆ ՄԵՋ </w:t>
      </w:r>
      <w:r w:rsidRPr="005B5889">
        <w:rPr>
          <w:rFonts w:ascii="GHEA Grapalat" w:hAnsi="GHEA Grapalat"/>
          <w:b/>
          <w:bCs/>
          <w:sz w:val="22"/>
          <w:szCs w:val="22"/>
          <w:lang w:val="hy-AM"/>
        </w:rPr>
        <w:t xml:space="preserve">ՓՈՓՈԽՈՒԹՅՈՒՆՆԵՐ ԵՎ </w:t>
      </w:r>
      <w:r w:rsidRPr="004064D5">
        <w:rPr>
          <w:rFonts w:ascii="GHEA Grapalat" w:hAnsi="GHEA Grapalat"/>
          <w:b/>
          <w:bCs/>
          <w:sz w:val="22"/>
          <w:szCs w:val="22"/>
          <w:lang w:val="hy-AM"/>
        </w:rPr>
        <w:t>ԼՐԱՑՈՒՄ</w:t>
      </w:r>
      <w:r w:rsidRPr="005B5889">
        <w:rPr>
          <w:rFonts w:ascii="GHEA Grapalat" w:hAnsi="GHEA Grapalat"/>
          <w:b/>
          <w:bCs/>
          <w:sz w:val="22"/>
          <w:szCs w:val="22"/>
          <w:lang w:val="hy-AM"/>
        </w:rPr>
        <w:t>ՆԵՐ</w:t>
      </w:r>
      <w:r w:rsidRPr="004064D5">
        <w:rPr>
          <w:rFonts w:ascii="GHEA Grapalat" w:hAnsi="GHEA Grapalat"/>
          <w:b/>
          <w:bCs/>
          <w:sz w:val="22"/>
          <w:szCs w:val="22"/>
          <w:lang w:val="hy-AM"/>
        </w:rPr>
        <w:t xml:space="preserve"> ԿԱՏԱՐԵԼՈՒ ՄԱՍԻՆ</w:t>
      </w:r>
    </w:p>
    <w:p w:rsidR="001E3C28" w:rsidRPr="005B5889" w:rsidRDefault="001E3C28" w:rsidP="001E3C28">
      <w:pPr>
        <w:spacing w:line="276" w:lineRule="auto"/>
        <w:ind w:firstLine="720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:rsidR="001E3C28" w:rsidRPr="00D4373C" w:rsidRDefault="001E3C28" w:rsidP="001E3C28">
      <w:pPr>
        <w:ind w:left="-567" w:firstLine="567"/>
        <w:jc w:val="center"/>
        <w:rPr>
          <w:rFonts w:ascii="GHEA Grapalat" w:hAnsi="GHEA Grapalat"/>
          <w:sz w:val="22"/>
          <w:szCs w:val="22"/>
          <w:lang w:val="fr-FR"/>
        </w:rPr>
      </w:pPr>
      <w:r w:rsidRPr="00D4297E">
        <w:rPr>
          <w:rFonts w:ascii="GHEA Grapalat" w:hAnsi="GHEA Grapalat"/>
          <w:iCs/>
          <w:sz w:val="22"/>
          <w:szCs w:val="22"/>
          <w:lang w:val="fr-FR"/>
        </w:rPr>
        <w:t xml:space="preserve">Ղեկավարվելով </w:t>
      </w:r>
      <w:r w:rsidRPr="00D4297E">
        <w:rPr>
          <w:rFonts w:ascii="GHEA Grapalat" w:hAnsi="GHEA Grapalat"/>
          <w:sz w:val="22"/>
          <w:szCs w:val="22"/>
          <w:lang w:val="af-ZA"/>
        </w:rPr>
        <w:t xml:space="preserve">&lt;&lt;Իրավական ակտերի մասին&gt;&gt; Հայաստանի Հանրապետության օրենքի 70-րդ հոդվածի 1-ին մասի </w:t>
      </w:r>
      <w:r w:rsidRPr="00D4297E">
        <w:rPr>
          <w:rFonts w:ascii="GHEA Grapalat" w:hAnsi="GHEA Grapalat"/>
          <w:color w:val="000000"/>
          <w:sz w:val="22"/>
          <w:szCs w:val="22"/>
          <w:lang w:val="af-ZA"/>
        </w:rPr>
        <w:t>պահանջներով</w:t>
      </w:r>
      <w:r w:rsidRPr="005B5889">
        <w:rPr>
          <w:rFonts w:ascii="GHEA Grapalat" w:hAnsi="GHEA Grapalat"/>
          <w:sz w:val="22"/>
          <w:szCs w:val="22"/>
          <w:lang w:val="hy-AM"/>
        </w:rPr>
        <w:t>՝</w:t>
      </w:r>
      <w:r w:rsidRPr="00D4373C">
        <w:rPr>
          <w:rFonts w:ascii="GHEA Grapalat" w:hAnsi="GHEA Grapalat"/>
          <w:sz w:val="22"/>
          <w:szCs w:val="22"/>
          <w:lang w:val="fr-FR"/>
        </w:rPr>
        <w:t xml:space="preserve">  </w:t>
      </w:r>
      <w:r w:rsidRPr="0090039A">
        <w:rPr>
          <w:rFonts w:ascii="GHEA Grapalat" w:hAnsi="GHEA Grapalat"/>
          <w:sz w:val="22"/>
          <w:szCs w:val="22"/>
          <w:lang w:val="hy-AM"/>
        </w:rPr>
        <w:t>Հայաստանի Հանրապետության կառավարությունը</w:t>
      </w:r>
    </w:p>
    <w:p w:rsidR="001E3C28" w:rsidRPr="0090039A" w:rsidRDefault="001E3C28" w:rsidP="001E3C28">
      <w:pPr>
        <w:ind w:left="-567" w:firstLine="567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0039A">
        <w:rPr>
          <w:rFonts w:ascii="GHEA Grapalat" w:hAnsi="GHEA Grapalat"/>
          <w:b/>
          <w:bCs/>
          <w:sz w:val="22"/>
          <w:szCs w:val="22"/>
          <w:lang w:val="hy-AM"/>
        </w:rPr>
        <w:t>ո ր ո շ ու մ է.</w:t>
      </w:r>
    </w:p>
    <w:p w:rsidR="001E3C28" w:rsidRPr="00B05126" w:rsidRDefault="001E3C28" w:rsidP="001E3C28">
      <w:pPr>
        <w:pStyle w:val="norm"/>
        <w:spacing w:line="276" w:lineRule="auto"/>
        <w:ind w:firstLine="567"/>
        <w:rPr>
          <w:rFonts w:ascii="GHEA Grapalat" w:hAnsi="GHEA Grapalat" w:cs="Tahoma"/>
          <w:color w:val="000000"/>
          <w:lang w:val="hy-AM"/>
        </w:rPr>
      </w:pPr>
    </w:p>
    <w:p w:rsidR="001E3C28" w:rsidRPr="004064D5" w:rsidRDefault="001E3C28" w:rsidP="001E3C28">
      <w:pPr>
        <w:pStyle w:val="norm"/>
        <w:spacing w:line="276" w:lineRule="auto"/>
        <w:ind w:firstLine="567"/>
        <w:rPr>
          <w:rFonts w:ascii="GHEA Grapalat" w:hAnsi="GHEA Grapalat" w:cs="Arial Armenian"/>
          <w:color w:val="000000"/>
          <w:lang w:val="hy-AM"/>
        </w:rPr>
      </w:pPr>
      <w:r w:rsidRPr="004064D5">
        <w:rPr>
          <w:rFonts w:ascii="GHEA Grapalat" w:hAnsi="GHEA Grapalat" w:cs="Tahoma"/>
          <w:color w:val="000000"/>
          <w:lang w:val="hy-AM"/>
        </w:rPr>
        <w:t>1. Հայաստանի</w:t>
      </w:r>
      <w:r w:rsidRPr="004064D5">
        <w:rPr>
          <w:rFonts w:ascii="GHEA Grapalat" w:hAnsi="GHEA Grapalat" w:cs="Arial Armenian"/>
          <w:color w:val="000000"/>
          <w:lang w:val="hy-AM"/>
        </w:rPr>
        <w:t xml:space="preserve"> </w:t>
      </w:r>
      <w:r w:rsidRPr="004064D5">
        <w:rPr>
          <w:rFonts w:ascii="GHEA Grapalat" w:hAnsi="GHEA Grapalat" w:cs="Tahoma"/>
          <w:color w:val="000000"/>
          <w:lang w:val="hy-AM"/>
        </w:rPr>
        <w:t>Հանրապետության</w:t>
      </w:r>
      <w:r w:rsidRPr="004064D5">
        <w:rPr>
          <w:rFonts w:ascii="GHEA Grapalat" w:hAnsi="GHEA Grapalat" w:cs="Arial Armenian"/>
          <w:color w:val="000000"/>
          <w:lang w:val="hy-AM"/>
        </w:rPr>
        <w:t xml:space="preserve"> </w:t>
      </w:r>
      <w:r w:rsidRPr="004064D5">
        <w:rPr>
          <w:rFonts w:ascii="GHEA Grapalat" w:hAnsi="GHEA Grapalat" w:cs="Tahoma"/>
          <w:color w:val="000000"/>
          <w:lang w:val="hy-AM"/>
        </w:rPr>
        <w:t>կառավարության</w:t>
      </w:r>
      <w:r w:rsidRPr="004064D5">
        <w:rPr>
          <w:rFonts w:ascii="GHEA Grapalat" w:hAnsi="GHEA Grapalat" w:cs="Arial Armenian"/>
          <w:color w:val="000000"/>
          <w:lang w:val="hy-AM"/>
        </w:rPr>
        <w:t xml:space="preserve"> 2011 </w:t>
      </w:r>
      <w:r w:rsidRPr="004064D5">
        <w:rPr>
          <w:rFonts w:ascii="GHEA Grapalat" w:hAnsi="GHEA Grapalat" w:cs="Tahoma"/>
          <w:color w:val="000000"/>
          <w:lang w:val="hy-AM"/>
        </w:rPr>
        <w:t>թվականի</w:t>
      </w:r>
      <w:r w:rsidRPr="004064D5">
        <w:rPr>
          <w:rFonts w:ascii="GHEA Grapalat" w:hAnsi="GHEA Grapalat" w:cs="Arial Armenian"/>
          <w:color w:val="000000"/>
          <w:lang w:val="hy-AM"/>
        </w:rPr>
        <w:t xml:space="preserve"> </w:t>
      </w:r>
      <w:r w:rsidRPr="004064D5">
        <w:rPr>
          <w:rFonts w:ascii="GHEA Grapalat" w:hAnsi="GHEA Grapalat" w:cs="Tahoma"/>
          <w:color w:val="000000"/>
          <w:lang w:val="hy-AM"/>
        </w:rPr>
        <w:t>մարտի</w:t>
      </w:r>
      <w:r w:rsidRPr="004064D5">
        <w:rPr>
          <w:rFonts w:ascii="GHEA Grapalat" w:hAnsi="GHEA Grapalat" w:cs="Arial Armenian"/>
          <w:color w:val="000000"/>
          <w:lang w:val="hy-AM"/>
        </w:rPr>
        <w:t xml:space="preserve"> 24-</w:t>
      </w:r>
      <w:r w:rsidRPr="004064D5">
        <w:rPr>
          <w:rFonts w:ascii="GHEA Grapalat" w:hAnsi="GHEA Grapalat" w:cs="Tahoma"/>
          <w:color w:val="000000"/>
          <w:lang w:val="hy-AM"/>
        </w:rPr>
        <w:t>ի</w:t>
      </w:r>
      <w:r w:rsidRPr="004064D5">
        <w:rPr>
          <w:rFonts w:ascii="GHEA Grapalat" w:hAnsi="GHEA Grapalat" w:cs="Arial Armenian"/>
          <w:color w:val="000000"/>
          <w:lang w:val="hy-AM"/>
        </w:rPr>
        <w:t xml:space="preserve"> </w:t>
      </w:r>
      <w:r w:rsidRPr="004064D5">
        <w:rPr>
          <w:rFonts w:ascii="GHEA Grapalat" w:hAnsi="GHEA Grapalat" w:cs="Arial Armenian"/>
          <w:color w:val="000000"/>
          <w:lang w:val="hy-AM"/>
        </w:rPr>
        <w:br/>
      </w:r>
      <w:r w:rsidRPr="004064D5">
        <w:rPr>
          <w:rFonts w:ascii="GHEA Grapalat" w:hAnsi="GHEA Grapalat" w:cs="Times Armenian"/>
          <w:color w:val="000000"/>
          <w:lang w:val="fr-FR"/>
        </w:rPr>
        <w:t>&lt;</w:t>
      </w:r>
      <w:r w:rsidRPr="004064D5">
        <w:rPr>
          <w:rFonts w:ascii="GHEA Grapalat" w:hAnsi="GHEA Grapalat" w:cs="Tahoma"/>
          <w:bCs/>
          <w:color w:val="000000"/>
          <w:lang w:val="hy-AM"/>
        </w:rPr>
        <w:t>Պետական</w:t>
      </w:r>
      <w:r w:rsidRPr="004064D5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4064D5">
        <w:rPr>
          <w:rFonts w:ascii="GHEA Grapalat" w:hAnsi="GHEA Grapalat" w:cs="Tahoma"/>
          <w:bCs/>
          <w:color w:val="000000"/>
          <w:lang w:val="hy-AM"/>
        </w:rPr>
        <w:t>կառավարչական</w:t>
      </w:r>
      <w:r w:rsidRPr="004064D5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4064D5">
        <w:rPr>
          <w:rFonts w:ascii="GHEA Grapalat" w:hAnsi="GHEA Grapalat" w:cs="Tahoma"/>
          <w:bCs/>
          <w:color w:val="000000"/>
          <w:lang w:val="hy-AM"/>
        </w:rPr>
        <w:t>հիմնարկներին</w:t>
      </w:r>
      <w:r w:rsidRPr="004064D5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4064D5">
        <w:rPr>
          <w:rFonts w:ascii="GHEA Grapalat" w:hAnsi="GHEA Grapalat" w:cs="Tahoma"/>
          <w:bCs/>
          <w:color w:val="000000"/>
          <w:lang w:val="hy-AM"/>
        </w:rPr>
        <w:t>ամրացված</w:t>
      </w:r>
      <w:r w:rsidRPr="004064D5">
        <w:rPr>
          <w:rFonts w:ascii="GHEA Grapalat" w:hAnsi="GHEA Grapalat" w:cs="Arial Armenian"/>
          <w:bCs/>
          <w:color w:val="000000"/>
          <w:lang w:val="hy-AM"/>
        </w:rPr>
        <w:t xml:space="preserve">` </w:t>
      </w:r>
      <w:r w:rsidRPr="004064D5">
        <w:rPr>
          <w:rFonts w:ascii="GHEA Grapalat" w:hAnsi="GHEA Grapalat" w:cs="Tahoma"/>
          <w:bCs/>
          <w:color w:val="000000"/>
          <w:lang w:val="hy-AM"/>
        </w:rPr>
        <w:t>բնակելի</w:t>
      </w:r>
      <w:r w:rsidRPr="004064D5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4064D5">
        <w:rPr>
          <w:rFonts w:ascii="GHEA Grapalat" w:hAnsi="GHEA Grapalat" w:cs="Tahoma"/>
          <w:bCs/>
          <w:color w:val="000000"/>
          <w:lang w:val="hy-AM"/>
        </w:rPr>
        <w:t>տարածքների</w:t>
      </w:r>
      <w:r w:rsidRPr="004064D5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4064D5">
        <w:rPr>
          <w:rFonts w:ascii="GHEA Grapalat" w:hAnsi="GHEA Grapalat" w:cs="Tahoma"/>
          <w:bCs/>
          <w:color w:val="000000"/>
          <w:lang w:val="hy-AM"/>
        </w:rPr>
        <w:t>նվիրատվության</w:t>
      </w:r>
      <w:r w:rsidRPr="004064D5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4064D5">
        <w:rPr>
          <w:rFonts w:ascii="GHEA Grapalat" w:hAnsi="GHEA Grapalat" w:cs="Tahoma"/>
          <w:bCs/>
          <w:color w:val="000000"/>
          <w:lang w:val="hy-AM"/>
        </w:rPr>
        <w:t>կարգը</w:t>
      </w:r>
      <w:r w:rsidRPr="004064D5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4064D5">
        <w:rPr>
          <w:rFonts w:ascii="GHEA Grapalat" w:hAnsi="GHEA Grapalat" w:cs="Tahoma"/>
          <w:bCs/>
          <w:color w:val="000000"/>
          <w:lang w:val="hy-AM"/>
        </w:rPr>
        <w:t>հաստատելու</w:t>
      </w:r>
      <w:r w:rsidRPr="004064D5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4064D5">
        <w:rPr>
          <w:rFonts w:ascii="GHEA Grapalat" w:hAnsi="GHEA Grapalat" w:cs="Tahoma"/>
          <w:bCs/>
          <w:color w:val="000000"/>
          <w:lang w:val="hy-AM"/>
        </w:rPr>
        <w:t>մասին</w:t>
      </w:r>
      <w:r w:rsidRPr="004064D5">
        <w:rPr>
          <w:rFonts w:ascii="GHEA Grapalat" w:hAnsi="GHEA Grapalat" w:cs="Arial Armenian"/>
          <w:bCs/>
          <w:color w:val="000000"/>
          <w:lang w:val="fr-FR"/>
        </w:rPr>
        <w:t xml:space="preserve">&gt; </w:t>
      </w:r>
      <w:r>
        <w:rPr>
          <w:rFonts w:ascii="GHEA Grapalat" w:hAnsi="GHEA Grapalat"/>
          <w:color w:val="000000"/>
          <w:lang w:val="hy-AM"/>
        </w:rPr>
        <w:t>N</w:t>
      </w:r>
      <w:r w:rsidRPr="004064D5">
        <w:rPr>
          <w:rFonts w:ascii="GHEA Grapalat" w:hAnsi="GHEA Grapalat"/>
          <w:color w:val="000000"/>
          <w:lang w:val="hy-AM"/>
        </w:rPr>
        <w:t>305-</w:t>
      </w:r>
      <w:r w:rsidRPr="004064D5">
        <w:rPr>
          <w:rFonts w:ascii="GHEA Grapalat" w:hAnsi="GHEA Grapalat" w:cs="Tahoma"/>
          <w:color w:val="000000"/>
          <w:lang w:val="hy-AM"/>
        </w:rPr>
        <w:t>Ն</w:t>
      </w:r>
      <w:r w:rsidRPr="004064D5">
        <w:rPr>
          <w:rFonts w:ascii="GHEA Grapalat" w:hAnsi="GHEA Grapalat" w:cs="Arial Armenian"/>
          <w:color w:val="000000"/>
          <w:lang w:val="hy-AM"/>
        </w:rPr>
        <w:t xml:space="preserve"> </w:t>
      </w:r>
      <w:r w:rsidRPr="004064D5">
        <w:rPr>
          <w:rFonts w:ascii="GHEA Grapalat" w:hAnsi="GHEA Grapalat" w:cs="Tahoma"/>
          <w:color w:val="000000"/>
          <w:lang w:val="hy-AM"/>
        </w:rPr>
        <w:t>որոշման</w:t>
      </w:r>
      <w:r w:rsidRPr="004064D5">
        <w:rPr>
          <w:rFonts w:ascii="GHEA Grapalat" w:hAnsi="GHEA Grapalat" w:cs="Arial Armenian"/>
          <w:color w:val="000000"/>
          <w:lang w:val="hy-AM"/>
        </w:rPr>
        <w:t xml:space="preserve"> /այսուհետ` Որոշում/ մեջ կատարել հետևյալ փոփոխություններն ու լրացումները.</w:t>
      </w:r>
    </w:p>
    <w:p w:rsidR="001E3C28" w:rsidRPr="009D36BD" w:rsidRDefault="001E3C28" w:rsidP="001E3C28">
      <w:pPr>
        <w:pStyle w:val="norm"/>
        <w:spacing w:line="276" w:lineRule="auto"/>
        <w:ind w:firstLine="567"/>
        <w:rPr>
          <w:rFonts w:ascii="GHEA Grapalat" w:hAnsi="GHEA Grapalat"/>
          <w:bCs/>
          <w:color w:val="000000"/>
          <w:lang w:val="hy-AM"/>
        </w:rPr>
      </w:pPr>
      <w:r w:rsidRPr="001C5CF9">
        <w:rPr>
          <w:rFonts w:ascii="GHEA Grapalat" w:hAnsi="GHEA Grapalat"/>
          <w:b/>
          <w:color w:val="000000"/>
          <w:spacing w:val="-2"/>
          <w:kern w:val="16"/>
          <w:lang w:val="hy-AM"/>
        </w:rPr>
        <w:t>1)</w:t>
      </w:r>
      <w:r w:rsidRPr="004064D5">
        <w:rPr>
          <w:rFonts w:ascii="GHEA Grapalat" w:hAnsi="GHEA Grapalat"/>
          <w:color w:val="000000"/>
          <w:spacing w:val="-2"/>
          <w:kern w:val="16"/>
          <w:lang w:val="hy-AM"/>
        </w:rPr>
        <w:t xml:space="preserve"> Որոշման </w:t>
      </w:r>
      <w:r w:rsidRPr="004064D5">
        <w:rPr>
          <w:rFonts w:ascii="GHEA Grapalat" w:hAnsi="GHEA Grapalat"/>
          <w:color w:val="000000"/>
          <w:spacing w:val="-2"/>
          <w:kern w:val="16"/>
          <w:lang w:val="af-ZA"/>
        </w:rPr>
        <w:t>1-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t>ին</w:t>
      </w:r>
      <w:r w:rsidRPr="004064D5">
        <w:rPr>
          <w:rFonts w:ascii="GHEA Grapalat" w:hAnsi="GHEA Grapalat"/>
          <w:color w:val="000000"/>
          <w:spacing w:val="-2"/>
          <w:kern w:val="16"/>
          <w:lang w:val="af-ZA"/>
        </w:rPr>
        <w:t xml:space="preserve"> 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t>կետի</w:t>
      </w:r>
      <w:r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 </w:t>
      </w:r>
      <w:r w:rsidRPr="00DB44E7">
        <w:rPr>
          <w:rFonts w:ascii="GHEA Grapalat" w:hAnsi="GHEA Grapalat" w:cs="Tahoma"/>
          <w:color w:val="000000"/>
          <w:spacing w:val="-2"/>
          <w:kern w:val="16"/>
          <w:lang w:val="hy-AM"/>
        </w:rPr>
        <w:t>2</w:t>
      </w:r>
      <w:r w:rsidRPr="00400C48">
        <w:rPr>
          <w:rFonts w:ascii="GHEA Grapalat" w:hAnsi="GHEA Grapalat" w:cs="Tahoma"/>
          <w:color w:val="000000"/>
          <w:spacing w:val="-2"/>
          <w:kern w:val="16"/>
          <w:lang w:val="hy-AM"/>
        </w:rPr>
        <w:t>-րդ</w:t>
      </w:r>
      <w:r w:rsidRPr="00DB44E7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 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t>ենթա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softHyphen/>
        <w:t>կե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softHyphen/>
        <w:t>տ</w:t>
      </w:r>
      <w:r>
        <w:rPr>
          <w:rFonts w:ascii="GHEA Grapalat" w:hAnsi="GHEA Grapalat" w:cs="Tahoma"/>
          <w:color w:val="000000"/>
          <w:spacing w:val="-2"/>
          <w:kern w:val="16"/>
          <w:lang w:val="hy-AM"/>
        </w:rPr>
        <w:t>ի 1.2.</w:t>
      </w:r>
      <w:r w:rsidRPr="00167222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 </w:t>
      </w:r>
      <w:r w:rsidRPr="00DB44E7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պարբերության </w:t>
      </w:r>
      <w:r>
        <w:rPr>
          <w:rFonts w:ascii="GHEA Grapalat" w:hAnsi="GHEA Grapalat"/>
          <w:color w:val="000000"/>
          <w:spacing w:val="-2"/>
          <w:kern w:val="16"/>
          <w:lang w:val="af-ZA"/>
        </w:rPr>
        <w:t xml:space="preserve">&lt;Հայաստանի Հանրապետության տարածքային կառավարման նախարարության&gt; բառերը փոխարինել &lt;Հայաստանի Հանրապետության </w:t>
      </w:r>
      <w:r w:rsidRPr="00E12C00">
        <w:rPr>
          <w:rFonts w:ascii="GHEA Grapalat" w:hAnsi="GHEA Grapalat"/>
          <w:bCs/>
          <w:color w:val="000000"/>
          <w:lang w:val="hy-AM"/>
        </w:rPr>
        <w:t xml:space="preserve">էներգետիկ ենթակառուցվածքների </w:t>
      </w:r>
      <w:r>
        <w:rPr>
          <w:rFonts w:ascii="GHEA Grapalat" w:hAnsi="GHEA Grapalat"/>
          <w:bCs/>
          <w:color w:val="000000"/>
          <w:lang w:val="hy-AM"/>
        </w:rPr>
        <w:t>և բնական պաշարների նախարարությա</w:t>
      </w:r>
      <w:r w:rsidRPr="009D36BD">
        <w:rPr>
          <w:rFonts w:ascii="GHEA Grapalat" w:hAnsi="GHEA Grapalat"/>
          <w:bCs/>
          <w:color w:val="000000"/>
          <w:lang w:val="hy-AM"/>
        </w:rPr>
        <w:t>ն&gt; բառերով</w:t>
      </w:r>
      <w:r w:rsidRPr="00A143C4">
        <w:rPr>
          <w:rFonts w:ascii="GHEA Grapalat" w:hAnsi="GHEA Grapalat"/>
          <w:bCs/>
          <w:color w:val="000000"/>
          <w:lang w:val="hy-AM"/>
        </w:rPr>
        <w:t>, իսկ &lt;Արագածոտնի&gt; բառից հետո</w:t>
      </w:r>
      <w:r w:rsidRPr="00024DBC">
        <w:rPr>
          <w:rFonts w:ascii="GHEA Grapalat" w:hAnsi="GHEA Grapalat"/>
          <w:bCs/>
          <w:color w:val="000000"/>
          <w:lang w:val="hy-AM"/>
        </w:rPr>
        <w:t xml:space="preserve"> ավելացնել</w:t>
      </w:r>
      <w:r w:rsidRPr="00A143C4">
        <w:rPr>
          <w:rFonts w:ascii="GHEA Grapalat" w:hAnsi="GHEA Grapalat"/>
          <w:bCs/>
          <w:color w:val="000000"/>
          <w:lang w:val="hy-AM"/>
        </w:rPr>
        <w:t>՝ &lt;Հայաստանի Հանրապետության Սյունիքի&gt; բառեր</w:t>
      </w:r>
      <w:r w:rsidRPr="007126BD">
        <w:rPr>
          <w:rFonts w:ascii="GHEA Grapalat" w:hAnsi="GHEA Grapalat"/>
          <w:bCs/>
          <w:color w:val="000000"/>
          <w:lang w:val="hy-AM"/>
        </w:rPr>
        <w:t>ը</w:t>
      </w:r>
      <w:r w:rsidRPr="009D36BD">
        <w:rPr>
          <w:rFonts w:ascii="GHEA Grapalat" w:hAnsi="GHEA Grapalat"/>
          <w:bCs/>
          <w:color w:val="000000"/>
          <w:lang w:val="hy-AM"/>
        </w:rPr>
        <w:t>:</w:t>
      </w:r>
    </w:p>
    <w:p w:rsidR="001E3C28" w:rsidRPr="00CB78E4" w:rsidRDefault="001E3C28" w:rsidP="001E3C28">
      <w:pPr>
        <w:pStyle w:val="norm"/>
        <w:spacing w:line="276" w:lineRule="auto"/>
        <w:ind w:firstLine="567"/>
        <w:rPr>
          <w:rFonts w:ascii="GHEA Grapalat" w:hAnsi="GHEA Grapalat"/>
          <w:color w:val="000000"/>
          <w:spacing w:val="-2"/>
          <w:kern w:val="16"/>
          <w:lang w:val="hy-AM"/>
        </w:rPr>
      </w:pPr>
      <w:r w:rsidRPr="001C5CF9">
        <w:rPr>
          <w:rFonts w:ascii="GHEA Grapalat" w:hAnsi="GHEA Grapalat"/>
          <w:b/>
          <w:bCs/>
          <w:color w:val="000000"/>
          <w:lang w:val="hy-AM"/>
        </w:rPr>
        <w:t>2</w:t>
      </w:r>
      <w:r w:rsidRPr="009D36BD">
        <w:rPr>
          <w:rFonts w:ascii="GHEA Grapalat" w:hAnsi="GHEA Grapalat"/>
          <w:bCs/>
          <w:color w:val="000000"/>
          <w:lang w:val="hy-AM"/>
        </w:rPr>
        <w:t xml:space="preserve">) </w:t>
      </w:r>
      <w:r w:rsidRPr="004064D5">
        <w:rPr>
          <w:rFonts w:ascii="GHEA Grapalat" w:hAnsi="GHEA Grapalat"/>
          <w:color w:val="000000"/>
          <w:spacing w:val="-2"/>
          <w:kern w:val="16"/>
          <w:lang w:val="hy-AM"/>
        </w:rPr>
        <w:t xml:space="preserve">Որոշման </w:t>
      </w:r>
      <w:r w:rsidRPr="004064D5">
        <w:rPr>
          <w:rFonts w:ascii="GHEA Grapalat" w:hAnsi="GHEA Grapalat"/>
          <w:color w:val="000000"/>
          <w:spacing w:val="-2"/>
          <w:kern w:val="16"/>
          <w:lang w:val="af-ZA"/>
        </w:rPr>
        <w:t>1-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t>ին</w:t>
      </w:r>
      <w:r w:rsidRPr="004064D5">
        <w:rPr>
          <w:rFonts w:ascii="GHEA Grapalat" w:hAnsi="GHEA Grapalat"/>
          <w:color w:val="000000"/>
          <w:spacing w:val="-2"/>
          <w:kern w:val="16"/>
          <w:lang w:val="af-ZA"/>
        </w:rPr>
        <w:t xml:space="preserve"> 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t>կետի</w:t>
      </w:r>
      <w:r w:rsidRPr="004064D5">
        <w:rPr>
          <w:rFonts w:ascii="GHEA Grapalat" w:hAnsi="GHEA Grapalat"/>
          <w:color w:val="000000"/>
          <w:spacing w:val="-2"/>
          <w:kern w:val="16"/>
          <w:lang w:val="af-ZA"/>
        </w:rPr>
        <w:t xml:space="preserve"> 1-ին 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t>ենթա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softHyphen/>
        <w:t>կե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softHyphen/>
        <w:t>տով</w:t>
      </w:r>
      <w:r w:rsidRPr="004064D5">
        <w:rPr>
          <w:rFonts w:ascii="GHEA Grapalat" w:hAnsi="GHEA Grapalat"/>
          <w:color w:val="000000"/>
          <w:spacing w:val="-2"/>
          <w:kern w:val="16"/>
          <w:lang w:val="af-ZA"/>
        </w:rPr>
        <w:t xml:space="preserve"> 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t>հաստատված</w:t>
      </w:r>
      <w:r w:rsidRPr="004064D5">
        <w:rPr>
          <w:rFonts w:ascii="GHEA Grapalat" w:hAnsi="GHEA Grapalat"/>
          <w:color w:val="000000"/>
          <w:spacing w:val="-2"/>
          <w:kern w:val="16"/>
          <w:lang w:val="af-ZA"/>
        </w:rPr>
        <w:t xml:space="preserve"> N1 հավելվածի</w:t>
      </w:r>
      <w:r w:rsidRPr="00906F80">
        <w:rPr>
          <w:rFonts w:ascii="GHEA Grapalat" w:hAnsi="GHEA Grapalat"/>
          <w:color w:val="000000"/>
          <w:spacing w:val="-2"/>
          <w:kern w:val="16"/>
          <w:lang w:val="hy-AM"/>
        </w:rPr>
        <w:t xml:space="preserve"> 2-րդ կետը </w:t>
      </w:r>
      <w:r w:rsidRPr="004B7D94">
        <w:rPr>
          <w:rFonts w:ascii="GHEA Grapalat" w:hAnsi="GHEA Grapalat"/>
          <w:color w:val="000000"/>
          <w:spacing w:val="-2"/>
          <w:kern w:val="16"/>
          <w:lang w:val="hy-AM"/>
        </w:rPr>
        <w:t>շարադրել նոր խմբագրությամբ</w:t>
      </w:r>
      <w:r w:rsidRPr="00906F80">
        <w:rPr>
          <w:rFonts w:ascii="GHEA Grapalat" w:hAnsi="GHEA Grapalat"/>
          <w:color w:val="000000"/>
          <w:spacing w:val="-2"/>
          <w:kern w:val="16"/>
          <w:lang w:val="hy-AM"/>
        </w:rPr>
        <w:t>.</w:t>
      </w:r>
    </w:p>
    <w:p w:rsidR="001E3C28" w:rsidRPr="00376B90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BB50D9">
        <w:rPr>
          <w:rFonts w:ascii="GHEA Grapalat" w:hAnsi="GHEA Grapalat"/>
          <w:bCs/>
          <w:color w:val="000000"/>
          <w:sz w:val="22"/>
          <w:szCs w:val="22"/>
          <w:lang w:val="hy-AM"/>
        </w:rPr>
        <w:t>&lt;</w:t>
      </w:r>
      <w:r w:rsidRPr="00376B90">
        <w:rPr>
          <w:rFonts w:ascii="GHEA Grapalat" w:hAnsi="GHEA Grapalat"/>
          <w:bCs/>
          <w:color w:val="000000"/>
          <w:sz w:val="22"/>
          <w:szCs w:val="22"/>
          <w:lang w:val="hy-AM"/>
        </w:rPr>
        <w:t>2.</w:t>
      </w:r>
      <w:r w:rsidRPr="00BB50D9">
        <w:rPr>
          <w:rFonts w:ascii="GHEA Grapalat" w:hAnsi="GHEA Grapalat"/>
          <w:bCs/>
          <w:color w:val="000000"/>
          <w:sz w:val="22"/>
          <w:szCs w:val="22"/>
          <w:lang w:val="hy-AM"/>
        </w:rPr>
        <w:t>Բնակելի տարածքները նվիրվում են</w:t>
      </w:r>
      <w:r w:rsidRPr="004741A4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</w:p>
    <w:p w:rsidR="001E3C28" w:rsidRPr="001125C9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376B90">
        <w:rPr>
          <w:rFonts w:ascii="GHEA Grapalat" w:hAnsi="GHEA Grapalat"/>
          <w:bCs/>
          <w:color w:val="000000"/>
          <w:sz w:val="22"/>
          <w:szCs w:val="22"/>
          <w:lang w:val="hy-AM"/>
        </w:rPr>
        <w:t>1)</w:t>
      </w:r>
      <w:r w:rsidRPr="00BB50D9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համապատասխան տարածքում հաշվառված</w:t>
      </w:r>
      <w:r w:rsidRPr="002845F6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9D36BD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և 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մինչև 2017թ. դեկտեմբեր</w:t>
      </w:r>
      <w:r w:rsidR="009B74ED" w:rsidRPr="009B74ED">
        <w:rPr>
          <w:rFonts w:ascii="GHEA Grapalat" w:hAnsi="GHEA Grapalat"/>
          <w:bCs/>
          <w:color w:val="000000"/>
          <w:sz w:val="22"/>
          <w:szCs w:val="22"/>
          <w:lang w:val="hy-AM"/>
        </w:rPr>
        <w:t>ի 1-ը</w:t>
      </w:r>
      <w:r w:rsidRPr="009C1AF0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BB50D9">
        <w:rPr>
          <w:rFonts w:ascii="GHEA Grapalat" w:hAnsi="GHEA Grapalat"/>
          <w:bCs/>
          <w:color w:val="000000"/>
          <w:sz w:val="22"/>
          <w:szCs w:val="22"/>
          <w:lang w:val="hy-AM"/>
        </w:rPr>
        <w:t>փաստացի բնակվող Հայաստանի Հանրապետության այն քաղաքացիներին</w:t>
      </w:r>
      <w:r w:rsidRPr="004B3AEA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/</w:t>
      </w:r>
      <w:r w:rsidRPr="00185ADE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բացառությամբ </w:t>
      </w:r>
      <w:r w:rsidRPr="00BB50D9">
        <w:rPr>
          <w:rFonts w:ascii="GHEA Grapalat" w:hAnsi="GHEA Grapalat"/>
          <w:bCs/>
          <w:color w:val="000000"/>
          <w:sz w:val="22"/>
          <w:szCs w:val="22"/>
          <w:lang w:val="hy-AM"/>
        </w:rPr>
        <w:t>սա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հմանամերձ համայնքներ</w:t>
      </w:r>
      <w:r w:rsidRPr="004B3AEA">
        <w:rPr>
          <w:rFonts w:ascii="GHEA Grapalat" w:hAnsi="GHEA Grapalat"/>
          <w:bCs/>
          <w:color w:val="000000"/>
          <w:sz w:val="22"/>
          <w:szCs w:val="22"/>
          <w:lang w:val="hy-AM"/>
        </w:rPr>
        <w:t>ում բնակվողների</w:t>
      </w:r>
      <w:r w:rsidRPr="00185ADE">
        <w:rPr>
          <w:rFonts w:ascii="GHEA Grapalat" w:hAnsi="GHEA Grapalat"/>
          <w:bCs/>
          <w:color w:val="000000"/>
          <w:sz w:val="22"/>
          <w:szCs w:val="22"/>
          <w:lang w:val="hy-AM"/>
        </w:rPr>
        <w:t>, որոնց համար</w:t>
      </w:r>
      <w:r w:rsidRPr="004B3AEA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փաստացի </w:t>
      </w:r>
      <w:r w:rsidRPr="00E6241A">
        <w:rPr>
          <w:rFonts w:ascii="GHEA Grapalat" w:hAnsi="GHEA Grapalat"/>
          <w:bCs/>
          <w:color w:val="000000"/>
          <w:sz w:val="22"/>
          <w:szCs w:val="22"/>
          <w:lang w:val="hy-AM"/>
        </w:rPr>
        <w:t>բնակվելու ժա</w:t>
      </w:r>
      <w:r w:rsidRPr="00803872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մկետի </w:t>
      </w:r>
      <w:r w:rsidRPr="004B3AEA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սահմանափակում</w:t>
      </w:r>
      <w:r w:rsidRPr="002A3004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չի նախատեսվում</w:t>
      </w:r>
      <w:r w:rsidRPr="004B3AEA">
        <w:rPr>
          <w:rFonts w:ascii="GHEA Grapalat" w:hAnsi="GHEA Grapalat"/>
          <w:bCs/>
          <w:color w:val="000000"/>
          <w:sz w:val="22"/>
          <w:szCs w:val="22"/>
          <w:lang w:val="hy-AM"/>
        </w:rPr>
        <w:t>/</w:t>
      </w:r>
      <w:r w:rsidRPr="00BB50D9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, որոնք </w:t>
      </w:r>
      <w:r w:rsidRPr="00027C35">
        <w:rPr>
          <w:rFonts w:ascii="GHEA Grapalat" w:hAnsi="GHEA Grapalat"/>
          <w:bCs/>
          <w:color w:val="000000"/>
          <w:sz w:val="22"/>
          <w:szCs w:val="22"/>
          <w:lang w:val="hy-AM"/>
        </w:rPr>
        <w:t>բնակապահովման ծրագրերի շրջանակներում երբևէ</w:t>
      </w:r>
      <w:r w:rsidRPr="00BB50D9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բնակարաններ չեն ստացել</w:t>
      </w:r>
      <w:r w:rsidRPr="001125C9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</w:p>
    <w:p w:rsidR="001E3C28" w:rsidRPr="00027C35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CB0EE9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2) </w:t>
      </w:r>
      <w:r w:rsidRPr="00027C35">
        <w:rPr>
          <w:rFonts w:ascii="GHEA Grapalat" w:hAnsi="GHEA Grapalat"/>
          <w:bCs/>
          <w:color w:val="000000"/>
          <w:sz w:val="22"/>
          <w:szCs w:val="22"/>
          <w:lang w:val="hy-AM"/>
        </w:rPr>
        <w:t>ս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ույն կարգի</w:t>
      </w:r>
      <w:r w:rsidRPr="006F5CCF">
        <w:rPr>
          <w:rFonts w:ascii="GHEA Grapalat" w:hAnsi="GHEA Grapalat"/>
          <w:bCs/>
          <w:color w:val="000000"/>
          <w:sz w:val="22"/>
          <w:szCs w:val="22"/>
          <w:lang w:val="hy-AM"/>
        </w:rPr>
        <w:t>ն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համաձայն նվիրատվությ</w:t>
      </w:r>
      <w:r w:rsidRPr="00027C3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ամբ </w:t>
      </w:r>
      <w:r w:rsidRPr="006F5CCF">
        <w:rPr>
          <w:rFonts w:ascii="GHEA Grapalat" w:hAnsi="GHEA Grapalat"/>
          <w:bCs/>
          <w:color w:val="000000"/>
          <w:sz w:val="22"/>
          <w:szCs w:val="22"/>
          <w:lang w:val="hy-AM"/>
        </w:rPr>
        <w:t>բնակելի տարածքներ</w:t>
      </w:r>
      <w:r w:rsidRPr="00604869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նախկինում</w:t>
      </w:r>
      <w:r w:rsidRPr="006F5CC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027C35">
        <w:rPr>
          <w:rFonts w:ascii="GHEA Grapalat" w:hAnsi="GHEA Grapalat"/>
          <w:bCs/>
          <w:color w:val="000000"/>
          <w:sz w:val="22"/>
          <w:szCs w:val="22"/>
          <w:lang w:val="hy-AM"/>
        </w:rPr>
        <w:t>ձեռք բեր</w:t>
      </w:r>
      <w:r w:rsidRPr="006F5CCF">
        <w:rPr>
          <w:rFonts w:ascii="GHEA Grapalat" w:hAnsi="GHEA Grapalat"/>
          <w:bCs/>
          <w:color w:val="000000"/>
          <w:sz w:val="22"/>
          <w:szCs w:val="22"/>
          <w:lang w:val="hy-AM"/>
        </w:rPr>
        <w:t>վ</w:t>
      </w:r>
      <w:r w:rsidRPr="00027C35">
        <w:rPr>
          <w:rFonts w:ascii="GHEA Grapalat" w:hAnsi="GHEA Grapalat"/>
          <w:bCs/>
          <w:color w:val="000000"/>
          <w:sz w:val="22"/>
          <w:szCs w:val="22"/>
          <w:lang w:val="hy-AM"/>
        </w:rPr>
        <w:t>ած անձանց</w:t>
      </w:r>
      <w:r w:rsidRPr="00821514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, </w:t>
      </w:r>
      <w:r w:rsidRPr="00604869">
        <w:rPr>
          <w:rFonts w:ascii="GHEA Grapalat" w:hAnsi="GHEA Grapalat"/>
          <w:bCs/>
          <w:color w:val="000000"/>
          <w:sz w:val="22"/>
          <w:szCs w:val="22"/>
          <w:lang w:val="hy-AM"/>
        </w:rPr>
        <w:t>որոնց ն</w:t>
      </w:r>
      <w:r w:rsidRPr="00895BD3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վիրատվությունից հետո </w:t>
      </w:r>
      <w:r w:rsidRPr="00CB0EE9">
        <w:rPr>
          <w:rFonts w:ascii="GHEA Grapalat" w:hAnsi="GHEA Grapalat"/>
          <w:bCs/>
          <w:color w:val="000000"/>
          <w:sz w:val="22"/>
          <w:szCs w:val="22"/>
          <w:lang w:val="hy-AM"/>
        </w:rPr>
        <w:t>բ</w:t>
      </w:r>
      <w:r w:rsidRPr="007C4FC5">
        <w:rPr>
          <w:rFonts w:ascii="GHEA Grapalat" w:hAnsi="GHEA Grapalat"/>
          <w:bCs/>
          <w:color w:val="000000"/>
          <w:sz w:val="22"/>
          <w:szCs w:val="22"/>
          <w:lang w:val="hy-AM"/>
        </w:rPr>
        <w:t>նակության ն</w:t>
      </w:r>
      <w:r w:rsidRPr="00027C35">
        <w:rPr>
          <w:rFonts w:ascii="GHEA Grapalat" w:hAnsi="GHEA Grapalat"/>
          <w:bCs/>
          <w:color w:val="000000"/>
          <w:sz w:val="22"/>
          <w:szCs w:val="22"/>
          <w:lang w:val="hy-AM"/>
        </w:rPr>
        <w:t>ույն հասցեում որպես բարելավում</w:t>
      </w:r>
      <w:r w:rsidRPr="000713FE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027C3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հատկացված 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է</w:t>
      </w:r>
      <w:r w:rsidRPr="00143B99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տարածք</w:t>
      </w:r>
      <w:r w:rsidRPr="00027C35">
        <w:rPr>
          <w:rFonts w:ascii="GHEA Grapalat" w:hAnsi="GHEA Grapalat"/>
          <w:bCs/>
          <w:color w:val="000000"/>
          <w:sz w:val="22"/>
          <w:szCs w:val="22"/>
          <w:lang w:val="hy-AM"/>
        </w:rPr>
        <w:t>&gt;:</w:t>
      </w:r>
    </w:p>
    <w:p w:rsidR="001E3C28" w:rsidRPr="001C5CF9" w:rsidRDefault="001E3C28" w:rsidP="001E3C28">
      <w:pPr>
        <w:pStyle w:val="norm"/>
        <w:spacing w:line="276" w:lineRule="auto"/>
        <w:ind w:firstLine="567"/>
        <w:rPr>
          <w:rFonts w:ascii="GHEA Grapalat" w:hAnsi="GHEA Grapalat" w:cs="Tahoma"/>
          <w:color w:val="000000"/>
          <w:spacing w:val="-2"/>
          <w:kern w:val="16"/>
          <w:lang w:val="hy-AM"/>
        </w:rPr>
      </w:pPr>
      <w:r w:rsidRPr="001C5CF9">
        <w:rPr>
          <w:rFonts w:ascii="GHEA Grapalat" w:hAnsi="GHEA Grapalat"/>
          <w:b/>
          <w:bCs/>
          <w:color w:val="000000"/>
          <w:lang w:val="hy-AM"/>
        </w:rPr>
        <w:t>3)</w:t>
      </w:r>
      <w:r w:rsidRPr="007C1E60">
        <w:rPr>
          <w:rFonts w:ascii="GHEA Grapalat" w:hAnsi="GHEA Grapalat"/>
          <w:color w:val="000000"/>
          <w:spacing w:val="-2"/>
          <w:kern w:val="16"/>
          <w:lang w:val="hy-AM"/>
        </w:rPr>
        <w:t xml:space="preserve"> </w:t>
      </w:r>
      <w:r w:rsidRPr="004064D5">
        <w:rPr>
          <w:rFonts w:ascii="GHEA Grapalat" w:hAnsi="GHEA Grapalat"/>
          <w:color w:val="000000"/>
          <w:spacing w:val="-2"/>
          <w:kern w:val="16"/>
          <w:lang w:val="hy-AM"/>
        </w:rPr>
        <w:t xml:space="preserve">Որոշման </w:t>
      </w:r>
      <w:r w:rsidRPr="004064D5">
        <w:rPr>
          <w:rFonts w:ascii="GHEA Grapalat" w:hAnsi="GHEA Grapalat"/>
          <w:color w:val="000000"/>
          <w:spacing w:val="-2"/>
          <w:kern w:val="16"/>
          <w:lang w:val="af-ZA"/>
        </w:rPr>
        <w:t>1-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t>ին</w:t>
      </w:r>
      <w:r w:rsidRPr="004064D5">
        <w:rPr>
          <w:rFonts w:ascii="GHEA Grapalat" w:hAnsi="GHEA Grapalat"/>
          <w:color w:val="000000"/>
          <w:spacing w:val="-2"/>
          <w:kern w:val="16"/>
          <w:lang w:val="af-ZA"/>
        </w:rPr>
        <w:t xml:space="preserve"> 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t>կետի</w:t>
      </w:r>
      <w:r w:rsidRPr="004064D5">
        <w:rPr>
          <w:rFonts w:ascii="GHEA Grapalat" w:hAnsi="GHEA Grapalat"/>
          <w:color w:val="000000"/>
          <w:spacing w:val="-2"/>
          <w:kern w:val="16"/>
          <w:lang w:val="af-ZA"/>
        </w:rPr>
        <w:t xml:space="preserve"> 1-ին 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t>ենթա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softHyphen/>
        <w:t>կե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softHyphen/>
        <w:t>տով</w:t>
      </w:r>
      <w:r w:rsidRPr="004064D5">
        <w:rPr>
          <w:rFonts w:ascii="GHEA Grapalat" w:hAnsi="GHEA Grapalat"/>
          <w:color w:val="000000"/>
          <w:spacing w:val="-2"/>
          <w:kern w:val="16"/>
          <w:lang w:val="af-ZA"/>
        </w:rPr>
        <w:t xml:space="preserve"> </w:t>
      </w:r>
      <w:r w:rsidRPr="004064D5">
        <w:rPr>
          <w:rFonts w:ascii="GHEA Grapalat" w:hAnsi="GHEA Grapalat" w:cs="Tahoma"/>
          <w:color w:val="000000"/>
          <w:spacing w:val="-2"/>
          <w:kern w:val="16"/>
          <w:lang w:val="hy-AM"/>
        </w:rPr>
        <w:t>հաստատված</w:t>
      </w:r>
      <w:r w:rsidRPr="004064D5">
        <w:rPr>
          <w:rFonts w:ascii="GHEA Grapalat" w:hAnsi="GHEA Grapalat"/>
          <w:color w:val="000000"/>
          <w:spacing w:val="-2"/>
          <w:kern w:val="16"/>
          <w:lang w:val="af-ZA"/>
        </w:rPr>
        <w:t xml:space="preserve"> N1 հավելվածի</w:t>
      </w:r>
      <w:r w:rsidRPr="004064D5">
        <w:rPr>
          <w:rFonts w:ascii="GHEA Grapalat" w:hAnsi="GHEA Grapalat" w:cs="Tahoma"/>
          <w:color w:val="000000"/>
          <w:spacing w:val="-2"/>
          <w:kern w:val="16"/>
          <w:lang w:val="af-ZA"/>
        </w:rPr>
        <w:t xml:space="preserve"> </w:t>
      </w:r>
      <w:r>
        <w:rPr>
          <w:rFonts w:ascii="GHEA Grapalat" w:hAnsi="GHEA Grapalat" w:cs="Tahoma"/>
          <w:color w:val="000000"/>
          <w:spacing w:val="-2"/>
          <w:kern w:val="16"/>
          <w:lang w:val="af-ZA"/>
        </w:rPr>
        <w:t>3-</w:t>
      </w:r>
      <w:r>
        <w:rPr>
          <w:rFonts w:ascii="GHEA Grapalat" w:hAnsi="GHEA Grapalat" w:cs="Tahoma"/>
          <w:color w:val="000000"/>
          <w:spacing w:val="-2"/>
          <w:kern w:val="16"/>
          <w:lang w:val="hy-AM"/>
        </w:rPr>
        <w:t>րդ կետի</w:t>
      </w:r>
    </w:p>
    <w:p w:rsidR="001E3C28" w:rsidRPr="003845A3" w:rsidRDefault="001E3C28" w:rsidP="001E3C28">
      <w:pPr>
        <w:pStyle w:val="norm"/>
        <w:spacing w:line="276" w:lineRule="auto"/>
        <w:ind w:firstLine="567"/>
        <w:rPr>
          <w:rFonts w:ascii="GHEA Grapalat" w:hAnsi="GHEA Grapalat"/>
          <w:bCs/>
          <w:color w:val="000000"/>
          <w:lang w:val="hy-AM"/>
        </w:rPr>
      </w:pPr>
      <w:r w:rsidRPr="001C5CF9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ա. </w:t>
      </w:r>
      <w:r w:rsidRPr="008D282D">
        <w:rPr>
          <w:rFonts w:ascii="GHEA Grapalat" w:hAnsi="GHEA Grapalat" w:cs="Tahoma"/>
          <w:color w:val="000000"/>
          <w:spacing w:val="-2"/>
          <w:kern w:val="16"/>
          <w:lang w:val="hy-AM"/>
        </w:rPr>
        <w:t>5</w:t>
      </w:r>
      <w:r w:rsidRPr="007C1E60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-րդ </w:t>
      </w:r>
      <w:r w:rsidRPr="006575A0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և 9-րդ </w:t>
      </w:r>
      <w:r w:rsidRPr="007C1E60">
        <w:rPr>
          <w:rFonts w:ascii="GHEA Grapalat" w:hAnsi="GHEA Grapalat" w:cs="Tahoma"/>
          <w:color w:val="000000"/>
          <w:spacing w:val="-2"/>
          <w:kern w:val="16"/>
          <w:lang w:val="hy-AM"/>
        </w:rPr>
        <w:t>ենթակետ</w:t>
      </w:r>
      <w:r w:rsidRPr="00F76A08">
        <w:rPr>
          <w:rFonts w:ascii="GHEA Grapalat" w:hAnsi="GHEA Grapalat" w:cs="Tahoma"/>
          <w:color w:val="000000"/>
          <w:spacing w:val="-2"/>
          <w:kern w:val="16"/>
          <w:lang w:val="hy-AM"/>
        </w:rPr>
        <w:t>ում</w:t>
      </w:r>
      <w:r w:rsidRPr="00620C30">
        <w:rPr>
          <w:rFonts w:ascii="GHEA Grapalat" w:hAnsi="GHEA Grapalat" w:cs="Tahoma"/>
          <w:color w:val="000000"/>
          <w:spacing w:val="-2"/>
          <w:kern w:val="16"/>
          <w:lang w:val="hy-AM"/>
        </w:rPr>
        <w:t>.</w:t>
      </w:r>
      <w:r w:rsidRPr="008D282D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 </w:t>
      </w:r>
      <w:r w:rsidRPr="00620C30">
        <w:rPr>
          <w:rFonts w:ascii="GHEA Grapalat" w:hAnsi="GHEA Grapalat" w:cs="Tahoma"/>
          <w:color w:val="000000"/>
          <w:spacing w:val="-2"/>
          <w:kern w:val="16"/>
          <w:lang w:val="hy-AM"/>
        </w:rPr>
        <w:t>&lt;</w:t>
      </w:r>
      <w:r w:rsidRPr="00F76A08">
        <w:rPr>
          <w:rFonts w:ascii="GHEA Grapalat" w:hAnsi="GHEA Grapalat" w:cs="Tahoma"/>
          <w:color w:val="000000"/>
          <w:spacing w:val="-2"/>
          <w:kern w:val="16"/>
          <w:lang w:val="hy-AM"/>
        </w:rPr>
        <w:t>վերջին 5 տարվա ընթացքում</w:t>
      </w:r>
      <w:r w:rsidRPr="00376B90">
        <w:rPr>
          <w:rFonts w:ascii="GHEA Grapalat" w:hAnsi="GHEA Grapalat"/>
          <w:bCs/>
          <w:color w:val="000000"/>
          <w:lang w:val="hy-AM"/>
        </w:rPr>
        <w:t>&gt;</w:t>
      </w:r>
      <w:r w:rsidRPr="00F76A08">
        <w:rPr>
          <w:rFonts w:ascii="GHEA Grapalat" w:hAnsi="GHEA Grapalat"/>
          <w:bCs/>
          <w:color w:val="000000"/>
          <w:lang w:val="hy-AM"/>
        </w:rPr>
        <w:t xml:space="preserve"> բառերը հանել</w:t>
      </w:r>
      <w:r w:rsidRPr="00376B90">
        <w:rPr>
          <w:rFonts w:ascii="GHEA Grapalat" w:hAnsi="GHEA Grapalat"/>
          <w:bCs/>
          <w:color w:val="000000"/>
          <w:lang w:val="hy-AM"/>
        </w:rPr>
        <w:t>:</w:t>
      </w:r>
    </w:p>
    <w:p w:rsidR="001E3C28" w:rsidRPr="006575A0" w:rsidRDefault="001E3C28" w:rsidP="001E3C28">
      <w:pPr>
        <w:pStyle w:val="norm"/>
        <w:spacing w:line="276" w:lineRule="auto"/>
        <w:ind w:firstLine="567"/>
        <w:rPr>
          <w:rFonts w:ascii="GHEA Grapalat" w:hAnsi="GHEA Grapalat" w:cs="Tahoma"/>
          <w:color w:val="000000"/>
          <w:spacing w:val="-2"/>
          <w:kern w:val="16"/>
          <w:lang w:val="hy-AM"/>
        </w:rPr>
      </w:pPr>
      <w:r w:rsidRPr="006575A0">
        <w:rPr>
          <w:rFonts w:ascii="GHEA Grapalat" w:hAnsi="GHEA Grapalat"/>
          <w:bCs/>
          <w:color w:val="000000"/>
          <w:lang w:val="hy-AM"/>
        </w:rPr>
        <w:t>բ. 6-րդ, 7-րդ, 8-րդ և 10-րդ ենթակետերն ուժը կորցրած ճանաչել:</w:t>
      </w:r>
    </w:p>
    <w:p w:rsidR="001E3C28" w:rsidRPr="005B5889" w:rsidRDefault="001E3C28" w:rsidP="001E3C28">
      <w:pPr>
        <w:pStyle w:val="norm"/>
        <w:spacing w:line="276" w:lineRule="auto"/>
        <w:ind w:firstLine="567"/>
        <w:rPr>
          <w:rFonts w:ascii="GHEA Grapalat" w:hAnsi="GHEA Grapalat"/>
          <w:bCs/>
          <w:color w:val="000000"/>
          <w:lang w:val="hy-AM"/>
        </w:rPr>
      </w:pPr>
      <w:r w:rsidRPr="00C15286">
        <w:rPr>
          <w:rFonts w:ascii="GHEA Grapalat" w:hAnsi="GHEA Grapalat"/>
          <w:bCs/>
          <w:color w:val="000000"/>
          <w:lang w:val="hy-AM"/>
        </w:rPr>
        <w:t>4</w:t>
      </w:r>
      <w:r w:rsidRPr="00313AD2">
        <w:rPr>
          <w:rFonts w:ascii="GHEA Grapalat" w:hAnsi="GHEA Grapalat"/>
          <w:bCs/>
          <w:color w:val="000000"/>
          <w:lang w:val="hy-AM"/>
        </w:rPr>
        <w:t xml:space="preserve">) </w:t>
      </w:r>
      <w:r w:rsidRPr="004064D5">
        <w:rPr>
          <w:rFonts w:ascii="GHEA Grapalat" w:hAnsi="GHEA Grapalat"/>
          <w:bCs/>
          <w:color w:val="000000"/>
          <w:lang w:val="hy-AM"/>
        </w:rPr>
        <w:t>Որոշման 1-ին կետի 2-րդ ենթակետով հաստատված N2 հավելվածում`</w:t>
      </w:r>
    </w:p>
    <w:p w:rsidR="001E3C28" w:rsidRPr="007C528F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5F273E">
        <w:rPr>
          <w:rFonts w:ascii="GHEA Grapalat" w:hAnsi="GHEA Grapalat"/>
          <w:bCs/>
          <w:color w:val="000000"/>
          <w:sz w:val="22"/>
          <w:szCs w:val="22"/>
          <w:lang w:val="hy-AM"/>
        </w:rPr>
        <w:t>ա</w:t>
      </w:r>
      <w:r w:rsidRPr="004064D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. </w:t>
      </w:r>
      <w:r w:rsidRPr="005B5889">
        <w:rPr>
          <w:rFonts w:ascii="GHEA Grapalat" w:hAnsi="GHEA Grapalat"/>
          <w:bCs/>
          <w:color w:val="000000"/>
          <w:sz w:val="22"/>
          <w:szCs w:val="22"/>
          <w:lang w:val="hy-AM"/>
        </w:rPr>
        <w:t>6-րդ կետի 3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-րդ սյունակում &lt;</w:t>
      </w:r>
      <w:r w:rsidRPr="005B5889">
        <w:rPr>
          <w:rFonts w:ascii="GHEA Grapalat" w:hAnsi="GHEA Grapalat"/>
          <w:bCs/>
          <w:color w:val="000000"/>
          <w:sz w:val="22"/>
          <w:szCs w:val="22"/>
          <w:lang w:val="hy-AM"/>
        </w:rPr>
        <w:t>քաղ. Երևան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&gt; բառերը փոխարինել </w:t>
      </w:r>
      <w:r w:rsidRPr="005B5889">
        <w:rPr>
          <w:rFonts w:ascii="GHEA Grapalat" w:hAnsi="GHEA Grapalat"/>
          <w:bCs/>
          <w:color w:val="000000"/>
          <w:sz w:val="22"/>
          <w:szCs w:val="22"/>
          <w:lang w:val="hy-AM"/>
        </w:rPr>
        <w:t>&lt;քաղ. Աբովյան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&gt; բառերով:</w:t>
      </w:r>
    </w:p>
    <w:p w:rsidR="001E3C28" w:rsidRPr="00484C54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484C54">
        <w:rPr>
          <w:rFonts w:ascii="GHEA Grapalat" w:hAnsi="GHEA Grapalat"/>
          <w:bCs/>
          <w:color w:val="000000"/>
          <w:sz w:val="22"/>
          <w:szCs w:val="22"/>
          <w:lang w:val="hy-AM"/>
        </w:rPr>
        <w:lastRenderedPageBreak/>
        <w:t>բ. 9-րդ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կետից հետո լրացնել նոր` &lt;</w:t>
      </w:r>
      <w:r w:rsidRPr="00484C54">
        <w:rPr>
          <w:rFonts w:ascii="GHEA Grapalat" w:hAnsi="GHEA Grapalat"/>
          <w:bCs/>
          <w:color w:val="000000"/>
          <w:sz w:val="22"/>
          <w:szCs w:val="22"/>
          <w:lang w:val="hy-AM"/>
        </w:rPr>
        <w:t>9.1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-</w:t>
      </w:r>
      <w:r w:rsidRPr="00484C54">
        <w:rPr>
          <w:rFonts w:ascii="GHEA Grapalat" w:hAnsi="GHEA Grapalat"/>
          <w:bCs/>
          <w:color w:val="000000"/>
          <w:sz w:val="22"/>
          <w:szCs w:val="22"/>
          <w:lang w:val="hy-AM"/>
        </w:rPr>
        <w:t>9.2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&gt; կետեր` հետևյալ բովանդակությամբ.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1"/>
        <w:gridCol w:w="3870"/>
        <w:gridCol w:w="4970"/>
      </w:tblGrid>
      <w:tr w:rsidR="001E3C28" w:rsidRPr="007C528F" w:rsidTr="00E2036E">
        <w:tc>
          <w:tcPr>
            <w:tcW w:w="761" w:type="dxa"/>
          </w:tcPr>
          <w:p w:rsidR="001E3C28" w:rsidRPr="00484C54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484C54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9.1.</w:t>
            </w:r>
          </w:p>
        </w:tc>
        <w:tc>
          <w:tcPr>
            <w:tcW w:w="3870" w:type="dxa"/>
          </w:tcPr>
          <w:p w:rsidR="001E3C28" w:rsidRPr="009C72A1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</w:t>
            </w:r>
            <w:r w:rsidRPr="00484C54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նակ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ելի տարածք </w:t>
            </w:r>
          </w:p>
        </w:tc>
        <w:tc>
          <w:tcPr>
            <w:tcW w:w="4970" w:type="dxa"/>
          </w:tcPr>
          <w:p w:rsidR="001E3C28" w:rsidRPr="00484C54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484C54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քաղ. Երևան, Գյուլիքեխվյան 12 ա</w:t>
            </w:r>
          </w:p>
        </w:tc>
      </w:tr>
      <w:tr w:rsidR="001E3C28" w:rsidRPr="009B74ED" w:rsidTr="00E2036E">
        <w:tc>
          <w:tcPr>
            <w:tcW w:w="761" w:type="dxa"/>
          </w:tcPr>
          <w:p w:rsidR="001E3C28" w:rsidRPr="00484C54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484C54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9.2.</w:t>
            </w:r>
          </w:p>
        </w:tc>
        <w:tc>
          <w:tcPr>
            <w:tcW w:w="3870" w:type="dxa"/>
          </w:tcPr>
          <w:p w:rsidR="001E3C28" w:rsidRPr="00484C54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</w:t>
            </w:r>
            <w:r w:rsidRPr="00484C54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նակ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ելի տարածք</w:t>
            </w:r>
          </w:p>
        </w:tc>
        <w:tc>
          <w:tcPr>
            <w:tcW w:w="4970" w:type="dxa"/>
          </w:tcPr>
          <w:p w:rsidR="001E3C28" w:rsidRPr="004871B5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484C54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քաղ</w:t>
            </w:r>
            <w:r w:rsidRPr="004871B5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. Երևան, Ծ.Իսակովի 9, բն. 1</w:t>
            </w:r>
          </w:p>
        </w:tc>
      </w:tr>
    </w:tbl>
    <w:p w:rsidR="001E3C28" w:rsidRPr="00AF0AF5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16"/>
          <w:szCs w:val="16"/>
          <w:lang w:val="hy-AM"/>
        </w:rPr>
      </w:pPr>
    </w:p>
    <w:p w:rsidR="001E3C28" w:rsidRPr="00527D02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գ</w:t>
      </w:r>
      <w:r w:rsidRPr="00BF4BB3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. </w:t>
      </w:r>
      <w:r w:rsidRPr="004064D5">
        <w:rPr>
          <w:rFonts w:ascii="GHEA Grapalat" w:hAnsi="GHEA Grapalat"/>
          <w:bCs/>
          <w:color w:val="000000"/>
          <w:sz w:val="22"/>
          <w:szCs w:val="22"/>
          <w:lang w:val="hy-AM"/>
        </w:rPr>
        <w:t>26-րդ կետի 3-րդ սյունակում &lt;քաղ. Երևան, Մոլդովական 70&gt; բառեր</w:t>
      </w:r>
      <w:r w:rsidRPr="001F00C0">
        <w:rPr>
          <w:rFonts w:ascii="GHEA Grapalat" w:hAnsi="GHEA Grapalat"/>
          <w:bCs/>
          <w:color w:val="000000"/>
          <w:sz w:val="22"/>
          <w:szCs w:val="22"/>
          <w:lang w:val="hy-AM"/>
        </w:rPr>
        <w:t>ը փոխարինել</w:t>
      </w:r>
      <w:r w:rsidRPr="004064D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1F00C0">
        <w:rPr>
          <w:rFonts w:ascii="GHEA Grapalat" w:hAnsi="GHEA Grapalat"/>
          <w:bCs/>
          <w:color w:val="000000"/>
          <w:sz w:val="22"/>
          <w:szCs w:val="22"/>
          <w:lang w:val="hy-AM"/>
        </w:rPr>
        <w:t>&lt;ք. Երևան, Մոլդովական փող. 29/1</w:t>
      </w:r>
      <w:r w:rsidRPr="0050492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մասնաշենք</w:t>
      </w:r>
      <w:r w:rsidRPr="001F00C0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, </w:t>
      </w:r>
      <w:r w:rsidRPr="004064D5">
        <w:rPr>
          <w:rFonts w:ascii="GHEA Grapalat" w:hAnsi="GHEA Grapalat"/>
          <w:bCs/>
          <w:color w:val="000000"/>
          <w:sz w:val="22"/>
          <w:szCs w:val="22"/>
          <w:lang w:val="hy-AM"/>
        </w:rPr>
        <w:t>բացառությամբ 1-ին հարկ</w:t>
      </w:r>
      <w:r w:rsidRPr="001F00C0">
        <w:rPr>
          <w:rFonts w:ascii="GHEA Grapalat" w:hAnsi="GHEA Grapalat"/>
          <w:bCs/>
          <w:color w:val="000000"/>
          <w:sz w:val="22"/>
          <w:szCs w:val="22"/>
          <w:lang w:val="hy-AM"/>
        </w:rPr>
        <w:t>ում գտնվող</w:t>
      </w:r>
      <w:r w:rsidRPr="004064D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1F00C0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թվով </w:t>
      </w:r>
      <w:r w:rsidRPr="004064D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11 և </w:t>
      </w:r>
      <w:r w:rsidRPr="001500B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   </w:t>
      </w:r>
      <w:r w:rsidRPr="004064D5">
        <w:rPr>
          <w:rFonts w:ascii="GHEA Grapalat" w:hAnsi="GHEA Grapalat"/>
          <w:bCs/>
          <w:color w:val="000000"/>
          <w:sz w:val="22"/>
          <w:szCs w:val="22"/>
          <w:lang w:val="hy-AM"/>
        </w:rPr>
        <w:t>3-րդ հարկ</w:t>
      </w:r>
      <w:r w:rsidRPr="001F00C0">
        <w:rPr>
          <w:rFonts w:ascii="GHEA Grapalat" w:hAnsi="GHEA Grapalat"/>
          <w:bCs/>
          <w:color w:val="000000"/>
          <w:sz w:val="22"/>
          <w:szCs w:val="22"/>
          <w:lang w:val="hy-AM"/>
        </w:rPr>
        <w:t>ում գտնվող</w:t>
      </w:r>
      <w:r w:rsidRPr="004064D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1F00C0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թվով </w:t>
      </w:r>
      <w:r w:rsidRPr="004064D5">
        <w:rPr>
          <w:rFonts w:ascii="GHEA Grapalat" w:hAnsi="GHEA Grapalat"/>
          <w:bCs/>
          <w:color w:val="000000"/>
          <w:sz w:val="22"/>
          <w:szCs w:val="22"/>
          <w:lang w:val="hy-AM"/>
        </w:rPr>
        <w:t>13 բնակարանների</w:t>
      </w:r>
      <w:r w:rsidRPr="0050492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և ք. Երևան, Մոլդովական փող. 29/2 մասնաշենք</w:t>
      </w:r>
      <w:r w:rsidRPr="004064D5">
        <w:rPr>
          <w:rFonts w:ascii="GHEA Grapalat" w:hAnsi="GHEA Grapalat"/>
          <w:bCs/>
          <w:color w:val="000000"/>
          <w:sz w:val="22"/>
          <w:szCs w:val="22"/>
          <w:lang w:val="hy-AM"/>
        </w:rPr>
        <w:t>)&gt; բառեր</w:t>
      </w:r>
      <w:r w:rsidRPr="001F00C0">
        <w:rPr>
          <w:rFonts w:ascii="GHEA Grapalat" w:hAnsi="GHEA Grapalat"/>
          <w:bCs/>
          <w:color w:val="000000"/>
          <w:sz w:val="22"/>
          <w:szCs w:val="22"/>
          <w:lang w:val="hy-AM"/>
        </w:rPr>
        <w:t>ով</w:t>
      </w:r>
      <w:r w:rsidRPr="004064D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: </w:t>
      </w:r>
    </w:p>
    <w:p w:rsidR="001E3C28" w:rsidRPr="007C528F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դ</w:t>
      </w:r>
      <w:r w:rsidRPr="005F273E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29-րդ կետի 3-րդ սյունակում &lt;մասնաշենք, 2-րդ մասնաշենք, 3-րդ մասնաշենք&gt; բառերը փոխարինել &lt;, 5-րդ, 7-րդ, 9-րդ, 11-րդ մասնաշենքեր&gt; բառերով:</w:t>
      </w:r>
    </w:p>
    <w:p w:rsidR="001E3C28" w:rsidRPr="007C528F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ե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. 34-րդ կետի 3-րդ սյունակում &lt;2&gt; թիվը փոխարինել &lt;2/1&gt;,</w:t>
      </w:r>
    </w:p>
    <w:p w:rsidR="001E3C28" w:rsidRPr="007C528F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զ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. 38-րդ կետի 3-րդ սյունակում &lt;Հատիսի փող.&gt; բառերը փոխարինել &lt;Ուսանողական թաղամաս, 4 շենք&gt; բառերով,</w:t>
      </w:r>
    </w:p>
    <w:p w:rsidR="001E3C28" w:rsidRPr="007C528F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է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. 39-րդ կետի 3-րդ սյունակում &lt;Բյուրեղավան&gt; բառից հետո լրացնել &lt;, Օղակաձև փող. 51&gt; բառերը,</w:t>
      </w:r>
    </w:p>
    <w:p w:rsidR="001E3C28" w:rsidRPr="007C528F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ը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. 41-րդ կետի 3-րդ սյունակում &lt;Աղավնաձոր&gt; բառից հետո լրացնել &lt;, 2-րդ փող., թիվ 2/1&gt; բառերը,</w:t>
      </w:r>
    </w:p>
    <w:p w:rsidR="001E3C28" w:rsidRPr="004064D5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թ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  <w:r w:rsidRPr="005F273E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4064D5">
        <w:rPr>
          <w:rFonts w:ascii="GHEA Grapalat" w:hAnsi="GHEA Grapalat"/>
          <w:bCs/>
          <w:color w:val="000000"/>
          <w:sz w:val="22"/>
          <w:szCs w:val="22"/>
          <w:lang w:val="hy-AM"/>
        </w:rPr>
        <w:t>Ուժ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ը կորցրած ճանաչել ցանկի </w:t>
      </w:r>
      <w:r w:rsidRPr="002F151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43-րդ, 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58-րդ</w:t>
      </w:r>
      <w:r w:rsidRPr="002F151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, 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59-րդ</w:t>
      </w:r>
      <w:r w:rsidRPr="0090538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, </w:t>
      </w:r>
      <w:r w:rsidRPr="002F1511">
        <w:rPr>
          <w:rFonts w:ascii="GHEA Grapalat" w:hAnsi="GHEA Grapalat"/>
          <w:bCs/>
          <w:color w:val="000000"/>
          <w:sz w:val="22"/>
          <w:szCs w:val="22"/>
          <w:lang w:val="hy-AM"/>
        </w:rPr>
        <w:t>61-րդ</w:t>
      </w:r>
      <w:r w:rsidRPr="0090538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և 70-րդ</w:t>
      </w:r>
      <w:r w:rsidRPr="004064D5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կետերը.</w:t>
      </w:r>
    </w:p>
    <w:p w:rsidR="001E3C28" w:rsidRPr="007C528F" w:rsidRDefault="001E3C28" w:rsidP="001E3C28">
      <w:pPr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ժ</w:t>
      </w:r>
      <w:r w:rsidRPr="005F273E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50-րդ կետի 3-րդ սյունակում &lt;համայնք&gt; բառից հետո լրացնել &lt;, 2-րդ նրբ., 1 շենք&gt; բառերը,</w:t>
      </w:r>
    </w:p>
    <w:p w:rsidR="001E3C28" w:rsidRPr="007C528F" w:rsidRDefault="001E3C28" w:rsidP="001E3C28">
      <w:pPr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ժա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. 53.5-րդ կետի 3-րդ սյունակում &lt;համայնք&gt; բառից հետո լրացնել &lt;, 2-րդ փող., 34&gt; բառերը,</w:t>
      </w:r>
    </w:p>
    <w:p w:rsidR="001E3C28" w:rsidRPr="007C528F" w:rsidRDefault="001E3C28" w:rsidP="001E3C28">
      <w:pPr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ժ</w:t>
      </w: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բ</w:t>
      </w:r>
      <w:r w:rsidRPr="00BF4BB3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53.6-րդ կետի 3-րդ սյունակում &lt;Ուռուտ,&gt; բառից հետո լրացնել &lt;1-ին փող.,&gt; բառերը,</w:t>
      </w:r>
    </w:p>
    <w:p w:rsidR="001E3C28" w:rsidRPr="004305C6" w:rsidRDefault="001E3C28" w:rsidP="001E3C28">
      <w:pPr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ժ</w:t>
      </w: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գ</w:t>
      </w:r>
      <w:r w:rsidRPr="00BF4BB3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53.8-րդ կետի 3-րդ սյունակում &lt;Հարթավան&gt; բառից հետո լրացնել &lt;, 12-րդ փողոց, թիվ 4/1&gt; բառերը</w:t>
      </w:r>
      <w:r w:rsidRPr="004305C6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</w:p>
    <w:p w:rsidR="001E3C28" w:rsidRPr="007C528F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ժ</w:t>
      </w: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դ</w:t>
      </w:r>
      <w:r w:rsidRPr="00BF4BB3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53.9 կետից հետո լրացնել նոր` &lt;53.10 -53.13&gt; կետեր` հետևյալ բովանդակությամբ.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1"/>
        <w:gridCol w:w="3870"/>
        <w:gridCol w:w="4970"/>
      </w:tblGrid>
      <w:tr w:rsidR="001E3C28" w:rsidRPr="009B74ED" w:rsidTr="00E2036E">
        <w:tc>
          <w:tcPr>
            <w:tcW w:w="761" w:type="dxa"/>
          </w:tcPr>
          <w:p w:rsidR="001E3C28" w:rsidRPr="007C528F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7C52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53.10</w:t>
            </w:r>
          </w:p>
        </w:tc>
        <w:tc>
          <w:tcPr>
            <w:tcW w:w="3870" w:type="dxa"/>
          </w:tcPr>
          <w:p w:rsidR="001E3C28" w:rsidRPr="007C528F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7C52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Ուսուցչի տուն</w:t>
            </w:r>
          </w:p>
        </w:tc>
        <w:tc>
          <w:tcPr>
            <w:tcW w:w="4970" w:type="dxa"/>
          </w:tcPr>
          <w:p w:rsidR="001E3C28" w:rsidRPr="007C528F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7C52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Վայոց Ձորի մարզ, Քարագլուխ համայնք, 6-րդ փող., 4</w:t>
            </w:r>
          </w:p>
        </w:tc>
      </w:tr>
      <w:tr w:rsidR="001E3C28" w:rsidRPr="009B74ED" w:rsidTr="00E2036E">
        <w:tc>
          <w:tcPr>
            <w:tcW w:w="761" w:type="dxa"/>
          </w:tcPr>
          <w:p w:rsidR="001E3C28" w:rsidRPr="007C528F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7C52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53.11</w:t>
            </w:r>
          </w:p>
        </w:tc>
        <w:tc>
          <w:tcPr>
            <w:tcW w:w="3870" w:type="dxa"/>
          </w:tcPr>
          <w:p w:rsidR="001E3C28" w:rsidRPr="007C528F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7C52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Ուսուցչի տուն</w:t>
            </w:r>
          </w:p>
        </w:tc>
        <w:tc>
          <w:tcPr>
            <w:tcW w:w="4970" w:type="dxa"/>
          </w:tcPr>
          <w:p w:rsidR="001E3C28" w:rsidRPr="007C528F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7C52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Վայոց Ձորի մարզ, Աղավնաձոր համայնք, 3-րդ փող., 33/1</w:t>
            </w:r>
          </w:p>
        </w:tc>
      </w:tr>
      <w:tr w:rsidR="001E3C28" w:rsidRPr="009B74ED" w:rsidTr="00E2036E">
        <w:tc>
          <w:tcPr>
            <w:tcW w:w="761" w:type="dxa"/>
          </w:tcPr>
          <w:p w:rsidR="001E3C28" w:rsidRPr="007C528F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7C52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53.12</w:t>
            </w:r>
          </w:p>
        </w:tc>
        <w:tc>
          <w:tcPr>
            <w:tcW w:w="3870" w:type="dxa"/>
          </w:tcPr>
          <w:p w:rsidR="001E3C28" w:rsidRPr="007C528F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7C52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Բնակելի շենք /նախկին ուսուցչի տուն/</w:t>
            </w:r>
          </w:p>
        </w:tc>
        <w:tc>
          <w:tcPr>
            <w:tcW w:w="4970" w:type="dxa"/>
          </w:tcPr>
          <w:p w:rsidR="001E3C28" w:rsidRPr="007C528F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7C52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Տավուշի մարզ, գյուղ Արծվաբերդ, 13-րդ փող., 12/1</w:t>
            </w:r>
          </w:p>
        </w:tc>
      </w:tr>
      <w:tr w:rsidR="001E3C28" w:rsidRPr="009B74ED" w:rsidTr="00E2036E">
        <w:tc>
          <w:tcPr>
            <w:tcW w:w="761" w:type="dxa"/>
          </w:tcPr>
          <w:p w:rsidR="001E3C28" w:rsidRPr="007C528F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7C52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53.13</w:t>
            </w:r>
          </w:p>
        </w:tc>
        <w:tc>
          <w:tcPr>
            <w:tcW w:w="3870" w:type="dxa"/>
          </w:tcPr>
          <w:p w:rsidR="001E3C28" w:rsidRPr="007C528F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7C52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Բնակելի շենք /նախկին ուսուցչի տուն/</w:t>
            </w:r>
          </w:p>
        </w:tc>
        <w:tc>
          <w:tcPr>
            <w:tcW w:w="4970" w:type="dxa"/>
          </w:tcPr>
          <w:p w:rsidR="001E3C28" w:rsidRPr="007C528F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7C52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Լոռու մարզ, գյուղ Մարգահովիտ, 3-րդ փող., 18 բնակելի շենք</w:t>
            </w:r>
          </w:p>
        </w:tc>
      </w:tr>
    </w:tbl>
    <w:p w:rsidR="001E3C28" w:rsidRPr="007C528F" w:rsidRDefault="001E3C28" w:rsidP="001E3C28">
      <w:pPr>
        <w:spacing w:line="276" w:lineRule="auto"/>
        <w:ind w:firstLine="708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ժ</w:t>
      </w: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ե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. &lt;Հայաստանի Հանրապետության տարածքային կառավարման նախարարության ջրային տնտեսության պետական կոմիտե&gt; բառերը փոխարինել &lt;Հայաստանի Հանրապետության </w:t>
      </w:r>
      <w:r w:rsidRPr="00E12C00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էներգետիկ ենթակառուցվածքների և բնական պաշարների նախարարության 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ջրային տնտեսության պետական կոմիտե&gt; բառերով:</w:t>
      </w:r>
    </w:p>
    <w:p w:rsidR="001E3C28" w:rsidRPr="007C528F" w:rsidRDefault="001E3C28" w:rsidP="001E3C28">
      <w:pPr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ժ</w:t>
      </w: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զ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. 54-րդ կետը շարադրել նոր խմբագրությամբ.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3870"/>
        <w:gridCol w:w="5148"/>
      </w:tblGrid>
      <w:tr w:rsidR="001E3C28" w:rsidRPr="009B74ED" w:rsidTr="00E2036E">
        <w:tc>
          <w:tcPr>
            <w:tcW w:w="810" w:type="dxa"/>
          </w:tcPr>
          <w:p w:rsidR="001E3C28" w:rsidRPr="007C528F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7C52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54</w:t>
            </w:r>
          </w:p>
        </w:tc>
        <w:tc>
          <w:tcPr>
            <w:tcW w:w="3870" w:type="dxa"/>
          </w:tcPr>
          <w:p w:rsidR="001E3C28" w:rsidRPr="007C528F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7C52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Բնակելի շենք</w:t>
            </w:r>
          </w:p>
        </w:tc>
        <w:tc>
          <w:tcPr>
            <w:tcW w:w="5148" w:type="dxa"/>
          </w:tcPr>
          <w:p w:rsidR="001E3C28" w:rsidRPr="007C528F" w:rsidRDefault="001E3C28" w:rsidP="00E2036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7C52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ՀՀ Վայոց Ձորի մարզ, Վարդահովիտ համայնք,  </w:t>
            </w:r>
            <w:r w:rsidRPr="007C528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lastRenderedPageBreak/>
              <w:t>8-րդ փող., 13 շենք</w:t>
            </w:r>
          </w:p>
        </w:tc>
      </w:tr>
    </w:tbl>
    <w:p w:rsidR="001E3C28" w:rsidRPr="007C528F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>
        <w:rPr>
          <w:rFonts w:ascii="GHEA Grapalat" w:hAnsi="GHEA Grapalat"/>
          <w:bCs/>
          <w:color w:val="000000"/>
          <w:sz w:val="22"/>
          <w:szCs w:val="22"/>
          <w:lang w:val="hy-AM"/>
        </w:rPr>
        <w:lastRenderedPageBreak/>
        <w:t>ժ</w:t>
      </w: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է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. 67-րդ կետի 3-րդ սյունակում &lt;Կաթնաղբյուր&gt; բառից հետո լրացնել &lt;, 8 փող., 10 բնակելի շենք&gt; բառերը,</w:t>
      </w:r>
    </w:p>
    <w:p w:rsidR="001E3C28" w:rsidRPr="007C528F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ժ</w:t>
      </w: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ը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. 68-րդ կետի 3-րդ սյունակում &lt;Լեռնահովիտ&gt; բառից հետո լրացնել &lt; 5 հրապարակ  բնակելի շենք&gt; բառերը,</w:t>
      </w:r>
    </w:p>
    <w:p w:rsidR="001E3C28" w:rsidRPr="007C528F" w:rsidRDefault="001E3C28" w:rsidP="001E3C28">
      <w:pPr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ժ</w:t>
      </w: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թ</w:t>
      </w:r>
      <w:r w:rsidRPr="002F1511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  <w:r w:rsidRPr="0090538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72-րդ կետի 3-րդ սյունակում &lt;Պուշկինո&gt; բառից հետո լրացնել &lt;, 1 փող., 23 բնակելի տուն&gt; բառերը.</w:t>
      </w:r>
    </w:p>
    <w:p w:rsidR="001E3C28" w:rsidRPr="007C528F" w:rsidRDefault="001E3C28" w:rsidP="001E3C28">
      <w:pPr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իա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. 73-րդ կետի 3-րդ սյունակում &lt;Սարչապետ&gt; բառից հետո լրացնել &lt;, 2 փող., 5 բնակելի շենք&gt; բառերը.</w:t>
      </w:r>
    </w:p>
    <w:p w:rsidR="001E3C28" w:rsidRPr="00062D05" w:rsidRDefault="001E3C28" w:rsidP="001E3C28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ի</w:t>
      </w:r>
      <w:r w:rsidRPr="003616D5">
        <w:rPr>
          <w:rFonts w:ascii="GHEA Grapalat" w:hAnsi="GHEA Grapalat"/>
          <w:bCs/>
          <w:color w:val="000000"/>
          <w:sz w:val="22"/>
          <w:szCs w:val="22"/>
          <w:lang w:val="hy-AM"/>
        </w:rPr>
        <w:t>բ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. </w:t>
      </w:r>
      <w:r w:rsidRPr="005E194C">
        <w:rPr>
          <w:rFonts w:ascii="GHEA Grapalat" w:hAnsi="GHEA Grapalat"/>
          <w:bCs/>
          <w:color w:val="000000"/>
          <w:sz w:val="22"/>
          <w:szCs w:val="22"/>
          <w:lang w:val="hy-AM"/>
        </w:rPr>
        <w:t>77-րդ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կետից հետո լրացնել նոր` &lt;</w:t>
      </w:r>
      <w:r w:rsidRPr="005E194C">
        <w:rPr>
          <w:rFonts w:ascii="GHEA Grapalat" w:hAnsi="GHEA Grapalat"/>
          <w:bCs/>
          <w:color w:val="000000"/>
          <w:sz w:val="22"/>
          <w:szCs w:val="22"/>
          <w:lang w:val="hy-AM"/>
        </w:rPr>
        <w:t>77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.1 -</w:t>
      </w:r>
      <w:r w:rsidRPr="005E194C">
        <w:rPr>
          <w:rFonts w:ascii="GHEA Grapalat" w:hAnsi="GHEA Grapalat"/>
          <w:bCs/>
          <w:color w:val="000000"/>
          <w:sz w:val="22"/>
          <w:szCs w:val="22"/>
          <w:lang w:val="hy-AM"/>
        </w:rPr>
        <w:t>77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  <w:r w:rsidRPr="007769DE">
        <w:rPr>
          <w:rFonts w:ascii="GHEA Grapalat" w:hAnsi="GHEA Grapalat"/>
          <w:bCs/>
          <w:color w:val="000000"/>
          <w:sz w:val="22"/>
          <w:szCs w:val="22"/>
          <w:lang w:val="hy-AM"/>
        </w:rPr>
        <w:t>10</w:t>
      </w:r>
      <w:r w:rsidRPr="007C528F">
        <w:rPr>
          <w:rFonts w:ascii="GHEA Grapalat" w:hAnsi="GHEA Grapalat"/>
          <w:bCs/>
          <w:color w:val="000000"/>
          <w:sz w:val="22"/>
          <w:szCs w:val="22"/>
          <w:lang w:val="hy-AM"/>
        </w:rPr>
        <w:t>&gt; կետեր` հետևյալ բովանդակությամբ.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1"/>
        <w:gridCol w:w="3870"/>
        <w:gridCol w:w="5112"/>
      </w:tblGrid>
      <w:tr w:rsidR="001E3C28" w:rsidRPr="007C528F" w:rsidTr="00E2036E">
        <w:tc>
          <w:tcPr>
            <w:tcW w:w="761" w:type="dxa"/>
          </w:tcPr>
          <w:p w:rsidR="001E3C28" w:rsidRPr="005E194C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77.1</w:t>
            </w:r>
          </w:p>
        </w:tc>
        <w:tc>
          <w:tcPr>
            <w:tcW w:w="3870" w:type="dxa"/>
          </w:tcPr>
          <w:p w:rsidR="001E3C28" w:rsidRPr="00F85009" w:rsidRDefault="001E3C28" w:rsidP="00E2036E">
            <w:pPr>
              <w:pStyle w:val="norm"/>
              <w:tabs>
                <w:tab w:val="left" w:pos="390"/>
              </w:tabs>
              <w:spacing w:line="360" w:lineRule="auto"/>
              <w:ind w:firstLine="0"/>
              <w:jc w:val="left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Նախկին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մանկապարտեզի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5112" w:type="dxa"/>
          </w:tcPr>
          <w:p w:rsidR="001E3C28" w:rsidRPr="00F85009" w:rsidRDefault="001E3C28" w:rsidP="00E2036E">
            <w:pPr>
              <w:pStyle w:val="norm"/>
              <w:spacing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գ. </w:t>
            </w:r>
            <w:proofErr w:type="spellStart"/>
            <w:r>
              <w:rPr>
                <w:rFonts w:ascii="GHEA Grapalat" w:hAnsi="GHEA Grapalat"/>
              </w:rPr>
              <w:t>Վարդաբլուր</w:t>
            </w:r>
            <w:proofErr w:type="spellEnd"/>
            <w:r>
              <w:rPr>
                <w:rFonts w:ascii="GHEA Grapalat" w:hAnsi="GHEA Grapalat"/>
              </w:rPr>
              <w:t>, 5 փողոց-41</w:t>
            </w:r>
          </w:p>
        </w:tc>
      </w:tr>
      <w:tr w:rsidR="001E3C28" w:rsidRPr="007C528F" w:rsidTr="00E2036E">
        <w:tc>
          <w:tcPr>
            <w:tcW w:w="761" w:type="dxa"/>
          </w:tcPr>
          <w:p w:rsidR="001E3C28" w:rsidRPr="005E194C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77.2</w:t>
            </w:r>
          </w:p>
        </w:tc>
        <w:tc>
          <w:tcPr>
            <w:tcW w:w="3870" w:type="dxa"/>
          </w:tcPr>
          <w:p w:rsidR="001E3C28" w:rsidRPr="00F85009" w:rsidRDefault="001E3C28" w:rsidP="00E2036E">
            <w:pPr>
              <w:pStyle w:val="norm"/>
              <w:spacing w:line="360" w:lineRule="auto"/>
              <w:ind w:firstLine="0"/>
              <w:jc w:val="left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Ուսուցչի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տուն</w:t>
            </w:r>
            <w:proofErr w:type="spellEnd"/>
          </w:p>
        </w:tc>
        <w:tc>
          <w:tcPr>
            <w:tcW w:w="5112" w:type="dxa"/>
          </w:tcPr>
          <w:p w:rsidR="001E3C28" w:rsidRPr="00F85009" w:rsidRDefault="001E3C28" w:rsidP="00E2036E">
            <w:pPr>
              <w:pStyle w:val="norm"/>
              <w:spacing w:line="360" w:lineRule="auto"/>
              <w:ind w:firstLine="0"/>
              <w:jc w:val="left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Մղարթ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համայնք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Փողոց</w:t>
            </w:r>
            <w:proofErr w:type="spellEnd"/>
            <w:r>
              <w:rPr>
                <w:rFonts w:ascii="GHEA Grapalat" w:hAnsi="GHEA Grapalat"/>
              </w:rPr>
              <w:t xml:space="preserve"> 8/4</w:t>
            </w:r>
          </w:p>
        </w:tc>
      </w:tr>
      <w:tr w:rsidR="001E3C28" w:rsidRPr="007C528F" w:rsidTr="00E2036E">
        <w:tc>
          <w:tcPr>
            <w:tcW w:w="761" w:type="dxa"/>
          </w:tcPr>
          <w:p w:rsidR="001E3C28" w:rsidRPr="00C07236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77.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870" w:type="dxa"/>
          </w:tcPr>
          <w:p w:rsidR="001E3C28" w:rsidRPr="00F85009" w:rsidRDefault="001E3C28" w:rsidP="00E2036E">
            <w:pPr>
              <w:pStyle w:val="norm"/>
              <w:spacing w:line="360" w:lineRule="auto"/>
              <w:ind w:firstLine="0"/>
              <w:jc w:val="left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Հանրակացարան</w:t>
            </w:r>
            <w:proofErr w:type="spellEnd"/>
          </w:p>
        </w:tc>
        <w:tc>
          <w:tcPr>
            <w:tcW w:w="5112" w:type="dxa"/>
          </w:tcPr>
          <w:p w:rsidR="001E3C28" w:rsidRPr="00F85009" w:rsidRDefault="001E3C28" w:rsidP="00E2036E">
            <w:pPr>
              <w:pStyle w:val="norm"/>
              <w:spacing w:line="360" w:lineRule="auto"/>
              <w:ind w:firstLine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գ. </w:t>
            </w:r>
            <w:proofErr w:type="spellStart"/>
            <w:r>
              <w:rPr>
                <w:rFonts w:ascii="GHEA Grapalat" w:hAnsi="GHEA Grapalat"/>
              </w:rPr>
              <w:t>Գուգարք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Շինարարների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փողոց</w:t>
            </w:r>
            <w:proofErr w:type="spellEnd"/>
            <w:r>
              <w:rPr>
                <w:rFonts w:ascii="GHEA Grapalat" w:hAnsi="GHEA Grapalat"/>
              </w:rPr>
              <w:t xml:space="preserve"> 8</w:t>
            </w:r>
          </w:p>
        </w:tc>
      </w:tr>
      <w:tr w:rsidR="001E3C28" w:rsidRPr="007C528F" w:rsidTr="00E2036E">
        <w:trPr>
          <w:trHeight w:val="302"/>
        </w:trPr>
        <w:tc>
          <w:tcPr>
            <w:tcW w:w="761" w:type="dxa"/>
          </w:tcPr>
          <w:p w:rsidR="001E3C28" w:rsidRPr="00C07236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77.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870" w:type="dxa"/>
          </w:tcPr>
          <w:p w:rsidR="001E3C28" w:rsidRPr="006112B3" w:rsidRDefault="001E3C28" w:rsidP="00E2036E">
            <w:pPr>
              <w:pStyle w:val="norm"/>
              <w:spacing w:line="360" w:lineRule="auto"/>
              <w:ind w:firstLine="0"/>
              <w:jc w:val="left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Հանրակացարան</w:t>
            </w:r>
          </w:p>
        </w:tc>
        <w:tc>
          <w:tcPr>
            <w:tcW w:w="5112" w:type="dxa"/>
          </w:tcPr>
          <w:p w:rsidR="001E3C28" w:rsidRPr="00DC47D9" w:rsidRDefault="001E3C28" w:rsidP="00E2036E">
            <w:pPr>
              <w:pStyle w:val="norm"/>
              <w:spacing w:line="360" w:lineRule="auto"/>
              <w:ind w:firstLine="0"/>
              <w:jc w:val="left"/>
              <w:rPr>
                <w:rFonts w:ascii="GHEA Grapalat" w:hAnsi="GHEA Grapalat"/>
                <w:lang w:val="ru-RU"/>
              </w:rPr>
            </w:pPr>
            <w:proofErr w:type="spellStart"/>
            <w:r w:rsidRPr="00DC47D9">
              <w:rPr>
                <w:rFonts w:ascii="GHEA Grapalat" w:hAnsi="GHEA Grapalat"/>
              </w:rPr>
              <w:t>Հալավար</w:t>
            </w:r>
            <w:proofErr w:type="spellEnd"/>
            <w:r w:rsidRPr="00DC47D9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DC47D9">
              <w:rPr>
                <w:rFonts w:ascii="GHEA Grapalat" w:hAnsi="GHEA Grapalat"/>
              </w:rPr>
              <w:t>համայնք</w:t>
            </w:r>
            <w:proofErr w:type="spellEnd"/>
            <w:r w:rsidRPr="00DC47D9">
              <w:rPr>
                <w:rFonts w:ascii="GHEA Grapalat" w:hAnsi="GHEA Grapalat"/>
                <w:lang w:val="ru-RU"/>
              </w:rPr>
              <w:t>, 2-</w:t>
            </w:r>
            <w:proofErr w:type="spellStart"/>
            <w:r>
              <w:rPr>
                <w:rFonts w:ascii="GHEA Grapalat" w:hAnsi="GHEA Grapalat"/>
              </w:rPr>
              <w:t>րդ</w:t>
            </w:r>
            <w:proofErr w:type="spellEnd"/>
            <w:r w:rsidRPr="00DC47D9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DC47D9">
              <w:rPr>
                <w:rFonts w:ascii="GHEA Grapalat" w:hAnsi="GHEA Grapalat"/>
              </w:rPr>
              <w:t>փ</w:t>
            </w:r>
            <w:r>
              <w:rPr>
                <w:rFonts w:ascii="GHEA Grapalat" w:hAnsi="GHEA Grapalat"/>
              </w:rPr>
              <w:t>ողոց</w:t>
            </w:r>
            <w:proofErr w:type="spellEnd"/>
            <w:r w:rsidRPr="00DC47D9">
              <w:rPr>
                <w:rFonts w:ascii="GHEA Grapalat" w:hAnsi="GHEA Grapalat"/>
                <w:lang w:val="ru-RU"/>
              </w:rPr>
              <w:t xml:space="preserve"> 1-</w:t>
            </w:r>
            <w:proofErr w:type="spellStart"/>
            <w:r>
              <w:rPr>
                <w:rFonts w:ascii="GHEA Grapalat" w:hAnsi="GHEA Grapalat"/>
              </w:rPr>
              <w:t>ին</w:t>
            </w:r>
            <w:proofErr w:type="spellEnd"/>
            <w:r w:rsidRPr="00DC47D9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DC47D9">
              <w:rPr>
                <w:rFonts w:ascii="GHEA Grapalat" w:hAnsi="GHEA Grapalat"/>
              </w:rPr>
              <w:t>փկղ</w:t>
            </w:r>
            <w:proofErr w:type="spellEnd"/>
          </w:p>
        </w:tc>
      </w:tr>
      <w:tr w:rsidR="001E3C28" w:rsidRPr="009B74ED" w:rsidTr="00E2036E">
        <w:tc>
          <w:tcPr>
            <w:tcW w:w="761" w:type="dxa"/>
          </w:tcPr>
          <w:p w:rsidR="001E3C28" w:rsidRPr="00C07236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77.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870" w:type="dxa"/>
          </w:tcPr>
          <w:p w:rsidR="001E3C28" w:rsidRPr="00222DD2" w:rsidRDefault="001E3C28" w:rsidP="00E2036E">
            <w:pPr>
              <w:pStyle w:val="norm"/>
              <w:spacing w:line="360" w:lineRule="auto"/>
              <w:ind w:firstLine="0"/>
              <w:jc w:val="left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Կացարան</w:t>
            </w:r>
            <w:proofErr w:type="spellEnd"/>
            <w:r>
              <w:rPr>
                <w:rFonts w:ascii="GHEA Grapalat" w:hAnsi="GHEA Grapalat"/>
              </w:rPr>
              <w:t xml:space="preserve"> 1</w:t>
            </w:r>
          </w:p>
        </w:tc>
        <w:tc>
          <w:tcPr>
            <w:tcW w:w="5112" w:type="dxa"/>
          </w:tcPr>
          <w:p w:rsidR="001E3C28" w:rsidRPr="00DC47D9" w:rsidRDefault="001E3C28" w:rsidP="00E2036E">
            <w:pPr>
              <w:pStyle w:val="norm"/>
              <w:spacing w:line="360" w:lineRule="auto"/>
              <w:ind w:firstLine="0"/>
              <w:jc w:val="left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գ.Սարամեջ</w:t>
            </w:r>
            <w:proofErr w:type="spellEnd"/>
            <w:r>
              <w:rPr>
                <w:rFonts w:ascii="GHEA Grapalat" w:hAnsi="GHEA Grapalat"/>
              </w:rPr>
              <w:t xml:space="preserve">, 1-ին </w:t>
            </w:r>
            <w:proofErr w:type="spellStart"/>
            <w:r>
              <w:rPr>
                <w:rFonts w:ascii="GHEA Grapalat" w:hAnsi="GHEA Grapalat"/>
              </w:rPr>
              <w:t>փողոց</w:t>
            </w:r>
            <w:proofErr w:type="spellEnd"/>
            <w:r>
              <w:rPr>
                <w:rFonts w:ascii="GHEA Grapalat" w:hAnsi="GHEA Grapalat"/>
              </w:rPr>
              <w:t xml:space="preserve">, 2-րդ </w:t>
            </w:r>
            <w:proofErr w:type="spellStart"/>
            <w:r>
              <w:rPr>
                <w:rFonts w:ascii="GHEA Grapalat" w:hAnsi="GHEA Grapalat"/>
              </w:rPr>
              <w:t>նրբանցք</w:t>
            </w:r>
            <w:proofErr w:type="spellEnd"/>
          </w:p>
        </w:tc>
      </w:tr>
      <w:tr w:rsidR="001E3C28" w:rsidRPr="009B74ED" w:rsidTr="00E2036E">
        <w:tc>
          <w:tcPr>
            <w:tcW w:w="761" w:type="dxa"/>
          </w:tcPr>
          <w:p w:rsidR="001E3C28" w:rsidRPr="00C07236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77.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870" w:type="dxa"/>
          </w:tcPr>
          <w:p w:rsidR="001E3C28" w:rsidRDefault="001E3C28" w:rsidP="00E2036E">
            <w:pPr>
              <w:pStyle w:val="norm"/>
              <w:spacing w:line="360" w:lineRule="auto"/>
              <w:ind w:firstLine="0"/>
              <w:jc w:val="left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Կացարան</w:t>
            </w:r>
            <w:proofErr w:type="spellEnd"/>
            <w:r>
              <w:rPr>
                <w:rFonts w:ascii="GHEA Grapalat" w:hAnsi="GHEA Grapalat"/>
              </w:rPr>
              <w:t xml:space="preserve"> 2</w:t>
            </w:r>
          </w:p>
        </w:tc>
        <w:tc>
          <w:tcPr>
            <w:tcW w:w="5112" w:type="dxa"/>
          </w:tcPr>
          <w:p w:rsidR="001E3C28" w:rsidRDefault="001E3C28" w:rsidP="00E2036E">
            <w:pPr>
              <w:pStyle w:val="norm"/>
              <w:spacing w:line="360" w:lineRule="auto"/>
              <w:ind w:firstLine="0"/>
              <w:jc w:val="left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գ.Սարամեջ</w:t>
            </w:r>
            <w:proofErr w:type="spellEnd"/>
            <w:r>
              <w:rPr>
                <w:rFonts w:ascii="GHEA Grapalat" w:hAnsi="GHEA Grapalat"/>
              </w:rPr>
              <w:t xml:space="preserve">, 1-ին </w:t>
            </w:r>
            <w:proofErr w:type="spellStart"/>
            <w:r>
              <w:rPr>
                <w:rFonts w:ascii="GHEA Grapalat" w:hAnsi="GHEA Grapalat"/>
              </w:rPr>
              <w:t>փողոց</w:t>
            </w:r>
            <w:proofErr w:type="spellEnd"/>
            <w:r>
              <w:rPr>
                <w:rFonts w:ascii="GHEA Grapalat" w:hAnsi="GHEA Grapalat"/>
              </w:rPr>
              <w:t xml:space="preserve">, 2-րդ </w:t>
            </w:r>
            <w:proofErr w:type="spellStart"/>
            <w:r>
              <w:rPr>
                <w:rFonts w:ascii="GHEA Grapalat" w:hAnsi="GHEA Grapalat"/>
              </w:rPr>
              <w:t>նրբանցք</w:t>
            </w:r>
            <w:proofErr w:type="spellEnd"/>
          </w:p>
        </w:tc>
      </w:tr>
      <w:tr w:rsidR="001E3C28" w:rsidRPr="009B74ED" w:rsidTr="00E2036E">
        <w:tc>
          <w:tcPr>
            <w:tcW w:w="761" w:type="dxa"/>
          </w:tcPr>
          <w:p w:rsidR="001E3C28" w:rsidRPr="00C07236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77.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870" w:type="dxa"/>
          </w:tcPr>
          <w:p w:rsidR="001E3C28" w:rsidRDefault="001E3C28" w:rsidP="00E2036E">
            <w:pPr>
              <w:pStyle w:val="norm"/>
              <w:spacing w:line="360" w:lineRule="auto"/>
              <w:ind w:firstLine="0"/>
              <w:jc w:val="left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Կացարան</w:t>
            </w:r>
            <w:proofErr w:type="spellEnd"/>
            <w:r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5112" w:type="dxa"/>
          </w:tcPr>
          <w:p w:rsidR="001E3C28" w:rsidRDefault="001E3C28" w:rsidP="00E2036E">
            <w:pPr>
              <w:pStyle w:val="norm"/>
              <w:spacing w:line="360" w:lineRule="auto"/>
              <w:ind w:firstLine="0"/>
              <w:jc w:val="left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գ.Սարամեջ</w:t>
            </w:r>
            <w:proofErr w:type="spellEnd"/>
            <w:r>
              <w:rPr>
                <w:rFonts w:ascii="GHEA Grapalat" w:hAnsi="GHEA Grapalat"/>
              </w:rPr>
              <w:t xml:space="preserve">, 1-ին </w:t>
            </w:r>
            <w:proofErr w:type="spellStart"/>
            <w:r>
              <w:rPr>
                <w:rFonts w:ascii="GHEA Grapalat" w:hAnsi="GHEA Grapalat"/>
              </w:rPr>
              <w:t>փողոց</w:t>
            </w:r>
            <w:proofErr w:type="spellEnd"/>
            <w:r>
              <w:rPr>
                <w:rFonts w:ascii="GHEA Grapalat" w:hAnsi="GHEA Grapalat"/>
              </w:rPr>
              <w:t xml:space="preserve">, 2-րդ </w:t>
            </w:r>
            <w:proofErr w:type="spellStart"/>
            <w:r>
              <w:rPr>
                <w:rFonts w:ascii="GHEA Grapalat" w:hAnsi="GHEA Grapalat"/>
              </w:rPr>
              <w:t>նրբանցք</w:t>
            </w:r>
            <w:proofErr w:type="spellEnd"/>
          </w:p>
        </w:tc>
      </w:tr>
    </w:tbl>
    <w:p w:rsidR="001E3C28" w:rsidRPr="00F156C3" w:rsidRDefault="001E3C28" w:rsidP="001E3C28">
      <w:pPr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իգ. 7</w:t>
      </w:r>
      <w:r w:rsidRPr="00F156C3">
        <w:rPr>
          <w:rFonts w:ascii="GHEA Grapalat" w:hAnsi="GHEA Grapalat"/>
          <w:bCs/>
          <w:color w:val="000000"/>
          <w:sz w:val="22"/>
          <w:szCs w:val="22"/>
          <w:lang w:val="hy-AM"/>
        </w:rPr>
        <w:t>9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-ից</w:t>
      </w:r>
      <w:r w:rsidRPr="00F156C3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80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-րդ կետերը շարադրել նոր խմբագրությամբ.</w:t>
      </w:r>
    </w:p>
    <w:tbl>
      <w:tblPr>
        <w:tblpPr w:leftFromText="180" w:rightFromText="180" w:vertAnchor="text" w:horzAnchor="margin" w:tblpX="250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9"/>
        <w:gridCol w:w="3616"/>
        <w:gridCol w:w="5593"/>
      </w:tblGrid>
      <w:tr w:rsidR="001E3C28" w:rsidRPr="009B74ED" w:rsidTr="00E2036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7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9</w:t>
            </w: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Default="001E3C28" w:rsidP="00E2036E">
            <w:pPr>
              <w:tabs>
                <w:tab w:val="left" w:pos="90"/>
              </w:tabs>
              <w:spacing w:line="276" w:lineRule="auto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Ուսուցչի տուն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Default="001E3C28" w:rsidP="00E2036E">
            <w:pPr>
              <w:tabs>
                <w:tab w:val="left" w:pos="90"/>
              </w:tabs>
              <w:spacing w:line="276" w:lineRule="auto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Արագածոտնի մարզ, գյուղ Բյուրական, 1-ին փող., 12 ուսուցչի տուն</w:t>
            </w:r>
          </w:p>
        </w:tc>
      </w:tr>
      <w:tr w:rsidR="001E3C28" w:rsidRPr="009B74ED" w:rsidTr="00E2036E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80</w:t>
            </w: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Default="001E3C28" w:rsidP="00E2036E">
            <w:pPr>
              <w:tabs>
                <w:tab w:val="left" w:pos="90"/>
              </w:tabs>
              <w:spacing w:line="276" w:lineRule="auto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Ուսուցչի տուն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Default="001E3C28" w:rsidP="00E2036E">
            <w:pPr>
              <w:tabs>
                <w:tab w:val="left" w:pos="90"/>
              </w:tabs>
              <w:spacing w:line="276" w:lineRule="auto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Արագածոտնի մարզ, գյուղ Նիգավան, 7-րդ փող., շենք 2</w:t>
            </w:r>
          </w:p>
        </w:tc>
      </w:tr>
    </w:tbl>
    <w:p w:rsidR="001E3C28" w:rsidRPr="00F156C3" w:rsidRDefault="001E3C28" w:rsidP="001E3C28">
      <w:pPr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իդ. </w:t>
      </w:r>
      <w:r w:rsidRPr="00F156C3">
        <w:rPr>
          <w:rFonts w:ascii="GHEA Grapalat" w:hAnsi="GHEA Grapalat"/>
          <w:bCs/>
          <w:color w:val="000000"/>
          <w:sz w:val="22"/>
          <w:szCs w:val="22"/>
          <w:lang w:val="hy-AM"/>
        </w:rPr>
        <w:t>82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-ից 8</w:t>
      </w:r>
      <w:r w:rsidRPr="00F156C3">
        <w:rPr>
          <w:rFonts w:ascii="GHEA Grapalat" w:hAnsi="GHEA Grapalat"/>
          <w:bCs/>
          <w:color w:val="000000"/>
          <w:sz w:val="22"/>
          <w:szCs w:val="22"/>
          <w:lang w:val="hy-AM"/>
        </w:rPr>
        <w:t>5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-րդ կետերը շարադրել նոր խմբագրությամբ.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787"/>
        <w:gridCol w:w="5442"/>
      </w:tblGrid>
      <w:tr w:rsidR="001E3C28" w:rsidRPr="009B74ED" w:rsidTr="00E203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82.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Ուսուցչի տուն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Արագածոտնի մարզ, գյուղ Շամիրամ, 1 փող., 4 շենք</w:t>
            </w:r>
          </w:p>
        </w:tc>
      </w:tr>
      <w:tr w:rsidR="001E3C28" w:rsidRPr="009B74ED" w:rsidTr="00E203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83.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Ուսուցչի տուն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Արագածոտնի մարզ, գյուղ Ափնագյուղ, 8 փող., 6 շենք</w:t>
            </w:r>
          </w:p>
        </w:tc>
      </w:tr>
      <w:tr w:rsidR="001E3C28" w:rsidRPr="009B74ED" w:rsidTr="00E203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84.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Ուսուցչի տուն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Արագածոտնի մարզ, գյուղ Աշնակ</w:t>
            </w:r>
          </w:p>
        </w:tc>
      </w:tr>
      <w:tr w:rsidR="001E3C28" w:rsidRPr="009B74ED" w:rsidTr="00E203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85.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Ուսուցչի տուն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Արագածոտնի մարզ, գյուղ Ավան</w:t>
            </w:r>
          </w:p>
        </w:tc>
      </w:tr>
    </w:tbl>
    <w:p w:rsidR="001E3C28" w:rsidRPr="00F156C3" w:rsidRDefault="001E3C28" w:rsidP="001E3C28">
      <w:pPr>
        <w:spacing w:line="276" w:lineRule="auto"/>
        <w:ind w:firstLine="709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ի</w:t>
      </w:r>
      <w:r w:rsidRPr="00F156C3">
        <w:rPr>
          <w:rFonts w:ascii="GHEA Grapalat" w:hAnsi="GHEA Grapalat"/>
          <w:bCs/>
          <w:color w:val="000000"/>
          <w:sz w:val="22"/>
          <w:szCs w:val="22"/>
          <w:lang w:val="hy-AM"/>
        </w:rPr>
        <w:t>ե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  <w:r w:rsidRPr="00F156C3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87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-ից </w:t>
      </w:r>
      <w:r w:rsidRPr="00F156C3">
        <w:rPr>
          <w:rFonts w:ascii="GHEA Grapalat" w:hAnsi="GHEA Grapalat"/>
          <w:bCs/>
          <w:color w:val="000000"/>
          <w:sz w:val="22"/>
          <w:szCs w:val="22"/>
          <w:lang w:val="hy-AM"/>
        </w:rPr>
        <w:t>94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-րդ կետերը շարադրել նոր խմբագրությամբ.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791"/>
        <w:gridCol w:w="5438"/>
      </w:tblGrid>
      <w:tr w:rsidR="001E3C28" w:rsidRPr="009B74ED" w:rsidTr="00E203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87.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Ուսուցչի տուն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Արագածոտնի մարզ, գյուղ Դավթաշեն, 7-րդ փող., 16/1 բնակելի տուն</w:t>
            </w:r>
          </w:p>
        </w:tc>
      </w:tr>
      <w:tr w:rsidR="001E3C28" w:rsidRPr="009B74ED" w:rsidTr="00E203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88.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Ուսուցչի տուն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Արագածոտնի մարզ, գյուղ Հակո, 6-րդ փող., 38</w:t>
            </w:r>
          </w:p>
        </w:tc>
      </w:tr>
      <w:tr w:rsidR="001E3C28" w:rsidRPr="009B74ED" w:rsidTr="00E203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89.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Ուսուցչի տուն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Արագածոտնի մարզ, գյուղ Հնաբերդ, 29 փող., թիվ 5 ուսուցչի տուն</w:t>
            </w:r>
          </w:p>
        </w:tc>
      </w:tr>
      <w:tr w:rsidR="001E3C28" w:rsidRPr="009B74ED" w:rsidTr="00E203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lastRenderedPageBreak/>
              <w:t>90.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Ուսուցչի տուն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Արագածոտնի մարզ, գյուղ Կարմրաշեն, 15 փողոց</w:t>
            </w:r>
          </w:p>
        </w:tc>
      </w:tr>
      <w:tr w:rsidR="001E3C28" w:rsidRPr="009B74ED" w:rsidTr="00E203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91.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Ուսուցչի տուն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Արագածոտնի մարզ, գյուղ Կոշ, 1 փող., 13</w:t>
            </w:r>
          </w:p>
        </w:tc>
      </w:tr>
      <w:tr w:rsidR="001E3C28" w:rsidRPr="009B74ED" w:rsidTr="00E203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92.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Ուսուցչի տուն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Արագածոտնի մարզ, գյուղ Վարդենուտ, 9-րդ փողոց</w:t>
            </w:r>
          </w:p>
        </w:tc>
      </w:tr>
      <w:tr w:rsidR="001E3C28" w:rsidRPr="009B74ED" w:rsidTr="00E203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93.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Ուսուցչի տուն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Արագածոտնի մարզ, գյուղ Սասնաշեն, 2 փողոց 1-ին փակուղի 1 շենք</w:t>
            </w:r>
          </w:p>
        </w:tc>
      </w:tr>
      <w:tr w:rsidR="001E3C28" w:rsidRPr="009B74ED" w:rsidTr="00E203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94.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Ուսուցչի տուն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Արագածոտնի մարզ, գյուղ Մաստարա, 2 փողոց 25 բնակելի տուն</w:t>
            </w:r>
          </w:p>
        </w:tc>
      </w:tr>
    </w:tbl>
    <w:p w:rsidR="001E3C28" w:rsidRPr="00CB6E9A" w:rsidRDefault="001E3C28" w:rsidP="001E3C28">
      <w:pPr>
        <w:spacing w:line="276" w:lineRule="auto"/>
        <w:ind w:firstLine="709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</w:p>
    <w:p w:rsidR="001E3C28" w:rsidRDefault="001E3C28" w:rsidP="001E3C28">
      <w:pPr>
        <w:spacing w:line="276" w:lineRule="auto"/>
        <w:ind w:firstLine="709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F156C3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իզ. 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Լրացնել </w:t>
      </w:r>
      <w:r w:rsidRPr="00F156C3">
        <w:rPr>
          <w:rFonts w:ascii="GHEA Grapalat" w:hAnsi="GHEA Grapalat"/>
          <w:bCs/>
          <w:color w:val="000000"/>
          <w:sz w:val="22"/>
          <w:szCs w:val="22"/>
          <w:lang w:val="hy-AM"/>
        </w:rPr>
        <w:t>98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-րդ և 9</w:t>
      </w:r>
      <w:r w:rsidRPr="00F156C3">
        <w:rPr>
          <w:rFonts w:ascii="GHEA Grapalat" w:hAnsi="GHEA Grapalat"/>
          <w:bCs/>
          <w:color w:val="000000"/>
          <w:sz w:val="22"/>
          <w:szCs w:val="22"/>
          <w:lang w:val="hy-AM"/>
        </w:rPr>
        <w:t>9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-րդ կետերով.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162"/>
        <w:gridCol w:w="5067"/>
      </w:tblGrid>
      <w:tr w:rsidR="001E3C28" w:rsidRPr="00F156C3" w:rsidTr="00E2036E">
        <w:tc>
          <w:tcPr>
            <w:tcW w:w="9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28" w:rsidRPr="00F156C3" w:rsidRDefault="001E3C28" w:rsidP="00E2036E">
            <w:pPr>
              <w:spacing w:line="276" w:lineRule="auto"/>
              <w:ind w:left="426" w:firstLine="993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ab/>
            </w: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&lt;Հայաստանի Հանրապետության Սյունիքի մարզպետարան</w:t>
            </w:r>
          </w:p>
        </w:tc>
      </w:tr>
      <w:tr w:rsidR="001E3C28" w:rsidRPr="009B74ED" w:rsidTr="00E2036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28" w:rsidRPr="00F156C3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98.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Նախկին դպրոցի 1-ին մասնաշենք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Սյունիքի մարզ,</w:t>
            </w: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Մեղրի համայնք,</w:t>
            </w: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գ.Վարդանիձոր</w:t>
            </w:r>
          </w:p>
        </w:tc>
      </w:tr>
      <w:tr w:rsidR="001E3C28" w:rsidRPr="009B74ED" w:rsidTr="00E2036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28" w:rsidRPr="00F156C3" w:rsidRDefault="001E3C28" w:rsidP="00E2036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99.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Նախկին դպրոցի 2-րդ մասնաշենք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28" w:rsidRPr="00F156C3" w:rsidRDefault="001E3C28" w:rsidP="00E2036E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ՀՀ Սյունիքի մարզ, Մեղրի համայնք, գ.Վարդանիձոր</w:t>
            </w:r>
            <w:r w:rsidRPr="00F156C3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&gt;</w:t>
            </w:r>
          </w:p>
        </w:tc>
      </w:tr>
    </w:tbl>
    <w:p w:rsidR="001E3C28" w:rsidRPr="001E3C28" w:rsidRDefault="001E3C28" w:rsidP="001E3C28">
      <w:pPr>
        <w:spacing w:line="276" w:lineRule="auto"/>
        <w:ind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</w:p>
    <w:p w:rsidR="001E3C28" w:rsidRPr="00F156C3" w:rsidRDefault="001E3C28" w:rsidP="001E3C28">
      <w:pPr>
        <w:spacing w:line="276" w:lineRule="auto"/>
        <w:ind w:firstLine="567"/>
        <w:jc w:val="both"/>
        <w:rPr>
          <w:lang w:val="hy-AM"/>
        </w:rPr>
      </w:pP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2. Սույն որոշումն ուժի մեջ է մտնում պաշտոնական հրապարակմանը հաջորդող 10-րդ օրվանից:</w:t>
      </w:r>
    </w:p>
    <w:p w:rsidR="001E3C28" w:rsidRPr="00F156C3" w:rsidRDefault="001E3C28" w:rsidP="001E3C28">
      <w:pPr>
        <w:spacing w:line="276" w:lineRule="auto"/>
        <w:ind w:left="426" w:firstLine="993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</w:p>
    <w:p w:rsidR="001E3C28" w:rsidRPr="00F156C3" w:rsidRDefault="001E3C28" w:rsidP="001E3C28">
      <w:pPr>
        <w:spacing w:line="276" w:lineRule="auto"/>
        <w:ind w:left="426" w:firstLine="993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</w:p>
    <w:p w:rsidR="001E3C28" w:rsidRPr="00F156C3" w:rsidRDefault="001E3C28" w:rsidP="001E3C28">
      <w:pPr>
        <w:spacing w:line="276" w:lineRule="auto"/>
        <w:ind w:left="426" w:firstLine="993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</w:p>
    <w:p w:rsidR="001E3C28" w:rsidRPr="00F156C3" w:rsidRDefault="001E3C28" w:rsidP="001E3C28">
      <w:pPr>
        <w:spacing w:line="276" w:lineRule="auto"/>
        <w:ind w:left="426" w:firstLine="993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</w:p>
    <w:p w:rsidR="001E3C28" w:rsidRPr="00CB6E9A" w:rsidRDefault="001E3C28" w:rsidP="001E3C28">
      <w:pPr>
        <w:spacing w:line="276" w:lineRule="auto"/>
        <w:ind w:left="426" w:firstLine="993"/>
        <w:jc w:val="both"/>
        <w:rPr>
          <w:rFonts w:ascii="GHEA Grapalat" w:hAnsi="GHEA Grapalat" w:cs="Arial Armenian"/>
          <w:color w:val="000000"/>
          <w:lang w:val="hy-AM"/>
        </w:rPr>
        <w:sectPr w:rsidR="001E3C28" w:rsidRPr="00CB6E9A" w:rsidSect="00AF0AF5">
          <w:pgSz w:w="12240" w:h="15840"/>
          <w:pgMar w:top="851" w:right="1134" w:bottom="1134" w:left="1134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145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9563"/>
      </w:tblGrid>
      <w:tr w:rsidR="001E3C28" w:rsidRPr="009B74ED" w:rsidTr="001E3C28">
        <w:trPr>
          <w:trHeight w:val="25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EA0E08" w:rsidRDefault="001E3C28" w:rsidP="001E3C28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5804A8" w:rsidRDefault="001E3C28" w:rsidP="001E3C28">
            <w:pPr>
              <w:numPr>
                <w:ilvl w:val="0"/>
                <w:numId w:val="1"/>
              </w:numPr>
              <w:ind w:left="0"/>
              <w:jc w:val="center"/>
              <w:rPr>
                <w:rFonts w:ascii="GHEA Grapalat" w:hAnsi="GHEA Grapalat"/>
                <w:b/>
                <w:lang w:val="hy-AM"/>
              </w:rPr>
            </w:pPr>
            <w:r w:rsidRPr="005804A8">
              <w:rPr>
                <w:rFonts w:ascii="GHEA Grapalat" w:hAnsi="GHEA Grapalat"/>
                <w:b/>
                <w:lang w:val="hy-AM"/>
              </w:rPr>
              <w:t>&lt;Հայաստանի Հանրապետության կառավարության 2011 թվականի մարտի 24-ի թիվ 305-</w:t>
            </w:r>
            <w:r w:rsidRPr="000D791B">
              <w:rPr>
                <w:rFonts w:ascii="GHEA Grapalat" w:hAnsi="GHEA Grapalat"/>
                <w:b/>
                <w:lang w:val="hy-AM"/>
              </w:rPr>
              <w:t>Ն</w:t>
            </w:r>
            <w:r w:rsidRPr="005804A8">
              <w:rPr>
                <w:rFonts w:ascii="GHEA Grapalat" w:hAnsi="GHEA Grapalat"/>
                <w:b/>
                <w:lang w:val="hy-AM"/>
              </w:rPr>
              <w:t xml:space="preserve"> որոշման մեջ փոփոխություններ և լրացումներ կատարելու մասին&gt;  ՀՀ կառավարության որոշման</w:t>
            </w:r>
            <w:r w:rsidRPr="005804A8">
              <w:rPr>
                <w:rFonts w:ascii="GHEA Grapalat" w:hAnsi="GHEA Grapalat"/>
                <w:b/>
                <w:lang w:val="pt-BR"/>
              </w:rPr>
              <w:t xml:space="preserve"> </w:t>
            </w:r>
            <w:r w:rsidRPr="005804A8">
              <w:rPr>
                <w:rFonts w:ascii="GHEA Grapalat" w:hAnsi="GHEA Grapalat"/>
                <w:b/>
                <w:lang w:val="hy-AM"/>
              </w:rPr>
              <w:t>նախագծի հիմնավորում</w:t>
            </w:r>
          </w:p>
        </w:tc>
      </w:tr>
      <w:tr w:rsidR="001E3C28" w:rsidRPr="005804A8" w:rsidTr="001E3C28">
        <w:trPr>
          <w:trHeight w:val="25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5804A8" w:rsidRDefault="001E3C28" w:rsidP="001E3C28">
            <w:pPr>
              <w:jc w:val="both"/>
              <w:rPr>
                <w:rFonts w:ascii="GHEA Grapalat" w:hAnsi="GHEA Grapalat"/>
                <w:lang w:val="pt-BR"/>
              </w:rPr>
            </w:pPr>
            <w:r w:rsidRPr="005804A8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5804A8" w:rsidRDefault="001E3C28" w:rsidP="001E3C28">
            <w:pPr>
              <w:ind w:firstLine="342"/>
              <w:jc w:val="both"/>
              <w:rPr>
                <w:rFonts w:ascii="GHEA Grapalat" w:hAnsi="GHEA Grapalat"/>
                <w:b/>
                <w:lang w:val="pt-BR"/>
              </w:rPr>
            </w:pPr>
            <w:r w:rsidRPr="005804A8">
              <w:rPr>
                <w:rFonts w:ascii="GHEA Grapalat" w:hAnsi="GHEA Grapalat"/>
                <w:b/>
                <w:lang w:val="pt-BR"/>
              </w:rPr>
              <w:t>Անհրաժեշտությունը</w:t>
            </w:r>
          </w:p>
        </w:tc>
      </w:tr>
      <w:tr w:rsidR="001E3C28" w:rsidRPr="009B74ED" w:rsidTr="001E3C2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28" w:rsidRPr="004064D5" w:rsidRDefault="001E3C28" w:rsidP="001E3C28">
            <w:pPr>
              <w:ind w:firstLine="342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917644" w:rsidRDefault="001E3C28" w:rsidP="001E3C28">
            <w:pPr>
              <w:spacing w:line="276" w:lineRule="auto"/>
              <w:ind w:firstLine="562"/>
              <w:jc w:val="both"/>
              <w:rPr>
                <w:rFonts w:ascii="GHEA Grapalat" w:hAnsi="GHEA Grapalat"/>
                <w:lang w:val="pt-BR"/>
              </w:rPr>
            </w:pPr>
            <w:r w:rsidRPr="00917644">
              <w:rPr>
                <w:rFonts w:ascii="GHEA Grapalat" w:hAnsi="GHEA Grapalat"/>
                <w:sz w:val="22"/>
                <w:szCs w:val="22"/>
                <w:lang w:val="hy-AM"/>
              </w:rPr>
              <w:t>ՀՀ կառավարության 2011 թվականի մարտի 24-ի թիվ 305-Ն որոշման մեջ փոփոխություններ և լրացումներ կատարել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ը</w:t>
            </w:r>
            <w:r w:rsidRPr="00E922D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պայմանավորված</w:t>
            </w:r>
            <w:proofErr w:type="spellEnd"/>
            <w:r w:rsidRPr="00E922D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91764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917644">
              <w:rPr>
                <w:rFonts w:ascii="GHEA Grapalat" w:hAnsi="GHEA Grapalat"/>
                <w:sz w:val="22"/>
                <w:szCs w:val="22"/>
                <w:lang w:val="en-US"/>
              </w:rPr>
              <w:t>բնակելի</w:t>
            </w:r>
            <w:proofErr w:type="spellEnd"/>
            <w:r w:rsidRPr="0091764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17644">
              <w:rPr>
                <w:rFonts w:ascii="GHEA Grapalat" w:hAnsi="GHEA Grapalat"/>
                <w:sz w:val="22"/>
                <w:szCs w:val="22"/>
                <w:lang w:val="en-US"/>
              </w:rPr>
              <w:t>տարածքների</w:t>
            </w:r>
            <w:proofErr w:type="spellEnd"/>
            <w:r w:rsidRPr="0091764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17644">
              <w:rPr>
                <w:rFonts w:ascii="GHEA Grapalat" w:hAnsi="GHEA Grapalat"/>
                <w:sz w:val="22"/>
                <w:szCs w:val="22"/>
                <w:lang w:val="en-US"/>
              </w:rPr>
              <w:t>նվիրատվության</w:t>
            </w:r>
            <w:proofErr w:type="spellEnd"/>
            <w:r w:rsidRPr="0091764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17644">
              <w:rPr>
                <w:rFonts w:ascii="GHEA Grapalat" w:hAnsi="GHEA Grapalat"/>
                <w:sz w:val="22"/>
                <w:szCs w:val="22"/>
                <w:lang w:val="en-US"/>
              </w:rPr>
              <w:t>գործընթացի</w:t>
            </w:r>
            <w:proofErr w:type="spellEnd"/>
            <w:r w:rsidRPr="0091764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17644">
              <w:rPr>
                <w:rFonts w:ascii="GHEA Grapalat" w:hAnsi="GHEA Grapalat"/>
                <w:sz w:val="22"/>
                <w:szCs w:val="22"/>
                <w:lang w:val="en-US"/>
              </w:rPr>
              <w:t>ավելի</w:t>
            </w:r>
            <w:proofErr w:type="spellEnd"/>
            <w:r w:rsidRPr="0091764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հրապարակային, թափանցիկ,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արագ</w:t>
            </w:r>
            <w:proofErr w:type="spellEnd"/>
            <w:r w:rsidRPr="00942803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proofErr w:type="spellStart"/>
            <w:r w:rsidRPr="00917644">
              <w:rPr>
                <w:rFonts w:ascii="GHEA Grapalat" w:hAnsi="GHEA Grapalat"/>
                <w:sz w:val="22"/>
                <w:szCs w:val="22"/>
                <w:lang w:val="en-US"/>
              </w:rPr>
              <w:t>օպերատիվ</w:t>
            </w:r>
            <w:proofErr w:type="spellEnd"/>
            <w:r w:rsidRPr="0091764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և առանց վարչական քաշքշուկների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կազմակերպման</w:t>
            </w:r>
            <w:proofErr w:type="spellEnd"/>
            <w:r w:rsidRPr="00917644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Pr="0091764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17644">
              <w:rPr>
                <w:rFonts w:ascii="GHEA Grapalat" w:hAnsi="GHEA Grapalat"/>
                <w:sz w:val="22"/>
                <w:szCs w:val="22"/>
                <w:lang w:val="en-US"/>
              </w:rPr>
              <w:t>նվիրատվության</w:t>
            </w:r>
            <w:proofErr w:type="spellEnd"/>
            <w:r w:rsidRPr="0091764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17644">
              <w:rPr>
                <w:rFonts w:ascii="GHEA Grapalat" w:hAnsi="GHEA Grapalat"/>
                <w:sz w:val="22"/>
                <w:szCs w:val="22"/>
                <w:lang w:val="en-US"/>
              </w:rPr>
              <w:t>համար</w:t>
            </w:r>
            <w:proofErr w:type="spellEnd"/>
            <w:r w:rsidRPr="0091764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17644">
              <w:rPr>
                <w:rFonts w:ascii="GHEA Grapalat" w:hAnsi="GHEA Grapalat"/>
                <w:sz w:val="22"/>
                <w:szCs w:val="22"/>
                <w:lang w:val="en-US"/>
              </w:rPr>
              <w:t>առաջադրվող</w:t>
            </w:r>
            <w:proofErr w:type="spellEnd"/>
            <w:r w:rsidRPr="0091764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17644">
              <w:rPr>
                <w:rFonts w:ascii="GHEA Grapalat" w:hAnsi="GHEA Grapalat"/>
                <w:sz w:val="22"/>
                <w:szCs w:val="22"/>
                <w:lang w:val="en-US"/>
              </w:rPr>
              <w:t>պահանջների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մեղմացման,</w:t>
            </w:r>
            <w:r w:rsidRPr="0091764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917644">
              <w:rPr>
                <w:rFonts w:ascii="GHEA Grapalat" w:hAnsi="GHEA Grapalat"/>
                <w:sz w:val="22"/>
                <w:szCs w:val="22"/>
                <w:lang w:val="hy-AM"/>
              </w:rPr>
              <w:t>նվիրատվության ենթակա բնակելի տարածքների ցանկի ճշգրտմա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917644">
              <w:rPr>
                <w:rFonts w:ascii="GHEA Grapalat" w:hAnsi="GHEA Grapalat"/>
                <w:sz w:val="22"/>
                <w:szCs w:val="22"/>
                <w:lang w:val="hy-AM"/>
              </w:rPr>
              <w:t xml:space="preserve"> /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լրացման</w:t>
            </w:r>
            <w:proofErr w:type="spellEnd"/>
            <w:r w:rsidRPr="00917644">
              <w:rPr>
                <w:rFonts w:ascii="GHEA Grapalat" w:hAnsi="GHEA Grapalat"/>
                <w:sz w:val="22"/>
                <w:szCs w:val="22"/>
                <w:lang w:val="hy-AM"/>
              </w:rPr>
              <w:t>/</w:t>
            </w:r>
            <w:r w:rsidRPr="00E922D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անհրաժեշտությամբ</w:t>
            </w:r>
            <w:proofErr w:type="spellEnd"/>
            <w:r w:rsidRPr="00917644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</w:p>
        </w:tc>
      </w:tr>
      <w:tr w:rsidR="001E3C28" w:rsidRPr="004064D5" w:rsidTr="001E3C28">
        <w:trPr>
          <w:trHeight w:val="3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4064D5" w:rsidRDefault="001E3C28" w:rsidP="001E3C28">
            <w:pPr>
              <w:jc w:val="both"/>
              <w:rPr>
                <w:rFonts w:ascii="GHEA Grapalat" w:hAnsi="GHEA Grapalat"/>
                <w:lang w:val="pt-BR"/>
              </w:rPr>
            </w:pPr>
            <w:r w:rsidRPr="004064D5">
              <w:rPr>
                <w:rFonts w:ascii="GHEA Grapalat" w:hAnsi="GHEA Grapalat"/>
                <w:sz w:val="22"/>
                <w:szCs w:val="22"/>
                <w:lang w:val="pt-BR"/>
              </w:rPr>
              <w:t>2.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917644" w:rsidRDefault="001E3C28" w:rsidP="001E3C28">
            <w:pPr>
              <w:spacing w:line="276" w:lineRule="auto"/>
              <w:ind w:firstLine="342"/>
              <w:jc w:val="both"/>
              <w:rPr>
                <w:rFonts w:ascii="GHEA Grapalat" w:hAnsi="GHEA Grapalat"/>
                <w:b/>
                <w:lang w:val="pt-BR"/>
              </w:rPr>
            </w:pPr>
            <w:r w:rsidRPr="00917644">
              <w:rPr>
                <w:rFonts w:ascii="GHEA Grapalat" w:hAnsi="GHEA Grapalat"/>
                <w:b/>
                <w:sz w:val="22"/>
                <w:szCs w:val="22"/>
                <w:lang w:val="pt-BR"/>
              </w:rPr>
              <w:t>Ընթացիկ իրավիճակը և խնդիրները</w:t>
            </w:r>
          </w:p>
        </w:tc>
      </w:tr>
      <w:tr w:rsidR="001E3C28" w:rsidRPr="009B74ED" w:rsidTr="001E3C28">
        <w:trPr>
          <w:trHeight w:val="9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4064D5" w:rsidRDefault="001E3C28" w:rsidP="001E3C28">
            <w:pPr>
              <w:ind w:left="426" w:firstLine="283"/>
              <w:jc w:val="both"/>
              <w:rPr>
                <w:rFonts w:ascii="GHEA Grapalat" w:hAnsi="GHEA Grapalat"/>
                <w:lang w:val="pt-BR"/>
              </w:rPr>
            </w:pPr>
            <w:r w:rsidRPr="004064D5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28" w:rsidRPr="000C00F4" w:rsidRDefault="001E3C28" w:rsidP="001E3C28">
            <w:pPr>
              <w:spacing w:line="276" w:lineRule="auto"/>
              <w:ind w:left="99" w:right="33" w:firstLine="425"/>
              <w:jc w:val="both"/>
              <w:rPr>
                <w:rFonts w:ascii="GHEA Grapalat" w:hAnsi="GHEA Grapalat" w:cs="GHEA Grapalat"/>
                <w:color w:val="000000"/>
                <w:shd w:val="clear" w:color="auto" w:fill="FFFFFF"/>
                <w:lang w:val="fr-FR"/>
              </w:rPr>
            </w:pP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ՀՀ ԿԱ պետական գույքի կառավարման վարչության /այսուհետ՝ Վարչություն/ կողմից 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ՀՀ կառավարության 2011 թվականի մարտի 24-ի N305-Ն որոշմամբ սահմանված պահանջներին համապատասխան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բնակելի տարածքների նվիրատվության գործընթացն ավելի արագ, օպերատիվ կազմակերպելու՝ նվիրատվության համար առաջադրվող պահանջները մեղմացնելու և վարչական քաշքշուկները վերացնելու նպատակով, ինչպես նաև ելնելով ՀՀ կառավարության այդ ոլորտում տարվող քաղաքականության պահանջներից /մասնավորապես, հնարավոր կարճ ժամկետում հանրակացարնների նվիրատվության գործընթացն ավարտին հասցնելու պահանջից/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և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բնակիչների առաջարկությունների քննարկման արդյունքներից՝ 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Վարչության կողմից նախապատրաստվել է &lt;ՀՀ կառավարության 2011 թվականի մարտի 24-ի N305-Ն որոշման մեջ փոփոխություններ և լրացումներ կատարելու մասին&gt; ՀՀ կառավարության որոշման նախագիծ,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ընդ որում նախքան ՀՀ կառավարության որոշման նախագծի մշակվելը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.</w:t>
            </w:r>
          </w:p>
          <w:p w:rsidR="001E3C28" w:rsidRPr="000C00F4" w:rsidRDefault="001E3C28" w:rsidP="001E3C28">
            <w:pPr>
              <w:pStyle w:val="a5"/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ind w:left="99" w:right="33" w:firstLine="425"/>
              <w:jc w:val="both"/>
              <w:rPr>
                <w:rFonts w:ascii="GHEA Grapalat" w:hAnsi="GHEA Grapalat" w:cs="GHEA Grapalat"/>
                <w:color w:val="000000"/>
                <w:shd w:val="clear" w:color="auto" w:fill="FFFFFF"/>
                <w:lang w:val="fr-FR"/>
              </w:rPr>
            </w:pP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Վարչության աշխատակիցներն այցելել են Վարչության տնօրինության հանրակացարաններ /մասնավորապես Աբովյան քաղաքի Հատիսի փ. Ճարտարագիտական քոլեջի, Երևան քաղաքի Մոլդովական 29/1-ի, Մոլդովական 29/2-ի, Շիրակի փող. 2ա/7, Աճառյան փող. 20/3 և Վարդաշեն 6 փող. 66 հասցեի հանրակացարաններ/, զրուցել հանրակացարանների բնակիչների` տեղաբնակ և փախստական ընտանիքների անդամների հետ, տեղում ծանոթացել նրանց խնդիրներին և հրավիրել մասնակցելու Վարչությունում 02.02.2017թ. ժամը 17:00-ին հանրակացարանների բնակիչների հետ կայանալիք խորհրդակցությանը: Վարչությունում 02.02.2017թ. հանրակացարանների բնակիչների հետ անցկացվել է խորհրդակցություն. բնակիչներն անձամբ ներկայացրել են իրենց խնդիրները, մտահոգությունները և նվիրատվությանը խոչընդոտող հանգամանքները:</w:t>
            </w:r>
          </w:p>
          <w:p w:rsidR="001E3C28" w:rsidRPr="000C00F4" w:rsidRDefault="001E3C28" w:rsidP="001E3C28">
            <w:pPr>
              <w:tabs>
                <w:tab w:val="left" w:pos="9355"/>
              </w:tabs>
              <w:spacing w:line="276" w:lineRule="auto"/>
              <w:ind w:left="99" w:right="33" w:firstLine="425"/>
              <w:jc w:val="both"/>
              <w:rPr>
                <w:rFonts w:ascii="GHEA Grapalat" w:hAnsi="GHEA Grapalat" w:cs="GHEA Grapalat"/>
                <w:color w:val="000000"/>
                <w:shd w:val="clear" w:color="auto" w:fill="FFFFFF"/>
                <w:lang w:val="fr-FR"/>
              </w:rPr>
            </w:pP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Ամփոփելով քաղաքացիների գրություններում բարձրացված խնդիրները, հանրակացարաններ այցելությունների,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ինչպես նաև 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Վարչությունում կայացած խորհրդակցության արդյունքները` Վարչությունն արձանագրել է բնակելի տարածքների նվիրատվության գործընթացը խոչընդոտող հիմնական պատճառները: Դրանցից են. </w:t>
            </w:r>
          </w:p>
          <w:p w:rsidR="001E3C28" w:rsidRPr="005D2932" w:rsidRDefault="001E3C28" w:rsidP="001E3C28">
            <w:pPr>
              <w:pStyle w:val="a5"/>
              <w:numPr>
                <w:ilvl w:val="0"/>
                <w:numId w:val="2"/>
              </w:numPr>
              <w:tabs>
                <w:tab w:val="left" w:pos="-426"/>
              </w:tabs>
              <w:spacing w:line="276" w:lineRule="auto"/>
              <w:ind w:left="99" w:right="33" w:firstLine="425"/>
              <w:jc w:val="both"/>
              <w:rPr>
                <w:rFonts w:ascii="GHEA Grapalat" w:hAnsi="GHEA Grapalat" w:cs="GHEA Grapalat"/>
                <w:color w:val="000000"/>
                <w:shd w:val="clear" w:color="auto" w:fill="FFFFFF"/>
                <w:lang w:val="fr-FR"/>
              </w:rPr>
            </w:pP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Փաստացի բնակվելու և հաշվառման ժամկետի պահանջը /5 տարին/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՝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ընտանիքների անդամների կողմից  չբավարարելու հանգամանքը, </w:t>
            </w:r>
          </w:p>
          <w:p w:rsidR="001E3C28" w:rsidRPr="005D2932" w:rsidRDefault="001E3C28" w:rsidP="001E3C28">
            <w:pPr>
              <w:pStyle w:val="a5"/>
              <w:numPr>
                <w:ilvl w:val="0"/>
                <w:numId w:val="2"/>
              </w:numPr>
              <w:tabs>
                <w:tab w:val="left" w:pos="-426"/>
              </w:tabs>
              <w:spacing w:line="276" w:lineRule="auto"/>
              <w:ind w:left="99" w:right="33" w:firstLine="425"/>
              <w:jc w:val="both"/>
              <w:rPr>
                <w:rFonts w:ascii="GHEA Grapalat" w:hAnsi="GHEA Grapalat" w:cs="GHEA Grapalat"/>
                <w:color w:val="000000"/>
                <w:shd w:val="clear" w:color="auto" w:fill="FFFFFF"/>
                <w:lang w:val="fr-FR"/>
              </w:rPr>
            </w:pP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այլ բնակելի տարածքների նկատմամբ ընտանիքի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որևէ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անդամի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lastRenderedPageBreak/>
              <w:t>համասեփականություն ունենալու սահմանափակումը,</w:t>
            </w:r>
          </w:p>
          <w:p w:rsidR="001E3C28" w:rsidRPr="005D2932" w:rsidRDefault="001E3C28" w:rsidP="001E3C28">
            <w:pPr>
              <w:pStyle w:val="a5"/>
              <w:numPr>
                <w:ilvl w:val="0"/>
                <w:numId w:val="2"/>
              </w:numPr>
              <w:tabs>
                <w:tab w:val="left" w:pos="-426"/>
              </w:tabs>
              <w:spacing w:line="276" w:lineRule="auto"/>
              <w:ind w:left="99" w:right="33" w:firstLine="425"/>
              <w:jc w:val="both"/>
              <w:rPr>
                <w:rFonts w:ascii="GHEA Grapalat" w:hAnsi="GHEA Grapalat" w:cs="GHEA Grapalat"/>
                <w:color w:val="000000"/>
                <w:shd w:val="clear" w:color="auto" w:fill="FFFFFF"/>
                <w:lang w:val="fr-FR"/>
              </w:rPr>
            </w:pP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որպես բարելավում հատկացված բնակարանային տարածքները բնակիչներին չսեփականացնելու խնդիրը և այլն:</w:t>
            </w:r>
          </w:p>
          <w:p w:rsidR="001E3C28" w:rsidRPr="001E3C28" w:rsidRDefault="001E3C28" w:rsidP="001E3C28">
            <w:pPr>
              <w:tabs>
                <w:tab w:val="left" w:pos="9355"/>
              </w:tabs>
              <w:spacing w:line="276" w:lineRule="auto"/>
              <w:ind w:left="99" w:right="33" w:firstLine="567"/>
              <w:jc w:val="both"/>
              <w:rPr>
                <w:rFonts w:ascii="GHEA Grapalat" w:hAnsi="GHEA Grapalat" w:cs="GHEA Grapalat"/>
                <w:color w:val="000000"/>
                <w:shd w:val="clear" w:color="auto" w:fill="FFFFFF"/>
                <w:lang w:val="fr-FR"/>
              </w:rPr>
            </w:pP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Քննարկման արդյունքների վերաբերյալ Վարչությունը տեղեկացրել է ՀՀ կառավարությանը և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առաջարկել է մեղմացնել նվիրատվության ժամանակ ներկայացվող պահանջները և սահմանափակումները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: Միաժամանակ, խնդրելով 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համաձայնության դեպքում տալ հանձնարարական ՀՀ կառավարության 2011 թվականի մարտի 24-ի N305-Ն որոշման մեջ համապատասխան փոփոխություններ և լրացումներ կատարելու մասին</w:t>
            </w:r>
            <w:r w:rsidRPr="008F62E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:</w:t>
            </w:r>
          </w:p>
          <w:p w:rsidR="001E3C28" w:rsidRPr="00B7001E" w:rsidRDefault="001E3C28" w:rsidP="001E3C28">
            <w:pPr>
              <w:tabs>
                <w:tab w:val="left" w:pos="9355"/>
              </w:tabs>
              <w:spacing w:line="276" w:lineRule="auto"/>
              <w:ind w:left="99" w:right="33" w:firstLine="567"/>
              <w:jc w:val="both"/>
              <w:rPr>
                <w:rFonts w:ascii="GHEA Grapalat" w:hAnsi="GHEA Grapalat" w:cs="GHEA Grapalat"/>
                <w:color w:val="000000"/>
                <w:shd w:val="clear" w:color="auto" w:fill="FFFFFF"/>
                <w:lang w:val="fr-FR"/>
              </w:rPr>
            </w:pPr>
            <w:proofErr w:type="spellStart"/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Նախագիծը</w:t>
            </w:r>
            <w:proofErr w:type="spellEnd"/>
            <w:r w:rsidRPr="001E3C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ներկայացվել</w:t>
            </w:r>
            <w:proofErr w:type="spellEnd"/>
            <w:r w:rsidRPr="001E3C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է</w:t>
            </w:r>
            <w:r w:rsidRPr="001E3C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ՀՀ</w:t>
            </w:r>
            <w:r w:rsidRPr="001E3C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կառավարության</w:t>
            </w:r>
            <w:proofErr w:type="spellEnd"/>
            <w:r w:rsidRPr="001E3C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քննարկմանը</w:t>
            </w:r>
            <w:proofErr w:type="spellEnd"/>
            <w:r w:rsidRPr="001E3C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: 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ՀՀ </w:t>
            </w:r>
            <w:r w:rsidRPr="00E53CA1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Վ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արչապետի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19.10.2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017թ. N04/9661-17 հանձնարարականով հանձնարարվել է </w:t>
            </w:r>
            <w:r w:rsidRPr="00C6318F">
              <w:rPr>
                <w:rFonts w:ascii="GHEA Grapalat" w:hAnsi="GHEA Grapalat" w:cs="GHEA Grapalat"/>
                <w:b/>
                <w:color w:val="000000"/>
                <w:sz w:val="22"/>
                <w:szCs w:val="22"/>
                <w:shd w:val="clear" w:color="auto" w:fill="FFFFFF"/>
                <w:lang w:val="fr-FR"/>
              </w:rPr>
              <w:t>նախագիծը լրամշակել՝ դրանով հանելով նվիրատվության տրամադրման համար սահմանված պահանջները: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Միաժամանակ առաջարկ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վել է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ճշգրտումներ կատարել տվյալ տարածքներում արդեն իսկ հաշվառված անձանց տվյալների մասով և նախագծին կից հավելվածով ներկայացնել բոլոր այն նվիրառուների ցանկը /շուրջ 590/, որոնց բնակելի տարածքները կտրամադրվեն նույն նախագծով: </w:t>
            </w:r>
          </w:p>
          <w:p w:rsidR="001E3C28" w:rsidRPr="001E3C28" w:rsidRDefault="001E3C28" w:rsidP="001E3C28">
            <w:pPr>
              <w:tabs>
                <w:tab w:val="left" w:pos="9355"/>
              </w:tabs>
              <w:spacing w:line="276" w:lineRule="auto"/>
              <w:ind w:left="99" w:right="33" w:firstLine="425"/>
              <w:jc w:val="both"/>
              <w:rPr>
                <w:rFonts w:ascii="GHEA Grapalat" w:hAnsi="GHEA Grapalat" w:cs="GHEA Grapalat"/>
                <w:color w:val="000000"/>
                <w:shd w:val="clear" w:color="auto" w:fill="FFFFFF"/>
                <w:lang w:val="fr-FR"/>
              </w:rPr>
            </w:pP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Արդյունքում նախագծ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ից հանվել են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նվիրատվության տրամադրման համար սահմանված պահանջները: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</w:p>
          <w:p w:rsidR="001E3C28" w:rsidRPr="00E53CA1" w:rsidRDefault="001E3C28" w:rsidP="001E3C28">
            <w:pPr>
              <w:tabs>
                <w:tab w:val="left" w:pos="9355"/>
              </w:tabs>
              <w:spacing w:line="276" w:lineRule="auto"/>
              <w:ind w:left="99" w:right="33" w:firstLine="425"/>
              <w:jc w:val="both"/>
              <w:rPr>
                <w:rFonts w:ascii="GHEA Grapalat" w:hAnsi="GHEA Grapalat" w:cs="GHEA Grapalat"/>
                <w:i/>
                <w:color w:val="000000"/>
                <w:shd w:val="clear" w:color="auto" w:fill="FFFFFF"/>
                <w:lang w:val="fr-FR"/>
              </w:rPr>
            </w:pPr>
            <w:r w:rsidRPr="00E53CA1">
              <w:rPr>
                <w:rFonts w:ascii="GHEA Grapalat" w:hAnsi="GHEA Grapalat" w:cs="GHEA Grapalat"/>
                <w:i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Նվիրատվության տրամադրման համար սահմանված պահանջների հանման արդյունքում, ըստ </w:t>
            </w:r>
            <w:r>
              <w:rPr>
                <w:rFonts w:ascii="GHEA Grapalat" w:hAnsi="GHEA Grapalat" w:cs="GHEA Grapalat"/>
                <w:i/>
                <w:color w:val="000000"/>
                <w:sz w:val="22"/>
                <w:szCs w:val="22"/>
                <w:shd w:val="clear" w:color="auto" w:fill="FFFFFF"/>
                <w:lang w:val="fr-FR"/>
              </w:rPr>
              <w:t>Վարչության</w:t>
            </w:r>
            <w:r w:rsidRPr="00E53CA1">
              <w:rPr>
                <w:rFonts w:ascii="GHEA Grapalat" w:hAnsi="GHEA Grapalat" w:cs="GHEA Grapalat"/>
                <w:i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,  </w:t>
            </w:r>
            <w:r>
              <w:rPr>
                <w:rFonts w:ascii="GHEA Grapalat" w:hAnsi="GHEA Grapalat" w:cs="GHEA Grapalat"/>
                <w:i/>
                <w:color w:val="000000"/>
                <w:sz w:val="22"/>
                <w:szCs w:val="22"/>
                <w:shd w:val="clear" w:color="auto" w:fill="FFFFFF"/>
              </w:rPr>
              <w:t>ծագող</w:t>
            </w:r>
            <w:r w:rsidRPr="001E3C28">
              <w:rPr>
                <w:rFonts w:ascii="GHEA Grapalat" w:hAnsi="GHEA Grapalat" w:cs="GHEA Grapalat"/>
                <w:i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E53CA1">
              <w:rPr>
                <w:rFonts w:ascii="GHEA Grapalat" w:hAnsi="GHEA Grapalat" w:cs="GHEA Grapalat"/>
                <w:i/>
                <w:color w:val="000000"/>
                <w:sz w:val="22"/>
                <w:szCs w:val="22"/>
                <w:shd w:val="clear" w:color="auto" w:fill="FFFFFF"/>
                <w:lang w:val="fr-FR"/>
              </w:rPr>
              <w:t>խնդ</w:t>
            </w:r>
            <w:r>
              <w:rPr>
                <w:rFonts w:ascii="GHEA Grapalat" w:hAnsi="GHEA Grapalat" w:cs="GHEA Grapalat"/>
                <w:i/>
                <w:color w:val="000000"/>
                <w:sz w:val="22"/>
                <w:szCs w:val="22"/>
                <w:shd w:val="clear" w:color="auto" w:fill="FFFFFF"/>
              </w:rPr>
              <w:t>իր</w:t>
            </w:r>
            <w:r w:rsidRPr="00E53CA1">
              <w:rPr>
                <w:rFonts w:ascii="GHEA Grapalat" w:hAnsi="GHEA Grapalat" w:cs="GHEA Grapalat"/>
                <w:i/>
                <w:color w:val="000000"/>
                <w:sz w:val="22"/>
                <w:szCs w:val="22"/>
                <w:shd w:val="clear" w:color="auto" w:fill="FFFFFF"/>
                <w:lang w:val="fr-FR"/>
              </w:rPr>
              <w:t>ները.</w:t>
            </w:r>
          </w:p>
          <w:p w:rsidR="001E3C28" w:rsidRPr="00E53CA1" w:rsidRDefault="001E3C28" w:rsidP="001E3C28">
            <w:pPr>
              <w:tabs>
                <w:tab w:val="left" w:pos="9355"/>
              </w:tabs>
              <w:spacing w:line="276" w:lineRule="auto"/>
              <w:ind w:firstLine="425"/>
              <w:jc w:val="both"/>
              <w:rPr>
                <w:rFonts w:ascii="GHEA Grapalat" w:hAnsi="GHEA Grapalat" w:cs="GHEA Grapalat"/>
                <w:i/>
                <w:color w:val="000000"/>
                <w:shd w:val="clear" w:color="auto" w:fill="FFFFFF"/>
                <w:lang w:val="fr-FR"/>
              </w:rPr>
            </w:pPr>
            <w:r>
              <w:rPr>
                <w:rFonts w:ascii="GHEA Grapalat" w:hAnsi="GHEA Grapalat" w:cs="GHEA Grapalat"/>
                <w:i/>
                <w:color w:val="000000"/>
                <w:sz w:val="22"/>
                <w:szCs w:val="22"/>
                <w:shd w:val="clear" w:color="auto" w:fill="FFFFFF"/>
              </w:rPr>
              <w:t>ա</w:t>
            </w:r>
            <w:r w:rsidRPr="00F302B8">
              <w:rPr>
                <w:rFonts w:ascii="GHEA Grapalat" w:hAnsi="GHEA Grapalat" w:cs="GHEA Grapalat"/>
                <w:i/>
                <w:color w:val="000000"/>
                <w:sz w:val="22"/>
                <w:szCs w:val="22"/>
                <w:shd w:val="clear" w:color="auto" w:fill="FFFFFF"/>
                <w:lang w:val="fr-FR"/>
              </w:rPr>
              <w:t>.</w:t>
            </w:r>
            <w:r w:rsidRPr="00E53CA1">
              <w:rPr>
                <w:rFonts w:ascii="GHEA Grapalat" w:hAnsi="GHEA Grapalat" w:cs="GHEA Grapalat"/>
                <w:i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Նշված նախագծի ընդունման արդյունքում տրամադրվող բնակելի տարածքների  մակերեսների սահմանափակումների վերաբերյալ տարակարծիքությունը վերանում է, ինչը կարող է և երկակի արձագանք ունենալ. Որոշ պետական կառավարչական մարմիններ դեմ են նման մոտեցմանը, միևնույն ժամանակ մեծ մակերեսով տարածքներ զբաղեցնող քաղաքացիներ կողմ են նման մոտեցմանը, նույնիսկ առկա են որոշ նախադեպեր, երբ քաղաքացիները </w:t>
            </w:r>
            <w:r>
              <w:rPr>
                <w:rFonts w:ascii="GHEA Grapalat" w:hAnsi="GHEA Grapalat" w:cs="GHEA Grapalat"/>
                <w:i/>
                <w:color w:val="000000"/>
                <w:sz w:val="22"/>
                <w:szCs w:val="22"/>
                <w:shd w:val="clear" w:color="auto" w:fill="FFFFFF"/>
                <w:lang w:val="fr-FR"/>
              </w:rPr>
              <w:t>Վարչության</w:t>
            </w:r>
            <w:r w:rsidRPr="00E53CA1">
              <w:rPr>
                <w:rFonts w:ascii="GHEA Grapalat" w:hAnsi="GHEA Grapalat" w:cs="GHEA Grapalat"/>
                <w:i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դեմ հայցով դիմել են դատարան /իրենց կողմից զբաղեցրած մեծ մակերես ունեցող բնակելի տարածքների նվիրատվության գործընթացին ընթացք չտալու համար, ինչը պայմանավորված է եղել նախագծին վերոգրյալ ՊԿՀ-ի կողմից ներկայացված դիտողություններով/: Այսպես Որոշման մեջ ընդգրկված ուսուցչի տներում և հանրակացարաններում բնակվող ընտանիքների բնակելի տարածքների բաշխման միջև պատկերը տարբեր է. հանրակացարանային կացարաններում բնակվող ընտանիքին /հիմնականում Երևան քաղաքում/ նվիրվող բնակելի տարածքների միջին մակերեսը կազմում է 31.5 ք.մ. (1 անձին հասանելիք միջին մակերեսը` 14.7 ք.մ.), իսկ նվիրատվության ենթակա ուսուցչի տներում հիմնականում 1 ընտանիքին նվիրվող բնակելի տարածքի մակերեսը՝ բավականին մեծ է (մարզերում ուսուցչի տան 1 անձի կողմից զբաղեցրած բնակարանի մակերեսը կազմում է 139.25 ք.մ., մեկ այլ դեպքում 3 անձի կողմից զբաղեցրած բնակարանի մակերեսը՝ 148.17 ք.մ.), մարզերի որոշ հանրակացարաններում ևս բնակելի տարածքի մակերեսը բավականին մեծ է /Օրինակ, ՀՀ Կոտայքի մարզի Ֆանտան համայնքի 1-ին փող. 5-րդ շենք թիվ 3-րդ բնակարանի 1 անձին նվիրատվության ենթակա բնակելի տածաքի մակերեսը կազմել է 139.25քմ, իսկ ՀՀ Շիրակի մարզ, Գյումրի քաղաքի Վ.Սարգսյան փող. 5ա թիվ 1 բն. 3 անձից բաղկացած բնակիչների կողմից զբաղեցրած բնակարանի մակերեսը կազմել է 148.17քմ/:</w:t>
            </w:r>
          </w:p>
          <w:p w:rsidR="001E3C28" w:rsidRPr="00E53CA1" w:rsidRDefault="001E3C28" w:rsidP="001E3C28">
            <w:pPr>
              <w:pStyle w:val="a5"/>
              <w:spacing w:line="276" w:lineRule="auto"/>
              <w:ind w:left="0" w:firstLine="567"/>
              <w:jc w:val="both"/>
              <w:rPr>
                <w:rFonts w:ascii="GHEA Grapalat" w:hAnsi="GHEA Grapalat" w:cs="GHEA Grapalat"/>
                <w:i/>
                <w:color w:val="000000"/>
                <w:shd w:val="clear" w:color="auto" w:fill="FFFFFF"/>
                <w:lang w:val="fr-FR"/>
              </w:rPr>
            </w:pPr>
            <w:r w:rsidRPr="00E53CA1">
              <w:rPr>
                <w:rFonts w:ascii="GHEA Grapalat" w:hAnsi="GHEA Grapalat" w:cs="GHEA Grapalat"/>
                <w:i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Վարչությունը, ունենալով մասնավոր դեպք. Քաղաքացի Վ.Ալթունյանի դիմումը /ՀՀ </w:t>
            </w:r>
            <w:r w:rsidRPr="00E53CA1">
              <w:rPr>
                <w:rFonts w:ascii="GHEA Grapalat" w:hAnsi="GHEA Grapalat" w:cs="GHEA Grapalat"/>
                <w:i/>
                <w:color w:val="000000"/>
                <w:sz w:val="22"/>
                <w:szCs w:val="22"/>
                <w:shd w:val="clear" w:color="auto" w:fill="FFFFFF"/>
                <w:lang w:val="fr-FR"/>
              </w:rPr>
              <w:lastRenderedPageBreak/>
              <w:t>Կոտայքի մարզի Ֆանտան գյուղի ուսուցչի տան 139.25քմ մակերեսով տարածքը 1 անձին սեփականաշնորհելու վերաբերյալ) և շահագրգիռ մարմնի՝ ՀՀ Կոտայքի մարզպետարանի կողմից ներկայացված առաջարկությունը (ըստ որի առաջարկվել էր նշված բնակչին նվիրել վերջինիս կողմից զբաղեցրած 2 հարկերից մեկը)</w:t>
            </w:r>
            <w:r>
              <w:rPr>
                <w:rFonts w:ascii="GHEA Grapalat" w:hAnsi="GHEA Grapalat" w:cs="GHEA Grapalat"/>
                <w:i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նախագիծը հանել է շրջանառությունից՝ համապատասխան գրությամբ դիմվել է դիմողին՝ առաջարկելով առանձնացնել և զբաղեցրած հարկերից միայն մեկը /ըստ իր ցանկության/ նվիրատվությամբ տրամադրվի: </w:t>
            </w:r>
            <w:r w:rsidRPr="00E53CA1">
              <w:rPr>
                <w:rFonts w:ascii="GHEA Grapalat" w:hAnsi="GHEA Grapalat" w:cs="GHEA Grapalat"/>
                <w:i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Վերջինս </w:t>
            </w:r>
            <w:r>
              <w:rPr>
                <w:rFonts w:ascii="GHEA Grapalat" w:hAnsi="GHEA Grapalat" w:cs="GHEA Grapalat"/>
                <w:i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չհամաձայնվելով </w:t>
            </w:r>
            <w:r w:rsidRPr="00E53CA1">
              <w:rPr>
                <w:rFonts w:ascii="GHEA Grapalat" w:hAnsi="GHEA Grapalat" w:cs="GHEA Grapalat"/>
                <w:i/>
                <w:color w:val="000000"/>
                <w:sz w:val="22"/>
                <w:szCs w:val="22"/>
                <w:shd w:val="clear" w:color="auto" w:fill="FFFFFF"/>
                <w:lang w:val="fr-FR"/>
              </w:rPr>
              <w:t>դիմել է դատարան և ներկայումս դատական գործընթացը շարունակվում է:</w:t>
            </w:r>
          </w:p>
          <w:p w:rsidR="001E3C28" w:rsidRPr="00E53CA1" w:rsidRDefault="001E3C28" w:rsidP="001E3C28">
            <w:pPr>
              <w:pStyle w:val="a3"/>
              <w:tabs>
                <w:tab w:val="clear" w:pos="4320"/>
                <w:tab w:val="clear" w:pos="8640"/>
                <w:tab w:val="center" w:pos="-184"/>
                <w:tab w:val="left" w:pos="142"/>
              </w:tabs>
              <w:spacing w:line="276" w:lineRule="auto"/>
              <w:ind w:left="-42" w:firstLine="567"/>
              <w:jc w:val="both"/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fr-FR" w:eastAsia="ru-RU"/>
              </w:rPr>
            </w:pPr>
            <w:r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ru-RU" w:eastAsia="ru-RU"/>
              </w:rPr>
              <w:t>բ</w:t>
            </w:r>
            <w:r w:rsidRPr="00F302B8"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fr-FR" w:eastAsia="ru-RU"/>
              </w:rPr>
              <w:t xml:space="preserve">. </w:t>
            </w:r>
            <w:r w:rsidRPr="00E53CA1"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fr-FR" w:eastAsia="ru-RU"/>
              </w:rPr>
              <w:t>Կազմում կարող են ընդգրկվել նաև ՀՀ տարածքում այլ սեփականություն ունեցող բնակիչներ, մինչդեռ նշված որոշման ընդունման նպատակը ի սկզբանէ բնակչության անապահով խավին բնակարաններով ապահովելն էր:</w:t>
            </w:r>
          </w:p>
          <w:p w:rsidR="001E3C28" w:rsidRPr="00F90843" w:rsidRDefault="001E3C28" w:rsidP="001E3C28">
            <w:pPr>
              <w:pStyle w:val="a3"/>
              <w:tabs>
                <w:tab w:val="clear" w:pos="4320"/>
                <w:tab w:val="clear" w:pos="8640"/>
                <w:tab w:val="center" w:pos="-184"/>
                <w:tab w:val="left" w:pos="142"/>
              </w:tabs>
              <w:spacing w:line="276" w:lineRule="auto"/>
              <w:ind w:left="-42" w:firstLine="567"/>
              <w:jc w:val="both"/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fr-FR" w:eastAsia="ru-RU"/>
              </w:rPr>
            </w:pPr>
            <w:r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ru-RU" w:eastAsia="ru-RU"/>
              </w:rPr>
              <w:t>գ</w:t>
            </w:r>
            <w:r w:rsidRPr="00F90843"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fr-FR" w:eastAsia="ru-RU"/>
              </w:rPr>
              <w:t>.</w:t>
            </w:r>
            <w:r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ru-RU" w:eastAsia="ru-RU"/>
              </w:rPr>
              <w:t>Ցանկում</w:t>
            </w:r>
            <w:r w:rsidRPr="00F90843"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ru-RU" w:eastAsia="ru-RU"/>
              </w:rPr>
              <w:t>կարող</w:t>
            </w:r>
            <w:r w:rsidRPr="00F90843"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ru-RU" w:eastAsia="ru-RU"/>
              </w:rPr>
              <w:t>են</w:t>
            </w:r>
            <w:r w:rsidRPr="00F90843"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ru-RU" w:eastAsia="ru-RU"/>
              </w:rPr>
              <w:t>ընդգրկվել</w:t>
            </w:r>
            <w:r w:rsidRPr="00F90843"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ru-RU" w:eastAsia="ru-RU"/>
              </w:rPr>
              <w:t>անձիք</w:t>
            </w:r>
            <w:r w:rsidRPr="00F90843"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fr-FR" w:eastAsia="ru-RU"/>
              </w:rPr>
              <w:t xml:space="preserve">, </w:t>
            </w:r>
            <w:r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ru-RU" w:eastAsia="ru-RU"/>
              </w:rPr>
              <w:t>որոնք</w:t>
            </w:r>
            <w:r w:rsidRPr="00F90843"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ru-RU" w:eastAsia="ru-RU"/>
              </w:rPr>
              <w:t>ֆինանսական</w:t>
            </w:r>
            <w:r w:rsidRPr="00F90843"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ru-RU" w:eastAsia="ru-RU"/>
              </w:rPr>
              <w:t>միջոցների</w:t>
            </w:r>
            <w:r w:rsidRPr="00F90843"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ru-RU" w:eastAsia="ru-RU"/>
              </w:rPr>
              <w:t>բացակայության</w:t>
            </w:r>
            <w:r w:rsidRPr="00F90843"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ru-RU" w:eastAsia="ru-RU"/>
              </w:rPr>
              <w:t>պատճառով</w:t>
            </w:r>
            <w:r w:rsidRPr="00F90843"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ru-RU" w:eastAsia="ru-RU"/>
              </w:rPr>
              <w:t>նվիրատվության</w:t>
            </w:r>
            <w:r w:rsidRPr="00F90843"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fr-FR" w:eastAsia="ru-RU"/>
              </w:rPr>
              <w:t xml:space="preserve"> /</w:t>
            </w:r>
            <w:r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ru-RU" w:eastAsia="ru-RU"/>
              </w:rPr>
              <w:t>սեփականաշնորհման</w:t>
            </w:r>
            <w:r w:rsidRPr="00F90843"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fr-FR" w:eastAsia="ru-RU"/>
              </w:rPr>
              <w:t xml:space="preserve">/ </w:t>
            </w:r>
            <w:r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ru-RU" w:eastAsia="ru-RU"/>
              </w:rPr>
              <w:t>գործընթացն</w:t>
            </w:r>
            <w:r w:rsidRPr="00F90843"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ru-RU" w:eastAsia="ru-RU"/>
              </w:rPr>
              <w:t>ավարտին</w:t>
            </w:r>
            <w:r w:rsidRPr="00F90843"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ru-RU" w:eastAsia="ru-RU"/>
              </w:rPr>
              <w:t>չհասցնեն</w:t>
            </w:r>
            <w:r w:rsidRPr="00F90843"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fr-FR" w:eastAsia="ru-RU"/>
              </w:rPr>
              <w:t xml:space="preserve"> /</w:t>
            </w:r>
            <w:r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ru-RU" w:eastAsia="ru-RU"/>
              </w:rPr>
              <w:t>նոտարական</w:t>
            </w:r>
            <w:r w:rsidRPr="000E2219"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ru-RU" w:eastAsia="ru-RU"/>
              </w:rPr>
              <w:t>վավերացման</w:t>
            </w:r>
            <w:r w:rsidRPr="000E2219"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ru-RU" w:eastAsia="ru-RU"/>
              </w:rPr>
              <w:t>կամ</w:t>
            </w:r>
            <w:r w:rsidRPr="000E2219"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ru-RU" w:eastAsia="ru-RU"/>
              </w:rPr>
              <w:t>սեփականության</w:t>
            </w:r>
            <w:r w:rsidRPr="000E2219"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ru-RU" w:eastAsia="ru-RU"/>
              </w:rPr>
              <w:t>իրավունքի</w:t>
            </w:r>
            <w:r w:rsidRPr="000E2219"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ru-RU" w:eastAsia="ru-RU"/>
              </w:rPr>
              <w:t>գրանցման</w:t>
            </w:r>
            <w:r w:rsidRPr="000E2219"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ru-RU" w:eastAsia="ru-RU"/>
              </w:rPr>
              <w:t>համար</w:t>
            </w:r>
            <w:r w:rsidRPr="000E2219"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ru-RU" w:eastAsia="ru-RU"/>
              </w:rPr>
              <w:t>նախատեսված</w:t>
            </w:r>
            <w:r w:rsidRPr="000E2219"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ru-RU" w:eastAsia="ru-RU"/>
              </w:rPr>
              <w:t>վճարները</w:t>
            </w:r>
            <w:r w:rsidRPr="00F90843"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ru-RU" w:eastAsia="ru-RU"/>
              </w:rPr>
              <w:t>չվճարելու</w:t>
            </w:r>
            <w:r w:rsidRPr="00F90843"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ru-RU" w:eastAsia="ru-RU"/>
              </w:rPr>
              <w:t>պատճառով</w:t>
            </w:r>
            <w:r w:rsidRPr="00F90843">
              <w:rPr>
                <w:rFonts w:ascii="GHEA Grapalat" w:hAnsi="GHEA Grapalat" w:cs="GHEA Grapalat"/>
                <w:i/>
                <w:color w:val="000000"/>
                <w:spacing w:val="0"/>
                <w:kern w:val="0"/>
                <w:position w:val="0"/>
                <w:szCs w:val="22"/>
                <w:shd w:val="clear" w:color="auto" w:fill="FFFFFF"/>
                <w:lang w:val="fr-FR" w:eastAsia="ru-RU"/>
              </w:rPr>
              <w:t>/:</w:t>
            </w:r>
          </w:p>
          <w:p w:rsidR="001E3C28" w:rsidRPr="00382823" w:rsidRDefault="001E3C28" w:rsidP="001E3C28">
            <w:pPr>
              <w:pStyle w:val="a5"/>
              <w:numPr>
                <w:ilvl w:val="0"/>
                <w:numId w:val="3"/>
              </w:numPr>
              <w:tabs>
                <w:tab w:val="left" w:pos="99"/>
              </w:tabs>
              <w:spacing w:line="276" w:lineRule="auto"/>
              <w:ind w:left="-42" w:right="33" w:firstLine="425"/>
              <w:jc w:val="both"/>
              <w:rPr>
                <w:rFonts w:ascii="GHEA Grapalat" w:hAnsi="GHEA Grapalat" w:cs="Times New Roman"/>
                <w:bCs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Վարչությունը</w:t>
            </w:r>
            <w:r w:rsidRPr="00E53CA1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,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հաշվի</w:t>
            </w:r>
            <w:r w:rsidRPr="00E53CA1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առնելով</w:t>
            </w:r>
            <w:r w:rsidRPr="00E53CA1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այն</w:t>
            </w:r>
            <w:r w:rsidRPr="00E53CA1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հանգամանքը</w:t>
            </w:r>
            <w:r w:rsidRPr="00E53CA1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,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որ</w:t>
            </w:r>
            <w:r w:rsidRPr="00E53CA1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ցանկում</w:t>
            </w:r>
            <w:r w:rsidRPr="00E53CA1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ընդգրկված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բնակելի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տարածքների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վերաբերյալ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առանձնացված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հատակագծեր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առկա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չեն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գործող</w:t>
            </w:r>
            <w:proofErr w:type="spellEnd"/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որոշմամբ</w:t>
            </w:r>
            <w:r w:rsidRPr="005B7260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սահմանված</w:t>
            </w:r>
            <w:proofErr w:type="spellEnd"/>
            <w:r w:rsidRPr="005B7260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կարգով</w:t>
            </w:r>
            <w:proofErr w:type="spellEnd"/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նվիրառուն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դիմումը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ներկայացնելիս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կից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ներկայացնում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էր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նաև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չափագրված</w:t>
            </w:r>
            <w:r w:rsidRPr="005B7260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հատակագծի</w:t>
            </w:r>
            <w:proofErr w:type="spellEnd"/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տարբերակը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,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որը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նախօրոք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համապատասխանեցվում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էր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պատկան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մարմնի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`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ՊԿՀ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-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ի</w:t>
            </w:r>
            <w:r w:rsidRPr="003D46D0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կողմից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ներկայացված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մակերեսի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հետ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,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արդյունքում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նախագծում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ներառվում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էր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ճշտված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ՊԿՀ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հաշվեկշռում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առկա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մակերես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հաշվեկշռային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արժեք</w:t>
            </w:r>
            <w:r w:rsidRPr="006C6B28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,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ներկայում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ՀՀ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կառավարության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մեկ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որոշմամբ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նվիրառուների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ցանկի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տրամադրման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արդյունքում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,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հնարավոր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խոչընդոտներից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խուսափելու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,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Վարչությունը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նպատակահարմար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գտնում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նախագիծը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կարծիքի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ուղարկել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բոլոր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պետական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շահագրգիռ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մարմիններ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,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վերջիններիս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կողմից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համապատասխան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սենյակների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ճշտված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մակերեսները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նախագծում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ընդգրկելու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,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իսկ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քաղաքացիներին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հնարավորություն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տ</w:t>
            </w:r>
            <w:r w:rsidR="0014565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ա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լ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մինչև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պայմանագրերի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կնքումն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ապահովել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նվիրատվության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ենթական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բնակելի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տարածքների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հատակագծերի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/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կազմված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հաստատված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ՀՀ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օրենսդրությամբ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սահմանված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կարգով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/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ներկայացում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պայմանագիրը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կնքող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մարմնին</w:t>
            </w:r>
            <w:r w:rsidRPr="00C15286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:</w:t>
            </w:r>
          </w:p>
          <w:p w:rsidR="001E3C28" w:rsidRPr="005D2932" w:rsidRDefault="001E3C28" w:rsidP="001E3C28">
            <w:pPr>
              <w:pStyle w:val="a5"/>
              <w:numPr>
                <w:ilvl w:val="0"/>
                <w:numId w:val="3"/>
              </w:numPr>
              <w:tabs>
                <w:tab w:val="left" w:pos="99"/>
              </w:tabs>
              <w:spacing w:line="276" w:lineRule="auto"/>
              <w:ind w:left="-42" w:right="33" w:firstLine="425"/>
              <w:jc w:val="both"/>
              <w:rPr>
                <w:rFonts w:ascii="GHEA Grapalat" w:hAnsi="GHEA Grapalat" w:cs="GHEA Grapalat"/>
                <w:color w:val="000000"/>
                <w:shd w:val="clear" w:color="auto" w:fill="FFFFFF"/>
                <w:lang w:val="fr-FR"/>
              </w:rPr>
            </w:pP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Նախագիծը ներկայացվել է հանրային քննարկմանը /նախագիծը տեղադրվել է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իրավական</w:t>
            </w:r>
            <w:r w:rsidRPr="002019B0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ակտերի</w:t>
            </w:r>
            <w:r w:rsidRPr="002019B0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նախագծերի</w:t>
            </w:r>
            <w:r w:rsidRPr="002019B0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հրապարակման միասնական կայքում՝ </w:t>
            </w:r>
            <w:r w:rsidRPr="002019B0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e-draft.am/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, որի արդյունքում ստացվել է մեկ առաջարկ. առաջարկվել է սահմանամերձ տարածքներում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փաստացի և հաշվառման տարեթվերի ժամկետի սահմանափակում չնախատեսել: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Սահմանամերձ տարածքներում ազգաբնակչության բնակեցումն ապահովելու խնդրից ելնելով՝ առաջարկն ևս ներառվել է նախագծում:</w:t>
            </w:r>
          </w:p>
          <w:p w:rsidR="001E3C28" w:rsidRPr="005D2932" w:rsidRDefault="001E3C28" w:rsidP="001E3C28">
            <w:pPr>
              <w:spacing w:line="276" w:lineRule="auto"/>
              <w:ind w:left="-42" w:right="33" w:firstLine="425"/>
              <w:jc w:val="both"/>
              <w:rPr>
                <w:rFonts w:ascii="GHEA Grapalat" w:hAnsi="GHEA Grapalat" w:cs="GHEA Grapalat"/>
                <w:color w:val="000000"/>
                <w:shd w:val="clear" w:color="auto" w:fill="FFFFFF"/>
                <w:lang w:val="fr-FR"/>
              </w:rPr>
            </w:pPr>
          </w:p>
          <w:p w:rsidR="001E3C28" w:rsidRPr="000C00F4" w:rsidRDefault="001E3C28" w:rsidP="001E3C28">
            <w:pPr>
              <w:numPr>
                <w:ilvl w:val="0"/>
                <w:numId w:val="3"/>
              </w:numPr>
              <w:spacing w:line="276" w:lineRule="auto"/>
              <w:ind w:left="99" w:right="174" w:firstLine="425"/>
              <w:jc w:val="both"/>
              <w:rPr>
                <w:rFonts w:ascii="GHEA Grapalat" w:hAnsi="GHEA Grapalat" w:cs="GHEA Grapalat"/>
                <w:color w:val="000000"/>
                <w:shd w:val="clear" w:color="auto" w:fill="FFFFFF"/>
                <w:lang w:val="fr-FR"/>
              </w:rPr>
            </w:pP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Միաժամանակ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Նախագիծը նախապատրաստվել է պետական կառավարման շահագրգիռ մարմինների առաջարկությունների հիման վրա: Նախագծով հիմնականում առաջարկվում է կատարել ճշգրտումներ ցանկում ընդգրկված անշարժ գույքերի /բնակելի տարածքների/ հասցեներում, քանի որ Որոշման հիման վրա իրականացվել են դպրոցներից ուսուցչի տների առանձնացումներ, որոնց տրվել են նոր հասցեներ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 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: Միաժամանակ եղել են առաջարկություններ նաև նոր բնակելի տարածքներ 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lastRenderedPageBreak/>
              <w:t>ընդգրկելու կամ հանելու վերաբերյալ: Այսպես.</w:t>
            </w:r>
          </w:p>
          <w:p w:rsidR="001E3C28" w:rsidRPr="000C00F4" w:rsidRDefault="001E3C28" w:rsidP="001E3C28">
            <w:pPr>
              <w:numPr>
                <w:ilvl w:val="0"/>
                <w:numId w:val="4"/>
              </w:numPr>
              <w:spacing w:line="276" w:lineRule="auto"/>
              <w:ind w:left="99" w:right="174" w:firstLine="425"/>
              <w:jc w:val="both"/>
              <w:rPr>
                <w:rFonts w:ascii="GHEA Grapalat" w:hAnsi="GHEA Grapalat" w:cs="GHEA Grapalat"/>
                <w:color w:val="000000"/>
                <w:shd w:val="clear" w:color="auto" w:fill="FFFFFF"/>
                <w:lang w:val="fr-FR"/>
              </w:rPr>
            </w:pP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ՀՀ արտակարգ իրավիճակների նախարարության առաջարկ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ությունների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հիման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վրա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բ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նակելի տարածքների ցանկում կատարել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են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լրացումներ՝ ավելացվել են թվով 2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նոր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բնակելի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տարածքներ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,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իսկ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&lt;ք. Երևան, Հատիսի 4&gt; հասցեն փոխարինվել է &lt;ք. Աբովյան. Հատիսի 4&gt; հասցեով:</w:t>
            </w:r>
          </w:p>
          <w:p w:rsidR="001E3C28" w:rsidRPr="000C00F4" w:rsidRDefault="001E3C28" w:rsidP="001E3C28">
            <w:pPr>
              <w:numPr>
                <w:ilvl w:val="0"/>
                <w:numId w:val="4"/>
              </w:numPr>
              <w:tabs>
                <w:tab w:val="left" w:pos="175"/>
              </w:tabs>
              <w:spacing w:line="276" w:lineRule="auto"/>
              <w:ind w:left="99" w:firstLine="425"/>
              <w:jc w:val="both"/>
              <w:rPr>
                <w:rFonts w:ascii="GHEA Grapalat" w:hAnsi="GHEA Grapalat" w:cs="GHEA Grapalat"/>
                <w:color w:val="000000"/>
                <w:shd w:val="clear" w:color="auto" w:fill="FFFFFF"/>
                <w:lang w:val="fr-FR"/>
              </w:rPr>
            </w:pP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ՀՀ գյուղատնտեսության նախարարությ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ան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համապատասխան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գրությ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ունների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հիման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վրա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լրաց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վել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է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Ցանկի 54-րդ կետը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 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: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Իսկ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ցանկում ՀՀ Կոտայքի մարզում գտնվող լաբորատոր մասնաշենքեր /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որոնք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բնակեցված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են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/ ընդգրկել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ու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վերաբերյալ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առաջարկը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չի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ընդունվել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,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քանի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որ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Որոշման համաձայն նվիրատվության ենթակա են միայն բնակելի նշանակության տարածքները: </w:t>
            </w:r>
          </w:p>
          <w:p w:rsidR="001E3C28" w:rsidRPr="000C00F4" w:rsidRDefault="001E3C28" w:rsidP="001E3C28">
            <w:pPr>
              <w:numPr>
                <w:ilvl w:val="0"/>
                <w:numId w:val="4"/>
              </w:numPr>
              <w:spacing w:line="276" w:lineRule="auto"/>
              <w:ind w:left="99" w:right="174" w:firstLine="425"/>
              <w:jc w:val="both"/>
              <w:rPr>
                <w:rFonts w:ascii="GHEA Grapalat" w:hAnsi="GHEA Grapalat" w:cs="GHEA Grapalat"/>
                <w:color w:val="000000"/>
                <w:shd w:val="clear" w:color="auto" w:fill="FFFFFF"/>
                <w:lang w:val="fr-FR"/>
              </w:rPr>
            </w:pP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ՀՀ ՏԿ և ԶՆ-ի ՄՊԾ-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ի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առաջարկությամբ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Որոշման N2 հավելվածի 26-րդ տողում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լրացում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է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կատարվել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.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Նվիրատվության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ենթակա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ցանկից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բացառվել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են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Մոլդովական 70 հասցեի հանրակացարանի 1-ին մասնաշենքի /ներկայիս Մոլդովական փող. 29/1 հասցեի մասնաշենքի/ 1-ին հարկում գտնվող թվով 11 և 3-րդ հարկում գտնվող թվով 13 բնակարանները,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քանի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որ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նշվածները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վերակառուցվել են ՀՀ-ում ՄԱԿ-ի փախստականների հարցերով գերագույն հանձնակատարի միջոցներով, նախատեսվում են օգտագործման որպես սոցիալական տիպի բնակարաններ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և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չեն կարող նվիրաբերվել բնակիչներին,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ինչպես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նաև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ենթակա չեն սեփականաշնորհման: </w:t>
            </w:r>
          </w:p>
          <w:p w:rsidR="001E3C28" w:rsidRPr="000C00F4" w:rsidRDefault="001E3C28" w:rsidP="001E3C28">
            <w:pPr>
              <w:numPr>
                <w:ilvl w:val="0"/>
                <w:numId w:val="4"/>
              </w:numPr>
              <w:spacing w:line="276" w:lineRule="auto"/>
              <w:ind w:left="99" w:right="174" w:firstLine="425"/>
              <w:jc w:val="both"/>
              <w:rPr>
                <w:rFonts w:ascii="GHEA Grapalat" w:hAnsi="GHEA Grapalat" w:cs="GHEA Grapalat"/>
                <w:color w:val="000000"/>
                <w:shd w:val="clear" w:color="auto" w:fill="FFFFFF"/>
                <w:lang w:val="fr-FR"/>
              </w:rPr>
            </w:pP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ՀՀ սպորտի և երիտասարդության հարցերի նախարարությ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ան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առաջարկությամբ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Ա. Մանուկյան 31 հասցեում գտնվող` Երևանի օլիմպիական հերթափոխի պետական մարզական քոլեջ&gt; ՊՈԱԿ-ի հանրակացարանը հան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վ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ել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է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ցանկից, քանի որ ՊՈԱԿ-ին ամրացված տարածքը (այսուհետ՝ Տարածք) բնակելի չէ և ծառայում է սպորտի բնագավառում մարզական գործունեության իրականացմանը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 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: Բացի այդ, Տարածքը նախատեսված է ՀՀ կառավարության 11.06.2009 թվականի հունիսի 11-ի «Մանկապատանեկան մարզադպրոցներում աշխատող մարզիչ-մանկավարժների վերապատրաստման հարցերի կազմակերպման ծրագիրը հաստատելու մասին» № 657-Ն որոշմամբ հաստատված ծրագրի իրականացման, քոլեջի գործունեության ապահովման (տարածքում գտնվում են բժշկական կենտրոն, վարչական մաս, ուսանողների դասընթացների լսարաններ, մարզագույքի և սննդի պահեստներ), ինչպես նաև ՀՀ մարզերից և ԼՂՀ-ից քոլեջի օլիմպիական հերթափոխի մարզիկների (սովորելու տարիներին) ժամանակավոր բնակեցման համար:</w:t>
            </w:r>
          </w:p>
          <w:p w:rsidR="001E3C28" w:rsidRPr="000C00F4" w:rsidRDefault="001E3C28" w:rsidP="001E3C28">
            <w:pPr>
              <w:numPr>
                <w:ilvl w:val="0"/>
                <w:numId w:val="4"/>
              </w:numPr>
              <w:spacing w:line="276" w:lineRule="auto"/>
              <w:ind w:left="99" w:right="174" w:firstLine="425"/>
              <w:jc w:val="both"/>
              <w:rPr>
                <w:rFonts w:ascii="GHEA Grapalat" w:hAnsi="GHEA Grapalat" w:cs="GHEA Grapalat"/>
                <w:color w:val="000000"/>
                <w:shd w:val="clear" w:color="auto" w:fill="FFFFFF"/>
                <w:lang w:val="fr-FR"/>
              </w:rPr>
            </w:pP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ՀՀ Լոռու մարզպետարան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ի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առաջարկ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ությամբ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բնակելի տարածքների ցանկ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ը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լրացվել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է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թվով </w:t>
            </w:r>
            <w:r w:rsidRPr="004B0A1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7</w:t>
            </w:r>
            <w:r w:rsidRPr="00FF72EC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նոր բնակելի տարածքներ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ով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:</w:t>
            </w:r>
            <w:r w:rsidRPr="00FF72EC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Ներկայացվել</w:t>
            </w:r>
            <w:r w:rsidRPr="00FF72EC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էր</w:t>
            </w:r>
            <w:r w:rsidRPr="00FF72EC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թվով</w:t>
            </w:r>
            <w:r w:rsidRPr="00FF72EC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10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բնակելի</w:t>
            </w:r>
            <w:r w:rsidRPr="00FF72EC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տարածքների</w:t>
            </w:r>
            <w:r w:rsidRPr="00FF72EC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վերաբերյալ</w:t>
            </w:r>
            <w:r w:rsidRPr="00FF72EC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ցանկ</w:t>
            </w:r>
            <w:r w:rsidRPr="00FF72EC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,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սակայն</w:t>
            </w:r>
            <w:r w:rsidRPr="00FF72EC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լրացուցիչ</w:t>
            </w:r>
            <w:r w:rsidRPr="004B0A1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ուսումնասիրություններից</w:t>
            </w:r>
            <w:r w:rsidRPr="004B0A1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պարզ</w:t>
            </w:r>
            <w:r w:rsidRPr="004B0A1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էր</w:t>
            </w:r>
            <w:r w:rsidRPr="004B0A1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դարձել</w:t>
            </w:r>
            <w:r w:rsidRPr="004B0A1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,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որ</w:t>
            </w:r>
            <w:r w:rsidRPr="004B0A1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թվով</w:t>
            </w:r>
            <w:r w:rsidRPr="004B0A1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3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փայտյա</w:t>
            </w:r>
            <w:r w:rsidRPr="004B0A1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հանրակացարանները</w:t>
            </w:r>
            <w:r w:rsidRPr="004B0A1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տեղակայված</w:t>
            </w:r>
            <w:r w:rsidRPr="004B0A1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են</w:t>
            </w:r>
            <w:r w:rsidRPr="004B0A1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համայնքի</w:t>
            </w:r>
            <w:r w:rsidRPr="00FF72EC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սեփականությունը</w:t>
            </w:r>
            <w:r w:rsidRPr="00FF72EC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հանդիսացող</w:t>
            </w:r>
            <w:r w:rsidRPr="00FF72EC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4B0A1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հողատարածքի</w:t>
            </w:r>
            <w:r w:rsidRPr="004B0A1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վրա</w:t>
            </w:r>
            <w:r w:rsidRPr="004B0A1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/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գույքերը</w:t>
            </w:r>
            <w:r w:rsidRPr="00FF72EC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չունեն</w:t>
            </w:r>
            <w:r w:rsidRPr="004B0A1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վկայականներ</w:t>
            </w:r>
            <w:r w:rsidRPr="004B0A1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,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օգտագործման</w:t>
            </w:r>
            <w:r w:rsidRPr="00FF72EC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վաղեմություններն</w:t>
            </w:r>
            <w:r w:rsidRPr="00FF72EC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անցած</w:t>
            </w:r>
            <w:r w:rsidRPr="004B0A1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են</w:t>
            </w:r>
            <w:r w:rsidRPr="004B0A1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/,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իսկ</w:t>
            </w:r>
            <w:r w:rsidRPr="004B0A1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որոշումը</w:t>
            </w:r>
            <w:r w:rsidRPr="004B0A1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վերաբերվում</w:t>
            </w:r>
            <w:r w:rsidRPr="004B0A1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է</w:t>
            </w:r>
            <w:r w:rsidRPr="004B0A1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պետական</w:t>
            </w:r>
            <w:r w:rsidRPr="004B0A1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կառավարչական</w:t>
            </w:r>
            <w:r w:rsidRPr="004B0A1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հիմնարկներին</w:t>
            </w:r>
            <w:r w:rsidRPr="004B0A1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ամրացված</w:t>
            </w:r>
            <w:r w:rsidRPr="004B0A1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բնակելի</w:t>
            </w:r>
            <w:r w:rsidRPr="004B0A1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տարածքներին</w:t>
            </w:r>
            <w:r w:rsidRPr="004B0A1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,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հետևաբար</w:t>
            </w:r>
            <w:r w:rsidRPr="004B0A1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թվով</w:t>
            </w:r>
            <w:r w:rsidRPr="0047150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3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փայտյա</w:t>
            </w:r>
            <w:r w:rsidRPr="0047150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հանրակացարանները</w:t>
            </w:r>
            <w:r w:rsidRPr="0047150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հանվել</w:t>
            </w:r>
            <w:r w:rsidRPr="0047150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են</w:t>
            </w:r>
            <w:r w:rsidRPr="0047150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B7001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ցանկից</w:t>
            </w:r>
            <w:r w:rsidRPr="0047150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:</w:t>
            </w:r>
          </w:p>
          <w:p w:rsidR="001E3C28" w:rsidRPr="00973CFD" w:rsidRDefault="001E3C28" w:rsidP="001E3C28">
            <w:pPr>
              <w:pStyle w:val="a5"/>
              <w:numPr>
                <w:ilvl w:val="0"/>
                <w:numId w:val="4"/>
              </w:numPr>
              <w:spacing w:line="276" w:lineRule="auto"/>
              <w:ind w:left="99" w:right="33" w:firstLine="425"/>
              <w:jc w:val="both"/>
              <w:rPr>
                <w:rFonts w:ascii="GHEA Grapalat" w:hAnsi="GHEA Grapalat" w:cs="GHEA Grapalat"/>
                <w:color w:val="000000"/>
                <w:shd w:val="clear" w:color="auto" w:fill="FFFFFF"/>
                <w:lang w:val="fr-FR"/>
              </w:rPr>
            </w:pP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ՀՀ Սյունիքի մարզպետարան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ի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առաջարկ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ությամբ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բնակելի տարածքների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ցանկը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լրացվել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է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ՀՀ Սյունիքի մարզպետարան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ի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ենթակայության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թվով 2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բնակելի</w:t>
            </w:r>
            <w:r w:rsidRPr="000C00F4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D2932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տարածքներով:</w:t>
            </w:r>
          </w:p>
        </w:tc>
      </w:tr>
      <w:tr w:rsidR="001E3C28" w:rsidRPr="004064D5" w:rsidTr="001E3C28">
        <w:trPr>
          <w:trHeight w:val="47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4064D5" w:rsidRDefault="001E3C28" w:rsidP="001E3C28">
            <w:pPr>
              <w:ind w:left="426" w:firstLine="283"/>
              <w:jc w:val="both"/>
              <w:rPr>
                <w:rFonts w:ascii="GHEA Grapalat" w:hAnsi="GHEA Grapalat"/>
                <w:lang w:val="pt-BR"/>
              </w:rPr>
            </w:pPr>
            <w:r w:rsidRPr="004064D5">
              <w:rPr>
                <w:rFonts w:ascii="GHEA Grapalat" w:hAnsi="GHEA Grapalat"/>
                <w:sz w:val="22"/>
                <w:szCs w:val="22"/>
                <w:lang w:val="pt-BR"/>
              </w:rPr>
              <w:lastRenderedPageBreak/>
              <w:t>3</w:t>
            </w:r>
            <w:r w:rsidRPr="004064D5">
              <w:rPr>
                <w:rFonts w:ascii="GHEA Grapalat" w:hAnsi="GHEA Grapalat"/>
                <w:sz w:val="22"/>
                <w:szCs w:val="22"/>
                <w:lang w:val="pt-BR"/>
              </w:rPr>
              <w:lastRenderedPageBreak/>
              <w:t>.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4064D5" w:rsidRDefault="001E3C28" w:rsidP="001E3C28">
            <w:pPr>
              <w:ind w:left="99" w:firstLine="284"/>
              <w:jc w:val="both"/>
              <w:rPr>
                <w:rFonts w:ascii="GHEA Grapalat" w:hAnsi="GHEA Grapalat"/>
                <w:b/>
                <w:lang w:val="pt-BR"/>
              </w:rPr>
            </w:pPr>
            <w:r w:rsidRPr="004064D5">
              <w:rPr>
                <w:rFonts w:ascii="GHEA Grapalat" w:hAnsi="GHEA Grapalat"/>
                <w:b/>
                <w:sz w:val="22"/>
                <w:szCs w:val="22"/>
                <w:lang w:val="pt-BR"/>
              </w:rPr>
              <w:lastRenderedPageBreak/>
              <w:t xml:space="preserve">Տվյալ բնագավառում իրականացվող քաղաքականությունը </w:t>
            </w:r>
          </w:p>
        </w:tc>
      </w:tr>
      <w:tr w:rsidR="001E3C28" w:rsidRPr="009B74ED" w:rsidTr="001E3C2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28" w:rsidRPr="004064D5" w:rsidRDefault="001E3C28" w:rsidP="001E3C28">
            <w:pPr>
              <w:ind w:left="426" w:firstLine="283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4064D5" w:rsidRDefault="001E3C28" w:rsidP="001E3C28">
            <w:pPr>
              <w:ind w:left="99" w:firstLine="284"/>
              <w:jc w:val="both"/>
              <w:rPr>
                <w:rFonts w:ascii="GHEA Grapalat" w:hAnsi="GHEA Grapalat"/>
                <w:lang w:val="pt-BR"/>
              </w:rPr>
            </w:pPr>
            <w:r w:rsidRPr="004064D5">
              <w:rPr>
                <w:rFonts w:ascii="GHEA Grapalat" w:hAnsi="GHEA Grapalat"/>
                <w:sz w:val="22"/>
                <w:szCs w:val="22"/>
                <w:lang w:val="pt-BR"/>
              </w:rPr>
              <w:t>Սոցիալական և կենցաղային խնդիրների լուծումը։</w:t>
            </w:r>
          </w:p>
        </w:tc>
      </w:tr>
      <w:tr w:rsidR="001E3C28" w:rsidRPr="004064D5" w:rsidTr="001E3C28">
        <w:trPr>
          <w:trHeight w:val="42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4064D5" w:rsidRDefault="001E3C28" w:rsidP="001E3C28">
            <w:pPr>
              <w:ind w:left="426" w:firstLine="283"/>
              <w:jc w:val="both"/>
              <w:rPr>
                <w:rFonts w:ascii="GHEA Grapalat" w:hAnsi="GHEA Grapalat"/>
                <w:lang w:val="pt-BR"/>
              </w:rPr>
            </w:pPr>
            <w:r w:rsidRPr="004064D5">
              <w:rPr>
                <w:rFonts w:ascii="GHEA Grapalat" w:hAnsi="GHEA Grapalat"/>
                <w:sz w:val="22"/>
                <w:szCs w:val="22"/>
                <w:lang w:val="pt-BR"/>
              </w:rPr>
              <w:t>4.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4064D5" w:rsidRDefault="001E3C28" w:rsidP="001E3C28">
            <w:pPr>
              <w:ind w:left="99" w:firstLine="284"/>
              <w:jc w:val="both"/>
              <w:rPr>
                <w:rFonts w:ascii="GHEA Grapalat" w:hAnsi="GHEA Grapalat"/>
                <w:b/>
                <w:lang w:val="pt-BR"/>
              </w:rPr>
            </w:pPr>
            <w:r w:rsidRPr="004064D5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Կարգավորման նպատակը և բնույթը </w:t>
            </w:r>
          </w:p>
        </w:tc>
      </w:tr>
      <w:tr w:rsidR="001E3C28" w:rsidRPr="009B74ED" w:rsidTr="001E3C28">
        <w:trPr>
          <w:trHeight w:val="4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28" w:rsidRPr="004064D5" w:rsidRDefault="001E3C28" w:rsidP="001E3C28">
            <w:pPr>
              <w:ind w:left="426" w:firstLine="283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4064D5" w:rsidRDefault="001E3C28" w:rsidP="001E3C28">
            <w:pPr>
              <w:spacing w:line="276" w:lineRule="auto"/>
              <w:ind w:left="99" w:firstLine="284"/>
              <w:jc w:val="both"/>
              <w:rPr>
                <w:rFonts w:ascii="GHEA Grapalat" w:hAnsi="GHEA Grapalat"/>
                <w:lang w:val="pt-BR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Բ</w:t>
            </w:r>
            <w:r w:rsidRPr="00917644">
              <w:rPr>
                <w:rFonts w:ascii="GHEA Grapalat" w:hAnsi="GHEA Grapalat"/>
                <w:sz w:val="22"/>
                <w:szCs w:val="22"/>
                <w:lang w:val="en-US"/>
              </w:rPr>
              <w:t>նակելի</w:t>
            </w:r>
            <w:proofErr w:type="spellEnd"/>
            <w:r w:rsidRPr="0091764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17644">
              <w:rPr>
                <w:rFonts w:ascii="GHEA Grapalat" w:hAnsi="GHEA Grapalat"/>
                <w:sz w:val="22"/>
                <w:szCs w:val="22"/>
                <w:lang w:val="en-US"/>
              </w:rPr>
              <w:t>տարածքների</w:t>
            </w:r>
            <w:proofErr w:type="spellEnd"/>
            <w:r w:rsidRPr="0091764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17644">
              <w:rPr>
                <w:rFonts w:ascii="GHEA Grapalat" w:hAnsi="GHEA Grapalat"/>
                <w:sz w:val="22"/>
                <w:szCs w:val="22"/>
                <w:lang w:val="en-US"/>
              </w:rPr>
              <w:t>նվիրատվության</w:t>
            </w:r>
            <w:proofErr w:type="spellEnd"/>
            <w:r w:rsidRPr="0091764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17644">
              <w:rPr>
                <w:rFonts w:ascii="GHEA Grapalat" w:hAnsi="GHEA Grapalat"/>
                <w:sz w:val="22"/>
                <w:szCs w:val="22"/>
                <w:lang w:val="en-US"/>
              </w:rPr>
              <w:t>գործընթացի</w:t>
            </w:r>
            <w:proofErr w:type="spellEnd"/>
            <w:r w:rsidRPr="0091764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17644">
              <w:rPr>
                <w:rFonts w:ascii="GHEA Grapalat" w:hAnsi="GHEA Grapalat"/>
                <w:sz w:val="22"/>
                <w:szCs w:val="22"/>
                <w:lang w:val="en-US"/>
              </w:rPr>
              <w:t>ավելի</w:t>
            </w:r>
            <w:proofErr w:type="spellEnd"/>
            <w:r w:rsidRPr="0091764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17644">
              <w:rPr>
                <w:rFonts w:ascii="GHEA Grapalat" w:hAnsi="GHEA Grapalat"/>
                <w:sz w:val="22"/>
                <w:szCs w:val="22"/>
                <w:lang w:val="en-US"/>
              </w:rPr>
              <w:t>օպերատիվ</w:t>
            </w:r>
            <w:proofErr w:type="spellEnd"/>
            <w:r w:rsidRPr="0091764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17644">
              <w:rPr>
                <w:rFonts w:ascii="GHEA Grapalat" w:hAnsi="GHEA Grapalat"/>
                <w:sz w:val="22"/>
                <w:szCs w:val="22"/>
                <w:lang w:val="en-US"/>
              </w:rPr>
              <w:t>կազմակերպ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ում</w:t>
            </w:r>
            <w:proofErr w:type="spellEnd"/>
            <w:r w:rsidRPr="00D832FE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proofErr w:type="spellStart"/>
            <w:r w:rsidRPr="00917644">
              <w:rPr>
                <w:rFonts w:ascii="GHEA Grapalat" w:hAnsi="GHEA Grapalat"/>
                <w:sz w:val="22"/>
                <w:szCs w:val="22"/>
                <w:lang w:val="en-US"/>
              </w:rPr>
              <w:t>նվիրատվության</w:t>
            </w:r>
            <w:proofErr w:type="spellEnd"/>
            <w:r w:rsidRPr="0091764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17644">
              <w:rPr>
                <w:rFonts w:ascii="GHEA Grapalat" w:hAnsi="GHEA Grapalat"/>
                <w:sz w:val="22"/>
                <w:szCs w:val="22"/>
                <w:lang w:val="en-US"/>
              </w:rPr>
              <w:t>համար</w:t>
            </w:r>
            <w:proofErr w:type="spellEnd"/>
            <w:r w:rsidRPr="0091764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17644">
              <w:rPr>
                <w:rFonts w:ascii="GHEA Grapalat" w:hAnsi="GHEA Grapalat"/>
                <w:sz w:val="22"/>
                <w:szCs w:val="22"/>
                <w:lang w:val="en-US"/>
              </w:rPr>
              <w:t>առաջադրվող</w:t>
            </w:r>
            <w:proofErr w:type="spellEnd"/>
            <w:r w:rsidRPr="0091764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17644">
              <w:rPr>
                <w:rFonts w:ascii="GHEA Grapalat" w:hAnsi="GHEA Grapalat"/>
                <w:sz w:val="22"/>
                <w:szCs w:val="22"/>
                <w:lang w:val="en-US"/>
              </w:rPr>
              <w:t>պահանջների</w:t>
            </w:r>
            <w:proofErr w:type="spellEnd"/>
            <w:r w:rsidRPr="0091764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մեղմացում</w:t>
            </w:r>
            <w:proofErr w:type="spellEnd"/>
            <w:r w:rsidRPr="00917644">
              <w:rPr>
                <w:rFonts w:ascii="GHEA Grapalat" w:hAnsi="GHEA Grapalat"/>
                <w:sz w:val="22"/>
                <w:szCs w:val="22"/>
                <w:lang w:val="pt-BR"/>
              </w:rPr>
              <w:t>,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հնարավոր սեղմ ժամկետում ավարտել նվիրատվության գործընթացը, ինչպես նաև</w:t>
            </w:r>
            <w:r w:rsidRPr="0091764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917644">
              <w:rPr>
                <w:rFonts w:ascii="GHEA Grapalat" w:hAnsi="GHEA Grapalat"/>
                <w:sz w:val="22"/>
                <w:szCs w:val="22"/>
                <w:lang w:val="hy-AM"/>
              </w:rPr>
              <w:t>նվիրատվության ենթակա բնակելի տարածքների ցանկի ճշգրտ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ում</w:t>
            </w:r>
            <w:proofErr w:type="spellEnd"/>
            <w:r w:rsidRPr="00917644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</w:p>
        </w:tc>
      </w:tr>
      <w:tr w:rsidR="001E3C28" w:rsidRPr="009B74ED" w:rsidTr="001E3C2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4064D5" w:rsidRDefault="001E3C28" w:rsidP="001E3C28">
            <w:pPr>
              <w:ind w:left="426" w:firstLine="283"/>
              <w:jc w:val="both"/>
              <w:rPr>
                <w:rFonts w:ascii="GHEA Grapalat" w:hAnsi="GHEA Grapalat"/>
                <w:lang w:val="pt-BR"/>
              </w:rPr>
            </w:pPr>
            <w:r w:rsidRPr="004064D5">
              <w:rPr>
                <w:rFonts w:ascii="GHEA Grapalat" w:hAnsi="GHEA Grapalat"/>
                <w:sz w:val="22"/>
                <w:szCs w:val="22"/>
                <w:lang w:val="pt-BR"/>
              </w:rPr>
              <w:t>5.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4064D5" w:rsidRDefault="001E3C28" w:rsidP="001E3C28">
            <w:pPr>
              <w:ind w:left="99" w:firstLine="284"/>
              <w:jc w:val="both"/>
              <w:rPr>
                <w:rFonts w:ascii="GHEA Grapalat" w:hAnsi="GHEA Grapalat"/>
                <w:b/>
                <w:lang w:val="pt-BR"/>
              </w:rPr>
            </w:pPr>
            <w:r w:rsidRPr="004064D5">
              <w:rPr>
                <w:rFonts w:ascii="GHEA Grapalat" w:hAnsi="GHEA Grapalat"/>
                <w:b/>
                <w:sz w:val="22"/>
                <w:szCs w:val="22"/>
                <w:lang w:val="pt-BR"/>
              </w:rPr>
              <w:t>Նախագծի մշակման գործընթացում ներգրավված ինստիտուտները և անձիք</w:t>
            </w:r>
          </w:p>
        </w:tc>
      </w:tr>
      <w:tr w:rsidR="001E3C28" w:rsidRPr="009B74ED" w:rsidTr="001E3C2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28" w:rsidRPr="004064D5" w:rsidRDefault="001E3C28" w:rsidP="001E3C28">
            <w:pPr>
              <w:ind w:left="426" w:firstLine="283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4064D5" w:rsidRDefault="001E3C28" w:rsidP="001E3C28">
            <w:pPr>
              <w:ind w:left="99" w:firstLine="284"/>
              <w:jc w:val="both"/>
              <w:rPr>
                <w:rFonts w:ascii="GHEA Grapalat" w:hAnsi="GHEA Grapalat"/>
                <w:lang w:val="pt-BR"/>
              </w:rPr>
            </w:pPr>
            <w:r w:rsidRPr="004064D5">
              <w:rPr>
                <w:rFonts w:ascii="GHEA Grapalat" w:hAnsi="GHEA Grapalat"/>
                <w:sz w:val="22"/>
                <w:szCs w:val="22"/>
                <w:lang w:val="pt-BR"/>
              </w:rPr>
              <w:t xml:space="preserve">Նախագիծը մշակվել է ՀՀ ԿԱ պետական գույքի կառավարման վարչության պետական գույքի կառավարման քաղաքականության վարչության կողմից: </w:t>
            </w:r>
          </w:p>
        </w:tc>
      </w:tr>
      <w:tr w:rsidR="001E3C28" w:rsidRPr="004064D5" w:rsidTr="001E3C28">
        <w:trPr>
          <w:trHeight w:val="44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4064D5" w:rsidRDefault="001E3C28" w:rsidP="001E3C28">
            <w:pPr>
              <w:ind w:left="426" w:firstLine="283"/>
              <w:jc w:val="both"/>
              <w:rPr>
                <w:rFonts w:ascii="GHEA Grapalat" w:hAnsi="GHEA Grapalat"/>
                <w:lang w:val="pt-BR"/>
              </w:rPr>
            </w:pPr>
            <w:r w:rsidRPr="004064D5">
              <w:rPr>
                <w:rFonts w:ascii="GHEA Grapalat" w:hAnsi="GHEA Grapalat"/>
                <w:sz w:val="22"/>
                <w:szCs w:val="22"/>
                <w:lang w:val="pt-BR"/>
              </w:rPr>
              <w:t>6.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4064D5" w:rsidRDefault="001E3C28" w:rsidP="001E3C28">
            <w:pPr>
              <w:ind w:left="99" w:firstLine="284"/>
              <w:jc w:val="both"/>
              <w:rPr>
                <w:rFonts w:ascii="GHEA Grapalat" w:hAnsi="GHEA Grapalat"/>
                <w:b/>
                <w:lang w:val="pt-BR"/>
              </w:rPr>
            </w:pPr>
            <w:r w:rsidRPr="004064D5">
              <w:rPr>
                <w:rFonts w:ascii="GHEA Grapalat" w:hAnsi="GHEA Grapalat"/>
                <w:b/>
                <w:sz w:val="22"/>
                <w:szCs w:val="22"/>
                <w:lang w:val="pt-BR"/>
              </w:rPr>
              <w:t>Ակնկալվող արդյունքը</w:t>
            </w:r>
          </w:p>
        </w:tc>
      </w:tr>
      <w:tr w:rsidR="001E3C28" w:rsidRPr="004064D5" w:rsidTr="001E3C2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28" w:rsidRPr="004064D5" w:rsidRDefault="001E3C28" w:rsidP="001E3C28">
            <w:pPr>
              <w:ind w:left="426" w:firstLine="283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28" w:rsidRPr="004064D5" w:rsidRDefault="001E3C28" w:rsidP="001E3C28">
            <w:pPr>
              <w:ind w:left="99" w:firstLine="284"/>
              <w:jc w:val="both"/>
              <w:rPr>
                <w:rFonts w:ascii="GHEA Grapalat" w:hAnsi="GHEA Grapalat"/>
                <w:lang w:val="pt-BR"/>
              </w:rPr>
            </w:pPr>
            <w:r w:rsidRPr="004064D5">
              <w:rPr>
                <w:rFonts w:ascii="GHEA Grapalat" w:hAnsi="GHEA Grapalat"/>
                <w:sz w:val="22"/>
                <w:szCs w:val="22"/>
                <w:lang w:val="pt-BR"/>
              </w:rPr>
              <w:t xml:space="preserve">Բնակչության բնակարանային խնդիրների լուծումը: </w:t>
            </w:r>
          </w:p>
        </w:tc>
      </w:tr>
    </w:tbl>
    <w:p w:rsidR="001E3C28" w:rsidRPr="004064D5" w:rsidRDefault="001E3C28" w:rsidP="001E3C28">
      <w:pPr>
        <w:ind w:left="426" w:firstLine="283"/>
        <w:jc w:val="both"/>
        <w:rPr>
          <w:rFonts w:ascii="GHEA Grapalat" w:hAnsi="GHEA Grapalat"/>
          <w:color w:val="FF0000"/>
          <w:sz w:val="22"/>
          <w:szCs w:val="22"/>
        </w:rPr>
      </w:pPr>
    </w:p>
    <w:p w:rsidR="001E3C28" w:rsidRPr="006C726B" w:rsidRDefault="001E3C28" w:rsidP="001E3C28">
      <w:pPr>
        <w:jc w:val="both"/>
        <w:rPr>
          <w:rFonts w:ascii="GHEA Grapalat" w:hAnsi="GHEA Grapalat"/>
          <w:color w:val="FF0000"/>
          <w:lang w:val="fr-FR"/>
        </w:rPr>
      </w:pPr>
    </w:p>
    <w:p w:rsidR="001E3C28" w:rsidRDefault="001E3C28" w:rsidP="001E3C28">
      <w:pPr>
        <w:jc w:val="right"/>
        <w:rPr>
          <w:rFonts w:ascii="GHEA Grapalat" w:hAnsi="GHEA Grapalat"/>
          <w:b/>
        </w:rPr>
      </w:pPr>
    </w:p>
    <w:p w:rsidR="001E3C28" w:rsidRDefault="001E3C28" w:rsidP="001E3C28">
      <w:pPr>
        <w:jc w:val="right"/>
        <w:rPr>
          <w:rFonts w:ascii="GHEA Grapalat" w:hAnsi="GHEA Grapalat"/>
          <w:b/>
        </w:rPr>
      </w:pPr>
    </w:p>
    <w:p w:rsidR="001E3C28" w:rsidRDefault="001E3C28" w:rsidP="001E3C28">
      <w:pPr>
        <w:jc w:val="right"/>
        <w:rPr>
          <w:rFonts w:ascii="GHEA Grapalat" w:hAnsi="GHEA Grapalat"/>
          <w:b/>
        </w:rPr>
      </w:pPr>
    </w:p>
    <w:p w:rsidR="001E3C28" w:rsidRDefault="001E3C28" w:rsidP="001E3C28">
      <w:pPr>
        <w:jc w:val="right"/>
        <w:rPr>
          <w:rFonts w:ascii="GHEA Grapalat" w:hAnsi="GHEA Grapalat"/>
          <w:b/>
        </w:rPr>
      </w:pPr>
    </w:p>
    <w:p w:rsidR="001E3C28" w:rsidRDefault="001E3C28" w:rsidP="001E3C28">
      <w:pPr>
        <w:jc w:val="right"/>
        <w:rPr>
          <w:rFonts w:ascii="GHEA Grapalat" w:hAnsi="GHEA Grapalat"/>
          <w:b/>
        </w:rPr>
      </w:pPr>
    </w:p>
    <w:p w:rsidR="001E3C28" w:rsidRDefault="001E3C28" w:rsidP="001E3C28">
      <w:pPr>
        <w:jc w:val="right"/>
        <w:rPr>
          <w:rFonts w:ascii="GHEA Grapalat" w:hAnsi="GHEA Grapalat"/>
          <w:b/>
        </w:rPr>
      </w:pPr>
    </w:p>
    <w:p w:rsidR="001E3C28" w:rsidRDefault="001E3C28" w:rsidP="001E3C28">
      <w:pPr>
        <w:jc w:val="right"/>
        <w:rPr>
          <w:rFonts w:ascii="GHEA Grapalat" w:hAnsi="GHEA Grapalat"/>
          <w:b/>
        </w:rPr>
      </w:pPr>
    </w:p>
    <w:p w:rsidR="001E3C28" w:rsidRDefault="001E3C28" w:rsidP="001E3C28">
      <w:pPr>
        <w:jc w:val="right"/>
        <w:rPr>
          <w:rFonts w:ascii="GHEA Grapalat" w:hAnsi="GHEA Grapalat"/>
          <w:b/>
        </w:rPr>
      </w:pPr>
    </w:p>
    <w:p w:rsidR="001E3C28" w:rsidRDefault="001E3C28" w:rsidP="001E3C28">
      <w:pPr>
        <w:jc w:val="right"/>
        <w:rPr>
          <w:rFonts w:ascii="GHEA Grapalat" w:hAnsi="GHEA Grapalat"/>
          <w:b/>
        </w:rPr>
      </w:pPr>
    </w:p>
    <w:p w:rsidR="001E3C28" w:rsidRDefault="001E3C28" w:rsidP="001E3C28">
      <w:pPr>
        <w:jc w:val="right"/>
        <w:rPr>
          <w:rFonts w:ascii="GHEA Grapalat" w:hAnsi="GHEA Grapalat"/>
          <w:b/>
        </w:rPr>
      </w:pPr>
    </w:p>
    <w:p w:rsidR="001E3C28" w:rsidRDefault="001E3C28" w:rsidP="001E3C28">
      <w:pPr>
        <w:jc w:val="right"/>
        <w:rPr>
          <w:rFonts w:ascii="GHEA Grapalat" w:hAnsi="GHEA Grapalat"/>
          <w:b/>
        </w:rPr>
      </w:pPr>
    </w:p>
    <w:p w:rsidR="001E3C28" w:rsidRDefault="001E3C28" w:rsidP="001E3C28">
      <w:pPr>
        <w:jc w:val="right"/>
        <w:rPr>
          <w:rFonts w:ascii="GHEA Grapalat" w:hAnsi="GHEA Grapalat"/>
          <w:b/>
        </w:rPr>
      </w:pPr>
    </w:p>
    <w:p w:rsidR="001E3C28" w:rsidRDefault="001E3C28" w:rsidP="001E3C28">
      <w:pPr>
        <w:jc w:val="right"/>
        <w:rPr>
          <w:rFonts w:ascii="GHEA Grapalat" w:hAnsi="GHEA Grapalat"/>
          <w:b/>
        </w:rPr>
      </w:pPr>
    </w:p>
    <w:p w:rsidR="001E3C28" w:rsidRDefault="001E3C28" w:rsidP="001E3C28">
      <w:pPr>
        <w:jc w:val="right"/>
        <w:rPr>
          <w:rFonts w:ascii="GHEA Grapalat" w:hAnsi="GHEA Grapalat"/>
          <w:b/>
        </w:rPr>
      </w:pPr>
    </w:p>
    <w:p w:rsidR="000A14AB" w:rsidRDefault="000A14AB" w:rsidP="001E3C28">
      <w:pPr>
        <w:ind w:left="-709" w:firstLine="567"/>
      </w:pPr>
    </w:p>
    <w:sectPr w:rsidR="000A14AB" w:rsidSect="000A1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4BD1"/>
    <w:multiLevelType w:val="hybridMultilevel"/>
    <w:tmpl w:val="F620F380"/>
    <w:lvl w:ilvl="0" w:tplc="C85866B0">
      <w:start w:val="1"/>
      <w:numFmt w:val="decimal"/>
      <w:lvlText w:val="%1."/>
      <w:lvlJc w:val="left"/>
      <w:pPr>
        <w:ind w:left="702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E3EA0"/>
    <w:multiLevelType w:val="hybridMultilevel"/>
    <w:tmpl w:val="B720E25A"/>
    <w:lvl w:ilvl="0" w:tplc="A71A2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FF46F1"/>
    <w:multiLevelType w:val="hybridMultilevel"/>
    <w:tmpl w:val="1BC8500C"/>
    <w:lvl w:ilvl="0" w:tplc="16EE07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636D1762"/>
    <w:multiLevelType w:val="hybridMultilevel"/>
    <w:tmpl w:val="79F4E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C28"/>
    <w:rsid w:val="000A14AB"/>
    <w:rsid w:val="00145654"/>
    <w:rsid w:val="001E3C28"/>
    <w:rsid w:val="009B74ED"/>
    <w:rsid w:val="00FD3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28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E3C28"/>
    <w:pPr>
      <w:keepNext/>
      <w:jc w:val="center"/>
      <w:outlineLvl w:val="1"/>
    </w:pPr>
    <w:rPr>
      <w:rFonts w:ascii="Times Armenian" w:hAnsi="Times Armenian" w:cs="Arial"/>
      <w:b/>
      <w:bCs/>
      <w:kern w:val="16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3C28"/>
    <w:rPr>
      <w:rFonts w:ascii="Times Armenian" w:eastAsia="Times New Roman" w:hAnsi="Times Armenian" w:cs="Arial"/>
      <w:b/>
      <w:bCs/>
      <w:kern w:val="16"/>
      <w:sz w:val="20"/>
      <w:szCs w:val="20"/>
      <w:lang w:val="en-US"/>
    </w:rPr>
  </w:style>
  <w:style w:type="paragraph" w:styleId="a3">
    <w:name w:val="header"/>
    <w:aliases w:val="h,Header Char Char Char Char,Header Char Char Char,Header Char Char"/>
    <w:basedOn w:val="a"/>
    <w:link w:val="a4"/>
    <w:rsid w:val="001E3C28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a4">
    <w:name w:val="Верхний колонтитул Знак"/>
    <w:aliases w:val="h Знак,Header Char Char Char Char Знак,Header Char Char Char Знак,Header Char Char Знак"/>
    <w:basedOn w:val="a0"/>
    <w:link w:val="a3"/>
    <w:rsid w:val="001E3C28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customStyle="1" w:styleId="norm">
    <w:name w:val="norm"/>
    <w:basedOn w:val="a"/>
    <w:link w:val="normChar"/>
    <w:rsid w:val="001E3C28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a0"/>
    <w:link w:val="norm"/>
    <w:locked/>
    <w:rsid w:val="001E3C28"/>
    <w:rPr>
      <w:rFonts w:ascii="Arial Armenian" w:eastAsia="Times New Roman" w:hAnsi="Arial Armenian" w:cs="Times New Roman"/>
      <w:lang w:val="en-US" w:eastAsia="ru-RU"/>
    </w:rPr>
  </w:style>
  <w:style w:type="paragraph" w:styleId="a5">
    <w:name w:val="List Paragraph"/>
    <w:basedOn w:val="a"/>
    <w:uiPriority w:val="34"/>
    <w:qFormat/>
    <w:rsid w:val="001E3C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2673</Words>
  <Characters>15241</Characters>
  <Application>Microsoft Office Word</Application>
  <DocSecurity>0</DocSecurity>
  <Lines>127</Lines>
  <Paragraphs>35</Paragraphs>
  <ScaleCrop>false</ScaleCrop>
  <Company/>
  <LinksUpToDate>false</LinksUpToDate>
  <CharactersWithSpaces>17879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Artyom</dc:creator>
  <cp:lastModifiedBy>Artyom</cp:lastModifiedBy>
  <cp:revision>7</cp:revision>
  <dcterms:created xsi:type="dcterms:W3CDTF">2017-12-14T14:04:00Z</dcterms:created>
  <dcterms:modified xsi:type="dcterms:W3CDTF">2017-12-15T06:53:00Z</dcterms:modified>
</cp:coreProperties>
</file>