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237" w:rsidRDefault="00DA5237" w:rsidP="003C256E">
      <w:pPr>
        <w:jc w:val="right"/>
        <w:rPr>
          <w:rFonts w:ascii="GHEA Grapalat" w:hAnsi="GHEA Grapalat" w:cs="Sylfaen"/>
          <w:b/>
          <w:sz w:val="24"/>
          <w:szCs w:val="24"/>
          <w:u w:val="single"/>
        </w:rPr>
      </w:pPr>
    </w:p>
    <w:p w:rsidR="003C256E" w:rsidRPr="00C4123D" w:rsidRDefault="003C256E" w:rsidP="003C256E">
      <w:pPr>
        <w:jc w:val="right"/>
        <w:rPr>
          <w:rFonts w:ascii="GHEA Grapalat" w:hAnsi="GHEA Grapalat" w:cs="Sylfaen"/>
          <w:b/>
          <w:sz w:val="24"/>
          <w:szCs w:val="24"/>
          <w:u w:val="single"/>
        </w:rPr>
      </w:pPr>
      <w:r w:rsidRPr="00C4123D">
        <w:rPr>
          <w:rFonts w:ascii="GHEA Grapalat" w:hAnsi="GHEA Grapalat" w:cs="Sylfaen"/>
          <w:b/>
          <w:sz w:val="24"/>
          <w:szCs w:val="24"/>
          <w:u w:val="single"/>
        </w:rPr>
        <w:t>ՆԱԽԱԳԻԾ</w:t>
      </w:r>
    </w:p>
    <w:p w:rsidR="003C256E" w:rsidRPr="00C4123D" w:rsidRDefault="003C256E" w:rsidP="003C256E">
      <w:pPr>
        <w:jc w:val="right"/>
        <w:rPr>
          <w:rFonts w:ascii="GHEA Grapalat" w:hAnsi="GHEA Grapalat" w:cs="Sylfaen"/>
          <w:b/>
          <w:sz w:val="24"/>
          <w:szCs w:val="24"/>
          <w:u w:val="single"/>
        </w:rPr>
      </w:pPr>
    </w:p>
    <w:p w:rsidR="00DA5237" w:rsidRDefault="00DA5237" w:rsidP="003C256E">
      <w:pPr>
        <w:pStyle w:val="NormalWeb"/>
        <w:shd w:val="clear" w:color="auto" w:fill="FFFFFF"/>
        <w:ind w:firstLine="375"/>
        <w:jc w:val="center"/>
        <w:rPr>
          <w:rStyle w:val="Strong"/>
          <w:rFonts w:ascii="GHEA Grapalat" w:hAnsi="GHEA Grapalat"/>
          <w:b w:val="0"/>
          <w:color w:val="000000"/>
          <w:lang w:val="en-US"/>
        </w:rPr>
      </w:pPr>
    </w:p>
    <w:p w:rsidR="003C256E" w:rsidRPr="00C4123D" w:rsidRDefault="003C256E" w:rsidP="003C256E">
      <w:pPr>
        <w:pStyle w:val="NormalWeb"/>
        <w:shd w:val="clear" w:color="auto" w:fill="FFFFFF"/>
        <w:ind w:firstLine="375"/>
        <w:jc w:val="center"/>
        <w:rPr>
          <w:rFonts w:ascii="GHEA Grapalat" w:hAnsi="GHEA Grapalat"/>
          <w:lang w:val="af-ZA"/>
        </w:rPr>
      </w:pPr>
      <w:r w:rsidRPr="00C4123D">
        <w:rPr>
          <w:rStyle w:val="Strong"/>
          <w:rFonts w:ascii="GHEA Grapalat" w:hAnsi="GHEA Grapalat"/>
          <w:b w:val="0"/>
          <w:color w:val="000000"/>
        </w:rPr>
        <w:t>ՀԱՅԱՍՏԱՆԻ</w:t>
      </w:r>
      <w:r w:rsidRPr="00C4123D">
        <w:rPr>
          <w:rStyle w:val="Strong"/>
          <w:rFonts w:ascii="GHEA Grapalat" w:hAnsi="GHEA Grapalat"/>
          <w:b w:val="0"/>
          <w:color w:val="000000"/>
          <w:lang w:val="af-ZA"/>
        </w:rPr>
        <w:t xml:space="preserve"> </w:t>
      </w:r>
      <w:r w:rsidRPr="00C4123D">
        <w:rPr>
          <w:rStyle w:val="Strong"/>
          <w:rFonts w:ascii="GHEA Grapalat" w:hAnsi="GHEA Grapalat"/>
          <w:b w:val="0"/>
          <w:color w:val="000000"/>
        </w:rPr>
        <w:t>ՀԱՆՐԱՊԵՏՈՒԹՅԱՆ</w:t>
      </w:r>
      <w:r w:rsidRPr="00C4123D">
        <w:rPr>
          <w:rStyle w:val="Strong"/>
          <w:rFonts w:ascii="GHEA Grapalat" w:hAnsi="GHEA Grapalat"/>
          <w:b w:val="0"/>
          <w:color w:val="000000"/>
          <w:lang w:val="af-ZA"/>
        </w:rPr>
        <w:t xml:space="preserve"> </w:t>
      </w:r>
      <w:r>
        <w:rPr>
          <w:rStyle w:val="Strong"/>
          <w:rFonts w:ascii="GHEA Grapalat" w:hAnsi="GHEA Grapalat"/>
          <w:b w:val="0"/>
          <w:color w:val="000000"/>
        </w:rPr>
        <w:t>ԿԱՌԱՎԱՐՈՒԹՅ</w:t>
      </w:r>
      <w:r>
        <w:rPr>
          <w:rStyle w:val="Strong"/>
          <w:rFonts w:ascii="GHEA Grapalat" w:hAnsi="GHEA Grapalat"/>
          <w:b w:val="0"/>
          <w:color w:val="000000"/>
          <w:lang w:val="hy-AM"/>
        </w:rPr>
        <w:t>Ա</w:t>
      </w:r>
      <w:r w:rsidRPr="00C4123D">
        <w:rPr>
          <w:rStyle w:val="Strong"/>
          <w:rFonts w:ascii="GHEA Grapalat" w:hAnsi="GHEA Grapalat"/>
          <w:b w:val="0"/>
          <w:color w:val="000000"/>
        </w:rPr>
        <w:t>Ն</w:t>
      </w:r>
      <w:r w:rsidRPr="00C4123D">
        <w:rPr>
          <w:rFonts w:ascii="Arial" w:hAnsi="Arial" w:cs="Arial"/>
          <w:color w:val="000000"/>
          <w:lang w:val="af-ZA"/>
        </w:rPr>
        <w:t> </w:t>
      </w:r>
      <w:r w:rsidRPr="00C4123D">
        <w:rPr>
          <w:rFonts w:ascii="GHEA Grapalat" w:hAnsi="GHEA Grapalat" w:cs="Arial"/>
          <w:color w:val="000000"/>
          <w:lang w:val="af-ZA"/>
        </w:rPr>
        <w:t>ՆԻՍՏԻ</w:t>
      </w:r>
    </w:p>
    <w:p w:rsidR="003C256E" w:rsidRPr="00C4123D" w:rsidRDefault="003C256E" w:rsidP="003C256E">
      <w:pPr>
        <w:pStyle w:val="NormalWeb"/>
        <w:shd w:val="clear" w:color="auto" w:fill="FFFFFF"/>
        <w:ind w:firstLine="375"/>
        <w:jc w:val="center"/>
        <w:rPr>
          <w:rFonts w:ascii="GHEA Grapalat" w:hAnsi="GHEA Grapalat"/>
          <w:color w:val="000000"/>
          <w:lang w:val="af-ZA"/>
        </w:rPr>
      </w:pPr>
      <w:r w:rsidRPr="00C4123D">
        <w:rPr>
          <w:rStyle w:val="Strong"/>
          <w:rFonts w:ascii="GHEA Grapalat" w:hAnsi="GHEA Grapalat"/>
          <w:b w:val="0"/>
          <w:color w:val="000000"/>
          <w:lang w:val="en-US"/>
        </w:rPr>
        <w:t>ԱՐՁԱՆԱԳՐԱՅԻՆ</w:t>
      </w:r>
      <w:r w:rsidRPr="00C4123D">
        <w:rPr>
          <w:rStyle w:val="Strong"/>
          <w:rFonts w:ascii="GHEA Grapalat" w:hAnsi="GHEA Grapalat"/>
          <w:b w:val="0"/>
          <w:color w:val="000000"/>
          <w:lang w:val="af-ZA"/>
        </w:rPr>
        <w:t xml:space="preserve"> </w:t>
      </w:r>
      <w:r w:rsidRPr="00C4123D">
        <w:rPr>
          <w:rStyle w:val="Strong"/>
          <w:rFonts w:ascii="GHEA Grapalat" w:hAnsi="GHEA Grapalat"/>
          <w:b w:val="0"/>
          <w:color w:val="000000"/>
        </w:rPr>
        <w:t>Ո</w:t>
      </w:r>
      <w:r w:rsidRPr="00C4123D">
        <w:rPr>
          <w:rStyle w:val="Strong"/>
          <w:rFonts w:ascii="GHEA Grapalat" w:hAnsi="GHEA Grapalat"/>
          <w:b w:val="0"/>
          <w:color w:val="000000"/>
          <w:lang w:val="af-ZA"/>
        </w:rPr>
        <w:t xml:space="preserve"> </w:t>
      </w:r>
      <w:r w:rsidRPr="00C4123D">
        <w:rPr>
          <w:rStyle w:val="Strong"/>
          <w:rFonts w:ascii="GHEA Grapalat" w:hAnsi="GHEA Grapalat"/>
          <w:b w:val="0"/>
          <w:color w:val="000000"/>
        </w:rPr>
        <w:t>Ր</w:t>
      </w:r>
      <w:r w:rsidRPr="00C4123D">
        <w:rPr>
          <w:rStyle w:val="Strong"/>
          <w:rFonts w:ascii="GHEA Grapalat" w:hAnsi="GHEA Grapalat"/>
          <w:b w:val="0"/>
          <w:color w:val="000000"/>
          <w:lang w:val="af-ZA"/>
        </w:rPr>
        <w:t xml:space="preserve"> </w:t>
      </w:r>
      <w:r w:rsidRPr="00C4123D">
        <w:rPr>
          <w:rStyle w:val="Strong"/>
          <w:rFonts w:ascii="GHEA Grapalat" w:hAnsi="GHEA Grapalat"/>
          <w:b w:val="0"/>
          <w:color w:val="000000"/>
        </w:rPr>
        <w:t>Ո</w:t>
      </w:r>
      <w:r w:rsidRPr="00C4123D">
        <w:rPr>
          <w:rStyle w:val="Strong"/>
          <w:rFonts w:ascii="GHEA Grapalat" w:hAnsi="GHEA Grapalat"/>
          <w:b w:val="0"/>
          <w:color w:val="000000"/>
          <w:lang w:val="af-ZA"/>
        </w:rPr>
        <w:t xml:space="preserve"> </w:t>
      </w:r>
      <w:r w:rsidRPr="00C4123D">
        <w:rPr>
          <w:rStyle w:val="Strong"/>
          <w:rFonts w:ascii="GHEA Grapalat" w:hAnsi="GHEA Grapalat"/>
          <w:b w:val="0"/>
          <w:color w:val="000000"/>
        </w:rPr>
        <w:t>Շ</w:t>
      </w:r>
      <w:r w:rsidRPr="00C4123D">
        <w:rPr>
          <w:rStyle w:val="Strong"/>
          <w:rFonts w:ascii="GHEA Grapalat" w:hAnsi="GHEA Grapalat"/>
          <w:b w:val="0"/>
          <w:color w:val="000000"/>
          <w:lang w:val="af-ZA"/>
        </w:rPr>
        <w:t xml:space="preserve"> </w:t>
      </w:r>
      <w:r w:rsidRPr="00C4123D">
        <w:rPr>
          <w:rStyle w:val="Strong"/>
          <w:rFonts w:ascii="GHEA Grapalat" w:hAnsi="GHEA Grapalat"/>
          <w:b w:val="0"/>
          <w:color w:val="000000"/>
          <w:lang w:val="en-US"/>
        </w:rPr>
        <w:t>ՈՒՄ</w:t>
      </w:r>
      <w:r w:rsidRPr="00C4123D">
        <w:rPr>
          <w:rFonts w:ascii="Arial" w:hAnsi="Arial" w:cs="Arial"/>
          <w:color w:val="000000"/>
          <w:lang w:val="af-ZA"/>
        </w:rPr>
        <w:t> </w:t>
      </w:r>
    </w:p>
    <w:p w:rsidR="003C256E" w:rsidRPr="00C4123D" w:rsidRDefault="003C256E" w:rsidP="003C256E">
      <w:pPr>
        <w:pStyle w:val="NormalWeb"/>
        <w:shd w:val="clear" w:color="auto" w:fill="FFFFFF"/>
        <w:spacing w:line="360" w:lineRule="auto"/>
        <w:ind w:firstLine="375"/>
        <w:jc w:val="center"/>
        <w:rPr>
          <w:rFonts w:ascii="GHEA Grapalat" w:hAnsi="GHEA Grapalat"/>
          <w:lang w:val="af-ZA"/>
        </w:rPr>
      </w:pPr>
      <w:r w:rsidRPr="00C4123D">
        <w:rPr>
          <w:rFonts w:ascii="GHEA Grapalat" w:hAnsi="GHEA Grapalat"/>
          <w:color w:val="000000"/>
          <w:lang w:val="af-ZA"/>
        </w:rPr>
        <w:t xml:space="preserve">------------ 2017 </w:t>
      </w:r>
      <w:r w:rsidRPr="00C4123D">
        <w:rPr>
          <w:rFonts w:ascii="GHEA Grapalat" w:hAnsi="GHEA Grapalat"/>
          <w:color w:val="000000"/>
        </w:rPr>
        <w:t>թվականի</w:t>
      </w:r>
      <w:r w:rsidRPr="00C4123D">
        <w:rPr>
          <w:rFonts w:ascii="GHEA Grapalat" w:hAnsi="GHEA Grapalat"/>
          <w:color w:val="000000"/>
          <w:lang w:val="af-ZA"/>
        </w:rPr>
        <w:t xml:space="preserve"> N    </w:t>
      </w:r>
    </w:p>
    <w:p w:rsidR="00AA4006" w:rsidRPr="00281CD1" w:rsidRDefault="00AA4006">
      <w:pPr>
        <w:rPr>
          <w:lang w:val="af-ZA"/>
        </w:rPr>
      </w:pPr>
    </w:p>
    <w:p w:rsidR="003C256E" w:rsidRPr="00D314F0" w:rsidRDefault="00281CD1" w:rsidP="00281CD1">
      <w:pPr>
        <w:jc w:val="center"/>
        <w:rPr>
          <w:rFonts w:ascii="GHEA Grapalat" w:hAnsi="GHEA Grapalat"/>
          <w:sz w:val="24"/>
          <w:szCs w:val="24"/>
          <w:lang w:val="af-ZA"/>
        </w:rPr>
      </w:pPr>
      <w:r w:rsidRPr="00281CD1">
        <w:rPr>
          <w:rFonts w:ascii="GHEA Grapalat" w:hAnsi="GHEA Grapalat"/>
          <w:sz w:val="24"/>
          <w:szCs w:val="24"/>
        </w:rPr>
        <w:t>ՀԱՅԱՍՏԱՆԻ</w:t>
      </w:r>
      <w:r w:rsidRPr="00281CD1">
        <w:rPr>
          <w:rFonts w:ascii="GHEA Grapalat" w:hAnsi="GHEA Grapalat"/>
          <w:sz w:val="24"/>
          <w:szCs w:val="24"/>
          <w:lang w:val="fr-FR"/>
        </w:rPr>
        <w:t xml:space="preserve"> </w:t>
      </w:r>
      <w:r w:rsidRPr="00281CD1">
        <w:rPr>
          <w:rFonts w:ascii="GHEA Grapalat" w:hAnsi="GHEA Grapalat"/>
          <w:sz w:val="24"/>
          <w:szCs w:val="24"/>
        </w:rPr>
        <w:t>ՏԵԽՆՈԼՈԳԻԱԿԱՆ</w:t>
      </w:r>
      <w:r w:rsidRPr="00281CD1">
        <w:rPr>
          <w:rFonts w:ascii="GHEA Grapalat" w:hAnsi="GHEA Grapalat"/>
          <w:sz w:val="24"/>
          <w:szCs w:val="24"/>
          <w:lang w:val="fr-FR"/>
        </w:rPr>
        <w:t xml:space="preserve"> </w:t>
      </w:r>
      <w:r w:rsidRPr="00281CD1">
        <w:rPr>
          <w:rFonts w:ascii="GHEA Grapalat" w:hAnsi="GHEA Grapalat"/>
          <w:sz w:val="24"/>
          <w:szCs w:val="24"/>
        </w:rPr>
        <w:t>ՀԱՄԱԼՍԱՐԱՆԻ</w:t>
      </w:r>
      <w:r w:rsidRPr="00281CD1">
        <w:rPr>
          <w:rFonts w:ascii="GHEA Grapalat" w:hAnsi="GHEA Grapalat"/>
          <w:sz w:val="24"/>
          <w:szCs w:val="24"/>
          <w:lang w:val="fr-FR"/>
        </w:rPr>
        <w:t xml:space="preserve"> </w:t>
      </w:r>
      <w:r w:rsidRPr="00281CD1">
        <w:rPr>
          <w:rFonts w:ascii="GHEA Grapalat" w:hAnsi="GHEA Grapalat"/>
          <w:sz w:val="24"/>
          <w:szCs w:val="24"/>
        </w:rPr>
        <w:t>ՀԻՄՆՄԱՆ</w:t>
      </w:r>
      <w:r w:rsidRPr="00281CD1">
        <w:rPr>
          <w:rFonts w:ascii="GHEA Grapalat" w:hAnsi="GHEA Grapalat"/>
          <w:sz w:val="24"/>
          <w:szCs w:val="24"/>
          <w:lang w:val="af-ZA"/>
        </w:rPr>
        <w:t xml:space="preserve"> </w:t>
      </w:r>
      <w:r w:rsidR="003C256E" w:rsidRPr="00281CD1">
        <w:rPr>
          <w:rFonts w:ascii="GHEA Grapalat" w:hAnsi="GHEA Grapalat"/>
          <w:sz w:val="24"/>
          <w:szCs w:val="24"/>
          <w:lang w:val="ru-RU"/>
        </w:rPr>
        <w:t>ՀԱՅԵՑԱԿԱՐԳԻՆ</w:t>
      </w:r>
      <w:r w:rsidR="003C256E" w:rsidRPr="00281CD1">
        <w:rPr>
          <w:rFonts w:ascii="GHEA Grapalat" w:hAnsi="GHEA Grapalat"/>
          <w:sz w:val="24"/>
          <w:szCs w:val="24"/>
          <w:lang w:val="af-ZA"/>
        </w:rPr>
        <w:t xml:space="preserve">  </w:t>
      </w:r>
      <w:r w:rsidR="003C256E" w:rsidRPr="00281CD1">
        <w:rPr>
          <w:rFonts w:ascii="GHEA Grapalat" w:hAnsi="GHEA Grapalat"/>
          <w:sz w:val="24"/>
          <w:szCs w:val="24"/>
          <w:lang w:val="ru-RU"/>
        </w:rPr>
        <w:t>ՀԱՎԱՆՈՒԹՅՈՒՆ</w:t>
      </w:r>
      <w:r w:rsidR="003C256E" w:rsidRPr="00281CD1">
        <w:rPr>
          <w:rFonts w:ascii="GHEA Grapalat" w:hAnsi="GHEA Grapalat"/>
          <w:sz w:val="24"/>
          <w:szCs w:val="24"/>
          <w:lang w:val="af-ZA"/>
        </w:rPr>
        <w:t xml:space="preserve">  </w:t>
      </w:r>
      <w:r w:rsidR="003C256E" w:rsidRPr="00281CD1">
        <w:rPr>
          <w:rFonts w:ascii="GHEA Grapalat" w:hAnsi="GHEA Grapalat"/>
          <w:sz w:val="24"/>
          <w:szCs w:val="24"/>
          <w:lang w:val="ru-RU"/>
        </w:rPr>
        <w:t>ՏԱԼՈՒ</w:t>
      </w:r>
      <w:r w:rsidR="003C256E" w:rsidRPr="00281CD1">
        <w:rPr>
          <w:rFonts w:ascii="GHEA Grapalat" w:hAnsi="GHEA Grapalat"/>
          <w:sz w:val="24"/>
          <w:szCs w:val="24"/>
          <w:lang w:val="af-ZA"/>
        </w:rPr>
        <w:t xml:space="preserve">  </w:t>
      </w:r>
      <w:r w:rsidR="003C256E" w:rsidRPr="00281CD1">
        <w:rPr>
          <w:rFonts w:ascii="GHEA Grapalat" w:hAnsi="GHEA Grapalat"/>
          <w:sz w:val="24"/>
          <w:szCs w:val="24"/>
          <w:lang w:val="ru-RU"/>
        </w:rPr>
        <w:t>ՄԱՍԻՆ</w:t>
      </w:r>
    </w:p>
    <w:p w:rsidR="00266354" w:rsidRPr="00CB41A5" w:rsidRDefault="00266354" w:rsidP="00281CD1">
      <w:pPr>
        <w:jc w:val="center"/>
        <w:rPr>
          <w:rFonts w:ascii="GHEA Grapalat" w:hAnsi="GHEA Grapalat"/>
          <w:sz w:val="24"/>
          <w:szCs w:val="24"/>
          <w:lang w:val="af-ZA"/>
        </w:rPr>
      </w:pPr>
      <w:r w:rsidRPr="00CB41A5">
        <w:rPr>
          <w:rFonts w:ascii="GHEA Grapalat" w:hAnsi="GHEA Grapalat"/>
          <w:sz w:val="24"/>
          <w:szCs w:val="24"/>
          <w:lang w:val="af-ZA"/>
        </w:rPr>
        <w:t>--------------------------------------------------------------------------------------------------------------------</w:t>
      </w:r>
    </w:p>
    <w:p w:rsidR="00266354" w:rsidRPr="00F6383A" w:rsidRDefault="00266354" w:rsidP="00266354">
      <w:pPr>
        <w:pStyle w:val="ListParagraph"/>
        <w:jc w:val="both"/>
        <w:rPr>
          <w:rFonts w:ascii="GHEA Grapalat" w:hAnsi="GHEA Grapalat"/>
          <w:sz w:val="24"/>
          <w:szCs w:val="24"/>
          <w:lang w:val="af-ZA"/>
        </w:rPr>
      </w:pPr>
    </w:p>
    <w:p w:rsidR="00281CD1" w:rsidRPr="003F33FC" w:rsidRDefault="00281CD1" w:rsidP="00281CD1">
      <w:pPr>
        <w:pStyle w:val="ListParagraph"/>
        <w:numPr>
          <w:ilvl w:val="0"/>
          <w:numId w:val="2"/>
        </w:numPr>
        <w:jc w:val="both"/>
        <w:rPr>
          <w:rFonts w:ascii="GHEA Grapalat" w:hAnsi="GHEA Grapalat"/>
          <w:sz w:val="24"/>
          <w:szCs w:val="24"/>
          <w:lang w:val="af-ZA"/>
        </w:rPr>
      </w:pPr>
      <w:r w:rsidRPr="00281CD1">
        <w:rPr>
          <w:rFonts w:ascii="GHEA Grapalat" w:hAnsi="GHEA Grapalat" w:cs="Sylfaen"/>
          <w:color w:val="000000"/>
          <w:sz w:val="24"/>
          <w:szCs w:val="24"/>
          <w:shd w:val="clear" w:color="auto" w:fill="FFFFFF"/>
        </w:rPr>
        <w:t>Հավանություն</w:t>
      </w:r>
      <w:r w:rsidRPr="00F6383A">
        <w:rPr>
          <w:rFonts w:ascii="GHEA Grapalat" w:hAnsi="GHEA Grapalat"/>
          <w:color w:val="000000"/>
          <w:sz w:val="24"/>
          <w:szCs w:val="24"/>
          <w:shd w:val="clear" w:color="auto" w:fill="FFFFFF"/>
          <w:lang w:val="af-ZA"/>
        </w:rPr>
        <w:t xml:space="preserve"> </w:t>
      </w:r>
      <w:r w:rsidRPr="00281CD1">
        <w:rPr>
          <w:rFonts w:ascii="GHEA Grapalat" w:hAnsi="GHEA Grapalat"/>
          <w:color w:val="000000"/>
          <w:sz w:val="24"/>
          <w:szCs w:val="24"/>
          <w:shd w:val="clear" w:color="auto" w:fill="FFFFFF"/>
        </w:rPr>
        <w:t>տալ</w:t>
      </w:r>
      <w:r w:rsidRPr="00F6383A">
        <w:rPr>
          <w:rFonts w:ascii="GHEA Grapalat" w:hAnsi="GHEA Grapalat"/>
          <w:color w:val="000000"/>
          <w:sz w:val="24"/>
          <w:szCs w:val="24"/>
          <w:shd w:val="clear" w:color="auto" w:fill="FFFFFF"/>
          <w:lang w:val="af-ZA"/>
        </w:rPr>
        <w:t xml:space="preserve"> </w:t>
      </w:r>
      <w:r w:rsidRPr="00281CD1">
        <w:rPr>
          <w:rFonts w:ascii="GHEA Grapalat" w:hAnsi="GHEA Grapalat"/>
          <w:sz w:val="24"/>
          <w:szCs w:val="24"/>
        </w:rPr>
        <w:t>Հայաստանի</w:t>
      </w:r>
      <w:r w:rsidRPr="00281CD1">
        <w:rPr>
          <w:rFonts w:ascii="GHEA Grapalat" w:hAnsi="GHEA Grapalat"/>
          <w:sz w:val="24"/>
          <w:szCs w:val="24"/>
          <w:lang w:val="fr-FR"/>
        </w:rPr>
        <w:t xml:space="preserve"> </w:t>
      </w:r>
      <w:r w:rsidRPr="00281CD1">
        <w:rPr>
          <w:rFonts w:ascii="GHEA Grapalat" w:hAnsi="GHEA Grapalat"/>
          <w:sz w:val="24"/>
          <w:szCs w:val="24"/>
        </w:rPr>
        <w:t>տեխնոլոգիական</w:t>
      </w:r>
      <w:r w:rsidRPr="00281CD1">
        <w:rPr>
          <w:rFonts w:ascii="GHEA Grapalat" w:hAnsi="GHEA Grapalat"/>
          <w:sz w:val="24"/>
          <w:szCs w:val="24"/>
          <w:lang w:val="fr-FR"/>
        </w:rPr>
        <w:t xml:space="preserve"> </w:t>
      </w:r>
      <w:r w:rsidRPr="00281CD1">
        <w:rPr>
          <w:rFonts w:ascii="GHEA Grapalat" w:hAnsi="GHEA Grapalat"/>
          <w:sz w:val="24"/>
          <w:szCs w:val="24"/>
        </w:rPr>
        <w:t>համալսարանի</w:t>
      </w:r>
      <w:r w:rsidRPr="00281CD1">
        <w:rPr>
          <w:rFonts w:ascii="GHEA Grapalat" w:hAnsi="GHEA Grapalat"/>
          <w:sz w:val="24"/>
          <w:szCs w:val="24"/>
          <w:lang w:val="fr-FR"/>
        </w:rPr>
        <w:t xml:space="preserve"> </w:t>
      </w:r>
      <w:r w:rsidRPr="00281CD1">
        <w:rPr>
          <w:rFonts w:ascii="GHEA Grapalat" w:hAnsi="GHEA Grapalat"/>
          <w:sz w:val="24"/>
          <w:szCs w:val="24"/>
        </w:rPr>
        <w:t>հիմնման</w:t>
      </w:r>
      <w:r w:rsidRPr="00F6383A">
        <w:rPr>
          <w:rFonts w:ascii="GHEA Grapalat" w:hAnsi="GHEA Grapalat"/>
          <w:sz w:val="24"/>
          <w:szCs w:val="24"/>
          <w:lang w:val="af-ZA"/>
        </w:rPr>
        <w:t xml:space="preserve"> </w:t>
      </w:r>
      <w:r w:rsidRPr="00281CD1">
        <w:rPr>
          <w:rFonts w:ascii="GHEA Grapalat" w:hAnsi="GHEA Grapalat" w:cs="Sylfaen"/>
          <w:color w:val="000000"/>
          <w:sz w:val="24"/>
          <w:szCs w:val="24"/>
          <w:shd w:val="clear" w:color="auto" w:fill="FFFFFF"/>
        </w:rPr>
        <w:t>հայեցակարգին</w:t>
      </w:r>
      <w:r w:rsidRPr="00F6383A">
        <w:rPr>
          <w:rFonts w:ascii="GHEA Grapalat" w:hAnsi="GHEA Grapalat"/>
          <w:color w:val="000000"/>
          <w:sz w:val="24"/>
          <w:szCs w:val="24"/>
          <w:shd w:val="clear" w:color="auto" w:fill="FFFFFF"/>
          <w:lang w:val="af-ZA"/>
        </w:rPr>
        <w:t xml:space="preserve">` </w:t>
      </w:r>
      <w:r w:rsidRPr="00281CD1">
        <w:rPr>
          <w:rFonts w:ascii="GHEA Grapalat" w:hAnsi="GHEA Grapalat"/>
          <w:color w:val="000000"/>
          <w:sz w:val="24"/>
          <w:szCs w:val="24"/>
          <w:shd w:val="clear" w:color="auto" w:fill="FFFFFF"/>
        </w:rPr>
        <w:t>համաձայն</w:t>
      </w:r>
      <w:r w:rsidRPr="00F6383A">
        <w:rPr>
          <w:rFonts w:ascii="GHEA Grapalat" w:hAnsi="GHEA Grapalat"/>
          <w:color w:val="000000"/>
          <w:sz w:val="24"/>
          <w:szCs w:val="24"/>
          <w:shd w:val="clear" w:color="auto" w:fill="FFFFFF"/>
          <w:lang w:val="af-ZA"/>
        </w:rPr>
        <w:t xml:space="preserve"> </w:t>
      </w:r>
      <w:r w:rsidRPr="00281CD1">
        <w:rPr>
          <w:rFonts w:ascii="GHEA Grapalat" w:hAnsi="GHEA Grapalat"/>
          <w:color w:val="000000"/>
          <w:sz w:val="24"/>
          <w:szCs w:val="24"/>
          <w:shd w:val="clear" w:color="auto" w:fill="FFFFFF"/>
        </w:rPr>
        <w:t>հավելվածի</w:t>
      </w:r>
      <w:r w:rsidRPr="00F6383A">
        <w:rPr>
          <w:rFonts w:ascii="GHEA Grapalat" w:hAnsi="GHEA Grapalat"/>
          <w:color w:val="000000"/>
          <w:sz w:val="24"/>
          <w:szCs w:val="24"/>
          <w:shd w:val="clear" w:color="auto" w:fill="FFFFFF"/>
          <w:lang w:val="af-ZA"/>
        </w:rPr>
        <w:t>:</w:t>
      </w:r>
    </w:p>
    <w:p w:rsidR="003F33FC" w:rsidRDefault="003F33FC" w:rsidP="003F33FC">
      <w:pPr>
        <w:jc w:val="both"/>
        <w:rPr>
          <w:rFonts w:ascii="GHEA Grapalat" w:hAnsi="GHEA Grapalat"/>
          <w:sz w:val="24"/>
          <w:szCs w:val="24"/>
          <w:lang w:val="af-ZA"/>
        </w:rPr>
      </w:pPr>
    </w:p>
    <w:p w:rsidR="000273D2" w:rsidRDefault="000273D2" w:rsidP="003F33FC">
      <w:pPr>
        <w:jc w:val="both"/>
        <w:rPr>
          <w:rFonts w:ascii="GHEA Grapalat" w:hAnsi="GHEA Grapalat"/>
          <w:sz w:val="24"/>
          <w:szCs w:val="24"/>
          <w:lang w:val="af-ZA"/>
        </w:rPr>
      </w:pPr>
    </w:p>
    <w:p w:rsidR="000273D2" w:rsidRDefault="000273D2" w:rsidP="003F33FC">
      <w:pPr>
        <w:jc w:val="both"/>
        <w:rPr>
          <w:rFonts w:ascii="GHEA Grapalat" w:hAnsi="GHEA Grapalat"/>
          <w:sz w:val="24"/>
          <w:szCs w:val="24"/>
          <w:lang w:val="af-ZA"/>
        </w:rPr>
      </w:pPr>
    </w:p>
    <w:p w:rsidR="000273D2" w:rsidRDefault="000273D2" w:rsidP="003F33FC">
      <w:pPr>
        <w:jc w:val="both"/>
        <w:rPr>
          <w:rFonts w:ascii="GHEA Grapalat" w:hAnsi="GHEA Grapalat"/>
          <w:sz w:val="24"/>
          <w:szCs w:val="24"/>
          <w:lang w:val="af-ZA"/>
        </w:rPr>
      </w:pPr>
    </w:p>
    <w:p w:rsidR="000273D2" w:rsidRDefault="000273D2" w:rsidP="003F33FC">
      <w:pPr>
        <w:jc w:val="both"/>
        <w:rPr>
          <w:rFonts w:ascii="GHEA Grapalat" w:hAnsi="GHEA Grapalat"/>
          <w:sz w:val="24"/>
          <w:szCs w:val="24"/>
          <w:lang w:val="af-ZA"/>
        </w:rPr>
      </w:pPr>
    </w:p>
    <w:p w:rsidR="000273D2" w:rsidRDefault="000273D2" w:rsidP="003F33FC">
      <w:pPr>
        <w:jc w:val="both"/>
        <w:rPr>
          <w:rFonts w:ascii="GHEA Grapalat" w:hAnsi="GHEA Grapalat"/>
          <w:sz w:val="24"/>
          <w:szCs w:val="24"/>
          <w:lang w:val="af-ZA"/>
        </w:rPr>
      </w:pPr>
    </w:p>
    <w:p w:rsidR="009A1D06" w:rsidRDefault="009A1D06" w:rsidP="003F33FC">
      <w:pPr>
        <w:jc w:val="both"/>
        <w:rPr>
          <w:rFonts w:ascii="GHEA Grapalat" w:hAnsi="GHEA Grapalat"/>
          <w:sz w:val="24"/>
          <w:szCs w:val="24"/>
          <w:lang w:val="af-ZA"/>
        </w:rPr>
      </w:pPr>
    </w:p>
    <w:p w:rsidR="009A1D06" w:rsidRDefault="009A1D06" w:rsidP="003F33FC">
      <w:pPr>
        <w:jc w:val="both"/>
        <w:rPr>
          <w:rFonts w:ascii="GHEA Grapalat" w:hAnsi="GHEA Grapalat"/>
          <w:sz w:val="24"/>
          <w:szCs w:val="24"/>
          <w:lang w:val="af-ZA"/>
        </w:rPr>
      </w:pPr>
    </w:p>
    <w:p w:rsidR="009A1D06" w:rsidRDefault="009A1D06" w:rsidP="003F33FC">
      <w:pPr>
        <w:jc w:val="both"/>
        <w:rPr>
          <w:rFonts w:ascii="GHEA Grapalat" w:hAnsi="GHEA Grapalat"/>
          <w:sz w:val="24"/>
          <w:szCs w:val="24"/>
          <w:lang w:val="af-ZA"/>
        </w:rPr>
      </w:pPr>
    </w:p>
    <w:p w:rsidR="009A1D06" w:rsidRDefault="009A1D06" w:rsidP="003F33FC">
      <w:pPr>
        <w:jc w:val="both"/>
        <w:rPr>
          <w:rFonts w:ascii="GHEA Grapalat" w:hAnsi="GHEA Grapalat"/>
          <w:sz w:val="24"/>
          <w:szCs w:val="24"/>
          <w:lang w:val="af-ZA"/>
        </w:rPr>
      </w:pPr>
    </w:p>
    <w:p w:rsidR="009A1D06" w:rsidRDefault="009A1D06" w:rsidP="003F33FC">
      <w:pPr>
        <w:jc w:val="both"/>
        <w:rPr>
          <w:rFonts w:ascii="GHEA Grapalat" w:hAnsi="GHEA Grapalat"/>
          <w:sz w:val="24"/>
          <w:szCs w:val="24"/>
          <w:lang w:val="af-ZA"/>
        </w:rPr>
      </w:pPr>
    </w:p>
    <w:p w:rsidR="009A1D06" w:rsidRDefault="009A1D06" w:rsidP="003F33FC">
      <w:pPr>
        <w:jc w:val="both"/>
        <w:rPr>
          <w:rFonts w:ascii="GHEA Grapalat" w:hAnsi="GHEA Grapalat"/>
          <w:sz w:val="24"/>
          <w:szCs w:val="24"/>
          <w:lang w:val="af-ZA"/>
        </w:rPr>
      </w:pPr>
    </w:p>
    <w:p w:rsidR="002B01E2" w:rsidRPr="002B01E2" w:rsidRDefault="002B01E2" w:rsidP="002B01E2">
      <w:pPr>
        <w:jc w:val="center"/>
        <w:rPr>
          <w:rFonts w:ascii="GHEA Grapalat" w:hAnsi="GHEA Grapalat" w:cs="Times Armenian"/>
          <w:b/>
          <w:sz w:val="24"/>
          <w:szCs w:val="24"/>
          <w:lang w:val="af-ZA"/>
        </w:rPr>
      </w:pPr>
      <w:r w:rsidRPr="00570253">
        <w:rPr>
          <w:rFonts w:ascii="GHEA Grapalat" w:hAnsi="GHEA Grapalat" w:cs="Sylfaen"/>
          <w:b/>
          <w:sz w:val="24"/>
          <w:szCs w:val="24"/>
        </w:rPr>
        <w:lastRenderedPageBreak/>
        <w:t>Հ</w:t>
      </w:r>
      <w:r w:rsidRPr="002B01E2">
        <w:rPr>
          <w:rFonts w:ascii="GHEA Grapalat" w:hAnsi="GHEA Grapalat" w:cs="Sylfaen"/>
          <w:b/>
          <w:sz w:val="24"/>
          <w:szCs w:val="24"/>
          <w:lang w:val="af-ZA"/>
        </w:rPr>
        <w:t xml:space="preserve"> </w:t>
      </w:r>
      <w:r w:rsidRPr="00570253">
        <w:rPr>
          <w:rFonts w:ascii="GHEA Grapalat" w:hAnsi="GHEA Grapalat" w:cs="Sylfaen"/>
          <w:b/>
          <w:sz w:val="24"/>
          <w:szCs w:val="24"/>
        </w:rPr>
        <w:t>Ի</w:t>
      </w:r>
      <w:r w:rsidRPr="002B01E2">
        <w:rPr>
          <w:rFonts w:ascii="GHEA Grapalat" w:hAnsi="GHEA Grapalat" w:cs="Sylfaen"/>
          <w:b/>
          <w:sz w:val="24"/>
          <w:szCs w:val="24"/>
          <w:lang w:val="af-ZA"/>
        </w:rPr>
        <w:t xml:space="preserve"> </w:t>
      </w:r>
      <w:r w:rsidRPr="00570253">
        <w:rPr>
          <w:rFonts w:ascii="GHEA Grapalat" w:hAnsi="GHEA Grapalat" w:cs="Sylfaen"/>
          <w:b/>
          <w:sz w:val="24"/>
          <w:szCs w:val="24"/>
        </w:rPr>
        <w:t>Մ</w:t>
      </w:r>
      <w:r w:rsidRPr="002B01E2">
        <w:rPr>
          <w:rFonts w:ascii="GHEA Grapalat" w:hAnsi="GHEA Grapalat" w:cs="Sylfaen"/>
          <w:b/>
          <w:sz w:val="24"/>
          <w:szCs w:val="24"/>
          <w:lang w:val="af-ZA"/>
        </w:rPr>
        <w:t xml:space="preserve"> </w:t>
      </w:r>
      <w:r w:rsidRPr="00570253">
        <w:rPr>
          <w:rFonts w:ascii="GHEA Grapalat" w:hAnsi="GHEA Grapalat" w:cs="Sylfaen"/>
          <w:b/>
          <w:sz w:val="24"/>
          <w:szCs w:val="24"/>
        </w:rPr>
        <w:t>Ն</w:t>
      </w:r>
      <w:r w:rsidRPr="002B01E2">
        <w:rPr>
          <w:rFonts w:ascii="GHEA Grapalat" w:hAnsi="GHEA Grapalat" w:cs="Sylfaen"/>
          <w:b/>
          <w:sz w:val="24"/>
          <w:szCs w:val="24"/>
          <w:lang w:val="af-ZA"/>
        </w:rPr>
        <w:t xml:space="preserve"> </w:t>
      </w:r>
      <w:r w:rsidRPr="00570253">
        <w:rPr>
          <w:rFonts w:ascii="GHEA Grapalat" w:hAnsi="GHEA Grapalat" w:cs="Sylfaen"/>
          <w:b/>
          <w:sz w:val="24"/>
          <w:szCs w:val="24"/>
        </w:rPr>
        <w:t>Ա</w:t>
      </w:r>
      <w:r w:rsidRPr="002B01E2">
        <w:rPr>
          <w:rFonts w:ascii="GHEA Grapalat" w:hAnsi="GHEA Grapalat" w:cs="Sylfaen"/>
          <w:b/>
          <w:sz w:val="24"/>
          <w:szCs w:val="24"/>
          <w:lang w:val="af-ZA"/>
        </w:rPr>
        <w:t xml:space="preserve"> </w:t>
      </w:r>
      <w:r w:rsidRPr="00570253">
        <w:rPr>
          <w:rFonts w:ascii="GHEA Grapalat" w:hAnsi="GHEA Grapalat" w:cs="Sylfaen"/>
          <w:b/>
          <w:sz w:val="24"/>
          <w:szCs w:val="24"/>
        </w:rPr>
        <w:t>Վ</w:t>
      </w:r>
      <w:r w:rsidRPr="002B01E2">
        <w:rPr>
          <w:rFonts w:ascii="GHEA Grapalat" w:hAnsi="GHEA Grapalat" w:cs="Sylfaen"/>
          <w:b/>
          <w:sz w:val="24"/>
          <w:szCs w:val="24"/>
          <w:lang w:val="af-ZA"/>
        </w:rPr>
        <w:t xml:space="preserve"> </w:t>
      </w:r>
      <w:r w:rsidRPr="00570253">
        <w:rPr>
          <w:rFonts w:ascii="GHEA Grapalat" w:hAnsi="GHEA Grapalat" w:cs="Sylfaen"/>
          <w:b/>
          <w:sz w:val="24"/>
          <w:szCs w:val="24"/>
        </w:rPr>
        <w:t>Ո</w:t>
      </w:r>
      <w:r w:rsidRPr="002B01E2">
        <w:rPr>
          <w:rFonts w:ascii="GHEA Grapalat" w:hAnsi="GHEA Grapalat" w:cs="Sylfaen"/>
          <w:b/>
          <w:sz w:val="24"/>
          <w:szCs w:val="24"/>
          <w:lang w:val="af-ZA"/>
        </w:rPr>
        <w:t xml:space="preserve"> </w:t>
      </w:r>
      <w:r w:rsidRPr="00570253">
        <w:rPr>
          <w:rFonts w:ascii="GHEA Grapalat" w:hAnsi="GHEA Grapalat" w:cs="Sylfaen"/>
          <w:b/>
          <w:sz w:val="24"/>
          <w:szCs w:val="24"/>
        </w:rPr>
        <w:t>Ր</w:t>
      </w:r>
      <w:r w:rsidRPr="002B01E2">
        <w:rPr>
          <w:rFonts w:ascii="GHEA Grapalat" w:hAnsi="GHEA Grapalat" w:cs="Sylfaen"/>
          <w:b/>
          <w:sz w:val="24"/>
          <w:szCs w:val="24"/>
          <w:lang w:val="af-ZA"/>
        </w:rPr>
        <w:t xml:space="preserve"> </w:t>
      </w:r>
      <w:r w:rsidRPr="00570253">
        <w:rPr>
          <w:rFonts w:ascii="GHEA Grapalat" w:hAnsi="GHEA Grapalat" w:cs="Sylfaen"/>
          <w:b/>
          <w:sz w:val="24"/>
          <w:szCs w:val="24"/>
        </w:rPr>
        <w:t>ՈՒ</w:t>
      </w:r>
      <w:r w:rsidRPr="002B01E2">
        <w:rPr>
          <w:rFonts w:ascii="GHEA Grapalat" w:hAnsi="GHEA Grapalat" w:cs="Sylfaen"/>
          <w:b/>
          <w:sz w:val="24"/>
          <w:szCs w:val="24"/>
          <w:lang w:val="af-ZA"/>
        </w:rPr>
        <w:t xml:space="preserve"> </w:t>
      </w:r>
      <w:r w:rsidRPr="00570253">
        <w:rPr>
          <w:rFonts w:ascii="GHEA Grapalat" w:hAnsi="GHEA Grapalat" w:cs="Sylfaen"/>
          <w:b/>
          <w:sz w:val="24"/>
          <w:szCs w:val="24"/>
        </w:rPr>
        <w:t>Մ</w:t>
      </w:r>
    </w:p>
    <w:p w:rsidR="002B01E2" w:rsidRPr="002B01E2" w:rsidRDefault="002B01E2" w:rsidP="002B01E2">
      <w:pPr>
        <w:pStyle w:val="mechtex"/>
        <w:tabs>
          <w:tab w:val="left" w:pos="5040"/>
        </w:tabs>
        <w:spacing w:line="360" w:lineRule="auto"/>
        <w:ind w:left="75" w:right="84" w:firstLine="283"/>
        <w:rPr>
          <w:rFonts w:ascii="GHEA Grapalat" w:hAnsi="GHEA Grapalat"/>
          <w:b/>
          <w:bCs/>
          <w:sz w:val="24"/>
          <w:szCs w:val="24"/>
          <w:lang w:val="af-ZA"/>
        </w:rPr>
      </w:pPr>
    </w:p>
    <w:p w:rsidR="002B01E2" w:rsidRPr="002B01E2" w:rsidRDefault="002B01E2" w:rsidP="002B01E2">
      <w:pPr>
        <w:pStyle w:val="mechtex"/>
        <w:tabs>
          <w:tab w:val="left" w:pos="5040"/>
        </w:tabs>
        <w:spacing w:line="360" w:lineRule="auto"/>
        <w:ind w:left="75" w:right="84" w:firstLine="283"/>
        <w:rPr>
          <w:rFonts w:ascii="GHEA Grapalat" w:hAnsi="GHEA Grapalat"/>
          <w:b/>
          <w:sz w:val="24"/>
          <w:szCs w:val="24"/>
          <w:lang w:val="af-ZA"/>
        </w:rPr>
      </w:pPr>
      <w:r w:rsidRPr="00E0092A">
        <w:rPr>
          <w:rFonts w:ascii="GHEA Grapalat" w:hAnsi="GHEA Grapalat"/>
          <w:b/>
          <w:bCs/>
          <w:sz w:val="24"/>
          <w:szCs w:val="24"/>
          <w:lang w:val="hy-AM"/>
        </w:rPr>
        <w:t>«</w:t>
      </w:r>
      <w:r w:rsidRPr="00E0092A">
        <w:rPr>
          <w:rFonts w:ascii="GHEA Grapalat" w:hAnsi="GHEA Grapalat"/>
          <w:b/>
          <w:sz w:val="24"/>
          <w:szCs w:val="24"/>
          <w:lang w:val="hy-AM"/>
        </w:rPr>
        <w:t>Հայաստանի տեխնոլոգիական համալսարան</w:t>
      </w:r>
      <w:r>
        <w:rPr>
          <w:rFonts w:ascii="GHEA Grapalat" w:hAnsi="GHEA Grapalat"/>
          <w:b/>
          <w:sz w:val="24"/>
          <w:szCs w:val="24"/>
          <w:lang w:val="ru-RU"/>
        </w:rPr>
        <w:t>ի</w:t>
      </w:r>
      <w:r w:rsidRPr="002B01E2">
        <w:rPr>
          <w:rFonts w:ascii="GHEA Grapalat" w:hAnsi="GHEA Grapalat"/>
          <w:b/>
          <w:sz w:val="24"/>
          <w:szCs w:val="24"/>
          <w:lang w:val="af-ZA"/>
        </w:rPr>
        <w:t xml:space="preserve"> </w:t>
      </w:r>
      <w:r>
        <w:rPr>
          <w:rFonts w:ascii="GHEA Grapalat" w:hAnsi="GHEA Grapalat"/>
          <w:b/>
          <w:sz w:val="24"/>
          <w:szCs w:val="24"/>
          <w:lang w:val="ru-RU"/>
        </w:rPr>
        <w:t>հիմնման</w:t>
      </w:r>
      <w:r w:rsidRPr="002B01E2">
        <w:rPr>
          <w:rFonts w:ascii="GHEA Grapalat" w:hAnsi="GHEA Grapalat"/>
          <w:b/>
          <w:sz w:val="24"/>
          <w:szCs w:val="24"/>
          <w:lang w:val="af-ZA"/>
        </w:rPr>
        <w:t xml:space="preserve"> </w:t>
      </w:r>
      <w:r w:rsidRPr="00E0092A">
        <w:rPr>
          <w:rFonts w:ascii="GHEA Grapalat" w:hAnsi="GHEA Grapalat"/>
          <w:b/>
          <w:sz w:val="24"/>
          <w:szCs w:val="24"/>
          <w:lang w:val="hy-AM"/>
        </w:rPr>
        <w:t xml:space="preserve"> </w:t>
      </w:r>
      <w:r>
        <w:rPr>
          <w:rFonts w:ascii="GHEA Grapalat" w:hAnsi="GHEA Grapalat"/>
          <w:b/>
          <w:sz w:val="24"/>
          <w:szCs w:val="24"/>
          <w:lang w:val="ru-RU"/>
        </w:rPr>
        <w:t>հայեցակարգին</w:t>
      </w:r>
      <w:r w:rsidRPr="002B01E2">
        <w:rPr>
          <w:rFonts w:ascii="GHEA Grapalat" w:hAnsi="GHEA Grapalat"/>
          <w:b/>
          <w:sz w:val="24"/>
          <w:szCs w:val="24"/>
          <w:lang w:val="af-ZA"/>
        </w:rPr>
        <w:t xml:space="preserve"> </w:t>
      </w:r>
      <w:r>
        <w:rPr>
          <w:rFonts w:ascii="GHEA Grapalat" w:hAnsi="GHEA Grapalat"/>
          <w:b/>
          <w:sz w:val="24"/>
          <w:szCs w:val="24"/>
          <w:lang w:val="ru-RU"/>
        </w:rPr>
        <w:t>հավանություն</w:t>
      </w:r>
      <w:r w:rsidRPr="002B01E2">
        <w:rPr>
          <w:rFonts w:ascii="GHEA Grapalat" w:hAnsi="GHEA Grapalat"/>
          <w:b/>
          <w:sz w:val="24"/>
          <w:szCs w:val="24"/>
          <w:lang w:val="af-ZA"/>
        </w:rPr>
        <w:t xml:space="preserve"> </w:t>
      </w:r>
      <w:r>
        <w:rPr>
          <w:rFonts w:ascii="GHEA Grapalat" w:hAnsi="GHEA Grapalat"/>
          <w:b/>
          <w:sz w:val="24"/>
          <w:szCs w:val="24"/>
          <w:lang w:val="ru-RU"/>
        </w:rPr>
        <w:t>տալու</w:t>
      </w:r>
      <w:r w:rsidRPr="00E0092A">
        <w:rPr>
          <w:rFonts w:ascii="GHEA Grapalat" w:hAnsi="GHEA Grapalat"/>
          <w:b/>
          <w:sz w:val="24"/>
          <w:szCs w:val="24"/>
          <w:lang w:val="hy-AM"/>
        </w:rPr>
        <w:t xml:space="preserve"> մասին</w:t>
      </w:r>
      <w:r w:rsidRPr="00E0092A">
        <w:rPr>
          <w:rFonts w:ascii="GHEA Grapalat" w:hAnsi="GHEA Grapalat"/>
          <w:b/>
          <w:bCs/>
          <w:sz w:val="24"/>
          <w:szCs w:val="24"/>
          <w:lang w:val="hy-AM"/>
        </w:rPr>
        <w:t xml:space="preserve">» ՀՀ կառավարության </w:t>
      </w:r>
      <w:r>
        <w:rPr>
          <w:rFonts w:ascii="GHEA Grapalat" w:hAnsi="GHEA Grapalat"/>
          <w:b/>
          <w:bCs/>
          <w:sz w:val="24"/>
          <w:szCs w:val="24"/>
          <w:lang w:val="ru-RU"/>
        </w:rPr>
        <w:t>արձանագրային</w:t>
      </w:r>
      <w:r w:rsidRPr="002B01E2">
        <w:rPr>
          <w:rFonts w:ascii="GHEA Grapalat" w:hAnsi="GHEA Grapalat"/>
          <w:b/>
          <w:bCs/>
          <w:sz w:val="24"/>
          <w:szCs w:val="24"/>
          <w:lang w:val="af-ZA"/>
        </w:rPr>
        <w:t xml:space="preserve"> </w:t>
      </w:r>
      <w:r w:rsidRPr="00E0092A">
        <w:rPr>
          <w:rFonts w:ascii="GHEA Grapalat" w:hAnsi="GHEA Grapalat"/>
          <w:b/>
          <w:bCs/>
          <w:sz w:val="24"/>
          <w:szCs w:val="24"/>
          <w:lang w:val="hy-AM"/>
        </w:rPr>
        <w:t>որոշման նախագիծ</w:t>
      </w:r>
      <w:r w:rsidRPr="00E0092A">
        <w:rPr>
          <w:rFonts w:ascii="GHEA Grapalat" w:hAnsi="GHEA Grapalat"/>
          <w:b/>
          <w:sz w:val="24"/>
          <w:szCs w:val="24"/>
          <w:lang w:val="hy-AM"/>
        </w:rPr>
        <w:t>ը ՀՀ կառավարությ</w:t>
      </w:r>
      <w:r>
        <w:rPr>
          <w:rFonts w:ascii="GHEA Grapalat" w:hAnsi="GHEA Grapalat"/>
          <w:b/>
          <w:sz w:val="24"/>
          <w:szCs w:val="24"/>
          <w:lang w:val="ru-RU"/>
        </w:rPr>
        <w:t>ուն</w:t>
      </w:r>
      <w:r w:rsidRPr="002B01E2">
        <w:rPr>
          <w:rFonts w:ascii="GHEA Grapalat" w:hAnsi="GHEA Grapalat"/>
          <w:b/>
          <w:sz w:val="24"/>
          <w:szCs w:val="24"/>
          <w:lang w:val="af-ZA"/>
        </w:rPr>
        <w:t xml:space="preserve"> </w:t>
      </w:r>
      <w:r>
        <w:rPr>
          <w:rFonts w:ascii="GHEA Grapalat" w:hAnsi="GHEA Grapalat"/>
          <w:b/>
          <w:sz w:val="24"/>
          <w:szCs w:val="24"/>
          <w:lang w:val="hy-AM"/>
        </w:rPr>
        <w:t>ներկայացն</w:t>
      </w:r>
      <w:r w:rsidR="00495EBC">
        <w:rPr>
          <w:rFonts w:ascii="GHEA Grapalat" w:hAnsi="GHEA Grapalat"/>
          <w:b/>
          <w:sz w:val="24"/>
          <w:szCs w:val="24"/>
          <w:lang w:val="ru-RU"/>
        </w:rPr>
        <w:t>ե</w:t>
      </w:r>
      <w:r>
        <w:rPr>
          <w:rFonts w:ascii="GHEA Grapalat" w:hAnsi="GHEA Grapalat"/>
          <w:b/>
          <w:sz w:val="24"/>
          <w:szCs w:val="24"/>
          <w:lang w:val="ru-RU"/>
        </w:rPr>
        <w:t>լու</w:t>
      </w:r>
      <w:r w:rsidRPr="002B01E2">
        <w:rPr>
          <w:rFonts w:ascii="GHEA Grapalat" w:hAnsi="GHEA Grapalat"/>
          <w:b/>
          <w:sz w:val="24"/>
          <w:szCs w:val="24"/>
          <w:lang w:val="af-ZA"/>
        </w:rPr>
        <w:t xml:space="preserve"> </w:t>
      </w:r>
      <w:r>
        <w:rPr>
          <w:rFonts w:ascii="GHEA Grapalat" w:hAnsi="GHEA Grapalat"/>
          <w:b/>
          <w:sz w:val="24"/>
          <w:szCs w:val="24"/>
          <w:lang w:val="ru-RU"/>
        </w:rPr>
        <w:t>վերաբերյալ</w:t>
      </w:r>
    </w:p>
    <w:p w:rsidR="002B01E2" w:rsidRPr="00E0092A" w:rsidRDefault="002B01E2" w:rsidP="002B01E2">
      <w:pPr>
        <w:pStyle w:val="NormalWeb"/>
        <w:shd w:val="clear" w:color="auto" w:fill="FFFFFF"/>
        <w:spacing w:before="0" w:beforeAutospacing="0" w:after="0" w:afterAutospacing="0" w:line="360" w:lineRule="auto"/>
        <w:ind w:left="75" w:right="84" w:firstLine="283"/>
        <w:jc w:val="both"/>
        <w:rPr>
          <w:rFonts w:ascii="GHEA Grapalat" w:hAnsi="GHEA Grapalat"/>
          <w:b/>
          <w:lang w:val="hy-AM"/>
        </w:rPr>
      </w:pPr>
    </w:p>
    <w:p w:rsidR="002B01E2" w:rsidRPr="00E0092A" w:rsidRDefault="002B01E2" w:rsidP="002B01E2">
      <w:pPr>
        <w:pStyle w:val="NormalWeb"/>
        <w:numPr>
          <w:ilvl w:val="0"/>
          <w:numId w:val="3"/>
        </w:numPr>
        <w:shd w:val="clear" w:color="auto" w:fill="FFFFFF"/>
        <w:spacing w:before="0" w:beforeAutospacing="0" w:after="0" w:afterAutospacing="0" w:line="360" w:lineRule="auto"/>
        <w:ind w:left="75" w:right="84" w:firstLine="283"/>
        <w:jc w:val="both"/>
        <w:rPr>
          <w:rFonts w:ascii="GHEA Grapalat" w:hAnsi="GHEA Grapalat"/>
          <w:b/>
          <w:lang w:val="hy-AM"/>
        </w:rPr>
      </w:pPr>
      <w:r w:rsidRPr="00E0092A">
        <w:rPr>
          <w:rFonts w:ascii="GHEA Grapalat" w:hAnsi="GHEA Grapalat"/>
          <w:b/>
          <w:lang w:val="hy-AM"/>
        </w:rPr>
        <w:t>Իրավական ակտի անհրաժեշտությունը (նպատակը)</w:t>
      </w:r>
    </w:p>
    <w:p w:rsidR="002B01E2" w:rsidRDefault="002B01E2" w:rsidP="002B01E2">
      <w:pPr>
        <w:pStyle w:val="NormalWeb"/>
        <w:shd w:val="clear" w:color="auto" w:fill="FFFFFF"/>
        <w:spacing w:before="0" w:beforeAutospacing="0" w:after="0" w:afterAutospacing="0" w:line="360" w:lineRule="auto"/>
        <w:ind w:left="75" w:right="84" w:firstLine="283"/>
        <w:jc w:val="both"/>
        <w:rPr>
          <w:rFonts w:ascii="GHEA Grapalat" w:hAnsi="GHEA Grapalat" w:cs="Sylfaen"/>
          <w:spacing w:val="-6"/>
          <w:lang w:val="hy-AM"/>
        </w:rPr>
      </w:pPr>
      <w:r w:rsidRPr="00DC6DF2">
        <w:rPr>
          <w:rFonts w:ascii="GHEA Grapalat" w:hAnsi="GHEA Grapalat" w:cs="Sylfaen"/>
          <w:spacing w:val="-6"/>
          <w:lang w:val="hy-AM"/>
        </w:rPr>
        <w:t>Այսօր աշխարհը գտնվում է նոր տեխնոլոգիական հեղափոխության դարաշրջանում, որը նաև անվանում են «չորրորդ արդյունաբերական հեղափոխություն»: Վերջինս բնութագրվում է աննախադեպ գլոբալ և տնտեսական ազդեցություն ունեցող մի խումբ բեկումնային տեխնոլոգիաների զարգացմամբ: Սա և՛ մարտահրավեր է, և՛ հնարավորություն Հայաստանի համար նորարարությամբ աչքի ընկնող և համաշխարհային զարգացումներում մրցունակ ներդրում ունեցող երկիր դառնալու և տնտեսության ոչ գծային զարգացում ապա</w:t>
      </w:r>
      <w:r w:rsidR="00E33CB8">
        <w:rPr>
          <w:rFonts w:ascii="GHEA Grapalat" w:hAnsi="GHEA Grapalat" w:cs="Sylfaen"/>
          <w:spacing w:val="-6"/>
          <w:lang w:val="hy-AM"/>
        </w:rPr>
        <w:t>հովելու համար: Հայաստանի տեխնոլ</w:t>
      </w:r>
      <w:r w:rsidR="00E33CB8" w:rsidRPr="00E33CB8">
        <w:rPr>
          <w:rFonts w:ascii="GHEA Grapalat" w:hAnsi="GHEA Grapalat" w:cs="Sylfaen"/>
          <w:spacing w:val="-6"/>
          <w:lang w:val="hy-AM"/>
        </w:rPr>
        <w:t>ո</w:t>
      </w:r>
      <w:r w:rsidRPr="00DC6DF2">
        <w:rPr>
          <w:rFonts w:ascii="GHEA Grapalat" w:hAnsi="GHEA Grapalat" w:cs="Sylfaen"/>
          <w:spacing w:val="-6"/>
          <w:lang w:val="hy-AM"/>
        </w:rPr>
        <w:t>գիական համալսարանը կոչված է դառնալու համաշխարհային հավակնություններով առաջատար համալսարան, որը</w:t>
      </w:r>
      <w:r w:rsidR="00E33CB8">
        <w:rPr>
          <w:rFonts w:ascii="GHEA Grapalat" w:hAnsi="GHEA Grapalat" w:cs="Sylfaen"/>
          <w:spacing w:val="-6"/>
        </w:rPr>
        <w:t xml:space="preserve"> </w:t>
      </w:r>
      <w:r w:rsidRPr="00DC6DF2">
        <w:rPr>
          <w:rFonts w:ascii="GHEA Grapalat" w:hAnsi="GHEA Grapalat" w:cs="Sylfaen"/>
          <w:spacing w:val="-6"/>
          <w:lang w:val="hy-AM"/>
        </w:rPr>
        <w:t>կհանդիսանա հարթակ կրթության, հետազոտությունների և տեխնոլոգիական ձեռներեցության համար։</w:t>
      </w:r>
    </w:p>
    <w:p w:rsidR="002B01E2" w:rsidRPr="00DC6DF2" w:rsidRDefault="002B01E2" w:rsidP="002B01E2">
      <w:pPr>
        <w:pStyle w:val="NormalWeb"/>
        <w:shd w:val="clear" w:color="auto" w:fill="FFFFFF"/>
        <w:spacing w:before="0" w:beforeAutospacing="0" w:after="0" w:afterAutospacing="0" w:line="360" w:lineRule="auto"/>
        <w:ind w:left="75" w:right="84" w:firstLine="283"/>
        <w:jc w:val="both"/>
        <w:rPr>
          <w:rFonts w:ascii="GHEA Grapalat" w:hAnsi="GHEA Grapalat" w:cs="Sylfaen"/>
          <w:spacing w:val="-6"/>
          <w:lang w:val="hy-AM"/>
        </w:rPr>
      </w:pPr>
      <w:r w:rsidRPr="00DC6DF2">
        <w:rPr>
          <w:rFonts w:ascii="GHEA Grapalat" w:hAnsi="GHEA Grapalat" w:cs="Sylfaen"/>
          <w:spacing w:val="-6"/>
          <w:lang w:val="hy-AM"/>
        </w:rPr>
        <w:t>Հայեցակարգը սահմանում է Տեխնոլոգիական համալսարանի ռազմավարական նպատակները, ստեղծման, գործունեության կազմակերպման սկզբունքներն ու առանձնահատկությունները և հիմք է հանդիսանում տեղական և միջազգային գործընկերների հետ բանակցությունների համար:</w:t>
      </w:r>
    </w:p>
    <w:p w:rsidR="002B01E2" w:rsidRPr="00E0092A" w:rsidRDefault="002B01E2" w:rsidP="002B01E2">
      <w:pPr>
        <w:pStyle w:val="NormalWeb"/>
        <w:shd w:val="clear" w:color="auto" w:fill="FFFFFF"/>
        <w:spacing w:before="0" w:beforeAutospacing="0" w:after="0" w:afterAutospacing="0" w:line="360" w:lineRule="auto"/>
        <w:ind w:left="75" w:right="84" w:firstLine="283"/>
        <w:rPr>
          <w:rFonts w:ascii="GHEA Grapalat" w:hAnsi="GHEA Grapalat"/>
          <w:b/>
          <w:lang w:val="hy-AM"/>
        </w:rPr>
      </w:pPr>
    </w:p>
    <w:p w:rsidR="002B01E2" w:rsidRPr="00DC6DF2" w:rsidRDefault="002B01E2" w:rsidP="002B01E2">
      <w:pPr>
        <w:pStyle w:val="NormalWeb"/>
        <w:numPr>
          <w:ilvl w:val="0"/>
          <w:numId w:val="3"/>
        </w:numPr>
        <w:shd w:val="clear" w:color="auto" w:fill="FFFFFF"/>
        <w:spacing w:before="0" w:beforeAutospacing="0" w:after="0" w:afterAutospacing="0" w:line="360" w:lineRule="auto"/>
        <w:ind w:left="75" w:right="84" w:firstLine="283"/>
        <w:jc w:val="both"/>
        <w:rPr>
          <w:rFonts w:ascii="GHEA Grapalat" w:hAnsi="GHEA Grapalat"/>
          <w:b/>
          <w:lang w:val="hy-AM"/>
        </w:rPr>
      </w:pPr>
      <w:r w:rsidRPr="00DC6DF2">
        <w:rPr>
          <w:rFonts w:ascii="GHEA Grapalat" w:hAnsi="GHEA Grapalat"/>
          <w:b/>
          <w:lang w:val="hy-AM"/>
        </w:rPr>
        <w:t>Ընթացիկ իրավիճակը և կարգավորման նպատակը</w:t>
      </w:r>
    </w:p>
    <w:p w:rsidR="002B01E2" w:rsidRPr="00DC6DF2" w:rsidRDefault="002B01E2" w:rsidP="002B01E2">
      <w:pPr>
        <w:pStyle w:val="NormalWeb"/>
        <w:shd w:val="clear" w:color="auto" w:fill="FFFFFF"/>
        <w:spacing w:before="0" w:beforeAutospacing="0" w:after="0" w:afterAutospacing="0" w:line="360" w:lineRule="auto"/>
        <w:ind w:left="75" w:right="84" w:firstLine="283"/>
        <w:jc w:val="both"/>
        <w:rPr>
          <w:rFonts w:ascii="GHEA Grapalat" w:hAnsi="GHEA Grapalat" w:cs="Sylfaen"/>
          <w:spacing w:val="-6"/>
          <w:lang w:val="hy-AM"/>
        </w:rPr>
      </w:pPr>
      <w:r w:rsidRPr="00DC6DF2">
        <w:rPr>
          <w:rFonts w:ascii="GHEA Grapalat" w:hAnsi="GHEA Grapalat" w:cs="Sylfaen"/>
          <w:spacing w:val="-6"/>
          <w:lang w:val="hy-AM"/>
        </w:rPr>
        <w:t xml:space="preserve">Տեխնոլոգիական համալսարանի ռազմավարական նպատակը Հայաստանում գիտության և տեխնոլոգիաների զարգացումն ու տարածումն է։ Համալսարանի՝ որպես առկա համակարգի նոր կարևոր օղակի ստեղծումը կնպաստի Հայաստանում գիտության և տեխնոլոգիաների ուղղությամբ բարձրագույն կրթության զարգացմանը։ Տեխնոլոգիական համալսարանը տեղական գործընկեր բուհերի և գիտահետազոտական ինստիտուտների հետ բազմաշերտ գործընկերության և ցանցային մշակույթի միջոցով Հայաստանում կարող է առաջացնել փոխազդեցության արդյունավետ դաշտ։ </w:t>
      </w:r>
    </w:p>
    <w:p w:rsidR="002B01E2" w:rsidRPr="00DC6DF2" w:rsidRDefault="002B01E2" w:rsidP="002B01E2">
      <w:pPr>
        <w:pStyle w:val="NormalWeb"/>
        <w:shd w:val="clear" w:color="auto" w:fill="FFFFFF"/>
        <w:spacing w:before="0" w:beforeAutospacing="0" w:after="0" w:afterAutospacing="0" w:line="360" w:lineRule="auto"/>
        <w:ind w:left="75" w:right="84" w:firstLine="283"/>
        <w:jc w:val="both"/>
        <w:rPr>
          <w:rFonts w:ascii="GHEA Grapalat" w:hAnsi="GHEA Grapalat" w:cs="Sylfaen"/>
          <w:spacing w:val="-6"/>
          <w:lang w:val="hy-AM"/>
        </w:rPr>
      </w:pPr>
      <w:r w:rsidRPr="00DC6DF2">
        <w:rPr>
          <w:rFonts w:ascii="GHEA Grapalat" w:hAnsi="GHEA Grapalat" w:cs="Sylfaen"/>
          <w:spacing w:val="-6"/>
          <w:lang w:val="hy-AM"/>
        </w:rPr>
        <w:lastRenderedPageBreak/>
        <w:t>Բարձրագույն կրթության ոլորտի զարգացման համար առարկայական կլինեն Տեխնոլոգիական համալսարանի կողմից և նրա օժանդակությամբ ներդրված միջազգայնորեն մրցունակ կրթական ծրագրերը և ժամանակակից բովանդակությունը։</w:t>
      </w:r>
    </w:p>
    <w:p w:rsidR="002B01E2" w:rsidRPr="00DC6DF2" w:rsidRDefault="002B01E2" w:rsidP="002B01E2">
      <w:pPr>
        <w:pStyle w:val="NormalWeb"/>
        <w:shd w:val="clear" w:color="auto" w:fill="FFFFFF"/>
        <w:spacing w:before="0" w:beforeAutospacing="0" w:after="0" w:afterAutospacing="0" w:line="360" w:lineRule="auto"/>
        <w:ind w:left="75" w:right="84" w:firstLine="283"/>
        <w:jc w:val="both"/>
        <w:rPr>
          <w:rFonts w:ascii="GHEA Grapalat" w:hAnsi="GHEA Grapalat" w:cs="Sylfaen"/>
          <w:spacing w:val="-6"/>
          <w:lang w:val="hy-AM"/>
        </w:rPr>
      </w:pPr>
      <w:r w:rsidRPr="00DC6DF2">
        <w:rPr>
          <w:rFonts w:ascii="GHEA Grapalat" w:hAnsi="GHEA Grapalat" w:cs="Sylfaen"/>
          <w:spacing w:val="-6"/>
          <w:lang w:val="hy-AM"/>
        </w:rPr>
        <w:t>Տեխնոլոգիական համալսարանի գործունեության կենսական ուղղություններից մեկը կլինի ոլորտի գիտահետազոտական աշխատանքների առաջընթացը։ Այս նպատակով համալսարանն իր տարածքում կստեղծի միջազգայնորեն մրցունակ գիտահետազոտական լաբորատորիաներ և այլ ենթակառուցվածքներ։ Տեխնոլոգիական համալսարանը նմանատիպ լաբորատորիաներ կներդնի նաև գործընկեր բուհերում և գիտահետազոտական ինստիտուտներում, ինչպես նաև կօժանդակի նրանց՝ վերազինելու իրենց գիտահետազոտական ենթակառուցվածքները։ Այս համատեքստում Տեխնոլոգիական համալսարանը բազմաշերտ համագործակցություն կհաստատի գործընկեր բուհերի և գիտահետազոտական ինստիտուտների հետ՝ իրականացնելով համատեղ գիտահետազոտական ծրագրեր ինչպես հայաստանյան, այնպես էլ միջազգային մակարդակով (օրինակ՝ միջազգային դրամաշնորհների ֆինանսավորմամբ)։</w:t>
      </w:r>
    </w:p>
    <w:p w:rsidR="002B01E2" w:rsidRPr="00DC6DF2" w:rsidRDefault="002B01E2" w:rsidP="002B01E2">
      <w:pPr>
        <w:pStyle w:val="NormalWeb"/>
        <w:shd w:val="clear" w:color="auto" w:fill="FFFFFF"/>
        <w:spacing w:before="0" w:beforeAutospacing="0" w:after="0" w:afterAutospacing="0" w:line="360" w:lineRule="auto"/>
        <w:ind w:left="75" w:right="84" w:firstLine="283"/>
        <w:jc w:val="both"/>
        <w:rPr>
          <w:rFonts w:ascii="GHEA Grapalat" w:hAnsi="GHEA Grapalat" w:cs="Sylfaen"/>
          <w:spacing w:val="-6"/>
          <w:lang w:val="hy-AM"/>
        </w:rPr>
      </w:pPr>
      <w:r w:rsidRPr="00DC6DF2">
        <w:rPr>
          <w:rFonts w:ascii="GHEA Grapalat" w:hAnsi="GHEA Grapalat" w:cs="Sylfaen"/>
          <w:spacing w:val="-6"/>
          <w:lang w:val="hy-AM"/>
        </w:rPr>
        <w:t xml:space="preserve">Տեխնոլոգիական համալսարանը կարևոր դեր կունենա Հայաստանի ներուժին և զարգացման ուղուն լավագույնս համապատասխանող համաշխարհային բեկումնային տեխնոլոգիաները և հետազոտական նորարար ուղղությունները </w:t>
      </w:r>
      <w:r>
        <w:rPr>
          <w:rFonts w:ascii="GHEA Grapalat" w:hAnsi="GHEA Grapalat" w:cs="Sylfaen"/>
          <w:spacing w:val="-6"/>
          <w:lang w:val="hy-AM"/>
        </w:rPr>
        <w:t xml:space="preserve">երկրում </w:t>
      </w:r>
      <w:r w:rsidRPr="00DC6DF2">
        <w:rPr>
          <w:rFonts w:ascii="GHEA Grapalat" w:hAnsi="GHEA Grapalat" w:cs="Sylfaen"/>
          <w:spacing w:val="-6"/>
          <w:lang w:val="hy-AM"/>
        </w:rPr>
        <w:t xml:space="preserve"> ներդնելու և զարգացնելու գործում։ </w:t>
      </w:r>
    </w:p>
    <w:p w:rsidR="002B01E2" w:rsidRPr="00DC6DF2" w:rsidRDefault="002B01E2" w:rsidP="002B01E2">
      <w:pPr>
        <w:pStyle w:val="NormalWeb"/>
        <w:shd w:val="clear" w:color="auto" w:fill="FFFFFF"/>
        <w:spacing w:before="0" w:beforeAutospacing="0" w:after="0" w:afterAutospacing="0" w:line="360" w:lineRule="auto"/>
        <w:ind w:left="75" w:right="84" w:firstLine="283"/>
        <w:jc w:val="both"/>
        <w:rPr>
          <w:rFonts w:ascii="GHEA Grapalat" w:hAnsi="GHEA Grapalat" w:cs="Sylfaen"/>
          <w:spacing w:val="-6"/>
          <w:lang w:val="hy-AM"/>
        </w:rPr>
      </w:pPr>
      <w:r w:rsidRPr="00DC6DF2">
        <w:rPr>
          <w:rFonts w:ascii="GHEA Grapalat" w:hAnsi="GHEA Grapalat" w:cs="Sylfaen"/>
          <w:spacing w:val="-6"/>
          <w:lang w:val="hy-AM"/>
        </w:rPr>
        <w:t>Տեխնոլոգիական համալսարանի գործունեության մյուս կարևոր ուղղությունը կլինի Հայաստանում տեխնոլոգիական արդյունաբերության ոլորտների զարգացմանը նպաստելը։ Սրա խթանման հարթակներ կլինեն մասնավոր հատվածի հետ համագործակցությունը գործնական հետազոտությունների իրականացման մեջ, գիտահետազոտական աշխատանքների արդյունքների առևտրայնացումը և, ընդհանուր առմամբ, տեխնոլոգիական ձեռներեցության և նորարարության խթանումը։</w:t>
      </w:r>
    </w:p>
    <w:p w:rsidR="002B01E2" w:rsidRPr="00E0092A" w:rsidRDefault="002B01E2" w:rsidP="002B01E2">
      <w:pPr>
        <w:pStyle w:val="NormalWeb"/>
        <w:shd w:val="clear" w:color="auto" w:fill="FFFFFF"/>
        <w:spacing w:before="0" w:beforeAutospacing="0" w:after="0" w:afterAutospacing="0" w:line="360" w:lineRule="auto"/>
        <w:ind w:right="84"/>
        <w:jc w:val="both"/>
        <w:rPr>
          <w:rFonts w:ascii="GHEA Grapalat" w:hAnsi="GHEA Grapalat" w:cs="Sylfaen"/>
          <w:lang w:val="hy-AM"/>
        </w:rPr>
      </w:pPr>
    </w:p>
    <w:p w:rsidR="002B01E2" w:rsidRPr="00DC6DF2" w:rsidRDefault="002B01E2" w:rsidP="002B01E2">
      <w:pPr>
        <w:pStyle w:val="NormalWeb"/>
        <w:numPr>
          <w:ilvl w:val="0"/>
          <w:numId w:val="3"/>
        </w:numPr>
        <w:shd w:val="clear" w:color="auto" w:fill="FFFFFF"/>
        <w:spacing w:before="0" w:beforeAutospacing="0" w:after="0" w:afterAutospacing="0" w:line="360" w:lineRule="auto"/>
        <w:ind w:left="75" w:right="84" w:firstLine="283"/>
        <w:jc w:val="both"/>
        <w:rPr>
          <w:rFonts w:ascii="GHEA Grapalat" w:hAnsi="GHEA Grapalat"/>
          <w:b/>
          <w:lang w:val="hy-AM"/>
        </w:rPr>
      </w:pPr>
      <w:r w:rsidRPr="00E0092A">
        <w:rPr>
          <w:rFonts w:ascii="GHEA Grapalat" w:hAnsi="GHEA Grapalat"/>
          <w:b/>
          <w:lang w:val="hy-AM"/>
        </w:rPr>
        <w:t>Ակնկալվող արդյունքը</w:t>
      </w:r>
    </w:p>
    <w:p w:rsidR="002B01E2" w:rsidRPr="00630B68" w:rsidRDefault="002B01E2" w:rsidP="002B01E2">
      <w:pPr>
        <w:pStyle w:val="NormalWeb"/>
        <w:shd w:val="clear" w:color="auto" w:fill="FFFFFF"/>
        <w:spacing w:before="0" w:beforeAutospacing="0" w:after="0" w:afterAutospacing="0" w:line="360" w:lineRule="auto"/>
        <w:ind w:left="75" w:right="84" w:firstLine="283"/>
        <w:jc w:val="both"/>
        <w:rPr>
          <w:rFonts w:ascii="GHEA Grapalat" w:hAnsi="GHEA Grapalat" w:cs="Sylfaen"/>
          <w:spacing w:val="-6"/>
          <w:lang w:val="hy-AM"/>
        </w:rPr>
      </w:pPr>
      <w:r w:rsidRPr="00630B68">
        <w:rPr>
          <w:rFonts w:ascii="GHEA Grapalat" w:hAnsi="GHEA Grapalat" w:cs="Sylfaen"/>
          <w:spacing w:val="-6"/>
          <w:lang w:val="hy-AM"/>
        </w:rPr>
        <w:t>Տեխնոլոգիական համալսարանի հիմնումը երկրի մակարդակով նախաձեռնություն է, որը նպատակաուղղված է Հայաստան</w:t>
      </w:r>
      <w:r>
        <w:rPr>
          <w:rFonts w:ascii="GHEA Grapalat" w:hAnsi="GHEA Grapalat" w:cs="Sylfaen"/>
          <w:spacing w:val="-6"/>
          <w:lang w:val="hy-AM"/>
        </w:rPr>
        <w:t xml:space="preserve">ը գիտության, կրթության, նորարարության և ձեռներեցության ժամանակակից </w:t>
      </w:r>
      <w:r w:rsidRPr="00630B68">
        <w:rPr>
          <w:rFonts w:ascii="GHEA Grapalat" w:hAnsi="GHEA Grapalat" w:cs="Sylfaen"/>
          <w:spacing w:val="-6"/>
          <w:lang w:val="hy-AM"/>
        </w:rPr>
        <w:t xml:space="preserve">հարթակի վերածելու` համաշխարհային </w:t>
      </w:r>
      <w:r>
        <w:rPr>
          <w:rFonts w:ascii="GHEA Grapalat" w:hAnsi="GHEA Grapalat" w:cs="Sylfaen"/>
          <w:spacing w:val="-6"/>
          <w:lang w:val="hy-AM"/>
        </w:rPr>
        <w:t xml:space="preserve">տեխնոլոգիական </w:t>
      </w:r>
      <w:r w:rsidRPr="00630B68">
        <w:rPr>
          <w:rFonts w:ascii="GHEA Grapalat" w:hAnsi="GHEA Grapalat" w:cs="Sylfaen"/>
          <w:spacing w:val="-6"/>
          <w:lang w:val="hy-AM"/>
        </w:rPr>
        <w:t>զարգացման միտումներին համընթաց: Տեխնոլոգիական համալսարանի հիմնումը միտված է Հայաստանում գործընկեր բուհերին և գիտահետազոտական հաստատություններին համախմբելու մի ընդհանուր օրակարգի շուրջ, որի նպատակը ոլորտի արագ զարգացումն ու փոխազդեցության ստեղծումն է:</w:t>
      </w:r>
    </w:p>
    <w:p w:rsidR="002B01E2" w:rsidRPr="002D3061" w:rsidRDefault="002B01E2" w:rsidP="002B01E2">
      <w:pPr>
        <w:pStyle w:val="Heading2"/>
        <w:tabs>
          <w:tab w:val="left" w:pos="180"/>
          <w:tab w:val="left" w:pos="450"/>
        </w:tabs>
        <w:spacing w:line="360" w:lineRule="auto"/>
        <w:ind w:firstLine="540"/>
        <w:jc w:val="center"/>
        <w:rPr>
          <w:rFonts w:ascii="GHEA Grapalat" w:hAnsi="GHEA Grapalat"/>
          <w:color w:val="auto"/>
          <w:sz w:val="24"/>
          <w:szCs w:val="24"/>
          <w:lang w:val="af-ZA"/>
        </w:rPr>
      </w:pPr>
      <w:r w:rsidRPr="00DC6DF2">
        <w:rPr>
          <w:rFonts w:ascii="GHEA Grapalat" w:hAnsi="GHEA Grapalat" w:cs="Sylfaen"/>
          <w:color w:val="auto"/>
          <w:sz w:val="24"/>
          <w:szCs w:val="24"/>
          <w:lang w:val="hy-AM"/>
        </w:rPr>
        <w:lastRenderedPageBreak/>
        <w:t>Տ</w:t>
      </w:r>
      <w:r w:rsidRPr="002D3061">
        <w:rPr>
          <w:rFonts w:ascii="GHEA Grapalat" w:hAnsi="GHEA Grapalat"/>
          <w:color w:val="auto"/>
          <w:sz w:val="24"/>
          <w:szCs w:val="24"/>
          <w:lang w:val="af-ZA"/>
        </w:rPr>
        <w:t xml:space="preserve"> </w:t>
      </w:r>
      <w:r w:rsidRPr="00DC6DF2">
        <w:rPr>
          <w:rFonts w:ascii="GHEA Grapalat" w:hAnsi="GHEA Grapalat" w:cs="Sylfaen"/>
          <w:color w:val="auto"/>
          <w:sz w:val="24"/>
          <w:szCs w:val="24"/>
          <w:lang w:val="hy-AM"/>
        </w:rPr>
        <w:t>Ե</w:t>
      </w:r>
      <w:r w:rsidRPr="002D3061">
        <w:rPr>
          <w:rFonts w:ascii="GHEA Grapalat" w:hAnsi="GHEA Grapalat"/>
          <w:color w:val="auto"/>
          <w:sz w:val="24"/>
          <w:szCs w:val="24"/>
          <w:lang w:val="af-ZA"/>
        </w:rPr>
        <w:t xml:space="preserve"> </w:t>
      </w:r>
      <w:r w:rsidRPr="00DC6DF2">
        <w:rPr>
          <w:rFonts w:ascii="GHEA Grapalat" w:hAnsi="GHEA Grapalat" w:cs="Sylfaen"/>
          <w:color w:val="auto"/>
          <w:sz w:val="24"/>
          <w:szCs w:val="24"/>
          <w:lang w:val="hy-AM"/>
        </w:rPr>
        <w:t>Ղ</w:t>
      </w:r>
      <w:r w:rsidRPr="002D3061">
        <w:rPr>
          <w:rFonts w:ascii="GHEA Grapalat" w:hAnsi="GHEA Grapalat"/>
          <w:color w:val="auto"/>
          <w:sz w:val="24"/>
          <w:szCs w:val="24"/>
          <w:lang w:val="af-ZA"/>
        </w:rPr>
        <w:t xml:space="preserve"> </w:t>
      </w:r>
      <w:r w:rsidRPr="00DC6DF2">
        <w:rPr>
          <w:rFonts w:ascii="GHEA Grapalat" w:hAnsi="GHEA Grapalat" w:cs="Sylfaen"/>
          <w:color w:val="auto"/>
          <w:sz w:val="24"/>
          <w:szCs w:val="24"/>
          <w:lang w:val="hy-AM"/>
        </w:rPr>
        <w:t>Ե</w:t>
      </w:r>
      <w:r w:rsidRPr="002D3061">
        <w:rPr>
          <w:rFonts w:ascii="GHEA Grapalat" w:hAnsi="GHEA Grapalat"/>
          <w:color w:val="auto"/>
          <w:sz w:val="24"/>
          <w:szCs w:val="24"/>
          <w:lang w:val="af-ZA"/>
        </w:rPr>
        <w:t xml:space="preserve"> </w:t>
      </w:r>
      <w:r w:rsidRPr="00DC6DF2">
        <w:rPr>
          <w:rFonts w:ascii="GHEA Grapalat" w:hAnsi="GHEA Grapalat" w:cs="Sylfaen"/>
          <w:color w:val="auto"/>
          <w:sz w:val="24"/>
          <w:szCs w:val="24"/>
          <w:lang w:val="hy-AM"/>
        </w:rPr>
        <w:t>Կ</w:t>
      </w:r>
      <w:r w:rsidRPr="002D3061">
        <w:rPr>
          <w:rFonts w:ascii="GHEA Grapalat" w:hAnsi="GHEA Grapalat"/>
          <w:color w:val="auto"/>
          <w:sz w:val="24"/>
          <w:szCs w:val="24"/>
          <w:lang w:val="af-ZA"/>
        </w:rPr>
        <w:t xml:space="preserve"> </w:t>
      </w:r>
      <w:r w:rsidRPr="00DC6DF2">
        <w:rPr>
          <w:rFonts w:ascii="GHEA Grapalat" w:hAnsi="GHEA Grapalat" w:cs="Sylfaen"/>
          <w:color w:val="auto"/>
          <w:sz w:val="24"/>
          <w:szCs w:val="24"/>
          <w:lang w:val="hy-AM"/>
        </w:rPr>
        <w:t>Ա</w:t>
      </w:r>
      <w:r w:rsidRPr="002D3061">
        <w:rPr>
          <w:rFonts w:ascii="GHEA Grapalat" w:hAnsi="GHEA Grapalat"/>
          <w:color w:val="auto"/>
          <w:sz w:val="24"/>
          <w:szCs w:val="24"/>
          <w:lang w:val="af-ZA"/>
        </w:rPr>
        <w:t xml:space="preserve"> </w:t>
      </w:r>
      <w:r w:rsidRPr="00DC6DF2">
        <w:rPr>
          <w:rFonts w:ascii="GHEA Grapalat" w:hAnsi="GHEA Grapalat" w:cs="Sylfaen"/>
          <w:color w:val="auto"/>
          <w:sz w:val="24"/>
          <w:szCs w:val="24"/>
          <w:lang w:val="hy-AM"/>
        </w:rPr>
        <w:t>Ն</w:t>
      </w:r>
      <w:r w:rsidRPr="002D3061">
        <w:rPr>
          <w:rFonts w:ascii="GHEA Grapalat" w:hAnsi="GHEA Grapalat"/>
          <w:color w:val="auto"/>
          <w:sz w:val="24"/>
          <w:szCs w:val="24"/>
          <w:lang w:val="af-ZA"/>
        </w:rPr>
        <w:t xml:space="preserve"> </w:t>
      </w:r>
      <w:r w:rsidRPr="00DC6DF2">
        <w:rPr>
          <w:rFonts w:ascii="GHEA Grapalat" w:hAnsi="GHEA Grapalat" w:cs="Sylfaen"/>
          <w:color w:val="auto"/>
          <w:sz w:val="24"/>
          <w:szCs w:val="24"/>
          <w:lang w:val="hy-AM"/>
        </w:rPr>
        <w:t>Ք</w:t>
      </w:r>
    </w:p>
    <w:p w:rsidR="002B01E2" w:rsidRPr="00DC6DF2" w:rsidRDefault="002B01E2" w:rsidP="002B01E2">
      <w:pPr>
        <w:jc w:val="center"/>
        <w:rPr>
          <w:rFonts w:ascii="GHEA Grapalat" w:hAnsi="GHEA Grapalat"/>
          <w:b/>
          <w:sz w:val="24"/>
          <w:szCs w:val="24"/>
          <w:lang w:val="hy-AM"/>
        </w:rPr>
      </w:pPr>
      <w:r w:rsidRPr="008453F7">
        <w:rPr>
          <w:rFonts w:ascii="GHEA Grapalat" w:hAnsi="GHEA Grapalat"/>
          <w:b/>
          <w:bCs/>
          <w:sz w:val="24"/>
          <w:szCs w:val="24"/>
          <w:lang w:val="hy-AM"/>
        </w:rPr>
        <w:t>«</w:t>
      </w:r>
      <w:r w:rsidRPr="008453F7">
        <w:rPr>
          <w:rFonts w:ascii="GHEA Grapalat" w:hAnsi="GHEA Grapalat"/>
          <w:b/>
          <w:sz w:val="24"/>
          <w:szCs w:val="24"/>
          <w:lang w:val="hy-AM"/>
        </w:rPr>
        <w:t>Հայաստանի տեխնոլոգիական համալսարան</w:t>
      </w:r>
      <w:r w:rsidRPr="00DC6DF2">
        <w:rPr>
          <w:rFonts w:ascii="GHEA Grapalat" w:hAnsi="GHEA Grapalat"/>
          <w:b/>
          <w:sz w:val="24"/>
          <w:szCs w:val="24"/>
          <w:lang w:val="hy-AM"/>
        </w:rPr>
        <w:t>ի</w:t>
      </w:r>
      <w:r w:rsidRPr="008453F7">
        <w:rPr>
          <w:rFonts w:ascii="GHEA Grapalat" w:hAnsi="GHEA Grapalat"/>
          <w:b/>
          <w:sz w:val="24"/>
          <w:szCs w:val="24"/>
          <w:lang w:val="af-ZA"/>
        </w:rPr>
        <w:t xml:space="preserve"> </w:t>
      </w:r>
      <w:r w:rsidRPr="00DC6DF2">
        <w:rPr>
          <w:rFonts w:ascii="GHEA Grapalat" w:hAnsi="GHEA Grapalat"/>
          <w:b/>
          <w:sz w:val="24"/>
          <w:szCs w:val="24"/>
          <w:lang w:val="hy-AM"/>
        </w:rPr>
        <w:t>հիմնման</w:t>
      </w:r>
      <w:r w:rsidRPr="008453F7">
        <w:rPr>
          <w:rFonts w:ascii="GHEA Grapalat" w:hAnsi="GHEA Grapalat"/>
          <w:b/>
          <w:sz w:val="24"/>
          <w:szCs w:val="24"/>
          <w:lang w:val="af-ZA"/>
        </w:rPr>
        <w:t xml:space="preserve"> </w:t>
      </w:r>
      <w:r w:rsidRPr="008453F7">
        <w:rPr>
          <w:rFonts w:ascii="GHEA Grapalat" w:hAnsi="GHEA Grapalat"/>
          <w:b/>
          <w:sz w:val="24"/>
          <w:szCs w:val="24"/>
          <w:lang w:val="hy-AM"/>
        </w:rPr>
        <w:t xml:space="preserve"> </w:t>
      </w:r>
    </w:p>
    <w:p w:rsidR="002B01E2" w:rsidRPr="008453F7" w:rsidRDefault="002B01E2" w:rsidP="002B01E2">
      <w:pPr>
        <w:jc w:val="center"/>
        <w:rPr>
          <w:rFonts w:ascii="GHEA Grapalat" w:hAnsi="GHEA Grapalat"/>
          <w:b/>
          <w:sz w:val="24"/>
          <w:szCs w:val="24"/>
          <w:lang w:val="af-ZA"/>
        </w:rPr>
      </w:pPr>
      <w:r w:rsidRPr="00DC6DF2">
        <w:rPr>
          <w:rFonts w:ascii="GHEA Grapalat" w:hAnsi="GHEA Grapalat"/>
          <w:b/>
          <w:sz w:val="24"/>
          <w:szCs w:val="24"/>
          <w:lang w:val="hy-AM"/>
        </w:rPr>
        <w:t>հայեցակարգին</w:t>
      </w:r>
      <w:r w:rsidRPr="008453F7">
        <w:rPr>
          <w:rFonts w:ascii="GHEA Grapalat" w:hAnsi="GHEA Grapalat"/>
          <w:b/>
          <w:sz w:val="24"/>
          <w:szCs w:val="24"/>
          <w:lang w:val="af-ZA"/>
        </w:rPr>
        <w:t xml:space="preserve"> </w:t>
      </w:r>
      <w:r w:rsidRPr="00DC6DF2">
        <w:rPr>
          <w:rFonts w:ascii="GHEA Grapalat" w:hAnsi="GHEA Grapalat"/>
          <w:b/>
          <w:sz w:val="24"/>
          <w:szCs w:val="24"/>
          <w:lang w:val="hy-AM"/>
        </w:rPr>
        <w:t>հավանություն</w:t>
      </w:r>
      <w:r w:rsidRPr="008453F7">
        <w:rPr>
          <w:rFonts w:ascii="GHEA Grapalat" w:hAnsi="GHEA Grapalat"/>
          <w:b/>
          <w:sz w:val="24"/>
          <w:szCs w:val="24"/>
          <w:lang w:val="af-ZA"/>
        </w:rPr>
        <w:t xml:space="preserve"> </w:t>
      </w:r>
      <w:r w:rsidRPr="00DC6DF2">
        <w:rPr>
          <w:rFonts w:ascii="GHEA Grapalat" w:hAnsi="GHEA Grapalat"/>
          <w:b/>
          <w:sz w:val="24"/>
          <w:szCs w:val="24"/>
          <w:lang w:val="hy-AM"/>
        </w:rPr>
        <w:t>տալու</w:t>
      </w:r>
      <w:r w:rsidRPr="008453F7">
        <w:rPr>
          <w:rFonts w:ascii="GHEA Grapalat" w:hAnsi="GHEA Grapalat"/>
          <w:b/>
          <w:sz w:val="24"/>
          <w:szCs w:val="24"/>
          <w:lang w:val="hy-AM"/>
        </w:rPr>
        <w:t xml:space="preserve"> մասին</w:t>
      </w:r>
      <w:r w:rsidRPr="008453F7">
        <w:rPr>
          <w:rFonts w:ascii="GHEA Grapalat" w:hAnsi="GHEA Grapalat"/>
          <w:b/>
          <w:bCs/>
          <w:sz w:val="24"/>
          <w:szCs w:val="24"/>
          <w:lang w:val="hy-AM"/>
        </w:rPr>
        <w:t xml:space="preserve">» ՀՀ կառավարության </w:t>
      </w:r>
      <w:r w:rsidRPr="00DC6DF2">
        <w:rPr>
          <w:rFonts w:ascii="GHEA Grapalat" w:hAnsi="GHEA Grapalat"/>
          <w:b/>
          <w:bCs/>
          <w:sz w:val="24"/>
          <w:szCs w:val="24"/>
          <w:lang w:val="hy-AM"/>
        </w:rPr>
        <w:t>արձանագրային</w:t>
      </w:r>
      <w:r w:rsidRPr="008453F7">
        <w:rPr>
          <w:rFonts w:ascii="GHEA Grapalat" w:hAnsi="GHEA Grapalat"/>
          <w:b/>
          <w:bCs/>
          <w:sz w:val="24"/>
          <w:szCs w:val="24"/>
          <w:lang w:val="af-ZA"/>
        </w:rPr>
        <w:t xml:space="preserve"> </w:t>
      </w:r>
      <w:r w:rsidRPr="008453F7">
        <w:rPr>
          <w:rFonts w:ascii="GHEA Grapalat" w:hAnsi="GHEA Grapalat" w:cs="Sylfaen"/>
          <w:b/>
          <w:sz w:val="24"/>
          <w:szCs w:val="24"/>
          <w:lang w:val="fr-FR"/>
        </w:rPr>
        <w:t>որոշման</w:t>
      </w:r>
      <w:r w:rsidRPr="008453F7">
        <w:rPr>
          <w:rFonts w:ascii="GHEA Grapalat" w:hAnsi="GHEA Grapalat" w:cs="Sylfaen"/>
          <w:b/>
          <w:sz w:val="24"/>
          <w:szCs w:val="24"/>
          <w:lang w:val="af-ZA"/>
        </w:rPr>
        <w:t xml:space="preserve"> </w:t>
      </w:r>
      <w:r w:rsidRPr="008453F7">
        <w:rPr>
          <w:rFonts w:ascii="GHEA Grapalat" w:hAnsi="GHEA Grapalat" w:cs="Sylfaen"/>
          <w:b/>
          <w:sz w:val="24"/>
          <w:szCs w:val="24"/>
          <w:lang w:val="fr-FR"/>
        </w:rPr>
        <w:t>նախագծի</w:t>
      </w:r>
      <w:r w:rsidRPr="008453F7">
        <w:rPr>
          <w:rFonts w:ascii="GHEA Grapalat" w:hAnsi="GHEA Grapalat" w:cs="Sylfaen"/>
          <w:b/>
          <w:sz w:val="24"/>
          <w:szCs w:val="24"/>
          <w:lang w:val="af-ZA"/>
        </w:rPr>
        <w:t xml:space="preserve"> </w:t>
      </w:r>
      <w:r w:rsidRPr="00DC6DF2">
        <w:rPr>
          <w:rFonts w:ascii="GHEA Grapalat" w:hAnsi="GHEA Grapalat"/>
          <w:b/>
          <w:sz w:val="24"/>
          <w:szCs w:val="24"/>
          <w:lang w:val="hy-AM"/>
        </w:rPr>
        <w:t>ընդունման</w:t>
      </w:r>
      <w:r w:rsidRPr="008453F7">
        <w:rPr>
          <w:rFonts w:ascii="GHEA Grapalat" w:hAnsi="GHEA Grapalat"/>
          <w:b/>
          <w:sz w:val="24"/>
          <w:szCs w:val="24"/>
          <w:lang w:val="af-ZA"/>
        </w:rPr>
        <w:t xml:space="preserve"> </w:t>
      </w:r>
      <w:r w:rsidRPr="00DC6DF2">
        <w:rPr>
          <w:rFonts w:ascii="GHEA Grapalat" w:hAnsi="GHEA Grapalat"/>
          <w:b/>
          <w:sz w:val="24"/>
          <w:szCs w:val="24"/>
          <w:lang w:val="hy-AM"/>
        </w:rPr>
        <w:t>կապակցությամբ</w:t>
      </w:r>
      <w:r w:rsidRPr="008453F7">
        <w:rPr>
          <w:rFonts w:ascii="GHEA Grapalat" w:hAnsi="GHEA Grapalat"/>
          <w:b/>
          <w:sz w:val="24"/>
          <w:szCs w:val="24"/>
          <w:lang w:val="af-ZA"/>
        </w:rPr>
        <w:t xml:space="preserve"> </w:t>
      </w:r>
      <w:r w:rsidRPr="00DC6DF2">
        <w:rPr>
          <w:rFonts w:ascii="GHEA Grapalat" w:hAnsi="GHEA Grapalat"/>
          <w:b/>
          <w:sz w:val="24"/>
          <w:szCs w:val="24"/>
          <w:lang w:val="hy-AM"/>
        </w:rPr>
        <w:t>այլ</w:t>
      </w:r>
      <w:r w:rsidRPr="008453F7">
        <w:rPr>
          <w:rFonts w:ascii="GHEA Grapalat" w:hAnsi="GHEA Grapalat"/>
          <w:b/>
          <w:sz w:val="24"/>
          <w:szCs w:val="24"/>
          <w:lang w:val="af-ZA"/>
        </w:rPr>
        <w:t xml:space="preserve"> </w:t>
      </w:r>
      <w:r w:rsidRPr="00DC6DF2">
        <w:rPr>
          <w:rFonts w:ascii="GHEA Grapalat" w:hAnsi="GHEA Grapalat"/>
          <w:b/>
          <w:sz w:val="24"/>
          <w:szCs w:val="24"/>
          <w:lang w:val="hy-AM"/>
        </w:rPr>
        <w:t>իրավական</w:t>
      </w:r>
      <w:r w:rsidRPr="008453F7">
        <w:rPr>
          <w:rFonts w:ascii="GHEA Grapalat" w:hAnsi="GHEA Grapalat"/>
          <w:b/>
          <w:sz w:val="24"/>
          <w:szCs w:val="24"/>
          <w:lang w:val="af-ZA"/>
        </w:rPr>
        <w:t xml:space="preserve"> </w:t>
      </w:r>
      <w:r w:rsidRPr="00DC6DF2">
        <w:rPr>
          <w:rFonts w:ascii="GHEA Grapalat" w:hAnsi="GHEA Grapalat"/>
          <w:b/>
          <w:sz w:val="24"/>
          <w:szCs w:val="24"/>
          <w:lang w:val="hy-AM"/>
        </w:rPr>
        <w:t>ակտերի</w:t>
      </w:r>
      <w:r w:rsidRPr="008453F7">
        <w:rPr>
          <w:rFonts w:ascii="GHEA Grapalat" w:hAnsi="GHEA Grapalat"/>
          <w:b/>
          <w:sz w:val="24"/>
          <w:szCs w:val="24"/>
          <w:lang w:val="af-ZA"/>
        </w:rPr>
        <w:t xml:space="preserve"> </w:t>
      </w:r>
      <w:r w:rsidRPr="00DC6DF2">
        <w:rPr>
          <w:rFonts w:ascii="GHEA Grapalat" w:hAnsi="GHEA Grapalat"/>
          <w:b/>
          <w:sz w:val="24"/>
          <w:szCs w:val="24"/>
          <w:lang w:val="hy-AM"/>
        </w:rPr>
        <w:t>ընդունման</w:t>
      </w:r>
      <w:r w:rsidRPr="008453F7">
        <w:rPr>
          <w:rFonts w:ascii="GHEA Grapalat" w:hAnsi="GHEA Grapalat"/>
          <w:b/>
          <w:sz w:val="24"/>
          <w:szCs w:val="24"/>
          <w:lang w:val="af-ZA"/>
        </w:rPr>
        <w:t xml:space="preserve"> </w:t>
      </w:r>
      <w:r w:rsidRPr="00DC6DF2">
        <w:rPr>
          <w:rFonts w:ascii="GHEA Grapalat" w:hAnsi="GHEA Grapalat"/>
          <w:b/>
          <w:sz w:val="24"/>
          <w:szCs w:val="24"/>
          <w:lang w:val="hy-AM"/>
        </w:rPr>
        <w:t>անհրաժեշտության</w:t>
      </w:r>
      <w:r w:rsidRPr="008453F7">
        <w:rPr>
          <w:rFonts w:ascii="GHEA Grapalat" w:hAnsi="GHEA Grapalat"/>
          <w:b/>
          <w:sz w:val="24"/>
          <w:szCs w:val="24"/>
          <w:lang w:val="af-ZA"/>
        </w:rPr>
        <w:t xml:space="preserve"> </w:t>
      </w:r>
      <w:r w:rsidRPr="00DC6DF2">
        <w:rPr>
          <w:rFonts w:ascii="GHEA Grapalat" w:hAnsi="GHEA Grapalat"/>
          <w:b/>
          <w:sz w:val="24"/>
          <w:szCs w:val="24"/>
          <w:lang w:val="hy-AM"/>
        </w:rPr>
        <w:t>մասին</w:t>
      </w:r>
    </w:p>
    <w:p w:rsidR="002B01E2" w:rsidRPr="008453F7" w:rsidRDefault="002B01E2" w:rsidP="002B01E2">
      <w:pPr>
        <w:spacing w:line="360" w:lineRule="auto"/>
        <w:jc w:val="both"/>
        <w:rPr>
          <w:rFonts w:ascii="GHEA Grapalat" w:hAnsi="GHEA Grapalat"/>
          <w:sz w:val="24"/>
          <w:szCs w:val="24"/>
          <w:lang w:val="af-ZA"/>
        </w:rPr>
      </w:pPr>
    </w:p>
    <w:p w:rsidR="002B01E2" w:rsidRPr="008453F7" w:rsidRDefault="002B01E2" w:rsidP="002B01E2">
      <w:pPr>
        <w:spacing w:line="360" w:lineRule="auto"/>
        <w:ind w:firstLine="567"/>
        <w:jc w:val="both"/>
        <w:rPr>
          <w:rFonts w:ascii="GHEA Grapalat" w:hAnsi="GHEA Grapalat"/>
          <w:sz w:val="24"/>
          <w:szCs w:val="24"/>
          <w:lang w:val="af-ZA"/>
        </w:rPr>
      </w:pPr>
      <w:r w:rsidRPr="008453F7">
        <w:rPr>
          <w:rFonts w:ascii="GHEA Grapalat" w:hAnsi="GHEA Grapalat"/>
          <w:bCs/>
          <w:sz w:val="24"/>
          <w:szCs w:val="24"/>
          <w:lang w:val="hy-AM"/>
        </w:rPr>
        <w:t>«</w:t>
      </w:r>
      <w:r w:rsidRPr="008453F7">
        <w:rPr>
          <w:rFonts w:ascii="GHEA Grapalat" w:hAnsi="GHEA Grapalat"/>
          <w:sz w:val="24"/>
          <w:szCs w:val="24"/>
          <w:lang w:val="hy-AM"/>
        </w:rPr>
        <w:t>Հայաստանի տեխնոլոգիական համալսարան</w:t>
      </w:r>
      <w:r w:rsidRPr="008453F7">
        <w:rPr>
          <w:rFonts w:ascii="GHEA Grapalat" w:hAnsi="GHEA Grapalat"/>
          <w:sz w:val="24"/>
          <w:szCs w:val="24"/>
          <w:lang w:val="ru-RU"/>
        </w:rPr>
        <w:t>ի</w:t>
      </w:r>
      <w:r w:rsidRPr="008453F7">
        <w:rPr>
          <w:rFonts w:ascii="GHEA Grapalat" w:hAnsi="GHEA Grapalat"/>
          <w:sz w:val="24"/>
          <w:szCs w:val="24"/>
          <w:lang w:val="af-ZA"/>
        </w:rPr>
        <w:t xml:space="preserve"> </w:t>
      </w:r>
      <w:r w:rsidRPr="008453F7">
        <w:rPr>
          <w:rFonts w:ascii="GHEA Grapalat" w:hAnsi="GHEA Grapalat"/>
          <w:sz w:val="24"/>
          <w:szCs w:val="24"/>
          <w:lang w:val="ru-RU"/>
        </w:rPr>
        <w:t>հիմնման</w:t>
      </w:r>
      <w:r w:rsidRPr="008453F7">
        <w:rPr>
          <w:rFonts w:ascii="GHEA Grapalat" w:hAnsi="GHEA Grapalat"/>
          <w:sz w:val="24"/>
          <w:szCs w:val="24"/>
          <w:lang w:val="af-ZA"/>
        </w:rPr>
        <w:t xml:space="preserve"> </w:t>
      </w:r>
      <w:r w:rsidRPr="008453F7">
        <w:rPr>
          <w:rFonts w:ascii="GHEA Grapalat" w:hAnsi="GHEA Grapalat"/>
          <w:sz w:val="24"/>
          <w:szCs w:val="24"/>
          <w:lang w:val="hy-AM"/>
        </w:rPr>
        <w:t xml:space="preserve"> </w:t>
      </w:r>
      <w:r w:rsidRPr="008453F7">
        <w:rPr>
          <w:rFonts w:ascii="GHEA Grapalat" w:hAnsi="GHEA Grapalat"/>
          <w:sz w:val="24"/>
          <w:szCs w:val="24"/>
          <w:lang w:val="ru-RU"/>
        </w:rPr>
        <w:t>հայեցակարգին</w:t>
      </w:r>
      <w:r w:rsidRPr="008453F7">
        <w:rPr>
          <w:rFonts w:ascii="GHEA Grapalat" w:hAnsi="GHEA Grapalat"/>
          <w:sz w:val="24"/>
          <w:szCs w:val="24"/>
          <w:lang w:val="af-ZA"/>
        </w:rPr>
        <w:t xml:space="preserve"> </w:t>
      </w:r>
      <w:r w:rsidRPr="008453F7">
        <w:rPr>
          <w:rFonts w:ascii="GHEA Grapalat" w:hAnsi="GHEA Grapalat"/>
          <w:sz w:val="24"/>
          <w:szCs w:val="24"/>
          <w:lang w:val="ru-RU"/>
        </w:rPr>
        <w:t>հավանություն</w:t>
      </w:r>
      <w:r w:rsidRPr="008453F7">
        <w:rPr>
          <w:rFonts w:ascii="GHEA Grapalat" w:hAnsi="GHEA Grapalat"/>
          <w:sz w:val="24"/>
          <w:szCs w:val="24"/>
          <w:lang w:val="af-ZA"/>
        </w:rPr>
        <w:t xml:space="preserve"> </w:t>
      </w:r>
      <w:r w:rsidRPr="008453F7">
        <w:rPr>
          <w:rFonts w:ascii="GHEA Grapalat" w:hAnsi="GHEA Grapalat"/>
          <w:sz w:val="24"/>
          <w:szCs w:val="24"/>
          <w:lang w:val="ru-RU"/>
        </w:rPr>
        <w:t>տալու</w:t>
      </w:r>
      <w:r w:rsidRPr="008453F7">
        <w:rPr>
          <w:rFonts w:ascii="GHEA Grapalat" w:hAnsi="GHEA Grapalat"/>
          <w:sz w:val="24"/>
          <w:szCs w:val="24"/>
          <w:lang w:val="hy-AM"/>
        </w:rPr>
        <w:t xml:space="preserve"> մասին</w:t>
      </w:r>
      <w:r w:rsidRPr="008453F7">
        <w:rPr>
          <w:rFonts w:ascii="GHEA Grapalat" w:hAnsi="GHEA Grapalat"/>
          <w:bCs/>
          <w:sz w:val="24"/>
          <w:szCs w:val="24"/>
          <w:lang w:val="hy-AM"/>
        </w:rPr>
        <w:t xml:space="preserve">» </w:t>
      </w:r>
      <w:r w:rsidRPr="008453F7">
        <w:rPr>
          <w:rFonts w:ascii="GHEA Grapalat" w:hAnsi="GHEA Grapalat" w:cs="Sylfaen"/>
          <w:sz w:val="24"/>
          <w:szCs w:val="24"/>
          <w:lang w:val="fr-FR"/>
        </w:rPr>
        <w:t>ՀՀ</w:t>
      </w:r>
      <w:r w:rsidRPr="008453F7">
        <w:rPr>
          <w:rFonts w:ascii="GHEA Grapalat" w:hAnsi="GHEA Grapalat" w:cs="Sylfaen"/>
          <w:sz w:val="24"/>
          <w:szCs w:val="24"/>
          <w:lang w:val="af-ZA"/>
        </w:rPr>
        <w:t xml:space="preserve"> </w:t>
      </w:r>
      <w:r w:rsidRPr="008453F7">
        <w:rPr>
          <w:rFonts w:ascii="GHEA Grapalat" w:hAnsi="GHEA Grapalat" w:cs="Sylfaen"/>
          <w:sz w:val="24"/>
          <w:szCs w:val="24"/>
          <w:lang w:val="fr-FR"/>
        </w:rPr>
        <w:t>կառավարության</w:t>
      </w:r>
      <w:r w:rsidRPr="008453F7">
        <w:rPr>
          <w:rFonts w:ascii="GHEA Grapalat" w:hAnsi="GHEA Grapalat" w:cs="Sylfaen"/>
          <w:sz w:val="24"/>
          <w:szCs w:val="24"/>
          <w:lang w:val="af-ZA"/>
        </w:rPr>
        <w:t xml:space="preserve"> արձանագրային </w:t>
      </w:r>
      <w:r w:rsidRPr="008453F7">
        <w:rPr>
          <w:rFonts w:ascii="GHEA Grapalat" w:hAnsi="GHEA Grapalat" w:cs="Sylfaen"/>
          <w:sz w:val="24"/>
          <w:szCs w:val="24"/>
          <w:lang w:val="fr-FR"/>
        </w:rPr>
        <w:t>որոշման</w:t>
      </w:r>
      <w:r w:rsidRPr="008453F7">
        <w:rPr>
          <w:rFonts w:ascii="GHEA Grapalat" w:hAnsi="GHEA Grapalat" w:cs="Sylfaen"/>
          <w:sz w:val="24"/>
          <w:szCs w:val="24"/>
          <w:lang w:val="af-ZA"/>
        </w:rPr>
        <w:t xml:space="preserve"> </w:t>
      </w:r>
      <w:r w:rsidRPr="008453F7">
        <w:rPr>
          <w:rFonts w:ascii="GHEA Grapalat" w:hAnsi="GHEA Grapalat" w:cs="Sylfaen"/>
          <w:sz w:val="24"/>
          <w:szCs w:val="24"/>
          <w:lang w:val="fr-FR"/>
        </w:rPr>
        <w:t>նախագծի</w:t>
      </w:r>
      <w:r w:rsidRPr="008453F7">
        <w:rPr>
          <w:rFonts w:ascii="GHEA Grapalat" w:hAnsi="GHEA Grapalat"/>
          <w:sz w:val="24"/>
          <w:szCs w:val="24"/>
          <w:lang w:val="af-ZA"/>
        </w:rPr>
        <w:t xml:space="preserve"> ընդունման կապակցությամբ այլ իրավա</w:t>
      </w:r>
      <w:r w:rsidRPr="008453F7">
        <w:rPr>
          <w:rFonts w:ascii="GHEA Grapalat" w:hAnsi="GHEA Grapalat"/>
          <w:sz w:val="24"/>
          <w:szCs w:val="24"/>
          <w:lang w:val="af-ZA"/>
        </w:rPr>
        <w:softHyphen/>
        <w:t>կան ակտերի ընդունման անհրաժեշտությունը բացակայում է:</w:t>
      </w:r>
    </w:p>
    <w:p w:rsidR="002B01E2" w:rsidRPr="008453F7" w:rsidRDefault="002B01E2" w:rsidP="002B01E2">
      <w:pPr>
        <w:shd w:val="clear" w:color="auto" w:fill="FFFFFF"/>
        <w:tabs>
          <w:tab w:val="left" w:pos="180"/>
          <w:tab w:val="left" w:pos="450"/>
        </w:tabs>
        <w:spacing w:line="360" w:lineRule="auto"/>
        <w:ind w:firstLine="540"/>
        <w:jc w:val="both"/>
        <w:rPr>
          <w:rFonts w:ascii="GHEA Grapalat" w:hAnsi="GHEA Grapalat" w:cs="Sylfaen"/>
          <w:sz w:val="24"/>
          <w:szCs w:val="24"/>
          <w:lang w:val="af-ZA"/>
        </w:rPr>
      </w:pPr>
    </w:p>
    <w:p w:rsidR="002B01E2" w:rsidRPr="008453F7" w:rsidRDefault="002B01E2" w:rsidP="002B01E2">
      <w:pPr>
        <w:shd w:val="clear" w:color="auto" w:fill="FFFFFF"/>
        <w:tabs>
          <w:tab w:val="left" w:pos="180"/>
          <w:tab w:val="left" w:pos="450"/>
        </w:tabs>
        <w:spacing w:line="360" w:lineRule="auto"/>
        <w:ind w:firstLine="540"/>
        <w:jc w:val="both"/>
        <w:rPr>
          <w:rFonts w:ascii="GHEA Grapalat" w:hAnsi="GHEA Grapalat" w:cs="Sylfaen"/>
          <w:b/>
          <w:sz w:val="24"/>
          <w:szCs w:val="24"/>
          <w:lang w:val="af-ZA"/>
        </w:rPr>
      </w:pPr>
    </w:p>
    <w:p w:rsidR="002B01E2" w:rsidRPr="008453F7" w:rsidRDefault="002B01E2" w:rsidP="002B01E2">
      <w:pPr>
        <w:spacing w:line="360" w:lineRule="auto"/>
        <w:jc w:val="center"/>
        <w:rPr>
          <w:rFonts w:ascii="GHEA Grapalat" w:hAnsi="GHEA Grapalat"/>
          <w:b/>
          <w:sz w:val="24"/>
          <w:szCs w:val="24"/>
          <w:lang w:val="hy-AM"/>
        </w:rPr>
      </w:pPr>
      <w:r w:rsidRPr="008453F7">
        <w:rPr>
          <w:rFonts w:ascii="GHEA Grapalat" w:hAnsi="GHEA Grapalat" w:cs="Sylfaen"/>
          <w:b/>
          <w:sz w:val="24"/>
          <w:szCs w:val="24"/>
          <w:lang w:val="hy-AM"/>
        </w:rPr>
        <w:t>Տ</w:t>
      </w:r>
      <w:r w:rsidRPr="008453F7">
        <w:rPr>
          <w:rFonts w:ascii="GHEA Grapalat" w:hAnsi="GHEA Grapalat"/>
          <w:b/>
          <w:sz w:val="24"/>
          <w:szCs w:val="24"/>
          <w:lang w:val="hy-AM"/>
        </w:rPr>
        <w:t xml:space="preserve"> </w:t>
      </w:r>
      <w:r w:rsidRPr="008453F7">
        <w:rPr>
          <w:rFonts w:ascii="GHEA Grapalat" w:hAnsi="GHEA Grapalat" w:cs="Sylfaen"/>
          <w:b/>
          <w:sz w:val="24"/>
          <w:szCs w:val="24"/>
          <w:lang w:val="hy-AM"/>
        </w:rPr>
        <w:t>Ե</w:t>
      </w:r>
      <w:r w:rsidRPr="008453F7">
        <w:rPr>
          <w:rFonts w:ascii="GHEA Grapalat" w:hAnsi="GHEA Grapalat"/>
          <w:b/>
          <w:sz w:val="24"/>
          <w:szCs w:val="24"/>
          <w:lang w:val="hy-AM"/>
        </w:rPr>
        <w:t xml:space="preserve"> </w:t>
      </w:r>
      <w:r w:rsidRPr="008453F7">
        <w:rPr>
          <w:rFonts w:ascii="GHEA Grapalat" w:hAnsi="GHEA Grapalat" w:cs="Sylfaen"/>
          <w:b/>
          <w:sz w:val="24"/>
          <w:szCs w:val="24"/>
          <w:lang w:val="hy-AM"/>
        </w:rPr>
        <w:t>Ղ</w:t>
      </w:r>
      <w:r w:rsidRPr="008453F7">
        <w:rPr>
          <w:rFonts w:ascii="GHEA Grapalat" w:hAnsi="GHEA Grapalat"/>
          <w:b/>
          <w:sz w:val="24"/>
          <w:szCs w:val="24"/>
          <w:lang w:val="hy-AM"/>
        </w:rPr>
        <w:t xml:space="preserve"> </w:t>
      </w:r>
      <w:r w:rsidRPr="008453F7">
        <w:rPr>
          <w:rFonts w:ascii="GHEA Grapalat" w:hAnsi="GHEA Grapalat" w:cs="Sylfaen"/>
          <w:b/>
          <w:sz w:val="24"/>
          <w:szCs w:val="24"/>
          <w:lang w:val="hy-AM"/>
        </w:rPr>
        <w:t>Ե</w:t>
      </w:r>
      <w:r w:rsidRPr="008453F7">
        <w:rPr>
          <w:rFonts w:ascii="GHEA Grapalat" w:hAnsi="GHEA Grapalat"/>
          <w:b/>
          <w:sz w:val="24"/>
          <w:szCs w:val="24"/>
          <w:lang w:val="hy-AM"/>
        </w:rPr>
        <w:t xml:space="preserve"> </w:t>
      </w:r>
      <w:r w:rsidRPr="008453F7">
        <w:rPr>
          <w:rFonts w:ascii="GHEA Grapalat" w:hAnsi="GHEA Grapalat" w:cs="Sylfaen"/>
          <w:b/>
          <w:sz w:val="24"/>
          <w:szCs w:val="24"/>
          <w:lang w:val="hy-AM"/>
        </w:rPr>
        <w:t>Կ</w:t>
      </w:r>
      <w:r w:rsidRPr="008453F7">
        <w:rPr>
          <w:rFonts w:ascii="GHEA Grapalat" w:hAnsi="GHEA Grapalat"/>
          <w:b/>
          <w:sz w:val="24"/>
          <w:szCs w:val="24"/>
          <w:lang w:val="hy-AM"/>
        </w:rPr>
        <w:t xml:space="preserve"> </w:t>
      </w:r>
      <w:r w:rsidRPr="008453F7">
        <w:rPr>
          <w:rFonts w:ascii="GHEA Grapalat" w:hAnsi="GHEA Grapalat" w:cs="Sylfaen"/>
          <w:b/>
          <w:sz w:val="24"/>
          <w:szCs w:val="24"/>
          <w:lang w:val="hy-AM"/>
        </w:rPr>
        <w:t>Ա</w:t>
      </w:r>
      <w:r w:rsidRPr="008453F7">
        <w:rPr>
          <w:rFonts w:ascii="GHEA Grapalat" w:hAnsi="GHEA Grapalat"/>
          <w:b/>
          <w:sz w:val="24"/>
          <w:szCs w:val="24"/>
          <w:lang w:val="hy-AM"/>
        </w:rPr>
        <w:t xml:space="preserve"> </w:t>
      </w:r>
      <w:r w:rsidRPr="008453F7">
        <w:rPr>
          <w:rFonts w:ascii="GHEA Grapalat" w:hAnsi="GHEA Grapalat" w:cs="Sylfaen"/>
          <w:b/>
          <w:sz w:val="24"/>
          <w:szCs w:val="24"/>
          <w:lang w:val="hy-AM"/>
        </w:rPr>
        <w:t>Ն</w:t>
      </w:r>
      <w:r w:rsidRPr="008453F7">
        <w:rPr>
          <w:rFonts w:ascii="GHEA Grapalat" w:hAnsi="GHEA Grapalat"/>
          <w:b/>
          <w:sz w:val="24"/>
          <w:szCs w:val="24"/>
          <w:lang w:val="hy-AM"/>
        </w:rPr>
        <w:t xml:space="preserve"> </w:t>
      </w:r>
      <w:r w:rsidRPr="008453F7">
        <w:rPr>
          <w:rFonts w:ascii="GHEA Grapalat" w:hAnsi="GHEA Grapalat" w:cs="Sylfaen"/>
          <w:b/>
          <w:sz w:val="24"/>
          <w:szCs w:val="24"/>
          <w:lang w:val="hy-AM"/>
        </w:rPr>
        <w:t>Ք</w:t>
      </w:r>
    </w:p>
    <w:p w:rsidR="002B01E2" w:rsidRPr="008453F7" w:rsidRDefault="002B01E2" w:rsidP="002B01E2">
      <w:pPr>
        <w:jc w:val="center"/>
        <w:rPr>
          <w:rFonts w:ascii="GHEA Grapalat" w:hAnsi="GHEA Grapalat" w:cs="Sylfaen"/>
          <w:b/>
          <w:sz w:val="24"/>
          <w:szCs w:val="24"/>
          <w:lang w:val="hy-AM"/>
        </w:rPr>
      </w:pPr>
      <w:r w:rsidRPr="008453F7">
        <w:rPr>
          <w:rFonts w:ascii="GHEA Grapalat" w:hAnsi="GHEA Grapalat"/>
          <w:b/>
          <w:bCs/>
          <w:sz w:val="24"/>
          <w:szCs w:val="24"/>
          <w:lang w:val="hy-AM"/>
        </w:rPr>
        <w:t>«</w:t>
      </w:r>
      <w:r w:rsidRPr="008453F7">
        <w:rPr>
          <w:rFonts w:ascii="GHEA Grapalat" w:hAnsi="GHEA Grapalat"/>
          <w:b/>
          <w:sz w:val="24"/>
          <w:szCs w:val="24"/>
          <w:lang w:val="hy-AM"/>
        </w:rPr>
        <w:t>Հայաստանի տեխնոլոգիական համալսարանի հիմնման  հայեցակարգին հավանություն տալու մասին</w:t>
      </w:r>
      <w:r w:rsidRPr="008453F7">
        <w:rPr>
          <w:rFonts w:ascii="GHEA Grapalat" w:hAnsi="GHEA Grapalat"/>
          <w:b/>
          <w:bCs/>
          <w:sz w:val="24"/>
          <w:szCs w:val="24"/>
          <w:lang w:val="hy-AM"/>
        </w:rPr>
        <w:t xml:space="preserve">»  </w:t>
      </w:r>
      <w:r w:rsidRPr="008453F7">
        <w:rPr>
          <w:rFonts w:ascii="GHEA Grapalat" w:hAnsi="GHEA Grapalat" w:cs="Sylfaen"/>
          <w:b/>
          <w:sz w:val="24"/>
          <w:szCs w:val="24"/>
          <w:lang w:val="af-ZA"/>
        </w:rPr>
        <w:t xml:space="preserve">ՀՀ </w:t>
      </w:r>
      <w:r w:rsidRPr="008453F7">
        <w:rPr>
          <w:rFonts w:ascii="GHEA Grapalat" w:hAnsi="GHEA Grapalat" w:cs="Sylfaen"/>
          <w:b/>
          <w:sz w:val="24"/>
          <w:szCs w:val="24"/>
          <w:lang w:val="fr-FR"/>
        </w:rPr>
        <w:t>կառավարության</w:t>
      </w:r>
      <w:r w:rsidRPr="008453F7">
        <w:rPr>
          <w:rFonts w:ascii="GHEA Grapalat" w:hAnsi="GHEA Grapalat" w:cs="Sylfaen"/>
          <w:b/>
          <w:sz w:val="24"/>
          <w:szCs w:val="24"/>
          <w:lang w:val="af-ZA"/>
        </w:rPr>
        <w:t xml:space="preserve"> արձանագրային </w:t>
      </w:r>
      <w:r w:rsidRPr="008453F7">
        <w:rPr>
          <w:rFonts w:ascii="GHEA Grapalat" w:hAnsi="GHEA Grapalat" w:cs="Sylfaen"/>
          <w:b/>
          <w:sz w:val="24"/>
          <w:szCs w:val="24"/>
          <w:lang w:val="fr-FR"/>
        </w:rPr>
        <w:t>որոշման</w:t>
      </w:r>
      <w:r w:rsidRPr="008453F7">
        <w:rPr>
          <w:rFonts w:ascii="GHEA Grapalat" w:hAnsi="GHEA Grapalat" w:cs="Sylfaen"/>
          <w:b/>
          <w:sz w:val="24"/>
          <w:szCs w:val="24"/>
          <w:lang w:val="af-ZA"/>
        </w:rPr>
        <w:t xml:space="preserve"> </w:t>
      </w:r>
      <w:r w:rsidRPr="008453F7">
        <w:rPr>
          <w:rFonts w:ascii="GHEA Grapalat" w:hAnsi="GHEA Grapalat" w:cs="Sylfaen"/>
          <w:b/>
          <w:sz w:val="24"/>
          <w:szCs w:val="24"/>
          <w:lang w:val="fr-FR"/>
        </w:rPr>
        <w:t>նախագծի</w:t>
      </w:r>
      <w:r w:rsidRPr="008453F7">
        <w:rPr>
          <w:rFonts w:ascii="GHEA Grapalat" w:hAnsi="GHEA Grapalat" w:cs="Sylfaen"/>
          <w:b/>
          <w:sz w:val="24"/>
          <w:szCs w:val="24"/>
          <w:lang w:val="af-ZA"/>
        </w:rPr>
        <w:t xml:space="preserve"> </w:t>
      </w:r>
      <w:r w:rsidRPr="008453F7">
        <w:rPr>
          <w:rFonts w:ascii="GHEA Grapalat" w:hAnsi="GHEA Grapalat"/>
          <w:b/>
          <w:sz w:val="24"/>
          <w:szCs w:val="24"/>
          <w:lang w:val="hy-AM"/>
        </w:rPr>
        <w:t>ընդունման</w:t>
      </w:r>
      <w:r w:rsidRPr="008453F7">
        <w:rPr>
          <w:rFonts w:ascii="GHEA Grapalat" w:hAnsi="GHEA Grapalat"/>
          <w:b/>
          <w:sz w:val="24"/>
          <w:szCs w:val="24"/>
          <w:lang w:val="af-ZA"/>
        </w:rPr>
        <w:t xml:space="preserve"> </w:t>
      </w:r>
      <w:r w:rsidRPr="008453F7">
        <w:rPr>
          <w:rFonts w:ascii="GHEA Grapalat" w:hAnsi="GHEA Grapalat" w:cs="Sylfaen"/>
          <w:b/>
          <w:sz w:val="24"/>
          <w:szCs w:val="24"/>
          <w:lang w:val="fr-FR"/>
        </w:rPr>
        <w:t>կապակցությամբ</w:t>
      </w:r>
      <w:r w:rsidRPr="008453F7">
        <w:rPr>
          <w:rFonts w:ascii="GHEA Grapalat" w:hAnsi="GHEA Grapalat" w:cs="Sylfaen"/>
          <w:b/>
          <w:sz w:val="24"/>
          <w:szCs w:val="24"/>
          <w:lang w:val="hy-AM"/>
        </w:rPr>
        <w:t xml:space="preserve"> </w:t>
      </w:r>
      <w:r w:rsidRPr="008453F7">
        <w:rPr>
          <w:rFonts w:ascii="GHEA Grapalat" w:hAnsi="GHEA Grapalat" w:cs="Sylfaen"/>
          <w:b/>
          <w:sz w:val="24"/>
          <w:szCs w:val="24"/>
          <w:lang w:val="fr-FR"/>
        </w:rPr>
        <w:t>պետական</w:t>
      </w:r>
      <w:r w:rsidRPr="008453F7">
        <w:rPr>
          <w:rFonts w:ascii="GHEA Grapalat" w:hAnsi="GHEA Grapalat" w:cs="Sylfaen"/>
          <w:b/>
          <w:sz w:val="24"/>
          <w:szCs w:val="24"/>
          <w:lang w:val="hy-AM"/>
        </w:rPr>
        <w:t xml:space="preserve"> </w:t>
      </w:r>
      <w:r w:rsidRPr="008453F7">
        <w:rPr>
          <w:rFonts w:ascii="GHEA Grapalat" w:hAnsi="GHEA Grapalat" w:cs="Sylfaen"/>
          <w:b/>
          <w:sz w:val="24"/>
          <w:szCs w:val="24"/>
          <w:lang w:val="fr-FR"/>
        </w:rPr>
        <w:t>բյուջեի</w:t>
      </w:r>
      <w:r w:rsidRPr="008453F7">
        <w:rPr>
          <w:rFonts w:ascii="GHEA Grapalat" w:hAnsi="GHEA Grapalat" w:cs="Sylfaen"/>
          <w:b/>
          <w:sz w:val="24"/>
          <w:szCs w:val="24"/>
          <w:lang w:val="hy-AM"/>
        </w:rPr>
        <w:t xml:space="preserve"> </w:t>
      </w:r>
      <w:r w:rsidRPr="008453F7">
        <w:rPr>
          <w:rFonts w:ascii="GHEA Grapalat" w:hAnsi="GHEA Grapalat" w:cs="Sylfaen"/>
          <w:b/>
          <w:sz w:val="24"/>
          <w:szCs w:val="24"/>
          <w:lang w:val="fr-FR"/>
        </w:rPr>
        <w:t>եկամուտների</w:t>
      </w:r>
      <w:r w:rsidRPr="008453F7">
        <w:rPr>
          <w:rFonts w:ascii="GHEA Grapalat" w:hAnsi="GHEA Grapalat" w:cs="Sylfaen"/>
          <w:b/>
          <w:sz w:val="24"/>
          <w:szCs w:val="24"/>
          <w:lang w:val="hy-AM"/>
        </w:rPr>
        <w:t xml:space="preserve"> </w:t>
      </w:r>
      <w:r w:rsidRPr="008453F7">
        <w:rPr>
          <w:rFonts w:ascii="GHEA Grapalat" w:hAnsi="GHEA Grapalat" w:cs="Sylfaen"/>
          <w:b/>
          <w:sz w:val="24"/>
          <w:szCs w:val="24"/>
          <w:lang w:val="fr-FR"/>
        </w:rPr>
        <w:t>նվազեց</w:t>
      </w:r>
      <w:r w:rsidRPr="008453F7">
        <w:rPr>
          <w:rFonts w:ascii="GHEA Grapalat" w:hAnsi="GHEA Grapalat" w:cs="Sylfaen"/>
          <w:b/>
          <w:sz w:val="24"/>
          <w:szCs w:val="24"/>
          <w:lang w:val="hy-AM"/>
        </w:rPr>
        <w:softHyphen/>
      </w:r>
      <w:r w:rsidRPr="008453F7">
        <w:rPr>
          <w:rFonts w:ascii="GHEA Grapalat" w:hAnsi="GHEA Grapalat" w:cs="Sylfaen"/>
          <w:b/>
          <w:sz w:val="24"/>
          <w:szCs w:val="24"/>
          <w:lang w:val="fr-FR"/>
        </w:rPr>
        <w:t>ման</w:t>
      </w:r>
      <w:r w:rsidRPr="008453F7">
        <w:rPr>
          <w:rFonts w:ascii="GHEA Grapalat" w:hAnsi="GHEA Grapalat" w:cs="Sylfaen"/>
          <w:b/>
          <w:sz w:val="24"/>
          <w:szCs w:val="24"/>
          <w:lang w:val="hy-AM"/>
        </w:rPr>
        <w:t xml:space="preserve"> </w:t>
      </w:r>
      <w:r w:rsidRPr="008453F7">
        <w:rPr>
          <w:rFonts w:ascii="GHEA Grapalat" w:hAnsi="GHEA Grapalat" w:cs="Sylfaen"/>
          <w:b/>
          <w:sz w:val="24"/>
          <w:szCs w:val="24"/>
          <w:lang w:val="fr-FR"/>
        </w:rPr>
        <w:t>կամ</w:t>
      </w:r>
      <w:r w:rsidRPr="008453F7">
        <w:rPr>
          <w:rFonts w:ascii="GHEA Grapalat" w:hAnsi="GHEA Grapalat" w:cs="Sylfaen"/>
          <w:b/>
          <w:sz w:val="24"/>
          <w:szCs w:val="24"/>
          <w:lang w:val="hy-AM"/>
        </w:rPr>
        <w:t xml:space="preserve"> </w:t>
      </w:r>
      <w:r w:rsidRPr="008453F7">
        <w:rPr>
          <w:rFonts w:ascii="GHEA Grapalat" w:hAnsi="GHEA Grapalat" w:cs="Sylfaen"/>
          <w:b/>
          <w:sz w:val="24"/>
          <w:szCs w:val="24"/>
          <w:lang w:val="fr-FR"/>
        </w:rPr>
        <w:t>ծախսերի</w:t>
      </w:r>
      <w:r w:rsidRPr="008453F7">
        <w:rPr>
          <w:rFonts w:ascii="GHEA Grapalat" w:hAnsi="GHEA Grapalat" w:cs="Sylfaen"/>
          <w:b/>
          <w:sz w:val="24"/>
          <w:szCs w:val="24"/>
          <w:lang w:val="hy-AM"/>
        </w:rPr>
        <w:t xml:space="preserve"> </w:t>
      </w:r>
      <w:r w:rsidRPr="008453F7">
        <w:rPr>
          <w:rFonts w:ascii="GHEA Grapalat" w:hAnsi="GHEA Grapalat" w:cs="Sylfaen"/>
          <w:b/>
          <w:sz w:val="24"/>
          <w:szCs w:val="24"/>
          <w:lang w:val="fr-FR"/>
        </w:rPr>
        <w:t>ավելացման</w:t>
      </w:r>
      <w:r w:rsidRPr="008453F7">
        <w:rPr>
          <w:rFonts w:ascii="GHEA Grapalat" w:hAnsi="GHEA Grapalat" w:cs="Sylfaen"/>
          <w:b/>
          <w:sz w:val="24"/>
          <w:szCs w:val="24"/>
          <w:lang w:val="hy-AM"/>
        </w:rPr>
        <w:t xml:space="preserve"> </w:t>
      </w:r>
      <w:r w:rsidRPr="008453F7">
        <w:rPr>
          <w:rFonts w:ascii="GHEA Grapalat" w:hAnsi="GHEA Grapalat" w:cs="Sylfaen"/>
          <w:b/>
          <w:sz w:val="24"/>
          <w:szCs w:val="24"/>
          <w:lang w:val="fr-FR"/>
        </w:rPr>
        <w:t>մասին</w:t>
      </w:r>
    </w:p>
    <w:p w:rsidR="002B01E2" w:rsidRPr="008453F7" w:rsidRDefault="002B01E2" w:rsidP="002B01E2">
      <w:pPr>
        <w:spacing w:line="360" w:lineRule="auto"/>
        <w:jc w:val="both"/>
        <w:rPr>
          <w:rFonts w:ascii="GHEA Grapalat" w:hAnsi="GHEA Grapalat"/>
          <w:sz w:val="24"/>
          <w:szCs w:val="24"/>
          <w:lang w:val="af-ZA"/>
        </w:rPr>
      </w:pPr>
    </w:p>
    <w:p w:rsidR="002B01E2" w:rsidRPr="008453F7" w:rsidRDefault="002B01E2" w:rsidP="002B01E2">
      <w:pPr>
        <w:spacing w:line="360" w:lineRule="auto"/>
        <w:ind w:firstLine="567"/>
        <w:jc w:val="both"/>
        <w:rPr>
          <w:rFonts w:ascii="GHEA Grapalat" w:hAnsi="GHEA Grapalat"/>
          <w:sz w:val="24"/>
          <w:szCs w:val="24"/>
          <w:lang w:val="af-ZA"/>
        </w:rPr>
      </w:pPr>
      <w:r w:rsidRPr="008453F7">
        <w:rPr>
          <w:rFonts w:ascii="GHEA Grapalat" w:hAnsi="GHEA Grapalat"/>
          <w:bCs/>
          <w:sz w:val="24"/>
          <w:szCs w:val="24"/>
          <w:lang w:val="hy-AM"/>
        </w:rPr>
        <w:t>«</w:t>
      </w:r>
      <w:r w:rsidRPr="008453F7">
        <w:rPr>
          <w:rFonts w:ascii="GHEA Grapalat" w:hAnsi="GHEA Grapalat"/>
          <w:sz w:val="24"/>
          <w:szCs w:val="24"/>
          <w:lang w:val="hy-AM"/>
        </w:rPr>
        <w:t>Հայաստանի տեխնոլոգիական համալսարան</w:t>
      </w:r>
      <w:r w:rsidRPr="008453F7">
        <w:rPr>
          <w:rFonts w:ascii="GHEA Grapalat" w:hAnsi="GHEA Grapalat"/>
          <w:sz w:val="24"/>
          <w:szCs w:val="24"/>
          <w:lang w:val="ru-RU"/>
        </w:rPr>
        <w:t>ի</w:t>
      </w:r>
      <w:r w:rsidRPr="008453F7">
        <w:rPr>
          <w:rFonts w:ascii="GHEA Grapalat" w:hAnsi="GHEA Grapalat"/>
          <w:sz w:val="24"/>
          <w:szCs w:val="24"/>
          <w:lang w:val="af-ZA"/>
        </w:rPr>
        <w:t xml:space="preserve"> </w:t>
      </w:r>
      <w:r w:rsidRPr="008453F7">
        <w:rPr>
          <w:rFonts w:ascii="GHEA Grapalat" w:hAnsi="GHEA Grapalat"/>
          <w:sz w:val="24"/>
          <w:szCs w:val="24"/>
          <w:lang w:val="ru-RU"/>
        </w:rPr>
        <w:t>հիմնման</w:t>
      </w:r>
      <w:r w:rsidRPr="008453F7">
        <w:rPr>
          <w:rFonts w:ascii="GHEA Grapalat" w:hAnsi="GHEA Grapalat"/>
          <w:sz w:val="24"/>
          <w:szCs w:val="24"/>
          <w:lang w:val="af-ZA"/>
        </w:rPr>
        <w:t xml:space="preserve"> </w:t>
      </w:r>
      <w:r w:rsidRPr="008453F7">
        <w:rPr>
          <w:rFonts w:ascii="GHEA Grapalat" w:hAnsi="GHEA Grapalat"/>
          <w:sz w:val="24"/>
          <w:szCs w:val="24"/>
          <w:lang w:val="hy-AM"/>
        </w:rPr>
        <w:t xml:space="preserve"> </w:t>
      </w:r>
      <w:r w:rsidRPr="008453F7">
        <w:rPr>
          <w:rFonts w:ascii="GHEA Grapalat" w:hAnsi="GHEA Grapalat"/>
          <w:sz w:val="24"/>
          <w:szCs w:val="24"/>
          <w:lang w:val="ru-RU"/>
        </w:rPr>
        <w:t>հայեցակարգին</w:t>
      </w:r>
      <w:r w:rsidRPr="008453F7">
        <w:rPr>
          <w:rFonts w:ascii="GHEA Grapalat" w:hAnsi="GHEA Grapalat"/>
          <w:sz w:val="24"/>
          <w:szCs w:val="24"/>
          <w:lang w:val="af-ZA"/>
        </w:rPr>
        <w:t xml:space="preserve"> </w:t>
      </w:r>
      <w:r w:rsidRPr="008453F7">
        <w:rPr>
          <w:rFonts w:ascii="GHEA Grapalat" w:hAnsi="GHEA Grapalat"/>
          <w:sz w:val="24"/>
          <w:szCs w:val="24"/>
          <w:lang w:val="ru-RU"/>
        </w:rPr>
        <w:t>հավանություն</w:t>
      </w:r>
      <w:r w:rsidRPr="008453F7">
        <w:rPr>
          <w:rFonts w:ascii="GHEA Grapalat" w:hAnsi="GHEA Grapalat"/>
          <w:sz w:val="24"/>
          <w:szCs w:val="24"/>
          <w:lang w:val="af-ZA"/>
        </w:rPr>
        <w:t xml:space="preserve"> </w:t>
      </w:r>
      <w:r w:rsidRPr="008453F7">
        <w:rPr>
          <w:rFonts w:ascii="GHEA Grapalat" w:hAnsi="GHEA Grapalat"/>
          <w:sz w:val="24"/>
          <w:szCs w:val="24"/>
          <w:lang w:val="ru-RU"/>
        </w:rPr>
        <w:t>տալու</w:t>
      </w:r>
      <w:r w:rsidRPr="008453F7">
        <w:rPr>
          <w:rFonts w:ascii="GHEA Grapalat" w:hAnsi="GHEA Grapalat"/>
          <w:sz w:val="24"/>
          <w:szCs w:val="24"/>
          <w:lang w:val="hy-AM"/>
        </w:rPr>
        <w:t xml:space="preserve"> մասին</w:t>
      </w:r>
      <w:r w:rsidRPr="008453F7">
        <w:rPr>
          <w:rFonts w:ascii="GHEA Grapalat" w:hAnsi="GHEA Grapalat"/>
          <w:bCs/>
          <w:sz w:val="24"/>
          <w:szCs w:val="24"/>
          <w:lang w:val="hy-AM"/>
        </w:rPr>
        <w:t xml:space="preserve">» </w:t>
      </w:r>
      <w:r w:rsidRPr="008453F7">
        <w:rPr>
          <w:rFonts w:ascii="GHEA Grapalat" w:hAnsi="GHEA Grapalat" w:cs="Sylfaen"/>
          <w:sz w:val="24"/>
          <w:szCs w:val="24"/>
          <w:lang w:val="af-ZA"/>
        </w:rPr>
        <w:t xml:space="preserve">ՀՀ </w:t>
      </w:r>
      <w:r w:rsidRPr="008453F7">
        <w:rPr>
          <w:rFonts w:ascii="GHEA Grapalat" w:hAnsi="GHEA Grapalat" w:cs="Sylfaen"/>
          <w:sz w:val="24"/>
          <w:szCs w:val="24"/>
          <w:lang w:val="fr-FR"/>
        </w:rPr>
        <w:t>կառավարության</w:t>
      </w:r>
      <w:r w:rsidRPr="008453F7">
        <w:rPr>
          <w:rFonts w:ascii="GHEA Grapalat" w:hAnsi="GHEA Grapalat" w:cs="Sylfaen"/>
          <w:sz w:val="24"/>
          <w:szCs w:val="24"/>
          <w:lang w:val="af-ZA"/>
        </w:rPr>
        <w:t xml:space="preserve"> արձանագրային </w:t>
      </w:r>
      <w:r w:rsidRPr="008453F7">
        <w:rPr>
          <w:rFonts w:ascii="GHEA Grapalat" w:hAnsi="GHEA Grapalat" w:cs="Sylfaen"/>
          <w:sz w:val="24"/>
          <w:szCs w:val="24"/>
          <w:lang w:val="fr-FR"/>
        </w:rPr>
        <w:t>որոշման</w:t>
      </w:r>
      <w:r w:rsidRPr="008453F7">
        <w:rPr>
          <w:rFonts w:ascii="GHEA Grapalat" w:hAnsi="GHEA Grapalat" w:cs="Sylfaen"/>
          <w:sz w:val="24"/>
          <w:szCs w:val="24"/>
          <w:lang w:val="af-ZA"/>
        </w:rPr>
        <w:t xml:space="preserve"> նախագծի </w:t>
      </w:r>
      <w:r w:rsidRPr="008453F7">
        <w:rPr>
          <w:rFonts w:ascii="GHEA Grapalat" w:hAnsi="GHEA Grapalat"/>
          <w:sz w:val="24"/>
          <w:szCs w:val="24"/>
          <w:lang w:val="af-ZA"/>
        </w:rPr>
        <w:t xml:space="preserve">ընդունումը </w:t>
      </w:r>
      <w:r w:rsidRPr="008453F7">
        <w:rPr>
          <w:rFonts w:ascii="GHEA Grapalat" w:hAnsi="GHEA Grapalat"/>
          <w:sz w:val="24"/>
          <w:szCs w:val="24"/>
          <w:lang w:val="ru-RU"/>
        </w:rPr>
        <w:t>չի</w:t>
      </w:r>
      <w:r w:rsidRPr="008453F7">
        <w:rPr>
          <w:rFonts w:ascii="GHEA Grapalat" w:hAnsi="GHEA Grapalat"/>
          <w:sz w:val="24"/>
          <w:szCs w:val="24"/>
          <w:lang w:val="af-ZA"/>
        </w:rPr>
        <w:t xml:space="preserve"> նախատեսում ՀՀ պետական բյուջեի եկամուտների նվա</w:t>
      </w:r>
      <w:r w:rsidRPr="008453F7">
        <w:rPr>
          <w:rFonts w:ascii="GHEA Grapalat" w:hAnsi="GHEA Grapalat"/>
          <w:sz w:val="24"/>
          <w:szCs w:val="24"/>
          <w:lang w:val="af-ZA"/>
        </w:rPr>
        <w:softHyphen/>
        <w:t>զեց</w:t>
      </w:r>
      <w:r w:rsidRPr="008453F7">
        <w:rPr>
          <w:rFonts w:ascii="GHEA Grapalat" w:hAnsi="GHEA Grapalat"/>
          <w:sz w:val="24"/>
          <w:szCs w:val="24"/>
          <w:lang w:val="af-ZA"/>
        </w:rPr>
        <w:softHyphen/>
        <w:t xml:space="preserve">ում կամ ծախսերի ավելացում: </w:t>
      </w:r>
    </w:p>
    <w:p w:rsidR="002B01E2" w:rsidRPr="008453F7" w:rsidRDefault="002B01E2" w:rsidP="002B01E2">
      <w:pPr>
        <w:tabs>
          <w:tab w:val="left" w:pos="450"/>
        </w:tabs>
        <w:ind w:firstLine="540"/>
        <w:rPr>
          <w:rFonts w:ascii="GHEA Grapalat" w:hAnsi="GHEA Grapalat" w:cs="Sylfaen"/>
          <w:sz w:val="24"/>
          <w:szCs w:val="24"/>
          <w:lang w:val="af-ZA"/>
        </w:rPr>
      </w:pPr>
    </w:p>
    <w:p w:rsidR="002B01E2" w:rsidRPr="002D3061" w:rsidRDefault="002B01E2" w:rsidP="002B01E2">
      <w:pPr>
        <w:spacing w:line="360" w:lineRule="auto"/>
        <w:rPr>
          <w:sz w:val="24"/>
          <w:szCs w:val="24"/>
          <w:lang w:val="af-ZA"/>
        </w:rPr>
      </w:pPr>
    </w:p>
    <w:p w:rsidR="000273D2" w:rsidRPr="002D3061" w:rsidRDefault="000273D2" w:rsidP="002B01E2">
      <w:pPr>
        <w:jc w:val="center"/>
        <w:rPr>
          <w:sz w:val="24"/>
          <w:szCs w:val="24"/>
          <w:lang w:val="af-ZA"/>
        </w:rPr>
      </w:pPr>
    </w:p>
    <w:sectPr w:rsidR="000273D2" w:rsidRPr="002D3061" w:rsidSect="00DA5237">
      <w:pgSz w:w="12240" w:h="15840"/>
      <w:pgMar w:top="709" w:right="850"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CC"/>
    <w:family w:val="swiss"/>
    <w:pitch w:val="variable"/>
    <w:sig w:usb0="20002A87" w:usb1="80000000" w:usb2="00000008" w:usb3="00000000" w:csb0="000001FF" w:csb1="00000000"/>
  </w:font>
  <w:font w:name="Times Armenian">
    <w:altName w:val="Times"/>
    <w:panose1 w:val="020206030504050203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2C96"/>
    <w:multiLevelType w:val="multilevel"/>
    <w:tmpl w:val="8CB8D43A"/>
    <w:lvl w:ilvl="0">
      <w:start w:val="1"/>
      <w:numFmt w:val="decimal"/>
      <w:lvlText w:val="%1."/>
      <w:lvlJc w:val="left"/>
      <w:pPr>
        <w:ind w:left="648" w:hanging="360"/>
      </w:pPr>
      <w:rPr>
        <w:rFonts w:hint="default"/>
      </w:rPr>
    </w:lvl>
    <w:lvl w:ilvl="1">
      <w:start w:val="1"/>
      <w:numFmt w:val="decimal"/>
      <w:isLgl/>
      <w:lvlText w:val="%1.%2."/>
      <w:lvlJc w:val="left"/>
      <w:pPr>
        <w:ind w:left="1368" w:hanging="720"/>
      </w:pPr>
      <w:rPr>
        <w:rFonts w:hint="default"/>
      </w:rPr>
    </w:lvl>
    <w:lvl w:ilvl="2">
      <w:start w:val="1"/>
      <w:numFmt w:val="decimal"/>
      <w:isLgl/>
      <w:lvlText w:val="%1.%2.%3."/>
      <w:lvlJc w:val="left"/>
      <w:pPr>
        <w:ind w:left="1728" w:hanging="720"/>
      </w:pPr>
      <w:rPr>
        <w:rFonts w:hint="default"/>
      </w:rPr>
    </w:lvl>
    <w:lvl w:ilvl="3">
      <w:start w:val="1"/>
      <w:numFmt w:val="decimal"/>
      <w:isLgl/>
      <w:lvlText w:val="%1.%2.%3.%4."/>
      <w:lvlJc w:val="left"/>
      <w:pPr>
        <w:ind w:left="2448"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28"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608" w:hanging="1800"/>
      </w:pPr>
      <w:rPr>
        <w:rFonts w:hint="default"/>
      </w:rPr>
    </w:lvl>
    <w:lvl w:ilvl="8">
      <w:start w:val="1"/>
      <w:numFmt w:val="decimal"/>
      <w:isLgl/>
      <w:lvlText w:val="%1.%2.%3.%4.%5.%6.%7.%8.%9."/>
      <w:lvlJc w:val="left"/>
      <w:pPr>
        <w:ind w:left="5328" w:hanging="2160"/>
      </w:pPr>
      <w:rPr>
        <w:rFonts w:hint="default"/>
      </w:rPr>
    </w:lvl>
  </w:abstractNum>
  <w:abstractNum w:abstractNumId="1">
    <w:nsid w:val="55847C84"/>
    <w:multiLevelType w:val="hybridMultilevel"/>
    <w:tmpl w:val="49525804"/>
    <w:lvl w:ilvl="0" w:tplc="5B9AB71C">
      <w:start w:val="1"/>
      <w:numFmt w:val="decimal"/>
      <w:lvlText w:val="%1."/>
      <w:lvlJc w:val="left"/>
      <w:pPr>
        <w:ind w:left="72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874A84"/>
    <w:multiLevelType w:val="hybridMultilevel"/>
    <w:tmpl w:val="7A0E0D66"/>
    <w:lvl w:ilvl="0" w:tplc="8368C51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3C256E"/>
    <w:rsid w:val="000273D2"/>
    <w:rsid w:val="000476A4"/>
    <w:rsid w:val="00076F5C"/>
    <w:rsid w:val="00114916"/>
    <w:rsid w:val="001968BB"/>
    <w:rsid w:val="002131DE"/>
    <w:rsid w:val="00266354"/>
    <w:rsid w:val="00281CD1"/>
    <w:rsid w:val="002B01E2"/>
    <w:rsid w:val="003C256E"/>
    <w:rsid w:val="003F33FC"/>
    <w:rsid w:val="004063E4"/>
    <w:rsid w:val="00495EBC"/>
    <w:rsid w:val="00781545"/>
    <w:rsid w:val="008A0604"/>
    <w:rsid w:val="009057DB"/>
    <w:rsid w:val="0096781B"/>
    <w:rsid w:val="009A1D06"/>
    <w:rsid w:val="00AA4006"/>
    <w:rsid w:val="00CB41A5"/>
    <w:rsid w:val="00D314F0"/>
    <w:rsid w:val="00D92A82"/>
    <w:rsid w:val="00DA5237"/>
    <w:rsid w:val="00E33CB8"/>
    <w:rsid w:val="00EB0627"/>
    <w:rsid w:val="00F22C07"/>
    <w:rsid w:val="00F638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006"/>
  </w:style>
  <w:style w:type="paragraph" w:styleId="Heading2">
    <w:name w:val="heading 2"/>
    <w:basedOn w:val="Normal"/>
    <w:next w:val="Normal"/>
    <w:link w:val="Heading2Char"/>
    <w:uiPriority w:val="9"/>
    <w:unhideWhenUsed/>
    <w:qFormat/>
    <w:rsid w:val="000273D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 Char Char,webb,Обычный (веб) Знак Знак,Знак Знак Знак Знак,Обычный (веб) Знак Знак Знак,Знак Знак Знак1 Знак Знак Знак Знак Знак,Знак1,Знак, webb"/>
    <w:basedOn w:val="Normal"/>
    <w:link w:val="NormalWebChar"/>
    <w:qFormat/>
    <w:rsid w:val="003C256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uiPriority w:val="22"/>
    <w:qFormat/>
    <w:rsid w:val="003C256E"/>
    <w:rPr>
      <w:b/>
      <w:bCs/>
    </w:rPr>
  </w:style>
  <w:style w:type="character" w:customStyle="1" w:styleId="apple-converted-space">
    <w:name w:val="apple-converted-space"/>
    <w:basedOn w:val="DefaultParagraphFont"/>
    <w:rsid w:val="00281CD1"/>
  </w:style>
  <w:style w:type="paragraph" w:styleId="ListParagraph">
    <w:name w:val="List Paragraph"/>
    <w:basedOn w:val="Normal"/>
    <w:uiPriority w:val="34"/>
    <w:qFormat/>
    <w:rsid w:val="00281CD1"/>
    <w:pPr>
      <w:ind w:left="720"/>
      <w:contextualSpacing/>
    </w:pPr>
  </w:style>
  <w:style w:type="character" w:customStyle="1" w:styleId="Heading2Char">
    <w:name w:val="Heading 2 Char"/>
    <w:basedOn w:val="DefaultParagraphFont"/>
    <w:link w:val="Heading2"/>
    <w:uiPriority w:val="9"/>
    <w:rsid w:val="000273D2"/>
    <w:rPr>
      <w:rFonts w:asciiTheme="majorHAnsi" w:eastAsiaTheme="majorEastAsia" w:hAnsiTheme="majorHAnsi" w:cstheme="majorBidi"/>
      <w:b/>
      <w:bCs/>
      <w:color w:val="4F81BD" w:themeColor="accent1"/>
      <w:sz w:val="26"/>
      <w:szCs w:val="26"/>
      <w:lang w:eastAsia="ru-RU"/>
    </w:rPr>
  </w:style>
  <w:style w:type="paragraph" w:customStyle="1" w:styleId="mechtex">
    <w:name w:val="mechtex"/>
    <w:basedOn w:val="Normal"/>
    <w:link w:val="mechtexChar"/>
    <w:qFormat/>
    <w:rsid w:val="000273D2"/>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0273D2"/>
    <w:rPr>
      <w:rFonts w:ascii="Arial Armenian" w:eastAsia="Times New Roman" w:hAnsi="Arial Armenian" w:cs="Times New Roman"/>
      <w:szCs w:val="20"/>
      <w:lang w:eastAsia="ru-RU"/>
    </w:rPr>
  </w:style>
  <w:style w:type="character" w:customStyle="1" w:styleId="NormalWebChar">
    <w:name w:val="Normal (Web) Char"/>
    <w:aliases w:val="Char Char Char Char1,Char Char Char Char Char,webb Char,Обычный (веб) Знак Знак Char,Знак Знак Знак Знак Char,Обычный (веб) Знак Знак Знак Char,Знак Знак Знак1 Знак Знак Знак Знак Знак Char,Знак1 Char,Знак Char, webb Char"/>
    <w:link w:val="NormalWeb"/>
    <w:locked/>
    <w:rsid w:val="000273D2"/>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 Inst</dc:creator>
  <cp:keywords/>
  <dc:description/>
  <cp:lastModifiedBy>Med Inst</cp:lastModifiedBy>
  <cp:revision>20</cp:revision>
  <cp:lastPrinted>2017-11-30T06:24:00Z</cp:lastPrinted>
  <dcterms:created xsi:type="dcterms:W3CDTF">2017-11-29T12:50:00Z</dcterms:created>
  <dcterms:modified xsi:type="dcterms:W3CDTF">2017-12-06T08:20:00Z</dcterms:modified>
</cp:coreProperties>
</file>