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98" w:rsidRPr="00171F39" w:rsidRDefault="00262198" w:rsidP="00262198">
      <w:pPr>
        <w:spacing w:after="0"/>
        <w:ind w:left="10206"/>
        <w:jc w:val="center"/>
        <w:rPr>
          <w:rFonts w:ascii="GHEA Grapalat" w:hAnsi="GHEA Grapalat"/>
          <w:b/>
          <w:color w:val="000000"/>
        </w:rPr>
      </w:pPr>
      <w:r w:rsidRPr="00BF529E">
        <w:rPr>
          <w:rFonts w:ascii="GHEA Grapalat" w:hAnsi="GHEA Grapalat"/>
          <w:b/>
          <w:color w:val="000000"/>
          <w:lang w:val="hy-AM"/>
        </w:rPr>
        <w:t xml:space="preserve">Հավելված </w:t>
      </w:r>
      <w:r>
        <w:rPr>
          <w:rFonts w:ascii="GHEA Grapalat" w:hAnsi="GHEA Grapalat"/>
          <w:b/>
          <w:color w:val="000000"/>
        </w:rPr>
        <w:t>2</w:t>
      </w:r>
    </w:p>
    <w:p w:rsidR="00262198" w:rsidRDefault="00262198" w:rsidP="00262198">
      <w:pPr>
        <w:spacing w:after="0"/>
        <w:ind w:left="10206"/>
        <w:jc w:val="center"/>
        <w:rPr>
          <w:rFonts w:ascii="GHEA Grapalat" w:hAnsi="GHEA Grapalat"/>
          <w:b/>
          <w:color w:val="000000"/>
          <w:lang w:val="hy-AM"/>
        </w:rPr>
      </w:pPr>
      <w:r w:rsidRPr="00BF529E">
        <w:rPr>
          <w:rFonts w:ascii="GHEA Grapalat" w:hAnsi="GHEA Grapalat"/>
          <w:b/>
          <w:color w:val="000000"/>
          <w:lang w:val="hy-AM"/>
        </w:rPr>
        <w:t>ՀՀ կառավարության 2017 թվականի</w:t>
      </w:r>
      <w:r w:rsidRPr="00262198">
        <w:rPr>
          <w:rFonts w:ascii="GHEA Grapalat" w:hAnsi="GHEA Grapalat"/>
          <w:b/>
          <w:color w:val="000000"/>
        </w:rPr>
        <w:t xml:space="preserve"> </w:t>
      </w:r>
      <w:r w:rsidRPr="00BF529E">
        <w:rPr>
          <w:rFonts w:ascii="GHEA Grapalat" w:hAnsi="GHEA Grapalat"/>
          <w:b/>
          <w:color w:val="000000"/>
          <w:lang w:val="hy-AM"/>
        </w:rPr>
        <w:t xml:space="preserve">-ի </w:t>
      </w:r>
      <w:r>
        <w:rPr>
          <w:rFonts w:ascii="GHEA Grapalat" w:hAnsi="GHEA Grapalat"/>
          <w:b/>
          <w:color w:val="000000"/>
          <w:lang w:val="hy-AM"/>
        </w:rPr>
        <w:br/>
      </w:r>
      <w:r w:rsidRPr="00BF529E">
        <w:rPr>
          <w:rFonts w:ascii="GHEA Grapalat" w:hAnsi="GHEA Grapalat"/>
          <w:b/>
          <w:color w:val="000000"/>
          <w:lang w:val="hy-AM"/>
        </w:rPr>
        <w:t>N    -Ն որոշման</w:t>
      </w:r>
    </w:p>
    <w:p w:rsidR="00262198" w:rsidRDefault="00262198" w:rsidP="00262198">
      <w:pPr>
        <w:spacing w:after="0"/>
        <w:ind w:left="10206"/>
        <w:jc w:val="center"/>
        <w:rPr>
          <w:rFonts w:ascii="GHEA Grapalat" w:hAnsi="GHEA Grapalat"/>
          <w:b/>
          <w:color w:val="000000"/>
          <w:lang w:val="hy-AM"/>
        </w:rPr>
      </w:pPr>
    </w:p>
    <w:p w:rsidR="00521151" w:rsidRDefault="00521151" w:rsidP="00262198">
      <w:pPr>
        <w:spacing w:after="0"/>
        <w:ind w:left="10206"/>
        <w:jc w:val="center"/>
        <w:rPr>
          <w:rFonts w:ascii="GHEA Grapalat" w:hAnsi="GHEA Grapalat"/>
          <w:b/>
          <w:color w:val="000000"/>
          <w:lang w:val="hy-AM"/>
        </w:rPr>
      </w:pPr>
    </w:p>
    <w:p w:rsidR="00262198" w:rsidRDefault="00262198" w:rsidP="00262198">
      <w:pPr>
        <w:spacing w:after="0"/>
        <w:ind w:left="10206"/>
        <w:jc w:val="center"/>
        <w:rPr>
          <w:rFonts w:ascii="GHEA Grapalat" w:hAnsi="GHEA Grapalat"/>
          <w:b/>
          <w:color w:val="000000"/>
          <w:lang w:val="hy-AM"/>
        </w:r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1145"/>
        <w:gridCol w:w="3015"/>
        <w:gridCol w:w="4278"/>
        <w:gridCol w:w="4742"/>
        <w:gridCol w:w="1880"/>
      </w:tblGrid>
      <w:tr w:rsidR="00521151" w:rsidRPr="00521151" w:rsidTr="00521151">
        <w:trPr>
          <w:trHeight w:val="885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ՀԱՅԱՍՏԱՆԻ ՀԱՆՐԱՊԵՏՈՒԹՅԱՆ ԸՆԴԼԱՅՆՎԱԾ ՄԻԳՐԱՑԻՈՆ ՊՐՈՖԻԼԻ ՑՈՒՑԱՆԻՇՆԵՐԻ ՑԱՆԿ</w:t>
            </w:r>
          </w:p>
        </w:tc>
      </w:tr>
      <w:tr w:rsidR="00521151" w:rsidRPr="00521151" w:rsidTr="00521151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Ցուցանիշի անվանումը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Ցուցանիշի բովանդակությունը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Պատասխանատու մարմինը կամ ցուցանիշի ստացման աղբյուրը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Ցուցանիշի հավաքագրման  ժամկետը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ԲՆԱԿՉՈՒԹՅՈՒՆ ԵՎ ԶԱՐԳԱՑՈՒՄ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ԸՆԴՀԱՆՈՒՐ ԺՈՂՈՎՐԴԱԳՐԱԿԱՆ ՑՈՒՑԱՆԻՇՆԵՐ  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Մշտական</w:t>
            </w:r>
            <w:r w:rsidRPr="00521151">
              <w:rPr>
                <w:rFonts w:ascii="GHEA Grapalat" w:eastAsia="Times New Roman" w:hAnsi="GHEA Grapalat" w:cs="Calibri"/>
                <w:color w:val="0000FF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բնակչության ընդհանուր թվաքանակը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Մշտական բնակչության բացարձակ թիվը տարեվերջի դրությամբ: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Բնակչության աճի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Բնակչության թվաքանակի տարեկան աճի և բնակչության միջին տարեկան թվաքանակի հարաբերակցությունը: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Ծնունդների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կենդանի ծնունդների թիվը։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Ծնելիության գործակիցը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Ծննունդների տարեկան թվի և բնակչության միջին տարեկան թվաքանակի հարաբերակցությունը (1000 բնակչի հաշվով):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Մահերի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մահվան դեպքերի թիվը: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Մահացության գործակիցը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Մահվան դեպքերի տարեկան թվի և բնակչության միջին տարեկան թվաքանակի հարաբերակցությունը  (1000 բնակչի հաշվով):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Բնական հավելաճը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կենդանի ծնվածների թվի և մահացածների թվի տարբերությունը: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Բնական հավելաճի գործակիցը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բնական հավելաճի և բնակչության միջին տարեկան թվաքանակի հարաբերակցությունը (1000 բնակչի հաշվով):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Իմիգրացիայի ընդհանուր գործակիցը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Իմիգրացիայի դեպքերի տարեկան թվի և բնակչության միջին տարեկան թվաքանակի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հարաբերակցությունը (1000 բնակչի հաշվով):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Էմիգրացիայի ընդհանուր գործակիցը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Էմիգրացիայի դեպքերի տարեկան թվի և բնակչության միջին տարեկան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 թվաքանակի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հարաբերակցությունը (1000 բնակչի հաշվով):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Զուտ միգրացիայի մակարդակը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Իմիգրացիայի և էմիգրացիայի ընդհանուր մակարդակների տարբերությունը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 քաղաքացիների մուտքերի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սահմանի վրա գրանցված ՀՀ քաղաքացիների մուտքերի ընդհանուր թիվը: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Օտարերկրացիների մուտքերի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սահմանի վրա գրանցված ՀՀ քաղաքացի չհանդիսացող անձանց մուտքերի ընդհանուր թիվը: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Օտարերկրացիների մուտքերի թվի աճի մակարդակը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Տարվա ընթացքում սահմանի վրա գրանցված օտարերկրացիների մուտքերի թվի և նախորդ տարվա համանման ցուցանիշի տարբերությունը, տոկոսներով։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 քաղաքացիների ելքերի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սահմանի վրա գրանցված ՀՀ քաղաքացիների ելքերի ընդհանուր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Օտարերկրացիների ելքերի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սահմանի վրա գրանցված ՀՀ քաղաքացի չհանդիսացող անձանց ելքերի ընդհանուր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 քաղաքացիների ելքերի թվի աճի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Տարվա ընթացքում սահմանի վրա գրանցված ՀՀ քաղաքացիների ելքերի թվի և նախորդ տարվա համանման ցուցանիշի տարբերությունը, տոկոսներով։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31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ԲՆԱԿՉՈՒԹՅԱՆ ԺՈՂՈՎՐԴԱԳՐԱԿԱՆ ԿԱԶՄԸ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Մինչև 15 տարեկան բնակչության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15 տարեկան բնակչության թվաքանակի հարաբերակցությունը մշտական բնակչության ընդհանուր թվաքանակին, տոկոսներով: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65 և բարձր տարիքի բնակչության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65 և բարձր տարիքի բնակչության թվաքանակի հարաբերակցությունը մշտական բնակչության ընդհանուր թվաքանակին, տոկոսներով: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42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Ժողովրդագրական կախվածության հարաբերակցությունը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Ժողովրդագրական ծանրաբեռնվածության մակարդակը (ազգային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16 տարեկան և 63 ու բարձր տարիքի բնակչության թվաքանակի հարաբերակցությունը 16-62 տարիքի բնակչության թվաքանակին: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Ժողովրդագրական ծանրաբեռնվածության մակարդակը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(միջազգային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15 տարեկան և 65 ու բարձր տարիքի բնակչության թվաքանակի հարաբերակցությունը 15-64 տարիքի բնակչության թվաքանակին: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Տարեց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80 և բարձր տարիքի բնակչության թվաքանակի հարաբերակցությունը 65 և բարձր տարիքի բնակչության թվաքանակին: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65 և բարձր տարիքի տղամարդկան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ց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65 և բարձր տարիքի տղամարդկանց թվաքանակի հարաբերակցությունը տղամարդկանց ընդհանուր թվաքանակին: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65 և բ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արձր տարիքի կանանց </w:t>
            </w:r>
            <w:r w:rsidRPr="00521151">
              <w:rPr>
                <w:rFonts w:ascii="GHEA Grapalat" w:eastAsia="Times New Roman" w:hAnsi="GHEA Grapalat" w:cs="Calibri"/>
                <w:strike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մասնաբաժինը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65 և բարձր տարիքի կանանց թվաքանակի հարաբերակցությունը կանանց ընդհանուր թվաքանակին: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Կին - տղամարդ հարաբերակցությունը 65 և բարձր տարիքի բնակչության թվում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65 և բարձր տարիքի կանանց թվաքանակի հարաբերակցությունը նույն տարիքի տղամարդկանց թվաքանակին (100 տղամարդու </w:t>
            </w:r>
            <w:proofErr w:type="gramStart"/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հաշվով)։</w:t>
            </w:r>
            <w:proofErr w:type="gramEnd"/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2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FF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բնակչության սեռատարիքային բուրգը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Բնակչության սեռատարիքային կառուցվածքը ըստ 5-ամյա տարիքային խմբերի: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40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ՔԱՂԱՔԱՅԻՆ ԵՎ ԳՅՈՒՂԱԿԱՆ ԲՆԱԿՉՈՒԹՅՈՒՆ 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Քաղաքային բնակչության ընդհանուր թվաքանակը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Քաղաքային բնակչության բացարձակ թվաքանակը տարեվերջի</w:t>
            </w:r>
            <w:r w:rsidRPr="00521151">
              <w:rPr>
                <w:rFonts w:ascii="GHEA Grapalat" w:eastAsia="Times New Roman" w:hAnsi="GHEA Grapalat" w:cs="Calibri"/>
                <w:color w:val="0000FF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դրությամբ: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Ուրբանիզացման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Քաղաքային բնակչության մասնաբաժինը  բնակչության ընդհանուր թվաքանակում,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39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Քաղաքային բնակչության աճի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քաղաքային բնակչության թվաքանակի հարաբերակցությունը  տարեսկզբի համանման ցուցանիշի նկատմա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մբ, տոկոսներով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69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15 տարեկան քաղաքային բնակչության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Մինչև 15 տարեկան քաղաքային բնակչության  թվաքանակի հարաբերակցությունը քաղաքային բնակչության ընդհանուր թվաքանակին,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69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65 և բարձր տարիքի քաղաքային բնակչության</w:t>
            </w:r>
            <w:r w:rsidRPr="00521151">
              <w:rPr>
                <w:rFonts w:ascii="GHEA Grapalat" w:eastAsia="Times New Roman" w:hAnsi="GHEA Grapalat" w:cs="Calibri"/>
                <w:color w:val="FF0000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65 և բարձր տարիքի քաղաքային բնակչության թվաքանակի հարաբերակցությունը քաղաքային բնակչության ընդհանուր թվաքանակին,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Գյուղական բնակչության ընդհանուր թվաքանակը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Գյուղական բնակչության բացարձակ թվաքանակը տարեվերջի</w:t>
            </w:r>
            <w:r w:rsidRPr="00521151">
              <w:rPr>
                <w:rFonts w:ascii="GHEA Grapalat" w:eastAsia="Times New Roman" w:hAnsi="GHEA Grapalat" w:cs="Calibri"/>
                <w:color w:val="0000FF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դրությամբ: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68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Մինչև 15 տարեկան գյուղական բնակչության մասնաբաժինը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15 տարեկան գյուղական բնակչության թվաքանակի հարաբերակցությունը գյուղական բնակչության ընդհանուր թվաքանակին, տոկոսներով: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82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65 և բարձր տարիքի գյուղական բնակչության մասնաբաժինը 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65 և բարձր տարիքի գյուղական բնակչության թվաքանակի հարաբերակցությունը գյուղական բնակչության ընդհանուր թվաքանակին: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Ժողովրդագրական ծանրաբեռնվածության մակարդակը քաղաքային բնակավայրերում</w:t>
            </w:r>
          </w:p>
        </w:tc>
      </w:tr>
      <w:tr w:rsidR="00521151" w:rsidRPr="00521151" w:rsidTr="00064C24">
        <w:trPr>
          <w:trHeight w:val="172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1.3.9.1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Ժողովրդագրական ծանրաբեռնվածության մակարդակը քաղաքային բնակավայրերում (ազգային սահմանում)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Մինչև 16 արեկան և 63 ու բարձր տարիիքի քաղաքային բնակչության թվաքանակի հարաբերակցությունը 16-62 տարեկան քաղաքային բնակչության ընդհանուր թվաքանակին, տոկոսներով։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9.2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Ժողովրդագրական ծանրաբեռնվածության մակարդակը քաղաքային բնակավայրերում (միջազգային սահմանում)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064C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Մինչև 15 տարեկան և 65 ու բարձր տարիքի քաղաքային բնակչության</w:t>
            </w:r>
            <w:r w:rsidRPr="00521151">
              <w:rPr>
                <w:rFonts w:ascii="GHEA Grapalat" w:eastAsia="Times New Roman" w:hAnsi="GHEA Grapalat" w:cs="Calibri"/>
                <w:color w:val="FF0000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թվաքանակի հարաբերակցությունը 15-64 տարեկան քաղաքային բնակչության ընդհանուր թվաքանակին,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Տարեցներ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ի մասնաբաժինը քաղաքային բնակավայր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երում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80 և բարձր տարիքի քաղաքային բնակչության </w:t>
            </w:r>
            <w:r w:rsidRPr="00521151">
              <w:rPr>
                <w:rFonts w:ascii="GHEA Grapalat" w:eastAsia="Times New Roman" w:hAnsi="GHEA Grapalat" w:cs="Calibri"/>
                <w:strike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թվաքանակի  հարաբերակցությունը 65 և բարձր տարիքի քաղաքային բնակչության թվաքանակին, տոկոսներով։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Կին - տղամարդ հարաբերակցությունը 65 և բարձր տարիքի քաղաքային բնակչությա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ն թվաքանակում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Քաղաքային բնակավայրերում 65 և բարձր տարիքի կանանց թվաքանակի հարաբերակցությունը  նույն տարիքի տղամարդկանց թվաքանակին (100 տղամարդու հաշվով):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3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Ժողովրդագրական ծանրաբեռնվածության մակարդակը գյուղական վայրում</w:t>
            </w:r>
          </w:p>
        </w:tc>
      </w:tr>
      <w:tr w:rsidR="00521151" w:rsidRPr="00521151" w:rsidTr="00064C24">
        <w:trPr>
          <w:trHeight w:val="212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1.3.12.1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Ժողովրդագրական ծանրաբեռնվածության մակարդակը գյուղական վայրում (ազգային սահմանում)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064C24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Մինչև 16 տարեկան և 63 ու բարձր </w:t>
            </w: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տարիքի գյուղական բնակչության թվաքանակի հարաբերակցությունը 16-62 տարեկան գյուղական բնակչության ընդհանուր թվաքանակին,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226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12.2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Ժողովրդագրական ծանրաբեռնվածության մակարդակը գյուղական վայրում (միջազգային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Մինչև 15 տարեկան և 65 ու բարձր տարիքի գյուղական բնակչության թվաքանակի հարաբերակցությունը 15-64 տարեկան գյուղական բնակչության ընդհանուր թվաքանակին,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9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Տարեցներ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ի մասնաբաժինը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գյուղական վայրում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80 և բարձր տարիքի գյուղական բնակչության  թվաքանակի հարաբերակցությունը 65 և բարձր տարիքի գյուղական բնակչության թվաքանակին,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97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Կին - տղամարդ հարաբերակցությունը 65 և բարձր տարիքի գյուղական բնակչության թվաքանակում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Գյուղական վայրում 65 և բարձր տարիքի կանանց թվաքանակի հարաբերակցությունը նույն տարիքի տղամարդկանց թվաքանակին (100 տղամարդու հաշվով):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064C24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ուլիս</w:t>
            </w:r>
          </w:p>
        </w:tc>
      </w:tr>
      <w:tr w:rsidR="00521151" w:rsidRPr="00521151" w:rsidTr="00064C24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ԱՇԽԱՏՈՒՆԱԿ ՏԱՐԻՔԻ ԲՆԱԿՉՈՒԹՅՈՒՆ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Աշխատունակ տարիքի բնակչության տոկոսը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Աշխատունակ տարիքի բնակչության մասնաբաժինը (ազգային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16-62 տարեկան բնակչության թվաքանակի հարաբերակցությունը բնակչության ընդհանուր թվաքանակին: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Աշխատունակ տարիքի բնակչության մասնաբաժինը (միջազգային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15-64 տարեկան բնակչության թվաքանակի հարաբերակցությունը բնակչության ընդհանուր թվաքանակին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Աշխատունակ տարիքի բնակչության աճի մակարդակը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Աշխատունակ տարիքի բնակչության աճի մակարդակը (ազգային սահմանում)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աշխատունակ տարիքի (16-62 տարեկան) բնակչության թվաքանակի հարաբերակցությունը տարեսկզբի համանման ցուց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անիշին, տոկոսներով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Աշխատունակ տարիքի բնակչության աճի մակարդակը (միջազգային սահմանում)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</w:t>
            </w:r>
            <w:r w:rsidRPr="00521151">
              <w:rPr>
                <w:rFonts w:ascii="GHEA Grapalat" w:eastAsia="Times New Roman" w:hAnsi="GHEA Grapalat" w:cs="Calibri"/>
                <w:color w:val="008080"/>
                <w:u w:val="single"/>
                <w:lang w:eastAsia="ru-RU"/>
              </w:rPr>
              <w:t xml:space="preserve">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դրությամբ աշխատունակ տարիքի (15-64 տարեկան) բնակչության թվաքանակի հարաբերակցությունը տարեսկզբի համանման ցուց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անիշին, տոկոսներով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Աշխատաշուկայի վրա ժողովրդագրական ճնշման ցուցանիշ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5-14 տարեկան բնակչության թվաքանակի հարաբերակցությունը 55-64 տարեկանների թվաքանակին: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2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Աշխատունակ բնակչության տարիքային կառուցվածքի ցուցանիշ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40-64 տարեկան բնակչության թվաքանակի հարաբերակցությունը 15-39 տարեկանների թվաքանակին: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Կին - տղամարդ հարաբերակցությունը 15-39 տարիքային խմբում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15-39 տարեկան կանանց թվաքանակի հարաբերակցությունը նույն տարիքի տղամարդկանց թվաքանակին (100 տղամարդու հաշվով):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45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Կին - տղամարդ հարաբերակցությունը 40-64 տարիքային խմբում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40-64 տարեկան կանանց թվաքանակի հարաբերակցությունը նույն տարիքի տղամարդկանց թվաքանակին (100 տղամարդու հաշվով):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49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ԱՇԽԱՏՈՒԺԻ ՑՈՒՑԱՆԻՇՆԵՐ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Տնտեսապես ակտիվության (աշխատուժի մասնակցության) մակարդակ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Տնտեսապես ակտիվ բնակչության (15-75 տարեկան զբաղվածներ և գործազուրկներ) մասնաբաժինն  աշխատանքային ռեսուրսներում (15-75 տարեկան): 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Տոկոսներով</w:t>
            </w:r>
            <w:r>
              <w:rPr>
                <w:rFonts w:ascii="GHEA Grapalat" w:eastAsia="Times New Roman" w:hAnsi="GHEA Grapalat" w:cs="Calibri"/>
                <w:lang w:val="hy-AM" w:eastAsia="ru-RU"/>
              </w:rPr>
              <w:t>։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Զբաղվածության մակարդակ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Զբաղվածների թվաքանակի մասնաբաժինն  աշխատանքային ռեսուրսներում (15-75 տարեկան),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Գործազրկության մակարդակ 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Գործազուրկների մասնաբաժինը տնտեսապես ակտիվ բնակչության թվաքանակում (15-75 տարեկան), ըստ սեռի, տոկոսներով: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Գործազրկության մակարդակը երիտասարդության շրջանում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15-29 / 15-24  տարեկան գործազուրկների մասնաբաժինը տնտեսապես ակտիվ բնակչության թվաքանակում,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064C24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Գործազրկության մակարդակի սեռային ճեղքվածքը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Կանանց և տղամարդկանց գործազրկության մակարդակների տարբերությունը։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ՏՆՏԵՍԱԿԱՆ ՑՈՒՑԱՆԻՇՆԵՐ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ՀՆԱ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Երկրի ամբողջ պատրաստի արտադրանքի և ծառայությունների շուկայական արժեքը: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ՀՆԱ-ի աճի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ՀՆԱ-ի հարաբերակցությունը նախորդ տարվա համանման ցուցանիշին,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ՀՆԱ-ն մեկ շնչի հաշվով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ՀՆԱ-ի հարաբերակցությունը բնակչության ընդհանուր թվաքանակին: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ՀՆԱ-ի աճի մակարդակը մեկ շնչի հաշվով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Մեկ շնչի հաշվով ՀՆԱ-ի հարաբերակցությունը նախորդ տարվա համանման ցուցանիշին: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3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Աղքատության շեմից ցածր բնակչության տեսակարար կշիռը</w:t>
            </w:r>
          </w:p>
        </w:tc>
      </w:tr>
      <w:tr w:rsidR="00521151" w:rsidRPr="00521151" w:rsidTr="00521151">
        <w:trPr>
          <w:trHeight w:val="19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Աղքատության բացարձակ շեմից ցածր բնակչության տեսակարար կշիռը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Մեկ համարժեք չափահասի հաշվով   աղքատության  բացարձակ շեմից ցածր ծախսեր ունեցող տնային տնտեսություններում բնակվող անձանց թվաքանակի հարաբերակցությունը բնակչության ընդհանուր թվաքանակի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ն,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Աղքատության հարաբերական շեմից ցածր բնակչության տեսակարար կշիռը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Աղքատության ռիսկի մակարդակը, հաշվարկվում է որպես Աղքատության ռիսկի մակարդակից ցածր եկամուտ ստացող անձանց համամասնություն: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521151">
        <w:trPr>
          <w:trHeight w:val="19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Աղքատության շեմից ցածր գտնվող տնային տնտեսություններում բնակվող մինչև 18 տարեկան երեխաների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Աղքատության բացարձակ շեմից ցածր գտնվող տնային տնտեսություններում բնակվող մինչև 18 տարեկան երեխաների մասնաբաժինը,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 xml:space="preserve">Օտարերկրյա ներդրումները </w:t>
            </w:r>
          </w:p>
        </w:tc>
      </w:tr>
      <w:tr w:rsidR="00521151" w:rsidRPr="00521151" w:rsidTr="00521151">
        <w:trPr>
          <w:trHeight w:val="13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Իրական հատվածում կատարված օտարերկրյա ներդրումների զուտ հոսքերի ծավալները (Ըստ երկրների)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Իրական հատվածում կատարված օտարերկրյա ներդրումների զուտ հոսքերի ծավալներն ըստ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521151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Իրական հատվածում կատարված օտարերկրյա ներդրումների զուտ հոսքերի ծավալն (Ըստ գործունեության տեսակների)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Իրական հատվածում կատարված օտարերկրյա ներդրումների զուտ հոսքերի ծավալը ըստ գործունեության տեսակների: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Մարդկային զարգացման համաթիվը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Երկարակեցության, կրթության մակարդակի և երկրում կենսամակարդակի հարաբերական ցուցանիշ է: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hyperlink r:id="rId6" w:history="1">
              <w:r w:rsidRPr="00521151">
                <w:rPr>
                  <w:rFonts w:ascii="GHEA Grapalat" w:eastAsia="Times New Roman" w:hAnsi="GHEA Grapalat" w:cs="Calibri"/>
                  <w:color w:val="000000"/>
                  <w:lang w:eastAsia="ru-RU"/>
                </w:rPr>
                <w:t>http://hdr.undp.org/en/data</w:t>
              </w:r>
            </w:hyperlink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ԴՐԱՄԱԿԱՆ ՓՈԽԱՆՑՈՒՄՆԵՐ</w:t>
            </w:r>
          </w:p>
        </w:tc>
      </w:tr>
      <w:tr w:rsidR="00521151" w:rsidRPr="00521151" w:rsidTr="00CB3E86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տարեկան ծավալը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Դրամական փոխանցումների տեսքով ստացված դրամական միջոցների ընդհանուր ծավալը (ԱՄՆ դոլար):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Կենտրոնական բանկ (համաձայնությամբ)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աճի մակարդակը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տեսքով ստացված դրամական միջոցների ընդհանուր ծավալի հարաբերակցությունը նախորդ տարվա համանման ցուցանիշին: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Կենտրոնական բանկ (համաձայնությամբ)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տեսակարար կշիռը ՀՆԱ-ում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տեսակարար կշիռը ՀՆԱ-ում արտահայտված տոկոսներով: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Կենտրոնական բանկ (համաձայնությամբ)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Դրամական փոխանցումները մեկ շնչի հաշվով 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Դրամական փոխանցումներից ստացված ընդհանուր եկամուտի հարաբերակցությունը բնակչության ընդհանուր թվաքանակին, ԱՄՆ դոլարով: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20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Դրամական փոխանցումների մասնաբաժինը տնային տնտեսությունների դրամական եկամուտների մեջ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Մեկ շնչի հաշվով արտերկրից ստացված միջին ամսական դրամական փոխանցումների հարաբերակցությունը  դրամական եկամուտներին: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ՄԻԳՐԱՑԻԱՅԻ ՑՈՒՑԱՆԻՇՆԵՐ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ԷՄԻԳՐԱՑԻԱ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Էմիգրացիայի տարեկան ծավալը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Հայաստանից 3 և ավելի ամսով մեկնած անձանց ընդհանուր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դեկտեմբեր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Արտերկրում բնակվող ՀՀ քաղաքացիների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Արտերկրում հաշվառված ՀՀ քաղաքացիների թիվը համաձայն բնակչության պետական ռեգիստրի: Ըստ երկրների, սեռի և 5-ամյա տարիքային խմբերի: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99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Արտերկրում հյուպատոսական հաշվառման կանգնած ՀՀ քաղաքացիների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Տարեվերջի դրությամբ Հայաստանի Հանրապետության տարած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քից դուրս 183 օրվանից ավելի ժամկետով բնակվելու նպատակով հյուպատոսական հաշվառման կանգնած քաղաքացիների թիվը՝ ըստ երկրի, սեռի և տարիքի։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արտաքին գործերի նախարարություն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155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Արտերկրում ապաստան  հայցած ՀՀ քաղաքացիների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Արտերկրում ապաստանի տրամադրման մասին դիմում ներկայացրած ՀՀ քաղաքացիների թիվը: Ըստ երկրների։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history="1">
              <w:r w:rsidRPr="0052115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http://popstats.unhcr.org/en/persons_of_concern </w:t>
              </w:r>
            </w:hyperlink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15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Արտերկրում փախստականի կարգավիճակ ստացած ՀՀ քաղաքացիների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Արտերկրում ապաստան հայցած և վերջնական որոշմամբ փախստական ճանաչված ՀՀ քաղաքացիների թիվը: Ըստ երկրների։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history="1">
              <w:r w:rsidRPr="0052115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http://popstats.unhcr.org/en/persons_of_concern </w:t>
              </w:r>
            </w:hyperlink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213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Կրթության բնագավառում կնքված միջազգային պայմանագրերի հիման վրա արտերկրում ուսում ստացող ՀՀ քաղաքացիների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Ա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րտերկրում կրթության բնագավառում կնքված միջազգային պայմանագրերի հիման վրա ուսում ստացող ՀՀ քաղաքացիների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064C24">
              <w:rPr>
                <w:rFonts w:ascii="GHEA Grapalat" w:eastAsia="Times New Roman" w:hAnsi="GHEA Grapalat" w:cs="Calibri"/>
                <w:color w:val="000000"/>
                <w:lang w:eastAsia="ru-RU"/>
              </w:rPr>
              <w:t>սեպտեմբեր</w:t>
            </w:r>
          </w:p>
        </w:tc>
      </w:tr>
      <w:tr w:rsidR="00521151" w:rsidRPr="00521151" w:rsidTr="00CB3E86">
        <w:trPr>
          <w:trHeight w:val="201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Եվրոպական Միությունում կացության կարգավիճակ ունեցող ՀՀ քաղաքացիների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Տարեվերջի դրությամբ ԵՄ անդամ պետություններում, ինչպես նաև Շվեյցարիայում, Նորվեգիայում և Թուրքիայում վավեր կացության կարգավիճակ ունեցող ՀՀ քաղաքացիների թիվը` ըստ երկրների։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521151" w:rsidRPr="00064C24" w:rsidRDefault="00064C24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hyperlink r:id="rId9" w:history="1">
              <w:r w:rsidRPr="004E5316">
                <w:rPr>
                  <w:rStyle w:val="Hyperlink"/>
                  <w:rFonts w:ascii="GHEA Grapalat" w:eastAsia="Times New Roman" w:hAnsi="GHEA Grapalat" w:cs="Calibri"/>
                  <w:lang w:eastAsia="ru-RU"/>
                </w:rPr>
                <w:t>http://ec.europa.eu/eurostat/data/database</w:t>
              </w:r>
            </w:hyperlink>
            <w:r w:rsidRPr="00064C2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2.2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ՄԱՐԴԿԱՆՑ ԱՌԵՎՏՐԻ ԶՈՀԵՐ</w:t>
            </w:r>
          </w:p>
        </w:tc>
      </w:tr>
      <w:tr w:rsidR="00521151" w:rsidRPr="00521151" w:rsidTr="00064C24">
        <w:trPr>
          <w:trHeight w:val="24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2.2.1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Մարդկանց թրաֆիկինգի և շահագործման ենթարկված ՀՀ քաղաքացիների թիվը: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մարդկանց թրաֆիկինգի և շահագործման ենթարկված ՀՀ քաղաքացիների թվը, որոնք նույնացվել են և ստացել են աջակցություն մարդկանց թրաֆիկինգի և շահագործման զոհերի հանձնաժողովի կողմից: (Ըստ երկրների, սեռի, տարիքային խմբերի):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աշխատանքի և սոցիալական հարցերի նախարարություն (Մարդկանց թրաֆիքինգի և շահագործման ենթարկված անձանց նույնացման և աջակցության հանձնաժողով)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199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2.2.2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Կանանց մասնաբաժինը մարդկանց առևտրի զոհերի թվում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Մարդկանց առևտրի զոհ դարձած կանանց թվի հարաբերակցությունը տղամարդկանց թվին, տոկոսներով: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աշխատանքի և սոցիալական հարցերի նախարարություն (Մարդկանց թրաֆիքինգի և շահագործման ենթարկված անձանց նույնացման և աջակցության հանձնաժողով)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3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3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ԻՄԻԳՐԱՑԻԱ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ԻՄԻԳՐԱՑԻԱՅԻ ԸՆԴՀԱՆՈՒՐ ՑՈՒՑԱՆԻՆԵՐԸ</w:t>
            </w:r>
          </w:p>
        </w:tc>
      </w:tr>
      <w:tr w:rsidR="00521151" w:rsidRPr="00521151" w:rsidTr="00521151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Իմիգրացիայի դեպքերի տարեկան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Տարվա ընթացքում 3 ամսից ավելի ժամկետով ՀՀ եկած անձանց թիվը: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00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Իմիգրացիայի աճի մակարդակի 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3 ամսից ավելի ժամկետով ՀՀ եկած անձանց թիվը նախորդ տարվա համանման ցուցանիշի համեմատ, տոկոսներով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Օտարեկրացիների սեռային համամասնությունը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Հայաստանում հաշվառված օտարերկր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ացիների թվում 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կանանց և տղամարդկանց մասնաբաժինը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0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Իմիգրանտների թիվն ըստ քաղաքացիության երկրները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 Տարվա ընթացքում Հայաստանում հաշվառված անձանց մասնաբաժինն ըստ քաղաքացիության երկրների: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064C24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Տրամադրված վիզաների թիվը</w:t>
            </w:r>
          </w:p>
        </w:tc>
      </w:tr>
      <w:tr w:rsidR="00521151" w:rsidRPr="00521151" w:rsidTr="00064C24">
        <w:trPr>
          <w:trHeight w:val="22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 դիվանագիտական ներկայացուցչությունների և հյուպատոսական հիմնարկների կողմից տարվա ընթացքում տրամադրված վիզաների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 դիվանագիտական ներկայացուցչությունների և հյուպատոսական հիմնարկների կողմից տարվա ընթացքում տրամադրված վիզաների քանակն ըստ քաղաքացիության երկրների: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արտաքին գործերի նախարարություն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064C24">
        <w:trPr>
          <w:trHeight w:val="198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 Ոստիկանության Անձնագրերի և վիզաների վարչության կողմից տարվա ընթացքում տրամադրված վիզաների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 Ոստիկանության Անձնագրերի և վիզաների վարչության կողմից տարվա ընթացքում տրամադրված վիզաների թիվն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2573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Տրամադրված վիզաների ընդհանուր թիվը: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 դիվանագիտական ներկայացուցչությունների, հյուպատոսական հիմնարկների և ՀՀ Ոստիկանության Անձնագրերի և վիզաների վարչության կողմից տարվա ընթացքում տրամադրված վիզաների ընդհանուր թիվն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6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Տրամադրված վիզաների թվի աճի մակարդակի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տրամադրված վիզաների թվի հարաբերակցությունը նախորդ տարվա համանման ցուցանիշին: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ՕՏԱՐԵՐԿՐՅԱ ԾԱԳՈՒՄՈՎ ԲՆԱԿՉՈՒԹՅԱՆ ԹՎԱՔԱՆԱԿԸ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Հայաստանում հաշվարված օտարերկրացիների ընդհանուր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Տարեվերջի դրությամբ Հայաստանի տարածքում  հաշվառված օտարերկրացիների ընդհանուր թիվն ըստ քաղաքացիության երկրների: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Օտարերկրացիների թվի աճի մակարդակը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Տարեվերջի դրությամբ Հայաստանի տարածքում հաշվառված օտարերկրացիների ընդհանուր թիվը տարեսկզբի համանման ցուցանիշի համեմատ, տոկոսներով: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Օտարերկրացիների մասնաբաժինը բնակչության ընդհանուր թվում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Հայաստանի Հանրապետությունում հաշվառված օտարերկրացիների թվաքանակի հարաբերակցությունը բնակչության ընդհանուր  թվաքանակին,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Քաղաքային բնակավայրերում հաշվառված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Տարեվերջի դրությամբ Հայաստանի քաղաքային բնակավայրերում հաշվառված օտարերկրացիների թվաքանակը օտաերկրացիների ընդհանուր թվաքանակում: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ՕՏԱՐԵՐԿՐՅԱ ԾԱԳՈՒՄՈՎ ԲՆԱԿՉՈՒԹՅԱՆ ԺՈՂՈՎՐԴԱԳՐԱԿԱՆ ԿԱԶՄԸ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Մինչև 15 տարեկան  բնակչության  թվում օտարերկրացիների 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Մինչև 15 տարեկան (0-14 տարեկան) օտարեկրացիների թվաքանակը նույն տարիքի ամբողջ բնակչության թվաքանակի համեմատ: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65 և բարձր տարիքի  բնակչության  թվում օտարերկրացիների 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65 և բարձր տարիքի օտարեկրացիների թվաքանակը նույն տարիքի ամբողջ բնակչության թվաքանակի համեմատ: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Հայաստանի Հանրապետության ազգային վիճակագրական ծառայության հրապարակումները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CB3E86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ՕՐԻՆԱԿԱՆ ԻՄԻԳՐԱՑԻԱ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Կացության կարգավիճակ ունեցող օտարերկրացիների թիվը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Վավեր ժամանակավոր կացության կարգավիճակ ունեցող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Ժամանակավոր կացության կարգավիճակ ունեցող օտարերկրացիների թիվը տարեվերջի դրությամբ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Վավեր մշտական կացության կարգավիճակ ունեցող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Մշտական կացության կարգավիճակ ունեցող օտարերկրացիների թիվը տարեվերջի դրությամբ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Վավեր հատուկ կացության կարգավիճակ ունեցող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Հատուկ կացության կարգավիճակ ունեցող օտարերկրացիների թիվը տարեվերջի դրությամբ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Կացության կարգավիճակ ունեցող օտարերկրացիների թվի աճի մակարդակ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Ժամանակավոր կացության կարգավիճակ ունեցող օտարերկրացիների թվի աճի մակարդակը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ժամանակավոր կացության կարգավիճակ ունեցող օտարերկրացիների թիվը տարեսկզբի համանման ցուցանիշի նկատմամբ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48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Մշտական կացության կարգավիճակ ունեցող օտարերկրացիների թվի աճի մակարդակը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Տարեվերջի դրությամբ մշտական կացության կարգավիճակ ունեցող օտարերկրացիների թիվը տարեսկզբի համանման ցուցանիշի նկատմամբ ըստ քաղաքացիության երկրների: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Հատուկ կացության կարգավիճակ ունեցող օտարերկրացիների թվի աճի մակարդակը 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Տարեվերջի դրությամբ հատուկ կացության կարգավիճակ ունեցող օտարերկրացիների թիվը տարեսկզբի համանման ցուցանիշի նկատմամբ ըստ քաղաքացիության երկրների: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Կացության կարգավիճակ ունեցող աշխատունակ տարիքի օտարերկարիների տոկոսը</w:t>
            </w:r>
          </w:p>
        </w:tc>
      </w:tr>
      <w:tr w:rsidR="00521151" w:rsidRPr="00521151" w:rsidTr="00521151">
        <w:trPr>
          <w:trHeight w:val="171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Ժամանակավոր կացության կարգավիճակ ստացած աշխատունակ տարիքի օտարերկարիների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Ժամանակավոր կացության կարգավիճակ ստացած 15- 64 տարեկան օտարերկրացիների թիվը նույն տարիքային խմբի  կացության կարգավիճակ ստացած օտարերկրացիների ընդհանուր թվաքանակում: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71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Մշտական կացության կարգավիճակ ունեցող աշխատունակ տարիքի օտարերկարիների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Մշտական կացության կարգավիճակ ստացած 15- 64 տարեկան օտարերկրացիների թիվը նույն տարիքային խմբի նույն տարիքային խմբի  կացության կարգավիճակ ստացած օտարերկրացիների ընդհանուր թվաքանակում: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71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Հատուկ կացության կարգավիճակ ունեցող աշխատունակ տարիքի օտարերկարիների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Հատուկ կացության կարգավիճակ ստացած 15- 64 տարեկան օտարերկրացիների թիվը նույն տարիքային խմբի նույն տարիքային խմբի  կացության կարգավիճակ ստացած օտարերկրացիների ընդհանուր թվաքանակում: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Կացության կարգավիճակ ստացած օտարերկրացիների թիվը ըստ կացության կարգավիճակի տրամադրման հիմքի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Ընտանիքի միավորման հիմքով ժամանակավոր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ընտանիքի միավորման հիմքով ժամանակավոր կացության կարգավիճակ ստացած օտարերկրացիների թվը: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9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Աշխատանքային գործունեություն ծավալելու հիմքով ժամանակավոր կացության կարգավիճակ ստացած օտարերկրացիների թիվը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աշխատանքային գործունեություն իրականացնելու հիմքով ժամանակավոր կացության կարգավիճակ ստացած 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9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ծավալելու հիմքով ժամանակավոր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ձեռնարկատիրական գործունեություն իրականացնելու հիմքով ժամանակավոր կացության կարգավիճակ ստացած 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Ուսման հիմքով ժամանակավոր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Ուսման հիմքով ժամանակավոր կացության կարգավիճակ ստացած  օտարերկրացիների թիվը դիտարկվող տարվա ընթացքում: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ժամանակավոր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ազգությամբ հայ լինելու հիմքով ժամանակավոր կացության կարգավիճակ ստացած 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Առնվազն 3 տարի ՀՀ-ում օրինական բնակվելու հիմքով մշտական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առնվազն 3 տարի ՀՀ-ում օրինական բնակվելու հիմքով մշտական կացության կարգավիճակ ստացած օտարերկրացիների թիվը: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ծավալելու հիմքով մշտական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ձեռնարկատիրական գործունեություն իրականացնելու հիմքով մշտական կացության կարգավիճակ ստացած օտարերկրացիների թիվը: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մշտական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ազգությամբ հայ լինելու հիմքով մշտական կացության կարգավիճակ ստացած 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9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Տնտեսական կամ մշակութային գործունեություն իրականացնելու հիմքով հատուկ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տնտեսական կամ մշակութային գործունեություն իրականացնելու հիմքով հատուկ կացության կարգավիճակ ստացած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հատուկ կացության կարգավիճակ ստացած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ազգությամբ հայ լինելու հիմքով հատուկ կացության կարգավիճակ ստացած 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Կացության կարգավիճակ ստացած օտարերկրացիների թիվը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Կացության կարգավիճակ ստացած օտարերկրացիների թիվը (Ըստ քաղաքացիության երկրի և կարգավիճակի տեսակի):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43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color w:val="000000"/>
                <w:lang w:eastAsia="ru-RU"/>
              </w:rPr>
              <w:t>Կացության կարգավիճակ ստացած օտարերկրացիների տոկոսը ըստ կացության կարգավիճակի տրամադրման հիմքի</w:t>
            </w:r>
          </w:p>
        </w:tc>
      </w:tr>
      <w:tr w:rsidR="00521151" w:rsidRPr="00521151" w:rsidTr="00521151">
        <w:trPr>
          <w:trHeight w:val="19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Ընտանիքի միավորման հիմքով ժամանակավոր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Ընտանիքի միավորման հիմքով ժամանակավոր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99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Աշխատանքային գործունեություն իրականացնելու հիմքով ժամանակավոր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Աշխատանքային գործունեություն իրականացնելու հիմքով ժամանակավոր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238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իրականացնելու հիմքով ժամանակավոր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իրականացնելու հիմքով ժամանակավոր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Ուսման հիմքով ժամանակավոր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Ուսման հիմքով ժամանակավոր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199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ժամանակավոր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ժամանակավոր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9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Առնվազն 3 տարի ՀՀ-ում օրինական բնակվելու հիմքով մշտական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Առնվազն 3 տարի ՀՀ-ում օրինական բնակվելու հիմքով մշտական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CB3E86">
        <w:trPr>
          <w:trHeight w:val="24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իրականացնելու հիմքով մշտական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Ձեռնարկատիրական գործունեություն իրականացնելու հիմքով մշտական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253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մշտական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մշտական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29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Տնտեսական կամ մշակութային գործունեություն իրականացնելու հիմքով հատուկ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Տնտեսական կամ մշակութային գործունեություն իրականացնելու հիմքով հատուկ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237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հատուկ կացության կարգավիճակ ստացած օտարերկրացիների մասնաբաժինը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Ազգությամբ հայ լինելու հիմքով հատուկ կացության կարգավիճակ ստացած  օտարերկրացիների թվի հարաբերակցույթյունը տարվա ընթացքում ժամանակավոր կացության կարգավիճակ ստացած օտաերկրացիների ընդհանուր թվին: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ՀՀ-ում ուսում ստացող օտարերկրացիների ընդհանուր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ՀՀ-ում ուսում ստացող  օտարերկրյացիների թիվն ըստ քաղաքացիության երկրների և ուսումնական հաստատության տիպերի։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ազգային վիճակագրական հրապարակումները պետական վիճակագրական ծրագրի շրջանակներում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հուլիս</w:t>
            </w:r>
          </w:p>
        </w:tc>
      </w:tr>
      <w:tr w:rsidR="00521151" w:rsidRPr="00521151" w:rsidTr="00577587">
        <w:trPr>
          <w:trHeight w:val="3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ԱՊԱՍՏԱՆ ԵՎ ԱՊԱՔԱՂԱՔԱՑԻՈՒԹՅՈՒՆ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Ապաստանի տրամադրման դիմումների տարեկան թիվը 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առաջին անգամ ապաստանի տրամադրման դիմում ներկայացրցած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Ապաստան հայցածների թիվը ըստ քաղաքացիության երկրները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Ապաստանի տրամադրման հայց ներկայացրած անձանց ընդհանուր թիվը ըստ քաղաքացիության երկրների: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Կանանց և տղամարդկանց մասնաբաժինը ապաստանի  համար դիմած անձանց թվում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ապաստանի համար դիմած կանանց և տղամարդկանց մասնաբաժինը ապաստանի համար դիմած անձանց թվում: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Հայաստանում ապաստանի  մերժում ստացած անձանց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Հայաստանում ապաստանի մերժում ստացած անձանց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Քաղաքացիություն չունեցող անձի կարգավիճակ ստացածների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Տարվա ընթացքում Հայաստանում քաղաքացիություն չունեցող անձի կարգավիճակ ստացածների թիվը: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Հայաստանում գտնվելու իրավունք ստացած քաղաքացիություն չունեցող անձանց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Հայաստանում հաշվառված քաղաքացիություն չունեցող անձանց թիվը, որոնք այդ կարգավիճակը ստացել են արտերկրում: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Անձանց թիվը, որոնց փախստականի կարգավիճակը դադարեցվել է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Անձանց թիվը, որոնց փախստականի կարգավիճակը տարվա ընթացքում  դադարեցվել է: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ՀՀ-ում փախստական ճանաչված և ապաստան ստացած անձանց թիվը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Հայաստանում փախստական ճանաչված և ապաստան ստացած անձանց թիվը տարեվերջի դրությամբ: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Փախստականների թվի աճի մակարդակը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Տարեվերջի դրությամբ փախստականների թվի հարաբերակցությունը տարեսկզբի համանման ցուցանիշի նկատմամբ, տոկոսներով: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3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ԱՆՕՐԻՆԱԿԱՆ ՄԻԳՐԱՑԻԱ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Անօրինական միգրանտների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որպես Հայաստանում անօրինական գտնվող հայտնաբերված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Արտաքսված օտարերկրացիների թիվը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դատական ատյանի որոշման հիման վրա Հայաստանից արտաքսված օտարերկրացիների թիվը: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3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Օտարերկրացիների թիվը, որոնց Հայաստանում օրինական գտնվելու իրավունքը մերժվել է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Օտարերկրացիների թիվը,  որոնց Հայաստանում գտնվելու իրավունքը տարվա ընթացքում մերժվել է: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>
              <w:rPr>
                <w:rFonts w:ascii="GHEA Grapalat" w:eastAsia="Times New Roman" w:hAnsi="GHEA Grapalat" w:cs="Calibri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3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Օտարերկրացիների թիվը, որոնց զրկել են Հայաստանում գտնվելու իրավունքից: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Օտարերկրացիների թիվը, որոնք տարվա ընթացքում կորցրել են ՀՀ-ում օրինական գտնվելու իրավունքը` ժամկետը լրանալու պատճառով: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>
              <w:rPr>
                <w:rFonts w:ascii="GHEA Grapalat" w:eastAsia="Times New Roman" w:hAnsi="GHEA Grapalat" w:cs="Calibri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3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lang w:eastAsia="ru-RU"/>
              </w:rPr>
              <w:t>6</w:t>
            </w:r>
          </w:p>
        </w:tc>
        <w:tc>
          <w:tcPr>
            <w:tcW w:w="1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i/>
                <w:iCs/>
                <w:lang w:eastAsia="ru-RU"/>
              </w:rPr>
              <w:t>Ռեադմիսիա</w:t>
            </w:r>
          </w:p>
        </w:tc>
      </w:tr>
      <w:tr w:rsidR="00521151" w:rsidRPr="00521151" w:rsidTr="00521151">
        <w:trPr>
          <w:trHeight w:val="20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3.6.6.1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Ռեադմիսիոն համաձայնագրերի շրջանակներում հետ ընդունված ՀՀ քաղաքացիների թվաքանակըը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Արտերկրում որպես անօրինական </w:t>
            </w:r>
            <w:proofErr w:type="gramStart"/>
            <w:r w:rsidRPr="00521151">
              <w:rPr>
                <w:rFonts w:ascii="GHEA Grapalat" w:eastAsia="Times New Roman" w:hAnsi="GHEA Grapalat" w:cs="Calibri"/>
                <w:lang w:eastAsia="ru-RU"/>
              </w:rPr>
              <w:t>բնակվող  բացահայտված</w:t>
            </w:r>
            <w:proofErr w:type="gramEnd"/>
            <w:r w:rsidRPr="00521151">
              <w:rPr>
                <w:rFonts w:ascii="GHEA Grapalat" w:eastAsia="Times New Roman" w:hAnsi="GHEA Grapalat" w:cs="Calibri"/>
                <w:lang w:eastAsia="ru-RU"/>
              </w:rPr>
              <w:t xml:space="preserve"> ՀՀ քաղաքացիների թիվը, որոնք հետ են ընդունվել ռեադմիսիոն համաձայնագրերի շրջանակներում՝ ըստ երկրների։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4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3.6.6.1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Օտարերկացիների թիվը, որոնց նկատմամբ կիրառվել են միջոցներ Հայաստանից հետ վերադարձման համար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Օտարերկացիների թիվը, որոնց նկատմամբ իրավասու մարմինը տարվա ընթացքում որոշում է կայացրել ՀՀ տարածքից հետ վերադարձնելու մասին: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տարածքային կառավարման և զարգացման նախարարության միգրացիոն պետական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21151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ՀՀ տարածքում անցանկալի անձ ճանաչված օտարերկրացիների թվաքանակը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Օտարերկացիների թվաքանակը, որոնք տարվա ընթացքում ճանաչվել են ՀՀ տարածքում անցանկալի անձ: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lang w:eastAsia="ru-RU"/>
              </w:rPr>
              <w:t>Հայաստանի Հանրապետության կառավարությանը առընթեր ազգային անվտանգության ծառայություն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69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Վարչական պատասխանատվության ենթարկված օտարերկրացիների թվաքանակը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վարչական պատասխանատվության ենթարկված օտարերկրացիների թվաքանակը: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tr w:rsidR="00521151" w:rsidRPr="00521151" w:rsidTr="00577587">
        <w:trPr>
          <w:trHeight w:val="16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bookmarkStart w:id="0" w:name="_GoBack"/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3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6</w:t>
            </w:r>
            <w:r w:rsidRPr="00521151">
              <w:rPr>
                <w:rFonts w:ascii="MS Mincho" w:eastAsia="MS Mincho" w:hAnsi="MS Mincho" w:cs="MS Mincho"/>
                <w:color w:val="000000"/>
                <w:lang w:eastAsia="ru-RU"/>
              </w:rPr>
              <w:t>․</w:t>
            </w: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Քրեական պատասխանատվության ենթարկված օտարերկրացիների թվաքանակը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Տարվա ընթացքում քրեական պատասխանատվության ենթարկված օտարերկրացիների թվաքանակը: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21151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կառավարությանը առընթեր Հայաստանի Հանրապետության ոստիկանություն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51" w:rsidRPr="00521151" w:rsidRDefault="00521151" w:rsidP="0052115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մայիս</w:t>
            </w:r>
          </w:p>
        </w:tc>
      </w:tr>
      <w:bookmarkEnd w:id="0"/>
    </w:tbl>
    <w:p w:rsidR="00262198" w:rsidRPr="00521151" w:rsidRDefault="00262198" w:rsidP="00262198">
      <w:pPr>
        <w:spacing w:after="0"/>
        <w:jc w:val="center"/>
        <w:rPr>
          <w:rFonts w:ascii="Sylfaen" w:hAnsi="Sylfaen"/>
          <w:lang w:val="hy-AM"/>
        </w:rPr>
      </w:pPr>
    </w:p>
    <w:sectPr w:rsidR="00262198" w:rsidRPr="00521151" w:rsidSect="00064C24">
      <w:footerReference w:type="default" r:id="rId10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D2" w:rsidRDefault="002936D2" w:rsidP="00262198">
      <w:pPr>
        <w:spacing w:after="0" w:line="240" w:lineRule="auto"/>
      </w:pPr>
      <w:r>
        <w:separator/>
      </w:r>
    </w:p>
  </w:endnote>
  <w:endnote w:type="continuationSeparator" w:id="0">
    <w:p w:rsidR="002936D2" w:rsidRDefault="002936D2" w:rsidP="0026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9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C24" w:rsidRDefault="00064C24">
        <w:pPr>
          <w:pStyle w:val="Footer"/>
          <w:jc w:val="center"/>
        </w:pPr>
      </w:p>
      <w:p w:rsidR="00064C24" w:rsidRDefault="00064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58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64C24" w:rsidRDefault="0006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D2" w:rsidRDefault="002936D2" w:rsidP="00262198">
      <w:pPr>
        <w:spacing w:after="0" w:line="240" w:lineRule="auto"/>
      </w:pPr>
      <w:r>
        <w:separator/>
      </w:r>
    </w:p>
  </w:footnote>
  <w:footnote w:type="continuationSeparator" w:id="0">
    <w:p w:rsidR="002936D2" w:rsidRDefault="002936D2" w:rsidP="00262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2D"/>
    <w:rsid w:val="00022F0A"/>
    <w:rsid w:val="00064C24"/>
    <w:rsid w:val="00262198"/>
    <w:rsid w:val="00266D4A"/>
    <w:rsid w:val="002936D2"/>
    <w:rsid w:val="004D612D"/>
    <w:rsid w:val="00521151"/>
    <w:rsid w:val="00577587"/>
    <w:rsid w:val="00CB3E86"/>
    <w:rsid w:val="00DC013D"/>
    <w:rsid w:val="00E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DF2"/>
  <w15:chartTrackingRefBased/>
  <w15:docId w15:val="{B1CE676F-559D-4CC8-8345-209E50C4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D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D4A"/>
    <w:rPr>
      <w:color w:val="954F72"/>
      <w:u w:val="single"/>
    </w:rPr>
  </w:style>
  <w:style w:type="paragraph" w:customStyle="1" w:styleId="msonormal0">
    <w:name w:val="msonormal"/>
    <w:basedOn w:val="Normal"/>
    <w:rsid w:val="002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266D4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lang w:eastAsia="ru-RU"/>
    </w:rPr>
  </w:style>
  <w:style w:type="paragraph" w:customStyle="1" w:styleId="font6">
    <w:name w:val="font6"/>
    <w:basedOn w:val="Normal"/>
    <w:rsid w:val="00266D4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FF"/>
      <w:lang w:eastAsia="ru-RU"/>
    </w:rPr>
  </w:style>
  <w:style w:type="paragraph" w:customStyle="1" w:styleId="font7">
    <w:name w:val="font7"/>
    <w:basedOn w:val="Normal"/>
    <w:rsid w:val="00266D4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lang w:eastAsia="ru-RU"/>
    </w:rPr>
  </w:style>
  <w:style w:type="paragraph" w:customStyle="1" w:styleId="font8">
    <w:name w:val="font8"/>
    <w:basedOn w:val="Normal"/>
    <w:rsid w:val="00266D4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lang w:eastAsia="ru-RU"/>
    </w:rPr>
  </w:style>
  <w:style w:type="paragraph" w:customStyle="1" w:styleId="font9">
    <w:name w:val="font9"/>
    <w:basedOn w:val="Normal"/>
    <w:rsid w:val="00266D4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8080"/>
      <w:u w:val="single"/>
      <w:lang w:eastAsia="ru-RU"/>
    </w:rPr>
  </w:style>
  <w:style w:type="paragraph" w:customStyle="1" w:styleId="xl64">
    <w:name w:val="xl64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5">
    <w:name w:val="xl65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Normal"/>
    <w:rsid w:val="00266D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rsid w:val="0026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Normal"/>
    <w:rsid w:val="00266D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Normal"/>
    <w:rsid w:val="0026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6">
    <w:name w:val="xl76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266D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8">
    <w:name w:val="xl78"/>
    <w:basedOn w:val="Normal"/>
    <w:rsid w:val="0026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9">
    <w:name w:val="xl79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Normal"/>
    <w:rsid w:val="00266D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Normal"/>
    <w:rsid w:val="0026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Normal"/>
    <w:rsid w:val="00266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FF"/>
      <w:sz w:val="24"/>
      <w:szCs w:val="24"/>
      <w:lang w:eastAsia="ru-RU"/>
    </w:rPr>
  </w:style>
  <w:style w:type="paragraph" w:customStyle="1" w:styleId="xl85">
    <w:name w:val="xl85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266D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26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26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6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98"/>
  </w:style>
  <w:style w:type="paragraph" w:styleId="Footer">
    <w:name w:val="footer"/>
    <w:basedOn w:val="Normal"/>
    <w:link w:val="FooterChar"/>
    <w:uiPriority w:val="99"/>
    <w:unhideWhenUsed/>
    <w:rsid w:val="0026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stats.unhcr.org/en/persons_of_conce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pstats.unhcr.org/en/persons_of_concer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r.undp.org/en/dat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c.europa.eu/eurostat/data/data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2017-07-28T11:44:00Z</dcterms:created>
  <dcterms:modified xsi:type="dcterms:W3CDTF">2017-08-28T11:39:00Z</dcterms:modified>
</cp:coreProperties>
</file>