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7F" w:rsidRPr="009147C2" w:rsidRDefault="00280E7F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147C2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280E7F" w:rsidRPr="00280E7F" w:rsidRDefault="00280E7F" w:rsidP="00346596">
      <w:pPr>
        <w:tabs>
          <w:tab w:val="left" w:pos="993"/>
        </w:tabs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0E7F" w:rsidRPr="00280E7F" w:rsidRDefault="00280E7F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0E7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181A27" w:rsidRPr="00DC011D" w:rsidRDefault="00280E7F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0E7F">
        <w:rPr>
          <w:rFonts w:ascii="GHEA Grapalat" w:hAnsi="GHEA Grapalat" w:cs="Arial"/>
          <w:b/>
          <w:sz w:val="24"/>
          <w:szCs w:val="24"/>
          <w:lang w:val="hy-AM"/>
        </w:rPr>
        <w:t xml:space="preserve">«ՀԱՅԱՍՏԱՆԻ ՀԱՆՐԱՊԵՏՈՒԹՅԱՆ ՔՆՆՉԱԿԱՆ ԿՈՄԻՏԵԻ ՄԱՍԻՆ»  ՀԱՅԱՍՏԱՆԻ ՀԱՆՐԱՊԵՏՈՒԹՅԱՆ ՕՐԵՆՔՈՒՄ ՓՈՓՈԽՈՒԹՅՈՒՆՆԵՐ </w:t>
      </w:r>
      <w:r w:rsidR="00DC011D" w:rsidRPr="00DC011D">
        <w:rPr>
          <w:rFonts w:ascii="GHEA Grapalat" w:hAnsi="GHEA Grapalat" w:cs="Arial"/>
          <w:b/>
          <w:sz w:val="24"/>
          <w:szCs w:val="24"/>
          <w:lang w:val="hy-AM"/>
        </w:rPr>
        <w:t xml:space="preserve">ԵՎ </w:t>
      </w:r>
      <w:r w:rsidRPr="00280E7F">
        <w:rPr>
          <w:rFonts w:ascii="GHEA Grapalat" w:hAnsi="GHEA Grapalat" w:cs="Arial"/>
          <w:b/>
          <w:sz w:val="24"/>
          <w:szCs w:val="24"/>
          <w:lang w:val="hy-AM"/>
        </w:rPr>
        <w:t>ԼՐԱՑՈՒՄՆԵՐ ԿԱՏԱՐԵԼՈՒ ՄԱՍԻՆ</w:t>
      </w:r>
    </w:p>
    <w:p w:rsidR="00280E7F" w:rsidRPr="00DC011D" w:rsidRDefault="00280E7F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05E7D" w:rsidRPr="00DF25B1" w:rsidRDefault="00280E7F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5BB3">
        <w:rPr>
          <w:rFonts w:ascii="GHEA Grapalat" w:hAnsi="GHEA Grapalat" w:cs="Arial"/>
          <w:b/>
          <w:sz w:val="24"/>
          <w:szCs w:val="24"/>
          <w:lang w:val="hy-AM"/>
        </w:rPr>
        <w:t>Հոդված 1.</w:t>
      </w:r>
      <w:r w:rsidRPr="00E95BB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80E7F">
        <w:rPr>
          <w:rFonts w:ascii="GHEA Grapalat" w:hAnsi="GHEA Grapalat" w:cs="Arial"/>
          <w:sz w:val="24"/>
          <w:szCs w:val="24"/>
          <w:lang w:val="hy-AM"/>
        </w:rPr>
        <w:t>«</w:t>
      </w:r>
      <w:r w:rsidRPr="00E95BB3">
        <w:rPr>
          <w:rFonts w:ascii="GHEA Grapalat" w:hAnsi="GHEA Grapalat" w:cs="Arial"/>
          <w:sz w:val="24"/>
          <w:szCs w:val="24"/>
          <w:lang w:val="hy-AM"/>
        </w:rPr>
        <w:t>Հ</w:t>
      </w:r>
      <w:r w:rsidRPr="00280E7F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Pr="00E95BB3">
        <w:rPr>
          <w:rFonts w:ascii="GHEA Grapalat" w:hAnsi="GHEA Grapalat" w:cs="Arial"/>
          <w:sz w:val="24"/>
          <w:szCs w:val="24"/>
          <w:lang w:val="hy-AM"/>
        </w:rPr>
        <w:t>Հ</w:t>
      </w:r>
      <w:r w:rsidRPr="00280E7F">
        <w:rPr>
          <w:rFonts w:ascii="GHEA Grapalat" w:hAnsi="GHEA Grapalat" w:cs="Arial"/>
          <w:sz w:val="24"/>
          <w:szCs w:val="24"/>
          <w:lang w:val="hy-AM"/>
        </w:rPr>
        <w:t xml:space="preserve">անրապետության քննչական կոմիտեի մասին»  </w:t>
      </w:r>
      <w:r w:rsidRPr="00E95BB3">
        <w:rPr>
          <w:rFonts w:ascii="GHEA Grapalat" w:hAnsi="GHEA Grapalat" w:cs="Arial"/>
          <w:sz w:val="24"/>
          <w:szCs w:val="24"/>
          <w:lang w:val="hy-AM"/>
        </w:rPr>
        <w:t>Հ</w:t>
      </w:r>
      <w:r w:rsidRPr="00280E7F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Pr="00E95BB3">
        <w:rPr>
          <w:rFonts w:ascii="GHEA Grapalat" w:hAnsi="GHEA Grapalat" w:cs="Arial"/>
          <w:sz w:val="24"/>
          <w:szCs w:val="24"/>
          <w:lang w:val="hy-AM"/>
        </w:rPr>
        <w:t>Հ</w:t>
      </w:r>
      <w:r w:rsidRPr="00280E7F">
        <w:rPr>
          <w:rFonts w:ascii="GHEA Grapalat" w:hAnsi="GHEA Grapalat" w:cs="Arial"/>
          <w:sz w:val="24"/>
          <w:szCs w:val="24"/>
          <w:lang w:val="hy-AM"/>
        </w:rPr>
        <w:t xml:space="preserve">անրապետության </w:t>
      </w:r>
      <w:r w:rsidRPr="00E95B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2014 </w:t>
      </w:r>
      <w:r w:rsidRPr="00E95BB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թվականի</w:t>
      </w:r>
      <w:r w:rsidRPr="00E95B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95BB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մայիսի</w:t>
      </w:r>
      <w:r w:rsidRPr="00E95B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19-</w:t>
      </w:r>
      <w:r w:rsidRPr="00E95BB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</w:t>
      </w:r>
      <w:r w:rsidRPr="00280E7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 xml:space="preserve">թիվ ՀՕ-25-Ն </w:t>
      </w:r>
      <w:r w:rsidRPr="00280E7F">
        <w:rPr>
          <w:rFonts w:ascii="GHEA Grapalat" w:hAnsi="GHEA Grapalat" w:cs="Arial"/>
          <w:sz w:val="24"/>
          <w:szCs w:val="24"/>
          <w:lang w:val="hy-AM"/>
        </w:rPr>
        <w:t>օրենք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>ի</w:t>
      </w:r>
      <w:r w:rsidRPr="00E95BB3">
        <w:rPr>
          <w:rFonts w:ascii="GHEA Grapalat" w:hAnsi="GHEA Grapalat" w:cs="Arial"/>
          <w:sz w:val="24"/>
          <w:szCs w:val="24"/>
          <w:lang w:val="hy-AM"/>
        </w:rPr>
        <w:t xml:space="preserve"> (այսուհետ՝ Օրենք)</w:t>
      </w:r>
      <w:r w:rsidR="00326ED1" w:rsidRPr="00326E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 xml:space="preserve">1-ին հոդվածը </w:t>
      </w:r>
      <w:r w:rsidR="00105E7D" w:rsidRPr="00303A48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խմբագրությամբ. </w:t>
      </w:r>
    </w:p>
    <w:p w:rsidR="00A81348" w:rsidRPr="00105E7D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4615B">
        <w:rPr>
          <w:rFonts w:ascii="GHEA Grapalat" w:hAnsi="GHEA Grapalat" w:cs="Arial"/>
          <w:sz w:val="24"/>
          <w:szCs w:val="24"/>
          <w:lang w:val="hy-AM"/>
        </w:rPr>
        <w:t xml:space="preserve">«Հոդված </w:t>
      </w:r>
      <w:r w:rsidRPr="00DD0FD8">
        <w:rPr>
          <w:rFonts w:ascii="GHEA Grapalat" w:hAnsi="GHEA Grapalat" w:cs="Arial"/>
          <w:sz w:val="24"/>
          <w:szCs w:val="24"/>
          <w:lang w:val="hy-AM"/>
        </w:rPr>
        <w:t>1</w:t>
      </w:r>
      <w:r w:rsidRPr="00B4615B">
        <w:rPr>
          <w:rFonts w:ascii="GHEA Grapalat" w:hAnsi="GHEA Grapalat" w:cs="Arial"/>
          <w:sz w:val="24"/>
          <w:szCs w:val="24"/>
          <w:lang w:val="hy-AM"/>
        </w:rPr>
        <w:t>. Քննչական կոմիտե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>ն</w:t>
      </w:r>
    </w:p>
    <w:p w:rsidR="00680C5B" w:rsidRPr="00680C5B" w:rsidRDefault="00A81348" w:rsidP="00346596">
      <w:pPr>
        <w:tabs>
          <w:tab w:val="left" w:pos="993"/>
        </w:tabs>
        <w:spacing w:after="0"/>
        <w:ind w:firstLine="567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 w:rsidRPr="00314836">
        <w:rPr>
          <w:rFonts w:ascii="GHEA Grapalat" w:hAnsi="GHEA Grapalat" w:cs="Arial"/>
          <w:sz w:val="24"/>
          <w:szCs w:val="24"/>
          <w:lang w:val="hy-AM"/>
        </w:rPr>
        <w:t>1.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>Հայաստանի Հանրապետության ք</w:t>
      </w:r>
      <w:r w:rsidR="00105E7D" w:rsidRPr="00710007">
        <w:rPr>
          <w:rFonts w:ascii="GHEA Grapalat" w:hAnsi="GHEA Grapalat" w:cs="Arial"/>
          <w:sz w:val="24"/>
          <w:szCs w:val="24"/>
          <w:lang w:val="hy-AM"/>
        </w:rPr>
        <w:t xml:space="preserve">ննչական կոմիտեն 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 xml:space="preserve">(այսուհետ` քննչական կոմիտե) </w:t>
      </w:r>
      <w:r w:rsidR="00105E7D" w:rsidRPr="00710007">
        <w:rPr>
          <w:rFonts w:ascii="GHEA Grapalat" w:hAnsi="GHEA Grapalat" w:cs="Arial"/>
          <w:sz w:val="24"/>
          <w:szCs w:val="24"/>
          <w:lang w:val="hy-AM"/>
        </w:rPr>
        <w:t xml:space="preserve">ինքնուրույն 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105E7D" w:rsidRPr="00710007">
        <w:rPr>
          <w:rFonts w:ascii="GHEA Grapalat" w:hAnsi="GHEA Grapalat" w:cs="Arial"/>
          <w:sz w:val="24"/>
          <w:szCs w:val="24"/>
          <w:lang w:val="hy-AM"/>
        </w:rPr>
        <w:t xml:space="preserve"> մարմին է,</w:t>
      </w:r>
      <w:r w:rsidR="00105E7D" w:rsidRPr="00105E7D">
        <w:rPr>
          <w:rFonts w:ascii="GHEA Grapalat" w:hAnsi="GHEA Grapalat" w:cs="Arial"/>
          <w:sz w:val="24"/>
          <w:szCs w:val="24"/>
          <w:lang w:val="hy-AM"/>
        </w:rPr>
        <w:t xml:space="preserve"> որը</w:t>
      </w:r>
      <w:r w:rsidR="00105E7D" w:rsidRPr="003148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80C5B" w:rsidRPr="00680C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680C5B" w:rsidRPr="00680C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օրենսդրությամբ սահմանված կարգով </w:t>
      </w:r>
      <w:r w:rsidR="00680C5B" w:rsidRPr="00680C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լիազորություններ է իրականացնում </w:t>
      </w:r>
      <w:r w:rsidR="00680C5B" w:rsidRPr="00680C5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քրեական գործերով </w:t>
      </w:r>
      <w:r w:rsidR="00680C5B" w:rsidRPr="00680C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մինչդատական վարույթում:</w:t>
      </w:r>
    </w:p>
    <w:p w:rsidR="00A4453F" w:rsidRPr="002740BC" w:rsidRDefault="00680C5B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680C5B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>Ք</w:t>
      </w:r>
      <w:r w:rsidR="00A4453F" w:rsidRPr="00710007">
        <w:rPr>
          <w:rFonts w:ascii="GHEA Grapalat" w:hAnsi="GHEA Grapalat" w:cs="Arial"/>
          <w:sz w:val="24"/>
          <w:szCs w:val="24"/>
          <w:lang w:val="hy-AM"/>
        </w:rPr>
        <w:t xml:space="preserve">ննչական կոմիտեն </w:t>
      </w:r>
      <w:r w:rsidR="00105E7D" w:rsidRPr="00314836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105E7D" w:rsidRPr="00C92644">
        <w:rPr>
          <w:rFonts w:ascii="GHEA Grapalat" w:hAnsi="GHEA Grapalat" w:cs="Arial"/>
          <w:sz w:val="24"/>
          <w:szCs w:val="24"/>
          <w:lang w:val="hy-AM"/>
        </w:rPr>
        <w:t>Ս</w:t>
      </w:r>
      <w:r w:rsidR="00105E7D" w:rsidRPr="00710007">
        <w:rPr>
          <w:rFonts w:ascii="GHEA Grapalat" w:hAnsi="GHEA Grapalat" w:cs="Arial"/>
          <w:sz w:val="24"/>
          <w:szCs w:val="24"/>
          <w:lang w:val="hy-AM"/>
        </w:rPr>
        <w:t>ահմանադրության,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քրեական դատավարության օրենսգրքի,</w:t>
      </w:r>
      <w:r w:rsidR="00105E7D" w:rsidRPr="00710007">
        <w:rPr>
          <w:rFonts w:ascii="GHEA Grapalat" w:hAnsi="GHEA Grapalat" w:cs="Arial"/>
          <w:sz w:val="24"/>
          <w:szCs w:val="24"/>
          <w:lang w:val="hy-AM"/>
        </w:rPr>
        <w:t xml:space="preserve"> սույն օրենքի և իրավական այլ ակտերի համաձայն՝ իրեն վերապահված լիազորություններ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 xml:space="preserve">ն իրականացնում է </w:t>
      </w:r>
      <w:r w:rsidR="00A4453F" w:rsidRPr="00A4453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քննչական կոմիտեի ծառայողների</w:t>
      </w:r>
      <w:r w:rsidR="00A4453F" w:rsidRPr="00A44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միջոցով:</w:t>
      </w:r>
      <w:r w:rsidR="00A4453F" w:rsidRPr="00A4453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81348" w:rsidRPr="00314836" w:rsidRDefault="00A4453F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0BC">
        <w:rPr>
          <w:rFonts w:ascii="GHEA Grapalat" w:hAnsi="GHEA Grapalat" w:cs="Arial"/>
          <w:sz w:val="24"/>
          <w:szCs w:val="24"/>
          <w:lang w:val="hy-AM"/>
        </w:rPr>
        <w:t>3.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81348">
        <w:rPr>
          <w:rFonts w:ascii="GHEA Grapalat" w:hAnsi="GHEA Grapalat" w:cs="Arial"/>
          <w:sz w:val="24"/>
          <w:szCs w:val="24"/>
          <w:lang w:val="hy-AM"/>
        </w:rPr>
        <w:t xml:space="preserve">Քննչական կոմիտեի </w:t>
      </w:r>
      <w:r w:rsidR="00A81348" w:rsidRPr="00314836">
        <w:rPr>
          <w:rFonts w:ascii="GHEA Grapalat" w:hAnsi="GHEA Grapalat" w:cs="Arial"/>
          <w:sz w:val="24"/>
          <w:szCs w:val="24"/>
          <w:lang w:val="hy-AM"/>
        </w:rPr>
        <w:t>հիմնական խնդիրներն են`</w:t>
      </w:r>
    </w:p>
    <w:p w:rsidR="00A81348" w:rsidRPr="002457F2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1) Հայաստանի Հանրապետության քրեական </w:t>
      </w:r>
      <w:r w:rsidRPr="00BE4821">
        <w:rPr>
          <w:rFonts w:ascii="GHEA Grapalat" w:hAnsi="GHEA Grapalat" w:cs="Arial"/>
          <w:sz w:val="24"/>
          <w:szCs w:val="24"/>
          <w:lang w:val="hy-AM"/>
        </w:rPr>
        <w:t xml:space="preserve">դատավարության </w:t>
      </w: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օրենսգրքով 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>սահմանված քննչական ենթակայության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 xml:space="preserve"> համաձայն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 xml:space="preserve">` ենթադրյալ հանցագործությունների կապակցությամբ օպերատիվ և 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 xml:space="preserve">համակողմանի </w:t>
      </w:r>
      <w:r w:rsidR="00A4453F" w:rsidRPr="00A4453F">
        <w:rPr>
          <w:rFonts w:ascii="GHEA Grapalat" w:hAnsi="GHEA Grapalat" w:cs="Arial"/>
          <w:sz w:val="24"/>
          <w:szCs w:val="24"/>
          <w:lang w:val="hy-AM"/>
        </w:rPr>
        <w:t>նախաքննության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 xml:space="preserve"> ապահովումը.</w:t>
      </w:r>
    </w:p>
    <w:p w:rsidR="002457F2" w:rsidRPr="002457F2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="002457F2" w:rsidRPr="00B768D3">
        <w:rPr>
          <w:rFonts w:ascii="GHEA Grapalat" w:hAnsi="GHEA Grapalat" w:cs="Arial"/>
          <w:sz w:val="24"/>
          <w:szCs w:val="24"/>
          <w:lang w:val="hy-AM"/>
        </w:rPr>
        <w:t>հանցագործություններ</w:t>
      </w:r>
      <w:r w:rsidR="002E6EEB" w:rsidRPr="002740BC">
        <w:rPr>
          <w:rFonts w:ascii="GHEA Grapalat" w:hAnsi="GHEA Grapalat" w:cs="Arial"/>
          <w:sz w:val="24"/>
          <w:szCs w:val="24"/>
          <w:lang w:val="hy-AM"/>
        </w:rPr>
        <w:t>ի</w:t>
      </w:r>
      <w:r w:rsidR="002457F2" w:rsidRPr="00B768D3">
        <w:rPr>
          <w:rFonts w:ascii="GHEA Grapalat" w:hAnsi="GHEA Grapalat" w:cs="Arial"/>
          <w:sz w:val="24"/>
          <w:szCs w:val="24"/>
          <w:lang w:val="hy-AM"/>
        </w:rPr>
        <w:t xml:space="preserve"> բացահայտ</w:t>
      </w:r>
      <w:r w:rsidR="002E6EEB" w:rsidRPr="002740BC">
        <w:rPr>
          <w:rFonts w:ascii="GHEA Grapalat" w:hAnsi="GHEA Grapalat" w:cs="Arial"/>
          <w:sz w:val="24"/>
          <w:szCs w:val="24"/>
          <w:lang w:val="hy-AM"/>
        </w:rPr>
        <w:t>ման</w:t>
      </w:r>
      <w:r w:rsidR="002457F2" w:rsidRPr="00B768D3">
        <w:rPr>
          <w:rFonts w:ascii="GHEA Grapalat" w:hAnsi="GHEA Grapalat" w:cs="Arial"/>
          <w:sz w:val="24"/>
          <w:szCs w:val="24"/>
          <w:lang w:val="hy-AM"/>
        </w:rPr>
        <w:t xml:space="preserve"> արդյունավետության բարձրացումը.</w:t>
      </w:r>
    </w:p>
    <w:p w:rsidR="00A81348" w:rsidRPr="00314836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3) </w:t>
      </w:r>
      <w:r w:rsidR="002457F2" w:rsidRPr="00BE4821">
        <w:rPr>
          <w:rFonts w:ascii="GHEA Grapalat" w:hAnsi="GHEA Grapalat" w:cs="Arial"/>
          <w:sz w:val="24"/>
          <w:szCs w:val="24"/>
          <w:lang w:val="hy-AM"/>
        </w:rPr>
        <w:t>քննչական կոմիտեում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 xml:space="preserve"> օրինականությ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ա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 xml:space="preserve">ն, ինչպես նաև </w:t>
      </w:r>
      <w:r w:rsidR="002457F2" w:rsidRPr="00BE4821">
        <w:rPr>
          <w:rFonts w:ascii="GHEA Grapalat" w:hAnsi="GHEA Grapalat" w:cs="Arial"/>
          <w:sz w:val="24"/>
          <w:szCs w:val="24"/>
          <w:lang w:val="hy-AM"/>
        </w:rPr>
        <w:t>դատավարության կողմերի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>` իրենց իրավունքներից և ազատություններից օգտվելու երաշխիքներ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ի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 xml:space="preserve"> ապահով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ում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>ը.</w:t>
      </w:r>
    </w:p>
    <w:p w:rsidR="00A81348" w:rsidRPr="00314836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4821">
        <w:rPr>
          <w:rFonts w:ascii="GHEA Grapalat" w:hAnsi="GHEA Grapalat" w:cs="Arial"/>
          <w:sz w:val="24"/>
          <w:szCs w:val="24"/>
          <w:lang w:val="hy-AM"/>
        </w:rPr>
        <w:t>4</w:t>
      </w:r>
      <w:r w:rsidRPr="00314836">
        <w:rPr>
          <w:rFonts w:ascii="GHEA Grapalat" w:hAnsi="GHEA Grapalat" w:cs="Arial"/>
          <w:sz w:val="24"/>
          <w:szCs w:val="24"/>
          <w:lang w:val="hy-AM"/>
        </w:rPr>
        <w:t>)</w:t>
      </w:r>
      <w:r w:rsidRPr="008969EA">
        <w:rPr>
          <w:rFonts w:ascii="GHEA Grapalat" w:hAnsi="GHEA Grapalat" w:cs="Arial"/>
          <w:sz w:val="24"/>
          <w:szCs w:val="24"/>
          <w:lang w:val="hy-AM"/>
        </w:rPr>
        <w:t> 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 xml:space="preserve">իր լիազորությունների շրջանակներում </w:t>
      </w:r>
      <w:r w:rsidRPr="00BE4821">
        <w:rPr>
          <w:rFonts w:ascii="GHEA Grapalat" w:hAnsi="GHEA Grapalat" w:cs="Arial"/>
          <w:sz w:val="24"/>
          <w:szCs w:val="24"/>
          <w:lang w:val="hy-AM"/>
        </w:rPr>
        <w:t>հանցագործությունների</w:t>
      </w:r>
      <w:r w:rsidRPr="00B768D3">
        <w:rPr>
          <w:rFonts w:ascii="GHEA Grapalat" w:hAnsi="GHEA Grapalat" w:cs="Arial"/>
          <w:sz w:val="24"/>
          <w:szCs w:val="24"/>
          <w:lang w:val="hy-AM"/>
        </w:rPr>
        <w:t xml:space="preserve"> ծնող պատճառների վերհան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ումն ու</w:t>
      </w:r>
      <w:r w:rsidRPr="00B768D3">
        <w:rPr>
          <w:rFonts w:ascii="GHEA Grapalat" w:hAnsi="GHEA Grapalat" w:cs="Arial"/>
          <w:sz w:val="24"/>
          <w:szCs w:val="24"/>
          <w:lang w:val="hy-AM"/>
        </w:rPr>
        <w:t xml:space="preserve"> դրանց 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վերացմանը</w:t>
      </w:r>
      <w:r w:rsidRPr="00B768D3">
        <w:rPr>
          <w:rFonts w:ascii="GHEA Grapalat" w:hAnsi="GHEA Grapalat" w:cs="Arial"/>
          <w:sz w:val="24"/>
          <w:szCs w:val="24"/>
          <w:lang w:val="hy-AM"/>
        </w:rPr>
        <w:t xml:space="preserve"> միտված գործուն միջոցառումներ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ի</w:t>
      </w:r>
      <w:r w:rsidRPr="00B768D3">
        <w:rPr>
          <w:rFonts w:ascii="GHEA Grapalat" w:hAnsi="GHEA Grapalat" w:cs="Arial"/>
          <w:sz w:val="24"/>
          <w:szCs w:val="24"/>
          <w:lang w:val="hy-AM"/>
        </w:rPr>
        <w:t xml:space="preserve"> ձեռնարկ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ում</w:t>
      </w:r>
      <w:r w:rsidRPr="00B768D3">
        <w:rPr>
          <w:rFonts w:ascii="GHEA Grapalat" w:hAnsi="GHEA Grapalat" w:cs="Arial"/>
          <w:sz w:val="24"/>
          <w:szCs w:val="24"/>
          <w:lang w:val="hy-AM"/>
        </w:rPr>
        <w:t>ը</w:t>
      </w:r>
      <w:r w:rsidRPr="00314836">
        <w:rPr>
          <w:rFonts w:ascii="GHEA Grapalat" w:hAnsi="GHEA Grapalat" w:cs="Arial"/>
          <w:sz w:val="24"/>
          <w:szCs w:val="24"/>
          <w:lang w:val="hy-AM"/>
        </w:rPr>
        <w:t>.</w:t>
      </w:r>
    </w:p>
    <w:p w:rsidR="00A81348" w:rsidRPr="002457F2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768D3">
        <w:rPr>
          <w:rFonts w:ascii="GHEA Grapalat" w:hAnsi="GHEA Grapalat" w:cs="Arial"/>
          <w:sz w:val="24"/>
          <w:szCs w:val="24"/>
          <w:lang w:val="hy-AM"/>
        </w:rPr>
        <w:t>5</w:t>
      </w: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իր լիազորությունների շրջանակներում` քրեական դատավարության ոլորտում միջազգային համագործակցության իրականացումը.</w:t>
      </w:r>
    </w:p>
    <w:p w:rsidR="002E6EEB" w:rsidRPr="002740BC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07">
        <w:rPr>
          <w:rFonts w:ascii="GHEA Grapalat" w:hAnsi="GHEA Grapalat" w:cs="Arial"/>
          <w:sz w:val="24"/>
          <w:szCs w:val="24"/>
          <w:lang w:val="hy-AM"/>
        </w:rPr>
        <w:t>6</w:t>
      </w:r>
      <w:r w:rsidRPr="00314836">
        <w:rPr>
          <w:rFonts w:ascii="GHEA Grapalat" w:hAnsi="GHEA Grapalat" w:cs="Arial"/>
          <w:sz w:val="24"/>
          <w:szCs w:val="24"/>
          <w:lang w:val="hy-AM"/>
        </w:rPr>
        <w:t>)</w:t>
      </w:r>
      <w:r w:rsidRPr="0071000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հ</w:t>
      </w:r>
      <w:r w:rsidRPr="00710007">
        <w:rPr>
          <w:rFonts w:ascii="GHEA Grapalat" w:hAnsi="GHEA Grapalat" w:cs="Arial"/>
          <w:sz w:val="24"/>
          <w:szCs w:val="24"/>
          <w:lang w:val="hy-AM"/>
        </w:rPr>
        <w:t>անցագործությունների քննության մեթոդների և քննչական գործողությունների տակտիկական հնարքների կատարելագործումը, ինչպես նաև տվյալ ոլորտում գիտատեխնիկական նոր նվաճումների ներդրումն ու կիրառումը:</w:t>
      </w:r>
    </w:p>
    <w:p w:rsidR="00A81348" w:rsidRPr="00710007" w:rsidRDefault="008018E6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F118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4. </w:t>
      </w:r>
      <w:r w:rsidRPr="00B768D3">
        <w:rPr>
          <w:rFonts w:ascii="GHEA Grapalat" w:hAnsi="GHEA Grapalat" w:cs="Arial"/>
          <w:sz w:val="24"/>
          <w:szCs w:val="24"/>
          <w:lang w:val="hy-AM"/>
        </w:rPr>
        <w:t>Քննչական կոմիտեն</w:t>
      </w:r>
      <w:r w:rsidRPr="00314836">
        <w:rPr>
          <w:rFonts w:ascii="GHEA Grapalat" w:hAnsi="GHEA Grapalat" w:cs="Arial"/>
          <w:sz w:val="24"/>
          <w:szCs w:val="24"/>
          <w:lang w:val="hy-AM"/>
        </w:rPr>
        <w:t xml:space="preserve"> իրականացնում է նաև օրենքով նախատեսված այլ խնդիրներ:</w:t>
      </w:r>
      <w:r w:rsidR="002E6EEB" w:rsidRPr="00BE4821">
        <w:rPr>
          <w:rFonts w:ascii="GHEA Grapalat" w:hAnsi="GHEA Grapalat" w:cs="Arial"/>
          <w:sz w:val="24"/>
          <w:szCs w:val="24"/>
          <w:lang w:val="hy-AM"/>
        </w:rPr>
        <w:t>»</w:t>
      </w:r>
      <w:r w:rsidR="002E6EEB" w:rsidRPr="00710007">
        <w:rPr>
          <w:rFonts w:ascii="GHEA Grapalat" w:hAnsi="GHEA Grapalat" w:cs="Arial"/>
          <w:sz w:val="24"/>
          <w:szCs w:val="24"/>
          <w:lang w:val="hy-AM"/>
        </w:rPr>
        <w:t>:</w:t>
      </w:r>
    </w:p>
    <w:p w:rsidR="002E6EEB" w:rsidRPr="002E6EEB" w:rsidRDefault="002E6EEB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2E6EEB" w:rsidRPr="002E6EEB" w:rsidRDefault="002E6EEB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92644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DB0510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C92644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4615B">
        <w:rPr>
          <w:rFonts w:ascii="GHEA Grapalat" w:hAnsi="GHEA Grapalat" w:cs="Arial"/>
          <w:sz w:val="24"/>
          <w:szCs w:val="24"/>
          <w:lang w:val="hy-AM"/>
        </w:rPr>
        <w:t xml:space="preserve"> Օրենք</w:t>
      </w:r>
      <w:r w:rsidRPr="002E6EEB">
        <w:rPr>
          <w:rFonts w:ascii="GHEA Grapalat" w:hAnsi="GHEA Grapalat" w:cs="Arial"/>
          <w:sz w:val="24"/>
          <w:szCs w:val="24"/>
          <w:lang w:val="hy-AM"/>
        </w:rPr>
        <w:t>ի 2-րդ հոդվածի</w:t>
      </w:r>
      <w:r w:rsidR="00710055">
        <w:rPr>
          <w:rFonts w:ascii="GHEA Grapalat" w:hAnsi="GHEA Grapalat" w:cs="Arial"/>
          <w:sz w:val="24"/>
          <w:szCs w:val="24"/>
        </w:rPr>
        <w:t>`</w:t>
      </w:r>
      <w:r w:rsidRPr="002E6EE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710055" w:rsidRPr="00710055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E6EEB">
        <w:rPr>
          <w:rFonts w:ascii="GHEA Grapalat" w:hAnsi="GHEA Grapalat" w:cs="Arial"/>
          <w:sz w:val="24"/>
          <w:szCs w:val="24"/>
          <w:lang w:val="hy-AM"/>
        </w:rPr>
        <w:t>1-ին մասի 2-րդ կետում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710055">
        <w:rPr>
          <w:rFonts w:ascii="GHEA Grapalat" w:hAnsi="GHEA Grapalat" w:cs="Arial"/>
          <w:sz w:val="24"/>
          <w:szCs w:val="24"/>
          <w:lang w:val="hy-AM"/>
        </w:rPr>
        <w:t>հ</w:t>
      </w:r>
      <w:r w:rsidRPr="00B94930">
        <w:rPr>
          <w:rFonts w:ascii="GHEA Grapalat" w:hAnsi="GHEA Grapalat" w:cs="Arial"/>
          <w:sz w:val="24"/>
          <w:szCs w:val="24"/>
          <w:lang w:val="hy-AM"/>
        </w:rPr>
        <w:t>ատկապես կարևոր գործեր</w:t>
      </w:r>
      <w:r w:rsidRPr="00C61E5D">
        <w:rPr>
          <w:rFonts w:ascii="GHEA Grapalat" w:hAnsi="GHEA Grapalat" w:cs="Arial"/>
          <w:sz w:val="24"/>
          <w:szCs w:val="24"/>
          <w:lang w:val="hy-AM"/>
        </w:rPr>
        <w:t>ով</w:t>
      </w:r>
      <w:r w:rsidRPr="00B94930">
        <w:rPr>
          <w:rFonts w:ascii="GHEA Grapalat" w:hAnsi="GHEA Grapalat" w:cs="Arial"/>
          <w:sz w:val="24"/>
          <w:szCs w:val="24"/>
          <w:lang w:val="hy-AM"/>
        </w:rPr>
        <w:t xml:space="preserve"> քննիչ</w:t>
      </w:r>
      <w:r w:rsidRPr="00710055">
        <w:rPr>
          <w:rFonts w:ascii="GHEA Grapalat" w:hAnsi="GHEA Grapalat" w:cs="Arial"/>
          <w:sz w:val="24"/>
          <w:szCs w:val="24"/>
          <w:lang w:val="hy-AM"/>
        </w:rPr>
        <w:t>ները,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բառերից հետո ավելացնել </w:t>
      </w: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710055">
        <w:rPr>
          <w:rFonts w:ascii="GHEA Grapalat" w:hAnsi="GHEA Grapalat" w:cs="Arial"/>
          <w:sz w:val="24"/>
          <w:szCs w:val="24"/>
          <w:lang w:val="hy-AM"/>
        </w:rPr>
        <w:t>քննիչ-քրեագետները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բառերը.</w:t>
      </w:r>
    </w:p>
    <w:p w:rsidR="00710055" w:rsidRPr="00710055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E6EEB">
        <w:rPr>
          <w:rFonts w:ascii="GHEA Grapalat" w:hAnsi="GHEA Grapalat" w:cs="Arial"/>
          <w:sz w:val="24"/>
          <w:szCs w:val="24"/>
          <w:lang w:val="hy-AM"/>
        </w:rPr>
        <w:t>1-ին մասի 2-րդ կետում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710055">
        <w:rPr>
          <w:rFonts w:ascii="GHEA Grapalat" w:hAnsi="GHEA Grapalat" w:cs="Arial"/>
          <w:sz w:val="24"/>
          <w:szCs w:val="24"/>
          <w:lang w:val="hy-AM"/>
        </w:rPr>
        <w:t>և քննիչները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բառերը փոխարինել </w:t>
      </w: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710055">
        <w:rPr>
          <w:rFonts w:ascii="GHEA Grapalat" w:hAnsi="GHEA Grapalat" w:cs="Arial"/>
          <w:sz w:val="24"/>
          <w:szCs w:val="24"/>
          <w:lang w:val="hy-AM"/>
        </w:rPr>
        <w:t>, քննիչները և փորձնակ քննիչները</w:t>
      </w:r>
      <w:r>
        <w:rPr>
          <w:rFonts w:ascii="GHEA Grapalat" w:hAnsi="GHEA Grapalat" w:cs="Arial"/>
          <w:sz w:val="24"/>
          <w:szCs w:val="24"/>
          <w:lang w:val="hy-AM"/>
        </w:rPr>
        <w:t>»</w:t>
      </w: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 բառերով.</w:t>
      </w:r>
    </w:p>
    <w:p w:rsidR="00710055" w:rsidRPr="00710055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55">
        <w:rPr>
          <w:rFonts w:ascii="GHEA Grapalat" w:hAnsi="GHEA Grapalat" w:cs="Arial"/>
          <w:sz w:val="24"/>
          <w:szCs w:val="24"/>
          <w:lang w:val="hy-AM"/>
        </w:rPr>
        <w:t xml:space="preserve">1-ին մասը </w:t>
      </w:r>
      <w:r w:rsidR="002E6EEB" w:rsidRPr="002E6EEB">
        <w:rPr>
          <w:rFonts w:ascii="GHEA Grapalat" w:hAnsi="GHEA Grapalat" w:cs="Arial"/>
          <w:sz w:val="24"/>
          <w:szCs w:val="24"/>
          <w:lang w:val="hy-AM"/>
        </w:rPr>
        <w:t xml:space="preserve">լրացնել հետևյալ բովանդակությամբ  </w:t>
      </w:r>
      <w:r w:rsidRPr="00710055">
        <w:rPr>
          <w:rFonts w:ascii="GHEA Grapalat" w:hAnsi="GHEA Grapalat" w:cs="Arial"/>
          <w:sz w:val="24"/>
          <w:szCs w:val="24"/>
          <w:lang w:val="hy-AM"/>
        </w:rPr>
        <w:t>3-10 կետերով`</w:t>
      </w:r>
    </w:p>
    <w:p w:rsidR="00710055" w:rsidRPr="00E31AEF" w:rsidRDefault="00710055" w:rsidP="00346596">
      <w:pPr>
        <w:pStyle w:val="ListParagraph"/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55">
        <w:rPr>
          <w:rFonts w:ascii="GHEA Grapalat" w:hAnsi="GHEA Grapalat" w:cs="Arial"/>
          <w:sz w:val="24"/>
          <w:szCs w:val="24"/>
          <w:lang w:val="hy-AM"/>
        </w:rPr>
        <w:t>«3) ք</w:t>
      </w:r>
      <w:r w:rsidRPr="00D5753D">
        <w:rPr>
          <w:rFonts w:ascii="GHEA Grapalat" w:hAnsi="GHEA Grapalat" w:cs="Arial"/>
          <w:sz w:val="24"/>
          <w:szCs w:val="24"/>
          <w:lang w:val="hy-AM"/>
        </w:rPr>
        <w:t>ննիչ՝</w:t>
      </w:r>
      <w:r w:rsidRPr="004C3AE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 xml:space="preserve">մինչդատական 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>քրեական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 xml:space="preserve"> վարույթ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 xml:space="preserve"> կազմակերպող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 xml:space="preserve"> և իրականացնող</w:t>
      </w:r>
      <w:r w:rsidRPr="00710055">
        <w:rPr>
          <w:rFonts w:ascii="GHEA Grapalat" w:hAnsi="GHEA Grapalat" w:cs="Arial"/>
          <w:sz w:val="24"/>
          <w:szCs w:val="24"/>
          <w:lang w:val="hy-AM"/>
        </w:rPr>
        <w:t>`</w:t>
      </w:r>
      <w:r w:rsidRPr="004C3AE8">
        <w:rPr>
          <w:rFonts w:ascii="GHEA Grapalat" w:hAnsi="GHEA Grapalat" w:cs="Arial"/>
          <w:sz w:val="24"/>
          <w:szCs w:val="24"/>
          <w:lang w:val="hy-AM"/>
        </w:rPr>
        <w:t xml:space="preserve"> քննչական կոմիտեի պաշտոնների անվանացանկով նախատեսված ծառայող</w:t>
      </w:r>
      <w:r w:rsidRPr="00E31AEF">
        <w:rPr>
          <w:rFonts w:ascii="GHEA Grapalat" w:hAnsi="GHEA Grapalat" w:cs="Arial"/>
          <w:sz w:val="24"/>
          <w:szCs w:val="24"/>
          <w:lang w:val="hy-AM"/>
        </w:rPr>
        <w:t>.</w:t>
      </w:r>
    </w:p>
    <w:p w:rsidR="00710055" w:rsidRPr="00710055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55">
        <w:rPr>
          <w:rFonts w:ascii="GHEA Grapalat" w:hAnsi="GHEA Grapalat" w:cs="Arial"/>
          <w:sz w:val="24"/>
          <w:szCs w:val="24"/>
          <w:lang w:val="hy-AM"/>
        </w:rPr>
        <w:t>ք</w:t>
      </w:r>
      <w:r w:rsidRPr="00E31AEF">
        <w:rPr>
          <w:rFonts w:ascii="GHEA Grapalat" w:hAnsi="GHEA Grapalat" w:cs="Arial"/>
          <w:sz w:val="24"/>
          <w:szCs w:val="24"/>
          <w:lang w:val="hy-AM"/>
        </w:rPr>
        <w:t xml:space="preserve">ննիչ-քրեագետ՝ </w:t>
      </w:r>
      <w:r w:rsidRPr="00B94930">
        <w:rPr>
          <w:rFonts w:ascii="GHEA Grapalat" w:hAnsi="GHEA Grapalat" w:cs="Arial"/>
          <w:sz w:val="24"/>
          <w:szCs w:val="24"/>
          <w:lang w:val="hy-AM"/>
        </w:rPr>
        <w:t>քրեագիտության</w:t>
      </w:r>
      <w:r w:rsidRPr="00356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31AEF">
        <w:rPr>
          <w:rFonts w:ascii="GHEA Grapalat" w:hAnsi="GHEA Grapalat" w:cs="Arial"/>
          <w:sz w:val="24"/>
          <w:szCs w:val="24"/>
          <w:lang w:val="hy-AM"/>
        </w:rPr>
        <w:t xml:space="preserve">և փորձագիտության </w:t>
      </w:r>
      <w:r>
        <w:rPr>
          <w:rFonts w:ascii="GHEA Grapalat" w:hAnsi="GHEA Grapalat" w:cs="Arial"/>
          <w:sz w:val="24"/>
          <w:szCs w:val="24"/>
          <w:lang w:val="hy-AM"/>
        </w:rPr>
        <w:t>բնագավառ</w:t>
      </w:r>
      <w:r w:rsidRPr="00E31AEF">
        <w:rPr>
          <w:rFonts w:ascii="GHEA Grapalat" w:hAnsi="GHEA Grapalat" w:cs="Arial"/>
          <w:sz w:val="24"/>
          <w:szCs w:val="24"/>
          <w:lang w:val="hy-AM"/>
        </w:rPr>
        <w:t>ներ</w:t>
      </w:r>
      <w:r w:rsidRPr="00356419">
        <w:rPr>
          <w:rFonts w:ascii="GHEA Grapalat" w:hAnsi="GHEA Grapalat" w:cs="Arial"/>
          <w:sz w:val="24"/>
          <w:szCs w:val="24"/>
          <w:lang w:val="hy-AM"/>
        </w:rPr>
        <w:t>ում անհրաժեշտ մասնագիտացում</w:t>
      </w:r>
      <w:r w:rsidR="004F118F" w:rsidRPr="004F118F">
        <w:rPr>
          <w:rFonts w:ascii="GHEA Grapalat" w:hAnsi="GHEA Grapalat" w:cs="Arial"/>
          <w:sz w:val="24"/>
          <w:szCs w:val="24"/>
          <w:lang w:val="hy-AM"/>
        </w:rPr>
        <w:t xml:space="preserve"> ունեցող</w:t>
      </w:r>
      <w:r w:rsidRPr="00356419">
        <w:rPr>
          <w:rFonts w:ascii="GHEA Grapalat" w:hAnsi="GHEA Grapalat" w:cs="Arial"/>
          <w:sz w:val="24"/>
          <w:szCs w:val="24"/>
          <w:lang w:val="hy-AM"/>
        </w:rPr>
        <w:t xml:space="preserve"> քննիչ, որը</w:t>
      </w:r>
      <w:r w:rsidR="00F04DFC" w:rsidRPr="00F04DF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82370" w:rsidRPr="00D82370">
        <w:rPr>
          <w:rFonts w:ascii="GHEA Grapalat" w:hAnsi="GHEA Grapalat" w:cs="Arial"/>
          <w:sz w:val="24"/>
          <w:szCs w:val="24"/>
          <w:lang w:val="hy-AM"/>
        </w:rPr>
        <w:t>Հայաստանի Հանրապետության քրեական դատավարության օրենսգրքով սահմանված կարգով</w:t>
      </w:r>
      <w:r w:rsidRPr="00356419">
        <w:rPr>
          <w:rFonts w:ascii="GHEA Grapalat" w:hAnsi="GHEA Grapalat" w:cs="Arial"/>
          <w:sz w:val="24"/>
          <w:szCs w:val="24"/>
          <w:lang w:val="hy-AM"/>
        </w:rPr>
        <w:t xml:space="preserve"> ներգրավվում է մինչդատական քրեական վարույթին՝ </w:t>
      </w:r>
      <w:r w:rsidR="00F04DFC" w:rsidRPr="00F04DFC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3564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94930">
        <w:rPr>
          <w:rFonts w:ascii="GHEA Grapalat" w:hAnsi="GHEA Grapalat" w:cs="Arial"/>
          <w:sz w:val="24"/>
          <w:szCs w:val="24"/>
          <w:lang w:val="hy-AM"/>
        </w:rPr>
        <w:t>քննչական գործողություններին մասնակցելու կամ դրանք կատարելու համար.</w:t>
      </w:r>
    </w:p>
    <w:p w:rsidR="00710055" w:rsidRPr="00710055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55">
        <w:rPr>
          <w:rFonts w:ascii="GHEA Grapalat" w:hAnsi="GHEA Grapalat" w:cs="Arial"/>
          <w:sz w:val="24"/>
          <w:szCs w:val="24"/>
          <w:lang w:val="hy-AM"/>
        </w:rPr>
        <w:t>հատկապես կարևոր գործերով քննիչ՝ քննիչ, որին հանձնարարվում է քննչական կոմիտեի նախագահի սահմանած պայմանական և հայեցողական չափորոշիչներով որոշվող, որոշակի կարևորությամբ գործեր.</w:t>
      </w:r>
    </w:p>
    <w:p w:rsidR="00390613" w:rsidRPr="00390613" w:rsidRDefault="00710055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055">
        <w:rPr>
          <w:rFonts w:ascii="GHEA Grapalat" w:hAnsi="GHEA Grapalat" w:cs="Arial"/>
          <w:sz w:val="24"/>
          <w:szCs w:val="24"/>
          <w:lang w:val="hy-AM"/>
        </w:rPr>
        <w:t>քննիչ-փորձնակ՝ համապատասխան փորձաշրջանով նշանակված մինչդատական քրեական վարույթ կազմակերպող և իրականացնող քննիչ</w:t>
      </w:r>
      <w:r w:rsidR="00390613" w:rsidRPr="00390613">
        <w:rPr>
          <w:rFonts w:ascii="GHEA Grapalat" w:hAnsi="GHEA Grapalat" w:cs="Arial"/>
          <w:sz w:val="24"/>
          <w:szCs w:val="24"/>
          <w:lang w:val="hy-AM"/>
        </w:rPr>
        <w:t>.</w:t>
      </w:r>
    </w:p>
    <w:p w:rsidR="00390613" w:rsidRPr="00390613" w:rsidRDefault="00390613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90613">
        <w:rPr>
          <w:rFonts w:ascii="GHEA Grapalat" w:hAnsi="GHEA Grapalat" w:cs="Arial"/>
          <w:sz w:val="24"/>
          <w:szCs w:val="24"/>
          <w:lang w:val="hy-AM"/>
        </w:rPr>
        <w:t>փ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 xml:space="preserve">որձնակություն` համապատասխան փորձաշրջանի միջոցով </w:t>
      </w:r>
      <w:r w:rsidR="00710055" w:rsidRPr="0039061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քննչական</w:t>
      </w:r>
      <w:r w:rsidR="00710055" w:rsidRPr="00390613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 xml:space="preserve">  </w:t>
      </w:r>
      <w:r w:rsidR="00710055" w:rsidRPr="0039061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կոմիտեի </w:t>
      </w:r>
      <w:r w:rsidR="00710055" w:rsidRPr="00390613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710055" w:rsidRPr="0039061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ծառայողների</w:t>
      </w:r>
      <w:r w:rsidR="00710055" w:rsidRPr="0039061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710055" w:rsidRPr="0039061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թեկնածությունների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 xml:space="preserve"> ցուցակում ընդգրկված </w:t>
      </w:r>
      <w:r w:rsidR="00F04DFC" w:rsidRPr="00F04DFC">
        <w:rPr>
          <w:rFonts w:ascii="GHEA Grapalat" w:hAnsi="GHEA Grapalat" w:cs="Arial"/>
          <w:sz w:val="24"/>
          <w:szCs w:val="24"/>
          <w:lang w:val="hy-AM"/>
        </w:rPr>
        <w:t xml:space="preserve">և արդարադատության ակադեմիայում ուսումնառությունն ավարտած 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 xml:space="preserve">անձանց մասնագիտական մակարդակների հաջորդականության միջոցով համապատասխան որակավորման քննիչի պատրաստում՝ կարողությունների և հմտությունների ձևավորում, գիտելիքների ծավալի ընդլայնում և որակավորման բարձրացում. </w:t>
      </w:r>
    </w:p>
    <w:p w:rsidR="00390613" w:rsidRPr="00390613" w:rsidRDefault="00390613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90613">
        <w:rPr>
          <w:rFonts w:ascii="GHEA Grapalat" w:hAnsi="GHEA Grapalat" w:cs="Arial"/>
          <w:sz w:val="24"/>
          <w:szCs w:val="24"/>
          <w:lang w:val="hy-AM"/>
        </w:rPr>
        <w:t>փ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>որձնակության անհատական ծրագիր` քննիչ-փորձնակի որոշակի մակարդակ և ուղղվածություն ունեցող կրթական և աշխատանքի բովանդակությունը, անհրաժեշտ գիտելիքների և հմտությունների ծավալը.</w:t>
      </w:r>
    </w:p>
    <w:p w:rsidR="00390613" w:rsidRPr="00390613" w:rsidRDefault="00390613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90613">
        <w:rPr>
          <w:rFonts w:ascii="GHEA Grapalat" w:hAnsi="GHEA Grapalat" w:cs="Arial"/>
          <w:sz w:val="24"/>
          <w:szCs w:val="24"/>
          <w:lang w:val="hy-AM"/>
        </w:rPr>
        <w:t>փ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 xml:space="preserve">որձնակության աշխատանքի պլան` </w:t>
      </w:r>
      <w:r w:rsidR="00F04DFC" w:rsidRPr="00F04DFC">
        <w:rPr>
          <w:rFonts w:ascii="GHEA Grapalat" w:hAnsi="GHEA Grapalat"/>
          <w:sz w:val="24"/>
          <w:szCs w:val="24"/>
          <w:lang w:val="hy-AM"/>
        </w:rPr>
        <w:t>փորձնակության անհատական  ծրագրին</w:t>
      </w:r>
      <w:r w:rsidR="00F04DFC" w:rsidRPr="003906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>համապատասխան մշակված գործողությունների անվանացանկը և աշխատանքի տեսակները (տեսական և գործնական աշխատանք).</w:t>
      </w:r>
    </w:p>
    <w:p w:rsidR="00710055" w:rsidRPr="00390613" w:rsidRDefault="00390613" w:rsidP="0034659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  <w:tab w:val="left" w:pos="108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90613">
        <w:rPr>
          <w:rFonts w:ascii="GHEA Grapalat" w:hAnsi="GHEA Grapalat" w:cs="Arial"/>
          <w:sz w:val="24"/>
          <w:szCs w:val="24"/>
          <w:lang w:val="hy-AM"/>
        </w:rPr>
        <w:t>փ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t xml:space="preserve">որձնակության չափորոշիչ` նորմատիվ, որը uահմանում է անհատական ծրագրի բովանդակության պարտադիր նվազագույնը, քննիչ-փորձնակի աշխատանքային </w:t>
      </w:r>
      <w:r w:rsidR="00710055" w:rsidRPr="00390613">
        <w:rPr>
          <w:rFonts w:ascii="GHEA Grapalat" w:hAnsi="GHEA Grapalat" w:cs="Arial"/>
          <w:sz w:val="24"/>
          <w:szCs w:val="24"/>
          <w:lang w:val="hy-AM"/>
        </w:rPr>
        <w:lastRenderedPageBreak/>
        <w:t>և կրթական բեռնվածության առավելագույն ծավալը և նրան ներկայացվող որակական պահանջները:»:</w:t>
      </w:r>
    </w:p>
    <w:p w:rsidR="002E6EEB" w:rsidRPr="002E6EEB" w:rsidRDefault="002E6EEB" w:rsidP="00346596">
      <w:pPr>
        <w:pStyle w:val="ListParagraph"/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615BB" w:rsidRPr="00D615BB" w:rsidRDefault="00D615BB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26ED1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D615BB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326ED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326E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615BB">
        <w:rPr>
          <w:rFonts w:ascii="GHEA Grapalat" w:hAnsi="GHEA Grapalat" w:cs="Arial"/>
          <w:sz w:val="24"/>
          <w:szCs w:val="24"/>
          <w:lang w:val="hy-AM"/>
        </w:rPr>
        <w:t xml:space="preserve">Օրենքի </w:t>
      </w:r>
      <w:r w:rsidR="002E6EEB" w:rsidRPr="002E6EEB">
        <w:rPr>
          <w:rFonts w:ascii="GHEA Grapalat" w:hAnsi="GHEA Grapalat" w:cs="Arial"/>
          <w:sz w:val="24"/>
          <w:szCs w:val="24"/>
          <w:lang w:val="hy-AM"/>
        </w:rPr>
        <w:t>11</w:t>
      </w:r>
      <w:r w:rsidRPr="00D615BB">
        <w:rPr>
          <w:rFonts w:ascii="GHEA Grapalat" w:hAnsi="GHEA Grapalat" w:cs="Arial"/>
          <w:sz w:val="24"/>
          <w:szCs w:val="24"/>
          <w:lang w:val="hy-AM"/>
        </w:rPr>
        <w:t xml:space="preserve">-րդ հոդվածը </w:t>
      </w:r>
      <w:r w:rsidRPr="002E6EEB">
        <w:rPr>
          <w:rFonts w:ascii="GHEA Grapalat" w:hAnsi="GHEA Grapalat" w:cs="Arial"/>
          <w:sz w:val="24"/>
          <w:szCs w:val="24"/>
          <w:lang w:val="hy-AM"/>
        </w:rPr>
        <w:t xml:space="preserve">լրացնել հետևյալ բովանդակությամբ  </w:t>
      </w:r>
      <w:r w:rsidRPr="00D615BB">
        <w:rPr>
          <w:rFonts w:ascii="GHEA Grapalat" w:hAnsi="GHEA Grapalat" w:cs="Arial"/>
          <w:sz w:val="24"/>
          <w:szCs w:val="24"/>
          <w:lang w:val="hy-AM"/>
        </w:rPr>
        <w:t>7-րդ մասով.</w:t>
      </w:r>
    </w:p>
    <w:p w:rsidR="00A81348" w:rsidRPr="00710007" w:rsidRDefault="00D615BB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D615BB">
        <w:rPr>
          <w:rFonts w:ascii="GHEA Grapalat" w:hAnsi="GHEA Grapalat" w:cs="Arial"/>
          <w:sz w:val="24"/>
          <w:szCs w:val="24"/>
          <w:lang w:val="hy-AM"/>
        </w:rPr>
        <w:t xml:space="preserve">7. 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որոշմամբ</w:t>
      </w:r>
      <w:r w:rsidR="002457F2" w:rsidRPr="00300F15">
        <w:rPr>
          <w:rFonts w:ascii="GHEA Grapalat" w:hAnsi="GHEA Grapalat" w:cs="Arial"/>
          <w:sz w:val="24"/>
          <w:szCs w:val="24"/>
          <w:lang w:val="hy-AM"/>
        </w:rPr>
        <w:t xml:space="preserve"> քննչական կոմիտեին կից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 xml:space="preserve"> կարող են ստեղծվել </w:t>
      </w:r>
      <w:r w:rsidR="002457F2" w:rsidRPr="00300F15">
        <w:rPr>
          <w:rFonts w:ascii="GHEA Grapalat" w:hAnsi="GHEA Grapalat" w:cs="Arial"/>
          <w:sz w:val="24"/>
          <w:szCs w:val="24"/>
          <w:lang w:val="hy-AM"/>
        </w:rPr>
        <w:t>քրեա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>գիտա</w:t>
      </w:r>
      <w:r w:rsidR="002457F2" w:rsidRPr="002457F2">
        <w:rPr>
          <w:rFonts w:ascii="GHEA Grapalat" w:hAnsi="GHEA Grapalat" w:cs="Arial"/>
          <w:sz w:val="24"/>
          <w:szCs w:val="24"/>
          <w:lang w:val="hy-AM"/>
        </w:rPr>
        <w:t>կան, գիտա</w:t>
      </w:r>
      <w:r w:rsidR="002457F2" w:rsidRPr="00314836">
        <w:rPr>
          <w:rFonts w:ascii="GHEA Grapalat" w:hAnsi="GHEA Grapalat" w:cs="Arial"/>
          <w:sz w:val="24"/>
          <w:szCs w:val="24"/>
          <w:lang w:val="hy-AM"/>
        </w:rPr>
        <w:t>հետազոտական և այլ պետական ոչ առևտրային կազմակերպություններ</w:t>
      </w:r>
      <w:r w:rsidR="00A81348" w:rsidRPr="00314836">
        <w:rPr>
          <w:rFonts w:ascii="GHEA Grapalat" w:hAnsi="GHEA Grapalat" w:cs="Arial"/>
          <w:sz w:val="24"/>
          <w:szCs w:val="24"/>
          <w:lang w:val="hy-AM"/>
        </w:rPr>
        <w:t>:</w:t>
      </w:r>
      <w:r w:rsidR="00A81348" w:rsidRPr="00BE4821">
        <w:rPr>
          <w:rFonts w:ascii="GHEA Grapalat" w:hAnsi="GHEA Grapalat" w:cs="Arial"/>
          <w:sz w:val="24"/>
          <w:szCs w:val="24"/>
          <w:lang w:val="hy-AM"/>
        </w:rPr>
        <w:t>»</w:t>
      </w:r>
      <w:r w:rsidR="00A81348" w:rsidRPr="00710007">
        <w:rPr>
          <w:rFonts w:ascii="GHEA Grapalat" w:hAnsi="GHEA Grapalat" w:cs="Arial"/>
          <w:sz w:val="24"/>
          <w:szCs w:val="24"/>
          <w:lang w:val="hy-AM"/>
        </w:rPr>
        <w:t>:</w:t>
      </w:r>
    </w:p>
    <w:p w:rsidR="00A81348" w:rsidRPr="00DB0510" w:rsidRDefault="00A81348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</w:p>
    <w:p w:rsidR="000B7204" w:rsidRDefault="009313F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326ED1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DB0510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326ED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326ED1">
        <w:rPr>
          <w:rFonts w:ascii="GHEA Grapalat" w:hAnsi="GHEA Grapalat" w:cs="Arial"/>
          <w:sz w:val="24"/>
          <w:szCs w:val="24"/>
          <w:lang w:val="hy-AM"/>
        </w:rPr>
        <w:t xml:space="preserve"> Օրենքի</w:t>
      </w:r>
      <w:r w:rsidRPr="00E95BB3">
        <w:rPr>
          <w:rFonts w:ascii="GHEA Grapalat" w:hAnsi="GHEA Grapalat" w:cs="Arial"/>
          <w:sz w:val="24"/>
          <w:szCs w:val="24"/>
          <w:lang w:val="hy-AM"/>
        </w:rPr>
        <w:t xml:space="preserve"> 1</w:t>
      </w:r>
      <w:r w:rsidRPr="00303A48">
        <w:rPr>
          <w:rFonts w:ascii="GHEA Grapalat" w:hAnsi="GHEA Grapalat" w:cs="Arial"/>
          <w:sz w:val="24"/>
          <w:szCs w:val="24"/>
          <w:lang w:val="hy-AM"/>
        </w:rPr>
        <w:t>6</w:t>
      </w:r>
      <w:r w:rsidRPr="00E95BB3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 w:rsidRPr="00280E7F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E95BB3">
        <w:rPr>
          <w:rFonts w:ascii="GHEA Grapalat" w:hAnsi="GHEA Grapalat" w:cs="Sylfaen"/>
          <w:sz w:val="24"/>
          <w:szCs w:val="24"/>
          <w:lang w:val="hy-AM"/>
        </w:rPr>
        <w:t>ի</w:t>
      </w:r>
      <w:r w:rsidR="000B7204">
        <w:rPr>
          <w:rFonts w:ascii="GHEA Grapalat" w:hAnsi="GHEA Grapalat" w:cs="Sylfaen"/>
          <w:sz w:val="24"/>
          <w:szCs w:val="24"/>
        </w:rPr>
        <w:t>`</w:t>
      </w:r>
    </w:p>
    <w:p w:rsidR="00580D83" w:rsidRPr="00E70CBD" w:rsidRDefault="000B7204" w:rsidP="00346596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6-րդ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մասի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1-ին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կետում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ենթախումբ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`»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բառից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հետո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ավելացնել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0B7204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«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կենտրոնական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proofErr w:type="spell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քննիչ-քրեագետ</w:t>
      </w:r>
      <w:proofErr w:type="spellEnd"/>
      <w:proofErr w:type="gramStart"/>
      <w:r w:rsidR="00E938D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proofErr w:type="gramEnd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72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E70CBD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զինվորական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բառից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առաջ</w:t>
      </w:r>
      <w:proofErr w:type="spellEnd"/>
      <w:r w:rsid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` </w:t>
      </w:r>
      <w:r w:rsidRP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«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proofErr w:type="spellEnd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proofErr w:type="spellEnd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0CBD" w:rsidRPr="00E70CB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բաժնի</w:t>
      </w:r>
      <w:proofErr w:type="spellEnd"/>
      <w:r w:rsidR="00E70CBD" w:rsidRP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70CBD" w:rsidRP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քննիչ-քրեագետ</w:t>
      </w:r>
      <w:proofErr w:type="spellEnd"/>
      <w:r w:rsidR="00E938D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,</w:t>
      </w:r>
      <w:r w:rsidRP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»</w:t>
      </w:r>
      <w:r w:rsid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բառերը</w:t>
      </w:r>
      <w:proofErr w:type="spellEnd"/>
      <w:r w:rsidR="00E70CBD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.</w:t>
      </w:r>
    </w:p>
    <w:p w:rsidR="00E70CBD" w:rsidRPr="00D304E1" w:rsidRDefault="00E70CBD" w:rsidP="00346596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304E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6-րդ մասի 2-րդ կետում «ենթախումբ`» բառից հետո ավելացնել «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քննչական կոմիտեի կենտրոնական մարմնի վարչության քննիչ-քրեագետ</w:t>
      </w:r>
      <w:r w:rsidR="00E938DC"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բառերը,</w:t>
      </w:r>
      <w:r w:rsidR="00D304E1"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«քննչական կոմիտեի կենտրոնական մարմնի բաժնի ավագ քննիչ,» բառերից առաջ` «քննչական կոմիտեի կենտրոնական մարմնի բաժնի քննիչ-քրեագետ,»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04E1"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բառերը, 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 «Երևան» բառից առաջ` «Երևան քաղաքի քննչական վարչության քննիչ-քրեագետ</w:t>
      </w:r>
      <w:r w:rsidR="00E938DC"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բառերը.</w:t>
      </w:r>
    </w:p>
    <w:p w:rsidR="00E70CBD" w:rsidRPr="00E70CBD" w:rsidRDefault="00E70CBD" w:rsidP="00346596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E70CB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6-րդ մասի 3-րդ կետում «զինվորական» բառից առաջ ավելացնել «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զինվորական քննչական գլխավոր վարչության կայազորային քննչական բաժնի</w:t>
      </w:r>
      <w:r w:rsidRPr="00E70CB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քննիչ-քրեագետ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բառերը, «Երևան քաղաքի քննչական վարչության քննիչ» բառերից հետո` «Երևան քաղաքի 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շրջանի բաժնի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քննիչ-քրեագետ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մարզային</w:t>
      </w:r>
      <w:r w:rsid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բառից առաջ` </w:t>
      </w:r>
      <w:r w:rsid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մարզային վարչության </w:t>
      </w:r>
      <w:r w:rsidR="00E938DC"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քննիչ-քրեագետ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38DC"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բառերը</w:t>
      </w:r>
      <w:r w:rsidR="00E938DC"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70CBD" w:rsidRPr="00E70CBD" w:rsidRDefault="00380FDF" w:rsidP="00346596">
      <w:pPr>
        <w:pStyle w:val="ListParagraph"/>
        <w:numPr>
          <w:ilvl w:val="0"/>
          <w:numId w:val="6"/>
        </w:numPr>
        <w:tabs>
          <w:tab w:val="left" w:pos="72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80FD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7</w:t>
      </w:r>
      <w:r w:rsidRPr="00E70CB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-րդ մասի 2-րդ կետում «ենթախումբ`» բառից հետո ավելացնել «</w:t>
      </w:r>
      <w:r w:rsidRPr="00380F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մարզային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վարչության</w:t>
      </w:r>
      <w:r w:rsidRPr="00380F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բաժնի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քննիչ-քրեագետ</w:t>
      </w:r>
      <w:r w:rsidRPr="00E938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70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</w:t>
      </w:r>
      <w:r w:rsidRPr="000A78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303A48" w:rsidRPr="00F04DFC" w:rsidRDefault="00303A48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304E1" w:rsidRPr="00F04DFC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15A1" w:rsidRPr="000B5233" w:rsidRDefault="00326ED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6ED1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2615A1" w:rsidRPr="000B5233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326ED1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326ED1">
        <w:rPr>
          <w:rFonts w:ascii="GHEA Grapalat" w:hAnsi="GHEA Grapalat" w:cs="Arial"/>
          <w:sz w:val="24"/>
          <w:szCs w:val="24"/>
          <w:lang w:val="hy-AM"/>
        </w:rPr>
        <w:t xml:space="preserve"> Օրենքի</w:t>
      </w:r>
      <w:r w:rsidR="00280E7F" w:rsidRPr="00E95BB3">
        <w:rPr>
          <w:rFonts w:ascii="GHEA Grapalat" w:hAnsi="GHEA Grapalat" w:cs="Arial"/>
          <w:sz w:val="24"/>
          <w:szCs w:val="24"/>
          <w:lang w:val="hy-AM"/>
        </w:rPr>
        <w:t xml:space="preserve"> 18-րդ </w:t>
      </w:r>
      <w:r w:rsidR="00280E7F" w:rsidRPr="00280E7F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280E7F" w:rsidRPr="00E95BB3">
        <w:rPr>
          <w:rFonts w:ascii="GHEA Grapalat" w:hAnsi="GHEA Grapalat" w:cs="Sylfaen"/>
          <w:sz w:val="24"/>
          <w:szCs w:val="24"/>
          <w:lang w:val="hy-AM"/>
        </w:rPr>
        <w:t>ի</w:t>
      </w:r>
      <w:r w:rsidR="002615A1" w:rsidRPr="002615A1">
        <w:rPr>
          <w:rFonts w:ascii="GHEA Grapalat" w:hAnsi="GHEA Grapalat" w:cs="Sylfaen"/>
          <w:sz w:val="24"/>
          <w:szCs w:val="24"/>
          <w:lang w:val="hy-AM"/>
        </w:rPr>
        <w:t>՝</w:t>
      </w:r>
      <w:r w:rsidR="00280E7F" w:rsidRPr="00280E7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A78E7" w:rsidRPr="000A78E7" w:rsidRDefault="00270DF6" w:rsidP="00346596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8E7">
        <w:rPr>
          <w:rFonts w:ascii="GHEA Grapalat" w:hAnsi="GHEA Grapalat" w:cs="Sylfaen"/>
          <w:sz w:val="24"/>
          <w:szCs w:val="24"/>
          <w:lang w:val="hy-AM"/>
        </w:rPr>
        <w:t>3-րդ մասում «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որակավորման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գրավոր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քննության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օրը</w:t>
      </w:r>
      <w:r w:rsidRPr="000A78E7">
        <w:rPr>
          <w:rFonts w:ascii="GHEA Grapalat" w:hAnsi="GHEA Grapalat" w:cs="Sylfaen"/>
          <w:sz w:val="24"/>
          <w:szCs w:val="24"/>
          <w:lang w:val="hy-AM"/>
        </w:rPr>
        <w:t>» բառերը փոխարինել «փաստաթղթային ստուգարքի, որակավորման գրավոր և բանավոր քննությունների օրերը» բառերով</w:t>
      </w:r>
      <w:r w:rsidR="002615A1" w:rsidRPr="000A78E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0A78E7" w:rsidRPr="000A78E7" w:rsidRDefault="00270DF6" w:rsidP="00346596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8E7">
        <w:rPr>
          <w:rFonts w:ascii="GHEA Grapalat" w:hAnsi="GHEA Grapalat" w:cs="Sylfaen"/>
          <w:sz w:val="24"/>
          <w:szCs w:val="24"/>
          <w:lang w:val="hy-AM"/>
        </w:rPr>
        <w:t>7-րդ մասը շարադրել հետևյալ խմբագրությամբ. «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Որակավորման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հանձնաժողովը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ստուգում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հայտատուի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ներկայացրած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փաստաթղթերի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համապատասխանությունը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օրենքով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այլ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պահանջներին փաստաթղթային ստուգարքի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միջոցով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,  նրա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մասնագիտական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պատրաստվածությունը</w:t>
      </w:r>
      <w:r w:rsidR="009073B4"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՝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որակավորման 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գրավոր քննության, ինչպես նաև հայտատուի 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գործնական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ունակությունները</w:t>
      </w:r>
      <w:r w:rsidR="009073B4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՝ որակավորման բանավոր քննության միջոցով:»</w:t>
      </w:r>
      <w:r w:rsidR="002615A1"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0A78E7" w:rsidRPr="000A78E7" w:rsidRDefault="00CA2896" w:rsidP="00346596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8E7">
        <w:rPr>
          <w:rFonts w:ascii="GHEA Grapalat" w:hAnsi="GHEA Grapalat" w:cs="Sylfaen"/>
          <w:sz w:val="24"/>
          <w:szCs w:val="24"/>
          <w:lang w:val="hy-AM"/>
        </w:rPr>
        <w:t>9-րդ մաս</w:t>
      </w:r>
      <w:r w:rsidR="000E01B4" w:rsidRPr="000A78E7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0A78E7">
        <w:rPr>
          <w:rFonts w:ascii="GHEA Grapalat" w:hAnsi="GHEA Grapalat" w:cs="Sylfaen"/>
          <w:sz w:val="24"/>
          <w:szCs w:val="24"/>
          <w:lang w:val="hy-AM"/>
        </w:rPr>
        <w:t>«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որակավորման</w:t>
      </w:r>
      <w:r w:rsidRPr="000A78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քննություն</w:t>
      </w:r>
      <w:r w:rsidR="00613F3F" w:rsidRPr="000A78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բառերը փոխարինել «ավարտական քննություններ» բառերով</w:t>
      </w:r>
      <w:r w:rsidR="002615A1" w:rsidRPr="000A78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0A78E7" w:rsidRPr="000A78E7" w:rsidRDefault="00A95FAC" w:rsidP="00346596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8E7">
        <w:rPr>
          <w:rFonts w:ascii="GHEA Grapalat" w:hAnsi="GHEA Grapalat" w:cs="Sylfaen"/>
          <w:sz w:val="24"/>
          <w:szCs w:val="24"/>
          <w:lang w:val="hy-AM"/>
        </w:rPr>
        <w:t>10-րդ մասում «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ուսումնառության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դասընթացներից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որակավորման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քննություն</w:t>
      </w:r>
      <w:r w:rsidRPr="000A78E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0A78E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հանձնելուց</w:t>
      </w:r>
      <w:r w:rsidRPr="000A78E7">
        <w:rPr>
          <w:rFonts w:ascii="GHEA Grapalat" w:hAnsi="GHEA Grapalat" w:cs="Sylfaen"/>
          <w:sz w:val="24"/>
          <w:szCs w:val="24"/>
          <w:lang w:val="hy-AM"/>
        </w:rPr>
        <w:t>» բառերը փոխարինել «արդարադատության ակադեմիայում ուսումնառությունից» բառերով</w:t>
      </w:r>
      <w:r w:rsidR="002615A1" w:rsidRPr="000A78E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F1A30" w:rsidRPr="000A78E7" w:rsidRDefault="00CF1A30" w:rsidP="00346596">
      <w:pPr>
        <w:pStyle w:val="ListParagraph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78E7">
        <w:rPr>
          <w:rFonts w:ascii="GHEA Grapalat" w:hAnsi="GHEA Grapalat" w:cs="Sylfaen"/>
          <w:sz w:val="24"/>
          <w:szCs w:val="24"/>
          <w:lang w:val="hy-AM"/>
        </w:rPr>
        <w:t xml:space="preserve">11-րդ մասը </w:t>
      </w:r>
      <w:r w:rsidR="009756A7" w:rsidRPr="000A78E7">
        <w:rPr>
          <w:rFonts w:ascii="GHEA Grapalat" w:hAnsi="GHEA Grapalat" w:cs="Sylfaen"/>
          <w:sz w:val="24"/>
          <w:szCs w:val="24"/>
          <w:lang w:val="hy-AM"/>
        </w:rPr>
        <w:t>ուժը կորցրած ճանաչել:</w:t>
      </w:r>
    </w:p>
    <w:p w:rsidR="000B5CDE" w:rsidRPr="00326ED1" w:rsidRDefault="000B5CDE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68425D" w:rsidRPr="00580D83" w:rsidRDefault="0068425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0D83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="002615A1">
        <w:rPr>
          <w:rFonts w:ascii="GHEA Grapalat" w:hAnsi="GHEA Grapalat" w:cs="Arial"/>
          <w:b/>
          <w:sz w:val="24"/>
          <w:szCs w:val="24"/>
          <w:lang w:val="af-ZA"/>
        </w:rPr>
        <w:t>6</w:t>
      </w:r>
      <w:r w:rsidRPr="00580D83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580D83">
        <w:rPr>
          <w:rFonts w:ascii="GHEA Grapalat" w:hAnsi="GHEA Grapalat" w:cs="Arial"/>
          <w:sz w:val="24"/>
          <w:szCs w:val="24"/>
          <w:lang w:val="hy-AM"/>
        </w:rPr>
        <w:t xml:space="preserve"> Օրենքը լրացնել հետևյալ բովանդակությամբ 18</w:t>
      </w:r>
      <w:r w:rsidRPr="00580D83">
        <w:rPr>
          <w:rFonts w:ascii="GHEA Grapalat" w:hAnsi="GHEA Grapalat" w:cs="Arial"/>
          <w:sz w:val="24"/>
          <w:szCs w:val="24"/>
          <w:vertAlign w:val="superscript"/>
          <w:lang w:val="hy-AM"/>
        </w:rPr>
        <w:t>1</w:t>
      </w:r>
      <w:r w:rsidRPr="00580D83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 w:rsidRPr="00580D83">
        <w:rPr>
          <w:rFonts w:ascii="GHEA Grapalat" w:hAnsi="GHEA Grapalat" w:cs="Sylfaen"/>
          <w:sz w:val="24"/>
          <w:szCs w:val="24"/>
          <w:lang w:val="hy-AM"/>
        </w:rPr>
        <w:t>հոդվածով.</w:t>
      </w:r>
    </w:p>
    <w:p w:rsidR="0068425D" w:rsidRPr="00580D83" w:rsidRDefault="0068425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969EA">
        <w:rPr>
          <w:rFonts w:ascii="GHEA Grapalat" w:hAnsi="GHEA Grapalat" w:cs="Sylfaen"/>
          <w:sz w:val="24"/>
          <w:szCs w:val="24"/>
          <w:lang w:val="hy-AM"/>
        </w:rPr>
        <w:t>«</w:t>
      </w:r>
      <w:r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Հոդված 18.1 </w:t>
      </w:r>
      <w:r w:rsidRPr="00580D83">
        <w:rPr>
          <w:rFonts w:ascii="GHEA Grapalat" w:hAnsi="GHEA Grapalat" w:cs="Arial"/>
          <w:sz w:val="24"/>
          <w:szCs w:val="24"/>
          <w:lang w:val="hy-AM"/>
        </w:rPr>
        <w:t>Փորձնակության հիմնական պայմանները և անցնելու կարգը</w:t>
      </w:r>
    </w:p>
    <w:p w:rsidR="0068425D" w:rsidRPr="0068425D" w:rsidRDefault="0068425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1. Փորձնակության են ենթակա արդարադատության ակադեմիայում </w:t>
      </w:r>
      <w:r w:rsidR="0094542D" w:rsidRPr="00B42D78">
        <w:rPr>
          <w:rFonts w:ascii="GHEA Grapalat" w:hAnsi="GHEA Grapalat" w:cs="Arial"/>
          <w:sz w:val="24"/>
          <w:szCs w:val="24"/>
          <w:lang w:val="hy-AM"/>
        </w:rPr>
        <w:t>մասնագիտական պատրաստում</w:t>
      </w: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 անցած </w:t>
      </w:r>
      <w:r w:rsidR="009313F1" w:rsidRPr="009313F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քննչական</w:t>
      </w:r>
      <w:r w:rsidR="00B42D78" w:rsidRPr="00B42D7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9313F1" w:rsidRPr="002D1ED0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9313F1" w:rsidRPr="009313F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կոմիտեի</w:t>
      </w:r>
      <w:r w:rsidR="00B42D78" w:rsidRPr="00B42D7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9313F1" w:rsidRPr="002D1ED0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9313F1" w:rsidRPr="009313F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ծառայողների</w:t>
      </w:r>
      <w:r w:rsidR="009313F1" w:rsidRPr="002D1ED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9313F1" w:rsidRPr="009313F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թեկնածությունների</w:t>
      </w:r>
      <w:r w:rsidR="009313F1" w:rsidRPr="006842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ցուցակում </w:t>
      </w:r>
      <w:r w:rsidR="00EA0FA2">
        <w:rPr>
          <w:rFonts w:ascii="GHEA Grapalat" w:hAnsi="GHEA Grapalat" w:cs="Arial"/>
          <w:sz w:val="24"/>
          <w:szCs w:val="24"/>
          <w:lang w:val="hy-AM"/>
        </w:rPr>
        <w:t>ընդգրկված</w:t>
      </w: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 անձինք՝ սույն օրենքով և կոմիտեի նախագահի սահմանած կարգով:</w:t>
      </w:r>
    </w:p>
    <w:p w:rsidR="00BA43DF" w:rsidRDefault="0068425D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Անձը </w:t>
      </w:r>
      <w:r w:rsidR="00BA43DF" w:rsidRPr="00580D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կոմիտեի նախագահի հրամանով 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</w:t>
      </w:r>
      <w:r w:rsidR="00BA43DF" w:rsidRPr="00580D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չ</w:t>
      </w:r>
      <w:r w:rsidR="00BA43DF" w:rsidRPr="00580D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-փորձնակի 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պաշտոն</w:t>
      </w:r>
      <w:r w:rsidR="00BA43DF" w:rsidRPr="008E738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նշանակվ</w:t>
      </w:r>
      <w:r w:rsidR="00BA43DF" w:rsidRPr="008E738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ելուց հետո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ձեռք է բերում քննիչի </w:t>
      </w:r>
      <w:r w:rsidR="00BA43DF" w:rsidRPr="008E738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օրենքով սահմանված </w:t>
      </w:r>
      <w:r w:rsidR="00BA43DF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իրավական կարգավիճակ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և հանվում</w:t>
      </w:r>
      <w:r w:rsidR="00BA43DF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="00BA43DF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քննչական</w:t>
      </w:r>
      <w:r w:rsidR="00BA43DF" w:rsidRPr="002D1ED0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կոմիտեի</w:t>
      </w:r>
      <w:r w:rsidR="00BA43DF" w:rsidRPr="002D1ED0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ծառայողների</w:t>
      </w:r>
      <w:r w:rsidR="00BA43DF" w:rsidRPr="002D1ED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թեկնածությունների</w:t>
      </w:r>
      <w:r w:rsidR="00BA43DF" w:rsidRPr="002D1ED0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A43DF"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ցուցակից</w:t>
      </w:r>
      <w:r w:rsidR="00BA43DF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:</w:t>
      </w:r>
    </w:p>
    <w:p w:rsidR="0068425D" w:rsidRPr="0068425D" w:rsidRDefault="00BA43DF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A43DF">
        <w:rPr>
          <w:rFonts w:ascii="GHEA Grapalat" w:hAnsi="GHEA Grapalat" w:cs="Arial"/>
          <w:sz w:val="24"/>
          <w:szCs w:val="24"/>
          <w:lang w:val="af-ZA"/>
        </w:rPr>
        <w:t xml:space="preserve">3. </w:t>
      </w:r>
      <w:r w:rsidR="0068425D" w:rsidRPr="0068425D">
        <w:rPr>
          <w:rFonts w:ascii="GHEA Grapalat" w:hAnsi="GHEA Grapalat" w:cs="Arial"/>
          <w:sz w:val="24"/>
          <w:szCs w:val="24"/>
          <w:lang w:val="hy-AM"/>
        </w:rPr>
        <w:t xml:space="preserve">Փորձնակությունը անց է կացվում երեք փուլերով, կոմիետի նախագահի հաստատած փորձնակության անհատական ծրագրի հիման վրա, որը ներառում է՝ </w:t>
      </w:r>
    </w:p>
    <w:p w:rsidR="0068425D" w:rsidRPr="009313F1" w:rsidRDefault="0068425D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1)</w:t>
      </w:r>
      <w:r w:rsidRPr="0068425D">
        <w:rPr>
          <w:rFonts w:ascii="GHEA Grapalat" w:hAnsi="GHEA Grapalat" w:cs="Arial"/>
          <w:sz w:val="24"/>
          <w:szCs w:val="24"/>
          <w:lang w:val="hy-AM"/>
        </w:rPr>
        <w:tab/>
        <w:t>աշխատանքային փորձաշրջան տարածքային ստորաբաժանումում՝ ոչ մեծ և միջին ծանրության հանցագործությունների նախաքննություն կազմակերպելու և իրականացնելու նպատակով</w:t>
      </w:r>
      <w:r w:rsidR="009313F1" w:rsidRPr="009313F1">
        <w:rPr>
          <w:rFonts w:ascii="GHEA Grapalat" w:hAnsi="GHEA Grapalat" w:cs="Arial"/>
          <w:sz w:val="24"/>
          <w:szCs w:val="24"/>
          <w:lang w:val="hy-AM"/>
        </w:rPr>
        <w:t>.</w:t>
      </w:r>
    </w:p>
    <w:p w:rsidR="0068425D" w:rsidRPr="0068425D" w:rsidRDefault="0068425D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2) աշխատանքային փորձաշրջան կենտրոնական մարմնի կամ տարածքային ստորաբաժանումում՝ ծանր կամ առանձնապես ծանր հանցագործությունների գործերով քննչական խմբի կազմում առանձին քննչական գործողությունների կատարման նպատակով.</w:t>
      </w:r>
    </w:p>
    <w:p w:rsidR="0068425D" w:rsidRPr="009313F1" w:rsidRDefault="0068425D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3) աշխատանքային փորձաշրջան կենտրոնական մարմնի համապատասխան ստորաբաժանումում</w:t>
      </w:r>
      <w:r w:rsidR="00465127" w:rsidRPr="00465127">
        <w:rPr>
          <w:rFonts w:ascii="GHEA Grapalat" w:hAnsi="GHEA Grapalat" w:cs="Arial"/>
          <w:sz w:val="24"/>
          <w:szCs w:val="24"/>
          <w:lang w:val="hy-AM"/>
        </w:rPr>
        <w:t xml:space="preserve">` </w:t>
      </w:r>
      <w:r w:rsidRPr="0068425D">
        <w:rPr>
          <w:rFonts w:ascii="GHEA Grapalat" w:hAnsi="GHEA Grapalat" w:cs="Arial"/>
          <w:sz w:val="24"/>
          <w:szCs w:val="24"/>
          <w:lang w:val="hy-AM"/>
        </w:rPr>
        <w:t>գերատեսչական վերահսկողության գործընթացին անմիջականորեն ներգրավվելու նպատակով</w:t>
      </w:r>
      <w:r w:rsidR="009313F1" w:rsidRPr="009313F1">
        <w:rPr>
          <w:rFonts w:ascii="GHEA Grapalat" w:hAnsi="GHEA Grapalat" w:cs="Arial"/>
          <w:sz w:val="24"/>
          <w:szCs w:val="24"/>
          <w:lang w:val="hy-AM"/>
        </w:rPr>
        <w:t>.</w:t>
      </w:r>
    </w:p>
    <w:p w:rsidR="0068425D" w:rsidRPr="0068425D" w:rsidRDefault="0068425D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4) փորձնակության չափորոշիչները</w:t>
      </w:r>
      <w:r w:rsidR="009313F1" w:rsidRPr="00DB0510">
        <w:rPr>
          <w:rFonts w:ascii="GHEA Grapalat" w:hAnsi="GHEA Grapalat" w:cs="Arial"/>
          <w:sz w:val="24"/>
          <w:szCs w:val="24"/>
          <w:lang w:val="hy-AM"/>
        </w:rPr>
        <w:t>.</w:t>
      </w:r>
      <w:r w:rsidRPr="0068425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8425D" w:rsidRPr="0068425D" w:rsidRDefault="0068425D" w:rsidP="00346596">
      <w:pPr>
        <w:shd w:val="clear" w:color="auto" w:fill="FFFFFF"/>
        <w:tabs>
          <w:tab w:val="left" w:pos="993"/>
          <w:tab w:val="left" w:pos="1080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5)</w:t>
      </w:r>
      <w:r w:rsidRPr="0068425D">
        <w:rPr>
          <w:rFonts w:ascii="GHEA Grapalat" w:hAnsi="GHEA Grapalat" w:cs="Arial"/>
          <w:sz w:val="24"/>
          <w:szCs w:val="24"/>
          <w:lang w:val="hy-AM"/>
        </w:rPr>
        <w:tab/>
        <w:t>փորձնակության ժամկետը, որը սահմանում է կոմիտեի նախագահը՝ նվազագույնը վեց, առավելագույնը մեկ տարի տևողությամբ՝ կախված քննիչ-փորձնակի գործնական և մասնագիտական կարողությունների մակարդակից, ինչպես նաև առաջադրված խնդիրների իրականացման բովանդակությունից:</w:t>
      </w:r>
    </w:p>
    <w:p w:rsidR="0068425D" w:rsidRPr="0068425D" w:rsidRDefault="00BA43DF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>4</w:t>
      </w:r>
      <w:r w:rsidR="0068425D" w:rsidRPr="0068425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. </w:t>
      </w:r>
      <w:r w:rsidR="0068425D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Փորձ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նակության ժամկետը յուրաքանչյուր</w:t>
      </w:r>
      <w:r w:rsidR="0068425D" w:rsidRPr="0068425D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թեկնածուի</w:t>
      </w:r>
      <w:r w:rsidR="0068425D" w:rsidRPr="008969E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համար առաջարկում է որակավորման հանձնաժողովը:</w:t>
      </w:r>
    </w:p>
    <w:p w:rsidR="0068425D" w:rsidRPr="0068425D" w:rsidRDefault="00BA43DF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A43DF">
        <w:rPr>
          <w:rFonts w:ascii="GHEA Grapalat" w:hAnsi="GHEA Grapalat" w:cs="Arial"/>
          <w:sz w:val="24"/>
          <w:szCs w:val="24"/>
          <w:lang w:val="hy-AM"/>
        </w:rPr>
        <w:t>5</w:t>
      </w:r>
      <w:r w:rsidR="0068425D" w:rsidRPr="0068425D">
        <w:rPr>
          <w:rFonts w:ascii="GHEA Grapalat" w:hAnsi="GHEA Grapalat" w:cs="Arial"/>
          <w:sz w:val="24"/>
          <w:szCs w:val="24"/>
          <w:lang w:val="hy-AM"/>
        </w:rPr>
        <w:t>. Փորձնակության անհատական ծրագրի կատարումն ապահովելու համար իրականացվում են հետևյալ գործողությունները՝</w:t>
      </w:r>
    </w:p>
    <w:p w:rsidR="0068425D" w:rsidRPr="0068425D" w:rsidRDefault="0068425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1) նշանակվում է փորձնակության համակարգող ամբողջ ժամանակատվածի համար, որը պատասխանատու է փորձնակության անհատական ծրագիրը կազմելու և հաստատման ներկայացնելու, փորձնակության աշխատանքային պլանով նախատեսված գործողությունների ամբողջական կատարումը ապահովելու և վերահսկելու, ինչպես նաև քննիչ-փորձնակի ատեստավորման համար համապատասխան բնութագիր ներկայացնելու համար.</w:t>
      </w:r>
    </w:p>
    <w:p w:rsidR="0068425D" w:rsidRPr="009313F1" w:rsidRDefault="0068425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425D">
        <w:rPr>
          <w:rFonts w:ascii="GHEA Grapalat" w:hAnsi="GHEA Grapalat" w:cs="Arial"/>
          <w:sz w:val="24"/>
          <w:szCs w:val="24"/>
          <w:lang w:val="hy-AM"/>
        </w:rPr>
        <w:t>2) կազմվում է փորձնակության աշխատանքի պլան, որը հաստատում է փորձնակության համակարգողը</w:t>
      </w:r>
      <w:r w:rsidR="009313F1" w:rsidRPr="009313F1">
        <w:rPr>
          <w:rFonts w:ascii="GHEA Grapalat" w:hAnsi="GHEA Grapalat" w:cs="Arial"/>
          <w:sz w:val="24"/>
          <w:szCs w:val="24"/>
          <w:lang w:val="hy-AM"/>
        </w:rPr>
        <w:t>.</w:t>
      </w:r>
    </w:p>
    <w:p w:rsidR="0068425D" w:rsidRPr="00B4615B" w:rsidRDefault="0068425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4615B">
        <w:rPr>
          <w:rFonts w:ascii="GHEA Grapalat" w:hAnsi="GHEA Grapalat" w:cs="Arial"/>
          <w:sz w:val="24"/>
          <w:szCs w:val="24"/>
          <w:lang w:val="hy-AM"/>
        </w:rPr>
        <w:t>3) նշանակվում են աշխատանքային փորձաշրջանի ղեկավարներ</w:t>
      </w:r>
      <w:r w:rsidR="009313F1" w:rsidRPr="009313F1">
        <w:rPr>
          <w:rFonts w:ascii="GHEA Grapalat" w:hAnsi="GHEA Grapalat" w:cs="Arial"/>
          <w:sz w:val="24"/>
          <w:szCs w:val="24"/>
          <w:lang w:val="hy-AM"/>
        </w:rPr>
        <w:t>,</w:t>
      </w:r>
      <w:r w:rsidRPr="00B4615B">
        <w:rPr>
          <w:rFonts w:ascii="GHEA Grapalat" w:hAnsi="GHEA Grapalat" w:cs="Arial"/>
          <w:sz w:val="24"/>
          <w:szCs w:val="24"/>
          <w:lang w:val="hy-AM"/>
        </w:rPr>
        <w:t xml:space="preserve"> որոնք պատասխանատու են իրեն հանձնարարված փուլի  պատշաճ և </w:t>
      </w:r>
      <w:r w:rsidR="00F04DFC" w:rsidRPr="00F04DFC">
        <w:rPr>
          <w:rFonts w:ascii="GHEA Grapalat" w:hAnsi="GHEA Grapalat" w:cs="Arial"/>
          <w:sz w:val="24"/>
          <w:szCs w:val="24"/>
          <w:lang w:val="hy-AM"/>
        </w:rPr>
        <w:t xml:space="preserve">փորձնակության անհատական </w:t>
      </w:r>
      <w:r w:rsidRPr="00B4615B">
        <w:rPr>
          <w:rFonts w:ascii="GHEA Grapalat" w:hAnsi="GHEA Grapalat" w:cs="Arial"/>
          <w:sz w:val="24"/>
          <w:szCs w:val="24"/>
          <w:lang w:val="hy-AM"/>
        </w:rPr>
        <w:t xml:space="preserve">ծրագրին համապատասխան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կազմակերպելու</w:t>
      </w:r>
      <w:r w:rsidRPr="00B4615B">
        <w:rPr>
          <w:rFonts w:ascii="GHEA Grapalat" w:hAnsi="GHEA Grapalat" w:cs="Arial"/>
          <w:sz w:val="24"/>
          <w:szCs w:val="24"/>
          <w:lang w:val="hy-AM"/>
        </w:rPr>
        <w:t xml:space="preserve"> և անցկացնելու համար:</w:t>
      </w:r>
    </w:p>
    <w:p w:rsidR="0068425D" w:rsidRPr="00B65A26" w:rsidRDefault="00BA43DF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6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. Փորձնակության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EA0FA2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աշխատանքային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փորձաշրջանի 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ղեկավարը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քննիչ-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փորձնակի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փորձաշրջանի 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փորձնակության համակարգողին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է ներկայացնում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սահմանված կարգի </w:t>
      </w:r>
      <w:r w:rsidR="0068425D" w:rsidRPr="00B4615B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գնահատագիր՝ համապատասխան փուլն ավարտելուց հետո երկշաբաթյա ժամկետում</w:t>
      </w:r>
      <w:r w:rsidR="0068425D" w:rsidRPr="00B65A26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:</w:t>
      </w:r>
    </w:p>
    <w:p w:rsidR="0068425D" w:rsidRDefault="00BA43DF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7</w:t>
      </w:r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. 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Փորձնակությ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ունն</w:t>
      </w:r>
      <w:proofErr w:type="spellEnd"/>
      <w:r w:rsidR="0068425D" w:rsidRPr="008E7388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անցնելուց</w:t>
      </w:r>
      <w:proofErr w:type="spellEnd"/>
      <w:r w:rsidR="0068425D" w:rsidRPr="008E7388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proofErr w:type="spellEnd"/>
      <w:r w:rsidR="0068425D" w:rsidRP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proofErr w:type="spellEnd"/>
      <w:r w:rsidR="0068425D" w:rsidRP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ատեստավորումը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քննիչ-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փորձնակ</w:t>
      </w:r>
      <w:proofErr w:type="spellEnd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ը</w:t>
      </w:r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հաշվետվություն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ներկայացնում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փորձնակության</w:t>
      </w:r>
      <w:proofErr w:type="spellEnd"/>
      <w:r w:rsidR="0068425D" w:rsidRP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համակարգողին</w:t>
      </w:r>
      <w:proofErr w:type="spellEnd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68425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փորձնակության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աշխատանքային</w:t>
      </w:r>
      <w:proofErr w:type="spellEnd"/>
      <w:r w:rsidR="0068425D" w:rsidRPr="008E7388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պլանով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գործողությունների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կատարման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վերաբերյալ</w:t>
      </w:r>
      <w:proofErr w:type="spellEnd"/>
      <w:r w:rsidR="0068425D" w:rsidRPr="008A035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: </w:t>
      </w:r>
    </w:p>
    <w:p w:rsidR="0068425D" w:rsidRPr="008E7388" w:rsidRDefault="00BA43DF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8</w:t>
      </w:r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.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Քննիչ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փորձնակի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գիտելիքների</w:t>
      </w:r>
      <w:proofErr w:type="spellEnd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ունակությունների</w:t>
      </w:r>
      <w:proofErr w:type="spellEnd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04DFC" w:rsidRPr="00F04D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համապատասխանությունը</w:t>
      </w:r>
      <w:proofErr w:type="spellEnd"/>
      <w:r w:rsidR="00A32A12" w:rsidRPr="00A32A1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2A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զբաղեցրած</w:t>
      </w:r>
      <w:proofErr w:type="spellEnd"/>
      <w:r w:rsidR="00A32A12" w:rsidRPr="00A32A1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32A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պաշտոնին</w:t>
      </w:r>
      <w:proofErr w:type="spellEnd"/>
      <w:r w:rsidR="00F04DFC" w:rsidRPr="00F04DF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04DFC">
        <w:rPr>
          <w:rFonts w:ascii="GHEA Grapalat" w:hAnsi="GHEA Grapalat" w:cs="Arial"/>
          <w:sz w:val="24"/>
          <w:szCs w:val="24"/>
          <w:lang w:val="af-ZA"/>
        </w:rPr>
        <w:t>փորձաշրջանի ավարտին որոշում</w:t>
      </w:r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68425D">
        <w:rPr>
          <w:rFonts w:ascii="GHEA Grapalat" w:hAnsi="GHEA Grapalat" w:cs="Arial"/>
          <w:sz w:val="24"/>
          <w:szCs w:val="24"/>
        </w:rPr>
        <w:t>է</w:t>
      </w:r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որակավորման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հանձնաժողովը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,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սույն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proofErr w:type="gramStart"/>
      <w:r w:rsidR="0068425D">
        <w:rPr>
          <w:rFonts w:ascii="GHEA Grapalat" w:hAnsi="GHEA Grapalat" w:cs="Arial"/>
          <w:sz w:val="24"/>
          <w:szCs w:val="24"/>
        </w:rPr>
        <w:t>օրենքով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="0068425D">
        <w:rPr>
          <w:rFonts w:ascii="GHEA Grapalat" w:hAnsi="GHEA Grapalat" w:cs="Arial"/>
          <w:sz w:val="24"/>
          <w:szCs w:val="24"/>
        </w:rPr>
        <w:t>և</w:t>
      </w:r>
      <w:proofErr w:type="gram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կոմիտեի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նախագահի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ակտով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ատեստավորման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կարգին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8425D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68425D" w:rsidRPr="008E7388">
        <w:rPr>
          <w:rFonts w:ascii="GHEA Grapalat" w:hAnsi="GHEA Grapalat" w:cs="Arial"/>
          <w:sz w:val="24"/>
          <w:szCs w:val="24"/>
          <w:lang w:val="af-ZA"/>
        </w:rPr>
        <w:t>:</w:t>
      </w:r>
    </w:p>
    <w:p w:rsidR="00BA43DF" w:rsidRDefault="00BA43DF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9</w:t>
      </w:r>
      <w:r w:rsidR="0068425D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. </w:t>
      </w:r>
      <w:proofErr w:type="spellStart"/>
      <w:r>
        <w:rPr>
          <w:rFonts w:ascii="GHEA Grapalat" w:hAnsi="GHEA Grapalat" w:cs="Arial"/>
          <w:sz w:val="24"/>
          <w:szCs w:val="24"/>
        </w:rPr>
        <w:t>Քննիչ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Arial"/>
          <w:sz w:val="24"/>
          <w:szCs w:val="24"/>
        </w:rPr>
        <w:t>փորձնակի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փ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որձնակության</w:t>
      </w:r>
      <w:proofErr w:type="spellEnd"/>
      <w:r w:rsidR="0068425D" w:rsidRPr="009244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վերաբերյալ</w:t>
      </w:r>
      <w:proofErr w:type="spellEnd"/>
      <w:r w:rsidR="0068425D" w:rsidRPr="009244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բացասական</w:t>
      </w:r>
      <w:proofErr w:type="spellEnd"/>
      <w:r w:rsidR="0068425D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եզրակացության</w:t>
      </w:r>
      <w:proofErr w:type="spellEnd"/>
      <w:r w:rsidR="0068425D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8425D"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դեպքում</w:t>
      </w:r>
      <w:proofErr w:type="spellEnd"/>
      <w:r w:rsidR="0068425D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րակավորման</w:t>
      </w:r>
      <w:proofErr w:type="spellEnd"/>
      <w:r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8F3C0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հանձնաժողով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առաջարկում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կոմիտեի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նախագահին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նրան</w:t>
      </w:r>
      <w:proofErr w:type="spellEnd"/>
      <w:proofErr w:type="gram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ազատել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զբաղեցրած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պաշտոնից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փորձնակության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ժամկետը</w:t>
      </w:r>
      <w:proofErr w:type="spellEnd"/>
      <w:r w:rsidRPr="00BA43DF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երկարացնել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` սույն հոդվածի 3-րդ մասի 5-րդ կետով սահմանված ժամկետի շրջանակներում:</w:t>
      </w:r>
      <w:r w:rsidR="0068425D" w:rsidRPr="002D1ED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</w:p>
    <w:p w:rsidR="0068425D" w:rsidRPr="002D1ED0" w:rsidRDefault="0068425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10. </w:t>
      </w:r>
      <w:proofErr w:type="spellStart"/>
      <w:r>
        <w:rPr>
          <w:rFonts w:ascii="GHEA Grapalat" w:hAnsi="GHEA Grapalat" w:cs="Arial"/>
          <w:sz w:val="24"/>
          <w:szCs w:val="24"/>
        </w:rPr>
        <w:t>Քննիչ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Arial"/>
          <w:sz w:val="24"/>
          <w:szCs w:val="24"/>
        </w:rPr>
        <w:t>փորձնակը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նշանակվում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քննիչի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պաշտոնին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որակավորման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հանձնաժողովի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դրական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եզրակացության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հիման</w:t>
      </w:r>
      <w:proofErr w:type="spellEnd"/>
      <w:r w:rsidRPr="008E738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վրա</w:t>
      </w:r>
      <w:proofErr w:type="spellEnd"/>
      <w:proofErr w:type="gramStart"/>
      <w:r w:rsidRPr="008E7388">
        <w:rPr>
          <w:rFonts w:ascii="GHEA Grapalat" w:hAnsi="GHEA Grapalat" w:cs="Arial"/>
          <w:sz w:val="24"/>
          <w:szCs w:val="24"/>
          <w:lang w:val="af-ZA"/>
        </w:rPr>
        <w:t>:</w:t>
      </w:r>
      <w:r w:rsidRPr="002D1ED0">
        <w:rPr>
          <w:rFonts w:ascii="GHEA Grapalat" w:hAnsi="GHEA Grapalat" w:cs="Sylfaen"/>
          <w:sz w:val="24"/>
          <w:szCs w:val="24"/>
          <w:lang w:val="af-ZA"/>
        </w:rPr>
        <w:t>»</w:t>
      </w:r>
      <w:proofErr w:type="gram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8425D" w:rsidRDefault="0068425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</w:p>
    <w:p w:rsidR="0083392F" w:rsidRPr="00B4615B" w:rsidRDefault="0083392F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344851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2615A1">
        <w:rPr>
          <w:rFonts w:ascii="GHEA Grapalat" w:hAnsi="GHEA Grapalat" w:cs="Arial"/>
          <w:b/>
          <w:sz w:val="24"/>
          <w:szCs w:val="24"/>
          <w:lang w:val="af-ZA"/>
        </w:rPr>
        <w:t>7</w:t>
      </w:r>
      <w:r w:rsidRPr="00B4615B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344851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19-</w:t>
      </w:r>
      <w:proofErr w:type="spellStart"/>
      <w:r w:rsidRPr="00344851">
        <w:rPr>
          <w:rFonts w:ascii="GHEA Grapalat" w:hAnsi="GHEA Grapalat" w:cs="Arial"/>
          <w:sz w:val="24"/>
          <w:szCs w:val="24"/>
        </w:rPr>
        <w:t>րդ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44851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344851">
        <w:rPr>
          <w:rFonts w:ascii="GHEA Grapalat" w:hAnsi="GHEA Grapalat" w:cs="Sylfaen"/>
          <w:sz w:val="24"/>
          <w:szCs w:val="24"/>
        </w:rPr>
        <w:t>ի</w:t>
      </w:r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44851"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կետը</w:t>
      </w:r>
      <w:proofErr w:type="spellEnd"/>
      <w:r w:rsidRPr="003448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ուժը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B5CDE" w:rsidRPr="00B4615B" w:rsidRDefault="000B5CDE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8F3C06" w:rsidRPr="00465127" w:rsidRDefault="00F81D09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proofErr w:type="gramStart"/>
      <w:r w:rsidRPr="008F3C06">
        <w:rPr>
          <w:rFonts w:ascii="GHEA Grapalat" w:hAnsi="GHEA Grapalat" w:cs="Arial"/>
          <w:b/>
          <w:sz w:val="24"/>
          <w:szCs w:val="24"/>
        </w:rPr>
        <w:lastRenderedPageBreak/>
        <w:t>Հոդված</w:t>
      </w:r>
      <w:proofErr w:type="spell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2615A1">
        <w:rPr>
          <w:rFonts w:ascii="GHEA Grapalat" w:hAnsi="GHEA Grapalat" w:cs="Arial"/>
          <w:b/>
          <w:sz w:val="24"/>
          <w:szCs w:val="24"/>
          <w:lang w:val="af-ZA"/>
        </w:rPr>
        <w:t>8</w:t>
      </w:r>
      <w:r w:rsidRPr="00B4615B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8F3C0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20-</w:t>
      </w:r>
      <w:proofErr w:type="spellStart"/>
      <w:r w:rsidRPr="008F3C06">
        <w:rPr>
          <w:rFonts w:ascii="GHEA Grapalat" w:hAnsi="GHEA Grapalat" w:cs="Arial"/>
          <w:sz w:val="24"/>
          <w:szCs w:val="24"/>
        </w:rPr>
        <w:t>րդ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F3C06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8F3C06">
        <w:rPr>
          <w:rFonts w:ascii="GHEA Grapalat" w:hAnsi="GHEA Grapalat" w:cs="Sylfaen"/>
          <w:sz w:val="24"/>
          <w:szCs w:val="24"/>
        </w:rPr>
        <w:t>ի</w:t>
      </w:r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proofErr w:type="spellStart"/>
      <w:r w:rsidRPr="008F3C06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F3C06">
        <w:rPr>
          <w:rFonts w:ascii="GHEA Grapalat" w:hAnsi="GHEA Grapalat" w:cs="Sylfaen"/>
          <w:sz w:val="24"/>
          <w:szCs w:val="24"/>
        </w:rPr>
        <w:t>մաս</w:t>
      </w:r>
      <w:r w:rsidR="008F3C06" w:rsidRPr="008F3C06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9454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542D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որակավորման</w:t>
      </w:r>
      <w:proofErr w:type="spellEnd"/>
      <w:r w:rsidR="00CC7A36" w:rsidRPr="0094542D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քննությունը</w:t>
      </w:r>
      <w:proofErr w:type="spellEnd"/>
      <w:r w:rsidR="008F3C0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="008F3C0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բառերը</w:t>
      </w:r>
      <w:proofErr w:type="spellEnd"/>
      <w:r w:rsidR="008F3C0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8F3C0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փոխարինել</w:t>
      </w:r>
      <w:proofErr w:type="spellEnd"/>
      <w:r w:rsidR="008F3C0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«</w:t>
      </w:r>
      <w:proofErr w:type="spellStart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ավարտական</w:t>
      </w:r>
      <w:proofErr w:type="spellEnd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քննությունները</w:t>
      </w:r>
      <w:proofErr w:type="spellEnd"/>
      <w:r w:rsidR="0094542D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հաջողությամբ</w:t>
      </w:r>
      <w:proofErr w:type="spellEnd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անցել</w:t>
      </w:r>
      <w:proofErr w:type="spellEnd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proofErr w:type="spellEnd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94542D" w:rsidRPr="00465127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փորձնակությունը</w:t>
      </w:r>
      <w:proofErr w:type="spellEnd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="00CC7A36" w:rsidRPr="0094542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բառերով</w:t>
      </w:r>
      <w:proofErr w:type="spellEnd"/>
      <w:r w:rsidR="0094542D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:</w:t>
      </w:r>
    </w:p>
    <w:p w:rsidR="00CC7A36" w:rsidRDefault="00CC7A3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F1D49" w:rsidRDefault="005F1D49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proofErr w:type="spellStart"/>
      <w:proofErr w:type="gramStart"/>
      <w:r w:rsidRPr="008F3C06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2615A1">
        <w:rPr>
          <w:rFonts w:ascii="GHEA Grapalat" w:hAnsi="GHEA Grapalat" w:cs="Arial"/>
          <w:b/>
          <w:sz w:val="24"/>
          <w:szCs w:val="24"/>
          <w:lang w:val="af-ZA"/>
        </w:rPr>
        <w:t>9</w:t>
      </w:r>
      <w:r w:rsidRPr="00B4615B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proofErr w:type="spellStart"/>
      <w:r w:rsidRPr="008F3C0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35</w:t>
      </w:r>
      <w:r w:rsidRPr="00B4615B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 w:rsidRPr="008F3C06">
        <w:rPr>
          <w:rFonts w:ascii="GHEA Grapalat" w:hAnsi="GHEA Grapalat" w:cs="Arial"/>
          <w:sz w:val="24"/>
          <w:szCs w:val="24"/>
        </w:rPr>
        <w:t>րդ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F3C06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8F3C06">
        <w:rPr>
          <w:rFonts w:ascii="GHEA Grapalat" w:hAnsi="GHEA Grapalat" w:cs="Sylfaen"/>
          <w:sz w:val="24"/>
          <w:szCs w:val="24"/>
        </w:rPr>
        <w:t>ի</w:t>
      </w:r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A12">
        <w:rPr>
          <w:rFonts w:ascii="GHEA Grapalat" w:hAnsi="GHEA Grapalat" w:cs="Sylfaen"/>
          <w:sz w:val="24"/>
          <w:szCs w:val="24"/>
          <w:lang w:val="af-ZA"/>
        </w:rPr>
        <w:t>2</w:t>
      </w:r>
      <w:r w:rsidRPr="00B4615B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="00A32A12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461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F3C06">
        <w:rPr>
          <w:rFonts w:ascii="GHEA Grapalat" w:hAnsi="GHEA Grapalat" w:cs="Sylfaen"/>
          <w:sz w:val="24"/>
          <w:szCs w:val="24"/>
        </w:rPr>
        <w:t>մաս</w:t>
      </w:r>
      <w:r w:rsidR="0094542D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94542D" w:rsidRPr="009454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542D">
        <w:rPr>
          <w:rFonts w:ascii="GHEA Grapalat" w:hAnsi="GHEA Grapalat" w:cs="Sylfaen"/>
          <w:sz w:val="24"/>
          <w:szCs w:val="24"/>
          <w:lang w:val="af-ZA"/>
        </w:rPr>
        <w:t>«</w:t>
      </w:r>
      <w:r w:rsidR="00A32A12">
        <w:rPr>
          <w:rFonts w:ascii="GHEA Grapalat" w:hAnsi="GHEA Grapalat" w:cs="Sylfaen"/>
          <w:sz w:val="24"/>
          <w:szCs w:val="24"/>
          <w:lang w:val="af-ZA"/>
        </w:rPr>
        <w:t>ծառայողը</w:t>
      </w:r>
      <w:r w:rsidR="0094542D">
        <w:rPr>
          <w:rFonts w:ascii="GHEA Grapalat" w:hAnsi="GHEA Grapalat" w:cs="Sylfaen"/>
          <w:sz w:val="24"/>
          <w:szCs w:val="24"/>
          <w:lang w:val="af-ZA"/>
        </w:rPr>
        <w:t xml:space="preserve">» բառից </w:t>
      </w:r>
      <w:r w:rsidR="00A32A12">
        <w:rPr>
          <w:rFonts w:ascii="GHEA Grapalat" w:hAnsi="GHEA Grapalat" w:cs="Sylfaen"/>
          <w:sz w:val="24"/>
          <w:szCs w:val="24"/>
          <w:lang w:val="af-ZA"/>
        </w:rPr>
        <w:t xml:space="preserve">հետո </w:t>
      </w:r>
      <w:r w:rsidR="0094542D">
        <w:rPr>
          <w:rFonts w:ascii="GHEA Grapalat" w:hAnsi="GHEA Grapalat" w:cs="Sylfaen"/>
          <w:sz w:val="24"/>
          <w:szCs w:val="24"/>
          <w:lang w:val="af-ZA"/>
        </w:rPr>
        <w:t>ավելացնել «</w:t>
      </w:r>
      <w:r w:rsidR="00A32A12">
        <w:rPr>
          <w:rFonts w:ascii="GHEA Grapalat" w:hAnsi="GHEA Grapalat" w:cs="Sylfaen"/>
          <w:sz w:val="24"/>
          <w:szCs w:val="24"/>
          <w:lang w:val="af-ZA"/>
        </w:rPr>
        <w:t xml:space="preserve">` բացառությամբ </w:t>
      </w:r>
      <w:proofErr w:type="spellStart"/>
      <w:r w:rsidR="0094542D">
        <w:rPr>
          <w:rFonts w:ascii="GHEA Grapalat" w:hAnsi="GHEA Grapalat" w:cs="Arial"/>
          <w:sz w:val="24"/>
          <w:szCs w:val="24"/>
        </w:rPr>
        <w:t>քննիչ</w:t>
      </w:r>
      <w:proofErr w:type="spellEnd"/>
      <w:r w:rsidR="0094542D" w:rsidRPr="008E7388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 w:rsidR="0094542D">
        <w:rPr>
          <w:rFonts w:ascii="GHEA Grapalat" w:hAnsi="GHEA Grapalat" w:cs="Arial"/>
          <w:sz w:val="24"/>
          <w:szCs w:val="24"/>
        </w:rPr>
        <w:t>փորձնակ</w:t>
      </w:r>
      <w:r w:rsidR="00A32A12">
        <w:rPr>
          <w:rFonts w:ascii="GHEA Grapalat" w:hAnsi="GHEA Grapalat" w:cs="Arial"/>
          <w:sz w:val="24"/>
          <w:szCs w:val="24"/>
        </w:rPr>
        <w:t>ը</w:t>
      </w:r>
      <w:proofErr w:type="spellEnd"/>
      <w:proofErr w:type="gramStart"/>
      <w:r w:rsidR="00A32A12" w:rsidRPr="00A32A12">
        <w:rPr>
          <w:rFonts w:ascii="GHEA Grapalat" w:hAnsi="GHEA Grapalat" w:cs="Arial"/>
          <w:sz w:val="24"/>
          <w:szCs w:val="24"/>
          <w:lang w:val="af-ZA"/>
        </w:rPr>
        <w:t>,</w:t>
      </w:r>
      <w:r w:rsidR="0094542D">
        <w:rPr>
          <w:rFonts w:ascii="GHEA Grapalat" w:hAnsi="GHEA Grapalat" w:cs="Sylfaen"/>
          <w:sz w:val="24"/>
          <w:szCs w:val="24"/>
          <w:lang w:val="af-ZA"/>
        </w:rPr>
        <w:t>»</w:t>
      </w:r>
      <w:proofErr w:type="gramEnd"/>
      <w:r w:rsidRPr="005F1D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բառերը</w:t>
      </w:r>
      <w:proofErr w:type="spellEnd"/>
      <w:r w:rsidRPr="00B4615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5F1D49" w:rsidRDefault="005F1D49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7071B2" w:rsidRPr="00B4615B" w:rsidRDefault="007071B2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proofErr w:type="spellStart"/>
      <w:proofErr w:type="gramStart"/>
      <w:r w:rsidRPr="00584AE2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1</w:t>
      </w:r>
      <w:r w:rsidR="00B42D78">
        <w:rPr>
          <w:rFonts w:ascii="GHEA Grapalat" w:hAnsi="GHEA Grapalat" w:cs="Arial"/>
          <w:b/>
          <w:sz w:val="24"/>
          <w:szCs w:val="24"/>
          <w:lang w:val="af-ZA"/>
        </w:rPr>
        <w:t>0</w:t>
      </w:r>
      <w:r w:rsidRPr="00B4615B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F3EA0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CC7A36" w:rsidRDefault="00CC7A3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0B714A" w:rsidRDefault="000B714A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0B714A" w:rsidRDefault="000B714A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B42D78" w:rsidRDefault="00B42D78" w:rsidP="00346596">
      <w:pPr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</w:p>
    <w:p w:rsidR="00DC011D" w:rsidRPr="009147C2" w:rsidRDefault="00DC011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147C2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DC011D" w:rsidRPr="00280E7F" w:rsidRDefault="00DC011D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C011D" w:rsidRPr="00280E7F" w:rsidRDefault="00DC011D" w:rsidP="00346596">
      <w:pPr>
        <w:tabs>
          <w:tab w:val="left" w:pos="993"/>
        </w:tabs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C011D" w:rsidRPr="00280E7F" w:rsidRDefault="00DC011D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0E7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DC011D" w:rsidRPr="00DC011D" w:rsidRDefault="00DC011D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0E7F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DC011D">
        <w:rPr>
          <w:rFonts w:ascii="GHEA Grapalat" w:hAnsi="GHEA Grapalat" w:cs="Arial"/>
          <w:b/>
          <w:sz w:val="24"/>
          <w:szCs w:val="24"/>
          <w:lang w:val="hy-AM"/>
        </w:rPr>
        <w:t>ԱՐԴԱՐԱԴԱՏՈՒԹՅԱՆ ԱԿԱԴԵՄԻԱՅԻ</w:t>
      </w:r>
      <w:r w:rsidRPr="00280E7F">
        <w:rPr>
          <w:rFonts w:ascii="GHEA Grapalat" w:hAnsi="GHEA Grapalat" w:cs="Arial"/>
          <w:b/>
          <w:sz w:val="24"/>
          <w:szCs w:val="24"/>
          <w:lang w:val="hy-AM"/>
        </w:rPr>
        <w:t xml:space="preserve"> ՄԱՍԻՆ»  </w:t>
      </w:r>
      <w:r w:rsidRPr="00DC011D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    </w:t>
      </w:r>
      <w:r w:rsidRPr="00280E7F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ՕՐԵՆՔՈՒՄ ՓՈՓՈԽՈՒԹՅՈՒՆՆԵՐ </w:t>
      </w:r>
      <w:r w:rsidRPr="00DC011D">
        <w:rPr>
          <w:rFonts w:ascii="GHEA Grapalat" w:hAnsi="GHEA Grapalat" w:cs="Arial"/>
          <w:b/>
          <w:sz w:val="24"/>
          <w:szCs w:val="24"/>
          <w:lang w:val="hy-AM"/>
        </w:rPr>
        <w:t xml:space="preserve">ԵՎ </w:t>
      </w:r>
      <w:r w:rsidRPr="00280E7F">
        <w:rPr>
          <w:rFonts w:ascii="GHEA Grapalat" w:hAnsi="GHEA Grapalat" w:cs="Arial"/>
          <w:b/>
          <w:sz w:val="24"/>
          <w:szCs w:val="24"/>
          <w:lang w:val="hy-AM"/>
        </w:rPr>
        <w:t>ԼՐԱՑՈՒՄՆԵՐ ԿԱՏԱՐԵԼՈՒ ՄԱՍԻՆ</w:t>
      </w:r>
    </w:p>
    <w:p w:rsidR="00DC011D" w:rsidRPr="00B4615B" w:rsidRDefault="00DC011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C011D" w:rsidRPr="00C92644" w:rsidRDefault="00DC011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280E7F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B4615B">
        <w:rPr>
          <w:rFonts w:ascii="GHEA Grapalat" w:hAnsi="GHEA Grapalat" w:cs="Arial"/>
          <w:b/>
          <w:sz w:val="24"/>
          <w:szCs w:val="24"/>
          <w:lang w:val="af-ZA"/>
        </w:rPr>
        <w:t xml:space="preserve"> 1.</w:t>
      </w:r>
      <w:proofErr w:type="gram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69F6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C269F6">
        <w:rPr>
          <w:rFonts w:ascii="GHEA Grapalat" w:hAnsi="GHEA Grapalat" w:cs="Arial"/>
          <w:sz w:val="24"/>
          <w:szCs w:val="24"/>
        </w:rPr>
        <w:t>Արդարադատության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C269F6">
        <w:rPr>
          <w:rFonts w:ascii="GHEA Grapalat" w:hAnsi="GHEA Grapalat" w:cs="Arial"/>
          <w:sz w:val="24"/>
          <w:szCs w:val="24"/>
        </w:rPr>
        <w:t>ակադեմիայի</w:t>
      </w:r>
      <w:proofErr w:type="spellEnd"/>
      <w:r w:rsidRPr="00C269F6">
        <w:rPr>
          <w:rFonts w:ascii="GHEA Grapalat" w:hAnsi="GHEA Grapalat" w:cs="Arial"/>
          <w:sz w:val="24"/>
          <w:szCs w:val="24"/>
          <w:lang w:val="hy-AM"/>
        </w:rPr>
        <w:t xml:space="preserve"> մասին» </w:t>
      </w:r>
      <w:r w:rsidRPr="00C269F6">
        <w:rPr>
          <w:rFonts w:ascii="GHEA Grapalat" w:hAnsi="GHEA Grapalat" w:cs="Arial"/>
          <w:sz w:val="24"/>
          <w:szCs w:val="24"/>
        </w:rPr>
        <w:t>Հ</w:t>
      </w:r>
      <w:r w:rsidRPr="00C269F6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Pr="00C269F6">
        <w:rPr>
          <w:rFonts w:ascii="GHEA Grapalat" w:hAnsi="GHEA Grapalat" w:cs="Arial"/>
          <w:sz w:val="24"/>
          <w:szCs w:val="24"/>
        </w:rPr>
        <w:t>Հ</w:t>
      </w:r>
      <w:r w:rsidRPr="00C269F6">
        <w:rPr>
          <w:rFonts w:ascii="GHEA Grapalat" w:hAnsi="GHEA Grapalat" w:cs="Arial"/>
          <w:sz w:val="24"/>
          <w:szCs w:val="24"/>
          <w:lang w:val="hy-AM"/>
        </w:rPr>
        <w:t xml:space="preserve">անրապետության </w:t>
      </w:r>
      <w:r w:rsidRPr="00B4615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2013 </w:t>
      </w:r>
      <w:proofErr w:type="spellStart"/>
      <w:r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proofErr w:type="spellEnd"/>
      <w:r w:rsidRPr="00B4615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մայիսի</w:t>
      </w:r>
      <w:proofErr w:type="spellEnd"/>
      <w:r w:rsidRPr="00B4615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2-</w:t>
      </w:r>
      <w:r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C269F6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B42D78">
        <w:rPr>
          <w:rFonts w:ascii="GHEA Grapalat" w:hAnsi="GHEA Grapalat" w:cs="Arial"/>
          <w:sz w:val="24"/>
          <w:szCs w:val="24"/>
        </w:rPr>
        <w:t>թիվ</w:t>
      </w:r>
      <w:proofErr w:type="spellEnd"/>
      <w:r w:rsidR="00B42D78" w:rsidRPr="00B42D7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42D78">
        <w:rPr>
          <w:rFonts w:ascii="GHEA Grapalat" w:hAnsi="GHEA Grapalat" w:cs="Arial"/>
          <w:sz w:val="24"/>
          <w:szCs w:val="24"/>
        </w:rPr>
        <w:t>ՀՕ</w:t>
      </w:r>
      <w:r w:rsidR="00B42D78">
        <w:rPr>
          <w:rFonts w:ascii="GHEA Grapalat" w:hAnsi="GHEA Grapalat" w:cs="Arial"/>
          <w:sz w:val="24"/>
          <w:szCs w:val="24"/>
          <w:lang w:val="af-ZA"/>
        </w:rPr>
        <w:t>-50-</w:t>
      </w:r>
      <w:r w:rsidR="00B42D78">
        <w:rPr>
          <w:rFonts w:ascii="GHEA Grapalat" w:hAnsi="GHEA Grapalat" w:cs="Arial"/>
          <w:sz w:val="24"/>
          <w:szCs w:val="24"/>
        </w:rPr>
        <w:t>Ն</w:t>
      </w:r>
      <w:r w:rsidR="00B42D78" w:rsidRPr="00B42D7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69F6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C269F6">
        <w:rPr>
          <w:rFonts w:ascii="GHEA Grapalat" w:hAnsi="GHEA Grapalat" w:cs="Arial"/>
          <w:sz w:val="24"/>
          <w:szCs w:val="24"/>
        </w:rPr>
        <w:t>ի</w:t>
      </w:r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(</w:t>
      </w:r>
      <w:proofErr w:type="spellStart"/>
      <w:r w:rsidRPr="00C269F6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C269F6">
        <w:rPr>
          <w:rFonts w:ascii="GHEA Grapalat" w:hAnsi="GHEA Grapalat" w:cs="Arial"/>
          <w:sz w:val="24"/>
          <w:szCs w:val="24"/>
        </w:rPr>
        <w:t>՝</w:t>
      </w:r>
      <w:r w:rsidRPr="00B4615B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C269F6">
        <w:rPr>
          <w:rFonts w:ascii="GHEA Grapalat" w:hAnsi="GHEA Grapalat" w:cs="Arial"/>
          <w:sz w:val="24"/>
          <w:szCs w:val="24"/>
        </w:rPr>
        <w:t>Օրենք</w:t>
      </w:r>
      <w:proofErr w:type="spellEnd"/>
      <w:r w:rsidRPr="00B4615B">
        <w:rPr>
          <w:rFonts w:ascii="GHEA Grapalat" w:hAnsi="GHEA Grapalat" w:cs="Arial"/>
          <w:sz w:val="24"/>
          <w:szCs w:val="24"/>
          <w:lang w:val="af-ZA"/>
        </w:rPr>
        <w:t xml:space="preserve">) </w:t>
      </w:r>
      <w:r w:rsidRPr="00C92644">
        <w:rPr>
          <w:rFonts w:ascii="GHEA Grapalat" w:hAnsi="GHEA Grapalat" w:cs="Arial"/>
          <w:sz w:val="24"/>
          <w:szCs w:val="24"/>
          <w:lang w:val="af-ZA"/>
        </w:rPr>
        <w:t>23-</w:t>
      </w:r>
      <w:proofErr w:type="spellStart"/>
      <w:r w:rsidRPr="00280E7F">
        <w:rPr>
          <w:rFonts w:ascii="GHEA Grapalat" w:hAnsi="GHEA Grapalat" w:cs="Arial"/>
          <w:sz w:val="24"/>
          <w:szCs w:val="24"/>
        </w:rPr>
        <w:t>րդ</w:t>
      </w:r>
      <w:proofErr w:type="spellEnd"/>
      <w:r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280E7F">
        <w:rPr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sz w:val="24"/>
          <w:szCs w:val="24"/>
        </w:rPr>
        <w:t>ի</w:t>
      </w:r>
      <w:r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69F6">
        <w:rPr>
          <w:rFonts w:ascii="GHEA Grapalat" w:hAnsi="GHEA Grapalat" w:cs="Sylfaen"/>
          <w:sz w:val="24"/>
          <w:szCs w:val="24"/>
        </w:rPr>
        <w:t>և</w:t>
      </w:r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5BB3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69F6" w:rsidRPr="00C92644">
        <w:rPr>
          <w:rFonts w:ascii="GHEA Grapalat" w:hAnsi="GHEA Grapalat" w:cs="Sylfaen"/>
          <w:sz w:val="24"/>
          <w:szCs w:val="24"/>
          <w:lang w:val="af-ZA"/>
        </w:rPr>
        <w:t>28-</w:t>
      </w:r>
      <w:proofErr w:type="spellStart"/>
      <w:r w:rsidR="00C269F6">
        <w:rPr>
          <w:rFonts w:ascii="GHEA Grapalat" w:hAnsi="GHEA Grapalat" w:cs="Sylfaen"/>
          <w:sz w:val="24"/>
          <w:szCs w:val="24"/>
        </w:rPr>
        <w:t>րդ</w:t>
      </w:r>
      <w:proofErr w:type="spellEnd"/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69F6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 w:rsidR="00C269F6">
        <w:rPr>
          <w:rFonts w:ascii="GHEA Grapalat" w:hAnsi="GHEA Grapalat" w:cs="Sylfaen"/>
          <w:sz w:val="24"/>
          <w:szCs w:val="24"/>
        </w:rPr>
        <w:t>ին</w:t>
      </w:r>
      <w:proofErr w:type="spellEnd"/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69F6">
        <w:rPr>
          <w:rFonts w:ascii="GHEA Grapalat" w:hAnsi="GHEA Grapalat" w:cs="Sylfaen"/>
          <w:sz w:val="24"/>
          <w:szCs w:val="24"/>
        </w:rPr>
        <w:t>մասերից</w:t>
      </w:r>
      <w:proofErr w:type="spellEnd"/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հանել</w:t>
      </w:r>
      <w:proofErr w:type="spellEnd"/>
      <w:r w:rsidRPr="00C92644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քննիչների</w:t>
      </w:r>
      <w:proofErr w:type="spellEnd"/>
      <w:r w:rsidRPr="00C9264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բառը</w:t>
      </w:r>
      <w:proofErr w:type="spellEnd"/>
      <w:r w:rsidRPr="00C9264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C011D" w:rsidRPr="00C92644" w:rsidRDefault="00DC011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269F6" w:rsidRPr="00C92644" w:rsidRDefault="00DC011D" w:rsidP="0034659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proofErr w:type="spellStart"/>
      <w:proofErr w:type="gramStart"/>
      <w:r w:rsidRPr="00280E7F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A32A12">
        <w:rPr>
          <w:rFonts w:ascii="GHEA Grapalat" w:hAnsi="GHEA Grapalat" w:cs="Arial"/>
          <w:b/>
          <w:sz w:val="24"/>
          <w:szCs w:val="24"/>
          <w:lang w:val="af-ZA"/>
        </w:rPr>
        <w:t>2</w:t>
      </w:r>
      <w:r w:rsidRPr="00C92644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proofErr w:type="gramStart"/>
      <w:r w:rsidR="00C269F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92644">
        <w:rPr>
          <w:rFonts w:ascii="GHEA Grapalat" w:hAnsi="GHEA Grapalat" w:cs="Arial"/>
          <w:sz w:val="24"/>
          <w:szCs w:val="24"/>
          <w:lang w:val="af-ZA"/>
        </w:rPr>
        <w:t>2</w:t>
      </w:r>
      <w:r w:rsidR="00C269F6" w:rsidRPr="00C92644">
        <w:rPr>
          <w:rFonts w:ascii="GHEA Grapalat" w:hAnsi="GHEA Grapalat" w:cs="Arial"/>
          <w:sz w:val="24"/>
          <w:szCs w:val="24"/>
          <w:lang w:val="af-ZA"/>
        </w:rPr>
        <w:t>8</w:t>
      </w:r>
      <w:r w:rsidRPr="00C92644">
        <w:rPr>
          <w:rFonts w:ascii="GHEA Grapalat" w:hAnsi="GHEA Grapalat" w:cs="Arial"/>
          <w:sz w:val="24"/>
          <w:szCs w:val="24"/>
          <w:lang w:val="af-ZA"/>
        </w:rPr>
        <w:t>-</w:t>
      </w:r>
      <w:proofErr w:type="spellStart"/>
      <w:r w:rsidRPr="00280E7F">
        <w:rPr>
          <w:rFonts w:ascii="GHEA Grapalat" w:hAnsi="GHEA Grapalat" w:cs="Arial"/>
          <w:sz w:val="24"/>
          <w:szCs w:val="24"/>
        </w:rPr>
        <w:t>րդ</w:t>
      </w:r>
      <w:proofErr w:type="spellEnd"/>
      <w:r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280E7F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C269F6">
        <w:rPr>
          <w:rFonts w:ascii="GHEA Grapalat" w:hAnsi="GHEA Grapalat" w:cs="Sylfaen"/>
          <w:sz w:val="24"/>
          <w:szCs w:val="24"/>
        </w:rPr>
        <w:t>ը</w:t>
      </w:r>
      <w:r w:rsidR="00C269F6" w:rsidRPr="00C9264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69F6" w:rsidRPr="00C269F6">
        <w:rPr>
          <w:rFonts w:ascii="GHEA Grapalat" w:hAnsi="GHEA Grapalat" w:cs="Arial"/>
          <w:sz w:val="24"/>
          <w:szCs w:val="24"/>
        </w:rPr>
        <w:t>լրացնել</w:t>
      </w:r>
      <w:proofErr w:type="spell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269F6" w:rsidRPr="00C269F6">
        <w:rPr>
          <w:rFonts w:ascii="GHEA Grapalat" w:hAnsi="GHEA Grapalat" w:cs="Arial"/>
          <w:sz w:val="24"/>
          <w:szCs w:val="24"/>
        </w:rPr>
        <w:t>հետևյալ</w:t>
      </w:r>
      <w:proofErr w:type="spell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C269F6" w:rsidRPr="00C269F6">
        <w:rPr>
          <w:rFonts w:ascii="GHEA Grapalat" w:hAnsi="GHEA Grapalat" w:cs="Arial"/>
          <w:sz w:val="24"/>
          <w:szCs w:val="24"/>
        </w:rPr>
        <w:t>բովանդակությամբ</w:t>
      </w:r>
      <w:proofErr w:type="spell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 xml:space="preserve"> 1.1 </w:t>
      </w:r>
      <w:proofErr w:type="spellStart"/>
      <w:r w:rsidR="00C269F6" w:rsidRPr="00C269F6">
        <w:rPr>
          <w:rFonts w:ascii="GHEA Grapalat" w:hAnsi="GHEA Grapalat" w:cs="Arial"/>
          <w:sz w:val="24"/>
          <w:szCs w:val="24"/>
        </w:rPr>
        <w:t>մասով</w:t>
      </w:r>
      <w:proofErr w:type="spell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>.</w:t>
      </w:r>
      <w:proofErr w:type="gramEnd"/>
      <w:r w:rsidR="00C269F6" w:rsidRPr="00C92644">
        <w:rPr>
          <w:rFonts w:ascii="GHEA Grapalat" w:hAnsi="GHEA Grapalat" w:cs="Arial"/>
          <w:sz w:val="24"/>
          <w:szCs w:val="24"/>
          <w:lang w:val="af-ZA"/>
        </w:rPr>
        <w:t xml:space="preserve"> «</w:t>
      </w:r>
      <w:proofErr w:type="spellStart"/>
      <w:r w:rsidR="00C269F6"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Քննիչների</w:t>
      </w:r>
      <w:proofErr w:type="spellEnd"/>
      <w:r w:rsidR="00C269F6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269F6"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թեկնածությունների</w:t>
      </w:r>
      <w:proofErr w:type="spellEnd"/>
      <w:r w:rsidR="00C269F6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ցուցակ</w:t>
      </w:r>
      <w:r w:rsidR="00C269F6"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proofErr w:type="spellEnd"/>
      <w:r w:rsidR="00C269F6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269F6"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ընդգրկված</w:t>
      </w:r>
      <w:proofErr w:type="spellEnd"/>
      <w:r w:rsidR="00C269F6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C269F6" w:rsidRPr="00C269F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</w:t>
      </w:r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="005242ED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</w:t>
      </w:r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արվում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մասնագիտական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պատրաստումն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անցած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</w:t>
      </w:r>
      <w:proofErr w:type="spellEnd"/>
      <w:r w:rsidR="00584AE2" w:rsidRPr="00C92644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առարկայական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կուրսերից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բոլոր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քննությունների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արդյունքներով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ստացել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դրական</w:t>
      </w:r>
      <w:proofErr w:type="spellEnd"/>
      <w:r w:rsidR="00584AE2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584AE2" w:rsidRPr="00584AE2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գնահատական</w:t>
      </w:r>
      <w:proofErr w:type="spellEnd"/>
      <w:r w:rsidR="00C269F6" w:rsidRPr="00C9264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="00C269F6" w:rsidRPr="00C92644">
        <w:rPr>
          <w:rFonts w:ascii="GHEA Grapalat" w:hAnsi="GHEA Grapalat" w:cs="Arial"/>
          <w:sz w:val="24"/>
          <w:szCs w:val="24"/>
          <w:lang w:val="af-ZA"/>
        </w:rPr>
        <w:t>»:</w:t>
      </w:r>
    </w:p>
    <w:p w:rsidR="00DC011D" w:rsidRPr="00C92644" w:rsidRDefault="00DC011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C011D" w:rsidRPr="00C92644" w:rsidRDefault="00584AE2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proofErr w:type="spellStart"/>
      <w:proofErr w:type="gramStart"/>
      <w:r w:rsidRPr="00584AE2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A32A12">
        <w:rPr>
          <w:rFonts w:ascii="GHEA Grapalat" w:hAnsi="GHEA Grapalat" w:cs="Arial"/>
          <w:b/>
          <w:sz w:val="24"/>
          <w:szCs w:val="24"/>
          <w:lang w:val="af-ZA"/>
        </w:rPr>
        <w:t>3</w:t>
      </w:r>
      <w:r w:rsidRPr="00C92644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F3EA0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DC011D" w:rsidRDefault="00DC011D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2615A1" w:rsidRDefault="002615A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2615A1" w:rsidRDefault="002615A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2615A1" w:rsidRDefault="002615A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E11C51" w:rsidRDefault="00E11C51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33C6D" w:rsidRDefault="00E33C6D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46596" w:rsidRDefault="00346596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615A1" w:rsidRPr="009147C2" w:rsidRDefault="002615A1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147C2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2615A1" w:rsidRPr="00280E7F" w:rsidRDefault="002615A1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15A1" w:rsidRPr="00280E7F" w:rsidRDefault="002615A1" w:rsidP="00346596">
      <w:pPr>
        <w:tabs>
          <w:tab w:val="left" w:pos="993"/>
        </w:tabs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15A1" w:rsidRPr="00280E7F" w:rsidRDefault="002615A1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0E7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2615A1" w:rsidRPr="009F3EA0" w:rsidRDefault="002615A1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F3EA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ՔՐԵԱԿԱՆ ԴԱՏԱՎԱՐՈՒԹՅԱՆ ՕՐԵՆՍԳՐՔՈՒՄ ԼՐԱՑՈՒՄ</w:t>
      </w:r>
      <w:r w:rsidRPr="002615A1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9F3EA0">
        <w:rPr>
          <w:rFonts w:ascii="GHEA Grapalat" w:hAnsi="GHEA Grapalat" w:cs="Sylfaen"/>
          <w:b/>
          <w:sz w:val="24"/>
          <w:szCs w:val="24"/>
          <w:lang w:val="hy-AM"/>
        </w:rPr>
        <w:t>ԿԱՏԱՐԵԼՈՒ ՄԱՍԻՆ</w:t>
      </w:r>
    </w:p>
    <w:p w:rsidR="002615A1" w:rsidRPr="00DB0510" w:rsidRDefault="002615A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2615A1" w:rsidRPr="00A66BF2" w:rsidRDefault="001B46E9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Unicode"/>
          <w:sz w:val="24"/>
          <w:szCs w:val="24"/>
          <w:lang w:val="af-ZA"/>
        </w:rPr>
      </w:pPr>
      <w:proofErr w:type="spellStart"/>
      <w:proofErr w:type="gramStart"/>
      <w:r w:rsidRPr="00A66BF2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A66BF2">
        <w:rPr>
          <w:rFonts w:ascii="GHEA Grapalat" w:hAnsi="GHEA Grapalat" w:cs="Arial"/>
          <w:b/>
          <w:sz w:val="24"/>
          <w:szCs w:val="24"/>
          <w:lang w:val="af-ZA"/>
        </w:rPr>
        <w:t xml:space="preserve"> 1.</w:t>
      </w:r>
      <w:proofErr w:type="gramEnd"/>
      <w:r w:rsidRPr="00A66BF2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A66B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Հայաստանի Հանրապետության </w:t>
      </w:r>
      <w:r w:rsidR="008A54F0" w:rsidRPr="008A54F0">
        <w:rPr>
          <w:rStyle w:val="apple-converted-space"/>
          <w:rFonts w:ascii="Courier New" w:hAnsi="Courier New" w:cs="Courier New"/>
          <w:color w:val="000000"/>
          <w:sz w:val="17"/>
          <w:szCs w:val="17"/>
          <w:shd w:val="clear" w:color="auto" w:fill="FFFFFF"/>
          <w:lang w:val="af-ZA"/>
        </w:rPr>
        <w:t> </w:t>
      </w:r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1998 </w:t>
      </w:r>
      <w:proofErr w:type="spellStart"/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հուլիսի</w:t>
      </w:r>
      <w:proofErr w:type="spellEnd"/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="008A54F0" w:rsidRPr="008A54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8A54F0" w:rsidRPr="00A66B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66B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քրեական դատավարության օրենսգրքի</w:t>
      </w:r>
      <w:r w:rsidR="008A54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66B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193-րդ հոդվածի 1-ին մասը լրացնել հետևյալ բովանդակությամբ 5-րդ կետով. «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նախաքննության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արդյունավետությունն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իր</w:t>
      </w:r>
      <w:proofErr w:type="spellEnd"/>
      <w:r w:rsidR="002740BC">
        <w:rPr>
          <w:rFonts w:ascii="GHEA Grapalat" w:hAnsi="GHEA Grapalat" w:cs="ArialUnicode"/>
          <w:sz w:val="24"/>
          <w:szCs w:val="24"/>
          <w:lang w:val="af-ZA"/>
        </w:rPr>
        <w:t xml:space="preserve">են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քննիչի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վարույթո</w:t>
      </w:r>
      <w:r w:rsidR="002740BC">
        <w:rPr>
          <w:rFonts w:ascii="GHEA Grapalat" w:hAnsi="GHEA Grapalat" w:cs="Sylfaen"/>
          <w:sz w:val="24"/>
          <w:szCs w:val="24"/>
        </w:rPr>
        <w:t>ւմ</w:t>
      </w:r>
      <w:proofErr w:type="spellEnd"/>
      <w:r w:rsidR="002740BC" w:rsidRPr="002740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40BC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="002740BC" w:rsidRPr="002740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40BC">
        <w:rPr>
          <w:rFonts w:ascii="GHEA Grapalat" w:hAnsi="GHEA Grapalat" w:cs="Sylfaen"/>
          <w:sz w:val="24"/>
          <w:szCs w:val="24"/>
        </w:rPr>
        <w:t>քրեական</w:t>
      </w:r>
      <w:proofErr w:type="spellEnd"/>
      <w:r w:rsidR="002740BC" w:rsidRPr="002740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40BC">
        <w:rPr>
          <w:rFonts w:ascii="GHEA Grapalat" w:hAnsi="GHEA Grapalat" w:cs="Sylfaen"/>
          <w:sz w:val="24"/>
          <w:szCs w:val="24"/>
        </w:rPr>
        <w:t>գործով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իր</w:t>
      </w:r>
      <w:r w:rsidR="002740BC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r w:rsidR="002740BC">
        <w:rPr>
          <w:rFonts w:ascii="GHEA Grapalat" w:hAnsi="GHEA Grapalat" w:cs="ArialUnicode"/>
          <w:sz w:val="24"/>
          <w:szCs w:val="24"/>
          <w:lang w:val="af-ZA"/>
        </w:rPr>
        <w:t xml:space="preserve">մեկ այլ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քննիչ</w:t>
      </w:r>
      <w:r w:rsidR="002740BC">
        <w:rPr>
          <w:rFonts w:ascii="GHEA Grapalat" w:hAnsi="GHEA Grapalat" w:cs="Sylfaen"/>
          <w:sz w:val="24"/>
          <w:szCs w:val="24"/>
        </w:rPr>
        <w:t>ին</w:t>
      </w:r>
      <w:proofErr w:type="spellEnd"/>
      <w:r w:rsidR="002740BC" w:rsidRPr="002740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հանձնարարում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r w:rsidRPr="00A66BF2">
        <w:rPr>
          <w:rFonts w:ascii="GHEA Grapalat" w:hAnsi="GHEA Grapalat" w:cs="Sylfaen"/>
          <w:sz w:val="24"/>
          <w:szCs w:val="24"/>
        </w:rPr>
        <w:t>է</w:t>
      </w:r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առանձին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դատավարական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կատարումը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,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r w:rsidRPr="00A66BF2">
        <w:rPr>
          <w:rFonts w:ascii="GHEA Grapalat" w:hAnsi="GHEA Grapalat" w:cs="Sylfaen"/>
          <w:sz w:val="24"/>
          <w:szCs w:val="24"/>
        </w:rPr>
        <w:t>է</w:t>
      </w:r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վարույթը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քննչական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խմբի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Pr="00A66BF2">
        <w:rPr>
          <w:rFonts w:ascii="GHEA Grapalat" w:hAnsi="GHEA Grapalat" w:cs="ArialUnicode"/>
          <w:sz w:val="24"/>
          <w:szCs w:val="24"/>
          <w:lang w:val="af-ZA"/>
        </w:rPr>
        <w:t xml:space="preserve"> </w:t>
      </w:r>
      <w:proofErr w:type="spellStart"/>
      <w:r w:rsidRPr="00A66BF2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A66BF2">
        <w:rPr>
          <w:rFonts w:ascii="GHEA Grapalat" w:hAnsi="GHEA Grapalat" w:cs="Sylfaen"/>
          <w:sz w:val="24"/>
          <w:szCs w:val="24"/>
          <w:lang w:val="af-ZA"/>
        </w:rPr>
        <w:t>:»</w:t>
      </w:r>
      <w:r w:rsidRPr="00A66BF2">
        <w:rPr>
          <w:rFonts w:ascii="GHEA Grapalat" w:hAnsi="GHEA Grapalat" w:cs="ArialUnicode"/>
          <w:sz w:val="24"/>
          <w:szCs w:val="24"/>
          <w:lang w:val="af-ZA"/>
        </w:rPr>
        <w:t>:</w:t>
      </w:r>
    </w:p>
    <w:p w:rsidR="00B42D78" w:rsidRPr="002740BC" w:rsidRDefault="00B42D78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</w:p>
    <w:p w:rsidR="001B46E9" w:rsidRPr="00C92644" w:rsidRDefault="001B46E9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proofErr w:type="spellStart"/>
      <w:proofErr w:type="gramStart"/>
      <w:r w:rsidRPr="00584AE2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af-ZA"/>
        </w:rPr>
        <w:t>2</w:t>
      </w:r>
      <w:r w:rsidRPr="00C92644">
        <w:rPr>
          <w:rFonts w:ascii="GHEA Grapalat" w:hAnsi="GHEA Grapalat" w:cs="Arial"/>
          <w:b/>
          <w:sz w:val="24"/>
          <w:szCs w:val="24"/>
          <w:lang w:val="af-ZA"/>
        </w:rPr>
        <w:t>.</w:t>
      </w:r>
      <w:proofErr w:type="gramEnd"/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F3EA0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1B46E9" w:rsidRDefault="001B46E9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D304E1" w:rsidRPr="009147C2" w:rsidRDefault="00D304E1" w:rsidP="0034659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147C2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D304E1" w:rsidRPr="00280E7F" w:rsidRDefault="00D304E1" w:rsidP="00346596">
      <w:pPr>
        <w:tabs>
          <w:tab w:val="left" w:pos="993"/>
        </w:tabs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304E1" w:rsidRPr="00280E7F" w:rsidRDefault="00D304E1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0E7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D304E1" w:rsidRPr="00DC011D" w:rsidRDefault="00D304E1" w:rsidP="00346596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80E7F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Pr="00961658">
        <w:rPr>
          <w:rFonts w:ascii="GHEA Grapalat" w:hAnsi="GHEA Grapalat" w:cs="Arial"/>
          <w:b/>
          <w:sz w:val="24"/>
          <w:szCs w:val="24"/>
          <w:lang w:val="hy-AM"/>
        </w:rPr>
        <w:t>ՊԵՏԱԿԱՆ ՊԱՇՏՈՆՆԵՐ ԶԲԱՂԵՑՆՈՂ ԱՆՁԱՆՑ ՎԱՐՁԱՏՐՈՒԹՅԱՆ ՄԱՍԻՆ</w:t>
      </w:r>
      <w:r w:rsidRPr="00280E7F">
        <w:rPr>
          <w:rFonts w:ascii="GHEA Grapalat" w:hAnsi="GHEA Grapalat" w:cs="Arial"/>
          <w:b/>
          <w:sz w:val="24"/>
          <w:szCs w:val="24"/>
          <w:lang w:val="hy-AM"/>
        </w:rPr>
        <w:t>»  ՀԱՅԱՍՏԱՆԻ ՀԱՆՐԱՊԵՏՈՒԹՅԱՆ ՕՐԵՆՔՈՒՄ ԼՐԱՑՈՒՄՆԵՐ ԿԱՏԱՐԵԼՈՒ ՄԱՍԻՆ</w:t>
      </w:r>
    </w:p>
    <w:p w:rsidR="00D304E1" w:rsidRPr="00DC011D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D304E1" w:rsidRPr="00D304E1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1658">
        <w:rPr>
          <w:rFonts w:ascii="GHEA Grapalat" w:hAnsi="GHEA Grapalat" w:cs="Arial"/>
          <w:b/>
          <w:sz w:val="24"/>
          <w:szCs w:val="24"/>
          <w:lang w:val="hy-AM"/>
        </w:rPr>
        <w:t>Հոդված 1.</w:t>
      </w:r>
      <w:r w:rsidRPr="00961658">
        <w:rPr>
          <w:rFonts w:ascii="GHEA Grapalat" w:hAnsi="GHEA Grapalat" w:cs="Arial"/>
          <w:sz w:val="24"/>
          <w:szCs w:val="24"/>
          <w:lang w:val="hy-AM"/>
        </w:rPr>
        <w:t xml:space="preserve"> «Պետական պաշտոններ զբաղեցնող անձանց վարձատրության մասին»  Հայաստանի</w:t>
      </w:r>
      <w:r w:rsidRPr="00D304E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61658">
        <w:rPr>
          <w:rFonts w:ascii="GHEA Grapalat" w:hAnsi="GHEA Grapalat" w:cs="Arial"/>
          <w:sz w:val="24"/>
          <w:szCs w:val="24"/>
          <w:lang w:val="hy-AM"/>
        </w:rPr>
        <w:t xml:space="preserve"> Հանրապետության </w:t>
      </w:r>
      <w:r w:rsidRPr="00D304E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616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2013 </w:t>
      </w:r>
      <w:r w:rsidRPr="00D304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616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թվականի</w:t>
      </w:r>
      <w:r w:rsidRPr="009616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304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616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դեկտեմբերի</w:t>
      </w:r>
      <w:r w:rsidRPr="009616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D304E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616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12-</w:t>
      </w:r>
      <w:r w:rsidRPr="0096165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</w:t>
      </w:r>
      <w:r w:rsidRPr="00D304E1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961658">
        <w:rPr>
          <w:rFonts w:ascii="GHEA Grapalat" w:hAnsi="GHEA Grapalat" w:cs="Arial"/>
          <w:sz w:val="24"/>
          <w:szCs w:val="24"/>
          <w:lang w:val="hy-AM"/>
        </w:rPr>
        <w:t xml:space="preserve"> թիվ</w:t>
      </w:r>
      <w:r w:rsidRPr="00D304E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9616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3715C">
        <w:rPr>
          <w:rFonts w:ascii="GHEA Grapalat" w:hAnsi="GHEA Grapalat" w:cs="Arial"/>
          <w:sz w:val="24"/>
          <w:szCs w:val="24"/>
          <w:lang w:val="hy-AM"/>
        </w:rPr>
        <w:t xml:space="preserve">ՀՕ-157-Ն </w:t>
      </w:r>
      <w:r w:rsidRPr="00961658">
        <w:rPr>
          <w:rFonts w:ascii="GHEA Grapalat" w:hAnsi="GHEA Grapalat" w:cs="Arial"/>
          <w:sz w:val="24"/>
          <w:szCs w:val="24"/>
          <w:lang w:val="hy-AM"/>
        </w:rPr>
        <w:t xml:space="preserve">օրենքի (այսուհետ՝ Օրենք) </w:t>
      </w:r>
      <w:r w:rsidRPr="00D304E1">
        <w:rPr>
          <w:rFonts w:ascii="GHEA Grapalat" w:hAnsi="GHEA Grapalat" w:cs="Arial"/>
          <w:sz w:val="24"/>
          <w:szCs w:val="24"/>
          <w:lang w:val="hy-AM"/>
        </w:rPr>
        <w:t>Հ</w:t>
      </w:r>
      <w:r w:rsidRPr="00961658">
        <w:rPr>
          <w:rFonts w:ascii="GHEA Grapalat" w:hAnsi="GHEA Grapalat" w:cs="Arial"/>
          <w:sz w:val="24"/>
          <w:szCs w:val="24"/>
          <w:lang w:val="hy-AM"/>
        </w:rPr>
        <w:t>ավելված 2</w:t>
      </w:r>
      <w:r w:rsidRPr="0063715C">
        <w:rPr>
          <w:rFonts w:ascii="GHEA Grapalat" w:hAnsi="GHEA Grapalat" w:cs="Arial"/>
          <w:sz w:val="24"/>
          <w:szCs w:val="24"/>
          <w:lang w:val="hy-AM"/>
        </w:rPr>
        <w:t>.</w:t>
      </w:r>
      <w:r w:rsidRPr="00961658">
        <w:rPr>
          <w:rFonts w:ascii="GHEA Grapalat" w:hAnsi="GHEA Grapalat" w:cs="Arial"/>
          <w:sz w:val="24"/>
          <w:szCs w:val="24"/>
          <w:lang w:val="hy-AM"/>
        </w:rPr>
        <w:t>-ում</w:t>
      </w:r>
      <w:r w:rsidRPr="00D304E1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«Քննչական կոմիտեի կենտրոնական մարմնի գլխավոր վարչության ավագ քննիչ,» բառերից առաջ ավելացնել «Քննչական կոմիտեի կենտրոնական մարմնի գլխավոր վարչության քննիչ-քրեագետ,»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«զինվորական քննչական գլխավոր վարչության վարչության բաժնի ավագ քննիչ» բառերից առաջ ավելացնել «զինվորական քննչական գլխավոր վարչության վարչության բաժնի քննիչ-քրեագետ»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«Քննչական կոմիտեի կենտրոնական մարմնի վարչության ավագ քննիչ,»</w:t>
      </w:r>
      <w:r w:rsidRPr="00D304E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բառերից առաջ ավելացնել «Քննչական կոմիտեի կենտրոնական մարմնի վարչության քննիչ-քրեագետ,»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«քննչական կոմիտեի կենտրոնական մարմնի բաժնի ավագ քննիչ,» բառերից առաջ ավելացնել «քննչական կոմիտեի կենտրոնական մարմնի բաժնի քննիչ-քրեագետ,»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«Երևան քաղաքի քննչական վարչության ավագ քննիչ,» բառերից առաջ ավելացնել «Երևան քաղաքի քննչական վարչության քննիչ-քրեագետ,»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«զինվորական քննչական գլխավոր վարչության կայազորային քննչական բաժնի ավագ քննիչ,» բառերից առաջ ավելացնել «զինվորական քննչական գլխավոր վարչության կայազորային քննչական բաժնի քննիչ-քրեագետ,» բառերը</w:t>
      </w:r>
      <w:r w:rsidR="00864E76" w:rsidRPr="00864E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«Երևան քաղաքի վարչական շրջանի բաժնի ավագ քննիչ,</w:t>
      </w:r>
      <w:r w:rsidRPr="00D304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բառերից առաջ ավելացնել «Երևան քաղաքի վարչական շրջանի բաժնի քննիչ-քրեագետ</w:t>
      </w:r>
      <w:r w:rsidRPr="00D304E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Pr="00D304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 բառերը</w:t>
      </w:r>
      <w:r w:rsidR="00864E76" w:rsidRPr="00864E7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«մարզային վարչության ավագ քննիչ» բառերից առաջ ավելացնել «մարզային վարչության քննիչ-քրեագետ,» բառերը</w:t>
      </w:r>
      <w:r w:rsidR="00864E76" w:rsidRPr="00F04D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304E1" w:rsidRPr="00D304E1" w:rsidRDefault="00D304E1" w:rsidP="00346596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304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«Մարզային վարչության բաժնի ավագ քննիչ» բառերից առաջ ավելացնել «Մարզային վարչության բաժնի քննիչ-քրեագետ,» բառերը:</w:t>
      </w:r>
    </w:p>
    <w:p w:rsidR="00D304E1" w:rsidRPr="00F04DFC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D304E1" w:rsidRPr="001B46E9" w:rsidRDefault="00D304E1" w:rsidP="00346596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3715C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af-ZA"/>
        </w:rPr>
        <w:t>2</w:t>
      </w:r>
      <w:r w:rsidRPr="00C92644">
        <w:rPr>
          <w:rFonts w:ascii="GHEA Grapalat" w:hAnsi="GHEA Grapalat" w:cs="Arial"/>
          <w:b/>
          <w:sz w:val="24"/>
          <w:szCs w:val="24"/>
          <w:lang w:val="af-ZA"/>
        </w:rPr>
        <w:t xml:space="preserve">. </w:t>
      </w:r>
      <w:r w:rsidRPr="009F3EA0">
        <w:rPr>
          <w:rFonts w:ascii="GHEA Grapalat" w:hAnsi="GHEA Grapalat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D304E1" w:rsidRPr="001B46E9" w:rsidSect="00D304E1">
      <w:pgSz w:w="12240" w:h="15840"/>
      <w:pgMar w:top="144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CD1"/>
    <w:multiLevelType w:val="hybridMultilevel"/>
    <w:tmpl w:val="774E714C"/>
    <w:lvl w:ilvl="0" w:tplc="6B0E7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1611C"/>
    <w:multiLevelType w:val="hybridMultilevel"/>
    <w:tmpl w:val="5C20C8C0"/>
    <w:lvl w:ilvl="0" w:tplc="5C64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75306"/>
    <w:multiLevelType w:val="hybridMultilevel"/>
    <w:tmpl w:val="D3F04138"/>
    <w:lvl w:ilvl="0" w:tplc="FB744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196FCD"/>
    <w:multiLevelType w:val="hybridMultilevel"/>
    <w:tmpl w:val="911C5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A05B6"/>
    <w:multiLevelType w:val="hybridMultilevel"/>
    <w:tmpl w:val="92789C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002302"/>
    <w:multiLevelType w:val="hybridMultilevel"/>
    <w:tmpl w:val="17149CD2"/>
    <w:lvl w:ilvl="0" w:tplc="5C0E1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2D5130"/>
    <w:multiLevelType w:val="hybridMultilevel"/>
    <w:tmpl w:val="D792A116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7">
    <w:nsid w:val="7AD341D1"/>
    <w:multiLevelType w:val="hybridMultilevel"/>
    <w:tmpl w:val="EBBE5634"/>
    <w:lvl w:ilvl="0" w:tplc="2318C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E6934"/>
    <w:multiLevelType w:val="hybridMultilevel"/>
    <w:tmpl w:val="8C923F00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80E7F"/>
    <w:rsid w:val="000A78E7"/>
    <w:rsid w:val="000B5233"/>
    <w:rsid w:val="000B5CDE"/>
    <w:rsid w:val="000B714A"/>
    <w:rsid w:val="000B7204"/>
    <w:rsid w:val="000D39DD"/>
    <w:rsid w:val="000E01B4"/>
    <w:rsid w:val="000E082B"/>
    <w:rsid w:val="000F5DEF"/>
    <w:rsid w:val="00105E7D"/>
    <w:rsid w:val="0015244D"/>
    <w:rsid w:val="001708C0"/>
    <w:rsid w:val="00181A27"/>
    <w:rsid w:val="001B46E9"/>
    <w:rsid w:val="002457F2"/>
    <w:rsid w:val="002615A1"/>
    <w:rsid w:val="00270DF6"/>
    <w:rsid w:val="002740BC"/>
    <w:rsid w:val="00280E7F"/>
    <w:rsid w:val="002A69D3"/>
    <w:rsid w:val="002D1ED0"/>
    <w:rsid w:val="002E1A46"/>
    <w:rsid w:val="002E6EEB"/>
    <w:rsid w:val="002F4043"/>
    <w:rsid w:val="00300F15"/>
    <w:rsid w:val="00303A48"/>
    <w:rsid w:val="00326ED1"/>
    <w:rsid w:val="0033044F"/>
    <w:rsid w:val="00344851"/>
    <w:rsid w:val="00346596"/>
    <w:rsid w:val="00356419"/>
    <w:rsid w:val="00380FDF"/>
    <w:rsid w:val="00390613"/>
    <w:rsid w:val="003A3476"/>
    <w:rsid w:val="003A51F0"/>
    <w:rsid w:val="003E166A"/>
    <w:rsid w:val="003E6A23"/>
    <w:rsid w:val="00405AE3"/>
    <w:rsid w:val="00425C0F"/>
    <w:rsid w:val="00465127"/>
    <w:rsid w:val="00470395"/>
    <w:rsid w:val="00470750"/>
    <w:rsid w:val="00480F5E"/>
    <w:rsid w:val="00490283"/>
    <w:rsid w:val="004C3AE8"/>
    <w:rsid w:val="004F118F"/>
    <w:rsid w:val="004F1F3F"/>
    <w:rsid w:val="005242ED"/>
    <w:rsid w:val="00525FC1"/>
    <w:rsid w:val="00542D5E"/>
    <w:rsid w:val="00556E6A"/>
    <w:rsid w:val="005572E9"/>
    <w:rsid w:val="00580D83"/>
    <w:rsid w:val="00584AE2"/>
    <w:rsid w:val="00595BC2"/>
    <w:rsid w:val="005C06FE"/>
    <w:rsid w:val="005F1D49"/>
    <w:rsid w:val="006047BC"/>
    <w:rsid w:val="00613F3F"/>
    <w:rsid w:val="00671BE4"/>
    <w:rsid w:val="00680C5B"/>
    <w:rsid w:val="0068425D"/>
    <w:rsid w:val="007071B2"/>
    <w:rsid w:val="00710007"/>
    <w:rsid w:val="00710055"/>
    <w:rsid w:val="00715011"/>
    <w:rsid w:val="0076497A"/>
    <w:rsid w:val="007707DB"/>
    <w:rsid w:val="007820D1"/>
    <w:rsid w:val="007B4312"/>
    <w:rsid w:val="007E5763"/>
    <w:rsid w:val="008018E6"/>
    <w:rsid w:val="0083392F"/>
    <w:rsid w:val="00846C81"/>
    <w:rsid w:val="00864E76"/>
    <w:rsid w:val="00873704"/>
    <w:rsid w:val="008747AA"/>
    <w:rsid w:val="00883442"/>
    <w:rsid w:val="00887556"/>
    <w:rsid w:val="008969EA"/>
    <w:rsid w:val="008A035F"/>
    <w:rsid w:val="008A0C19"/>
    <w:rsid w:val="008A54F0"/>
    <w:rsid w:val="008C3F72"/>
    <w:rsid w:val="008D36B9"/>
    <w:rsid w:val="008E7388"/>
    <w:rsid w:val="008F3C06"/>
    <w:rsid w:val="009073B4"/>
    <w:rsid w:val="00912E3B"/>
    <w:rsid w:val="009147C2"/>
    <w:rsid w:val="009244DF"/>
    <w:rsid w:val="009313F1"/>
    <w:rsid w:val="00932B45"/>
    <w:rsid w:val="0094318D"/>
    <w:rsid w:val="0094542D"/>
    <w:rsid w:val="009519FE"/>
    <w:rsid w:val="00963316"/>
    <w:rsid w:val="009756A7"/>
    <w:rsid w:val="009F72C4"/>
    <w:rsid w:val="00A2648E"/>
    <w:rsid w:val="00A32A12"/>
    <w:rsid w:val="00A35518"/>
    <w:rsid w:val="00A4340E"/>
    <w:rsid w:val="00A4453F"/>
    <w:rsid w:val="00A66BF2"/>
    <w:rsid w:val="00A6706D"/>
    <w:rsid w:val="00A81348"/>
    <w:rsid w:val="00A95FAC"/>
    <w:rsid w:val="00B42D78"/>
    <w:rsid w:val="00B4615B"/>
    <w:rsid w:val="00B65A26"/>
    <w:rsid w:val="00B65F27"/>
    <w:rsid w:val="00B768D3"/>
    <w:rsid w:val="00B94930"/>
    <w:rsid w:val="00BA43DF"/>
    <w:rsid w:val="00BD2728"/>
    <w:rsid w:val="00BE4821"/>
    <w:rsid w:val="00C269F6"/>
    <w:rsid w:val="00C61E5D"/>
    <w:rsid w:val="00C92644"/>
    <w:rsid w:val="00CA2896"/>
    <w:rsid w:val="00CC7A36"/>
    <w:rsid w:val="00CF1A30"/>
    <w:rsid w:val="00D02170"/>
    <w:rsid w:val="00D304E1"/>
    <w:rsid w:val="00D5753D"/>
    <w:rsid w:val="00D615BB"/>
    <w:rsid w:val="00D7175F"/>
    <w:rsid w:val="00D74D82"/>
    <w:rsid w:val="00D82370"/>
    <w:rsid w:val="00D85EE8"/>
    <w:rsid w:val="00DA4D29"/>
    <w:rsid w:val="00DB0510"/>
    <w:rsid w:val="00DC011D"/>
    <w:rsid w:val="00DD0FD8"/>
    <w:rsid w:val="00DE381B"/>
    <w:rsid w:val="00DF25B1"/>
    <w:rsid w:val="00E11C51"/>
    <w:rsid w:val="00E31AEF"/>
    <w:rsid w:val="00E33C6D"/>
    <w:rsid w:val="00E476B3"/>
    <w:rsid w:val="00E70CBD"/>
    <w:rsid w:val="00E938DC"/>
    <w:rsid w:val="00E95BB3"/>
    <w:rsid w:val="00EA0FA2"/>
    <w:rsid w:val="00EF48B3"/>
    <w:rsid w:val="00F04DFC"/>
    <w:rsid w:val="00F81D09"/>
    <w:rsid w:val="00F94E3F"/>
    <w:rsid w:val="00FA27B2"/>
    <w:rsid w:val="00FC6FD6"/>
    <w:rsid w:val="00FD177F"/>
    <w:rsid w:val="00FD6865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3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52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5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CE5E9-F55B-49EF-8B16-0CFA4476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</dc:creator>
  <cp:lastModifiedBy>User</cp:lastModifiedBy>
  <cp:revision>46</cp:revision>
  <cp:lastPrinted>2016-06-21T08:37:00Z</cp:lastPrinted>
  <dcterms:created xsi:type="dcterms:W3CDTF">2016-06-21T05:20:00Z</dcterms:created>
  <dcterms:modified xsi:type="dcterms:W3CDTF">2017-04-10T10:34:00Z</dcterms:modified>
</cp:coreProperties>
</file>