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14" w:rsidRDefault="00AB3214" w:rsidP="00AB3214">
      <w:pPr>
        <w:pStyle w:val="a3"/>
        <w:jc w:val="right"/>
        <w:rPr>
          <w:rFonts w:ascii="GHEA Grapalat" w:hAnsi="GHEA Grapalat"/>
          <w:b/>
          <w:iCs/>
          <w:lang w:val="fr-FR"/>
        </w:rPr>
      </w:pPr>
      <w:r>
        <w:rPr>
          <w:rFonts w:ascii="GHEA Grapalat" w:hAnsi="GHEA Grapalat"/>
          <w:b/>
          <w:iCs/>
          <w:lang w:val="fr-FR"/>
        </w:rPr>
        <w:t>ՆԱԽԱԳԻԾ</w:t>
      </w:r>
    </w:p>
    <w:p w:rsidR="00AB3214" w:rsidRDefault="00AB3214" w:rsidP="00AB3214">
      <w:pPr>
        <w:pStyle w:val="a3"/>
        <w:jc w:val="right"/>
        <w:rPr>
          <w:rFonts w:ascii="GHEA Grapalat" w:hAnsi="GHEA Grapalat"/>
          <w:b/>
          <w:iCs/>
          <w:lang w:val="fr-FR"/>
        </w:rPr>
      </w:pPr>
    </w:p>
    <w:p w:rsidR="00AB3214" w:rsidRDefault="00AB3214" w:rsidP="00AB3214">
      <w:pPr>
        <w:pStyle w:val="a3"/>
        <w:jc w:val="right"/>
        <w:rPr>
          <w:rFonts w:ascii="GHEA Grapalat" w:hAnsi="GHEA Grapalat"/>
          <w:b/>
          <w:iCs/>
          <w:lang w:val="fr-FR"/>
        </w:rPr>
      </w:pPr>
    </w:p>
    <w:p w:rsidR="00AB3214" w:rsidRDefault="00AB3214" w:rsidP="00AB3214">
      <w:pPr>
        <w:pStyle w:val="a3"/>
        <w:spacing w:line="276" w:lineRule="auto"/>
        <w:ind w:firstLine="540"/>
        <w:jc w:val="center"/>
        <w:rPr>
          <w:rFonts w:ascii="GHEA Grapalat" w:hAnsi="GHEA Grapalat"/>
          <w:b/>
          <w:iCs/>
          <w:lang w:val="fr-FR"/>
        </w:rPr>
      </w:pPr>
      <w:r>
        <w:rPr>
          <w:rFonts w:ascii="GHEA Grapalat" w:hAnsi="GHEA Grapalat"/>
          <w:b/>
          <w:iCs/>
          <w:lang w:val="fr-FR"/>
        </w:rPr>
        <w:t>ՀԱՅԱՍՏԱՆԻ ՀԱՆՐԱՊԵՏՈՒԹՅԱՆ ԿԱՌԱՎԱՐՈՒԹՅՈՒՆ</w:t>
      </w:r>
    </w:p>
    <w:p w:rsidR="00AB3214" w:rsidRDefault="00AB3214" w:rsidP="00AB3214">
      <w:pPr>
        <w:pStyle w:val="a3"/>
        <w:spacing w:line="276" w:lineRule="auto"/>
        <w:ind w:firstLine="540"/>
        <w:jc w:val="center"/>
        <w:rPr>
          <w:rFonts w:ascii="GHEA Grapalat" w:hAnsi="GHEA Grapalat"/>
          <w:b/>
          <w:iCs/>
          <w:lang w:val="fr-FR"/>
        </w:rPr>
      </w:pPr>
      <w:r>
        <w:rPr>
          <w:rFonts w:ascii="GHEA Grapalat" w:hAnsi="GHEA Grapalat"/>
          <w:b/>
          <w:iCs/>
          <w:lang w:val="fr-FR"/>
        </w:rPr>
        <w:t>ՈՐՈՇՈՒՄ</w:t>
      </w:r>
    </w:p>
    <w:p w:rsidR="00AB3214" w:rsidRDefault="00AB3214" w:rsidP="00AB3214">
      <w:pPr>
        <w:pStyle w:val="a3"/>
        <w:spacing w:line="276" w:lineRule="auto"/>
        <w:ind w:firstLine="540"/>
        <w:jc w:val="center"/>
        <w:rPr>
          <w:rFonts w:ascii="GHEA Grapalat" w:hAnsi="GHEA Grapalat"/>
          <w:b/>
          <w:iCs/>
          <w:lang w:val="fr-FR"/>
        </w:rPr>
      </w:pPr>
      <w:r>
        <w:rPr>
          <w:rFonts w:ascii="GHEA Grapalat" w:hAnsi="GHEA Grapalat"/>
          <w:b/>
          <w:iCs/>
          <w:lang w:val="fr-FR"/>
        </w:rPr>
        <w:t>&lt;       &gt; ----</w:t>
      </w:r>
      <w:r>
        <w:rPr>
          <w:rFonts w:ascii="GHEA Grapalat" w:hAnsi="GHEA Grapalat"/>
          <w:b/>
          <w:iCs/>
          <w:lang w:val="hy-AM"/>
        </w:rPr>
        <w:t>-------------</w:t>
      </w:r>
      <w:r>
        <w:rPr>
          <w:rFonts w:ascii="GHEA Grapalat" w:hAnsi="GHEA Grapalat"/>
          <w:b/>
          <w:iCs/>
          <w:lang w:val="fr-FR"/>
        </w:rPr>
        <w:t xml:space="preserve"> ի 201</w:t>
      </w:r>
      <w:r>
        <w:rPr>
          <w:rFonts w:ascii="GHEA Grapalat" w:hAnsi="GHEA Grapalat"/>
          <w:b/>
          <w:iCs/>
          <w:lang w:val="hy-AM"/>
        </w:rPr>
        <w:t>7</w:t>
      </w:r>
      <w:r>
        <w:rPr>
          <w:rFonts w:ascii="GHEA Grapalat" w:hAnsi="GHEA Grapalat"/>
          <w:b/>
          <w:iCs/>
          <w:lang w:val="fr-FR"/>
        </w:rPr>
        <w:t xml:space="preserve"> թվականի N.....Ա</w:t>
      </w:r>
    </w:p>
    <w:p w:rsidR="00AB3214" w:rsidRDefault="00AB3214" w:rsidP="00AB3214">
      <w:pPr>
        <w:pStyle w:val="a3"/>
        <w:ind w:firstLine="540"/>
        <w:jc w:val="center"/>
        <w:rPr>
          <w:rFonts w:ascii="GHEA Grapalat" w:hAnsi="GHEA Grapalat"/>
          <w:b/>
          <w:iCs/>
          <w:lang w:val="fr-FR"/>
        </w:rPr>
      </w:pPr>
    </w:p>
    <w:p w:rsidR="00AB3214" w:rsidRDefault="00AB3214" w:rsidP="00AB3214">
      <w:pPr>
        <w:pStyle w:val="a3"/>
        <w:ind w:firstLine="540"/>
        <w:jc w:val="center"/>
        <w:rPr>
          <w:rFonts w:ascii="GHEA Grapalat" w:hAnsi="GHEA Grapalat"/>
          <w:b/>
          <w:iCs/>
          <w:lang w:val="fr-FR"/>
        </w:rPr>
      </w:pPr>
    </w:p>
    <w:p w:rsidR="00AB3214" w:rsidRDefault="00AB3214" w:rsidP="00AB3214">
      <w:pPr>
        <w:pStyle w:val="a3"/>
        <w:ind w:firstLine="540"/>
        <w:jc w:val="center"/>
        <w:rPr>
          <w:rFonts w:ascii="GHEA Grapalat" w:hAnsi="GHEA Grapalat"/>
          <w:b/>
          <w:iCs/>
          <w:lang w:val="fr-FR"/>
        </w:rPr>
      </w:pPr>
      <w:r>
        <w:rPr>
          <w:rFonts w:ascii="GHEA Grapalat" w:hAnsi="GHEA Grapalat"/>
          <w:b/>
          <w:iCs/>
          <w:lang w:val="fr-FR"/>
        </w:rPr>
        <w:t>ԲՆԱԿԵԼԻ ՏԱՐԱԾՔ ՆՎԻՐԵԼՈՒ ՄԱՍԻՆ</w:t>
      </w:r>
    </w:p>
    <w:p w:rsidR="00AB3214" w:rsidRDefault="00AB3214" w:rsidP="00AB3214">
      <w:pPr>
        <w:pStyle w:val="a3"/>
        <w:ind w:firstLine="540"/>
        <w:jc w:val="center"/>
        <w:rPr>
          <w:rFonts w:ascii="GHEA Grapalat" w:hAnsi="GHEA Grapalat"/>
          <w:b/>
          <w:iCs/>
          <w:sz w:val="28"/>
          <w:szCs w:val="28"/>
          <w:lang w:val="fr-FR"/>
        </w:rPr>
      </w:pPr>
    </w:p>
    <w:p w:rsidR="00AB3214" w:rsidRDefault="00AB3214" w:rsidP="00AB3214">
      <w:pPr>
        <w:pStyle w:val="a3"/>
        <w:ind w:firstLine="567"/>
        <w:rPr>
          <w:rFonts w:ascii="GHEA Grapalat" w:hAnsi="GHEA Grapalat"/>
          <w:iCs/>
          <w:color w:val="000000"/>
          <w:sz w:val="22"/>
          <w:szCs w:val="22"/>
          <w:lang w:val="fr-FR"/>
        </w:rPr>
      </w:pPr>
      <w:r>
        <w:rPr>
          <w:rFonts w:ascii="GHEA Grapalat" w:hAnsi="GHEA Grapalat"/>
          <w:iCs/>
          <w:color w:val="000000"/>
          <w:sz w:val="22"/>
          <w:szCs w:val="22"/>
          <w:lang w:val="fr-FR"/>
        </w:rPr>
        <w:t xml:space="preserve">Հիմք ընդունելով Հայաստանի Հանրապետության քաղաքացիական օրենսգրքի 594-րդ հոդվածը և Հայաստանի Հանրապետության կառավարության 2011 թվականի մարտի 24-ի N 305-Ն որոշումը՝ Հայաստանի Հանրապետության կառավարությունը  </w:t>
      </w:r>
      <w:r>
        <w:rPr>
          <w:rFonts w:ascii="GHEA Grapalat" w:hAnsi="GHEA Grapalat"/>
          <w:b/>
          <w:iCs/>
          <w:color w:val="000000"/>
          <w:sz w:val="22"/>
          <w:szCs w:val="22"/>
          <w:lang w:val="fr-FR"/>
        </w:rPr>
        <w:t>ո ր ո շ ու մ  է.</w:t>
      </w:r>
    </w:p>
    <w:p w:rsidR="00AB3214" w:rsidRDefault="00AB3214" w:rsidP="00AB3214">
      <w:pPr>
        <w:pStyle w:val="a3"/>
        <w:ind w:firstLine="567"/>
        <w:rPr>
          <w:rFonts w:ascii="GHEA Grapalat" w:hAnsi="GHEA Grapalat"/>
          <w:iCs/>
          <w:color w:val="000000"/>
          <w:sz w:val="22"/>
          <w:szCs w:val="22"/>
          <w:lang w:val="fr-FR"/>
        </w:rPr>
      </w:pPr>
    </w:p>
    <w:p w:rsidR="00AB3214" w:rsidRDefault="00AB3214" w:rsidP="00AB3214">
      <w:pPr>
        <w:pStyle w:val="a5"/>
        <w:numPr>
          <w:ilvl w:val="0"/>
          <w:numId w:val="1"/>
        </w:numPr>
        <w:spacing w:line="276" w:lineRule="auto"/>
        <w:ind w:left="0" w:firstLine="284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&lt;Հայաստանի Հանրապետության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Արմավիրի</w:t>
      </w:r>
      <w:proofErr w:type="spellEnd"/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  <w:lang w:val="en-US"/>
        </w:rPr>
        <w:t>մարզպետարանի</w:t>
      </w:r>
      <w:proofErr w:type="spellEnd"/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աշխատակազմ&gt; </w:t>
      </w:r>
      <w:r>
        <w:rPr>
          <w:rFonts w:ascii="GHEA Grapalat" w:hAnsi="GHEA Grapalat"/>
          <w:color w:val="000000"/>
          <w:sz w:val="22"/>
          <w:szCs w:val="22"/>
        </w:rPr>
        <w:t>պետական</w:t>
      </w: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կառավարչական</w:t>
      </w: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հիմնարկի</w:t>
      </w: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հաշվեկշռում</w:t>
      </w: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հաշվառված</w:t>
      </w:r>
      <w:r>
        <w:rPr>
          <w:rFonts w:ascii="GHEA Grapalat" w:hAnsi="GHEA Grapalat"/>
          <w:color w:val="000000"/>
          <w:sz w:val="22"/>
          <w:szCs w:val="22"/>
          <w:lang w:val="fr-FR"/>
        </w:rPr>
        <w:t>` &lt;Վաղարշապատի Ներսիսյան թիվ 6 հիմնական դպրոց&gt; պետական ոչ առևտրային կազմակերպության հանրակացարանում (գտնվելու վայրը՝ Հայաստանի Հանրապետության Արմավիրի մարզ, քաղաք Էջմիածին, Մ.Խորենացի 101/1) բնակվող Հայաստանի Հանրապետության քաղաքացիներին Հայաստանի Հանրապետության օրենսդրությամբ սահմանված կարգով նվիրել իրենց կողմից զբաղեցրած բնակելի տարածքները` համաձայն հավելվածի, համապատասխանաբար սեփականության իրավունքով և ընդհանուր բաժնային սեփականության իրավունքով՝ հավասար բաժիններով:</w:t>
      </w:r>
    </w:p>
    <w:p w:rsidR="00AB3214" w:rsidRDefault="00AB3214" w:rsidP="00AB3214">
      <w:pPr>
        <w:numPr>
          <w:ilvl w:val="0"/>
          <w:numId w:val="1"/>
        </w:numPr>
        <w:spacing w:line="276" w:lineRule="auto"/>
        <w:ind w:left="0" w:firstLine="284"/>
        <w:jc w:val="both"/>
        <w:rPr>
          <w:rFonts w:ascii="GHEA Grapalat" w:hAnsi="GHEA Grapalat"/>
          <w:color w:val="000000"/>
          <w:sz w:val="22"/>
          <w:szCs w:val="22"/>
          <w:lang w:val="fr-FR"/>
        </w:rPr>
      </w:pP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Սահմանել, որ սույն որոշման 1-ին կետում նշված հանրակացարանի զբաղեցրած և սպասարկման համար անհրաժեշտ հողամասի և ընդհանուր օգտագործման տարածքների նկատմամբ ընդհանուր բաժնային սեփականության իրավունքը Հայաստանի Հանրապետության օրենքով սահմանված կարգով անցնում է առանձին տարածքների նկատմամբ սեփականության իրավունք ձեռք բերողներին: </w:t>
      </w:r>
    </w:p>
    <w:p w:rsidR="00AB3214" w:rsidRDefault="00AB3214" w:rsidP="00AB3214">
      <w:pPr>
        <w:numPr>
          <w:ilvl w:val="0"/>
          <w:numId w:val="1"/>
        </w:numPr>
        <w:spacing w:line="276" w:lineRule="auto"/>
        <w:ind w:left="0" w:firstLine="284"/>
        <w:jc w:val="both"/>
        <w:rPr>
          <w:rFonts w:ascii="GHEA Grapalat" w:hAnsi="GHEA Grapalat"/>
          <w:sz w:val="22"/>
          <w:szCs w:val="22"/>
          <w:lang w:val="fr-FR"/>
        </w:rPr>
      </w:pP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Հայաստանի Հանրապետության Արմավիրի մարզպետին՝ սույն որոշումն ուժի մեջ մտնելուց հետո, վեցամսյա ժամկետում սույն որոշման հավելվածում նշված անձանց հետ կնքել բնակելի տարածքների նվիրատվության պայմանագրեր՝ դրանցում նախատեսելով, որ պայմանագրերի </w:t>
      </w:r>
      <w:r>
        <w:rPr>
          <w:rFonts w:ascii="GHEA Grapalat" w:hAnsi="GHEA Grapalat"/>
          <w:color w:val="000000"/>
          <w:sz w:val="22"/>
          <w:szCs w:val="22"/>
        </w:rPr>
        <w:t>նոտարական</w:t>
      </w: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վավերացման</w:t>
      </w:r>
      <w:r>
        <w:rPr>
          <w:rFonts w:ascii="GHEA Grapalat" w:hAnsi="GHEA Grapalat"/>
          <w:color w:val="000000"/>
          <w:sz w:val="22"/>
          <w:szCs w:val="22"/>
          <w:lang w:val="fr-FR"/>
        </w:rPr>
        <w:t xml:space="preserve"> և պայմանագրերից բխող գույքային իրավունքների պետական գրանցման ծախսերը</w:t>
      </w:r>
      <w:r>
        <w:rPr>
          <w:rFonts w:ascii="GHEA Grapalat" w:hAnsi="GHEA Grapalat"/>
          <w:sz w:val="22"/>
          <w:szCs w:val="22"/>
          <w:lang w:val="fr-FR"/>
        </w:rPr>
        <w:t xml:space="preserve"> ենթակա են իրականացման նվիրառու բնակիչների միջոցների հաշվին: </w:t>
      </w: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ind w:firstLine="283"/>
        <w:jc w:val="right"/>
        <w:rPr>
          <w:rFonts w:ascii="GHEA Grapalat" w:hAnsi="GHEA Grapalat"/>
          <w:sz w:val="22"/>
          <w:szCs w:val="22"/>
          <w:lang w:val="fr-FR"/>
        </w:rPr>
      </w:pPr>
    </w:p>
    <w:p w:rsidR="00AB3214" w:rsidRDefault="00AB3214" w:rsidP="00AB3214">
      <w:pPr>
        <w:rPr>
          <w:rFonts w:ascii="GHEA Grapalat" w:hAnsi="GHEA Grapalat"/>
          <w:sz w:val="22"/>
          <w:szCs w:val="22"/>
          <w:lang w:val="fr-FR"/>
        </w:rPr>
        <w:sectPr w:rsidR="00AB3214">
          <w:pgSz w:w="11906" w:h="16838"/>
          <w:pgMar w:top="1134" w:right="1133" w:bottom="1134" w:left="1134" w:header="708" w:footer="708" w:gutter="0"/>
          <w:cols w:space="720"/>
        </w:sectPr>
      </w:pPr>
    </w:p>
    <w:p w:rsidR="00AB3214" w:rsidRDefault="00AB3214" w:rsidP="00AB3214">
      <w:pPr>
        <w:pStyle w:val="a3"/>
        <w:tabs>
          <w:tab w:val="left" w:pos="9072"/>
        </w:tabs>
        <w:jc w:val="right"/>
        <w:rPr>
          <w:rFonts w:ascii="GHEA Grapalat" w:hAnsi="GHEA Grapalat"/>
          <w:color w:val="000000"/>
          <w:sz w:val="16"/>
          <w:szCs w:val="16"/>
          <w:lang w:val="af-ZA"/>
        </w:rPr>
      </w:pPr>
      <w:r>
        <w:rPr>
          <w:rFonts w:ascii="GHEA Grapalat" w:hAnsi="GHEA Grapalat"/>
          <w:color w:val="000000"/>
          <w:sz w:val="16"/>
          <w:szCs w:val="16"/>
          <w:lang w:val="af-ZA"/>
        </w:rPr>
        <w:lastRenderedPageBreak/>
        <w:t>Հավելված</w:t>
      </w:r>
    </w:p>
    <w:p w:rsidR="00AB3214" w:rsidRDefault="00AB3214" w:rsidP="00AB3214">
      <w:pPr>
        <w:pStyle w:val="a3"/>
        <w:tabs>
          <w:tab w:val="left" w:pos="9072"/>
        </w:tabs>
        <w:jc w:val="right"/>
        <w:rPr>
          <w:rFonts w:ascii="GHEA Grapalat" w:hAnsi="GHEA Grapalat"/>
          <w:color w:val="000000"/>
          <w:sz w:val="16"/>
          <w:szCs w:val="16"/>
          <w:lang w:val="af-ZA"/>
        </w:rPr>
      </w:pPr>
      <w:r>
        <w:rPr>
          <w:rFonts w:ascii="GHEA Grapalat" w:hAnsi="GHEA Grapalat"/>
          <w:color w:val="000000"/>
          <w:sz w:val="16"/>
          <w:szCs w:val="16"/>
          <w:lang w:val="af-ZA"/>
        </w:rPr>
        <w:t>ՀՀ կառավարության 201</w:t>
      </w:r>
      <w:r>
        <w:rPr>
          <w:rFonts w:ascii="GHEA Grapalat" w:hAnsi="GHEA Grapalat"/>
          <w:color w:val="000000"/>
          <w:sz w:val="16"/>
          <w:szCs w:val="16"/>
          <w:lang w:val="fr-FR"/>
        </w:rPr>
        <w:t>7</w:t>
      </w:r>
      <w:r>
        <w:rPr>
          <w:rFonts w:ascii="GHEA Grapalat" w:hAnsi="GHEA Grapalat"/>
          <w:color w:val="000000"/>
          <w:sz w:val="16"/>
          <w:szCs w:val="16"/>
          <w:lang w:val="af-ZA"/>
        </w:rPr>
        <w:t xml:space="preserve"> թվականի </w:t>
      </w:r>
    </w:p>
    <w:p w:rsidR="00AB3214" w:rsidRDefault="00AB3214" w:rsidP="00AB3214">
      <w:pPr>
        <w:pStyle w:val="a3"/>
        <w:tabs>
          <w:tab w:val="left" w:pos="9072"/>
        </w:tabs>
        <w:ind w:left="90" w:firstLine="477"/>
        <w:jc w:val="right"/>
        <w:rPr>
          <w:rFonts w:ascii="GHEA Grapalat" w:hAnsi="GHEA Grapalat"/>
          <w:color w:val="000000"/>
          <w:sz w:val="16"/>
          <w:szCs w:val="16"/>
          <w:lang w:val="af-ZA"/>
        </w:rPr>
      </w:pPr>
      <w:r>
        <w:rPr>
          <w:rFonts w:ascii="GHEA Grapalat" w:hAnsi="GHEA Grapalat"/>
          <w:color w:val="000000"/>
          <w:sz w:val="16"/>
          <w:szCs w:val="16"/>
          <w:lang w:val="af-ZA"/>
        </w:rPr>
        <w:t xml:space="preserve">------------ ի N – Ա որոշման </w:t>
      </w:r>
    </w:p>
    <w:p w:rsidR="00AB3214" w:rsidRDefault="00AB3214" w:rsidP="00AB3214">
      <w:pPr>
        <w:pStyle w:val="a3"/>
        <w:tabs>
          <w:tab w:val="left" w:pos="9072"/>
        </w:tabs>
        <w:ind w:left="90" w:firstLine="477"/>
        <w:jc w:val="right"/>
        <w:rPr>
          <w:rFonts w:ascii="GHEA Grapalat" w:hAnsi="GHEA Grapalat"/>
          <w:color w:val="000000"/>
          <w:sz w:val="16"/>
          <w:szCs w:val="16"/>
          <w:lang w:val="af-ZA"/>
        </w:rPr>
      </w:pPr>
    </w:p>
    <w:p w:rsidR="00AB3214" w:rsidRDefault="00AB3214" w:rsidP="00AB3214">
      <w:pPr>
        <w:pStyle w:val="a3"/>
        <w:tabs>
          <w:tab w:val="left" w:pos="9072"/>
        </w:tabs>
        <w:ind w:right="-1"/>
        <w:jc w:val="center"/>
        <w:rPr>
          <w:rFonts w:ascii="GHEA Grapalat" w:hAnsi="GHEA Grapalat"/>
          <w:b/>
          <w:iCs/>
          <w:szCs w:val="22"/>
          <w:lang w:val="fr-FR"/>
        </w:rPr>
      </w:pPr>
      <w:r>
        <w:rPr>
          <w:rFonts w:ascii="GHEA Grapalat" w:hAnsi="GHEA Grapalat"/>
          <w:b/>
          <w:iCs/>
          <w:szCs w:val="22"/>
          <w:lang w:val="fr-FR"/>
        </w:rPr>
        <w:t>Ց Ա Ն Կ</w:t>
      </w:r>
    </w:p>
    <w:p w:rsidR="00AB3214" w:rsidRDefault="00AB3214" w:rsidP="00AB3214">
      <w:pPr>
        <w:pStyle w:val="a3"/>
        <w:tabs>
          <w:tab w:val="left" w:pos="9072"/>
        </w:tabs>
        <w:ind w:firstLine="562"/>
        <w:jc w:val="center"/>
        <w:rPr>
          <w:rFonts w:ascii="GHEA Grapalat" w:hAnsi="GHEA Grapalat" w:cs="Sylfaen"/>
          <w:color w:val="000000"/>
          <w:sz w:val="22"/>
          <w:szCs w:val="22"/>
          <w:lang w:val="fr-FR"/>
        </w:rPr>
      </w:pPr>
      <w:r>
        <w:rPr>
          <w:rFonts w:ascii="GHEA Grapalat" w:hAnsi="GHEA Grapalat" w:cs="Sylfaen"/>
          <w:color w:val="000000"/>
          <w:sz w:val="22"/>
          <w:szCs w:val="22"/>
          <w:lang w:val="fr-FR"/>
        </w:rPr>
        <w:t>&lt;Վաղարշապատի Ներսիսյան թիվ 6 հիմնական դպրոց&gt; պետական ոչ առևտրային կազմակերպության հանրակացարանում (գտնվելու վայրը՝ Հայաստանի Հանրապետության Արմավիրի մարզ, քաղաք Էջմիածին, Մ.Խորենացի 101/1) բնակվող Հայաստանի Հանրապետության քաղաքացիների կողմից զբաղեցրած նվիրատվության ենթակա բնակելի տարածքների</w:t>
      </w:r>
    </w:p>
    <w:tbl>
      <w:tblPr>
        <w:tblW w:w="1540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694"/>
        <w:gridCol w:w="3120"/>
        <w:gridCol w:w="2411"/>
        <w:gridCol w:w="1275"/>
        <w:gridCol w:w="1419"/>
        <w:gridCol w:w="1843"/>
        <w:gridCol w:w="2127"/>
      </w:tblGrid>
      <w:tr w:rsidR="00AB3214" w:rsidRPr="009A4510" w:rsidTr="00AB3214">
        <w:trPr>
          <w:trHeight w:val="1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Բնակության վայրը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Բնակիչների ազգանունը, անունը, հայրանունը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Անձնագրային                                                  տվյալներ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Հատկացման տարեթիվը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Զբաղեցրած բնակելի տարածքի մակերեսը</w:t>
            </w:r>
          </w:p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/քառ. մետր/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Զբաղեցրած բնակելի տարածքի հաշվեկշռային արժեքը /դրամ/</w:t>
            </w: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pt-BR" w:eastAsia="en-US"/>
              </w:rPr>
              <w:t>/</w:t>
            </w: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01.01.16թ. դրությամբ</w:t>
            </w:r>
            <w:r>
              <w:rPr>
                <w:rFonts w:ascii="GHEA Grapalat" w:hAnsi="GHEA Grapalat"/>
                <w:iCs/>
                <w:color w:val="000000"/>
                <w:sz w:val="18"/>
                <w:szCs w:val="18"/>
                <w:lang w:val="fr-FR" w:eastAsia="en-US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Սեփականության իրավունքով կամ ընդհանուր բաժնային սեփականության իրավունքով տրվող</w:t>
            </w:r>
          </w:p>
        </w:tc>
      </w:tr>
      <w:tr w:rsidR="00AB3214" w:rsidRPr="009A4510" w:rsidTr="00AB3214">
        <w:trPr>
          <w:trHeight w:val="1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b/>
                <w:iCs/>
                <w:color w:val="000000"/>
                <w:sz w:val="18"/>
                <w:szCs w:val="18"/>
                <w:lang w:val="fr-FR"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ք. Էջմիածին, Մ.Խորենացի 101/1, բն. 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ԳԵՎՈՐԳՅԱՆ ՀՌԻՓՍԻԿ ԱՐԱՐԱՏԻ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ԳԵՎՈՐԳՅԱՆ ՍԱՐԳԻՍ ՄԱՆՎԵԼԻ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AN0257690, տրված  12.11.2012թ., 057-ի կողմից,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ծնված՝ 10.12.1966թ.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AN0338694, տրված 23.01.2013թ., 057-ի կողմից, ծնված՝ 18.11.1996թ.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2008թ.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36.50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1 399 921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ընդհանուր բաժնային սեփականության իրավունքով՝ հավասար բաժիններով</w:t>
            </w:r>
          </w:p>
        </w:tc>
      </w:tr>
      <w:tr w:rsidR="00AB3214" w:rsidTr="00AB3214">
        <w:trPr>
          <w:trHeight w:val="12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ք. Էջմիածին,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Մ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.Խորենացի 101/1, բն. 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ՍԱՐԳՍՅԱՆ ԱՐՄԻՆԵ  ՀԱՄԼԵՏԻ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AN0249769, տրված 08.11.2012թ., 057-ի կողմից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ծնված՝ 16.10.1964թ.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2008թ.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74.90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2 872 71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4.6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Սեփականության իրավունքով</w:t>
            </w:r>
          </w:p>
        </w:tc>
      </w:tr>
      <w:tr w:rsidR="00AB3214" w:rsidTr="00AB3214">
        <w:trPr>
          <w:trHeight w:val="132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ք. Էջմիածին,  Մ.Խորենացի 101/1,  բն. 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ՊՈՂՈՍՅԱՆ ՖԵԼԻՔՍ ՎԱՉԱԳԱՆԻ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ՇԻՐԱՔՅԱՆ ՄԱՐԻՆԵ  ԴԱՎԹԻ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ՊՈՂՈՍՅԱՆ ԵՍԹԵՐ  ՖԵԼԻՔՍԻ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ՊՈՂՈՍՅԱՆ ԷԼԵՆ  ՖԵԼԻՔՍԻ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AM0302342, տրված 16.05.2011թ.,  057-ի կողմից, ծնված՝ 11.03.1976թ.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AN0658344, տրված  23.09.2013թ., 057-ի կողմից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ծնված՝ 14.02.1982թ.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Ծնված 02.01.2005թ.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Ծնված 20.02.2007թ.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2008թ.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78.40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3 006 95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3.6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ընդհանուր բաժնային սեփականության իրավունքով՝ հավասար բաժիններով</w:t>
            </w:r>
          </w:p>
        </w:tc>
      </w:tr>
      <w:tr w:rsidR="00AB3214" w:rsidTr="00AB3214">
        <w:trPr>
          <w:trHeight w:val="63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ք. Էջմիածին,  Մ.Խորենացի 101/1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 xml:space="preserve">,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բն. 10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ՊԵՏՐՈՍՅԱՆ ԱՆԱՀԻՏ ԵԶՆԱԿԻ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>N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02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73444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, տրված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23.11.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201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թ.,  057-ի կողմից, ծնված՝ 03.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06.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196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3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թ.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2007թ.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64.40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2 469 99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Սեփականության իրավունքով</w:t>
            </w:r>
          </w:p>
        </w:tc>
      </w:tr>
      <w:tr w:rsidR="00AB3214" w:rsidTr="00AB3214">
        <w:trPr>
          <w:trHeight w:val="141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5.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ք. Էջմիածին, Մ.Խորենացի 101/1 բն. 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ՏՈՆՈՅԱՆ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ՊԱՆԴՈՒԽՏ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ԹՈՐԳՈՄԻ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ԱԲԳԱՐՅԱՆ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ԵՐՄՈՆՅԱ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ՄՆԱՑԱԿԱՆԻ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AF0500050, տրված 15.01.2003թ.,  057-ի կողմից, ծնված՝ 18.02.1947թ.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AF0626000, տրված  20.03.2003թ., 057-ի կողմից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ծնված՝ 20.03.1958թ.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2003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56.10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2 151 659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.4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ընդհանուր բաժնային սեփականության իրավունքով՝ հավասար բաժիններով</w:t>
            </w:r>
          </w:p>
        </w:tc>
      </w:tr>
      <w:tr w:rsidR="00AB3214" w:rsidTr="00AB3214">
        <w:trPr>
          <w:trHeight w:val="63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jc w:val="center"/>
              <w:rPr>
                <w:rFonts w:ascii="GHEA Grapalat" w:hAnsi="GHEA Grapalat"/>
                <w:iCs/>
                <w:color w:val="000000"/>
                <w:sz w:val="18"/>
                <w:szCs w:val="18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8"/>
                <w:szCs w:val="18"/>
                <w:lang w:eastAsia="en-US"/>
              </w:rPr>
              <w:t>6</w:t>
            </w:r>
            <w:r>
              <w:rPr>
                <w:rFonts w:ascii="GHEA Grapalat" w:hAnsi="GHEA Grapalat"/>
                <w:iCs/>
                <w:color w:val="000000"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ք. Էջմիածին,  Մ.Խորենացի 101/1 բն. 204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 xml:space="preserve">ԱԹԱԲԵԿՅԱՆ ԱՆՆԱ  ՍԵՐԳԵՅԻ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AP0518601, տրված  27.07.2016թ., 057-ի կողմից,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ծնված՝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15.10.1954թ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200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1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թ.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28.60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1 096 924.4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Սեփականության իրավունքով</w:t>
            </w:r>
          </w:p>
        </w:tc>
      </w:tr>
      <w:tr w:rsidR="00AB3214" w:rsidTr="00AB3214">
        <w:trPr>
          <w:trHeight w:val="63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ք. Էջմիածին,  Մ.Խորենացի 101/1 , բն. 208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ՍՄԲԱՏՅԱՆ  ՀՈՎՀԱՆՆԵՍ  ԼՅՈՎԱՅԻ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AG0554340, տրված 25.10.2005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., 057-ի կողմից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ծ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նված` 20.01.1964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2008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17.10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655 853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Սեփականության իրավունքով</w:t>
            </w:r>
          </w:p>
        </w:tc>
      </w:tr>
      <w:tr w:rsidR="00AB3214" w:rsidTr="00AB3214">
        <w:trPr>
          <w:trHeight w:val="63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ք. Էջմիածին, Մ.Խորենացի 101/1, բն. 212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ՎԱՐԴԱՆՅԱՆ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ԿԱՐԵՆ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ԱՆԴՐՈՒՇԻ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ԱԲՐԱՀԱՄՅԱՆ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ԹԱՄԱՐ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ՎԱՐԴԱՆԻ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ՎԱՐԴԱՆՅԱՆ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ԱԼԵՆ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ԿԱՐԵՆԻ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ՎԱՐԴԱՆՅԱՆ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ՍԱԹԵՆԻԿ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ԿԱՐԵՆԻ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AH0373483, տրված 16.04.2007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., 057-ի կողմից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ծ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նված` 13.09.1983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AG0375952, տրված 28.10.2004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.,  057-ի կողմից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ծնված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` 02.06.1985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ծ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նված՝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19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.01. 201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թ.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ծ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նված՝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15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.0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3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 2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008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2008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25.70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985 69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7.8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ընդհանուր բաժնային սեփականության իրավունքով՝ հավասար բաժիններով</w:t>
            </w:r>
          </w:p>
        </w:tc>
      </w:tr>
      <w:tr w:rsidR="00AB3214" w:rsidTr="00AB3214">
        <w:trPr>
          <w:trHeight w:val="63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9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ք. Էջմիածին,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Մ.Խորենացի 101/1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բն. 213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ՍԱՀԱԿՅԱՆ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ԼԻԴԱ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ՀՄԱՅԱԿԻ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>ՍԱՀԱԿՅԱՆ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>ԻՍԱՀԱԿ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>ԱՐԱՄԻ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004670428, տրված 24.06.2014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, 057-ի կողմից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ծ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նված` 13.08.1952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004668786, տրված 24.06.2014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 xml:space="preserve">., 057-ի կողմից </w:t>
            </w:r>
          </w:p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ծ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նված` 05.11.1951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2008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en-US" w:eastAsia="en-US"/>
              </w:rPr>
              <w:t>թ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50.40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1 933 04</w:t>
            </w: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eastAsia="en-US"/>
              </w:rPr>
              <w:t>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14" w:rsidRDefault="00AB3214">
            <w:pPr>
              <w:spacing w:line="276" w:lineRule="auto"/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</w:pPr>
            <w:r>
              <w:rPr>
                <w:rFonts w:ascii="GHEA Grapalat" w:hAnsi="GHEA Grapalat"/>
                <w:iCs/>
                <w:color w:val="000000"/>
                <w:sz w:val="16"/>
                <w:szCs w:val="16"/>
                <w:lang w:val="fr-FR" w:eastAsia="en-US"/>
              </w:rPr>
              <w:t>ընդհանուր բաժնային սեփականության իրավունքով՝ հավասար բաժիններով</w:t>
            </w:r>
          </w:p>
        </w:tc>
      </w:tr>
    </w:tbl>
    <w:p w:rsidR="00AB3214" w:rsidRPr="009A4510" w:rsidRDefault="00AB3214" w:rsidP="009A4510">
      <w:pPr>
        <w:rPr>
          <w:rFonts w:ascii="GHEA Grapalat" w:hAnsi="GHEA Grapalat"/>
          <w:b/>
          <w:sz w:val="22"/>
          <w:szCs w:val="22"/>
        </w:rPr>
      </w:pPr>
    </w:p>
    <w:sectPr w:rsidR="00AB3214" w:rsidRPr="009A4510" w:rsidSect="009A4510">
      <w:pgSz w:w="16838" w:h="11906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E2C05"/>
    <w:multiLevelType w:val="hybridMultilevel"/>
    <w:tmpl w:val="039CF8A0"/>
    <w:lvl w:ilvl="0" w:tplc="0409000F">
      <w:start w:val="1"/>
      <w:numFmt w:val="decimal"/>
      <w:lvlText w:val="%1."/>
      <w:lvlJc w:val="left"/>
      <w:pPr>
        <w:ind w:left="659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214"/>
    <w:rsid w:val="001866C6"/>
    <w:rsid w:val="009A4510"/>
    <w:rsid w:val="00AB3214"/>
    <w:rsid w:val="00F1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1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B3214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AB3214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AB32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Artyom</cp:lastModifiedBy>
  <cp:revision>5</cp:revision>
  <dcterms:created xsi:type="dcterms:W3CDTF">2017-02-10T14:04:00Z</dcterms:created>
  <dcterms:modified xsi:type="dcterms:W3CDTF">2017-02-10T14:19:00Z</dcterms:modified>
</cp:coreProperties>
</file>