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16D48" w14:textId="77777777" w:rsidR="006E0995" w:rsidRPr="00876CA2" w:rsidRDefault="006E0995" w:rsidP="004A1BB8">
      <w:pPr>
        <w:jc w:val="center"/>
        <w:rPr>
          <w:rFonts w:ascii="GHEA Grapalat" w:hAnsi="GHEA Grapalat"/>
          <w:b/>
          <w:sz w:val="24"/>
          <w:szCs w:val="24"/>
        </w:rPr>
      </w:pPr>
      <w:r w:rsidRPr="00876CA2">
        <w:rPr>
          <w:rFonts w:ascii="GHEA Grapalat" w:hAnsi="GHEA Grapalat"/>
          <w:b/>
          <w:sz w:val="24"/>
          <w:szCs w:val="24"/>
        </w:rPr>
        <w:t>ՀԻՄՆԱՎՈՐՈՒՄ</w:t>
      </w:r>
    </w:p>
    <w:p w14:paraId="203A2FF6" w14:textId="572D8665" w:rsidR="006E0995" w:rsidRPr="00876CA2" w:rsidRDefault="006E0995" w:rsidP="004A1BB8">
      <w:pPr>
        <w:jc w:val="center"/>
        <w:rPr>
          <w:rFonts w:ascii="GHEA Grapalat" w:hAnsi="GHEA Grapalat"/>
          <w:b/>
          <w:sz w:val="24"/>
          <w:szCs w:val="24"/>
        </w:rPr>
      </w:pPr>
      <w:r w:rsidRPr="00876CA2">
        <w:rPr>
          <w:rFonts w:ascii="GHEA Grapalat" w:hAnsi="GHEA Grapalat"/>
          <w:b/>
          <w:sz w:val="24"/>
          <w:szCs w:val="24"/>
        </w:rPr>
        <w:t>«ԵՐԻՏԱՍԱՐԴԱԿԱՆ ՔԱՂԱՔԱԿԱՆՈՒԹՅԱՆ ՄԱՍԻՆ»</w:t>
      </w:r>
    </w:p>
    <w:p w14:paraId="734EAACF" w14:textId="0889A30B" w:rsidR="006E0995" w:rsidRPr="00876CA2" w:rsidRDefault="006E0995" w:rsidP="004A1BB8">
      <w:pPr>
        <w:jc w:val="center"/>
        <w:rPr>
          <w:rFonts w:ascii="GHEA Grapalat" w:hAnsi="GHEA Grapalat"/>
          <w:b/>
          <w:sz w:val="24"/>
          <w:szCs w:val="24"/>
        </w:rPr>
      </w:pPr>
      <w:r w:rsidRPr="00876CA2">
        <w:rPr>
          <w:rFonts w:ascii="GHEA Grapalat" w:hAnsi="GHEA Grapalat"/>
          <w:b/>
          <w:sz w:val="24"/>
          <w:szCs w:val="24"/>
        </w:rPr>
        <w:t>ՀԱՅԱՍՏԱՆԻ ՀԱՆՐԱՊԵՏՈՒԹՅԱՆ ՕՐԵՆՔԻ ՆԱԽԱԳԾԻ</w:t>
      </w:r>
    </w:p>
    <w:p w14:paraId="2BFBBB1D" w14:textId="77777777" w:rsidR="006E0995" w:rsidRPr="004A1BB8" w:rsidRDefault="006E0995" w:rsidP="004A1BB8">
      <w:pPr>
        <w:jc w:val="both"/>
        <w:rPr>
          <w:rFonts w:ascii="GHEA Grapalat" w:hAnsi="GHEA Grapalat"/>
          <w:sz w:val="24"/>
          <w:szCs w:val="24"/>
        </w:rPr>
      </w:pPr>
    </w:p>
    <w:p w14:paraId="7346215F" w14:textId="77777777" w:rsidR="006E0995" w:rsidRPr="004A1BB8" w:rsidRDefault="006E0995" w:rsidP="004A1BB8">
      <w:pPr>
        <w:pStyle w:val="ListParagraph"/>
        <w:numPr>
          <w:ilvl w:val="0"/>
          <w:numId w:val="9"/>
        </w:numPr>
        <w:jc w:val="both"/>
        <w:rPr>
          <w:rFonts w:ascii="GHEA Grapalat" w:hAnsi="GHEA Grapalat"/>
          <w:b/>
          <w:sz w:val="24"/>
          <w:szCs w:val="24"/>
        </w:rPr>
      </w:pPr>
      <w:r w:rsidRPr="004A1BB8">
        <w:rPr>
          <w:rFonts w:ascii="GHEA Grapalat" w:hAnsi="GHEA Grapalat"/>
          <w:b/>
          <w:sz w:val="24"/>
          <w:szCs w:val="24"/>
        </w:rPr>
        <w:t>Իրավական ակտի ընդունման անհրաժեշտությունը</w:t>
      </w:r>
    </w:p>
    <w:p w14:paraId="647B318C" w14:textId="77777777" w:rsidR="006E0995" w:rsidRPr="004A1BB8" w:rsidRDefault="006E0995" w:rsidP="00876CA2">
      <w:pPr>
        <w:ind w:firstLine="360"/>
        <w:jc w:val="both"/>
        <w:rPr>
          <w:rFonts w:ascii="GHEA Grapalat" w:hAnsi="GHEA Grapalat"/>
          <w:sz w:val="24"/>
          <w:szCs w:val="24"/>
        </w:rPr>
      </w:pPr>
      <w:r w:rsidRPr="004A1BB8">
        <w:rPr>
          <w:rFonts w:ascii="GHEA Grapalat" w:hAnsi="GHEA Grapalat"/>
          <w:sz w:val="24"/>
          <w:szCs w:val="24"/>
        </w:rPr>
        <w:t xml:space="preserve">«Երիտասարդական քաղաքականության մասին» օրենքի ընդունման համար հիմք է հանդիսանում Հայաստանի Հանրապետության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որոշումը (այսուհետ՝ </w:t>
      </w:r>
      <w:r w:rsidR="009D0E2A" w:rsidRPr="004A1BB8">
        <w:rPr>
          <w:rFonts w:ascii="GHEA Grapalat" w:hAnsi="GHEA Grapalat"/>
          <w:sz w:val="24"/>
          <w:szCs w:val="24"/>
        </w:rPr>
        <w:t>Ծրագիր</w:t>
      </w:r>
      <w:r w:rsidRPr="004A1BB8">
        <w:rPr>
          <w:rFonts w:ascii="GHEA Grapalat" w:hAnsi="GHEA Grapalat"/>
          <w:sz w:val="24"/>
          <w:szCs w:val="24"/>
        </w:rPr>
        <w:t xml:space="preserve">): Համաձայն </w:t>
      </w:r>
      <w:r w:rsidR="009D0E2A" w:rsidRPr="004A1BB8">
        <w:rPr>
          <w:rFonts w:ascii="GHEA Grapalat" w:hAnsi="GHEA Grapalat"/>
          <w:sz w:val="24"/>
          <w:szCs w:val="24"/>
        </w:rPr>
        <w:t>Ծրագրի</w:t>
      </w:r>
      <w:r w:rsidRPr="004A1BB8">
        <w:rPr>
          <w:rFonts w:ascii="GHEA Grapalat" w:hAnsi="GHEA Grapalat"/>
          <w:sz w:val="24"/>
          <w:szCs w:val="24"/>
        </w:rPr>
        <w:t xml:space="preserve">՝ «Կառավարությունը կարևորում է երիտասարդական ոլորտը, քանի որ յուրաքանչյուր պետություն ունի կայուն զարգացման հնարավորություն, եթե պատրաստ է ստեղծելու իրավական միջավայր և ապահովելու անհրաժեշտ ռեսուրսներ երիտասարդության ներուժի բացահայտման, համակողմանի զարգացման, ինքնահաստատման և ինքնադրսևորման համար»: </w:t>
      </w:r>
      <w:r w:rsidR="002B2570" w:rsidRPr="004A1BB8">
        <w:rPr>
          <w:rFonts w:ascii="GHEA Grapalat" w:hAnsi="GHEA Grapalat"/>
          <w:sz w:val="24"/>
          <w:szCs w:val="24"/>
        </w:rPr>
        <w:t>Ուստի՝ ա</w:t>
      </w:r>
      <w:r w:rsidRPr="004A1BB8">
        <w:rPr>
          <w:rFonts w:ascii="GHEA Grapalat" w:hAnsi="GHEA Grapalat"/>
          <w:sz w:val="24"/>
          <w:szCs w:val="24"/>
        </w:rPr>
        <w:t>նհրաժեշտ է որպես</w:t>
      </w:r>
      <w:r w:rsidR="002B2570" w:rsidRPr="004A1BB8">
        <w:rPr>
          <w:rFonts w:ascii="GHEA Grapalat" w:hAnsi="GHEA Grapalat"/>
          <w:sz w:val="24"/>
          <w:szCs w:val="24"/>
        </w:rPr>
        <w:t>զ</w:t>
      </w:r>
      <w:r w:rsidRPr="004A1BB8">
        <w:rPr>
          <w:rFonts w:ascii="GHEA Grapalat" w:hAnsi="GHEA Grapalat"/>
          <w:sz w:val="24"/>
          <w:szCs w:val="24"/>
        </w:rPr>
        <w:t xml:space="preserve">ի պետական կառավարման մարմինները ունենան </w:t>
      </w:r>
      <w:r w:rsidR="002B2570" w:rsidRPr="004A1BB8">
        <w:rPr>
          <w:rFonts w:ascii="GHEA Grapalat" w:hAnsi="GHEA Grapalat"/>
          <w:sz w:val="24"/>
          <w:szCs w:val="24"/>
        </w:rPr>
        <w:t>համապատասխան</w:t>
      </w:r>
      <w:r w:rsidRPr="004A1BB8">
        <w:rPr>
          <w:rFonts w:ascii="GHEA Grapalat" w:hAnsi="GHEA Grapalat"/>
          <w:sz w:val="24"/>
          <w:szCs w:val="24"/>
        </w:rPr>
        <w:t xml:space="preserve"> գործիքակազմ՝ երիտասարդության ոլորտում արդյունավետ քաղաքականություն </w:t>
      </w:r>
      <w:r w:rsidR="002B2570" w:rsidRPr="004A1BB8">
        <w:rPr>
          <w:rFonts w:ascii="GHEA Grapalat" w:hAnsi="GHEA Grapalat"/>
          <w:sz w:val="24"/>
          <w:szCs w:val="24"/>
        </w:rPr>
        <w:t xml:space="preserve">մշակելու և </w:t>
      </w:r>
      <w:r w:rsidRPr="004A1BB8">
        <w:rPr>
          <w:rFonts w:ascii="GHEA Grapalat" w:hAnsi="GHEA Grapalat"/>
          <w:sz w:val="24"/>
          <w:szCs w:val="24"/>
        </w:rPr>
        <w:t>իրականացնելու</w:t>
      </w:r>
      <w:r w:rsidR="002B2570" w:rsidRPr="004A1BB8">
        <w:rPr>
          <w:rFonts w:ascii="GHEA Grapalat" w:hAnsi="GHEA Grapalat"/>
          <w:sz w:val="24"/>
          <w:szCs w:val="24"/>
        </w:rPr>
        <w:t>, ինչպես նաև ՀՀ</w:t>
      </w:r>
      <w:r w:rsidRPr="004A1BB8">
        <w:rPr>
          <w:rFonts w:ascii="GHEA Grapalat" w:hAnsi="GHEA Grapalat"/>
          <w:sz w:val="24"/>
          <w:szCs w:val="24"/>
        </w:rPr>
        <w:t xml:space="preserve"> կառավարության որդեգրած </w:t>
      </w:r>
      <w:r w:rsidR="002B2570" w:rsidRPr="004A1BB8">
        <w:rPr>
          <w:rFonts w:ascii="GHEA Grapalat" w:hAnsi="GHEA Grapalat"/>
          <w:sz w:val="24"/>
          <w:szCs w:val="24"/>
        </w:rPr>
        <w:t xml:space="preserve">քաղաքականությունը </w:t>
      </w:r>
      <w:r w:rsidRPr="004A1BB8">
        <w:rPr>
          <w:rFonts w:ascii="GHEA Grapalat" w:hAnsi="GHEA Grapalat"/>
          <w:sz w:val="24"/>
          <w:szCs w:val="24"/>
        </w:rPr>
        <w:t xml:space="preserve">իրականացնելու համար: Այդ նպատակով </w:t>
      </w:r>
      <w:r w:rsidR="00610372" w:rsidRPr="004A1BB8">
        <w:rPr>
          <w:rFonts w:ascii="GHEA Grapalat" w:hAnsi="GHEA Grapalat"/>
          <w:sz w:val="24"/>
          <w:szCs w:val="24"/>
        </w:rPr>
        <w:t>Ծրագրի</w:t>
      </w:r>
      <w:r w:rsidRPr="004A1BB8">
        <w:rPr>
          <w:rFonts w:ascii="GHEA Grapalat" w:hAnsi="GHEA Grapalat"/>
          <w:sz w:val="24"/>
          <w:szCs w:val="24"/>
        </w:rPr>
        <w:t xml:space="preserve"> կատարումն ապահովող միջոցառումների ծրագրով նախատեսված է, որ մինչև 2024 թվականի հուլիսի երրորդ տասնօրյակ Կրթության, գիտության, մշակույթի և սպորտի նախարարության կողմից կմշակվի և ՀՀ կառավարության որոշմամբ կհաստատվի «Երիտասարդության մասին» օրենքի նախագիծը:  </w:t>
      </w:r>
    </w:p>
    <w:p w14:paraId="6528A166" w14:textId="017423F9" w:rsidR="00627627" w:rsidRPr="004A1BB8" w:rsidRDefault="00627627" w:rsidP="00876CA2">
      <w:pPr>
        <w:ind w:firstLine="360"/>
        <w:jc w:val="both"/>
        <w:rPr>
          <w:rFonts w:ascii="GHEA Grapalat" w:hAnsi="GHEA Grapalat"/>
          <w:sz w:val="24"/>
          <w:szCs w:val="24"/>
        </w:rPr>
      </w:pPr>
      <w:r w:rsidRPr="004A1BB8">
        <w:rPr>
          <w:rFonts w:ascii="GHEA Grapalat" w:hAnsi="GHEA Grapalat"/>
          <w:sz w:val="24"/>
          <w:szCs w:val="24"/>
        </w:rPr>
        <w:t>ՀՀ Սահմանադրության 6-րդ հոդվածի</w:t>
      </w:r>
      <w:r w:rsidR="009D0E2A" w:rsidRPr="004A1BB8">
        <w:rPr>
          <w:rFonts w:ascii="GHEA Grapalat" w:hAnsi="GHEA Grapalat"/>
          <w:sz w:val="24"/>
          <w:szCs w:val="24"/>
        </w:rPr>
        <w:t xml:space="preserve"> համաձայն՝</w:t>
      </w:r>
      <w:r w:rsidRPr="004A1BB8">
        <w:rPr>
          <w:rFonts w:ascii="GHEA Grapalat" w:hAnsi="GHEA Grapalat"/>
          <w:sz w:val="24"/>
          <w:szCs w:val="24"/>
        </w:rPr>
        <w:t xml:space="preserve"> «Նորմատիվ իրավական ակտերն ընդունվում են Սահմանադրության և օրենքների հիման վրա և դրանց իրականացումն ապահովելու նպատակով:», իսկ </w:t>
      </w:r>
      <w:r w:rsidR="00D97B0E" w:rsidRPr="004A1BB8">
        <w:rPr>
          <w:rFonts w:ascii="GHEA Grapalat" w:hAnsi="GHEA Grapalat"/>
          <w:sz w:val="24"/>
          <w:szCs w:val="24"/>
        </w:rPr>
        <w:t>«Նորմատիվ իրավական ակտերի մասին օրենքի» 13-րդ հոդ</w:t>
      </w:r>
      <w:r w:rsidR="009D0E2A" w:rsidRPr="004A1BB8">
        <w:rPr>
          <w:rFonts w:ascii="GHEA Grapalat" w:hAnsi="GHEA Grapalat"/>
          <w:sz w:val="24"/>
          <w:szCs w:val="24"/>
        </w:rPr>
        <w:t>վ</w:t>
      </w:r>
      <w:r w:rsidR="00D97B0E" w:rsidRPr="004A1BB8">
        <w:rPr>
          <w:rFonts w:ascii="GHEA Grapalat" w:hAnsi="GHEA Grapalat"/>
          <w:sz w:val="24"/>
          <w:szCs w:val="24"/>
        </w:rPr>
        <w:t>ածի 1-ին կետ</w:t>
      </w:r>
      <w:r w:rsidR="009D0E2A" w:rsidRPr="004A1BB8">
        <w:rPr>
          <w:rFonts w:ascii="GHEA Grapalat" w:hAnsi="GHEA Grapalat"/>
          <w:sz w:val="24"/>
          <w:szCs w:val="24"/>
        </w:rPr>
        <w:t>ը սահմանում է, որ</w:t>
      </w:r>
      <w:r w:rsidR="00D97B0E" w:rsidRPr="004A1BB8">
        <w:rPr>
          <w:rFonts w:ascii="GHEA Grapalat" w:hAnsi="GHEA Grapalat"/>
          <w:sz w:val="24"/>
          <w:szCs w:val="24"/>
        </w:rPr>
        <w:t xml:space="preserve"> «Ենթաօրենսդրական նորմատիվ իրավական ակտը ունենում է նախաբան, որում նշվում է օրենսդրական իրավական ակտի հոդվածը կամ մասը, որը ներառում է Սահմանադրության 6-րդ հոդվածի 2-րդ մասով սահմանված լիազորող նորմեր:»</w:t>
      </w:r>
      <w:r w:rsidR="005A246B" w:rsidRPr="004A1BB8">
        <w:rPr>
          <w:rFonts w:ascii="GHEA Grapalat" w:hAnsi="GHEA Grapalat"/>
          <w:sz w:val="24"/>
          <w:szCs w:val="24"/>
        </w:rPr>
        <w:t>:</w:t>
      </w:r>
    </w:p>
    <w:p w14:paraId="62C4A237" w14:textId="5F94A7AD" w:rsidR="006E0995" w:rsidRPr="004A1BB8" w:rsidRDefault="009D0E2A" w:rsidP="00876CA2">
      <w:pPr>
        <w:ind w:firstLine="360"/>
        <w:jc w:val="both"/>
        <w:rPr>
          <w:rFonts w:ascii="GHEA Grapalat" w:hAnsi="GHEA Grapalat"/>
          <w:sz w:val="24"/>
          <w:szCs w:val="24"/>
        </w:rPr>
      </w:pPr>
      <w:r w:rsidRPr="004A1BB8">
        <w:rPr>
          <w:rFonts w:ascii="GHEA Grapalat" w:hAnsi="GHEA Grapalat"/>
          <w:sz w:val="24"/>
          <w:szCs w:val="24"/>
        </w:rPr>
        <w:t>Հետևաբար</w:t>
      </w:r>
      <w:r w:rsidR="006E0995" w:rsidRPr="004A1BB8">
        <w:rPr>
          <w:rFonts w:ascii="GHEA Grapalat" w:hAnsi="GHEA Grapalat"/>
          <w:sz w:val="24"/>
          <w:szCs w:val="24"/>
        </w:rPr>
        <w:t xml:space="preserve"> երիտասարդության ոլորտում պետական քաղաքականության առաջնահերթ քայլեր</w:t>
      </w:r>
      <w:r w:rsidR="002B2570" w:rsidRPr="004A1BB8">
        <w:rPr>
          <w:rFonts w:ascii="GHEA Grapalat" w:hAnsi="GHEA Grapalat"/>
          <w:sz w:val="24"/>
          <w:szCs w:val="24"/>
        </w:rPr>
        <w:t>ի</w:t>
      </w:r>
      <w:r w:rsidR="006E0995" w:rsidRPr="004A1BB8">
        <w:rPr>
          <w:rFonts w:ascii="GHEA Grapalat" w:hAnsi="GHEA Grapalat"/>
          <w:sz w:val="24"/>
          <w:szCs w:val="24"/>
        </w:rPr>
        <w:t xml:space="preserve"> ու խնդիրներ</w:t>
      </w:r>
      <w:r w:rsidR="002B2570" w:rsidRPr="004A1BB8">
        <w:rPr>
          <w:rFonts w:ascii="GHEA Grapalat" w:hAnsi="GHEA Grapalat"/>
          <w:sz w:val="24"/>
          <w:szCs w:val="24"/>
        </w:rPr>
        <w:t xml:space="preserve">ի </w:t>
      </w:r>
      <w:r w:rsidR="006E0995" w:rsidRPr="004A1BB8">
        <w:rPr>
          <w:rFonts w:ascii="GHEA Grapalat" w:hAnsi="GHEA Grapalat"/>
          <w:sz w:val="24"/>
          <w:szCs w:val="24"/>
        </w:rPr>
        <w:t>լուծումը հնարավոր է միայն համապատասխան իրավական հիմքերի առկայությամբ: «Երիտասարդական քաղաքականության</w:t>
      </w:r>
      <w:r w:rsidR="002B2570" w:rsidRPr="004A1BB8">
        <w:rPr>
          <w:rFonts w:ascii="GHEA Grapalat" w:hAnsi="GHEA Grapalat"/>
          <w:sz w:val="24"/>
          <w:szCs w:val="24"/>
        </w:rPr>
        <w:t xml:space="preserve"> մասին</w:t>
      </w:r>
      <w:r w:rsidR="006E0995" w:rsidRPr="004A1BB8">
        <w:rPr>
          <w:rFonts w:ascii="GHEA Grapalat" w:hAnsi="GHEA Grapalat"/>
          <w:sz w:val="24"/>
          <w:szCs w:val="24"/>
        </w:rPr>
        <w:t xml:space="preserve">» օրենքի ընդունումը </w:t>
      </w:r>
      <w:r w:rsidR="00A02E0F" w:rsidRPr="004A1BB8">
        <w:rPr>
          <w:rFonts w:ascii="GHEA Grapalat" w:hAnsi="GHEA Grapalat"/>
          <w:sz w:val="24"/>
          <w:szCs w:val="24"/>
        </w:rPr>
        <w:t>կնպաստի</w:t>
      </w:r>
      <w:r w:rsidR="006E0995" w:rsidRPr="004A1BB8">
        <w:rPr>
          <w:rFonts w:ascii="GHEA Grapalat" w:hAnsi="GHEA Grapalat"/>
          <w:sz w:val="24"/>
          <w:szCs w:val="24"/>
        </w:rPr>
        <w:t xml:space="preserve"> </w:t>
      </w:r>
      <w:r w:rsidRPr="004A1BB8">
        <w:rPr>
          <w:rFonts w:ascii="GHEA Grapalat" w:hAnsi="GHEA Grapalat"/>
          <w:sz w:val="24"/>
          <w:szCs w:val="24"/>
        </w:rPr>
        <w:t>Ծրագրի</w:t>
      </w:r>
      <w:r w:rsidR="006E0995" w:rsidRPr="004A1BB8">
        <w:rPr>
          <w:rFonts w:ascii="GHEA Grapalat" w:hAnsi="GHEA Grapalat"/>
          <w:sz w:val="24"/>
          <w:szCs w:val="24"/>
        </w:rPr>
        <w:t xml:space="preserve"> կատարումը ապահովելու</w:t>
      </w:r>
      <w:r w:rsidR="00A02E0F" w:rsidRPr="004A1BB8">
        <w:rPr>
          <w:rFonts w:ascii="GHEA Grapalat" w:hAnsi="GHEA Grapalat"/>
          <w:sz w:val="24"/>
          <w:szCs w:val="24"/>
        </w:rPr>
        <w:t>ն</w:t>
      </w:r>
      <w:r w:rsidR="006E0995" w:rsidRPr="004A1BB8">
        <w:rPr>
          <w:rFonts w:ascii="GHEA Grapalat" w:hAnsi="GHEA Grapalat"/>
          <w:sz w:val="24"/>
          <w:szCs w:val="24"/>
        </w:rPr>
        <w:t>, երիտասարդական քաղաքականության շրջանակներում երիտասարդ</w:t>
      </w:r>
      <w:r w:rsidR="00627627" w:rsidRPr="004A1BB8">
        <w:rPr>
          <w:rFonts w:ascii="GHEA Grapalat" w:hAnsi="GHEA Grapalat"/>
          <w:sz w:val="24"/>
          <w:szCs w:val="24"/>
        </w:rPr>
        <w:t>ության</w:t>
      </w:r>
      <w:r w:rsidR="006E0995" w:rsidRPr="004A1BB8">
        <w:rPr>
          <w:rFonts w:ascii="GHEA Grapalat" w:hAnsi="GHEA Grapalat"/>
          <w:sz w:val="24"/>
          <w:szCs w:val="24"/>
        </w:rPr>
        <w:t xml:space="preserve"> ոլորտի</w:t>
      </w:r>
      <w:r w:rsidR="00627627" w:rsidRPr="004A1BB8">
        <w:rPr>
          <w:rFonts w:ascii="GHEA Grapalat" w:hAnsi="GHEA Grapalat"/>
          <w:sz w:val="24"/>
          <w:szCs w:val="24"/>
        </w:rPr>
        <w:t>ն</w:t>
      </w:r>
      <w:r w:rsidR="006E0995" w:rsidRPr="004A1BB8">
        <w:rPr>
          <w:rFonts w:ascii="GHEA Grapalat" w:hAnsi="GHEA Grapalat"/>
          <w:sz w:val="24"/>
          <w:szCs w:val="24"/>
        </w:rPr>
        <w:t xml:space="preserve"> առընչվող ենթաօրենսդրական ակտեր ընդունելու </w:t>
      </w:r>
      <w:r w:rsidR="00627627" w:rsidRPr="004A1BB8">
        <w:rPr>
          <w:rFonts w:ascii="GHEA Grapalat" w:hAnsi="GHEA Grapalat"/>
          <w:sz w:val="24"/>
          <w:szCs w:val="24"/>
        </w:rPr>
        <w:t xml:space="preserve">համար </w:t>
      </w:r>
      <w:r w:rsidR="006E0995" w:rsidRPr="004A1BB8">
        <w:rPr>
          <w:rFonts w:ascii="GHEA Grapalat" w:hAnsi="GHEA Grapalat"/>
          <w:sz w:val="24"/>
          <w:szCs w:val="24"/>
        </w:rPr>
        <w:t>լիազորություններ</w:t>
      </w:r>
      <w:r w:rsidR="00627627" w:rsidRPr="004A1BB8">
        <w:rPr>
          <w:rFonts w:ascii="GHEA Grapalat" w:hAnsi="GHEA Grapalat"/>
          <w:sz w:val="24"/>
          <w:szCs w:val="24"/>
        </w:rPr>
        <w:t xml:space="preserve"> սահմանելու</w:t>
      </w:r>
      <w:r w:rsidR="00A02E0F" w:rsidRPr="004A1BB8">
        <w:rPr>
          <w:rFonts w:ascii="GHEA Grapalat" w:hAnsi="GHEA Grapalat"/>
          <w:sz w:val="24"/>
          <w:szCs w:val="24"/>
        </w:rPr>
        <w:t>ն</w:t>
      </w:r>
      <w:r w:rsidRPr="004A1BB8">
        <w:rPr>
          <w:rFonts w:ascii="GHEA Grapalat" w:hAnsi="GHEA Grapalat"/>
          <w:sz w:val="24"/>
          <w:szCs w:val="24"/>
        </w:rPr>
        <w:t xml:space="preserve"> և ավելի արդյունավետ և թիրախային քաղաքականության իրականացնելուն</w:t>
      </w:r>
      <w:r w:rsidR="006E0995" w:rsidRPr="004A1BB8">
        <w:rPr>
          <w:rFonts w:ascii="GHEA Grapalat" w:hAnsi="GHEA Grapalat"/>
          <w:sz w:val="24"/>
          <w:szCs w:val="24"/>
        </w:rPr>
        <w:t xml:space="preserve">: </w:t>
      </w:r>
      <w:r w:rsidR="00A52994" w:rsidRPr="004A1BB8">
        <w:rPr>
          <w:rFonts w:ascii="GHEA Grapalat" w:hAnsi="GHEA Grapalat"/>
          <w:sz w:val="24"/>
          <w:szCs w:val="24"/>
        </w:rPr>
        <w:t>Օրենքը կհանդիսանա</w:t>
      </w:r>
      <w:r w:rsidR="004D0D0A" w:rsidRPr="004A1BB8">
        <w:rPr>
          <w:rFonts w:ascii="GHEA Grapalat" w:hAnsi="GHEA Grapalat"/>
          <w:sz w:val="24"/>
          <w:szCs w:val="24"/>
        </w:rPr>
        <w:t xml:space="preserve"> շրջանակային փաստաթուղթ </w:t>
      </w:r>
      <w:r w:rsidR="004D0D0A" w:rsidRPr="004A1BB8">
        <w:rPr>
          <w:rFonts w:ascii="GHEA Grapalat" w:hAnsi="GHEA Grapalat"/>
          <w:sz w:val="24"/>
          <w:szCs w:val="24"/>
        </w:rPr>
        <w:lastRenderedPageBreak/>
        <w:t xml:space="preserve">երիտասարդական քաղաքականության բոլոր դերակատարների, այդ թվում </w:t>
      </w:r>
      <w:r w:rsidR="00A52994" w:rsidRPr="004A1BB8">
        <w:rPr>
          <w:rFonts w:ascii="GHEA Grapalat" w:hAnsi="GHEA Grapalat"/>
          <w:sz w:val="24"/>
          <w:szCs w:val="24"/>
        </w:rPr>
        <w:t>նաև</w:t>
      </w:r>
      <w:r w:rsidR="004D0D0A" w:rsidRPr="004A1BB8">
        <w:rPr>
          <w:rFonts w:ascii="GHEA Grapalat" w:hAnsi="GHEA Grapalat"/>
          <w:sz w:val="24"/>
          <w:szCs w:val="24"/>
        </w:rPr>
        <w:t xml:space="preserve"> քաղաքացիական հասարակության և միջազգային կազմակերպությունների համար։ </w:t>
      </w:r>
    </w:p>
    <w:p w14:paraId="2C9001DB" w14:textId="77777777" w:rsidR="00574F2C" w:rsidRPr="004A1BB8" w:rsidRDefault="00574F2C" w:rsidP="004A1BB8">
      <w:pPr>
        <w:jc w:val="both"/>
        <w:rPr>
          <w:rFonts w:ascii="GHEA Grapalat" w:hAnsi="GHEA Grapalat"/>
          <w:sz w:val="24"/>
          <w:szCs w:val="24"/>
        </w:rPr>
      </w:pPr>
    </w:p>
    <w:p w14:paraId="2BA3FB49" w14:textId="77777777" w:rsidR="000B159F" w:rsidRPr="004A1BB8" w:rsidRDefault="00407E26" w:rsidP="004A1BB8">
      <w:pPr>
        <w:pStyle w:val="ListParagraph"/>
        <w:numPr>
          <w:ilvl w:val="0"/>
          <w:numId w:val="9"/>
        </w:numPr>
        <w:jc w:val="both"/>
        <w:rPr>
          <w:rFonts w:ascii="GHEA Grapalat" w:hAnsi="GHEA Grapalat"/>
          <w:b/>
          <w:sz w:val="24"/>
          <w:szCs w:val="24"/>
        </w:rPr>
      </w:pPr>
      <w:r w:rsidRPr="004A1BB8">
        <w:rPr>
          <w:rFonts w:ascii="GHEA Grapalat" w:hAnsi="GHEA Grapalat"/>
          <w:b/>
          <w:sz w:val="24"/>
          <w:szCs w:val="24"/>
        </w:rPr>
        <w:t xml:space="preserve">Կարգավորման հարաբերությունների ներկա վիճակը </w:t>
      </w:r>
      <w:r w:rsidR="000B159F" w:rsidRPr="004A1BB8">
        <w:rPr>
          <w:rFonts w:ascii="GHEA Grapalat" w:hAnsi="GHEA Grapalat"/>
          <w:b/>
          <w:sz w:val="24"/>
          <w:szCs w:val="24"/>
        </w:rPr>
        <w:t xml:space="preserve">և </w:t>
      </w:r>
      <w:r w:rsidRPr="004A1BB8">
        <w:rPr>
          <w:rFonts w:ascii="GHEA Grapalat" w:hAnsi="GHEA Grapalat"/>
          <w:b/>
          <w:sz w:val="24"/>
          <w:szCs w:val="24"/>
        </w:rPr>
        <w:t xml:space="preserve">առկա </w:t>
      </w:r>
      <w:r w:rsidR="000B159F" w:rsidRPr="004A1BB8">
        <w:rPr>
          <w:rFonts w:ascii="GHEA Grapalat" w:hAnsi="GHEA Grapalat"/>
          <w:b/>
          <w:sz w:val="24"/>
          <w:szCs w:val="24"/>
        </w:rPr>
        <w:t>խնդիրները</w:t>
      </w:r>
    </w:p>
    <w:p w14:paraId="22834E0F" w14:textId="439E1020" w:rsidR="002B6857" w:rsidRPr="002B6857" w:rsidRDefault="00052AE3" w:rsidP="00876CA2">
      <w:pPr>
        <w:ind w:firstLine="360"/>
        <w:jc w:val="both"/>
        <w:rPr>
          <w:rFonts w:ascii="GHEA Grapalat" w:hAnsi="GHEA Grapalat"/>
          <w:sz w:val="24"/>
          <w:szCs w:val="24"/>
          <w:lang w:val="hy-AM"/>
        </w:rPr>
      </w:pPr>
      <w:r w:rsidRPr="004A1BB8">
        <w:rPr>
          <w:rFonts w:ascii="GHEA Grapalat" w:hAnsi="GHEA Grapalat"/>
          <w:sz w:val="24"/>
          <w:szCs w:val="24"/>
        </w:rPr>
        <w:t xml:space="preserve">Հայաստանի Հանրապետությունում պետական երիտասարդական քաղաքականությունը իրականացվում է 1998 թվականից: </w:t>
      </w:r>
      <w:r w:rsidR="0033536C" w:rsidRPr="004A1BB8">
        <w:rPr>
          <w:rFonts w:ascii="GHEA Grapalat" w:hAnsi="GHEA Grapalat"/>
          <w:sz w:val="24"/>
          <w:szCs w:val="24"/>
        </w:rPr>
        <w:t xml:space="preserve">Ոլորտը կանոնակարգող առաջին հիմնարար փաստաթուղթը Պետական երիտասարդական քաղաքականության </w:t>
      </w:r>
      <w:r w:rsidRPr="004A1BB8">
        <w:rPr>
          <w:rFonts w:ascii="GHEA Grapalat" w:hAnsi="GHEA Grapalat"/>
          <w:sz w:val="24"/>
          <w:szCs w:val="24"/>
        </w:rPr>
        <w:t>հայեցակարգն</w:t>
      </w:r>
      <w:r w:rsidR="0033536C" w:rsidRPr="00C96118">
        <w:rPr>
          <w:rFonts w:ascii="GHEA Grapalat" w:hAnsi="GHEA Grapalat"/>
          <w:sz w:val="24"/>
          <w:szCs w:val="24"/>
          <w:vertAlign w:val="superscript"/>
        </w:rPr>
        <w:footnoteReference w:id="1"/>
      </w:r>
      <w:r w:rsidRPr="004A1BB8">
        <w:rPr>
          <w:rFonts w:ascii="GHEA Grapalat" w:hAnsi="GHEA Grapalat"/>
          <w:sz w:val="24"/>
          <w:szCs w:val="24"/>
        </w:rPr>
        <w:t xml:space="preserve"> էր</w:t>
      </w:r>
      <w:r w:rsidR="0033536C" w:rsidRPr="004A1BB8">
        <w:rPr>
          <w:rFonts w:ascii="GHEA Grapalat" w:hAnsi="GHEA Grapalat"/>
          <w:sz w:val="24"/>
          <w:szCs w:val="24"/>
        </w:rPr>
        <w:t xml:space="preserve">, որով սահմանվել են երիտասարդական քաղաքականության սուբյեկտները, նախանշվել էին երիտասարդական քաղաքականության ոլորտի առաջնահերթությունները: Մինչ օրս պետական երիտասարդական քաղաքականության ոլորտում մշակվել և ՀՀ կառավարության արձանագրային որոշումներով հաստատվել են պետական երիտասարդական քաղաքականության ռազմավարություններ (2008-2012 թվականների երիտասարդական պետական քաղաքականության ռազմավարություն, 2013-2017 թվականների երիտասարդական պետական քաղաքականության ռազմավարություն), </w:t>
      </w:r>
      <w:r w:rsidR="00434DE2" w:rsidRPr="004A1BB8">
        <w:rPr>
          <w:rFonts w:ascii="GHEA Grapalat" w:hAnsi="GHEA Grapalat"/>
          <w:sz w:val="24"/>
          <w:szCs w:val="24"/>
        </w:rPr>
        <w:t xml:space="preserve">2014 թվականին </w:t>
      </w:r>
      <w:r w:rsidR="008F1700" w:rsidRPr="004A1BB8">
        <w:rPr>
          <w:rFonts w:ascii="GHEA Grapalat" w:hAnsi="GHEA Grapalat"/>
          <w:sz w:val="24"/>
          <w:szCs w:val="24"/>
        </w:rPr>
        <w:t xml:space="preserve">Հայաստանի Հանրապետության կառավարության արձանագրային որոշմամբ հաստատվել է </w:t>
      </w:r>
      <w:r w:rsidR="0033536C" w:rsidRPr="004A1BB8">
        <w:rPr>
          <w:rFonts w:ascii="GHEA Grapalat" w:hAnsi="GHEA Grapalat"/>
          <w:sz w:val="24"/>
          <w:szCs w:val="24"/>
        </w:rPr>
        <w:t xml:space="preserve">Հայաստանի Հանրապետության երիտասարդական պետական քաղաքականության </w:t>
      </w:r>
      <w:r w:rsidR="00434DE2" w:rsidRPr="004A1BB8">
        <w:rPr>
          <w:rFonts w:ascii="GHEA Grapalat" w:hAnsi="GHEA Grapalat"/>
          <w:sz w:val="24"/>
          <w:szCs w:val="24"/>
        </w:rPr>
        <w:t xml:space="preserve">մինչև 2025 թվականի </w:t>
      </w:r>
      <w:r w:rsidR="0033536C" w:rsidRPr="004A1BB8">
        <w:rPr>
          <w:rFonts w:ascii="GHEA Grapalat" w:hAnsi="GHEA Grapalat"/>
          <w:sz w:val="24"/>
          <w:szCs w:val="24"/>
        </w:rPr>
        <w:t>հայեցակարգը</w:t>
      </w:r>
      <w:r w:rsidR="00404492" w:rsidRPr="004A1BB8">
        <w:rPr>
          <w:rFonts w:ascii="GHEA Grapalat" w:hAnsi="GHEA Grapalat"/>
          <w:sz w:val="24"/>
          <w:szCs w:val="24"/>
        </w:rPr>
        <w:t xml:space="preserve"> (ՀՀ կառավարության 25 դեկտեմբերի 2014 թվականի նիստոմ N 54 արձանագրային որոշ</w:t>
      </w:r>
      <w:r w:rsidR="008F1700" w:rsidRPr="004A1BB8">
        <w:rPr>
          <w:rFonts w:ascii="GHEA Grapalat" w:hAnsi="GHEA Grapalat"/>
          <w:sz w:val="24"/>
          <w:szCs w:val="24"/>
        </w:rPr>
        <w:t>ում</w:t>
      </w:r>
      <w:r w:rsidR="00404492" w:rsidRPr="004A1BB8">
        <w:rPr>
          <w:rFonts w:ascii="GHEA Grapalat" w:hAnsi="GHEA Grapalat"/>
          <w:sz w:val="24"/>
          <w:szCs w:val="24"/>
        </w:rPr>
        <w:t>)</w:t>
      </w:r>
      <w:r w:rsidR="00716CD4" w:rsidRPr="004A1BB8">
        <w:rPr>
          <w:rFonts w:ascii="GHEA Grapalat" w:hAnsi="GHEA Grapalat"/>
          <w:sz w:val="24"/>
          <w:szCs w:val="24"/>
        </w:rPr>
        <w:t xml:space="preserve">։ </w:t>
      </w:r>
    </w:p>
    <w:p w14:paraId="59016367" w14:textId="59A5F420" w:rsidR="00483B2E" w:rsidRPr="00F63D54" w:rsidRDefault="00483B2E" w:rsidP="00876CA2">
      <w:pPr>
        <w:ind w:firstLine="360"/>
        <w:jc w:val="both"/>
        <w:rPr>
          <w:rFonts w:ascii="GHEA Grapalat" w:hAnsi="GHEA Grapalat"/>
          <w:sz w:val="24"/>
          <w:szCs w:val="24"/>
          <w:lang w:val="hy-AM"/>
        </w:rPr>
      </w:pPr>
      <w:r w:rsidRPr="002B6857">
        <w:rPr>
          <w:rFonts w:ascii="GHEA Grapalat" w:hAnsi="GHEA Grapalat"/>
          <w:sz w:val="24"/>
          <w:szCs w:val="24"/>
          <w:lang w:val="hy-AM"/>
        </w:rPr>
        <w:t xml:space="preserve">Հայաստանի Հանրապետությունում երիտասարդության ոլորտի համակարգման համար պատասխանատու լիազոր մարմին է հանդիսացել երիտասարդության հարցերի վարչությունը, որը տարբեր տարիներին ներառված է եղել տարբեր գերատեսչությունների կազմում (1998-2000 թթ. </w:t>
      </w:r>
      <w:r w:rsidRPr="00F63D54">
        <w:rPr>
          <w:rFonts w:ascii="GHEA Grapalat" w:hAnsi="GHEA Grapalat"/>
          <w:sz w:val="24"/>
          <w:szCs w:val="24"/>
          <w:lang w:val="hy-AM"/>
        </w:rPr>
        <w:t>ՀՀ մշակույթի, սպորտի և երիտասարդության հարցերի նախարարություն, 2001-2007 թթ. ՀՀ մշակույթի և երիտասարդության հարցերի նախարարություն, 2008-2018թթ. ՀՀ սպորտի և երիտասարդության հարցերի նախարարություն, 2019 թվականից մինչ օրս ՀՀ կրթության, գիտության, մշակույթի և սպորտի նախարարություն</w:t>
      </w:r>
      <w:r w:rsidR="001E23B4" w:rsidRPr="00F63D54">
        <w:rPr>
          <w:rFonts w:ascii="GHEA Grapalat" w:hAnsi="GHEA Grapalat"/>
          <w:sz w:val="24"/>
          <w:szCs w:val="24"/>
          <w:lang w:val="hy-AM"/>
        </w:rPr>
        <w:t xml:space="preserve"> (այսուհետ՝ Նախարարություն)</w:t>
      </w:r>
      <w:r w:rsidRPr="00F63D54">
        <w:rPr>
          <w:rFonts w:ascii="GHEA Grapalat" w:hAnsi="GHEA Grapalat"/>
          <w:sz w:val="24"/>
          <w:szCs w:val="24"/>
          <w:lang w:val="hy-AM"/>
        </w:rPr>
        <w:t xml:space="preserve">): </w:t>
      </w:r>
    </w:p>
    <w:p w14:paraId="4CEBF95C" w14:textId="39B475FE" w:rsidR="00B00367" w:rsidRPr="00F63D54" w:rsidRDefault="00574F2C" w:rsidP="00876CA2">
      <w:pPr>
        <w:ind w:firstLine="360"/>
        <w:jc w:val="both"/>
        <w:rPr>
          <w:rFonts w:ascii="GHEA Grapalat" w:hAnsi="GHEA Grapalat"/>
          <w:sz w:val="24"/>
          <w:szCs w:val="24"/>
          <w:lang w:val="hy-AM"/>
        </w:rPr>
      </w:pPr>
      <w:r w:rsidRPr="00F63D54">
        <w:rPr>
          <w:rFonts w:ascii="GHEA Grapalat" w:hAnsi="GHEA Grapalat"/>
          <w:sz w:val="24"/>
          <w:szCs w:val="24"/>
          <w:lang w:val="hy-AM"/>
        </w:rPr>
        <w:t>Այդ տարիներին ստեղծվե</w:t>
      </w:r>
      <w:r w:rsidR="00483B2E" w:rsidRPr="00F63D54">
        <w:rPr>
          <w:rFonts w:ascii="GHEA Grapalat" w:hAnsi="GHEA Grapalat"/>
          <w:sz w:val="24"/>
          <w:szCs w:val="24"/>
          <w:lang w:val="hy-AM"/>
        </w:rPr>
        <w:t>լ են</w:t>
      </w:r>
      <w:r w:rsidRPr="00F63D54">
        <w:rPr>
          <w:rFonts w:ascii="GHEA Grapalat" w:hAnsi="GHEA Grapalat"/>
          <w:sz w:val="24"/>
          <w:szCs w:val="24"/>
          <w:lang w:val="hy-AM"/>
        </w:rPr>
        <w:t xml:space="preserve"> նաև համապատասխան ենթակառուցվածքներ, որոնց միջոցով իրականաց</w:t>
      </w:r>
      <w:r w:rsidR="00483B2E" w:rsidRPr="00F63D54">
        <w:rPr>
          <w:rFonts w:ascii="GHEA Grapalat" w:hAnsi="GHEA Grapalat"/>
          <w:sz w:val="24"/>
          <w:szCs w:val="24"/>
          <w:lang w:val="hy-AM"/>
        </w:rPr>
        <w:t>վում էր</w:t>
      </w:r>
      <w:r w:rsidRPr="00F63D54">
        <w:rPr>
          <w:rFonts w:ascii="GHEA Grapalat" w:hAnsi="GHEA Grapalat"/>
          <w:sz w:val="24"/>
          <w:szCs w:val="24"/>
          <w:lang w:val="hy-AM"/>
        </w:rPr>
        <w:t xml:space="preserve"> երիտասար</w:t>
      </w:r>
      <w:r w:rsidR="00AE3FFC" w:rsidRPr="00F63D54">
        <w:rPr>
          <w:rFonts w:ascii="GHEA Grapalat" w:hAnsi="GHEA Grapalat"/>
          <w:sz w:val="24"/>
          <w:szCs w:val="24"/>
          <w:lang w:val="hy-AM"/>
        </w:rPr>
        <w:t>դ</w:t>
      </w:r>
      <w:r w:rsidRPr="00F63D54">
        <w:rPr>
          <w:rFonts w:ascii="GHEA Grapalat" w:hAnsi="GHEA Grapalat"/>
          <w:sz w:val="24"/>
          <w:szCs w:val="24"/>
          <w:lang w:val="hy-AM"/>
        </w:rPr>
        <w:t xml:space="preserve">ության ոլորտի համակարգումը, վերահսկումն ու պետական երիտասարդական քաղաքականության իրականացումը: </w:t>
      </w:r>
      <w:r w:rsidR="009D1880" w:rsidRPr="00F63D54">
        <w:rPr>
          <w:rFonts w:ascii="GHEA Grapalat" w:hAnsi="GHEA Grapalat"/>
          <w:sz w:val="24"/>
          <w:szCs w:val="24"/>
          <w:lang w:val="hy-AM"/>
        </w:rPr>
        <w:t>Պետական լիազոր մարմ</w:t>
      </w:r>
      <w:r w:rsidR="00B00367" w:rsidRPr="00F63D54">
        <w:rPr>
          <w:rFonts w:ascii="GHEA Grapalat" w:hAnsi="GHEA Grapalat"/>
          <w:sz w:val="24"/>
          <w:szCs w:val="24"/>
          <w:lang w:val="hy-AM"/>
        </w:rPr>
        <w:t>ն</w:t>
      </w:r>
      <w:r w:rsidR="009D1880" w:rsidRPr="00F63D54">
        <w:rPr>
          <w:rFonts w:ascii="GHEA Grapalat" w:hAnsi="GHEA Grapalat"/>
          <w:sz w:val="24"/>
          <w:szCs w:val="24"/>
          <w:lang w:val="hy-AM"/>
        </w:rPr>
        <w:t xml:space="preserve">ին կից գործել են պետական երիտասարդական քաղաքականության իրականացման համար պատասխանատու հետևյալ </w:t>
      </w:r>
      <w:r w:rsidR="009D0E2A" w:rsidRPr="00F63D54">
        <w:rPr>
          <w:rFonts w:ascii="GHEA Grapalat" w:hAnsi="GHEA Grapalat"/>
          <w:sz w:val="24"/>
          <w:szCs w:val="24"/>
          <w:lang w:val="hy-AM"/>
        </w:rPr>
        <w:t xml:space="preserve">պետական </w:t>
      </w:r>
      <w:r w:rsidR="009D1880" w:rsidRPr="00F63D54">
        <w:rPr>
          <w:rFonts w:ascii="GHEA Grapalat" w:hAnsi="GHEA Grapalat"/>
          <w:sz w:val="24"/>
          <w:szCs w:val="24"/>
          <w:lang w:val="hy-AM"/>
        </w:rPr>
        <w:t>կառույցները</w:t>
      </w:r>
      <w:r w:rsidR="00B00367" w:rsidRPr="00F63D54">
        <w:rPr>
          <w:rFonts w:ascii="GHEA Grapalat" w:hAnsi="GHEA Grapalat"/>
          <w:sz w:val="24"/>
          <w:szCs w:val="24"/>
          <w:lang w:val="hy-AM"/>
        </w:rPr>
        <w:t>՝</w:t>
      </w:r>
      <w:r w:rsidR="009D1880" w:rsidRPr="00F63D54">
        <w:rPr>
          <w:rFonts w:ascii="GHEA Grapalat" w:hAnsi="GHEA Grapalat"/>
          <w:sz w:val="24"/>
          <w:szCs w:val="24"/>
          <w:lang w:val="hy-AM"/>
        </w:rPr>
        <w:t xml:space="preserve"> </w:t>
      </w:r>
    </w:p>
    <w:p w14:paraId="13CA1019" w14:textId="77777777" w:rsidR="00A02E0F" w:rsidRPr="00F63D54" w:rsidRDefault="00A02E0F" w:rsidP="004A1BB8">
      <w:pPr>
        <w:pStyle w:val="ListParagraph"/>
        <w:numPr>
          <w:ilvl w:val="0"/>
          <w:numId w:val="10"/>
        </w:numPr>
        <w:jc w:val="both"/>
        <w:rPr>
          <w:rFonts w:ascii="GHEA Grapalat" w:hAnsi="GHEA Grapalat"/>
          <w:sz w:val="24"/>
          <w:szCs w:val="24"/>
          <w:lang w:val="hy-AM"/>
        </w:rPr>
      </w:pPr>
      <w:r w:rsidRPr="00F63D54">
        <w:rPr>
          <w:rFonts w:ascii="GHEA Grapalat" w:hAnsi="GHEA Grapalat"/>
          <w:sz w:val="24"/>
          <w:szCs w:val="24"/>
          <w:lang w:val="hy-AM"/>
        </w:rPr>
        <w:lastRenderedPageBreak/>
        <w:t xml:space="preserve">«Երիտասարդական միջոցառումների իրականացման կենտրոն» պետական ոչ առևտրային կազմակերպությունը, որի կազմում էր ներառված </w:t>
      </w:r>
      <w:r w:rsidR="00AE3FFC" w:rsidRPr="00F63D54">
        <w:rPr>
          <w:rFonts w:ascii="GHEA Grapalat" w:hAnsi="GHEA Grapalat"/>
          <w:sz w:val="24"/>
          <w:szCs w:val="24"/>
          <w:lang w:val="hy-AM"/>
        </w:rPr>
        <w:t>նա</w:t>
      </w:r>
      <w:r w:rsidRPr="00F63D54">
        <w:rPr>
          <w:rFonts w:ascii="GHEA Grapalat" w:hAnsi="GHEA Grapalat"/>
          <w:sz w:val="24"/>
          <w:szCs w:val="24"/>
          <w:lang w:val="hy-AM"/>
        </w:rPr>
        <w:t xml:space="preserve">և Երիտասարդական ուսումնասիրությունների կենտրոնը: Երիտասարդական ուսումնասիրությունների կենտրոնը ստեղծվել էր ՄԱԿ-ի ՄԱԶԾ հայաստանյան գրասենյակի աջակցությամբ և գործում էր անկախ կառավարման խորհրդի կողմից որոշված թեմատիկայի շրջանակներում: Խորհրդի կազմում ներգրավված էին ՔՀԿ ներկայացուցիչներ, ոլորտային անկախ փորձագետներ և տարբեր պետական գերատեսչություններից ներկայացուցիչներ: Ուսումնասիրությունների կենտրոնը համաձայն կառավարման խորհրդի կողմից որոշված թեմայի իրականացնում էր տարեկան </w:t>
      </w:r>
      <w:r w:rsidR="00A67E8B" w:rsidRPr="00F63D54">
        <w:rPr>
          <w:rFonts w:ascii="GHEA Grapalat" w:hAnsi="GHEA Grapalat"/>
          <w:sz w:val="24"/>
          <w:szCs w:val="24"/>
          <w:lang w:val="hy-AM"/>
        </w:rPr>
        <w:t>հետազոտություններ</w:t>
      </w:r>
      <w:r w:rsidRPr="00F63D54">
        <w:rPr>
          <w:rFonts w:ascii="GHEA Grapalat" w:hAnsi="GHEA Grapalat"/>
          <w:sz w:val="24"/>
          <w:szCs w:val="24"/>
          <w:lang w:val="hy-AM"/>
        </w:rPr>
        <w:t>, որի հիման վրա վերամշակվում էր պետական երիտասարդական քաղաքականությունը՝ ապահովելով ոլորտում փաս</w:t>
      </w:r>
      <w:r w:rsidR="00A67E8B" w:rsidRPr="00F63D54">
        <w:rPr>
          <w:rFonts w:ascii="GHEA Grapalat" w:hAnsi="GHEA Grapalat"/>
          <w:sz w:val="24"/>
          <w:szCs w:val="24"/>
          <w:lang w:val="hy-AM"/>
        </w:rPr>
        <w:t>տ</w:t>
      </w:r>
      <w:r w:rsidRPr="00F63D54">
        <w:rPr>
          <w:rFonts w:ascii="GHEA Grapalat" w:hAnsi="GHEA Grapalat"/>
          <w:sz w:val="24"/>
          <w:szCs w:val="24"/>
          <w:lang w:val="hy-AM"/>
        </w:rPr>
        <w:t xml:space="preserve">երի վրա հիմնված քաղաքականության մշակումը: </w:t>
      </w:r>
    </w:p>
    <w:p w14:paraId="49D8421C" w14:textId="6E5BAA00" w:rsidR="00B00367" w:rsidRPr="00F63D54" w:rsidRDefault="009D1880" w:rsidP="004A1BB8">
      <w:pPr>
        <w:pStyle w:val="ListParagraph"/>
        <w:numPr>
          <w:ilvl w:val="0"/>
          <w:numId w:val="10"/>
        </w:numPr>
        <w:jc w:val="both"/>
        <w:rPr>
          <w:rFonts w:ascii="GHEA Grapalat" w:hAnsi="GHEA Grapalat"/>
          <w:sz w:val="24"/>
          <w:szCs w:val="24"/>
          <w:lang w:val="hy-AM"/>
        </w:rPr>
      </w:pPr>
      <w:r w:rsidRPr="00F63D54">
        <w:rPr>
          <w:rFonts w:ascii="GHEA Grapalat" w:hAnsi="GHEA Grapalat"/>
          <w:sz w:val="24"/>
          <w:szCs w:val="24"/>
          <w:lang w:val="hy-AM"/>
        </w:rPr>
        <w:t>Հայաստանի երիտասարդական հիմնադրամ</w:t>
      </w:r>
      <w:r w:rsidR="0033536C" w:rsidRPr="00F63D54">
        <w:rPr>
          <w:rFonts w:ascii="GHEA Grapalat" w:hAnsi="GHEA Grapalat"/>
          <w:sz w:val="24"/>
          <w:szCs w:val="24"/>
          <w:lang w:val="hy-AM"/>
        </w:rPr>
        <w:t>ը՝</w:t>
      </w:r>
      <w:r w:rsidRPr="00F63D54">
        <w:rPr>
          <w:rFonts w:ascii="GHEA Grapalat" w:hAnsi="GHEA Grapalat"/>
          <w:sz w:val="24"/>
          <w:szCs w:val="24"/>
          <w:lang w:val="hy-AM"/>
        </w:rPr>
        <w:t xml:space="preserve"> իր 10 մարզային երիտասարդական կենտրոններով և Ծաղկաձորում գործող սպորտբազայով, որտեղ երիտասարդները հնարավորություն </w:t>
      </w:r>
      <w:r w:rsidR="00A67E8B" w:rsidRPr="00F63D54">
        <w:rPr>
          <w:rFonts w:ascii="GHEA Grapalat" w:hAnsi="GHEA Grapalat"/>
          <w:sz w:val="24"/>
          <w:szCs w:val="24"/>
          <w:lang w:val="hy-AM"/>
        </w:rPr>
        <w:t>ունեի</w:t>
      </w:r>
      <w:r w:rsidRPr="00F63D54">
        <w:rPr>
          <w:rFonts w:ascii="GHEA Grapalat" w:hAnsi="GHEA Grapalat"/>
          <w:sz w:val="24"/>
          <w:szCs w:val="24"/>
          <w:lang w:val="hy-AM"/>
        </w:rPr>
        <w:t xml:space="preserve">ն իրականացնելու տարաբնույթ երիտասարդական միջոցառումներ: </w:t>
      </w:r>
    </w:p>
    <w:p w14:paraId="4E6B24B1" w14:textId="77777777" w:rsidR="0033536C" w:rsidRPr="00F63D54" w:rsidRDefault="00B00367" w:rsidP="004A1BB8">
      <w:pPr>
        <w:jc w:val="both"/>
        <w:rPr>
          <w:rFonts w:ascii="GHEA Grapalat" w:hAnsi="GHEA Grapalat"/>
          <w:sz w:val="24"/>
          <w:szCs w:val="24"/>
          <w:highlight w:val="yellow"/>
          <w:lang w:val="hy-AM"/>
        </w:rPr>
      </w:pPr>
      <w:r w:rsidRPr="00F63D54">
        <w:rPr>
          <w:rFonts w:ascii="GHEA Grapalat" w:hAnsi="GHEA Grapalat"/>
          <w:sz w:val="24"/>
          <w:szCs w:val="24"/>
          <w:lang w:val="hy-AM"/>
        </w:rPr>
        <w:tab/>
      </w:r>
      <w:r w:rsidR="00E90FA6" w:rsidRPr="00F63D54">
        <w:rPr>
          <w:rFonts w:ascii="GHEA Grapalat" w:hAnsi="GHEA Grapalat"/>
          <w:sz w:val="24"/>
          <w:szCs w:val="24"/>
          <w:lang w:val="hy-AM"/>
        </w:rPr>
        <w:t>Բացի ինստիտուցիոնալ կառույցներից ոլորտում գործում էին նաև խորհրդատվական մարմիններ: Մասնավորապես՝ Հայաստանի երիտասարդության ազգային խորհուրդը, ՀՀ վարչապետին առընթեր ազգային երիտասարդական քաղաքականության խորհուրդը, ՀՀ մարզպե</w:t>
      </w:r>
      <w:r w:rsidR="00A70794" w:rsidRPr="00F63D54">
        <w:rPr>
          <w:rFonts w:ascii="GHEA Grapalat" w:hAnsi="GHEA Grapalat"/>
          <w:sz w:val="24"/>
          <w:szCs w:val="24"/>
          <w:lang w:val="hy-AM"/>
        </w:rPr>
        <w:t>տ</w:t>
      </w:r>
      <w:r w:rsidR="00E90FA6" w:rsidRPr="00F63D54">
        <w:rPr>
          <w:rFonts w:ascii="GHEA Grapalat" w:hAnsi="GHEA Grapalat"/>
          <w:sz w:val="24"/>
          <w:szCs w:val="24"/>
          <w:lang w:val="hy-AM"/>
        </w:rPr>
        <w:t>ներին կից երիտասարդության հարցերով խորհուրդները:</w:t>
      </w:r>
    </w:p>
    <w:p w14:paraId="254C51BA" w14:textId="6FC50C52" w:rsidR="00483B2E" w:rsidRPr="00F63D54" w:rsidRDefault="00483B2E" w:rsidP="004A1BB8">
      <w:pPr>
        <w:jc w:val="both"/>
        <w:rPr>
          <w:rFonts w:ascii="GHEA Grapalat" w:hAnsi="GHEA Grapalat"/>
          <w:sz w:val="24"/>
          <w:szCs w:val="24"/>
          <w:lang w:val="hy-AM"/>
        </w:rPr>
      </w:pPr>
      <w:r w:rsidRPr="00F63D54">
        <w:rPr>
          <w:rFonts w:ascii="GHEA Grapalat" w:hAnsi="GHEA Grapalat"/>
          <w:sz w:val="24"/>
          <w:szCs w:val="24"/>
          <w:lang w:val="hy-AM"/>
        </w:rPr>
        <w:tab/>
        <w:t xml:space="preserve">Վերոնշյալ կառուցվածքով և նորմատիվ իրավական փաստաթղթերով մշակվել և իրականացվել է պետական երիտասարդական քաղաքականոթյուն 1998-ից մինչև 2019 թվական: Սակայն </w:t>
      </w:r>
      <w:r w:rsidRPr="00F63D54">
        <w:rPr>
          <w:rFonts w:ascii="GHEA Grapalat" w:hAnsi="GHEA Grapalat"/>
          <w:b/>
          <w:sz w:val="24"/>
          <w:szCs w:val="24"/>
          <w:lang w:val="hy-AM"/>
        </w:rPr>
        <w:t>2019 թվականին լուծարվեց</w:t>
      </w:r>
      <w:r w:rsidR="001E23B4" w:rsidRPr="00F63D54">
        <w:rPr>
          <w:rFonts w:ascii="GHEA Grapalat" w:hAnsi="GHEA Grapalat"/>
          <w:b/>
          <w:sz w:val="24"/>
          <w:szCs w:val="24"/>
          <w:lang w:val="hy-AM"/>
        </w:rPr>
        <w:t>ին</w:t>
      </w:r>
      <w:r w:rsidRPr="00F63D54">
        <w:rPr>
          <w:rFonts w:ascii="GHEA Grapalat" w:hAnsi="GHEA Grapalat"/>
          <w:b/>
          <w:sz w:val="24"/>
          <w:szCs w:val="24"/>
          <w:lang w:val="hy-AM"/>
        </w:rPr>
        <w:t xml:space="preserve"> «Երիտասարդական միջոցառումների իրականացման կենտրոն» պետական ոչ առևտրային կազմակերպությունը, Հայաստանի երիտասարդական հիմնադրամը, չեն գործում վերը թվարկված խորհրդատվական մարմինները, ինչպես նաև ՀՀ կառավարության 2021 թվականի հոկտեմբերի 21-ի N 1728-Ն որոշմամբ ուժը կորցված ճանաչվեցին ՀՀ կառավարության կողմից հաստատված արձանագրային որոշումները և արդյունքում երիտասարդության ոլորտում առկա չեն նորմատիվ բնույթ կրող իրավական ակտեր</w:t>
      </w:r>
      <w:r w:rsidRPr="00F63D54">
        <w:rPr>
          <w:rFonts w:ascii="GHEA Grapalat" w:hAnsi="GHEA Grapalat"/>
          <w:sz w:val="24"/>
          <w:szCs w:val="24"/>
          <w:lang w:val="hy-AM"/>
        </w:rPr>
        <w:t>: Երիտասարդության ոլորտում չկան որևէ իրավակարգավորումներ, և ոլորտը գործում է առանց պետական լիազոր մարմնի համակարգման և վերահսկման: Ուստի «</w:t>
      </w:r>
      <w:r w:rsidRPr="00F63D54">
        <w:rPr>
          <w:rFonts w:ascii="GHEA Grapalat" w:hAnsi="GHEA Grapalat"/>
          <w:b/>
          <w:sz w:val="24"/>
          <w:szCs w:val="24"/>
          <w:lang w:val="hy-AM"/>
        </w:rPr>
        <w:t>Երիտասարդական քաղաքականության մասին» ՀՀ օրենքի նախագծի (այսուհետ՝ Նախագիծ) ընդունումը հնարավորություն կընձեռի համակարգելու Հայաստանի Հանրապետությունում երիտասարդության ոլորտը՝ ստեղծելով պետական վարչարարությունը իրականացնելու մեխանիզմներ:</w:t>
      </w:r>
      <w:r w:rsidRPr="00F63D54">
        <w:rPr>
          <w:rFonts w:ascii="GHEA Grapalat" w:hAnsi="GHEA Grapalat"/>
          <w:sz w:val="24"/>
          <w:szCs w:val="24"/>
          <w:lang w:val="hy-AM"/>
        </w:rPr>
        <w:t xml:space="preserve"> </w:t>
      </w:r>
    </w:p>
    <w:p w14:paraId="4501E9A8" w14:textId="77777777" w:rsidR="00A65ED3" w:rsidRPr="002B6857" w:rsidRDefault="00A65ED3" w:rsidP="00A65ED3">
      <w:pPr>
        <w:ind w:firstLine="360"/>
        <w:jc w:val="both"/>
        <w:rPr>
          <w:rFonts w:ascii="GHEA Grapalat" w:hAnsi="GHEA Grapalat"/>
          <w:sz w:val="24"/>
          <w:szCs w:val="24"/>
          <w:lang w:val="hy-AM"/>
        </w:rPr>
      </w:pPr>
      <w:r>
        <w:rPr>
          <w:rFonts w:ascii="GHEA Grapalat" w:hAnsi="GHEA Grapalat"/>
          <w:sz w:val="24"/>
          <w:szCs w:val="24"/>
          <w:lang w:val="hy-AM"/>
        </w:rPr>
        <w:t xml:space="preserve">Ներկայումս ՀՀ կառավարության </w:t>
      </w:r>
      <w:r w:rsidRPr="00F63D54">
        <w:rPr>
          <w:rFonts w:ascii="GHEA Grapalat" w:hAnsi="GHEA Grapalat"/>
          <w:sz w:val="24"/>
          <w:szCs w:val="24"/>
          <w:lang w:val="hy-AM"/>
        </w:rPr>
        <w:t>2021 թվականի նոյեմբերի 18-ի «Հայաստանի Հանրապետության կառավարության 2021-2026 թվականների գործունեության միջոցառումների ծրագիրը հաստատելու մասին» N 1902-Լ որոշմ</w:t>
      </w:r>
      <w:r>
        <w:rPr>
          <w:rFonts w:ascii="GHEA Grapalat" w:hAnsi="GHEA Grapalat"/>
          <w:sz w:val="24"/>
          <w:szCs w:val="24"/>
          <w:lang w:val="hy-AM"/>
        </w:rPr>
        <w:t>ան 4.7 կետով առանձին շեշտադրված է «Երիտասարդությունը», որտեղ նշված է՝</w:t>
      </w:r>
      <w:r w:rsidRPr="00F63D54">
        <w:rPr>
          <w:rFonts w:ascii="GHEA Grapalat" w:hAnsi="GHEA Grapalat"/>
          <w:sz w:val="24"/>
          <w:szCs w:val="24"/>
          <w:lang w:val="hy-AM"/>
        </w:rPr>
        <w:t xml:space="preserve"> «Կառավարությունը կարևորում է </w:t>
      </w:r>
      <w:r w:rsidRPr="00F63D54">
        <w:rPr>
          <w:rFonts w:ascii="GHEA Grapalat" w:hAnsi="GHEA Grapalat"/>
          <w:sz w:val="24"/>
          <w:szCs w:val="24"/>
          <w:lang w:val="hy-AM"/>
        </w:rPr>
        <w:lastRenderedPageBreak/>
        <w:t>երիտասարդական ոլորտը, քանի որ յուրաքանչյուր պետություն ունի կայուն զարգացման հնարավորություն, եթե պատրաստ է ստեղծելու իրավական միջավայր և ապահովելու անհրաժեշտ ռեսուրսներ երիտասարդության ներուժի բացահայտման, համակողմանի զարգացման, ինքնահաստատման և ինքնադրսևորման համար»: ՀՀ կառավարության որդեգրած քաղաքականությունը իրականացնելու համար Ծրագրի կատարումն ապահովող միջոցառումների ծրագրով նախատեսված են մի շարք միջոցառումներ, որնց շրջանակներում էլ իրականացվում է պետական երիտասարդական քաղաքականությունը</w:t>
      </w:r>
      <w:r>
        <w:rPr>
          <w:rFonts w:ascii="GHEA Grapalat" w:hAnsi="GHEA Grapalat"/>
          <w:sz w:val="24"/>
          <w:szCs w:val="24"/>
          <w:lang w:val="hy-AM"/>
        </w:rPr>
        <w:t>:</w:t>
      </w:r>
    </w:p>
    <w:p w14:paraId="14CEA551" w14:textId="3E06CF82" w:rsidR="008F1411" w:rsidRPr="00A52697" w:rsidRDefault="001E23B4" w:rsidP="008F1411">
      <w:pPr>
        <w:spacing w:after="0"/>
        <w:ind w:firstLine="357"/>
        <w:jc w:val="both"/>
        <w:rPr>
          <w:rFonts w:ascii="GHEA Grapalat" w:eastAsia="Times New Roman" w:hAnsi="GHEA Grapalat"/>
          <w:b/>
          <w:sz w:val="24"/>
          <w:szCs w:val="24"/>
          <w:lang w:val="hy-AM"/>
        </w:rPr>
      </w:pPr>
      <w:r w:rsidRPr="00A65ED3">
        <w:rPr>
          <w:rFonts w:ascii="GHEA Grapalat" w:hAnsi="GHEA Grapalat"/>
          <w:sz w:val="24"/>
          <w:szCs w:val="24"/>
          <w:lang w:val="hy-AM"/>
        </w:rPr>
        <w:t>«Երիտասարդական քաղաքականության մասին» Հայաստանի Հանրապետության օրենքի նախագիծը մշակելու նպատակով Նախարարությունը նախաձեռնել է մասնակցային գործընթաց, որի արդյունքում ՀՀ ԿԳՄՍ նախարարի 2023 թվականի նոյեմբերի 6-ի N 1419-Ա հրամանով ձևավորվել է Նախագիծը մշակող աշխատանքային խումբ</w:t>
      </w:r>
      <w:r w:rsidR="00555145" w:rsidRPr="00A65ED3">
        <w:rPr>
          <w:rFonts w:ascii="GHEA Grapalat" w:hAnsi="GHEA Grapalat"/>
          <w:sz w:val="24"/>
          <w:szCs w:val="24"/>
          <w:lang w:val="hy-AM"/>
        </w:rPr>
        <w:t>: Աշխատանքային խումբը կազմված է պետական հատվածը ներկայացնող անդամներից, քաղաքացիական հասարակության կառույցների, միջազգային կազմակերպությունների ներկայացուցիչներից: Քաղաքացիական հասարակության կառույցների ներկայացուցիչները աշխատանքային խմբում ներգրավվել են հաշվի առնելով իրենց ոլորտային դերակատարումները: Աշխատանքային խումբ</w:t>
      </w:r>
      <w:r w:rsidR="00593FD9">
        <w:rPr>
          <w:rFonts w:ascii="GHEA Grapalat" w:hAnsi="GHEA Grapalat"/>
          <w:sz w:val="24"/>
          <w:szCs w:val="24"/>
          <w:lang w:val="hy-AM"/>
        </w:rPr>
        <w:t xml:space="preserve">ը գործել է </w:t>
      </w:r>
      <w:r w:rsidR="00555145" w:rsidRPr="00A65ED3">
        <w:rPr>
          <w:rFonts w:ascii="GHEA Grapalat" w:hAnsi="GHEA Grapalat"/>
          <w:sz w:val="24"/>
          <w:szCs w:val="24"/>
          <w:lang w:val="hy-AM"/>
        </w:rPr>
        <w:t>հինգ ենթախմբեր</w:t>
      </w:r>
      <w:r w:rsidR="00593FD9">
        <w:rPr>
          <w:rFonts w:ascii="GHEA Grapalat" w:hAnsi="GHEA Grapalat"/>
          <w:sz w:val="24"/>
          <w:szCs w:val="24"/>
          <w:lang w:val="hy-AM"/>
        </w:rPr>
        <w:t>ով</w:t>
      </w:r>
      <w:r w:rsidR="00555145" w:rsidRPr="00A65ED3">
        <w:rPr>
          <w:rFonts w:ascii="GHEA Grapalat" w:hAnsi="GHEA Grapalat"/>
          <w:sz w:val="24"/>
          <w:szCs w:val="24"/>
          <w:lang w:val="hy-AM"/>
        </w:rPr>
        <w:t>, որոնք համակարգել են աշխատանքային խմբի անդամների</w:t>
      </w:r>
      <w:r w:rsidR="004F0FD6" w:rsidRPr="00A65ED3">
        <w:rPr>
          <w:rFonts w:ascii="GHEA Grapalat" w:hAnsi="GHEA Grapalat"/>
          <w:sz w:val="24"/>
          <w:szCs w:val="24"/>
          <w:lang w:val="hy-AM"/>
        </w:rPr>
        <w:t xml:space="preserve"> կողմից</w:t>
      </w:r>
      <w:r w:rsidR="00555145" w:rsidRPr="00A65ED3">
        <w:rPr>
          <w:rFonts w:ascii="GHEA Grapalat" w:hAnsi="GHEA Grapalat"/>
          <w:sz w:val="24"/>
          <w:szCs w:val="24"/>
          <w:lang w:val="hy-AM"/>
        </w:rPr>
        <w:t>՝ ըստ ոլորտային դերակատարման համապատասխանության: Աշխատանքային երնթախմբերը կազմված են միայն ՔՀԿ ներկայացուցիչներից: Արդյունքում Նախագծի մշակմանը մասնակցել են շուրջ 45 ներկայացուցիչներ՝ ներառված պետական, քաղաքացիական հասարակության և միջազգային կառույցներից</w:t>
      </w:r>
      <w:r w:rsidR="004F4845" w:rsidRPr="00A65ED3">
        <w:rPr>
          <w:rFonts w:ascii="GHEA Grapalat" w:hAnsi="GHEA Grapalat"/>
          <w:sz w:val="24"/>
          <w:szCs w:val="24"/>
          <w:lang w:val="hy-AM"/>
        </w:rPr>
        <w:t xml:space="preserve">: </w:t>
      </w:r>
      <w:r w:rsidR="00555145" w:rsidRPr="00A65ED3">
        <w:rPr>
          <w:rFonts w:ascii="GHEA Grapalat" w:hAnsi="GHEA Grapalat"/>
          <w:sz w:val="24"/>
          <w:szCs w:val="24"/>
          <w:lang w:val="hy-AM"/>
        </w:rPr>
        <w:t xml:space="preserve">Նախագծի մշակմանը մասնակցել են նաև </w:t>
      </w:r>
      <w:r w:rsidR="00D81016" w:rsidRPr="00D81016">
        <w:rPr>
          <w:rFonts w:ascii="GHEA Grapalat" w:hAnsi="GHEA Grapalat"/>
          <w:sz w:val="24"/>
          <w:szCs w:val="24"/>
          <w:lang w:val="hy-AM"/>
        </w:rPr>
        <w:t xml:space="preserve">հրավիրված փորձագետներ՝ </w:t>
      </w:r>
      <w:r w:rsidR="00555145" w:rsidRPr="00A65ED3">
        <w:rPr>
          <w:rFonts w:ascii="GHEA Grapalat" w:hAnsi="GHEA Grapalat"/>
          <w:sz w:val="24"/>
          <w:szCs w:val="24"/>
          <w:lang w:val="hy-AM"/>
        </w:rPr>
        <w:t>երիտասարդության և իրավական ոլորտների</w:t>
      </w:r>
      <w:r w:rsidR="00D81016" w:rsidRPr="00D81016">
        <w:rPr>
          <w:rFonts w:ascii="GHEA Grapalat" w:hAnsi="GHEA Grapalat"/>
          <w:sz w:val="24"/>
          <w:szCs w:val="24"/>
          <w:lang w:val="hy-AM"/>
        </w:rPr>
        <w:t>ց</w:t>
      </w:r>
      <w:r w:rsidR="00555145" w:rsidRPr="00A65ED3">
        <w:rPr>
          <w:rFonts w:ascii="GHEA Grapalat" w:hAnsi="GHEA Grapalat"/>
          <w:sz w:val="24"/>
          <w:szCs w:val="24"/>
          <w:lang w:val="hy-AM"/>
        </w:rPr>
        <w:t xml:space="preserve">: </w:t>
      </w:r>
      <w:r w:rsidR="008F1411">
        <w:rPr>
          <w:rFonts w:ascii="GHEA Grapalat" w:hAnsi="GHEA Grapalat"/>
          <w:sz w:val="24"/>
          <w:szCs w:val="24"/>
          <w:lang w:val="hy-AM"/>
        </w:rPr>
        <w:t xml:space="preserve">Նախագծի մշակմանն աջակցել են մի շարք միջազգային գործընկերներ՝ մասնավորապես </w:t>
      </w:r>
      <w:r w:rsidR="008F1411" w:rsidRPr="008F1411">
        <w:rPr>
          <w:rFonts w:ascii="GHEA Grapalat" w:eastAsia="Times New Roman" w:hAnsi="GHEA Grapalat"/>
          <w:sz w:val="24"/>
          <w:szCs w:val="24"/>
          <w:lang w:val="hy-AM"/>
        </w:rPr>
        <w:t xml:space="preserve">Միավորված ազգերի կազմակերպության Բնակչության հիմնադրամի հայաստանյան </w:t>
      </w:r>
      <w:r w:rsidR="008F1411" w:rsidRPr="00C352A3">
        <w:rPr>
          <w:rFonts w:ascii="GHEA Grapalat" w:eastAsia="Times New Roman" w:hAnsi="GHEA Grapalat"/>
          <w:sz w:val="24"/>
          <w:szCs w:val="24"/>
          <w:lang w:val="hy-AM"/>
        </w:rPr>
        <w:t>գրասենյակ</w:t>
      </w:r>
      <w:r w:rsidR="000A6EF3" w:rsidRPr="00C352A3">
        <w:rPr>
          <w:rFonts w:ascii="GHEA Grapalat" w:eastAsia="Times New Roman" w:hAnsi="GHEA Grapalat"/>
          <w:sz w:val="24"/>
          <w:szCs w:val="24"/>
          <w:lang w:val="hy-AM"/>
        </w:rPr>
        <w:t>ը</w:t>
      </w:r>
      <w:r w:rsidR="008F1411" w:rsidRPr="00C352A3">
        <w:rPr>
          <w:rFonts w:ascii="GHEA Grapalat" w:eastAsia="Times New Roman" w:hAnsi="GHEA Grapalat"/>
          <w:sz w:val="24"/>
          <w:szCs w:val="24"/>
          <w:lang w:val="hy-AM"/>
        </w:rPr>
        <w:t>, Հայաստանում Միավորված ազգերի կազմակերպության Մանկական հիմնադրամի (ՅՈՒՆԻՍԵՖ) ներկայացուցչությ</w:t>
      </w:r>
      <w:r w:rsidR="000A6EF3" w:rsidRPr="00C352A3">
        <w:rPr>
          <w:rFonts w:ascii="GHEA Grapalat" w:eastAsia="Times New Roman" w:hAnsi="GHEA Grapalat"/>
          <w:sz w:val="24"/>
          <w:szCs w:val="24"/>
          <w:lang w:val="hy-AM"/>
        </w:rPr>
        <w:t>ունը</w:t>
      </w:r>
      <w:r w:rsidR="008F1411" w:rsidRPr="00C352A3">
        <w:rPr>
          <w:rFonts w:ascii="GHEA Grapalat" w:eastAsia="Times New Roman" w:hAnsi="GHEA Grapalat"/>
          <w:sz w:val="24"/>
          <w:szCs w:val="24"/>
          <w:lang w:val="hy-AM"/>
        </w:rPr>
        <w:t>,</w:t>
      </w:r>
      <w:r w:rsidR="000A6EF3" w:rsidRPr="00C352A3">
        <w:rPr>
          <w:rFonts w:ascii="GHEA Grapalat" w:eastAsia="Times New Roman" w:hAnsi="GHEA Grapalat"/>
          <w:sz w:val="24"/>
          <w:szCs w:val="24"/>
          <w:lang w:val="hy-AM"/>
        </w:rPr>
        <w:t xml:space="preserve"> «ԵՄ-ն հանուն երիտասարդ</w:t>
      </w:r>
      <w:r w:rsidR="00C352A3" w:rsidRPr="00C352A3">
        <w:rPr>
          <w:rFonts w:ascii="GHEA Grapalat" w:eastAsia="Times New Roman" w:hAnsi="GHEA Grapalat"/>
          <w:sz w:val="24"/>
          <w:szCs w:val="24"/>
          <w:lang w:val="hy-AM"/>
        </w:rPr>
        <w:t>ության» 4-րդ շրջափուլի շրջանակներում Գերմանական միջազգային համագործակցության (GIZ) կազմակերպության կողմից իրականացվող</w:t>
      </w:r>
      <w:r w:rsidR="000A6EF3" w:rsidRPr="00C352A3">
        <w:rPr>
          <w:rFonts w:ascii="GHEA Grapalat" w:eastAsia="Times New Roman" w:hAnsi="GHEA Grapalat"/>
          <w:sz w:val="24"/>
          <w:szCs w:val="24"/>
          <w:lang w:val="hy-AM"/>
        </w:rPr>
        <w:t xml:space="preserve"> </w:t>
      </w:r>
      <w:r w:rsidR="00C352A3" w:rsidRPr="00C352A3">
        <w:rPr>
          <w:rFonts w:ascii="GHEA Grapalat" w:eastAsia="Times New Roman" w:hAnsi="GHEA Grapalat"/>
          <w:sz w:val="24"/>
          <w:szCs w:val="24"/>
          <w:lang w:val="hy-AM"/>
        </w:rPr>
        <w:t>«</w:t>
      </w:r>
      <w:r w:rsidR="000A6EF3" w:rsidRPr="00C352A3">
        <w:rPr>
          <w:rFonts w:ascii="GHEA Grapalat" w:eastAsia="Times New Roman" w:hAnsi="GHEA Grapalat"/>
          <w:sz w:val="24"/>
          <w:szCs w:val="24"/>
          <w:lang w:val="hy-AM"/>
        </w:rPr>
        <w:t>Երիտասարդների ներգրավում և հզորացում/քաղաքացիական հասարակության հզորացում Արևելյան գործընկեության երկրներում</w:t>
      </w:r>
      <w:r w:rsidR="000A6EF3">
        <w:rPr>
          <w:rFonts w:ascii="GHEA Grapalat" w:eastAsia="Times New Roman" w:hAnsi="GHEA Grapalat"/>
          <w:sz w:val="24"/>
          <w:szCs w:val="24"/>
          <w:lang w:val="hy-AM"/>
        </w:rPr>
        <w:t xml:space="preserve">» ծրագիրը, </w:t>
      </w:r>
      <w:r w:rsidR="000A6EF3" w:rsidRPr="00C352A3">
        <w:rPr>
          <w:rFonts w:ascii="GHEA Grapalat" w:eastAsia="Times New Roman" w:hAnsi="GHEA Grapalat"/>
          <w:sz w:val="24"/>
          <w:szCs w:val="24"/>
          <w:lang w:val="hy-AM"/>
        </w:rPr>
        <w:t>ԵՄ-ԵԽ Երիտասարդակա</w:t>
      </w:r>
      <w:r w:rsidR="00C352A3">
        <w:rPr>
          <w:rFonts w:ascii="GHEA Grapalat" w:eastAsia="Times New Roman" w:hAnsi="GHEA Grapalat"/>
          <w:sz w:val="24"/>
          <w:szCs w:val="24"/>
          <w:lang w:val="hy-AM"/>
        </w:rPr>
        <w:t xml:space="preserve">ն գործընկերության շրջանակներում իրականացվող </w:t>
      </w:r>
      <w:r w:rsidR="000A6EF3" w:rsidRPr="00C352A3">
        <w:rPr>
          <w:rFonts w:ascii="GHEA Grapalat" w:eastAsia="Times New Roman" w:hAnsi="GHEA Grapalat"/>
          <w:sz w:val="24"/>
          <w:szCs w:val="24"/>
          <w:lang w:val="hy-AM"/>
        </w:rPr>
        <w:t>«Երիտասարդական քաղաքականության ձևավորումը գործնականում. երիտասարդական քաղաքականության ամրապնդում կ</w:t>
      </w:r>
      <w:r w:rsidR="00C352A3">
        <w:rPr>
          <w:rFonts w:ascii="GHEA Grapalat" w:eastAsia="Times New Roman" w:hAnsi="GHEA Grapalat"/>
          <w:sz w:val="24"/>
          <w:szCs w:val="24"/>
          <w:lang w:val="hy-AM"/>
        </w:rPr>
        <w:t>արողությունների զարգացում» ծրագ</w:t>
      </w:r>
      <w:r w:rsidR="000A6EF3" w:rsidRPr="00C352A3">
        <w:rPr>
          <w:rFonts w:ascii="GHEA Grapalat" w:eastAsia="Times New Roman" w:hAnsi="GHEA Grapalat"/>
          <w:sz w:val="24"/>
          <w:szCs w:val="24"/>
          <w:lang w:val="hy-AM"/>
        </w:rPr>
        <w:t>ի</w:t>
      </w:r>
      <w:r w:rsidR="00C352A3">
        <w:rPr>
          <w:rFonts w:ascii="GHEA Grapalat" w:eastAsia="Times New Roman" w:hAnsi="GHEA Grapalat"/>
          <w:sz w:val="24"/>
          <w:szCs w:val="24"/>
          <w:lang w:val="hy-AM"/>
        </w:rPr>
        <w:t>րը</w:t>
      </w:r>
      <w:r w:rsidR="000A6EF3">
        <w:rPr>
          <w:rFonts w:ascii="GHEA Grapalat" w:eastAsia="Times New Roman" w:hAnsi="GHEA Grapalat"/>
          <w:sz w:val="24"/>
          <w:szCs w:val="24"/>
          <w:lang w:val="hy-AM"/>
        </w:rPr>
        <w:t xml:space="preserve">  աջակցել են Բալթիան երկրների, մասնավորապես՝ Լատիայի և Լիտվայի Հանրապետություններում երիտասարդական քաղաքականության իրավական դաշտի ուսումնասիրության</w:t>
      </w:r>
      <w:r w:rsidR="00C352A3">
        <w:rPr>
          <w:rFonts w:ascii="GHEA Grapalat" w:eastAsia="Times New Roman" w:hAnsi="GHEA Grapalat"/>
          <w:sz w:val="24"/>
          <w:szCs w:val="24"/>
          <w:lang w:val="hy-AM"/>
        </w:rPr>
        <w:t>, Երիտասարդության և իրավական ոլորտների փորձագետների ներգրավման, Նախագիծը ՀՀ մարզերում քննարկումների կազմակերպման և նախագծի մշակման  աշխատանքների կազմակերպման հարցում:</w:t>
      </w:r>
      <w:r w:rsidR="008F1411">
        <w:rPr>
          <w:rFonts w:ascii="GHEA Grapalat" w:eastAsia="Times New Roman" w:hAnsi="GHEA Grapalat"/>
          <w:sz w:val="24"/>
          <w:szCs w:val="24"/>
          <w:lang w:val="hy-AM"/>
        </w:rPr>
        <w:t xml:space="preserve"> </w:t>
      </w:r>
    </w:p>
    <w:p w14:paraId="4C15BDAC" w14:textId="7481869D" w:rsidR="004F4845" w:rsidRPr="008F1411" w:rsidRDefault="004F4845" w:rsidP="008F1411">
      <w:pPr>
        <w:spacing w:after="0"/>
        <w:ind w:firstLine="357"/>
        <w:jc w:val="both"/>
        <w:rPr>
          <w:rFonts w:ascii="GHEA Grapalat" w:hAnsi="GHEA Grapalat"/>
          <w:sz w:val="24"/>
          <w:szCs w:val="24"/>
          <w:lang w:val="hy-AM"/>
        </w:rPr>
      </w:pPr>
    </w:p>
    <w:p w14:paraId="6ACCBCAB" w14:textId="2D962617" w:rsidR="004F4845" w:rsidRPr="00593FD9" w:rsidRDefault="004F4845" w:rsidP="00876CA2">
      <w:pPr>
        <w:ind w:firstLine="720"/>
        <w:jc w:val="both"/>
        <w:rPr>
          <w:rFonts w:ascii="GHEA Grapalat" w:hAnsi="GHEA Grapalat"/>
          <w:sz w:val="24"/>
          <w:szCs w:val="24"/>
          <w:lang w:val="hy-AM"/>
        </w:rPr>
      </w:pPr>
      <w:r w:rsidRPr="008F1411">
        <w:rPr>
          <w:rFonts w:ascii="GHEA Grapalat" w:hAnsi="GHEA Grapalat"/>
          <w:sz w:val="24"/>
          <w:szCs w:val="24"/>
          <w:lang w:val="hy-AM"/>
        </w:rPr>
        <w:lastRenderedPageBreak/>
        <w:t xml:space="preserve">Նախագիծը մինչև պաշտոնական շրջանառության ներկայացնելը </w:t>
      </w:r>
      <w:r w:rsidR="00593FD9" w:rsidRPr="008F1411">
        <w:rPr>
          <w:rFonts w:ascii="GHEA Grapalat" w:hAnsi="GHEA Grapalat"/>
          <w:sz w:val="24"/>
          <w:szCs w:val="24"/>
          <w:lang w:val="hy-AM"/>
        </w:rPr>
        <w:t xml:space="preserve">ինչպես աշխատաանքային խմբում ընդգրկված այնպես էլ այլ </w:t>
      </w:r>
      <w:r w:rsidR="008F1411" w:rsidRPr="008F1411">
        <w:rPr>
          <w:rFonts w:ascii="GHEA Grapalat" w:hAnsi="GHEA Grapalat"/>
          <w:sz w:val="24"/>
          <w:szCs w:val="24"/>
          <w:lang w:val="hy-AM"/>
        </w:rPr>
        <w:t>գո</w:t>
      </w:r>
      <w:r w:rsidR="00593FD9" w:rsidRPr="008F1411">
        <w:rPr>
          <w:rFonts w:ascii="GHEA Grapalat" w:hAnsi="GHEA Grapalat"/>
          <w:sz w:val="24"/>
          <w:szCs w:val="24"/>
          <w:lang w:val="hy-AM"/>
        </w:rPr>
        <w:t xml:space="preserve">ծընկերների </w:t>
      </w:r>
      <w:r w:rsidR="008F1411" w:rsidRPr="008F1411">
        <w:rPr>
          <w:rFonts w:ascii="GHEA Grapalat" w:hAnsi="GHEA Grapalat"/>
          <w:sz w:val="24"/>
          <w:szCs w:val="24"/>
          <w:lang w:val="hy-AM"/>
        </w:rPr>
        <w:t>հետ համագործակցությամբ</w:t>
      </w:r>
      <w:r w:rsidR="00593FD9" w:rsidRPr="008F1411">
        <w:rPr>
          <w:rFonts w:ascii="GHEA Grapalat" w:hAnsi="GHEA Grapalat"/>
          <w:sz w:val="24"/>
          <w:szCs w:val="24"/>
          <w:lang w:val="hy-AM"/>
        </w:rPr>
        <w:t xml:space="preserve"> </w:t>
      </w:r>
      <w:r w:rsidRPr="008F1411">
        <w:rPr>
          <w:rFonts w:ascii="GHEA Grapalat" w:hAnsi="GHEA Grapalat"/>
          <w:sz w:val="24"/>
          <w:szCs w:val="24"/>
          <w:lang w:val="hy-AM"/>
        </w:rPr>
        <w:t>քննարկվել է նաև ՀՀ բոլոր մարզերում տեղական ինքնակառավարման մարմինների երիտասարդության հարցերով զբաղվող պատասխանատուների, երիտասարդական կազմակերպությունների և երիտասարդների հետ</w:t>
      </w:r>
      <w:r w:rsidR="004F0FD6" w:rsidRPr="008F1411">
        <w:rPr>
          <w:rFonts w:ascii="GHEA Grapalat" w:hAnsi="GHEA Grapalat"/>
          <w:sz w:val="24"/>
          <w:szCs w:val="24"/>
          <w:lang w:val="hy-AM"/>
        </w:rPr>
        <w:t xml:space="preserve"> (</w:t>
      </w:r>
      <w:r w:rsidR="00593FD9" w:rsidRPr="008F1411">
        <w:rPr>
          <w:rFonts w:ascii="GHEA Grapalat" w:hAnsi="GHEA Grapalat"/>
          <w:sz w:val="24"/>
          <w:szCs w:val="24"/>
          <w:lang w:val="hy-AM"/>
        </w:rPr>
        <w:t>շուրջ 3 տասնյակ քննարկում, մոտ</w:t>
      </w:r>
      <w:r w:rsidR="004F0FD6" w:rsidRPr="008F1411">
        <w:rPr>
          <w:rFonts w:ascii="GHEA Grapalat" w:hAnsi="GHEA Grapalat"/>
          <w:sz w:val="24"/>
          <w:szCs w:val="24"/>
          <w:lang w:val="hy-AM"/>
        </w:rPr>
        <w:t xml:space="preserve"> 1000 մարդ)</w:t>
      </w:r>
      <w:r w:rsidRPr="008F1411">
        <w:rPr>
          <w:rFonts w:ascii="GHEA Grapalat" w:hAnsi="GHEA Grapalat"/>
          <w:sz w:val="24"/>
          <w:szCs w:val="24"/>
          <w:lang w:val="hy-AM"/>
        </w:rPr>
        <w:t>:</w:t>
      </w:r>
      <w:r w:rsidR="00593FD9" w:rsidRPr="008F1411">
        <w:rPr>
          <w:rFonts w:ascii="GHEA Grapalat" w:hAnsi="GHEA Grapalat"/>
          <w:sz w:val="24"/>
          <w:szCs w:val="24"/>
          <w:lang w:val="hy-AM"/>
        </w:rPr>
        <w:t xml:space="preserve"> </w:t>
      </w:r>
      <w:r w:rsidR="008F1411" w:rsidRPr="008F1411">
        <w:rPr>
          <w:rFonts w:ascii="GHEA Grapalat" w:hAnsi="GHEA Grapalat"/>
          <w:sz w:val="24"/>
          <w:szCs w:val="24"/>
          <w:lang w:val="hy-AM"/>
        </w:rPr>
        <w:t xml:space="preserve">Նախագիծը լրամշակվել է վերոնշյալ քննարկումների, ինչպես </w:t>
      </w:r>
      <w:r w:rsidR="00593FD9" w:rsidRPr="008F1411">
        <w:rPr>
          <w:rFonts w:ascii="GHEA Grapalat" w:hAnsi="GHEA Grapalat"/>
          <w:sz w:val="24"/>
          <w:szCs w:val="24"/>
          <w:lang w:val="hy-AM"/>
        </w:rPr>
        <w:t>նաև ՀՀ ԿԳՄՍ նախարարին կից հասարակական խորհրդի հետ քննարկման արդյունքում</w:t>
      </w:r>
      <w:r w:rsidR="008F1411" w:rsidRPr="008F1411">
        <w:rPr>
          <w:rFonts w:ascii="GHEA Grapalat" w:hAnsi="GHEA Grapalat"/>
          <w:sz w:val="24"/>
          <w:szCs w:val="24"/>
          <w:lang w:val="hy-AM"/>
        </w:rPr>
        <w:t>:</w:t>
      </w:r>
    </w:p>
    <w:p w14:paraId="4069F77C" w14:textId="55DEF7B3" w:rsidR="0033536C" w:rsidRPr="00DA1700" w:rsidRDefault="00D111EC" w:rsidP="00876CA2">
      <w:pPr>
        <w:ind w:firstLine="720"/>
        <w:jc w:val="both"/>
        <w:rPr>
          <w:rFonts w:ascii="GHEA Grapalat" w:hAnsi="GHEA Grapalat"/>
          <w:sz w:val="24"/>
          <w:szCs w:val="24"/>
          <w:lang w:val="hy-AM"/>
        </w:rPr>
      </w:pPr>
      <w:r w:rsidRPr="00DA1700">
        <w:rPr>
          <w:rFonts w:ascii="GHEA Grapalat" w:hAnsi="GHEA Grapalat"/>
          <w:b/>
          <w:sz w:val="24"/>
          <w:szCs w:val="24"/>
          <w:lang w:val="hy-AM"/>
        </w:rPr>
        <w:t xml:space="preserve">Առաջարկվող նախագծով սահմանվում </w:t>
      </w:r>
      <w:r w:rsidR="00593FD9">
        <w:rPr>
          <w:rFonts w:ascii="GHEA Grapalat" w:hAnsi="GHEA Grapalat"/>
          <w:b/>
          <w:sz w:val="24"/>
          <w:szCs w:val="24"/>
          <w:lang w:val="hy-AM"/>
        </w:rPr>
        <w:t>են</w:t>
      </w:r>
      <w:r w:rsidRPr="00DA1700">
        <w:rPr>
          <w:rFonts w:ascii="GHEA Grapalat" w:hAnsi="GHEA Grapalat"/>
          <w:b/>
          <w:sz w:val="24"/>
          <w:szCs w:val="24"/>
          <w:lang w:val="hy-AM"/>
        </w:rPr>
        <w:t xml:space="preserve"> երիտասարդության ոլորտում պետական երիտասարդական քաղաքականության մշակման և իրականցման </w:t>
      </w:r>
      <w:r w:rsidR="00723990" w:rsidRPr="00DA1700">
        <w:rPr>
          <w:rFonts w:ascii="GHEA Grapalat" w:hAnsi="GHEA Grapalat"/>
          <w:b/>
          <w:sz w:val="24"/>
          <w:szCs w:val="24"/>
          <w:lang w:val="hy-AM"/>
        </w:rPr>
        <w:t>անհրաժեշտ</w:t>
      </w:r>
      <w:r w:rsidR="004F4845" w:rsidRPr="00DA1700">
        <w:rPr>
          <w:rFonts w:ascii="GHEA Grapalat" w:hAnsi="GHEA Grapalat"/>
          <w:b/>
          <w:sz w:val="24"/>
          <w:szCs w:val="24"/>
          <w:lang w:val="hy-AM"/>
        </w:rPr>
        <w:t xml:space="preserve"> ընթացակարգերը,</w:t>
      </w:r>
      <w:r w:rsidRPr="00DA1700">
        <w:rPr>
          <w:rFonts w:ascii="GHEA Grapalat" w:hAnsi="GHEA Grapalat"/>
          <w:b/>
          <w:sz w:val="24"/>
          <w:szCs w:val="24"/>
          <w:lang w:val="hy-AM"/>
        </w:rPr>
        <w:t xml:space="preserve"> </w:t>
      </w:r>
      <w:r w:rsidR="00876CA2">
        <w:rPr>
          <w:rFonts w:ascii="GHEA Grapalat" w:hAnsi="GHEA Grapalat"/>
          <w:b/>
          <w:sz w:val="24"/>
          <w:szCs w:val="24"/>
          <w:lang w:val="hy-AM"/>
        </w:rPr>
        <w:t xml:space="preserve">ինչպես նաև </w:t>
      </w:r>
      <w:r w:rsidR="00BD2BFA" w:rsidRPr="00DA1700">
        <w:rPr>
          <w:rFonts w:ascii="GHEA Grapalat" w:hAnsi="GHEA Grapalat"/>
          <w:b/>
          <w:sz w:val="24"/>
          <w:szCs w:val="24"/>
          <w:lang w:val="hy-AM"/>
        </w:rPr>
        <w:t>երիտասարդական քաղաքականության ոլորտում մի շարք անկյունաքարային հասկացություններ, ինչպիսիք են՝ «Երիտասարդ», «Երիտասարդական աշխատանք», «Երիտասարդական կենտրոն» և այլ</w:t>
      </w:r>
      <w:r w:rsidR="004F4845" w:rsidRPr="00DA1700">
        <w:rPr>
          <w:rFonts w:ascii="GHEA Grapalat" w:hAnsi="GHEA Grapalat"/>
          <w:b/>
          <w:sz w:val="24"/>
          <w:szCs w:val="24"/>
          <w:lang w:val="hy-AM"/>
        </w:rPr>
        <w:t>ն</w:t>
      </w:r>
      <w:r w:rsidR="00BD2BFA" w:rsidRPr="00DA1700">
        <w:rPr>
          <w:rFonts w:ascii="GHEA Grapalat" w:hAnsi="GHEA Grapalat"/>
          <w:b/>
          <w:sz w:val="24"/>
          <w:szCs w:val="24"/>
          <w:lang w:val="hy-AM"/>
        </w:rPr>
        <w:t xml:space="preserve">, որոնց միջոցով պետությունը իրականացնում է պետական երիտասարդական քաղաքականություն: </w:t>
      </w:r>
      <w:r w:rsidR="00BD2BFA" w:rsidRPr="00DA1700">
        <w:rPr>
          <w:rFonts w:ascii="GHEA Grapalat" w:hAnsi="GHEA Grapalat"/>
          <w:sz w:val="24"/>
          <w:szCs w:val="24"/>
          <w:lang w:val="hy-AM"/>
        </w:rPr>
        <w:t xml:space="preserve">«Երիտասարդ» հասկացության սահմանման համար հիմք են հանդիսացել տեսական մոտեցումները՝ երիտասարդական ուսումնասիրությունների տեսամեթոդաբանական հենքը և Հայաստանի Հանրապետությունում </w:t>
      </w:r>
      <w:r w:rsidR="00A52994" w:rsidRPr="00DA1700">
        <w:rPr>
          <w:rFonts w:ascii="GHEA Grapalat" w:hAnsi="GHEA Grapalat"/>
          <w:sz w:val="24"/>
          <w:szCs w:val="24"/>
          <w:lang w:val="hy-AM"/>
        </w:rPr>
        <w:t>առկա</w:t>
      </w:r>
      <w:r w:rsidR="00BD2BFA" w:rsidRPr="00DA1700">
        <w:rPr>
          <w:rFonts w:ascii="GHEA Grapalat" w:hAnsi="GHEA Grapalat"/>
          <w:sz w:val="24"/>
          <w:szCs w:val="24"/>
          <w:lang w:val="hy-AM"/>
        </w:rPr>
        <w:t xml:space="preserve"> երիտասարդական աշխատանքի փորձը՝ համադրված միջազգային և մասնավորապես Հայաստանի հետ համադրելի ժողովրդագրական պատկեր ունեցող և զարգացման ճանապարհ ընտրած եվրոպական մի շարք երկրների փորձով։</w:t>
      </w:r>
      <w:r w:rsidR="00BD2BFA" w:rsidRPr="00DA1700">
        <w:rPr>
          <w:rFonts w:ascii="GHEA Grapalat" w:hAnsi="GHEA Grapalat"/>
          <w:sz w:val="24"/>
          <w:szCs w:val="24"/>
          <w:lang w:val="hy-AM"/>
        </w:rPr>
        <w:tab/>
      </w:r>
    </w:p>
    <w:p w14:paraId="4645223B" w14:textId="5821756C" w:rsidR="00390684" w:rsidRPr="009D60F5" w:rsidRDefault="00A52994" w:rsidP="009D60F5">
      <w:pPr>
        <w:ind w:firstLine="720"/>
        <w:jc w:val="both"/>
        <w:rPr>
          <w:rFonts w:ascii="GHEA Grapalat" w:hAnsi="GHEA Grapalat"/>
          <w:sz w:val="24"/>
          <w:szCs w:val="24"/>
          <w:lang w:val="hy-AM"/>
        </w:rPr>
      </w:pPr>
      <w:r w:rsidRPr="00F63D54">
        <w:rPr>
          <w:rFonts w:ascii="GHEA Grapalat" w:hAnsi="GHEA Grapalat"/>
          <w:sz w:val="24"/>
          <w:szCs w:val="24"/>
          <w:lang w:val="hy-AM"/>
        </w:rPr>
        <w:t>Համաձայն տեսամեթոդաբանական հենքի</w:t>
      </w:r>
      <w:r w:rsidR="00390684" w:rsidRPr="00F63D54">
        <w:rPr>
          <w:rFonts w:ascii="GHEA Grapalat" w:hAnsi="GHEA Grapalat"/>
          <w:sz w:val="24"/>
          <w:szCs w:val="24"/>
          <w:lang w:val="hy-AM"/>
        </w:rPr>
        <w:t xml:space="preserve"> </w:t>
      </w:r>
      <w:r w:rsidRPr="00F63D54">
        <w:rPr>
          <w:rFonts w:ascii="GHEA Grapalat" w:hAnsi="GHEA Grapalat"/>
          <w:sz w:val="24"/>
          <w:szCs w:val="24"/>
          <w:lang w:val="hy-AM"/>
        </w:rPr>
        <w:t>ե</w:t>
      </w:r>
      <w:r w:rsidR="00390684" w:rsidRPr="00F63D54">
        <w:rPr>
          <w:rFonts w:ascii="GHEA Grapalat" w:hAnsi="GHEA Grapalat"/>
          <w:sz w:val="24"/>
          <w:szCs w:val="24"/>
          <w:lang w:val="hy-AM"/>
        </w:rPr>
        <w:t xml:space="preserve">րիտասարդական քաղաքականության շրջանակի սահմանումը ենթադրում է «երիտասարդ» հասկացության հստակեցումը։ «Երիտասարդ» և «երիտասարդություն» հասկացությունները ոչ այնքան կենսաբանական, որքան սոցիալական պայմանավորվածություն ունեն: «Երիտասարդ» հասկացության համար չկա միջազգային, համընդհանուր համաձայնեցված սահմանում։ </w:t>
      </w:r>
      <w:r w:rsidR="00723990" w:rsidRPr="00F63D54">
        <w:rPr>
          <w:rFonts w:ascii="GHEA Grapalat" w:hAnsi="GHEA Grapalat"/>
          <w:sz w:val="24"/>
          <w:szCs w:val="24"/>
          <w:lang w:val="hy-AM"/>
        </w:rPr>
        <w:t xml:space="preserve">Ըստ տեսաբանների՝ </w:t>
      </w:r>
      <w:r w:rsidR="00390684" w:rsidRPr="00F63D54">
        <w:rPr>
          <w:rFonts w:ascii="GHEA Grapalat" w:hAnsi="GHEA Grapalat"/>
          <w:sz w:val="24"/>
          <w:szCs w:val="24"/>
          <w:lang w:val="hy-AM"/>
        </w:rPr>
        <w:t xml:space="preserve">երիտասարդը մանկության և հասունության միջև գտնվող անհատն է՝ անկախ սոցիալ-տնտեսական կարգավիճակից, </w:t>
      </w:r>
      <w:r w:rsidR="00BD2BFA" w:rsidRPr="00F63D54">
        <w:rPr>
          <w:rFonts w:ascii="GHEA Grapalat" w:hAnsi="GHEA Grapalat"/>
          <w:sz w:val="24"/>
          <w:szCs w:val="24"/>
          <w:lang w:val="hy-AM"/>
        </w:rPr>
        <w:t>էթնիկ</w:t>
      </w:r>
      <w:r w:rsidR="00390684" w:rsidRPr="00F63D54">
        <w:rPr>
          <w:rFonts w:ascii="GHEA Grapalat" w:hAnsi="GHEA Grapalat"/>
          <w:sz w:val="24"/>
          <w:szCs w:val="24"/>
          <w:lang w:val="hy-AM"/>
        </w:rPr>
        <w:t xml:space="preserve"> ինքնությունից, գենդերային կողմնորոշումից ու հաշմանդամությունից, քաղաքական պատկանելությունից կամ ֆիզիկական դիրքից: Սոցիալ-ժողովրդագրական այս խումբն ունի հատուկ պահանջմունքներ, հետաքրքրություններ, իրավունքներ, տարիքային, սոցիալ-հոգեբանական առանձնահատկություններ: </w:t>
      </w:r>
      <w:r w:rsidR="009D60F5">
        <w:rPr>
          <w:rFonts w:ascii="GHEA Grapalat" w:hAnsi="GHEA Grapalat"/>
          <w:sz w:val="24"/>
          <w:szCs w:val="24"/>
          <w:lang w:val="hy-AM"/>
        </w:rPr>
        <w:t xml:space="preserve"> </w:t>
      </w:r>
    </w:p>
    <w:p w14:paraId="653F05F3" w14:textId="16A2A281" w:rsidR="00390684" w:rsidRPr="009D60F5" w:rsidRDefault="00390684" w:rsidP="009D60F5">
      <w:pPr>
        <w:ind w:firstLine="720"/>
        <w:jc w:val="both"/>
        <w:rPr>
          <w:rFonts w:ascii="GHEA Grapalat" w:hAnsi="GHEA Grapalat"/>
          <w:sz w:val="24"/>
          <w:szCs w:val="24"/>
          <w:lang w:val="hy-AM"/>
        </w:rPr>
      </w:pPr>
      <w:r w:rsidRPr="009D60F5">
        <w:rPr>
          <w:rFonts w:ascii="GHEA Grapalat" w:hAnsi="GHEA Grapalat"/>
          <w:sz w:val="24"/>
          <w:szCs w:val="24"/>
          <w:lang w:val="hy-AM"/>
        </w:rPr>
        <w:t>Երիտասարդության սահմանման հետ կապված տեսական բազմաթիվ մոտեցումների համադրումը թույլ է տալիս անել մեկ ընդհանրացում. երիտասարդությունը դիտարկվում է որպես մանկության կախվածությունից անցում դեպի հասունության անկախության</w:t>
      </w:r>
      <w:r w:rsidRPr="00C96118">
        <w:rPr>
          <w:rFonts w:ascii="GHEA Grapalat" w:hAnsi="GHEA Grapalat"/>
          <w:sz w:val="24"/>
          <w:szCs w:val="24"/>
          <w:vertAlign w:val="superscript"/>
        </w:rPr>
        <w:footnoteReference w:id="2"/>
      </w:r>
      <w:r w:rsidRPr="009D60F5">
        <w:rPr>
          <w:rFonts w:ascii="GHEA Grapalat" w:hAnsi="GHEA Grapalat"/>
          <w:sz w:val="24"/>
          <w:szCs w:val="24"/>
          <w:lang w:val="hy-AM"/>
        </w:rPr>
        <w:t xml:space="preserve">: Տեսաբանների մի մասն անկախության ձեռքբերումը կապում է՝ ֆորմալ կրթության ավարտի, </w:t>
      </w:r>
      <w:r w:rsidRPr="009D60F5">
        <w:rPr>
          <w:rFonts w:ascii="GHEA Grapalat" w:hAnsi="GHEA Grapalat"/>
          <w:sz w:val="24"/>
          <w:szCs w:val="24"/>
          <w:lang w:val="hy-AM"/>
        </w:rPr>
        <w:lastRenderedPageBreak/>
        <w:t>աշխատաշուկա մուտք գործելու հետ, իսկ մյուս մասը՝ ծնողական տնից առանձին ապրելու, ամուսնանալու և ծնող դառնալու հետ</w:t>
      </w:r>
      <w:r w:rsidR="00C55083">
        <w:rPr>
          <w:rStyle w:val="FootnoteReference"/>
          <w:rFonts w:ascii="GHEA Grapalat" w:hAnsi="GHEA Grapalat"/>
          <w:sz w:val="24"/>
          <w:szCs w:val="24"/>
        </w:rPr>
        <w:footnoteReference w:id="3"/>
      </w:r>
      <w:r w:rsidRPr="009D60F5">
        <w:rPr>
          <w:rFonts w:ascii="GHEA Grapalat" w:hAnsi="GHEA Grapalat"/>
          <w:sz w:val="24"/>
          <w:szCs w:val="24"/>
          <w:lang w:val="hy-AM"/>
        </w:rPr>
        <w:t>:</w:t>
      </w:r>
      <w:r w:rsidR="009D60F5">
        <w:rPr>
          <w:rFonts w:ascii="GHEA Grapalat" w:hAnsi="GHEA Grapalat"/>
          <w:sz w:val="24"/>
          <w:szCs w:val="24"/>
          <w:lang w:val="hy-AM"/>
        </w:rPr>
        <w:t xml:space="preserve"> </w:t>
      </w:r>
    </w:p>
    <w:p w14:paraId="3DD43749" w14:textId="7840E269" w:rsidR="00390684" w:rsidRPr="009D60F5" w:rsidRDefault="00390684" w:rsidP="009D60F5">
      <w:pPr>
        <w:ind w:firstLine="720"/>
        <w:jc w:val="both"/>
        <w:rPr>
          <w:rFonts w:ascii="GHEA Grapalat" w:hAnsi="GHEA Grapalat"/>
          <w:sz w:val="24"/>
          <w:szCs w:val="24"/>
          <w:lang w:val="hy-AM"/>
        </w:rPr>
      </w:pPr>
      <w:r w:rsidRPr="009D60F5">
        <w:rPr>
          <w:rFonts w:ascii="GHEA Grapalat" w:hAnsi="GHEA Grapalat"/>
          <w:sz w:val="24"/>
          <w:szCs w:val="24"/>
          <w:lang w:val="hy-AM"/>
        </w:rPr>
        <w:t>Որպես սոցիալական խումբ՝ երիտասարդների սահմանման մեջ գերակշռող գործոն է հիմնականում տարիքը: Երիտասարդության սահմանումները՝ որպես որոշակի տարիքային միջակայք, տարբեր են, քանի որ երիտասարդությունը ժամանակագրորեն չի սահմանվում որպես փուլ, որը կարող է կապված լինել որոշակի տարիքային միջակայքների հետ. ոչ էլ դրա վերջնական կետը կարող է կապված լինել հատուկ գործողությունների հետ</w:t>
      </w:r>
      <w:r w:rsidRPr="00C96118">
        <w:rPr>
          <w:rFonts w:ascii="GHEA Grapalat" w:hAnsi="GHEA Grapalat"/>
          <w:sz w:val="24"/>
          <w:szCs w:val="24"/>
          <w:vertAlign w:val="superscript"/>
        </w:rPr>
        <w:footnoteReference w:id="4"/>
      </w:r>
      <w:r w:rsidRPr="009D60F5">
        <w:rPr>
          <w:rFonts w:ascii="GHEA Grapalat" w:hAnsi="GHEA Grapalat"/>
          <w:sz w:val="24"/>
          <w:szCs w:val="24"/>
          <w:lang w:val="hy-AM"/>
        </w:rPr>
        <w:t xml:space="preserve">։ </w:t>
      </w:r>
      <w:r w:rsidR="009D60F5">
        <w:rPr>
          <w:rFonts w:ascii="GHEA Grapalat" w:hAnsi="GHEA Grapalat"/>
          <w:sz w:val="24"/>
          <w:szCs w:val="24"/>
          <w:lang w:val="hy-AM"/>
        </w:rPr>
        <w:t xml:space="preserve"> </w:t>
      </w:r>
    </w:p>
    <w:p w14:paraId="1159B69A" w14:textId="0549CF74" w:rsidR="00390684" w:rsidRPr="009D60F5" w:rsidRDefault="00390684" w:rsidP="009D60F5">
      <w:pPr>
        <w:ind w:firstLine="720"/>
        <w:jc w:val="both"/>
        <w:rPr>
          <w:rFonts w:ascii="GHEA Grapalat" w:hAnsi="GHEA Grapalat"/>
          <w:sz w:val="24"/>
          <w:szCs w:val="24"/>
          <w:lang w:val="hy-AM"/>
        </w:rPr>
      </w:pPr>
      <w:r w:rsidRPr="009D60F5">
        <w:rPr>
          <w:rFonts w:ascii="GHEA Grapalat" w:hAnsi="GHEA Grapalat"/>
          <w:sz w:val="24"/>
          <w:szCs w:val="24"/>
          <w:lang w:val="hy-AM"/>
        </w:rPr>
        <w:t>Երիտասարդների տարիքի ստորին շեմը սովորաբար սահմանվում է ըստ անկախության ձևավորման մեկնարկի, իսկ վերին շեմը՝ ըստ անկախության ձևավորման վերջնական փուլի</w:t>
      </w:r>
      <w:r w:rsidRPr="00C96118">
        <w:rPr>
          <w:rFonts w:ascii="GHEA Grapalat" w:hAnsi="GHEA Grapalat"/>
          <w:sz w:val="24"/>
          <w:szCs w:val="24"/>
          <w:vertAlign w:val="superscript"/>
        </w:rPr>
        <w:footnoteReference w:id="5"/>
      </w:r>
      <w:r w:rsidRPr="009D60F5">
        <w:rPr>
          <w:rFonts w:ascii="GHEA Grapalat" w:hAnsi="GHEA Grapalat"/>
          <w:sz w:val="24"/>
          <w:szCs w:val="24"/>
          <w:lang w:val="hy-AM"/>
        </w:rPr>
        <w:t xml:space="preserve">։ </w:t>
      </w:r>
      <w:r w:rsidR="009D60F5">
        <w:rPr>
          <w:rFonts w:ascii="GHEA Grapalat" w:hAnsi="GHEA Grapalat"/>
          <w:sz w:val="24"/>
          <w:szCs w:val="24"/>
          <w:lang w:val="hy-AM"/>
        </w:rPr>
        <w:t xml:space="preserve"> </w:t>
      </w:r>
    </w:p>
    <w:p w14:paraId="39BEE592" w14:textId="77777777" w:rsidR="00390684" w:rsidRPr="00F63D54" w:rsidRDefault="00390684" w:rsidP="009D60F5">
      <w:pPr>
        <w:ind w:firstLine="720"/>
        <w:jc w:val="both"/>
        <w:rPr>
          <w:rFonts w:ascii="GHEA Grapalat" w:hAnsi="GHEA Grapalat"/>
          <w:sz w:val="24"/>
          <w:szCs w:val="24"/>
          <w:lang w:val="hy-AM"/>
        </w:rPr>
      </w:pPr>
      <w:r w:rsidRPr="00F63D54">
        <w:rPr>
          <w:rFonts w:ascii="GHEA Grapalat" w:hAnsi="GHEA Grapalat"/>
          <w:sz w:val="24"/>
          <w:szCs w:val="24"/>
          <w:lang w:val="hy-AM"/>
        </w:rPr>
        <w:t>ՄԱԿ-ը երիտասարդներին սահմանում է որպես 15-24 տարեկան անհատներ</w:t>
      </w:r>
      <w:r w:rsidRPr="00C96118">
        <w:rPr>
          <w:rFonts w:ascii="GHEA Grapalat" w:hAnsi="GHEA Grapalat"/>
          <w:sz w:val="24"/>
          <w:szCs w:val="24"/>
          <w:vertAlign w:val="superscript"/>
        </w:rPr>
        <w:footnoteReference w:id="6"/>
      </w:r>
      <w:r w:rsidRPr="00F63D54">
        <w:rPr>
          <w:rFonts w:ascii="GHEA Grapalat" w:hAnsi="GHEA Grapalat"/>
          <w:sz w:val="24"/>
          <w:szCs w:val="24"/>
          <w:lang w:val="hy-AM"/>
        </w:rPr>
        <w:t>, իսկ Առողջապահության համաշխարհային կազմակերպությունը տալիս է երիտասարդի մի քանի սահմանում՝ դեռահաս (</w:t>
      </w:r>
      <w:r w:rsidRPr="00F63D54">
        <w:rPr>
          <w:rFonts w:ascii="GHEA Grapalat" w:hAnsi="GHEA Grapalat"/>
          <w:sz w:val="24"/>
          <w:szCs w:val="24"/>
          <w:highlight w:val="white"/>
          <w:lang w:val="hy-AM"/>
        </w:rPr>
        <w:t>Adolescents</w:t>
      </w:r>
      <w:r w:rsidRPr="00F63D54">
        <w:rPr>
          <w:rFonts w:ascii="GHEA Grapalat" w:hAnsi="GHEA Grapalat"/>
          <w:sz w:val="24"/>
          <w:szCs w:val="24"/>
          <w:lang w:val="hy-AM"/>
        </w:rPr>
        <w:t>) սահմանվում է 10-19 տարիքային խումբը, երիտասարդություն (Youth)՝ 15-24, երիտասարդ (</w:t>
      </w:r>
      <w:r w:rsidRPr="00F63D54">
        <w:rPr>
          <w:rFonts w:ascii="GHEA Grapalat" w:hAnsi="GHEA Grapalat"/>
          <w:sz w:val="24"/>
          <w:szCs w:val="24"/>
          <w:highlight w:val="white"/>
          <w:lang w:val="hy-AM"/>
        </w:rPr>
        <w:t>Young People</w:t>
      </w:r>
      <w:r w:rsidRPr="00F63D54">
        <w:rPr>
          <w:rFonts w:ascii="GHEA Grapalat" w:hAnsi="GHEA Grapalat"/>
          <w:sz w:val="24"/>
          <w:szCs w:val="24"/>
          <w:lang w:val="hy-AM"/>
        </w:rPr>
        <w:t>)՝ 10-24</w:t>
      </w:r>
      <w:r w:rsidRPr="00C96118">
        <w:rPr>
          <w:rFonts w:ascii="GHEA Grapalat" w:hAnsi="GHEA Grapalat"/>
          <w:sz w:val="24"/>
          <w:szCs w:val="24"/>
          <w:vertAlign w:val="superscript"/>
        </w:rPr>
        <w:footnoteReference w:id="7"/>
      </w:r>
      <w:r w:rsidRPr="00F63D54">
        <w:rPr>
          <w:rFonts w:ascii="GHEA Grapalat" w:hAnsi="GHEA Grapalat"/>
          <w:sz w:val="24"/>
          <w:szCs w:val="24"/>
          <w:lang w:val="hy-AM"/>
        </w:rPr>
        <w:t>:</w:t>
      </w:r>
    </w:p>
    <w:p w14:paraId="6B79F1A5" w14:textId="7BA839DA" w:rsidR="00390684" w:rsidRPr="009D60F5" w:rsidRDefault="00390684" w:rsidP="009D60F5">
      <w:pPr>
        <w:ind w:firstLine="720"/>
        <w:jc w:val="both"/>
        <w:rPr>
          <w:rFonts w:ascii="GHEA Grapalat" w:hAnsi="GHEA Grapalat"/>
          <w:sz w:val="24"/>
          <w:szCs w:val="24"/>
          <w:lang w:val="hy-AM"/>
        </w:rPr>
      </w:pPr>
      <w:r w:rsidRPr="00F63D54">
        <w:rPr>
          <w:rFonts w:ascii="GHEA Grapalat" w:hAnsi="GHEA Grapalat"/>
          <w:sz w:val="24"/>
          <w:szCs w:val="24"/>
          <w:lang w:val="hy-AM"/>
        </w:rPr>
        <w:t>Եվրոպական երիտասարդական քաղաքականության նպատակներից ելնելով՝ Եվրոպական հանձնաժողովն ու Եվրոպայի խորհուրդը (որին անդամակցում է նաև ՀՀ-ն) երիտասարդ են համարում 13-30 տարեկան անձնաց</w:t>
      </w:r>
      <w:r w:rsidRPr="00C96118">
        <w:rPr>
          <w:rFonts w:ascii="GHEA Grapalat" w:hAnsi="GHEA Grapalat"/>
          <w:sz w:val="24"/>
          <w:szCs w:val="24"/>
          <w:vertAlign w:val="superscript"/>
        </w:rPr>
        <w:footnoteReference w:id="8"/>
      </w:r>
      <w:r w:rsidRPr="00F63D54">
        <w:rPr>
          <w:rFonts w:ascii="GHEA Grapalat" w:hAnsi="GHEA Grapalat"/>
          <w:sz w:val="24"/>
          <w:szCs w:val="24"/>
          <w:lang w:val="hy-AM"/>
        </w:rPr>
        <w:t xml:space="preserve">: </w:t>
      </w:r>
      <w:r w:rsidR="009D60F5">
        <w:rPr>
          <w:rFonts w:ascii="GHEA Grapalat" w:hAnsi="GHEA Grapalat"/>
          <w:sz w:val="24"/>
          <w:szCs w:val="24"/>
          <w:lang w:val="hy-AM"/>
        </w:rPr>
        <w:t xml:space="preserve"> </w:t>
      </w:r>
    </w:p>
    <w:p w14:paraId="40383E74" w14:textId="77777777" w:rsidR="00390684" w:rsidRPr="009D60F5" w:rsidRDefault="00390684" w:rsidP="009D60F5">
      <w:pPr>
        <w:ind w:firstLine="720"/>
        <w:jc w:val="both"/>
        <w:rPr>
          <w:rFonts w:ascii="GHEA Grapalat" w:hAnsi="GHEA Grapalat"/>
          <w:sz w:val="24"/>
          <w:szCs w:val="24"/>
          <w:lang w:val="hy-AM"/>
        </w:rPr>
      </w:pPr>
      <w:r w:rsidRPr="009D60F5">
        <w:rPr>
          <w:rFonts w:ascii="GHEA Grapalat" w:hAnsi="GHEA Grapalat"/>
          <w:sz w:val="24"/>
          <w:szCs w:val="24"/>
          <w:lang w:val="hy-AM"/>
        </w:rPr>
        <w:t>ԱՄՆ ՄԶԳ (USAID) ծրագրերում երիտասարդներ համարվում են 10-29 տարեկան անհատները</w:t>
      </w:r>
      <w:r w:rsidRPr="00C96118">
        <w:rPr>
          <w:rFonts w:ascii="GHEA Grapalat" w:hAnsi="GHEA Grapalat"/>
          <w:sz w:val="24"/>
          <w:szCs w:val="24"/>
          <w:vertAlign w:val="superscript"/>
        </w:rPr>
        <w:footnoteReference w:id="9"/>
      </w:r>
      <w:r w:rsidRPr="009D60F5">
        <w:rPr>
          <w:rFonts w:ascii="GHEA Grapalat" w:hAnsi="GHEA Grapalat"/>
          <w:sz w:val="24"/>
          <w:szCs w:val="24"/>
          <w:lang w:val="hy-AM"/>
        </w:rPr>
        <w:t>։</w:t>
      </w:r>
    </w:p>
    <w:p w14:paraId="48C0B731" w14:textId="7FC0608B" w:rsidR="00390684" w:rsidRPr="009D60F5" w:rsidRDefault="00390684" w:rsidP="009D60F5">
      <w:pPr>
        <w:ind w:firstLine="720"/>
        <w:jc w:val="both"/>
        <w:rPr>
          <w:rFonts w:ascii="GHEA Grapalat" w:hAnsi="GHEA Grapalat"/>
          <w:sz w:val="24"/>
          <w:szCs w:val="24"/>
          <w:lang w:val="hy-AM"/>
        </w:rPr>
      </w:pPr>
      <w:r w:rsidRPr="009D60F5">
        <w:rPr>
          <w:rFonts w:ascii="GHEA Grapalat" w:hAnsi="GHEA Grapalat"/>
          <w:sz w:val="24"/>
          <w:szCs w:val="24"/>
          <w:lang w:val="hy-AM"/>
        </w:rPr>
        <w:t>Այս միջազգային չափանիշները ծառայում են որպես հղման կետեր գլոբալ երիտասարդության սահմանման համար և հաճախ դիտարկվում են ազգային համատեքստում՝ ներառյալ Հայաստանում:</w:t>
      </w:r>
      <w:r w:rsidR="009D60F5">
        <w:rPr>
          <w:rFonts w:ascii="GHEA Grapalat" w:hAnsi="GHEA Grapalat"/>
          <w:sz w:val="24"/>
          <w:szCs w:val="24"/>
          <w:lang w:val="hy-AM"/>
        </w:rPr>
        <w:t xml:space="preserve"> </w:t>
      </w:r>
    </w:p>
    <w:p w14:paraId="24409E7B" w14:textId="77777777" w:rsidR="00390684" w:rsidRPr="009D60F5" w:rsidRDefault="00390684" w:rsidP="004A1BB8">
      <w:pPr>
        <w:jc w:val="both"/>
        <w:rPr>
          <w:rFonts w:ascii="GHEA Grapalat" w:hAnsi="GHEA Grapalat"/>
          <w:sz w:val="24"/>
          <w:szCs w:val="24"/>
          <w:lang w:val="hy-AM"/>
        </w:rPr>
      </w:pPr>
    </w:p>
    <w:p w14:paraId="5E0C99B1" w14:textId="77777777" w:rsidR="00390684" w:rsidRPr="00F63D54" w:rsidRDefault="00390684" w:rsidP="004A1BB8">
      <w:pPr>
        <w:jc w:val="both"/>
        <w:rPr>
          <w:rFonts w:ascii="GHEA Grapalat" w:hAnsi="GHEA Grapalat"/>
          <w:sz w:val="24"/>
          <w:szCs w:val="24"/>
          <w:lang w:val="hy-AM"/>
        </w:rPr>
      </w:pPr>
      <w:r w:rsidRPr="00F63D54">
        <w:rPr>
          <w:rFonts w:ascii="GHEA Grapalat" w:hAnsi="GHEA Grapalat"/>
          <w:sz w:val="24"/>
          <w:szCs w:val="24"/>
          <w:lang w:val="hy-AM"/>
        </w:rPr>
        <w:t>Գծապատկեր 1</w:t>
      </w:r>
      <w:r w:rsidRPr="00F63D54">
        <w:rPr>
          <w:rFonts w:ascii="Cambria Math" w:hAnsi="Cambria Math" w:cs="Cambria Math"/>
          <w:sz w:val="24"/>
          <w:szCs w:val="24"/>
          <w:lang w:val="hy-AM"/>
        </w:rPr>
        <w:t>․</w:t>
      </w:r>
      <w:r w:rsidRPr="00F63D54">
        <w:rPr>
          <w:rFonts w:ascii="GHEA Grapalat" w:hAnsi="GHEA Grapalat"/>
          <w:sz w:val="24"/>
          <w:szCs w:val="24"/>
          <w:lang w:val="hy-AM"/>
        </w:rPr>
        <w:t xml:space="preserve"> Երիտասարդների տարիքային շեմն ըստ երկրների</w:t>
      </w:r>
      <w:r w:rsidRPr="00C96118">
        <w:rPr>
          <w:rFonts w:ascii="GHEA Grapalat" w:hAnsi="GHEA Grapalat"/>
          <w:sz w:val="24"/>
          <w:szCs w:val="24"/>
          <w:vertAlign w:val="superscript"/>
        </w:rPr>
        <w:footnoteReference w:id="10"/>
      </w:r>
    </w:p>
    <w:p w14:paraId="2471004E"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lastRenderedPageBreak/>
        <w:drawing>
          <wp:inline distT="0" distB="0" distL="0" distR="0" wp14:anchorId="077F4FD6" wp14:editId="3A2681CF">
            <wp:extent cx="6229350" cy="2423109"/>
            <wp:effectExtent l="0" t="0" r="0" b="0"/>
            <wp:docPr id="47" name="image3.png" descr="D:\Works\Youth Study_PhD\youth age europe.png"/>
            <wp:cNvGraphicFramePr/>
            <a:graphic xmlns:a="http://schemas.openxmlformats.org/drawingml/2006/main">
              <a:graphicData uri="http://schemas.openxmlformats.org/drawingml/2006/picture">
                <pic:pic xmlns:pic="http://schemas.openxmlformats.org/drawingml/2006/picture">
                  <pic:nvPicPr>
                    <pic:cNvPr id="0" name="image3.png" descr="D:\Works\Youth Study_PhD\youth age europe.png"/>
                    <pic:cNvPicPr preferRelativeResize="0"/>
                  </pic:nvPicPr>
                  <pic:blipFill>
                    <a:blip r:embed="rId8"/>
                    <a:srcRect/>
                    <a:stretch>
                      <a:fillRect/>
                    </a:stretch>
                  </pic:blipFill>
                  <pic:spPr>
                    <a:xfrm>
                      <a:off x="0" y="0"/>
                      <a:ext cx="6229350" cy="2423109"/>
                    </a:xfrm>
                    <a:prstGeom prst="rect">
                      <a:avLst/>
                    </a:prstGeom>
                    <a:ln/>
                  </pic:spPr>
                </pic:pic>
              </a:graphicData>
            </a:graphic>
          </wp:inline>
        </w:drawing>
      </w:r>
    </w:p>
    <w:p w14:paraId="1E25847C" w14:textId="77777777" w:rsidR="00390684" w:rsidRPr="004A1BB8" w:rsidRDefault="00390684" w:rsidP="004A1BB8">
      <w:pPr>
        <w:jc w:val="both"/>
        <w:rPr>
          <w:rFonts w:ascii="GHEA Grapalat" w:hAnsi="GHEA Grapalat"/>
          <w:sz w:val="24"/>
          <w:szCs w:val="24"/>
        </w:rPr>
      </w:pPr>
    </w:p>
    <w:p w14:paraId="20583BDA" w14:textId="44509E47" w:rsidR="00390684" w:rsidRPr="004A1BB8" w:rsidRDefault="00176A32" w:rsidP="009D60F5">
      <w:pPr>
        <w:ind w:firstLine="720"/>
        <w:jc w:val="both"/>
        <w:rPr>
          <w:rFonts w:ascii="GHEA Grapalat" w:hAnsi="GHEA Grapalat"/>
          <w:sz w:val="24"/>
          <w:szCs w:val="24"/>
        </w:rPr>
      </w:pPr>
      <w:r w:rsidRPr="004A1BB8">
        <w:rPr>
          <w:rFonts w:ascii="GHEA Grapalat" w:hAnsi="GHEA Grapalat"/>
          <w:b/>
          <w:sz w:val="24"/>
          <w:szCs w:val="24"/>
        </w:rPr>
        <w:t>Առկա փորձ</w:t>
      </w:r>
      <w:r w:rsidR="00390684" w:rsidRPr="004A1BB8">
        <w:rPr>
          <w:rFonts w:ascii="GHEA Grapalat" w:hAnsi="GHEA Grapalat"/>
          <w:b/>
          <w:sz w:val="24"/>
          <w:szCs w:val="24"/>
        </w:rPr>
        <w:t>.</w:t>
      </w:r>
      <w:r w:rsidR="00390684" w:rsidRPr="004A1BB8">
        <w:rPr>
          <w:rFonts w:ascii="GHEA Grapalat" w:hAnsi="GHEA Grapalat"/>
          <w:sz w:val="24"/>
          <w:szCs w:val="24"/>
        </w:rPr>
        <w:t xml:space="preserve"> Երիտասարդի սահմանման մյուս հայեցակարգային հենքը Հայաստանում երիտասարդական աշխատանքի առկա </w:t>
      </w:r>
      <w:r w:rsidR="00850DC1" w:rsidRPr="004A1BB8">
        <w:rPr>
          <w:rFonts w:ascii="GHEA Grapalat" w:hAnsi="GHEA Grapalat"/>
          <w:sz w:val="24"/>
          <w:szCs w:val="24"/>
        </w:rPr>
        <w:t>փորձն է</w:t>
      </w:r>
      <w:r w:rsidR="00390684" w:rsidRPr="004A1BB8">
        <w:rPr>
          <w:rFonts w:ascii="GHEA Grapalat" w:hAnsi="GHEA Grapalat"/>
          <w:sz w:val="24"/>
          <w:szCs w:val="24"/>
        </w:rPr>
        <w:t xml:space="preserve">: </w:t>
      </w:r>
    </w:p>
    <w:p w14:paraId="73FCD38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Երիտասարդների հետ աշխատանքի ավանդույթը հայ իրականության մեջ նոր չէ: Այն սկսել է ձևավորվել առնվազն 20-րդ դարասկզբին, զարգացել և՛ Առաջին, և՛ Խորհրդային հանրապետությունների գոյության շրջանում՝ ծառայելով որոշակի հստակ նպատակի և երիտասարդներին դաստիարակելով այդ ժամանակների ոգուն հարիր կերպով: Անկախությունից հետո, հասարակական տարբեր այլ փոխակերպումների հետ միասին, այն իր փոփոխություններն է կրել, և այսօր ունի իր յուրահատուկ նկարագրությունը: Տարիներ շարունակ գործել ու գործում են բազմաթիվ պետական, համայնքային ու հասարակական կազմակերպություններ, որոնց հիմնական թիրախային խումբը երիտասարդներն են, կամ գործունեության հիմնական ուղղությունն առնչվում է երիտասարդության հարցերին։</w:t>
      </w:r>
    </w:p>
    <w:p w14:paraId="454B4712"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Ոլորտը կանոնակարգող առաջին հիմնարար փաստաթուղթը՝ Պետական երիտասարդական քաղաքականության հայեցակարգը</w:t>
      </w:r>
      <w:r w:rsidRPr="00C96118">
        <w:rPr>
          <w:rFonts w:ascii="GHEA Grapalat" w:hAnsi="GHEA Grapalat"/>
          <w:sz w:val="24"/>
          <w:szCs w:val="24"/>
          <w:vertAlign w:val="superscript"/>
        </w:rPr>
        <w:footnoteReference w:id="11"/>
      </w:r>
      <w:r w:rsidRPr="004A1BB8">
        <w:rPr>
          <w:rFonts w:ascii="GHEA Grapalat" w:hAnsi="GHEA Grapalat"/>
          <w:sz w:val="24"/>
          <w:szCs w:val="24"/>
        </w:rPr>
        <w:t>, ընդունվել է 1998 թ., որտեղ առաջին անգամ սահմանվել էր «երիտասարդ» հասկացությունը՝ որպես սուբյեկտ։ Ըստ սահմանման երիտասարդ էին համարվում 16-30 տարեկան քաղաքացիներն ու ՀՀ-ում գտնվող օտարերկրյա քաղաքացիները և քաղաքացիություն չունեցող անձինք։</w:t>
      </w:r>
    </w:p>
    <w:p w14:paraId="3D12E9BF" w14:textId="1FE1E3C5" w:rsidR="00850DC1" w:rsidRPr="004A1BB8" w:rsidRDefault="00850DC1" w:rsidP="009D60F5">
      <w:pPr>
        <w:ind w:firstLine="720"/>
        <w:jc w:val="both"/>
        <w:rPr>
          <w:rFonts w:ascii="GHEA Grapalat" w:hAnsi="GHEA Grapalat"/>
          <w:sz w:val="24"/>
          <w:szCs w:val="24"/>
        </w:rPr>
      </w:pPr>
      <w:r w:rsidRPr="004A1BB8">
        <w:rPr>
          <w:rFonts w:ascii="GHEA Grapalat" w:hAnsi="GHEA Grapalat"/>
          <w:sz w:val="24"/>
          <w:szCs w:val="24"/>
        </w:rPr>
        <w:lastRenderedPageBreak/>
        <w:t>Երկրորդ անգամ «երիտասարդ» հասկացությունը` որպես սուբյեկտ, սահմանվեց 2014 թ-ին ընդունված Երիտասարդական պետական քաղաքականության նոր հայեցակարգում</w:t>
      </w:r>
      <w:r w:rsidRPr="00C96118">
        <w:rPr>
          <w:rFonts w:ascii="GHEA Grapalat" w:hAnsi="GHEA Grapalat"/>
          <w:sz w:val="24"/>
          <w:szCs w:val="24"/>
          <w:vertAlign w:val="superscript"/>
        </w:rPr>
        <w:footnoteReference w:id="12"/>
      </w:r>
      <w:r w:rsidRPr="004A1BB8">
        <w:rPr>
          <w:rFonts w:ascii="GHEA Grapalat" w:hAnsi="GHEA Grapalat"/>
          <w:sz w:val="24"/>
          <w:szCs w:val="24"/>
        </w:rPr>
        <w:t>: Այստեղ ևս երիտասարդ էին համարվում 16-30 տարեկանները:</w:t>
      </w:r>
    </w:p>
    <w:p w14:paraId="30D00FC7"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Չնայած դրան, երիտասարդական աշխատանքի փորձի ուսումնասիրությունները հուշում են, որ մեջբերում ենք. «ՀՀ-ում երիտասարդական աշխատանքը պետք է սկսվի ավելի վաղ տարիքում, քան սահմանված է այսօր ոլորտը համակարգող փաստաթղթերում: Տեսլականի, սահմանման և նպատակների ամբողջությունից ելնելով, պարզ է դառնում, որ 16 տարեկանը աշխատանքը սկսելու համար բավականին ուշ է, քանի որ հաճախ կյանքի կարևոր որոշումները ընդունվում են ավելի վաղ տարիքից սկսած»</w:t>
      </w:r>
      <w:r w:rsidRPr="00C96118">
        <w:rPr>
          <w:rFonts w:ascii="GHEA Grapalat" w:hAnsi="GHEA Grapalat"/>
          <w:sz w:val="24"/>
          <w:szCs w:val="24"/>
          <w:vertAlign w:val="superscript"/>
        </w:rPr>
        <w:footnoteReference w:id="13"/>
      </w:r>
      <w:r w:rsidRPr="004A1BB8">
        <w:rPr>
          <w:rFonts w:ascii="GHEA Grapalat" w:hAnsi="GHEA Grapalat"/>
          <w:sz w:val="24"/>
          <w:szCs w:val="24"/>
        </w:rPr>
        <w:t>:</w:t>
      </w:r>
    </w:p>
    <w:p w14:paraId="38FA0B0D" w14:textId="48D04CD8"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 xml:space="preserve">Առկա </w:t>
      </w:r>
      <w:r w:rsidR="00176A32" w:rsidRPr="004A1BB8">
        <w:rPr>
          <w:rFonts w:ascii="GHEA Grapalat" w:hAnsi="GHEA Grapalat"/>
          <w:sz w:val="24"/>
          <w:szCs w:val="24"/>
        </w:rPr>
        <w:t>փորձը</w:t>
      </w:r>
      <w:r w:rsidRPr="004A1BB8">
        <w:rPr>
          <w:rFonts w:ascii="GHEA Grapalat" w:hAnsi="GHEA Grapalat"/>
          <w:sz w:val="24"/>
          <w:szCs w:val="24"/>
        </w:rPr>
        <w:t xml:space="preserve"> ցույց է տալիս, որ առանձին ծրագրեր, միջոցառումներ իրականացվում, իսկ պետության, համայնքապետարանների ու ՔՀԿ-ների կողմից (ինքնուրույն կամ համագործակցությամբ) տարբեր բնակավայրերում հիմնված տասնյակ երիտասարդական կենտրոններում երիտասարդական պարբերական, շարունակական աշխատանք (այդ թվում՝ </w:t>
      </w:r>
      <w:r w:rsidR="00FE395C" w:rsidRPr="004A1BB8">
        <w:rPr>
          <w:rFonts w:ascii="GHEA Grapalat" w:hAnsi="GHEA Grapalat"/>
          <w:sz w:val="24"/>
          <w:szCs w:val="24"/>
        </w:rPr>
        <w:t>պրոֆեսիոնալ</w:t>
      </w:r>
      <w:r w:rsidRPr="004A1BB8">
        <w:rPr>
          <w:rFonts w:ascii="GHEA Grapalat" w:hAnsi="GHEA Grapalat"/>
          <w:sz w:val="24"/>
          <w:szCs w:val="24"/>
        </w:rPr>
        <w:t>) տարվում է հիմնականում</w:t>
      </w:r>
      <w:r w:rsidRPr="00C96118">
        <w:rPr>
          <w:rFonts w:ascii="GHEA Grapalat" w:hAnsi="GHEA Grapalat"/>
          <w:sz w:val="24"/>
          <w:szCs w:val="24"/>
          <w:vertAlign w:val="superscript"/>
        </w:rPr>
        <w:t xml:space="preserve">13 </w:t>
      </w:r>
      <w:r w:rsidRPr="004A1BB8">
        <w:rPr>
          <w:rFonts w:ascii="GHEA Grapalat" w:hAnsi="GHEA Grapalat"/>
          <w:sz w:val="24"/>
          <w:szCs w:val="24"/>
        </w:rPr>
        <w:t>տարեկանից սկսած հազարավոր երիտասարդների հետ ու համար։</w:t>
      </w:r>
    </w:p>
    <w:p w14:paraId="6B86CFAE" w14:textId="77777777" w:rsidR="00390684" w:rsidRPr="004A1BB8" w:rsidRDefault="00390684" w:rsidP="009D60F5">
      <w:pPr>
        <w:ind w:firstLine="360"/>
        <w:jc w:val="both"/>
        <w:rPr>
          <w:rFonts w:ascii="GHEA Grapalat" w:hAnsi="GHEA Grapalat"/>
          <w:sz w:val="24"/>
          <w:szCs w:val="24"/>
        </w:rPr>
      </w:pPr>
      <w:r w:rsidRPr="004A1BB8">
        <w:rPr>
          <w:rFonts w:ascii="GHEA Grapalat" w:hAnsi="GHEA Grapalat"/>
          <w:sz w:val="24"/>
          <w:szCs w:val="24"/>
        </w:rPr>
        <w:t>Ըստ տեսական և պրակտիկ հենքի՝ երիտասարդների տարիքային սահմանման վրա ազդող հիմնական գործոնների շարքում կարելի է առանձնացնել՝</w:t>
      </w:r>
    </w:p>
    <w:p w14:paraId="37EBAED8" w14:textId="509E93C2"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Ժողովրդագրական պատկերը,</w:t>
      </w:r>
    </w:p>
    <w:p w14:paraId="62035BCD" w14:textId="47F9AE3F" w:rsidR="004A1BB8" w:rsidRPr="004A1BB8" w:rsidRDefault="00850DC1" w:rsidP="004A1BB8">
      <w:pPr>
        <w:pStyle w:val="ListParagraph"/>
        <w:numPr>
          <w:ilvl w:val="0"/>
          <w:numId w:val="11"/>
        </w:numPr>
        <w:jc w:val="both"/>
        <w:rPr>
          <w:rFonts w:ascii="GHEA Grapalat" w:hAnsi="GHEA Grapalat"/>
          <w:sz w:val="24"/>
          <w:szCs w:val="24"/>
          <w:lang w:val="hy-AM"/>
        </w:rPr>
      </w:pPr>
      <w:r w:rsidRPr="004A1BB8">
        <w:rPr>
          <w:rFonts w:ascii="GHEA Grapalat" w:hAnsi="GHEA Grapalat"/>
          <w:sz w:val="24"/>
          <w:szCs w:val="24"/>
        </w:rPr>
        <w:t>Հայաստանում երիտասարդական աշխատանքի առկա փորձը,</w:t>
      </w:r>
    </w:p>
    <w:p w14:paraId="34C5D863" w14:textId="35E5B265"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Հանրային ընկալումները, մշակութային առանձնահատկությունները,</w:t>
      </w:r>
    </w:p>
    <w:p w14:paraId="250B0C3B" w14:textId="77777777"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Կրթական համակարգերը,</w:t>
      </w:r>
    </w:p>
    <w:p w14:paraId="33E10B1A" w14:textId="77777777"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Զբաղվածության և հասարակության սոցիալ-տնտեսական զարգացման մակարդակը,</w:t>
      </w:r>
    </w:p>
    <w:p w14:paraId="4275F265" w14:textId="395ED986"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Իրավական համատեքստը, երիտասարդների հետ կապված օրենսդրությունը,</w:t>
      </w:r>
    </w:p>
    <w:p w14:paraId="77E578F9" w14:textId="1E25EFD6" w:rsidR="00850DC1" w:rsidRPr="004A1BB8" w:rsidRDefault="00850DC1" w:rsidP="004A1BB8">
      <w:pPr>
        <w:pStyle w:val="ListParagraph"/>
        <w:numPr>
          <w:ilvl w:val="0"/>
          <w:numId w:val="11"/>
        </w:numPr>
        <w:jc w:val="both"/>
        <w:rPr>
          <w:rFonts w:ascii="GHEA Grapalat" w:hAnsi="GHEA Grapalat"/>
          <w:sz w:val="24"/>
          <w:szCs w:val="24"/>
        </w:rPr>
      </w:pPr>
      <w:r w:rsidRPr="004A1BB8">
        <w:rPr>
          <w:rFonts w:ascii="GHEA Grapalat" w:hAnsi="GHEA Grapalat"/>
          <w:sz w:val="24"/>
          <w:szCs w:val="24"/>
        </w:rPr>
        <w:t>Ապագայի կանխատեսումները, փոխող հեռանկարները</w:t>
      </w:r>
    </w:p>
    <w:p w14:paraId="38E6AC6E" w14:textId="27EF554A" w:rsidR="005957C5" w:rsidRPr="004A1BB8" w:rsidRDefault="005957C5" w:rsidP="009D60F5">
      <w:pPr>
        <w:ind w:firstLine="360"/>
        <w:jc w:val="both"/>
        <w:rPr>
          <w:rFonts w:ascii="GHEA Grapalat" w:hAnsi="GHEA Grapalat"/>
          <w:b/>
          <w:sz w:val="24"/>
          <w:szCs w:val="24"/>
        </w:rPr>
      </w:pPr>
      <w:r w:rsidRPr="004A1BB8">
        <w:rPr>
          <w:rFonts w:ascii="GHEA Grapalat" w:hAnsi="GHEA Grapalat"/>
          <w:b/>
          <w:sz w:val="24"/>
          <w:szCs w:val="24"/>
        </w:rPr>
        <w:t>Ժողովրդագրական պատկեր</w:t>
      </w:r>
    </w:p>
    <w:p w14:paraId="0471C0F2" w14:textId="77777777" w:rsidR="005957C5" w:rsidRPr="004A1BB8" w:rsidRDefault="005957C5" w:rsidP="009D60F5">
      <w:pPr>
        <w:ind w:firstLine="360"/>
        <w:jc w:val="both"/>
        <w:rPr>
          <w:rFonts w:ascii="GHEA Grapalat" w:hAnsi="GHEA Grapalat"/>
          <w:sz w:val="24"/>
          <w:szCs w:val="24"/>
        </w:rPr>
      </w:pPr>
      <w:r w:rsidRPr="004A1BB8">
        <w:rPr>
          <w:rFonts w:ascii="GHEA Grapalat" w:hAnsi="GHEA Grapalat"/>
          <w:sz w:val="24"/>
          <w:szCs w:val="24"/>
        </w:rPr>
        <w:t xml:space="preserve">Ինչպես վերևում արդեն նշվել է, ՄԱԿ-ը երիտասարդության սահմանման համար ընտրել է 15-24 տարիքային միջակայքը՝ վիճակագրական նպատակահարմարությունից ելնելով։ Սրան համապատասխան է վիճակագրություն վարվում նաև Հայաստանում, ինչը որոշակի </w:t>
      </w:r>
      <w:r w:rsidRPr="004A1BB8">
        <w:rPr>
          <w:rFonts w:ascii="GHEA Grapalat" w:hAnsi="GHEA Grapalat"/>
          <w:sz w:val="24"/>
          <w:szCs w:val="24"/>
        </w:rPr>
        <w:lastRenderedPageBreak/>
        <w:t>դժվարություններ է ստեղծում երիտասարդության տարբեր խմբերի վերաբերյալ ուսումնասիրություններ կատարելիս։</w:t>
      </w:r>
    </w:p>
    <w:p w14:paraId="1B03B43F" w14:textId="77777777" w:rsidR="005957C5" w:rsidRPr="004A1BB8" w:rsidRDefault="005957C5" w:rsidP="009D60F5">
      <w:pPr>
        <w:ind w:firstLine="360"/>
        <w:jc w:val="both"/>
        <w:rPr>
          <w:rFonts w:ascii="GHEA Grapalat" w:hAnsi="GHEA Grapalat"/>
          <w:sz w:val="24"/>
          <w:szCs w:val="24"/>
        </w:rPr>
      </w:pPr>
      <w:r w:rsidRPr="004A1BB8">
        <w:rPr>
          <w:rFonts w:ascii="GHEA Grapalat" w:hAnsi="GHEA Grapalat"/>
          <w:sz w:val="24"/>
          <w:szCs w:val="24"/>
        </w:rPr>
        <w:t>Համաձայն Հայաստանի մշտական բնակչության թվաքանակի՝ Հայաստանը համարվում է ծերացող հասարակություն, քանի որ ծերացման գործակիցը</w:t>
      </w:r>
      <w:r w:rsidRPr="00A73624">
        <w:rPr>
          <w:rFonts w:ascii="GHEA Grapalat" w:hAnsi="GHEA Grapalat"/>
          <w:sz w:val="24"/>
          <w:szCs w:val="24"/>
          <w:vertAlign w:val="superscript"/>
        </w:rPr>
        <w:footnoteReference w:id="14"/>
      </w:r>
      <w:r w:rsidRPr="004A1BB8">
        <w:rPr>
          <w:rFonts w:ascii="GHEA Grapalat" w:hAnsi="GHEA Grapalat"/>
          <w:sz w:val="24"/>
          <w:szCs w:val="24"/>
        </w:rPr>
        <w:t xml:space="preserve"> 2023 թ-ին կազմել է 94.8%: Սա վերջին տասնամյակներում գրեթե անփոփոխ բացասական միտում է։</w:t>
      </w:r>
    </w:p>
    <w:p w14:paraId="78268E6E" w14:textId="77777777" w:rsidR="005957C5" w:rsidRPr="004A1BB8" w:rsidRDefault="005957C5" w:rsidP="004A1BB8">
      <w:pPr>
        <w:jc w:val="both"/>
        <w:rPr>
          <w:rFonts w:ascii="GHEA Grapalat" w:hAnsi="GHEA Grapalat"/>
          <w:sz w:val="24"/>
          <w:szCs w:val="24"/>
        </w:rPr>
      </w:pPr>
    </w:p>
    <w:p w14:paraId="7A32FEFA" w14:textId="77777777" w:rsidR="005957C5" w:rsidRPr="004A1BB8" w:rsidRDefault="005957C5" w:rsidP="004A1BB8">
      <w:pPr>
        <w:jc w:val="both"/>
        <w:rPr>
          <w:rFonts w:ascii="GHEA Grapalat" w:hAnsi="GHEA Grapalat"/>
          <w:sz w:val="24"/>
          <w:szCs w:val="24"/>
        </w:rPr>
      </w:pPr>
      <w:r w:rsidRPr="004A1BB8">
        <w:rPr>
          <w:rFonts w:ascii="GHEA Grapalat" w:hAnsi="GHEA Grapalat"/>
          <w:sz w:val="24"/>
          <w:szCs w:val="24"/>
        </w:rPr>
        <w:t>Գծապատկեր 3</w:t>
      </w:r>
      <w:r w:rsidRPr="004A1BB8">
        <w:rPr>
          <w:rFonts w:ascii="Cambria Math" w:hAnsi="Cambria Math" w:cs="Cambria Math"/>
          <w:sz w:val="24"/>
          <w:szCs w:val="24"/>
        </w:rPr>
        <w:t>․</w:t>
      </w:r>
      <w:r w:rsidRPr="004A1BB8">
        <w:rPr>
          <w:rFonts w:ascii="GHEA Grapalat" w:hAnsi="GHEA Grapalat"/>
          <w:sz w:val="24"/>
          <w:szCs w:val="24"/>
        </w:rPr>
        <w:t xml:space="preserve"> ՀՀ բնակչության տարիքային բուրգը, 2012 և 2022 թթ. տարեվերջին</w:t>
      </w:r>
    </w:p>
    <w:p w14:paraId="116CC81D" w14:textId="77777777" w:rsidR="005957C5" w:rsidRPr="004A1BB8" w:rsidRDefault="005957C5" w:rsidP="004A1BB8">
      <w:pPr>
        <w:jc w:val="both"/>
        <w:rPr>
          <w:rFonts w:ascii="GHEA Grapalat" w:hAnsi="GHEA Grapalat"/>
          <w:sz w:val="24"/>
          <w:szCs w:val="24"/>
        </w:rPr>
      </w:pPr>
      <w:r w:rsidRPr="004A1BB8">
        <w:rPr>
          <w:rFonts w:ascii="GHEA Grapalat" w:hAnsi="GHEA Grapalat"/>
          <w:noProof/>
          <w:sz w:val="24"/>
          <w:szCs w:val="24"/>
        </w:rPr>
        <w:drawing>
          <wp:inline distT="0" distB="0" distL="0" distR="0" wp14:anchorId="724EBD76" wp14:editId="51C73AD9">
            <wp:extent cx="4326185" cy="2837497"/>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326185" cy="2837497"/>
                    </a:xfrm>
                    <a:prstGeom prst="rect">
                      <a:avLst/>
                    </a:prstGeom>
                    <a:ln/>
                  </pic:spPr>
                </pic:pic>
              </a:graphicData>
            </a:graphic>
          </wp:inline>
        </w:drawing>
      </w:r>
    </w:p>
    <w:p w14:paraId="1545CDCA" w14:textId="77777777" w:rsidR="005957C5" w:rsidRPr="004A1BB8" w:rsidRDefault="005957C5" w:rsidP="004A1BB8">
      <w:pPr>
        <w:jc w:val="both"/>
        <w:rPr>
          <w:rFonts w:ascii="GHEA Grapalat" w:hAnsi="GHEA Grapalat"/>
          <w:sz w:val="24"/>
          <w:szCs w:val="24"/>
        </w:rPr>
      </w:pPr>
    </w:p>
    <w:p w14:paraId="31F47C46" w14:textId="77777777" w:rsidR="005957C5" w:rsidRPr="004A1BB8" w:rsidRDefault="005957C5" w:rsidP="009D60F5">
      <w:pPr>
        <w:ind w:firstLine="720"/>
        <w:jc w:val="both"/>
        <w:rPr>
          <w:rFonts w:ascii="GHEA Grapalat" w:hAnsi="GHEA Grapalat"/>
          <w:sz w:val="24"/>
          <w:szCs w:val="24"/>
        </w:rPr>
      </w:pPr>
      <w:r w:rsidRPr="004A1BB8">
        <w:rPr>
          <w:rFonts w:ascii="GHEA Grapalat" w:hAnsi="GHEA Grapalat"/>
          <w:sz w:val="24"/>
          <w:szCs w:val="24"/>
        </w:rPr>
        <w:t>Հայաստանում 15-34 տարիքային խումբը կազմում է ավելի քան 792</w:t>
      </w:r>
      <w:r w:rsidRPr="004A1BB8">
        <w:rPr>
          <w:rFonts w:ascii="Calibri" w:hAnsi="Calibri" w:cs="Calibri"/>
          <w:sz w:val="24"/>
          <w:szCs w:val="24"/>
        </w:rPr>
        <w:t> </w:t>
      </w:r>
      <w:r w:rsidRPr="004A1BB8">
        <w:rPr>
          <w:rFonts w:ascii="GHEA Grapalat" w:hAnsi="GHEA Grapalat"/>
          <w:sz w:val="24"/>
          <w:szCs w:val="24"/>
        </w:rPr>
        <w:t>800 անձ (որը ՀՀ մշտական բնակչության շուրջ 26.7% է)</w:t>
      </w:r>
      <w:r w:rsidRPr="00A73624">
        <w:rPr>
          <w:rFonts w:ascii="GHEA Grapalat" w:hAnsi="GHEA Grapalat"/>
          <w:sz w:val="24"/>
          <w:szCs w:val="24"/>
          <w:vertAlign w:val="superscript"/>
        </w:rPr>
        <w:footnoteReference w:id="15"/>
      </w:r>
      <w:r w:rsidRPr="004A1BB8">
        <w:rPr>
          <w:rFonts w:ascii="GHEA Grapalat" w:hAnsi="GHEA Grapalat"/>
          <w:sz w:val="24"/>
          <w:szCs w:val="24"/>
        </w:rPr>
        <w:t>, ընդ որում 30-34 տարիքային խումբը կազմում են առավել մեծ թվով անձինք, 10-14 տարիքային խումբը ևս առավել մեծ է թվով (տես՝ Գծապատկեր 4)։</w:t>
      </w:r>
    </w:p>
    <w:p w14:paraId="0B50649F" w14:textId="77777777" w:rsidR="005957C5" w:rsidRPr="004A1BB8" w:rsidRDefault="005957C5" w:rsidP="004A1BB8">
      <w:pPr>
        <w:jc w:val="both"/>
        <w:rPr>
          <w:rFonts w:ascii="GHEA Grapalat" w:hAnsi="GHEA Grapalat"/>
          <w:sz w:val="24"/>
          <w:szCs w:val="24"/>
        </w:rPr>
      </w:pPr>
    </w:p>
    <w:p w14:paraId="1244BA8C" w14:textId="77777777" w:rsidR="009D60F5" w:rsidRDefault="009D60F5" w:rsidP="004A1BB8">
      <w:pPr>
        <w:jc w:val="both"/>
        <w:rPr>
          <w:rFonts w:ascii="GHEA Grapalat" w:hAnsi="GHEA Grapalat"/>
          <w:sz w:val="24"/>
          <w:szCs w:val="24"/>
        </w:rPr>
      </w:pPr>
    </w:p>
    <w:p w14:paraId="2630DD6A" w14:textId="77777777" w:rsidR="005957C5" w:rsidRPr="004A1BB8" w:rsidRDefault="005957C5" w:rsidP="004A1BB8">
      <w:pPr>
        <w:jc w:val="both"/>
        <w:rPr>
          <w:rFonts w:ascii="GHEA Grapalat" w:hAnsi="GHEA Grapalat"/>
          <w:sz w:val="24"/>
          <w:szCs w:val="24"/>
        </w:rPr>
      </w:pPr>
      <w:r w:rsidRPr="004A1BB8">
        <w:rPr>
          <w:rFonts w:ascii="GHEA Grapalat" w:hAnsi="GHEA Grapalat"/>
          <w:sz w:val="24"/>
          <w:szCs w:val="24"/>
        </w:rPr>
        <w:t>Գծապատկեր 4</w:t>
      </w:r>
      <w:r w:rsidRPr="004A1BB8">
        <w:rPr>
          <w:rFonts w:ascii="Cambria Math" w:hAnsi="Cambria Math" w:cs="Cambria Math"/>
          <w:sz w:val="24"/>
          <w:szCs w:val="24"/>
        </w:rPr>
        <w:t>․</w:t>
      </w:r>
      <w:r w:rsidRPr="004A1BB8">
        <w:rPr>
          <w:rFonts w:ascii="GHEA Grapalat" w:hAnsi="GHEA Grapalat"/>
          <w:sz w:val="24"/>
          <w:szCs w:val="24"/>
        </w:rPr>
        <w:t xml:space="preserve"> ՀՀ մշտական բնակչության թվաքանակը 2023 թ</w:t>
      </w:r>
      <w:r w:rsidRPr="004A1BB8">
        <w:rPr>
          <w:rFonts w:ascii="Cambria Math" w:hAnsi="Cambria Math" w:cs="Cambria Math"/>
          <w:sz w:val="24"/>
          <w:szCs w:val="24"/>
        </w:rPr>
        <w:t>․</w:t>
      </w:r>
      <w:r w:rsidRPr="004A1BB8">
        <w:rPr>
          <w:rFonts w:ascii="GHEA Grapalat" w:hAnsi="GHEA Grapalat"/>
          <w:sz w:val="24"/>
          <w:szCs w:val="24"/>
        </w:rPr>
        <w:t xml:space="preserve"> հունվարի 1-ի դրությամբ</w:t>
      </w:r>
      <w:r w:rsidRPr="00A73624">
        <w:rPr>
          <w:rFonts w:ascii="GHEA Grapalat" w:hAnsi="GHEA Grapalat"/>
          <w:sz w:val="24"/>
          <w:szCs w:val="24"/>
          <w:vertAlign w:val="superscript"/>
        </w:rPr>
        <w:footnoteReference w:id="16"/>
      </w:r>
    </w:p>
    <w:p w14:paraId="3BAAE115" w14:textId="77777777" w:rsidR="005957C5" w:rsidRPr="004A1BB8" w:rsidRDefault="005957C5" w:rsidP="004A1BB8">
      <w:pPr>
        <w:jc w:val="both"/>
        <w:rPr>
          <w:rFonts w:ascii="GHEA Grapalat" w:hAnsi="GHEA Grapalat"/>
          <w:sz w:val="24"/>
          <w:szCs w:val="24"/>
        </w:rPr>
      </w:pPr>
      <w:r w:rsidRPr="004A1BB8">
        <w:rPr>
          <w:rFonts w:ascii="GHEA Grapalat" w:hAnsi="GHEA Grapalat"/>
          <w:noProof/>
          <w:sz w:val="24"/>
          <w:szCs w:val="24"/>
        </w:rPr>
        <w:lastRenderedPageBreak/>
        <w:drawing>
          <wp:inline distT="0" distB="0" distL="0" distR="0" wp14:anchorId="63296EB9" wp14:editId="47898B85">
            <wp:extent cx="4584700" cy="2755900"/>
            <wp:effectExtent l="0" t="0" r="0" b="0"/>
            <wp:docPr id="5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84700" cy="2755900"/>
                    </a:xfrm>
                    <a:prstGeom prst="rect">
                      <a:avLst/>
                    </a:prstGeom>
                    <a:ln/>
                  </pic:spPr>
                </pic:pic>
              </a:graphicData>
            </a:graphic>
          </wp:inline>
        </w:drawing>
      </w:r>
    </w:p>
    <w:p w14:paraId="2589B799" w14:textId="77777777" w:rsidR="005957C5" w:rsidRPr="004A1BB8" w:rsidRDefault="005957C5" w:rsidP="004A1BB8">
      <w:pPr>
        <w:jc w:val="both"/>
        <w:rPr>
          <w:rFonts w:ascii="GHEA Grapalat" w:hAnsi="GHEA Grapalat"/>
          <w:sz w:val="24"/>
          <w:szCs w:val="24"/>
        </w:rPr>
      </w:pPr>
    </w:p>
    <w:p w14:paraId="2F5541AC" w14:textId="77777777" w:rsidR="005957C5" w:rsidRPr="004A1BB8" w:rsidRDefault="005957C5" w:rsidP="009D60F5">
      <w:pPr>
        <w:ind w:firstLine="720"/>
        <w:jc w:val="both"/>
        <w:rPr>
          <w:rFonts w:ascii="GHEA Grapalat" w:hAnsi="GHEA Grapalat"/>
          <w:sz w:val="24"/>
          <w:szCs w:val="24"/>
        </w:rPr>
      </w:pPr>
      <w:r w:rsidRPr="004A1BB8">
        <w:rPr>
          <w:rFonts w:ascii="GHEA Grapalat" w:hAnsi="GHEA Grapalat"/>
          <w:sz w:val="24"/>
          <w:szCs w:val="24"/>
        </w:rPr>
        <w:t>Համաձայն ՀՀ Վիճակագրական կոմիտեի՝ 2023 թ. տարեսկզբին 15-34 տարեկան այդ 792</w:t>
      </w:r>
      <w:r w:rsidRPr="004A1BB8">
        <w:rPr>
          <w:rFonts w:ascii="Calibri" w:hAnsi="Calibri" w:cs="Calibri"/>
          <w:sz w:val="24"/>
          <w:szCs w:val="24"/>
        </w:rPr>
        <w:t> </w:t>
      </w:r>
      <w:r w:rsidRPr="004A1BB8">
        <w:rPr>
          <w:rFonts w:ascii="GHEA Grapalat" w:hAnsi="GHEA Grapalat"/>
          <w:sz w:val="24"/>
          <w:szCs w:val="24"/>
        </w:rPr>
        <w:t>800 երիտասարդ տղաների ու աղջիկների հարաբերակցությունը հավասարաչափ ձևով կազմել է շուրջ 50%</w:t>
      </w:r>
      <w:r w:rsidRPr="00A73624">
        <w:rPr>
          <w:rFonts w:ascii="GHEA Grapalat" w:hAnsi="GHEA Grapalat"/>
          <w:sz w:val="24"/>
          <w:szCs w:val="24"/>
          <w:vertAlign w:val="superscript"/>
        </w:rPr>
        <w:footnoteReference w:id="17"/>
      </w:r>
      <w:r w:rsidRPr="004A1BB8">
        <w:rPr>
          <w:rFonts w:ascii="GHEA Grapalat" w:hAnsi="GHEA Grapalat"/>
          <w:sz w:val="24"/>
          <w:szCs w:val="24"/>
        </w:rPr>
        <w:t>։ Ընդ որում, նրանց շուրջ 60%-ը եղել է քաղաքաբնակ, իսկ 40%-ը՝ գյուղաբնակ</w:t>
      </w:r>
      <w:r w:rsidRPr="00A73624">
        <w:rPr>
          <w:rFonts w:ascii="GHEA Grapalat" w:hAnsi="GHEA Grapalat"/>
          <w:sz w:val="24"/>
          <w:szCs w:val="24"/>
          <w:vertAlign w:val="superscript"/>
        </w:rPr>
        <w:footnoteReference w:id="18"/>
      </w:r>
      <w:r w:rsidRPr="004A1BB8">
        <w:rPr>
          <w:rFonts w:ascii="GHEA Grapalat" w:hAnsi="GHEA Grapalat"/>
          <w:sz w:val="24"/>
          <w:szCs w:val="24"/>
        </w:rPr>
        <w:t>։</w:t>
      </w:r>
    </w:p>
    <w:p w14:paraId="74C53C32" w14:textId="77777777" w:rsidR="005957C5" w:rsidRPr="004A1BB8" w:rsidRDefault="005957C5" w:rsidP="009D60F5">
      <w:pPr>
        <w:ind w:firstLine="720"/>
        <w:jc w:val="both"/>
        <w:rPr>
          <w:rFonts w:ascii="GHEA Grapalat" w:hAnsi="GHEA Grapalat"/>
          <w:sz w:val="24"/>
          <w:szCs w:val="24"/>
        </w:rPr>
      </w:pPr>
      <w:r w:rsidRPr="004A1BB8">
        <w:rPr>
          <w:rFonts w:ascii="GHEA Grapalat" w:hAnsi="GHEA Grapalat"/>
          <w:sz w:val="24"/>
          <w:szCs w:val="24"/>
        </w:rPr>
        <w:t>Երիտասարդների 30-34 տարիքային խմբում բարձր են միգրացիոն ցուցանիշները՝ ի համեմատ 15-29 տարիքային խմբի</w:t>
      </w:r>
      <w:r w:rsidRPr="00A73624">
        <w:rPr>
          <w:rFonts w:ascii="GHEA Grapalat" w:hAnsi="GHEA Grapalat"/>
          <w:sz w:val="24"/>
          <w:szCs w:val="24"/>
          <w:vertAlign w:val="superscript"/>
        </w:rPr>
        <w:footnoteReference w:id="19"/>
      </w:r>
      <w:r w:rsidRPr="004A1BB8">
        <w:rPr>
          <w:rFonts w:ascii="GHEA Grapalat" w:hAnsi="GHEA Grapalat"/>
          <w:sz w:val="24"/>
          <w:szCs w:val="24"/>
        </w:rPr>
        <w:t xml:space="preserve">։ 30-34 տարիքային խմբի իգական սեռի ներկայացուցիչները հատկապես խոցելի են տնտեսական և ֆինանսական անկախության տեսանկյունից։ </w:t>
      </w:r>
    </w:p>
    <w:p w14:paraId="4DA34CC3" w14:textId="14B992CE" w:rsidR="005957C5" w:rsidRPr="004A1BB8" w:rsidRDefault="005957C5" w:rsidP="009D60F5">
      <w:pPr>
        <w:ind w:firstLine="720"/>
        <w:jc w:val="both"/>
        <w:rPr>
          <w:rFonts w:ascii="GHEA Grapalat" w:hAnsi="GHEA Grapalat"/>
          <w:sz w:val="24"/>
          <w:szCs w:val="24"/>
        </w:rPr>
      </w:pPr>
      <w:r w:rsidRPr="004A1BB8">
        <w:rPr>
          <w:rFonts w:ascii="GHEA Grapalat" w:hAnsi="GHEA Grapalat"/>
          <w:sz w:val="24"/>
          <w:szCs w:val="24"/>
        </w:rPr>
        <w:t>Վերջին տարիներին շարունակում է աճել նաև թե՛ տղամարդկանց, թե՛ կանանց ամուսնության միջին տարիքը. 2022 թ-ին կանանց ամուսնության միջին տարիքը եղել է 29, իսկ տղամարդկանց համար՝ 32, և ավելի բարձր է եղել քաղաքային, քան գյուղական բնակա</w:t>
      </w:r>
      <w:r w:rsidRPr="004A1BB8">
        <w:rPr>
          <w:rFonts w:ascii="GHEA Grapalat" w:hAnsi="GHEA Grapalat"/>
          <w:sz w:val="24"/>
          <w:szCs w:val="24"/>
          <w:highlight w:val="white"/>
        </w:rPr>
        <w:t>վայրերում</w:t>
      </w:r>
      <w:r w:rsidRPr="00A73624">
        <w:rPr>
          <w:rFonts w:ascii="GHEA Grapalat" w:hAnsi="GHEA Grapalat"/>
          <w:sz w:val="24"/>
          <w:szCs w:val="24"/>
          <w:highlight w:val="white"/>
          <w:vertAlign w:val="superscript"/>
        </w:rPr>
        <w:footnoteReference w:id="20"/>
      </w:r>
      <w:r w:rsidRPr="004A1BB8">
        <w:rPr>
          <w:rFonts w:ascii="GHEA Grapalat" w:hAnsi="GHEA Grapalat"/>
          <w:sz w:val="24"/>
          <w:szCs w:val="24"/>
          <w:highlight w:val="white"/>
        </w:rPr>
        <w:t>: Սրա հետևանքով կանայք հակված են երեխա ունենալ նաև ավելի ուշ տարիքում։ 2022 թ</w:t>
      </w:r>
      <w:r w:rsidRPr="004A1BB8">
        <w:rPr>
          <w:rFonts w:ascii="Cambria Math" w:hAnsi="Cambria Math" w:cs="Cambria Math"/>
          <w:sz w:val="24"/>
          <w:szCs w:val="24"/>
          <w:highlight w:val="white"/>
        </w:rPr>
        <w:t>․</w:t>
      </w:r>
      <w:r w:rsidRPr="004A1BB8">
        <w:rPr>
          <w:rFonts w:ascii="GHEA Grapalat" w:hAnsi="GHEA Grapalat"/>
          <w:sz w:val="24"/>
          <w:szCs w:val="24"/>
          <w:highlight w:val="white"/>
        </w:rPr>
        <w:t xml:space="preserve"> առաջին ծննդաբերության ժամանակ մոր միջին տարիքը քաղաքային բնակավայրերում եղել է 25</w:t>
      </w:r>
      <w:r w:rsidRPr="004A1BB8">
        <w:rPr>
          <w:rFonts w:ascii="Cambria Math" w:hAnsi="Cambria Math" w:cs="Cambria Math"/>
          <w:sz w:val="24"/>
          <w:szCs w:val="24"/>
          <w:highlight w:val="white"/>
        </w:rPr>
        <w:t>․</w:t>
      </w:r>
      <w:r w:rsidRPr="004A1BB8">
        <w:rPr>
          <w:rFonts w:ascii="GHEA Grapalat" w:hAnsi="GHEA Grapalat"/>
          <w:sz w:val="24"/>
          <w:szCs w:val="24"/>
          <w:highlight w:val="white"/>
        </w:rPr>
        <w:t>9, իսկ գյուղական բնակավայրերում՝ 24.8</w:t>
      </w:r>
      <w:r w:rsidRPr="00A73624">
        <w:rPr>
          <w:rFonts w:ascii="GHEA Grapalat" w:hAnsi="GHEA Grapalat"/>
          <w:sz w:val="24"/>
          <w:szCs w:val="24"/>
          <w:highlight w:val="white"/>
          <w:vertAlign w:val="superscript"/>
        </w:rPr>
        <w:footnoteReference w:id="21"/>
      </w:r>
      <w:r w:rsidRPr="004A1BB8">
        <w:rPr>
          <w:rFonts w:ascii="GHEA Grapalat" w:hAnsi="GHEA Grapalat"/>
          <w:sz w:val="24"/>
          <w:szCs w:val="24"/>
          <w:highlight w:val="white"/>
        </w:rPr>
        <w:t>։ Մի</w:t>
      </w:r>
      <w:r w:rsidRPr="004A1BB8">
        <w:rPr>
          <w:rFonts w:ascii="GHEA Grapalat" w:hAnsi="GHEA Grapalat"/>
          <w:sz w:val="24"/>
          <w:szCs w:val="24"/>
        </w:rPr>
        <w:t xml:space="preserve">ևնույն ժամանակ շարունակաբար նվազում է մեկ կնոջ հաշվով ծնված երեխաների միջին թվաքանակը՝ </w:t>
      </w:r>
      <w:r w:rsidRPr="004A1BB8">
        <w:rPr>
          <w:rFonts w:ascii="GHEA Grapalat" w:hAnsi="GHEA Grapalat"/>
          <w:sz w:val="24"/>
          <w:szCs w:val="24"/>
        </w:rPr>
        <w:lastRenderedPageBreak/>
        <w:t>ծնելիության գումարային գործակիցը 2022 թ-ին կազմել է 2.1 միավոր՝ գյուղական վայրերում և 1.4` քաղաքային վայրերում (այնինչ 1991 թ</w:t>
      </w:r>
      <w:r w:rsidR="00056C6C" w:rsidRPr="004A1BB8">
        <w:rPr>
          <w:rFonts w:ascii="GHEA Grapalat" w:hAnsi="GHEA Grapalat"/>
          <w:sz w:val="24"/>
          <w:szCs w:val="24"/>
        </w:rPr>
        <w:t>վականի</w:t>
      </w:r>
      <w:r w:rsidRPr="004A1BB8">
        <w:rPr>
          <w:rFonts w:ascii="GHEA Grapalat" w:hAnsi="GHEA Grapalat"/>
          <w:sz w:val="24"/>
          <w:szCs w:val="24"/>
        </w:rPr>
        <w:t xml:space="preserve"> այս ցուցանիշը 3.2 էր՝ գյուղական վայրերում և 2.3՝ քաղաքային վայրերում)</w:t>
      </w:r>
      <w:r w:rsidRPr="00A73624">
        <w:rPr>
          <w:rFonts w:ascii="GHEA Grapalat" w:hAnsi="GHEA Grapalat"/>
          <w:sz w:val="24"/>
          <w:szCs w:val="24"/>
          <w:vertAlign w:val="superscript"/>
        </w:rPr>
        <w:footnoteReference w:id="22"/>
      </w:r>
      <w:r w:rsidRPr="004A1BB8">
        <w:rPr>
          <w:rFonts w:ascii="GHEA Grapalat" w:hAnsi="GHEA Grapalat"/>
          <w:sz w:val="24"/>
          <w:szCs w:val="24"/>
        </w:rPr>
        <w:t>։</w:t>
      </w:r>
    </w:p>
    <w:p w14:paraId="414D7E14" w14:textId="37857E19" w:rsidR="00056C6C" w:rsidRPr="009D60F5" w:rsidRDefault="00056C6C" w:rsidP="004A1BB8">
      <w:pPr>
        <w:jc w:val="both"/>
        <w:rPr>
          <w:rFonts w:ascii="GHEA Grapalat" w:hAnsi="GHEA Grapalat"/>
          <w:b/>
          <w:sz w:val="24"/>
          <w:szCs w:val="24"/>
        </w:rPr>
      </w:pPr>
      <w:r w:rsidRPr="009D60F5">
        <w:rPr>
          <w:rFonts w:ascii="GHEA Grapalat" w:hAnsi="GHEA Grapalat"/>
          <w:b/>
          <w:sz w:val="24"/>
          <w:szCs w:val="24"/>
        </w:rPr>
        <w:t xml:space="preserve">Հետևաբար, ծերացող հասարակությունը բնութագրող հիմնական ժողովրդագրական ցուցիչների պատկերը ինքնին առաջադրում է երիտասարդության վերին շեմի բարձրացման խնդիր։ </w:t>
      </w:r>
    </w:p>
    <w:p w14:paraId="77C18FD0"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Հայաստանում երիտասարդական աշխատանքի առկա փորձ</w:t>
      </w:r>
    </w:p>
    <w:p w14:paraId="57B71386"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Հայաստանում երիտասարդների հետ տարվող աշխատանքները հիմնականում իրականացվում են երիտասարդական ՀԿ-ների կողմից, որոնք ազդեցություն ունեն ինչպես համայնքային, այնպես էլ ազգային մակարդակում: Հայաստանում գործող երիտասարդական ՀԿ-ների գերակշռող մասը զբաղված է երիտասարդների կարիքների բավարարմամբ, մարդու իրավունքների հարցերով, կրթության, համայնքային զարգացման, մշակույթի, առողջապահության և այլ բովանդակային հարցերով: Երիտասարդական ՀԿ-ների գործունեության հիմնական տեսակը ոչ ֆորմալ կրթության տարատեսակ միջոցառումների՝ առավել հաճախ դասընթացների կազմակերպումն է, շահերի պաշտպանությունը, իրազեկումը, սոցիալական աջակցությունը և այլն: Սա փաստում են ինչպես ուսումնասիրությունները</w:t>
      </w:r>
      <w:r w:rsidRPr="00A73624">
        <w:rPr>
          <w:rFonts w:ascii="GHEA Grapalat" w:hAnsi="GHEA Grapalat"/>
          <w:sz w:val="24"/>
          <w:szCs w:val="24"/>
          <w:vertAlign w:val="superscript"/>
        </w:rPr>
        <w:footnoteReference w:id="23"/>
      </w:r>
      <w:r w:rsidRPr="004A1BB8">
        <w:rPr>
          <w:rFonts w:ascii="GHEA Grapalat" w:hAnsi="GHEA Grapalat"/>
          <w:sz w:val="24"/>
          <w:szCs w:val="24"/>
        </w:rPr>
        <w:t>, այնպես էլ արդիական փորձը:</w:t>
      </w:r>
    </w:p>
    <w:p w14:paraId="2574EA5A"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Սակայն, այստեղ հատկանշականն այն է, որ երիտասարդական աշխատանք հիմնականում սկսում է իրականացվել բավական վաղ՝ դեռահասների հետ և երիտասարդների, որոնց տարիքը չի գերազանցում 25-ը:</w:t>
      </w:r>
    </w:p>
    <w:p w14:paraId="114F3D0A"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Առկա իրավիճակն առաջացել է բնական եղանակով՝ երիտասարդների կարիքների ու ակնկալիքների ազդեցությամբ։ Բայց կարևոր գործոն են եղել նաև հասարակական սեկտորի զարգացումն ու ակտիվ գործունեությունը, ինչպես նաև միջազգային գործընկերների ներգրավվածությունն ու պետության ներդրած ջանքերը։ Այս ամենի արդյունքում Հայաստանում առկա են մոդելներ, որոնք ապահովում են մասնակիցների մեծ ներգրավվածություն ու աշխարհագրական լայն ծածկույթ։ Հիմնական մոդելներներից մի քանիսը ներկայացվում է ստորև։</w:t>
      </w:r>
    </w:p>
    <w:p w14:paraId="27E560E8" w14:textId="77777777" w:rsidR="00390684" w:rsidRPr="004A1BB8" w:rsidRDefault="00390684" w:rsidP="004A1BB8">
      <w:pPr>
        <w:jc w:val="both"/>
        <w:rPr>
          <w:rFonts w:ascii="GHEA Grapalat" w:hAnsi="GHEA Grapalat"/>
          <w:sz w:val="24"/>
          <w:szCs w:val="24"/>
        </w:rPr>
      </w:pPr>
      <w:r w:rsidRPr="00A73624">
        <w:rPr>
          <w:rFonts w:ascii="GHEA Grapalat" w:hAnsi="GHEA Grapalat"/>
          <w:b/>
          <w:sz w:val="24"/>
          <w:szCs w:val="24"/>
        </w:rPr>
        <w:t>«Հայորդաց տուն».</w:t>
      </w:r>
      <w:r w:rsidRPr="004A1BB8">
        <w:rPr>
          <w:rFonts w:ascii="GHEA Grapalat" w:hAnsi="GHEA Grapalat"/>
          <w:sz w:val="24"/>
          <w:szCs w:val="24"/>
        </w:rPr>
        <w:t xml:space="preserve"> 1993 թ-ից Մայր Աթոռ Սուրբ Էջմիածնի և Հայկական բարեգործական ընդհանուր միության ջանքերով ՀՀ-ում հիմնվել ու գործում են Հայորդաց տներ, որոնց գործունեությունը նպատակամղված է պատանի հայորդիների մեջ կերտել հայ մարդու </w:t>
      </w:r>
      <w:r w:rsidRPr="004A1BB8">
        <w:rPr>
          <w:rFonts w:ascii="GHEA Grapalat" w:hAnsi="GHEA Grapalat"/>
          <w:sz w:val="24"/>
          <w:szCs w:val="24"/>
        </w:rPr>
        <w:lastRenderedPageBreak/>
        <w:t>ազգային, բարոյական ճշմարիտ կերպարը, սովորեցնել արվեստի, արհեստի կամ սպորտի բնագավառի հմտություններ։ Այսօր Հայաստանում գործում է 8 Հայորդաց տուն</w:t>
      </w:r>
      <w:r w:rsidRPr="00A73624">
        <w:rPr>
          <w:rFonts w:ascii="GHEA Grapalat" w:hAnsi="GHEA Grapalat"/>
          <w:sz w:val="24"/>
          <w:szCs w:val="24"/>
          <w:vertAlign w:val="superscript"/>
        </w:rPr>
        <w:footnoteReference w:id="24"/>
      </w:r>
      <w:r w:rsidRPr="004A1BB8">
        <w:rPr>
          <w:rFonts w:ascii="GHEA Grapalat" w:hAnsi="GHEA Grapalat"/>
          <w:sz w:val="24"/>
          <w:szCs w:val="24"/>
        </w:rPr>
        <w:t>։</w:t>
      </w:r>
    </w:p>
    <w:p w14:paraId="25C36792" w14:textId="77777777" w:rsidR="00390684" w:rsidRPr="004A1BB8" w:rsidRDefault="00390684" w:rsidP="004A1BB8">
      <w:pPr>
        <w:jc w:val="both"/>
        <w:rPr>
          <w:rFonts w:ascii="GHEA Grapalat" w:hAnsi="GHEA Grapalat"/>
          <w:sz w:val="24"/>
          <w:szCs w:val="24"/>
        </w:rPr>
      </w:pPr>
      <w:r w:rsidRPr="00A73624">
        <w:rPr>
          <w:rFonts w:ascii="GHEA Grapalat" w:hAnsi="GHEA Grapalat"/>
          <w:b/>
          <w:sz w:val="24"/>
          <w:szCs w:val="24"/>
        </w:rPr>
        <w:t>«Երիտասարդների տուն».</w:t>
      </w:r>
      <w:r w:rsidRPr="004A1BB8">
        <w:rPr>
          <w:rFonts w:ascii="GHEA Grapalat" w:hAnsi="GHEA Grapalat"/>
          <w:sz w:val="24"/>
          <w:szCs w:val="24"/>
        </w:rPr>
        <w:t xml:space="preserve"> Գյումրու «Երիտասարդական նախաձեռնությունների կենտրոն» ՀԿ-ն 2018 թ-ին Գյումրիում հիմնեց «Երիտասարդների տուն» բաց երիտասարդական կենտրոնը՝ Հայաստանում առաջին անգամ ներդնելով պրոֆեսիոնալ բաց երիտասարդական աշխատանքի մոդելը</w:t>
      </w:r>
      <w:r w:rsidRPr="00A73624">
        <w:rPr>
          <w:rFonts w:ascii="GHEA Grapalat" w:hAnsi="GHEA Grapalat"/>
          <w:sz w:val="24"/>
          <w:szCs w:val="24"/>
          <w:vertAlign w:val="superscript"/>
        </w:rPr>
        <w:footnoteReference w:id="25"/>
      </w:r>
      <w:r w:rsidRPr="004A1BB8">
        <w:rPr>
          <w:rFonts w:ascii="GHEA Grapalat" w:hAnsi="GHEA Grapalat"/>
          <w:sz w:val="24"/>
          <w:szCs w:val="24"/>
        </w:rPr>
        <w:t>: Ներկայումս ՀՀ-ում գործում է այս մոդելի 6 կենտրոն (Գյումրի, Սպիտակ, Էջմիածին, Արմավիր, Գավառ, Արթիկ համայնքներում)։ Բոլոր կենտրոնները միաժամանակ յուրաքանչյուր տարի պրոֆեսիոնալ երիտասարդական աշխատանքի ծառայություններ են մատուցում 13-18 տարեկան շուրջ 3.500 երիտասարդի։ Մոդելը գործարկվում է համայնքապետարանների ու միջազգային գործընկերների հետ համագործակցությամբ։</w:t>
      </w:r>
    </w:p>
    <w:p w14:paraId="546903DC" w14:textId="77777777" w:rsidR="00390684" w:rsidRPr="004A1BB8" w:rsidRDefault="00390684" w:rsidP="004A1BB8">
      <w:pPr>
        <w:jc w:val="both"/>
        <w:rPr>
          <w:rFonts w:ascii="GHEA Grapalat" w:hAnsi="GHEA Grapalat"/>
          <w:sz w:val="24"/>
          <w:szCs w:val="24"/>
        </w:rPr>
      </w:pPr>
      <w:r w:rsidRPr="00A73624">
        <w:rPr>
          <w:rFonts w:ascii="GHEA Grapalat" w:hAnsi="GHEA Grapalat"/>
          <w:b/>
          <w:sz w:val="24"/>
          <w:szCs w:val="24"/>
        </w:rPr>
        <w:t>«Ալտերնատիվ» երիտասարդական կենտրոն.</w:t>
      </w:r>
      <w:r w:rsidRPr="004A1BB8">
        <w:rPr>
          <w:rFonts w:ascii="GHEA Grapalat" w:hAnsi="GHEA Grapalat"/>
          <w:sz w:val="24"/>
          <w:szCs w:val="24"/>
        </w:rPr>
        <w:t xml:space="preserve"> 2022 թ-ին «Հայ առաջադեմ երիտասարդություն» ՀԿ-ն Երևանում հիմնեց նոր կենտրոն (որպես Planet One ցանցի մաս), որը լայն հնարավորություններ է ընձեռում 15-25 տարեկան երիտասարդներին ու երիտասարդական խմբերին թե՛ ֆիզիկական և թե՛ առցանց տարածքներում</w:t>
      </w:r>
      <w:r w:rsidRPr="00A73624">
        <w:rPr>
          <w:rFonts w:ascii="GHEA Grapalat" w:hAnsi="GHEA Grapalat"/>
          <w:sz w:val="24"/>
          <w:szCs w:val="24"/>
          <w:vertAlign w:val="superscript"/>
        </w:rPr>
        <w:footnoteReference w:id="26"/>
      </w:r>
      <w:r w:rsidRPr="004A1BB8">
        <w:rPr>
          <w:rFonts w:ascii="GHEA Grapalat" w:hAnsi="GHEA Grapalat"/>
          <w:sz w:val="24"/>
          <w:szCs w:val="24"/>
        </w:rPr>
        <w:t>։</w:t>
      </w:r>
    </w:p>
    <w:p w14:paraId="5BC5F51F" w14:textId="77777777" w:rsidR="00390684" w:rsidRPr="004A1BB8" w:rsidRDefault="00390684" w:rsidP="004A1BB8">
      <w:pPr>
        <w:jc w:val="both"/>
        <w:rPr>
          <w:rFonts w:ascii="GHEA Grapalat" w:hAnsi="GHEA Grapalat"/>
          <w:sz w:val="24"/>
          <w:szCs w:val="24"/>
        </w:rPr>
      </w:pPr>
      <w:r w:rsidRPr="00A73624">
        <w:rPr>
          <w:rFonts w:ascii="GHEA Grapalat" w:hAnsi="GHEA Grapalat"/>
          <w:b/>
          <w:sz w:val="24"/>
          <w:szCs w:val="24"/>
        </w:rPr>
        <w:t>«ՔՈԱՖ սմարթ» կենտրոն.</w:t>
      </w:r>
      <w:r w:rsidRPr="004A1BB8">
        <w:rPr>
          <w:rFonts w:ascii="GHEA Grapalat" w:hAnsi="GHEA Grapalat"/>
          <w:sz w:val="24"/>
          <w:szCs w:val="24"/>
        </w:rPr>
        <w:t xml:space="preserve"> «Հայաստանի մանուկներ» բարեգործական հիմնադրամի Սմարթ կենտրոններն աշխատում են 3-6 (նախադպրոցական կրթություն), 6-18 (արտադպրոցական ծրագրեր) և 18+ (կարիերայի զարգացման փաթեթ) տարեկանների հետ</w:t>
      </w:r>
      <w:r w:rsidRPr="00A73624">
        <w:rPr>
          <w:rFonts w:ascii="GHEA Grapalat" w:hAnsi="GHEA Grapalat"/>
          <w:sz w:val="24"/>
          <w:szCs w:val="24"/>
          <w:vertAlign w:val="superscript"/>
        </w:rPr>
        <w:footnoteReference w:id="27"/>
      </w:r>
      <w:r w:rsidRPr="004A1BB8">
        <w:rPr>
          <w:rFonts w:ascii="GHEA Grapalat" w:hAnsi="GHEA Grapalat"/>
          <w:sz w:val="24"/>
          <w:szCs w:val="24"/>
        </w:rPr>
        <w:t>։ Կենտրոնների՝ 6-18 տարեկանների համար նախատեսված «Արմատ» կրթական ծրագիրը միտված է պատասխանատու, ներգրավված քաղաքացի ձևավորելուն, որոնք պատրաստ են շոշափելու և լուծելու իրենց համայնքների, ազգի, նաև աշխարհի առջև ծառացած խնդիրները։ Կենտրոնների կրթական ծրագրերը ազդեցություն են թողել 58 համայնքի ու ավելի քան 43 000 ուսանողի վրա</w:t>
      </w:r>
      <w:r w:rsidRPr="00A73624">
        <w:rPr>
          <w:rFonts w:ascii="GHEA Grapalat" w:hAnsi="GHEA Grapalat"/>
          <w:sz w:val="24"/>
          <w:szCs w:val="24"/>
          <w:vertAlign w:val="superscript"/>
        </w:rPr>
        <w:footnoteReference w:id="28"/>
      </w:r>
      <w:r w:rsidRPr="004A1BB8">
        <w:rPr>
          <w:rFonts w:ascii="GHEA Grapalat" w:hAnsi="GHEA Grapalat"/>
          <w:sz w:val="24"/>
          <w:szCs w:val="24"/>
        </w:rPr>
        <w:t>։</w:t>
      </w:r>
    </w:p>
    <w:p w14:paraId="54599D2C" w14:textId="77777777" w:rsidR="00390684" w:rsidRPr="004A1BB8" w:rsidRDefault="00390684" w:rsidP="004A1BB8">
      <w:pPr>
        <w:jc w:val="both"/>
        <w:rPr>
          <w:rFonts w:ascii="GHEA Grapalat" w:hAnsi="GHEA Grapalat"/>
          <w:sz w:val="24"/>
          <w:szCs w:val="24"/>
        </w:rPr>
      </w:pPr>
      <w:r w:rsidRPr="00A73624">
        <w:rPr>
          <w:rFonts w:ascii="GHEA Grapalat" w:hAnsi="GHEA Grapalat"/>
          <w:b/>
          <w:sz w:val="24"/>
          <w:szCs w:val="24"/>
        </w:rPr>
        <w:t>«Երիտասարդական միջավայր».</w:t>
      </w:r>
      <w:r w:rsidRPr="004A1BB8">
        <w:rPr>
          <w:rFonts w:ascii="GHEA Grapalat" w:hAnsi="GHEA Grapalat"/>
          <w:sz w:val="24"/>
          <w:szCs w:val="24"/>
        </w:rPr>
        <w:t xml:space="preserve"> ՀՀ կառավարության 2021-2026 թթ. ծրագրով նախատեսվում է մինչև 2026 թ. հիմնել 25 երիտասարդական կենտրոն՝ մարզերում երիտասարդության ներուժի բացահայտման, համակողմանի զարգացման, ինտելեկտուալ </w:t>
      </w:r>
      <w:r w:rsidRPr="004A1BB8">
        <w:rPr>
          <w:rFonts w:ascii="GHEA Grapalat" w:hAnsi="GHEA Grapalat"/>
          <w:sz w:val="24"/>
          <w:szCs w:val="24"/>
        </w:rPr>
        <w:lastRenderedPageBreak/>
        <w:t>ժամանցի կազմակերպման համար երիտասարդական միջավայրի ձևավորման նպատակով: 2022 թ-ին ՀՀ ԿԳՄՍ նախարարությունը հրապարակեց «Երիտասարդական միջավայրի» գործունեության ուղեցույց</w:t>
      </w:r>
      <w:r w:rsidRPr="00A73624">
        <w:rPr>
          <w:rFonts w:ascii="GHEA Grapalat" w:hAnsi="GHEA Grapalat"/>
          <w:sz w:val="24"/>
          <w:szCs w:val="24"/>
          <w:vertAlign w:val="superscript"/>
        </w:rPr>
        <w:footnoteReference w:id="29"/>
      </w:r>
      <w:r w:rsidRPr="004A1BB8">
        <w:rPr>
          <w:rFonts w:ascii="GHEA Grapalat" w:hAnsi="GHEA Grapalat"/>
          <w:sz w:val="24"/>
          <w:szCs w:val="24"/>
        </w:rPr>
        <w:t>, որտեղ ներկայացված են երիտասարդական միջավայրի (կենտրոնների) նպատակի, գործառույթների ու շահառուների մասին ուղենշային պատկերացումներ ու կարգավորումներ։ Համաձայն սրա, երիտասարդական կենտրոնների թիրախ խումբ՝ առանց խտրության, դիտարկվում են տվյալ համայնքում բնակվող 14-30 տարեկան բոլոր երիտասարդները։</w:t>
      </w:r>
    </w:p>
    <w:p w14:paraId="0CEF84F1"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 xml:space="preserve">Հաջորդ քայլով </w:t>
      </w:r>
      <w:r w:rsidR="00B2340B" w:rsidRPr="004A1BB8">
        <w:rPr>
          <w:rFonts w:ascii="GHEA Grapalat" w:hAnsi="GHEA Grapalat"/>
          <w:sz w:val="24"/>
          <w:szCs w:val="24"/>
        </w:rPr>
        <w:t>Ն</w:t>
      </w:r>
      <w:r w:rsidRPr="004A1BB8">
        <w:rPr>
          <w:rFonts w:ascii="GHEA Grapalat" w:hAnsi="GHEA Grapalat"/>
          <w:sz w:val="24"/>
          <w:szCs w:val="24"/>
        </w:rPr>
        <w:t xml:space="preserve">ախարարությունը պարբերաբար </w:t>
      </w:r>
      <w:r w:rsidR="00C95EB5" w:rsidRPr="004A1BB8">
        <w:rPr>
          <w:rFonts w:ascii="GHEA Grapalat" w:hAnsi="GHEA Grapalat"/>
          <w:sz w:val="24"/>
          <w:szCs w:val="24"/>
        </w:rPr>
        <w:t>հայտարարում</w:t>
      </w:r>
      <w:r w:rsidRPr="004A1BB8">
        <w:rPr>
          <w:rFonts w:ascii="GHEA Grapalat" w:hAnsi="GHEA Grapalat"/>
          <w:sz w:val="24"/>
          <w:szCs w:val="24"/>
        </w:rPr>
        <w:t xml:space="preserve"> է «Երիտասարդական կենտրոնների ստեղծման» պետական դրամաշնորհային մրցույթներ։ </w:t>
      </w:r>
      <w:r w:rsidR="0001398E" w:rsidRPr="004A1BB8">
        <w:rPr>
          <w:rFonts w:ascii="GHEA Grapalat" w:hAnsi="GHEA Grapalat"/>
          <w:sz w:val="24"/>
          <w:szCs w:val="24"/>
        </w:rPr>
        <w:t>Ա</w:t>
      </w:r>
      <w:r w:rsidRPr="004A1BB8">
        <w:rPr>
          <w:rFonts w:ascii="GHEA Grapalat" w:hAnsi="GHEA Grapalat"/>
          <w:sz w:val="24"/>
          <w:szCs w:val="24"/>
        </w:rPr>
        <w:t xml:space="preserve">րդյունքում </w:t>
      </w:r>
      <w:r w:rsidR="0001398E" w:rsidRPr="004A1BB8">
        <w:rPr>
          <w:rFonts w:ascii="GHEA Grapalat" w:hAnsi="GHEA Grapalat"/>
          <w:sz w:val="24"/>
          <w:szCs w:val="24"/>
        </w:rPr>
        <w:t xml:space="preserve">արդեն ստեղծվել են </w:t>
      </w:r>
      <w:r w:rsidRPr="004A1BB8">
        <w:rPr>
          <w:rFonts w:ascii="GHEA Grapalat" w:hAnsi="GHEA Grapalat"/>
          <w:sz w:val="24"/>
          <w:szCs w:val="24"/>
        </w:rPr>
        <w:t>երիտասարդական կենտրոններ Իջևան, Մեղրի, Ապարան, Դիլիջան համայնքներում։</w:t>
      </w:r>
    </w:p>
    <w:p w14:paraId="5BCBD0DD"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Բացի վերոնշյալ կենտրոններից դեռահասների ու երիտասարդների համար ՀՀ-ում առկա են նաև մի շարք այլ հնարավորություններ, մասնավորապես՝ կենտրոններ, երկարաժամկետ ծրագրեր, ճամբարներ, դասընթացներ և այլն։ Դրանց գերակշռող մասը հնարավոր է դառնում իրականացնել միջազգային գործընկերների աջակցության շնորհիվ։ Որպես հաջողված օրինակ այստեղ կարելի է հիշատակել ՅՈՒՆԻՍԵՖ-ի գլոբալ երիտասարդական նախաձեռնություններից «UPSHIFT Հայաստան» ծրագիրը, որը ՀՀ-ում իրականացվում է 2018 թ-ից սկսած</w:t>
      </w:r>
      <w:r w:rsidRPr="00A73624">
        <w:rPr>
          <w:rFonts w:ascii="GHEA Grapalat" w:hAnsi="GHEA Grapalat"/>
          <w:b/>
          <w:sz w:val="24"/>
          <w:szCs w:val="24"/>
        </w:rPr>
        <w:footnoteReference w:id="30"/>
      </w:r>
      <w:r w:rsidRPr="004A1BB8">
        <w:rPr>
          <w:rFonts w:ascii="GHEA Grapalat" w:hAnsi="GHEA Grapalat"/>
          <w:sz w:val="24"/>
          <w:szCs w:val="24"/>
        </w:rPr>
        <w:t>։ Ծրագրի նպատակն է նպաստել երկրում 12-18 տարեկան դեռահասների և երիտասարդների նախաձեռնողականության ու քաղաքացիական ակտիվության բարձրացմանը՝ վերջիններիս ներգրավելով իրենց համայնքների կյանքի որակի բարելավմանն ուղղված գործընթացների մեջ։</w:t>
      </w:r>
    </w:p>
    <w:p w14:paraId="6C5D3C39" w14:textId="77777777" w:rsidR="00390684" w:rsidRPr="004A1BB8" w:rsidRDefault="00390684" w:rsidP="004A1BB8">
      <w:pPr>
        <w:jc w:val="both"/>
        <w:rPr>
          <w:rFonts w:ascii="GHEA Grapalat" w:hAnsi="GHEA Grapalat"/>
          <w:sz w:val="24"/>
          <w:szCs w:val="24"/>
        </w:rPr>
      </w:pPr>
    </w:p>
    <w:p w14:paraId="4FDC55DC"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 xml:space="preserve">Հանրային ընկալումները, մշակութային առանձնահատկությունները </w:t>
      </w:r>
    </w:p>
    <w:p w14:paraId="52D6BC3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Ինչպես արդեն նշվեց, «երիտասարդություն» հասկացությունը հաճախ կապված է մանկությունից հասուն տարիքի անցման ժամանակաշրջանի հետ, որը բնութագրվում է ֆիզիկական, զգացմունքային և սոցիալական զարգացմամբ:</w:t>
      </w:r>
    </w:p>
    <w:p w14:paraId="12FEE438"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Երիտասարդների և մեծահասակների շրջանում իրականացված հետազոտություններից մեկի արդյունքների համաձայն երիտասարդության ստորին և վերին տարիքային շեմերի վերաբերյալ ընկալումների որոշակի տարբերություններ են առկա</w:t>
      </w:r>
      <w:r w:rsidRPr="00A73624">
        <w:rPr>
          <w:rFonts w:ascii="GHEA Grapalat" w:hAnsi="GHEA Grapalat"/>
          <w:sz w:val="24"/>
          <w:szCs w:val="24"/>
          <w:vertAlign w:val="superscript"/>
        </w:rPr>
        <w:footnoteReference w:id="31"/>
      </w:r>
      <w:r w:rsidRPr="004A1BB8">
        <w:rPr>
          <w:rFonts w:ascii="GHEA Grapalat" w:hAnsi="GHEA Grapalat"/>
          <w:sz w:val="24"/>
          <w:szCs w:val="24"/>
        </w:rPr>
        <w:t>։ Երիտասարդները հիմնականում շեմը սահմանում են 16-30, իսկ մեծահասակները՝ 18-35 տարիքային տիրույթը։</w:t>
      </w:r>
    </w:p>
    <w:p w14:paraId="5785FD34" w14:textId="77777777" w:rsidR="00390684" w:rsidRPr="004A1BB8" w:rsidRDefault="00390684" w:rsidP="004A1BB8">
      <w:pPr>
        <w:jc w:val="both"/>
        <w:rPr>
          <w:rFonts w:ascii="GHEA Grapalat" w:hAnsi="GHEA Grapalat"/>
          <w:sz w:val="24"/>
          <w:szCs w:val="24"/>
        </w:rPr>
      </w:pPr>
    </w:p>
    <w:p w14:paraId="4A4F8AF5"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Գծապատկեր 2</w:t>
      </w:r>
      <w:r w:rsidRPr="004A1BB8">
        <w:rPr>
          <w:rFonts w:ascii="Cambria Math" w:hAnsi="Cambria Math" w:cs="Cambria Math"/>
          <w:sz w:val="24"/>
          <w:szCs w:val="24"/>
        </w:rPr>
        <w:t>․</w:t>
      </w:r>
      <w:r w:rsidRPr="004A1BB8">
        <w:rPr>
          <w:rFonts w:ascii="GHEA Grapalat" w:hAnsi="GHEA Grapalat"/>
          <w:sz w:val="24"/>
          <w:szCs w:val="24"/>
        </w:rPr>
        <w:t xml:space="preserve"> Երիտասարդության ստորին և վերին շեմերն՝ ըստ տարբեր թիրախային խմբերի (մեդիանա)</w:t>
      </w:r>
    </w:p>
    <w:tbl>
      <w:tblPr>
        <w:tblW w:w="9355" w:type="dxa"/>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9355"/>
      </w:tblGrid>
      <w:tr w:rsidR="00390684" w:rsidRPr="004A1BB8" w14:paraId="5F4595BE" w14:textId="77777777" w:rsidTr="00593FD9">
        <w:tc>
          <w:tcPr>
            <w:tcW w:w="9355" w:type="dxa"/>
          </w:tcPr>
          <w:p w14:paraId="6892B563"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drawing>
                <wp:inline distT="0" distB="0" distL="0" distR="0" wp14:anchorId="02BA3EC4" wp14:editId="3E06A9B0">
                  <wp:extent cx="5810950" cy="2220363"/>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810950" cy="2220363"/>
                          </a:xfrm>
                          <a:prstGeom prst="rect">
                            <a:avLst/>
                          </a:prstGeom>
                          <a:ln/>
                        </pic:spPr>
                      </pic:pic>
                    </a:graphicData>
                  </a:graphic>
                </wp:inline>
              </w:drawing>
            </w:r>
          </w:p>
        </w:tc>
      </w:tr>
    </w:tbl>
    <w:p w14:paraId="0B8E80C1"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Ի տարբերություն այս ընկալումների, վերջին տարիներին հայաստանյան երիտասարդությանն առնչվող բազմաթիվ ու տարաբնույթ ուսումնասիրություններում (որպես ուսումնասիրության օբյեկտ), ինչպես նաև ոլորտային փորձագետների ու ՔՀԿ-ների ընկալումներում «երիտասարդ» դիտարկվել են թե՛ դեռահասները, թե՛ երիտասարդները։</w:t>
      </w:r>
    </w:p>
    <w:p w14:paraId="74EE20B6" w14:textId="77777777" w:rsidR="00390684" w:rsidRPr="004A1BB8" w:rsidRDefault="00390684" w:rsidP="004A1BB8">
      <w:pPr>
        <w:jc w:val="both"/>
        <w:rPr>
          <w:rFonts w:ascii="GHEA Grapalat" w:hAnsi="GHEA Grapalat"/>
          <w:sz w:val="24"/>
          <w:szCs w:val="24"/>
        </w:rPr>
      </w:pPr>
    </w:p>
    <w:p w14:paraId="6E69D396"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Կրթական համակարգերը</w:t>
      </w:r>
    </w:p>
    <w:p w14:paraId="6CE709DD"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Հայաստանում այժմ պարտադիր 12-ամյա կրթություն է, ինչը ենթադրում է, որ 6 տարեկանից մինչև 18 տարեկանները գտնվում են պարտադիր կրթության մեջ, բացառությամբ օրենքով նախատեսված դեպքերի։ Հայաստանում միջնակարգ կրթության նորմատիվային ժամկետը 12 տարի է` եռաստիճան համակարգով.</w:t>
      </w:r>
    </w:p>
    <w:p w14:paraId="76726489"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1) 1-ին աստիճան՝ 4 տարի, 1-4-րդ դասարաններ.</w:t>
      </w:r>
    </w:p>
    <w:p w14:paraId="1D87C259"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2) 2-րդ աստիճան՝ 5 տարի, 5-9-րդ դասարաններ.</w:t>
      </w:r>
    </w:p>
    <w:p w14:paraId="7C379D6E"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3) 3-րդ աստիճան՝ 3 տարի, 10-12-րդ դասարաններ</w:t>
      </w:r>
      <w:r w:rsidRPr="00A73624">
        <w:rPr>
          <w:rFonts w:ascii="GHEA Grapalat" w:hAnsi="GHEA Grapalat"/>
          <w:sz w:val="24"/>
          <w:szCs w:val="24"/>
          <w:vertAlign w:val="superscript"/>
        </w:rPr>
        <w:footnoteReference w:id="32"/>
      </w:r>
      <w:r w:rsidRPr="004A1BB8">
        <w:rPr>
          <w:rFonts w:ascii="GHEA Grapalat" w:hAnsi="GHEA Grapalat"/>
          <w:sz w:val="24"/>
          <w:szCs w:val="24"/>
        </w:rPr>
        <w:t>:</w:t>
      </w:r>
    </w:p>
    <w:p w14:paraId="7C9F81A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 xml:space="preserve">Աշակերտների մուտքը 3-րդ աստիճան տեղի է ունենում 15 տարեկանում։ Քանի որ Հայաստանում միջնակարգ կրթությունը պարտադիր է, աշակերտների մի մասը նախընտրում </w:t>
      </w:r>
      <w:r w:rsidRPr="004A1BB8">
        <w:rPr>
          <w:rFonts w:ascii="GHEA Grapalat" w:hAnsi="GHEA Grapalat"/>
          <w:sz w:val="24"/>
          <w:szCs w:val="24"/>
        </w:rPr>
        <w:lastRenderedPageBreak/>
        <w:t>է 3-րդ աստիճանը շարունակել նախնական և միջին մասնագիտական ուսումնական հաստատություններում, այլ ոչ ավագ դպրոցում, ինչը մասնագիտական կրթության հիմքն է։</w:t>
      </w:r>
    </w:p>
    <w:p w14:paraId="0E3D5403" w14:textId="701E725E" w:rsidR="00390684" w:rsidRPr="004A1BB8" w:rsidRDefault="00390684" w:rsidP="004A1BB8">
      <w:pPr>
        <w:jc w:val="both"/>
        <w:rPr>
          <w:rFonts w:ascii="GHEA Grapalat" w:hAnsi="GHEA Grapalat"/>
          <w:sz w:val="24"/>
          <w:szCs w:val="24"/>
        </w:rPr>
      </w:pPr>
      <w:r w:rsidRPr="004A1BB8">
        <w:rPr>
          <w:rFonts w:ascii="GHEA Grapalat" w:hAnsi="GHEA Grapalat"/>
          <w:sz w:val="24"/>
          <w:szCs w:val="24"/>
        </w:rPr>
        <w:t>Ինչպես երևում է Գծապատկեր 5-ից, 2022/2023 ուս</w:t>
      </w:r>
      <w:r w:rsidR="00A43E4A">
        <w:rPr>
          <w:rFonts w:ascii="GHEA Grapalat" w:hAnsi="GHEA Grapalat"/>
          <w:sz w:val="24"/>
          <w:szCs w:val="24"/>
        </w:rPr>
        <w:t>.</w:t>
      </w:r>
      <w:r w:rsidRPr="004A1BB8">
        <w:rPr>
          <w:rFonts w:ascii="GHEA Grapalat" w:hAnsi="GHEA Grapalat"/>
          <w:sz w:val="24"/>
          <w:szCs w:val="24"/>
        </w:rPr>
        <w:t>տարում ՀՀ-ում սովորող 15 տարեկանից բարձր ուսանողների թիվը 111 418 է, որից իգական՝ 58 788 (53%), արական՝ 52 630 (47%)</w:t>
      </w:r>
      <w:r w:rsidRPr="00A73624">
        <w:rPr>
          <w:rFonts w:ascii="GHEA Grapalat" w:hAnsi="GHEA Grapalat"/>
          <w:sz w:val="24"/>
          <w:szCs w:val="24"/>
          <w:vertAlign w:val="superscript"/>
        </w:rPr>
        <w:footnoteReference w:id="33"/>
      </w:r>
    </w:p>
    <w:p w14:paraId="61CCAC10" w14:textId="77777777" w:rsidR="00390684" w:rsidRPr="004A1BB8" w:rsidRDefault="00390684" w:rsidP="004A1BB8">
      <w:pPr>
        <w:jc w:val="both"/>
        <w:rPr>
          <w:rFonts w:ascii="GHEA Grapalat" w:hAnsi="GHEA Grapalat"/>
          <w:sz w:val="24"/>
          <w:szCs w:val="24"/>
        </w:rPr>
      </w:pPr>
    </w:p>
    <w:p w14:paraId="03F1CBC4" w14:textId="77777777" w:rsidR="00390684" w:rsidRPr="004A1BB8" w:rsidRDefault="00390684" w:rsidP="004A1BB8">
      <w:pPr>
        <w:jc w:val="both"/>
        <w:rPr>
          <w:rFonts w:ascii="GHEA Grapalat" w:hAnsi="GHEA Grapalat"/>
          <w:sz w:val="24"/>
          <w:szCs w:val="24"/>
        </w:rPr>
      </w:pPr>
      <w:r w:rsidRPr="004A1BB8">
        <w:rPr>
          <w:rFonts w:ascii="GHEA Grapalat" w:hAnsi="GHEA Grapalat"/>
          <w:sz w:val="24"/>
          <w:szCs w:val="24"/>
        </w:rPr>
        <w:t>Գծապատկեր 5</w:t>
      </w:r>
      <w:r w:rsidRPr="004A1BB8">
        <w:rPr>
          <w:rFonts w:ascii="Cambria Math" w:hAnsi="Cambria Math" w:cs="Cambria Math"/>
          <w:sz w:val="24"/>
          <w:szCs w:val="24"/>
        </w:rPr>
        <w:t>․</w:t>
      </w:r>
      <w:r w:rsidRPr="004A1BB8">
        <w:rPr>
          <w:rFonts w:ascii="GHEA Grapalat" w:hAnsi="GHEA Grapalat"/>
          <w:sz w:val="24"/>
          <w:szCs w:val="24"/>
        </w:rPr>
        <w:t xml:space="preserve"> ՀՀ-ում սովորող ուսանողների թիվը 2022/2023 ուս. տարում</w:t>
      </w:r>
    </w:p>
    <w:p w14:paraId="6E22CB88"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drawing>
          <wp:inline distT="114300" distB="114300" distL="114300" distR="114300" wp14:anchorId="20A89F88" wp14:editId="7FFCDFAC">
            <wp:extent cx="6279840" cy="2755900"/>
            <wp:effectExtent l="0" t="0" r="0" b="0"/>
            <wp:docPr id="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6279840" cy="2755900"/>
                    </a:xfrm>
                    <a:prstGeom prst="rect">
                      <a:avLst/>
                    </a:prstGeom>
                    <a:ln/>
                  </pic:spPr>
                </pic:pic>
              </a:graphicData>
            </a:graphic>
          </wp:inline>
        </w:drawing>
      </w:r>
    </w:p>
    <w:p w14:paraId="47E71C7D" w14:textId="77777777" w:rsidR="00390684" w:rsidRPr="004A1BB8" w:rsidRDefault="00390684" w:rsidP="004A1BB8">
      <w:pPr>
        <w:jc w:val="both"/>
        <w:rPr>
          <w:rFonts w:ascii="GHEA Grapalat" w:hAnsi="GHEA Grapalat"/>
          <w:sz w:val="24"/>
          <w:szCs w:val="24"/>
        </w:rPr>
      </w:pPr>
    </w:p>
    <w:p w14:paraId="083CB976"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Աշխատանքային և հասարակության սոցիալ-տնտեսական զարգացման մակարդակը</w:t>
      </w:r>
    </w:p>
    <w:p w14:paraId="67166CC3" w14:textId="75AB61CA" w:rsidR="00DF2191"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2022 թ-ին Հայաստանի 15 տարեկան և բարձր աշխատանքային ռեսուրսները (աշխատուժ + աշխատուժից դուրս բնակչություն) կազմել է շուրջ 2 372 500 մարդ։ Աշխատանքային այս ռեսուրսների թվում 15-34 տարեկանները կազմել են շուրջ 750 000 երիտասարդ (կամ ընդհանուրի մոտ 31.6%-ը)</w:t>
      </w:r>
      <w:r w:rsidRPr="00A73624">
        <w:rPr>
          <w:rFonts w:ascii="GHEA Grapalat" w:hAnsi="GHEA Grapalat"/>
          <w:sz w:val="24"/>
          <w:szCs w:val="24"/>
          <w:vertAlign w:val="superscript"/>
        </w:rPr>
        <w:footnoteReference w:id="34"/>
      </w:r>
      <w:r w:rsidRPr="004A1BB8">
        <w:rPr>
          <w:rFonts w:ascii="GHEA Grapalat" w:hAnsi="GHEA Grapalat"/>
          <w:sz w:val="24"/>
          <w:szCs w:val="24"/>
        </w:rPr>
        <w:t>: Երիտասարդների ընդհանուր աշխատանքային ռեսուրսների 49.7%-ը կանայք են, իսկ 50.3%-ը՝ տղամարդիկ: Ինչ վերաբերում է աշխատունակ տարիքի երիտասարդների բնակության վայրին, ապա 462 600 երիտասարդ ապրում է քաղաքային, իսկ 287 800-ը՝ գյուղական բնակավայրերում, ինչը կազմում է երիտասարդների ընդհանուր աշխատանքային ռեսուրսների 61.6%-ը և 38.4%-ը:</w:t>
      </w:r>
      <w:r w:rsidRPr="00A73624">
        <w:rPr>
          <w:rFonts w:ascii="GHEA Grapalat" w:hAnsi="GHEA Grapalat"/>
          <w:sz w:val="24"/>
          <w:szCs w:val="24"/>
          <w:vertAlign w:val="superscript"/>
        </w:rPr>
        <w:footnoteReference w:id="35"/>
      </w:r>
      <w:r w:rsidR="009D60F5">
        <w:rPr>
          <w:rFonts w:ascii="GHEA Grapalat" w:hAnsi="GHEA Grapalat"/>
          <w:sz w:val="24"/>
          <w:szCs w:val="24"/>
          <w:lang w:val="hy-AM"/>
        </w:rPr>
        <w:t xml:space="preserve"> </w:t>
      </w:r>
      <w:r w:rsidRPr="004A1BB8">
        <w:rPr>
          <w:rFonts w:ascii="GHEA Grapalat" w:hAnsi="GHEA Grapalat"/>
          <w:sz w:val="24"/>
          <w:szCs w:val="24"/>
        </w:rPr>
        <w:t xml:space="preserve">Սակայն բուն աշխատուժի </w:t>
      </w:r>
      <w:r w:rsidRPr="004A1BB8">
        <w:rPr>
          <w:rFonts w:ascii="GHEA Grapalat" w:hAnsi="GHEA Grapalat"/>
          <w:sz w:val="24"/>
          <w:szCs w:val="24"/>
        </w:rPr>
        <w:lastRenderedPageBreak/>
        <w:t>(զբաղվածներ + գործազուրկներ) թիվը կազմել է 1 322 300 մարդ</w:t>
      </w:r>
      <w:r w:rsidRPr="00A43E4A">
        <w:rPr>
          <w:rFonts w:ascii="GHEA Grapalat" w:hAnsi="GHEA Grapalat"/>
          <w:sz w:val="24"/>
          <w:szCs w:val="24"/>
          <w:vertAlign w:val="superscript"/>
        </w:rPr>
        <w:footnoteReference w:id="36"/>
      </w:r>
      <w:r w:rsidRPr="004A1BB8">
        <w:rPr>
          <w:rFonts w:ascii="GHEA Grapalat" w:hAnsi="GHEA Grapalat"/>
          <w:sz w:val="24"/>
          <w:szCs w:val="24"/>
        </w:rPr>
        <w:t>, որից 15-34 տարեկանների թիվը՝ 396 900 երիտասարդ</w:t>
      </w:r>
      <w:r w:rsidRPr="00A43E4A">
        <w:rPr>
          <w:rFonts w:ascii="GHEA Grapalat" w:hAnsi="GHEA Grapalat"/>
          <w:sz w:val="24"/>
          <w:szCs w:val="24"/>
          <w:vertAlign w:val="superscript"/>
        </w:rPr>
        <w:footnoteReference w:id="37"/>
      </w:r>
      <w:r w:rsidRPr="004A1BB8">
        <w:rPr>
          <w:rFonts w:ascii="GHEA Grapalat" w:hAnsi="GHEA Grapalat"/>
          <w:sz w:val="24"/>
          <w:szCs w:val="24"/>
        </w:rPr>
        <w:t xml:space="preserve"> (տես՝ Գծապատկեր 6)։ </w:t>
      </w:r>
      <w:bookmarkStart w:id="0" w:name="_GoBack"/>
      <w:bookmarkEnd w:id="0"/>
    </w:p>
    <w:p w14:paraId="62575592" w14:textId="77777777" w:rsidR="00390684" w:rsidRPr="009D60F5" w:rsidRDefault="00390684" w:rsidP="004A1BB8">
      <w:pPr>
        <w:jc w:val="both"/>
        <w:rPr>
          <w:rFonts w:ascii="GHEA Grapalat" w:hAnsi="GHEA Grapalat"/>
          <w:b/>
          <w:sz w:val="24"/>
          <w:szCs w:val="24"/>
          <w:vertAlign w:val="superscript"/>
        </w:rPr>
      </w:pPr>
      <w:r w:rsidRPr="009D60F5">
        <w:rPr>
          <w:rFonts w:ascii="GHEA Grapalat" w:hAnsi="GHEA Grapalat"/>
          <w:b/>
          <w:sz w:val="24"/>
          <w:szCs w:val="24"/>
        </w:rPr>
        <w:t>Գծապատկեր 6</w:t>
      </w:r>
      <w:r w:rsidRPr="009D60F5">
        <w:rPr>
          <w:rFonts w:ascii="Cambria Math" w:hAnsi="Cambria Math" w:cs="Cambria Math"/>
          <w:b/>
          <w:sz w:val="24"/>
          <w:szCs w:val="24"/>
        </w:rPr>
        <w:t>․</w:t>
      </w:r>
      <w:r w:rsidRPr="009D60F5">
        <w:rPr>
          <w:rFonts w:ascii="GHEA Grapalat" w:hAnsi="GHEA Grapalat"/>
          <w:b/>
          <w:sz w:val="24"/>
          <w:szCs w:val="24"/>
        </w:rPr>
        <w:t xml:space="preserve"> ՀՀ 15-34 տարեկան աշխատուժի թիվը, 2022 թ.</w:t>
      </w:r>
      <w:r w:rsidRPr="009D60F5">
        <w:rPr>
          <w:rFonts w:ascii="GHEA Grapalat" w:hAnsi="GHEA Grapalat"/>
          <w:b/>
          <w:sz w:val="24"/>
          <w:szCs w:val="24"/>
          <w:vertAlign w:val="superscript"/>
        </w:rPr>
        <w:footnoteReference w:id="38"/>
      </w:r>
    </w:p>
    <w:p w14:paraId="4B7AAEFC"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drawing>
          <wp:inline distT="114300" distB="114300" distL="114300" distR="114300" wp14:anchorId="231DBD53" wp14:editId="46F4EC19">
            <wp:extent cx="6279840" cy="3683000"/>
            <wp:effectExtent l="0" t="0" r="0" b="0"/>
            <wp:docPr id="5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6279840" cy="3683000"/>
                    </a:xfrm>
                    <a:prstGeom prst="rect">
                      <a:avLst/>
                    </a:prstGeom>
                    <a:ln/>
                  </pic:spPr>
                </pic:pic>
              </a:graphicData>
            </a:graphic>
          </wp:inline>
        </w:drawing>
      </w:r>
    </w:p>
    <w:p w14:paraId="3C97D76F" w14:textId="77777777" w:rsidR="00390684" w:rsidRPr="004A1BB8" w:rsidRDefault="00390684" w:rsidP="004A1BB8">
      <w:pPr>
        <w:jc w:val="both"/>
        <w:rPr>
          <w:rFonts w:ascii="GHEA Grapalat" w:hAnsi="GHEA Grapalat"/>
          <w:sz w:val="24"/>
          <w:szCs w:val="24"/>
        </w:rPr>
      </w:pPr>
    </w:p>
    <w:p w14:paraId="68D0F2B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Աշխատուժի մեջ երիտասարդների զբաղվածության մակարդակը 2022 թ</w:t>
      </w:r>
      <w:r w:rsidRPr="004A1BB8">
        <w:rPr>
          <w:rFonts w:ascii="Cambria Math" w:hAnsi="Cambria Math" w:cs="Cambria Math"/>
          <w:sz w:val="24"/>
          <w:szCs w:val="24"/>
        </w:rPr>
        <w:t>․</w:t>
      </w:r>
      <w:r w:rsidRPr="004A1BB8">
        <w:rPr>
          <w:rFonts w:ascii="GHEA Grapalat" w:hAnsi="GHEA Grapalat"/>
          <w:sz w:val="24"/>
          <w:szCs w:val="24"/>
        </w:rPr>
        <w:t xml:space="preserve"> դրությամբ կազմել է՝ 15-19 տարիքային խմբում՝ 67.7%, 20-24-ում՝ 74.2%, 25-29-ում՝ 84.5%</w:t>
      </w:r>
      <w:r w:rsidRPr="00A43E4A">
        <w:rPr>
          <w:rFonts w:ascii="GHEA Grapalat" w:hAnsi="GHEA Grapalat"/>
          <w:sz w:val="24"/>
          <w:szCs w:val="24"/>
          <w:vertAlign w:val="superscript"/>
        </w:rPr>
        <w:footnoteReference w:id="39"/>
      </w:r>
      <w:r w:rsidRPr="00A43E4A">
        <w:rPr>
          <w:rFonts w:ascii="GHEA Grapalat" w:hAnsi="GHEA Grapalat"/>
          <w:sz w:val="24"/>
          <w:szCs w:val="24"/>
          <w:vertAlign w:val="superscript"/>
        </w:rPr>
        <w:t xml:space="preserve"> </w:t>
      </w:r>
      <w:r w:rsidRPr="004A1BB8">
        <w:rPr>
          <w:rFonts w:ascii="GHEA Grapalat" w:hAnsi="GHEA Grapalat"/>
          <w:sz w:val="24"/>
          <w:szCs w:val="24"/>
        </w:rPr>
        <w:t>(տես՝ Գծապատկեր 7): Ինչ վերաբերում է երիտասարդների զբաղվածության մակարդակի սեռային բաշխմանը, ապա բոլոր տարիքային խմբերում էլ ավելի շատ երիտասարդ տղամարդիկ են զբաղված՝ երիտասարդ կանանց համեմատությամբ: Այսպիսով, կարելի է ենթադրել, որ երիտասարդ կանանց ներուժը մնում է չօգտագործված, քանի որ նրանք ավելի մեծ թիվ են կազմում աշխատանքային ռեսուրսներում:</w:t>
      </w:r>
    </w:p>
    <w:p w14:paraId="7A222572" w14:textId="77777777" w:rsidR="00390684" w:rsidRPr="004A1BB8" w:rsidRDefault="00390684" w:rsidP="004A1BB8">
      <w:pPr>
        <w:jc w:val="both"/>
        <w:rPr>
          <w:rFonts w:ascii="GHEA Grapalat" w:hAnsi="GHEA Grapalat"/>
          <w:sz w:val="24"/>
          <w:szCs w:val="24"/>
        </w:rPr>
      </w:pPr>
    </w:p>
    <w:p w14:paraId="0B03789C" w14:textId="77777777" w:rsidR="00390684" w:rsidRPr="009D60F5" w:rsidRDefault="00390684" w:rsidP="004A1BB8">
      <w:pPr>
        <w:jc w:val="both"/>
        <w:rPr>
          <w:rFonts w:ascii="GHEA Grapalat" w:hAnsi="GHEA Grapalat"/>
          <w:b/>
          <w:sz w:val="24"/>
          <w:szCs w:val="24"/>
        </w:rPr>
      </w:pPr>
      <w:r w:rsidRPr="009D60F5">
        <w:rPr>
          <w:rFonts w:ascii="GHEA Grapalat" w:hAnsi="GHEA Grapalat"/>
          <w:b/>
          <w:sz w:val="24"/>
          <w:szCs w:val="24"/>
        </w:rPr>
        <w:lastRenderedPageBreak/>
        <w:t>Գծապատկեր 7</w:t>
      </w:r>
      <w:r w:rsidRPr="009D60F5">
        <w:rPr>
          <w:rFonts w:ascii="Cambria Math" w:hAnsi="Cambria Math" w:cs="Cambria Math"/>
          <w:b/>
          <w:sz w:val="24"/>
          <w:szCs w:val="24"/>
        </w:rPr>
        <w:t>․</w:t>
      </w:r>
      <w:r w:rsidRPr="009D60F5">
        <w:rPr>
          <w:rFonts w:ascii="GHEA Grapalat" w:hAnsi="GHEA Grapalat"/>
          <w:b/>
          <w:sz w:val="24"/>
          <w:szCs w:val="24"/>
        </w:rPr>
        <w:t xml:space="preserve"> ՀՀ 15-34 տարեկան զբաղված երիտասարդները, 2022 թ.</w:t>
      </w:r>
    </w:p>
    <w:p w14:paraId="1F36A542"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drawing>
          <wp:inline distT="114300" distB="114300" distL="114300" distR="114300" wp14:anchorId="3D1257D8" wp14:editId="03C0CE5E">
            <wp:extent cx="6279840" cy="2755900"/>
            <wp:effectExtent l="0" t="0" r="0" b="0"/>
            <wp:docPr id="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279840" cy="2755900"/>
                    </a:xfrm>
                    <a:prstGeom prst="rect">
                      <a:avLst/>
                    </a:prstGeom>
                    <a:ln/>
                  </pic:spPr>
                </pic:pic>
              </a:graphicData>
            </a:graphic>
          </wp:inline>
        </w:drawing>
      </w:r>
    </w:p>
    <w:p w14:paraId="0E6E8B61" w14:textId="77777777" w:rsidR="00390684" w:rsidRPr="004A1BB8" w:rsidRDefault="00390684" w:rsidP="004A1BB8">
      <w:pPr>
        <w:jc w:val="both"/>
        <w:rPr>
          <w:rFonts w:ascii="GHEA Grapalat" w:hAnsi="GHEA Grapalat"/>
          <w:sz w:val="24"/>
          <w:szCs w:val="24"/>
        </w:rPr>
      </w:pPr>
    </w:p>
    <w:p w14:paraId="41E5B6C5"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2022 թ-ին 15-34 տարեկան գործազուրկ երիտասարդների թիվը կազմել է 68 800</w:t>
      </w:r>
      <w:r w:rsidRPr="00A43E4A">
        <w:rPr>
          <w:rFonts w:ascii="GHEA Grapalat" w:hAnsi="GHEA Grapalat"/>
          <w:sz w:val="24"/>
          <w:szCs w:val="24"/>
          <w:vertAlign w:val="superscript"/>
        </w:rPr>
        <w:footnoteReference w:id="40"/>
      </w:r>
      <w:r w:rsidRPr="004A1BB8">
        <w:rPr>
          <w:rFonts w:ascii="GHEA Grapalat" w:hAnsi="GHEA Grapalat"/>
          <w:sz w:val="24"/>
          <w:szCs w:val="24"/>
        </w:rPr>
        <w:t>։ Սրանից 25-34 տարեկանների գործազրկության մակարդակը կազմել է 13.9% (նույն տարիքային խմբի աշխատուժի նկատմամբ), որը՝ չհաշված մինչև 24 տարեկանների խումբը, ամենաբարձր ցուցանիշն է ՀՀ բնակչության մյուս տարիքային խմբերի հետ համեմատ: Գործազրկության մակարդակն ավելի բարձր է երիտասարդ կանանց շրջանում՝ համեմատած նույն տարիքային խմբի արական սեռի բնակչության հետ</w:t>
      </w:r>
      <w:r w:rsidRPr="00A43E4A">
        <w:rPr>
          <w:rFonts w:ascii="GHEA Grapalat" w:hAnsi="GHEA Grapalat"/>
          <w:sz w:val="24"/>
          <w:szCs w:val="24"/>
          <w:vertAlign w:val="superscript"/>
        </w:rPr>
        <w:footnoteReference w:id="41"/>
      </w:r>
      <w:r w:rsidRPr="004A1BB8">
        <w:rPr>
          <w:rFonts w:ascii="GHEA Grapalat" w:hAnsi="GHEA Grapalat"/>
          <w:sz w:val="24"/>
          <w:szCs w:val="24"/>
        </w:rPr>
        <w:t>: Թեև երիտասարդների գործազրկության մակարդակը վերջին չորս տարիներին նվազել է, սակայն Հայաստանում այն դեռ բարձր է։</w:t>
      </w:r>
    </w:p>
    <w:p w14:paraId="24A175B1"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 xml:space="preserve">Երիտասարդ աշխատուժից դուրս բնակչության ավելի մեծ մասնաբաժին կազմում են կանայք, այսինքն՝ այն անձինք, ովքեր չեն աշխատում կամ աշխատանք չեն փնտրում, ինչպիսիք են ուսանողները, տնային տնտեսության աշխատողները, հաշմանդամություն ունեցող անձինք, խնամակալները: Սեռերի խզումը հատկապես ակնհայտ է 24-35 տարիքային խմբում։ Դա կարող է պայմանավորված լինել ընտանիքում գենդերային դերերի տարածված ընկալմամբ, որտեղ տղամարդը համարվում է հիմնական կերակրողը, իսկ կինը պետք է ղեկավարի տնային տնտեսությունը և ապահովի երեխաների խնամքը: Ավելի քան 370,000 երիտասարդներ տնտեսապես ոչ ակտիվ են, ինչը կազմում է աշխատունակ տարիքի բնակչության (աշխատանքային ռեսուրսների) գրեթե կեսը: Մինչ պատերազմը աշխատաշուկայում </w:t>
      </w:r>
      <w:r w:rsidRPr="004A1BB8">
        <w:rPr>
          <w:rFonts w:ascii="GHEA Grapalat" w:hAnsi="GHEA Grapalat"/>
          <w:sz w:val="24"/>
          <w:szCs w:val="24"/>
        </w:rPr>
        <w:lastRenderedPageBreak/>
        <w:t>երիտասարդների լիարժեք ներգրավմանը խոչընդոտում էր երիտասարդների մոտ փափուկ հմտությունների պակասը</w:t>
      </w:r>
      <w:r w:rsidRPr="00A43E4A">
        <w:rPr>
          <w:rFonts w:ascii="GHEA Grapalat" w:hAnsi="GHEA Grapalat"/>
          <w:sz w:val="24"/>
          <w:szCs w:val="24"/>
          <w:vertAlign w:val="superscript"/>
        </w:rPr>
        <w:footnoteReference w:id="42"/>
      </w:r>
      <w:r w:rsidRPr="004A1BB8">
        <w:rPr>
          <w:rFonts w:ascii="GHEA Grapalat" w:hAnsi="GHEA Grapalat"/>
          <w:sz w:val="24"/>
          <w:szCs w:val="24"/>
        </w:rPr>
        <w:t>։</w:t>
      </w:r>
    </w:p>
    <w:p w14:paraId="612CBDC6"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15-29 տարեկան հայաստանյան երիտասարդների շրջանում բավական մեծ է չաշխատող ու չսովորող երիտասարդների մասնաբաժինը, հատկապես՝ կանանց շրջանում (տես՝ Գծապատկեր 8)</w:t>
      </w:r>
      <w:r w:rsidRPr="00A43E4A">
        <w:rPr>
          <w:rFonts w:ascii="GHEA Grapalat" w:hAnsi="GHEA Grapalat"/>
          <w:sz w:val="24"/>
          <w:szCs w:val="24"/>
          <w:vertAlign w:val="superscript"/>
        </w:rPr>
        <w:footnoteReference w:id="43"/>
      </w:r>
      <w:r w:rsidRPr="004A1BB8">
        <w:rPr>
          <w:rFonts w:ascii="GHEA Grapalat" w:hAnsi="GHEA Grapalat"/>
          <w:sz w:val="24"/>
          <w:szCs w:val="24"/>
        </w:rPr>
        <w:t>։ Դրա հիմնական պատճառներն են ընտանեկան հանգամանքները, հիվանդություն, հաշմանդամություն ունենալը, աշխատանք գտնելու հույսի բացակայությունը։</w:t>
      </w:r>
    </w:p>
    <w:p w14:paraId="0C7930CC"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Չսովորող, չաշխատող երիտասարդների թվաքանակը տարիքին զուգահեռ ավելանում է</w:t>
      </w:r>
      <w:r w:rsidRPr="00A43E4A">
        <w:rPr>
          <w:rFonts w:ascii="GHEA Grapalat" w:hAnsi="GHEA Grapalat"/>
          <w:sz w:val="24"/>
          <w:szCs w:val="24"/>
          <w:vertAlign w:val="superscript"/>
        </w:rPr>
        <w:footnoteReference w:id="44"/>
      </w:r>
      <w:r w:rsidRPr="004A1BB8">
        <w:rPr>
          <w:rFonts w:ascii="GHEA Grapalat" w:hAnsi="GHEA Grapalat"/>
          <w:sz w:val="24"/>
          <w:szCs w:val="24"/>
        </w:rPr>
        <w:t>։ Սա ևս կարևոր է երիտասարդական քաղաքականության մշակման, երիտասարդների տարիքի սահմանման համար։</w:t>
      </w:r>
    </w:p>
    <w:p w14:paraId="77E9E198" w14:textId="77777777" w:rsidR="00390684" w:rsidRPr="009D60F5" w:rsidRDefault="00390684" w:rsidP="004A1BB8">
      <w:pPr>
        <w:jc w:val="both"/>
        <w:rPr>
          <w:rFonts w:ascii="GHEA Grapalat" w:hAnsi="GHEA Grapalat"/>
          <w:b/>
          <w:sz w:val="24"/>
          <w:szCs w:val="24"/>
        </w:rPr>
      </w:pPr>
      <w:r w:rsidRPr="009D60F5">
        <w:rPr>
          <w:rFonts w:ascii="GHEA Grapalat" w:hAnsi="GHEA Grapalat"/>
          <w:b/>
          <w:sz w:val="24"/>
          <w:szCs w:val="24"/>
        </w:rPr>
        <w:t>Գծապատկեր 8. Չաշխատող ու չսովորող երիտասարդների մասնաբաժինը նույն խմբի աշխատանքային ռեսուրսների մեջ, %, 2022 թ.</w:t>
      </w:r>
    </w:p>
    <w:p w14:paraId="628082EC" w14:textId="77777777" w:rsidR="00390684" w:rsidRPr="004A1BB8" w:rsidRDefault="00390684" w:rsidP="004A1BB8">
      <w:pPr>
        <w:jc w:val="both"/>
        <w:rPr>
          <w:rFonts w:ascii="GHEA Grapalat" w:hAnsi="GHEA Grapalat"/>
          <w:sz w:val="24"/>
          <w:szCs w:val="24"/>
        </w:rPr>
      </w:pPr>
      <w:r w:rsidRPr="004A1BB8">
        <w:rPr>
          <w:rFonts w:ascii="GHEA Grapalat" w:hAnsi="GHEA Grapalat"/>
          <w:noProof/>
          <w:sz w:val="24"/>
          <w:szCs w:val="24"/>
        </w:rPr>
        <w:drawing>
          <wp:inline distT="114300" distB="114300" distL="114300" distR="114300" wp14:anchorId="16B997E9" wp14:editId="69057C1D">
            <wp:extent cx="6279840" cy="2755900"/>
            <wp:effectExtent l="0" t="0" r="0" b="0"/>
            <wp:docPr id="4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6279840" cy="2755900"/>
                    </a:xfrm>
                    <a:prstGeom prst="rect">
                      <a:avLst/>
                    </a:prstGeom>
                    <a:ln/>
                  </pic:spPr>
                </pic:pic>
              </a:graphicData>
            </a:graphic>
          </wp:inline>
        </w:drawing>
      </w:r>
    </w:p>
    <w:p w14:paraId="772B7791" w14:textId="77777777" w:rsidR="00390684" w:rsidRPr="004A1BB8" w:rsidRDefault="00390684" w:rsidP="004A1BB8">
      <w:pPr>
        <w:jc w:val="both"/>
        <w:rPr>
          <w:rFonts w:ascii="GHEA Grapalat" w:hAnsi="GHEA Grapalat"/>
          <w:sz w:val="24"/>
          <w:szCs w:val="24"/>
        </w:rPr>
      </w:pPr>
      <w:bookmarkStart w:id="1" w:name="_heading=h.8i6lfbg7c2pk" w:colFirst="0" w:colLast="0"/>
      <w:bookmarkEnd w:id="1"/>
    </w:p>
    <w:p w14:paraId="234CF5C4" w14:textId="77777777" w:rsidR="00056C6C" w:rsidRPr="004A1BB8" w:rsidRDefault="00056C6C" w:rsidP="009D60F5">
      <w:pPr>
        <w:ind w:firstLine="720"/>
        <w:jc w:val="both"/>
        <w:rPr>
          <w:rFonts w:ascii="GHEA Grapalat" w:hAnsi="GHEA Grapalat"/>
          <w:sz w:val="24"/>
          <w:szCs w:val="24"/>
        </w:rPr>
      </w:pPr>
      <w:r w:rsidRPr="004A1BB8">
        <w:rPr>
          <w:rFonts w:ascii="GHEA Grapalat" w:hAnsi="GHEA Grapalat"/>
          <w:sz w:val="24"/>
          <w:szCs w:val="24"/>
        </w:rPr>
        <w:t xml:space="preserve">Հիմք ընդունելով Հայաստանում երիտասարդական աշխատանքի առկա փորձառությունը՝ անհրաժեշտ է իրական գործընթացներին առավելագույնս համապատասխան սահմանել երիտասարդի և երիտասարդական աշխատանքի թիրախի տարիքային </w:t>
      </w:r>
      <w:r w:rsidRPr="004A1BB8">
        <w:rPr>
          <w:rFonts w:ascii="GHEA Grapalat" w:hAnsi="GHEA Grapalat"/>
          <w:sz w:val="24"/>
          <w:szCs w:val="24"/>
        </w:rPr>
        <w:lastRenderedPageBreak/>
        <w:t>միջակայքերը։ Դա կարելի է իրականացնել օրենքի ընդունումից հետո մշակվելիք ենթաօրենսդրական փաստաթղթերով, օրինակ՝ ոլորտային ռազմավարություններով։ Այդտեղ՝ որպես ելակետային տարբերակ, կարող է դիտարկվել ըստ տարիքի երիտասարդների կլաստերիզացիան 3 խմբերի։ Ըստ սրա էլ կարող է լինել երիտասարդական աշխատանքի մեկ ընդհանուր նպատակ և երեք տարբեր շեշտադրումներ՝ իրենց համապատասխան մեթոդաբանական մոտեցումներով։</w:t>
      </w:r>
    </w:p>
    <w:p w14:paraId="5A7D2D61" w14:textId="77777777" w:rsidR="00056C6C" w:rsidRPr="004A1BB8" w:rsidRDefault="00056C6C" w:rsidP="009D60F5">
      <w:pPr>
        <w:ind w:firstLine="720"/>
        <w:jc w:val="both"/>
        <w:rPr>
          <w:rFonts w:ascii="GHEA Grapalat" w:hAnsi="GHEA Grapalat"/>
          <w:sz w:val="24"/>
          <w:szCs w:val="24"/>
        </w:rPr>
      </w:pPr>
      <w:r w:rsidRPr="004A1BB8">
        <w:rPr>
          <w:rFonts w:ascii="GHEA Grapalat" w:hAnsi="GHEA Grapalat"/>
          <w:sz w:val="24"/>
          <w:szCs w:val="24"/>
        </w:rPr>
        <w:t>Ստորև ներկայացվում է կլաստերավորումն ըստ տարիքային խմբերի՝ համաձայն երիտասարդների հիմնական կարիքներին համապատասխան երիտասարդական աշխատանքի հնարավոր նպատակների ու խնդիրների.</w:t>
      </w:r>
    </w:p>
    <w:p w14:paraId="0F42BF87" w14:textId="77777777" w:rsidR="00056C6C" w:rsidRPr="00C96118" w:rsidRDefault="00056C6C" w:rsidP="004A1BB8">
      <w:pPr>
        <w:jc w:val="both"/>
        <w:rPr>
          <w:rFonts w:ascii="GHEA Grapalat" w:hAnsi="GHEA Grapalat"/>
          <w:b/>
          <w:sz w:val="24"/>
          <w:szCs w:val="24"/>
        </w:rPr>
      </w:pPr>
      <w:r w:rsidRPr="00C96118">
        <w:rPr>
          <w:rFonts w:ascii="GHEA Grapalat" w:hAnsi="GHEA Grapalat"/>
          <w:b/>
          <w:sz w:val="24"/>
          <w:szCs w:val="24"/>
        </w:rPr>
        <w:t>Պատանի</w:t>
      </w:r>
      <w:r w:rsidRPr="00C96118">
        <w:rPr>
          <w:rFonts w:ascii="Cambria Math" w:hAnsi="Cambria Math" w:cs="Cambria Math"/>
          <w:b/>
          <w:sz w:val="24"/>
          <w:szCs w:val="24"/>
        </w:rPr>
        <w:t>․</w:t>
      </w:r>
      <w:r w:rsidRPr="00C96118">
        <w:rPr>
          <w:rFonts w:ascii="GHEA Grapalat" w:hAnsi="GHEA Grapalat"/>
          <w:b/>
          <w:sz w:val="24"/>
          <w:szCs w:val="24"/>
        </w:rPr>
        <w:t xml:space="preserve"> 7-14 տարեկան</w:t>
      </w:r>
    </w:p>
    <w:p w14:paraId="0EBA56FE"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Մասնագիտական կողմնորոշում,</w:t>
      </w:r>
    </w:p>
    <w:p w14:paraId="1DA8038D"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Տաղանդի զարգացում,</w:t>
      </w:r>
    </w:p>
    <w:p w14:paraId="519CF151"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Բնավորության զարգացում,</w:t>
      </w:r>
    </w:p>
    <w:p w14:paraId="0CE29A01"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Վստահություն,</w:t>
      </w:r>
    </w:p>
    <w:p w14:paraId="6C3AC937"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Ուսման շահադրդում,</w:t>
      </w:r>
    </w:p>
    <w:p w14:paraId="26462D4E"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Հայրենասիրություն։</w:t>
      </w:r>
    </w:p>
    <w:p w14:paraId="6D44D995" w14:textId="77777777" w:rsidR="00056C6C" w:rsidRPr="00C96118" w:rsidRDefault="00056C6C" w:rsidP="004A1BB8">
      <w:pPr>
        <w:jc w:val="both"/>
        <w:rPr>
          <w:rFonts w:ascii="GHEA Grapalat" w:hAnsi="GHEA Grapalat"/>
          <w:b/>
          <w:sz w:val="24"/>
          <w:szCs w:val="24"/>
        </w:rPr>
      </w:pPr>
      <w:r w:rsidRPr="00C96118">
        <w:rPr>
          <w:rFonts w:ascii="GHEA Grapalat" w:hAnsi="GHEA Grapalat"/>
          <w:b/>
          <w:sz w:val="24"/>
          <w:szCs w:val="24"/>
        </w:rPr>
        <w:t>Երիտասարդ</w:t>
      </w:r>
      <w:r w:rsidRPr="00C96118">
        <w:rPr>
          <w:rFonts w:ascii="Cambria Math" w:hAnsi="Cambria Math" w:cs="Cambria Math"/>
          <w:b/>
          <w:sz w:val="24"/>
          <w:szCs w:val="24"/>
        </w:rPr>
        <w:t>․</w:t>
      </w:r>
      <w:r w:rsidRPr="00C96118">
        <w:rPr>
          <w:rFonts w:ascii="GHEA Grapalat" w:hAnsi="GHEA Grapalat"/>
          <w:b/>
          <w:sz w:val="24"/>
          <w:szCs w:val="24"/>
        </w:rPr>
        <w:t xml:space="preserve"> 15-24 տարեկան</w:t>
      </w:r>
    </w:p>
    <w:p w14:paraId="055C1794"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Աշխատանք,</w:t>
      </w:r>
    </w:p>
    <w:p w14:paraId="3901325A"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Մասնագիտական նույնականացում և վերակողմնորոշում,</w:t>
      </w:r>
    </w:p>
    <w:p w14:paraId="7DF57943"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Կամավորություն,</w:t>
      </w:r>
    </w:p>
    <w:p w14:paraId="4D3A05FC"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Սոցիալական կապեր,</w:t>
      </w:r>
    </w:p>
    <w:p w14:paraId="46047E1F"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Ինքնավստահություն:</w:t>
      </w:r>
    </w:p>
    <w:p w14:paraId="3567427B" w14:textId="77777777" w:rsidR="00056C6C" w:rsidRPr="00C96118" w:rsidRDefault="00056C6C" w:rsidP="004A1BB8">
      <w:pPr>
        <w:jc w:val="both"/>
        <w:rPr>
          <w:rFonts w:ascii="GHEA Grapalat" w:hAnsi="GHEA Grapalat"/>
          <w:b/>
          <w:sz w:val="24"/>
          <w:szCs w:val="24"/>
        </w:rPr>
      </w:pPr>
      <w:r w:rsidRPr="00C96118">
        <w:rPr>
          <w:rFonts w:ascii="GHEA Grapalat" w:hAnsi="GHEA Grapalat"/>
          <w:b/>
          <w:sz w:val="24"/>
          <w:szCs w:val="24"/>
        </w:rPr>
        <w:t>Ավագ երիտասարդ</w:t>
      </w:r>
      <w:r w:rsidRPr="00C96118">
        <w:rPr>
          <w:rFonts w:ascii="Cambria Math" w:hAnsi="Cambria Math" w:cs="Cambria Math"/>
          <w:b/>
          <w:sz w:val="24"/>
          <w:szCs w:val="24"/>
        </w:rPr>
        <w:t>․</w:t>
      </w:r>
      <w:r w:rsidRPr="00C96118">
        <w:rPr>
          <w:rFonts w:ascii="GHEA Grapalat" w:hAnsi="GHEA Grapalat"/>
          <w:b/>
          <w:sz w:val="24"/>
          <w:szCs w:val="24"/>
        </w:rPr>
        <w:t xml:space="preserve"> 25-35 տարեկան</w:t>
      </w:r>
    </w:p>
    <w:p w14:paraId="556E2CA4"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Ընտանիք,</w:t>
      </w:r>
    </w:p>
    <w:p w14:paraId="7EB3861C"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Ձեռնարկատիրություն,</w:t>
      </w:r>
    </w:p>
    <w:p w14:paraId="482CEE03"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Աշխատանք,</w:t>
      </w:r>
    </w:p>
    <w:p w14:paraId="7EB3BD15"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Մասնագիտական վերակողմնորոշում,</w:t>
      </w:r>
    </w:p>
    <w:p w14:paraId="5069C038"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Քաղաքական մասնակցություն,</w:t>
      </w:r>
    </w:p>
    <w:p w14:paraId="04000C46"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t>Վերաորակավումներ,</w:t>
      </w:r>
    </w:p>
    <w:p w14:paraId="10E38A70" w14:textId="77777777" w:rsidR="00056C6C" w:rsidRPr="004A1BB8" w:rsidRDefault="00056C6C" w:rsidP="004A1BB8">
      <w:pPr>
        <w:jc w:val="both"/>
        <w:rPr>
          <w:rFonts w:ascii="GHEA Grapalat" w:hAnsi="GHEA Grapalat"/>
          <w:sz w:val="24"/>
          <w:szCs w:val="24"/>
        </w:rPr>
      </w:pPr>
      <w:r w:rsidRPr="004A1BB8">
        <w:rPr>
          <w:rFonts w:ascii="GHEA Grapalat" w:hAnsi="GHEA Grapalat"/>
          <w:sz w:val="24"/>
          <w:szCs w:val="24"/>
        </w:rPr>
        <w:lastRenderedPageBreak/>
        <w:t>Բնակարան:</w:t>
      </w:r>
    </w:p>
    <w:p w14:paraId="0989D0A4" w14:textId="77777777" w:rsidR="00056C6C" w:rsidRPr="004A1BB8" w:rsidRDefault="00056C6C" w:rsidP="009D60F5">
      <w:pPr>
        <w:ind w:firstLine="720"/>
        <w:jc w:val="both"/>
        <w:rPr>
          <w:rFonts w:ascii="GHEA Grapalat" w:hAnsi="GHEA Grapalat"/>
          <w:sz w:val="24"/>
          <w:szCs w:val="24"/>
        </w:rPr>
      </w:pPr>
      <w:r w:rsidRPr="004A1BB8">
        <w:rPr>
          <w:rFonts w:ascii="GHEA Grapalat" w:hAnsi="GHEA Grapalat"/>
          <w:sz w:val="24"/>
          <w:szCs w:val="24"/>
        </w:rPr>
        <w:t>Այս մոտեցումն արտահայտված է նաև ոլորտային ուսումնասիրություններում, մեջբերում ենք. «Ոլորտի նման կլաստերիզացիան իհարկե իր արտացոլումն է գտնում այն հիմնական շեշտադրումների մեջ, որոնք պետք է արվեն հատուկ տարբեր խմբերի հետ իրականացվող աշխատանքում և դրա նպատակներում: Սա պայմանավորվում է այն բանով, որ տարբեր տարիքում երիտասարդների և երեխաների կարիքները և հետաքրքրությունները, հիմնական նպատակները տարբերվում են, ուստի նրանց առավելագույնս աջակցելու համար պետք է ընտրվեն տարիքային և կյանքի առկա իրավիճակին համապատասխան միջամտության ոլորտներ, մեթոդներ ու անելիքներ»</w:t>
      </w:r>
      <w:r w:rsidRPr="00A43E4A">
        <w:rPr>
          <w:rFonts w:ascii="GHEA Grapalat" w:hAnsi="GHEA Grapalat"/>
          <w:sz w:val="24"/>
          <w:szCs w:val="24"/>
          <w:vertAlign w:val="superscript"/>
        </w:rPr>
        <w:footnoteReference w:id="45"/>
      </w:r>
      <w:r w:rsidRPr="004A1BB8">
        <w:rPr>
          <w:rFonts w:ascii="GHEA Grapalat" w:hAnsi="GHEA Grapalat"/>
          <w:sz w:val="24"/>
          <w:szCs w:val="24"/>
        </w:rPr>
        <w:t>։</w:t>
      </w:r>
    </w:p>
    <w:p w14:paraId="5996DBBA"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Իրավական համատեքստ, երիտասարդների հետ կապված օրենսդրությունը</w:t>
      </w:r>
      <w:r w:rsidRPr="00A43E4A">
        <w:rPr>
          <w:rFonts w:ascii="GHEA Grapalat" w:hAnsi="GHEA Grapalat"/>
          <w:b/>
          <w:sz w:val="24"/>
          <w:szCs w:val="24"/>
          <w:vertAlign w:val="superscript"/>
        </w:rPr>
        <w:footnoteReference w:id="46"/>
      </w:r>
      <w:r w:rsidRPr="00C96118">
        <w:rPr>
          <w:rFonts w:ascii="GHEA Grapalat" w:hAnsi="GHEA Grapalat"/>
          <w:b/>
          <w:sz w:val="24"/>
          <w:szCs w:val="24"/>
        </w:rPr>
        <w:t xml:space="preserve">։ </w:t>
      </w:r>
    </w:p>
    <w:p w14:paraId="0B7857B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Հայաստանը չունի հատուկ օրենք, որը սահմանում է երիտասարդների տարիքային շրջանակը: Այնուամենայնիվ, որոշ օրենքներ և քաղաքականություններ կարող են մատնանշել տարիքային միջակայքը հատուկ նպատակների համար, ինչպիսիք են կրթությունը, զբաղվածությունը և սոցիալական ծառայությունները:</w:t>
      </w:r>
    </w:p>
    <w:p w14:paraId="22C91B70"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Երիտասարդության զարգացմանը, հզորացմանը և մասնակցությանը միտված քաղաքականությունը կարող է մշակվել այս տարիքային միջակայքի հիման վրա՝ ուղղված երիտասարդների առջև ծառացած հատուկ կարիքներին և մարտահրավերներին:</w:t>
      </w:r>
    </w:p>
    <w:p w14:paraId="182E4E03"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Հայաստանում երիտասարդների տարիքային շեմի սահմանման համար կարևոր օրենսդրական նախադրյալներ են հետևյալ փաստերը</w:t>
      </w:r>
      <w:r w:rsidRPr="004A1BB8">
        <w:rPr>
          <w:rFonts w:ascii="Cambria Math" w:hAnsi="Cambria Math" w:cs="Cambria Math"/>
          <w:sz w:val="24"/>
          <w:szCs w:val="24"/>
        </w:rPr>
        <w:t>․</w:t>
      </w:r>
    </w:p>
    <w:p w14:paraId="43739704"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ՀՀ վիճակագրական կոմիտեն իր պաշտոնական հրապարակումներում երիտասարդների վերաբերյալ տվյալները ներկայացնում է հետևյալ տարիքային բաժանումներով՝ 15-19, 20-24, 25-29, 30-34։ Աշխատաշուկայի վերաբերյալ ուսումնասիրություններում երիտասարդների վերաբերյալ առանձին ցուցանիշները ներկայացված են՝ 15-29 տարիքային խմբի համար:</w:t>
      </w:r>
    </w:p>
    <w:p w14:paraId="44754AB2"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 xml:space="preserve">Ամուսնության կնքման համար Հայաստանում նվազագույն տարիքը 18 է, </w:t>
      </w:r>
      <w:r w:rsidRPr="004A1BB8">
        <w:rPr>
          <w:rFonts w:ascii="GHEA Grapalat" w:hAnsi="GHEA Grapalat"/>
          <w:sz w:val="24"/>
          <w:szCs w:val="24"/>
          <w:highlight w:val="white"/>
        </w:rPr>
        <w:t xml:space="preserve">17 </w:t>
      </w:r>
      <w:r w:rsidRPr="004A1BB8">
        <w:rPr>
          <w:rFonts w:ascii="GHEA Grapalat" w:hAnsi="GHEA Grapalat"/>
          <w:sz w:val="24"/>
          <w:szCs w:val="24"/>
        </w:rPr>
        <w:t>տարեկանում</w:t>
      </w:r>
      <w:r w:rsidRPr="004A1BB8">
        <w:rPr>
          <w:rFonts w:ascii="GHEA Grapalat" w:hAnsi="GHEA Grapalat"/>
          <w:sz w:val="24"/>
          <w:szCs w:val="24"/>
          <w:highlight w:val="white"/>
        </w:rPr>
        <w:t xml:space="preserve"> ամուսնության կնքման համար անհրաժեշտ է ծնողների, որդեգրողների կամ հոգաբարձուի համաձայնությունը: «Անձը կարող է ամուսնանալ նաև 16 տարեկանում, եթե առկա է նրա ծնողների, որդեգրողների կամ հոգաբարձուի համաձայնությունը, և ամուսնացող մյուս անձը առնվազն 18 տարեկան է»</w:t>
      </w:r>
      <w:r w:rsidRPr="00A43E4A">
        <w:rPr>
          <w:rFonts w:ascii="GHEA Grapalat" w:hAnsi="GHEA Grapalat"/>
          <w:sz w:val="24"/>
          <w:szCs w:val="24"/>
          <w:highlight w:val="white"/>
          <w:vertAlign w:val="superscript"/>
        </w:rPr>
        <w:footnoteReference w:id="47"/>
      </w:r>
      <w:r w:rsidRPr="004A1BB8">
        <w:rPr>
          <w:rFonts w:ascii="GHEA Grapalat" w:hAnsi="GHEA Grapalat"/>
          <w:sz w:val="24"/>
          <w:szCs w:val="24"/>
          <w:highlight w:val="white"/>
        </w:rPr>
        <w:t>:</w:t>
      </w:r>
    </w:p>
    <w:p w14:paraId="62BF6B20"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lastRenderedPageBreak/>
        <w:t>Համաձայն ՀՀ ընտրական օրենսգրքի՝ ԱԺ և ՏԻՄ ընտրություններին կարող են մասնակցել 18 տարին լրացած ՀՀ քաղաքացիները, իսկ ԱԺ պատգամավոր կարող են ընտրվել 25 տարին լրացած ՀՀ քաղաքացիները</w:t>
      </w:r>
      <w:r w:rsidRPr="00A43E4A">
        <w:rPr>
          <w:rFonts w:ascii="GHEA Grapalat" w:hAnsi="GHEA Grapalat"/>
          <w:sz w:val="24"/>
          <w:szCs w:val="24"/>
          <w:vertAlign w:val="superscript"/>
        </w:rPr>
        <w:footnoteReference w:id="48"/>
      </w:r>
      <w:r w:rsidRPr="004A1BB8">
        <w:rPr>
          <w:rFonts w:ascii="GHEA Grapalat" w:hAnsi="GHEA Grapalat"/>
          <w:sz w:val="24"/>
          <w:szCs w:val="24"/>
        </w:rPr>
        <w:t>։ Երիտասարդների մասնակցությունը ընտրություններին, անդամակցությունը քաղաքակական կուսակցություններին ցածր է այլ տարիքային խմբերի հետ համեմատ։</w:t>
      </w:r>
    </w:p>
    <w:p w14:paraId="647D8A02"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highlight w:val="white"/>
        </w:rPr>
        <w:t xml:space="preserve">Համաձայն ՀՀ քրեական օրենսգրքի՝ քրեական պատասխանատվության ենթակա է մեղսունակ </w:t>
      </w:r>
      <w:r w:rsidRPr="004A1BB8">
        <w:rPr>
          <w:rFonts w:ascii="GHEA Grapalat" w:hAnsi="GHEA Grapalat"/>
          <w:sz w:val="24"/>
          <w:szCs w:val="24"/>
        </w:rPr>
        <w:t>ֆիզիկական</w:t>
      </w:r>
      <w:r w:rsidRPr="004A1BB8">
        <w:rPr>
          <w:rFonts w:ascii="GHEA Grapalat" w:hAnsi="GHEA Grapalat"/>
          <w:sz w:val="24"/>
          <w:szCs w:val="24"/>
          <w:highlight w:val="white"/>
        </w:rPr>
        <w:t xml:space="preserve"> անձը, որի 16 տարին լրացած է եղել հանցանքը կատարելու պահին, որոշ ծանր հանցագործությունների դեպքում 14 տարին լրացած ֆիզիկական անձը</w:t>
      </w:r>
      <w:r w:rsidRPr="00A43E4A">
        <w:rPr>
          <w:rFonts w:ascii="GHEA Grapalat" w:hAnsi="GHEA Grapalat"/>
          <w:sz w:val="24"/>
          <w:szCs w:val="24"/>
          <w:highlight w:val="white"/>
          <w:vertAlign w:val="superscript"/>
        </w:rPr>
        <w:footnoteReference w:id="49"/>
      </w:r>
      <w:r w:rsidRPr="004A1BB8">
        <w:rPr>
          <w:rFonts w:ascii="GHEA Grapalat" w:hAnsi="GHEA Grapalat"/>
          <w:sz w:val="24"/>
          <w:szCs w:val="24"/>
          <w:highlight w:val="white"/>
        </w:rPr>
        <w:t>։</w:t>
      </w:r>
    </w:p>
    <w:p w14:paraId="3F245155"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Համաձայն ՀՀ աշխատանքային օրենսգրքի 17.1 հոդվածի 3-րդ մասի՝ «…Մինչև տասնվեց տարեկան անձինք սույն օրենսգրքով սահմանված դեպքերում և կարգով կարող են ընդունվել ժամանակավոր աշխատանքի՝ ծնողներից կամ խնամատար ծնողներից կամ որդեգրողներից մեկի կամ խնամակալի կամ հոգաբարձուի, իսկ նրանց բացակայության դեպքում՝ մինչև տասնվեց տարեկան անձի բնակության վայրի խնամակալության և հոգաբարձության մարմնի գրավոր համաձայնությամբ, եթե այն չի խոչընդոտում նրանց պարտադիր կրթության գործընթացը:</w:t>
      </w:r>
      <w:r w:rsidRPr="004A1BB8">
        <w:rPr>
          <w:rFonts w:ascii="GHEA Grapalat" w:hAnsi="GHEA Grapalat"/>
          <w:sz w:val="24"/>
          <w:szCs w:val="24"/>
          <w:highlight w:val="white"/>
        </w:rPr>
        <w:t>»</w:t>
      </w:r>
      <w:r w:rsidRPr="00A43E4A">
        <w:rPr>
          <w:rFonts w:ascii="GHEA Grapalat" w:hAnsi="GHEA Grapalat"/>
          <w:sz w:val="24"/>
          <w:szCs w:val="24"/>
          <w:vertAlign w:val="superscript"/>
        </w:rPr>
        <w:footnoteReference w:id="50"/>
      </w:r>
    </w:p>
    <w:p w14:paraId="6F510537"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Համաձայն Կամավոր աշխատանքի մասին ՀՀ օրենքի 6-րդ հոդվածի 4-րդ մասի՝ «Հայաստանի Հանրապետությունում կամավոր աշխատանք կարող է կատարել 16 տարին լրացած յուրաքանչյուր ոք»։ Ըստ նույն հոդվածի 5-րդ մասի՝ «մինչև 14 տարեկան անձինք կամավոր աշխատանքներում կարող են ներգրավվել ծնողներից կամ խնամատար ծնողներից կամ որդեգրողներից մեկի կամ խնամակալի կամ խնամակալության և հոգաբարձության մարմնի, իսկ 14 մինչև 16 տարեկան անձինք՝ ծնողներից կամ խնամատար ծնողներից կամ որդեգրողներից մեկի կամ հոգաբարձուի գրավոր համաձայնությամբ»</w:t>
      </w:r>
      <w:r w:rsidRPr="00A43E4A">
        <w:rPr>
          <w:rFonts w:ascii="GHEA Grapalat" w:hAnsi="GHEA Grapalat"/>
          <w:sz w:val="24"/>
          <w:szCs w:val="24"/>
          <w:vertAlign w:val="superscript"/>
        </w:rPr>
        <w:footnoteReference w:id="51"/>
      </w:r>
      <w:r w:rsidRPr="004A1BB8">
        <w:rPr>
          <w:rFonts w:ascii="GHEA Grapalat" w:hAnsi="GHEA Grapalat"/>
          <w:sz w:val="24"/>
          <w:szCs w:val="24"/>
        </w:rPr>
        <w:t>։</w:t>
      </w:r>
    </w:p>
    <w:p w14:paraId="1241F8EF"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Համաձայն Հասարակական կազմակերպությունների մասին ՀՀ օրենքի՝ Կազմակերպության անդամ կարող է դառնալ մինչև 14 տարեկան անձը` իր ցանկությամբ, օրինական ներկայացուցչի դիմումի հիման վրա:</w:t>
      </w:r>
      <w:r w:rsidRPr="00A43E4A">
        <w:rPr>
          <w:rFonts w:ascii="GHEA Grapalat" w:hAnsi="GHEA Grapalat"/>
          <w:sz w:val="24"/>
          <w:szCs w:val="24"/>
          <w:vertAlign w:val="superscript"/>
        </w:rPr>
        <w:footnoteReference w:id="52"/>
      </w:r>
    </w:p>
    <w:p w14:paraId="07F7964F" w14:textId="77777777" w:rsidR="00390684" w:rsidRPr="004A1BB8" w:rsidRDefault="00390684" w:rsidP="004A1BB8">
      <w:pPr>
        <w:jc w:val="both"/>
        <w:rPr>
          <w:rFonts w:ascii="GHEA Grapalat" w:hAnsi="GHEA Grapalat"/>
          <w:sz w:val="24"/>
          <w:szCs w:val="24"/>
        </w:rPr>
      </w:pPr>
    </w:p>
    <w:p w14:paraId="404E11FE" w14:textId="77777777" w:rsidR="00390684" w:rsidRPr="00C96118" w:rsidRDefault="00390684" w:rsidP="009D60F5">
      <w:pPr>
        <w:ind w:firstLine="720"/>
        <w:jc w:val="both"/>
        <w:rPr>
          <w:rFonts w:ascii="GHEA Grapalat" w:hAnsi="GHEA Grapalat"/>
          <w:b/>
          <w:sz w:val="24"/>
          <w:szCs w:val="24"/>
        </w:rPr>
      </w:pPr>
      <w:r w:rsidRPr="00C96118">
        <w:rPr>
          <w:rFonts w:ascii="GHEA Grapalat" w:hAnsi="GHEA Grapalat"/>
          <w:b/>
          <w:sz w:val="24"/>
          <w:szCs w:val="24"/>
        </w:rPr>
        <w:t>Ապագայի կանխատեսումներ, փոփոխվող հեռանկարներ</w:t>
      </w:r>
    </w:p>
    <w:p w14:paraId="0E150715"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lastRenderedPageBreak/>
        <w:t xml:space="preserve">Երիտասարդության և դրա հետ կապված տարիքային տիրույթի հեռանկարները կարող են զարգանալ ժամանակի ընթացքում՝ հիմնվելով ժողովրդագրական միտումների, սոցիալ-տնտեսական պայմանների, մշակութային ու քաղաքական տեղաշարժերի վրա: Որպես այդպիսին, երիտասարդության սահմանման համար տարիքային միջակայքի պարբերական վերանայումները և ճշգրտումները կարող են երաշխավորված լինել՝ ապահովելու դրա համապատասխանությունն ու արդյունավետությունը ժամանակակից խնդիրների լուծման գործում: Կախված համատեքստից, երիտասարդների համար վերին տարիքային շեմը կարող է տարբերվել օրենքով սահմանված տարիքային </w:t>
      </w:r>
      <w:r w:rsidR="00750C97" w:rsidRPr="004A1BB8">
        <w:rPr>
          <w:rFonts w:ascii="GHEA Grapalat" w:hAnsi="GHEA Grapalat"/>
          <w:sz w:val="24"/>
          <w:szCs w:val="24"/>
        </w:rPr>
        <w:t>շեմից</w:t>
      </w:r>
      <w:r w:rsidRPr="004A1BB8">
        <w:rPr>
          <w:rFonts w:ascii="GHEA Grapalat" w:hAnsi="GHEA Grapalat"/>
          <w:sz w:val="24"/>
          <w:szCs w:val="24"/>
        </w:rPr>
        <w:t>, հատկապես այն տարածքներում, որտեղ կրթության, աշխատանքի և այլ հնարավորությունների հասանելիությունը կարող է սահմանափակվել երիտասարդ չափահասների համար: Հայաստանում երիտասարդության սահմանման տարիքային միջակայքի որոշումը կպահանջի պետական մարմինների, քաղաքականություն մշակողների, երիտասարդական կազմակերպությունների և այլ շահագրգիռ կողմերի ներդրումը՝ երաշխավորելու, որ այն ճշգրիտ արտացոլի երկրում երիտասարդների կարիքներն ու իրողությունները:</w:t>
      </w:r>
    </w:p>
    <w:p w14:paraId="57BD60E2" w14:textId="77777777" w:rsidR="00390684" w:rsidRPr="004A1BB8" w:rsidRDefault="00390684" w:rsidP="009D60F5">
      <w:pPr>
        <w:ind w:firstLine="720"/>
        <w:jc w:val="both"/>
        <w:rPr>
          <w:rFonts w:ascii="GHEA Grapalat" w:hAnsi="GHEA Grapalat"/>
          <w:sz w:val="24"/>
          <w:szCs w:val="24"/>
        </w:rPr>
      </w:pPr>
      <w:r w:rsidRPr="004A1BB8">
        <w:rPr>
          <w:rFonts w:ascii="GHEA Grapalat" w:hAnsi="GHEA Grapalat"/>
          <w:sz w:val="24"/>
          <w:szCs w:val="24"/>
        </w:rPr>
        <w:t>Որոշ ուսումնասիրությունների ժամանակ դրանց մասնակից գրեթե բոլոր երիտասարդներն իրենց վերաբերող առաջնային խնդիրների շարքում նշում են տարածաշրջանային անկայունությունն ու անվտանգային մարտահրավերները, ինչի հետևանքով շատ են երիտասարդների ապագայի անորոշությունները</w:t>
      </w:r>
      <w:r w:rsidRPr="00A43E4A">
        <w:rPr>
          <w:rFonts w:ascii="GHEA Grapalat" w:hAnsi="GHEA Grapalat"/>
          <w:sz w:val="24"/>
          <w:szCs w:val="24"/>
          <w:vertAlign w:val="superscript"/>
        </w:rPr>
        <w:footnoteReference w:id="53"/>
      </w:r>
      <w:r w:rsidRPr="004A1BB8">
        <w:rPr>
          <w:rFonts w:ascii="GHEA Grapalat" w:hAnsi="GHEA Grapalat"/>
          <w:sz w:val="24"/>
          <w:szCs w:val="24"/>
        </w:rPr>
        <w:t>։</w:t>
      </w:r>
    </w:p>
    <w:p w14:paraId="173A970B" w14:textId="77777777" w:rsidR="00390684" w:rsidRPr="004A1BB8" w:rsidRDefault="00390684" w:rsidP="009D60F5">
      <w:pPr>
        <w:ind w:firstLine="720"/>
        <w:jc w:val="both"/>
        <w:rPr>
          <w:rFonts w:ascii="GHEA Grapalat" w:hAnsi="GHEA Grapalat"/>
          <w:sz w:val="24"/>
          <w:szCs w:val="24"/>
          <w:highlight w:val="white"/>
        </w:rPr>
      </w:pPr>
      <w:r w:rsidRPr="004A1BB8">
        <w:rPr>
          <w:rFonts w:ascii="GHEA Grapalat" w:hAnsi="GHEA Grapalat"/>
          <w:sz w:val="24"/>
          <w:szCs w:val="24"/>
        </w:rPr>
        <w:t xml:space="preserve">Գլոբալ փոփոխությունները, չդադարող ճգնաժամերը և անորոշությունը ենթադրում է, որ երիտասարդությանն ուղղված պետական քաղաքականությունը պետք է նպաստի երիտասարդության՝ որպես հասարակության հիմնական սոցիալական ներուժի զարգացմանը, որի մոբիլիզացման հնարավորությունից է մեծապես կախված հասարակության ապագա կենսունակությունը, </w:t>
      </w:r>
      <w:r w:rsidRPr="004A1BB8">
        <w:rPr>
          <w:rFonts w:ascii="GHEA Grapalat" w:hAnsi="GHEA Grapalat"/>
          <w:sz w:val="24"/>
          <w:szCs w:val="24"/>
          <w:highlight w:val="white"/>
        </w:rPr>
        <w:t>աշխարհաքաղաքական փոփոխություններով պայմանավորված մարտահրավերներին դիմակայությունը։</w:t>
      </w:r>
    </w:p>
    <w:p w14:paraId="3DC14BC6" w14:textId="77777777" w:rsidR="001F412C" w:rsidRPr="009D60F5" w:rsidRDefault="001F412C" w:rsidP="009D60F5">
      <w:pPr>
        <w:ind w:firstLine="720"/>
        <w:jc w:val="both"/>
        <w:rPr>
          <w:rFonts w:ascii="GHEA Grapalat" w:hAnsi="GHEA Grapalat"/>
          <w:b/>
          <w:sz w:val="24"/>
          <w:szCs w:val="24"/>
          <w:u w:val="single"/>
        </w:rPr>
      </w:pPr>
      <w:r w:rsidRPr="009D60F5">
        <w:rPr>
          <w:rFonts w:ascii="GHEA Grapalat" w:hAnsi="GHEA Grapalat"/>
          <w:b/>
          <w:sz w:val="24"/>
          <w:szCs w:val="24"/>
          <w:u w:val="single"/>
        </w:rPr>
        <w:t xml:space="preserve">Հիմք ընդունելով Հայաստանում երիտասարդների տարիքային միջակայքը սահմանող իրավական, սոցիալական զարգացմանը միտված պայմանները, ինչպես նաև տեղական պրակտիկան և միջազգային մոտեցումները` որպես երիտասարդերի տարիքային շեմ, առաջարկվում է սահմանել 13-35 տարիքային շեմը: Այս տարիքային տիրույթում է կենտրոնացված հայ հասարակության մեջ երիտասարդների ամբողջական զարգացմանն ու բարեկեցությանը աջակցելուն ուղղված առաջնահերթությունները։ </w:t>
      </w:r>
    </w:p>
    <w:p w14:paraId="3B84CF69" w14:textId="77777777" w:rsidR="001F412C" w:rsidRPr="004A1BB8" w:rsidRDefault="001F412C" w:rsidP="009D60F5">
      <w:pPr>
        <w:ind w:firstLine="720"/>
        <w:jc w:val="both"/>
        <w:rPr>
          <w:rFonts w:ascii="GHEA Grapalat" w:hAnsi="GHEA Grapalat"/>
          <w:sz w:val="24"/>
          <w:szCs w:val="24"/>
        </w:rPr>
      </w:pPr>
      <w:bookmarkStart w:id="2" w:name="_heading=h.j1owyr22vqck" w:colFirst="0" w:colLast="0"/>
      <w:bookmarkEnd w:id="2"/>
      <w:r w:rsidRPr="004A1BB8">
        <w:rPr>
          <w:rFonts w:ascii="GHEA Grapalat" w:hAnsi="GHEA Grapalat"/>
          <w:sz w:val="24"/>
          <w:szCs w:val="24"/>
        </w:rPr>
        <w:t xml:space="preserve">Երիտասարդության ստորին շեմի սահմանումը 13 տարեկան թույլ է տալիս ամրապնդել երիտասարդական աշխատանքի հաջողված փորձը Հայաստանում, երիտասարդության քաղաքականության միջոցով նախապատրաստել երիտասարդներին իրենց սոցիալական </w:t>
      </w:r>
      <w:r w:rsidRPr="004A1BB8">
        <w:rPr>
          <w:rFonts w:ascii="GHEA Grapalat" w:hAnsi="GHEA Grapalat"/>
          <w:sz w:val="24"/>
          <w:szCs w:val="24"/>
        </w:rPr>
        <w:lastRenderedPageBreak/>
        <w:t xml:space="preserve">դերերին, պայմանավորված ինչպես իրավական կարգավորումներով, այնպես էլ, հասարակական սպասումներով։ </w:t>
      </w:r>
    </w:p>
    <w:p w14:paraId="7115B8DF" w14:textId="154DE2D2" w:rsidR="001F412C" w:rsidRPr="004A1BB8" w:rsidRDefault="001F412C" w:rsidP="009D60F5">
      <w:pPr>
        <w:ind w:firstLine="360"/>
        <w:jc w:val="both"/>
        <w:rPr>
          <w:rFonts w:ascii="GHEA Grapalat" w:hAnsi="GHEA Grapalat"/>
          <w:sz w:val="24"/>
          <w:szCs w:val="24"/>
        </w:rPr>
      </w:pPr>
      <w:bookmarkStart w:id="3" w:name="_heading=h.9cwxbvqktnsf" w:colFirst="0" w:colLast="0"/>
      <w:bookmarkEnd w:id="3"/>
      <w:r w:rsidRPr="004A1BB8">
        <w:rPr>
          <w:rFonts w:ascii="GHEA Grapalat" w:hAnsi="GHEA Grapalat"/>
          <w:sz w:val="24"/>
          <w:szCs w:val="24"/>
        </w:rPr>
        <w:t xml:space="preserve">Երիտասարդության վերին շեմի ընդլայնումը մինչև 35 տարեկան հնարավորություն կտա </w:t>
      </w:r>
      <w:r w:rsidR="00F55412" w:rsidRPr="004A1BB8">
        <w:rPr>
          <w:rFonts w:ascii="GHEA Grapalat" w:hAnsi="GHEA Grapalat"/>
          <w:sz w:val="24"/>
          <w:szCs w:val="24"/>
        </w:rPr>
        <w:t xml:space="preserve">ծերացող հասարակության հիմնական բնութագրիչները (ուշ ամուսնություն, ուշ առաջնածին, միգրացիոն միտումներ և այլն) հաշվի առնելով։ Այս հիմնական ցուցանիշներից զատ </w:t>
      </w:r>
      <w:r w:rsidRPr="004A1BB8">
        <w:rPr>
          <w:rFonts w:ascii="GHEA Grapalat" w:hAnsi="GHEA Grapalat"/>
          <w:sz w:val="24"/>
          <w:szCs w:val="24"/>
        </w:rPr>
        <w:t>երիտասարդության պետական քաղաքականության թիրախում պահել այն անձանց, որոնք մի շարք ճգնաժամերի ազդակիր են եղել մինչև 30 տարեկանում՝ COVID-19, 2020 թ-ի պատերազմ, 2023 թ</w:t>
      </w:r>
      <w:r w:rsidR="00751509" w:rsidRPr="004A1BB8">
        <w:rPr>
          <w:rFonts w:ascii="GHEA Grapalat" w:hAnsi="GHEA Grapalat"/>
          <w:sz w:val="24"/>
          <w:szCs w:val="24"/>
        </w:rPr>
        <w:t>վականի</w:t>
      </w:r>
      <w:r w:rsidRPr="004A1BB8">
        <w:rPr>
          <w:rFonts w:ascii="GHEA Grapalat" w:hAnsi="GHEA Grapalat"/>
          <w:sz w:val="24"/>
          <w:szCs w:val="24"/>
        </w:rPr>
        <w:t xml:space="preserve"> </w:t>
      </w:r>
      <w:r w:rsidR="00056C6C" w:rsidRPr="004A1BB8">
        <w:rPr>
          <w:rFonts w:ascii="GHEA Grapalat" w:hAnsi="GHEA Grapalat"/>
          <w:sz w:val="24"/>
          <w:szCs w:val="24"/>
        </w:rPr>
        <w:t>ԼՂ-ից</w:t>
      </w:r>
      <w:r w:rsidRPr="004A1BB8">
        <w:rPr>
          <w:rFonts w:ascii="GHEA Grapalat" w:hAnsi="GHEA Grapalat"/>
          <w:sz w:val="24"/>
          <w:szCs w:val="24"/>
        </w:rPr>
        <w:t xml:space="preserve"> բնակչության բռնի տեղահանում։ </w:t>
      </w:r>
    </w:p>
    <w:p w14:paraId="69623906" w14:textId="77777777" w:rsidR="00B64038" w:rsidRPr="004A1BB8" w:rsidRDefault="00B64038" w:rsidP="004A1BB8">
      <w:pPr>
        <w:jc w:val="both"/>
        <w:rPr>
          <w:rFonts w:ascii="GHEA Grapalat" w:hAnsi="GHEA Grapalat"/>
          <w:sz w:val="24"/>
          <w:szCs w:val="24"/>
        </w:rPr>
      </w:pPr>
      <w:bookmarkStart w:id="4" w:name="_heading=h.g08dko29f2j9" w:colFirst="0" w:colLast="0"/>
      <w:bookmarkStart w:id="5" w:name="_heading=h.vq7ro3ma1g6n" w:colFirst="0" w:colLast="0"/>
      <w:bookmarkEnd w:id="4"/>
      <w:bookmarkEnd w:id="5"/>
    </w:p>
    <w:p w14:paraId="78327850" w14:textId="77777777" w:rsidR="00B64038" w:rsidRPr="00C96118" w:rsidRDefault="00B64038" w:rsidP="00C96118">
      <w:pPr>
        <w:pStyle w:val="ListParagraph"/>
        <w:numPr>
          <w:ilvl w:val="0"/>
          <w:numId w:val="10"/>
        </w:numPr>
        <w:jc w:val="both"/>
        <w:rPr>
          <w:rFonts w:ascii="GHEA Grapalat" w:hAnsi="GHEA Grapalat"/>
          <w:b/>
          <w:sz w:val="24"/>
          <w:szCs w:val="24"/>
        </w:rPr>
      </w:pPr>
      <w:r w:rsidRPr="00C96118">
        <w:rPr>
          <w:rFonts w:ascii="GHEA Grapalat" w:hAnsi="GHEA Grapalat"/>
          <w:b/>
          <w:sz w:val="24"/>
          <w:szCs w:val="24"/>
        </w:rPr>
        <w:t>Ակնկալվող արդյունքը</w:t>
      </w:r>
    </w:p>
    <w:p w14:paraId="433E8CCC" w14:textId="674A98D4" w:rsidR="006F5EDC" w:rsidRPr="004A1BB8" w:rsidRDefault="006F5EDC" w:rsidP="009D60F5">
      <w:pPr>
        <w:ind w:firstLine="360"/>
        <w:jc w:val="both"/>
        <w:rPr>
          <w:rFonts w:ascii="GHEA Grapalat" w:hAnsi="GHEA Grapalat"/>
          <w:sz w:val="24"/>
          <w:szCs w:val="24"/>
        </w:rPr>
      </w:pPr>
      <w:r w:rsidRPr="004A1BB8">
        <w:rPr>
          <w:rFonts w:ascii="GHEA Grapalat" w:hAnsi="GHEA Grapalat"/>
          <w:sz w:val="24"/>
          <w:szCs w:val="24"/>
        </w:rPr>
        <w:t>«Երիտասարդական քաղաքականության մասին» օրենքի նախագծի ընդունման արդյունքում կկարգավորվեն պետական երիտասարդական քաղաքականության սուբյեկտների միջև իրավահարաբերությունները, կհստակեցվի պետական լիազոր մարմնի, տեղական ինքնակառավարման մարմինների և երիտասարդության ոլորտում գործող խորհրդատվական մարմինների միջև հարաբերություննեը, լիազորություններն ու պարտականությունները:</w:t>
      </w:r>
    </w:p>
    <w:p w14:paraId="51AC5223" w14:textId="33D5F760" w:rsidR="001B1100" w:rsidRPr="004A1BB8" w:rsidRDefault="006F5EDC" w:rsidP="009D60F5">
      <w:pPr>
        <w:ind w:firstLine="360"/>
        <w:jc w:val="both"/>
        <w:rPr>
          <w:rFonts w:ascii="GHEA Grapalat" w:hAnsi="GHEA Grapalat"/>
          <w:sz w:val="24"/>
          <w:szCs w:val="24"/>
        </w:rPr>
      </w:pPr>
      <w:r w:rsidRPr="004A1BB8">
        <w:rPr>
          <w:rFonts w:ascii="GHEA Grapalat" w:hAnsi="GHEA Grapalat"/>
          <w:sz w:val="24"/>
          <w:szCs w:val="24"/>
        </w:rPr>
        <w:t>Կ</w:t>
      </w:r>
      <w:r w:rsidR="001B1100" w:rsidRPr="004A1BB8">
        <w:rPr>
          <w:rFonts w:ascii="GHEA Grapalat" w:hAnsi="GHEA Grapalat"/>
          <w:sz w:val="24"/>
          <w:szCs w:val="24"/>
        </w:rPr>
        <w:t xml:space="preserve">ստեղծվի պետական երիտասարդական քաղաքականության սահմանման և նպատակների իրականացման համար անհրաժեշտ իրավական հենքը: Օրենքի ընդունմամբ </w:t>
      </w:r>
      <w:r w:rsidRPr="004A1BB8">
        <w:rPr>
          <w:rFonts w:ascii="GHEA Grapalat" w:hAnsi="GHEA Grapalat"/>
          <w:sz w:val="24"/>
          <w:szCs w:val="24"/>
        </w:rPr>
        <w:t xml:space="preserve">նաև </w:t>
      </w:r>
      <w:r w:rsidR="001B1100" w:rsidRPr="004A1BB8">
        <w:rPr>
          <w:rFonts w:ascii="GHEA Grapalat" w:hAnsi="GHEA Grapalat"/>
          <w:sz w:val="24"/>
          <w:szCs w:val="24"/>
        </w:rPr>
        <w:t xml:space="preserve">կբարձրանա երիտասարդության շրջանում պետական քաղաքականության դերակատարությունը, հնարավորություն կստեղծվի իրականացնել ավելի արդյունավետ վարչարարություն, որի շնորհիվ երիտասարդության շրջանում ներգրավված բոլոր շահագրգիռ կողմերը օրենսդրորեն ամրագրված կարգավորումների շրջանակում մասնակցություն կունենան վարվող քաղաքականությանը: </w:t>
      </w:r>
    </w:p>
    <w:p w14:paraId="5AD7F55C" w14:textId="77777777" w:rsidR="00407E26" w:rsidRPr="004A1BB8" w:rsidRDefault="00407E26" w:rsidP="009D60F5">
      <w:pPr>
        <w:ind w:firstLine="360"/>
        <w:jc w:val="both"/>
        <w:rPr>
          <w:rFonts w:ascii="GHEA Grapalat" w:hAnsi="GHEA Grapalat"/>
          <w:sz w:val="24"/>
          <w:szCs w:val="24"/>
        </w:rPr>
      </w:pPr>
      <w:r w:rsidRPr="004A1BB8">
        <w:rPr>
          <w:rFonts w:ascii="GHEA Grapalat" w:hAnsi="GHEA Grapalat"/>
          <w:sz w:val="24"/>
          <w:szCs w:val="24"/>
        </w:rPr>
        <w:t xml:space="preserve">Նախագծի ընդունումը ՀՀ պետական բյուջեում լրացուցիչ </w:t>
      </w:r>
      <w:r w:rsidR="00750C97" w:rsidRPr="004A1BB8">
        <w:rPr>
          <w:rFonts w:ascii="GHEA Grapalat" w:hAnsi="GHEA Grapalat"/>
          <w:sz w:val="24"/>
          <w:szCs w:val="24"/>
        </w:rPr>
        <w:t>ծախսեր</w:t>
      </w:r>
      <w:r w:rsidRPr="004A1BB8">
        <w:rPr>
          <w:rFonts w:ascii="GHEA Grapalat" w:hAnsi="GHEA Grapalat"/>
          <w:sz w:val="24"/>
          <w:szCs w:val="24"/>
        </w:rPr>
        <w:t xml:space="preserve"> չի առաջացնի:</w:t>
      </w:r>
      <w:r w:rsidR="00750C97" w:rsidRPr="004A1BB8">
        <w:rPr>
          <w:rFonts w:ascii="GHEA Grapalat" w:hAnsi="GHEA Grapalat"/>
          <w:sz w:val="24"/>
          <w:szCs w:val="24"/>
        </w:rPr>
        <w:t xml:space="preserve"> Նաախագծից բխող ենթաօրենսդրական իրավական ակտերը կարող են առաջացնել լրացուցիչ ծախսեր, որոնց ֆինանսական գնահատականը կհաշվարկվի</w:t>
      </w:r>
      <w:r w:rsidR="00385576" w:rsidRPr="004A1BB8">
        <w:rPr>
          <w:rFonts w:ascii="GHEA Grapalat" w:hAnsi="GHEA Grapalat"/>
          <w:sz w:val="24"/>
          <w:szCs w:val="24"/>
        </w:rPr>
        <w:t xml:space="preserve"> համապատասխան իրավական ակտերի ընդունման ժամանակ</w:t>
      </w:r>
      <w:r w:rsidR="00CF61EC" w:rsidRPr="004A1BB8">
        <w:rPr>
          <w:rFonts w:ascii="GHEA Grapalat" w:hAnsi="GHEA Grapalat"/>
          <w:sz w:val="24"/>
          <w:szCs w:val="24"/>
        </w:rPr>
        <w:t xml:space="preserve">: </w:t>
      </w:r>
    </w:p>
    <w:p w14:paraId="29ECB2CC" w14:textId="77777777" w:rsidR="00E952BD" w:rsidRPr="004A1BB8" w:rsidRDefault="00E952BD" w:rsidP="004A1BB8">
      <w:pPr>
        <w:jc w:val="both"/>
        <w:rPr>
          <w:rFonts w:ascii="GHEA Grapalat" w:hAnsi="GHEA Grapalat"/>
          <w:sz w:val="24"/>
          <w:szCs w:val="24"/>
        </w:rPr>
      </w:pPr>
    </w:p>
    <w:p w14:paraId="789416EB" w14:textId="77777777" w:rsidR="00B64038" w:rsidRPr="00C96118" w:rsidRDefault="00B64038" w:rsidP="00C96118">
      <w:pPr>
        <w:pStyle w:val="ListParagraph"/>
        <w:numPr>
          <w:ilvl w:val="0"/>
          <w:numId w:val="10"/>
        </w:numPr>
        <w:jc w:val="both"/>
        <w:rPr>
          <w:rFonts w:ascii="GHEA Grapalat" w:hAnsi="GHEA Grapalat"/>
          <w:b/>
          <w:sz w:val="24"/>
          <w:szCs w:val="24"/>
        </w:rPr>
      </w:pPr>
      <w:r w:rsidRPr="00C96118">
        <w:rPr>
          <w:rFonts w:ascii="GHEA Grapalat" w:hAnsi="GHEA Grapalat"/>
          <w:b/>
          <w:sz w:val="24"/>
          <w:szCs w:val="24"/>
        </w:rPr>
        <w:t>Նախագծի մշակման գործընթացում ներգրավված ինստիտուտները և անձինք.</w:t>
      </w:r>
    </w:p>
    <w:p w14:paraId="64403B44" w14:textId="77777777" w:rsidR="00B64038" w:rsidRPr="004A1BB8" w:rsidRDefault="00C83371" w:rsidP="009D60F5">
      <w:pPr>
        <w:ind w:firstLine="360"/>
        <w:jc w:val="both"/>
        <w:rPr>
          <w:rFonts w:ascii="GHEA Grapalat" w:hAnsi="GHEA Grapalat"/>
          <w:sz w:val="24"/>
          <w:szCs w:val="24"/>
        </w:rPr>
      </w:pPr>
      <w:r w:rsidRPr="004A1BB8">
        <w:rPr>
          <w:rFonts w:ascii="GHEA Grapalat" w:hAnsi="GHEA Grapalat"/>
          <w:sz w:val="24"/>
          <w:szCs w:val="24"/>
        </w:rPr>
        <w:t>ՀՀ կրթության, գիտության, մշակույթի և սպորտի նախարարություն</w:t>
      </w:r>
      <w:r w:rsidR="00CF61EC" w:rsidRPr="004A1BB8">
        <w:rPr>
          <w:rFonts w:ascii="GHEA Grapalat" w:hAnsi="GHEA Grapalat"/>
          <w:sz w:val="24"/>
          <w:szCs w:val="24"/>
        </w:rPr>
        <w:t xml:space="preserve">: </w:t>
      </w:r>
    </w:p>
    <w:p w14:paraId="0F2E9053" w14:textId="77777777" w:rsidR="006E0995" w:rsidRPr="004A1BB8" w:rsidRDefault="006E0995" w:rsidP="004A1BB8">
      <w:pPr>
        <w:jc w:val="both"/>
        <w:rPr>
          <w:rFonts w:ascii="GHEA Grapalat" w:hAnsi="GHEA Grapalat"/>
          <w:sz w:val="24"/>
          <w:szCs w:val="24"/>
        </w:rPr>
      </w:pPr>
    </w:p>
    <w:p w14:paraId="086373DB" w14:textId="77777777" w:rsidR="00407E26" w:rsidRPr="00C96118" w:rsidRDefault="00407E26" w:rsidP="00C96118">
      <w:pPr>
        <w:pStyle w:val="ListParagraph"/>
        <w:numPr>
          <w:ilvl w:val="0"/>
          <w:numId w:val="10"/>
        </w:numPr>
        <w:jc w:val="both"/>
        <w:rPr>
          <w:rFonts w:ascii="GHEA Grapalat" w:hAnsi="GHEA Grapalat"/>
          <w:b/>
          <w:sz w:val="24"/>
          <w:szCs w:val="24"/>
        </w:rPr>
      </w:pPr>
      <w:r w:rsidRPr="00C96118">
        <w:rPr>
          <w:rFonts w:ascii="GHEA Grapalat" w:hAnsi="GHEA Grapalat"/>
          <w:b/>
          <w:sz w:val="24"/>
          <w:szCs w:val="24"/>
        </w:rPr>
        <w:t>Նախագծի ընդունման առնչությամբ այլ նորմատիվ իրավական ակտերի ընդունման անհրաժեշտությունը.</w:t>
      </w:r>
    </w:p>
    <w:p w14:paraId="6A6058C5" w14:textId="77777777" w:rsidR="00385576" w:rsidRPr="004A1BB8" w:rsidRDefault="00385576" w:rsidP="009D60F5">
      <w:pPr>
        <w:ind w:firstLine="360"/>
        <w:jc w:val="both"/>
        <w:rPr>
          <w:rFonts w:ascii="GHEA Grapalat" w:hAnsi="GHEA Grapalat"/>
          <w:sz w:val="24"/>
          <w:szCs w:val="24"/>
        </w:rPr>
      </w:pPr>
      <w:r w:rsidRPr="004A1BB8">
        <w:rPr>
          <w:rFonts w:ascii="GHEA Grapalat" w:hAnsi="GHEA Grapalat"/>
          <w:sz w:val="24"/>
          <w:szCs w:val="24"/>
        </w:rPr>
        <w:lastRenderedPageBreak/>
        <w:t>Նախագծի ընդունման կապակցությամբ առաջանում է անհրաժեշտություն կատարել լրացումներ «Տեղական ինքնակառավարման մասին» և «Երևան քաղաքում տեղական ինքնակառավարման մասին» օրենքներում լրացումներ և փոփոխություններ կատարելու մասին, որը ներկայացվում է նախագծի ընդունման փաթեթում:</w:t>
      </w:r>
    </w:p>
    <w:p w14:paraId="0D3A70F6" w14:textId="77777777" w:rsidR="006F5EDC" w:rsidRPr="004A1BB8" w:rsidRDefault="006F5EDC" w:rsidP="004A1BB8">
      <w:pPr>
        <w:jc w:val="both"/>
        <w:rPr>
          <w:rFonts w:ascii="GHEA Grapalat" w:hAnsi="GHEA Grapalat"/>
          <w:sz w:val="24"/>
          <w:szCs w:val="24"/>
        </w:rPr>
      </w:pPr>
    </w:p>
    <w:p w14:paraId="160C365B" w14:textId="77777777" w:rsidR="006F5EDC" w:rsidRPr="00C96118" w:rsidRDefault="006F5EDC" w:rsidP="00C96118">
      <w:pPr>
        <w:pStyle w:val="ListParagraph"/>
        <w:numPr>
          <w:ilvl w:val="0"/>
          <w:numId w:val="10"/>
        </w:numPr>
        <w:jc w:val="both"/>
        <w:rPr>
          <w:rFonts w:ascii="GHEA Grapalat" w:hAnsi="GHEA Grapalat"/>
          <w:b/>
          <w:sz w:val="24"/>
          <w:szCs w:val="24"/>
        </w:rPr>
      </w:pPr>
      <w:r w:rsidRPr="00C96118">
        <w:rPr>
          <w:rFonts w:ascii="GHEA Grapalat" w:hAnsi="GHEA Grapalat"/>
          <w:b/>
          <w:sz w:val="24"/>
          <w:szCs w:val="24"/>
        </w:rPr>
        <w:t>Կապը ռազմավարական փաստաթղթերի հետ.</w:t>
      </w:r>
    </w:p>
    <w:p w14:paraId="6D8E023E" w14:textId="77777777" w:rsidR="007957E7" w:rsidRPr="004A1BB8" w:rsidRDefault="007957E7" w:rsidP="009D60F5">
      <w:pPr>
        <w:ind w:firstLine="360"/>
        <w:jc w:val="both"/>
        <w:rPr>
          <w:rFonts w:ascii="GHEA Grapalat" w:hAnsi="GHEA Grapalat"/>
          <w:sz w:val="24"/>
          <w:szCs w:val="24"/>
        </w:rPr>
      </w:pPr>
      <w:r w:rsidRPr="004A1BB8">
        <w:rPr>
          <w:rFonts w:ascii="GHEA Grapalat" w:hAnsi="GHEA Grapalat"/>
          <w:sz w:val="24"/>
          <w:szCs w:val="24"/>
        </w:rPr>
        <w:t>Նախագծի ընդունումը կապված է հետևյալ ռազմավարական փաստաթղթերի հետ.</w:t>
      </w:r>
    </w:p>
    <w:p w14:paraId="7BF905C5" w14:textId="77777777" w:rsidR="007957E7" w:rsidRPr="004A1BB8" w:rsidRDefault="007957E7" w:rsidP="009D60F5">
      <w:pPr>
        <w:ind w:firstLine="360"/>
        <w:jc w:val="both"/>
        <w:rPr>
          <w:rFonts w:ascii="GHEA Grapalat" w:hAnsi="GHEA Grapalat"/>
          <w:sz w:val="24"/>
          <w:szCs w:val="24"/>
        </w:rPr>
      </w:pPr>
      <w:r w:rsidRPr="004A1BB8">
        <w:rPr>
          <w:rFonts w:ascii="GHEA Grapalat" w:hAnsi="GHEA Grapalat"/>
          <w:sz w:val="24"/>
          <w:szCs w:val="24"/>
        </w:rPr>
        <w:t xml:space="preserve">«Հայաստանի մինչև 2050թ. </w:t>
      </w:r>
      <w:r w:rsidR="00A80CF1" w:rsidRPr="004A1BB8">
        <w:rPr>
          <w:rFonts w:ascii="GHEA Grapalat" w:hAnsi="GHEA Grapalat"/>
          <w:sz w:val="24"/>
          <w:szCs w:val="24"/>
        </w:rPr>
        <w:t>վ</w:t>
      </w:r>
      <w:r w:rsidRPr="004A1BB8">
        <w:rPr>
          <w:rFonts w:ascii="GHEA Grapalat" w:hAnsi="GHEA Grapalat"/>
          <w:sz w:val="24"/>
          <w:szCs w:val="24"/>
        </w:rPr>
        <w:t xml:space="preserve">երափոխման ռազմավարություն» 1-ին՝ «Կիրթ և կարողունակ քաղաքացի, ժողովուրդ» մեգանպատակ: Վերջինիս հետ Նախագծի փոխկապակցվածությունը պայմանավորված է նրանով, որ մեգանպատակով ակնկալվող՝ </w:t>
      </w:r>
      <w:r w:rsidR="00A80CF1" w:rsidRPr="004A1BB8">
        <w:rPr>
          <w:rFonts w:ascii="GHEA Grapalat" w:hAnsi="GHEA Grapalat"/>
          <w:sz w:val="24"/>
          <w:szCs w:val="24"/>
        </w:rPr>
        <w:t>քաղաքակիրթ, ստեղծագործ, նախաձեռնող, կարողունակ մրցունակ քաղաքացի</w:t>
      </w:r>
      <w:r w:rsidR="00CD30D1" w:rsidRPr="004A1BB8">
        <w:rPr>
          <w:rFonts w:ascii="GHEA Grapalat" w:hAnsi="GHEA Grapalat"/>
          <w:sz w:val="24"/>
          <w:szCs w:val="24"/>
        </w:rPr>
        <w:t xml:space="preserve"> ունենալու համար անհրաժեշտ է ստեղծել երիտասարդության ոլորտի իրավական հենքը, որից հետո հնարավոր կլինի մշակել հստակ և թիրախային ռազմավարություն որի արդյունքում հնարավոր կլինի ձևավորել քաղաքացի, ում համար իրավունքների իրացումը նույնքան կարևոր է, որքան պարտականությունների պարտավորությունների կատարումը, ով առաջին հերթին իրեն է համարում սեփական բարեկեցության և առողջության պատասխանատուն:</w:t>
      </w:r>
    </w:p>
    <w:p w14:paraId="1B5F6382" w14:textId="77777777" w:rsidR="003F734F" w:rsidRPr="004A1BB8" w:rsidRDefault="003F734F" w:rsidP="009D60F5">
      <w:pPr>
        <w:ind w:firstLine="360"/>
        <w:jc w:val="both"/>
        <w:rPr>
          <w:rFonts w:ascii="GHEA Grapalat" w:hAnsi="GHEA Grapalat"/>
          <w:sz w:val="24"/>
          <w:szCs w:val="24"/>
        </w:rPr>
      </w:pPr>
      <w:r w:rsidRPr="004A1BB8">
        <w:rPr>
          <w:rFonts w:ascii="GHEA Grapalat" w:hAnsi="GHEA Grapalat"/>
          <w:sz w:val="24"/>
          <w:szCs w:val="24"/>
        </w:rPr>
        <w:t>ՀՀ կառավարության 2021 թվականի օգոստոսի 18-ի N 1363-Ա որոշմամբ հաստատված ՀՀ կառավարության ծրագ</w:t>
      </w:r>
      <w:r w:rsidR="00783D07" w:rsidRPr="004A1BB8">
        <w:rPr>
          <w:rFonts w:ascii="GHEA Grapalat" w:hAnsi="GHEA Grapalat"/>
          <w:sz w:val="24"/>
          <w:szCs w:val="24"/>
        </w:rPr>
        <w:t>ր</w:t>
      </w:r>
      <w:r w:rsidRPr="004A1BB8">
        <w:rPr>
          <w:rFonts w:ascii="GHEA Grapalat" w:hAnsi="GHEA Grapalat"/>
          <w:sz w:val="24"/>
          <w:szCs w:val="24"/>
        </w:rPr>
        <w:t>ի՝ «4.7 Երիտասարդություն»</w:t>
      </w:r>
      <w:r w:rsidR="0064171F" w:rsidRPr="004A1BB8">
        <w:rPr>
          <w:rFonts w:ascii="GHEA Grapalat" w:hAnsi="GHEA Grapalat"/>
          <w:sz w:val="24"/>
          <w:szCs w:val="24"/>
        </w:rPr>
        <w:t xml:space="preserve"> բաժնի 1-ին </w:t>
      </w:r>
      <w:r w:rsidR="00783D07" w:rsidRPr="004A1BB8">
        <w:rPr>
          <w:rFonts w:ascii="GHEA Grapalat" w:hAnsi="GHEA Grapalat"/>
          <w:sz w:val="24"/>
          <w:szCs w:val="24"/>
        </w:rPr>
        <w:t>պարբերությամբ</w:t>
      </w:r>
      <w:r w:rsidR="0064171F" w:rsidRPr="004A1BB8">
        <w:rPr>
          <w:rFonts w:ascii="GHEA Grapalat" w:hAnsi="GHEA Grapalat"/>
          <w:sz w:val="24"/>
          <w:szCs w:val="24"/>
        </w:rPr>
        <w:t xml:space="preserve"> նշված է, որ «Կառավարությունը կարևորում է երիտասարդական ոլորտը, քանի որ յուրաքանչյուր պետություն  ունի կայուն զարգացման հնարավորություն, եթե պատրաստ է  ստեղծելու իրավական միջավայր և  ապահովելու անհրաժեշտ ռեսուրսներ երիտասարդության ներուժի բացահայտման, համակողմանի զարգացման, ինքնահաստատման և  ինքնադրսևորման համար: Երիտասարդական պետական քաղաքականությունն ուղղված է հանրային կյանքին և  պետականաշինությանը երիտասարդության մասնակցության խրախուսմանը, երիտասարդների ներուժի բացահայտմանը, սոցիալականացման, ինքնիրացման, ներգրավման ու զարգացման անհրաժեշտ պայմանների ստեղծմանը և  մեխանիզմների խթանմանը` միտված Հայաստանի Հանրապետության ազգային անվտանգության ամրապնդմանը, սոցիալ-տնտեսական ու մշակութային կյանքի զարգացմանը, ինչպես նաև որպես երջանիկ անհատ ու հասարակության իրավագիտակից և պատասխանատու քաղաքացու կայացմանն ու իրացմանը:» Վերջինիս հետ փոխկապակցվածությունը ապահովելու համար անհրաժեշտ է ունենալ օրենք, որը </w:t>
      </w:r>
      <w:r w:rsidR="006D5269" w:rsidRPr="004A1BB8">
        <w:rPr>
          <w:rFonts w:ascii="GHEA Grapalat" w:hAnsi="GHEA Grapalat"/>
          <w:sz w:val="24"/>
          <w:szCs w:val="24"/>
        </w:rPr>
        <w:t>կապահովի երիտասարդության ոլորտի իրավական միջավայրի ձևավորումը</w:t>
      </w:r>
      <w:r w:rsidR="0064171F" w:rsidRPr="004A1BB8">
        <w:rPr>
          <w:rFonts w:ascii="GHEA Grapalat" w:hAnsi="GHEA Grapalat"/>
          <w:sz w:val="24"/>
          <w:szCs w:val="24"/>
        </w:rPr>
        <w:t>:</w:t>
      </w:r>
    </w:p>
    <w:p w14:paraId="35793F54" w14:textId="77777777" w:rsidR="00851813" w:rsidRPr="004A1BB8" w:rsidRDefault="006D5269" w:rsidP="009D60F5">
      <w:pPr>
        <w:ind w:firstLine="360"/>
        <w:jc w:val="both"/>
        <w:rPr>
          <w:rFonts w:ascii="GHEA Grapalat" w:hAnsi="GHEA Grapalat"/>
          <w:sz w:val="24"/>
          <w:szCs w:val="24"/>
        </w:rPr>
      </w:pPr>
      <w:r w:rsidRPr="004A1BB8">
        <w:rPr>
          <w:rFonts w:ascii="GHEA Grapalat" w:hAnsi="GHEA Grapalat"/>
          <w:sz w:val="24"/>
          <w:szCs w:val="24"/>
        </w:rPr>
        <w:t xml:space="preserve">ՀՀ կառավարության 2021 թվականի նոյեմբերի 18-ի N 1902-Լ որոշման N 1 հավելվածով հաստատված ՀՀ կառավարության 2021-2026 թվականների գործունեության միջոցառումների ծրագրի </w:t>
      </w:r>
      <w:r w:rsidR="00783D07" w:rsidRPr="004A1BB8">
        <w:rPr>
          <w:rFonts w:ascii="GHEA Grapalat" w:hAnsi="GHEA Grapalat"/>
          <w:sz w:val="24"/>
          <w:szCs w:val="24"/>
        </w:rPr>
        <w:t>«</w:t>
      </w:r>
      <w:r w:rsidRPr="004A1BB8">
        <w:rPr>
          <w:rFonts w:ascii="GHEA Grapalat" w:hAnsi="GHEA Grapalat"/>
          <w:sz w:val="24"/>
          <w:szCs w:val="24"/>
        </w:rPr>
        <w:t xml:space="preserve">ՀՀ </w:t>
      </w:r>
      <w:r w:rsidR="00783D07" w:rsidRPr="004A1BB8">
        <w:rPr>
          <w:rFonts w:ascii="GHEA Grapalat" w:hAnsi="GHEA Grapalat"/>
          <w:sz w:val="24"/>
          <w:szCs w:val="24"/>
        </w:rPr>
        <w:t xml:space="preserve">կրթության, գիտության, մշակույթի և սպորտի նախարարություն» մասի «Երիտասարդություն» բաժնի 51-րդ կետի 51.1 ենթակետով նշված է, որ ՀՀ կրթության, </w:t>
      </w:r>
      <w:r w:rsidR="00783D07" w:rsidRPr="004A1BB8">
        <w:rPr>
          <w:rFonts w:ascii="GHEA Grapalat" w:hAnsi="GHEA Grapalat"/>
          <w:sz w:val="24"/>
          <w:szCs w:val="24"/>
        </w:rPr>
        <w:lastRenderedPageBreak/>
        <w:t>գիտության, մշակույթի և սպորտի նախարարությունը մինչև 2024 թվականի հուլիսի 3-րդ տասնօրյակ պետք է ունենա  «Երիտասարդության մասին» ՀՀ օրենքի նախագծին հավանություն տալու մասին ՀՀ կառավարության որոշումը:</w:t>
      </w:r>
    </w:p>
    <w:sectPr w:rsidR="00851813" w:rsidRPr="004A1BB8" w:rsidSect="00876CA2">
      <w:pgSz w:w="12240" w:h="15840"/>
      <w:pgMar w:top="1440" w:right="810" w:bottom="99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A8649" w14:textId="77777777" w:rsidR="00295111" w:rsidRDefault="00295111" w:rsidP="00390684">
      <w:pPr>
        <w:spacing w:after="0" w:line="240" w:lineRule="auto"/>
      </w:pPr>
      <w:r>
        <w:separator/>
      </w:r>
    </w:p>
  </w:endnote>
  <w:endnote w:type="continuationSeparator" w:id="0">
    <w:p w14:paraId="03EC4E0E" w14:textId="77777777" w:rsidR="00295111" w:rsidRDefault="00295111" w:rsidP="0039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8296" w14:textId="77777777" w:rsidR="00295111" w:rsidRDefault="00295111" w:rsidP="00390684">
      <w:pPr>
        <w:spacing w:after="0" w:line="240" w:lineRule="auto"/>
      </w:pPr>
      <w:r>
        <w:separator/>
      </w:r>
    </w:p>
  </w:footnote>
  <w:footnote w:type="continuationSeparator" w:id="0">
    <w:p w14:paraId="01B83D71" w14:textId="77777777" w:rsidR="00295111" w:rsidRDefault="00295111" w:rsidP="00390684">
      <w:pPr>
        <w:spacing w:after="0" w:line="240" w:lineRule="auto"/>
      </w:pPr>
      <w:r>
        <w:continuationSeparator/>
      </w:r>
    </w:p>
  </w:footnote>
  <w:footnote w:id="1">
    <w:p w14:paraId="4FD8DC32" w14:textId="77777777" w:rsidR="00593FD9" w:rsidRPr="00EC59AA" w:rsidRDefault="00593FD9" w:rsidP="0033536C">
      <w:pPr>
        <w:spacing w:after="60" w:line="276" w:lineRule="auto"/>
        <w:rPr>
          <w:rFonts w:ascii="GHEA Grapalat" w:hAnsi="GHEA Grapalat"/>
          <w:sz w:val="20"/>
          <w:szCs w:val="20"/>
        </w:rPr>
      </w:pPr>
      <w:r w:rsidRPr="00EC59AA">
        <w:rPr>
          <w:rFonts w:ascii="GHEA Grapalat" w:hAnsi="GHEA Grapalat"/>
          <w:sz w:val="20"/>
          <w:szCs w:val="20"/>
          <w:vertAlign w:val="superscript"/>
        </w:rPr>
        <w:footnoteRef/>
      </w:r>
      <w:r w:rsidRPr="00EC59AA">
        <w:rPr>
          <w:rFonts w:ascii="GHEA Grapalat" w:hAnsi="GHEA Grapalat"/>
          <w:sz w:val="20"/>
          <w:szCs w:val="20"/>
        </w:rPr>
        <w:t xml:space="preserve"> </w:t>
      </w:r>
      <w:r w:rsidRPr="00EC59AA">
        <w:rPr>
          <w:rFonts w:ascii="GHEA Grapalat" w:eastAsia="Tahoma" w:hAnsi="GHEA Grapalat" w:cs="Tahoma"/>
          <w:sz w:val="20"/>
          <w:szCs w:val="20"/>
        </w:rPr>
        <w:t xml:space="preserve">ՀՀ կառավարության 14.12.1998 թ. N 798 որոշում, ՀՀ պետական երիտասարդական քաղաքականության հայեցակարգի մասին (ուժը կորցրել է 2014 թ-ին), </w:t>
      </w:r>
      <w:hyperlink r:id="rId1">
        <w:r w:rsidRPr="00EC59AA">
          <w:rPr>
            <w:rFonts w:ascii="GHEA Grapalat" w:eastAsia="Arial" w:hAnsi="GHEA Grapalat" w:cs="Arial"/>
            <w:color w:val="1155CC"/>
            <w:sz w:val="20"/>
            <w:szCs w:val="20"/>
            <w:u w:val="single"/>
          </w:rPr>
          <w:t>https://www.arlis.am/DocumentView.aspx?docid=7000</w:t>
        </w:r>
      </w:hyperlink>
      <w:r w:rsidRPr="00EC59AA">
        <w:rPr>
          <w:rFonts w:ascii="GHEA Grapalat" w:eastAsia="Arial" w:hAnsi="GHEA Grapalat" w:cs="Arial"/>
          <w:sz w:val="20"/>
          <w:szCs w:val="20"/>
        </w:rPr>
        <w:t xml:space="preserve"> [23.05.2024]</w:t>
      </w:r>
    </w:p>
  </w:footnote>
  <w:footnote w:id="2">
    <w:p w14:paraId="2E0CF981" w14:textId="77777777" w:rsidR="00593FD9" w:rsidRPr="00EC59AA" w:rsidRDefault="00593FD9" w:rsidP="00390684">
      <w:pPr>
        <w:spacing w:after="60" w:line="276" w:lineRule="auto"/>
        <w:rPr>
          <w:rFonts w:ascii="GHEA Grapalat" w:eastAsia="Arial" w:hAnsi="GHEA Grapalat" w:cs="Arial"/>
          <w:sz w:val="20"/>
          <w:szCs w:val="20"/>
        </w:rPr>
      </w:pPr>
      <w:r w:rsidRPr="00FE395C">
        <w:rPr>
          <w:rFonts w:ascii="GHEA Grapalat" w:hAnsi="GHEA Grapalat"/>
          <w:sz w:val="20"/>
          <w:szCs w:val="20"/>
          <w:vertAlign w:val="superscript"/>
        </w:rPr>
        <w:footnoteRef/>
      </w:r>
      <w:r w:rsidRPr="00FE395C">
        <w:rPr>
          <w:rFonts w:ascii="GHEA Grapalat" w:eastAsia="Arial" w:hAnsi="GHEA Grapalat" w:cs="Arial"/>
          <w:sz w:val="20"/>
          <w:szCs w:val="20"/>
        </w:rPr>
        <w:t xml:space="preserve"> Cieslik, M. and Simpson, D. (2013), Key concepts in youth studies, Sage, Los-Angeles</w:t>
      </w:r>
      <w:r w:rsidRPr="00FE395C">
        <w:rPr>
          <w:rFonts w:ascii="Cambria Math" w:eastAsia="Arial" w:hAnsi="Cambria Math" w:cs="Cambria Math"/>
          <w:sz w:val="20"/>
          <w:szCs w:val="20"/>
        </w:rPr>
        <w:t>․</w:t>
      </w:r>
    </w:p>
  </w:footnote>
  <w:footnote w:id="3">
    <w:p w14:paraId="492E793D" w14:textId="177524AA" w:rsidR="00593FD9" w:rsidRPr="00C55083" w:rsidRDefault="00593FD9" w:rsidP="00C55083">
      <w:pPr>
        <w:spacing w:after="60" w:line="276" w:lineRule="auto"/>
        <w:rPr>
          <w:lang w:val="hy-AM"/>
        </w:rPr>
      </w:pPr>
      <w:r w:rsidRPr="00C55083">
        <w:rPr>
          <w:rFonts w:ascii="GHEA Grapalat" w:eastAsia="Arial" w:hAnsi="GHEA Grapalat" w:cs="Arial"/>
          <w:sz w:val="20"/>
          <w:szCs w:val="20"/>
          <w:vertAlign w:val="superscript"/>
        </w:rPr>
        <w:footnoteRef/>
      </w:r>
      <w:r w:rsidRPr="00C55083">
        <w:rPr>
          <w:rFonts w:ascii="GHEA Grapalat" w:eastAsia="Arial" w:hAnsi="GHEA Grapalat" w:cs="Arial"/>
          <w:sz w:val="20"/>
          <w:szCs w:val="20"/>
        </w:rPr>
        <w:t>https://www.researchgate.net/publication/304613252_Conceptualizing_and_measuring_youth_independence_multidimensionally_in_the_United_States</w:t>
      </w:r>
    </w:p>
  </w:footnote>
  <w:footnote w:id="4">
    <w:p w14:paraId="42CC9923"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Furlong, A. (2013).</w:t>
      </w:r>
      <w:r w:rsidRPr="00EC59AA">
        <w:rPr>
          <w:rFonts w:eastAsia="Arial"/>
          <w:sz w:val="20"/>
          <w:szCs w:val="20"/>
        </w:rPr>
        <w:t> </w:t>
      </w:r>
      <w:r w:rsidRPr="00EC59AA">
        <w:rPr>
          <w:rFonts w:ascii="GHEA Grapalat" w:eastAsia="Arial" w:hAnsi="GHEA Grapalat" w:cs="Arial"/>
          <w:sz w:val="20"/>
          <w:szCs w:val="20"/>
        </w:rPr>
        <w:t>Youth Studies: An Introduction. USA: Routledge. pp.</w:t>
      </w:r>
      <w:r w:rsidRPr="00EC59AA">
        <w:rPr>
          <w:rFonts w:eastAsia="Arial"/>
          <w:sz w:val="20"/>
          <w:szCs w:val="20"/>
        </w:rPr>
        <w:t> </w:t>
      </w:r>
      <w:r w:rsidRPr="00EC59AA">
        <w:rPr>
          <w:rFonts w:ascii="GHEA Grapalat" w:eastAsia="Arial" w:hAnsi="GHEA Grapalat" w:cs="Arial"/>
          <w:sz w:val="20"/>
          <w:szCs w:val="20"/>
        </w:rPr>
        <w:t>2-3</w:t>
      </w:r>
    </w:p>
  </w:footnote>
  <w:footnote w:id="5">
    <w:p w14:paraId="3E1BB44C"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Youth Policy Manual. How to develop a national youth strategy, Council of Europe, 2009</w:t>
      </w:r>
    </w:p>
  </w:footnote>
  <w:footnote w:id="6">
    <w:p w14:paraId="47E0A69E"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Global Issues. Youth, </w:t>
      </w:r>
      <w:hyperlink r:id="rId2">
        <w:r w:rsidRPr="00EC59AA">
          <w:rPr>
            <w:rFonts w:ascii="GHEA Grapalat" w:eastAsia="Arial" w:hAnsi="GHEA Grapalat" w:cs="Arial"/>
            <w:color w:val="1155CC"/>
            <w:sz w:val="20"/>
            <w:szCs w:val="20"/>
            <w:u w:val="single"/>
          </w:rPr>
          <w:t>https://www.un.org/en/global-issues/youth</w:t>
        </w:r>
      </w:hyperlink>
      <w:r w:rsidRPr="00EC59AA">
        <w:rPr>
          <w:rFonts w:ascii="GHEA Grapalat" w:eastAsia="Arial" w:hAnsi="GHEA Grapalat" w:cs="Arial"/>
          <w:sz w:val="20"/>
          <w:szCs w:val="20"/>
        </w:rPr>
        <w:t xml:space="preserve"> [23.05.2024]</w:t>
      </w:r>
    </w:p>
  </w:footnote>
  <w:footnote w:id="7">
    <w:p w14:paraId="1064E187"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Adolescent health, </w:t>
      </w:r>
      <w:hyperlink r:id="rId3">
        <w:r w:rsidRPr="00EC59AA">
          <w:rPr>
            <w:rFonts w:ascii="GHEA Grapalat" w:eastAsia="Arial" w:hAnsi="GHEA Grapalat" w:cs="Arial"/>
            <w:color w:val="1155CC"/>
            <w:sz w:val="20"/>
            <w:szCs w:val="20"/>
            <w:u w:val="single"/>
          </w:rPr>
          <w:t>https://www.who.int/southeastasia/health-topics/adolescent-health</w:t>
        </w:r>
      </w:hyperlink>
      <w:r w:rsidRPr="00EC59AA">
        <w:rPr>
          <w:rFonts w:ascii="GHEA Grapalat" w:eastAsia="Arial" w:hAnsi="GHEA Grapalat" w:cs="Arial"/>
          <w:sz w:val="20"/>
          <w:szCs w:val="20"/>
        </w:rPr>
        <w:t xml:space="preserve"> [23.05.2024]</w:t>
      </w:r>
    </w:p>
  </w:footnote>
  <w:footnote w:id="8">
    <w:p w14:paraId="092CC1A0"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Glossary on youth, “Young People”, </w:t>
      </w:r>
      <w:hyperlink r:id="rId4">
        <w:r w:rsidRPr="00EC59AA">
          <w:rPr>
            <w:rFonts w:ascii="GHEA Grapalat" w:eastAsia="Arial" w:hAnsi="GHEA Grapalat" w:cs="Arial"/>
            <w:color w:val="1155CC"/>
            <w:sz w:val="20"/>
            <w:szCs w:val="20"/>
            <w:u w:val="single"/>
          </w:rPr>
          <w:t>https://pjp-eu.coe.int/en/web/youth-partnership/glossary</w:t>
        </w:r>
      </w:hyperlink>
      <w:r w:rsidRPr="00EC59AA">
        <w:rPr>
          <w:rFonts w:ascii="GHEA Grapalat" w:eastAsia="Arial" w:hAnsi="GHEA Grapalat" w:cs="Arial"/>
          <w:sz w:val="20"/>
          <w:szCs w:val="20"/>
        </w:rPr>
        <w:t xml:space="preserve"> [23.05.2024]</w:t>
      </w:r>
    </w:p>
  </w:footnote>
  <w:footnote w:id="9">
    <w:p w14:paraId="150CD8D7"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Youth in Development Policy, </w:t>
      </w:r>
      <w:hyperlink r:id="rId5">
        <w:r w:rsidRPr="00EC59AA">
          <w:rPr>
            <w:rFonts w:ascii="GHEA Grapalat" w:eastAsia="Arial" w:hAnsi="GHEA Grapalat" w:cs="Arial"/>
            <w:color w:val="1155CC"/>
            <w:sz w:val="20"/>
            <w:szCs w:val="20"/>
            <w:u w:val="single"/>
          </w:rPr>
          <w:t>https://www.usaid.gov/policy/youth</w:t>
        </w:r>
      </w:hyperlink>
      <w:r w:rsidRPr="00EC59AA">
        <w:rPr>
          <w:rFonts w:ascii="GHEA Grapalat" w:eastAsia="Arial" w:hAnsi="GHEA Grapalat" w:cs="Arial"/>
          <w:sz w:val="20"/>
          <w:szCs w:val="20"/>
        </w:rPr>
        <w:t xml:space="preserve"> [23.05.2024]</w:t>
      </w:r>
    </w:p>
  </w:footnote>
  <w:footnote w:id="10">
    <w:p w14:paraId="28E76F0C"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Defining Youth In Contemporary National Legal And Policy Frameworks Across Europe, </w:t>
      </w:r>
      <w:hyperlink r:id="rId6">
        <w:r w:rsidRPr="00EC59AA">
          <w:rPr>
            <w:rFonts w:ascii="GHEA Grapalat" w:eastAsia="Arial" w:hAnsi="GHEA Grapalat" w:cs="Arial"/>
            <w:color w:val="0563C1"/>
            <w:sz w:val="20"/>
            <w:szCs w:val="20"/>
            <w:u w:val="single"/>
          </w:rPr>
          <w:t>https://pjp-eu.coe.int/documents/42128013/47261653/Analytical+paper+Youth+Age+Bojana+Perovic+4.4.16.pdf/eb59c5e2-45d8-4e70-b672-f8de0a5ca08c</w:t>
        </w:r>
      </w:hyperlink>
      <w:r w:rsidRPr="00EC59AA">
        <w:rPr>
          <w:rFonts w:ascii="GHEA Grapalat" w:eastAsia="Tahoma" w:hAnsi="GHEA Grapalat" w:cs="Tahoma"/>
          <w:sz w:val="20"/>
          <w:szCs w:val="20"/>
        </w:rPr>
        <w:t xml:space="preserve"> [23.05.2024], Հայաստանին վերաբերյալ տվյալները հիմնված են ՀՀ երիտասարդական քաղաքականության հայեցակարգի վրա, որը ուժը կորցրել է։</w:t>
      </w:r>
    </w:p>
  </w:footnote>
  <w:footnote w:id="11">
    <w:p w14:paraId="519BE903" w14:textId="77777777" w:rsidR="00593FD9" w:rsidRPr="00EC59AA" w:rsidRDefault="00593FD9" w:rsidP="00390684">
      <w:pPr>
        <w:spacing w:after="60" w:line="276" w:lineRule="auto"/>
        <w:rPr>
          <w:rFonts w:ascii="GHEA Grapalat" w:hAnsi="GHEA Grapalat"/>
          <w:sz w:val="20"/>
          <w:szCs w:val="20"/>
        </w:rPr>
      </w:pPr>
      <w:r w:rsidRPr="00EC59AA">
        <w:rPr>
          <w:rFonts w:ascii="GHEA Grapalat" w:hAnsi="GHEA Grapalat"/>
          <w:sz w:val="20"/>
          <w:szCs w:val="20"/>
          <w:vertAlign w:val="superscript"/>
        </w:rPr>
        <w:footnoteRef/>
      </w:r>
      <w:r w:rsidRPr="00EC59AA">
        <w:rPr>
          <w:rFonts w:ascii="GHEA Grapalat" w:hAnsi="GHEA Grapalat"/>
          <w:sz w:val="20"/>
          <w:szCs w:val="20"/>
        </w:rPr>
        <w:t xml:space="preserve"> </w:t>
      </w:r>
      <w:r w:rsidRPr="00EC59AA">
        <w:rPr>
          <w:rFonts w:ascii="GHEA Grapalat" w:eastAsia="Tahoma" w:hAnsi="GHEA Grapalat" w:cs="Tahoma"/>
          <w:sz w:val="20"/>
          <w:szCs w:val="20"/>
        </w:rPr>
        <w:t xml:space="preserve">ՀՀ կառավարության 14.12.1998 թ. N 798 որոշում, ՀՀ պետական երիտասարդական քաղաքականության հայեցակարգի մասին (ուժը կորցրել է 2014 թ-ին), </w:t>
      </w:r>
      <w:hyperlink r:id="rId7">
        <w:r w:rsidRPr="00EC59AA">
          <w:rPr>
            <w:rFonts w:ascii="GHEA Grapalat" w:eastAsia="Arial" w:hAnsi="GHEA Grapalat" w:cs="Arial"/>
            <w:color w:val="1155CC"/>
            <w:sz w:val="20"/>
            <w:szCs w:val="20"/>
            <w:u w:val="single"/>
          </w:rPr>
          <w:t>https://www.arlis.am/DocumentView.aspx?docid=7000</w:t>
        </w:r>
      </w:hyperlink>
      <w:r w:rsidRPr="00EC59AA">
        <w:rPr>
          <w:rFonts w:ascii="GHEA Grapalat" w:eastAsia="Arial" w:hAnsi="GHEA Grapalat" w:cs="Arial"/>
          <w:sz w:val="20"/>
          <w:szCs w:val="20"/>
        </w:rPr>
        <w:t xml:space="preserve"> [23.05.2024]</w:t>
      </w:r>
    </w:p>
  </w:footnote>
  <w:footnote w:id="12">
    <w:p w14:paraId="5FFD9FA2" w14:textId="77777777" w:rsidR="00593FD9" w:rsidRPr="00EC59AA" w:rsidRDefault="00593FD9" w:rsidP="00850DC1">
      <w:pPr>
        <w:spacing w:after="60" w:line="276" w:lineRule="auto"/>
        <w:rPr>
          <w:rFonts w:ascii="GHEA Grapalat" w:hAnsi="GHEA Grapalat"/>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կառավարության 25.12.2014 թ. N 54 արձանագրային որոշում, ՀՀ երիտասարդական պետական քաղաքականության հայեցակարգին հավանություն տալու մասին (ուժը կորցրել է 2022 թ-ին), </w:t>
      </w:r>
      <w:hyperlink r:id="rId8">
        <w:r w:rsidRPr="00EC59AA">
          <w:rPr>
            <w:rFonts w:ascii="GHEA Grapalat" w:eastAsia="Arial" w:hAnsi="GHEA Grapalat" w:cs="Arial"/>
            <w:color w:val="1155CC"/>
            <w:sz w:val="20"/>
            <w:szCs w:val="20"/>
            <w:u w:val="single"/>
          </w:rPr>
          <w:t>https://www.arlis.am/DocumentView.aspx?DocID=96116</w:t>
        </w:r>
      </w:hyperlink>
      <w:r w:rsidRPr="00EC59AA">
        <w:rPr>
          <w:rFonts w:ascii="GHEA Grapalat" w:eastAsia="Arial" w:hAnsi="GHEA Grapalat" w:cs="Arial"/>
          <w:sz w:val="20"/>
          <w:szCs w:val="20"/>
        </w:rPr>
        <w:t xml:space="preserve"> [23.05.2024]</w:t>
      </w:r>
    </w:p>
  </w:footnote>
  <w:footnote w:id="13">
    <w:p w14:paraId="70E98488"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Երիտասարդական աշխատանքը Հայաստանում. մարտահրավերներ և հնարավորություններ, Երիտասարդական աշխատանքի միջազգային փորձի ուսումնասիրություն, Զեկույց, 2016, </w:t>
      </w:r>
      <w:hyperlink r:id="rId9">
        <w:r w:rsidRPr="00EC59AA">
          <w:rPr>
            <w:rFonts w:ascii="GHEA Grapalat" w:eastAsia="Arial" w:hAnsi="GHEA Grapalat" w:cs="Arial"/>
            <w:color w:val="1155CC"/>
            <w:sz w:val="20"/>
            <w:szCs w:val="20"/>
            <w:u w:val="single"/>
          </w:rPr>
          <w:t>https://escs.am/am/news/4907</w:t>
        </w:r>
      </w:hyperlink>
      <w:r w:rsidRPr="00EC59AA">
        <w:rPr>
          <w:rFonts w:ascii="GHEA Grapalat" w:eastAsia="Arial" w:hAnsi="GHEA Grapalat" w:cs="Arial"/>
          <w:sz w:val="20"/>
          <w:szCs w:val="20"/>
        </w:rPr>
        <w:t xml:space="preserve"> [23.05.2024]</w:t>
      </w:r>
    </w:p>
  </w:footnote>
  <w:footnote w:id="14">
    <w:p w14:paraId="498E45CC" w14:textId="77777777" w:rsidR="00593FD9" w:rsidRPr="00045898" w:rsidRDefault="00593FD9" w:rsidP="005957C5">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color w:val="000000"/>
          <w:sz w:val="20"/>
          <w:szCs w:val="20"/>
        </w:rPr>
        <w:t xml:space="preserve"> Ծերացման գործակիցը ներկայացնում է 60 և բարձր տարիքի բնակչության թվաքանակը՝ 15 տարեկանից ցածր 100 բնակչի հաշվարկով,</w:t>
      </w:r>
      <w:r w:rsidRPr="00FF74A5">
        <w:rPr>
          <w:rFonts w:ascii="GHEA Grapalat" w:eastAsia="Tahoma" w:hAnsi="GHEA Grapalat" w:cs="Tahoma"/>
          <w:color w:val="000000"/>
          <w:sz w:val="20"/>
          <w:szCs w:val="20"/>
        </w:rPr>
        <w:t xml:space="preserve"> </w:t>
      </w:r>
      <w:r w:rsidRPr="00EC59AA">
        <w:rPr>
          <w:rFonts w:ascii="GHEA Grapalat" w:eastAsia="Tahoma" w:hAnsi="GHEA Grapalat" w:cs="Tahoma"/>
          <w:color w:val="000000"/>
          <w:sz w:val="20"/>
          <w:szCs w:val="20"/>
        </w:rPr>
        <w:t>էջ 36</w:t>
      </w:r>
      <w:r w:rsidRPr="00FF74A5">
        <w:rPr>
          <w:rFonts w:ascii="GHEA Grapalat" w:eastAsia="Tahoma" w:hAnsi="GHEA Grapalat" w:cs="Tahoma"/>
          <w:color w:val="000000"/>
          <w:sz w:val="20"/>
          <w:szCs w:val="20"/>
        </w:rPr>
        <w:t>,</w:t>
      </w:r>
      <w:r w:rsidRPr="00EC59AA">
        <w:rPr>
          <w:rFonts w:ascii="GHEA Grapalat" w:eastAsia="Tahoma" w:hAnsi="GHEA Grapalat" w:cs="Tahoma"/>
          <w:color w:val="000000"/>
          <w:sz w:val="20"/>
          <w:szCs w:val="20"/>
        </w:rPr>
        <w:t xml:space="preserve"> </w:t>
      </w:r>
      <w:hyperlink r:id="rId10">
        <w:r w:rsidRPr="00EC59AA">
          <w:rPr>
            <w:rFonts w:ascii="GHEA Grapalat" w:eastAsia="Arial" w:hAnsi="GHEA Grapalat" w:cs="Arial"/>
            <w:color w:val="0563C1"/>
            <w:sz w:val="20"/>
            <w:szCs w:val="20"/>
            <w:u w:val="single"/>
          </w:rPr>
          <w:t>https://armstat.am/file/article/demog_2023_2.pdf</w:t>
        </w:r>
      </w:hyperlink>
      <w:r w:rsidRPr="00045898">
        <w:rPr>
          <w:rFonts w:ascii="GHEA Grapalat" w:eastAsia="Arial" w:hAnsi="GHEA Grapalat" w:cs="Arial"/>
          <w:sz w:val="20"/>
          <w:szCs w:val="20"/>
        </w:rPr>
        <w:t xml:space="preserve"> [23.05.2024]</w:t>
      </w:r>
    </w:p>
  </w:footnote>
  <w:footnote w:id="15">
    <w:p w14:paraId="72188EA1" w14:textId="77777777" w:rsidR="00593FD9" w:rsidRPr="00EC59AA" w:rsidRDefault="00593FD9" w:rsidP="005957C5">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Arial" w:hAnsi="GHEA Grapalat" w:cs="Arial"/>
          <w:color w:val="000000"/>
          <w:sz w:val="20"/>
          <w:szCs w:val="20"/>
        </w:rPr>
        <w:t xml:space="preserve"> </w:t>
      </w:r>
      <w:r w:rsidRPr="00EC59AA">
        <w:rPr>
          <w:rFonts w:ascii="GHEA Grapalat" w:eastAsia="Tahoma" w:hAnsi="GHEA Grapalat" w:cs="Tahoma"/>
          <w:sz w:val="20"/>
          <w:szCs w:val="20"/>
        </w:rPr>
        <w:t>Հայաստանի ժողովրդագրական ժողովածու, 2023, Մաս 2, էջ 55,</w:t>
      </w:r>
      <w:r w:rsidRPr="002145E1">
        <w:rPr>
          <w:rFonts w:ascii="GHEA Grapalat" w:eastAsia="Tahoma" w:hAnsi="GHEA Grapalat" w:cs="Tahoma"/>
          <w:sz w:val="20"/>
          <w:szCs w:val="20"/>
        </w:rPr>
        <w:t xml:space="preserve"> </w:t>
      </w:r>
      <w:hyperlink r:id="rId11">
        <w:r w:rsidRPr="00EC59AA">
          <w:rPr>
            <w:rFonts w:ascii="GHEA Grapalat" w:eastAsia="Arial" w:hAnsi="GHEA Grapalat" w:cs="Arial"/>
            <w:color w:val="1155CC"/>
            <w:sz w:val="20"/>
            <w:szCs w:val="20"/>
            <w:u w:val="single"/>
          </w:rPr>
          <w:t>https://armstat.am/file/article/demog_2023_2.pdf</w:t>
        </w:r>
      </w:hyperlink>
      <w:r w:rsidRPr="00EC59AA">
        <w:rPr>
          <w:rFonts w:ascii="GHEA Grapalat" w:eastAsia="Arial" w:hAnsi="GHEA Grapalat" w:cs="Arial"/>
          <w:sz w:val="20"/>
          <w:szCs w:val="20"/>
        </w:rPr>
        <w:t xml:space="preserve"> </w:t>
      </w:r>
      <w:r w:rsidRPr="00EC59AA">
        <w:rPr>
          <w:rFonts w:ascii="GHEA Grapalat" w:eastAsia="Tahoma" w:hAnsi="GHEA Grapalat" w:cs="Tahoma"/>
          <w:color w:val="000000"/>
          <w:sz w:val="20"/>
          <w:szCs w:val="20"/>
        </w:rPr>
        <w:t>[15.02.202</w:t>
      </w:r>
      <w:r w:rsidRPr="002145E1">
        <w:rPr>
          <w:rFonts w:ascii="GHEA Grapalat" w:eastAsia="Tahoma" w:hAnsi="GHEA Grapalat" w:cs="Tahoma"/>
          <w:color w:val="000000"/>
          <w:sz w:val="20"/>
          <w:szCs w:val="20"/>
        </w:rPr>
        <w:t>4</w:t>
      </w:r>
      <w:r w:rsidRPr="00EC59AA">
        <w:rPr>
          <w:rFonts w:ascii="GHEA Grapalat" w:eastAsia="Tahoma" w:hAnsi="GHEA Grapalat" w:cs="Tahoma"/>
          <w:color w:val="000000"/>
          <w:sz w:val="20"/>
          <w:szCs w:val="20"/>
        </w:rPr>
        <w:t xml:space="preserve">] </w:t>
      </w:r>
    </w:p>
  </w:footnote>
  <w:footnote w:id="16">
    <w:p w14:paraId="3324A96E" w14:textId="77777777" w:rsidR="00593FD9" w:rsidRPr="00EC59AA" w:rsidRDefault="00593FD9" w:rsidP="005957C5">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color w:val="000000"/>
          <w:sz w:val="20"/>
          <w:szCs w:val="20"/>
        </w:rPr>
        <w:t xml:space="preserve"> Նույն աղբյուրը, էջ 45</w:t>
      </w:r>
    </w:p>
  </w:footnote>
  <w:footnote w:id="17">
    <w:p w14:paraId="2084AD04" w14:textId="77777777" w:rsidR="00593FD9" w:rsidRPr="00EC59AA" w:rsidRDefault="00593FD9" w:rsidP="005957C5">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Նույն աղբյուրը, էջ 56-57</w:t>
      </w:r>
    </w:p>
  </w:footnote>
  <w:footnote w:id="18">
    <w:p w14:paraId="1CEE33F1" w14:textId="77777777" w:rsidR="00593FD9" w:rsidRPr="00EC59AA" w:rsidRDefault="00593FD9" w:rsidP="005957C5">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Նույն աղբյուրը, էջ 53-54</w:t>
      </w:r>
    </w:p>
  </w:footnote>
  <w:footnote w:id="19">
    <w:p w14:paraId="794B74F2" w14:textId="77777777" w:rsidR="00593FD9" w:rsidRPr="00EC59AA" w:rsidRDefault="00593FD9" w:rsidP="005957C5">
      <w:pPr>
        <w:spacing w:after="60" w:line="276" w:lineRule="auto"/>
        <w:rPr>
          <w:rFonts w:ascii="GHEA Grapalat" w:eastAsia="Arial" w:hAnsi="GHEA Grapalat" w:cs="Arial"/>
          <w:color w:val="333333"/>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Հայաստանի ժողովրդագրական ժողովածու, 2023, Մաս 7, էջ 144-146, </w:t>
      </w:r>
      <w:hyperlink r:id="rId12">
        <w:r w:rsidRPr="00EC59AA">
          <w:rPr>
            <w:rFonts w:ascii="GHEA Grapalat" w:eastAsia="Arial" w:hAnsi="GHEA Grapalat" w:cs="Arial"/>
            <w:color w:val="0563C1"/>
            <w:sz w:val="20"/>
            <w:szCs w:val="20"/>
            <w:u w:val="single"/>
          </w:rPr>
          <w:t>https://armstat.am/file/article/demog_2023_7.pdf</w:t>
        </w:r>
      </w:hyperlink>
      <w:r w:rsidRPr="00EC59AA">
        <w:rPr>
          <w:rFonts w:ascii="GHEA Grapalat" w:eastAsia="Arial" w:hAnsi="GHEA Grapalat" w:cs="Arial"/>
          <w:color w:val="333333"/>
          <w:sz w:val="20"/>
          <w:szCs w:val="20"/>
        </w:rPr>
        <w:t xml:space="preserve"> [23.05.2024]</w:t>
      </w:r>
    </w:p>
  </w:footnote>
  <w:footnote w:id="20">
    <w:p w14:paraId="5ED2644B" w14:textId="77777777" w:rsidR="00593FD9" w:rsidRPr="00EC59AA" w:rsidRDefault="00593FD9" w:rsidP="005957C5">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Հայաստանի ժողովրդագրական ժողովածու, 2023, Մաս 6, էջ 120, </w:t>
      </w:r>
      <w:hyperlink r:id="rId13">
        <w:r w:rsidRPr="00EC59AA">
          <w:rPr>
            <w:rFonts w:ascii="GHEA Grapalat" w:eastAsia="Arial" w:hAnsi="GHEA Grapalat" w:cs="Arial"/>
            <w:color w:val="1155CC"/>
            <w:sz w:val="20"/>
            <w:szCs w:val="20"/>
            <w:u w:val="single"/>
          </w:rPr>
          <w:t>https://armstat.am/file/article/demog_2023_6.pdf</w:t>
        </w:r>
      </w:hyperlink>
      <w:r w:rsidRPr="00EC59AA">
        <w:rPr>
          <w:rFonts w:ascii="GHEA Grapalat" w:eastAsia="Arial" w:hAnsi="GHEA Grapalat" w:cs="Arial"/>
          <w:sz w:val="20"/>
          <w:szCs w:val="20"/>
        </w:rPr>
        <w:t xml:space="preserve"> [23.05.2024]</w:t>
      </w:r>
    </w:p>
  </w:footnote>
  <w:footnote w:id="21">
    <w:p w14:paraId="485E7F2A" w14:textId="77777777" w:rsidR="00593FD9" w:rsidRPr="00EC59AA" w:rsidRDefault="00593FD9" w:rsidP="005957C5">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color w:val="000000"/>
          <w:sz w:val="20"/>
          <w:szCs w:val="20"/>
        </w:rPr>
        <w:t xml:space="preserve"> Նույն աղբյուրը, էջ 21</w:t>
      </w:r>
      <w:r w:rsidRPr="00EC59AA">
        <w:rPr>
          <w:rFonts w:ascii="GHEA Grapalat" w:eastAsia="Arial" w:hAnsi="GHEA Grapalat" w:cs="Arial"/>
          <w:sz w:val="20"/>
          <w:szCs w:val="20"/>
        </w:rPr>
        <w:t>:</w:t>
      </w:r>
    </w:p>
  </w:footnote>
  <w:footnote w:id="22">
    <w:p w14:paraId="6C415A01" w14:textId="77777777" w:rsidR="00593FD9" w:rsidRPr="00EC59AA" w:rsidRDefault="00593FD9" w:rsidP="005957C5">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Arial" w:hAnsi="GHEA Grapalat" w:cs="Arial"/>
          <w:color w:val="000000"/>
          <w:sz w:val="20"/>
          <w:szCs w:val="20"/>
        </w:rPr>
        <w:t xml:space="preserve"> </w:t>
      </w:r>
      <w:r w:rsidRPr="00EC59AA">
        <w:rPr>
          <w:rFonts w:ascii="GHEA Grapalat" w:eastAsia="Tahoma" w:hAnsi="GHEA Grapalat" w:cs="Tahoma"/>
          <w:sz w:val="20"/>
          <w:szCs w:val="20"/>
        </w:rPr>
        <w:t>Հայաստանի կանայք և տղամարդիկ, 2023,</w:t>
      </w:r>
      <w:r w:rsidRPr="00EC59AA">
        <w:rPr>
          <w:rFonts w:ascii="GHEA Grapalat" w:eastAsia="Tahoma" w:hAnsi="GHEA Grapalat" w:cs="Tahoma"/>
          <w:color w:val="000000"/>
          <w:sz w:val="20"/>
          <w:szCs w:val="20"/>
        </w:rPr>
        <w:t xml:space="preserve"> </w:t>
      </w:r>
      <w:r w:rsidRPr="00EC59AA">
        <w:rPr>
          <w:rFonts w:ascii="GHEA Grapalat" w:eastAsia="Tahoma" w:hAnsi="GHEA Grapalat" w:cs="Tahoma"/>
          <w:sz w:val="20"/>
          <w:szCs w:val="20"/>
        </w:rPr>
        <w:t xml:space="preserve">էջ 19, </w:t>
      </w:r>
      <w:hyperlink r:id="rId14">
        <w:r w:rsidRPr="00EC59AA">
          <w:rPr>
            <w:rFonts w:ascii="GHEA Grapalat" w:eastAsia="Arial" w:hAnsi="GHEA Grapalat" w:cs="Arial"/>
            <w:color w:val="1155CC"/>
            <w:sz w:val="20"/>
            <w:szCs w:val="20"/>
            <w:u w:val="single"/>
          </w:rPr>
          <w:t>https://armstat.am/file/article/gender-2023.pdf</w:t>
        </w:r>
      </w:hyperlink>
      <w:r w:rsidRPr="00EC59AA">
        <w:rPr>
          <w:rFonts w:ascii="GHEA Grapalat" w:eastAsia="Arial" w:hAnsi="GHEA Grapalat" w:cs="Arial"/>
          <w:sz w:val="20"/>
          <w:szCs w:val="20"/>
        </w:rPr>
        <w:t xml:space="preserve"> [23.05.2024]</w:t>
      </w:r>
    </w:p>
  </w:footnote>
  <w:footnote w:id="23">
    <w:p w14:paraId="2226B9D9"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Երիտասարդական կազմակերպությունների քարտեզագրում և պետության կողմից ֆինանսավորվող երիտասարդական դրամաշնորհային ծրագրերի արդյունավետության գնահատում, 2014 թ., </w:t>
      </w:r>
      <w:hyperlink r:id="rId15">
        <w:r w:rsidRPr="00EC59AA">
          <w:rPr>
            <w:rFonts w:ascii="GHEA Grapalat" w:eastAsia="Arial" w:hAnsi="GHEA Grapalat" w:cs="Arial"/>
            <w:color w:val="1155CC"/>
            <w:sz w:val="20"/>
            <w:szCs w:val="20"/>
            <w:u w:val="single"/>
          </w:rPr>
          <w:t>https://escs.am/am/news/4905</w:t>
        </w:r>
      </w:hyperlink>
      <w:r w:rsidRPr="00EC59AA">
        <w:rPr>
          <w:rFonts w:ascii="GHEA Grapalat" w:eastAsia="Arial" w:hAnsi="GHEA Grapalat" w:cs="Arial"/>
          <w:sz w:val="20"/>
          <w:szCs w:val="20"/>
        </w:rPr>
        <w:t xml:space="preserve"> [23.05.2024]</w:t>
      </w:r>
    </w:p>
  </w:footnote>
  <w:footnote w:id="24">
    <w:p w14:paraId="42B47972"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Մայր Աթոռ Սուրբ Էջմիածնի և Հայկական Բարեգործական Ընդհանուր Միության Հայորդյաց տներ, </w:t>
      </w:r>
      <w:hyperlink r:id="rId16">
        <w:r w:rsidRPr="00EC59AA">
          <w:rPr>
            <w:rFonts w:ascii="GHEA Grapalat" w:eastAsia="Arial" w:hAnsi="GHEA Grapalat" w:cs="Arial"/>
            <w:color w:val="1155CC"/>
            <w:sz w:val="20"/>
            <w:szCs w:val="20"/>
            <w:u w:val="single"/>
          </w:rPr>
          <w:t>https://www.armenianchurch.org/hy/%D5%B0%D5%A1%D5%B5%D5%B8%D6%80%D5%A4%D5%B5%D5%A1%D6%81-%D5%BF%D5%B6%D5%A5%D6%80/</w:t>
        </w:r>
      </w:hyperlink>
      <w:r w:rsidRPr="00EC59AA">
        <w:rPr>
          <w:rFonts w:ascii="GHEA Grapalat" w:eastAsia="Arial" w:hAnsi="GHEA Grapalat" w:cs="Arial"/>
          <w:sz w:val="20"/>
          <w:szCs w:val="20"/>
        </w:rPr>
        <w:t xml:space="preserve"> [23.05.2024]</w:t>
      </w:r>
    </w:p>
  </w:footnote>
  <w:footnote w:id="25">
    <w:p w14:paraId="20A3EC6C"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hAnsi="GHEA Grapalat"/>
          <w:sz w:val="20"/>
          <w:szCs w:val="20"/>
        </w:rPr>
        <w:t xml:space="preserve"> </w:t>
      </w:r>
      <w:r w:rsidRPr="00EC59AA">
        <w:rPr>
          <w:rFonts w:ascii="GHEA Grapalat" w:eastAsia="Tahoma" w:hAnsi="GHEA Grapalat" w:cs="Tahoma"/>
          <w:sz w:val="20"/>
          <w:szCs w:val="20"/>
        </w:rPr>
        <w:t xml:space="preserve">Բաց երիտասարդական աշխատանքը Հայաստանում. առկա վիճակի և զարգացման նախադրյալների ուսումնասիրություն, 2019, </w:t>
      </w:r>
      <w:hyperlink r:id="rId17">
        <w:r w:rsidRPr="00EC59AA">
          <w:rPr>
            <w:rFonts w:ascii="GHEA Grapalat" w:eastAsia="Arial" w:hAnsi="GHEA Grapalat" w:cs="Arial"/>
            <w:color w:val="1155CC"/>
            <w:sz w:val="20"/>
            <w:szCs w:val="20"/>
            <w:u w:val="single"/>
          </w:rPr>
          <w:t>https://escs.am/am/news/4910</w:t>
        </w:r>
      </w:hyperlink>
      <w:r w:rsidRPr="00EC59AA">
        <w:rPr>
          <w:rFonts w:ascii="GHEA Grapalat" w:eastAsia="Arial" w:hAnsi="GHEA Grapalat" w:cs="Arial"/>
          <w:sz w:val="20"/>
          <w:szCs w:val="20"/>
        </w:rPr>
        <w:t xml:space="preserve"> [23.05.2024]</w:t>
      </w:r>
    </w:p>
  </w:footnote>
  <w:footnote w:id="26">
    <w:p w14:paraId="4BB1B530"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Planet One, </w:t>
      </w:r>
      <w:hyperlink r:id="rId18">
        <w:r w:rsidRPr="00EC59AA">
          <w:rPr>
            <w:rFonts w:ascii="GHEA Grapalat" w:eastAsia="Arial" w:hAnsi="GHEA Grapalat" w:cs="Arial"/>
            <w:color w:val="1155CC"/>
            <w:sz w:val="20"/>
            <w:szCs w:val="20"/>
            <w:u w:val="single"/>
          </w:rPr>
          <w:t>https://planetone.org/city_page/yerevan/</w:t>
        </w:r>
      </w:hyperlink>
      <w:r w:rsidRPr="00EC59AA">
        <w:rPr>
          <w:rFonts w:ascii="GHEA Grapalat" w:eastAsia="Arial" w:hAnsi="GHEA Grapalat" w:cs="Arial"/>
          <w:sz w:val="20"/>
          <w:szCs w:val="20"/>
        </w:rPr>
        <w:t xml:space="preserve"> [23.05.2024]</w:t>
      </w:r>
    </w:p>
  </w:footnote>
  <w:footnote w:id="27">
    <w:p w14:paraId="7B80D6FD"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ՔՈԱՖ կրթություն, </w:t>
      </w:r>
      <w:hyperlink r:id="rId19">
        <w:r w:rsidRPr="00EC59AA">
          <w:rPr>
            <w:rFonts w:ascii="GHEA Grapalat" w:eastAsia="Arial" w:hAnsi="GHEA Grapalat" w:cs="Arial"/>
            <w:color w:val="1155CC"/>
            <w:sz w:val="20"/>
            <w:szCs w:val="20"/>
            <w:u w:val="single"/>
          </w:rPr>
          <w:t>https://www.coaf.org/hy/krtutyun/</w:t>
        </w:r>
      </w:hyperlink>
      <w:r w:rsidRPr="00EC59AA">
        <w:rPr>
          <w:rFonts w:ascii="GHEA Grapalat" w:eastAsia="Arial" w:hAnsi="GHEA Grapalat" w:cs="Arial"/>
          <w:sz w:val="20"/>
          <w:szCs w:val="20"/>
        </w:rPr>
        <w:t xml:space="preserve"> [23.05.2024]</w:t>
      </w:r>
    </w:p>
  </w:footnote>
  <w:footnote w:id="28">
    <w:p w14:paraId="18C49EF9"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Մենք Հայաստանի մանուկներ հիմնադրամն ենք, էջ 6-7 և 14-15, </w:t>
      </w:r>
      <w:hyperlink r:id="rId20">
        <w:r w:rsidRPr="00EC59AA">
          <w:rPr>
            <w:rFonts w:ascii="GHEA Grapalat" w:eastAsia="Arial" w:hAnsi="GHEA Grapalat" w:cs="Arial"/>
            <w:color w:val="1155CC"/>
            <w:sz w:val="20"/>
            <w:szCs w:val="20"/>
            <w:u w:val="single"/>
          </w:rPr>
          <w:t>https://www.flipsnack.com/8998E75569B/children-of-armenia-fund-coaf-general-brochure-arm/full-view.html</w:t>
        </w:r>
      </w:hyperlink>
      <w:r w:rsidRPr="00EC59AA">
        <w:rPr>
          <w:rFonts w:ascii="GHEA Grapalat" w:eastAsia="Arial" w:hAnsi="GHEA Grapalat" w:cs="Arial"/>
          <w:sz w:val="20"/>
          <w:szCs w:val="20"/>
        </w:rPr>
        <w:t xml:space="preserve"> [23.05.2024]</w:t>
      </w:r>
    </w:p>
  </w:footnote>
  <w:footnote w:id="29">
    <w:p w14:paraId="4A13820F"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Երիտասարդական միջավայրի գործունեության ուղեցույց, 2022 թ., </w:t>
      </w:r>
      <w:hyperlink r:id="rId21">
        <w:r w:rsidRPr="00EC59AA">
          <w:rPr>
            <w:rFonts w:ascii="GHEA Grapalat" w:eastAsia="Arial" w:hAnsi="GHEA Grapalat" w:cs="Arial"/>
            <w:color w:val="1155CC"/>
            <w:sz w:val="20"/>
            <w:szCs w:val="20"/>
            <w:u w:val="single"/>
          </w:rPr>
          <w:t>https://escs.am/am/news/15476</w:t>
        </w:r>
      </w:hyperlink>
      <w:r w:rsidRPr="00EC59AA">
        <w:rPr>
          <w:rFonts w:ascii="GHEA Grapalat" w:eastAsia="Arial" w:hAnsi="GHEA Grapalat" w:cs="Arial"/>
          <w:sz w:val="20"/>
          <w:szCs w:val="20"/>
        </w:rPr>
        <w:t xml:space="preserve"> [23.05.2024]</w:t>
      </w:r>
    </w:p>
  </w:footnote>
  <w:footnote w:id="30">
    <w:p w14:paraId="69715DDA"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ՅՈՒՆԻՍԵՖ-ի գլոբալ </w:t>
      </w:r>
      <w:hyperlink r:id="rId22">
        <w:r w:rsidRPr="00EC59AA">
          <w:rPr>
            <w:rFonts w:ascii="GHEA Grapalat" w:eastAsia="Arial" w:hAnsi="GHEA Grapalat" w:cs="Arial"/>
            <w:color w:val="1155CC"/>
            <w:sz w:val="20"/>
            <w:szCs w:val="20"/>
            <w:u w:val="single"/>
          </w:rPr>
          <w:t>UPSHIFT</w:t>
        </w:r>
      </w:hyperlink>
      <w:r w:rsidRPr="00EC59AA">
        <w:rPr>
          <w:rFonts w:ascii="GHEA Grapalat" w:eastAsia="Tahoma" w:hAnsi="GHEA Grapalat" w:cs="Tahoma"/>
          <w:sz w:val="20"/>
          <w:szCs w:val="20"/>
        </w:rPr>
        <w:t xml:space="preserve"> ծրագիրը Հայաստանում, 2019 [23.05.2024]</w:t>
      </w:r>
    </w:p>
  </w:footnote>
  <w:footnote w:id="31">
    <w:p w14:paraId="1D4AE690"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«Որոշումների կայացման գործընթացներում երիտասարդների ներգրավվածության գնահատում. հայացք հանրակրթական դպրոցի ավագ դասարանների աշակերտների, նրանց ծնողների, դասղեկների և տնօրենների կողմից» հետազոտությունն իրականացվել է «Քաղաքացիական կրթություն և մասնակցություն» ծրագրի շրջանակներում՝ Մարդկային զարգացման միջազգային կենտրոնի կողմից, Կրթական տեխնոլոգիաների ազգային կենտրոնի (ԿՏԱԿ) հետ սերտ համագործակցությամբ: Իրականացվել է քանակական առցանց հարցում</w:t>
      </w:r>
      <w:r w:rsidRPr="00EC59AA">
        <w:rPr>
          <w:rFonts w:ascii="GHEA Grapalat" w:eastAsia="Tahoma" w:hAnsi="GHEA Grapalat" w:cs="Tahoma"/>
          <w:color w:val="000000"/>
          <w:sz w:val="20"/>
          <w:szCs w:val="20"/>
        </w:rPr>
        <w:t xml:space="preserve"> 2022 թ. նոյեմբեր-հունվար ամիսներին</w:t>
      </w:r>
      <w:r w:rsidRPr="00EC59AA">
        <w:rPr>
          <w:rFonts w:ascii="GHEA Grapalat" w:eastAsia="Tahoma" w:hAnsi="GHEA Grapalat" w:cs="Tahoma"/>
          <w:sz w:val="20"/>
          <w:szCs w:val="20"/>
        </w:rPr>
        <w:t xml:space="preserve"> Արմավիրում, Սյունիքում և Երևանում, որին մասնակցել են 9-12-րդ դասարանի 1557 աշակերտ, 519 դասղեկ, 230 տնօրեն և 1566 ծնող։</w:t>
      </w:r>
    </w:p>
  </w:footnote>
  <w:footnote w:id="32">
    <w:p w14:paraId="5D7BD8A2" w14:textId="77777777" w:rsidR="00593FD9" w:rsidRPr="00EC59AA" w:rsidRDefault="00593FD9" w:rsidP="00390684">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Arial" w:hAnsi="GHEA Grapalat" w:cs="Arial"/>
          <w:color w:val="000000"/>
          <w:sz w:val="20"/>
          <w:szCs w:val="20"/>
        </w:rPr>
        <w:t xml:space="preserve"> </w:t>
      </w:r>
      <w:r w:rsidRPr="00EC59AA">
        <w:rPr>
          <w:rFonts w:ascii="GHEA Grapalat" w:eastAsia="Tahoma" w:hAnsi="GHEA Grapalat" w:cs="Tahoma"/>
          <w:sz w:val="20"/>
          <w:szCs w:val="20"/>
        </w:rPr>
        <w:t>Հ</w:t>
      </w:r>
      <w:r w:rsidRPr="00EC59AA">
        <w:rPr>
          <w:rFonts w:ascii="GHEA Grapalat" w:eastAsia="Tahoma" w:hAnsi="GHEA Grapalat" w:cs="Tahoma"/>
          <w:color w:val="000000"/>
          <w:sz w:val="20"/>
          <w:szCs w:val="20"/>
        </w:rPr>
        <w:t xml:space="preserve">անրակրթության մասին ՀՀ օրենք, </w:t>
      </w:r>
      <w:hyperlink r:id="rId23">
        <w:r w:rsidRPr="00EC59AA">
          <w:rPr>
            <w:rFonts w:ascii="GHEA Grapalat" w:eastAsia="Arial" w:hAnsi="GHEA Grapalat" w:cs="Arial"/>
            <w:color w:val="0563C1"/>
            <w:sz w:val="20"/>
            <w:szCs w:val="20"/>
            <w:u w:val="single"/>
          </w:rPr>
          <w:t>https://www.arlis.am/DocumentView.aspx?DocID=153802</w:t>
        </w:r>
      </w:hyperlink>
      <w:r w:rsidRPr="00EC59AA">
        <w:rPr>
          <w:rFonts w:ascii="GHEA Grapalat" w:eastAsia="Arial" w:hAnsi="GHEA Grapalat" w:cs="Arial"/>
          <w:color w:val="000000"/>
          <w:sz w:val="20"/>
          <w:szCs w:val="20"/>
        </w:rPr>
        <w:t xml:space="preserve"> [23.05.2024]</w:t>
      </w:r>
    </w:p>
  </w:footnote>
  <w:footnote w:id="33">
    <w:p w14:paraId="7332B323"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 xml:space="preserve">Հայաստանի կանայք և տղամարդիկ, 2023, էջ 57-59, </w:t>
      </w:r>
      <w:hyperlink r:id="rId24">
        <w:r w:rsidRPr="00EC59AA">
          <w:rPr>
            <w:rFonts w:ascii="GHEA Grapalat" w:eastAsia="Arial" w:hAnsi="GHEA Grapalat" w:cs="Arial"/>
            <w:color w:val="1155CC"/>
            <w:sz w:val="20"/>
            <w:szCs w:val="20"/>
            <w:u w:val="single"/>
          </w:rPr>
          <w:t>https://armstat.am/file/article/gender-2023.pdf</w:t>
        </w:r>
      </w:hyperlink>
      <w:r w:rsidRPr="00EC59AA">
        <w:rPr>
          <w:rFonts w:ascii="GHEA Grapalat" w:eastAsia="Arial" w:hAnsi="GHEA Grapalat" w:cs="Arial"/>
          <w:sz w:val="20"/>
          <w:szCs w:val="20"/>
        </w:rPr>
        <w:t xml:space="preserve"> [23.05.2024]</w:t>
      </w:r>
    </w:p>
  </w:footnote>
  <w:footnote w:id="34">
    <w:p w14:paraId="7B0F4251"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Pr>
          <w:rFonts w:ascii="GHEA Grapalat" w:eastAsia="Tahoma" w:hAnsi="GHEA Grapalat" w:cs="Tahoma"/>
          <w:sz w:val="20"/>
          <w:szCs w:val="20"/>
        </w:rPr>
        <w:t>Նույն աղբյուրը,</w:t>
      </w:r>
      <w:r w:rsidRPr="00EC59AA">
        <w:rPr>
          <w:rFonts w:ascii="GHEA Grapalat" w:eastAsia="Tahoma" w:hAnsi="GHEA Grapalat" w:cs="Tahoma"/>
          <w:sz w:val="20"/>
          <w:szCs w:val="20"/>
        </w:rPr>
        <w:t xml:space="preserve"> էջ 64</w:t>
      </w:r>
    </w:p>
  </w:footnote>
  <w:footnote w:id="35">
    <w:p w14:paraId="13702054"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 xml:space="preserve">Աշխատանքի շուկան Հայաստանում, 2023, 1.Աշխատանքային ռեսուրսներ, էջ 43-45, </w:t>
      </w:r>
      <w:hyperlink r:id="rId25">
        <w:r w:rsidRPr="00EC59AA">
          <w:rPr>
            <w:rFonts w:ascii="GHEA Grapalat" w:eastAsia="Arial" w:hAnsi="GHEA Grapalat" w:cs="Arial"/>
            <w:color w:val="1155CC"/>
            <w:sz w:val="20"/>
            <w:szCs w:val="20"/>
            <w:u w:val="single"/>
          </w:rPr>
          <w:t>https://armstat.am/file/article/lab_market_2023_1.pdf</w:t>
        </w:r>
      </w:hyperlink>
      <w:r w:rsidRPr="00EC59AA">
        <w:rPr>
          <w:rFonts w:ascii="GHEA Grapalat" w:eastAsia="Arial" w:hAnsi="GHEA Grapalat" w:cs="Arial"/>
          <w:sz w:val="20"/>
          <w:szCs w:val="20"/>
        </w:rPr>
        <w:t xml:space="preserve"> [23.05.2024]</w:t>
      </w:r>
    </w:p>
  </w:footnote>
  <w:footnote w:id="36">
    <w:p w14:paraId="4F94F694"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highlight w:val="white"/>
        </w:rPr>
        <w:t>Նույն աղբյուրը,</w:t>
      </w:r>
      <w:r w:rsidRPr="00EC59AA">
        <w:rPr>
          <w:rFonts w:ascii="GHEA Grapalat" w:eastAsia="Tahoma" w:hAnsi="GHEA Grapalat" w:cs="Tahoma"/>
          <w:sz w:val="20"/>
          <w:szCs w:val="20"/>
        </w:rPr>
        <w:t xml:space="preserve"> էջ 43</w:t>
      </w:r>
    </w:p>
  </w:footnote>
  <w:footnote w:id="37">
    <w:p w14:paraId="20C47139"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 xml:space="preserve">Աշխատանքի շուկան Հայաստանում, 2023, 2.Աշխատուժ, էջ 89, </w:t>
      </w:r>
      <w:hyperlink r:id="rId26">
        <w:r w:rsidRPr="00EC59AA">
          <w:rPr>
            <w:rFonts w:ascii="GHEA Grapalat" w:eastAsia="Arial" w:hAnsi="GHEA Grapalat" w:cs="Arial"/>
            <w:color w:val="1155CC"/>
            <w:sz w:val="20"/>
            <w:szCs w:val="20"/>
            <w:u w:val="single"/>
          </w:rPr>
          <w:t>https://armstat.am/file/article/lab_market_2023_2.pdf</w:t>
        </w:r>
      </w:hyperlink>
      <w:r w:rsidRPr="00EC59AA">
        <w:rPr>
          <w:rFonts w:ascii="GHEA Grapalat" w:eastAsia="Arial" w:hAnsi="GHEA Grapalat" w:cs="Arial"/>
          <w:sz w:val="20"/>
          <w:szCs w:val="20"/>
        </w:rPr>
        <w:t xml:space="preserve"> [23.05.2024]</w:t>
      </w:r>
    </w:p>
  </w:footnote>
  <w:footnote w:id="38">
    <w:p w14:paraId="2B3848F0"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 xml:space="preserve">Աշխատանքի շուկան Հայաստանում, 2023, 9.Երիտասարդներ, էջ 333, </w:t>
      </w:r>
      <w:hyperlink r:id="rId27">
        <w:r w:rsidRPr="00EC59AA">
          <w:rPr>
            <w:rFonts w:ascii="GHEA Grapalat" w:eastAsia="Arial" w:hAnsi="GHEA Grapalat" w:cs="Arial"/>
            <w:color w:val="1155CC"/>
            <w:sz w:val="20"/>
            <w:szCs w:val="20"/>
            <w:u w:val="single"/>
          </w:rPr>
          <w:t>https://armstat.am/file/article/lab_market_2023_9.pdf</w:t>
        </w:r>
      </w:hyperlink>
      <w:r w:rsidRPr="00EC59AA">
        <w:rPr>
          <w:rFonts w:ascii="GHEA Grapalat" w:eastAsia="Arial" w:hAnsi="GHEA Grapalat" w:cs="Arial"/>
          <w:sz w:val="20"/>
          <w:szCs w:val="20"/>
        </w:rPr>
        <w:t xml:space="preserve"> [23.05.2024]</w:t>
      </w:r>
    </w:p>
  </w:footnote>
  <w:footnote w:id="39">
    <w:p w14:paraId="2952DFA1"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highlight w:val="white"/>
        </w:rPr>
        <w:t>Նույն աղբյուրը</w:t>
      </w:r>
    </w:p>
  </w:footnote>
  <w:footnote w:id="40">
    <w:p w14:paraId="6B59DF0E"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Arial" w:hAnsi="GHEA Grapalat" w:cs="Arial"/>
          <w:sz w:val="20"/>
          <w:szCs w:val="20"/>
        </w:rPr>
        <w:t xml:space="preserve"> </w:t>
      </w:r>
      <w:r w:rsidRPr="00EC59AA">
        <w:rPr>
          <w:rFonts w:ascii="GHEA Grapalat" w:eastAsia="Tahoma" w:hAnsi="GHEA Grapalat" w:cs="Tahoma"/>
          <w:sz w:val="20"/>
          <w:szCs w:val="20"/>
        </w:rPr>
        <w:t xml:space="preserve">Աշխատանքի շուկան Հայաստանում, 2023, 7.Աշխատուժի թերօգտագործում, էջ 280, </w:t>
      </w:r>
      <w:hyperlink r:id="rId28">
        <w:r w:rsidRPr="00EC59AA">
          <w:rPr>
            <w:rFonts w:ascii="GHEA Grapalat" w:eastAsia="Arial" w:hAnsi="GHEA Grapalat" w:cs="Arial"/>
            <w:color w:val="1155CC"/>
            <w:sz w:val="20"/>
            <w:szCs w:val="20"/>
            <w:u w:val="single"/>
          </w:rPr>
          <w:t>https://armstat.am/file/article/lab_market_2023_9.pdf</w:t>
        </w:r>
      </w:hyperlink>
      <w:r w:rsidRPr="00EC59AA">
        <w:rPr>
          <w:rFonts w:ascii="GHEA Grapalat" w:eastAsia="Arial" w:hAnsi="GHEA Grapalat" w:cs="Arial"/>
          <w:sz w:val="20"/>
          <w:szCs w:val="20"/>
        </w:rPr>
        <w:t xml:space="preserve"> [23.05.2024]</w:t>
      </w:r>
    </w:p>
  </w:footnote>
  <w:footnote w:id="41">
    <w:p w14:paraId="71CF056F"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Նույնն աղբյուրը, էջ 295</w:t>
      </w:r>
    </w:p>
  </w:footnote>
  <w:footnote w:id="42">
    <w:p w14:paraId="2E105C26" w14:textId="77777777" w:rsidR="00593FD9" w:rsidRPr="00390684" w:rsidRDefault="00593FD9" w:rsidP="00390684">
      <w:pPr>
        <w:spacing w:after="60" w:line="276" w:lineRule="auto"/>
        <w:rPr>
          <w:rFonts w:ascii="GHEA Grapalat" w:eastAsia="Arial" w:hAnsi="GHEA Grapalat" w:cs="Arial"/>
          <w:sz w:val="20"/>
          <w:szCs w:val="20"/>
          <w:lang w:val="ru-RU"/>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Galstyan M., Development of Human Capital in Armenia: Youth Employment and Youth Policy, Управление человеческими ресурсами в сфере физической культуры, спорта и здорового образа жизни : сб. науч. ст. </w:t>
      </w:r>
      <w:r w:rsidRPr="00390684">
        <w:rPr>
          <w:rFonts w:ascii="GHEA Grapalat" w:eastAsia="Tahoma" w:hAnsi="GHEA Grapalat" w:cs="Tahoma"/>
          <w:sz w:val="20"/>
          <w:szCs w:val="20"/>
          <w:lang w:val="ru-RU"/>
        </w:rPr>
        <w:t xml:space="preserve">Всерос. науч.-практ. конф. с междунар. участием, С.-Петербург, 23–25 мая 2019 г. – СПб.: ПОЛИТЕХ-ПРЕСС, 2019. – 514 с., </w:t>
      </w:r>
      <w:r w:rsidRPr="00EC59AA">
        <w:rPr>
          <w:rFonts w:ascii="GHEA Grapalat" w:eastAsia="Tahoma" w:hAnsi="GHEA Grapalat" w:cs="Tahoma"/>
          <w:sz w:val="20"/>
          <w:szCs w:val="20"/>
        </w:rPr>
        <w:t>էջ</w:t>
      </w:r>
      <w:r w:rsidRPr="00390684">
        <w:rPr>
          <w:rFonts w:ascii="GHEA Grapalat" w:eastAsia="Tahoma" w:hAnsi="GHEA Grapalat" w:cs="Tahoma"/>
          <w:sz w:val="20"/>
          <w:szCs w:val="20"/>
          <w:lang w:val="ru-RU"/>
        </w:rPr>
        <w:t xml:space="preserve"> 58</w:t>
      </w:r>
    </w:p>
  </w:footnote>
  <w:footnote w:id="43">
    <w:p w14:paraId="44ABFC24" w14:textId="77777777" w:rsidR="00593FD9" w:rsidRPr="00390684" w:rsidRDefault="00593FD9" w:rsidP="00390684">
      <w:pPr>
        <w:spacing w:after="60" w:line="276" w:lineRule="auto"/>
        <w:rPr>
          <w:rFonts w:ascii="GHEA Grapalat" w:eastAsia="Arial" w:hAnsi="GHEA Grapalat" w:cs="Arial"/>
          <w:sz w:val="20"/>
          <w:szCs w:val="20"/>
          <w:lang w:val="ru-RU"/>
        </w:rPr>
      </w:pPr>
      <w:r w:rsidRPr="00EC59AA">
        <w:rPr>
          <w:rFonts w:ascii="GHEA Grapalat" w:hAnsi="GHEA Grapalat"/>
          <w:sz w:val="20"/>
          <w:szCs w:val="20"/>
          <w:vertAlign w:val="superscript"/>
        </w:rPr>
        <w:footnoteRef/>
      </w:r>
      <w:r w:rsidRPr="00390684">
        <w:rPr>
          <w:rFonts w:ascii="GHEA Grapalat" w:eastAsia="Arial" w:hAnsi="GHEA Grapalat" w:cs="Arial"/>
          <w:sz w:val="20"/>
          <w:szCs w:val="20"/>
          <w:lang w:val="ru-RU"/>
        </w:rPr>
        <w:t xml:space="preserve"> </w:t>
      </w:r>
      <w:r w:rsidRPr="00EC59AA">
        <w:rPr>
          <w:rFonts w:ascii="GHEA Grapalat" w:eastAsia="Tahoma" w:hAnsi="GHEA Grapalat" w:cs="Tahoma"/>
          <w:sz w:val="20"/>
          <w:szCs w:val="20"/>
        </w:rPr>
        <w:t>Հայաստանի</w:t>
      </w:r>
      <w:r w:rsidRPr="00390684">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կանայք</w:t>
      </w:r>
      <w:r w:rsidRPr="00390684">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և</w:t>
      </w:r>
      <w:r w:rsidRPr="00390684">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տղամարդիկ</w:t>
      </w:r>
      <w:r w:rsidRPr="00390684">
        <w:rPr>
          <w:rFonts w:ascii="GHEA Grapalat" w:eastAsia="Tahoma" w:hAnsi="GHEA Grapalat" w:cs="Tahoma"/>
          <w:sz w:val="20"/>
          <w:szCs w:val="20"/>
          <w:lang w:val="ru-RU"/>
        </w:rPr>
        <w:t xml:space="preserve">, 2023, </w:t>
      </w:r>
      <w:r w:rsidRPr="00EC59AA">
        <w:rPr>
          <w:rFonts w:ascii="GHEA Grapalat" w:eastAsia="Tahoma" w:hAnsi="GHEA Grapalat" w:cs="Tahoma"/>
          <w:sz w:val="20"/>
          <w:szCs w:val="20"/>
        </w:rPr>
        <w:t>էջ</w:t>
      </w:r>
      <w:r w:rsidRPr="00390684">
        <w:rPr>
          <w:rFonts w:ascii="GHEA Grapalat" w:eastAsia="Tahoma" w:hAnsi="GHEA Grapalat" w:cs="Tahoma"/>
          <w:sz w:val="20"/>
          <w:szCs w:val="20"/>
          <w:lang w:val="ru-RU"/>
        </w:rPr>
        <w:t xml:space="preserve"> 71, </w:t>
      </w:r>
      <w:hyperlink r:id="rId29">
        <w:r w:rsidRPr="00EC59AA">
          <w:rPr>
            <w:rFonts w:ascii="GHEA Grapalat" w:eastAsia="Arial" w:hAnsi="GHEA Grapalat" w:cs="Arial"/>
            <w:color w:val="1155CC"/>
            <w:sz w:val="20"/>
            <w:szCs w:val="20"/>
            <w:u w:val="single"/>
          </w:rPr>
          <w:t>https</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armstat</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am</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file</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article</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gender</w:t>
        </w:r>
        <w:r w:rsidRPr="00390684">
          <w:rPr>
            <w:rFonts w:ascii="GHEA Grapalat" w:eastAsia="Arial" w:hAnsi="GHEA Grapalat" w:cs="Arial"/>
            <w:color w:val="1155CC"/>
            <w:sz w:val="20"/>
            <w:szCs w:val="20"/>
            <w:u w:val="single"/>
            <w:lang w:val="ru-RU"/>
          </w:rPr>
          <w:t>-2023.</w:t>
        </w:r>
        <w:r w:rsidRPr="00EC59AA">
          <w:rPr>
            <w:rFonts w:ascii="GHEA Grapalat" w:eastAsia="Arial" w:hAnsi="GHEA Grapalat" w:cs="Arial"/>
            <w:color w:val="1155CC"/>
            <w:sz w:val="20"/>
            <w:szCs w:val="20"/>
            <w:u w:val="single"/>
          </w:rPr>
          <w:t>pdf</w:t>
        </w:r>
      </w:hyperlink>
      <w:r w:rsidRPr="00390684">
        <w:rPr>
          <w:rFonts w:ascii="GHEA Grapalat" w:eastAsia="Arial" w:hAnsi="GHEA Grapalat" w:cs="Arial"/>
          <w:sz w:val="20"/>
          <w:szCs w:val="20"/>
          <w:lang w:val="ru-RU"/>
        </w:rPr>
        <w:t xml:space="preserve"> [23.05.2024]</w:t>
      </w:r>
    </w:p>
  </w:footnote>
  <w:footnote w:id="44">
    <w:p w14:paraId="14F4BEDB" w14:textId="77777777" w:rsidR="00593FD9" w:rsidRPr="00390684" w:rsidRDefault="00593FD9" w:rsidP="00390684">
      <w:pPr>
        <w:spacing w:after="60" w:line="276" w:lineRule="auto"/>
        <w:rPr>
          <w:rFonts w:ascii="GHEA Grapalat" w:eastAsia="Arial" w:hAnsi="GHEA Grapalat" w:cs="Arial"/>
          <w:sz w:val="20"/>
          <w:szCs w:val="20"/>
          <w:lang w:val="ru-RU"/>
        </w:rPr>
      </w:pPr>
      <w:r w:rsidRPr="00EC59AA">
        <w:rPr>
          <w:rFonts w:ascii="GHEA Grapalat" w:hAnsi="GHEA Grapalat"/>
          <w:sz w:val="20"/>
          <w:szCs w:val="20"/>
          <w:vertAlign w:val="superscript"/>
        </w:rPr>
        <w:footnoteRef/>
      </w:r>
      <w:r w:rsidRPr="00390684">
        <w:rPr>
          <w:rFonts w:ascii="GHEA Grapalat" w:eastAsia="Arial" w:hAnsi="GHEA Grapalat" w:cs="Arial"/>
          <w:sz w:val="20"/>
          <w:szCs w:val="20"/>
          <w:lang w:val="ru-RU"/>
        </w:rPr>
        <w:t xml:space="preserve"> </w:t>
      </w:r>
      <w:r w:rsidRPr="00EC59AA">
        <w:rPr>
          <w:rFonts w:ascii="GHEA Grapalat" w:eastAsia="Tahoma" w:hAnsi="GHEA Grapalat" w:cs="Tahoma"/>
          <w:sz w:val="20"/>
          <w:szCs w:val="20"/>
        </w:rPr>
        <w:t>Աշխատանքի</w:t>
      </w:r>
      <w:r w:rsidRPr="00390684">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շուկան</w:t>
      </w:r>
      <w:r w:rsidRPr="00390684">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Հայաստանում</w:t>
      </w:r>
      <w:r w:rsidRPr="00390684">
        <w:rPr>
          <w:rFonts w:ascii="GHEA Grapalat" w:eastAsia="Tahoma" w:hAnsi="GHEA Grapalat" w:cs="Tahoma"/>
          <w:sz w:val="20"/>
          <w:szCs w:val="20"/>
          <w:lang w:val="ru-RU"/>
        </w:rPr>
        <w:t>, 2023, 9.</w:t>
      </w:r>
      <w:r w:rsidRPr="00EC59AA">
        <w:rPr>
          <w:rFonts w:ascii="GHEA Grapalat" w:eastAsia="Tahoma" w:hAnsi="GHEA Grapalat" w:cs="Tahoma"/>
          <w:sz w:val="20"/>
          <w:szCs w:val="20"/>
        </w:rPr>
        <w:t>Երիտասարդներ</w:t>
      </w:r>
      <w:r w:rsidRPr="00390684">
        <w:rPr>
          <w:rFonts w:ascii="GHEA Grapalat" w:eastAsia="Tahoma" w:hAnsi="GHEA Grapalat" w:cs="Tahoma"/>
          <w:sz w:val="20"/>
          <w:szCs w:val="20"/>
          <w:lang w:val="ru-RU"/>
        </w:rPr>
        <w:t xml:space="preserve">, </w:t>
      </w:r>
      <w:hyperlink r:id="rId30">
        <w:r w:rsidRPr="00EC59AA">
          <w:rPr>
            <w:rFonts w:ascii="GHEA Grapalat" w:eastAsia="Arial" w:hAnsi="GHEA Grapalat" w:cs="Arial"/>
            <w:color w:val="1155CC"/>
            <w:sz w:val="20"/>
            <w:szCs w:val="20"/>
            <w:u w:val="single"/>
          </w:rPr>
          <w:t>https</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armstat</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am</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file</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article</w:t>
        </w:r>
        <w:r w:rsidRPr="00390684">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lab</w:t>
        </w:r>
        <w:r w:rsidRPr="00390684">
          <w:rPr>
            <w:rFonts w:ascii="GHEA Grapalat" w:eastAsia="Arial" w:hAnsi="GHEA Grapalat" w:cs="Arial"/>
            <w:color w:val="1155CC"/>
            <w:sz w:val="20"/>
            <w:szCs w:val="20"/>
            <w:u w:val="single"/>
            <w:lang w:val="ru-RU"/>
          </w:rPr>
          <w:t>_</w:t>
        </w:r>
        <w:r w:rsidRPr="00EC59AA">
          <w:rPr>
            <w:rFonts w:ascii="GHEA Grapalat" w:eastAsia="Arial" w:hAnsi="GHEA Grapalat" w:cs="Arial"/>
            <w:color w:val="1155CC"/>
            <w:sz w:val="20"/>
            <w:szCs w:val="20"/>
            <w:u w:val="single"/>
          </w:rPr>
          <w:t>market</w:t>
        </w:r>
        <w:r w:rsidRPr="00390684">
          <w:rPr>
            <w:rFonts w:ascii="GHEA Grapalat" w:eastAsia="Arial" w:hAnsi="GHEA Grapalat" w:cs="Arial"/>
            <w:color w:val="1155CC"/>
            <w:sz w:val="20"/>
            <w:szCs w:val="20"/>
            <w:u w:val="single"/>
            <w:lang w:val="ru-RU"/>
          </w:rPr>
          <w:t>_2023_9.</w:t>
        </w:r>
        <w:r w:rsidRPr="00EC59AA">
          <w:rPr>
            <w:rFonts w:ascii="GHEA Grapalat" w:eastAsia="Arial" w:hAnsi="GHEA Grapalat" w:cs="Arial"/>
            <w:color w:val="1155CC"/>
            <w:sz w:val="20"/>
            <w:szCs w:val="20"/>
            <w:u w:val="single"/>
          </w:rPr>
          <w:t>pdf</w:t>
        </w:r>
      </w:hyperlink>
      <w:r w:rsidRPr="00390684">
        <w:rPr>
          <w:rFonts w:ascii="GHEA Grapalat" w:eastAsia="Arial" w:hAnsi="GHEA Grapalat" w:cs="Arial"/>
          <w:sz w:val="20"/>
          <w:szCs w:val="20"/>
          <w:lang w:val="ru-RU"/>
        </w:rPr>
        <w:t xml:space="preserve"> [23.05.2024]</w:t>
      </w:r>
    </w:p>
  </w:footnote>
  <w:footnote w:id="45">
    <w:p w14:paraId="0715E572" w14:textId="77777777" w:rsidR="00593FD9" w:rsidRPr="00056C6C" w:rsidRDefault="00593FD9" w:rsidP="00056C6C">
      <w:pPr>
        <w:spacing w:after="60" w:line="276" w:lineRule="auto"/>
        <w:rPr>
          <w:rFonts w:ascii="GHEA Grapalat" w:eastAsia="Arial" w:hAnsi="GHEA Grapalat" w:cs="Arial"/>
          <w:sz w:val="20"/>
          <w:szCs w:val="20"/>
          <w:lang w:val="ru-RU"/>
        </w:rPr>
      </w:pPr>
      <w:r w:rsidRPr="00EC59AA">
        <w:rPr>
          <w:rFonts w:ascii="GHEA Grapalat" w:hAnsi="GHEA Grapalat"/>
          <w:sz w:val="20"/>
          <w:szCs w:val="20"/>
          <w:vertAlign w:val="superscript"/>
        </w:rPr>
        <w:footnoteRef/>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Երիտասարդական</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աշխատանքը</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Հայաստանում</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մարտահրավերներ</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և</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հնարավորություններ</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Երիտասարդական</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աշխատանքի</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միջազգային</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փորձի</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ուսումնասիրություն</w:t>
      </w:r>
      <w:r w:rsidRPr="00056C6C">
        <w:rPr>
          <w:rFonts w:ascii="GHEA Grapalat" w:eastAsia="Tahoma" w:hAnsi="GHEA Grapalat" w:cs="Tahoma"/>
          <w:sz w:val="20"/>
          <w:szCs w:val="20"/>
          <w:lang w:val="ru-RU"/>
        </w:rPr>
        <w:t xml:space="preserve">, </w:t>
      </w:r>
      <w:r w:rsidRPr="00EC59AA">
        <w:rPr>
          <w:rFonts w:ascii="GHEA Grapalat" w:eastAsia="Tahoma" w:hAnsi="GHEA Grapalat" w:cs="Tahoma"/>
          <w:sz w:val="20"/>
          <w:szCs w:val="20"/>
        </w:rPr>
        <w:t>Զեկույց</w:t>
      </w:r>
      <w:r w:rsidRPr="00056C6C">
        <w:rPr>
          <w:rFonts w:ascii="GHEA Grapalat" w:eastAsia="Tahoma" w:hAnsi="GHEA Grapalat" w:cs="Tahoma"/>
          <w:sz w:val="20"/>
          <w:szCs w:val="20"/>
          <w:lang w:val="ru-RU"/>
        </w:rPr>
        <w:t xml:space="preserve">, 2016, </w:t>
      </w:r>
      <w:r w:rsidRPr="00EC59AA">
        <w:rPr>
          <w:rFonts w:ascii="GHEA Grapalat" w:eastAsia="Tahoma" w:hAnsi="GHEA Grapalat" w:cs="Tahoma"/>
          <w:sz w:val="20"/>
          <w:szCs w:val="20"/>
        </w:rPr>
        <w:t>էջ</w:t>
      </w:r>
      <w:r w:rsidRPr="00056C6C">
        <w:rPr>
          <w:rFonts w:ascii="GHEA Grapalat" w:eastAsia="Tahoma" w:hAnsi="GHEA Grapalat" w:cs="Tahoma"/>
          <w:sz w:val="20"/>
          <w:szCs w:val="20"/>
          <w:lang w:val="ru-RU"/>
        </w:rPr>
        <w:t xml:space="preserve"> 32, </w:t>
      </w:r>
      <w:hyperlink r:id="rId31">
        <w:r w:rsidRPr="00EC59AA">
          <w:rPr>
            <w:rFonts w:ascii="GHEA Grapalat" w:eastAsia="Arial" w:hAnsi="GHEA Grapalat" w:cs="Arial"/>
            <w:color w:val="1155CC"/>
            <w:sz w:val="20"/>
            <w:szCs w:val="20"/>
            <w:u w:val="single"/>
          </w:rPr>
          <w:t>https</w:t>
        </w:r>
        <w:r w:rsidRPr="00056C6C">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escs</w:t>
        </w:r>
        <w:r w:rsidRPr="00056C6C">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am</w:t>
        </w:r>
        <w:r w:rsidRPr="00056C6C">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am</w:t>
        </w:r>
        <w:r w:rsidRPr="00056C6C">
          <w:rPr>
            <w:rFonts w:ascii="GHEA Grapalat" w:eastAsia="Arial" w:hAnsi="GHEA Grapalat" w:cs="Arial"/>
            <w:color w:val="1155CC"/>
            <w:sz w:val="20"/>
            <w:szCs w:val="20"/>
            <w:u w:val="single"/>
            <w:lang w:val="ru-RU"/>
          </w:rPr>
          <w:t>/</w:t>
        </w:r>
        <w:r w:rsidRPr="00EC59AA">
          <w:rPr>
            <w:rFonts w:ascii="GHEA Grapalat" w:eastAsia="Arial" w:hAnsi="GHEA Grapalat" w:cs="Arial"/>
            <w:color w:val="1155CC"/>
            <w:sz w:val="20"/>
            <w:szCs w:val="20"/>
            <w:u w:val="single"/>
          </w:rPr>
          <w:t>news</w:t>
        </w:r>
        <w:r w:rsidRPr="00056C6C">
          <w:rPr>
            <w:rFonts w:ascii="GHEA Grapalat" w:eastAsia="Arial" w:hAnsi="GHEA Grapalat" w:cs="Arial"/>
            <w:color w:val="1155CC"/>
            <w:sz w:val="20"/>
            <w:szCs w:val="20"/>
            <w:u w:val="single"/>
            <w:lang w:val="ru-RU"/>
          </w:rPr>
          <w:t>/4907</w:t>
        </w:r>
      </w:hyperlink>
      <w:r w:rsidRPr="00056C6C">
        <w:rPr>
          <w:rFonts w:ascii="GHEA Grapalat" w:eastAsia="Arial" w:hAnsi="GHEA Grapalat" w:cs="Arial"/>
          <w:sz w:val="20"/>
          <w:szCs w:val="20"/>
          <w:lang w:val="ru-RU"/>
        </w:rPr>
        <w:t xml:space="preserve"> [23.05.2024]</w:t>
      </w:r>
    </w:p>
  </w:footnote>
  <w:footnote w:id="46">
    <w:p w14:paraId="0C4A9FDE" w14:textId="77777777" w:rsidR="00593FD9" w:rsidRPr="00EC59AA" w:rsidRDefault="00593FD9" w:rsidP="00390684">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Arial" w:hAnsi="GHEA Grapalat" w:cs="Arial"/>
          <w:color w:val="000000"/>
          <w:sz w:val="20"/>
          <w:szCs w:val="20"/>
        </w:rPr>
        <w:t xml:space="preserve"> Youth Policy Manual. How to develop a national youth strategy, Council of Europe, 2009</w:t>
      </w:r>
    </w:p>
  </w:footnote>
  <w:footnote w:id="47">
    <w:p w14:paraId="25E3C5FE"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ընտանեկան օրենսգիրք, </w:t>
      </w:r>
      <w:hyperlink r:id="rId32">
        <w:r w:rsidRPr="00EC59AA">
          <w:rPr>
            <w:rFonts w:ascii="GHEA Grapalat" w:eastAsia="Arial" w:hAnsi="GHEA Grapalat" w:cs="Arial"/>
            <w:color w:val="1155CC"/>
            <w:sz w:val="20"/>
            <w:szCs w:val="20"/>
            <w:u w:val="single"/>
          </w:rPr>
          <w:t>https://www.arlis.am/DocumentView.aspx?DocID=186962</w:t>
        </w:r>
      </w:hyperlink>
      <w:r w:rsidRPr="00EC59AA">
        <w:rPr>
          <w:rFonts w:ascii="GHEA Grapalat" w:eastAsia="Arial" w:hAnsi="GHEA Grapalat" w:cs="Arial"/>
          <w:sz w:val="20"/>
          <w:szCs w:val="20"/>
        </w:rPr>
        <w:t xml:space="preserve"> [23.05.2024] </w:t>
      </w:r>
    </w:p>
  </w:footnote>
  <w:footnote w:id="48">
    <w:p w14:paraId="2E2F598C"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ընտրական օրենսգիրք (սահմանադրական օրենք), </w:t>
      </w:r>
      <w:hyperlink r:id="rId33">
        <w:r w:rsidRPr="00EC59AA">
          <w:rPr>
            <w:rFonts w:ascii="GHEA Grapalat" w:eastAsia="Arial" w:hAnsi="GHEA Grapalat" w:cs="Arial"/>
            <w:color w:val="1155CC"/>
            <w:sz w:val="20"/>
            <w:szCs w:val="20"/>
            <w:u w:val="single"/>
          </w:rPr>
          <w:t>https://www.arlis.am/DocumentView.aspx?DocID=187864</w:t>
        </w:r>
      </w:hyperlink>
      <w:r w:rsidRPr="00EC59AA">
        <w:rPr>
          <w:rFonts w:ascii="GHEA Grapalat" w:eastAsia="Arial" w:hAnsi="GHEA Grapalat" w:cs="Arial"/>
          <w:sz w:val="20"/>
          <w:szCs w:val="20"/>
        </w:rPr>
        <w:t xml:space="preserve"> [23.05.2024]</w:t>
      </w:r>
    </w:p>
  </w:footnote>
  <w:footnote w:id="49">
    <w:p w14:paraId="698B1325"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քրեական օրենսգիրք, </w:t>
      </w:r>
      <w:hyperlink r:id="rId34">
        <w:r w:rsidRPr="00EC59AA">
          <w:rPr>
            <w:rFonts w:ascii="GHEA Grapalat" w:eastAsia="Arial" w:hAnsi="GHEA Grapalat" w:cs="Arial"/>
            <w:color w:val="1155CC"/>
            <w:sz w:val="20"/>
            <w:szCs w:val="20"/>
            <w:u w:val="single"/>
          </w:rPr>
          <w:t>https://www.arlis.am/DocumentView.aspx?DocID=191266</w:t>
        </w:r>
      </w:hyperlink>
      <w:r w:rsidRPr="00EC59AA">
        <w:rPr>
          <w:rFonts w:ascii="GHEA Grapalat" w:eastAsia="Arial" w:hAnsi="GHEA Grapalat" w:cs="Arial"/>
          <w:sz w:val="20"/>
          <w:szCs w:val="20"/>
        </w:rPr>
        <w:t xml:space="preserve"> [23.05.2024]</w:t>
      </w:r>
    </w:p>
  </w:footnote>
  <w:footnote w:id="50">
    <w:p w14:paraId="176A50A1" w14:textId="77777777" w:rsidR="00593FD9" w:rsidRPr="00EC59AA" w:rsidRDefault="00593FD9" w:rsidP="00390684">
      <w:pPr>
        <w:pBdr>
          <w:top w:val="nil"/>
          <w:left w:val="nil"/>
          <w:bottom w:val="nil"/>
          <w:right w:val="nil"/>
          <w:between w:val="nil"/>
        </w:pBdr>
        <w:spacing w:after="60" w:line="276" w:lineRule="auto"/>
        <w:rPr>
          <w:rFonts w:ascii="GHEA Grapalat" w:eastAsia="Arial" w:hAnsi="GHEA Grapalat" w:cs="Arial"/>
          <w:color w:val="000000"/>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color w:val="000000"/>
          <w:sz w:val="20"/>
          <w:szCs w:val="20"/>
        </w:rPr>
        <w:t xml:space="preserve"> ՀՀ աշխատանքային օրենսգրք, </w:t>
      </w:r>
      <w:hyperlink r:id="rId35">
        <w:r w:rsidRPr="00EC59AA">
          <w:rPr>
            <w:rFonts w:ascii="GHEA Grapalat" w:eastAsia="Arial" w:hAnsi="GHEA Grapalat" w:cs="Arial"/>
            <w:color w:val="1155CC"/>
            <w:sz w:val="20"/>
            <w:szCs w:val="20"/>
            <w:u w:val="single"/>
          </w:rPr>
          <w:t>https://www.arlis.am/DocumentView.aspx?DocID=185675</w:t>
        </w:r>
      </w:hyperlink>
      <w:r w:rsidRPr="00EC59AA">
        <w:rPr>
          <w:rFonts w:ascii="GHEA Grapalat" w:eastAsia="Arial" w:hAnsi="GHEA Grapalat" w:cs="Arial"/>
          <w:color w:val="000000"/>
          <w:sz w:val="20"/>
          <w:szCs w:val="20"/>
        </w:rPr>
        <w:t xml:space="preserve"> [</w:t>
      </w:r>
      <w:r w:rsidRPr="00EC59AA">
        <w:rPr>
          <w:rFonts w:ascii="GHEA Grapalat" w:eastAsia="Arial" w:hAnsi="GHEA Grapalat" w:cs="Arial"/>
          <w:sz w:val="20"/>
          <w:szCs w:val="20"/>
        </w:rPr>
        <w:t>23.05</w:t>
      </w:r>
      <w:r w:rsidRPr="00EC59AA">
        <w:rPr>
          <w:rFonts w:ascii="GHEA Grapalat" w:eastAsia="Arial" w:hAnsi="GHEA Grapalat" w:cs="Arial"/>
          <w:color w:val="000000"/>
          <w:sz w:val="20"/>
          <w:szCs w:val="20"/>
        </w:rPr>
        <w:t>.2024]</w:t>
      </w:r>
    </w:p>
  </w:footnote>
  <w:footnote w:id="51">
    <w:p w14:paraId="64A3F053"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օրենքը կամավոր աշխատանքի մասին, </w:t>
      </w:r>
      <w:hyperlink r:id="rId36">
        <w:r w:rsidRPr="00EC59AA">
          <w:rPr>
            <w:rFonts w:ascii="GHEA Grapalat" w:eastAsia="Arial" w:hAnsi="GHEA Grapalat" w:cs="Arial"/>
            <w:color w:val="1155CC"/>
            <w:sz w:val="20"/>
            <w:szCs w:val="20"/>
            <w:u w:val="single"/>
          </w:rPr>
          <w:t>https://www.arlis.am/DocumentView.aspx?DocID=180260</w:t>
        </w:r>
      </w:hyperlink>
      <w:r w:rsidRPr="00EC59AA">
        <w:rPr>
          <w:rFonts w:ascii="GHEA Grapalat" w:eastAsia="Arial" w:hAnsi="GHEA Grapalat" w:cs="Arial"/>
          <w:sz w:val="20"/>
          <w:szCs w:val="20"/>
        </w:rPr>
        <w:t xml:space="preserve"> [23.05.2024]</w:t>
      </w:r>
    </w:p>
  </w:footnote>
  <w:footnote w:id="52">
    <w:p w14:paraId="00479711" w14:textId="77777777" w:rsidR="00593FD9" w:rsidRPr="00EC59AA" w:rsidRDefault="00593FD9" w:rsidP="00390684">
      <w:pPr>
        <w:spacing w:after="60" w:line="276" w:lineRule="auto"/>
        <w:rPr>
          <w:rFonts w:ascii="GHEA Grapalat" w:hAnsi="GHEA Grapalat"/>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ՀՀ օրենքը հասարակական կազմակերպությունների մասին, </w:t>
      </w:r>
      <w:hyperlink r:id="rId37">
        <w:r w:rsidRPr="00EC59AA">
          <w:rPr>
            <w:rFonts w:ascii="GHEA Grapalat" w:eastAsia="Arial" w:hAnsi="GHEA Grapalat" w:cs="Arial"/>
            <w:color w:val="1155CC"/>
            <w:sz w:val="20"/>
            <w:szCs w:val="20"/>
            <w:u w:val="single"/>
          </w:rPr>
          <w:t>https://www.arlis.am/DocumentView.aspx?DocID=183139</w:t>
        </w:r>
      </w:hyperlink>
      <w:r w:rsidRPr="00EC59AA">
        <w:rPr>
          <w:rFonts w:ascii="GHEA Grapalat" w:eastAsia="Arial" w:hAnsi="GHEA Grapalat" w:cs="Arial"/>
          <w:sz w:val="20"/>
          <w:szCs w:val="20"/>
        </w:rPr>
        <w:t xml:space="preserve"> [23.05.2024]</w:t>
      </w:r>
    </w:p>
  </w:footnote>
  <w:footnote w:id="53">
    <w:p w14:paraId="557B24C4" w14:textId="77777777" w:rsidR="00593FD9" w:rsidRPr="00EC59AA" w:rsidRDefault="00593FD9" w:rsidP="00390684">
      <w:pPr>
        <w:spacing w:after="60" w:line="276" w:lineRule="auto"/>
        <w:rPr>
          <w:rFonts w:ascii="GHEA Grapalat" w:eastAsia="Arial" w:hAnsi="GHEA Grapalat" w:cs="Arial"/>
          <w:sz w:val="20"/>
          <w:szCs w:val="20"/>
        </w:rPr>
      </w:pPr>
      <w:r w:rsidRPr="00EC59AA">
        <w:rPr>
          <w:rFonts w:ascii="GHEA Grapalat" w:hAnsi="GHEA Grapalat"/>
          <w:sz w:val="20"/>
          <w:szCs w:val="20"/>
          <w:vertAlign w:val="superscript"/>
        </w:rPr>
        <w:footnoteRef/>
      </w:r>
      <w:r w:rsidRPr="00EC59AA">
        <w:rPr>
          <w:rFonts w:ascii="GHEA Grapalat" w:eastAsia="Tahoma" w:hAnsi="GHEA Grapalat" w:cs="Tahoma"/>
          <w:sz w:val="20"/>
          <w:szCs w:val="20"/>
        </w:rPr>
        <w:t xml:space="preserve"> Հայաստանում ոչ ֆորմալ ուսուցման և քաղաքացիական կրթության գործիքների, պրակտիկաների ուսումնասիրություն, 2024, էջ 16, </w:t>
      </w:r>
      <w:hyperlink r:id="rId38">
        <w:r w:rsidRPr="00EC59AA">
          <w:rPr>
            <w:rFonts w:ascii="GHEA Grapalat" w:eastAsia="Arial" w:hAnsi="GHEA Grapalat" w:cs="Arial"/>
            <w:color w:val="1155CC"/>
            <w:sz w:val="20"/>
            <w:szCs w:val="20"/>
            <w:u w:val="single"/>
          </w:rPr>
          <w:t>https://yic.am/yia_study_report_hy/</w:t>
        </w:r>
      </w:hyperlink>
      <w:r w:rsidRPr="00EC59AA">
        <w:rPr>
          <w:rFonts w:ascii="GHEA Grapalat" w:eastAsia="Arial" w:hAnsi="GHEA Grapalat" w:cs="Arial"/>
          <w:sz w:val="20"/>
          <w:szCs w:val="20"/>
        </w:rPr>
        <w:t xml:space="preserve"> [23.05.2024]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484B"/>
    <w:multiLevelType w:val="hybridMultilevel"/>
    <w:tmpl w:val="7730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237BF"/>
    <w:multiLevelType w:val="multilevel"/>
    <w:tmpl w:val="53C4D7B8"/>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90F23E1"/>
    <w:multiLevelType w:val="hybridMultilevel"/>
    <w:tmpl w:val="7794F166"/>
    <w:lvl w:ilvl="0" w:tplc="939C734A">
      <w:start w:val="1"/>
      <w:numFmt w:val="decimal"/>
      <w:lvlText w:val="%1."/>
      <w:lvlJc w:val="left"/>
      <w:pPr>
        <w:ind w:left="900" w:hanging="360"/>
      </w:pPr>
      <w:rPr>
        <w:rFonts w:cstheme="minorBidi"/>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1AAB4AE4"/>
    <w:multiLevelType w:val="multilevel"/>
    <w:tmpl w:val="B2005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1E72F3"/>
    <w:multiLevelType w:val="multilevel"/>
    <w:tmpl w:val="353A4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407CC7"/>
    <w:multiLevelType w:val="multilevel"/>
    <w:tmpl w:val="C3426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BDE112B"/>
    <w:multiLevelType w:val="hybridMultilevel"/>
    <w:tmpl w:val="ABE2A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A0345"/>
    <w:multiLevelType w:val="multilevel"/>
    <w:tmpl w:val="7594177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 w15:restartNumberingAfterBreak="0">
    <w:nsid w:val="4D213F90"/>
    <w:multiLevelType w:val="multilevel"/>
    <w:tmpl w:val="64CA0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3A5558"/>
    <w:multiLevelType w:val="multilevel"/>
    <w:tmpl w:val="C3426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E963DF3"/>
    <w:multiLevelType w:val="hybridMultilevel"/>
    <w:tmpl w:val="A9B6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8"/>
  </w:num>
  <w:num w:numId="5">
    <w:abstractNumId w:val="4"/>
  </w:num>
  <w:num w:numId="6">
    <w:abstractNumId w:val="3"/>
  </w:num>
  <w:num w:numId="7">
    <w:abstractNumId w:val="9"/>
  </w:num>
  <w:num w:numId="8">
    <w:abstractNumId w:val="0"/>
  </w:num>
  <w:num w:numId="9">
    <w:abstractNumId w:val="5"/>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38"/>
    <w:rsid w:val="0001398E"/>
    <w:rsid w:val="0003124F"/>
    <w:rsid w:val="00031EA8"/>
    <w:rsid w:val="00052AE3"/>
    <w:rsid w:val="00056C6C"/>
    <w:rsid w:val="000A6EF3"/>
    <w:rsid w:val="000B159F"/>
    <w:rsid w:val="0011314C"/>
    <w:rsid w:val="001144D5"/>
    <w:rsid w:val="001320FA"/>
    <w:rsid w:val="00176A32"/>
    <w:rsid w:val="001A2C06"/>
    <w:rsid w:val="001B1100"/>
    <w:rsid w:val="001E23B4"/>
    <w:rsid w:val="001F412C"/>
    <w:rsid w:val="00264C81"/>
    <w:rsid w:val="00271E86"/>
    <w:rsid w:val="00295111"/>
    <w:rsid w:val="002B2570"/>
    <w:rsid w:val="002B6857"/>
    <w:rsid w:val="002F3546"/>
    <w:rsid w:val="002F44D0"/>
    <w:rsid w:val="003002A8"/>
    <w:rsid w:val="0033536C"/>
    <w:rsid w:val="00385576"/>
    <w:rsid w:val="00390684"/>
    <w:rsid w:val="003F17D3"/>
    <w:rsid w:val="003F734F"/>
    <w:rsid w:val="00404492"/>
    <w:rsid w:val="00407E26"/>
    <w:rsid w:val="00434DE2"/>
    <w:rsid w:val="00483B2E"/>
    <w:rsid w:val="00493124"/>
    <w:rsid w:val="004A1BB8"/>
    <w:rsid w:val="004D0D0A"/>
    <w:rsid w:val="004F0FD6"/>
    <w:rsid w:val="004F4845"/>
    <w:rsid w:val="00506474"/>
    <w:rsid w:val="00520F8E"/>
    <w:rsid w:val="00555145"/>
    <w:rsid w:val="00574F2C"/>
    <w:rsid w:val="00593FD9"/>
    <w:rsid w:val="005957C5"/>
    <w:rsid w:val="005A246B"/>
    <w:rsid w:val="005A4890"/>
    <w:rsid w:val="00601342"/>
    <w:rsid w:val="00610372"/>
    <w:rsid w:val="00627627"/>
    <w:rsid w:val="0064171F"/>
    <w:rsid w:val="00646DD9"/>
    <w:rsid w:val="00647DB6"/>
    <w:rsid w:val="00651A18"/>
    <w:rsid w:val="006C04E1"/>
    <w:rsid w:val="006C65A5"/>
    <w:rsid w:val="006D5269"/>
    <w:rsid w:val="006E0995"/>
    <w:rsid w:val="006F5EDC"/>
    <w:rsid w:val="00716CD4"/>
    <w:rsid w:val="00723990"/>
    <w:rsid w:val="00734F12"/>
    <w:rsid w:val="00750C97"/>
    <w:rsid w:val="00751509"/>
    <w:rsid w:val="00783D07"/>
    <w:rsid w:val="007957E7"/>
    <w:rsid w:val="007F1BA0"/>
    <w:rsid w:val="0082027E"/>
    <w:rsid w:val="00837B8E"/>
    <w:rsid w:val="00850DC1"/>
    <w:rsid w:val="00851813"/>
    <w:rsid w:val="0085464E"/>
    <w:rsid w:val="00876CA2"/>
    <w:rsid w:val="008F1411"/>
    <w:rsid w:val="008F1700"/>
    <w:rsid w:val="00911832"/>
    <w:rsid w:val="0093290B"/>
    <w:rsid w:val="009410EE"/>
    <w:rsid w:val="009D0E2A"/>
    <w:rsid w:val="009D1880"/>
    <w:rsid w:val="009D60F5"/>
    <w:rsid w:val="009F2D4D"/>
    <w:rsid w:val="00A02E0F"/>
    <w:rsid w:val="00A43E4A"/>
    <w:rsid w:val="00A4473B"/>
    <w:rsid w:val="00A52994"/>
    <w:rsid w:val="00A65ED3"/>
    <w:rsid w:val="00A67E8B"/>
    <w:rsid w:val="00A70794"/>
    <w:rsid w:val="00A73624"/>
    <w:rsid w:val="00A80CF1"/>
    <w:rsid w:val="00AE3FFC"/>
    <w:rsid w:val="00AF719B"/>
    <w:rsid w:val="00B00367"/>
    <w:rsid w:val="00B05528"/>
    <w:rsid w:val="00B2340B"/>
    <w:rsid w:val="00B541DB"/>
    <w:rsid w:val="00B56D8E"/>
    <w:rsid w:val="00B64038"/>
    <w:rsid w:val="00BD1567"/>
    <w:rsid w:val="00BD2BFA"/>
    <w:rsid w:val="00C03D85"/>
    <w:rsid w:val="00C352A3"/>
    <w:rsid w:val="00C55083"/>
    <w:rsid w:val="00C83371"/>
    <w:rsid w:val="00C95EB5"/>
    <w:rsid w:val="00C96118"/>
    <w:rsid w:val="00CD30D1"/>
    <w:rsid w:val="00CF61EC"/>
    <w:rsid w:val="00D111EC"/>
    <w:rsid w:val="00D11D65"/>
    <w:rsid w:val="00D36200"/>
    <w:rsid w:val="00D70B24"/>
    <w:rsid w:val="00D81016"/>
    <w:rsid w:val="00D97B0E"/>
    <w:rsid w:val="00DA1700"/>
    <w:rsid w:val="00DB611D"/>
    <w:rsid w:val="00DC1687"/>
    <w:rsid w:val="00DF2191"/>
    <w:rsid w:val="00E655EC"/>
    <w:rsid w:val="00E740E8"/>
    <w:rsid w:val="00E75938"/>
    <w:rsid w:val="00E90FA6"/>
    <w:rsid w:val="00E952BD"/>
    <w:rsid w:val="00EF092F"/>
    <w:rsid w:val="00F55412"/>
    <w:rsid w:val="00F56704"/>
    <w:rsid w:val="00F63D54"/>
    <w:rsid w:val="00F8694D"/>
    <w:rsid w:val="00FB26E8"/>
    <w:rsid w:val="00FC4B37"/>
    <w:rsid w:val="00FE3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94A3"/>
  <w15:chartTrackingRefBased/>
  <w15:docId w15:val="{47E9699A-D924-44B6-BE57-7DB40A36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9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
    <w:link w:val="ListParagraph"/>
    <w:uiPriority w:val="34"/>
    <w:locked/>
    <w:rsid w:val="006E0995"/>
  </w:style>
  <w:style w:type="paragraph" w:styleId="ListParagraph">
    <w:name w:val="List Paragraph"/>
    <w:aliases w:val="Akapit z listą BS,List Paragraph 1"/>
    <w:basedOn w:val="Normal"/>
    <w:link w:val="ListParagraphChar"/>
    <w:uiPriority w:val="34"/>
    <w:qFormat/>
    <w:rsid w:val="006E0995"/>
    <w:pPr>
      <w:ind w:left="720"/>
      <w:contextualSpacing/>
    </w:pPr>
  </w:style>
  <w:style w:type="paragraph" w:styleId="Header">
    <w:name w:val="header"/>
    <w:basedOn w:val="Normal"/>
    <w:link w:val="HeaderChar"/>
    <w:uiPriority w:val="99"/>
    <w:unhideWhenUsed/>
    <w:rsid w:val="00B2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40B"/>
  </w:style>
  <w:style w:type="paragraph" w:styleId="Footer">
    <w:name w:val="footer"/>
    <w:basedOn w:val="Normal"/>
    <w:link w:val="FooterChar"/>
    <w:uiPriority w:val="99"/>
    <w:unhideWhenUsed/>
    <w:rsid w:val="00B2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40B"/>
  </w:style>
  <w:style w:type="character" w:styleId="Hyperlink">
    <w:name w:val="Hyperlink"/>
    <w:basedOn w:val="DefaultParagraphFont"/>
    <w:uiPriority w:val="99"/>
    <w:unhideWhenUsed/>
    <w:rsid w:val="00B56D8E"/>
    <w:rPr>
      <w:color w:val="0563C1" w:themeColor="hyperlink"/>
      <w:u w:val="single"/>
    </w:rPr>
  </w:style>
  <w:style w:type="paragraph" w:styleId="BalloonText">
    <w:name w:val="Balloon Text"/>
    <w:basedOn w:val="Normal"/>
    <w:link w:val="BalloonTextChar"/>
    <w:uiPriority w:val="99"/>
    <w:semiHidden/>
    <w:unhideWhenUsed/>
    <w:rsid w:val="007F1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BA0"/>
    <w:rPr>
      <w:rFonts w:ascii="Segoe UI" w:hAnsi="Segoe UI" w:cs="Segoe UI"/>
      <w:sz w:val="18"/>
      <w:szCs w:val="18"/>
    </w:rPr>
  </w:style>
  <w:style w:type="character" w:styleId="CommentReference">
    <w:name w:val="annotation reference"/>
    <w:basedOn w:val="DefaultParagraphFont"/>
    <w:uiPriority w:val="99"/>
    <w:semiHidden/>
    <w:unhideWhenUsed/>
    <w:rsid w:val="005957C5"/>
    <w:rPr>
      <w:sz w:val="16"/>
      <w:szCs w:val="16"/>
    </w:rPr>
  </w:style>
  <w:style w:type="paragraph" w:styleId="CommentText">
    <w:name w:val="annotation text"/>
    <w:basedOn w:val="Normal"/>
    <w:link w:val="CommentTextChar"/>
    <w:uiPriority w:val="99"/>
    <w:semiHidden/>
    <w:unhideWhenUsed/>
    <w:rsid w:val="005957C5"/>
    <w:pPr>
      <w:spacing w:line="240" w:lineRule="auto"/>
    </w:pPr>
    <w:rPr>
      <w:sz w:val="20"/>
      <w:szCs w:val="20"/>
    </w:rPr>
  </w:style>
  <w:style w:type="character" w:customStyle="1" w:styleId="CommentTextChar">
    <w:name w:val="Comment Text Char"/>
    <w:basedOn w:val="DefaultParagraphFont"/>
    <w:link w:val="CommentText"/>
    <w:uiPriority w:val="99"/>
    <w:semiHidden/>
    <w:rsid w:val="005957C5"/>
    <w:rPr>
      <w:sz w:val="20"/>
      <w:szCs w:val="20"/>
    </w:rPr>
  </w:style>
  <w:style w:type="paragraph" w:styleId="CommentSubject">
    <w:name w:val="annotation subject"/>
    <w:basedOn w:val="CommentText"/>
    <w:next w:val="CommentText"/>
    <w:link w:val="CommentSubjectChar"/>
    <w:uiPriority w:val="99"/>
    <w:semiHidden/>
    <w:unhideWhenUsed/>
    <w:rsid w:val="005957C5"/>
    <w:rPr>
      <w:b/>
      <w:bCs/>
    </w:rPr>
  </w:style>
  <w:style w:type="character" w:customStyle="1" w:styleId="CommentSubjectChar">
    <w:name w:val="Comment Subject Char"/>
    <w:basedOn w:val="CommentTextChar"/>
    <w:link w:val="CommentSubject"/>
    <w:uiPriority w:val="99"/>
    <w:semiHidden/>
    <w:rsid w:val="005957C5"/>
    <w:rPr>
      <w:b/>
      <w:bCs/>
      <w:sz w:val="20"/>
      <w:szCs w:val="20"/>
    </w:rPr>
  </w:style>
  <w:style w:type="character" w:styleId="FollowedHyperlink">
    <w:name w:val="FollowedHyperlink"/>
    <w:basedOn w:val="DefaultParagraphFont"/>
    <w:uiPriority w:val="99"/>
    <w:semiHidden/>
    <w:unhideWhenUsed/>
    <w:rsid w:val="0033536C"/>
    <w:rPr>
      <w:color w:val="954F72" w:themeColor="followedHyperlink"/>
      <w:u w:val="single"/>
    </w:rPr>
  </w:style>
  <w:style w:type="paragraph" w:styleId="FootnoteText">
    <w:name w:val="footnote text"/>
    <w:basedOn w:val="Normal"/>
    <w:link w:val="FootnoteTextChar"/>
    <w:uiPriority w:val="99"/>
    <w:semiHidden/>
    <w:unhideWhenUsed/>
    <w:rsid w:val="00C55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083"/>
    <w:rPr>
      <w:sz w:val="20"/>
      <w:szCs w:val="20"/>
    </w:rPr>
  </w:style>
  <w:style w:type="character" w:styleId="FootnoteReference">
    <w:name w:val="footnote reference"/>
    <w:basedOn w:val="DefaultParagraphFont"/>
    <w:uiPriority w:val="99"/>
    <w:semiHidden/>
    <w:unhideWhenUsed/>
    <w:rsid w:val="00C55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arlis.am/DocumentView.aspx?DocID=96116" TargetMode="External"/><Relationship Id="rId13" Type="http://schemas.openxmlformats.org/officeDocument/2006/relationships/hyperlink" Target="https://armstat.am/file/article/demog_2023_6.pdf" TargetMode="External"/><Relationship Id="rId18" Type="http://schemas.openxmlformats.org/officeDocument/2006/relationships/hyperlink" Target="https://planetone.org/city_page/yerevan/" TargetMode="External"/><Relationship Id="rId26" Type="http://schemas.openxmlformats.org/officeDocument/2006/relationships/hyperlink" Target="https://armstat.am/file/article/lab_market_2023_2.pdf" TargetMode="External"/><Relationship Id="rId3" Type="http://schemas.openxmlformats.org/officeDocument/2006/relationships/hyperlink" Target="https://www.who.int/southeastasia/health-topics/adolescent-health" TargetMode="External"/><Relationship Id="rId21" Type="http://schemas.openxmlformats.org/officeDocument/2006/relationships/hyperlink" Target="https://escs.am/am/news/15476" TargetMode="External"/><Relationship Id="rId34" Type="http://schemas.openxmlformats.org/officeDocument/2006/relationships/hyperlink" Target="https://www.arlis.am/DocumentView.aspx?DocID=191266" TargetMode="External"/><Relationship Id="rId7" Type="http://schemas.openxmlformats.org/officeDocument/2006/relationships/hyperlink" Target="https://www.arlis.am/DocumentView.aspx?docid=7000" TargetMode="External"/><Relationship Id="rId12" Type="http://schemas.openxmlformats.org/officeDocument/2006/relationships/hyperlink" Target="https://armstat.am/file/article/demog_2023_7.pdf" TargetMode="External"/><Relationship Id="rId17" Type="http://schemas.openxmlformats.org/officeDocument/2006/relationships/hyperlink" Target="https://escs.am/am/news/4910" TargetMode="External"/><Relationship Id="rId25" Type="http://schemas.openxmlformats.org/officeDocument/2006/relationships/hyperlink" Target="https://armstat.am/file/article/lab_market_2023_1.pdf" TargetMode="External"/><Relationship Id="rId33" Type="http://schemas.openxmlformats.org/officeDocument/2006/relationships/hyperlink" Target="https://www.arlis.am/DocumentView.aspx?DocID=187864" TargetMode="External"/><Relationship Id="rId38" Type="http://schemas.openxmlformats.org/officeDocument/2006/relationships/hyperlink" Target="https://yic.am/yia_study_report_hy/" TargetMode="External"/><Relationship Id="rId2" Type="http://schemas.openxmlformats.org/officeDocument/2006/relationships/hyperlink" Target="https://www.un.org/en/global-issues/youth" TargetMode="External"/><Relationship Id="rId16" Type="http://schemas.openxmlformats.org/officeDocument/2006/relationships/hyperlink" Target="https://www.armenianchurch.org/hy/%D5%B0%D5%A1%D5%B5%D5%B8%D6%80%D5%A4%D5%B5%D5%A1%D6%81-%D5%BF%D5%B6%D5%A5%D6%80/" TargetMode="External"/><Relationship Id="rId20" Type="http://schemas.openxmlformats.org/officeDocument/2006/relationships/hyperlink" Target="https://www.flipsnack.com/8998E75569B/children-of-armenia-fund-coaf-general-brochure-arm/full-view.html" TargetMode="External"/><Relationship Id="rId29" Type="http://schemas.openxmlformats.org/officeDocument/2006/relationships/hyperlink" Target="https://armstat.am/file/article/gender-2023.pdf" TargetMode="External"/><Relationship Id="rId1" Type="http://schemas.openxmlformats.org/officeDocument/2006/relationships/hyperlink" Target="https://www.arlis.am/DocumentView.aspx?docid=7000" TargetMode="External"/><Relationship Id="rId6" Type="http://schemas.openxmlformats.org/officeDocument/2006/relationships/hyperlink" Target="https://pjp-eu.coe.int/documents/42128013/47261653/Analytical+paper+Youth+Age+Bojana+Perovic+4.4.16.pdf/eb59c5e2-45d8-4e70-b672-f8de0a5ca08c" TargetMode="External"/><Relationship Id="rId11" Type="http://schemas.openxmlformats.org/officeDocument/2006/relationships/hyperlink" Target="https://armstat.am/file/article/demog_2023_2.pdf" TargetMode="External"/><Relationship Id="rId24" Type="http://schemas.openxmlformats.org/officeDocument/2006/relationships/hyperlink" Target="https://armstat.am/file/article/gender-2023.pdf" TargetMode="External"/><Relationship Id="rId32" Type="http://schemas.openxmlformats.org/officeDocument/2006/relationships/hyperlink" Target="https://www.arlis.am/DocumentView.aspx?DocID=186962" TargetMode="External"/><Relationship Id="rId37" Type="http://schemas.openxmlformats.org/officeDocument/2006/relationships/hyperlink" Target="https://www.arlis.am/DocumentView.aspx?DocID=183139" TargetMode="External"/><Relationship Id="rId5" Type="http://schemas.openxmlformats.org/officeDocument/2006/relationships/hyperlink" Target="https://www.usaid.gov/policy/youth" TargetMode="External"/><Relationship Id="rId15" Type="http://schemas.openxmlformats.org/officeDocument/2006/relationships/hyperlink" Target="https://escs.am/am/news/4905" TargetMode="External"/><Relationship Id="rId23" Type="http://schemas.openxmlformats.org/officeDocument/2006/relationships/hyperlink" Target="https://www.arlis.am/DocumentView.aspx?DocID=153802" TargetMode="External"/><Relationship Id="rId28" Type="http://schemas.openxmlformats.org/officeDocument/2006/relationships/hyperlink" Target="https://armstat.am/file/article/lab_market_2023_9.pdf" TargetMode="External"/><Relationship Id="rId36" Type="http://schemas.openxmlformats.org/officeDocument/2006/relationships/hyperlink" Target="https://www.arlis.am/DocumentView.aspx?DocID=180260" TargetMode="External"/><Relationship Id="rId10" Type="http://schemas.openxmlformats.org/officeDocument/2006/relationships/hyperlink" Target="https://armstat.am/file/article/demog_2023_2.pdf" TargetMode="External"/><Relationship Id="rId19" Type="http://schemas.openxmlformats.org/officeDocument/2006/relationships/hyperlink" Target="https://www.coaf.org/hy/krtutyun/" TargetMode="External"/><Relationship Id="rId31" Type="http://schemas.openxmlformats.org/officeDocument/2006/relationships/hyperlink" Target="https://escs.am/am/news/4907" TargetMode="External"/><Relationship Id="rId4" Type="http://schemas.openxmlformats.org/officeDocument/2006/relationships/hyperlink" Target="https://pjp-eu.coe.int/en/web/youth-partnership/glossary" TargetMode="External"/><Relationship Id="rId9" Type="http://schemas.openxmlformats.org/officeDocument/2006/relationships/hyperlink" Target="https://escs.am/am/news/4907" TargetMode="External"/><Relationship Id="rId14" Type="http://schemas.openxmlformats.org/officeDocument/2006/relationships/hyperlink" Target="https://armstat.am/file/article/gender-2023.pdf" TargetMode="External"/><Relationship Id="rId22" Type="http://schemas.openxmlformats.org/officeDocument/2006/relationships/hyperlink" Target="https://www.unicef.org/armenia/%D5%BA%D5%A1%D5%BF%D5%B4%D5%B8%D6%82%D5%A9%D5%B5%D5%B8%D6%82%D5%B6%D5%B6%D5%A5%D6%80/%D5%B5%D5%B8%D6%82%D5%B6%D5%AB%D5%BD%D5%A5%D6%86-%D5%AB-%D5%A3%D5%AC%D5%B8%D5%A2%D5%A1%D5%AC-upshift-%D5%AE%D6%80%D5%A1%D5%A3%D5%AB%D6%80%D5%A8-%D5%B0%D5%A1%D5%B5%D5%A1%D5%BD%D5%BF%D5%A1%D5%B6%D5%B8%D6%82%D5%B4" TargetMode="External"/><Relationship Id="rId27" Type="http://schemas.openxmlformats.org/officeDocument/2006/relationships/hyperlink" Target="https://armstat.am/file/article/lab_market_2023_9.pdf" TargetMode="External"/><Relationship Id="rId30" Type="http://schemas.openxmlformats.org/officeDocument/2006/relationships/hyperlink" Target="https://armstat.am/file/article/lab_market_2023_9.pdf" TargetMode="External"/><Relationship Id="rId35" Type="http://schemas.openxmlformats.org/officeDocument/2006/relationships/hyperlink" Target="https://www.arlis.am/DocumentView.aspx?DocID=185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37CA1-F2A6-4DF2-9106-0F90DC0D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5864</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2024-06-10T13:49:00Z</cp:lastPrinted>
  <dcterms:created xsi:type="dcterms:W3CDTF">2024-06-13T08:57:00Z</dcterms:created>
  <dcterms:modified xsi:type="dcterms:W3CDTF">2024-06-13T13:48:00Z</dcterms:modified>
</cp:coreProperties>
</file>