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761E" w14:textId="77777777" w:rsidR="00AC449C" w:rsidRPr="0058332F" w:rsidRDefault="00AC449C" w:rsidP="003C3222">
      <w:pPr>
        <w:pStyle w:val="BodyText3"/>
        <w:spacing w:after="80"/>
        <w:jc w:val="center"/>
        <w:rPr>
          <w:rFonts w:ascii="GHEA Grapalat" w:eastAsiaTheme="minorHAnsi" w:hAnsi="GHEA Grapalat" w:cs="Sylfaen"/>
          <w:b/>
          <w:i/>
          <w:sz w:val="24"/>
          <w:szCs w:val="24"/>
          <w:lang w:val="hy-AM" w:eastAsia="en-US"/>
        </w:rPr>
      </w:pPr>
      <w:r w:rsidRPr="0058332F">
        <w:rPr>
          <w:rFonts w:ascii="GHEA Grapalat" w:eastAsiaTheme="minorHAnsi" w:hAnsi="GHEA Grapalat" w:cs="Sylfaen"/>
          <w:b/>
          <w:i/>
          <w:sz w:val="24"/>
          <w:szCs w:val="24"/>
          <w:lang w:val="hy-AM" w:eastAsia="en-US"/>
        </w:rPr>
        <w:t>ՀԻՄՆԱՎՈՐՈՒՄ</w:t>
      </w:r>
    </w:p>
    <w:p w14:paraId="52DB2B0C" w14:textId="7B0DB7C6" w:rsidR="002B0D70" w:rsidRDefault="007D32D0" w:rsidP="003B7973">
      <w:pPr>
        <w:spacing w:line="240" w:lineRule="auto"/>
        <w:ind w:right="191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="000311AB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 հանրային ծառայությունները կարգավորող հանձնաժողովի 20</w:t>
      </w:r>
      <w:r w:rsidR="00303AB4">
        <w:rPr>
          <w:rFonts w:ascii="GHEA Grapalat" w:hAnsi="GHEA Grapalat" w:cs="Sylfaen"/>
          <w:b/>
          <w:i/>
          <w:sz w:val="24"/>
          <w:szCs w:val="24"/>
          <w:lang w:val="hy-AM"/>
        </w:rPr>
        <w:t>22</w:t>
      </w:r>
      <w:r w:rsidR="000311AB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թվականի </w:t>
      </w:r>
      <w:r w:rsidR="00303AB4">
        <w:rPr>
          <w:rFonts w:ascii="GHEA Grapalat" w:hAnsi="GHEA Grapalat" w:cs="Sylfaen"/>
          <w:b/>
          <w:i/>
          <w:sz w:val="24"/>
          <w:szCs w:val="24"/>
          <w:lang w:val="hy-AM"/>
        </w:rPr>
        <w:t>նոյ</w:t>
      </w:r>
      <w:r w:rsidR="000311AB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եմբերի 2</w:t>
      </w:r>
      <w:r w:rsidR="00303AB4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0311AB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-ի</w:t>
      </w:r>
      <w:r w:rsidR="00303AB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№520</w:t>
      </w:r>
      <w:r w:rsidR="00356C44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="000311AB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Ն</w:t>
      </w:r>
      <w:r w:rsidR="001A4D13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որոշման մեջ </w:t>
      </w:r>
      <w:r w:rsidR="001A4F01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փոփոխություն</w:t>
      </w:r>
      <w:r w:rsidR="00C32643">
        <w:rPr>
          <w:rFonts w:ascii="GHEA Grapalat" w:hAnsi="GHEA Grapalat" w:cs="Sylfaen"/>
          <w:b/>
          <w:i/>
          <w:sz w:val="24"/>
          <w:szCs w:val="24"/>
          <w:lang w:val="hy-AM"/>
        </w:rPr>
        <w:t>ներ և լրացումներ</w:t>
      </w:r>
      <w:r w:rsidR="001A4F01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A4D13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կատարելու մասին»</w:t>
      </w:r>
      <w:r w:rsidR="00350D82" w:rsidRPr="00350D82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որոշ</w:t>
      </w:r>
      <w:r w:rsidR="001A4D13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մ</w:t>
      </w:r>
      <w:r w:rsidR="00303AB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="001A4D13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ն </w:t>
      </w:r>
      <w:r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նախագծ</w:t>
      </w:r>
      <w:r w:rsidR="000D61D2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ի</w:t>
      </w:r>
      <w:r w:rsidR="002B0D70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վերաբերյալ</w:t>
      </w:r>
      <w:r w:rsidR="00356C44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</w:p>
    <w:p w14:paraId="53DE0E27" w14:textId="77777777" w:rsidR="00303AB4" w:rsidRDefault="00303AB4" w:rsidP="003B7973">
      <w:pPr>
        <w:spacing w:line="240" w:lineRule="auto"/>
        <w:ind w:right="191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14:paraId="3D0F5682" w14:textId="77777777" w:rsidR="002B0D70" w:rsidRPr="0058332F" w:rsidRDefault="002B0D70" w:rsidP="002B0D70">
      <w:pPr>
        <w:pStyle w:val="BodyText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332F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իրավիճակը, խնդիրները և անհրաժեշտությունը</w:t>
      </w:r>
    </w:p>
    <w:p w14:paraId="07B594A1" w14:textId="1D5D5D78" w:rsidR="00315A9E" w:rsidRDefault="00315A9E" w:rsidP="00315A9E">
      <w:pPr>
        <w:pStyle w:val="namak1"/>
        <w:spacing w:line="360" w:lineRule="auto"/>
        <w:ind w:firstLine="708"/>
        <w:rPr>
          <w:lang w:val="hy-AM"/>
        </w:rPr>
      </w:pPr>
      <w:r w:rsidRPr="009F007D">
        <w:rPr>
          <w:lang w:val="hy-AM"/>
        </w:rPr>
        <w:t>2023 թվականի հուլիսի 12-ին ընդունվ</w:t>
      </w:r>
      <w:r>
        <w:rPr>
          <w:lang w:val="hy-AM"/>
        </w:rPr>
        <w:t xml:space="preserve">ել է </w:t>
      </w:r>
      <w:r w:rsidRPr="009F007D">
        <w:rPr>
          <w:lang w:val="hy-AM"/>
        </w:rPr>
        <w:t>«Սևանա լճի էկոհամակարգի վերականգնման, պահպանման, վերարտադրման և օգտագործման միջոցառումների տարեկան ու համալիր ծրագրերը հաստատելու մասին» օրենքում լրացումներ կատարելու մասին» ՀՕ-254-Ն օրենք</w:t>
      </w:r>
      <w:r>
        <w:rPr>
          <w:lang w:val="hy-AM"/>
        </w:rPr>
        <w:t xml:space="preserve">ը, համաձայն որի </w:t>
      </w:r>
      <w:r w:rsidRPr="00D16388">
        <w:rPr>
          <w:lang w:val="hy-AM"/>
        </w:rPr>
        <w:t>2023 թվականի ընթացքում Սևանա լճից բաց թողնվող ջրի 170 մլն մ</w:t>
      </w:r>
      <w:r w:rsidRPr="00567D02">
        <w:rPr>
          <w:vertAlign w:val="superscript"/>
          <w:lang w:val="hy-AM"/>
        </w:rPr>
        <w:t>3</w:t>
      </w:r>
      <w:r w:rsidRPr="00D16388">
        <w:rPr>
          <w:lang w:val="hy-AM"/>
        </w:rPr>
        <w:t>-ը գերազանցող չափաքանակի հաշվին արտադրվող էլեկտրաէներգիայի վաճառքից «Միջազգային էներգետիկ կորպորացիա»</w:t>
      </w:r>
      <w:r w:rsidR="008F14FC">
        <w:rPr>
          <w:lang w:val="hy-AM"/>
        </w:rPr>
        <w:t xml:space="preserve"> (</w:t>
      </w:r>
      <w:r w:rsidR="008F14FC" w:rsidRPr="00200B1D">
        <w:rPr>
          <w:lang w:val="hy-AM"/>
        </w:rPr>
        <w:t>ջրային ռեսուրսի կիրառմամբ գործող ԿԷԱ կայան</w:t>
      </w:r>
      <w:r w:rsidR="008F14FC">
        <w:rPr>
          <w:lang w:val="hy-AM"/>
        </w:rPr>
        <w:t>ի)</w:t>
      </w:r>
      <w:r w:rsidRPr="00D16388">
        <w:rPr>
          <w:lang w:val="hy-AM"/>
        </w:rPr>
        <w:t xml:space="preserve"> և «Երևանի </w:t>
      </w:r>
      <w:r>
        <w:rPr>
          <w:lang w:val="hy-AM"/>
        </w:rPr>
        <w:t>Ջ</w:t>
      </w:r>
      <w:r w:rsidRPr="00D16388">
        <w:rPr>
          <w:lang w:val="hy-AM"/>
        </w:rPr>
        <w:t xml:space="preserve">երմաէլեկտրակենտրոն» </w:t>
      </w:r>
      <w:r w:rsidR="008F14FC" w:rsidRPr="00D16388">
        <w:rPr>
          <w:lang w:val="hy-AM"/>
        </w:rPr>
        <w:t xml:space="preserve">(էլեկտրաէներգետիկական շուկայում հաշվեկշռման ծառայություն մատուցողի) </w:t>
      </w:r>
      <w:r>
        <w:rPr>
          <w:lang w:val="hy-AM"/>
        </w:rPr>
        <w:t>ՓԲԸ-</w:t>
      </w:r>
      <w:r w:rsidR="008F14FC">
        <w:rPr>
          <w:lang w:val="hy-AM"/>
        </w:rPr>
        <w:t>ներ</w:t>
      </w:r>
      <w:r w:rsidRPr="00D16388">
        <w:rPr>
          <w:lang w:val="hy-AM"/>
        </w:rPr>
        <w:t xml:space="preserve">ում առաջացող լրացուցիչ գումարները ենթակա են վճարման այդ գումարների հավաքման և դրանց հաշվին սահմանված ուղղություններով նպատակային ներդրումների իրականացման համար </w:t>
      </w:r>
      <w:r>
        <w:rPr>
          <w:lang w:val="hy-AM"/>
        </w:rPr>
        <w:t>կ</w:t>
      </w:r>
      <w:r w:rsidRPr="00D16388">
        <w:rPr>
          <w:lang w:val="hy-AM"/>
        </w:rPr>
        <w:t>առավարության կողմից բացված համապատասխան արտաբյուջետային հաշվին:</w:t>
      </w:r>
    </w:p>
    <w:p w14:paraId="2AF99B3F" w14:textId="3B36CD1E" w:rsidR="00315A9E" w:rsidRDefault="00315A9E" w:rsidP="00315A9E">
      <w:pPr>
        <w:pStyle w:val="namak1"/>
        <w:spacing w:line="360" w:lineRule="auto"/>
        <w:ind w:firstLine="708"/>
        <w:rPr>
          <w:lang w:val="hy-AM"/>
        </w:rPr>
      </w:pPr>
      <w:r>
        <w:rPr>
          <w:lang w:val="hy-AM"/>
        </w:rPr>
        <w:t xml:space="preserve">Հաշվի առնելով նշվածը՝ անհրաժեշտություն է առաջացել փոփոխություն կատարել </w:t>
      </w:r>
      <w:r w:rsidRPr="00315A9E">
        <w:rPr>
          <w:lang w:val="hy-AM"/>
        </w:rPr>
        <w:t xml:space="preserve">ՀՀ </w:t>
      </w:r>
      <w:r w:rsidRPr="00F66C50">
        <w:rPr>
          <w:lang w:val="hy-AM"/>
        </w:rPr>
        <w:t>հանրային ծառայությունները կարգավորող հանձնաժողով</w:t>
      </w:r>
      <w:r>
        <w:rPr>
          <w:lang w:val="hy-AM"/>
        </w:rPr>
        <w:t>ի</w:t>
      </w:r>
      <w:r w:rsidRPr="00315A9E">
        <w:rPr>
          <w:lang w:val="hy-AM"/>
        </w:rPr>
        <w:t xml:space="preserve"> </w:t>
      </w:r>
      <w:r w:rsidRPr="00F66C50">
        <w:rPr>
          <w:lang w:val="hy-AM"/>
        </w:rPr>
        <w:t>20</w:t>
      </w:r>
      <w:r>
        <w:rPr>
          <w:lang w:val="hy-AM"/>
        </w:rPr>
        <w:t>22</w:t>
      </w:r>
      <w:r w:rsidRPr="00F66C50">
        <w:rPr>
          <w:lang w:val="hy-AM"/>
        </w:rPr>
        <w:t xml:space="preserve"> թվականի </w:t>
      </w:r>
      <w:r>
        <w:rPr>
          <w:lang w:val="hy-AM"/>
        </w:rPr>
        <w:t>նոյեմ</w:t>
      </w:r>
      <w:r w:rsidRPr="00F66C50">
        <w:rPr>
          <w:lang w:val="hy-AM"/>
        </w:rPr>
        <w:t>բերի 2</w:t>
      </w:r>
      <w:r>
        <w:rPr>
          <w:lang w:val="hy-AM"/>
        </w:rPr>
        <w:t>9</w:t>
      </w:r>
      <w:r w:rsidRPr="00F66C50">
        <w:rPr>
          <w:lang w:val="hy-AM"/>
        </w:rPr>
        <w:t>-ի №5</w:t>
      </w:r>
      <w:r>
        <w:rPr>
          <w:lang w:val="hy-AM"/>
        </w:rPr>
        <w:t>20</w:t>
      </w:r>
      <w:r w:rsidRPr="00F66C50">
        <w:rPr>
          <w:lang w:val="hy-AM"/>
        </w:rPr>
        <w:t>-Ն որոշմա</w:t>
      </w:r>
      <w:r>
        <w:rPr>
          <w:lang w:val="hy-AM"/>
        </w:rPr>
        <w:t>մբ հաստատված</w:t>
      </w:r>
      <w:r w:rsidRPr="00F66C50">
        <w:rPr>
          <w:lang w:val="hy-AM"/>
        </w:rPr>
        <w:t xml:space="preserve"> էլեկտրաէներգետիկական համակարգում սակագների հաշվարկման մեթոդիկա</w:t>
      </w:r>
      <w:r>
        <w:rPr>
          <w:lang w:val="hy-AM"/>
        </w:rPr>
        <w:t>յում</w:t>
      </w:r>
      <w:r w:rsidR="00C96BE6">
        <w:rPr>
          <w:lang w:val="hy-AM"/>
        </w:rPr>
        <w:t xml:space="preserve"> (այսուհետ՝ Մեթոդիկա)</w:t>
      </w:r>
      <w:r w:rsidR="00463768">
        <w:rPr>
          <w:spacing w:val="0"/>
          <w:lang w:val="hy-AM"/>
        </w:rPr>
        <w:t>։</w:t>
      </w:r>
    </w:p>
    <w:p w14:paraId="075747B6" w14:textId="77777777" w:rsidR="00C96BE6" w:rsidRPr="0058332F" w:rsidRDefault="00C96BE6" w:rsidP="00C96BE6">
      <w:pPr>
        <w:pStyle w:val="Normal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Grapalat" w:hAnsi="GHEA Grapalat"/>
          <w:lang w:val="hy-AM"/>
        </w:rPr>
      </w:pPr>
    </w:p>
    <w:p w14:paraId="3A66B3CF" w14:textId="77777777" w:rsidR="00C96BE6" w:rsidRPr="0058332F" w:rsidRDefault="00C96BE6" w:rsidP="00C96BE6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/>
          <w:b/>
          <w:i/>
          <w:sz w:val="24"/>
          <w:szCs w:val="24"/>
          <w:lang w:val="hy-AM"/>
        </w:rPr>
      </w:pPr>
      <w:r w:rsidRPr="0058332F">
        <w:rPr>
          <w:rFonts w:ascii="GHEA Grapalat" w:hAnsi="GHEA Grapalat"/>
          <w:b/>
          <w:i/>
          <w:sz w:val="24"/>
          <w:szCs w:val="24"/>
          <w:lang w:val="hy-AM"/>
        </w:rPr>
        <w:t xml:space="preserve">Կարգավորման նպատակը և բնույթը </w:t>
      </w:r>
    </w:p>
    <w:p w14:paraId="4C72DC81" w14:textId="7BA2BC6A" w:rsidR="00315A9E" w:rsidRDefault="00C96BE6" w:rsidP="00C96BE6">
      <w:pPr>
        <w:shd w:val="clear" w:color="auto" w:fill="FFFFFF"/>
        <w:spacing w:after="0" w:line="360" w:lineRule="auto"/>
        <w:ind w:left="360" w:firstLine="348"/>
        <w:jc w:val="both"/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</w:pP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Հաշվի առնելով այն հանգամանքը, որ 12.07.2023թ. №ՀՕ-254-Ն օրենքով նախատեսված՝ Սևանա լճից բաց թողնվող ջրի 170 մլն խորանարդ մետրը գերազանցող չափաքանակի հաշվին արտադրվող էլեկտրաէներգիայի վաճառքից </w:t>
      </w:r>
      <w:r w:rsidR="00200B1D" w:rsidRPr="00200B1D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«Միջազգային էներգետիկ կորպորացիա»</w:t>
      </w:r>
      <w:r w:rsidR="00200B1D"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 </w:t>
      </w:r>
      <w:r w:rsidR="00200B1D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և </w:t>
      </w: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«Երևանի Ջերմաէլեկտրակենտրոն» ՓԲԸ-</w:t>
      </w:r>
      <w:r w:rsidR="00200B1D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ներ</w:t>
      </w: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ում առաջացող լրացուցիչ գումարներ</w:t>
      </w:r>
      <w:r w:rsidR="00200B1D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ը</w:t>
      </w: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 ենթակա են նվազեցման ընկերությ</w:t>
      </w:r>
      <w:r w:rsidR="00200B1D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ունների</w:t>
      </w: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 անհրաժեշտ հասույթից, դրանք նվազեցնելու հետ կապված հարցերը կանոնակարգելու նպատակով անհրաժեշտություն է առաջացել փոփոխություն իրականացնել Մեթոդիկայում</w:t>
      </w:r>
      <w:r w:rsidR="0045747F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։ Մ</w:t>
      </w: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ասնավորապես</w:t>
      </w:r>
      <w:r w:rsidR="0045747F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,</w:t>
      </w: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 Մեթոդիկայի 19-րդ կետի </w:t>
      </w:r>
      <w:r w:rsidR="00200B1D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1-ին և </w:t>
      </w: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3-րդ ենթակետ</w:t>
      </w:r>
      <w:r w:rsidR="00200B1D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եր</w:t>
      </w: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ի բանաձև</w:t>
      </w:r>
      <w:r w:rsidR="00200B1D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եր</w:t>
      </w: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ում </w:t>
      </w: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lastRenderedPageBreak/>
        <w:t>ընկերությ</w:t>
      </w:r>
      <w:r w:rsidR="00200B1D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ու</w:t>
      </w: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ն</w:t>
      </w:r>
      <w:r w:rsidR="00200B1D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ների</w:t>
      </w: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 աննհրաժեշտ հասույթ</w:t>
      </w:r>
      <w:r w:rsidR="00200B1D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ներ</w:t>
      </w: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ի ճշգրտման ժամանակ դրան</w:t>
      </w:r>
      <w:r w:rsidR="00200B1D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ց</w:t>
      </w: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ից նվազեցնել օրենքով սահմանված դեպքում </w:t>
      </w:r>
      <w:r w:rsidR="00200B1D" w:rsidRPr="00200B1D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Սևանա լճից բաց թողնվող ջրի՝ տարեկան 170 միլիոն խորանարդ մետրը գերազանցող չափաքանակի հաշվին ջրային ռեսուրսի կիրառմամբ գործող ԿԷԱ կայանի կողմից արտադրված էլեկտրական էներգիայի վաճառքի </w:t>
      </w:r>
      <w:r w:rsidR="00200B1D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և դրա </w:t>
      </w: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 ձեռքբերման արդյունքում</w:t>
      </w:r>
      <w:r w:rsidR="00200B1D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 հիշյալ </w:t>
      </w:r>
      <w:r w:rsidR="00200B1D" w:rsidRPr="00200B1D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ԿԷԱ կայանի</w:t>
      </w:r>
      <w:r w:rsidR="00200B1D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 և</w:t>
      </w:r>
      <w:r w:rsidR="00200B1D" w:rsidRPr="00200B1D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 </w:t>
      </w: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Հաշվեկշռման ծառայություն մատուցող Արտադրողի մոտ առաջացող և վճարման ենթակա լրացուցիչ գումար</w:t>
      </w:r>
      <w:r w:rsidR="008F14FC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ներ</w:t>
      </w:r>
      <w:r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ը</w:t>
      </w: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, որ</w:t>
      </w:r>
      <w:r w:rsidR="008F14FC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ոնց</w:t>
      </w: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 հաշվարկման և վճարման կարգը սահմանվում է Հայաստանի Հանրապետության կառավարության կողմից։</w:t>
      </w:r>
    </w:p>
    <w:p w14:paraId="18A7056F" w14:textId="77777777" w:rsidR="00C96BE6" w:rsidRPr="00C96BE6" w:rsidRDefault="00C96BE6" w:rsidP="00C96BE6">
      <w:pPr>
        <w:shd w:val="clear" w:color="auto" w:fill="FFFFFF"/>
        <w:spacing w:after="0" w:line="360" w:lineRule="auto"/>
        <w:ind w:left="360" w:firstLine="348"/>
        <w:jc w:val="both"/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</w:pPr>
    </w:p>
    <w:p w14:paraId="16A4FF09" w14:textId="44C585DF" w:rsidR="00AC449C" w:rsidRPr="00315A9E" w:rsidRDefault="00AC449C" w:rsidP="00315A9E">
      <w:pPr>
        <w:pStyle w:val="BodyText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315A9E">
        <w:rPr>
          <w:rFonts w:ascii="GHEA Grapalat" w:hAnsi="GHEA Grapalat"/>
          <w:b/>
          <w:i/>
          <w:sz w:val="24"/>
          <w:szCs w:val="24"/>
          <w:lang w:val="hy-AM"/>
        </w:rPr>
        <w:t>Նախագծ</w:t>
      </w:r>
      <w:r w:rsidR="00D80B09" w:rsidRPr="00315A9E">
        <w:rPr>
          <w:rFonts w:ascii="GHEA Grapalat" w:hAnsi="GHEA Grapalat"/>
          <w:b/>
          <w:i/>
          <w:sz w:val="24"/>
          <w:szCs w:val="24"/>
          <w:lang w:val="hy-AM"/>
        </w:rPr>
        <w:t>եր</w:t>
      </w:r>
      <w:r w:rsidRPr="00315A9E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="008B7849" w:rsidRPr="00315A9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15A9E">
        <w:rPr>
          <w:rFonts w:ascii="GHEA Grapalat" w:hAnsi="GHEA Grapalat"/>
          <w:b/>
          <w:i/>
          <w:sz w:val="24"/>
          <w:szCs w:val="24"/>
          <w:lang w:val="hy-AM"/>
        </w:rPr>
        <w:t>մշակման</w:t>
      </w:r>
      <w:r w:rsidR="008B7849" w:rsidRPr="00315A9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15A9E">
        <w:rPr>
          <w:rFonts w:ascii="GHEA Grapalat" w:hAnsi="GHEA Grapalat"/>
          <w:b/>
          <w:i/>
          <w:sz w:val="24"/>
          <w:szCs w:val="24"/>
          <w:lang w:val="hy-AM"/>
        </w:rPr>
        <w:t>գործընթացում</w:t>
      </w:r>
      <w:r w:rsidR="008B7849" w:rsidRPr="00315A9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15A9E">
        <w:rPr>
          <w:rFonts w:ascii="GHEA Grapalat" w:hAnsi="GHEA Grapalat"/>
          <w:b/>
          <w:i/>
          <w:sz w:val="24"/>
          <w:szCs w:val="24"/>
          <w:lang w:val="hy-AM"/>
        </w:rPr>
        <w:t>ներգրավված</w:t>
      </w:r>
      <w:r w:rsidR="008B7849" w:rsidRPr="00315A9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15A9E">
        <w:rPr>
          <w:rFonts w:ascii="GHEA Grapalat" w:hAnsi="GHEA Grapalat"/>
          <w:b/>
          <w:i/>
          <w:sz w:val="24"/>
          <w:szCs w:val="24"/>
          <w:lang w:val="hy-AM"/>
        </w:rPr>
        <w:t>ինստիտուտները և անձինք</w:t>
      </w:r>
    </w:p>
    <w:p w14:paraId="52D8BBF5" w14:textId="35193D56" w:rsidR="00AC449C" w:rsidRPr="0058332F" w:rsidRDefault="00ED709E" w:rsidP="00203EAA">
      <w:pPr>
        <w:pStyle w:val="BodyText3"/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332F">
        <w:rPr>
          <w:rFonts w:ascii="GHEA Grapalat" w:hAnsi="GHEA Grapalat" w:cs="Sylfaen"/>
          <w:sz w:val="24"/>
          <w:szCs w:val="24"/>
          <w:lang w:val="hy-AM"/>
        </w:rPr>
        <w:t>Ն</w:t>
      </w:r>
      <w:r w:rsidR="00527C02" w:rsidRPr="0058332F">
        <w:rPr>
          <w:rFonts w:ascii="GHEA Grapalat" w:hAnsi="GHEA Grapalat" w:cs="Sylfaen"/>
          <w:sz w:val="24"/>
          <w:szCs w:val="24"/>
          <w:lang w:val="hy-AM"/>
        </w:rPr>
        <w:t>ախագ</w:t>
      </w:r>
      <w:r w:rsidR="0048341E">
        <w:rPr>
          <w:rFonts w:ascii="GHEA Grapalat" w:hAnsi="GHEA Grapalat" w:cs="Sylfaen"/>
          <w:sz w:val="24"/>
          <w:szCs w:val="24"/>
          <w:lang w:val="hy-AM"/>
        </w:rPr>
        <w:t>ի</w:t>
      </w:r>
      <w:r w:rsidR="00527C02" w:rsidRPr="0058332F">
        <w:rPr>
          <w:rFonts w:ascii="GHEA Grapalat" w:hAnsi="GHEA Grapalat" w:cs="Sylfaen"/>
          <w:sz w:val="24"/>
          <w:szCs w:val="24"/>
          <w:lang w:val="hy-AM"/>
        </w:rPr>
        <w:t xml:space="preserve">ծը մշակվել </w:t>
      </w:r>
      <w:r w:rsidR="0048341E">
        <w:rPr>
          <w:rFonts w:ascii="GHEA Grapalat" w:hAnsi="GHEA Grapalat" w:cs="Sylfaen"/>
          <w:sz w:val="24"/>
          <w:szCs w:val="24"/>
          <w:lang w:val="hy-AM"/>
        </w:rPr>
        <w:t>է</w:t>
      </w:r>
      <w:r w:rsidR="00527C02" w:rsidRPr="005833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9314E" w:rsidRPr="0058332F">
        <w:rPr>
          <w:rFonts w:ascii="GHEA Grapalat" w:hAnsi="GHEA Grapalat" w:cs="Sylfaen"/>
          <w:sz w:val="24"/>
          <w:szCs w:val="24"/>
          <w:lang w:val="hy-AM"/>
        </w:rPr>
        <w:t>ՀՀ</w:t>
      </w:r>
      <w:r w:rsidR="00527C02" w:rsidRPr="0058332F">
        <w:rPr>
          <w:rFonts w:ascii="GHEA Grapalat" w:hAnsi="GHEA Grapalat" w:cs="Sylfaen"/>
          <w:sz w:val="24"/>
          <w:szCs w:val="24"/>
          <w:lang w:val="hy-AM"/>
        </w:rPr>
        <w:t xml:space="preserve"> հանրային ծառայությունները կարգավորող հանձնաժողովի </w:t>
      </w:r>
      <w:r w:rsidR="009277DB" w:rsidRPr="0058332F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89028E" w:rsidRPr="0058332F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FAF8EFA" w14:textId="77777777" w:rsidR="008F1C2A" w:rsidRPr="0058332F" w:rsidRDefault="008F1C2A" w:rsidP="008B7849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D0CF904" w14:textId="77777777" w:rsidR="00335D25" w:rsidRPr="0058332F" w:rsidRDefault="00335D25" w:rsidP="008B7849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="00050A8E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կնկալվող արդյունքը </w:t>
      </w:r>
      <w:r w:rsidR="00E553D5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</w:p>
    <w:p w14:paraId="486589C4" w14:textId="2E1B30F3" w:rsidR="0048341E" w:rsidRPr="00BA0695" w:rsidRDefault="00E553D5" w:rsidP="00820067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A06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Նախագծի ընդունման արդյունքում </w:t>
      </w:r>
      <w:r w:rsidR="00C96BE6">
        <w:rPr>
          <w:rFonts w:ascii="GHEA Grapalat" w:eastAsia="Times New Roman" w:hAnsi="GHEA Grapalat" w:cs="Sylfaen"/>
          <w:sz w:val="24"/>
          <w:szCs w:val="24"/>
          <w:lang w:val="hy-AM" w:eastAsia="ru-RU"/>
        </w:rPr>
        <w:t>կ</w:t>
      </w:r>
      <w:r w:rsidR="00F45F0D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սահմանվի</w:t>
      </w:r>
      <w:r w:rsidR="00C96BE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C96BE6"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օրենքով նախատեսված</w:t>
      </w:r>
      <w:r w:rsid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 դեպքերում</w:t>
      </w:r>
      <w:r w:rsidR="00C96BE6"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՝ Սևանա լճից բաց թողնվող ջրի 170 մլն խորանարդ մետրը գերազանցող չափաքանակի հաշվին արտադրվող էլեկտրաէներգիայի վաճառքից </w:t>
      </w:r>
      <w:r w:rsidR="005501C6" w:rsidRPr="00200B1D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«Միջազգային էներգետիկ կորպորացիա»</w:t>
      </w:r>
      <w:r w:rsidR="005501C6"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 </w:t>
      </w:r>
      <w:r w:rsidR="005501C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և </w:t>
      </w:r>
      <w:r w:rsidR="005501C6"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«Երևանի Ջերմաէլեկտրակենտրոն» ՓԲԸ-</w:t>
      </w:r>
      <w:r w:rsidR="005501C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ներ</w:t>
      </w:r>
      <w:r w:rsidR="005501C6"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ում</w:t>
      </w:r>
      <w:r w:rsidR="00C96BE6"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 առաջացող լրացուցիչ գումարներ</w:t>
      </w:r>
      <w:r w:rsid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ը</w:t>
      </w:r>
      <w:r w:rsidR="00C96BE6"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 ընկերությ</w:t>
      </w:r>
      <w:r w:rsidR="005501C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ունների</w:t>
      </w:r>
      <w:r w:rsidR="00C96BE6"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 անհրաժեշտ հասույթից նվազեցն</w:t>
      </w:r>
      <w:r w:rsid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ելու </w:t>
      </w:r>
      <w:r w:rsidR="00F45F0D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կարգը</w:t>
      </w:r>
      <w:r w:rsidR="00BA06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sectPr w:rsidR="0048341E" w:rsidRPr="00BA0695" w:rsidSect="00203EAA">
      <w:footerReference w:type="default" r:id="rId7"/>
      <w:pgSz w:w="11906" w:h="16838"/>
      <w:pgMar w:top="851" w:right="851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64FEE" w14:textId="77777777" w:rsidR="00C86FBD" w:rsidRDefault="00C86FBD" w:rsidP="004A3378">
      <w:pPr>
        <w:spacing w:after="0" w:line="240" w:lineRule="auto"/>
      </w:pPr>
      <w:r>
        <w:separator/>
      </w:r>
    </w:p>
  </w:endnote>
  <w:endnote w:type="continuationSeparator" w:id="0">
    <w:p w14:paraId="1AFDC8AE" w14:textId="77777777" w:rsidR="00C86FBD" w:rsidRDefault="00C86FBD" w:rsidP="004A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0C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258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B60AF8" w14:textId="01E3F2AE" w:rsidR="00135D05" w:rsidRDefault="00135D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0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CFC986" w14:textId="77777777" w:rsidR="00135D05" w:rsidRDefault="00135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B4D42" w14:textId="77777777" w:rsidR="00C86FBD" w:rsidRDefault="00C86FBD" w:rsidP="004A3378">
      <w:pPr>
        <w:spacing w:after="0" w:line="240" w:lineRule="auto"/>
      </w:pPr>
      <w:r>
        <w:separator/>
      </w:r>
    </w:p>
  </w:footnote>
  <w:footnote w:type="continuationSeparator" w:id="0">
    <w:p w14:paraId="56386E16" w14:textId="77777777" w:rsidR="00C86FBD" w:rsidRDefault="00C86FBD" w:rsidP="004A3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3796F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74F6D2A"/>
    <w:multiLevelType w:val="hybridMultilevel"/>
    <w:tmpl w:val="3BD25C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71620"/>
    <w:multiLevelType w:val="hybridMultilevel"/>
    <w:tmpl w:val="A6E2D2CE"/>
    <w:lvl w:ilvl="0" w:tplc="EA9CE1AC">
      <w:start w:val="1"/>
      <w:numFmt w:val="decimal"/>
      <w:lvlText w:val="%1)"/>
      <w:lvlJc w:val="left"/>
      <w:pPr>
        <w:ind w:left="1146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2C110CD"/>
    <w:multiLevelType w:val="hybridMultilevel"/>
    <w:tmpl w:val="D1BCD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E1215"/>
    <w:multiLevelType w:val="hybridMultilevel"/>
    <w:tmpl w:val="C4DEFB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E4750"/>
    <w:multiLevelType w:val="hybridMultilevel"/>
    <w:tmpl w:val="8038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15D18"/>
    <w:multiLevelType w:val="hybridMultilevel"/>
    <w:tmpl w:val="87C89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E538C"/>
    <w:multiLevelType w:val="hybridMultilevel"/>
    <w:tmpl w:val="D0B8D1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10CCA"/>
    <w:multiLevelType w:val="hybridMultilevel"/>
    <w:tmpl w:val="B6C89798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6F30508C"/>
    <w:multiLevelType w:val="multilevel"/>
    <w:tmpl w:val="8CE48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670EBA"/>
    <w:multiLevelType w:val="hybridMultilevel"/>
    <w:tmpl w:val="2BC80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B2A69"/>
    <w:multiLevelType w:val="hybridMultilevel"/>
    <w:tmpl w:val="58063C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1"/>
  </w:num>
  <w:num w:numId="6">
    <w:abstractNumId w:val="10"/>
  </w:num>
  <w:num w:numId="7">
    <w:abstractNumId w:val="11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65"/>
    <w:rsid w:val="00001752"/>
    <w:rsid w:val="000037D4"/>
    <w:rsid w:val="00007E8F"/>
    <w:rsid w:val="00010BC6"/>
    <w:rsid w:val="00011038"/>
    <w:rsid w:val="00014DD2"/>
    <w:rsid w:val="0003094D"/>
    <w:rsid w:val="000311AB"/>
    <w:rsid w:val="000340CA"/>
    <w:rsid w:val="00035C16"/>
    <w:rsid w:val="00040AAB"/>
    <w:rsid w:val="00042DB2"/>
    <w:rsid w:val="0004531B"/>
    <w:rsid w:val="00047053"/>
    <w:rsid w:val="00050A8E"/>
    <w:rsid w:val="0006249E"/>
    <w:rsid w:val="00063D2A"/>
    <w:rsid w:val="00064AF8"/>
    <w:rsid w:val="00071AE3"/>
    <w:rsid w:val="000873E1"/>
    <w:rsid w:val="000909FC"/>
    <w:rsid w:val="000A07B1"/>
    <w:rsid w:val="000A1F23"/>
    <w:rsid w:val="000A31A2"/>
    <w:rsid w:val="000A74B5"/>
    <w:rsid w:val="000B187D"/>
    <w:rsid w:val="000C0F8F"/>
    <w:rsid w:val="000C21F9"/>
    <w:rsid w:val="000D3EC5"/>
    <w:rsid w:val="000D5AE5"/>
    <w:rsid w:val="000D61D2"/>
    <w:rsid w:val="000E1710"/>
    <w:rsid w:val="000E4B6E"/>
    <w:rsid w:val="000F414B"/>
    <w:rsid w:val="000F78D2"/>
    <w:rsid w:val="00102E52"/>
    <w:rsid w:val="00103E17"/>
    <w:rsid w:val="00114C4C"/>
    <w:rsid w:val="001170F4"/>
    <w:rsid w:val="001240EF"/>
    <w:rsid w:val="00130B20"/>
    <w:rsid w:val="00130DBB"/>
    <w:rsid w:val="00135D05"/>
    <w:rsid w:val="0014574E"/>
    <w:rsid w:val="00152194"/>
    <w:rsid w:val="00154F80"/>
    <w:rsid w:val="00155369"/>
    <w:rsid w:val="00155713"/>
    <w:rsid w:val="001557B7"/>
    <w:rsid w:val="00157A5C"/>
    <w:rsid w:val="0017149E"/>
    <w:rsid w:val="00174D2D"/>
    <w:rsid w:val="00182712"/>
    <w:rsid w:val="001A4410"/>
    <w:rsid w:val="001A4D13"/>
    <w:rsid w:val="001A4F01"/>
    <w:rsid w:val="001B1487"/>
    <w:rsid w:val="001B2716"/>
    <w:rsid w:val="001C3633"/>
    <w:rsid w:val="001C7CD2"/>
    <w:rsid w:val="001D31C0"/>
    <w:rsid w:val="001D48C0"/>
    <w:rsid w:val="001E7614"/>
    <w:rsid w:val="001E7A93"/>
    <w:rsid w:val="001F1CF1"/>
    <w:rsid w:val="001F38DA"/>
    <w:rsid w:val="00200566"/>
    <w:rsid w:val="00200B1D"/>
    <w:rsid w:val="00203EAA"/>
    <w:rsid w:val="00204188"/>
    <w:rsid w:val="002076F9"/>
    <w:rsid w:val="00207F8A"/>
    <w:rsid w:val="00211780"/>
    <w:rsid w:val="00214BB9"/>
    <w:rsid w:val="002212E6"/>
    <w:rsid w:val="002212F6"/>
    <w:rsid w:val="002431CC"/>
    <w:rsid w:val="00243634"/>
    <w:rsid w:val="00252FC3"/>
    <w:rsid w:val="00255309"/>
    <w:rsid w:val="00257AF0"/>
    <w:rsid w:val="002648A7"/>
    <w:rsid w:val="0027486A"/>
    <w:rsid w:val="00285A49"/>
    <w:rsid w:val="002928A2"/>
    <w:rsid w:val="00294BDD"/>
    <w:rsid w:val="00297C6A"/>
    <w:rsid w:val="002A2A64"/>
    <w:rsid w:val="002A636B"/>
    <w:rsid w:val="002A64FE"/>
    <w:rsid w:val="002A65D6"/>
    <w:rsid w:val="002A721B"/>
    <w:rsid w:val="002B0D70"/>
    <w:rsid w:val="002B15B8"/>
    <w:rsid w:val="002C0486"/>
    <w:rsid w:val="002E0CEF"/>
    <w:rsid w:val="002E1A94"/>
    <w:rsid w:val="002F57F6"/>
    <w:rsid w:val="00303302"/>
    <w:rsid w:val="00303AB4"/>
    <w:rsid w:val="00303DEA"/>
    <w:rsid w:val="00314232"/>
    <w:rsid w:val="00315A9E"/>
    <w:rsid w:val="003261AE"/>
    <w:rsid w:val="00326609"/>
    <w:rsid w:val="003346D3"/>
    <w:rsid w:val="00335D25"/>
    <w:rsid w:val="00337B9C"/>
    <w:rsid w:val="00340C6B"/>
    <w:rsid w:val="00341079"/>
    <w:rsid w:val="00342405"/>
    <w:rsid w:val="00350D82"/>
    <w:rsid w:val="00351877"/>
    <w:rsid w:val="00353692"/>
    <w:rsid w:val="00356C44"/>
    <w:rsid w:val="00362BF5"/>
    <w:rsid w:val="00366CFF"/>
    <w:rsid w:val="00367BBF"/>
    <w:rsid w:val="003811AE"/>
    <w:rsid w:val="00381899"/>
    <w:rsid w:val="003877DE"/>
    <w:rsid w:val="00387D1F"/>
    <w:rsid w:val="00392E6F"/>
    <w:rsid w:val="003944F5"/>
    <w:rsid w:val="003A485B"/>
    <w:rsid w:val="003B0490"/>
    <w:rsid w:val="003B2C25"/>
    <w:rsid w:val="003B7973"/>
    <w:rsid w:val="003C3146"/>
    <w:rsid w:val="003C3222"/>
    <w:rsid w:val="003C5AF9"/>
    <w:rsid w:val="003C6D08"/>
    <w:rsid w:val="003D5F68"/>
    <w:rsid w:val="003E0DAA"/>
    <w:rsid w:val="003E4351"/>
    <w:rsid w:val="003F146E"/>
    <w:rsid w:val="003F596D"/>
    <w:rsid w:val="003F6CAA"/>
    <w:rsid w:val="00402A28"/>
    <w:rsid w:val="00404444"/>
    <w:rsid w:val="00407228"/>
    <w:rsid w:val="0044244D"/>
    <w:rsid w:val="00447247"/>
    <w:rsid w:val="0044784B"/>
    <w:rsid w:val="00456220"/>
    <w:rsid w:val="0045747F"/>
    <w:rsid w:val="00463768"/>
    <w:rsid w:val="004714D6"/>
    <w:rsid w:val="00473E20"/>
    <w:rsid w:val="0048341E"/>
    <w:rsid w:val="004A18B9"/>
    <w:rsid w:val="004A2C36"/>
    <w:rsid w:val="004A3378"/>
    <w:rsid w:val="004A3DFF"/>
    <w:rsid w:val="004A46C3"/>
    <w:rsid w:val="004B60BD"/>
    <w:rsid w:val="004C7A00"/>
    <w:rsid w:val="004E1C42"/>
    <w:rsid w:val="004E20FC"/>
    <w:rsid w:val="004E2B98"/>
    <w:rsid w:val="004F22C5"/>
    <w:rsid w:val="00501977"/>
    <w:rsid w:val="00501ACD"/>
    <w:rsid w:val="0050445A"/>
    <w:rsid w:val="00513DDD"/>
    <w:rsid w:val="0051657E"/>
    <w:rsid w:val="005222F8"/>
    <w:rsid w:val="00523D54"/>
    <w:rsid w:val="005278FC"/>
    <w:rsid w:val="00527C02"/>
    <w:rsid w:val="00531536"/>
    <w:rsid w:val="0054146B"/>
    <w:rsid w:val="005421F3"/>
    <w:rsid w:val="00546BC3"/>
    <w:rsid w:val="005501C6"/>
    <w:rsid w:val="005611BA"/>
    <w:rsid w:val="005660C5"/>
    <w:rsid w:val="00567D02"/>
    <w:rsid w:val="00574710"/>
    <w:rsid w:val="0058332F"/>
    <w:rsid w:val="005840CA"/>
    <w:rsid w:val="005847B5"/>
    <w:rsid w:val="005926EB"/>
    <w:rsid w:val="00594BF3"/>
    <w:rsid w:val="005A5317"/>
    <w:rsid w:val="005A6364"/>
    <w:rsid w:val="005B1985"/>
    <w:rsid w:val="005B2038"/>
    <w:rsid w:val="005C1C11"/>
    <w:rsid w:val="005C20D2"/>
    <w:rsid w:val="005C5F9C"/>
    <w:rsid w:val="005D065A"/>
    <w:rsid w:val="005E4B2F"/>
    <w:rsid w:val="005F26FF"/>
    <w:rsid w:val="005F4C31"/>
    <w:rsid w:val="00600FEB"/>
    <w:rsid w:val="006011BB"/>
    <w:rsid w:val="0061465E"/>
    <w:rsid w:val="00616C6E"/>
    <w:rsid w:val="0062594D"/>
    <w:rsid w:val="006259BB"/>
    <w:rsid w:val="006263A6"/>
    <w:rsid w:val="00633BD5"/>
    <w:rsid w:val="00634D4A"/>
    <w:rsid w:val="00636941"/>
    <w:rsid w:val="006525D7"/>
    <w:rsid w:val="00681E75"/>
    <w:rsid w:val="0068641A"/>
    <w:rsid w:val="006875E9"/>
    <w:rsid w:val="00692787"/>
    <w:rsid w:val="0069314E"/>
    <w:rsid w:val="00696B50"/>
    <w:rsid w:val="00697107"/>
    <w:rsid w:val="006A00EC"/>
    <w:rsid w:val="006A2001"/>
    <w:rsid w:val="006A4672"/>
    <w:rsid w:val="006B2B17"/>
    <w:rsid w:val="006C4DA3"/>
    <w:rsid w:val="006D3993"/>
    <w:rsid w:val="006D6551"/>
    <w:rsid w:val="006D6B6C"/>
    <w:rsid w:val="006D7F08"/>
    <w:rsid w:val="006E5862"/>
    <w:rsid w:val="006F5C06"/>
    <w:rsid w:val="006F77D9"/>
    <w:rsid w:val="0070521A"/>
    <w:rsid w:val="0071169B"/>
    <w:rsid w:val="00713A6D"/>
    <w:rsid w:val="00715310"/>
    <w:rsid w:val="007159A4"/>
    <w:rsid w:val="00716748"/>
    <w:rsid w:val="0073449D"/>
    <w:rsid w:val="007458C6"/>
    <w:rsid w:val="00745A19"/>
    <w:rsid w:val="00755405"/>
    <w:rsid w:val="00763F78"/>
    <w:rsid w:val="00792BD3"/>
    <w:rsid w:val="007A0976"/>
    <w:rsid w:val="007A303B"/>
    <w:rsid w:val="007A52EA"/>
    <w:rsid w:val="007B04BB"/>
    <w:rsid w:val="007B06D1"/>
    <w:rsid w:val="007B2ABC"/>
    <w:rsid w:val="007B2C94"/>
    <w:rsid w:val="007C5A89"/>
    <w:rsid w:val="007D32D0"/>
    <w:rsid w:val="007D36C6"/>
    <w:rsid w:val="007D4D96"/>
    <w:rsid w:val="007D559F"/>
    <w:rsid w:val="007D7C40"/>
    <w:rsid w:val="007E47A8"/>
    <w:rsid w:val="007F0808"/>
    <w:rsid w:val="007F0C10"/>
    <w:rsid w:val="007F4D15"/>
    <w:rsid w:val="00802364"/>
    <w:rsid w:val="00802457"/>
    <w:rsid w:val="00806555"/>
    <w:rsid w:val="0081576C"/>
    <w:rsid w:val="00820067"/>
    <w:rsid w:val="00825F74"/>
    <w:rsid w:val="00830E13"/>
    <w:rsid w:val="00834699"/>
    <w:rsid w:val="00834719"/>
    <w:rsid w:val="00836A51"/>
    <w:rsid w:val="008372A9"/>
    <w:rsid w:val="00845952"/>
    <w:rsid w:val="00847C68"/>
    <w:rsid w:val="00856D5B"/>
    <w:rsid w:val="0086755B"/>
    <w:rsid w:val="008678AD"/>
    <w:rsid w:val="00875A4A"/>
    <w:rsid w:val="00886854"/>
    <w:rsid w:val="0089028E"/>
    <w:rsid w:val="00893F6F"/>
    <w:rsid w:val="008971C5"/>
    <w:rsid w:val="008A24A8"/>
    <w:rsid w:val="008A25B2"/>
    <w:rsid w:val="008A6DC9"/>
    <w:rsid w:val="008B61F2"/>
    <w:rsid w:val="008B7849"/>
    <w:rsid w:val="008C1E14"/>
    <w:rsid w:val="008C6F02"/>
    <w:rsid w:val="008D215C"/>
    <w:rsid w:val="008E2155"/>
    <w:rsid w:val="008E2D2C"/>
    <w:rsid w:val="008F14FC"/>
    <w:rsid w:val="008F1C2A"/>
    <w:rsid w:val="00906E35"/>
    <w:rsid w:val="0091026D"/>
    <w:rsid w:val="00911F18"/>
    <w:rsid w:val="009235B3"/>
    <w:rsid w:val="00924378"/>
    <w:rsid w:val="00925982"/>
    <w:rsid w:val="00927643"/>
    <w:rsid w:val="009277DB"/>
    <w:rsid w:val="00927AE7"/>
    <w:rsid w:val="0093523E"/>
    <w:rsid w:val="009432D0"/>
    <w:rsid w:val="0094370C"/>
    <w:rsid w:val="009548A2"/>
    <w:rsid w:val="009726A4"/>
    <w:rsid w:val="009814B9"/>
    <w:rsid w:val="009826E1"/>
    <w:rsid w:val="009828FB"/>
    <w:rsid w:val="00982C9F"/>
    <w:rsid w:val="009845DF"/>
    <w:rsid w:val="0099075B"/>
    <w:rsid w:val="009A437E"/>
    <w:rsid w:val="009A66E9"/>
    <w:rsid w:val="009A6B2F"/>
    <w:rsid w:val="009A70C1"/>
    <w:rsid w:val="009B0232"/>
    <w:rsid w:val="009B5A2C"/>
    <w:rsid w:val="009B71A6"/>
    <w:rsid w:val="009D0324"/>
    <w:rsid w:val="009D0CC8"/>
    <w:rsid w:val="009D6EE5"/>
    <w:rsid w:val="009E04B2"/>
    <w:rsid w:val="009E5CB0"/>
    <w:rsid w:val="00A02251"/>
    <w:rsid w:val="00A05091"/>
    <w:rsid w:val="00A0631F"/>
    <w:rsid w:val="00A0700D"/>
    <w:rsid w:val="00A12F7B"/>
    <w:rsid w:val="00A15A14"/>
    <w:rsid w:val="00A238FE"/>
    <w:rsid w:val="00A31708"/>
    <w:rsid w:val="00A36942"/>
    <w:rsid w:val="00A4207D"/>
    <w:rsid w:val="00A4354A"/>
    <w:rsid w:val="00A43F69"/>
    <w:rsid w:val="00A460D9"/>
    <w:rsid w:val="00A46CA5"/>
    <w:rsid w:val="00A54FA3"/>
    <w:rsid w:val="00A55CBF"/>
    <w:rsid w:val="00A575AD"/>
    <w:rsid w:val="00A63F15"/>
    <w:rsid w:val="00A63FFF"/>
    <w:rsid w:val="00A826FA"/>
    <w:rsid w:val="00A90F70"/>
    <w:rsid w:val="00A95E72"/>
    <w:rsid w:val="00A975E7"/>
    <w:rsid w:val="00AA4E0E"/>
    <w:rsid w:val="00AB3998"/>
    <w:rsid w:val="00AB4B6C"/>
    <w:rsid w:val="00AB60DA"/>
    <w:rsid w:val="00AC0191"/>
    <w:rsid w:val="00AC1796"/>
    <w:rsid w:val="00AC3375"/>
    <w:rsid w:val="00AC449C"/>
    <w:rsid w:val="00AD36BD"/>
    <w:rsid w:val="00AD600E"/>
    <w:rsid w:val="00AD7433"/>
    <w:rsid w:val="00AE584E"/>
    <w:rsid w:val="00B05323"/>
    <w:rsid w:val="00B064DD"/>
    <w:rsid w:val="00B12657"/>
    <w:rsid w:val="00B1323E"/>
    <w:rsid w:val="00B21476"/>
    <w:rsid w:val="00B32B35"/>
    <w:rsid w:val="00B51646"/>
    <w:rsid w:val="00B6369E"/>
    <w:rsid w:val="00B644CC"/>
    <w:rsid w:val="00B67AA7"/>
    <w:rsid w:val="00B75C4F"/>
    <w:rsid w:val="00B8187D"/>
    <w:rsid w:val="00B8701E"/>
    <w:rsid w:val="00B90F40"/>
    <w:rsid w:val="00B91455"/>
    <w:rsid w:val="00BA0695"/>
    <w:rsid w:val="00BA1C74"/>
    <w:rsid w:val="00BA2904"/>
    <w:rsid w:val="00BA4C9F"/>
    <w:rsid w:val="00BA7359"/>
    <w:rsid w:val="00BB2847"/>
    <w:rsid w:val="00BC04AD"/>
    <w:rsid w:val="00BC6C80"/>
    <w:rsid w:val="00BD4B53"/>
    <w:rsid w:val="00BD5A65"/>
    <w:rsid w:val="00BE1D11"/>
    <w:rsid w:val="00BF0216"/>
    <w:rsid w:val="00BF04C0"/>
    <w:rsid w:val="00BF064C"/>
    <w:rsid w:val="00BF2127"/>
    <w:rsid w:val="00BF416E"/>
    <w:rsid w:val="00BF607C"/>
    <w:rsid w:val="00C00C19"/>
    <w:rsid w:val="00C10D40"/>
    <w:rsid w:val="00C15599"/>
    <w:rsid w:val="00C22B96"/>
    <w:rsid w:val="00C23FC8"/>
    <w:rsid w:val="00C32643"/>
    <w:rsid w:val="00C33D9F"/>
    <w:rsid w:val="00C354C2"/>
    <w:rsid w:val="00C378DE"/>
    <w:rsid w:val="00C47F80"/>
    <w:rsid w:val="00C576B8"/>
    <w:rsid w:val="00C70851"/>
    <w:rsid w:val="00C76642"/>
    <w:rsid w:val="00C85B1E"/>
    <w:rsid w:val="00C86FBD"/>
    <w:rsid w:val="00C90E22"/>
    <w:rsid w:val="00C924AC"/>
    <w:rsid w:val="00C94228"/>
    <w:rsid w:val="00C950E8"/>
    <w:rsid w:val="00C96BE6"/>
    <w:rsid w:val="00CA1370"/>
    <w:rsid w:val="00CA3CD6"/>
    <w:rsid w:val="00CA6121"/>
    <w:rsid w:val="00CB4882"/>
    <w:rsid w:val="00CC27C2"/>
    <w:rsid w:val="00CD0724"/>
    <w:rsid w:val="00CD4068"/>
    <w:rsid w:val="00CD4ADB"/>
    <w:rsid w:val="00CE2829"/>
    <w:rsid w:val="00CE2B3B"/>
    <w:rsid w:val="00CE7F64"/>
    <w:rsid w:val="00CF3E84"/>
    <w:rsid w:val="00CF74F7"/>
    <w:rsid w:val="00D017E7"/>
    <w:rsid w:val="00D025E4"/>
    <w:rsid w:val="00D1111B"/>
    <w:rsid w:val="00D11ED2"/>
    <w:rsid w:val="00D15DB8"/>
    <w:rsid w:val="00D16600"/>
    <w:rsid w:val="00D201DA"/>
    <w:rsid w:val="00D27981"/>
    <w:rsid w:val="00D30C7B"/>
    <w:rsid w:val="00D33DB3"/>
    <w:rsid w:val="00D35E0C"/>
    <w:rsid w:val="00D36C1D"/>
    <w:rsid w:val="00D434A5"/>
    <w:rsid w:val="00D534C0"/>
    <w:rsid w:val="00D576FD"/>
    <w:rsid w:val="00D772EA"/>
    <w:rsid w:val="00D77AA1"/>
    <w:rsid w:val="00D80B09"/>
    <w:rsid w:val="00D86E4E"/>
    <w:rsid w:val="00D90538"/>
    <w:rsid w:val="00D97762"/>
    <w:rsid w:val="00DA03C7"/>
    <w:rsid w:val="00DA3319"/>
    <w:rsid w:val="00DA4A53"/>
    <w:rsid w:val="00DB445C"/>
    <w:rsid w:val="00DD0944"/>
    <w:rsid w:val="00DD2658"/>
    <w:rsid w:val="00DE7669"/>
    <w:rsid w:val="00DF09B2"/>
    <w:rsid w:val="00DF2D67"/>
    <w:rsid w:val="00DF43EE"/>
    <w:rsid w:val="00E07658"/>
    <w:rsid w:val="00E134EC"/>
    <w:rsid w:val="00E1785C"/>
    <w:rsid w:val="00E20C0A"/>
    <w:rsid w:val="00E20D0A"/>
    <w:rsid w:val="00E2295E"/>
    <w:rsid w:val="00E30F16"/>
    <w:rsid w:val="00E34BED"/>
    <w:rsid w:val="00E42828"/>
    <w:rsid w:val="00E42DB4"/>
    <w:rsid w:val="00E45EBA"/>
    <w:rsid w:val="00E501F1"/>
    <w:rsid w:val="00E523A3"/>
    <w:rsid w:val="00E54CE1"/>
    <w:rsid w:val="00E553D5"/>
    <w:rsid w:val="00E65F04"/>
    <w:rsid w:val="00E80AD2"/>
    <w:rsid w:val="00E854BC"/>
    <w:rsid w:val="00E874CD"/>
    <w:rsid w:val="00E916DE"/>
    <w:rsid w:val="00E92026"/>
    <w:rsid w:val="00E938F0"/>
    <w:rsid w:val="00E9641B"/>
    <w:rsid w:val="00E96C58"/>
    <w:rsid w:val="00E97D4E"/>
    <w:rsid w:val="00EA5A34"/>
    <w:rsid w:val="00EB0DD5"/>
    <w:rsid w:val="00EC36AE"/>
    <w:rsid w:val="00EC656F"/>
    <w:rsid w:val="00ED2101"/>
    <w:rsid w:val="00ED6E9A"/>
    <w:rsid w:val="00ED709E"/>
    <w:rsid w:val="00EF0043"/>
    <w:rsid w:val="00EF6791"/>
    <w:rsid w:val="00F16AB4"/>
    <w:rsid w:val="00F2418D"/>
    <w:rsid w:val="00F326C4"/>
    <w:rsid w:val="00F34A40"/>
    <w:rsid w:val="00F34DED"/>
    <w:rsid w:val="00F3707A"/>
    <w:rsid w:val="00F4009D"/>
    <w:rsid w:val="00F44621"/>
    <w:rsid w:val="00F45F0D"/>
    <w:rsid w:val="00F477A9"/>
    <w:rsid w:val="00F531EF"/>
    <w:rsid w:val="00F63F9C"/>
    <w:rsid w:val="00F81562"/>
    <w:rsid w:val="00F929ED"/>
    <w:rsid w:val="00FA1AFB"/>
    <w:rsid w:val="00FA4BA8"/>
    <w:rsid w:val="00FB2D2F"/>
    <w:rsid w:val="00FB6651"/>
    <w:rsid w:val="00FD6B0F"/>
    <w:rsid w:val="00F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2C93"/>
  <w15:docId w15:val="{56257047-2769-4031-BE0A-54F49336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E22"/>
  </w:style>
  <w:style w:type="paragraph" w:styleId="Heading2">
    <w:name w:val="heading 2"/>
    <w:basedOn w:val="Normal"/>
    <w:link w:val="Heading2Char"/>
    <w:uiPriority w:val="9"/>
    <w:qFormat/>
    <w:rsid w:val="00BD5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A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unhideWhenUsed/>
    <w:rsid w:val="00BD5A65"/>
    <w:rPr>
      <w:color w:val="0000FF"/>
      <w:u w:val="single"/>
    </w:rPr>
  </w:style>
  <w:style w:type="character" w:customStyle="1" w:styleId="est-postdateicon">
    <w:name w:val="est-postdateicon"/>
    <w:basedOn w:val="DefaultParagraphFont"/>
    <w:rsid w:val="00BD5A65"/>
  </w:style>
  <w:style w:type="paragraph" w:styleId="NormalWeb">
    <w:name w:val="Normal (Web)"/>
    <w:aliases w:val="webb"/>
    <w:basedOn w:val="Normal"/>
    <w:uiPriority w:val="99"/>
    <w:unhideWhenUsed/>
    <w:rsid w:val="00BD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D5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C44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AC4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AC44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AC44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C4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449C"/>
  </w:style>
  <w:style w:type="paragraph" w:styleId="EnvelopeReturn">
    <w:name w:val="envelope return"/>
    <w:basedOn w:val="Normal"/>
    <w:rsid w:val="00AC449C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5C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5CB0"/>
  </w:style>
  <w:style w:type="character" w:styleId="Emphasis">
    <w:name w:val="Emphasis"/>
    <w:basedOn w:val="DefaultParagraphFont"/>
    <w:uiPriority w:val="20"/>
    <w:qFormat/>
    <w:rsid w:val="00806555"/>
    <w:rPr>
      <w:i/>
      <w:iCs/>
    </w:rPr>
  </w:style>
  <w:style w:type="paragraph" w:styleId="ListParagraph">
    <w:name w:val="List Paragraph"/>
    <w:aliases w:val="List Paragraph 1,List Paragraph (numbered (a)),OBC Bullet,List Paragraph11,Normal numbered,List_Paragraph,Multilevel para_II,List Paragraph1,Akapit z listą BS,Bullet1,Bullets,References,IBL List Paragraph,List Paragraph nowy,Resume Title"/>
    <w:basedOn w:val="Normal"/>
    <w:link w:val="ListParagraphChar"/>
    <w:uiPriority w:val="34"/>
    <w:qFormat/>
    <w:rsid w:val="00806555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4A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A3378"/>
  </w:style>
  <w:style w:type="paragraph" w:customStyle="1" w:styleId="voroshmanbody">
    <w:name w:val="voroshman body"/>
    <w:basedOn w:val="Normal"/>
    <w:rsid w:val="003D5F68"/>
    <w:pPr>
      <w:spacing w:after="0" w:line="400" w:lineRule="exact"/>
      <w:ind w:firstLine="397"/>
      <w:jc w:val="both"/>
    </w:pPr>
    <w:rPr>
      <w:rFonts w:ascii="Sylfaen" w:eastAsia="Times New Roman" w:hAnsi="Sylfaen" w:cs="Times New Roman"/>
      <w:kern w:val="28"/>
      <w:sz w:val="24"/>
      <w:szCs w:val="24"/>
      <w:lang w:val="af-ZA" w:eastAsia="ru-RU"/>
    </w:rPr>
  </w:style>
  <w:style w:type="paragraph" w:customStyle="1" w:styleId="namak">
    <w:name w:val="Стиль namak"/>
    <w:basedOn w:val="Normal"/>
    <w:link w:val="namak0"/>
    <w:rsid w:val="002B0D70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Стиль namak Знак"/>
    <w:link w:val="namak"/>
    <w:rsid w:val="002B0D70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61465E"/>
    <w:rPr>
      <w:color w:val="808080"/>
    </w:rPr>
  </w:style>
  <w:style w:type="character" w:customStyle="1" w:styleId="ListParagraphChar">
    <w:name w:val="List Paragraph Char"/>
    <w:aliases w:val="List Paragraph 1 Char,List Paragraph (numbered (a)) Char,OBC Bullet Char,List Paragraph11 Char,Normal numbered Char,List_Paragraph Char,Multilevel para_II Char,List Paragraph1 Char,Akapit z listą BS Char,Bullet1 Char,Bullets Char"/>
    <w:link w:val="ListParagraph"/>
    <w:uiPriority w:val="34"/>
    <w:qFormat/>
    <w:locked/>
    <w:rsid w:val="00982C9F"/>
  </w:style>
  <w:style w:type="paragraph" w:customStyle="1" w:styleId="adres">
    <w:name w:val="adres"/>
    <w:rsid w:val="00315A9E"/>
    <w:pPr>
      <w:spacing w:after="0" w:line="240" w:lineRule="auto"/>
      <w:jc w:val="center"/>
    </w:pPr>
    <w:rPr>
      <w:rFonts w:ascii="Arial Armenian" w:eastAsia="Times New Roman" w:hAnsi="Arial Armenian" w:cs="Times New Roman"/>
      <w:spacing w:val="40"/>
      <w:sz w:val="16"/>
      <w:szCs w:val="16"/>
      <w:lang w:val="en-US"/>
    </w:rPr>
  </w:style>
  <w:style w:type="paragraph" w:customStyle="1" w:styleId="namak1">
    <w:name w:val="namak"/>
    <w:basedOn w:val="Normal"/>
    <w:link w:val="namak2"/>
    <w:rsid w:val="00315A9E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2">
    <w:name w:val="namak Знак"/>
    <w:link w:val="namak1"/>
    <w:rsid w:val="00315A9E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4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Ulikhanyan</dc:creator>
  <cp:lastModifiedBy>Mariam Momjyan</cp:lastModifiedBy>
  <cp:revision>3</cp:revision>
  <cp:lastPrinted>2024-02-20T05:47:00Z</cp:lastPrinted>
  <dcterms:created xsi:type="dcterms:W3CDTF">2024-02-20T05:47:00Z</dcterms:created>
  <dcterms:modified xsi:type="dcterms:W3CDTF">2024-02-22T08:49:00Z</dcterms:modified>
</cp:coreProperties>
</file>