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150A2" w14:textId="75E4A660" w:rsidR="0025048E" w:rsidRPr="00AD7D7C" w:rsidRDefault="0025048E" w:rsidP="008E46C0">
      <w:pPr>
        <w:spacing w:before="0" w:after="0" w:line="240" w:lineRule="auto"/>
        <w:ind w:left="284" w:right="567"/>
        <w:jc w:val="center"/>
        <w:rPr>
          <w:rFonts w:ascii="GHEA Grapalat" w:hAnsi="GHEA Grapalat"/>
          <w:b/>
          <w:color w:val="000000" w:themeColor="text1"/>
          <w:sz w:val="24"/>
          <w:szCs w:val="24"/>
        </w:rPr>
      </w:pPr>
      <w:r w:rsidRPr="00AD7D7C">
        <w:rPr>
          <w:rFonts w:ascii="GHEA Grapalat" w:hAnsi="GHEA Grapalat"/>
          <w:b/>
          <w:color w:val="000000" w:themeColor="text1"/>
          <w:sz w:val="24"/>
          <w:szCs w:val="24"/>
        </w:rPr>
        <w:t>ԱՄՓՈՓԱԹԵՐԹ</w:t>
      </w:r>
    </w:p>
    <w:p w14:paraId="66EDD921" w14:textId="6D1789DC" w:rsidR="00081E92" w:rsidRPr="00AD7D7C" w:rsidRDefault="006E5AF9" w:rsidP="00C57CD8">
      <w:pPr>
        <w:pStyle w:val="BodyTextIndent"/>
        <w:spacing w:before="0" w:after="0"/>
        <w:ind w:left="284" w:right="567"/>
        <w:jc w:val="center"/>
        <w:rPr>
          <w:rFonts w:ascii="GHEA Grapalat" w:hAnsi="GHEA Grapalat"/>
          <w:color w:val="000000" w:themeColor="text1"/>
          <w:sz w:val="24"/>
          <w:szCs w:val="24"/>
          <w:lang w:val="hy-AM"/>
        </w:rPr>
      </w:pPr>
      <w:r w:rsidRPr="00AD7D7C">
        <w:rPr>
          <w:rFonts w:ascii="GHEA Grapalat" w:hAnsi="GHEA Grapalat" w:cs="Sylfaen"/>
          <w:color w:val="000000" w:themeColor="text1"/>
          <w:sz w:val="24"/>
          <w:szCs w:val="24"/>
          <w:lang w:val="af-ZA"/>
        </w:rPr>
        <w:t>«</w:t>
      </w:r>
      <w:r w:rsidR="009B0014" w:rsidRPr="00AD7D7C">
        <w:rPr>
          <w:rFonts w:ascii="GHEA Grapalat" w:hAnsi="GHEA Grapalat"/>
          <w:color w:val="000000" w:themeColor="text1"/>
          <w:sz w:val="24"/>
          <w:szCs w:val="24"/>
          <w:lang w:val="hy-AM"/>
        </w:rPr>
        <w:t>ՀԱՅԱՍՏԱՆԻ ՀԱՆՐԱՊԵՏՈՒԹՅԱՆ ԿԱՌԱՎԱՐՈՒԹՅԱՆ</w:t>
      </w:r>
      <w:r w:rsidR="007074E5" w:rsidRPr="00AD7D7C">
        <w:rPr>
          <w:rFonts w:ascii="GHEA Grapalat" w:hAnsi="GHEA Grapalat"/>
          <w:color w:val="000000" w:themeColor="text1"/>
          <w:sz w:val="24"/>
          <w:szCs w:val="24"/>
        </w:rPr>
        <w:t xml:space="preserve"> </w:t>
      </w:r>
      <w:r w:rsidR="009B0014" w:rsidRPr="00AD7D7C">
        <w:rPr>
          <w:rFonts w:ascii="GHEA Grapalat" w:hAnsi="GHEA Grapalat"/>
          <w:color w:val="000000" w:themeColor="text1"/>
          <w:sz w:val="24"/>
          <w:szCs w:val="24"/>
          <w:lang w:val="hy-AM"/>
        </w:rPr>
        <w:t>2011 ԹՎԱԿԱՆԻ ՄԱՐՏԻ 3-Ի N202-Ն ՈՐՈՇՄԱՆ ՄԵՋ</w:t>
      </w:r>
      <w:r w:rsidR="007074E5" w:rsidRPr="00AD7D7C">
        <w:rPr>
          <w:rFonts w:ascii="GHEA Grapalat" w:hAnsi="GHEA Grapalat"/>
          <w:color w:val="000000" w:themeColor="text1"/>
          <w:sz w:val="24"/>
          <w:szCs w:val="24"/>
          <w:lang w:val="hy-AM"/>
        </w:rPr>
        <w:t xml:space="preserve"> </w:t>
      </w:r>
      <w:r w:rsidR="009B0014" w:rsidRPr="00AD7D7C">
        <w:rPr>
          <w:rFonts w:ascii="GHEA Grapalat" w:hAnsi="GHEA Grapalat"/>
          <w:color w:val="000000" w:themeColor="text1"/>
          <w:sz w:val="24"/>
          <w:szCs w:val="24"/>
          <w:lang w:val="hy-AM"/>
        </w:rPr>
        <w:t>ՓՈՓՈԽՈՒԹՅՈՒՆՆԵՐ ԿԱՏԱՐԵԼՈՒ ՄԱՍԻՆ</w:t>
      </w:r>
      <w:r w:rsidR="00D10D56" w:rsidRPr="00AD7D7C">
        <w:rPr>
          <w:rFonts w:ascii="GHEA Grapalat" w:hAnsi="GHEA Grapalat"/>
          <w:color w:val="000000" w:themeColor="text1"/>
          <w:sz w:val="24"/>
          <w:szCs w:val="24"/>
          <w:lang w:val="hy-AM"/>
        </w:rPr>
        <w:t xml:space="preserve">» ՀՀ </w:t>
      </w:r>
      <w:r w:rsidR="007074E5" w:rsidRPr="00AD7D7C">
        <w:rPr>
          <w:rFonts w:ascii="GHEA Grapalat" w:hAnsi="GHEA Grapalat"/>
          <w:color w:val="000000" w:themeColor="text1"/>
          <w:sz w:val="24"/>
          <w:szCs w:val="24"/>
          <w:lang w:val="hy-AM"/>
        </w:rPr>
        <w:t>ԿԱՌԱՎԱՐՈՒԹՅԱՆ</w:t>
      </w:r>
      <w:r w:rsidR="00D10D56" w:rsidRPr="00AD7D7C">
        <w:rPr>
          <w:rFonts w:ascii="GHEA Grapalat" w:hAnsi="GHEA Grapalat"/>
          <w:color w:val="000000" w:themeColor="text1"/>
          <w:sz w:val="24"/>
          <w:szCs w:val="24"/>
          <w:lang w:val="hy-AM"/>
        </w:rPr>
        <w:t xml:space="preserve"> </w:t>
      </w:r>
      <w:r w:rsidR="007074E5" w:rsidRPr="00AD7D7C">
        <w:rPr>
          <w:rFonts w:ascii="GHEA Grapalat" w:hAnsi="GHEA Grapalat"/>
          <w:color w:val="000000" w:themeColor="text1"/>
          <w:sz w:val="24"/>
          <w:szCs w:val="24"/>
          <w:lang w:val="hy-AM"/>
        </w:rPr>
        <w:t xml:space="preserve">ՈՐՈՇՄԱՆ </w:t>
      </w:r>
      <w:r w:rsidR="00D10D56" w:rsidRPr="00AD7D7C">
        <w:rPr>
          <w:rFonts w:ascii="GHEA Grapalat" w:hAnsi="GHEA Grapalat"/>
          <w:color w:val="000000" w:themeColor="text1"/>
          <w:sz w:val="24"/>
          <w:szCs w:val="24"/>
          <w:lang w:val="hy-AM"/>
        </w:rPr>
        <w:t>ՆԱԽԱ</w:t>
      </w:r>
      <w:r w:rsidR="00D10D56" w:rsidRPr="00AD7D7C">
        <w:rPr>
          <w:rFonts w:ascii="GHEA Grapalat" w:hAnsi="GHEA Grapalat"/>
          <w:color w:val="000000" w:themeColor="text1"/>
          <w:sz w:val="24"/>
          <w:szCs w:val="24"/>
          <w:lang w:val="hy-AM"/>
        </w:rPr>
        <w:softHyphen/>
        <w:t>ԳԾԻ ԿԱՊԱԿՑՈՒԹՅԱՄԲ ՀՀ ՊԵՏԱԿԱՆ ԿԱՌԱՎԱՐՄԱՆ ԵՎ ԱՅԼ ՇԱՀԱԳՐԳԻՌ</w:t>
      </w:r>
      <w:r w:rsidR="00D10D56"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ՄԱՐՄԻՆՆԵՐԻՑ</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ՍՏԱՑՎԱԾ</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ԱՌԱՐԿՈՒԹՅՈՒՆՆԵՐԻ</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ԴԻՏՈՂՈՒԹՅՈՒՆՆԵՐԻ</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ԵՎ</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ԱՌԱՋԱՐԿՈՒԹՅՈՒՆՆԵՐԻ</w:t>
      </w:r>
      <w:r w:rsidR="0025048E" w:rsidRPr="00AD7D7C">
        <w:rPr>
          <w:rFonts w:ascii="GHEA Grapalat" w:hAnsi="GHEA Grapalat"/>
          <w:color w:val="000000" w:themeColor="text1"/>
          <w:sz w:val="24"/>
          <w:szCs w:val="24"/>
          <w:lang w:val="af-ZA"/>
        </w:rPr>
        <w:t xml:space="preserve"> </w:t>
      </w:r>
      <w:r w:rsidR="0025048E" w:rsidRPr="00AD7D7C">
        <w:rPr>
          <w:rFonts w:ascii="GHEA Grapalat" w:hAnsi="GHEA Grapalat"/>
          <w:color w:val="000000" w:themeColor="text1"/>
          <w:sz w:val="24"/>
          <w:szCs w:val="24"/>
          <w:lang w:val="hy-AM"/>
        </w:rPr>
        <w:t>ՎԵՐԱԲԵՐՅԱԼ</w:t>
      </w:r>
    </w:p>
    <w:p w14:paraId="4C1540C5" w14:textId="77777777" w:rsidR="00172635" w:rsidRPr="00AD7D7C" w:rsidRDefault="00172635" w:rsidP="00094C2D">
      <w:pPr>
        <w:spacing w:before="0" w:after="0" w:line="240" w:lineRule="auto"/>
        <w:jc w:val="center"/>
        <w:rPr>
          <w:rFonts w:ascii="GHEA Grapalat" w:eastAsia="Times New Roman" w:hAnsi="GHEA Grapalat" w:cs="Sylfaen"/>
          <w:color w:val="000000" w:themeColor="text1"/>
          <w:sz w:val="24"/>
          <w:szCs w:val="24"/>
          <w:lang w:val="af-ZA"/>
        </w:rPr>
      </w:pPr>
    </w:p>
    <w:tbl>
      <w:tblPr>
        <w:tblW w:w="1065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3"/>
        <w:gridCol w:w="287"/>
        <w:gridCol w:w="3256"/>
      </w:tblGrid>
      <w:tr w:rsidR="00AD7D7C" w:rsidRPr="00AD7D7C" w14:paraId="06BD59A0" w14:textId="77777777" w:rsidTr="00AD7D7C">
        <w:trPr>
          <w:trHeight w:val="248"/>
        </w:trPr>
        <w:tc>
          <w:tcPr>
            <w:tcW w:w="7400" w:type="dxa"/>
            <w:gridSpan w:val="2"/>
            <w:vMerge w:val="restart"/>
            <w:shd w:val="clear" w:color="auto" w:fill="BFBFBF" w:themeFill="background1" w:themeFillShade="BF"/>
          </w:tcPr>
          <w:p w14:paraId="1E75A9ED" w14:textId="4DA728CA" w:rsidR="000712EF" w:rsidRPr="00AD7D7C" w:rsidRDefault="006F4D1D" w:rsidP="006F4D1D">
            <w:pPr>
              <w:pStyle w:val="ListParagraph"/>
              <w:spacing w:before="0" w:after="0" w:line="360" w:lineRule="auto"/>
              <w:ind w:left="-18" w:firstLine="18"/>
              <w:jc w:val="center"/>
              <w:rPr>
                <w:rFonts w:ascii="GHEA Grapalat" w:hAnsi="GHEA Grapalat"/>
                <w:b/>
                <w:color w:val="000000" w:themeColor="text1"/>
                <w:sz w:val="24"/>
                <w:szCs w:val="24"/>
                <w:lang w:val="af-ZA"/>
              </w:rPr>
            </w:pPr>
            <w:r w:rsidRPr="00AD7D7C">
              <w:rPr>
                <w:rFonts w:ascii="GHEA Grapalat" w:hAnsi="GHEA Grapalat"/>
                <w:b/>
                <w:color w:val="000000" w:themeColor="text1"/>
                <w:sz w:val="24"/>
                <w:szCs w:val="24"/>
                <w:lang w:val="af-ZA"/>
              </w:rPr>
              <w:t>1</w:t>
            </w:r>
            <w:r w:rsidR="000712EF" w:rsidRPr="00AD7D7C">
              <w:rPr>
                <w:rFonts w:ascii="GHEA Grapalat" w:hAnsi="GHEA Grapalat"/>
                <w:b/>
                <w:color w:val="000000" w:themeColor="text1"/>
                <w:sz w:val="24"/>
                <w:szCs w:val="24"/>
                <w:lang w:val="hy-AM"/>
              </w:rPr>
              <w:t xml:space="preserve">. </w:t>
            </w:r>
            <w:r w:rsidRPr="00AD7D7C">
              <w:rPr>
                <w:rFonts w:ascii="GHEA Grapalat" w:eastAsia="Times New Roman" w:hAnsi="GHEA Grapalat" w:cs="Times New Roman"/>
                <w:b/>
                <w:color w:val="000000" w:themeColor="text1"/>
                <w:sz w:val="24"/>
                <w:szCs w:val="24"/>
                <w:lang w:val="ru-RU"/>
              </w:rPr>
              <w:t>ՀՀ</w:t>
            </w:r>
            <w:r w:rsidRPr="00AD7D7C">
              <w:rPr>
                <w:rFonts w:ascii="GHEA Grapalat" w:eastAsia="Times New Roman" w:hAnsi="GHEA Grapalat" w:cs="Times New Roman"/>
                <w:b/>
                <w:color w:val="000000" w:themeColor="text1"/>
                <w:sz w:val="24"/>
                <w:szCs w:val="24"/>
                <w:lang w:val="af-ZA"/>
              </w:rPr>
              <w:t xml:space="preserve"> </w:t>
            </w:r>
            <w:r w:rsidRPr="00AD7D7C">
              <w:rPr>
                <w:rFonts w:ascii="GHEA Grapalat" w:eastAsia="Times New Roman" w:hAnsi="GHEA Grapalat" w:cs="Times New Roman"/>
                <w:b/>
                <w:color w:val="000000" w:themeColor="text1"/>
                <w:sz w:val="24"/>
                <w:szCs w:val="24"/>
                <w:lang w:val="ru-RU"/>
              </w:rPr>
              <w:t>հանրային</w:t>
            </w:r>
            <w:r w:rsidRPr="00AD7D7C">
              <w:rPr>
                <w:rFonts w:ascii="GHEA Grapalat" w:eastAsia="Times New Roman" w:hAnsi="GHEA Grapalat" w:cs="Times New Roman"/>
                <w:b/>
                <w:color w:val="000000" w:themeColor="text1"/>
                <w:sz w:val="24"/>
                <w:szCs w:val="24"/>
                <w:lang w:val="af-ZA"/>
              </w:rPr>
              <w:t xml:space="preserve"> </w:t>
            </w:r>
            <w:r w:rsidRPr="00AD7D7C">
              <w:rPr>
                <w:rFonts w:ascii="GHEA Grapalat" w:eastAsia="Times New Roman" w:hAnsi="GHEA Grapalat" w:cs="Times New Roman"/>
                <w:b/>
                <w:color w:val="000000" w:themeColor="text1"/>
                <w:sz w:val="24"/>
                <w:szCs w:val="24"/>
                <w:lang w:val="ru-RU"/>
              </w:rPr>
              <w:t>ծառայությունները</w:t>
            </w:r>
            <w:r w:rsidRPr="00AD7D7C">
              <w:rPr>
                <w:rFonts w:ascii="GHEA Grapalat" w:eastAsia="Times New Roman" w:hAnsi="GHEA Grapalat" w:cs="Times New Roman"/>
                <w:b/>
                <w:color w:val="000000" w:themeColor="text1"/>
                <w:sz w:val="24"/>
                <w:szCs w:val="24"/>
                <w:lang w:val="af-ZA"/>
              </w:rPr>
              <w:t xml:space="preserve"> </w:t>
            </w:r>
            <w:r w:rsidRPr="00AD7D7C">
              <w:rPr>
                <w:rFonts w:ascii="GHEA Grapalat" w:eastAsia="Times New Roman" w:hAnsi="GHEA Grapalat" w:cs="Times New Roman"/>
                <w:b/>
                <w:color w:val="000000" w:themeColor="text1"/>
                <w:sz w:val="24"/>
                <w:szCs w:val="24"/>
                <w:lang w:val="ru-RU"/>
              </w:rPr>
              <w:t>կարգավորող</w:t>
            </w:r>
            <w:r w:rsidRPr="00AD7D7C">
              <w:rPr>
                <w:rFonts w:ascii="GHEA Grapalat" w:eastAsia="Times New Roman" w:hAnsi="GHEA Grapalat" w:cs="Times New Roman"/>
                <w:b/>
                <w:color w:val="000000" w:themeColor="text1"/>
                <w:sz w:val="24"/>
                <w:szCs w:val="24"/>
                <w:lang w:val="af-ZA"/>
              </w:rPr>
              <w:t xml:space="preserve"> </w:t>
            </w:r>
            <w:r w:rsidRPr="00AD7D7C">
              <w:rPr>
                <w:rFonts w:ascii="GHEA Grapalat" w:eastAsia="Times New Roman" w:hAnsi="GHEA Grapalat" w:cs="Times New Roman"/>
                <w:b/>
                <w:color w:val="000000" w:themeColor="text1"/>
                <w:sz w:val="24"/>
                <w:szCs w:val="24"/>
                <w:lang w:val="ru-RU"/>
              </w:rPr>
              <w:t>հանձնաժողով</w:t>
            </w:r>
          </w:p>
        </w:tc>
        <w:tc>
          <w:tcPr>
            <w:tcW w:w="3256" w:type="dxa"/>
            <w:shd w:val="clear" w:color="auto" w:fill="BFBFBF" w:themeFill="background1" w:themeFillShade="BF"/>
          </w:tcPr>
          <w:p w14:paraId="2304B5C0" w14:textId="5EEE8E7F" w:rsidR="000712EF" w:rsidRPr="00AD7D7C" w:rsidRDefault="007937D5" w:rsidP="007937D5">
            <w:pPr>
              <w:spacing w:before="0" w:after="0" w:line="360" w:lineRule="auto"/>
              <w:jc w:val="center"/>
              <w:rPr>
                <w:rFonts w:ascii="GHEA Grapalat" w:hAnsi="GHEA Grapalat" w:cs="Sylfaen"/>
                <w:b/>
                <w:color w:val="000000" w:themeColor="text1"/>
                <w:sz w:val="24"/>
                <w:szCs w:val="24"/>
                <w:lang w:val="hy-AM"/>
              </w:rPr>
            </w:pPr>
            <w:r w:rsidRPr="00AD7D7C">
              <w:rPr>
                <w:rFonts w:ascii="GHEA Grapalat" w:hAnsi="GHEA Grapalat"/>
                <w:b/>
                <w:color w:val="000000" w:themeColor="text1"/>
                <w:sz w:val="24"/>
                <w:szCs w:val="24"/>
                <w:lang w:val="ru-RU"/>
              </w:rPr>
              <w:t>24</w:t>
            </w:r>
            <w:r w:rsidR="000712EF" w:rsidRPr="00AD7D7C">
              <w:rPr>
                <w:rFonts w:ascii="GHEA Grapalat" w:hAnsi="GHEA Grapalat"/>
                <w:b/>
                <w:color w:val="000000" w:themeColor="text1"/>
                <w:sz w:val="24"/>
                <w:szCs w:val="24"/>
                <w:lang w:val="hy-AM"/>
              </w:rPr>
              <w:t>.0</w:t>
            </w:r>
            <w:r w:rsidRPr="00AD7D7C">
              <w:rPr>
                <w:rFonts w:ascii="GHEA Grapalat" w:hAnsi="GHEA Grapalat"/>
                <w:b/>
                <w:color w:val="000000" w:themeColor="text1"/>
                <w:sz w:val="24"/>
                <w:szCs w:val="24"/>
              </w:rPr>
              <w:t>7</w:t>
            </w:r>
            <w:r w:rsidR="00ED6532" w:rsidRPr="00AD7D7C">
              <w:rPr>
                <w:rFonts w:ascii="GHEA Grapalat" w:hAnsi="GHEA Grapalat"/>
                <w:b/>
                <w:color w:val="000000" w:themeColor="text1"/>
                <w:sz w:val="24"/>
                <w:szCs w:val="24"/>
                <w:lang w:val="hy-AM"/>
              </w:rPr>
              <w:t>.202</w:t>
            </w:r>
            <w:r w:rsidR="005E3887" w:rsidRPr="00AD7D7C">
              <w:rPr>
                <w:rFonts w:ascii="GHEA Grapalat" w:hAnsi="GHEA Grapalat"/>
                <w:b/>
                <w:color w:val="000000" w:themeColor="text1"/>
                <w:sz w:val="24"/>
                <w:szCs w:val="24"/>
              </w:rPr>
              <w:t>3</w:t>
            </w:r>
            <w:r w:rsidR="000712EF" w:rsidRPr="00AD7D7C">
              <w:rPr>
                <w:rFonts w:ascii="GHEA Grapalat" w:hAnsi="GHEA Grapalat"/>
                <w:b/>
                <w:color w:val="000000" w:themeColor="text1"/>
                <w:sz w:val="24"/>
                <w:szCs w:val="24"/>
                <w:lang w:val="hy-AM"/>
              </w:rPr>
              <w:t>թ.</w:t>
            </w:r>
          </w:p>
        </w:tc>
      </w:tr>
      <w:tr w:rsidR="00AD7D7C" w:rsidRPr="00AD7D7C" w14:paraId="76C17B89" w14:textId="77777777" w:rsidTr="00AD7D7C">
        <w:trPr>
          <w:trHeight w:val="412"/>
        </w:trPr>
        <w:tc>
          <w:tcPr>
            <w:tcW w:w="7400" w:type="dxa"/>
            <w:gridSpan w:val="2"/>
            <w:vMerge/>
            <w:shd w:val="clear" w:color="auto" w:fill="BFBFBF" w:themeFill="background1" w:themeFillShade="BF"/>
          </w:tcPr>
          <w:p w14:paraId="0FE20694" w14:textId="77777777" w:rsidR="000712EF" w:rsidRPr="00AD7D7C" w:rsidRDefault="000712EF" w:rsidP="003115E4">
            <w:pPr>
              <w:pStyle w:val="ListParagraph"/>
              <w:spacing w:before="0" w:after="0" w:line="360" w:lineRule="auto"/>
              <w:ind w:left="-18" w:firstLine="180"/>
              <w:jc w:val="center"/>
              <w:rPr>
                <w:rFonts w:ascii="GHEA Grapalat" w:hAnsi="GHEA Grapalat"/>
                <w:b/>
                <w:color w:val="000000" w:themeColor="text1"/>
                <w:sz w:val="24"/>
                <w:szCs w:val="24"/>
                <w:lang w:val="ru-RU"/>
              </w:rPr>
            </w:pPr>
          </w:p>
        </w:tc>
        <w:tc>
          <w:tcPr>
            <w:tcW w:w="3256" w:type="dxa"/>
            <w:shd w:val="clear" w:color="auto" w:fill="BFBFBF" w:themeFill="background1" w:themeFillShade="BF"/>
          </w:tcPr>
          <w:p w14:paraId="6D231AA1" w14:textId="4E89EC0A" w:rsidR="000712EF" w:rsidRPr="00AD7D7C" w:rsidRDefault="00DF26B0" w:rsidP="007937D5">
            <w:pPr>
              <w:spacing w:before="0" w:after="0" w:line="360" w:lineRule="auto"/>
              <w:jc w:val="center"/>
              <w:rPr>
                <w:rFonts w:ascii="GHEA Grapalat" w:hAnsi="GHEA Grapalat" w:cs="Sylfaen"/>
                <w:b/>
                <w:color w:val="000000" w:themeColor="text1"/>
                <w:sz w:val="24"/>
                <w:szCs w:val="24"/>
                <w:lang w:val="hy-AM"/>
              </w:rPr>
            </w:pPr>
            <w:r w:rsidRPr="00AD7D7C">
              <w:rPr>
                <w:rFonts w:ascii="GHEA Grapalat" w:hAnsi="GHEA Grapalat"/>
                <w:b/>
                <w:color w:val="000000" w:themeColor="text1"/>
                <w:sz w:val="24"/>
                <w:szCs w:val="24"/>
                <w:lang w:val="hy-AM"/>
              </w:rPr>
              <w:t>N</w:t>
            </w:r>
            <w:r w:rsidR="007937D5" w:rsidRPr="00AD7D7C">
              <w:rPr>
                <w:rFonts w:ascii="GHEA Grapalat" w:hAnsi="GHEA Grapalat"/>
                <w:b/>
                <w:color w:val="000000" w:themeColor="text1"/>
                <w:sz w:val="24"/>
                <w:szCs w:val="24"/>
                <w:lang w:val="hy-AM"/>
              </w:rPr>
              <w:t>ԳԲ/34.3-Մ2-3/2550-2023</w:t>
            </w:r>
          </w:p>
        </w:tc>
      </w:tr>
      <w:tr w:rsidR="00AD7D7C" w:rsidRPr="00AD7D7C" w14:paraId="4FFF8E6A" w14:textId="77777777" w:rsidTr="00AD7D7C">
        <w:trPr>
          <w:trHeight w:val="292"/>
        </w:trPr>
        <w:tc>
          <w:tcPr>
            <w:tcW w:w="7113" w:type="dxa"/>
            <w:shd w:val="clear" w:color="auto" w:fill="FFFFFF" w:themeFill="background1"/>
          </w:tcPr>
          <w:p w14:paraId="5F24D2DF" w14:textId="0861A8F2" w:rsidR="001118D2" w:rsidRPr="00AD7D7C" w:rsidRDefault="005F68FD" w:rsidP="007B7F31">
            <w:pPr>
              <w:spacing w:before="0" w:after="0" w:line="360" w:lineRule="auto"/>
              <w:ind w:right="-139" w:firstLine="196"/>
              <w:rPr>
                <w:rStyle w:val="namak0"/>
                <w:rFonts w:ascii="Cambria Math" w:eastAsiaTheme="minorEastAsia" w:hAnsi="Cambria Math" w:cs="Cambria Math"/>
                <w:color w:val="000000" w:themeColor="text1"/>
                <w:lang w:val="hy-AM"/>
              </w:rPr>
            </w:pPr>
            <w:r w:rsidRPr="00AD7D7C">
              <w:rPr>
                <w:rStyle w:val="namak0"/>
                <w:rFonts w:eastAsiaTheme="minorEastAsia"/>
                <w:color w:val="000000" w:themeColor="text1"/>
                <w:lang w:val="hy-AM"/>
              </w:rPr>
              <w:t>ՀՀ հանրային ծառայությունները կարգավորող հանձնաժո</w:t>
            </w:r>
            <w:r w:rsidR="007074E5" w:rsidRPr="00AD7D7C">
              <w:rPr>
                <w:rStyle w:val="namak0"/>
                <w:rFonts w:eastAsiaTheme="minorEastAsia"/>
                <w:color w:val="000000" w:themeColor="text1"/>
                <w:lang w:val="hy-AM"/>
              </w:rPr>
              <w:softHyphen/>
            </w:r>
            <w:r w:rsidRPr="00AD7D7C">
              <w:rPr>
                <w:rStyle w:val="namak0"/>
                <w:rFonts w:eastAsiaTheme="minorEastAsia"/>
                <w:color w:val="000000" w:themeColor="text1"/>
                <w:lang w:val="hy-AM"/>
              </w:rPr>
              <w:t>ղով</w:t>
            </w:r>
            <w:r w:rsidRPr="00AD7D7C">
              <w:rPr>
                <w:rStyle w:val="namak0"/>
                <w:rFonts w:eastAsiaTheme="minorEastAsia"/>
                <w:color w:val="000000" w:themeColor="text1"/>
              </w:rPr>
              <w:t xml:space="preserve">ը </w:t>
            </w:r>
            <w:r w:rsidR="00ED5BB0" w:rsidRPr="00AD7D7C">
              <w:rPr>
                <w:rStyle w:val="namak0"/>
                <w:rFonts w:eastAsiaTheme="minorEastAsia"/>
                <w:color w:val="000000" w:themeColor="text1"/>
                <w:lang w:val="hy-AM"/>
              </w:rPr>
              <w:t>ՀՀ կառավարու</w:t>
            </w:r>
            <w:r w:rsidR="00ED5BB0" w:rsidRPr="00AD7D7C">
              <w:rPr>
                <w:rStyle w:val="namak0"/>
                <w:rFonts w:eastAsiaTheme="minorEastAsia"/>
                <w:color w:val="000000" w:themeColor="text1"/>
                <w:lang w:val="hy-AM"/>
              </w:rPr>
              <w:softHyphen/>
              <w:t>թյան որոշման նախա</w:t>
            </w:r>
            <w:r w:rsidR="00ED5BB0" w:rsidRPr="00AD7D7C">
              <w:rPr>
                <w:rStyle w:val="namak0"/>
                <w:rFonts w:eastAsiaTheme="minorEastAsia"/>
                <w:color w:val="000000" w:themeColor="text1"/>
                <w:lang w:val="hy-AM"/>
              </w:rPr>
              <w:softHyphen/>
              <w:t>գծի վերաբերյալ սկզբուն</w:t>
            </w:r>
            <w:r w:rsidR="008A13DB" w:rsidRPr="00AD7D7C">
              <w:rPr>
                <w:rStyle w:val="namak0"/>
                <w:rFonts w:eastAsiaTheme="minorEastAsia"/>
                <w:color w:val="000000" w:themeColor="text1"/>
                <w:lang w:val="hy-AM"/>
              </w:rPr>
              <w:softHyphen/>
            </w:r>
            <w:r w:rsidR="00ED5BB0" w:rsidRPr="00AD7D7C">
              <w:rPr>
                <w:rStyle w:val="namak0"/>
                <w:rFonts w:eastAsiaTheme="minorEastAsia"/>
                <w:color w:val="000000" w:themeColor="text1"/>
                <w:lang w:val="hy-AM"/>
              </w:rPr>
              <w:t>քային առարկություններ չունի։ Միաժամանակ</w:t>
            </w:r>
            <w:r w:rsidR="00C57CD8" w:rsidRPr="00AD7D7C">
              <w:rPr>
                <w:rStyle w:val="namak0"/>
                <w:rFonts w:eastAsiaTheme="minorEastAsia"/>
                <w:color w:val="000000" w:themeColor="text1"/>
                <w:lang w:val="hy-AM"/>
              </w:rPr>
              <w:t xml:space="preserve">, </w:t>
            </w:r>
            <w:r w:rsidR="00ED5BB0" w:rsidRPr="00AD7D7C">
              <w:rPr>
                <w:rStyle w:val="namak0"/>
                <w:rFonts w:eastAsiaTheme="minorEastAsia"/>
                <w:color w:val="000000" w:themeColor="text1"/>
                <w:lang w:val="hy-AM"/>
              </w:rPr>
              <w:t>առաջարկ</w:t>
            </w:r>
            <w:r w:rsidR="00C57CD8" w:rsidRPr="00AD7D7C">
              <w:rPr>
                <w:rStyle w:val="namak0"/>
                <w:rFonts w:eastAsiaTheme="minorEastAsia"/>
                <w:color w:val="000000" w:themeColor="text1"/>
              </w:rPr>
              <w:t>վ</w:t>
            </w:r>
            <w:r w:rsidR="00ED5BB0" w:rsidRPr="00AD7D7C">
              <w:rPr>
                <w:rStyle w:val="namak0"/>
                <w:rFonts w:eastAsiaTheme="minorEastAsia"/>
                <w:color w:val="000000" w:themeColor="text1"/>
                <w:lang w:val="hy-AM"/>
              </w:rPr>
              <w:t xml:space="preserve">ում </w:t>
            </w:r>
            <w:r w:rsidR="00C57CD8" w:rsidRPr="00AD7D7C">
              <w:rPr>
                <w:rStyle w:val="namak0"/>
                <w:rFonts w:eastAsiaTheme="minorEastAsia"/>
                <w:color w:val="000000" w:themeColor="text1"/>
              </w:rPr>
              <w:t>է</w:t>
            </w:r>
            <w:r w:rsidR="00ED5BB0" w:rsidRPr="00AD7D7C">
              <w:rPr>
                <w:rStyle w:val="namak0"/>
                <w:rFonts w:ascii="Cambria Math" w:eastAsiaTheme="minorEastAsia" w:hAnsi="Cambria Math" w:cs="Cambria Math"/>
                <w:color w:val="000000" w:themeColor="text1"/>
                <w:lang w:val="hy-AM"/>
              </w:rPr>
              <w:t>․</w:t>
            </w:r>
          </w:p>
          <w:p w14:paraId="20274CEA" w14:textId="632F2C92" w:rsidR="00ED5BB0" w:rsidRPr="00AD7D7C" w:rsidRDefault="00ED5BB0" w:rsidP="008A13DB">
            <w:pPr>
              <w:pStyle w:val="storagrutun"/>
              <w:ind w:firstLine="338"/>
              <w:rPr>
                <w:rStyle w:val="namak0"/>
                <w:b w:val="0"/>
                <w:bCs w:val="0"/>
                <w:i w:val="0"/>
                <w:iCs w:val="0"/>
                <w:color w:val="000000" w:themeColor="text1"/>
                <w:lang w:val="hy-AM"/>
              </w:rPr>
            </w:pPr>
            <w:r w:rsidRPr="00AD7D7C">
              <w:rPr>
                <w:rStyle w:val="namak0"/>
                <w:b w:val="0"/>
                <w:bCs w:val="0"/>
                <w:i w:val="0"/>
                <w:iCs w:val="0"/>
                <w:color w:val="000000" w:themeColor="text1"/>
                <w:lang w:val="hy-AM"/>
              </w:rPr>
              <w:t>Նախագծի 1-ին կետի 1-ին ենթակետով շարադրվող 7-րդ կետի 1-ին ենթակետում «հաշվետու տարվա զուտ շահույթի» բառերից առաջ լրացնել «կարգավորվող գործունեության մասով» բառերը։</w:t>
            </w:r>
          </w:p>
          <w:p w14:paraId="23CDD72D" w14:textId="77777777" w:rsidR="006A65D8" w:rsidRPr="00AD7D7C" w:rsidRDefault="006A65D8" w:rsidP="008A13DB">
            <w:pPr>
              <w:pStyle w:val="storagrutun"/>
              <w:numPr>
                <w:ilvl w:val="0"/>
                <w:numId w:val="0"/>
              </w:numPr>
              <w:spacing w:line="240" w:lineRule="auto"/>
              <w:ind w:left="198" w:firstLine="338"/>
              <w:rPr>
                <w:rStyle w:val="namak0"/>
                <w:b w:val="0"/>
                <w:bCs w:val="0"/>
                <w:i w:val="0"/>
                <w:iCs w:val="0"/>
                <w:color w:val="000000" w:themeColor="text1"/>
                <w:lang w:val="hy-AM"/>
              </w:rPr>
            </w:pPr>
          </w:p>
          <w:p w14:paraId="50CD5121" w14:textId="575AF434" w:rsidR="00ED5BB0" w:rsidRPr="00AD7D7C" w:rsidRDefault="00ED5BB0" w:rsidP="008A13DB">
            <w:pPr>
              <w:spacing w:before="0" w:after="0" w:line="360" w:lineRule="auto"/>
              <w:ind w:right="-101" w:firstLine="338"/>
              <w:rPr>
                <w:rFonts w:ascii="GHEA Grapalat" w:hAnsi="GHEA Grapalat"/>
                <w:bCs/>
                <w:iCs/>
                <w:color w:val="000000" w:themeColor="text1"/>
                <w:sz w:val="24"/>
                <w:szCs w:val="24"/>
                <w:shd w:val="clear" w:color="auto" w:fill="FFFFFF"/>
                <w:lang w:val="hy-AM"/>
              </w:rPr>
            </w:pPr>
            <w:r w:rsidRPr="00AD7D7C">
              <w:rPr>
                <w:rStyle w:val="namak0"/>
                <w:rFonts w:eastAsiaTheme="minorEastAsia"/>
                <w:color w:val="000000" w:themeColor="text1"/>
                <w:lang w:val="hy-AM"/>
              </w:rPr>
              <w:t xml:space="preserve">2. </w:t>
            </w:r>
            <w:r w:rsidR="008A13DB" w:rsidRPr="00AD7D7C">
              <w:rPr>
                <w:rStyle w:val="namak0"/>
                <w:rFonts w:eastAsiaTheme="minorEastAsia"/>
                <w:color w:val="000000" w:themeColor="text1"/>
                <w:lang w:val="hy-AM"/>
              </w:rPr>
              <w:t xml:space="preserve">  </w:t>
            </w:r>
            <w:r w:rsidRPr="00AD7D7C">
              <w:rPr>
                <w:rStyle w:val="namak0"/>
                <w:rFonts w:eastAsiaTheme="minorEastAsia"/>
                <w:color w:val="000000" w:themeColor="text1"/>
                <w:lang w:val="hy-AM"/>
              </w:rPr>
              <w:t>Նախագծի ընդունման անհրաժեշտության վերաբերյալ հիմնավորման 1-ին՝ «Իրավական ակտի անհրաժեշտությունը» բաժնի առաջին պարբերությունում «ՀՀ հանրային ծառայություն</w:t>
            </w:r>
            <w:r w:rsidR="008A13DB" w:rsidRPr="00AD7D7C">
              <w:rPr>
                <w:rStyle w:val="namak0"/>
                <w:rFonts w:eastAsiaTheme="minorEastAsia"/>
                <w:color w:val="000000" w:themeColor="text1"/>
                <w:lang w:val="hy-AM"/>
              </w:rPr>
              <w:softHyphen/>
            </w:r>
            <w:r w:rsidRPr="00AD7D7C">
              <w:rPr>
                <w:rStyle w:val="namak0"/>
                <w:rFonts w:eastAsiaTheme="minorEastAsia"/>
                <w:color w:val="000000" w:themeColor="text1"/>
                <w:lang w:val="hy-AM"/>
              </w:rPr>
              <w:t>ները կարգավորող հանձնաժո</w:t>
            </w:r>
            <w:r w:rsidRPr="00AD7D7C">
              <w:rPr>
                <w:rStyle w:val="namak0"/>
                <w:rFonts w:eastAsiaTheme="minorEastAsia"/>
                <w:color w:val="000000" w:themeColor="text1"/>
                <w:lang w:val="hy-AM"/>
              </w:rPr>
              <w:softHyphen/>
              <w:t>ղովի կողմից հաստատված և սակագ</w:t>
            </w:r>
            <w:r w:rsidRPr="00AD7D7C">
              <w:rPr>
                <w:rStyle w:val="namak0"/>
                <w:rFonts w:eastAsiaTheme="minorEastAsia"/>
                <w:color w:val="000000" w:themeColor="text1"/>
                <w:lang w:val="hy-AM"/>
              </w:rPr>
              <w:softHyphen/>
              <w:t>նե</w:t>
            </w:r>
            <w:r w:rsidRPr="00AD7D7C">
              <w:rPr>
                <w:rStyle w:val="namak0"/>
                <w:rFonts w:eastAsiaTheme="minorEastAsia"/>
                <w:color w:val="000000" w:themeColor="text1"/>
                <w:lang w:val="hy-AM"/>
              </w:rPr>
              <w:softHyphen/>
              <w:t>րում ներառված» բառերը փոխարինել «ՀՀ հանրային ծառայությունները կարգավորող հանձնաժո</w:t>
            </w:r>
            <w:r w:rsidRPr="00AD7D7C">
              <w:rPr>
                <w:rStyle w:val="namak0"/>
                <w:rFonts w:eastAsiaTheme="minorEastAsia"/>
                <w:color w:val="000000" w:themeColor="text1"/>
                <w:lang w:val="hy-AM"/>
              </w:rPr>
              <w:softHyphen/>
              <w:t>ղովի կողմից հաս</w:t>
            </w:r>
            <w:r w:rsidR="00EF7A03" w:rsidRPr="00AD7D7C">
              <w:rPr>
                <w:rStyle w:val="namak0"/>
                <w:rFonts w:eastAsiaTheme="minorEastAsia"/>
                <w:color w:val="000000" w:themeColor="text1"/>
                <w:lang w:val="hy-AM"/>
              </w:rPr>
              <w:softHyphen/>
            </w:r>
            <w:r w:rsidRPr="00AD7D7C">
              <w:rPr>
                <w:rStyle w:val="namak0"/>
                <w:rFonts w:eastAsiaTheme="minorEastAsia"/>
                <w:color w:val="000000" w:themeColor="text1"/>
                <w:lang w:val="hy-AM"/>
              </w:rPr>
              <w:t>տատված սակագ</w:t>
            </w:r>
            <w:r w:rsidRPr="00AD7D7C">
              <w:rPr>
                <w:rStyle w:val="namak0"/>
                <w:rFonts w:eastAsiaTheme="minorEastAsia"/>
                <w:color w:val="000000" w:themeColor="text1"/>
                <w:lang w:val="hy-AM"/>
              </w:rPr>
              <w:softHyphen/>
              <w:t>ների հաշվարկներում ներառված» բառերով, քանի որ հանձնաժողովի կողմից հաստատվում են ընկերություն</w:t>
            </w:r>
            <w:r w:rsidR="00EF7A03" w:rsidRPr="00AD7D7C">
              <w:rPr>
                <w:rStyle w:val="namak0"/>
                <w:rFonts w:eastAsiaTheme="minorEastAsia"/>
                <w:color w:val="000000" w:themeColor="text1"/>
                <w:lang w:val="hy-AM"/>
              </w:rPr>
              <w:softHyphen/>
            </w:r>
            <w:r w:rsidRPr="00AD7D7C">
              <w:rPr>
                <w:rStyle w:val="namak0"/>
                <w:rFonts w:eastAsiaTheme="minorEastAsia"/>
                <w:color w:val="000000" w:themeColor="text1"/>
                <w:lang w:val="hy-AM"/>
              </w:rPr>
              <w:t>ների կարգավորվող գործունեության սակագները, ոչ թե դրանց հաշվարկները։</w:t>
            </w:r>
          </w:p>
        </w:tc>
        <w:tc>
          <w:tcPr>
            <w:tcW w:w="3543" w:type="dxa"/>
            <w:gridSpan w:val="2"/>
            <w:shd w:val="clear" w:color="auto" w:fill="FFFFFF" w:themeFill="background1"/>
          </w:tcPr>
          <w:p w14:paraId="3A63A17D" w14:textId="77777777" w:rsidR="00C57CD8" w:rsidRPr="00AD7D7C" w:rsidRDefault="00C57CD8" w:rsidP="007B7F31">
            <w:pPr>
              <w:spacing w:before="0" w:after="0" w:line="360" w:lineRule="auto"/>
              <w:ind w:right="-110"/>
              <w:rPr>
                <w:rFonts w:ascii="GHEA Grapalat" w:hAnsi="GHEA Grapalat" w:cs="Sylfaen"/>
                <w:color w:val="000000" w:themeColor="text1"/>
                <w:sz w:val="24"/>
                <w:szCs w:val="24"/>
                <w:lang w:val="hy-AM"/>
              </w:rPr>
            </w:pPr>
          </w:p>
          <w:p w14:paraId="05939385" w14:textId="77777777" w:rsidR="00C57CD8" w:rsidRPr="00AD7D7C" w:rsidRDefault="00C57CD8" w:rsidP="007B7F31">
            <w:pPr>
              <w:spacing w:before="0" w:after="0" w:line="360" w:lineRule="auto"/>
              <w:ind w:right="-110"/>
              <w:rPr>
                <w:rFonts w:ascii="GHEA Grapalat" w:hAnsi="GHEA Grapalat" w:cs="Sylfaen"/>
                <w:color w:val="000000" w:themeColor="text1"/>
                <w:sz w:val="24"/>
                <w:szCs w:val="24"/>
                <w:lang w:val="hy-AM"/>
              </w:rPr>
            </w:pPr>
          </w:p>
          <w:p w14:paraId="3B86134E" w14:textId="77777777" w:rsidR="00C57CD8" w:rsidRPr="00AD7D7C" w:rsidRDefault="00C57CD8" w:rsidP="007B7F31">
            <w:pPr>
              <w:spacing w:before="0" w:after="0" w:line="360" w:lineRule="auto"/>
              <w:ind w:right="-110"/>
              <w:rPr>
                <w:rFonts w:ascii="GHEA Grapalat" w:hAnsi="GHEA Grapalat" w:cs="Sylfaen"/>
                <w:color w:val="000000" w:themeColor="text1"/>
                <w:sz w:val="24"/>
                <w:szCs w:val="24"/>
                <w:lang w:val="hy-AM"/>
              </w:rPr>
            </w:pPr>
          </w:p>
          <w:p w14:paraId="3CE083C5" w14:textId="297D5BE4" w:rsidR="005661F0" w:rsidRPr="00AD7D7C" w:rsidRDefault="00DE1848" w:rsidP="006A65D8">
            <w:pPr>
              <w:spacing w:before="0" w:after="0" w:line="360" w:lineRule="auto"/>
              <w:ind w:left="-102"/>
              <w:jc w:val="center"/>
              <w:rPr>
                <w:rFonts w:ascii="GHEA Grapalat" w:hAnsi="GHEA Grapalat" w:cs="Sylfaen"/>
                <w:b/>
                <w:color w:val="000000" w:themeColor="text1"/>
                <w:sz w:val="24"/>
                <w:szCs w:val="24"/>
                <w:lang w:val="hy-AM"/>
              </w:rPr>
            </w:pPr>
            <w:r w:rsidRPr="00AD7D7C">
              <w:rPr>
                <w:rFonts w:ascii="GHEA Grapalat" w:hAnsi="GHEA Grapalat" w:cs="Sylfaen"/>
                <w:b/>
                <w:color w:val="000000" w:themeColor="text1"/>
                <w:sz w:val="24"/>
                <w:szCs w:val="24"/>
                <w:lang w:val="hy-AM"/>
              </w:rPr>
              <w:t>Ընդունվել է:</w:t>
            </w:r>
          </w:p>
          <w:p w14:paraId="68847609" w14:textId="294C09D7" w:rsidR="00ED5BB0" w:rsidRPr="00AD7D7C" w:rsidRDefault="00ED5BB0" w:rsidP="007B7F31">
            <w:pPr>
              <w:spacing w:before="0" w:after="0" w:line="360" w:lineRule="auto"/>
              <w:ind w:right="-110"/>
              <w:rPr>
                <w:rFonts w:ascii="GHEA Grapalat" w:hAnsi="GHEA Grapalat" w:cs="Sylfaen"/>
                <w:color w:val="000000" w:themeColor="text1"/>
                <w:sz w:val="24"/>
                <w:szCs w:val="24"/>
                <w:lang w:val="hy-AM"/>
              </w:rPr>
            </w:pPr>
            <w:r w:rsidRPr="00AD7D7C">
              <w:rPr>
                <w:rFonts w:ascii="GHEA Grapalat" w:hAnsi="GHEA Grapalat" w:cs="Sylfaen"/>
                <w:color w:val="000000" w:themeColor="text1"/>
                <w:sz w:val="24"/>
                <w:szCs w:val="24"/>
                <w:lang w:val="hy-AM"/>
              </w:rPr>
              <w:t>Նախագծում կատարվել է համապատասխան փոփո</w:t>
            </w:r>
            <w:r w:rsid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խություն:</w:t>
            </w:r>
          </w:p>
          <w:p w14:paraId="6D2006B5" w14:textId="77777777" w:rsidR="006A65D8" w:rsidRPr="00AD7D7C" w:rsidRDefault="006A65D8" w:rsidP="006A65D8">
            <w:pPr>
              <w:spacing w:before="0" w:after="0" w:line="240" w:lineRule="auto"/>
              <w:ind w:right="-108"/>
              <w:rPr>
                <w:rFonts w:ascii="GHEA Grapalat" w:hAnsi="GHEA Grapalat" w:cs="Sylfaen"/>
                <w:color w:val="000000" w:themeColor="text1"/>
                <w:sz w:val="24"/>
                <w:szCs w:val="24"/>
                <w:lang w:val="hy-AM"/>
              </w:rPr>
            </w:pPr>
          </w:p>
          <w:p w14:paraId="0479B4FA" w14:textId="77777777" w:rsidR="006A65D8" w:rsidRPr="00AD7D7C" w:rsidRDefault="006A65D8" w:rsidP="006A65D8">
            <w:pPr>
              <w:spacing w:before="0" w:after="0" w:line="360" w:lineRule="auto"/>
              <w:ind w:left="-102"/>
              <w:jc w:val="center"/>
              <w:rPr>
                <w:rFonts w:ascii="GHEA Grapalat" w:hAnsi="GHEA Grapalat" w:cs="Sylfaen"/>
                <w:b/>
                <w:color w:val="000000" w:themeColor="text1"/>
                <w:sz w:val="24"/>
                <w:szCs w:val="24"/>
                <w:lang w:val="hy-AM"/>
              </w:rPr>
            </w:pPr>
            <w:r w:rsidRPr="00AD7D7C">
              <w:rPr>
                <w:rFonts w:ascii="GHEA Grapalat" w:hAnsi="GHEA Grapalat" w:cs="Sylfaen"/>
                <w:b/>
                <w:color w:val="000000" w:themeColor="text1"/>
                <w:sz w:val="24"/>
                <w:szCs w:val="24"/>
                <w:lang w:val="hy-AM"/>
              </w:rPr>
              <w:t>Ընդունվել է:</w:t>
            </w:r>
          </w:p>
          <w:p w14:paraId="5F18A85B" w14:textId="78207CCF" w:rsidR="006A65D8" w:rsidRPr="00AD7D7C" w:rsidRDefault="00BB1D26" w:rsidP="00BB1D26">
            <w:pPr>
              <w:spacing w:before="0" w:after="0" w:line="360" w:lineRule="auto"/>
              <w:rPr>
                <w:rFonts w:ascii="GHEA Grapalat" w:hAnsi="GHEA Grapalat" w:cs="Sylfaen"/>
                <w:color w:val="000000" w:themeColor="text1"/>
                <w:sz w:val="24"/>
                <w:szCs w:val="24"/>
                <w:lang w:val="hy-AM"/>
              </w:rPr>
            </w:pPr>
            <w:r w:rsidRPr="00AD7D7C">
              <w:rPr>
                <w:rFonts w:ascii="GHEA Grapalat" w:hAnsi="GHEA Grapalat" w:cs="Sylfaen"/>
                <w:color w:val="000000" w:themeColor="text1"/>
                <w:sz w:val="24"/>
                <w:szCs w:val="24"/>
                <w:lang w:val="hy-AM"/>
              </w:rPr>
              <w:t xml:space="preserve">Հիմնավորման </w:t>
            </w:r>
            <w:r w:rsidR="006A65D8" w:rsidRPr="00AD7D7C">
              <w:rPr>
                <w:rFonts w:ascii="GHEA Grapalat" w:hAnsi="GHEA Grapalat" w:cs="Sylfaen"/>
                <w:color w:val="000000" w:themeColor="text1"/>
                <w:sz w:val="24"/>
                <w:szCs w:val="24"/>
                <w:lang w:val="hy-AM"/>
              </w:rPr>
              <w:t>մ</w:t>
            </w:r>
            <w:r w:rsidRPr="00AD7D7C">
              <w:rPr>
                <w:rFonts w:ascii="GHEA Grapalat" w:hAnsi="GHEA Grapalat" w:cs="Sylfaen"/>
                <w:color w:val="000000" w:themeColor="text1"/>
                <w:sz w:val="24"/>
                <w:szCs w:val="24"/>
                <w:lang w:val="hy-AM"/>
              </w:rPr>
              <w:t>եջ</w:t>
            </w:r>
            <w:r w:rsidR="006A65D8" w:rsidRPr="00AD7D7C">
              <w:rPr>
                <w:rFonts w:ascii="GHEA Grapalat" w:hAnsi="GHEA Grapalat" w:cs="Sylfaen"/>
                <w:color w:val="000000" w:themeColor="text1"/>
                <w:sz w:val="24"/>
                <w:szCs w:val="24"/>
                <w:lang w:val="hy-AM"/>
              </w:rPr>
              <w:t xml:space="preserve"> կատար</w:t>
            </w:r>
            <w:r w:rsidR="00AD7D7C">
              <w:rPr>
                <w:rFonts w:ascii="GHEA Grapalat" w:hAnsi="GHEA Grapalat" w:cs="Sylfaen"/>
                <w:color w:val="000000" w:themeColor="text1"/>
                <w:sz w:val="24"/>
                <w:szCs w:val="24"/>
                <w:lang w:val="hy-AM"/>
              </w:rPr>
              <w:softHyphen/>
            </w:r>
            <w:r w:rsidR="006A65D8" w:rsidRPr="00AD7D7C">
              <w:rPr>
                <w:rFonts w:ascii="GHEA Grapalat" w:hAnsi="GHEA Grapalat" w:cs="Sylfaen"/>
                <w:color w:val="000000" w:themeColor="text1"/>
                <w:sz w:val="24"/>
                <w:szCs w:val="24"/>
                <w:lang w:val="hy-AM"/>
              </w:rPr>
              <w:t>վել է համապատասխան փոփո</w:t>
            </w:r>
            <w:r w:rsidRPr="00AD7D7C">
              <w:rPr>
                <w:rFonts w:ascii="GHEA Grapalat" w:hAnsi="GHEA Grapalat" w:cs="Sylfaen"/>
                <w:color w:val="000000" w:themeColor="text1"/>
                <w:sz w:val="24"/>
                <w:szCs w:val="24"/>
                <w:lang w:val="hy-AM"/>
              </w:rPr>
              <w:softHyphen/>
            </w:r>
            <w:r w:rsidR="006A65D8" w:rsidRPr="00AD7D7C">
              <w:rPr>
                <w:rFonts w:ascii="GHEA Grapalat" w:hAnsi="GHEA Grapalat" w:cs="Sylfaen"/>
                <w:color w:val="000000" w:themeColor="text1"/>
                <w:sz w:val="24"/>
                <w:szCs w:val="24"/>
                <w:lang w:val="hy-AM"/>
              </w:rPr>
              <w:t>խու</w:t>
            </w:r>
            <w:r w:rsidRPr="00AD7D7C">
              <w:rPr>
                <w:rFonts w:ascii="GHEA Grapalat" w:hAnsi="GHEA Grapalat" w:cs="Sylfaen"/>
                <w:color w:val="000000" w:themeColor="text1"/>
                <w:sz w:val="24"/>
                <w:szCs w:val="24"/>
                <w:lang w:val="hy-AM"/>
              </w:rPr>
              <w:softHyphen/>
            </w:r>
            <w:r w:rsidR="006A65D8" w:rsidRPr="00AD7D7C">
              <w:rPr>
                <w:rFonts w:ascii="GHEA Grapalat" w:hAnsi="GHEA Grapalat" w:cs="Sylfaen"/>
                <w:color w:val="000000" w:themeColor="text1"/>
                <w:sz w:val="24"/>
                <w:szCs w:val="24"/>
                <w:lang w:val="hy-AM"/>
              </w:rPr>
              <w:t>թյուն:</w:t>
            </w:r>
          </w:p>
        </w:tc>
      </w:tr>
      <w:tr w:rsidR="00AD7D7C" w:rsidRPr="00AD7D7C" w14:paraId="0A0646DA" w14:textId="77777777" w:rsidTr="00AD7D7C">
        <w:trPr>
          <w:trHeight w:val="292"/>
        </w:trPr>
        <w:tc>
          <w:tcPr>
            <w:tcW w:w="10656" w:type="dxa"/>
            <w:gridSpan w:val="3"/>
            <w:shd w:val="clear" w:color="auto" w:fill="BFBFBF" w:themeFill="background1" w:themeFillShade="BF"/>
          </w:tcPr>
          <w:p w14:paraId="1B4D92D2" w14:textId="2D05B885" w:rsidR="006F4D1D" w:rsidRPr="00AD7D7C" w:rsidRDefault="006F4D1D" w:rsidP="008E46C0">
            <w:pPr>
              <w:spacing w:before="0" w:after="0" w:line="360" w:lineRule="auto"/>
              <w:ind w:firstLine="182"/>
              <w:jc w:val="center"/>
              <w:rPr>
                <w:rFonts w:ascii="GHEA Grapalat" w:hAnsi="GHEA Grapalat"/>
                <w:b/>
                <w:color w:val="000000" w:themeColor="text1"/>
                <w:sz w:val="24"/>
                <w:szCs w:val="24"/>
              </w:rPr>
            </w:pPr>
            <w:r w:rsidRPr="00AD7D7C">
              <w:rPr>
                <w:rFonts w:ascii="GHEA Grapalat" w:eastAsia="Times New Roman" w:hAnsi="GHEA Grapalat" w:cs="Times New Roman"/>
                <w:b/>
                <w:color w:val="000000" w:themeColor="text1"/>
                <w:sz w:val="24"/>
                <w:szCs w:val="24"/>
                <w:lang w:val="en-GB"/>
              </w:rPr>
              <w:t>Նախարարություններ</w:t>
            </w:r>
          </w:p>
        </w:tc>
      </w:tr>
      <w:tr w:rsidR="00AD7D7C" w:rsidRPr="00AD7D7C" w14:paraId="7E51576E" w14:textId="77777777" w:rsidTr="00AD7D7C">
        <w:trPr>
          <w:trHeight w:val="375"/>
        </w:trPr>
        <w:tc>
          <w:tcPr>
            <w:tcW w:w="7400" w:type="dxa"/>
            <w:gridSpan w:val="2"/>
            <w:vMerge w:val="restart"/>
            <w:shd w:val="clear" w:color="auto" w:fill="BFBFBF" w:themeFill="background1" w:themeFillShade="BF"/>
          </w:tcPr>
          <w:p w14:paraId="4AF66223" w14:textId="503851D6" w:rsidR="00FA608A" w:rsidRPr="00AD7D7C" w:rsidRDefault="00D143AF" w:rsidP="008E46C0">
            <w:pPr>
              <w:spacing w:before="0" w:after="0" w:line="360" w:lineRule="auto"/>
              <w:ind w:left="-17" w:firstLine="74"/>
              <w:jc w:val="center"/>
              <w:rPr>
                <w:rFonts w:ascii="GHEA Grapalat" w:hAnsi="GHEA Grapalat" w:cs="Sylfaen"/>
                <w:color w:val="000000" w:themeColor="text1"/>
                <w:sz w:val="24"/>
                <w:szCs w:val="24"/>
                <w:lang w:val="hy-AM"/>
              </w:rPr>
            </w:pPr>
            <w:r w:rsidRPr="00AD7D7C">
              <w:rPr>
                <w:rFonts w:ascii="GHEA Grapalat" w:hAnsi="GHEA Grapalat"/>
                <w:b/>
                <w:color w:val="000000" w:themeColor="text1"/>
                <w:sz w:val="24"/>
                <w:szCs w:val="24"/>
              </w:rPr>
              <w:t>2</w:t>
            </w:r>
            <w:r w:rsidR="00FA608A" w:rsidRPr="00AD7D7C">
              <w:rPr>
                <w:rFonts w:ascii="GHEA Grapalat" w:hAnsi="GHEA Grapalat"/>
                <w:b/>
                <w:color w:val="000000" w:themeColor="text1"/>
                <w:sz w:val="24"/>
                <w:szCs w:val="24"/>
                <w:lang w:val="hy-AM"/>
              </w:rPr>
              <w:t xml:space="preserve">. </w:t>
            </w:r>
            <w:r w:rsidR="00ED644F" w:rsidRPr="00AD7D7C">
              <w:rPr>
                <w:rFonts w:ascii="GHEA Grapalat" w:hAnsi="GHEA Grapalat"/>
                <w:b/>
                <w:color w:val="000000" w:themeColor="text1"/>
                <w:sz w:val="24"/>
                <w:szCs w:val="24"/>
                <w:lang w:val="hy-AM"/>
              </w:rPr>
              <w:t>ՀՀ</w:t>
            </w:r>
            <w:r w:rsidR="00ED644F" w:rsidRPr="00AD7D7C">
              <w:rPr>
                <w:rFonts w:ascii="GHEA Grapalat" w:hAnsi="GHEA Grapalat"/>
                <w:b/>
                <w:color w:val="000000" w:themeColor="text1"/>
                <w:sz w:val="24"/>
                <w:szCs w:val="24"/>
                <w:lang w:val="af-ZA"/>
              </w:rPr>
              <w:t xml:space="preserve"> </w:t>
            </w:r>
            <w:r w:rsidR="00ED644F" w:rsidRPr="00AD7D7C">
              <w:rPr>
                <w:rFonts w:ascii="GHEA Grapalat" w:hAnsi="GHEA Grapalat"/>
                <w:b/>
                <w:color w:val="000000" w:themeColor="text1"/>
                <w:sz w:val="24"/>
                <w:szCs w:val="24"/>
                <w:lang w:val="hy-AM"/>
              </w:rPr>
              <w:t>տարածքային</w:t>
            </w:r>
            <w:r w:rsidR="00ED644F" w:rsidRPr="00AD7D7C">
              <w:rPr>
                <w:rFonts w:ascii="GHEA Grapalat" w:hAnsi="GHEA Grapalat"/>
                <w:b/>
                <w:color w:val="000000" w:themeColor="text1"/>
                <w:sz w:val="24"/>
                <w:szCs w:val="24"/>
                <w:lang w:val="af-ZA"/>
              </w:rPr>
              <w:t xml:space="preserve"> </w:t>
            </w:r>
            <w:r w:rsidR="00ED644F" w:rsidRPr="00AD7D7C">
              <w:rPr>
                <w:rFonts w:ascii="GHEA Grapalat" w:hAnsi="GHEA Grapalat"/>
                <w:b/>
                <w:color w:val="000000" w:themeColor="text1"/>
                <w:sz w:val="24"/>
                <w:szCs w:val="24"/>
                <w:lang w:val="hy-AM"/>
              </w:rPr>
              <w:t>կառավարման</w:t>
            </w:r>
            <w:r w:rsidR="00ED644F" w:rsidRPr="00AD7D7C">
              <w:rPr>
                <w:rFonts w:ascii="GHEA Grapalat" w:hAnsi="GHEA Grapalat"/>
                <w:b/>
                <w:color w:val="000000" w:themeColor="text1"/>
                <w:sz w:val="24"/>
                <w:szCs w:val="24"/>
                <w:lang w:val="af-ZA"/>
              </w:rPr>
              <w:t xml:space="preserve"> </w:t>
            </w:r>
            <w:r w:rsidR="00ED644F" w:rsidRPr="00AD7D7C">
              <w:rPr>
                <w:rFonts w:ascii="GHEA Grapalat" w:hAnsi="GHEA Grapalat"/>
                <w:b/>
                <w:color w:val="000000" w:themeColor="text1"/>
                <w:sz w:val="24"/>
                <w:szCs w:val="24"/>
                <w:lang w:val="hy-AM"/>
              </w:rPr>
              <w:t>և</w:t>
            </w:r>
            <w:r w:rsidR="00ED644F" w:rsidRPr="00AD7D7C">
              <w:rPr>
                <w:rFonts w:ascii="GHEA Grapalat" w:hAnsi="GHEA Grapalat"/>
                <w:b/>
                <w:color w:val="000000" w:themeColor="text1"/>
                <w:sz w:val="24"/>
                <w:szCs w:val="24"/>
                <w:lang w:val="af-ZA"/>
              </w:rPr>
              <w:t xml:space="preserve"> </w:t>
            </w:r>
            <w:r w:rsidR="00ED644F" w:rsidRPr="00AD7D7C">
              <w:rPr>
                <w:rFonts w:ascii="GHEA Grapalat" w:hAnsi="GHEA Grapalat"/>
                <w:b/>
                <w:color w:val="000000" w:themeColor="text1"/>
                <w:sz w:val="24"/>
                <w:szCs w:val="24"/>
                <w:lang w:val="hy-AM"/>
              </w:rPr>
              <w:t>ենթակառուցվածքների</w:t>
            </w:r>
            <w:r w:rsidR="00ED644F" w:rsidRPr="00AD7D7C">
              <w:rPr>
                <w:rFonts w:ascii="GHEA Grapalat" w:hAnsi="GHEA Grapalat"/>
                <w:b/>
                <w:color w:val="000000" w:themeColor="text1"/>
                <w:sz w:val="24"/>
                <w:szCs w:val="24"/>
                <w:lang w:val="af-ZA"/>
              </w:rPr>
              <w:t xml:space="preserve"> </w:t>
            </w:r>
            <w:r w:rsidR="00ED644F" w:rsidRPr="00AD7D7C">
              <w:rPr>
                <w:rFonts w:ascii="GHEA Grapalat" w:hAnsi="GHEA Grapalat"/>
                <w:b/>
                <w:color w:val="000000" w:themeColor="text1"/>
                <w:sz w:val="24"/>
                <w:szCs w:val="24"/>
                <w:lang w:val="hy-AM"/>
              </w:rPr>
              <w:t>նախարարություն</w:t>
            </w:r>
          </w:p>
        </w:tc>
        <w:tc>
          <w:tcPr>
            <w:tcW w:w="3256" w:type="dxa"/>
            <w:shd w:val="clear" w:color="auto" w:fill="BFBFBF" w:themeFill="background1" w:themeFillShade="BF"/>
          </w:tcPr>
          <w:p w14:paraId="691FA6DD" w14:textId="66BC5628" w:rsidR="00FA608A" w:rsidRPr="00AD7D7C" w:rsidRDefault="007D04E4" w:rsidP="007D04E4">
            <w:pPr>
              <w:spacing w:before="0" w:after="0" w:line="360" w:lineRule="auto"/>
              <w:ind w:firstLine="182"/>
              <w:jc w:val="center"/>
              <w:rPr>
                <w:rFonts w:ascii="GHEA Grapalat" w:hAnsi="GHEA Grapalat" w:cs="Sylfaen"/>
                <w:b/>
                <w:color w:val="000000" w:themeColor="text1"/>
                <w:sz w:val="24"/>
                <w:szCs w:val="24"/>
              </w:rPr>
            </w:pPr>
            <w:r w:rsidRPr="00AD7D7C">
              <w:rPr>
                <w:rFonts w:ascii="GHEA Grapalat" w:hAnsi="GHEA Grapalat" w:cs="Sylfaen"/>
                <w:b/>
                <w:color w:val="000000" w:themeColor="text1"/>
                <w:sz w:val="24"/>
                <w:szCs w:val="24"/>
              </w:rPr>
              <w:t>01</w:t>
            </w:r>
            <w:r w:rsidR="0049591A" w:rsidRPr="00AD7D7C">
              <w:rPr>
                <w:rFonts w:ascii="GHEA Grapalat" w:hAnsi="GHEA Grapalat" w:cs="Sylfaen"/>
                <w:b/>
                <w:color w:val="000000" w:themeColor="text1"/>
                <w:sz w:val="24"/>
                <w:szCs w:val="24"/>
                <w:lang w:val="hy-AM"/>
              </w:rPr>
              <w:t>.</w:t>
            </w:r>
            <w:r w:rsidR="0049591A" w:rsidRPr="00AD7D7C">
              <w:rPr>
                <w:rFonts w:ascii="GHEA Grapalat" w:hAnsi="GHEA Grapalat" w:cs="Sylfaen"/>
                <w:b/>
                <w:color w:val="000000" w:themeColor="text1"/>
                <w:sz w:val="24"/>
                <w:szCs w:val="24"/>
              </w:rPr>
              <w:t>0</w:t>
            </w:r>
            <w:r w:rsidRPr="00AD7D7C">
              <w:rPr>
                <w:rFonts w:ascii="GHEA Grapalat" w:hAnsi="GHEA Grapalat" w:cs="Sylfaen"/>
                <w:b/>
                <w:color w:val="000000" w:themeColor="text1"/>
                <w:sz w:val="24"/>
                <w:szCs w:val="24"/>
              </w:rPr>
              <w:t>8</w:t>
            </w:r>
            <w:r w:rsidR="0049591A" w:rsidRPr="00AD7D7C">
              <w:rPr>
                <w:rFonts w:ascii="GHEA Grapalat" w:hAnsi="GHEA Grapalat" w:cs="Sylfaen"/>
                <w:b/>
                <w:color w:val="000000" w:themeColor="text1"/>
                <w:sz w:val="24"/>
                <w:szCs w:val="24"/>
                <w:lang w:val="hy-AM"/>
              </w:rPr>
              <w:t>.202</w:t>
            </w:r>
            <w:r w:rsidR="00C7012F" w:rsidRPr="00AD7D7C">
              <w:rPr>
                <w:rFonts w:ascii="GHEA Grapalat" w:hAnsi="GHEA Grapalat" w:cs="Sylfaen"/>
                <w:b/>
                <w:color w:val="000000" w:themeColor="text1"/>
                <w:sz w:val="24"/>
                <w:szCs w:val="24"/>
              </w:rPr>
              <w:t>3</w:t>
            </w:r>
            <w:r w:rsidR="0049591A" w:rsidRPr="00AD7D7C">
              <w:rPr>
                <w:rFonts w:ascii="GHEA Grapalat" w:hAnsi="GHEA Grapalat" w:cs="Sylfaen"/>
                <w:b/>
                <w:color w:val="000000" w:themeColor="text1"/>
                <w:sz w:val="24"/>
                <w:szCs w:val="24"/>
                <w:lang w:val="hy-AM"/>
              </w:rPr>
              <w:t>թ.</w:t>
            </w:r>
          </w:p>
        </w:tc>
      </w:tr>
      <w:tr w:rsidR="00AD7D7C" w:rsidRPr="00AD7D7C" w14:paraId="0A82FF1E" w14:textId="77777777" w:rsidTr="00AD7D7C">
        <w:trPr>
          <w:trHeight w:val="375"/>
        </w:trPr>
        <w:tc>
          <w:tcPr>
            <w:tcW w:w="7400" w:type="dxa"/>
            <w:gridSpan w:val="2"/>
            <w:vMerge/>
            <w:shd w:val="clear" w:color="auto" w:fill="BFBFBF" w:themeFill="background1" w:themeFillShade="BF"/>
          </w:tcPr>
          <w:p w14:paraId="26A94834" w14:textId="77777777" w:rsidR="00FA608A" w:rsidRPr="00AD7D7C" w:rsidRDefault="00FA608A" w:rsidP="007B7F31">
            <w:pPr>
              <w:spacing w:before="0" w:after="0" w:line="360" w:lineRule="auto"/>
              <w:ind w:left="-18" w:firstLine="180"/>
              <w:rPr>
                <w:rFonts w:ascii="GHEA Grapalat" w:hAnsi="GHEA Grapalat"/>
                <w:color w:val="000000" w:themeColor="text1"/>
                <w:sz w:val="24"/>
                <w:szCs w:val="24"/>
              </w:rPr>
            </w:pPr>
          </w:p>
        </w:tc>
        <w:tc>
          <w:tcPr>
            <w:tcW w:w="3256" w:type="dxa"/>
            <w:shd w:val="clear" w:color="auto" w:fill="BFBFBF" w:themeFill="background1" w:themeFillShade="BF"/>
          </w:tcPr>
          <w:p w14:paraId="4743AE50" w14:textId="4DA3EB15" w:rsidR="00FA608A" w:rsidRPr="00AD7D7C" w:rsidRDefault="00ED644F" w:rsidP="007D04E4">
            <w:pPr>
              <w:spacing w:before="0" w:after="0" w:line="360" w:lineRule="auto"/>
              <w:jc w:val="center"/>
              <w:rPr>
                <w:rFonts w:ascii="GHEA Grapalat" w:hAnsi="GHEA Grapalat" w:cs="Sylfaen"/>
                <w:b/>
                <w:color w:val="000000" w:themeColor="text1"/>
                <w:sz w:val="24"/>
                <w:szCs w:val="24"/>
                <w:lang w:val="hy-AM"/>
              </w:rPr>
            </w:pPr>
            <w:r w:rsidRPr="00AD7D7C">
              <w:rPr>
                <w:rFonts w:ascii="GHEA Grapalat" w:hAnsi="GHEA Grapalat" w:cs="Sylfaen"/>
                <w:b/>
                <w:color w:val="000000" w:themeColor="text1"/>
                <w:sz w:val="24"/>
                <w:szCs w:val="24"/>
                <w:lang w:val="hy-AM"/>
              </w:rPr>
              <w:t>N</w:t>
            </w:r>
            <w:r w:rsidR="007D04E4" w:rsidRPr="00AD7D7C">
              <w:rPr>
                <w:rFonts w:ascii="GHEA Grapalat" w:hAnsi="GHEA Grapalat" w:cs="Sylfaen"/>
                <w:b/>
                <w:color w:val="000000" w:themeColor="text1"/>
                <w:sz w:val="24"/>
                <w:szCs w:val="24"/>
                <w:lang w:val="hy-AM"/>
              </w:rPr>
              <w:t>ԳՍ/27.3/21713-2023</w:t>
            </w:r>
          </w:p>
        </w:tc>
      </w:tr>
      <w:tr w:rsidR="00AD7D7C" w:rsidRPr="00AD7D7C" w14:paraId="49901DA8" w14:textId="77777777" w:rsidTr="00AD7D7C">
        <w:trPr>
          <w:trHeight w:val="375"/>
        </w:trPr>
        <w:tc>
          <w:tcPr>
            <w:tcW w:w="7113" w:type="dxa"/>
            <w:shd w:val="clear" w:color="auto" w:fill="auto"/>
          </w:tcPr>
          <w:p w14:paraId="150C6D5D" w14:textId="7B996568" w:rsidR="00284872" w:rsidRPr="00AD7D7C" w:rsidRDefault="00F33499" w:rsidP="00C52EC6">
            <w:pPr>
              <w:spacing w:before="0" w:line="360" w:lineRule="auto"/>
              <w:ind w:firstLine="196"/>
              <w:rPr>
                <w:rFonts w:ascii="GHEA Grapalat" w:hAnsi="GHEA Grapalat"/>
                <w:color w:val="000000" w:themeColor="text1"/>
                <w:sz w:val="24"/>
                <w:szCs w:val="24"/>
                <w:lang w:val="af-ZA"/>
              </w:rPr>
            </w:pPr>
            <w:r w:rsidRPr="00AD7D7C">
              <w:rPr>
                <w:rFonts w:ascii="GHEA Grapalat" w:hAnsi="GHEA Grapalat" w:cs="GHEA Grapalat"/>
                <w:bCs/>
                <w:color w:val="000000" w:themeColor="text1"/>
                <w:sz w:val="24"/>
                <w:szCs w:val="24"/>
                <w:lang w:val="hy-AM"/>
              </w:rPr>
              <w:t xml:space="preserve">ՀՀ տարածքային կառավարման և ենթակառուցվածքների </w:t>
            </w:r>
            <w:r w:rsidRPr="00AD7D7C">
              <w:rPr>
                <w:rFonts w:ascii="GHEA Grapalat" w:hAnsi="GHEA Grapalat" w:cs="GHEA Grapalat"/>
                <w:bCs/>
                <w:color w:val="000000" w:themeColor="text1"/>
                <w:sz w:val="24"/>
                <w:szCs w:val="24"/>
                <w:lang w:val="hy-AM"/>
              </w:rPr>
              <w:lastRenderedPageBreak/>
              <w:t xml:space="preserve">նախարարությունը </w:t>
            </w:r>
            <w:r w:rsidR="00284872" w:rsidRPr="00AD7D7C">
              <w:rPr>
                <w:rFonts w:ascii="GHEA Grapalat" w:hAnsi="GHEA Grapalat" w:cs="GHEA Grapalat"/>
                <w:bCs/>
                <w:color w:val="000000" w:themeColor="text1"/>
                <w:sz w:val="24"/>
                <w:szCs w:val="24"/>
                <w:lang w:val="hy-AM"/>
              </w:rPr>
              <w:t>ՀՀ կառավարության որոշման նախա</w:t>
            </w:r>
            <w:r w:rsidR="008E46C0" w:rsidRPr="00AD7D7C">
              <w:rPr>
                <w:rFonts w:ascii="GHEA Grapalat" w:hAnsi="GHEA Grapalat" w:cs="GHEA Grapalat"/>
                <w:bCs/>
                <w:color w:val="000000" w:themeColor="text1"/>
                <w:sz w:val="24"/>
                <w:szCs w:val="24"/>
                <w:lang w:val="hy-AM"/>
              </w:rPr>
              <w:softHyphen/>
            </w:r>
            <w:r w:rsidR="00284872" w:rsidRPr="00AD7D7C">
              <w:rPr>
                <w:rFonts w:ascii="GHEA Grapalat" w:hAnsi="GHEA Grapalat" w:cs="GHEA Grapalat"/>
                <w:bCs/>
                <w:color w:val="000000" w:themeColor="text1"/>
                <w:sz w:val="24"/>
                <w:szCs w:val="24"/>
                <w:lang w:val="hy-AM"/>
              </w:rPr>
              <w:t xml:space="preserve">գիծը (այսուհետ՝ Նախագիծ) ուսումնասիրել և քննարկել է </w:t>
            </w:r>
            <w:r w:rsidR="00EF7A03" w:rsidRPr="00AD7D7C">
              <w:rPr>
                <w:rFonts w:ascii="GHEA Grapalat" w:hAnsi="GHEA Grapalat" w:cs="Sylfaen"/>
                <w:color w:val="000000" w:themeColor="text1"/>
                <w:sz w:val="24"/>
                <w:szCs w:val="24"/>
              </w:rPr>
              <w:t>ն</w:t>
            </w:r>
            <w:r w:rsidR="00284872" w:rsidRPr="00AD7D7C">
              <w:rPr>
                <w:rFonts w:ascii="GHEA Grapalat" w:hAnsi="GHEA Grapalat" w:cs="Sylfaen"/>
                <w:color w:val="000000" w:themeColor="text1"/>
                <w:sz w:val="24"/>
                <w:szCs w:val="24"/>
                <w:lang w:val="hy-AM"/>
              </w:rPr>
              <w:t>ախա</w:t>
            </w:r>
            <w:r w:rsidR="00EF7A03" w:rsidRPr="00AD7D7C">
              <w:rPr>
                <w:rFonts w:ascii="GHEA Grapalat" w:hAnsi="GHEA Grapalat" w:cs="Sylfaen"/>
                <w:color w:val="000000" w:themeColor="text1"/>
                <w:sz w:val="24"/>
                <w:szCs w:val="24"/>
                <w:lang w:val="hy-AM"/>
              </w:rPr>
              <w:softHyphen/>
            </w:r>
            <w:r w:rsidR="00284872" w:rsidRPr="00AD7D7C">
              <w:rPr>
                <w:rFonts w:ascii="GHEA Grapalat" w:hAnsi="GHEA Grapalat" w:cs="Sylfaen"/>
                <w:color w:val="000000" w:themeColor="text1"/>
                <w:sz w:val="24"/>
                <w:szCs w:val="24"/>
                <w:lang w:val="hy-AM"/>
              </w:rPr>
              <w:t xml:space="preserve">րարության ենթակա և </w:t>
            </w:r>
            <w:r w:rsidR="00284872" w:rsidRPr="00AD7D7C">
              <w:rPr>
                <w:rFonts w:ascii="GHEA Grapalat" w:hAnsi="GHEA Grapalat"/>
                <w:color w:val="000000" w:themeColor="text1"/>
                <w:sz w:val="24"/>
                <w:szCs w:val="24"/>
                <w:lang w:val="af-ZA"/>
              </w:rPr>
              <w:t>ՀՀ հանրային ծառայություն</w:t>
            </w:r>
            <w:r w:rsidR="008E46C0" w:rsidRPr="00AD7D7C">
              <w:rPr>
                <w:rFonts w:ascii="GHEA Grapalat" w:hAnsi="GHEA Grapalat"/>
                <w:color w:val="000000" w:themeColor="text1"/>
                <w:sz w:val="24"/>
                <w:szCs w:val="24"/>
                <w:lang w:val="af-ZA"/>
              </w:rPr>
              <w:softHyphen/>
            </w:r>
            <w:r w:rsidR="00284872" w:rsidRPr="00AD7D7C">
              <w:rPr>
                <w:rFonts w:ascii="GHEA Grapalat" w:hAnsi="GHEA Grapalat"/>
                <w:color w:val="000000" w:themeColor="text1"/>
                <w:sz w:val="24"/>
                <w:szCs w:val="24"/>
                <w:lang w:val="af-ZA"/>
              </w:rPr>
              <w:t>ները կար</w:t>
            </w:r>
            <w:r w:rsidR="00EF7A03" w:rsidRPr="00AD7D7C">
              <w:rPr>
                <w:rFonts w:ascii="GHEA Grapalat" w:hAnsi="GHEA Grapalat"/>
                <w:color w:val="000000" w:themeColor="text1"/>
                <w:sz w:val="24"/>
                <w:szCs w:val="24"/>
                <w:lang w:val="af-ZA"/>
              </w:rPr>
              <w:softHyphen/>
            </w:r>
            <w:r w:rsidR="00284872" w:rsidRPr="00AD7D7C">
              <w:rPr>
                <w:rFonts w:ascii="GHEA Grapalat" w:hAnsi="GHEA Grapalat"/>
                <w:color w:val="000000" w:themeColor="text1"/>
                <w:sz w:val="24"/>
                <w:szCs w:val="24"/>
                <w:lang w:val="af-ZA"/>
              </w:rPr>
              <w:t>գավորող հանձնաժողովի</w:t>
            </w:r>
            <w:r w:rsidR="00284872" w:rsidRPr="00AD7D7C">
              <w:rPr>
                <w:rFonts w:ascii="GHEA Grapalat" w:hAnsi="GHEA Grapalat" w:cs="Sylfaen"/>
                <w:color w:val="000000" w:themeColor="text1"/>
                <w:sz w:val="24"/>
                <w:szCs w:val="24"/>
                <w:lang w:val="hy-AM"/>
              </w:rPr>
              <w:t xml:space="preserve"> կարգավորման ներքո գտնվող՝ էներգետիկայի բնագավառի 50 և ավելի տոկոս պետական մասնակցությամբ ընկերությունների (</w:t>
            </w:r>
            <w:r w:rsidR="00284872" w:rsidRPr="00AD7D7C">
              <w:rPr>
                <w:rFonts w:ascii="GHEA Grapalat" w:eastAsia="Arial Unicode MS" w:hAnsi="GHEA Grapalat" w:cs="Arial Unicode MS"/>
                <w:color w:val="000000" w:themeColor="text1"/>
                <w:spacing w:val="-2"/>
                <w:sz w:val="24"/>
                <w:szCs w:val="24"/>
                <w:lang w:val="hy-AM"/>
              </w:rPr>
              <w:t xml:space="preserve">«Հայկական ատոմային էլեկտրակայան», «Երևանի </w:t>
            </w:r>
            <w:r w:rsidR="00284872" w:rsidRPr="00AD7D7C">
              <w:rPr>
                <w:rFonts w:ascii="GHEA Grapalat" w:hAnsi="GHEA Grapalat" w:cs="Sylfaen"/>
                <w:color w:val="000000" w:themeColor="text1"/>
                <w:sz w:val="24"/>
                <w:szCs w:val="24"/>
                <w:lang w:val="hy-AM"/>
              </w:rPr>
              <w:t>ՋԷԿ</w:t>
            </w:r>
            <w:r w:rsidR="00284872" w:rsidRPr="00AD7D7C">
              <w:rPr>
                <w:rFonts w:ascii="GHEA Grapalat" w:eastAsia="Arial Unicode MS" w:hAnsi="GHEA Grapalat" w:cs="Arial Unicode MS"/>
                <w:color w:val="000000" w:themeColor="text1"/>
                <w:spacing w:val="-2"/>
                <w:sz w:val="24"/>
                <w:szCs w:val="24"/>
                <w:lang w:val="hy-AM"/>
              </w:rPr>
              <w:t>», «Բարձրավոլտ էլեկտրացան</w:t>
            </w:r>
            <w:r w:rsidR="00EF7A03" w:rsidRPr="00AD7D7C">
              <w:rPr>
                <w:rFonts w:ascii="GHEA Grapalat" w:eastAsia="Arial Unicode MS" w:hAnsi="GHEA Grapalat" w:cs="Arial Unicode MS"/>
                <w:color w:val="000000" w:themeColor="text1"/>
                <w:spacing w:val="-2"/>
                <w:sz w:val="24"/>
                <w:szCs w:val="24"/>
                <w:lang w:val="hy-AM"/>
              </w:rPr>
              <w:softHyphen/>
            </w:r>
            <w:r w:rsidR="00284872" w:rsidRPr="00AD7D7C">
              <w:rPr>
                <w:rFonts w:ascii="GHEA Grapalat" w:eastAsia="Arial Unicode MS" w:hAnsi="GHEA Grapalat" w:cs="Arial Unicode MS"/>
                <w:color w:val="000000" w:themeColor="text1"/>
                <w:spacing w:val="-2"/>
                <w:sz w:val="24"/>
                <w:szCs w:val="24"/>
                <w:lang w:val="hy-AM"/>
              </w:rPr>
              <w:t>ցեր»</w:t>
            </w:r>
            <w:r w:rsidR="00284872" w:rsidRPr="00AD7D7C">
              <w:rPr>
                <w:rFonts w:ascii="GHEA Grapalat" w:hAnsi="GHEA Grapalat" w:cs="Sylfaen"/>
                <w:color w:val="000000" w:themeColor="text1"/>
                <w:sz w:val="24"/>
                <w:szCs w:val="24"/>
                <w:lang w:val="hy-AM"/>
              </w:rPr>
              <w:t xml:space="preserve">, </w:t>
            </w:r>
            <w:r w:rsidR="00284872" w:rsidRPr="00AD7D7C">
              <w:rPr>
                <w:rFonts w:ascii="GHEA Grapalat" w:eastAsia="Arial Unicode MS" w:hAnsi="GHEA Grapalat" w:cs="Arial Unicode MS"/>
                <w:color w:val="000000" w:themeColor="text1"/>
                <w:spacing w:val="-2"/>
                <w:sz w:val="24"/>
                <w:szCs w:val="24"/>
                <w:lang w:val="hy-AM"/>
              </w:rPr>
              <w:t>«Էլեկտրաէներ</w:t>
            </w:r>
            <w:r w:rsidR="00284872" w:rsidRPr="00AD7D7C">
              <w:rPr>
                <w:rFonts w:ascii="GHEA Grapalat" w:eastAsia="Arial Unicode MS" w:hAnsi="GHEA Grapalat" w:cs="Arial Unicode MS"/>
                <w:color w:val="000000" w:themeColor="text1"/>
                <w:spacing w:val="-2"/>
                <w:sz w:val="24"/>
                <w:szCs w:val="24"/>
                <w:lang w:val="hy-AM"/>
              </w:rPr>
              <w:softHyphen/>
              <w:t>գետի</w:t>
            </w:r>
            <w:r w:rsidR="00284872" w:rsidRPr="00AD7D7C">
              <w:rPr>
                <w:rFonts w:ascii="GHEA Grapalat" w:eastAsia="Arial Unicode MS" w:hAnsi="GHEA Grapalat" w:cs="Arial Unicode MS"/>
                <w:color w:val="000000" w:themeColor="text1"/>
                <w:spacing w:val="-2"/>
                <w:sz w:val="24"/>
                <w:szCs w:val="24"/>
                <w:lang w:val="hy-AM"/>
              </w:rPr>
              <w:softHyphen/>
              <w:t>կա</w:t>
            </w:r>
            <w:r w:rsidR="00284872" w:rsidRPr="00AD7D7C">
              <w:rPr>
                <w:rFonts w:ascii="GHEA Grapalat" w:eastAsia="Arial Unicode MS" w:hAnsi="GHEA Grapalat" w:cs="Arial Unicode MS"/>
                <w:color w:val="000000" w:themeColor="text1"/>
                <w:spacing w:val="-2"/>
                <w:sz w:val="24"/>
                <w:szCs w:val="24"/>
                <w:lang w:val="hy-AM"/>
              </w:rPr>
              <w:softHyphen/>
              <w:t>կան համակարգի օպերատոր»</w:t>
            </w:r>
            <w:r w:rsidR="00284872" w:rsidRPr="00AD7D7C">
              <w:rPr>
                <w:rFonts w:ascii="GHEA Grapalat" w:hAnsi="GHEA Grapalat" w:cs="Sylfaen"/>
                <w:color w:val="000000" w:themeColor="text1"/>
                <w:sz w:val="24"/>
                <w:szCs w:val="24"/>
                <w:lang w:val="hy-AM"/>
              </w:rPr>
              <w:t xml:space="preserve"> և «Հաշվարկային կենտրոն» </w:t>
            </w:r>
            <w:r w:rsidR="00284872" w:rsidRPr="00AD7D7C">
              <w:rPr>
                <w:rFonts w:ascii="GHEA Grapalat" w:eastAsia="Arial Unicode MS" w:hAnsi="GHEA Grapalat" w:cs="Arial Unicode MS"/>
                <w:color w:val="000000" w:themeColor="text1"/>
                <w:spacing w:val="-2"/>
                <w:sz w:val="24"/>
                <w:szCs w:val="24"/>
                <w:lang w:val="hy-AM"/>
              </w:rPr>
              <w:t>ՓԲԸ-ներ</w:t>
            </w:r>
            <w:r w:rsidR="00284872" w:rsidRPr="00AD7D7C">
              <w:rPr>
                <w:rFonts w:ascii="GHEA Grapalat" w:hAnsi="GHEA Grapalat" w:cs="Sylfaen"/>
                <w:color w:val="000000" w:themeColor="text1"/>
                <w:sz w:val="24"/>
                <w:szCs w:val="24"/>
                <w:lang w:val="hy-AM"/>
              </w:rPr>
              <w:t>) հետ, որի արդյունքներով առաջարկում է.</w:t>
            </w:r>
          </w:p>
          <w:p w14:paraId="73036D8C" w14:textId="117A60FB" w:rsidR="00795039" w:rsidRPr="00AD7D7C" w:rsidRDefault="00284872" w:rsidP="00363686">
            <w:pPr>
              <w:pStyle w:val="ListParagraph"/>
              <w:numPr>
                <w:ilvl w:val="0"/>
                <w:numId w:val="21"/>
              </w:numPr>
              <w:suppressAutoHyphens/>
              <w:spacing w:before="0" w:after="0" w:line="360" w:lineRule="auto"/>
              <w:ind w:left="54" w:firstLine="196"/>
              <w:rPr>
                <w:rFonts w:ascii="GHEA Grapalat" w:eastAsia="Arial Unicode MS" w:hAnsi="GHEA Grapalat" w:cs="Arial Unicode MS"/>
                <w:color w:val="000000" w:themeColor="text1"/>
                <w:spacing w:val="-2"/>
                <w:sz w:val="24"/>
                <w:szCs w:val="24"/>
                <w:lang w:val="hy-AM"/>
              </w:rPr>
            </w:pPr>
            <w:r w:rsidRPr="00AD7D7C">
              <w:rPr>
                <w:rFonts w:ascii="GHEA Grapalat" w:eastAsia="Arial Unicode MS" w:hAnsi="GHEA Grapalat" w:cs="Arial Unicode MS"/>
                <w:color w:val="000000" w:themeColor="text1"/>
                <w:spacing w:val="-2"/>
                <w:sz w:val="24"/>
                <w:szCs w:val="24"/>
                <w:lang w:val="hy-AM"/>
              </w:rPr>
              <w:t xml:space="preserve">Նախագծով խմբագրվող </w:t>
            </w:r>
            <w:r w:rsidRPr="00AD7D7C">
              <w:rPr>
                <w:rFonts w:ascii="GHEA Grapalat" w:hAnsi="GHEA Grapalat"/>
                <w:color w:val="000000" w:themeColor="text1"/>
                <w:sz w:val="24"/>
                <w:szCs w:val="24"/>
                <w:lang w:val="hy-AM"/>
              </w:rPr>
              <w:t>ՀՀ կառավարության 2011</w:t>
            </w:r>
            <w:r w:rsidRPr="00AD7D7C">
              <w:rPr>
                <w:rFonts w:ascii="GHEA Grapalat" w:hAnsi="GHEA Grapalat" w:cs="Sylfaen"/>
                <w:color w:val="000000" w:themeColor="text1"/>
                <w:sz w:val="24"/>
                <w:szCs w:val="24"/>
                <w:lang w:val="hy-AM"/>
              </w:rPr>
              <w:t xml:space="preserve"> թվա</w:t>
            </w:r>
            <w:r w:rsidRPr="00AD7D7C">
              <w:rPr>
                <w:rFonts w:ascii="GHEA Grapalat" w:hAnsi="GHEA Grapalat" w:cs="Sylfaen"/>
                <w:color w:val="000000" w:themeColor="text1"/>
                <w:sz w:val="24"/>
                <w:szCs w:val="24"/>
                <w:lang w:val="hy-AM"/>
              </w:rPr>
              <w:softHyphen/>
              <w:t>կանի</w:t>
            </w:r>
            <w:r w:rsidRPr="00AD7D7C">
              <w:rPr>
                <w:rFonts w:ascii="GHEA Grapalat" w:hAnsi="GHEA Grapalat"/>
                <w:color w:val="000000" w:themeColor="text1"/>
                <w:sz w:val="24"/>
                <w:szCs w:val="24"/>
                <w:lang w:val="hy-AM"/>
              </w:rPr>
              <w:t xml:space="preserve"> մարտի 3-ի N202-Ն որոշման</w:t>
            </w:r>
            <w:r w:rsidRPr="00AD7D7C">
              <w:rPr>
                <w:rFonts w:ascii="GHEA Grapalat" w:eastAsia="Arial Unicode MS" w:hAnsi="GHEA Grapalat" w:cs="Arial Unicode MS"/>
                <w:color w:val="000000" w:themeColor="text1"/>
                <w:spacing w:val="-2"/>
                <w:sz w:val="24"/>
                <w:szCs w:val="24"/>
                <w:lang w:val="hy-AM"/>
              </w:rPr>
              <w:t xml:space="preserve"> N1 հավելվածի 7-րդ կետի 1-ին ենթակետը շարադրել հետևյալ խմբագրությամբ.</w:t>
            </w:r>
          </w:p>
          <w:p w14:paraId="71B17FA9" w14:textId="36595EC4" w:rsidR="00284872" w:rsidRPr="00AD7D7C" w:rsidRDefault="00284872" w:rsidP="00795039">
            <w:pPr>
              <w:pStyle w:val="ListParagraph"/>
              <w:suppressAutoHyphens/>
              <w:spacing w:before="0" w:after="0" w:line="360" w:lineRule="auto"/>
              <w:ind w:left="0" w:firstLine="764"/>
              <w:rPr>
                <w:rFonts w:ascii="GHEA Grapalat" w:hAnsi="GHEA Grapalat" w:cs="Sylfaen"/>
                <w:color w:val="000000" w:themeColor="text1"/>
                <w:sz w:val="24"/>
                <w:szCs w:val="24"/>
                <w:lang w:val="hy-AM"/>
              </w:rPr>
            </w:pPr>
            <w:r w:rsidRPr="00AD7D7C">
              <w:rPr>
                <w:rFonts w:ascii="GHEA Grapalat" w:hAnsi="GHEA Grapalat" w:cs="Sylfaen"/>
                <w:color w:val="000000" w:themeColor="text1"/>
                <w:sz w:val="24"/>
                <w:szCs w:val="24"/>
                <w:lang w:val="hy-AM"/>
              </w:rPr>
              <w:t>«հաշվետու տարվա զուտ շահույթ (վնաս)։ Ընդ որում, Հայաստանի Հանրապետու</w:t>
            </w:r>
            <w:r w:rsidRPr="00AD7D7C">
              <w:rPr>
                <w:rFonts w:ascii="GHEA Grapalat" w:hAnsi="GHEA Grapalat" w:cs="Sylfaen"/>
                <w:color w:val="000000" w:themeColor="text1"/>
                <w:sz w:val="24"/>
                <w:szCs w:val="24"/>
                <w:lang w:val="hy-AM"/>
              </w:rPr>
              <w:softHyphen/>
              <w:t>թյան հանրային ծառայություն</w:t>
            </w:r>
            <w:r w:rsidRPr="00AD7D7C">
              <w:rPr>
                <w:rFonts w:ascii="GHEA Grapalat" w:hAnsi="GHEA Grapalat" w:cs="Sylfaen"/>
                <w:color w:val="000000" w:themeColor="text1"/>
                <w:sz w:val="24"/>
                <w:szCs w:val="24"/>
                <w:lang w:val="hy-AM"/>
              </w:rPr>
              <w:softHyphen/>
              <w:t>ները կարգավորող հանձնաժողովի (այսուհետ՝ հանձնա</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ժո</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ղով) կող</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մից սակագնային կար</w:t>
            </w:r>
            <w:r w:rsidRPr="00AD7D7C">
              <w:rPr>
                <w:rFonts w:ascii="GHEA Grapalat" w:hAnsi="GHEA Grapalat" w:cs="Sylfaen"/>
                <w:color w:val="000000" w:themeColor="text1"/>
                <w:sz w:val="24"/>
                <w:szCs w:val="24"/>
                <w:lang w:val="hy-AM"/>
              </w:rPr>
              <w:softHyphen/>
              <w:t>գավորման ենթակա առև</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տրային կազ</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մակերպությունների համար հաշվետու տարվա զուտ շահույթի մեծություն է ընդունվում հաշվետու տարվա համար յուրաքան</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չյուր առևտրա</w:t>
            </w:r>
            <w:r w:rsidRPr="00AD7D7C">
              <w:rPr>
                <w:rFonts w:ascii="GHEA Grapalat" w:hAnsi="GHEA Grapalat" w:cs="Sylfaen"/>
                <w:color w:val="000000" w:themeColor="text1"/>
                <w:sz w:val="24"/>
                <w:szCs w:val="24"/>
                <w:lang w:val="hy-AM"/>
              </w:rPr>
              <w:softHyphen/>
              <w:t>յին կազմակերպու</w:t>
            </w:r>
            <w:r w:rsidRPr="00AD7D7C">
              <w:rPr>
                <w:rFonts w:ascii="GHEA Grapalat" w:hAnsi="GHEA Grapalat" w:cs="Sylfaen"/>
                <w:color w:val="000000" w:themeColor="text1"/>
                <w:sz w:val="24"/>
                <w:szCs w:val="24"/>
                <w:lang w:val="hy-AM"/>
              </w:rPr>
              <w:softHyphen/>
              <w:t>թյան գոր</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ծունեու</w:t>
            </w:r>
            <w:r w:rsidRPr="00AD7D7C">
              <w:rPr>
                <w:rFonts w:ascii="GHEA Grapalat" w:hAnsi="GHEA Grapalat" w:cs="Sylfaen"/>
                <w:color w:val="000000" w:themeColor="text1"/>
                <w:sz w:val="24"/>
                <w:szCs w:val="24"/>
                <w:lang w:val="hy-AM"/>
              </w:rPr>
              <w:softHyphen/>
              <w:t>թյան արդ</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յունքում պլա</w:t>
            </w:r>
            <w:r w:rsidRPr="00AD7D7C">
              <w:rPr>
                <w:rFonts w:ascii="GHEA Grapalat" w:hAnsi="GHEA Grapalat" w:cs="Sylfaen"/>
                <w:color w:val="000000" w:themeColor="text1"/>
                <w:sz w:val="24"/>
                <w:szCs w:val="24"/>
                <w:lang w:val="hy-AM"/>
              </w:rPr>
              <w:softHyphen/>
              <w:t xml:space="preserve">նավորված </w:t>
            </w:r>
            <w:r w:rsidRPr="00AD7D7C">
              <w:rPr>
                <w:rFonts w:ascii="GHEA Grapalat" w:hAnsi="GHEA Grapalat" w:cs="Sylfaen"/>
                <w:color w:val="000000" w:themeColor="text1"/>
                <w:sz w:val="24"/>
                <w:szCs w:val="24"/>
                <w:u w:val="single"/>
                <w:lang w:val="hy-AM"/>
              </w:rPr>
              <w:t>(սակագնի հաշ</w:t>
            </w:r>
            <w:r w:rsidR="00795039" w:rsidRPr="00AD7D7C">
              <w:rPr>
                <w:rFonts w:ascii="GHEA Grapalat" w:hAnsi="GHEA Grapalat" w:cs="Sylfaen"/>
                <w:color w:val="000000" w:themeColor="text1"/>
                <w:sz w:val="24"/>
                <w:szCs w:val="24"/>
                <w:u w:val="single"/>
                <w:lang w:val="hy-AM"/>
              </w:rPr>
              <w:softHyphen/>
            </w:r>
            <w:r w:rsidRPr="00AD7D7C">
              <w:rPr>
                <w:rFonts w:ascii="GHEA Grapalat" w:hAnsi="GHEA Grapalat" w:cs="Sylfaen"/>
                <w:color w:val="000000" w:themeColor="text1"/>
                <w:sz w:val="24"/>
                <w:szCs w:val="24"/>
                <w:u w:val="single"/>
                <w:lang w:val="hy-AM"/>
              </w:rPr>
              <w:t>վարկում ներառված)</w:t>
            </w:r>
            <w:r w:rsidRPr="00AD7D7C">
              <w:rPr>
                <w:rFonts w:ascii="GHEA Grapalat" w:hAnsi="GHEA Grapalat" w:cs="Sylfaen"/>
                <w:color w:val="000000" w:themeColor="text1"/>
                <w:sz w:val="24"/>
                <w:szCs w:val="24"/>
                <w:lang w:val="hy-AM"/>
              </w:rPr>
              <w:t xml:space="preserve"> և հանձ</w:t>
            </w:r>
            <w:r w:rsidRPr="00AD7D7C">
              <w:rPr>
                <w:rFonts w:ascii="GHEA Grapalat" w:hAnsi="GHEA Grapalat" w:cs="Sylfaen"/>
                <w:color w:val="000000" w:themeColor="text1"/>
                <w:sz w:val="24"/>
                <w:szCs w:val="24"/>
                <w:lang w:val="hy-AM"/>
              </w:rPr>
              <w:softHyphen/>
              <w:t>նաժողովի կող</w:t>
            </w:r>
            <w:r w:rsidRPr="00AD7D7C">
              <w:rPr>
                <w:rFonts w:ascii="GHEA Grapalat" w:hAnsi="GHEA Grapalat" w:cs="Sylfaen"/>
                <w:color w:val="000000" w:themeColor="text1"/>
                <w:sz w:val="24"/>
                <w:szCs w:val="24"/>
                <w:lang w:val="hy-AM"/>
              </w:rPr>
              <w:softHyphen/>
              <w:t>մից հաստատ</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ված սակագնի հաշվար</w:t>
            </w:r>
            <w:r w:rsidRPr="00AD7D7C">
              <w:rPr>
                <w:rFonts w:ascii="GHEA Grapalat" w:hAnsi="GHEA Grapalat" w:cs="Sylfaen"/>
                <w:color w:val="000000" w:themeColor="text1"/>
                <w:sz w:val="24"/>
                <w:szCs w:val="24"/>
                <w:lang w:val="hy-AM"/>
              </w:rPr>
              <w:softHyphen/>
              <w:t>կում ներառված՝ տարեկան շահույթի մեծությունը.»:</w:t>
            </w:r>
          </w:p>
          <w:p w14:paraId="1D955108" w14:textId="77777777" w:rsidR="00BB1D26" w:rsidRPr="00AD7D7C" w:rsidRDefault="00BB1D26" w:rsidP="00795039">
            <w:pPr>
              <w:pStyle w:val="ListParagraph"/>
              <w:suppressAutoHyphens/>
              <w:spacing w:before="0" w:after="0" w:line="360" w:lineRule="auto"/>
              <w:ind w:left="0" w:firstLine="764"/>
              <w:rPr>
                <w:rFonts w:ascii="GHEA Grapalat" w:eastAsia="Arial Unicode MS" w:hAnsi="GHEA Grapalat" w:cs="Arial Unicode MS"/>
                <w:color w:val="000000" w:themeColor="text1"/>
                <w:spacing w:val="-2"/>
                <w:sz w:val="24"/>
                <w:szCs w:val="24"/>
                <w:lang w:val="hy-AM"/>
              </w:rPr>
            </w:pPr>
          </w:p>
          <w:p w14:paraId="417B625E" w14:textId="02A721F6" w:rsidR="00284872" w:rsidRPr="00AD7D7C" w:rsidRDefault="00284872" w:rsidP="00C52EC6">
            <w:pPr>
              <w:pStyle w:val="ListParagraph"/>
              <w:numPr>
                <w:ilvl w:val="0"/>
                <w:numId w:val="21"/>
              </w:numPr>
              <w:suppressAutoHyphens/>
              <w:spacing w:before="0" w:after="0" w:line="360" w:lineRule="auto"/>
              <w:ind w:left="90" w:firstLine="196"/>
              <w:rPr>
                <w:rFonts w:ascii="GHEA Grapalat" w:hAnsi="GHEA Grapalat" w:cs="Sylfaen"/>
                <w:color w:val="000000" w:themeColor="text1"/>
                <w:sz w:val="24"/>
                <w:szCs w:val="24"/>
                <w:lang w:val="hy-AM"/>
              </w:rPr>
            </w:pPr>
            <w:r w:rsidRPr="00AD7D7C">
              <w:rPr>
                <w:rFonts w:ascii="GHEA Grapalat" w:hAnsi="GHEA Grapalat" w:cs="Sylfaen"/>
                <w:color w:val="000000" w:themeColor="text1"/>
                <w:sz w:val="24"/>
                <w:szCs w:val="24"/>
                <w:lang w:val="hy-AM"/>
              </w:rPr>
              <w:t>Նախագծի հիմնավորման 2-րդ կետի 7-րդ պարբերու</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 xml:space="preserve">թյունը </w:t>
            </w:r>
            <w:r w:rsidRPr="00AD7D7C">
              <w:rPr>
                <w:rFonts w:ascii="GHEA Grapalat" w:eastAsia="Arial Unicode MS" w:hAnsi="GHEA Grapalat" w:cs="Arial Unicode MS"/>
                <w:color w:val="000000" w:themeColor="text1"/>
                <w:spacing w:val="-2"/>
                <w:sz w:val="24"/>
                <w:szCs w:val="24"/>
                <w:lang w:val="hy-AM"/>
              </w:rPr>
              <w:t xml:space="preserve">շարադրել հետևյալ </w:t>
            </w:r>
            <w:r w:rsidRPr="00AD7D7C">
              <w:rPr>
                <w:rFonts w:ascii="GHEA Grapalat" w:hAnsi="GHEA Grapalat" w:cs="Sylfaen"/>
                <w:color w:val="000000" w:themeColor="text1"/>
                <w:sz w:val="24"/>
                <w:szCs w:val="24"/>
                <w:lang w:val="hy-AM"/>
              </w:rPr>
              <w:t>խմբագրությամբ.</w:t>
            </w:r>
          </w:p>
          <w:p w14:paraId="4EFE3B20" w14:textId="53501A9B" w:rsidR="00C12671" w:rsidRPr="00AD7D7C" w:rsidRDefault="00284872" w:rsidP="00795039">
            <w:pPr>
              <w:pStyle w:val="ListParagraph"/>
              <w:spacing w:before="0" w:after="0" w:line="360" w:lineRule="auto"/>
              <w:ind w:left="0" w:right="-109" w:firstLine="764"/>
              <w:rPr>
                <w:rFonts w:ascii="GHEA Grapalat" w:hAnsi="GHEA Grapalat"/>
                <w:color w:val="000000" w:themeColor="text1"/>
                <w:sz w:val="24"/>
                <w:szCs w:val="24"/>
                <w:lang w:val="hy-AM"/>
              </w:rPr>
            </w:pPr>
            <w:r w:rsidRPr="00AD7D7C">
              <w:rPr>
                <w:rFonts w:ascii="GHEA Grapalat" w:hAnsi="GHEA Grapalat" w:cs="Sylfaen"/>
                <w:color w:val="000000" w:themeColor="text1"/>
                <w:sz w:val="24"/>
                <w:szCs w:val="24"/>
                <w:lang w:val="hy-AM"/>
              </w:rPr>
              <w:t>«Վերը շարադրված գործոնները այն հիմնական պատ</w:t>
            </w:r>
            <w:r w:rsidR="00795039"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ճառներն են, որոնք կարգավորվող ընկերություններում հան</w:t>
            </w:r>
            <w:r w:rsidR="008A13DB"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 xml:space="preserve">գեցնում են սակագնի </w:t>
            </w:r>
            <w:r w:rsidRPr="00AD7D7C">
              <w:rPr>
                <w:rFonts w:ascii="GHEA Grapalat" w:hAnsi="GHEA Grapalat" w:cs="Sylfaen"/>
                <w:color w:val="000000" w:themeColor="text1"/>
                <w:sz w:val="24"/>
                <w:szCs w:val="24"/>
                <w:u w:val="single"/>
                <w:lang w:val="hy-AM"/>
              </w:rPr>
              <w:t>հաշվարկում ներառված շահույթի և փաստացի գործունեությամբ առաջացած զուտ շահույթի</w:t>
            </w:r>
            <w:r w:rsidRPr="00AD7D7C">
              <w:rPr>
                <w:rFonts w:ascii="GHEA Grapalat" w:hAnsi="GHEA Grapalat" w:cs="Sylfaen"/>
                <w:color w:val="000000" w:themeColor="text1"/>
                <w:sz w:val="24"/>
                <w:szCs w:val="24"/>
                <w:lang w:val="hy-AM"/>
              </w:rPr>
              <w:t xml:space="preserve"> տար</w:t>
            </w:r>
            <w:r w:rsidR="008A13DB"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lastRenderedPageBreak/>
              <w:t>բերությունների։ Հաշվի առնելով այդ առանձնահատկու</w:t>
            </w:r>
            <w:r w:rsidR="008A13DB"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թյուն</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ները՝ առաջարկ</w:t>
            </w:r>
            <w:r w:rsidRPr="00AD7D7C">
              <w:rPr>
                <w:rFonts w:ascii="GHEA Grapalat" w:hAnsi="GHEA Grapalat" w:cs="Sylfaen"/>
                <w:color w:val="000000" w:themeColor="text1"/>
                <w:sz w:val="24"/>
                <w:szCs w:val="24"/>
                <w:lang w:val="hy-AM"/>
              </w:rPr>
              <w:softHyphen/>
              <w:t>վում է Հանձնաժողովի կարգավորման դաշ</w:t>
            </w:r>
            <w:r w:rsidR="00EF7A03" w:rsidRP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տում գործող 50 և ավելի տոկոս պետական մաս</w:t>
            </w:r>
            <w:r w:rsidRPr="00AD7D7C">
              <w:rPr>
                <w:rFonts w:ascii="GHEA Grapalat" w:hAnsi="GHEA Grapalat" w:cs="Sylfaen"/>
                <w:color w:val="000000" w:themeColor="text1"/>
                <w:sz w:val="24"/>
                <w:szCs w:val="24"/>
                <w:lang w:val="hy-AM"/>
              </w:rPr>
              <w:softHyphen/>
              <w:t>նակցությամբ ընկերությունների շահութաբաժինները հաշվարկել սակագնի կարգավոր</w:t>
            </w:r>
            <w:r w:rsidRPr="00AD7D7C">
              <w:rPr>
                <w:rFonts w:ascii="GHEA Grapalat" w:hAnsi="GHEA Grapalat" w:cs="Sylfaen"/>
                <w:color w:val="000000" w:themeColor="text1"/>
                <w:sz w:val="24"/>
                <w:szCs w:val="24"/>
                <w:lang w:val="hy-AM"/>
              </w:rPr>
              <w:softHyphen/>
              <w:t>ման մեթոդաբանությամբ ստացված շահույթի մեծությունից»:</w:t>
            </w:r>
          </w:p>
        </w:tc>
        <w:tc>
          <w:tcPr>
            <w:tcW w:w="3543" w:type="dxa"/>
            <w:gridSpan w:val="2"/>
            <w:shd w:val="clear" w:color="auto" w:fill="auto"/>
          </w:tcPr>
          <w:p w14:paraId="29B7405F"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615D30EE"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4ED5F920"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0981221A"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23492AE5"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0C7AB22A"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238E3AFF"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6830754D"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4902C06C"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0FA5E36A"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5EE6B9C3" w14:textId="77777777" w:rsidR="00BB1D26" w:rsidRPr="00AD7D7C" w:rsidRDefault="00BB1D26" w:rsidP="00546411">
            <w:pPr>
              <w:spacing w:before="0" w:after="0" w:line="240" w:lineRule="auto"/>
              <w:ind w:left="-102"/>
              <w:jc w:val="center"/>
              <w:rPr>
                <w:rFonts w:ascii="GHEA Grapalat" w:hAnsi="GHEA Grapalat" w:cs="Sylfaen"/>
                <w:b/>
                <w:color w:val="000000" w:themeColor="text1"/>
                <w:sz w:val="24"/>
                <w:szCs w:val="24"/>
                <w:lang w:val="hy-AM"/>
              </w:rPr>
            </w:pPr>
          </w:p>
          <w:p w14:paraId="1932EDCC" w14:textId="77777777" w:rsidR="00546411" w:rsidRPr="00AD7D7C" w:rsidRDefault="00546411" w:rsidP="00546411">
            <w:pPr>
              <w:spacing w:before="0" w:after="0" w:line="240" w:lineRule="auto"/>
              <w:ind w:left="-102"/>
              <w:jc w:val="center"/>
              <w:rPr>
                <w:rFonts w:ascii="GHEA Grapalat" w:hAnsi="GHEA Grapalat" w:cs="Sylfaen"/>
                <w:b/>
                <w:color w:val="000000" w:themeColor="text1"/>
                <w:sz w:val="24"/>
                <w:szCs w:val="24"/>
                <w:lang w:val="hy-AM"/>
              </w:rPr>
            </w:pPr>
          </w:p>
          <w:p w14:paraId="2BE5F9CA" w14:textId="29973E0E" w:rsidR="00BB1D26" w:rsidRPr="00AD7D7C" w:rsidRDefault="00546411" w:rsidP="00BB1D26">
            <w:pPr>
              <w:spacing w:before="0" w:after="0" w:line="360" w:lineRule="auto"/>
              <w:ind w:left="-102"/>
              <w:jc w:val="center"/>
              <w:rPr>
                <w:rFonts w:ascii="GHEA Grapalat" w:hAnsi="GHEA Grapalat" w:cs="Sylfaen"/>
                <w:b/>
                <w:color w:val="000000" w:themeColor="text1"/>
                <w:sz w:val="24"/>
                <w:szCs w:val="24"/>
                <w:lang w:val="hy-AM"/>
              </w:rPr>
            </w:pPr>
            <w:r w:rsidRPr="00AD7D7C">
              <w:rPr>
                <w:rFonts w:ascii="GHEA Grapalat" w:hAnsi="GHEA Grapalat" w:cs="Sylfaen"/>
                <w:b/>
                <w:color w:val="000000" w:themeColor="text1"/>
                <w:sz w:val="24"/>
                <w:szCs w:val="24"/>
                <w:lang w:val="hy-AM"/>
              </w:rPr>
              <w:t>ՉԻ ընդունվել։</w:t>
            </w:r>
          </w:p>
          <w:p w14:paraId="2A346A17" w14:textId="231B6318" w:rsidR="00546411" w:rsidRPr="00AD7D7C" w:rsidRDefault="00085043" w:rsidP="00AD7D7C">
            <w:pPr>
              <w:spacing w:before="0" w:after="0" w:line="360" w:lineRule="auto"/>
              <w:ind w:right="-113"/>
              <w:rPr>
                <w:rFonts w:ascii="GHEA Grapalat" w:hAnsi="GHEA Grapalat" w:cs="Sylfaen"/>
                <w:color w:val="000000" w:themeColor="text1"/>
                <w:sz w:val="24"/>
                <w:szCs w:val="24"/>
                <w:lang w:val="hy-AM"/>
              </w:rPr>
            </w:pPr>
            <w:r w:rsidRPr="00AD7D7C">
              <w:rPr>
                <w:rFonts w:ascii="GHEA Grapalat" w:hAnsi="GHEA Grapalat" w:cs="Sylfaen"/>
                <w:color w:val="000000" w:themeColor="text1"/>
                <w:sz w:val="24"/>
                <w:szCs w:val="24"/>
                <w:lang w:val="hy-AM"/>
              </w:rPr>
              <w:t>Պարզ չէ առաջարկվող խմբա</w:t>
            </w:r>
            <w:r w:rsidRPr="00AD7D7C">
              <w:rPr>
                <w:rFonts w:ascii="GHEA Grapalat" w:hAnsi="GHEA Grapalat" w:cs="Sylfaen"/>
                <w:color w:val="000000" w:themeColor="text1"/>
                <w:sz w:val="24"/>
                <w:szCs w:val="24"/>
                <w:lang w:val="hy-AM"/>
              </w:rPr>
              <w:softHyphen/>
            </w:r>
            <w:r w:rsidR="00AD7D7C">
              <w:rPr>
                <w:rFonts w:ascii="GHEA Grapalat" w:hAnsi="GHEA Grapalat" w:cs="Sylfaen"/>
                <w:color w:val="000000" w:themeColor="text1"/>
                <w:sz w:val="24"/>
                <w:szCs w:val="24"/>
                <w:lang w:val="hy-AM"/>
              </w:rPr>
              <w:softHyphen/>
            </w:r>
            <w:r w:rsidRPr="00AD7D7C">
              <w:rPr>
                <w:rFonts w:ascii="GHEA Grapalat" w:hAnsi="GHEA Grapalat" w:cs="Sylfaen"/>
                <w:color w:val="000000" w:themeColor="text1"/>
                <w:sz w:val="24"/>
                <w:szCs w:val="24"/>
                <w:lang w:val="hy-AM"/>
              </w:rPr>
              <w:t>գրության (հավելման) անհրա</w:t>
            </w:r>
            <w:r w:rsidRPr="00AD7D7C">
              <w:rPr>
                <w:rFonts w:ascii="GHEA Grapalat" w:hAnsi="GHEA Grapalat" w:cs="Sylfaen"/>
                <w:color w:val="000000" w:themeColor="text1"/>
                <w:sz w:val="24"/>
                <w:szCs w:val="24"/>
                <w:lang w:val="hy-AM"/>
              </w:rPr>
              <w:softHyphen/>
              <w:t xml:space="preserve">ժեշտությունը, </w:t>
            </w:r>
            <w:r w:rsidR="006538D7" w:rsidRPr="00AD7D7C">
              <w:rPr>
                <w:rFonts w:ascii="GHEA Grapalat" w:hAnsi="GHEA Grapalat" w:cs="Sylfaen"/>
                <w:color w:val="000000" w:themeColor="text1"/>
                <w:sz w:val="24"/>
                <w:szCs w:val="24"/>
                <w:lang w:val="hy-AM"/>
              </w:rPr>
              <w:t xml:space="preserve">երբ </w:t>
            </w:r>
            <w:r w:rsidR="007A17D7" w:rsidRPr="00AD7D7C">
              <w:rPr>
                <w:rFonts w:ascii="GHEA Grapalat" w:hAnsi="GHEA Grapalat" w:cs="Sylfaen"/>
                <w:color w:val="000000" w:themeColor="text1"/>
                <w:sz w:val="24"/>
                <w:szCs w:val="24"/>
                <w:lang w:val="hy-AM"/>
              </w:rPr>
              <w:t>այն տեղիք է տալիս անհարկի կրկնու</w:t>
            </w:r>
            <w:r w:rsidR="00AD7D7C">
              <w:rPr>
                <w:rFonts w:ascii="GHEA Grapalat" w:hAnsi="GHEA Grapalat" w:cs="Sylfaen"/>
                <w:color w:val="000000" w:themeColor="text1"/>
                <w:sz w:val="24"/>
                <w:szCs w:val="24"/>
                <w:lang w:val="hy-AM"/>
              </w:rPr>
              <w:softHyphen/>
            </w:r>
            <w:r w:rsidR="007A17D7" w:rsidRPr="00AD7D7C">
              <w:rPr>
                <w:rFonts w:ascii="GHEA Grapalat" w:hAnsi="GHEA Grapalat" w:cs="Sylfaen"/>
                <w:color w:val="000000" w:themeColor="text1"/>
                <w:sz w:val="24"/>
                <w:szCs w:val="24"/>
                <w:lang w:val="hy-AM"/>
              </w:rPr>
              <w:t xml:space="preserve">թյան, մանավանդ՝ </w:t>
            </w:r>
            <w:r w:rsidR="006538D7" w:rsidRPr="00AD7D7C">
              <w:rPr>
                <w:rFonts w:ascii="GHEA Grapalat" w:hAnsi="GHEA Grapalat" w:cs="Sylfaen"/>
                <w:color w:val="000000" w:themeColor="text1"/>
                <w:sz w:val="24"/>
                <w:szCs w:val="24"/>
                <w:lang w:val="hy-AM"/>
              </w:rPr>
              <w:t>Նախա</w:t>
            </w:r>
            <w:r w:rsidR="00AD7D7C">
              <w:rPr>
                <w:rFonts w:ascii="GHEA Grapalat" w:hAnsi="GHEA Grapalat" w:cs="Sylfaen"/>
                <w:color w:val="000000" w:themeColor="text1"/>
                <w:sz w:val="24"/>
                <w:szCs w:val="24"/>
                <w:lang w:val="hy-AM"/>
              </w:rPr>
              <w:softHyphen/>
            </w:r>
            <w:r w:rsidR="006538D7" w:rsidRPr="00AD7D7C">
              <w:rPr>
                <w:rFonts w:ascii="GHEA Grapalat" w:hAnsi="GHEA Grapalat" w:cs="Sylfaen"/>
                <w:color w:val="000000" w:themeColor="text1"/>
                <w:sz w:val="24"/>
                <w:szCs w:val="24"/>
                <w:lang w:val="hy-AM"/>
              </w:rPr>
              <w:t xml:space="preserve">գծում </w:t>
            </w:r>
            <w:r w:rsidR="007A17D7" w:rsidRPr="00AD7D7C">
              <w:rPr>
                <w:rFonts w:ascii="GHEA Grapalat" w:hAnsi="GHEA Grapalat" w:cs="Sylfaen"/>
                <w:color w:val="000000" w:themeColor="text1"/>
                <w:sz w:val="24"/>
                <w:szCs w:val="24"/>
                <w:lang w:val="hy-AM"/>
              </w:rPr>
              <w:t xml:space="preserve">առկա է </w:t>
            </w:r>
            <w:r w:rsidR="006538D7" w:rsidRPr="00AD7D7C">
              <w:rPr>
                <w:rFonts w:ascii="GHEA Grapalat" w:hAnsi="GHEA Grapalat" w:cs="Sylfaen"/>
                <w:color w:val="000000" w:themeColor="text1"/>
                <w:sz w:val="24"/>
                <w:szCs w:val="24"/>
                <w:lang w:val="hy-AM"/>
              </w:rPr>
              <w:t>համապատաս</w:t>
            </w:r>
            <w:r w:rsidR="00AD7D7C">
              <w:rPr>
                <w:rFonts w:ascii="GHEA Grapalat" w:hAnsi="GHEA Grapalat" w:cs="Sylfaen"/>
                <w:color w:val="000000" w:themeColor="text1"/>
                <w:sz w:val="24"/>
                <w:szCs w:val="24"/>
                <w:lang w:val="hy-AM"/>
              </w:rPr>
              <w:softHyphen/>
            </w:r>
            <w:r w:rsidR="006538D7" w:rsidRPr="00AD7D7C">
              <w:rPr>
                <w:rFonts w:ascii="GHEA Grapalat" w:hAnsi="GHEA Grapalat" w:cs="Sylfaen"/>
                <w:color w:val="000000" w:themeColor="text1"/>
                <w:sz w:val="24"/>
                <w:szCs w:val="24"/>
                <w:lang w:val="hy-AM"/>
              </w:rPr>
              <w:t>խան կանոնա</w:t>
            </w:r>
            <w:r w:rsidR="006538D7" w:rsidRPr="00AD7D7C">
              <w:rPr>
                <w:rFonts w:ascii="GHEA Grapalat" w:hAnsi="GHEA Grapalat" w:cs="Sylfaen"/>
                <w:color w:val="000000" w:themeColor="text1"/>
                <w:sz w:val="24"/>
                <w:szCs w:val="24"/>
                <w:lang w:val="hy-AM"/>
              </w:rPr>
              <w:softHyphen/>
              <w:t>կարգում</w:t>
            </w:r>
            <w:r w:rsidR="007A17D7" w:rsidRPr="00AD7D7C">
              <w:rPr>
                <w:rFonts w:ascii="GHEA Grapalat" w:hAnsi="GHEA Grapalat" w:cs="Sylfaen"/>
                <w:color w:val="000000" w:themeColor="text1"/>
                <w:sz w:val="24"/>
                <w:szCs w:val="24"/>
                <w:lang w:val="hy-AM"/>
              </w:rPr>
              <w:t>։</w:t>
            </w:r>
            <w:r w:rsidR="006538D7" w:rsidRPr="00AD7D7C">
              <w:rPr>
                <w:rFonts w:ascii="GHEA Grapalat" w:hAnsi="GHEA Grapalat" w:cs="Sylfaen"/>
                <w:color w:val="000000" w:themeColor="text1"/>
                <w:sz w:val="24"/>
                <w:szCs w:val="24"/>
                <w:lang w:val="hy-AM"/>
              </w:rPr>
              <w:t xml:space="preserve"> </w:t>
            </w:r>
          </w:p>
          <w:p w14:paraId="04DF787B"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12428751"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2CF5D163"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494BEFE9"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6E3094F1" w14:textId="77777777"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p>
          <w:p w14:paraId="550A5C1B" w14:textId="747873C9" w:rsidR="00BB1D26" w:rsidRPr="00AD7D7C" w:rsidRDefault="00BB1D26" w:rsidP="000E241E">
            <w:pPr>
              <w:spacing w:before="0" w:after="0" w:line="240" w:lineRule="auto"/>
              <w:ind w:left="-102"/>
              <w:jc w:val="center"/>
              <w:rPr>
                <w:rFonts w:ascii="GHEA Grapalat" w:hAnsi="GHEA Grapalat" w:cs="Sylfaen"/>
                <w:b/>
                <w:color w:val="000000" w:themeColor="text1"/>
                <w:sz w:val="24"/>
                <w:szCs w:val="24"/>
                <w:lang w:val="hy-AM"/>
              </w:rPr>
            </w:pPr>
          </w:p>
          <w:p w14:paraId="4BFECA59" w14:textId="77777777" w:rsidR="000E241E" w:rsidRPr="00AD7D7C" w:rsidRDefault="000E241E" w:rsidP="000E241E">
            <w:pPr>
              <w:spacing w:before="0" w:after="0" w:line="240" w:lineRule="auto"/>
              <w:ind w:left="-102"/>
              <w:jc w:val="center"/>
              <w:rPr>
                <w:rFonts w:ascii="GHEA Grapalat" w:hAnsi="GHEA Grapalat" w:cs="Sylfaen"/>
                <w:b/>
                <w:color w:val="000000" w:themeColor="text1"/>
                <w:sz w:val="24"/>
                <w:szCs w:val="24"/>
                <w:lang w:val="hy-AM"/>
              </w:rPr>
            </w:pPr>
          </w:p>
          <w:p w14:paraId="1EEFFD02" w14:textId="5B33D0A2" w:rsidR="00BB1D26" w:rsidRPr="00AD7D7C" w:rsidRDefault="00BB1D26" w:rsidP="00BB1D26">
            <w:pPr>
              <w:spacing w:before="0" w:after="0" w:line="360" w:lineRule="auto"/>
              <w:ind w:left="-102"/>
              <w:jc w:val="center"/>
              <w:rPr>
                <w:rFonts w:ascii="GHEA Grapalat" w:hAnsi="GHEA Grapalat" w:cs="Sylfaen"/>
                <w:b/>
                <w:color w:val="000000" w:themeColor="text1"/>
                <w:sz w:val="24"/>
                <w:szCs w:val="24"/>
                <w:lang w:val="hy-AM"/>
              </w:rPr>
            </w:pPr>
            <w:r w:rsidRPr="00AD7D7C">
              <w:rPr>
                <w:rFonts w:ascii="GHEA Grapalat" w:hAnsi="GHEA Grapalat" w:cs="Sylfaen"/>
                <w:b/>
                <w:color w:val="000000" w:themeColor="text1"/>
                <w:sz w:val="24"/>
                <w:szCs w:val="24"/>
                <w:lang w:val="hy-AM"/>
              </w:rPr>
              <w:t>Ընդունվել է:</w:t>
            </w:r>
          </w:p>
          <w:p w14:paraId="0A2F099A" w14:textId="6414DD06" w:rsidR="00C12671" w:rsidRPr="00AD7D7C" w:rsidRDefault="00BB1D26" w:rsidP="00BB1D26">
            <w:pPr>
              <w:autoSpaceDE w:val="0"/>
              <w:autoSpaceDN w:val="0"/>
              <w:adjustRightInd w:val="0"/>
              <w:spacing w:before="0" w:after="0" w:line="360" w:lineRule="auto"/>
              <w:ind w:right="75"/>
              <w:rPr>
                <w:rFonts w:ascii="GHEA Grapalat" w:eastAsia="Times New Roman" w:hAnsi="GHEA Grapalat" w:cs="Times New Roman"/>
                <w:color w:val="000000" w:themeColor="text1"/>
                <w:sz w:val="24"/>
                <w:szCs w:val="24"/>
                <w:lang w:val="hy-AM"/>
              </w:rPr>
            </w:pPr>
            <w:r w:rsidRPr="00AD7D7C">
              <w:rPr>
                <w:rFonts w:ascii="GHEA Grapalat" w:hAnsi="GHEA Grapalat" w:cs="Sylfaen"/>
                <w:color w:val="000000" w:themeColor="text1"/>
                <w:sz w:val="24"/>
                <w:szCs w:val="24"/>
                <w:lang w:val="hy-AM"/>
              </w:rPr>
              <w:t>Հիմնավորման մեջ կատար</w:t>
            </w:r>
            <w:r w:rsidR="00B05D91">
              <w:rPr>
                <w:rFonts w:ascii="GHEA Grapalat" w:hAnsi="GHEA Grapalat" w:cs="Sylfaen"/>
                <w:color w:val="000000" w:themeColor="text1"/>
                <w:sz w:val="24"/>
                <w:szCs w:val="24"/>
                <w:lang w:val="hy-AM"/>
              </w:rPr>
              <w:softHyphen/>
            </w:r>
            <w:bookmarkStart w:id="0" w:name="_GoBack"/>
            <w:bookmarkEnd w:id="0"/>
            <w:r w:rsidRPr="00AD7D7C">
              <w:rPr>
                <w:rFonts w:ascii="GHEA Grapalat" w:hAnsi="GHEA Grapalat" w:cs="Sylfaen"/>
                <w:color w:val="000000" w:themeColor="text1"/>
                <w:sz w:val="24"/>
                <w:szCs w:val="24"/>
                <w:lang w:val="hy-AM"/>
              </w:rPr>
              <w:t>վել է համապատասխան փոփո</w:t>
            </w:r>
            <w:r w:rsidRPr="00AD7D7C">
              <w:rPr>
                <w:rFonts w:ascii="GHEA Grapalat" w:hAnsi="GHEA Grapalat" w:cs="Sylfaen"/>
                <w:color w:val="000000" w:themeColor="text1"/>
                <w:sz w:val="24"/>
                <w:szCs w:val="24"/>
                <w:lang w:val="hy-AM"/>
              </w:rPr>
              <w:softHyphen/>
              <w:t>խու</w:t>
            </w:r>
            <w:r w:rsidRPr="00AD7D7C">
              <w:rPr>
                <w:rFonts w:ascii="GHEA Grapalat" w:hAnsi="GHEA Grapalat" w:cs="Sylfaen"/>
                <w:color w:val="000000" w:themeColor="text1"/>
                <w:sz w:val="24"/>
                <w:szCs w:val="24"/>
                <w:lang w:val="hy-AM"/>
              </w:rPr>
              <w:softHyphen/>
              <w:t>թյուն:</w:t>
            </w:r>
          </w:p>
        </w:tc>
      </w:tr>
      <w:tr w:rsidR="00AD7D7C" w:rsidRPr="00AD7D7C" w14:paraId="0946666D" w14:textId="77777777" w:rsidTr="00AD7D7C">
        <w:trPr>
          <w:trHeight w:val="292"/>
        </w:trPr>
        <w:tc>
          <w:tcPr>
            <w:tcW w:w="7400" w:type="dxa"/>
            <w:gridSpan w:val="2"/>
            <w:vMerge w:val="restart"/>
            <w:shd w:val="clear" w:color="auto" w:fill="BFBFBF" w:themeFill="background1" w:themeFillShade="BF"/>
          </w:tcPr>
          <w:p w14:paraId="53855E01" w14:textId="01F04C4B" w:rsidR="00D143AF" w:rsidRPr="00AD7D7C" w:rsidRDefault="00D143AF" w:rsidP="007B7F31">
            <w:pPr>
              <w:spacing w:before="0" w:after="0" w:line="360" w:lineRule="auto"/>
              <w:ind w:left="-18" w:firstLine="180"/>
              <w:rPr>
                <w:rFonts w:ascii="GHEA Grapalat" w:hAnsi="GHEA Grapalat"/>
                <w:b/>
                <w:color w:val="000000" w:themeColor="text1"/>
                <w:sz w:val="24"/>
                <w:szCs w:val="24"/>
                <w:lang w:val="hy-AM"/>
              </w:rPr>
            </w:pPr>
            <w:r w:rsidRPr="00AD7D7C">
              <w:rPr>
                <w:rFonts w:ascii="GHEA Grapalat" w:hAnsi="GHEA Grapalat"/>
                <w:b/>
                <w:color w:val="000000" w:themeColor="text1"/>
                <w:sz w:val="24"/>
                <w:szCs w:val="24"/>
                <w:lang w:val="hy-AM"/>
              </w:rPr>
              <w:lastRenderedPageBreak/>
              <w:t>3. ՀՀ բարձր տեխնոլոգիական արդյունաբերության նախարարություն</w:t>
            </w:r>
          </w:p>
        </w:tc>
        <w:tc>
          <w:tcPr>
            <w:tcW w:w="3256" w:type="dxa"/>
            <w:shd w:val="clear" w:color="auto" w:fill="BFBFBF" w:themeFill="background1" w:themeFillShade="BF"/>
          </w:tcPr>
          <w:p w14:paraId="3E74289A" w14:textId="77777777" w:rsidR="00D143AF" w:rsidRPr="00AD7D7C" w:rsidRDefault="00D143AF" w:rsidP="00BF7D52">
            <w:pPr>
              <w:spacing w:before="0" w:after="0" w:line="360" w:lineRule="auto"/>
              <w:ind w:firstLine="182"/>
              <w:jc w:val="center"/>
              <w:rPr>
                <w:rFonts w:ascii="GHEA Grapalat" w:hAnsi="GHEA Grapalat"/>
                <w:b/>
                <w:color w:val="000000" w:themeColor="text1"/>
                <w:sz w:val="24"/>
                <w:szCs w:val="24"/>
                <w:lang w:val="hy-AM"/>
              </w:rPr>
            </w:pPr>
            <w:r w:rsidRPr="00AD7D7C">
              <w:rPr>
                <w:rFonts w:ascii="GHEA Grapalat" w:hAnsi="GHEA Grapalat"/>
                <w:b/>
                <w:color w:val="000000" w:themeColor="text1"/>
                <w:sz w:val="24"/>
                <w:szCs w:val="24"/>
              </w:rPr>
              <w:t>02</w:t>
            </w:r>
            <w:r w:rsidRPr="00AD7D7C">
              <w:rPr>
                <w:rFonts w:ascii="GHEA Grapalat" w:hAnsi="GHEA Grapalat"/>
                <w:b/>
                <w:color w:val="000000" w:themeColor="text1"/>
                <w:sz w:val="24"/>
                <w:szCs w:val="24"/>
                <w:lang w:val="hy-AM"/>
              </w:rPr>
              <w:t>.0</w:t>
            </w:r>
            <w:r w:rsidRPr="00AD7D7C">
              <w:rPr>
                <w:rFonts w:ascii="GHEA Grapalat" w:hAnsi="GHEA Grapalat"/>
                <w:b/>
                <w:color w:val="000000" w:themeColor="text1"/>
                <w:sz w:val="24"/>
                <w:szCs w:val="24"/>
              </w:rPr>
              <w:t>8</w:t>
            </w:r>
            <w:r w:rsidRPr="00AD7D7C">
              <w:rPr>
                <w:rFonts w:ascii="GHEA Grapalat" w:hAnsi="GHEA Grapalat"/>
                <w:b/>
                <w:color w:val="000000" w:themeColor="text1"/>
                <w:sz w:val="24"/>
                <w:szCs w:val="24"/>
                <w:lang w:val="hy-AM"/>
              </w:rPr>
              <w:t>.202</w:t>
            </w:r>
            <w:r w:rsidRPr="00AD7D7C">
              <w:rPr>
                <w:rFonts w:ascii="GHEA Grapalat" w:hAnsi="GHEA Grapalat"/>
                <w:b/>
                <w:color w:val="000000" w:themeColor="text1"/>
                <w:sz w:val="24"/>
                <w:szCs w:val="24"/>
              </w:rPr>
              <w:t>3</w:t>
            </w:r>
            <w:r w:rsidRPr="00AD7D7C">
              <w:rPr>
                <w:rFonts w:ascii="GHEA Grapalat" w:hAnsi="GHEA Grapalat"/>
                <w:b/>
                <w:color w:val="000000" w:themeColor="text1"/>
                <w:sz w:val="24"/>
                <w:szCs w:val="24"/>
                <w:lang w:val="hy-AM"/>
              </w:rPr>
              <w:t>թ.</w:t>
            </w:r>
          </w:p>
        </w:tc>
      </w:tr>
      <w:tr w:rsidR="00AD7D7C" w:rsidRPr="00AD7D7C" w14:paraId="6D2156F5" w14:textId="77777777" w:rsidTr="00AD7D7C">
        <w:trPr>
          <w:trHeight w:val="427"/>
        </w:trPr>
        <w:tc>
          <w:tcPr>
            <w:tcW w:w="7400" w:type="dxa"/>
            <w:gridSpan w:val="2"/>
            <w:vMerge/>
            <w:shd w:val="clear" w:color="auto" w:fill="BFBFBF" w:themeFill="background1" w:themeFillShade="BF"/>
          </w:tcPr>
          <w:p w14:paraId="6CD42C33" w14:textId="77777777" w:rsidR="00D143AF" w:rsidRPr="00AD7D7C" w:rsidRDefault="00D143AF" w:rsidP="007B7F31">
            <w:pPr>
              <w:pStyle w:val="ListParagraph"/>
              <w:spacing w:before="0" w:after="0" w:line="360" w:lineRule="auto"/>
              <w:ind w:left="-18" w:firstLine="180"/>
              <w:rPr>
                <w:rFonts w:ascii="GHEA Grapalat" w:hAnsi="GHEA Grapalat"/>
                <w:b/>
                <w:color w:val="000000" w:themeColor="text1"/>
                <w:sz w:val="24"/>
                <w:szCs w:val="24"/>
                <w:lang w:val="hy-AM"/>
              </w:rPr>
            </w:pPr>
          </w:p>
        </w:tc>
        <w:tc>
          <w:tcPr>
            <w:tcW w:w="3256" w:type="dxa"/>
            <w:shd w:val="clear" w:color="auto" w:fill="BFBFBF" w:themeFill="background1" w:themeFillShade="BF"/>
          </w:tcPr>
          <w:p w14:paraId="22B0A11B" w14:textId="77777777" w:rsidR="00D143AF" w:rsidRPr="00AD7D7C" w:rsidRDefault="00D143AF" w:rsidP="00BF7D52">
            <w:pPr>
              <w:spacing w:before="0" w:after="0" w:line="360" w:lineRule="auto"/>
              <w:ind w:firstLine="182"/>
              <w:jc w:val="center"/>
              <w:rPr>
                <w:rFonts w:ascii="GHEA Grapalat" w:hAnsi="GHEA Grapalat" w:cs="Sylfaen"/>
                <w:b/>
                <w:color w:val="000000" w:themeColor="text1"/>
                <w:sz w:val="24"/>
                <w:szCs w:val="24"/>
                <w:lang w:val="hy-AM"/>
              </w:rPr>
            </w:pPr>
            <w:r w:rsidRPr="00AD7D7C">
              <w:rPr>
                <w:rFonts w:ascii="GHEA Grapalat" w:hAnsi="GHEA Grapalat"/>
                <w:b/>
                <w:color w:val="000000" w:themeColor="text1"/>
                <w:sz w:val="24"/>
                <w:szCs w:val="24"/>
                <w:lang w:val="hy-AM"/>
              </w:rPr>
              <w:t>N01/17.1/7464-2023</w:t>
            </w:r>
          </w:p>
        </w:tc>
      </w:tr>
      <w:tr w:rsidR="00AD7D7C" w:rsidRPr="00AD7D7C" w14:paraId="213CB8F4" w14:textId="77777777" w:rsidTr="00AD7D7C">
        <w:trPr>
          <w:trHeight w:val="820"/>
        </w:trPr>
        <w:tc>
          <w:tcPr>
            <w:tcW w:w="7113" w:type="dxa"/>
            <w:shd w:val="clear" w:color="auto" w:fill="FFFFFF" w:themeFill="background1"/>
          </w:tcPr>
          <w:p w14:paraId="3311E027" w14:textId="541C9F9F" w:rsidR="00D143AF" w:rsidRPr="00AD7D7C" w:rsidRDefault="00C52EC6" w:rsidP="008A13DB">
            <w:pPr>
              <w:suppressAutoHyphens/>
              <w:spacing w:before="0" w:after="0" w:line="360" w:lineRule="auto"/>
              <w:ind w:left="-18" w:firstLine="214"/>
              <w:rPr>
                <w:rFonts w:ascii="GHEA Grapalat" w:eastAsia="Calibri" w:hAnsi="GHEA Grapalat" w:cs="Calibri"/>
                <w:color w:val="000000" w:themeColor="text1"/>
                <w:sz w:val="24"/>
                <w:szCs w:val="24"/>
                <w:lang w:val="hy-AM"/>
              </w:rPr>
            </w:pPr>
            <w:r w:rsidRPr="00AD7D7C">
              <w:rPr>
                <w:rStyle w:val="namak0"/>
                <w:rFonts w:eastAsiaTheme="minorEastAsia"/>
                <w:color w:val="000000" w:themeColor="text1"/>
                <w:lang w:val="hy-AM"/>
              </w:rPr>
              <w:t>ՀՀ կառավարու</w:t>
            </w:r>
            <w:r w:rsidRPr="00AD7D7C">
              <w:rPr>
                <w:rStyle w:val="namak0"/>
                <w:rFonts w:eastAsiaTheme="minorEastAsia"/>
                <w:color w:val="000000" w:themeColor="text1"/>
                <w:lang w:val="hy-AM"/>
              </w:rPr>
              <w:softHyphen/>
              <w:t>թյան որոշման նախա</w:t>
            </w:r>
            <w:r w:rsidRPr="00AD7D7C">
              <w:rPr>
                <w:rStyle w:val="namak0"/>
                <w:rFonts w:eastAsiaTheme="minorEastAsia"/>
                <w:color w:val="000000" w:themeColor="text1"/>
                <w:lang w:val="hy-AM"/>
              </w:rPr>
              <w:softHyphen/>
              <w:t xml:space="preserve">գծի </w:t>
            </w:r>
            <w:r w:rsidR="00D143AF" w:rsidRPr="00AD7D7C">
              <w:rPr>
                <w:rFonts w:ascii="GHEA Grapalat" w:eastAsia="Calibri" w:hAnsi="GHEA Grapalat"/>
                <w:color w:val="000000" w:themeColor="text1"/>
                <w:sz w:val="24"/>
                <w:szCs w:val="24"/>
                <w:lang w:val="hy-AM"/>
              </w:rPr>
              <w:t>վերա</w:t>
            </w:r>
            <w:r w:rsidR="00D143AF" w:rsidRPr="00AD7D7C">
              <w:rPr>
                <w:rFonts w:ascii="GHEA Grapalat" w:eastAsia="Calibri" w:hAnsi="GHEA Grapalat"/>
                <w:color w:val="000000" w:themeColor="text1"/>
                <w:sz w:val="24"/>
                <w:szCs w:val="24"/>
                <w:lang w:val="hy-AM"/>
              </w:rPr>
              <w:softHyphen/>
              <w:t xml:space="preserve">բերյալ </w:t>
            </w:r>
            <w:r w:rsidR="00D44D14" w:rsidRPr="00AD7D7C">
              <w:rPr>
                <w:rFonts w:ascii="GHEA Grapalat" w:hAnsi="GHEA Grapalat" w:cs="GHEA Grapalat"/>
                <w:color w:val="000000" w:themeColor="text1"/>
                <w:sz w:val="24"/>
                <w:szCs w:val="24"/>
                <w:lang w:val="hy-AM"/>
              </w:rPr>
              <w:t>ՀՀ բարձր տեխնոլոգիական արդյունաբերության նախարարու</w:t>
            </w:r>
            <w:r w:rsidR="00D44D14" w:rsidRPr="00AD7D7C">
              <w:rPr>
                <w:rFonts w:ascii="GHEA Grapalat" w:hAnsi="GHEA Grapalat" w:cs="GHEA Grapalat"/>
                <w:color w:val="000000" w:themeColor="text1"/>
                <w:sz w:val="24"/>
                <w:szCs w:val="24"/>
                <w:lang w:val="hy-AM"/>
              </w:rPr>
              <w:softHyphen/>
              <w:t xml:space="preserve">թյունն իր իրավասությունների շրջանակում դիտողություններ </w:t>
            </w:r>
            <w:r w:rsidR="00D143AF" w:rsidRPr="00AD7D7C">
              <w:rPr>
                <w:rFonts w:ascii="GHEA Grapalat" w:eastAsia="Calibri" w:hAnsi="GHEA Grapalat"/>
                <w:color w:val="000000" w:themeColor="text1"/>
                <w:sz w:val="24"/>
                <w:szCs w:val="24"/>
                <w:lang w:val="hy-AM"/>
              </w:rPr>
              <w:t>և առաջարկություններ չուն</w:t>
            </w:r>
            <w:r w:rsidR="00D44D14" w:rsidRPr="00AD7D7C">
              <w:rPr>
                <w:rFonts w:ascii="GHEA Grapalat" w:eastAsia="Calibri" w:hAnsi="GHEA Grapalat"/>
                <w:color w:val="000000" w:themeColor="text1"/>
                <w:sz w:val="24"/>
                <w:szCs w:val="24"/>
              </w:rPr>
              <w:t>ի</w:t>
            </w:r>
            <w:r w:rsidR="00D143AF" w:rsidRPr="00AD7D7C">
              <w:rPr>
                <w:rFonts w:ascii="GHEA Grapalat" w:eastAsia="Calibri" w:hAnsi="GHEA Grapalat"/>
                <w:color w:val="000000" w:themeColor="text1"/>
                <w:sz w:val="24"/>
                <w:szCs w:val="24"/>
                <w:lang w:val="hy-AM"/>
              </w:rPr>
              <w:t>:</w:t>
            </w:r>
          </w:p>
        </w:tc>
        <w:tc>
          <w:tcPr>
            <w:tcW w:w="3543" w:type="dxa"/>
            <w:gridSpan w:val="2"/>
            <w:shd w:val="clear" w:color="auto" w:fill="FFFFFF" w:themeFill="background1"/>
          </w:tcPr>
          <w:p w14:paraId="4FD1086A" w14:textId="77777777" w:rsidR="00D143AF" w:rsidRPr="00AD7D7C" w:rsidRDefault="00D143AF" w:rsidP="00BF7D52">
            <w:pPr>
              <w:spacing w:before="0" w:after="0" w:line="360" w:lineRule="auto"/>
              <w:ind w:right="75" w:firstLine="182"/>
              <w:jc w:val="center"/>
              <w:rPr>
                <w:rFonts w:ascii="GHEA Grapalat" w:hAnsi="GHEA Grapalat" w:cs="Helvetica"/>
                <w:b/>
                <w:color w:val="000000" w:themeColor="text1"/>
                <w:sz w:val="24"/>
                <w:szCs w:val="24"/>
              </w:rPr>
            </w:pPr>
            <w:r w:rsidRPr="00AD7D7C">
              <w:rPr>
                <w:rFonts w:ascii="GHEA Grapalat" w:hAnsi="GHEA Grapalat" w:cs="Sylfaen"/>
                <w:b/>
                <w:color w:val="000000" w:themeColor="text1"/>
                <w:sz w:val="24"/>
                <w:szCs w:val="24"/>
                <w:lang w:val="hy-AM"/>
              </w:rPr>
              <w:t>Ընդունվել է ի գիտություն</w:t>
            </w:r>
            <w:r w:rsidRPr="00AD7D7C">
              <w:rPr>
                <w:rFonts w:ascii="GHEA Grapalat" w:hAnsi="GHEA Grapalat" w:cs="Sylfaen"/>
                <w:b/>
                <w:color w:val="000000" w:themeColor="text1"/>
                <w:sz w:val="24"/>
                <w:szCs w:val="24"/>
              </w:rPr>
              <w:t>։</w:t>
            </w:r>
          </w:p>
        </w:tc>
      </w:tr>
    </w:tbl>
    <w:p w14:paraId="50E6FF6B" w14:textId="77777777" w:rsidR="00500AC2" w:rsidRPr="00AD7D7C" w:rsidRDefault="00500AC2" w:rsidP="003115E4">
      <w:pPr>
        <w:spacing w:before="0" w:after="0" w:line="360" w:lineRule="auto"/>
        <w:rPr>
          <w:rFonts w:ascii="GHEA Grapalat" w:hAnsi="GHEA Grapalat"/>
          <w:color w:val="000000" w:themeColor="text1"/>
          <w:sz w:val="24"/>
          <w:szCs w:val="24"/>
          <w:lang w:val="hy-AM"/>
        </w:rPr>
      </w:pPr>
    </w:p>
    <w:sectPr w:rsidR="00500AC2" w:rsidRPr="00AD7D7C" w:rsidSect="009119A7">
      <w:headerReference w:type="default" r:id="rId8"/>
      <w:footerReference w:type="default" r:id="rId9"/>
      <w:footerReference w:type="first" r:id="rId10"/>
      <w:pgSz w:w="11906" w:h="16838" w:code="9"/>
      <w:pgMar w:top="851" w:right="707" w:bottom="426" w:left="1276"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BF1F" w14:textId="77777777" w:rsidR="005043B9" w:rsidRDefault="005043B9" w:rsidP="00787761">
      <w:r>
        <w:separator/>
      </w:r>
    </w:p>
  </w:endnote>
  <w:endnote w:type="continuationSeparator" w:id="0">
    <w:p w14:paraId="030A020C" w14:textId="77777777" w:rsidR="005043B9" w:rsidRDefault="005043B9" w:rsidP="0078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686819"/>
      <w:docPartObj>
        <w:docPartGallery w:val="Page Numbers (Bottom of Page)"/>
        <w:docPartUnique/>
      </w:docPartObj>
    </w:sdtPr>
    <w:sdtEndPr>
      <w:rPr>
        <w:noProof/>
      </w:rPr>
    </w:sdtEndPr>
    <w:sdtContent>
      <w:p w14:paraId="2B9D74DA" w14:textId="239C5F15" w:rsidR="000F3536" w:rsidRDefault="000F3536" w:rsidP="00063AB1">
        <w:pPr>
          <w:pStyle w:val="Footer"/>
          <w:spacing w:before="0" w:after="0" w:line="240" w:lineRule="auto"/>
          <w:jc w:val="center"/>
        </w:pPr>
        <w:r>
          <w:fldChar w:fldCharType="begin"/>
        </w:r>
        <w:r>
          <w:instrText xml:space="preserve"> PAGE   \* MERGEFORMAT </w:instrText>
        </w:r>
        <w:r>
          <w:fldChar w:fldCharType="separate"/>
        </w:r>
        <w:r w:rsidR="00B05D91">
          <w:rPr>
            <w:noProof/>
          </w:rPr>
          <w:t>3</w:t>
        </w:r>
        <w:r>
          <w:rPr>
            <w:noProof/>
          </w:rPr>
          <w:fldChar w:fldCharType="end"/>
        </w:r>
      </w:p>
    </w:sdtContent>
  </w:sdt>
  <w:p w14:paraId="7415AB3D" w14:textId="77777777" w:rsidR="000F3536" w:rsidRDefault="000F3536" w:rsidP="00063AB1">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621C" w14:textId="3FEF97B2" w:rsidR="000F3536" w:rsidRDefault="005043B9" w:rsidP="00063AB1">
    <w:pPr>
      <w:pStyle w:val="Footer"/>
      <w:spacing w:before="0" w:after="0" w:line="240" w:lineRule="auto"/>
      <w:jc w:val="center"/>
    </w:pPr>
    <w:sdt>
      <w:sdtPr>
        <w:id w:val="596068941"/>
        <w:docPartObj>
          <w:docPartGallery w:val="Page Numbers (Bottom of Page)"/>
          <w:docPartUnique/>
        </w:docPartObj>
      </w:sdtPr>
      <w:sdtEndPr>
        <w:rPr>
          <w:noProof/>
        </w:rPr>
      </w:sdtEndPr>
      <w:sdtContent>
        <w:r w:rsidR="000F3536">
          <w:fldChar w:fldCharType="begin"/>
        </w:r>
        <w:r w:rsidR="000F3536">
          <w:instrText xml:space="preserve"> PAGE   \* MERGEFORMAT </w:instrText>
        </w:r>
        <w:r w:rsidR="000F3536">
          <w:fldChar w:fldCharType="separate"/>
        </w:r>
        <w:r w:rsidR="00B05D91">
          <w:rPr>
            <w:noProof/>
          </w:rPr>
          <w:t>1</w:t>
        </w:r>
        <w:r w:rsidR="000F3536">
          <w:rPr>
            <w:noProof/>
          </w:rPr>
          <w:fldChar w:fldCharType="end"/>
        </w:r>
      </w:sdtContent>
    </w:sdt>
  </w:p>
  <w:p w14:paraId="21242AEE" w14:textId="77777777" w:rsidR="000F3536" w:rsidRDefault="000F3536" w:rsidP="00063AB1">
    <w:pPr>
      <w:pStyle w:val="Foote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E61FA" w14:textId="77777777" w:rsidR="005043B9" w:rsidRDefault="005043B9" w:rsidP="00787761">
      <w:r>
        <w:separator/>
      </w:r>
    </w:p>
  </w:footnote>
  <w:footnote w:type="continuationSeparator" w:id="0">
    <w:p w14:paraId="2F94EB00" w14:textId="77777777" w:rsidR="005043B9" w:rsidRDefault="005043B9" w:rsidP="0078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F7A1" w14:textId="77777777" w:rsidR="000F3536" w:rsidRPr="00063AB1" w:rsidRDefault="000F3536" w:rsidP="00063AB1">
    <w:pPr>
      <w:pStyle w:val="Heade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0A60"/>
    <w:multiLevelType w:val="hybridMultilevel"/>
    <w:tmpl w:val="DE3E7A3E"/>
    <w:lvl w:ilvl="0" w:tplc="4F82888C">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0930168E"/>
    <w:multiLevelType w:val="hybridMultilevel"/>
    <w:tmpl w:val="512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23AEA"/>
    <w:multiLevelType w:val="hybridMultilevel"/>
    <w:tmpl w:val="831C30F6"/>
    <w:lvl w:ilvl="0" w:tplc="6212AD08">
      <w:start w:val="2"/>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15:restartNumberingAfterBreak="0">
    <w:nsid w:val="0F561898"/>
    <w:multiLevelType w:val="hybridMultilevel"/>
    <w:tmpl w:val="540EF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B5600"/>
    <w:multiLevelType w:val="hybridMultilevel"/>
    <w:tmpl w:val="14BA764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2D9271A7"/>
    <w:multiLevelType w:val="hybridMultilevel"/>
    <w:tmpl w:val="6FBA95DC"/>
    <w:lvl w:ilvl="0" w:tplc="BD8A0B64">
      <w:start w:val="3"/>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15:restartNumberingAfterBreak="0">
    <w:nsid w:val="2DB77F74"/>
    <w:multiLevelType w:val="hybridMultilevel"/>
    <w:tmpl w:val="13D2B28E"/>
    <w:lvl w:ilvl="0" w:tplc="991AF480">
      <w:start w:val="1"/>
      <w:numFmt w:val="decimal"/>
      <w:pStyle w:val="storagrutun"/>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15:restartNumberingAfterBreak="0">
    <w:nsid w:val="2F3D7F98"/>
    <w:multiLevelType w:val="hybridMultilevel"/>
    <w:tmpl w:val="652A7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4F1416"/>
    <w:multiLevelType w:val="hybridMultilevel"/>
    <w:tmpl w:val="7548F08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55A055D"/>
    <w:multiLevelType w:val="hybridMultilevel"/>
    <w:tmpl w:val="E2187870"/>
    <w:lvl w:ilvl="0" w:tplc="BDB20360">
      <w:start w:val="30"/>
      <w:numFmt w:val="bullet"/>
      <w:lvlText w:val="-"/>
      <w:lvlJc w:val="left"/>
      <w:pPr>
        <w:ind w:left="1068" w:hanging="360"/>
      </w:pPr>
      <w:rPr>
        <w:rFonts w:ascii="GHEA Grapalat" w:eastAsiaTheme="minorHAnsi" w:hAnsi="GHEA Grapalat"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AB311B7"/>
    <w:multiLevelType w:val="hybridMultilevel"/>
    <w:tmpl w:val="0D04B396"/>
    <w:lvl w:ilvl="0" w:tplc="07FCACB4">
      <w:start w:val="1"/>
      <w:numFmt w:val="decimal"/>
      <w:lvlText w:val="%1."/>
      <w:lvlJc w:val="left"/>
      <w:pPr>
        <w:ind w:left="720" w:hanging="360"/>
      </w:pPr>
      <w:rPr>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4D0EED"/>
    <w:multiLevelType w:val="hybridMultilevel"/>
    <w:tmpl w:val="653A01E0"/>
    <w:lvl w:ilvl="0" w:tplc="B7BE8EDE">
      <w:start w:val="1"/>
      <w:numFmt w:val="decimal"/>
      <w:lvlText w:val="%1."/>
      <w:lvlJc w:val="left"/>
      <w:pPr>
        <w:ind w:left="720" w:hanging="360"/>
      </w:pPr>
      <w:rPr>
        <w:rFonts w:cs="Times New Roman"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D0829"/>
    <w:multiLevelType w:val="hybridMultilevel"/>
    <w:tmpl w:val="71B0D3F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9341583"/>
    <w:multiLevelType w:val="hybridMultilevel"/>
    <w:tmpl w:val="DDD25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2976A0"/>
    <w:multiLevelType w:val="hybridMultilevel"/>
    <w:tmpl w:val="C8980604"/>
    <w:lvl w:ilvl="0" w:tplc="6212AD08">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5" w15:restartNumberingAfterBreak="0">
    <w:nsid w:val="5E1473CE"/>
    <w:multiLevelType w:val="hybridMultilevel"/>
    <w:tmpl w:val="70EEF648"/>
    <w:lvl w:ilvl="0" w:tplc="3A0E74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68FB23B6"/>
    <w:multiLevelType w:val="hybridMultilevel"/>
    <w:tmpl w:val="DDDA7A8C"/>
    <w:lvl w:ilvl="0" w:tplc="ABA683AC">
      <w:start w:val="1"/>
      <w:numFmt w:val="decimal"/>
      <w:lvlText w:val="%1."/>
      <w:lvlJc w:val="left"/>
      <w:pPr>
        <w:ind w:left="639" w:hanging="360"/>
      </w:pPr>
      <w:rPr>
        <w:rFonts w:hint="default"/>
      </w:rPr>
    </w:lvl>
    <w:lvl w:ilvl="1" w:tplc="04090019" w:tentative="1">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7" w15:restartNumberingAfterBreak="0">
    <w:nsid w:val="70605398"/>
    <w:multiLevelType w:val="hybridMultilevel"/>
    <w:tmpl w:val="512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22C51"/>
    <w:multiLevelType w:val="hybridMultilevel"/>
    <w:tmpl w:val="6A00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738E0"/>
    <w:multiLevelType w:val="hybridMultilevel"/>
    <w:tmpl w:val="831C30F6"/>
    <w:lvl w:ilvl="0" w:tplc="6212AD08">
      <w:start w:val="2"/>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0" w15:restartNumberingAfterBreak="0">
    <w:nsid w:val="7FD604BB"/>
    <w:multiLevelType w:val="hybridMultilevel"/>
    <w:tmpl w:val="C1C8B232"/>
    <w:lvl w:ilvl="0" w:tplc="CE26310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3"/>
  </w:num>
  <w:num w:numId="2">
    <w:abstractNumId w:val="2"/>
  </w:num>
  <w:num w:numId="3">
    <w:abstractNumId w:val="19"/>
  </w:num>
  <w:num w:numId="4">
    <w:abstractNumId w:val="5"/>
  </w:num>
  <w:num w:numId="5">
    <w:abstractNumId w:val="14"/>
  </w:num>
  <w:num w:numId="6">
    <w:abstractNumId w:val="10"/>
  </w:num>
  <w:num w:numId="7">
    <w:abstractNumId w:val="18"/>
  </w:num>
  <w:num w:numId="8">
    <w:abstractNumId w:val="0"/>
  </w:num>
  <w:num w:numId="9">
    <w:abstractNumId w:val="11"/>
  </w:num>
  <w:num w:numId="10">
    <w:abstractNumId w:val="7"/>
  </w:num>
  <w:num w:numId="11">
    <w:abstractNumId w:val="4"/>
  </w:num>
  <w:num w:numId="12">
    <w:abstractNumId w:val="17"/>
  </w:num>
  <w:num w:numId="13">
    <w:abstractNumId w:val="1"/>
  </w:num>
  <w:num w:numId="14">
    <w:abstractNumId w:val="3"/>
  </w:num>
  <w:num w:numId="15">
    <w:abstractNumId w:val="9"/>
  </w:num>
  <w:num w:numId="16">
    <w:abstractNumId w:val="15"/>
  </w:num>
  <w:num w:numId="17">
    <w:abstractNumId w:val="8"/>
  </w:num>
  <w:num w:numId="18">
    <w:abstractNumId w:val="20"/>
  </w:num>
  <w:num w:numId="19">
    <w:abstractNumId w:val="16"/>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s-ES_tradnl"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ru-RU" w:vendorID="64" w:dllVersion="131078" w:nlCheck="1" w:checkStyle="0"/>
  <w:activeWritingStyle w:appName="MSWord" w:lang="en-AU"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D4"/>
    <w:rsid w:val="00003801"/>
    <w:rsid w:val="00005ECA"/>
    <w:rsid w:val="00010F35"/>
    <w:rsid w:val="00010FEE"/>
    <w:rsid w:val="00012F88"/>
    <w:rsid w:val="00023581"/>
    <w:rsid w:val="00026124"/>
    <w:rsid w:val="000266AE"/>
    <w:rsid w:val="00027E94"/>
    <w:rsid w:val="00032522"/>
    <w:rsid w:val="000327ED"/>
    <w:rsid w:val="00032FA1"/>
    <w:rsid w:val="000339E5"/>
    <w:rsid w:val="00035FE6"/>
    <w:rsid w:val="00036036"/>
    <w:rsid w:val="0003711C"/>
    <w:rsid w:val="00045C5C"/>
    <w:rsid w:val="00047376"/>
    <w:rsid w:val="00056097"/>
    <w:rsid w:val="00061B29"/>
    <w:rsid w:val="00063AB1"/>
    <w:rsid w:val="00065532"/>
    <w:rsid w:val="00065E06"/>
    <w:rsid w:val="000712EF"/>
    <w:rsid w:val="00072958"/>
    <w:rsid w:val="000766BB"/>
    <w:rsid w:val="0007677A"/>
    <w:rsid w:val="00080043"/>
    <w:rsid w:val="0008087D"/>
    <w:rsid w:val="00081266"/>
    <w:rsid w:val="00081E92"/>
    <w:rsid w:val="00083E68"/>
    <w:rsid w:val="00084F80"/>
    <w:rsid w:val="00085043"/>
    <w:rsid w:val="00085DA3"/>
    <w:rsid w:val="00091648"/>
    <w:rsid w:val="00091C36"/>
    <w:rsid w:val="00092DA4"/>
    <w:rsid w:val="0009303E"/>
    <w:rsid w:val="00093860"/>
    <w:rsid w:val="000944C6"/>
    <w:rsid w:val="00094C2D"/>
    <w:rsid w:val="00096993"/>
    <w:rsid w:val="0009711E"/>
    <w:rsid w:val="000A2907"/>
    <w:rsid w:val="000A3091"/>
    <w:rsid w:val="000A49F9"/>
    <w:rsid w:val="000A4F0D"/>
    <w:rsid w:val="000A7A78"/>
    <w:rsid w:val="000B1CCA"/>
    <w:rsid w:val="000B3D7F"/>
    <w:rsid w:val="000B4137"/>
    <w:rsid w:val="000B6557"/>
    <w:rsid w:val="000B69E8"/>
    <w:rsid w:val="000B6C75"/>
    <w:rsid w:val="000B6FFA"/>
    <w:rsid w:val="000C2ECF"/>
    <w:rsid w:val="000C3DEE"/>
    <w:rsid w:val="000C3EC2"/>
    <w:rsid w:val="000D50B8"/>
    <w:rsid w:val="000D5233"/>
    <w:rsid w:val="000E1201"/>
    <w:rsid w:val="000E1B38"/>
    <w:rsid w:val="000E241E"/>
    <w:rsid w:val="000E2A34"/>
    <w:rsid w:val="000E60FC"/>
    <w:rsid w:val="000E6556"/>
    <w:rsid w:val="000F0675"/>
    <w:rsid w:val="000F0D72"/>
    <w:rsid w:val="000F0E99"/>
    <w:rsid w:val="000F3536"/>
    <w:rsid w:val="000F47EA"/>
    <w:rsid w:val="000F5636"/>
    <w:rsid w:val="000F5694"/>
    <w:rsid w:val="001001A8"/>
    <w:rsid w:val="00101327"/>
    <w:rsid w:val="00104605"/>
    <w:rsid w:val="001118D2"/>
    <w:rsid w:val="0011420C"/>
    <w:rsid w:val="00114DF9"/>
    <w:rsid w:val="00117F5F"/>
    <w:rsid w:val="001215BB"/>
    <w:rsid w:val="00127099"/>
    <w:rsid w:val="001321A0"/>
    <w:rsid w:val="00133E9D"/>
    <w:rsid w:val="00134208"/>
    <w:rsid w:val="0013792D"/>
    <w:rsid w:val="00137F34"/>
    <w:rsid w:val="00141D5E"/>
    <w:rsid w:val="001435CF"/>
    <w:rsid w:val="00143B32"/>
    <w:rsid w:val="001463B5"/>
    <w:rsid w:val="00146D77"/>
    <w:rsid w:val="00147189"/>
    <w:rsid w:val="00153186"/>
    <w:rsid w:val="00153B74"/>
    <w:rsid w:val="00172635"/>
    <w:rsid w:val="0017287F"/>
    <w:rsid w:val="00172E9E"/>
    <w:rsid w:val="00173F02"/>
    <w:rsid w:val="001815DA"/>
    <w:rsid w:val="0018175F"/>
    <w:rsid w:val="001843E8"/>
    <w:rsid w:val="00186200"/>
    <w:rsid w:val="001879AD"/>
    <w:rsid w:val="00190C82"/>
    <w:rsid w:val="00190C8F"/>
    <w:rsid w:val="00194377"/>
    <w:rsid w:val="00194C91"/>
    <w:rsid w:val="00195323"/>
    <w:rsid w:val="001976FC"/>
    <w:rsid w:val="00197A15"/>
    <w:rsid w:val="001A465A"/>
    <w:rsid w:val="001A4A40"/>
    <w:rsid w:val="001A5108"/>
    <w:rsid w:val="001A6817"/>
    <w:rsid w:val="001A6D15"/>
    <w:rsid w:val="001B73E9"/>
    <w:rsid w:val="001C0C31"/>
    <w:rsid w:val="001C31A5"/>
    <w:rsid w:val="001C6134"/>
    <w:rsid w:val="001C6D1F"/>
    <w:rsid w:val="001D2CD9"/>
    <w:rsid w:val="001D3C77"/>
    <w:rsid w:val="001D5F28"/>
    <w:rsid w:val="001D6B0D"/>
    <w:rsid w:val="001D7A14"/>
    <w:rsid w:val="001E4F5C"/>
    <w:rsid w:val="001E7CE0"/>
    <w:rsid w:val="00200040"/>
    <w:rsid w:val="002024A3"/>
    <w:rsid w:val="00204716"/>
    <w:rsid w:val="002056D0"/>
    <w:rsid w:val="00207CFB"/>
    <w:rsid w:val="00212FB0"/>
    <w:rsid w:val="00213F10"/>
    <w:rsid w:val="0022025F"/>
    <w:rsid w:val="002213EB"/>
    <w:rsid w:val="00221959"/>
    <w:rsid w:val="00224B43"/>
    <w:rsid w:val="00232A27"/>
    <w:rsid w:val="00234E58"/>
    <w:rsid w:val="00241369"/>
    <w:rsid w:val="00243C06"/>
    <w:rsid w:val="00245DF2"/>
    <w:rsid w:val="0025048E"/>
    <w:rsid w:val="00252472"/>
    <w:rsid w:val="002559A6"/>
    <w:rsid w:val="00263088"/>
    <w:rsid w:val="002635CD"/>
    <w:rsid w:val="0026677E"/>
    <w:rsid w:val="00267C23"/>
    <w:rsid w:val="002701D0"/>
    <w:rsid w:val="0027120E"/>
    <w:rsid w:val="002829A7"/>
    <w:rsid w:val="00284872"/>
    <w:rsid w:val="002866C6"/>
    <w:rsid w:val="00286749"/>
    <w:rsid w:val="00287E43"/>
    <w:rsid w:val="0029062A"/>
    <w:rsid w:val="0029228C"/>
    <w:rsid w:val="0029595B"/>
    <w:rsid w:val="002967AA"/>
    <w:rsid w:val="002A5737"/>
    <w:rsid w:val="002B0F1B"/>
    <w:rsid w:val="002B23C8"/>
    <w:rsid w:val="002B3467"/>
    <w:rsid w:val="002B3514"/>
    <w:rsid w:val="002B7CD3"/>
    <w:rsid w:val="002C32F4"/>
    <w:rsid w:val="002C3CE0"/>
    <w:rsid w:val="002C51C1"/>
    <w:rsid w:val="002C754C"/>
    <w:rsid w:val="002D0C25"/>
    <w:rsid w:val="002D1D2F"/>
    <w:rsid w:val="002D4C94"/>
    <w:rsid w:val="002E2ADC"/>
    <w:rsid w:val="002F027D"/>
    <w:rsid w:val="002F1FE6"/>
    <w:rsid w:val="00302F44"/>
    <w:rsid w:val="0030348C"/>
    <w:rsid w:val="00304622"/>
    <w:rsid w:val="003115E4"/>
    <w:rsid w:val="00312462"/>
    <w:rsid w:val="003155EF"/>
    <w:rsid w:val="00317168"/>
    <w:rsid w:val="0031732D"/>
    <w:rsid w:val="00320146"/>
    <w:rsid w:val="0032307B"/>
    <w:rsid w:val="00324BC1"/>
    <w:rsid w:val="00327110"/>
    <w:rsid w:val="003318F5"/>
    <w:rsid w:val="00332067"/>
    <w:rsid w:val="0033267A"/>
    <w:rsid w:val="0033279A"/>
    <w:rsid w:val="00333759"/>
    <w:rsid w:val="0034145C"/>
    <w:rsid w:val="003430EF"/>
    <w:rsid w:val="003456FF"/>
    <w:rsid w:val="00356267"/>
    <w:rsid w:val="00356814"/>
    <w:rsid w:val="00357359"/>
    <w:rsid w:val="00360213"/>
    <w:rsid w:val="003625F6"/>
    <w:rsid w:val="00363493"/>
    <w:rsid w:val="00363686"/>
    <w:rsid w:val="00363A50"/>
    <w:rsid w:val="00363A87"/>
    <w:rsid w:val="003646FE"/>
    <w:rsid w:val="0036513B"/>
    <w:rsid w:val="003673C0"/>
    <w:rsid w:val="00367540"/>
    <w:rsid w:val="0037606C"/>
    <w:rsid w:val="00377252"/>
    <w:rsid w:val="00377B6A"/>
    <w:rsid w:val="00381011"/>
    <w:rsid w:val="00383499"/>
    <w:rsid w:val="00390B47"/>
    <w:rsid w:val="00395C45"/>
    <w:rsid w:val="003976BC"/>
    <w:rsid w:val="00397CE3"/>
    <w:rsid w:val="003A2352"/>
    <w:rsid w:val="003A3420"/>
    <w:rsid w:val="003B1B41"/>
    <w:rsid w:val="003B2D6F"/>
    <w:rsid w:val="003B5DDE"/>
    <w:rsid w:val="003B7522"/>
    <w:rsid w:val="003C2F44"/>
    <w:rsid w:val="003C3B90"/>
    <w:rsid w:val="003D2C53"/>
    <w:rsid w:val="003D359B"/>
    <w:rsid w:val="003D43C2"/>
    <w:rsid w:val="003D4826"/>
    <w:rsid w:val="003D5876"/>
    <w:rsid w:val="003D5F55"/>
    <w:rsid w:val="003D77C6"/>
    <w:rsid w:val="003E008A"/>
    <w:rsid w:val="003F0FA8"/>
    <w:rsid w:val="003F29B9"/>
    <w:rsid w:val="003F2B21"/>
    <w:rsid w:val="003F7915"/>
    <w:rsid w:val="00402F7F"/>
    <w:rsid w:val="00402FCA"/>
    <w:rsid w:val="00403447"/>
    <w:rsid w:val="00405FCC"/>
    <w:rsid w:val="004066EB"/>
    <w:rsid w:val="0040693F"/>
    <w:rsid w:val="00407FCF"/>
    <w:rsid w:val="00414E6E"/>
    <w:rsid w:val="00417F72"/>
    <w:rsid w:val="00421BF4"/>
    <w:rsid w:val="00424642"/>
    <w:rsid w:val="00425384"/>
    <w:rsid w:val="0042689F"/>
    <w:rsid w:val="00432ED6"/>
    <w:rsid w:val="00435E50"/>
    <w:rsid w:val="0043779A"/>
    <w:rsid w:val="004452FF"/>
    <w:rsid w:val="00446F79"/>
    <w:rsid w:val="0045206D"/>
    <w:rsid w:val="004637BC"/>
    <w:rsid w:val="004801FB"/>
    <w:rsid w:val="00481D80"/>
    <w:rsid w:val="004849B8"/>
    <w:rsid w:val="00486FD7"/>
    <w:rsid w:val="004906A5"/>
    <w:rsid w:val="00491125"/>
    <w:rsid w:val="004939E6"/>
    <w:rsid w:val="004950B3"/>
    <w:rsid w:val="0049591A"/>
    <w:rsid w:val="004A1CF3"/>
    <w:rsid w:val="004A4510"/>
    <w:rsid w:val="004A517D"/>
    <w:rsid w:val="004A7720"/>
    <w:rsid w:val="004B169C"/>
    <w:rsid w:val="004B34CC"/>
    <w:rsid w:val="004B53DE"/>
    <w:rsid w:val="004B6385"/>
    <w:rsid w:val="004B750E"/>
    <w:rsid w:val="004C0543"/>
    <w:rsid w:val="004C11B9"/>
    <w:rsid w:val="004C2910"/>
    <w:rsid w:val="004C4F29"/>
    <w:rsid w:val="004C5CE6"/>
    <w:rsid w:val="004D243B"/>
    <w:rsid w:val="004D2847"/>
    <w:rsid w:val="004D307E"/>
    <w:rsid w:val="004D3C2E"/>
    <w:rsid w:val="004D5AB8"/>
    <w:rsid w:val="004E02C7"/>
    <w:rsid w:val="004E2F9E"/>
    <w:rsid w:val="004E3EC3"/>
    <w:rsid w:val="004E639B"/>
    <w:rsid w:val="004E74A5"/>
    <w:rsid w:val="004F0707"/>
    <w:rsid w:val="004F2097"/>
    <w:rsid w:val="004F7850"/>
    <w:rsid w:val="00500AC2"/>
    <w:rsid w:val="005010AA"/>
    <w:rsid w:val="00501591"/>
    <w:rsid w:val="005043B9"/>
    <w:rsid w:val="0050561C"/>
    <w:rsid w:val="00506796"/>
    <w:rsid w:val="005144C8"/>
    <w:rsid w:val="00515117"/>
    <w:rsid w:val="0051547B"/>
    <w:rsid w:val="005158C3"/>
    <w:rsid w:val="00521067"/>
    <w:rsid w:val="00521BDD"/>
    <w:rsid w:val="00522E6E"/>
    <w:rsid w:val="0052581A"/>
    <w:rsid w:val="005277F5"/>
    <w:rsid w:val="00527863"/>
    <w:rsid w:val="00531A03"/>
    <w:rsid w:val="00531F92"/>
    <w:rsid w:val="00533C8B"/>
    <w:rsid w:val="005344E3"/>
    <w:rsid w:val="00537C3E"/>
    <w:rsid w:val="005438B2"/>
    <w:rsid w:val="00543ED0"/>
    <w:rsid w:val="00544461"/>
    <w:rsid w:val="00546411"/>
    <w:rsid w:val="00553C71"/>
    <w:rsid w:val="00555921"/>
    <w:rsid w:val="00556159"/>
    <w:rsid w:val="00557939"/>
    <w:rsid w:val="00560533"/>
    <w:rsid w:val="00560693"/>
    <w:rsid w:val="005661F0"/>
    <w:rsid w:val="00566E4D"/>
    <w:rsid w:val="00567188"/>
    <w:rsid w:val="00570A46"/>
    <w:rsid w:val="00571A5B"/>
    <w:rsid w:val="00572184"/>
    <w:rsid w:val="0057244F"/>
    <w:rsid w:val="005726BA"/>
    <w:rsid w:val="00573C90"/>
    <w:rsid w:val="0057497F"/>
    <w:rsid w:val="00581BC0"/>
    <w:rsid w:val="00581CA2"/>
    <w:rsid w:val="0058363B"/>
    <w:rsid w:val="00583DCB"/>
    <w:rsid w:val="00586913"/>
    <w:rsid w:val="005870C0"/>
    <w:rsid w:val="005916EA"/>
    <w:rsid w:val="0059645B"/>
    <w:rsid w:val="0059663B"/>
    <w:rsid w:val="005B2E6B"/>
    <w:rsid w:val="005B353E"/>
    <w:rsid w:val="005B7128"/>
    <w:rsid w:val="005B7FC8"/>
    <w:rsid w:val="005C39B9"/>
    <w:rsid w:val="005C55B1"/>
    <w:rsid w:val="005C69C0"/>
    <w:rsid w:val="005D1AED"/>
    <w:rsid w:val="005D1C8D"/>
    <w:rsid w:val="005D4483"/>
    <w:rsid w:val="005D6825"/>
    <w:rsid w:val="005E093B"/>
    <w:rsid w:val="005E1B05"/>
    <w:rsid w:val="005E3887"/>
    <w:rsid w:val="005E5164"/>
    <w:rsid w:val="005F214E"/>
    <w:rsid w:val="005F49E2"/>
    <w:rsid w:val="005F5E1D"/>
    <w:rsid w:val="005F6375"/>
    <w:rsid w:val="005F68FD"/>
    <w:rsid w:val="005F725F"/>
    <w:rsid w:val="005F7CCC"/>
    <w:rsid w:val="00601151"/>
    <w:rsid w:val="00603DAF"/>
    <w:rsid w:val="00604333"/>
    <w:rsid w:val="00604B9B"/>
    <w:rsid w:val="00605A23"/>
    <w:rsid w:val="00607340"/>
    <w:rsid w:val="006109CD"/>
    <w:rsid w:val="00611E7A"/>
    <w:rsid w:val="00612565"/>
    <w:rsid w:val="00617684"/>
    <w:rsid w:val="00623EAC"/>
    <w:rsid w:val="00624141"/>
    <w:rsid w:val="00627349"/>
    <w:rsid w:val="00630321"/>
    <w:rsid w:val="00631FD1"/>
    <w:rsid w:val="006362E3"/>
    <w:rsid w:val="006365B9"/>
    <w:rsid w:val="00637166"/>
    <w:rsid w:val="00637799"/>
    <w:rsid w:val="0064293E"/>
    <w:rsid w:val="006432FE"/>
    <w:rsid w:val="006443B8"/>
    <w:rsid w:val="006449F2"/>
    <w:rsid w:val="006452BA"/>
    <w:rsid w:val="00645E3F"/>
    <w:rsid w:val="00646792"/>
    <w:rsid w:val="00646F8A"/>
    <w:rsid w:val="00651214"/>
    <w:rsid w:val="0065383C"/>
    <w:rsid w:val="006538D7"/>
    <w:rsid w:val="00654C7F"/>
    <w:rsid w:val="0066019C"/>
    <w:rsid w:val="00660FCB"/>
    <w:rsid w:val="00662CEA"/>
    <w:rsid w:val="00663537"/>
    <w:rsid w:val="00664778"/>
    <w:rsid w:val="00666B28"/>
    <w:rsid w:val="00667DBB"/>
    <w:rsid w:val="006723EC"/>
    <w:rsid w:val="0068073E"/>
    <w:rsid w:val="006808FC"/>
    <w:rsid w:val="006812E5"/>
    <w:rsid w:val="00686D99"/>
    <w:rsid w:val="006923D9"/>
    <w:rsid w:val="00696770"/>
    <w:rsid w:val="00696D09"/>
    <w:rsid w:val="006A284E"/>
    <w:rsid w:val="006A4B11"/>
    <w:rsid w:val="006A65D8"/>
    <w:rsid w:val="006B1B30"/>
    <w:rsid w:val="006B5C4B"/>
    <w:rsid w:val="006C07A5"/>
    <w:rsid w:val="006C07E2"/>
    <w:rsid w:val="006C4C01"/>
    <w:rsid w:val="006C635D"/>
    <w:rsid w:val="006C7132"/>
    <w:rsid w:val="006D00E3"/>
    <w:rsid w:val="006D190A"/>
    <w:rsid w:val="006D2F3A"/>
    <w:rsid w:val="006D72FA"/>
    <w:rsid w:val="006E5152"/>
    <w:rsid w:val="006E5AF9"/>
    <w:rsid w:val="006E5DC1"/>
    <w:rsid w:val="006F029A"/>
    <w:rsid w:val="006F1045"/>
    <w:rsid w:val="006F4D1D"/>
    <w:rsid w:val="006F56D5"/>
    <w:rsid w:val="006F65B0"/>
    <w:rsid w:val="00702F7C"/>
    <w:rsid w:val="00704816"/>
    <w:rsid w:val="0070510B"/>
    <w:rsid w:val="00705701"/>
    <w:rsid w:val="007066FB"/>
    <w:rsid w:val="007074E5"/>
    <w:rsid w:val="00707F05"/>
    <w:rsid w:val="007104BA"/>
    <w:rsid w:val="00712394"/>
    <w:rsid w:val="00715054"/>
    <w:rsid w:val="00724942"/>
    <w:rsid w:val="007268A9"/>
    <w:rsid w:val="00727186"/>
    <w:rsid w:val="007327F2"/>
    <w:rsid w:val="00737DE8"/>
    <w:rsid w:val="00740C2F"/>
    <w:rsid w:val="00741E9B"/>
    <w:rsid w:val="00741EF3"/>
    <w:rsid w:val="007433FC"/>
    <w:rsid w:val="0074488A"/>
    <w:rsid w:val="00744C16"/>
    <w:rsid w:val="007530BC"/>
    <w:rsid w:val="00753280"/>
    <w:rsid w:val="007629C9"/>
    <w:rsid w:val="00767EDC"/>
    <w:rsid w:val="00771BB9"/>
    <w:rsid w:val="00775BE3"/>
    <w:rsid w:val="0077659E"/>
    <w:rsid w:val="00776C18"/>
    <w:rsid w:val="0078147E"/>
    <w:rsid w:val="00783134"/>
    <w:rsid w:val="00784630"/>
    <w:rsid w:val="00787761"/>
    <w:rsid w:val="007908A7"/>
    <w:rsid w:val="007937D5"/>
    <w:rsid w:val="00794C9E"/>
    <w:rsid w:val="00795039"/>
    <w:rsid w:val="007A17D7"/>
    <w:rsid w:val="007A1B70"/>
    <w:rsid w:val="007A5673"/>
    <w:rsid w:val="007B3277"/>
    <w:rsid w:val="007B5D79"/>
    <w:rsid w:val="007B6BAE"/>
    <w:rsid w:val="007B7F31"/>
    <w:rsid w:val="007C5E80"/>
    <w:rsid w:val="007C6605"/>
    <w:rsid w:val="007C6D75"/>
    <w:rsid w:val="007C79F2"/>
    <w:rsid w:val="007D04E4"/>
    <w:rsid w:val="007D5CC7"/>
    <w:rsid w:val="007E0A8B"/>
    <w:rsid w:val="007F348D"/>
    <w:rsid w:val="007F4E5A"/>
    <w:rsid w:val="007F76D5"/>
    <w:rsid w:val="008020E3"/>
    <w:rsid w:val="00802104"/>
    <w:rsid w:val="00802881"/>
    <w:rsid w:val="00804C68"/>
    <w:rsid w:val="008060CA"/>
    <w:rsid w:val="008061CD"/>
    <w:rsid w:val="0080683F"/>
    <w:rsid w:val="008127FE"/>
    <w:rsid w:val="00813320"/>
    <w:rsid w:val="00813E55"/>
    <w:rsid w:val="0081480C"/>
    <w:rsid w:val="008150AF"/>
    <w:rsid w:val="008170D0"/>
    <w:rsid w:val="00822C09"/>
    <w:rsid w:val="00825CA9"/>
    <w:rsid w:val="008267A1"/>
    <w:rsid w:val="00831EBB"/>
    <w:rsid w:val="00832398"/>
    <w:rsid w:val="008325A5"/>
    <w:rsid w:val="008339D7"/>
    <w:rsid w:val="00834C46"/>
    <w:rsid w:val="008379C4"/>
    <w:rsid w:val="00843313"/>
    <w:rsid w:val="008464DF"/>
    <w:rsid w:val="00853101"/>
    <w:rsid w:val="0085502E"/>
    <w:rsid w:val="008604F2"/>
    <w:rsid w:val="00860505"/>
    <w:rsid w:val="00860DA6"/>
    <w:rsid w:val="00862730"/>
    <w:rsid w:val="00863C17"/>
    <w:rsid w:val="0087250C"/>
    <w:rsid w:val="00877CE8"/>
    <w:rsid w:val="00881E42"/>
    <w:rsid w:val="00882242"/>
    <w:rsid w:val="008841B5"/>
    <w:rsid w:val="0088578C"/>
    <w:rsid w:val="00887185"/>
    <w:rsid w:val="00887C3A"/>
    <w:rsid w:val="0089127D"/>
    <w:rsid w:val="00893705"/>
    <w:rsid w:val="00894E1A"/>
    <w:rsid w:val="008966C7"/>
    <w:rsid w:val="008A044C"/>
    <w:rsid w:val="008A13DB"/>
    <w:rsid w:val="008A54A9"/>
    <w:rsid w:val="008A5C54"/>
    <w:rsid w:val="008B026B"/>
    <w:rsid w:val="008B0FAC"/>
    <w:rsid w:val="008B22B5"/>
    <w:rsid w:val="008B667A"/>
    <w:rsid w:val="008C06CE"/>
    <w:rsid w:val="008C10AF"/>
    <w:rsid w:val="008D1056"/>
    <w:rsid w:val="008D1CC5"/>
    <w:rsid w:val="008D2872"/>
    <w:rsid w:val="008D4E68"/>
    <w:rsid w:val="008E1A18"/>
    <w:rsid w:val="008E26E0"/>
    <w:rsid w:val="008E46C0"/>
    <w:rsid w:val="008E51E4"/>
    <w:rsid w:val="008E6482"/>
    <w:rsid w:val="008F3128"/>
    <w:rsid w:val="008F5396"/>
    <w:rsid w:val="00902352"/>
    <w:rsid w:val="00902A8C"/>
    <w:rsid w:val="0090380A"/>
    <w:rsid w:val="00906665"/>
    <w:rsid w:val="00910A5E"/>
    <w:rsid w:val="009119A7"/>
    <w:rsid w:val="00914BF8"/>
    <w:rsid w:val="00916931"/>
    <w:rsid w:val="00927071"/>
    <w:rsid w:val="009379D3"/>
    <w:rsid w:val="00940097"/>
    <w:rsid w:val="0095537C"/>
    <w:rsid w:val="009567F9"/>
    <w:rsid w:val="009577BE"/>
    <w:rsid w:val="009601C0"/>
    <w:rsid w:val="009623F1"/>
    <w:rsid w:val="009631F9"/>
    <w:rsid w:val="00964C95"/>
    <w:rsid w:val="00965E2E"/>
    <w:rsid w:val="00981992"/>
    <w:rsid w:val="00985773"/>
    <w:rsid w:val="00985B06"/>
    <w:rsid w:val="009871AD"/>
    <w:rsid w:val="009876D1"/>
    <w:rsid w:val="00987CBA"/>
    <w:rsid w:val="00993169"/>
    <w:rsid w:val="00997C62"/>
    <w:rsid w:val="009A1B72"/>
    <w:rsid w:val="009A2FA8"/>
    <w:rsid w:val="009A4F11"/>
    <w:rsid w:val="009A73E0"/>
    <w:rsid w:val="009B0014"/>
    <w:rsid w:val="009B1AA5"/>
    <w:rsid w:val="009B1D42"/>
    <w:rsid w:val="009B7EBD"/>
    <w:rsid w:val="009C1FE1"/>
    <w:rsid w:val="009C2C5B"/>
    <w:rsid w:val="009C5476"/>
    <w:rsid w:val="009C5E43"/>
    <w:rsid w:val="009D3EAF"/>
    <w:rsid w:val="009E0F45"/>
    <w:rsid w:val="009E1846"/>
    <w:rsid w:val="009E2CA6"/>
    <w:rsid w:val="009F17BA"/>
    <w:rsid w:val="009F351D"/>
    <w:rsid w:val="009F544E"/>
    <w:rsid w:val="00A01215"/>
    <w:rsid w:val="00A0243D"/>
    <w:rsid w:val="00A025AD"/>
    <w:rsid w:val="00A06234"/>
    <w:rsid w:val="00A11402"/>
    <w:rsid w:val="00A1262C"/>
    <w:rsid w:val="00A155D5"/>
    <w:rsid w:val="00A22A13"/>
    <w:rsid w:val="00A24F4C"/>
    <w:rsid w:val="00A26F74"/>
    <w:rsid w:val="00A30315"/>
    <w:rsid w:val="00A30404"/>
    <w:rsid w:val="00A33727"/>
    <w:rsid w:val="00A40E97"/>
    <w:rsid w:val="00A4330F"/>
    <w:rsid w:val="00A50703"/>
    <w:rsid w:val="00A511D5"/>
    <w:rsid w:val="00A512B3"/>
    <w:rsid w:val="00A53D2A"/>
    <w:rsid w:val="00A605F8"/>
    <w:rsid w:val="00A60621"/>
    <w:rsid w:val="00A61601"/>
    <w:rsid w:val="00A63C08"/>
    <w:rsid w:val="00A66A1E"/>
    <w:rsid w:val="00A737A4"/>
    <w:rsid w:val="00A75368"/>
    <w:rsid w:val="00A818F8"/>
    <w:rsid w:val="00A8739C"/>
    <w:rsid w:val="00A87FF6"/>
    <w:rsid w:val="00A902C9"/>
    <w:rsid w:val="00A92015"/>
    <w:rsid w:val="00A96513"/>
    <w:rsid w:val="00A97B1F"/>
    <w:rsid w:val="00A97B23"/>
    <w:rsid w:val="00A97CD5"/>
    <w:rsid w:val="00AA31AD"/>
    <w:rsid w:val="00AA3E9B"/>
    <w:rsid w:val="00AA54B3"/>
    <w:rsid w:val="00AA745B"/>
    <w:rsid w:val="00AB1ACD"/>
    <w:rsid w:val="00AB3E3C"/>
    <w:rsid w:val="00AB5FFF"/>
    <w:rsid w:val="00AB75D7"/>
    <w:rsid w:val="00AB7B94"/>
    <w:rsid w:val="00AC244E"/>
    <w:rsid w:val="00AD3463"/>
    <w:rsid w:val="00AD44A7"/>
    <w:rsid w:val="00AD7D7C"/>
    <w:rsid w:val="00AE08E6"/>
    <w:rsid w:val="00AE0B9E"/>
    <w:rsid w:val="00AE0BA4"/>
    <w:rsid w:val="00AE1B59"/>
    <w:rsid w:val="00AE2221"/>
    <w:rsid w:val="00AE3F58"/>
    <w:rsid w:val="00AE6758"/>
    <w:rsid w:val="00AF266F"/>
    <w:rsid w:val="00AF4DFB"/>
    <w:rsid w:val="00AF53FA"/>
    <w:rsid w:val="00B006D5"/>
    <w:rsid w:val="00B00B8B"/>
    <w:rsid w:val="00B02464"/>
    <w:rsid w:val="00B0276E"/>
    <w:rsid w:val="00B02AA3"/>
    <w:rsid w:val="00B04EDD"/>
    <w:rsid w:val="00B05D91"/>
    <w:rsid w:val="00B06190"/>
    <w:rsid w:val="00B10E52"/>
    <w:rsid w:val="00B11695"/>
    <w:rsid w:val="00B1587D"/>
    <w:rsid w:val="00B16EAD"/>
    <w:rsid w:val="00B16EB9"/>
    <w:rsid w:val="00B2017A"/>
    <w:rsid w:val="00B22B05"/>
    <w:rsid w:val="00B23122"/>
    <w:rsid w:val="00B2322F"/>
    <w:rsid w:val="00B23A4E"/>
    <w:rsid w:val="00B241AA"/>
    <w:rsid w:val="00B3127A"/>
    <w:rsid w:val="00B404D7"/>
    <w:rsid w:val="00B409DA"/>
    <w:rsid w:val="00B40B01"/>
    <w:rsid w:val="00B43691"/>
    <w:rsid w:val="00B44F8E"/>
    <w:rsid w:val="00B4545D"/>
    <w:rsid w:val="00B50435"/>
    <w:rsid w:val="00B56065"/>
    <w:rsid w:val="00B57C2E"/>
    <w:rsid w:val="00B662A7"/>
    <w:rsid w:val="00B66D4B"/>
    <w:rsid w:val="00B67C0D"/>
    <w:rsid w:val="00B7136F"/>
    <w:rsid w:val="00B72725"/>
    <w:rsid w:val="00B73A3D"/>
    <w:rsid w:val="00B73BDE"/>
    <w:rsid w:val="00B73E5C"/>
    <w:rsid w:val="00B74A15"/>
    <w:rsid w:val="00B77227"/>
    <w:rsid w:val="00B7743A"/>
    <w:rsid w:val="00B77D34"/>
    <w:rsid w:val="00B823D8"/>
    <w:rsid w:val="00B830FA"/>
    <w:rsid w:val="00B84097"/>
    <w:rsid w:val="00B840B8"/>
    <w:rsid w:val="00B87E54"/>
    <w:rsid w:val="00B90735"/>
    <w:rsid w:val="00B91219"/>
    <w:rsid w:val="00B9162B"/>
    <w:rsid w:val="00B91824"/>
    <w:rsid w:val="00B9283D"/>
    <w:rsid w:val="00B941B3"/>
    <w:rsid w:val="00BA13D0"/>
    <w:rsid w:val="00BA41BA"/>
    <w:rsid w:val="00BA46B7"/>
    <w:rsid w:val="00BA7DC1"/>
    <w:rsid w:val="00BB0A35"/>
    <w:rsid w:val="00BB1D26"/>
    <w:rsid w:val="00BB613F"/>
    <w:rsid w:val="00BC1541"/>
    <w:rsid w:val="00BC5BCC"/>
    <w:rsid w:val="00BC7364"/>
    <w:rsid w:val="00BD1605"/>
    <w:rsid w:val="00BD310C"/>
    <w:rsid w:val="00BD57CC"/>
    <w:rsid w:val="00BD6EE5"/>
    <w:rsid w:val="00BE58E2"/>
    <w:rsid w:val="00BF6264"/>
    <w:rsid w:val="00BF63D7"/>
    <w:rsid w:val="00C04246"/>
    <w:rsid w:val="00C04264"/>
    <w:rsid w:val="00C06B33"/>
    <w:rsid w:val="00C07944"/>
    <w:rsid w:val="00C101EE"/>
    <w:rsid w:val="00C1070E"/>
    <w:rsid w:val="00C10F38"/>
    <w:rsid w:val="00C1236B"/>
    <w:rsid w:val="00C12671"/>
    <w:rsid w:val="00C12F44"/>
    <w:rsid w:val="00C15739"/>
    <w:rsid w:val="00C16BD7"/>
    <w:rsid w:val="00C22CD8"/>
    <w:rsid w:val="00C2477A"/>
    <w:rsid w:val="00C247B9"/>
    <w:rsid w:val="00C24853"/>
    <w:rsid w:val="00C259C1"/>
    <w:rsid w:val="00C26DD4"/>
    <w:rsid w:val="00C27E79"/>
    <w:rsid w:val="00C3027E"/>
    <w:rsid w:val="00C32608"/>
    <w:rsid w:val="00C32B96"/>
    <w:rsid w:val="00C33E96"/>
    <w:rsid w:val="00C461E3"/>
    <w:rsid w:val="00C47997"/>
    <w:rsid w:val="00C47BF8"/>
    <w:rsid w:val="00C52EC6"/>
    <w:rsid w:val="00C55A9D"/>
    <w:rsid w:val="00C5773E"/>
    <w:rsid w:val="00C57B1C"/>
    <w:rsid w:val="00C57CD8"/>
    <w:rsid w:val="00C66DD1"/>
    <w:rsid w:val="00C7012F"/>
    <w:rsid w:val="00C71E94"/>
    <w:rsid w:val="00C7704C"/>
    <w:rsid w:val="00C808D4"/>
    <w:rsid w:val="00C82EF5"/>
    <w:rsid w:val="00C85D3A"/>
    <w:rsid w:val="00C87742"/>
    <w:rsid w:val="00C93D13"/>
    <w:rsid w:val="00C948E2"/>
    <w:rsid w:val="00CA249B"/>
    <w:rsid w:val="00CA3C1A"/>
    <w:rsid w:val="00CA70FA"/>
    <w:rsid w:val="00CA771F"/>
    <w:rsid w:val="00CA772A"/>
    <w:rsid w:val="00CA7793"/>
    <w:rsid w:val="00CA7961"/>
    <w:rsid w:val="00CB2687"/>
    <w:rsid w:val="00CB5ADD"/>
    <w:rsid w:val="00CC014D"/>
    <w:rsid w:val="00CC0478"/>
    <w:rsid w:val="00CC0C1D"/>
    <w:rsid w:val="00CC2606"/>
    <w:rsid w:val="00CC556B"/>
    <w:rsid w:val="00CD439C"/>
    <w:rsid w:val="00CE071B"/>
    <w:rsid w:val="00CE24CE"/>
    <w:rsid w:val="00CE264C"/>
    <w:rsid w:val="00CE3C7C"/>
    <w:rsid w:val="00CF1202"/>
    <w:rsid w:val="00CF6F2C"/>
    <w:rsid w:val="00CF7711"/>
    <w:rsid w:val="00CF7D3F"/>
    <w:rsid w:val="00D022F9"/>
    <w:rsid w:val="00D0605B"/>
    <w:rsid w:val="00D072E8"/>
    <w:rsid w:val="00D10D56"/>
    <w:rsid w:val="00D10F47"/>
    <w:rsid w:val="00D143AF"/>
    <w:rsid w:val="00D17E3C"/>
    <w:rsid w:val="00D226E2"/>
    <w:rsid w:val="00D22911"/>
    <w:rsid w:val="00D32B58"/>
    <w:rsid w:val="00D348C8"/>
    <w:rsid w:val="00D3521C"/>
    <w:rsid w:val="00D408E5"/>
    <w:rsid w:val="00D41A19"/>
    <w:rsid w:val="00D44D14"/>
    <w:rsid w:val="00D464B9"/>
    <w:rsid w:val="00D52C26"/>
    <w:rsid w:val="00D54D0C"/>
    <w:rsid w:val="00D63608"/>
    <w:rsid w:val="00D64067"/>
    <w:rsid w:val="00D66A3B"/>
    <w:rsid w:val="00D67E2F"/>
    <w:rsid w:val="00D720FE"/>
    <w:rsid w:val="00D72428"/>
    <w:rsid w:val="00D73105"/>
    <w:rsid w:val="00D73BEA"/>
    <w:rsid w:val="00D81F69"/>
    <w:rsid w:val="00D83C80"/>
    <w:rsid w:val="00D872CE"/>
    <w:rsid w:val="00D93374"/>
    <w:rsid w:val="00DA0075"/>
    <w:rsid w:val="00DA5871"/>
    <w:rsid w:val="00DA7BFD"/>
    <w:rsid w:val="00DB7BCF"/>
    <w:rsid w:val="00DC028C"/>
    <w:rsid w:val="00DC110A"/>
    <w:rsid w:val="00DC28EF"/>
    <w:rsid w:val="00DC4F44"/>
    <w:rsid w:val="00DC7B9F"/>
    <w:rsid w:val="00DD1CD4"/>
    <w:rsid w:val="00DD22C8"/>
    <w:rsid w:val="00DD22F5"/>
    <w:rsid w:val="00DD725F"/>
    <w:rsid w:val="00DE1848"/>
    <w:rsid w:val="00DE5F7E"/>
    <w:rsid w:val="00DE618F"/>
    <w:rsid w:val="00DE73DB"/>
    <w:rsid w:val="00DF21D8"/>
    <w:rsid w:val="00DF26B0"/>
    <w:rsid w:val="00DF3BEF"/>
    <w:rsid w:val="00DF65D7"/>
    <w:rsid w:val="00E01983"/>
    <w:rsid w:val="00E037E4"/>
    <w:rsid w:val="00E044B9"/>
    <w:rsid w:val="00E12253"/>
    <w:rsid w:val="00E13F1C"/>
    <w:rsid w:val="00E250C2"/>
    <w:rsid w:val="00E2570D"/>
    <w:rsid w:val="00E25F6F"/>
    <w:rsid w:val="00E2741E"/>
    <w:rsid w:val="00E35E01"/>
    <w:rsid w:val="00E36735"/>
    <w:rsid w:val="00E42D77"/>
    <w:rsid w:val="00E45932"/>
    <w:rsid w:val="00E47723"/>
    <w:rsid w:val="00E47A49"/>
    <w:rsid w:val="00E47C13"/>
    <w:rsid w:val="00E53B38"/>
    <w:rsid w:val="00E544CB"/>
    <w:rsid w:val="00E56403"/>
    <w:rsid w:val="00E642E8"/>
    <w:rsid w:val="00E662D1"/>
    <w:rsid w:val="00E671F7"/>
    <w:rsid w:val="00E712ED"/>
    <w:rsid w:val="00E72D00"/>
    <w:rsid w:val="00E7417D"/>
    <w:rsid w:val="00E76CF8"/>
    <w:rsid w:val="00E77A2C"/>
    <w:rsid w:val="00E77EE8"/>
    <w:rsid w:val="00E86400"/>
    <w:rsid w:val="00E86D8E"/>
    <w:rsid w:val="00E874CD"/>
    <w:rsid w:val="00E909E6"/>
    <w:rsid w:val="00E91168"/>
    <w:rsid w:val="00E91B2F"/>
    <w:rsid w:val="00E937EC"/>
    <w:rsid w:val="00E95A4B"/>
    <w:rsid w:val="00E9699E"/>
    <w:rsid w:val="00E96A7E"/>
    <w:rsid w:val="00E96D60"/>
    <w:rsid w:val="00EA2913"/>
    <w:rsid w:val="00EA3547"/>
    <w:rsid w:val="00EA3DDF"/>
    <w:rsid w:val="00EA4148"/>
    <w:rsid w:val="00EA44C2"/>
    <w:rsid w:val="00EA590F"/>
    <w:rsid w:val="00EA6351"/>
    <w:rsid w:val="00EA6CC6"/>
    <w:rsid w:val="00EB29AC"/>
    <w:rsid w:val="00EB482D"/>
    <w:rsid w:val="00EB4CBD"/>
    <w:rsid w:val="00EB4F42"/>
    <w:rsid w:val="00EB5CCB"/>
    <w:rsid w:val="00EC60EC"/>
    <w:rsid w:val="00ED2838"/>
    <w:rsid w:val="00ED529C"/>
    <w:rsid w:val="00ED535E"/>
    <w:rsid w:val="00ED58B7"/>
    <w:rsid w:val="00ED5BB0"/>
    <w:rsid w:val="00ED644F"/>
    <w:rsid w:val="00ED6532"/>
    <w:rsid w:val="00EE6388"/>
    <w:rsid w:val="00EF19C3"/>
    <w:rsid w:val="00EF1B15"/>
    <w:rsid w:val="00EF5B3B"/>
    <w:rsid w:val="00EF7A03"/>
    <w:rsid w:val="00F00700"/>
    <w:rsid w:val="00F018E8"/>
    <w:rsid w:val="00F02A56"/>
    <w:rsid w:val="00F037EC"/>
    <w:rsid w:val="00F117BD"/>
    <w:rsid w:val="00F13043"/>
    <w:rsid w:val="00F14DF5"/>
    <w:rsid w:val="00F17FDB"/>
    <w:rsid w:val="00F20177"/>
    <w:rsid w:val="00F247C0"/>
    <w:rsid w:val="00F33499"/>
    <w:rsid w:val="00F33588"/>
    <w:rsid w:val="00F3591C"/>
    <w:rsid w:val="00F35D6A"/>
    <w:rsid w:val="00F368D5"/>
    <w:rsid w:val="00F36A5E"/>
    <w:rsid w:val="00F40627"/>
    <w:rsid w:val="00F42A86"/>
    <w:rsid w:val="00F46E3B"/>
    <w:rsid w:val="00F5197A"/>
    <w:rsid w:val="00F52367"/>
    <w:rsid w:val="00F528F9"/>
    <w:rsid w:val="00F5335A"/>
    <w:rsid w:val="00F60798"/>
    <w:rsid w:val="00F6171B"/>
    <w:rsid w:val="00F63A31"/>
    <w:rsid w:val="00F65627"/>
    <w:rsid w:val="00F66262"/>
    <w:rsid w:val="00F70B16"/>
    <w:rsid w:val="00F7127D"/>
    <w:rsid w:val="00F74695"/>
    <w:rsid w:val="00F75828"/>
    <w:rsid w:val="00F816D4"/>
    <w:rsid w:val="00F84804"/>
    <w:rsid w:val="00F86400"/>
    <w:rsid w:val="00F86F3E"/>
    <w:rsid w:val="00F92F86"/>
    <w:rsid w:val="00F930AB"/>
    <w:rsid w:val="00F94E61"/>
    <w:rsid w:val="00F94EEC"/>
    <w:rsid w:val="00F95715"/>
    <w:rsid w:val="00FA0B36"/>
    <w:rsid w:val="00FA1AD8"/>
    <w:rsid w:val="00FA3BC0"/>
    <w:rsid w:val="00FA608A"/>
    <w:rsid w:val="00FA6789"/>
    <w:rsid w:val="00FB2778"/>
    <w:rsid w:val="00FB43FD"/>
    <w:rsid w:val="00FB665F"/>
    <w:rsid w:val="00FB715D"/>
    <w:rsid w:val="00FB7E8C"/>
    <w:rsid w:val="00FC0254"/>
    <w:rsid w:val="00FC0AC9"/>
    <w:rsid w:val="00FC0F3B"/>
    <w:rsid w:val="00FC1BF2"/>
    <w:rsid w:val="00FC3942"/>
    <w:rsid w:val="00FC4E70"/>
    <w:rsid w:val="00FD5110"/>
    <w:rsid w:val="00FD6773"/>
    <w:rsid w:val="00FD6C26"/>
    <w:rsid w:val="00FD7848"/>
    <w:rsid w:val="00FD7FC4"/>
    <w:rsid w:val="00FE06FD"/>
    <w:rsid w:val="00FE0723"/>
    <w:rsid w:val="00FF1474"/>
    <w:rsid w:val="00FF4C7B"/>
    <w:rsid w:val="00FF731D"/>
    <w:rsid w:val="00FF7389"/>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C440"/>
  <w15:docId w15:val="{1BDCE5E3-781E-4741-9544-069BFC97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AF"/>
  </w:style>
  <w:style w:type="paragraph" w:styleId="Heading1">
    <w:name w:val="heading 1"/>
    <w:basedOn w:val="Normal"/>
    <w:next w:val="Normal"/>
    <w:link w:val="Heading1Char"/>
    <w:uiPriority w:val="9"/>
    <w:qFormat/>
    <w:rsid w:val="000712E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712E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712E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0712E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0712E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0712E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0712E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0712E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712E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ECDC AF Paragraph,Table no. List Paragraph,Bullet1,References,IBL List Paragraph,Абзац списка3"/>
    <w:basedOn w:val="Normal"/>
    <w:link w:val="ListParagraphChar"/>
    <w:uiPriority w:val="34"/>
    <w:qFormat/>
    <w:rsid w:val="007B5D79"/>
    <w:pPr>
      <w:ind w:left="720"/>
      <w:contextualSpacing/>
    </w:pPr>
  </w:style>
  <w:style w:type="character" w:styleId="Hyperlink">
    <w:name w:val="Hyperlink"/>
    <w:uiPriority w:val="99"/>
    <w:unhideWhenUsed/>
    <w:rsid w:val="00B941B3"/>
    <w:rPr>
      <w:color w:val="0563C1"/>
      <w:u w:val="single"/>
    </w:rPr>
  </w:style>
  <w:style w:type="paragraph" w:styleId="Header">
    <w:name w:val="header"/>
    <w:basedOn w:val="Normal"/>
    <w:link w:val="HeaderChar"/>
    <w:uiPriority w:val="99"/>
    <w:unhideWhenUsed/>
    <w:rsid w:val="00787761"/>
    <w:pPr>
      <w:tabs>
        <w:tab w:val="center" w:pos="4677"/>
        <w:tab w:val="right" w:pos="9355"/>
      </w:tabs>
    </w:pPr>
  </w:style>
  <w:style w:type="character" w:customStyle="1" w:styleId="HeaderChar">
    <w:name w:val="Header Char"/>
    <w:basedOn w:val="DefaultParagraphFont"/>
    <w:link w:val="Header"/>
    <w:uiPriority w:val="99"/>
    <w:rsid w:val="00787761"/>
    <w:rPr>
      <w:rFonts w:ascii="Times New Roman" w:eastAsia="MS Mincho" w:hAnsi="Times New Roman" w:cs="Times New Roman"/>
      <w:lang w:val="ru-RU" w:eastAsia="ru-RU"/>
    </w:rPr>
  </w:style>
  <w:style w:type="paragraph" w:styleId="Footer">
    <w:name w:val="footer"/>
    <w:basedOn w:val="Normal"/>
    <w:link w:val="FooterChar"/>
    <w:uiPriority w:val="99"/>
    <w:unhideWhenUsed/>
    <w:rsid w:val="00787761"/>
    <w:pPr>
      <w:tabs>
        <w:tab w:val="center" w:pos="4677"/>
        <w:tab w:val="right" w:pos="9355"/>
      </w:tabs>
    </w:pPr>
  </w:style>
  <w:style w:type="character" w:customStyle="1" w:styleId="FooterChar">
    <w:name w:val="Footer Char"/>
    <w:basedOn w:val="DefaultParagraphFont"/>
    <w:link w:val="Footer"/>
    <w:uiPriority w:val="99"/>
    <w:rsid w:val="00787761"/>
    <w:rPr>
      <w:rFonts w:ascii="Times New Roman" w:eastAsia="MS Mincho" w:hAnsi="Times New Roman" w:cs="Times New Roman"/>
      <w:lang w:val="ru-RU" w:eastAsia="ru-RU"/>
    </w:rPr>
  </w:style>
  <w:style w:type="paragraph" w:styleId="BodyTextIndent">
    <w:name w:val="Body Text Indent"/>
    <w:basedOn w:val="Normal"/>
    <w:link w:val="BodyTextIndentChar"/>
    <w:uiPriority w:val="99"/>
    <w:unhideWhenUsed/>
    <w:rsid w:val="00FE06FD"/>
    <w:pPr>
      <w:widowControl w:val="0"/>
      <w:adjustRightInd w:val="0"/>
      <w:spacing w:after="120" w:line="360" w:lineRule="atLeast"/>
      <w:ind w:left="283"/>
      <w:jc w:val="both"/>
    </w:pPr>
    <w:rPr>
      <w:rFonts w:ascii="Times Armenian" w:eastAsia="Times New Roman" w:hAnsi="Times Armenian"/>
    </w:rPr>
  </w:style>
  <w:style w:type="character" w:customStyle="1" w:styleId="BodyTextIndentChar">
    <w:name w:val="Body Text Indent Char"/>
    <w:basedOn w:val="DefaultParagraphFont"/>
    <w:link w:val="BodyTextIndent"/>
    <w:uiPriority w:val="99"/>
    <w:rsid w:val="00FE06FD"/>
    <w:rPr>
      <w:rFonts w:ascii="Times Armenian" w:eastAsia="Times New Roman" w:hAnsi="Times Armenian" w:cs="Times New Roman"/>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1 Char"/>
    <w:link w:val="ListParagraph"/>
    <w:uiPriority w:val="34"/>
    <w:locked/>
    <w:rsid w:val="006452BA"/>
  </w:style>
  <w:style w:type="character" w:styleId="Strong">
    <w:name w:val="Strong"/>
    <w:uiPriority w:val="22"/>
    <w:qFormat/>
    <w:rsid w:val="000712EF"/>
    <w:rPr>
      <w:b/>
      <w:bCs/>
    </w:rPr>
  </w:style>
  <w:style w:type="paragraph" w:styleId="CommentText">
    <w:name w:val="annotation text"/>
    <w:basedOn w:val="Normal"/>
    <w:link w:val="CommentTextChar"/>
    <w:uiPriority w:val="99"/>
    <w:unhideWhenUsed/>
    <w:rsid w:val="00363493"/>
    <w:rPr>
      <w:rFonts w:eastAsiaTheme="minorHAnsi"/>
    </w:rPr>
  </w:style>
  <w:style w:type="character" w:customStyle="1" w:styleId="CommentTextChar">
    <w:name w:val="Comment Text Char"/>
    <w:basedOn w:val="DefaultParagraphFont"/>
    <w:link w:val="CommentText"/>
    <w:uiPriority w:val="99"/>
    <w:rsid w:val="00363493"/>
    <w:rPr>
      <w:rFonts w:asciiTheme="minorHAnsi" w:hAnsiTheme="minorHAnsi"/>
      <w:sz w:val="20"/>
      <w:szCs w:val="20"/>
    </w:rPr>
  </w:style>
  <w:style w:type="character" w:styleId="CommentReference">
    <w:name w:val="annotation reference"/>
    <w:basedOn w:val="DefaultParagraphFont"/>
    <w:uiPriority w:val="99"/>
    <w:semiHidden/>
    <w:unhideWhenUsed/>
    <w:rsid w:val="00EF19C3"/>
    <w:rPr>
      <w:sz w:val="16"/>
      <w:szCs w:val="16"/>
    </w:rPr>
  </w:style>
  <w:style w:type="character" w:customStyle="1" w:styleId="Heading1Char">
    <w:name w:val="Heading 1 Char"/>
    <w:basedOn w:val="DefaultParagraphFont"/>
    <w:link w:val="Heading1"/>
    <w:uiPriority w:val="9"/>
    <w:rsid w:val="000712E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0712EF"/>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0712EF"/>
    <w:rPr>
      <w:caps/>
      <w:color w:val="1F4D78" w:themeColor="accent1" w:themeShade="7F"/>
      <w:spacing w:val="15"/>
    </w:rPr>
  </w:style>
  <w:style w:type="character" w:customStyle="1" w:styleId="Heading4Char">
    <w:name w:val="Heading 4 Char"/>
    <w:basedOn w:val="DefaultParagraphFont"/>
    <w:link w:val="Heading4"/>
    <w:uiPriority w:val="9"/>
    <w:semiHidden/>
    <w:rsid w:val="000712EF"/>
    <w:rPr>
      <w:caps/>
      <w:color w:val="2E74B5" w:themeColor="accent1" w:themeShade="BF"/>
      <w:spacing w:val="10"/>
    </w:rPr>
  </w:style>
  <w:style w:type="character" w:customStyle="1" w:styleId="Heading5Char">
    <w:name w:val="Heading 5 Char"/>
    <w:basedOn w:val="DefaultParagraphFont"/>
    <w:link w:val="Heading5"/>
    <w:uiPriority w:val="9"/>
    <w:semiHidden/>
    <w:rsid w:val="000712EF"/>
    <w:rPr>
      <w:caps/>
      <w:color w:val="2E74B5" w:themeColor="accent1" w:themeShade="BF"/>
      <w:spacing w:val="10"/>
    </w:rPr>
  </w:style>
  <w:style w:type="character" w:customStyle="1" w:styleId="Heading6Char">
    <w:name w:val="Heading 6 Char"/>
    <w:basedOn w:val="DefaultParagraphFont"/>
    <w:link w:val="Heading6"/>
    <w:uiPriority w:val="9"/>
    <w:semiHidden/>
    <w:rsid w:val="000712EF"/>
    <w:rPr>
      <w:caps/>
      <w:color w:val="2E74B5" w:themeColor="accent1" w:themeShade="BF"/>
      <w:spacing w:val="10"/>
    </w:rPr>
  </w:style>
  <w:style w:type="character" w:customStyle="1" w:styleId="Heading7Char">
    <w:name w:val="Heading 7 Char"/>
    <w:basedOn w:val="DefaultParagraphFont"/>
    <w:link w:val="Heading7"/>
    <w:uiPriority w:val="9"/>
    <w:semiHidden/>
    <w:rsid w:val="000712EF"/>
    <w:rPr>
      <w:caps/>
      <w:color w:val="2E74B5" w:themeColor="accent1" w:themeShade="BF"/>
      <w:spacing w:val="10"/>
    </w:rPr>
  </w:style>
  <w:style w:type="character" w:customStyle="1" w:styleId="Heading8Char">
    <w:name w:val="Heading 8 Char"/>
    <w:basedOn w:val="DefaultParagraphFont"/>
    <w:link w:val="Heading8"/>
    <w:uiPriority w:val="9"/>
    <w:semiHidden/>
    <w:rsid w:val="000712EF"/>
    <w:rPr>
      <w:caps/>
      <w:spacing w:val="10"/>
      <w:sz w:val="18"/>
      <w:szCs w:val="18"/>
    </w:rPr>
  </w:style>
  <w:style w:type="character" w:customStyle="1" w:styleId="Heading9Char">
    <w:name w:val="Heading 9 Char"/>
    <w:basedOn w:val="DefaultParagraphFont"/>
    <w:link w:val="Heading9"/>
    <w:uiPriority w:val="9"/>
    <w:semiHidden/>
    <w:rsid w:val="000712EF"/>
    <w:rPr>
      <w:i/>
      <w:iCs/>
      <w:caps/>
      <w:spacing w:val="10"/>
      <w:sz w:val="18"/>
      <w:szCs w:val="18"/>
    </w:rPr>
  </w:style>
  <w:style w:type="paragraph" w:styleId="Caption">
    <w:name w:val="caption"/>
    <w:basedOn w:val="Normal"/>
    <w:next w:val="Normal"/>
    <w:uiPriority w:val="35"/>
    <w:semiHidden/>
    <w:unhideWhenUsed/>
    <w:qFormat/>
    <w:rsid w:val="000712EF"/>
    <w:rPr>
      <w:b/>
      <w:bCs/>
      <w:color w:val="2E74B5" w:themeColor="accent1" w:themeShade="BF"/>
      <w:sz w:val="16"/>
      <w:szCs w:val="16"/>
    </w:rPr>
  </w:style>
  <w:style w:type="paragraph" w:styleId="Title">
    <w:name w:val="Title"/>
    <w:basedOn w:val="Normal"/>
    <w:next w:val="Normal"/>
    <w:link w:val="TitleChar"/>
    <w:uiPriority w:val="10"/>
    <w:qFormat/>
    <w:rsid w:val="000712E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0712E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0712E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12EF"/>
    <w:rPr>
      <w:caps/>
      <w:color w:val="595959" w:themeColor="text1" w:themeTint="A6"/>
      <w:spacing w:val="10"/>
      <w:sz w:val="21"/>
      <w:szCs w:val="21"/>
    </w:rPr>
  </w:style>
  <w:style w:type="character" w:styleId="Emphasis">
    <w:name w:val="Emphasis"/>
    <w:uiPriority w:val="20"/>
    <w:qFormat/>
    <w:rsid w:val="000712EF"/>
    <w:rPr>
      <w:caps/>
      <w:color w:val="1F4D78" w:themeColor="accent1" w:themeShade="7F"/>
      <w:spacing w:val="5"/>
    </w:rPr>
  </w:style>
  <w:style w:type="paragraph" w:styleId="NoSpacing">
    <w:name w:val="No Spacing"/>
    <w:uiPriority w:val="1"/>
    <w:qFormat/>
    <w:rsid w:val="000712EF"/>
    <w:pPr>
      <w:spacing w:after="0" w:line="240" w:lineRule="auto"/>
    </w:pPr>
  </w:style>
  <w:style w:type="paragraph" w:styleId="Quote">
    <w:name w:val="Quote"/>
    <w:basedOn w:val="Normal"/>
    <w:next w:val="Normal"/>
    <w:link w:val="QuoteChar"/>
    <w:uiPriority w:val="29"/>
    <w:qFormat/>
    <w:rsid w:val="000712EF"/>
    <w:rPr>
      <w:i/>
      <w:iCs/>
      <w:sz w:val="24"/>
      <w:szCs w:val="24"/>
    </w:rPr>
  </w:style>
  <w:style w:type="character" w:customStyle="1" w:styleId="QuoteChar">
    <w:name w:val="Quote Char"/>
    <w:basedOn w:val="DefaultParagraphFont"/>
    <w:link w:val="Quote"/>
    <w:uiPriority w:val="29"/>
    <w:rsid w:val="000712EF"/>
    <w:rPr>
      <w:i/>
      <w:iCs/>
      <w:sz w:val="24"/>
      <w:szCs w:val="24"/>
    </w:rPr>
  </w:style>
  <w:style w:type="paragraph" w:styleId="IntenseQuote">
    <w:name w:val="Intense Quote"/>
    <w:basedOn w:val="Normal"/>
    <w:next w:val="Normal"/>
    <w:link w:val="IntenseQuoteChar"/>
    <w:uiPriority w:val="30"/>
    <w:qFormat/>
    <w:rsid w:val="000712E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12EF"/>
    <w:rPr>
      <w:color w:val="5B9BD5" w:themeColor="accent1"/>
      <w:sz w:val="24"/>
      <w:szCs w:val="24"/>
    </w:rPr>
  </w:style>
  <w:style w:type="character" w:styleId="SubtleEmphasis">
    <w:name w:val="Subtle Emphasis"/>
    <w:uiPriority w:val="19"/>
    <w:qFormat/>
    <w:rsid w:val="000712EF"/>
    <w:rPr>
      <w:i/>
      <w:iCs/>
      <w:color w:val="1F4D78" w:themeColor="accent1" w:themeShade="7F"/>
    </w:rPr>
  </w:style>
  <w:style w:type="character" w:styleId="IntenseEmphasis">
    <w:name w:val="Intense Emphasis"/>
    <w:uiPriority w:val="21"/>
    <w:qFormat/>
    <w:rsid w:val="000712EF"/>
    <w:rPr>
      <w:b/>
      <w:bCs/>
      <w:caps/>
      <w:color w:val="1F4D78" w:themeColor="accent1" w:themeShade="7F"/>
      <w:spacing w:val="10"/>
    </w:rPr>
  </w:style>
  <w:style w:type="character" w:styleId="SubtleReference">
    <w:name w:val="Subtle Reference"/>
    <w:uiPriority w:val="31"/>
    <w:qFormat/>
    <w:rsid w:val="000712EF"/>
    <w:rPr>
      <w:b/>
      <w:bCs/>
      <w:color w:val="5B9BD5" w:themeColor="accent1"/>
    </w:rPr>
  </w:style>
  <w:style w:type="character" w:styleId="IntenseReference">
    <w:name w:val="Intense Reference"/>
    <w:uiPriority w:val="32"/>
    <w:qFormat/>
    <w:rsid w:val="000712EF"/>
    <w:rPr>
      <w:b/>
      <w:bCs/>
      <w:i/>
      <w:iCs/>
      <w:caps/>
      <w:color w:val="5B9BD5" w:themeColor="accent1"/>
    </w:rPr>
  </w:style>
  <w:style w:type="character" w:styleId="BookTitle">
    <w:name w:val="Book Title"/>
    <w:uiPriority w:val="33"/>
    <w:qFormat/>
    <w:rsid w:val="000712EF"/>
    <w:rPr>
      <w:b/>
      <w:bCs/>
      <w:i/>
      <w:iCs/>
      <w:spacing w:val="0"/>
    </w:rPr>
  </w:style>
  <w:style w:type="paragraph" w:styleId="TOCHeading">
    <w:name w:val="TOC Heading"/>
    <w:basedOn w:val="Heading1"/>
    <w:next w:val="Normal"/>
    <w:uiPriority w:val="39"/>
    <w:semiHidden/>
    <w:unhideWhenUsed/>
    <w:qFormat/>
    <w:rsid w:val="000712EF"/>
    <w:pPr>
      <w:outlineLvl w:val="9"/>
    </w:pPr>
  </w:style>
  <w:style w:type="paragraph" w:styleId="BalloonText">
    <w:name w:val="Balloon Text"/>
    <w:basedOn w:val="Normal"/>
    <w:link w:val="BalloonTextChar"/>
    <w:uiPriority w:val="99"/>
    <w:semiHidden/>
    <w:unhideWhenUsed/>
    <w:qFormat/>
    <w:rsid w:val="00FA60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FA60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608A"/>
    <w:pPr>
      <w:spacing w:line="240" w:lineRule="auto"/>
    </w:pPr>
    <w:rPr>
      <w:rFonts w:eastAsiaTheme="minorEastAsia"/>
      <w:b/>
      <w:bCs/>
    </w:rPr>
  </w:style>
  <w:style w:type="character" w:customStyle="1" w:styleId="CommentSubjectChar">
    <w:name w:val="Comment Subject Char"/>
    <w:basedOn w:val="CommentTextChar"/>
    <w:link w:val="CommentSubject"/>
    <w:uiPriority w:val="99"/>
    <w:semiHidden/>
    <w:rsid w:val="00FA608A"/>
    <w:rPr>
      <w:rFonts w:asciiTheme="minorHAnsi" w:hAnsiTheme="minorHAnsi"/>
      <w:b/>
      <w:bCs/>
      <w:sz w:val="20"/>
      <w:szCs w:val="20"/>
    </w:rPr>
  </w:style>
  <w:style w:type="paragraph" w:customStyle="1" w:styleId="Normal1">
    <w:name w:val="Normal1"/>
    <w:rsid w:val="00FA608A"/>
    <w:pPr>
      <w:spacing w:before="0" w:after="0"/>
      <w:jc w:val="both"/>
    </w:pPr>
    <w:rPr>
      <w:rFonts w:ascii="Arial" w:eastAsia="Arial" w:hAnsi="Arial" w:cs="Arial"/>
      <w:sz w:val="22"/>
      <w:szCs w:val="22"/>
      <w:lang w:val="hy-AM"/>
    </w:rPr>
  </w:style>
  <w:style w:type="paragraph" w:styleId="BodyText">
    <w:name w:val="Body Text"/>
    <w:basedOn w:val="Normal"/>
    <w:link w:val="BodyTextChar"/>
    <w:uiPriority w:val="99"/>
    <w:semiHidden/>
    <w:unhideWhenUsed/>
    <w:rsid w:val="008339D7"/>
    <w:pPr>
      <w:spacing w:after="120"/>
    </w:pPr>
  </w:style>
  <w:style w:type="character" w:customStyle="1" w:styleId="BodyTextChar">
    <w:name w:val="Body Text Char"/>
    <w:basedOn w:val="DefaultParagraphFont"/>
    <w:link w:val="BodyText"/>
    <w:uiPriority w:val="99"/>
    <w:semiHidden/>
    <w:rsid w:val="008339D7"/>
  </w:style>
  <w:style w:type="table" w:styleId="TableGrid">
    <w:name w:val="Table Grid"/>
    <w:basedOn w:val="TableNormal"/>
    <w:uiPriority w:val="39"/>
    <w:rsid w:val="008339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1,Char Char Char Char,Char Char Char"/>
    <w:basedOn w:val="Normal"/>
    <w:link w:val="NormalWebChar"/>
    <w:uiPriority w:val="99"/>
    <w:unhideWhenUsed/>
    <w:qFormat/>
    <w:rsid w:val="001321A0"/>
    <w:pPr>
      <w:spacing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1 Char"/>
    <w:link w:val="NormalWeb"/>
    <w:uiPriority w:val="99"/>
    <w:locked/>
    <w:rsid w:val="001321A0"/>
    <w:rPr>
      <w:rFonts w:ascii="Times New Roman" w:eastAsia="Times New Roman" w:hAnsi="Times New Roman" w:cs="Times New Roman"/>
      <w:sz w:val="24"/>
      <w:szCs w:val="24"/>
    </w:rPr>
  </w:style>
  <w:style w:type="paragraph" w:customStyle="1" w:styleId="namak">
    <w:name w:val="Стиль namak"/>
    <w:basedOn w:val="Normal"/>
    <w:link w:val="namak0"/>
    <w:rsid w:val="006F4D1D"/>
    <w:pPr>
      <w:spacing w:before="0"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Стиль namak Знак"/>
    <w:link w:val="namak"/>
    <w:rsid w:val="006F4D1D"/>
    <w:rPr>
      <w:rFonts w:ascii="GHEA Grapalat" w:eastAsia="Times New Roman" w:hAnsi="GHEA Grapalat" w:cs="Times New Roman"/>
      <w:spacing w:val="-4"/>
      <w:sz w:val="24"/>
      <w:szCs w:val="24"/>
      <w:lang w:eastAsia="ru-RU"/>
    </w:rPr>
  </w:style>
  <w:style w:type="paragraph" w:customStyle="1" w:styleId="storagrutun">
    <w:name w:val="storagrutun"/>
    <w:autoRedefine/>
    <w:rsid w:val="00C52EC6"/>
    <w:pPr>
      <w:numPr>
        <w:numId w:val="20"/>
      </w:numPr>
      <w:tabs>
        <w:tab w:val="left" w:pos="480"/>
      </w:tabs>
      <w:spacing w:before="0" w:after="0" w:line="360" w:lineRule="auto"/>
      <w:ind w:left="0" w:firstLine="196"/>
    </w:pPr>
    <w:rPr>
      <w:rFonts w:ascii="GHEA Grapalat" w:eastAsia="Times New Roman" w:hAnsi="GHEA Grapalat" w:cs="Arial"/>
      <w:b/>
      <w:bCs/>
      <w:i/>
      <w:iCs/>
      <w:spacing w:val="-4"/>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8253">
      <w:bodyDiv w:val="1"/>
      <w:marLeft w:val="0"/>
      <w:marRight w:val="0"/>
      <w:marTop w:val="0"/>
      <w:marBottom w:val="0"/>
      <w:divBdr>
        <w:top w:val="none" w:sz="0" w:space="0" w:color="auto"/>
        <w:left w:val="none" w:sz="0" w:space="0" w:color="auto"/>
        <w:bottom w:val="none" w:sz="0" w:space="0" w:color="auto"/>
        <w:right w:val="none" w:sz="0" w:space="0" w:color="auto"/>
      </w:divBdr>
    </w:div>
    <w:div w:id="127675316">
      <w:bodyDiv w:val="1"/>
      <w:marLeft w:val="0"/>
      <w:marRight w:val="0"/>
      <w:marTop w:val="0"/>
      <w:marBottom w:val="0"/>
      <w:divBdr>
        <w:top w:val="none" w:sz="0" w:space="0" w:color="auto"/>
        <w:left w:val="none" w:sz="0" w:space="0" w:color="auto"/>
        <w:bottom w:val="none" w:sz="0" w:space="0" w:color="auto"/>
        <w:right w:val="none" w:sz="0" w:space="0" w:color="auto"/>
      </w:divBdr>
    </w:div>
    <w:div w:id="168251084">
      <w:bodyDiv w:val="1"/>
      <w:marLeft w:val="0"/>
      <w:marRight w:val="0"/>
      <w:marTop w:val="0"/>
      <w:marBottom w:val="0"/>
      <w:divBdr>
        <w:top w:val="none" w:sz="0" w:space="0" w:color="auto"/>
        <w:left w:val="none" w:sz="0" w:space="0" w:color="auto"/>
        <w:bottom w:val="none" w:sz="0" w:space="0" w:color="auto"/>
        <w:right w:val="none" w:sz="0" w:space="0" w:color="auto"/>
      </w:divBdr>
    </w:div>
    <w:div w:id="317345192">
      <w:bodyDiv w:val="1"/>
      <w:marLeft w:val="0"/>
      <w:marRight w:val="0"/>
      <w:marTop w:val="0"/>
      <w:marBottom w:val="0"/>
      <w:divBdr>
        <w:top w:val="none" w:sz="0" w:space="0" w:color="auto"/>
        <w:left w:val="none" w:sz="0" w:space="0" w:color="auto"/>
        <w:bottom w:val="none" w:sz="0" w:space="0" w:color="auto"/>
        <w:right w:val="none" w:sz="0" w:space="0" w:color="auto"/>
      </w:divBdr>
    </w:div>
    <w:div w:id="369033707">
      <w:bodyDiv w:val="1"/>
      <w:marLeft w:val="0"/>
      <w:marRight w:val="0"/>
      <w:marTop w:val="0"/>
      <w:marBottom w:val="0"/>
      <w:divBdr>
        <w:top w:val="none" w:sz="0" w:space="0" w:color="auto"/>
        <w:left w:val="none" w:sz="0" w:space="0" w:color="auto"/>
        <w:bottom w:val="none" w:sz="0" w:space="0" w:color="auto"/>
        <w:right w:val="none" w:sz="0" w:space="0" w:color="auto"/>
      </w:divBdr>
    </w:div>
    <w:div w:id="459497866">
      <w:bodyDiv w:val="1"/>
      <w:marLeft w:val="0"/>
      <w:marRight w:val="0"/>
      <w:marTop w:val="0"/>
      <w:marBottom w:val="0"/>
      <w:divBdr>
        <w:top w:val="none" w:sz="0" w:space="0" w:color="auto"/>
        <w:left w:val="none" w:sz="0" w:space="0" w:color="auto"/>
        <w:bottom w:val="none" w:sz="0" w:space="0" w:color="auto"/>
        <w:right w:val="none" w:sz="0" w:space="0" w:color="auto"/>
      </w:divBdr>
    </w:div>
    <w:div w:id="758990145">
      <w:bodyDiv w:val="1"/>
      <w:marLeft w:val="0"/>
      <w:marRight w:val="0"/>
      <w:marTop w:val="0"/>
      <w:marBottom w:val="0"/>
      <w:divBdr>
        <w:top w:val="none" w:sz="0" w:space="0" w:color="auto"/>
        <w:left w:val="none" w:sz="0" w:space="0" w:color="auto"/>
        <w:bottom w:val="none" w:sz="0" w:space="0" w:color="auto"/>
        <w:right w:val="none" w:sz="0" w:space="0" w:color="auto"/>
      </w:divBdr>
    </w:div>
    <w:div w:id="779572194">
      <w:bodyDiv w:val="1"/>
      <w:marLeft w:val="0"/>
      <w:marRight w:val="0"/>
      <w:marTop w:val="0"/>
      <w:marBottom w:val="0"/>
      <w:divBdr>
        <w:top w:val="none" w:sz="0" w:space="0" w:color="auto"/>
        <w:left w:val="none" w:sz="0" w:space="0" w:color="auto"/>
        <w:bottom w:val="none" w:sz="0" w:space="0" w:color="auto"/>
        <w:right w:val="none" w:sz="0" w:space="0" w:color="auto"/>
      </w:divBdr>
    </w:div>
    <w:div w:id="1010915928">
      <w:bodyDiv w:val="1"/>
      <w:marLeft w:val="0"/>
      <w:marRight w:val="0"/>
      <w:marTop w:val="0"/>
      <w:marBottom w:val="0"/>
      <w:divBdr>
        <w:top w:val="none" w:sz="0" w:space="0" w:color="auto"/>
        <w:left w:val="none" w:sz="0" w:space="0" w:color="auto"/>
        <w:bottom w:val="none" w:sz="0" w:space="0" w:color="auto"/>
        <w:right w:val="none" w:sz="0" w:space="0" w:color="auto"/>
      </w:divBdr>
      <w:divsChild>
        <w:div w:id="424152233">
          <w:marLeft w:val="0"/>
          <w:marRight w:val="0"/>
          <w:marTop w:val="0"/>
          <w:marBottom w:val="0"/>
          <w:divBdr>
            <w:top w:val="none" w:sz="0" w:space="0" w:color="auto"/>
            <w:left w:val="none" w:sz="0" w:space="0" w:color="auto"/>
            <w:bottom w:val="none" w:sz="0" w:space="0" w:color="auto"/>
            <w:right w:val="none" w:sz="0" w:space="0" w:color="auto"/>
          </w:divBdr>
        </w:div>
      </w:divsChild>
    </w:div>
    <w:div w:id="1116632417">
      <w:bodyDiv w:val="1"/>
      <w:marLeft w:val="0"/>
      <w:marRight w:val="0"/>
      <w:marTop w:val="0"/>
      <w:marBottom w:val="0"/>
      <w:divBdr>
        <w:top w:val="none" w:sz="0" w:space="0" w:color="auto"/>
        <w:left w:val="none" w:sz="0" w:space="0" w:color="auto"/>
        <w:bottom w:val="none" w:sz="0" w:space="0" w:color="auto"/>
        <w:right w:val="none" w:sz="0" w:space="0" w:color="auto"/>
      </w:divBdr>
    </w:div>
    <w:div w:id="1228031103">
      <w:bodyDiv w:val="1"/>
      <w:marLeft w:val="0"/>
      <w:marRight w:val="0"/>
      <w:marTop w:val="0"/>
      <w:marBottom w:val="0"/>
      <w:divBdr>
        <w:top w:val="none" w:sz="0" w:space="0" w:color="auto"/>
        <w:left w:val="none" w:sz="0" w:space="0" w:color="auto"/>
        <w:bottom w:val="none" w:sz="0" w:space="0" w:color="auto"/>
        <w:right w:val="none" w:sz="0" w:space="0" w:color="auto"/>
      </w:divBdr>
      <w:divsChild>
        <w:div w:id="526647473">
          <w:marLeft w:val="0"/>
          <w:marRight w:val="0"/>
          <w:marTop w:val="0"/>
          <w:marBottom w:val="0"/>
          <w:divBdr>
            <w:top w:val="none" w:sz="0" w:space="0" w:color="auto"/>
            <w:left w:val="none" w:sz="0" w:space="0" w:color="auto"/>
            <w:bottom w:val="none" w:sz="0" w:space="0" w:color="auto"/>
            <w:right w:val="none" w:sz="0" w:space="0" w:color="auto"/>
          </w:divBdr>
          <w:divsChild>
            <w:div w:id="1618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43460">
      <w:bodyDiv w:val="1"/>
      <w:marLeft w:val="0"/>
      <w:marRight w:val="0"/>
      <w:marTop w:val="0"/>
      <w:marBottom w:val="0"/>
      <w:divBdr>
        <w:top w:val="none" w:sz="0" w:space="0" w:color="auto"/>
        <w:left w:val="none" w:sz="0" w:space="0" w:color="auto"/>
        <w:bottom w:val="none" w:sz="0" w:space="0" w:color="auto"/>
        <w:right w:val="none" w:sz="0" w:space="0" w:color="auto"/>
      </w:divBdr>
    </w:div>
    <w:div w:id="1377002807">
      <w:bodyDiv w:val="1"/>
      <w:marLeft w:val="0"/>
      <w:marRight w:val="0"/>
      <w:marTop w:val="0"/>
      <w:marBottom w:val="0"/>
      <w:divBdr>
        <w:top w:val="none" w:sz="0" w:space="0" w:color="auto"/>
        <w:left w:val="none" w:sz="0" w:space="0" w:color="auto"/>
        <w:bottom w:val="none" w:sz="0" w:space="0" w:color="auto"/>
        <w:right w:val="none" w:sz="0" w:space="0" w:color="auto"/>
      </w:divBdr>
    </w:div>
    <w:div w:id="1496873494">
      <w:bodyDiv w:val="1"/>
      <w:marLeft w:val="0"/>
      <w:marRight w:val="0"/>
      <w:marTop w:val="0"/>
      <w:marBottom w:val="0"/>
      <w:divBdr>
        <w:top w:val="none" w:sz="0" w:space="0" w:color="auto"/>
        <w:left w:val="none" w:sz="0" w:space="0" w:color="auto"/>
        <w:bottom w:val="none" w:sz="0" w:space="0" w:color="auto"/>
        <w:right w:val="none" w:sz="0" w:space="0" w:color="auto"/>
      </w:divBdr>
    </w:div>
    <w:div w:id="1602840020">
      <w:bodyDiv w:val="1"/>
      <w:marLeft w:val="0"/>
      <w:marRight w:val="0"/>
      <w:marTop w:val="0"/>
      <w:marBottom w:val="0"/>
      <w:divBdr>
        <w:top w:val="none" w:sz="0" w:space="0" w:color="auto"/>
        <w:left w:val="none" w:sz="0" w:space="0" w:color="auto"/>
        <w:bottom w:val="none" w:sz="0" w:space="0" w:color="auto"/>
        <w:right w:val="none" w:sz="0" w:space="0" w:color="auto"/>
      </w:divBdr>
    </w:div>
    <w:div w:id="1791240697">
      <w:bodyDiv w:val="1"/>
      <w:marLeft w:val="0"/>
      <w:marRight w:val="0"/>
      <w:marTop w:val="0"/>
      <w:marBottom w:val="0"/>
      <w:divBdr>
        <w:top w:val="none" w:sz="0" w:space="0" w:color="auto"/>
        <w:left w:val="none" w:sz="0" w:space="0" w:color="auto"/>
        <w:bottom w:val="none" w:sz="0" w:space="0" w:color="auto"/>
        <w:right w:val="none" w:sz="0" w:space="0" w:color="auto"/>
      </w:divBdr>
    </w:div>
    <w:div w:id="1794712039">
      <w:bodyDiv w:val="1"/>
      <w:marLeft w:val="0"/>
      <w:marRight w:val="0"/>
      <w:marTop w:val="0"/>
      <w:marBottom w:val="0"/>
      <w:divBdr>
        <w:top w:val="none" w:sz="0" w:space="0" w:color="auto"/>
        <w:left w:val="none" w:sz="0" w:space="0" w:color="auto"/>
        <w:bottom w:val="none" w:sz="0" w:space="0" w:color="auto"/>
        <w:right w:val="none" w:sz="0" w:space="0" w:color="auto"/>
      </w:divBdr>
    </w:div>
    <w:div w:id="1841120793">
      <w:bodyDiv w:val="1"/>
      <w:marLeft w:val="0"/>
      <w:marRight w:val="0"/>
      <w:marTop w:val="0"/>
      <w:marBottom w:val="0"/>
      <w:divBdr>
        <w:top w:val="none" w:sz="0" w:space="0" w:color="auto"/>
        <w:left w:val="none" w:sz="0" w:space="0" w:color="auto"/>
        <w:bottom w:val="none" w:sz="0" w:space="0" w:color="auto"/>
        <w:right w:val="none" w:sz="0" w:space="0" w:color="auto"/>
      </w:divBdr>
    </w:div>
    <w:div w:id="2014337474">
      <w:bodyDiv w:val="1"/>
      <w:marLeft w:val="0"/>
      <w:marRight w:val="0"/>
      <w:marTop w:val="0"/>
      <w:marBottom w:val="0"/>
      <w:divBdr>
        <w:top w:val="none" w:sz="0" w:space="0" w:color="auto"/>
        <w:left w:val="none" w:sz="0" w:space="0" w:color="auto"/>
        <w:bottom w:val="none" w:sz="0" w:space="0" w:color="auto"/>
        <w:right w:val="none" w:sz="0" w:space="0" w:color="auto"/>
      </w:divBdr>
    </w:div>
    <w:div w:id="21086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89F8-9B71-4B02-8A67-7773D0C1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1</Pages>
  <Words>564</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Arshaluys Hovsepyan</cp:lastModifiedBy>
  <cp:revision>80</cp:revision>
  <cp:lastPrinted>2021-03-12T12:53:00Z</cp:lastPrinted>
  <dcterms:created xsi:type="dcterms:W3CDTF">2021-09-09T13:10:00Z</dcterms:created>
  <dcterms:modified xsi:type="dcterms:W3CDTF">2023-08-08T09:15:00Z</dcterms:modified>
</cp:coreProperties>
</file>