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30" w:rsidRDefault="003F1030" w:rsidP="003F1030">
      <w:pPr>
        <w:pStyle w:val="Body"/>
        <w:tabs>
          <w:tab w:val="left" w:pos="900"/>
        </w:tabs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512B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821FC" w:rsidRPr="009821FC" w:rsidRDefault="009821FC" w:rsidP="006D4AC1">
      <w:pPr>
        <w:pStyle w:val="Body"/>
        <w:tabs>
          <w:tab w:val="left" w:pos="900"/>
        </w:tabs>
        <w:rPr>
          <w:rFonts w:ascii="GHEA Grapalat" w:hAnsi="GHEA Grapalat"/>
          <w:b/>
          <w:sz w:val="24"/>
          <w:szCs w:val="24"/>
          <w:lang w:val="de-DE"/>
        </w:rPr>
      </w:pPr>
    </w:p>
    <w:p w:rsidR="003F1030" w:rsidRDefault="003F1030" w:rsidP="006E6685">
      <w:pPr>
        <w:pStyle w:val="Body"/>
        <w:tabs>
          <w:tab w:val="left" w:pos="900"/>
        </w:tabs>
        <w:ind w:firstLine="540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</w:p>
    <w:p w:rsidR="006E6685" w:rsidRDefault="006E6685" w:rsidP="006E6685">
      <w:pPr>
        <w:pStyle w:val="Body"/>
        <w:tabs>
          <w:tab w:val="left" w:pos="900"/>
        </w:tabs>
        <w:ind w:firstLine="540"/>
        <w:jc w:val="center"/>
        <w:rPr>
          <w:rFonts w:ascii="GHEA Grapalat" w:hAnsi="GHEA Grapalat" w:cs="Sylfaen"/>
          <w:b/>
          <w:bCs/>
          <w:iCs/>
          <w:color w:val="auto"/>
          <w:lang w:val="hy-AM"/>
        </w:rPr>
      </w:pPr>
      <w:r w:rsidRPr="00590AE1">
        <w:rPr>
          <w:rFonts w:ascii="GHEA Grapalat" w:hAnsi="GHEA Grapalat"/>
          <w:color w:val="auto"/>
          <w:sz w:val="24"/>
          <w:szCs w:val="24"/>
          <w:lang w:val="hy-AM"/>
        </w:rPr>
        <w:t>««</w:t>
      </w:r>
      <w:r w:rsidRPr="00590AE1">
        <w:rPr>
          <w:rFonts w:ascii="GHEA Grapalat" w:hAnsi="GHEA Grapalat"/>
          <w:b/>
          <w:color w:val="auto"/>
          <w:sz w:val="24"/>
          <w:szCs w:val="24"/>
          <w:lang w:val="hy-AM"/>
        </w:rPr>
        <w:t>ՀԱՆՐԱԿՐԹՈՒԹՅԱՆ ՄԱՍԻՆ</w:t>
      </w:r>
      <w:r w:rsidRPr="006C154E">
        <w:rPr>
          <w:rFonts w:ascii="GHEA Grapalat" w:hAnsi="GHEA Grapalat"/>
          <w:color w:val="auto"/>
          <w:sz w:val="24"/>
          <w:szCs w:val="24"/>
          <w:lang w:val="it-IT"/>
        </w:rPr>
        <w:t xml:space="preserve">» </w:t>
      </w:r>
      <w:r w:rsidRPr="00590AE1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ՕՐԵՆՔՈՒՄ ՓՈՓՈԽՈՒԹՅՈՒ</w:t>
      </w:r>
      <w:r w:rsidR="008F37C4">
        <w:rPr>
          <w:rFonts w:ascii="GHEA Grapalat" w:hAnsi="GHEA Grapalat"/>
          <w:b/>
          <w:color w:val="auto"/>
          <w:sz w:val="24"/>
          <w:szCs w:val="24"/>
          <w:lang w:val="hy-AM"/>
        </w:rPr>
        <w:t>Ն</w:t>
      </w:r>
      <w:r w:rsidRPr="00590AE1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ԵՎ ԼՐԱՑՈՒՄ</w:t>
      </w:r>
      <w:r w:rsidR="00A575E5">
        <w:rPr>
          <w:rFonts w:ascii="GHEA Grapalat" w:hAnsi="GHEA Grapalat"/>
          <w:b/>
          <w:color w:val="auto"/>
          <w:sz w:val="24"/>
          <w:szCs w:val="24"/>
          <w:lang w:val="hy-AM"/>
        </w:rPr>
        <w:t>ՆԵՐ</w:t>
      </w:r>
      <w:bookmarkStart w:id="0" w:name="_GoBack"/>
      <w:bookmarkEnd w:id="0"/>
      <w:r w:rsidR="00803E5B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90AE1">
        <w:rPr>
          <w:rFonts w:ascii="GHEA Grapalat" w:hAnsi="GHEA Grapalat"/>
          <w:b/>
          <w:color w:val="auto"/>
          <w:sz w:val="24"/>
          <w:szCs w:val="24"/>
          <w:lang w:val="hy-AM"/>
        </w:rPr>
        <w:t>ԿԱՏԱՐԵԼՈՒ ՄԱՍԻՆ</w:t>
      </w:r>
      <w:r w:rsidRPr="006C154E">
        <w:rPr>
          <w:rFonts w:ascii="GHEA Grapalat" w:hAnsi="GHEA Grapalat"/>
          <w:color w:val="auto"/>
          <w:sz w:val="24"/>
          <w:szCs w:val="24"/>
          <w:lang w:val="it-IT"/>
        </w:rPr>
        <w:t>»</w:t>
      </w:r>
      <w:r w:rsidRPr="00590AE1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C154E">
        <w:rPr>
          <w:rStyle w:val="Strong"/>
          <w:rFonts w:ascii="GHEA Grapalat" w:hAnsi="GHEA Grapalat" w:cs="Sylfaen"/>
          <w:color w:val="auto"/>
          <w:lang w:val="hy-AM"/>
        </w:rPr>
        <w:t xml:space="preserve"> </w:t>
      </w:r>
      <w:r w:rsidRPr="006C154E">
        <w:rPr>
          <w:rStyle w:val="Strong"/>
          <w:rFonts w:ascii="GHEA Grapalat" w:hAnsi="GHEA Grapalat"/>
          <w:color w:val="auto"/>
          <w:lang w:val="hy-AM"/>
        </w:rPr>
        <w:t xml:space="preserve">ՕՐԵՆՔԻ </w:t>
      </w:r>
    </w:p>
    <w:p w:rsidR="006E6685" w:rsidRPr="00590AE1" w:rsidRDefault="006E6685" w:rsidP="006E6685">
      <w:pPr>
        <w:pStyle w:val="Body"/>
        <w:tabs>
          <w:tab w:val="left" w:pos="900"/>
        </w:tabs>
        <w:ind w:firstLine="540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iCs/>
          <w:color w:val="auto"/>
          <w:lang w:val="hy-AM"/>
        </w:rPr>
        <w:t>ՆԱԽԱԳԾԻ</w:t>
      </w:r>
    </w:p>
    <w:p w:rsidR="001A0864" w:rsidRDefault="001A0864" w:rsidP="001A0864">
      <w:pPr>
        <w:pStyle w:val="Body"/>
        <w:tabs>
          <w:tab w:val="left" w:pos="900"/>
        </w:tabs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A0864" w:rsidRPr="00E512B6" w:rsidRDefault="001A0864" w:rsidP="001A0864">
      <w:pPr>
        <w:shd w:val="clear" w:color="auto" w:fill="FFFFFF"/>
        <w:tabs>
          <w:tab w:val="left" w:pos="900"/>
        </w:tabs>
        <w:ind w:firstLine="540"/>
        <w:jc w:val="both"/>
        <w:rPr>
          <w:rFonts w:ascii="GHEA Grapalat" w:eastAsia="Times New Roman" w:hAnsi="GHEA Grapalat"/>
          <w:color w:val="000000" w:themeColor="text1"/>
          <w:lang w:val="hy-AM"/>
        </w:rPr>
      </w:pPr>
    </w:p>
    <w:p w:rsidR="001A0864" w:rsidRPr="00E512B6" w:rsidRDefault="001A0864" w:rsidP="001A0864">
      <w:pPr>
        <w:shd w:val="clear" w:color="auto" w:fill="FFFFFF"/>
        <w:tabs>
          <w:tab w:val="left" w:pos="900"/>
        </w:tabs>
        <w:ind w:firstLine="540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E512B6">
        <w:rPr>
          <w:rFonts w:ascii="GHEA Grapalat" w:eastAsia="Times New Roman" w:hAnsi="GHEA Grapalat"/>
          <w:b/>
          <w:color w:val="000000" w:themeColor="text1"/>
          <w:lang w:val="hy-AM"/>
        </w:rPr>
        <w:t>Իրավական ակտի ընդունման անհրաժեշտությունը</w:t>
      </w:r>
    </w:p>
    <w:p w:rsidR="00AC77D4" w:rsidRDefault="00AC77D4" w:rsidP="00E96342">
      <w:pPr>
        <w:pStyle w:val="BodyA"/>
        <w:spacing w:after="0" w:line="360" w:lineRule="auto"/>
        <w:ind w:right="84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0720FA" w:rsidRDefault="001A0864" w:rsidP="00E96342">
      <w:pPr>
        <w:pStyle w:val="BodyA"/>
        <w:spacing w:after="0" w:line="360" w:lineRule="auto"/>
        <w:ind w:right="84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AB4ED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«Հանրակրթության մասին»</w:t>
      </w:r>
      <w:r w:rsidRPr="00AB4ED5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AB4ED5">
        <w:rPr>
          <w:rFonts w:ascii="GHEA Grapalat" w:eastAsia="Times New Roman" w:hAnsi="GHEA Grapalat" w:cs="Cambria"/>
          <w:color w:val="000000" w:themeColor="text1"/>
          <w:sz w:val="24"/>
          <w:szCs w:val="24"/>
          <w:lang w:val="hy-AM"/>
        </w:rPr>
        <w:t xml:space="preserve"> օրենքում </w:t>
      </w:r>
      <w:r w:rsidRPr="00AB4ED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փոփոխություն և լրացում կատարելու մասին» օրենք</w:t>
      </w:r>
      <w:r w:rsidR="0051721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</w:t>
      </w:r>
      <w:r w:rsidRPr="00AB4ED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51721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ընդունումը</w:t>
      </w:r>
      <w:r w:rsidRPr="00AB4ED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պայմանավորված է </w:t>
      </w:r>
      <w:r w:rsidR="00E96342" w:rsidRPr="00E96342">
        <w:rPr>
          <w:rFonts w:ascii="GHEA Grapalat" w:eastAsia="GHEA Grapalat" w:hAnsi="GHEA Grapalat" w:cs="GHEA Grapalat"/>
          <w:sz w:val="24"/>
          <w:szCs w:val="24"/>
          <w:lang w:val="hy-AM"/>
        </w:rPr>
        <w:t>«Հանրակրթության մասին»</w:t>
      </w:r>
      <w:r w:rsidR="00E96342" w:rsidRPr="00E512B6">
        <w:rPr>
          <w:rFonts w:ascii="GHEA Grapalat" w:eastAsia="GHEA Grapalat" w:hAnsi="GHEA Grapalat" w:cs="GHEA Grapalat"/>
          <w:lang w:val="hy-AM"/>
        </w:rPr>
        <w:t xml:space="preserve"> </w:t>
      </w:r>
      <w:r w:rsidR="00E9634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օրենքի 26-րդ հոդվածի 1-ին և 2-րդ մասերի պահանջներին համապատասխանող և </w:t>
      </w:r>
      <w:r w:rsidR="00A531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ուսուցիչ </w:t>
      </w:r>
      <w:r w:rsidR="007272D6" w:rsidRPr="00AB4ED5">
        <w:rPr>
          <w:rFonts w:ascii="GHEA Grapalat" w:eastAsia="GHEA Grapalat" w:hAnsi="GHEA Grapalat"/>
          <w:sz w:val="24"/>
          <w:szCs w:val="24"/>
          <w:lang w:val="hy-AM"/>
        </w:rPr>
        <w:t>չաշխատող</w:t>
      </w:r>
      <w:r w:rsidR="00E96342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7272D6" w:rsidRPr="00AB4ED5">
        <w:rPr>
          <w:rFonts w:ascii="GHEA Grapalat" w:eastAsia="GHEA Grapalat" w:hAnsi="GHEA Grapalat"/>
          <w:sz w:val="24"/>
          <w:szCs w:val="24"/>
          <w:lang w:val="hy-AM"/>
        </w:rPr>
        <w:t>անձ</w:t>
      </w:r>
      <w:r w:rsidR="00E96342">
        <w:rPr>
          <w:rFonts w:ascii="GHEA Grapalat" w:eastAsia="GHEA Grapalat" w:hAnsi="GHEA Grapalat"/>
          <w:sz w:val="24"/>
          <w:szCs w:val="24"/>
          <w:lang w:val="hy-AM"/>
        </w:rPr>
        <w:t>ան</w:t>
      </w:r>
      <w:r w:rsidR="000720FA">
        <w:rPr>
          <w:rFonts w:ascii="GHEA Grapalat" w:eastAsia="GHEA Grapalat" w:hAnsi="GHEA Grapalat"/>
          <w:sz w:val="24"/>
          <w:szCs w:val="24"/>
          <w:lang w:val="hy-AM"/>
        </w:rPr>
        <w:t>ց</w:t>
      </w:r>
      <w:r w:rsidR="00E96342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7272D6" w:rsidRPr="00AB4ED5">
        <w:rPr>
          <w:rFonts w:ascii="GHEA Grapalat" w:eastAsia="GHEA Grapalat" w:hAnsi="GHEA Grapalat"/>
          <w:sz w:val="24"/>
          <w:szCs w:val="24"/>
          <w:lang w:val="hy-AM"/>
        </w:rPr>
        <w:t>ևս ա</w:t>
      </w:r>
      <w:r w:rsidR="002C577B">
        <w:rPr>
          <w:rFonts w:ascii="GHEA Grapalat" w:eastAsia="GHEA Grapalat" w:hAnsi="GHEA Grapalat"/>
          <w:sz w:val="24"/>
          <w:szCs w:val="24"/>
          <w:lang w:val="hy-AM"/>
        </w:rPr>
        <w:t>տ</w:t>
      </w:r>
      <w:r w:rsidR="007272D6" w:rsidRPr="00AB4ED5">
        <w:rPr>
          <w:rFonts w:ascii="GHEA Grapalat" w:eastAsia="GHEA Grapalat" w:hAnsi="GHEA Grapalat"/>
          <w:sz w:val="24"/>
          <w:szCs w:val="24"/>
          <w:lang w:val="hy-AM"/>
        </w:rPr>
        <w:t xml:space="preserve">եստավորմանը </w:t>
      </w:r>
      <w:r w:rsidR="00E96342">
        <w:rPr>
          <w:rFonts w:ascii="GHEA Grapalat" w:eastAsia="GHEA Grapalat" w:hAnsi="GHEA Grapalat"/>
          <w:sz w:val="24"/>
          <w:szCs w:val="24"/>
          <w:lang w:val="hy-AM"/>
        </w:rPr>
        <w:t>մասնակց</w:t>
      </w:r>
      <w:r w:rsidR="007272D6" w:rsidRPr="00AB4ED5">
        <w:rPr>
          <w:rFonts w:ascii="GHEA Grapalat" w:eastAsia="GHEA Grapalat" w:hAnsi="GHEA Grapalat"/>
          <w:sz w:val="24"/>
          <w:szCs w:val="24"/>
          <w:lang w:val="hy-AM"/>
        </w:rPr>
        <w:t xml:space="preserve">ելու հնարավորություն </w:t>
      </w:r>
      <w:r w:rsidR="00E96342">
        <w:rPr>
          <w:rFonts w:ascii="GHEA Grapalat" w:eastAsia="GHEA Grapalat" w:hAnsi="GHEA Grapalat"/>
          <w:sz w:val="24"/>
          <w:szCs w:val="24"/>
          <w:lang w:val="hy-AM"/>
        </w:rPr>
        <w:t>տ</w:t>
      </w:r>
      <w:r w:rsidR="00517217">
        <w:rPr>
          <w:rFonts w:ascii="GHEA Grapalat" w:eastAsia="GHEA Grapalat" w:hAnsi="GHEA Grapalat"/>
          <w:sz w:val="24"/>
          <w:szCs w:val="24"/>
          <w:lang w:val="hy-AM"/>
        </w:rPr>
        <w:t xml:space="preserve">ալու </w:t>
      </w:r>
      <w:r w:rsidR="00517217" w:rsidRPr="00AB4ED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անհրաժեշտություն</w:t>
      </w:r>
      <w:r w:rsidR="0051721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ից</w:t>
      </w:r>
      <w:r w:rsidR="00E96342">
        <w:rPr>
          <w:rFonts w:ascii="GHEA Grapalat" w:eastAsia="GHEA Grapalat" w:hAnsi="GHEA Grapalat"/>
          <w:sz w:val="24"/>
          <w:szCs w:val="24"/>
          <w:lang w:val="hy-AM"/>
        </w:rPr>
        <w:t xml:space="preserve">: </w:t>
      </w:r>
    </w:p>
    <w:p w:rsidR="000720FA" w:rsidRDefault="001C7A58" w:rsidP="00E96342">
      <w:pPr>
        <w:pStyle w:val="BodyA"/>
        <w:spacing w:after="0" w:line="360" w:lineRule="auto"/>
        <w:ind w:right="84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Միաժամանակ, </w:t>
      </w:r>
      <w:r w:rsidR="002C577B" w:rsidRPr="00E96342">
        <w:rPr>
          <w:rFonts w:ascii="GHEA Grapalat" w:eastAsia="GHEA Grapalat" w:hAnsi="GHEA Grapalat" w:cs="GHEA Grapalat"/>
          <w:sz w:val="24"/>
          <w:szCs w:val="24"/>
          <w:lang w:val="hy-AM"/>
        </w:rPr>
        <w:t>«Հանրակրթության մասին»</w:t>
      </w:r>
      <w:r w:rsidR="002C577B" w:rsidRPr="00E512B6">
        <w:rPr>
          <w:rFonts w:ascii="GHEA Grapalat" w:eastAsia="GHEA Grapalat" w:hAnsi="GHEA Grapalat" w:cs="GHEA Grapalat"/>
          <w:lang w:val="hy-AM"/>
        </w:rPr>
        <w:t xml:space="preserve"> </w:t>
      </w:r>
      <w:r w:rsidR="002C577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օրենքի 38-րդ հոդվածի </w:t>
      </w:r>
      <w:r w:rsidR="00A625E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5</w:t>
      </w:r>
      <w:r w:rsidR="002C577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-րդ մաս</w:t>
      </w:r>
      <w:r w:rsidR="00CF6008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ով սահմանված կարգավորումը կարող է չտարածվել այն անձանց վրա, որոնք </w:t>
      </w:r>
      <w:r w:rsidR="0051721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կմասնակցեն կամավոր ատեստավորմանը և բավարար արդյունքի դեպքում կունենան դրույքաչափի փոփոխություն</w:t>
      </w:r>
      <w:r w:rsidR="00E4697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որով նաև հնարավորինս կմեղմվի </w:t>
      </w:r>
      <w:r w:rsidR="001B538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հաստատություններում </w:t>
      </w:r>
      <w:r w:rsidR="00E4697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թափուր տեղեր առաջանալու ռիսկը</w:t>
      </w:r>
      <w:r w:rsidR="0051721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</w:t>
      </w:r>
      <w:r w:rsidR="00E4697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521AC" w:rsidRPr="001521AC" w:rsidRDefault="001521AC" w:rsidP="001521AC">
      <w:pPr>
        <w:pStyle w:val="Body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Calibri"/>
          <w:sz w:val="24"/>
          <w:szCs w:val="24"/>
          <w:u w:color="000000"/>
          <w:lang w:val="hy-AM" w:eastAsia="ru-RU"/>
        </w:rPr>
      </w:pPr>
      <w:r w:rsidRPr="001521AC">
        <w:rPr>
          <w:rFonts w:ascii="GHEA Grapalat" w:eastAsia="GHEA Grapalat" w:hAnsi="GHEA Grapalat" w:cs="Calibri"/>
          <w:sz w:val="24"/>
          <w:szCs w:val="24"/>
          <w:u w:color="000000"/>
          <w:lang w:val="hy-AM" w:eastAsia="ru-RU"/>
        </w:rPr>
        <w:t>Մանկավարժահոգեբանական աջակցության կենտրոնի մանկավարժական աշխատողների կամավոր ատեստավորմանը մասնակցելու համար ևս սահմանվել է գործընթացի կարգավորման լիազորող նորմ՝  հիմք ընդունելով ՀՀ կառավարության 2023 թ. մարտի 16-ի 351-Լ որոշման «Հանրակրթական հաստատություններում որակյալ ներառական կրթության ապահովման մեխանիզմների ներդրում» բաժնի 2.2.5 միջոցառման կատարման անհրաժեշտությունը:</w:t>
      </w:r>
    </w:p>
    <w:p w:rsidR="001A0864" w:rsidRPr="001521AC" w:rsidRDefault="001A0864" w:rsidP="00B16767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Calibri"/>
          <w:color w:val="000000"/>
          <w:u w:color="000000"/>
          <w:lang w:val="hy-AM" w:eastAsia="ru-RU"/>
        </w:rPr>
      </w:pPr>
    </w:p>
    <w:p w:rsidR="001A0864" w:rsidRPr="00E512B6" w:rsidRDefault="001A0864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E512B6">
        <w:rPr>
          <w:rFonts w:ascii="GHEA Grapalat" w:eastAsia="Times New Roman" w:hAnsi="GHEA Grapalat"/>
          <w:b/>
          <w:color w:val="000000" w:themeColor="text1"/>
          <w:lang w:val="hy-AM"/>
        </w:rPr>
        <w:t>Ընթացիկ իրավիճակը և խնդիրները</w:t>
      </w:r>
    </w:p>
    <w:p w:rsidR="001A0864" w:rsidRPr="00E512B6" w:rsidRDefault="004C035C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96342">
        <w:rPr>
          <w:rFonts w:ascii="GHEA Grapalat" w:eastAsia="GHEA Grapalat" w:hAnsi="GHEA Grapalat" w:cs="GHEA Grapalat"/>
          <w:color w:val="000000"/>
          <w:lang w:val="hy-AM"/>
        </w:rPr>
        <w:t>«Հանրակրթության մասին»</w:t>
      </w:r>
      <w:r w:rsidRPr="00E512B6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օրենքի 26-րդ հոդվածի 1-ին և 2-րդ մասերի պահանջներին համապատասխանող և ուսուցիչ </w:t>
      </w:r>
      <w:r w:rsidRPr="00AB4ED5">
        <w:rPr>
          <w:rFonts w:ascii="GHEA Grapalat" w:eastAsia="GHEA Grapalat" w:hAnsi="GHEA Grapalat"/>
          <w:lang w:val="hy-AM"/>
        </w:rPr>
        <w:t>չաշխատող</w:t>
      </w:r>
      <w:r>
        <w:rPr>
          <w:rFonts w:ascii="GHEA Grapalat" w:eastAsia="GHEA Grapalat" w:hAnsi="GHEA Grapalat"/>
          <w:lang w:val="hy-AM"/>
        </w:rPr>
        <w:t xml:space="preserve"> </w:t>
      </w:r>
      <w:r w:rsidRPr="00AB4ED5">
        <w:rPr>
          <w:rFonts w:ascii="GHEA Grapalat" w:eastAsia="GHEA Grapalat" w:hAnsi="GHEA Grapalat"/>
          <w:lang w:val="hy-AM"/>
        </w:rPr>
        <w:t>անձ</w:t>
      </w:r>
      <w:r>
        <w:rPr>
          <w:rFonts w:ascii="GHEA Grapalat" w:eastAsia="GHEA Grapalat" w:hAnsi="GHEA Grapalat"/>
          <w:lang w:val="hy-AM"/>
        </w:rPr>
        <w:t xml:space="preserve">անց կողմից բազմիցս </w:t>
      </w:r>
      <w:r w:rsidR="00F1618D">
        <w:rPr>
          <w:rFonts w:ascii="GHEA Grapalat" w:eastAsia="GHEA Grapalat" w:hAnsi="GHEA Grapalat"/>
          <w:lang w:val="hy-AM"/>
        </w:rPr>
        <w:t>ս</w:t>
      </w:r>
      <w:r>
        <w:rPr>
          <w:rFonts w:ascii="GHEA Grapalat" w:eastAsia="GHEA Grapalat" w:hAnsi="GHEA Grapalat"/>
          <w:lang w:val="hy-AM"/>
        </w:rPr>
        <w:t xml:space="preserve">տացվել են առաջարկներ՝ կամավոր ատեստավորմանը մասնակցելու պատրաստակամության վերաբերյալ, ինչը սույն նախագծով </w:t>
      </w:r>
      <w:r w:rsidR="00F1618D">
        <w:rPr>
          <w:rFonts w:ascii="GHEA Grapalat" w:eastAsia="GHEA Grapalat" w:hAnsi="GHEA Grapalat"/>
          <w:lang w:val="hy-AM"/>
        </w:rPr>
        <w:t>կարգավոր</w:t>
      </w:r>
      <w:r>
        <w:rPr>
          <w:rFonts w:ascii="GHEA Grapalat" w:eastAsia="GHEA Grapalat" w:hAnsi="GHEA Grapalat"/>
          <w:lang w:val="hy-AM"/>
        </w:rPr>
        <w:t xml:space="preserve">վում է՝ մասնագետներին շահադրդելու, </w:t>
      </w:r>
      <w:r w:rsidR="00F1618D">
        <w:rPr>
          <w:rFonts w:ascii="GHEA Grapalat" w:eastAsia="GHEA Grapalat" w:hAnsi="GHEA Grapalat"/>
          <w:lang w:val="hy-AM"/>
        </w:rPr>
        <w:t xml:space="preserve">հաստատություն մուտք գործելը </w:t>
      </w:r>
      <w:r>
        <w:rPr>
          <w:rFonts w:ascii="GHEA Grapalat" w:eastAsia="GHEA Grapalat" w:hAnsi="GHEA Grapalat"/>
          <w:lang w:val="hy-AM"/>
        </w:rPr>
        <w:t>խթանելու տեսանկյունից:</w:t>
      </w:r>
    </w:p>
    <w:p w:rsidR="004A36C4" w:rsidRDefault="004A36C4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>
        <w:rPr>
          <w:rFonts w:ascii="GHEA Grapalat" w:eastAsia="Times New Roman" w:hAnsi="GHEA Grapalat"/>
          <w:color w:val="000000" w:themeColor="text1"/>
          <w:lang w:val="hy-AM"/>
        </w:rPr>
        <w:lastRenderedPageBreak/>
        <w:t>Հ</w:t>
      </w:r>
      <w:r w:rsidR="0047583B">
        <w:rPr>
          <w:rFonts w:ascii="GHEA Grapalat" w:eastAsia="Times New Roman" w:hAnsi="GHEA Grapalat"/>
          <w:color w:val="000000" w:themeColor="text1"/>
          <w:lang w:val="hy-AM"/>
        </w:rPr>
        <w:t xml:space="preserve">անրակրթության ոլորտում առկա </w:t>
      </w:r>
      <w:r w:rsidR="001A0864" w:rsidRPr="00E512B6">
        <w:rPr>
          <w:rFonts w:ascii="GHEA Grapalat" w:eastAsia="Times New Roman" w:hAnsi="GHEA Grapalat"/>
          <w:color w:val="000000" w:themeColor="text1"/>
          <w:lang w:val="hy-AM"/>
        </w:rPr>
        <w:t>խնդիրներ</w:t>
      </w:r>
      <w:r>
        <w:rPr>
          <w:rFonts w:ascii="GHEA Grapalat" w:eastAsia="Times New Roman" w:hAnsi="GHEA Grapalat"/>
          <w:color w:val="000000" w:themeColor="text1"/>
          <w:lang w:val="hy-AM"/>
        </w:rPr>
        <w:t>ից է</w:t>
      </w:r>
      <w:r w:rsidR="001A0864" w:rsidRPr="00E512B6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հաստատություններում գրեթե բոլոր ուղղություններով ուսուցիչների պակասը լրացնելու հարցը, </w:t>
      </w:r>
      <w:r w:rsidR="0047583B">
        <w:rPr>
          <w:rFonts w:ascii="GHEA Grapalat" w:eastAsia="Times New Roman" w:hAnsi="GHEA Grapalat"/>
          <w:color w:val="000000" w:themeColor="text1"/>
          <w:lang w:val="hy-AM"/>
        </w:rPr>
        <w:t xml:space="preserve">առավել ևս՝ 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որակյալ մասնագետներով: </w:t>
      </w:r>
      <w:r w:rsidR="0047583B">
        <w:rPr>
          <w:rFonts w:ascii="GHEA Grapalat" w:eastAsia="Times New Roman" w:hAnsi="GHEA Grapalat"/>
          <w:color w:val="000000" w:themeColor="text1"/>
          <w:lang w:val="hy-AM"/>
        </w:rPr>
        <w:t>Բացի այդ, օրենքի 38-րդ հոդվածի 5-րդ մաս</w:t>
      </w:r>
      <w:r w:rsidR="007608B5">
        <w:rPr>
          <w:rFonts w:ascii="GHEA Grapalat" w:eastAsia="Times New Roman" w:hAnsi="GHEA Grapalat"/>
          <w:color w:val="000000" w:themeColor="text1"/>
          <w:lang w:val="hy-AM"/>
        </w:rPr>
        <w:t>ի պահանջով՝</w:t>
      </w:r>
      <w:r w:rsidR="0047583B">
        <w:rPr>
          <w:rFonts w:ascii="GHEA Grapalat" w:eastAsia="Times New Roman" w:hAnsi="GHEA Grapalat"/>
          <w:color w:val="000000" w:themeColor="text1"/>
          <w:lang w:val="hy-AM"/>
        </w:rPr>
        <w:t xml:space="preserve"> միջ</w:t>
      </w:r>
      <w:r w:rsidR="003E3F1B">
        <w:rPr>
          <w:rFonts w:ascii="GHEA Grapalat" w:eastAsia="Times New Roman" w:hAnsi="GHEA Grapalat"/>
          <w:color w:val="000000" w:themeColor="text1"/>
          <w:lang w:val="hy-AM"/>
        </w:rPr>
        <w:t xml:space="preserve">ին մասնագիտական կրթություն ունեցող մասնագետները շարունակելու են պաշտոնավարել մինչև 2023 թվականի օգոստոսի 20-ը, ինչը ենթադրում է, որ շուրջ 9 տարի ժամկետում </w:t>
      </w:r>
      <w:r w:rsidR="00D228A1">
        <w:rPr>
          <w:rFonts w:ascii="GHEA Grapalat" w:eastAsia="Times New Roman" w:hAnsi="GHEA Grapalat"/>
          <w:color w:val="000000" w:themeColor="text1"/>
          <w:lang w:val="hy-AM"/>
        </w:rPr>
        <w:t>օրենքի 26-րդ հոդվածի 1-ին և 2-րդ մասերով սահմանված պահանջներին բավարարելու քայլեր չձեռնարկած ուսուցիչները այլևս չեն կարող շարունակել դասավանդել:</w:t>
      </w:r>
    </w:p>
    <w:p w:rsidR="00D228A1" w:rsidRDefault="00D228A1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>
        <w:rPr>
          <w:rFonts w:ascii="GHEA Grapalat" w:eastAsia="Times New Roman" w:hAnsi="GHEA Grapalat"/>
          <w:color w:val="000000" w:themeColor="text1"/>
          <w:lang w:val="hy-AM"/>
        </w:rPr>
        <w:t xml:space="preserve">Մյուս կողմից խնդրահարույց է դառնում թափուր տեղերը համալրելու հարցի հետագա կարգավորումը՝  հաշվի առնելով, որ որոշ ուղղություններով մասնագետներ կա՛մ </w:t>
      </w:r>
      <w:r w:rsidR="000C67F1">
        <w:rPr>
          <w:rFonts w:ascii="GHEA Grapalat" w:eastAsia="Times New Roman" w:hAnsi="GHEA Grapalat"/>
          <w:color w:val="000000" w:themeColor="text1"/>
          <w:lang w:val="hy-AM"/>
        </w:rPr>
        <w:t>պարզապես</w:t>
      </w:r>
    </w:p>
    <w:p w:rsidR="004A36C4" w:rsidRDefault="00D228A1" w:rsidP="00D228A1">
      <w:pPr>
        <w:shd w:val="clear" w:color="auto" w:fill="FFFFFF"/>
        <w:tabs>
          <w:tab w:val="left" w:pos="900"/>
        </w:tabs>
        <w:spacing w:line="360" w:lineRule="auto"/>
        <w:ind w:firstLine="9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>
        <w:rPr>
          <w:rFonts w:ascii="GHEA Grapalat" w:eastAsia="Times New Roman" w:hAnsi="GHEA Grapalat"/>
          <w:color w:val="000000" w:themeColor="text1"/>
          <w:lang w:val="hy-AM"/>
        </w:rPr>
        <w:t xml:space="preserve">չկան, կա՛մ լինելու դեպքում արդեն հաստատությունում տարիների փորձառություն ունեցող մասնագետներից որակյալ լինելու երաշխիք չկա: </w:t>
      </w:r>
      <w:r w:rsidR="00E06563">
        <w:rPr>
          <w:rFonts w:ascii="GHEA Grapalat" w:eastAsia="Times New Roman" w:hAnsi="GHEA Grapalat"/>
          <w:color w:val="000000" w:themeColor="text1"/>
          <w:lang w:val="hy-AM"/>
        </w:rPr>
        <w:t xml:space="preserve">Հետևաբար, կարևոր լուծում է </w:t>
      </w:r>
      <w:r w:rsidR="00F011BD">
        <w:rPr>
          <w:rFonts w:ascii="GHEA Grapalat" w:eastAsia="Times New Roman" w:hAnsi="GHEA Grapalat"/>
          <w:color w:val="000000" w:themeColor="text1"/>
          <w:lang w:val="hy-AM"/>
        </w:rPr>
        <w:t xml:space="preserve">կամավոր ատեստավորման արդյունքում բավարար արդյունք ցուցաբերելու պարագայում </w:t>
      </w:r>
      <w:r w:rsidR="00E06563">
        <w:rPr>
          <w:rFonts w:ascii="GHEA Grapalat" w:eastAsia="Times New Roman" w:hAnsi="GHEA Grapalat"/>
          <w:color w:val="000000" w:themeColor="text1"/>
          <w:lang w:val="hy-AM"/>
        </w:rPr>
        <w:t>հաստատություննից դուրս մնալու խնդրի առջև կանգնած մասնագետների</w:t>
      </w:r>
      <w:r w:rsidR="006902C5">
        <w:rPr>
          <w:rFonts w:ascii="GHEA Grapalat" w:eastAsia="Times New Roman" w:hAnsi="GHEA Grapalat"/>
          <w:color w:val="000000" w:themeColor="text1"/>
          <w:lang w:val="hy-AM"/>
        </w:rPr>
        <w:t xml:space="preserve"> համար</w:t>
      </w:r>
      <w:r w:rsidR="00E06563">
        <w:rPr>
          <w:rFonts w:ascii="GHEA Grapalat" w:eastAsia="Times New Roman" w:hAnsi="GHEA Grapalat"/>
          <w:color w:val="000000" w:themeColor="text1"/>
          <w:lang w:val="hy-AM"/>
        </w:rPr>
        <w:t xml:space="preserve"> պաշտոնավարումը շարունակելու հնարարավորություն ընձեռելը:</w:t>
      </w:r>
    </w:p>
    <w:p w:rsidR="001A0864" w:rsidRPr="00E512B6" w:rsidRDefault="001A0864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color w:val="000000" w:themeColor="text1"/>
          <w:lang w:val="hy-AM"/>
        </w:rPr>
      </w:pPr>
    </w:p>
    <w:p w:rsidR="001A0864" w:rsidRPr="00E512B6" w:rsidRDefault="001A0864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b/>
          <w:color w:val="000000" w:themeColor="text1"/>
          <w:lang w:val="hy-AM"/>
        </w:rPr>
      </w:pPr>
      <w:r w:rsidRPr="00E512B6">
        <w:rPr>
          <w:rFonts w:ascii="GHEA Grapalat" w:eastAsia="Times New Roman" w:hAnsi="GHEA Grapalat"/>
          <w:b/>
          <w:color w:val="000000" w:themeColor="text1"/>
          <w:lang w:val="hy-AM"/>
        </w:rPr>
        <w:t>Ակնկալվող արդյունքը</w:t>
      </w:r>
    </w:p>
    <w:p w:rsidR="00D228A1" w:rsidRDefault="001A0864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 w:rsidRPr="00E512B6">
        <w:rPr>
          <w:rFonts w:ascii="GHEA Grapalat" w:eastAsia="Times New Roman" w:hAnsi="GHEA Grapalat"/>
          <w:color w:val="000000" w:themeColor="text1"/>
          <w:lang w:val="hy-AM"/>
        </w:rPr>
        <w:t>Առաջարկվող փոփոխություն</w:t>
      </w:r>
      <w:r w:rsidR="005C53B9">
        <w:rPr>
          <w:rFonts w:ascii="GHEA Grapalat" w:eastAsia="Times New Roman" w:hAnsi="GHEA Grapalat"/>
          <w:color w:val="000000" w:themeColor="text1"/>
          <w:lang w:val="hy-AM"/>
        </w:rPr>
        <w:t>ներ</w:t>
      </w:r>
      <w:r w:rsidR="00D228A1">
        <w:rPr>
          <w:rFonts w:ascii="GHEA Grapalat" w:eastAsia="Times New Roman" w:hAnsi="GHEA Grapalat"/>
          <w:color w:val="000000" w:themeColor="text1"/>
          <w:lang w:val="hy-AM"/>
        </w:rPr>
        <w:t>ով ակնկալվում է, որ ուսուցչի պաշտոնին համապատասխանող և ուսուցիչ չաշխատող անձանց կամավոր ատեստավորմանը մասնակցելու հնարավորություն տալով</w:t>
      </w:r>
      <w:r w:rsidR="007526B3">
        <w:rPr>
          <w:rFonts w:ascii="GHEA Grapalat" w:eastAsia="Times New Roman" w:hAnsi="GHEA Grapalat"/>
          <w:color w:val="000000" w:themeColor="text1"/>
          <w:lang w:val="hy-AM"/>
        </w:rPr>
        <w:t>՝</w:t>
      </w:r>
      <w:r w:rsidR="00D228A1">
        <w:rPr>
          <w:rFonts w:ascii="GHEA Grapalat" w:eastAsia="Times New Roman" w:hAnsi="GHEA Grapalat"/>
          <w:color w:val="000000" w:themeColor="text1"/>
          <w:lang w:val="hy-AM"/>
        </w:rPr>
        <w:t xml:space="preserve"> կստեղծվի մասնագետների բազա, որոնք անհրաժեշտ արդյունք ցուցաբերելու դեպ</w:t>
      </w:r>
      <w:r w:rsidR="005C53B9">
        <w:rPr>
          <w:rFonts w:ascii="GHEA Grapalat" w:eastAsia="Times New Roman" w:hAnsi="GHEA Grapalat"/>
          <w:color w:val="000000" w:themeColor="text1"/>
          <w:lang w:val="hy-AM"/>
        </w:rPr>
        <w:t>ք</w:t>
      </w:r>
      <w:r w:rsidR="00D228A1">
        <w:rPr>
          <w:rFonts w:ascii="GHEA Grapalat" w:eastAsia="Times New Roman" w:hAnsi="GHEA Grapalat"/>
          <w:color w:val="000000" w:themeColor="text1"/>
          <w:lang w:val="hy-AM"/>
        </w:rPr>
        <w:t xml:space="preserve">ում նախ կհիմնավորեն որակյալ մասնագետ լինելու փաստը և </w:t>
      </w:r>
      <w:r w:rsidR="007526B3">
        <w:rPr>
          <w:rFonts w:ascii="GHEA Grapalat" w:eastAsia="Times New Roman" w:hAnsi="GHEA Grapalat"/>
          <w:color w:val="000000" w:themeColor="text1"/>
          <w:lang w:val="hy-AM"/>
        </w:rPr>
        <w:t xml:space="preserve">հետագայում </w:t>
      </w:r>
      <w:r w:rsidR="00E33915">
        <w:rPr>
          <w:rFonts w:ascii="GHEA Grapalat" w:eastAsia="Times New Roman" w:hAnsi="GHEA Grapalat"/>
          <w:color w:val="000000" w:themeColor="text1"/>
          <w:lang w:val="hy-AM"/>
        </w:rPr>
        <w:t xml:space="preserve">կձգտեն մտել հաստատություններ՝ </w:t>
      </w:r>
      <w:r w:rsidR="006D6B65">
        <w:rPr>
          <w:rFonts w:ascii="GHEA Grapalat" w:eastAsia="Times New Roman" w:hAnsi="GHEA Grapalat"/>
          <w:color w:val="000000" w:themeColor="text1"/>
          <w:lang w:val="hy-AM"/>
        </w:rPr>
        <w:t xml:space="preserve">հաշվի առնելով </w:t>
      </w:r>
      <w:r w:rsidR="008C7767">
        <w:rPr>
          <w:rFonts w:ascii="GHEA Grapalat" w:eastAsia="Times New Roman" w:hAnsi="GHEA Grapalat"/>
          <w:color w:val="000000" w:themeColor="text1"/>
          <w:lang w:val="hy-AM"/>
        </w:rPr>
        <w:t>վարձատրության բարելավման հնարավորությ</w:t>
      </w:r>
      <w:r w:rsidR="00B72F64">
        <w:rPr>
          <w:rFonts w:ascii="GHEA Grapalat" w:eastAsia="Times New Roman" w:hAnsi="GHEA Grapalat"/>
          <w:color w:val="000000" w:themeColor="text1"/>
          <w:lang w:val="hy-AM"/>
        </w:rPr>
        <w:t>ունը:</w:t>
      </w:r>
    </w:p>
    <w:p w:rsidR="008416D9" w:rsidRDefault="008416D9" w:rsidP="008416D9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>
        <w:rPr>
          <w:rFonts w:ascii="GHEA Grapalat" w:eastAsia="Times New Roman" w:hAnsi="GHEA Grapalat"/>
          <w:color w:val="000000" w:themeColor="text1"/>
          <w:lang w:val="hy-AM"/>
        </w:rPr>
        <w:t xml:space="preserve">Ակնկալվում է նաև, որ </w:t>
      </w:r>
      <w:r w:rsidR="001A0864" w:rsidRPr="00A0422C">
        <w:rPr>
          <w:rFonts w:ascii="GHEA Grapalat" w:eastAsia="Times New Roman" w:hAnsi="GHEA Grapalat"/>
          <w:color w:val="000000" w:themeColor="text1"/>
          <w:lang w:val="hy-AM"/>
        </w:rPr>
        <w:t>ուսուցիչների մասնագիտական կատարելագործման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ը </w:t>
      </w:r>
      <w:r w:rsidR="001A0864" w:rsidRPr="00A0422C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զուգահեռ, </w:t>
      </w:r>
    </w:p>
    <w:p w:rsidR="001A0864" w:rsidRPr="002846BD" w:rsidRDefault="00317336" w:rsidP="00692AAA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color w:val="000000" w:themeColor="text1"/>
          <w:lang w:val="hy-AM"/>
        </w:rPr>
        <w:t xml:space="preserve">մասնակիորեն </w:t>
      </w:r>
      <w:r w:rsidRPr="00A0422C">
        <w:rPr>
          <w:rFonts w:ascii="GHEA Grapalat" w:eastAsia="Times New Roman" w:hAnsi="GHEA Grapalat"/>
          <w:color w:val="000000" w:themeColor="text1"/>
          <w:lang w:val="hy-AM"/>
        </w:rPr>
        <w:t xml:space="preserve"> 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կնվազի </w:t>
      </w:r>
      <w:r w:rsidR="001A0864" w:rsidRPr="00A0422C">
        <w:rPr>
          <w:rFonts w:ascii="GHEA Grapalat" w:eastAsia="Times New Roman" w:hAnsi="GHEA Grapalat"/>
          <w:color w:val="000000" w:themeColor="text1"/>
          <w:lang w:val="hy-AM"/>
        </w:rPr>
        <w:t>ուսումնական հաստատություններ</w:t>
      </w:r>
      <w:r>
        <w:rPr>
          <w:rFonts w:ascii="GHEA Grapalat" w:eastAsia="Times New Roman" w:hAnsi="GHEA Grapalat"/>
          <w:color w:val="000000" w:themeColor="text1"/>
          <w:lang w:val="hy-AM"/>
        </w:rPr>
        <w:t xml:space="preserve">ից դուրս մնացող ուսուցիչների  </w:t>
      </w:r>
      <w:r w:rsidRPr="002846BD">
        <w:rPr>
          <w:rFonts w:ascii="GHEA Grapalat" w:eastAsia="Times New Roman" w:hAnsi="GHEA Grapalat"/>
          <w:lang w:val="hy-AM"/>
        </w:rPr>
        <w:t>մասնաբաժինը</w:t>
      </w:r>
      <w:r w:rsidR="008E1F80" w:rsidRPr="002846BD">
        <w:rPr>
          <w:rFonts w:ascii="GHEA Grapalat" w:eastAsia="Times New Roman" w:hAnsi="GHEA Grapalat"/>
          <w:lang w:val="hy-AM"/>
        </w:rPr>
        <w:t>:</w:t>
      </w:r>
    </w:p>
    <w:p w:rsidR="008E1F80" w:rsidRPr="002846BD" w:rsidRDefault="008E1F80" w:rsidP="00775965">
      <w:pPr>
        <w:pStyle w:val="BodyA"/>
        <w:spacing w:after="0" w:line="360" w:lineRule="auto"/>
        <w:ind w:right="84"/>
        <w:jc w:val="both"/>
        <w:rPr>
          <w:rFonts w:ascii="GHEA Grapalat" w:eastAsia="GHEA Grapalat" w:hAnsi="GHEA Grapalat"/>
          <w:color w:val="auto"/>
          <w:sz w:val="24"/>
          <w:szCs w:val="24"/>
          <w:lang w:val="hy-AM"/>
        </w:rPr>
      </w:pPr>
      <w:r w:rsidRPr="002846BD">
        <w:rPr>
          <w:rFonts w:ascii="GHEA Grapalat" w:eastAsia="GHEA Grapalat" w:hAnsi="GHEA Grapalat"/>
          <w:color w:val="auto"/>
          <w:sz w:val="24"/>
          <w:szCs w:val="24"/>
          <w:lang w:val="hy-AM"/>
        </w:rPr>
        <w:t>Կարգավորումը կխթանի որակյալ մասնագետների մուտքը հաստատություններ:</w:t>
      </w:r>
    </w:p>
    <w:p w:rsidR="00432D6E" w:rsidRDefault="00775965" w:rsidP="00775965">
      <w:pPr>
        <w:spacing w:line="360" w:lineRule="auto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1521AC">
        <w:rPr>
          <w:rFonts w:ascii="GHEA Grapalat" w:eastAsia="GHEA Grapalat" w:hAnsi="GHEA Grapalat" w:cs="Calibri"/>
          <w:u w:color="000000"/>
          <w:lang w:val="hy-AM" w:eastAsia="ru-RU"/>
        </w:rPr>
        <w:t>Մանկավարժահոգեբանական աջակցության կենտրոնի մանկավարժական աշխատողներ</w:t>
      </w:r>
      <w:r>
        <w:rPr>
          <w:rFonts w:ascii="GHEA Grapalat" w:eastAsia="GHEA Grapalat" w:hAnsi="GHEA Grapalat" w:cs="Calibri"/>
          <w:u w:color="000000"/>
          <w:lang w:val="hy-AM" w:eastAsia="ru-RU"/>
        </w:rPr>
        <w:t>ը,</w:t>
      </w:r>
      <w:r w:rsidRPr="001521AC">
        <w:rPr>
          <w:rFonts w:ascii="GHEA Grapalat" w:eastAsia="GHEA Grapalat" w:hAnsi="GHEA Grapalat" w:cs="Calibri"/>
          <w:u w:color="000000"/>
          <w:lang w:val="hy-AM" w:eastAsia="ru-RU"/>
        </w:rPr>
        <w:t xml:space="preserve"> կամավոր ատեստավորմանը </w:t>
      </w:r>
      <w:r>
        <w:rPr>
          <w:rFonts w:ascii="GHEA Grapalat" w:eastAsia="GHEA Grapalat" w:hAnsi="GHEA Grapalat" w:cs="Calibri"/>
          <w:u w:color="000000"/>
          <w:lang w:val="hy-AM" w:eastAsia="ru-RU"/>
        </w:rPr>
        <w:t>մասնակցելով, մասնագիտական զարգացման և վարձատրության բարձրացման հնարավորություն կունենան:</w:t>
      </w:r>
    </w:p>
    <w:p w:rsidR="00432D6E" w:rsidRDefault="00432D6E" w:rsidP="00775965">
      <w:pPr>
        <w:spacing w:line="360" w:lineRule="auto"/>
        <w:rPr>
          <w:rFonts w:ascii="GHEA Grapalat" w:eastAsia="GHEA Grapalat" w:hAnsi="GHEA Grapalat" w:cs="GHEA Grapalat"/>
          <w:b/>
          <w:bCs/>
          <w:lang w:val="hy-AM"/>
        </w:rPr>
      </w:pPr>
    </w:p>
    <w:p w:rsidR="00432D6E" w:rsidRPr="00C87EE0" w:rsidRDefault="00432D6E" w:rsidP="00432D6E">
      <w:pPr>
        <w:rPr>
          <w:rFonts w:ascii="GHEA Grapalat" w:eastAsia="GHEA Grapalat" w:hAnsi="GHEA Grapalat" w:cs="GHEA Grapalat"/>
          <w:b/>
          <w:bCs/>
          <w:lang w:val="hy-AM"/>
        </w:rPr>
      </w:pPr>
      <w:r w:rsidRPr="00C87EE0">
        <w:rPr>
          <w:rFonts w:ascii="GHEA Grapalat" w:eastAsia="GHEA Grapalat" w:hAnsi="GHEA Grapalat" w:cs="GHEA Grapalat"/>
          <w:b/>
          <w:bCs/>
          <w:lang w:val="hy-AM"/>
        </w:rPr>
        <w:lastRenderedPageBreak/>
        <w:t>Կապը ռազմավարական փաստաթղթերի հետ</w:t>
      </w:r>
    </w:p>
    <w:p w:rsidR="00432D6E" w:rsidRDefault="00432D6E" w:rsidP="00432D6E">
      <w:pPr>
        <w:autoSpaceDE w:val="0"/>
        <w:autoSpaceDN w:val="0"/>
        <w:adjustRightInd w:val="0"/>
        <w:jc w:val="both"/>
        <w:rPr>
          <w:rFonts w:ascii="GHEA Grapalat" w:eastAsia="CIDFont+F2" w:hAnsi="GHEA Grapalat" w:cs="Sylfaen"/>
          <w:lang w:val="hy-AM"/>
        </w:rPr>
      </w:pPr>
    </w:p>
    <w:p w:rsidR="00432D6E" w:rsidRDefault="00432D6E" w:rsidP="009112F8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lang w:val="af-ZA"/>
        </w:rPr>
      </w:pPr>
      <w:r w:rsidRPr="00C87EE0">
        <w:rPr>
          <w:rFonts w:ascii="GHEA Grapalat" w:eastAsia="CIDFont+F2" w:hAnsi="GHEA Grapalat" w:cs="Sylfaen"/>
          <w:lang w:val="hy-AM"/>
        </w:rPr>
        <w:t>Միջոցառման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lang w:val="hy-AM"/>
        </w:rPr>
        <w:t>անհրաժեշտությունը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lang w:val="hy-AM"/>
        </w:rPr>
        <w:t>բխում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lang w:val="hy-AM"/>
        </w:rPr>
        <w:t>է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AD4B71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/>
          <w:shd w:val="clear" w:color="auto" w:fill="FFFFFF"/>
          <w:lang w:val="hy-AM"/>
        </w:rPr>
        <w:t>համար</w:t>
      </w:r>
      <w:r w:rsidRPr="00AD4B71">
        <w:rPr>
          <w:rFonts w:ascii="GHEA Grapalat" w:hAnsi="GHEA Grapalat"/>
          <w:color w:val="FF0000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hd w:val="clear" w:color="auto" w:fill="FFFFFF"/>
          <w:lang w:val="af-ZA"/>
        </w:rPr>
        <w:t>1</w:t>
      </w:r>
      <w:r w:rsidRPr="00AD4B71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C87EE0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AD4B71">
        <w:rPr>
          <w:rFonts w:ascii="GHEA Grapalat" w:eastAsia="CIDFont+F2" w:hAnsi="GHEA Grapalat" w:cs="Sylfaen"/>
          <w:lang w:val="af-ZA"/>
        </w:rPr>
        <w:t xml:space="preserve">:   </w:t>
      </w:r>
    </w:p>
    <w:p w:rsidR="00432D6E" w:rsidRPr="00453AB8" w:rsidRDefault="00432D6E" w:rsidP="009112F8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</w:t>
      </w:r>
      <w:proofErr w:type="spellStart"/>
      <w:r w:rsidRPr="00AD4B71">
        <w:rPr>
          <w:rFonts w:ascii="GHEA Grapalat" w:eastAsia="CIDFont+F2" w:hAnsi="GHEA Grapalat" w:cs="Sylfaen"/>
        </w:rPr>
        <w:t>Միջոցառման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անհրաժեշտությունը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CIDFont+F2"/>
        </w:rPr>
        <w:t>բ</w:t>
      </w:r>
      <w:r w:rsidRPr="00AD4B71">
        <w:rPr>
          <w:rFonts w:ascii="GHEA Grapalat" w:hAnsi="GHEA Grapalat"/>
          <w:shd w:val="clear" w:color="auto" w:fill="FFFFFF"/>
        </w:rPr>
        <w:t>խում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hd w:val="clear" w:color="auto" w:fill="FFFFFF"/>
        </w:rPr>
        <w:t>է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«</w:t>
      </w:r>
      <w:proofErr w:type="spellStart"/>
      <w:r w:rsidRPr="00AD4B71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կրթության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մինչև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2030 </w:t>
      </w:r>
      <w:proofErr w:type="spellStart"/>
      <w:r w:rsidRPr="00AD4B71">
        <w:rPr>
          <w:rFonts w:ascii="GHEA Grapalat" w:hAnsi="GHEA Grapalat"/>
          <w:shd w:val="clear" w:color="auto" w:fill="FFFFFF"/>
        </w:rPr>
        <w:t>թվականը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զարգացման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պետական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ծրագրի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453AB8">
        <w:rPr>
          <w:rFonts w:ascii="GHEA Grapalat" w:hAnsi="GHEA Grapalat"/>
          <w:shd w:val="clear" w:color="auto" w:fill="FFFFFF"/>
        </w:rPr>
        <w:t>հավելվածի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2-</w:t>
      </w:r>
      <w:proofErr w:type="spellStart"/>
      <w:r w:rsidRPr="00453AB8">
        <w:rPr>
          <w:rFonts w:ascii="GHEA Grapalat" w:hAnsi="GHEA Grapalat"/>
          <w:shd w:val="clear" w:color="auto" w:fill="FFFFFF"/>
        </w:rPr>
        <w:t>րդ</w:t>
      </w:r>
      <w:proofErr w:type="spellEnd"/>
      <w:r w:rsidRPr="00453AB8">
        <w:rPr>
          <w:rFonts w:ascii="GHEA Grapalat" w:hAnsi="GHEA Grapalat"/>
          <w:shd w:val="clear" w:color="auto" w:fill="FFFFFF"/>
        </w:rPr>
        <w:t>՝</w:t>
      </w:r>
      <w:r w:rsidRPr="00453AB8">
        <w:rPr>
          <w:rFonts w:ascii="GHEA Grapalat" w:hAnsi="GHEA Grapalat"/>
          <w:shd w:val="clear" w:color="auto" w:fill="FFFFFF"/>
          <w:lang w:val="af-ZA"/>
        </w:rPr>
        <w:t xml:space="preserve"> «Կրթության առկա վիճակը և հիմնախնդիրները» </w:t>
      </w:r>
      <w:proofErr w:type="spellStart"/>
      <w:r w:rsidRPr="00453AB8">
        <w:rPr>
          <w:rFonts w:ascii="GHEA Grapalat" w:hAnsi="GHEA Grapalat"/>
          <w:shd w:val="clear" w:color="auto" w:fill="FFFFFF"/>
        </w:rPr>
        <w:t>գլխի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43-րդ և 45-րդ կետերով սահմանված</w:t>
      </w:r>
      <w:r>
        <w:rPr>
          <w:rFonts w:ascii="GHEA Grapalat" w:hAnsi="GHEA Grapalat"/>
          <w:shd w:val="clear" w:color="auto" w:fill="FFFFFF"/>
          <w:lang w:val="af-ZA"/>
        </w:rPr>
        <w:t xml:space="preserve">, 3-րդ՝ </w:t>
      </w:r>
      <w:r w:rsidRPr="00453AB8">
        <w:rPr>
          <w:rFonts w:ascii="GHEA Grapalat" w:hAnsi="GHEA Grapalat"/>
          <w:shd w:val="clear" w:color="auto" w:fill="FFFFFF"/>
          <w:lang w:val="af-ZA"/>
        </w:rPr>
        <w:t xml:space="preserve">«Կրթության </w:t>
      </w:r>
      <w:r>
        <w:rPr>
          <w:rFonts w:ascii="GHEA Grapalat" w:hAnsi="GHEA Grapalat"/>
          <w:shd w:val="clear" w:color="auto" w:fill="FFFFFF"/>
          <w:lang w:val="af-ZA"/>
        </w:rPr>
        <w:t>մինչև 2023 թվականը զարգացման տեսլականը, նպատակը և ուղղությունները</w:t>
      </w:r>
      <w:r w:rsidRPr="00453AB8">
        <w:rPr>
          <w:rFonts w:ascii="GHEA Grapalat" w:hAnsi="GHEA Grapalat"/>
          <w:shd w:val="clear" w:color="auto" w:fill="FFFFFF"/>
          <w:lang w:val="af-ZA"/>
        </w:rPr>
        <w:t>»</w:t>
      </w:r>
      <w:r>
        <w:rPr>
          <w:rFonts w:ascii="GHEA Grapalat" w:hAnsi="GHEA Grapalat"/>
          <w:shd w:val="clear" w:color="auto" w:fill="FFFFFF"/>
          <w:lang w:val="af-ZA"/>
        </w:rPr>
        <w:t xml:space="preserve"> գլխի</w:t>
      </w:r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 72-րդ, 73-րդ</w:t>
      </w:r>
      <w:r w:rsidRPr="005A7579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կետերով, 76-րդ կետի 2-րդ ենթակետով սահմանված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թիրախային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արդյունքների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ցուցանիշի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ապահովման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պահանջից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>:</w:t>
      </w:r>
      <w:r w:rsidRPr="00453AB8">
        <w:rPr>
          <w:rFonts w:ascii="GHEA Grapalat" w:eastAsia="CIDFont+F2" w:hAnsi="GHEA Grapalat" w:cs="CIDFont+F2"/>
          <w:lang w:val="af-ZA"/>
        </w:rPr>
        <w:t xml:space="preserve">  </w:t>
      </w:r>
    </w:p>
    <w:p w:rsidR="00432D6E" w:rsidRPr="00AD4B71" w:rsidRDefault="00432D6E" w:rsidP="009112F8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</w:t>
      </w:r>
      <w:proofErr w:type="spellStart"/>
      <w:r w:rsidRPr="00AD4B71">
        <w:rPr>
          <w:rFonts w:ascii="GHEA Grapalat" w:eastAsia="CIDFont+F2" w:hAnsi="GHEA Grapalat" w:cs="Sylfaen"/>
        </w:rPr>
        <w:t>Միջոցառման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անհրաժեշտությունը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բխում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է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նաև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ՀՀ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կառավարության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2021 </w:t>
      </w:r>
      <w:proofErr w:type="spellStart"/>
      <w:r w:rsidRPr="00AD4B71">
        <w:rPr>
          <w:rFonts w:ascii="GHEA Grapalat" w:eastAsia="CIDFont+F2" w:hAnsi="GHEA Grapalat" w:cs="Sylfaen"/>
        </w:rPr>
        <w:t>թվականի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նոյեմբերի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18-</w:t>
      </w:r>
      <w:r w:rsidRPr="00AD4B71">
        <w:rPr>
          <w:rFonts w:ascii="GHEA Grapalat" w:eastAsia="CIDFont+F2" w:hAnsi="GHEA Grapalat" w:cs="Sylfaen"/>
        </w:rPr>
        <w:t>ի</w:t>
      </w:r>
      <w:r w:rsidRPr="00AD4B71">
        <w:rPr>
          <w:rFonts w:ascii="GHEA Grapalat" w:eastAsia="CIDFont+F2" w:hAnsi="GHEA Grapalat" w:cs="Sylfaen"/>
          <w:lang w:val="af-ZA"/>
        </w:rPr>
        <w:t xml:space="preserve"> 190</w:t>
      </w:r>
      <w:r>
        <w:rPr>
          <w:rFonts w:ascii="GHEA Grapalat" w:eastAsia="CIDFont+F2" w:hAnsi="GHEA Grapalat" w:cs="Sylfaen"/>
          <w:lang w:val="hy-AM"/>
        </w:rPr>
        <w:t>2</w:t>
      </w:r>
      <w:r w:rsidRPr="00AD4B71">
        <w:rPr>
          <w:rFonts w:ascii="GHEA Grapalat" w:eastAsia="CIDFont+F2" w:hAnsi="GHEA Grapalat" w:cs="Sylfaen"/>
          <w:lang w:val="af-ZA"/>
        </w:rPr>
        <w:t>-</w:t>
      </w:r>
      <w:r w:rsidRPr="00AD4B71">
        <w:rPr>
          <w:rFonts w:ascii="GHEA Grapalat" w:eastAsia="CIDFont+F2" w:hAnsi="GHEA Grapalat" w:cs="Sylfaen"/>
        </w:rPr>
        <w:t>Լ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որոշմամբ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հաստատված</w:t>
      </w:r>
      <w:proofErr w:type="spellEnd"/>
      <w:r w:rsidRPr="00AD4B71">
        <w:rPr>
          <w:rFonts w:ascii="GHEA Grapalat" w:eastAsia="CIDFont+F2" w:hAnsi="GHEA Grapalat" w:cs="Sylfaen"/>
        </w:rPr>
        <w:t>՝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ՀՀ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կատավարության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2021-2026 </w:t>
      </w:r>
      <w:proofErr w:type="spellStart"/>
      <w:proofErr w:type="gramStart"/>
      <w:r w:rsidRPr="00AD4B71">
        <w:rPr>
          <w:rFonts w:ascii="GHEA Grapalat" w:eastAsia="CIDFont+F2" w:hAnsi="GHEA Grapalat" w:cs="Sylfaen"/>
        </w:rPr>
        <w:t>թվականների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 </w:t>
      </w:r>
      <w:proofErr w:type="spellStart"/>
      <w:r w:rsidRPr="00AD4B71">
        <w:rPr>
          <w:rFonts w:ascii="GHEA Grapalat" w:eastAsia="CIDFont+F2" w:hAnsi="GHEA Grapalat" w:cs="Sylfaen"/>
        </w:rPr>
        <w:t>Կրթության</w:t>
      </w:r>
      <w:proofErr w:type="spellEnd"/>
      <w:proofErr w:type="gramEnd"/>
      <w:r w:rsidRPr="00AD4B71">
        <w:rPr>
          <w:rFonts w:ascii="GHEA Grapalat" w:eastAsia="CIDFont+F2" w:hAnsi="GHEA Grapalat" w:cs="Sylfaen"/>
          <w:lang w:val="af-ZA"/>
        </w:rPr>
        <w:t xml:space="preserve">, </w:t>
      </w:r>
      <w:proofErr w:type="spellStart"/>
      <w:r w:rsidRPr="00AD4B71">
        <w:rPr>
          <w:rFonts w:ascii="GHEA Grapalat" w:eastAsia="CIDFont+F2" w:hAnsi="GHEA Grapalat" w:cs="Sylfaen"/>
        </w:rPr>
        <w:t>գիտության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, </w:t>
      </w:r>
      <w:proofErr w:type="spellStart"/>
      <w:r w:rsidRPr="00AD4B71">
        <w:rPr>
          <w:rFonts w:ascii="GHEA Grapalat" w:eastAsia="CIDFont+F2" w:hAnsi="GHEA Grapalat" w:cs="Sylfaen"/>
        </w:rPr>
        <w:t>մշակույթի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և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սպորտի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նախարարության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բաժնի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="00C24F9E">
        <w:rPr>
          <w:rFonts w:ascii="GHEA Grapalat" w:eastAsia="CIDFont+F2" w:hAnsi="GHEA Grapalat" w:cs="Sylfaen"/>
          <w:lang w:val="hy-AM"/>
        </w:rPr>
        <w:t>7</w:t>
      </w:r>
      <w:r w:rsidRPr="00AD4B71">
        <w:rPr>
          <w:rFonts w:ascii="GHEA Grapalat" w:eastAsia="CIDFont+F2" w:hAnsi="GHEA Grapalat" w:cs="Sylfaen"/>
          <w:lang w:val="af-ZA"/>
        </w:rPr>
        <w:t xml:space="preserve">.2 </w:t>
      </w:r>
      <w:proofErr w:type="spellStart"/>
      <w:r w:rsidRPr="00AD4B71">
        <w:rPr>
          <w:rFonts w:ascii="GHEA Grapalat" w:eastAsia="CIDFont+F2" w:hAnsi="GHEA Grapalat" w:cs="Sylfaen"/>
        </w:rPr>
        <w:t>կետով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սահմանված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միջոցառման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իրականացման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անհրաժեշտությունից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>:</w:t>
      </w:r>
    </w:p>
    <w:p w:rsidR="00432D6E" w:rsidRPr="00D843FF" w:rsidRDefault="00432D6E" w:rsidP="009112F8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Միջոցառման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անհրաժեշտությունը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բխում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օգոստոսի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թիվ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որոշմամբ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հաստատված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proofErr w:type="gram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proofErr w:type="spellEnd"/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proofErr w:type="spellEnd"/>
      <w:proofErr w:type="gram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ԿՐԹՈՒԹՅՈՒՆ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»</w:t>
      </w:r>
      <w:r w:rsidRPr="00AD4B7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բաժնի</w:t>
      </w:r>
      <w:proofErr w:type="spellEnd"/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 3-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պարբերությունից</w:t>
      </w:r>
      <w:proofErr w:type="spellEnd"/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3-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պարբերության</w:t>
      </w:r>
      <w:proofErr w:type="spellEnd"/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4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կետից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432D6E" w:rsidRPr="00014341" w:rsidRDefault="00572507" w:rsidP="000550F9">
      <w:pPr>
        <w:jc w:val="both"/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</w:pPr>
      <w:r w:rsidRPr="000550F9">
        <w:rPr>
          <w:rFonts w:ascii="GHEA Grapalat" w:hAnsi="GHEA Grapalat" w:cs="Sylfaen"/>
          <w:shd w:val="clear" w:color="auto" w:fill="FFFFFF"/>
          <w:lang w:val="hy-AM"/>
        </w:rPr>
        <w:t>Միջոցառման</w:t>
      </w:r>
      <w:r w:rsidRPr="00D843FF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550F9">
        <w:rPr>
          <w:rFonts w:ascii="GHEA Grapalat" w:hAnsi="GHEA Grapalat" w:cs="Sylfaen"/>
          <w:shd w:val="clear" w:color="auto" w:fill="FFFFFF"/>
          <w:lang w:val="hy-AM"/>
        </w:rPr>
        <w:t>անհրաժեշտությունը</w:t>
      </w:r>
      <w:r w:rsidRPr="00D843FF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550F9">
        <w:rPr>
          <w:rFonts w:ascii="GHEA Grapalat" w:hAnsi="GHEA Grapalat" w:cs="Sylfaen"/>
          <w:shd w:val="clear" w:color="auto" w:fill="FFFFFF"/>
          <w:lang w:val="hy-AM"/>
        </w:rPr>
        <w:t>բխում</w:t>
      </w:r>
      <w:r w:rsidRPr="00D843FF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550F9">
        <w:rPr>
          <w:rFonts w:ascii="GHEA Grapalat" w:hAnsi="GHEA Grapalat" w:cs="Sylfaen"/>
          <w:shd w:val="clear" w:color="auto" w:fill="FFFFFF"/>
          <w:lang w:val="hy-AM"/>
        </w:rPr>
        <w:t>է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0550F9">
        <w:rPr>
          <w:rFonts w:ascii="GHEA Grapalat" w:hAnsi="GHEA Grapalat" w:cs="Sylfaen"/>
          <w:shd w:val="clear" w:color="auto" w:fill="FFFFFF"/>
          <w:lang w:val="hy-AM"/>
        </w:rPr>
        <w:t xml:space="preserve">նաև </w:t>
      </w:r>
      <w:r w:rsidR="00014341" w:rsidRPr="00014341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«ՀԱՅԱՍՏԱՆԻ ՀԱՆՐԱՊԵՏՈՒԹՅԱՆ ԿՐԹՈՒԹՅԱՆ ՄԻՆՉԵՎ 2030 ԹՎԱԿԱՆԻ ԶԱՐԳԱՑՄԱՆ ՊԵՏԱԿԱՆ ԾՐԱԳԻՐԸ» ՀԱՍՏԱՏԵԼՈՒ ՄԱՍԻՆ» ՕՐԵՆՔԻՑ ԲԽՈՂ ԳՈՐԾՈՂՈՒԹՅՈՒՆՆԵՐԻ ԾՐԱԳԻՐԸ ՀԱՍՏԱՏԵԼՈՒ ՄԱՍԻՆ</w:t>
      </w:r>
      <w:r w:rsidR="00014341"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</w:t>
      </w:r>
      <w:r w:rsidR="0062797A"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ՀԱՅԱՍՏԱՆԻ ՀԱՆՐԱՊԵՏՈՒԹՅԱՆ ԿԱՌԱՎԱՐՈՒԹՅ</w:t>
      </w:r>
      <w:r w:rsidR="0062797A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Ա</w:t>
      </w:r>
      <w:r w:rsidR="0062797A"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Ն</w:t>
      </w:r>
      <w:r w:rsidR="0062797A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</w:t>
      </w:r>
      <w:r w:rsidR="00014341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2023 </w:t>
      </w:r>
      <w:r w:rsidR="00C248CC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թ</w:t>
      </w:r>
      <w:r w:rsidR="00014341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. </w:t>
      </w:r>
      <w:r w:rsidR="00C248CC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մարտի</w:t>
      </w:r>
      <w:r w:rsidR="00014341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16-</w:t>
      </w:r>
      <w:r w:rsidR="00C248CC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ի</w:t>
      </w:r>
      <w:r w:rsidR="00014341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</w:t>
      </w:r>
      <w:r w:rsidR="00014341"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N 351-Լ. </w:t>
      </w:r>
      <w:r w:rsidR="000550F9"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Ո Ր Ո Շ Ո Ւ Մ </w:t>
      </w:r>
      <w:r w:rsidR="00AD188B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. 1.2.1</w:t>
      </w:r>
      <w:r w:rsidR="001521AC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, 2.2.5 </w:t>
      </w:r>
      <w:r w:rsidR="00AD188B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միջոցառ</w:t>
      </w:r>
      <w:r w:rsidR="001521AC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ումների</w:t>
      </w:r>
      <w:r w:rsidR="00AD188B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կատարման պահանջից:</w:t>
      </w:r>
    </w:p>
    <w:p w:rsidR="00572507" w:rsidRPr="00014341" w:rsidRDefault="00572507" w:rsidP="00432D6E">
      <w:pPr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</w:pPr>
    </w:p>
    <w:p w:rsidR="002E2FB3" w:rsidRPr="00F95D1D" w:rsidRDefault="002E2FB3" w:rsidP="002E2FB3">
      <w:pPr>
        <w:pStyle w:val="Default"/>
        <w:tabs>
          <w:tab w:val="left" w:pos="900"/>
        </w:tabs>
        <w:spacing w:line="360" w:lineRule="auto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1521AC">
        <w:rPr>
          <w:rFonts w:ascii="GHEA Grapalat" w:eastAsia="GHEA Grapalat" w:hAnsi="GHEA Grapalat" w:cs="Calibri"/>
          <w:sz w:val="24"/>
          <w:szCs w:val="24"/>
          <w:u w:color="000000"/>
          <w:lang w:val="hy-AM" w:eastAsia="ru-RU"/>
        </w:rPr>
        <w:t>ՀՀ կառավարության 2023 թ. մարտի 16-ի 351-Լ որոշման «Հանրակրթական հաստատություններում որակյալ ներառական կրթության ապահովման մեխանիզմների ներդրում» բաժնի 2.2.5 միջոցառ</w:t>
      </w:r>
      <w:r>
        <w:rPr>
          <w:rFonts w:ascii="GHEA Grapalat" w:eastAsia="GHEA Grapalat" w:hAnsi="GHEA Grapalat" w:cs="Calibri"/>
          <w:sz w:val="24"/>
          <w:szCs w:val="24"/>
          <w:u w:color="000000"/>
          <w:lang w:val="hy-AM" w:eastAsia="ru-RU"/>
        </w:rPr>
        <w:t>ում</w:t>
      </w:r>
    </w:p>
    <w:p w:rsidR="002E2FB3" w:rsidRDefault="002E2FB3" w:rsidP="00432D6E">
      <w:pPr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</w:p>
    <w:p w:rsidR="00432D6E" w:rsidRDefault="00432D6E" w:rsidP="00432D6E">
      <w:pPr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  <w:r w:rsidRPr="00A93748">
        <w:rPr>
          <w:rFonts w:ascii="GHEA Grapalat" w:eastAsia="Times New Roman" w:hAnsi="GHEA Grapalat"/>
          <w:b/>
          <w:lang w:val="hy-AM" w:eastAsia="en-GB"/>
        </w:rPr>
        <w:t>Իրավական ակտի մշակման գործընթացում ն</w:t>
      </w:r>
      <w:r w:rsidR="005F6BE2">
        <w:rPr>
          <w:rFonts w:ascii="GHEA Grapalat" w:eastAsia="Times New Roman" w:hAnsi="GHEA Grapalat"/>
          <w:b/>
          <w:lang w:val="hy-AM" w:eastAsia="en-GB"/>
        </w:rPr>
        <w:t>երգրավված ինստիտուտները, անձինք</w:t>
      </w:r>
    </w:p>
    <w:p w:rsidR="005F6BE2" w:rsidRPr="00A93748" w:rsidRDefault="005F6BE2" w:rsidP="00432D6E">
      <w:pPr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</w:p>
    <w:p w:rsidR="00432D6E" w:rsidRPr="00A93748" w:rsidRDefault="00432D6E" w:rsidP="00432D6E">
      <w:pPr>
        <w:ind w:firstLine="540"/>
        <w:jc w:val="both"/>
        <w:rPr>
          <w:rFonts w:ascii="GHEA Grapalat" w:eastAsia="Times New Roman" w:hAnsi="GHEA Grapalat"/>
          <w:lang w:val="hy-AM" w:eastAsia="en-GB"/>
        </w:rPr>
      </w:pPr>
      <w:r w:rsidRPr="00A93748">
        <w:rPr>
          <w:rFonts w:ascii="GHEA Grapalat" w:hAnsi="GHEA Grapalat" w:cs="Times Armenian"/>
          <w:lang w:val="hy-AM"/>
        </w:rPr>
        <w:t>ՀՀ կրթության, գիտության, մշակույթի և սպորտի նախարարություն</w:t>
      </w:r>
    </w:p>
    <w:p w:rsidR="00E80FF8" w:rsidRDefault="00E80FF8" w:rsidP="00692AAA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color w:val="000000" w:themeColor="text1"/>
          <w:lang w:val="hy-AM"/>
        </w:rPr>
      </w:pPr>
    </w:p>
    <w:p w:rsidR="001408A0" w:rsidRPr="009333C4" w:rsidRDefault="001408A0" w:rsidP="00692AAA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hAnsi="GHEA Grapalat"/>
          <w:b/>
          <w:lang w:val="af-ZA"/>
        </w:rPr>
      </w:pPr>
      <w:r w:rsidRPr="009333C4">
        <w:rPr>
          <w:rFonts w:ascii="GHEA Grapalat" w:hAnsi="GHEA Grapalat"/>
          <w:b/>
          <w:lang w:val="hy-AM"/>
        </w:rPr>
        <w:lastRenderedPageBreak/>
        <w:t>Օրենքի նախագծի</w:t>
      </w:r>
      <w:r w:rsidRPr="009333C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9333C4">
        <w:rPr>
          <w:rFonts w:ascii="GHEA Grapalat" w:hAnsi="GHEA Grapalat" w:cs="Sylfaen"/>
          <w:b/>
          <w:lang w:val="hy-AM"/>
        </w:rPr>
        <w:t>ընդունմամբ</w:t>
      </w:r>
      <w:r w:rsidRPr="009333C4">
        <w:rPr>
          <w:rFonts w:ascii="GHEA Grapalat" w:hAnsi="GHEA Grapalat"/>
          <w:b/>
          <w:lang w:val="af-ZA"/>
        </w:rPr>
        <w:t xml:space="preserve"> </w:t>
      </w:r>
      <w:r w:rsidRPr="009333C4">
        <w:rPr>
          <w:rFonts w:ascii="GHEA Grapalat" w:eastAsia="GHEA Grapalat" w:hAnsi="GHEA Grapalat" w:cs="Calibri"/>
          <w:b/>
          <w:u w:color="000000"/>
          <w:lang w:val="hy-AM" w:eastAsia="ru-RU"/>
        </w:rPr>
        <w:t xml:space="preserve">Մանկավարժահոգեբանական աջակցության կենտրոնի մանկավարժական աշխատողների կամավոր ատեստավորմանը մասնակցելու գործընթացը </w:t>
      </w:r>
      <w:r w:rsidRPr="009333C4">
        <w:rPr>
          <w:rFonts w:ascii="GHEA Grapalat" w:hAnsi="GHEA Grapalat" w:cs="Sylfaen"/>
          <w:b/>
          <w:lang w:val="hy-AM"/>
        </w:rPr>
        <w:t>նախատեսում</w:t>
      </w:r>
      <w:r w:rsidRPr="009333C4">
        <w:rPr>
          <w:b/>
          <w:lang w:val="af-ZA"/>
        </w:rPr>
        <w:t>  </w:t>
      </w:r>
      <w:r w:rsidRPr="009333C4">
        <w:rPr>
          <w:rFonts w:ascii="GHEA Grapalat" w:hAnsi="GHEA Grapalat"/>
          <w:b/>
          <w:lang w:val="af-ZA"/>
        </w:rPr>
        <w:t xml:space="preserve"> </w:t>
      </w:r>
      <w:r w:rsidRPr="009333C4">
        <w:rPr>
          <w:rFonts w:ascii="GHEA Grapalat" w:hAnsi="GHEA Grapalat"/>
          <w:b/>
          <w:lang w:val="hy-AM"/>
        </w:rPr>
        <w:t xml:space="preserve">է </w:t>
      </w:r>
      <w:r w:rsidRPr="009333C4">
        <w:rPr>
          <w:rFonts w:ascii="GHEA Grapalat" w:hAnsi="GHEA Grapalat" w:cs="Sylfaen"/>
          <w:b/>
          <w:lang w:val="hy-AM"/>
        </w:rPr>
        <w:t>պետական</w:t>
      </w:r>
      <w:r w:rsidRPr="009333C4">
        <w:rPr>
          <w:rFonts w:ascii="GHEA Grapalat" w:hAnsi="GHEA Grapalat"/>
          <w:b/>
          <w:lang w:val="af-ZA"/>
        </w:rPr>
        <w:t xml:space="preserve"> </w:t>
      </w:r>
      <w:r w:rsidRPr="009333C4">
        <w:rPr>
          <w:rFonts w:ascii="GHEA Grapalat" w:hAnsi="GHEA Grapalat" w:cs="Sylfaen"/>
          <w:b/>
          <w:lang w:val="hy-AM"/>
        </w:rPr>
        <w:t>բյուջեի</w:t>
      </w:r>
      <w:r w:rsidRPr="009333C4">
        <w:rPr>
          <w:b/>
          <w:lang w:val="af-ZA"/>
        </w:rPr>
        <w:t>  </w:t>
      </w:r>
      <w:r w:rsidRPr="009333C4">
        <w:rPr>
          <w:rFonts w:ascii="GHEA Grapalat" w:hAnsi="GHEA Grapalat" w:cs="Sylfaen"/>
          <w:b/>
          <w:lang w:val="hy-AM"/>
        </w:rPr>
        <w:t>ծախսերի</w:t>
      </w:r>
      <w:r w:rsidRPr="009333C4">
        <w:rPr>
          <w:rFonts w:ascii="GHEA Grapalat" w:hAnsi="GHEA Grapalat"/>
          <w:b/>
          <w:lang w:val="af-ZA"/>
        </w:rPr>
        <w:t xml:space="preserve"> </w:t>
      </w:r>
      <w:r w:rsidRPr="009333C4">
        <w:rPr>
          <w:rFonts w:ascii="GHEA Grapalat" w:hAnsi="GHEA Grapalat" w:cs="Sylfaen"/>
          <w:b/>
          <w:lang w:val="hy-AM"/>
        </w:rPr>
        <w:t>ավելացում</w:t>
      </w:r>
      <w:r w:rsidRPr="009333C4">
        <w:rPr>
          <w:rFonts w:ascii="GHEA Grapalat" w:hAnsi="GHEA Grapalat"/>
          <w:b/>
          <w:lang w:val="af-ZA"/>
        </w:rPr>
        <w:t>:</w:t>
      </w:r>
    </w:p>
    <w:p w:rsidR="001070D1" w:rsidRPr="001070D1" w:rsidRDefault="001070D1" w:rsidP="00692AAA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color w:val="000000" w:themeColor="text1"/>
          <w:lang w:val="hy-AM"/>
        </w:rPr>
      </w:pPr>
      <w:r>
        <w:rPr>
          <w:rFonts w:ascii="GHEA Grapalat" w:hAnsi="GHEA Grapalat"/>
          <w:b/>
          <w:lang w:val="hy-AM"/>
        </w:rPr>
        <w:t>Հ</w:t>
      </w:r>
      <w:r w:rsidR="00EB561B">
        <w:rPr>
          <w:rFonts w:ascii="GHEA Grapalat" w:hAnsi="GHEA Grapalat"/>
          <w:b/>
          <w:lang w:val="hy-AM"/>
        </w:rPr>
        <w:t>աշվարկ-հ</w:t>
      </w:r>
      <w:r>
        <w:rPr>
          <w:rFonts w:ascii="GHEA Grapalat" w:hAnsi="GHEA Grapalat"/>
          <w:b/>
          <w:lang w:val="hy-AM"/>
        </w:rPr>
        <w:t>իմնավորումը՝ կից ֆայլում:</w:t>
      </w:r>
    </w:p>
    <w:p w:rsidR="002E2FB3" w:rsidRPr="00F95D1D" w:rsidRDefault="002E2FB3">
      <w:pPr>
        <w:pStyle w:val="Default"/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</w:p>
    <w:sectPr w:rsidR="002E2FB3" w:rsidRPr="00F95D1D" w:rsidSect="002B6838">
      <w:pgSz w:w="11906" w:h="16838"/>
      <w:pgMar w:top="1134" w:right="746" w:bottom="1134" w:left="851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917D1"/>
    <w:multiLevelType w:val="hybridMultilevel"/>
    <w:tmpl w:val="CA3E48A2"/>
    <w:styleLink w:val="ImportedStyle50"/>
    <w:lvl w:ilvl="0" w:tplc="BB5A17CA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E80A20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66ABC0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763B02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4E2816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001BE6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CA8658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F6C2E8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6A2E2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C6444CD"/>
    <w:multiLevelType w:val="hybridMultilevel"/>
    <w:tmpl w:val="44F0044E"/>
    <w:lvl w:ilvl="0" w:tplc="13BC851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D2BC6"/>
    <w:multiLevelType w:val="hybridMultilevel"/>
    <w:tmpl w:val="0E682E56"/>
    <w:styleLink w:val="ImportedStyle11"/>
    <w:lvl w:ilvl="0" w:tplc="0CEE770A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1CA3FC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540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2D7AA">
      <w:start w:val="1"/>
      <w:numFmt w:val="lowerRoman"/>
      <w:lvlText w:val="%3."/>
      <w:lvlJc w:val="left"/>
      <w:pPr>
        <w:tabs>
          <w:tab w:val="left" w:pos="720"/>
          <w:tab w:val="num" w:pos="1494"/>
        </w:tabs>
        <w:ind w:left="594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E699D4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</w:tabs>
        <w:ind w:left="96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6248BC">
      <w:start w:val="1"/>
      <w:numFmt w:val="lowerLetter"/>
      <w:suff w:val="nothing"/>
      <w:lvlText w:val="%5."/>
      <w:lvlJc w:val="left"/>
      <w:pPr>
        <w:tabs>
          <w:tab w:val="left" w:pos="720"/>
          <w:tab w:val="left" w:pos="1440"/>
        </w:tabs>
        <w:ind w:left="168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F6E894">
      <w:start w:val="1"/>
      <w:numFmt w:val="lowerRoman"/>
      <w:suff w:val="nothing"/>
      <w:lvlText w:val="%6."/>
      <w:lvlJc w:val="left"/>
      <w:pPr>
        <w:tabs>
          <w:tab w:val="left" w:pos="720"/>
          <w:tab w:val="left" w:pos="1440"/>
        </w:tabs>
        <w:ind w:left="2403" w:firstLine="729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E4FA2E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</w:tabs>
        <w:ind w:left="312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523598">
      <w:start w:val="1"/>
      <w:numFmt w:val="lowerLetter"/>
      <w:suff w:val="nothing"/>
      <w:lvlText w:val="%8."/>
      <w:lvlJc w:val="left"/>
      <w:pPr>
        <w:tabs>
          <w:tab w:val="left" w:pos="720"/>
          <w:tab w:val="left" w:pos="1440"/>
        </w:tabs>
        <w:ind w:left="384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503DCC">
      <w:start w:val="1"/>
      <w:numFmt w:val="lowerRoman"/>
      <w:suff w:val="nothing"/>
      <w:lvlText w:val="%9."/>
      <w:lvlJc w:val="left"/>
      <w:pPr>
        <w:tabs>
          <w:tab w:val="left" w:pos="720"/>
          <w:tab w:val="left" w:pos="1440"/>
        </w:tabs>
        <w:ind w:left="4563" w:firstLine="729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62996563"/>
    <w:multiLevelType w:val="hybridMultilevel"/>
    <w:tmpl w:val="CA3E48A2"/>
    <w:numStyleLink w:val="ImportedStyle50"/>
  </w:abstractNum>
  <w:abstractNum w:abstractNumId="4">
    <w:nsid w:val="718B34E8"/>
    <w:multiLevelType w:val="hybridMultilevel"/>
    <w:tmpl w:val="0E682E56"/>
    <w:numStyleLink w:val="ImportedStyle11"/>
  </w:abstractNum>
  <w:abstractNum w:abstractNumId="5">
    <w:nsid w:val="722015E5"/>
    <w:multiLevelType w:val="multilevel"/>
    <w:tmpl w:val="6F1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>
      <w:lvl w:ilvl="0" w:tplc="5C5806B0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0C7A98">
        <w:start w:val="1"/>
        <w:numFmt w:val="decimal"/>
        <w:lvlText w:val="%2."/>
        <w:lvlJc w:val="left"/>
        <w:pPr>
          <w:tabs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3440AA">
        <w:start w:val="1"/>
        <w:numFmt w:val="lowerRoman"/>
        <w:lvlText w:val="%3."/>
        <w:lvlJc w:val="left"/>
        <w:pPr>
          <w:tabs>
            <w:tab w:val="num" w:pos="1494"/>
          </w:tabs>
          <w:ind w:left="594" w:firstLine="36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6C52DC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96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B69FCA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168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CA5F52">
        <w:start w:val="1"/>
        <w:numFmt w:val="lowerRoman"/>
        <w:suff w:val="nothing"/>
        <w:lvlText w:val="%6."/>
        <w:lvlJc w:val="left"/>
        <w:pPr>
          <w:tabs>
            <w:tab w:val="left" w:pos="1440"/>
          </w:tabs>
          <w:ind w:left="240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843080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12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9AAC6A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384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C89C6A">
        <w:start w:val="1"/>
        <w:numFmt w:val="lowerRoman"/>
        <w:suff w:val="nothing"/>
        <w:lvlText w:val="%9."/>
        <w:lvlJc w:val="left"/>
        <w:pPr>
          <w:tabs>
            <w:tab w:val="left" w:pos="1440"/>
          </w:tabs>
          <w:ind w:left="456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6C"/>
    <w:rsid w:val="00014341"/>
    <w:rsid w:val="0002638C"/>
    <w:rsid w:val="00034712"/>
    <w:rsid w:val="00037D2E"/>
    <w:rsid w:val="000514AC"/>
    <w:rsid w:val="00054EEE"/>
    <w:rsid w:val="000550F9"/>
    <w:rsid w:val="000643DC"/>
    <w:rsid w:val="000720FA"/>
    <w:rsid w:val="00084691"/>
    <w:rsid w:val="00086497"/>
    <w:rsid w:val="000A16E8"/>
    <w:rsid w:val="000B604F"/>
    <w:rsid w:val="000C2D33"/>
    <w:rsid w:val="000C67F1"/>
    <w:rsid w:val="000C6C76"/>
    <w:rsid w:val="000D4FCE"/>
    <w:rsid w:val="000E155D"/>
    <w:rsid w:val="000E1E15"/>
    <w:rsid w:val="000F4ECB"/>
    <w:rsid w:val="00101AF0"/>
    <w:rsid w:val="001070D1"/>
    <w:rsid w:val="001203AE"/>
    <w:rsid w:val="00127A70"/>
    <w:rsid w:val="00132FDB"/>
    <w:rsid w:val="001364ED"/>
    <w:rsid w:val="001408A0"/>
    <w:rsid w:val="00140C2A"/>
    <w:rsid w:val="00141F11"/>
    <w:rsid w:val="001459D4"/>
    <w:rsid w:val="00146B11"/>
    <w:rsid w:val="00151297"/>
    <w:rsid w:val="001521AC"/>
    <w:rsid w:val="00155A10"/>
    <w:rsid w:val="00160C65"/>
    <w:rsid w:val="001632C1"/>
    <w:rsid w:val="001652A5"/>
    <w:rsid w:val="0017435D"/>
    <w:rsid w:val="0019388C"/>
    <w:rsid w:val="001A0864"/>
    <w:rsid w:val="001A7BF8"/>
    <w:rsid w:val="001B538E"/>
    <w:rsid w:val="001C7A58"/>
    <w:rsid w:val="001D60B7"/>
    <w:rsid w:val="001E36C3"/>
    <w:rsid w:val="001E5924"/>
    <w:rsid w:val="001F383C"/>
    <w:rsid w:val="001F550E"/>
    <w:rsid w:val="00205380"/>
    <w:rsid w:val="002056AE"/>
    <w:rsid w:val="002118C1"/>
    <w:rsid w:val="002156BB"/>
    <w:rsid w:val="00215C8B"/>
    <w:rsid w:val="00235482"/>
    <w:rsid w:val="00257BBA"/>
    <w:rsid w:val="00275D0C"/>
    <w:rsid w:val="0028262C"/>
    <w:rsid w:val="002846BD"/>
    <w:rsid w:val="002927D1"/>
    <w:rsid w:val="002B1636"/>
    <w:rsid w:val="002B38FB"/>
    <w:rsid w:val="002B7D30"/>
    <w:rsid w:val="002C577B"/>
    <w:rsid w:val="002D173C"/>
    <w:rsid w:val="002E287E"/>
    <w:rsid w:val="002E2FB3"/>
    <w:rsid w:val="002F3362"/>
    <w:rsid w:val="002F68DC"/>
    <w:rsid w:val="00317336"/>
    <w:rsid w:val="00336BE2"/>
    <w:rsid w:val="00342462"/>
    <w:rsid w:val="00353E53"/>
    <w:rsid w:val="00353EFC"/>
    <w:rsid w:val="0036785F"/>
    <w:rsid w:val="0037557D"/>
    <w:rsid w:val="00376246"/>
    <w:rsid w:val="00393199"/>
    <w:rsid w:val="00396776"/>
    <w:rsid w:val="003A3DAA"/>
    <w:rsid w:val="003C57E1"/>
    <w:rsid w:val="003E01BD"/>
    <w:rsid w:val="003E3E58"/>
    <w:rsid w:val="003E3F1B"/>
    <w:rsid w:val="003F1030"/>
    <w:rsid w:val="00413DC9"/>
    <w:rsid w:val="00414771"/>
    <w:rsid w:val="00415F36"/>
    <w:rsid w:val="00425D21"/>
    <w:rsid w:val="00432D6E"/>
    <w:rsid w:val="00446AA9"/>
    <w:rsid w:val="004606E5"/>
    <w:rsid w:val="00461C12"/>
    <w:rsid w:val="00465AB9"/>
    <w:rsid w:val="0047583B"/>
    <w:rsid w:val="00481903"/>
    <w:rsid w:val="004A14CC"/>
    <w:rsid w:val="004A33FF"/>
    <w:rsid w:val="004A36C4"/>
    <w:rsid w:val="004C035C"/>
    <w:rsid w:val="004C412E"/>
    <w:rsid w:val="004C5864"/>
    <w:rsid w:val="004D2706"/>
    <w:rsid w:val="004E48F1"/>
    <w:rsid w:val="004F08C7"/>
    <w:rsid w:val="00512845"/>
    <w:rsid w:val="00517217"/>
    <w:rsid w:val="005175CD"/>
    <w:rsid w:val="00543A3C"/>
    <w:rsid w:val="00547825"/>
    <w:rsid w:val="00572468"/>
    <w:rsid w:val="00572507"/>
    <w:rsid w:val="00576D1D"/>
    <w:rsid w:val="005A08E5"/>
    <w:rsid w:val="005A0921"/>
    <w:rsid w:val="005B701E"/>
    <w:rsid w:val="005C53B9"/>
    <w:rsid w:val="005D39DC"/>
    <w:rsid w:val="005E0A64"/>
    <w:rsid w:val="005E741B"/>
    <w:rsid w:val="005F6BE2"/>
    <w:rsid w:val="00603689"/>
    <w:rsid w:val="00604785"/>
    <w:rsid w:val="00604AB9"/>
    <w:rsid w:val="00611EF6"/>
    <w:rsid w:val="00615263"/>
    <w:rsid w:val="0062190B"/>
    <w:rsid w:val="0062797A"/>
    <w:rsid w:val="00636602"/>
    <w:rsid w:val="0065216E"/>
    <w:rsid w:val="00671C91"/>
    <w:rsid w:val="006775E3"/>
    <w:rsid w:val="00687B89"/>
    <w:rsid w:val="006902C5"/>
    <w:rsid w:val="006912EB"/>
    <w:rsid w:val="00692AAA"/>
    <w:rsid w:val="00695749"/>
    <w:rsid w:val="006A6A51"/>
    <w:rsid w:val="006A6DED"/>
    <w:rsid w:val="006B224D"/>
    <w:rsid w:val="006B5E98"/>
    <w:rsid w:val="006C278D"/>
    <w:rsid w:val="006D4AC1"/>
    <w:rsid w:val="006D6B65"/>
    <w:rsid w:val="006E22C8"/>
    <w:rsid w:val="006E3E28"/>
    <w:rsid w:val="006E6685"/>
    <w:rsid w:val="006E7988"/>
    <w:rsid w:val="006F005F"/>
    <w:rsid w:val="006F4AC1"/>
    <w:rsid w:val="006F593B"/>
    <w:rsid w:val="006F7A04"/>
    <w:rsid w:val="007038D7"/>
    <w:rsid w:val="0072463E"/>
    <w:rsid w:val="007272D6"/>
    <w:rsid w:val="00730C2B"/>
    <w:rsid w:val="00733281"/>
    <w:rsid w:val="00741D95"/>
    <w:rsid w:val="007425EC"/>
    <w:rsid w:val="007515C9"/>
    <w:rsid w:val="007526B3"/>
    <w:rsid w:val="007539AE"/>
    <w:rsid w:val="00755E25"/>
    <w:rsid w:val="007608B5"/>
    <w:rsid w:val="00765CD8"/>
    <w:rsid w:val="00775965"/>
    <w:rsid w:val="007A3230"/>
    <w:rsid w:val="007B17B1"/>
    <w:rsid w:val="007E1883"/>
    <w:rsid w:val="00802824"/>
    <w:rsid w:val="00803E5B"/>
    <w:rsid w:val="00813B14"/>
    <w:rsid w:val="00823314"/>
    <w:rsid w:val="00826D08"/>
    <w:rsid w:val="00830EAE"/>
    <w:rsid w:val="008416D9"/>
    <w:rsid w:val="008667C7"/>
    <w:rsid w:val="008861F5"/>
    <w:rsid w:val="008927A8"/>
    <w:rsid w:val="008B0CF8"/>
    <w:rsid w:val="008C0B98"/>
    <w:rsid w:val="008C3E0E"/>
    <w:rsid w:val="008C7767"/>
    <w:rsid w:val="008D05F0"/>
    <w:rsid w:val="008D108A"/>
    <w:rsid w:val="008D7FAF"/>
    <w:rsid w:val="008E1F80"/>
    <w:rsid w:val="008E2AE8"/>
    <w:rsid w:val="008F37C4"/>
    <w:rsid w:val="009112F8"/>
    <w:rsid w:val="00925700"/>
    <w:rsid w:val="009333C4"/>
    <w:rsid w:val="009407EF"/>
    <w:rsid w:val="00941539"/>
    <w:rsid w:val="00946C0F"/>
    <w:rsid w:val="009546A5"/>
    <w:rsid w:val="00957A27"/>
    <w:rsid w:val="009615BA"/>
    <w:rsid w:val="00966CD7"/>
    <w:rsid w:val="00975247"/>
    <w:rsid w:val="009821FC"/>
    <w:rsid w:val="00990792"/>
    <w:rsid w:val="009D1CD6"/>
    <w:rsid w:val="009D619C"/>
    <w:rsid w:val="009E1761"/>
    <w:rsid w:val="009F211A"/>
    <w:rsid w:val="009F3D4A"/>
    <w:rsid w:val="00A00297"/>
    <w:rsid w:val="00A01626"/>
    <w:rsid w:val="00A073E1"/>
    <w:rsid w:val="00A12C4E"/>
    <w:rsid w:val="00A14CD0"/>
    <w:rsid w:val="00A16654"/>
    <w:rsid w:val="00A25E8F"/>
    <w:rsid w:val="00A35D9C"/>
    <w:rsid w:val="00A4137B"/>
    <w:rsid w:val="00A431B7"/>
    <w:rsid w:val="00A5312A"/>
    <w:rsid w:val="00A531E7"/>
    <w:rsid w:val="00A575E5"/>
    <w:rsid w:val="00A625E5"/>
    <w:rsid w:val="00A7224C"/>
    <w:rsid w:val="00A8499F"/>
    <w:rsid w:val="00AB0E98"/>
    <w:rsid w:val="00AB4ED5"/>
    <w:rsid w:val="00AC77D4"/>
    <w:rsid w:val="00AD188B"/>
    <w:rsid w:val="00AD3267"/>
    <w:rsid w:val="00AF358C"/>
    <w:rsid w:val="00AF45CA"/>
    <w:rsid w:val="00B059FE"/>
    <w:rsid w:val="00B05E25"/>
    <w:rsid w:val="00B16767"/>
    <w:rsid w:val="00B3666C"/>
    <w:rsid w:val="00B6113A"/>
    <w:rsid w:val="00B614C6"/>
    <w:rsid w:val="00B6523F"/>
    <w:rsid w:val="00B72F64"/>
    <w:rsid w:val="00BD1E28"/>
    <w:rsid w:val="00BE7D82"/>
    <w:rsid w:val="00BF3738"/>
    <w:rsid w:val="00BF48F2"/>
    <w:rsid w:val="00C06336"/>
    <w:rsid w:val="00C166E0"/>
    <w:rsid w:val="00C247CA"/>
    <w:rsid w:val="00C248CC"/>
    <w:rsid w:val="00C24F9E"/>
    <w:rsid w:val="00C51ADD"/>
    <w:rsid w:val="00C87144"/>
    <w:rsid w:val="00C96510"/>
    <w:rsid w:val="00CB21B9"/>
    <w:rsid w:val="00CC27C5"/>
    <w:rsid w:val="00CD002E"/>
    <w:rsid w:val="00CD08DA"/>
    <w:rsid w:val="00CF6008"/>
    <w:rsid w:val="00D14D46"/>
    <w:rsid w:val="00D228A1"/>
    <w:rsid w:val="00D230E7"/>
    <w:rsid w:val="00D31789"/>
    <w:rsid w:val="00D42D95"/>
    <w:rsid w:val="00D51F4D"/>
    <w:rsid w:val="00D6479A"/>
    <w:rsid w:val="00D8155F"/>
    <w:rsid w:val="00D93681"/>
    <w:rsid w:val="00DC50BC"/>
    <w:rsid w:val="00DD284F"/>
    <w:rsid w:val="00DD60D7"/>
    <w:rsid w:val="00DE1F02"/>
    <w:rsid w:val="00DE3C2C"/>
    <w:rsid w:val="00DF2459"/>
    <w:rsid w:val="00DF4400"/>
    <w:rsid w:val="00E01398"/>
    <w:rsid w:val="00E06563"/>
    <w:rsid w:val="00E1086A"/>
    <w:rsid w:val="00E110DD"/>
    <w:rsid w:val="00E122D7"/>
    <w:rsid w:val="00E33915"/>
    <w:rsid w:val="00E46979"/>
    <w:rsid w:val="00E54580"/>
    <w:rsid w:val="00E5620B"/>
    <w:rsid w:val="00E70EEE"/>
    <w:rsid w:val="00E80FF8"/>
    <w:rsid w:val="00E81C6D"/>
    <w:rsid w:val="00E86AE5"/>
    <w:rsid w:val="00E87525"/>
    <w:rsid w:val="00E87A5F"/>
    <w:rsid w:val="00E96342"/>
    <w:rsid w:val="00EA2E61"/>
    <w:rsid w:val="00EB561B"/>
    <w:rsid w:val="00EC6893"/>
    <w:rsid w:val="00ED356A"/>
    <w:rsid w:val="00F011BD"/>
    <w:rsid w:val="00F12EBE"/>
    <w:rsid w:val="00F1618D"/>
    <w:rsid w:val="00F41F81"/>
    <w:rsid w:val="00F42866"/>
    <w:rsid w:val="00F45730"/>
    <w:rsid w:val="00F50D5D"/>
    <w:rsid w:val="00F51F65"/>
    <w:rsid w:val="00FA310D"/>
    <w:rsid w:val="00FD5785"/>
    <w:rsid w:val="00FD689F"/>
    <w:rsid w:val="00FE469A"/>
    <w:rsid w:val="00FE5DDF"/>
    <w:rsid w:val="00FF3940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D9D712-526B-4E1A-9949-0933C899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customStyle="1" w:styleId="Default">
    <w:name w:val="Default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A08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0864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A086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A08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Theme="minorHAnsi" w:hAnsi="Arial Armenian" w:cstheme="minorBidi"/>
      <w:sz w:val="22"/>
      <w:szCs w:val="22"/>
      <w:bdr w:val="none" w:sz="0" w:space="0" w:color="auto"/>
      <w:lang w:val="ru-RU"/>
    </w:rPr>
  </w:style>
  <w:style w:type="character" w:customStyle="1" w:styleId="Hyperlink0">
    <w:name w:val="Hyperlink.0"/>
    <w:rsid w:val="008D7FAF"/>
    <w:rPr>
      <w:lang w:val="en-US"/>
    </w:rPr>
  </w:style>
  <w:style w:type="paragraph" w:styleId="NormalWeb">
    <w:name w:val="Normal (Web)"/>
    <w:rsid w:val="008D7F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1">
    <w:name w:val="Imported Style 11"/>
    <w:rsid w:val="008D7FAF"/>
    <w:pPr>
      <w:numPr>
        <w:numId w:val="3"/>
      </w:numPr>
    </w:pPr>
  </w:style>
  <w:style w:type="numbering" w:customStyle="1" w:styleId="ImportedStyle50">
    <w:name w:val="Imported Style 5.0"/>
    <w:rsid w:val="008D7FAF"/>
    <w:pPr>
      <w:numPr>
        <w:numId w:val="5"/>
      </w:numPr>
    </w:pPr>
  </w:style>
  <w:style w:type="paragraph" w:customStyle="1" w:styleId="BodyAA">
    <w:name w:val="Body A A"/>
    <w:rsid w:val="00982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paragraph" w:customStyle="1" w:styleId="BodyA">
    <w:name w:val="Body A"/>
    <w:rsid w:val="007272D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NoSpacing">
    <w:name w:val="No Spacing"/>
    <w:uiPriority w:val="1"/>
    <w:qFormat/>
    <w:rsid w:val="00432D6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keywords>https:/mul2.gov.am/tasks/520434/oneclick/HMO-himnavorum.docx?token=e6f8e9edac45bfdb1b3a4e9cd2e6dba6</cp:keywords>
  <cp:lastModifiedBy>Acer</cp:lastModifiedBy>
  <cp:revision>45</cp:revision>
  <dcterms:created xsi:type="dcterms:W3CDTF">2023-03-21T10:48:00Z</dcterms:created>
  <dcterms:modified xsi:type="dcterms:W3CDTF">2023-03-24T10:57:00Z</dcterms:modified>
</cp:coreProperties>
</file>