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1606E" w14:textId="51723C09" w:rsidR="00EC29BD" w:rsidRPr="00FF6964" w:rsidRDefault="00EC29BD" w:rsidP="004838DC">
      <w:pPr>
        <w:pStyle w:val="NoSpacing"/>
        <w:spacing w:line="276" w:lineRule="auto"/>
        <w:ind w:firstLine="567"/>
        <w:jc w:val="center"/>
        <w:rPr>
          <w:b/>
          <w:shd w:val="clear" w:color="auto" w:fill="FFFFFF"/>
          <w:lang w:val="hy-AM"/>
        </w:rPr>
      </w:pPr>
      <w:r w:rsidRPr="00FF6964">
        <w:rPr>
          <w:b/>
          <w:shd w:val="clear" w:color="auto" w:fill="FFFFFF"/>
          <w:lang w:val="hy-AM"/>
        </w:rPr>
        <w:t>ՀԻՄՆԱՎՈՐՈՒՄ</w:t>
      </w:r>
    </w:p>
    <w:p w14:paraId="3E0D4623" w14:textId="4D0BA0F0" w:rsidR="00EC29BD" w:rsidRPr="00FF6964" w:rsidRDefault="00B153D8" w:rsidP="004838DC">
      <w:pPr>
        <w:pStyle w:val="NoSpacing"/>
        <w:spacing w:line="276" w:lineRule="auto"/>
        <w:ind w:firstLine="567"/>
        <w:jc w:val="center"/>
        <w:rPr>
          <w:b/>
          <w:shd w:val="clear" w:color="auto" w:fill="FFFFFF"/>
          <w:lang w:val="hy-AM"/>
        </w:rPr>
      </w:pPr>
      <w:r w:rsidRPr="00FF6964">
        <w:rPr>
          <w:b/>
          <w:lang w:val="af-ZA"/>
        </w:rPr>
        <w:t>«</w:t>
      </w:r>
      <w:r w:rsidRPr="00FF6964">
        <w:rPr>
          <w:b/>
          <w:lang w:val="hy-AM"/>
        </w:rPr>
        <w:t>Ճանապարհային</w:t>
      </w:r>
      <w:r w:rsidRPr="00FF6964">
        <w:rPr>
          <w:b/>
          <w:lang w:val="af-ZA"/>
        </w:rPr>
        <w:t xml:space="preserve"> </w:t>
      </w:r>
      <w:r w:rsidRPr="00FF6964">
        <w:rPr>
          <w:b/>
          <w:lang w:val="hy-AM"/>
        </w:rPr>
        <w:t>երթևեկության</w:t>
      </w:r>
      <w:r w:rsidRPr="00FF6964">
        <w:rPr>
          <w:b/>
          <w:lang w:val="af-ZA"/>
        </w:rPr>
        <w:t xml:space="preserve"> </w:t>
      </w:r>
      <w:r w:rsidRPr="00FF6964">
        <w:rPr>
          <w:b/>
          <w:lang w:val="hy-AM"/>
        </w:rPr>
        <w:t>անվտանգության</w:t>
      </w:r>
      <w:r w:rsidRPr="00FF6964">
        <w:rPr>
          <w:b/>
          <w:lang w:val="af-ZA"/>
        </w:rPr>
        <w:t xml:space="preserve"> </w:t>
      </w:r>
      <w:r w:rsidRPr="00FF6964">
        <w:rPr>
          <w:b/>
          <w:lang w:val="hy-AM"/>
        </w:rPr>
        <w:t>ապահովման</w:t>
      </w:r>
      <w:r w:rsidRPr="00FF6964">
        <w:rPr>
          <w:b/>
          <w:lang w:val="af-ZA"/>
        </w:rPr>
        <w:t xml:space="preserve"> </w:t>
      </w:r>
      <w:r w:rsidRPr="00FF6964">
        <w:rPr>
          <w:b/>
          <w:lang w:val="hy-AM"/>
        </w:rPr>
        <w:t>մասին</w:t>
      </w:r>
      <w:r w:rsidRPr="00FF6964">
        <w:rPr>
          <w:b/>
          <w:lang w:val="af-ZA"/>
        </w:rPr>
        <w:t>»</w:t>
      </w:r>
      <w:r w:rsidRPr="00FF6964">
        <w:rPr>
          <w:b/>
          <w:lang w:val="hy-AM"/>
        </w:rPr>
        <w:t xml:space="preserve"> </w:t>
      </w:r>
      <w:r w:rsidRPr="00FF6964">
        <w:rPr>
          <w:b/>
          <w:shd w:val="clear" w:color="auto" w:fill="FFFFFF"/>
          <w:lang w:val="hy-AM"/>
        </w:rPr>
        <w:t xml:space="preserve">օրենքում </w:t>
      </w:r>
      <w:r w:rsidR="00B87D7E" w:rsidRPr="00FF6964">
        <w:rPr>
          <w:b/>
          <w:shd w:val="clear" w:color="auto" w:fill="FFFFFF"/>
          <w:lang w:val="hy-AM"/>
        </w:rPr>
        <w:t xml:space="preserve">փոփոխություն և </w:t>
      </w:r>
      <w:r w:rsidRPr="00FF6964">
        <w:rPr>
          <w:b/>
          <w:shd w:val="clear" w:color="auto" w:fill="FFFFFF"/>
          <w:lang w:val="hy-AM"/>
        </w:rPr>
        <w:t>լրացում</w:t>
      </w:r>
      <w:r w:rsidR="003B35BC">
        <w:rPr>
          <w:b/>
          <w:shd w:val="clear" w:color="auto" w:fill="FFFFFF"/>
          <w:lang w:val="hy-AM"/>
        </w:rPr>
        <w:t>ներ</w:t>
      </w:r>
      <w:r w:rsidRPr="00FF6964">
        <w:rPr>
          <w:b/>
          <w:shd w:val="clear" w:color="auto" w:fill="FFFFFF"/>
          <w:lang w:val="hy-AM"/>
        </w:rPr>
        <w:t xml:space="preserve"> կատարելու մասին»</w:t>
      </w:r>
      <w:r w:rsidR="00C948C8" w:rsidRPr="00FF6964">
        <w:rPr>
          <w:b/>
          <w:shd w:val="clear" w:color="auto" w:fill="FFFFFF"/>
          <w:lang w:val="hy-AM"/>
        </w:rPr>
        <w:t xml:space="preserve"> օրենքի և հարակից օրենքների </w:t>
      </w:r>
      <w:r w:rsidR="00EC29BD" w:rsidRPr="00FF6964">
        <w:rPr>
          <w:b/>
          <w:shd w:val="clear" w:color="auto" w:fill="FFFFFF"/>
          <w:lang w:val="hy-AM"/>
        </w:rPr>
        <w:t>նախագծ</w:t>
      </w:r>
      <w:r w:rsidRPr="00FF6964">
        <w:rPr>
          <w:b/>
          <w:shd w:val="clear" w:color="auto" w:fill="FFFFFF"/>
          <w:lang w:val="hy-AM"/>
        </w:rPr>
        <w:t>եր</w:t>
      </w:r>
      <w:r w:rsidR="00EC29BD" w:rsidRPr="00FF6964">
        <w:rPr>
          <w:b/>
          <w:shd w:val="clear" w:color="auto" w:fill="FFFFFF"/>
          <w:lang w:val="hy-AM"/>
        </w:rPr>
        <w:t>ի ընդունման</w:t>
      </w:r>
    </w:p>
    <w:p w14:paraId="1E486EF4" w14:textId="7A02C12E" w:rsidR="00EC29BD" w:rsidRPr="00FF6964" w:rsidRDefault="00EC29BD" w:rsidP="004838DC">
      <w:pPr>
        <w:pStyle w:val="NoSpacing"/>
        <w:spacing w:line="276" w:lineRule="auto"/>
        <w:ind w:firstLine="567"/>
        <w:jc w:val="center"/>
        <w:rPr>
          <w:lang w:val="hy-AM"/>
        </w:rPr>
      </w:pPr>
    </w:p>
    <w:p w14:paraId="56BA09DB" w14:textId="77777777" w:rsidR="00A73E33" w:rsidRPr="00FF6964" w:rsidRDefault="00A73E33" w:rsidP="004838DC">
      <w:pPr>
        <w:pStyle w:val="NoSpacing"/>
        <w:spacing w:line="276" w:lineRule="auto"/>
        <w:ind w:firstLine="567"/>
        <w:jc w:val="center"/>
        <w:rPr>
          <w:lang w:val="hy-AM"/>
        </w:rPr>
      </w:pPr>
    </w:p>
    <w:p w14:paraId="5BD54FFE" w14:textId="75179C7C" w:rsidR="00EC29BD" w:rsidRPr="00FF6964" w:rsidRDefault="00EC29BD" w:rsidP="004838DC">
      <w:pPr>
        <w:shd w:val="clear" w:color="auto" w:fill="FFFFFF"/>
        <w:spacing w:after="0" w:line="276" w:lineRule="auto"/>
        <w:ind w:firstLine="567"/>
        <w:jc w:val="both"/>
        <w:rPr>
          <w:rFonts w:eastAsia="Microsoft JhengHei" w:cs="Microsoft JhengHei"/>
          <w:b/>
          <w:u w:val="single"/>
          <w:lang w:val="hy-AM"/>
        </w:rPr>
      </w:pPr>
      <w:r w:rsidRPr="00FF6964">
        <w:rPr>
          <w:b/>
          <w:u w:val="single"/>
          <w:lang w:val="hy-AM"/>
        </w:rPr>
        <w:t xml:space="preserve">1. </w:t>
      </w:r>
      <w:r w:rsidRPr="00FF6964">
        <w:rPr>
          <w:rFonts w:eastAsia="Calibri"/>
          <w:b/>
          <w:u w:val="single"/>
          <w:lang w:val="hy-AM"/>
        </w:rPr>
        <w:t>Ընթացիկ իրավիճակը և իրավական ակտի ընդունման անհրաժեշտությունը</w:t>
      </w:r>
      <w:r w:rsidR="00C948C8" w:rsidRPr="00FF6964">
        <w:rPr>
          <w:rFonts w:ascii="Microsoft JhengHei" w:eastAsia="Microsoft JhengHei" w:hAnsi="Microsoft JhengHei" w:cs="Microsoft JhengHei" w:hint="eastAsia"/>
          <w:b/>
          <w:u w:val="single"/>
          <w:lang w:val="hy-AM"/>
        </w:rPr>
        <w:t>․</w:t>
      </w:r>
    </w:p>
    <w:p w14:paraId="25839137" w14:textId="77777777" w:rsidR="00F55C39" w:rsidRDefault="00F55C39" w:rsidP="004838DC">
      <w:pPr>
        <w:spacing w:after="0" w:line="276" w:lineRule="auto"/>
        <w:ind w:firstLine="567"/>
        <w:jc w:val="both"/>
        <w:rPr>
          <w:lang w:val="hy-AM"/>
        </w:rPr>
      </w:pPr>
      <w:r>
        <w:rPr>
          <w:lang w:val="hy-AM"/>
        </w:rPr>
        <w:t>Ներկայումս զրկման ժամկետի ավարտից հետո վարելու իրավունքի վերականգնումն իրականացվում է քննությունների հիման վրա՝ անկախ նրանից, թե զրկումն առաջին անգամ է կիրառվել, թե՝ ոչ։</w:t>
      </w:r>
    </w:p>
    <w:p w14:paraId="4001E84E" w14:textId="2D68041F" w:rsidR="00C574C8" w:rsidRDefault="00F55C39" w:rsidP="004838DC">
      <w:pPr>
        <w:spacing w:after="0" w:line="276" w:lineRule="auto"/>
        <w:ind w:firstLine="567"/>
        <w:jc w:val="both"/>
        <w:rPr>
          <w:lang w:val="hy-AM"/>
        </w:rPr>
      </w:pPr>
      <w:r>
        <w:rPr>
          <w:lang w:val="hy-AM"/>
        </w:rPr>
        <w:t>Մինչդեռ միջազգային փորձի ուսումնասիրությունը և կատարված վ</w:t>
      </w:r>
      <w:r w:rsidR="00C948C8" w:rsidRPr="00FF6964">
        <w:rPr>
          <w:lang w:val="hy-AM"/>
        </w:rPr>
        <w:t>երլուծությունները ցույց են տալիս,</w:t>
      </w:r>
      <w:r w:rsidR="00A6148A" w:rsidRPr="00FF6964">
        <w:rPr>
          <w:lang w:val="hy-AM"/>
        </w:rPr>
        <w:t xml:space="preserve"> </w:t>
      </w:r>
      <w:r w:rsidR="00C948C8" w:rsidRPr="00FF6964">
        <w:rPr>
          <w:lang w:val="hy-AM"/>
        </w:rPr>
        <w:t xml:space="preserve">որ </w:t>
      </w:r>
      <w:r w:rsidR="00304BD1" w:rsidRPr="00F67FF8">
        <w:rPr>
          <w:b/>
          <w:bCs/>
          <w:lang w:val="hy-AM"/>
        </w:rPr>
        <w:t xml:space="preserve">վարելու իրավունքից զրկման </w:t>
      </w:r>
      <w:r w:rsidRPr="00F67FF8">
        <w:rPr>
          <w:b/>
          <w:bCs/>
          <w:lang w:val="hy-AM"/>
        </w:rPr>
        <w:t>ժամկետը լրանալուց հետո</w:t>
      </w:r>
      <w:r>
        <w:rPr>
          <w:lang w:val="hy-AM"/>
        </w:rPr>
        <w:t xml:space="preserve">, հատկապես առաջին անգամ զրկումների պարագայում, կիրառվում են վարորդի վարքագծի փոփոխությանը միտված </w:t>
      </w:r>
      <w:r w:rsidR="00E26B7C">
        <w:rPr>
          <w:lang w:val="hy-AM"/>
        </w:rPr>
        <w:t xml:space="preserve">առավել թիրախային </w:t>
      </w:r>
      <w:r>
        <w:rPr>
          <w:lang w:val="hy-AM"/>
        </w:rPr>
        <w:t>մեթոդներ՝ զուգահեռաբար ապահովելով դրա նկատմամբ պատշաճ վերահսկողություն։ Օրինակ՝ կիրառվում են վարելու իրավունքի</w:t>
      </w:r>
      <w:r w:rsidR="00AF3BE2">
        <w:rPr>
          <w:lang w:val="hy-AM"/>
        </w:rPr>
        <w:t>ց</w:t>
      </w:r>
      <w:r>
        <w:rPr>
          <w:lang w:val="hy-AM"/>
        </w:rPr>
        <w:t xml:space="preserve"> զրկված </w:t>
      </w:r>
      <w:r w:rsidR="007877D9">
        <w:rPr>
          <w:lang w:val="hy-AM"/>
        </w:rPr>
        <w:t>անձանց լրացուցիչ դասընթացների, վերապատրաստումների,</w:t>
      </w:r>
      <w:r w:rsidR="007E4CD0">
        <w:rPr>
          <w:lang w:val="hy-AM"/>
        </w:rPr>
        <w:t xml:space="preserve"> վարվող տրանսպորտային միջոցներում ալկոփականների տեղադրման, սահմանափակ հնարավորություններով փորձաշրջանի սահմանման և այլ ընթացակարգեր։</w:t>
      </w:r>
      <w:r w:rsidR="007877D9">
        <w:rPr>
          <w:lang w:val="hy-AM"/>
        </w:rPr>
        <w:t xml:space="preserve"> </w:t>
      </w:r>
    </w:p>
    <w:p w14:paraId="516417B7" w14:textId="0C3261A7" w:rsidR="00DD4863" w:rsidRDefault="00DD4863" w:rsidP="004838DC">
      <w:pPr>
        <w:spacing w:after="0" w:line="276" w:lineRule="auto"/>
        <w:ind w:firstLine="567"/>
        <w:jc w:val="both"/>
        <w:rPr>
          <w:lang w:val="hy-AM"/>
        </w:rPr>
      </w:pPr>
      <w:r>
        <w:rPr>
          <w:lang w:val="hy-AM"/>
        </w:rPr>
        <w:t>Ըստ այդմ, հաշվի առնելով կիրառելիության հնարավորությունները և մատչելիությունը, առաջարկվում է փոխել վարելու իրավունքի վերականգնման ներկայիս մոդելը՝</w:t>
      </w:r>
      <w:r w:rsidR="00280598">
        <w:rPr>
          <w:lang w:val="hy-AM"/>
        </w:rPr>
        <w:t xml:space="preserve"> ներդնելով </w:t>
      </w:r>
      <w:r w:rsidR="00280598" w:rsidRPr="00F67FF8">
        <w:rPr>
          <w:b/>
          <w:bCs/>
          <w:lang w:val="hy-AM"/>
        </w:rPr>
        <w:t>զրկման ժամկետի ավարտից հետո</w:t>
      </w:r>
      <w:r w:rsidR="00280598">
        <w:rPr>
          <w:lang w:val="hy-AM"/>
        </w:rPr>
        <w:t xml:space="preserve"> խիստ սահմանափակ հնարավորությամբ՝ 6 տուգանային միավոր տրամադրելով, 1 տարի ժամկետով փորձաշրջանի ընթացակարգ։</w:t>
      </w:r>
    </w:p>
    <w:p w14:paraId="37B68F2F" w14:textId="7D11CB73" w:rsidR="006A7507" w:rsidRPr="00565B54" w:rsidRDefault="006A7507" w:rsidP="006A7507">
      <w:pPr>
        <w:spacing w:after="0" w:line="276" w:lineRule="auto"/>
        <w:ind w:firstLine="567"/>
        <w:jc w:val="both"/>
        <w:rPr>
          <w:lang w:val="hy-AM"/>
        </w:rPr>
      </w:pPr>
      <w:r w:rsidRPr="00565B54">
        <w:rPr>
          <w:lang w:val="hy-AM"/>
        </w:rPr>
        <w:t>Նման մոտեցումը պետությանը թույլ կտա վերաիմաստավոր</w:t>
      </w:r>
      <w:r>
        <w:rPr>
          <w:lang w:val="hy-AM"/>
        </w:rPr>
        <w:t xml:space="preserve">ել </w:t>
      </w:r>
      <w:r w:rsidRPr="00565B54">
        <w:rPr>
          <w:lang w:val="hy-AM"/>
        </w:rPr>
        <w:t>անձի վարքագծի փոփոխության տրամաբանությունը, առավել նվազ միջամտությամբ</w:t>
      </w:r>
      <w:r w:rsidR="006E6163">
        <w:rPr>
          <w:lang w:val="hy-AM"/>
        </w:rPr>
        <w:t>, չխաթարելով ճանապարհային երթևեկության անվտանգությունը,</w:t>
      </w:r>
      <w:r w:rsidRPr="00565B54">
        <w:rPr>
          <w:lang w:val="hy-AM"/>
        </w:rPr>
        <w:t xml:space="preserve"> ապահովել վարորդի ռեաբիլիտացիան՝ </w:t>
      </w:r>
      <w:r>
        <w:rPr>
          <w:lang w:val="hy-AM"/>
        </w:rPr>
        <w:t>վարորդին տալով հնարավորություն՝ սահմանափակ պայմաններով փորձաշրջանի ընթացքում ապացուցելու իր վարքագծային փոփոխությունը</w:t>
      </w:r>
      <w:r w:rsidRPr="00565B54">
        <w:rPr>
          <w:lang w:val="hy-AM"/>
        </w:rPr>
        <w:t xml:space="preserve">։  </w:t>
      </w:r>
    </w:p>
    <w:p w14:paraId="265AFA94" w14:textId="77777777" w:rsidR="006A7507" w:rsidRDefault="006A7507" w:rsidP="004838DC">
      <w:pPr>
        <w:spacing w:after="0" w:line="276" w:lineRule="auto"/>
        <w:ind w:firstLine="567"/>
        <w:jc w:val="both"/>
        <w:rPr>
          <w:lang w:val="hy-AM"/>
        </w:rPr>
      </w:pPr>
    </w:p>
    <w:p w14:paraId="10877700" w14:textId="69FD1935" w:rsidR="00EC29BD" w:rsidRPr="00FF6964" w:rsidRDefault="00F02DFE" w:rsidP="004838DC">
      <w:pPr>
        <w:spacing w:after="0" w:line="276" w:lineRule="auto"/>
        <w:ind w:firstLine="567"/>
        <w:jc w:val="both"/>
        <w:rPr>
          <w:rFonts w:eastAsia="Microsoft JhengHei" w:cs="Microsoft JhengHei"/>
          <w:b/>
          <w:u w:val="single"/>
          <w:lang w:val="hy-AM"/>
        </w:rPr>
      </w:pPr>
      <w:r w:rsidRPr="00FF6964">
        <w:rPr>
          <w:b/>
          <w:u w:val="single"/>
          <w:lang w:val="hy-AM"/>
        </w:rPr>
        <w:t>2</w:t>
      </w:r>
      <w:r w:rsidR="00EC29BD" w:rsidRPr="00FF6964">
        <w:rPr>
          <w:b/>
          <w:u w:val="single"/>
          <w:lang w:val="hy-AM"/>
        </w:rPr>
        <w:t>. Առաջարկվող կարգավորման բնույթը</w:t>
      </w:r>
      <w:r w:rsidR="00C948C8" w:rsidRPr="00FF6964">
        <w:rPr>
          <w:rFonts w:ascii="Microsoft JhengHei" w:eastAsia="Microsoft JhengHei" w:hAnsi="Microsoft JhengHei" w:cs="Microsoft JhengHei" w:hint="eastAsia"/>
          <w:b/>
          <w:u w:val="single"/>
          <w:lang w:val="hy-AM"/>
        </w:rPr>
        <w:t>․</w:t>
      </w:r>
    </w:p>
    <w:p w14:paraId="0832FB5A" w14:textId="3D898F1B" w:rsidR="004838DC" w:rsidRPr="00FF6964" w:rsidRDefault="00EC29BD" w:rsidP="004838DC">
      <w:pPr>
        <w:shd w:val="clear" w:color="auto" w:fill="FFFFFF"/>
        <w:spacing w:after="0" w:line="276" w:lineRule="auto"/>
        <w:ind w:firstLine="567"/>
        <w:jc w:val="both"/>
        <w:rPr>
          <w:lang w:val="hy-AM"/>
        </w:rPr>
      </w:pPr>
      <w:r w:rsidRPr="00FF6964">
        <w:rPr>
          <w:lang w:val="hy-AM"/>
        </w:rPr>
        <w:t>Նախագծ</w:t>
      </w:r>
      <w:r w:rsidR="00A73E33" w:rsidRPr="00FF6964">
        <w:rPr>
          <w:lang w:val="hy-AM"/>
        </w:rPr>
        <w:t>երի փաթեթ</w:t>
      </w:r>
      <w:r w:rsidRPr="00FF6964">
        <w:rPr>
          <w:lang w:val="hy-AM"/>
        </w:rPr>
        <w:t>ով առաջարկվում է</w:t>
      </w:r>
      <w:r w:rsidR="00F67FF8">
        <w:rPr>
          <w:lang w:val="hy-AM"/>
        </w:rPr>
        <w:t xml:space="preserve"> փոխել վարելու իրավունքի վերականգնման ներկայիս մոդելը՝ ներդնելով առավել թիրախային հետևյալ ընթացակարգը՝</w:t>
      </w:r>
      <w:r w:rsidR="00A73E33" w:rsidRPr="00FF6964">
        <w:rPr>
          <w:lang w:val="hy-AM"/>
        </w:rPr>
        <w:t xml:space="preserve"> </w:t>
      </w:r>
    </w:p>
    <w:p w14:paraId="647F4D69" w14:textId="4D091273" w:rsidR="004838DC" w:rsidRPr="00FF6964" w:rsidRDefault="004838DC" w:rsidP="004838DC">
      <w:pPr>
        <w:shd w:val="clear" w:color="auto" w:fill="FFFFFF"/>
        <w:spacing w:after="0" w:line="276" w:lineRule="auto"/>
        <w:ind w:firstLine="567"/>
        <w:jc w:val="both"/>
        <w:rPr>
          <w:lang w:val="hy-AM"/>
        </w:rPr>
      </w:pPr>
      <w:r w:rsidRPr="00FF6964">
        <w:rPr>
          <w:lang w:val="hy-AM"/>
        </w:rPr>
        <w:t>1</w:t>
      </w:r>
      <w:r w:rsidR="008B767B" w:rsidRPr="008B767B">
        <w:rPr>
          <w:rFonts w:ascii="Microsoft JhengHei" w:eastAsia="Microsoft JhengHei" w:hAnsi="Microsoft JhengHei" w:cs="Microsoft JhengHei"/>
          <w:lang w:val="hy-AM"/>
        </w:rPr>
        <w:t>)</w:t>
      </w:r>
      <w:r w:rsidRPr="00FF6964">
        <w:rPr>
          <w:rFonts w:eastAsia="Microsoft JhengHei" w:cs="Microsoft JhengHei"/>
          <w:lang w:val="hy-AM"/>
        </w:rPr>
        <w:t xml:space="preserve"> </w:t>
      </w:r>
      <w:r w:rsidR="008B767B">
        <w:rPr>
          <w:rFonts w:eastAsia="Microsoft JhengHei" w:cs="Microsoft JhengHei"/>
          <w:lang w:val="hy-AM"/>
        </w:rPr>
        <w:t>վ</w:t>
      </w:r>
      <w:r w:rsidRPr="00FF6964">
        <w:rPr>
          <w:lang w:val="hy-AM"/>
        </w:rPr>
        <w:t>արելու</w:t>
      </w:r>
      <w:r w:rsidRPr="00FF6964">
        <w:rPr>
          <w:lang w:val="af-ZA"/>
        </w:rPr>
        <w:t xml:space="preserve"> </w:t>
      </w:r>
      <w:r w:rsidRPr="00FF6964">
        <w:rPr>
          <w:lang w:val="hy-AM"/>
        </w:rPr>
        <w:t>իրավունքից</w:t>
      </w:r>
      <w:r w:rsidRPr="00FF6964">
        <w:rPr>
          <w:lang w:val="af-ZA"/>
        </w:rPr>
        <w:t xml:space="preserve"> </w:t>
      </w:r>
      <w:r w:rsidRPr="00FF6964">
        <w:rPr>
          <w:lang w:val="hy-AM"/>
        </w:rPr>
        <w:t>զրկելու</w:t>
      </w:r>
      <w:r w:rsidRPr="00FF6964">
        <w:rPr>
          <w:lang w:val="af-ZA"/>
        </w:rPr>
        <w:t xml:space="preserve"> </w:t>
      </w:r>
      <w:r w:rsidRPr="00FF6964">
        <w:rPr>
          <w:lang w:val="hy-AM"/>
        </w:rPr>
        <w:t>մասին</w:t>
      </w:r>
      <w:r w:rsidRPr="00FF6964">
        <w:rPr>
          <w:rFonts w:cs="Calibri"/>
          <w:lang w:val="af-ZA"/>
        </w:rPr>
        <w:t xml:space="preserve"> </w:t>
      </w:r>
      <w:r w:rsidR="00DD410F">
        <w:rPr>
          <w:lang w:val="hy-AM"/>
        </w:rPr>
        <w:t>ոստիկանության</w:t>
      </w:r>
      <w:r w:rsidRPr="00FF6964">
        <w:rPr>
          <w:lang w:val="hy-AM"/>
        </w:rPr>
        <w:t>՝</w:t>
      </w:r>
      <w:r w:rsidRPr="00FF6964">
        <w:rPr>
          <w:lang w:val="af-ZA"/>
        </w:rPr>
        <w:t xml:space="preserve"> </w:t>
      </w:r>
      <w:r w:rsidRPr="00FF6964">
        <w:rPr>
          <w:lang w:val="hy-AM"/>
        </w:rPr>
        <w:t>ուժի</w:t>
      </w:r>
      <w:r w:rsidRPr="00FF6964">
        <w:rPr>
          <w:lang w:val="af-ZA"/>
        </w:rPr>
        <w:t xml:space="preserve"> </w:t>
      </w:r>
      <w:r w:rsidRPr="00FF6964">
        <w:rPr>
          <w:lang w:val="hy-AM"/>
        </w:rPr>
        <w:t>մեջ</w:t>
      </w:r>
      <w:r w:rsidRPr="00FF6964">
        <w:rPr>
          <w:lang w:val="af-ZA"/>
        </w:rPr>
        <w:t xml:space="preserve"> </w:t>
      </w:r>
      <w:r w:rsidRPr="00FF6964">
        <w:rPr>
          <w:lang w:val="hy-AM"/>
        </w:rPr>
        <w:t>մտած</w:t>
      </w:r>
      <w:r w:rsidRPr="00FF6964">
        <w:rPr>
          <w:lang w:val="af-ZA"/>
        </w:rPr>
        <w:t xml:space="preserve"> </w:t>
      </w:r>
      <w:r w:rsidRPr="00FF6964">
        <w:rPr>
          <w:lang w:val="hy-AM"/>
        </w:rPr>
        <w:t>ակտի</w:t>
      </w:r>
      <w:r w:rsidR="00DD410F">
        <w:rPr>
          <w:lang w:val="hy-AM"/>
        </w:rPr>
        <w:t xml:space="preserve"> </w:t>
      </w:r>
      <w:r w:rsidRPr="00FF6964">
        <w:rPr>
          <w:rFonts w:cs="GHEA Grapalat"/>
          <w:lang w:val="hy-AM"/>
        </w:rPr>
        <w:t>հիմքով</w:t>
      </w:r>
      <w:r w:rsidRPr="00FF6964">
        <w:rPr>
          <w:lang w:val="af-ZA"/>
        </w:rPr>
        <w:t xml:space="preserve"> </w:t>
      </w:r>
      <w:r w:rsidRPr="00FF6964">
        <w:rPr>
          <w:rFonts w:cs="GHEA Grapalat"/>
          <w:lang w:val="hy-AM"/>
        </w:rPr>
        <w:t>դադարեցված</w:t>
      </w:r>
      <w:r w:rsidRPr="00FF6964">
        <w:rPr>
          <w:lang w:val="af-ZA"/>
        </w:rPr>
        <w:t xml:space="preserve"> </w:t>
      </w:r>
      <w:r w:rsidRPr="00FF6964">
        <w:rPr>
          <w:rFonts w:cs="GHEA Grapalat"/>
          <w:lang w:val="hy-AM"/>
        </w:rPr>
        <w:t>Հայաստանի</w:t>
      </w:r>
      <w:r w:rsidRPr="00FF6964">
        <w:rPr>
          <w:lang w:val="af-ZA"/>
        </w:rPr>
        <w:t xml:space="preserve"> </w:t>
      </w:r>
      <w:r w:rsidRPr="00FF6964">
        <w:rPr>
          <w:rFonts w:cs="GHEA Grapalat"/>
          <w:lang w:val="hy-AM"/>
        </w:rPr>
        <w:t>Հանրապետության</w:t>
      </w:r>
      <w:r w:rsidRPr="00FF6964">
        <w:rPr>
          <w:lang w:val="af-ZA"/>
        </w:rPr>
        <w:t xml:space="preserve"> </w:t>
      </w:r>
      <w:r w:rsidRPr="00FF6964">
        <w:rPr>
          <w:rFonts w:cs="GHEA Grapalat"/>
          <w:lang w:val="hy-AM"/>
        </w:rPr>
        <w:t>քաղաքացիների</w:t>
      </w:r>
      <w:r w:rsidRPr="00FF6964">
        <w:rPr>
          <w:lang w:val="af-ZA"/>
        </w:rPr>
        <w:t xml:space="preserve"> </w:t>
      </w:r>
      <w:r w:rsidRPr="00FF6964">
        <w:rPr>
          <w:rFonts w:cs="GHEA Grapalat"/>
          <w:lang w:val="hy-AM"/>
        </w:rPr>
        <w:t>վարելու</w:t>
      </w:r>
      <w:r w:rsidRPr="00FF6964">
        <w:rPr>
          <w:lang w:val="af-ZA"/>
        </w:rPr>
        <w:t xml:space="preserve"> </w:t>
      </w:r>
      <w:r w:rsidRPr="00FF6964">
        <w:rPr>
          <w:rFonts w:cs="GHEA Grapalat"/>
          <w:lang w:val="hy-AM"/>
        </w:rPr>
        <w:t>իրավունքը</w:t>
      </w:r>
      <w:r w:rsidRPr="00FF6964">
        <w:rPr>
          <w:rFonts w:cs="GHEA Grapalat"/>
          <w:lang w:val="af-ZA"/>
        </w:rPr>
        <w:t>՝</w:t>
      </w:r>
      <w:r w:rsidRPr="00FF6964">
        <w:rPr>
          <w:lang w:val="af-ZA"/>
        </w:rPr>
        <w:t xml:space="preserve"> </w:t>
      </w:r>
      <w:r w:rsidR="00F67FF8">
        <w:rPr>
          <w:b/>
          <w:bCs/>
          <w:lang w:val="hy-AM"/>
        </w:rPr>
        <w:t>զրկման ժամկետը լրանա</w:t>
      </w:r>
      <w:r w:rsidRPr="00F67FF8">
        <w:rPr>
          <w:b/>
          <w:bCs/>
          <w:lang w:val="hy-AM"/>
        </w:rPr>
        <w:t>լուց</w:t>
      </w:r>
      <w:r w:rsidRPr="00F67FF8">
        <w:rPr>
          <w:b/>
          <w:bCs/>
          <w:lang w:val="af-ZA"/>
        </w:rPr>
        <w:t xml:space="preserve"> </w:t>
      </w:r>
      <w:r w:rsidRPr="00F67FF8">
        <w:rPr>
          <w:b/>
          <w:bCs/>
          <w:lang w:val="hy-AM"/>
        </w:rPr>
        <w:t>հետո</w:t>
      </w:r>
      <w:r w:rsidRPr="00FF6964">
        <w:rPr>
          <w:lang w:val="af-ZA"/>
        </w:rPr>
        <w:t xml:space="preserve"> 1 տարվա ընթացում դիմելու դեպքում</w:t>
      </w:r>
      <w:r w:rsidR="00F67FF8">
        <w:rPr>
          <w:lang w:val="af-ZA"/>
        </w:rPr>
        <w:t>,</w:t>
      </w:r>
      <w:r w:rsidRPr="00FF6964">
        <w:rPr>
          <w:lang w:val="af-ZA"/>
        </w:rPr>
        <w:t xml:space="preserve"> </w:t>
      </w:r>
      <w:r w:rsidRPr="00FF6964">
        <w:rPr>
          <w:rFonts w:cs="GHEA Grapalat"/>
          <w:lang w:val="hy-AM"/>
        </w:rPr>
        <w:t>մեկ</w:t>
      </w:r>
      <w:r w:rsidRPr="00FF6964">
        <w:rPr>
          <w:lang w:val="af-ZA"/>
        </w:rPr>
        <w:t xml:space="preserve"> </w:t>
      </w:r>
      <w:r w:rsidRPr="00FF6964">
        <w:rPr>
          <w:rFonts w:cs="GHEA Grapalat"/>
          <w:lang w:val="hy-AM"/>
        </w:rPr>
        <w:t>անգամ</w:t>
      </w:r>
      <w:r w:rsidRPr="00FF6964">
        <w:rPr>
          <w:lang w:val="af-ZA"/>
        </w:rPr>
        <w:t xml:space="preserve"> </w:t>
      </w:r>
      <w:r w:rsidRPr="00FF6964">
        <w:rPr>
          <w:rFonts w:cs="GHEA Grapalat"/>
          <w:lang w:val="hy-AM"/>
        </w:rPr>
        <w:t>վ</w:t>
      </w:r>
      <w:r w:rsidRPr="00FF6964">
        <w:rPr>
          <w:lang w:val="hy-AM"/>
        </w:rPr>
        <w:t>երականգնել</w:t>
      </w:r>
      <w:r w:rsidRPr="00FF6964">
        <w:rPr>
          <w:lang w:val="af-ZA"/>
        </w:rPr>
        <w:t xml:space="preserve"> </w:t>
      </w:r>
      <w:r w:rsidRPr="00FF6964">
        <w:rPr>
          <w:lang w:val="hy-AM"/>
        </w:rPr>
        <w:t>առանց</w:t>
      </w:r>
      <w:r w:rsidRPr="00FF6964">
        <w:rPr>
          <w:lang w:val="af-ZA"/>
        </w:rPr>
        <w:t xml:space="preserve"> </w:t>
      </w:r>
      <w:r w:rsidRPr="00FF6964">
        <w:rPr>
          <w:lang w:val="hy-AM"/>
        </w:rPr>
        <w:t>որակավորման</w:t>
      </w:r>
      <w:r w:rsidRPr="00FF6964">
        <w:rPr>
          <w:lang w:val="af-ZA"/>
        </w:rPr>
        <w:t xml:space="preserve"> </w:t>
      </w:r>
      <w:r w:rsidRPr="00FF6964">
        <w:rPr>
          <w:lang w:val="hy-AM"/>
        </w:rPr>
        <w:t>քննություններ</w:t>
      </w:r>
      <w:r w:rsidRPr="00FF6964">
        <w:rPr>
          <w:lang w:val="af-ZA"/>
        </w:rPr>
        <w:t xml:space="preserve"> </w:t>
      </w:r>
      <w:r w:rsidRPr="00FF6964">
        <w:rPr>
          <w:lang w:val="hy-AM"/>
        </w:rPr>
        <w:t>հանձնելու՝</w:t>
      </w:r>
      <w:r w:rsidRPr="00FF6964">
        <w:rPr>
          <w:lang w:val="af-ZA"/>
        </w:rPr>
        <w:t xml:space="preserve"> օրենքով սահմանված պետական տուրքի վճարմամբ, </w:t>
      </w:r>
      <w:r w:rsidRPr="00FF6964">
        <w:rPr>
          <w:lang w:val="hy-AM"/>
        </w:rPr>
        <w:t>և</w:t>
      </w:r>
      <w:r w:rsidRPr="00FF6964">
        <w:rPr>
          <w:lang w:val="af-ZA"/>
        </w:rPr>
        <w:t xml:space="preserve"> </w:t>
      </w:r>
      <w:r w:rsidRPr="00FF6964">
        <w:rPr>
          <w:lang w:val="hy-AM"/>
        </w:rPr>
        <w:t>սահմանել</w:t>
      </w:r>
      <w:r w:rsidRPr="00FF6964">
        <w:rPr>
          <w:lang w:val="af-ZA"/>
        </w:rPr>
        <w:t xml:space="preserve"> </w:t>
      </w:r>
      <w:r w:rsidRPr="00FF6964">
        <w:rPr>
          <w:lang w:val="hy-AM"/>
        </w:rPr>
        <w:t>փորձաշրջան</w:t>
      </w:r>
      <w:r w:rsidR="008B767B">
        <w:rPr>
          <w:lang w:val="hy-AM"/>
        </w:rPr>
        <w:t>՝</w:t>
      </w:r>
      <w:r w:rsidRPr="00FF6964">
        <w:rPr>
          <w:lang w:val="af-ZA"/>
        </w:rPr>
        <w:t xml:space="preserve"> 1 </w:t>
      </w:r>
      <w:r w:rsidRPr="00FF6964">
        <w:rPr>
          <w:lang w:val="hy-AM"/>
        </w:rPr>
        <w:t>տարի</w:t>
      </w:r>
      <w:r w:rsidRPr="00FF6964">
        <w:rPr>
          <w:lang w:val="af-ZA"/>
        </w:rPr>
        <w:t xml:space="preserve"> </w:t>
      </w:r>
      <w:r w:rsidRPr="00FF6964">
        <w:rPr>
          <w:lang w:val="hy-AM"/>
        </w:rPr>
        <w:t>ժամկետով</w:t>
      </w:r>
      <w:r w:rsidRPr="00FF6964">
        <w:rPr>
          <w:lang w:val="af-ZA"/>
        </w:rPr>
        <w:t xml:space="preserve">, </w:t>
      </w:r>
      <w:r w:rsidRPr="00FF6964">
        <w:rPr>
          <w:lang w:val="hy-AM"/>
        </w:rPr>
        <w:t>իսկ</w:t>
      </w:r>
      <w:r w:rsidRPr="00FF6964">
        <w:rPr>
          <w:lang w:val="af-ZA"/>
        </w:rPr>
        <w:t xml:space="preserve"> </w:t>
      </w:r>
      <w:r w:rsidRPr="00FF6964">
        <w:rPr>
          <w:lang w:val="hy-AM"/>
        </w:rPr>
        <w:t>երկրորդ</w:t>
      </w:r>
      <w:r w:rsidRPr="00FF6964">
        <w:rPr>
          <w:lang w:val="af-ZA"/>
        </w:rPr>
        <w:t xml:space="preserve"> </w:t>
      </w:r>
      <w:r w:rsidRPr="00FF6964">
        <w:rPr>
          <w:lang w:val="hy-AM"/>
        </w:rPr>
        <w:t>կամ</w:t>
      </w:r>
      <w:r w:rsidRPr="00FF6964">
        <w:rPr>
          <w:lang w:val="af-ZA"/>
        </w:rPr>
        <w:t xml:space="preserve"> </w:t>
      </w:r>
      <w:r w:rsidRPr="00FF6964">
        <w:rPr>
          <w:lang w:val="hy-AM"/>
        </w:rPr>
        <w:t>հաջորդ</w:t>
      </w:r>
      <w:r w:rsidRPr="00FF6964">
        <w:rPr>
          <w:lang w:val="af-ZA"/>
        </w:rPr>
        <w:t xml:space="preserve"> </w:t>
      </w:r>
      <w:r w:rsidRPr="00FF6964">
        <w:rPr>
          <w:lang w:val="hy-AM"/>
        </w:rPr>
        <w:t>անգա</w:t>
      </w:r>
      <w:r w:rsidR="00DD410F">
        <w:rPr>
          <w:lang w:val="hy-AM"/>
        </w:rPr>
        <w:t>մ՝ վերականգնել</w:t>
      </w:r>
      <w:r w:rsidRPr="00FF6964">
        <w:rPr>
          <w:lang w:val="af-ZA"/>
        </w:rPr>
        <w:t xml:space="preserve"> </w:t>
      </w:r>
      <w:r w:rsidRPr="00FF6964">
        <w:rPr>
          <w:lang w:val="hy-AM"/>
        </w:rPr>
        <w:t>որակավորման</w:t>
      </w:r>
      <w:r w:rsidRPr="00FF6964">
        <w:rPr>
          <w:lang w:val="af-ZA"/>
        </w:rPr>
        <w:t xml:space="preserve"> </w:t>
      </w:r>
      <w:r w:rsidRPr="00FF6964">
        <w:rPr>
          <w:lang w:val="hy-AM"/>
        </w:rPr>
        <w:t>քննություններ</w:t>
      </w:r>
      <w:r w:rsidRPr="00FF6964">
        <w:rPr>
          <w:lang w:val="af-ZA"/>
        </w:rPr>
        <w:t xml:space="preserve"> </w:t>
      </w:r>
      <w:r w:rsidRPr="00FF6964">
        <w:rPr>
          <w:lang w:val="hy-AM"/>
        </w:rPr>
        <w:t>հանձնելուց</w:t>
      </w:r>
      <w:r w:rsidRPr="00FF6964">
        <w:rPr>
          <w:lang w:val="af-ZA"/>
        </w:rPr>
        <w:t xml:space="preserve"> </w:t>
      </w:r>
      <w:r w:rsidRPr="00FF6964">
        <w:rPr>
          <w:lang w:val="hy-AM"/>
        </w:rPr>
        <w:t>հետո</w:t>
      </w:r>
      <w:r w:rsidR="008B767B">
        <w:rPr>
          <w:rFonts w:ascii="Sylfaen" w:eastAsia="Microsoft JhengHei" w:hAnsi="Sylfaen" w:cs="Microsoft JhengHei"/>
          <w:lang w:val="af-ZA"/>
        </w:rPr>
        <w:t>,</w:t>
      </w:r>
      <w:r w:rsidRPr="00FF6964">
        <w:rPr>
          <w:lang w:val="af-ZA"/>
        </w:rPr>
        <w:t xml:space="preserve"> </w:t>
      </w:r>
    </w:p>
    <w:p w14:paraId="34C9DD9D" w14:textId="7D661B02" w:rsidR="004838DC" w:rsidRPr="008B767B" w:rsidRDefault="004838DC" w:rsidP="004838DC">
      <w:pPr>
        <w:pStyle w:val="NoSpacing"/>
        <w:spacing w:line="276" w:lineRule="auto"/>
        <w:ind w:firstLine="567"/>
        <w:jc w:val="both"/>
        <w:rPr>
          <w:rFonts w:ascii="Sylfaen" w:eastAsia="Microsoft JhengHei" w:hAnsi="Sylfaen" w:cs="Microsoft JhengHei"/>
          <w:strike/>
          <w:lang w:val="hy-AM"/>
        </w:rPr>
      </w:pPr>
      <w:r w:rsidRPr="00FF6964">
        <w:rPr>
          <w:lang w:val="hy-AM"/>
        </w:rPr>
        <w:t>2</w:t>
      </w:r>
      <w:r w:rsidR="008B767B" w:rsidRPr="008B767B">
        <w:rPr>
          <w:rFonts w:ascii="Microsoft JhengHei" w:eastAsia="Microsoft JhengHei" w:hAnsi="Microsoft JhengHei" w:cs="Microsoft JhengHei"/>
          <w:lang w:val="hy-AM"/>
        </w:rPr>
        <w:t>)</w:t>
      </w:r>
      <w:r w:rsidRPr="00FF6964">
        <w:rPr>
          <w:rFonts w:eastAsia="Microsoft JhengHei" w:cs="Microsoft JhengHei"/>
          <w:lang w:val="hy-AM"/>
        </w:rPr>
        <w:t xml:space="preserve"> </w:t>
      </w:r>
      <w:r w:rsidR="008B767B">
        <w:rPr>
          <w:rFonts w:eastAsia="Microsoft JhengHei" w:cs="Microsoft JhengHei"/>
          <w:lang w:val="hy-AM"/>
        </w:rPr>
        <w:t>փ</w:t>
      </w:r>
      <w:r w:rsidRPr="00FF6964">
        <w:rPr>
          <w:iCs/>
          <w:lang w:val="hy-AM"/>
        </w:rPr>
        <w:t xml:space="preserve">որձաշրջան սահմանվելու դեպքում </w:t>
      </w:r>
      <w:r w:rsidR="00D11052" w:rsidRPr="00FF6964">
        <w:rPr>
          <w:iCs/>
          <w:lang w:val="hy-AM"/>
        </w:rPr>
        <w:t xml:space="preserve">13 միավորի փոխարեն հատկացնել </w:t>
      </w:r>
      <w:r w:rsidRPr="00FF6964">
        <w:rPr>
          <w:iCs/>
          <w:lang w:val="hy-AM"/>
        </w:rPr>
        <w:t>6 միավոր</w:t>
      </w:r>
      <w:r w:rsidR="008B767B">
        <w:rPr>
          <w:rFonts w:ascii="Sylfaen" w:eastAsia="Microsoft JhengHei" w:hAnsi="Sylfaen" w:cs="Microsoft JhengHei"/>
          <w:lang w:val="hy-AM"/>
        </w:rPr>
        <w:t>,</w:t>
      </w:r>
    </w:p>
    <w:p w14:paraId="0C2EE7D5" w14:textId="76E41767" w:rsidR="004838DC" w:rsidRPr="008B767B" w:rsidRDefault="004838DC" w:rsidP="004838DC">
      <w:pPr>
        <w:pStyle w:val="NoSpacing"/>
        <w:spacing w:line="276" w:lineRule="auto"/>
        <w:ind w:firstLine="567"/>
        <w:jc w:val="both"/>
        <w:rPr>
          <w:rFonts w:asciiTheme="minorHAnsi" w:eastAsia="Microsoft JhengHei" w:hAnsiTheme="minorHAnsi" w:cs="Microsoft JhengHei"/>
          <w:iCs/>
          <w:lang w:val="hy-AM"/>
        </w:rPr>
      </w:pPr>
      <w:r w:rsidRPr="00FF6964">
        <w:rPr>
          <w:rFonts w:eastAsia="Microsoft JhengHei" w:cs="Microsoft JhengHei"/>
          <w:lang w:val="hy-AM"/>
        </w:rPr>
        <w:lastRenderedPageBreak/>
        <w:t>3</w:t>
      </w:r>
      <w:r w:rsidR="008B767B">
        <w:rPr>
          <w:rFonts w:eastAsia="Microsoft JhengHei" w:cs="Microsoft JhengHei"/>
          <w:lang w:val="hy-AM"/>
        </w:rPr>
        <w:t>)</w:t>
      </w:r>
      <w:r w:rsidRPr="00FF6964">
        <w:rPr>
          <w:rFonts w:eastAsia="Microsoft JhengHei" w:cs="Microsoft JhengHei"/>
          <w:lang w:val="hy-AM"/>
        </w:rPr>
        <w:t xml:space="preserve"> </w:t>
      </w:r>
      <w:r w:rsidR="008B767B">
        <w:rPr>
          <w:rFonts w:cs="GHEA Grapalat"/>
          <w:iCs/>
          <w:lang w:val="hy-AM"/>
        </w:rPr>
        <w:t>փ</w:t>
      </w:r>
      <w:r w:rsidRPr="00FF6964">
        <w:rPr>
          <w:iCs/>
          <w:lang w:val="hy-AM"/>
        </w:rPr>
        <w:t>որձաշրջանում գտ</w:t>
      </w:r>
      <w:r w:rsidR="001100E2">
        <w:rPr>
          <w:iCs/>
          <w:lang w:val="hy-AM"/>
        </w:rPr>
        <w:t>ն</w:t>
      </w:r>
      <w:r w:rsidRPr="00FF6964">
        <w:rPr>
          <w:iCs/>
          <w:lang w:val="hy-AM"/>
        </w:rPr>
        <w:t>վող անձի կողմից</w:t>
      </w:r>
      <w:r w:rsidR="0082673F">
        <w:rPr>
          <w:rFonts w:ascii="Calibri" w:hAnsi="Calibri" w:cs="Calibri"/>
          <w:iCs/>
          <w:lang w:val="hy-AM"/>
        </w:rPr>
        <w:t xml:space="preserve"> </w:t>
      </w:r>
      <w:r w:rsidRPr="00FF6964">
        <w:rPr>
          <w:iCs/>
          <w:lang w:val="hy-AM"/>
        </w:rPr>
        <w:t xml:space="preserve">6 </w:t>
      </w:r>
      <w:r w:rsidR="004C49D3" w:rsidRPr="00FF6964">
        <w:rPr>
          <w:iCs/>
          <w:lang w:val="hy-AM"/>
        </w:rPr>
        <w:t xml:space="preserve">տուգանային միավորը սպառելու դեպքում նախատեսել </w:t>
      </w:r>
      <w:r w:rsidRPr="00FF6964">
        <w:rPr>
          <w:iCs/>
          <w:lang w:val="hy-AM"/>
        </w:rPr>
        <w:t>տրանսպորտային միջոցներ վարելու իրավունքից զրկում` մեկ տարի ժամկետով</w:t>
      </w:r>
      <w:r w:rsidR="008B767B">
        <w:rPr>
          <w:rFonts w:asciiTheme="minorHAnsi" w:eastAsia="Microsoft JhengHei" w:hAnsiTheme="minorHAnsi" w:cs="Microsoft JhengHei"/>
          <w:iCs/>
          <w:lang w:val="hy-AM"/>
        </w:rPr>
        <w:t>,</w:t>
      </w:r>
    </w:p>
    <w:p w14:paraId="124205BD" w14:textId="2535A433" w:rsidR="00A73E33" w:rsidRDefault="004838DC" w:rsidP="004838DC">
      <w:pPr>
        <w:shd w:val="clear" w:color="auto" w:fill="FFFFFF"/>
        <w:spacing w:after="0" w:line="276" w:lineRule="auto"/>
        <w:ind w:firstLine="567"/>
        <w:jc w:val="both"/>
        <w:rPr>
          <w:lang w:val="hy-AM"/>
        </w:rPr>
      </w:pPr>
      <w:r w:rsidRPr="00FF6964">
        <w:rPr>
          <w:lang w:val="hy-AM"/>
        </w:rPr>
        <w:t>4</w:t>
      </w:r>
      <w:r w:rsidR="008B767B" w:rsidRPr="008B767B">
        <w:rPr>
          <w:rFonts w:ascii="Microsoft JhengHei" w:eastAsia="Microsoft JhengHei" w:hAnsi="Microsoft JhengHei" w:cs="Microsoft JhengHei"/>
          <w:lang w:val="hy-AM"/>
        </w:rPr>
        <w:t>)</w:t>
      </w:r>
      <w:r w:rsidRPr="00FF6964">
        <w:rPr>
          <w:rFonts w:eastAsia="Microsoft JhengHei" w:cs="Microsoft JhengHei"/>
          <w:lang w:val="hy-AM"/>
        </w:rPr>
        <w:t xml:space="preserve"> </w:t>
      </w:r>
      <w:r w:rsidR="008B767B">
        <w:rPr>
          <w:rFonts w:eastAsia="Microsoft JhengHei" w:cs="Microsoft JhengHei"/>
          <w:lang w:val="hy-AM"/>
        </w:rPr>
        <w:t>վ</w:t>
      </w:r>
      <w:r w:rsidRPr="00FF6964">
        <w:rPr>
          <w:rFonts w:cs="Sylfaen"/>
          <w:iCs/>
          <w:lang w:val="hy-AM"/>
        </w:rPr>
        <w:t>արելու իրավունքից զրկված անձի վարելու իրավունքը զրկման ժամկետի ավարտից հետո առանց որակավորման քննությունների վերականգնելու և փորձաշրջան սահմանելու համար</w:t>
      </w:r>
      <w:r w:rsidR="0041744D" w:rsidRPr="0041744D">
        <w:rPr>
          <w:rFonts w:eastAsia="Microsoft JhengHei" w:cs="Microsoft JhengHei"/>
          <w:lang w:val="hy-AM"/>
        </w:rPr>
        <w:t xml:space="preserve"> </w:t>
      </w:r>
      <w:r w:rsidR="0041744D">
        <w:rPr>
          <w:rFonts w:eastAsia="Microsoft JhengHei" w:cs="Microsoft JhengHei"/>
          <w:lang w:val="hy-AM"/>
        </w:rPr>
        <w:t>ս</w:t>
      </w:r>
      <w:r w:rsidR="0041744D" w:rsidRPr="00FF6964">
        <w:rPr>
          <w:rFonts w:eastAsia="Microsoft JhengHei" w:cs="Microsoft JhengHei"/>
          <w:lang w:val="hy-AM"/>
        </w:rPr>
        <w:t>ահմանել պետական տուրք</w:t>
      </w:r>
      <w:r w:rsidR="00F37C60" w:rsidRPr="00FF6964">
        <w:rPr>
          <w:rFonts w:cs="Sylfaen"/>
          <w:iCs/>
          <w:lang w:val="hy-AM"/>
        </w:rPr>
        <w:t>՝</w:t>
      </w:r>
      <w:r w:rsidRPr="00FF6964">
        <w:rPr>
          <w:lang w:val="hy-AM"/>
        </w:rPr>
        <w:t xml:space="preserve"> </w:t>
      </w:r>
      <w:r w:rsidR="0041744D">
        <w:rPr>
          <w:rFonts w:cs="Sylfaen"/>
          <w:lang w:val="hy-AM"/>
        </w:rPr>
        <w:t>հիս</w:t>
      </w:r>
      <w:r w:rsidR="00EF3026">
        <w:rPr>
          <w:rFonts w:cs="Sylfaen"/>
          <w:lang w:val="hy-AM"/>
        </w:rPr>
        <w:t>ու</w:t>
      </w:r>
      <w:r w:rsidR="0041744D">
        <w:rPr>
          <w:rFonts w:cs="Sylfaen"/>
          <w:lang w:val="hy-AM"/>
        </w:rPr>
        <w:t>ն</w:t>
      </w:r>
      <w:r w:rsidR="00EF3026">
        <w:rPr>
          <w:rFonts w:cs="Sylfaen"/>
          <w:lang w:val="hy-AM"/>
        </w:rPr>
        <w:t xml:space="preserve"> հազար դրամի </w:t>
      </w:r>
      <w:r w:rsidR="00F37C60" w:rsidRPr="00FF6964">
        <w:rPr>
          <w:rFonts w:cs="Sylfaen"/>
          <w:lang w:val="hy-AM"/>
        </w:rPr>
        <w:t>չափով</w:t>
      </w:r>
      <w:r w:rsidR="008B767B">
        <w:rPr>
          <w:lang w:val="hy-AM"/>
        </w:rPr>
        <w:t>:</w:t>
      </w:r>
    </w:p>
    <w:p w14:paraId="1CE28DA9" w14:textId="5191A138" w:rsidR="00EF3026" w:rsidRDefault="008B767B" w:rsidP="00FC0EEF">
      <w:pPr>
        <w:shd w:val="clear" w:color="auto" w:fill="FFFFFF"/>
        <w:spacing w:after="0" w:line="276" w:lineRule="auto"/>
        <w:ind w:firstLine="567"/>
        <w:jc w:val="both"/>
        <w:rPr>
          <w:rFonts w:eastAsia="Microsoft JhengHei" w:cs="Microsoft JhengHei"/>
          <w:lang w:val="hy-AM"/>
        </w:rPr>
      </w:pPr>
      <w:r>
        <w:rPr>
          <w:rFonts w:eastAsia="Microsoft JhengHei" w:cs="Microsoft JhengHei"/>
          <w:lang w:val="hy-AM"/>
        </w:rPr>
        <w:t>Միաժամանակ, ս</w:t>
      </w:r>
      <w:r w:rsidR="00EF3026">
        <w:rPr>
          <w:rFonts w:eastAsia="Microsoft JhengHei" w:cs="Microsoft JhengHei"/>
          <w:lang w:val="hy-AM"/>
        </w:rPr>
        <w:t xml:space="preserve">ահմանվում է անցումային դրույթ, որով 2020 թվականի հունվարի 1-ից հետո զրկված անձինք ևս </w:t>
      </w:r>
      <w:r w:rsidR="008E4224">
        <w:rPr>
          <w:rFonts w:eastAsia="Microsoft JhengHei" w:cs="Microsoft JhengHei"/>
          <w:lang w:val="hy-AM"/>
        </w:rPr>
        <w:t xml:space="preserve">միայն մեկ անգամ </w:t>
      </w:r>
      <w:r w:rsidR="00EF3026">
        <w:rPr>
          <w:rFonts w:eastAsia="Microsoft JhengHei" w:cs="Microsoft JhengHei"/>
          <w:lang w:val="hy-AM"/>
        </w:rPr>
        <w:t xml:space="preserve">կկարողանան վերականգնել իրենց վարելու իրավունքը՝ համապատասխան պետական տուրքի վճարմամբ և </w:t>
      </w:r>
      <w:r w:rsidR="00EF3026" w:rsidRPr="00FF6964">
        <w:rPr>
          <w:iCs/>
          <w:lang w:val="hy-AM"/>
        </w:rPr>
        <w:t>13 միավորի փոխարեն</w:t>
      </w:r>
      <w:r w:rsidR="00EF3026">
        <w:rPr>
          <w:rFonts w:eastAsia="Microsoft JhengHei" w:cs="Microsoft JhengHei"/>
          <w:lang w:val="hy-AM"/>
        </w:rPr>
        <w:t xml:space="preserve"> 6 տուգանային միավորի հատկացմամբ</w:t>
      </w:r>
      <w:r w:rsidR="008E4224">
        <w:rPr>
          <w:rFonts w:eastAsia="Microsoft JhengHei" w:cs="Microsoft JhengHei"/>
          <w:lang w:val="hy-AM"/>
        </w:rPr>
        <w:t>՝</w:t>
      </w:r>
      <w:r w:rsidR="00EF3026">
        <w:rPr>
          <w:rFonts w:eastAsia="Microsoft JhengHei" w:cs="Microsoft JhengHei"/>
          <w:lang w:val="hy-AM"/>
        </w:rPr>
        <w:t xml:space="preserve"> </w:t>
      </w:r>
      <w:r w:rsidR="00D677A4">
        <w:rPr>
          <w:rFonts w:eastAsia="Microsoft JhengHei" w:cs="Microsoft JhengHei"/>
          <w:lang w:val="hy-AM"/>
        </w:rPr>
        <w:t xml:space="preserve">վերականգնումից հաշված </w:t>
      </w:r>
      <w:r w:rsidR="00EF3026">
        <w:rPr>
          <w:rFonts w:eastAsia="Microsoft JhengHei" w:cs="Microsoft JhengHei"/>
          <w:lang w:val="hy-AM"/>
        </w:rPr>
        <w:t>1 տարի ժամկետով փորձաշրջանի պայմաններով։</w:t>
      </w:r>
    </w:p>
    <w:p w14:paraId="3890D6CA" w14:textId="6B261047" w:rsidR="00FC0EEF" w:rsidRPr="00FC0EEF" w:rsidRDefault="00FC0EEF" w:rsidP="00FC0EEF">
      <w:pPr>
        <w:shd w:val="clear" w:color="auto" w:fill="FFFFFF"/>
        <w:spacing w:line="276" w:lineRule="auto"/>
        <w:ind w:firstLine="567"/>
        <w:jc w:val="both"/>
        <w:rPr>
          <w:rFonts w:eastAsia="Microsoft JhengHei" w:cs="Microsoft JhengHei"/>
          <w:lang w:val="hy-AM"/>
        </w:rPr>
      </w:pPr>
      <w:r>
        <w:rPr>
          <w:rFonts w:eastAsia="Microsoft JhengHei" w:cs="Microsoft JhengHei"/>
          <w:lang w:val="hy-AM"/>
        </w:rPr>
        <w:t xml:space="preserve">Հաշվի առնելով նախատեսվող իրավակարգավորումների բնույթը՝ նշված դրույթները </w:t>
      </w:r>
      <w:r w:rsidRPr="00FC0EEF">
        <w:rPr>
          <w:rFonts w:eastAsia="Microsoft JhengHei" w:cs="Microsoft JhengHei"/>
          <w:b/>
          <w:bCs/>
          <w:lang w:val="hy-AM"/>
        </w:rPr>
        <w:t>կտարածվեն ՀՀ ոստիկանության կողմից կիրառված զրկումների նկատմամբ</w:t>
      </w:r>
      <w:r>
        <w:rPr>
          <w:rFonts w:eastAsia="Microsoft JhengHei" w:cs="Microsoft JhengHei"/>
          <w:lang w:val="hy-AM"/>
        </w:rPr>
        <w:t xml:space="preserve">, և </w:t>
      </w:r>
      <w:r w:rsidRPr="00FC0EEF">
        <w:rPr>
          <w:rFonts w:eastAsia="Microsoft JhengHei" w:cs="Microsoft JhengHei"/>
          <w:b/>
          <w:bCs/>
          <w:lang w:val="hy-AM"/>
        </w:rPr>
        <w:t>չեն վերաբերի</w:t>
      </w:r>
      <w:r>
        <w:rPr>
          <w:rFonts w:eastAsia="Microsoft JhengHei" w:cs="Microsoft JhengHei"/>
          <w:lang w:val="hy-AM"/>
        </w:rPr>
        <w:t xml:space="preserve"> ՀՀ դատարանների ու օտարերկրյա պետությունների իրավասու մարմինների կողմից կիրառված զրկումներին, անձին </w:t>
      </w:r>
      <w:r w:rsidRPr="00FC0EEF">
        <w:rPr>
          <w:rFonts w:eastAsia="Microsoft JhengHei" w:cs="Microsoft JhengHei"/>
          <w:lang w:val="hy-AM"/>
        </w:rPr>
        <w:t>անգործունակ ճանաչելու մասին դատարանի՝ օրինական ուժի մեջ մտած վճ</w:t>
      </w:r>
      <w:r>
        <w:rPr>
          <w:rFonts w:eastAsia="Microsoft JhengHei" w:cs="Microsoft JhengHei"/>
          <w:lang w:val="hy-AM"/>
        </w:rPr>
        <w:t>ռի և</w:t>
      </w:r>
      <w:r w:rsidRPr="00FC0EEF">
        <w:rPr>
          <w:rFonts w:eastAsia="Microsoft JhengHei" w:cs="Microsoft JhengHei"/>
          <w:lang w:val="hy-AM"/>
        </w:rPr>
        <w:t xml:space="preserve"> </w:t>
      </w:r>
      <w:r>
        <w:rPr>
          <w:rFonts w:eastAsia="Microsoft JhengHei" w:cs="Microsoft JhengHei"/>
          <w:lang w:val="hy-AM"/>
        </w:rPr>
        <w:t>անձի</w:t>
      </w:r>
      <w:r w:rsidRPr="00FC0EEF">
        <w:rPr>
          <w:rFonts w:eastAsia="Microsoft JhengHei" w:cs="Microsoft JhengHei"/>
          <w:lang w:val="hy-AM"/>
        </w:rPr>
        <w:t>՝ հոգեկան, թմրամիջոցների կամ հոգեմետ (հոգեներգործուն) նյութերի օգտագործմամբ պայմանավորված hիվանդության վերաբերյալ կամ առողջական վիճակը օրենսդրությամբ սահմանված պայմաններին չհամապատասխանելու մասին տեղեկությ</w:t>
      </w:r>
      <w:r>
        <w:rPr>
          <w:rFonts w:eastAsia="Microsoft JhengHei" w:cs="Microsoft JhengHei"/>
          <w:lang w:val="hy-AM"/>
        </w:rPr>
        <w:t>ա</w:t>
      </w:r>
      <w:r w:rsidRPr="00FC0EEF">
        <w:rPr>
          <w:rFonts w:eastAsia="Microsoft JhengHei" w:cs="Microsoft JhengHei"/>
          <w:lang w:val="hy-AM"/>
        </w:rPr>
        <w:t>ն</w:t>
      </w:r>
      <w:r>
        <w:rPr>
          <w:rFonts w:eastAsia="Microsoft JhengHei" w:cs="Microsoft JhengHei"/>
          <w:lang w:val="hy-AM"/>
        </w:rPr>
        <w:t xml:space="preserve"> հիման վրա վարելու իրավունքի դադարման դեպքերին։</w:t>
      </w:r>
    </w:p>
    <w:p w14:paraId="62CC1AC8" w14:textId="278CCD6A" w:rsidR="00FC0EEF" w:rsidRPr="00FC0EEF" w:rsidRDefault="00FC0EEF" w:rsidP="004838DC">
      <w:pPr>
        <w:shd w:val="clear" w:color="auto" w:fill="FFFFFF"/>
        <w:spacing w:after="0" w:line="276" w:lineRule="auto"/>
        <w:ind w:firstLine="567"/>
        <w:jc w:val="both"/>
        <w:rPr>
          <w:rFonts w:ascii="Sylfaen" w:eastAsia="Microsoft JhengHei" w:hAnsi="Sylfaen" w:cs="Microsoft JhengHei"/>
          <w:lang w:val="hy-AM"/>
        </w:rPr>
      </w:pPr>
    </w:p>
    <w:p w14:paraId="33338B4C" w14:textId="77777777" w:rsidR="008421A1" w:rsidRPr="00FF6964" w:rsidRDefault="008421A1" w:rsidP="004838DC">
      <w:pPr>
        <w:shd w:val="clear" w:color="auto" w:fill="FFFFFF"/>
        <w:spacing w:after="0" w:line="276" w:lineRule="auto"/>
        <w:ind w:firstLine="567"/>
        <w:jc w:val="both"/>
        <w:rPr>
          <w:sz w:val="12"/>
          <w:szCs w:val="12"/>
          <w:shd w:val="clear" w:color="auto" w:fill="FFFFFF"/>
          <w:lang w:val="hy-AM"/>
        </w:rPr>
      </w:pPr>
    </w:p>
    <w:p w14:paraId="6766F717" w14:textId="46041B51" w:rsidR="008421A1" w:rsidRPr="00FF6964" w:rsidRDefault="00F02DFE" w:rsidP="00C038B7">
      <w:pPr>
        <w:shd w:val="clear" w:color="auto" w:fill="FFFFFF"/>
        <w:spacing w:after="0" w:line="240" w:lineRule="auto"/>
        <w:ind w:firstLine="567"/>
        <w:jc w:val="both"/>
        <w:rPr>
          <w:rFonts w:eastAsia="Microsoft JhengHei" w:cs="Microsoft JhengHei"/>
          <w:b/>
          <w:u w:val="single"/>
          <w:lang w:val="hy-AM"/>
        </w:rPr>
      </w:pPr>
      <w:r w:rsidRPr="00FF6964">
        <w:rPr>
          <w:b/>
          <w:u w:val="single"/>
          <w:lang w:val="hy-AM"/>
        </w:rPr>
        <w:t>3</w:t>
      </w:r>
      <w:r w:rsidR="00EC29BD" w:rsidRPr="00FF6964">
        <w:rPr>
          <w:b/>
          <w:u w:val="single"/>
          <w:lang w:val="hy-AM"/>
        </w:rPr>
        <w:t>. Լրացուցիչ ֆինանսական միջոցների անհրաժեշտությունը և պետական բյուջեի եկամուտներում և ծախսերում սպասվելիք փոփոխությունները</w:t>
      </w:r>
      <w:r w:rsidR="00C948C8" w:rsidRPr="00FF6964">
        <w:rPr>
          <w:rFonts w:ascii="Microsoft JhengHei" w:eastAsia="Microsoft JhengHei" w:hAnsi="Microsoft JhengHei" w:cs="Microsoft JhengHei" w:hint="eastAsia"/>
          <w:b/>
          <w:u w:val="single"/>
          <w:lang w:val="hy-AM"/>
        </w:rPr>
        <w:t>․</w:t>
      </w:r>
    </w:p>
    <w:p w14:paraId="6195640F" w14:textId="77777777" w:rsidR="00110AAD" w:rsidRPr="00FF6964" w:rsidRDefault="00110AAD" w:rsidP="00C038B7">
      <w:pPr>
        <w:shd w:val="clear" w:color="auto" w:fill="FFFFFF"/>
        <w:spacing w:after="0" w:line="240" w:lineRule="auto"/>
        <w:ind w:firstLine="567"/>
        <w:jc w:val="both"/>
        <w:rPr>
          <w:rFonts w:cs="Sylfaen"/>
          <w:sz w:val="8"/>
          <w:szCs w:val="8"/>
          <w:lang w:val="hy-AM"/>
        </w:rPr>
      </w:pPr>
    </w:p>
    <w:p w14:paraId="5AF3DA5A" w14:textId="7FC8F693" w:rsidR="008421A1" w:rsidRPr="00FF6964" w:rsidRDefault="00EC29BD" w:rsidP="00C038B7">
      <w:pPr>
        <w:shd w:val="clear" w:color="auto" w:fill="FFFFFF"/>
        <w:spacing w:after="0" w:line="240" w:lineRule="auto"/>
        <w:ind w:firstLine="567"/>
        <w:jc w:val="both"/>
        <w:rPr>
          <w:rFonts w:cs="Sylfaen"/>
          <w:lang w:val="fr-FR"/>
        </w:rPr>
      </w:pPr>
      <w:r w:rsidRPr="00FF6964">
        <w:rPr>
          <w:rFonts w:cs="Sylfaen"/>
          <w:lang w:val="hy-AM"/>
        </w:rPr>
        <w:t>Ն</w:t>
      </w:r>
      <w:r w:rsidRPr="00FF6964">
        <w:rPr>
          <w:rFonts w:cs="Times Armenian"/>
          <w:lang w:val="hy-AM"/>
        </w:rPr>
        <w:t>ախագծ</w:t>
      </w:r>
      <w:r w:rsidR="005D18DE" w:rsidRPr="00FF6964">
        <w:rPr>
          <w:rFonts w:cs="Times Armenian"/>
          <w:lang w:val="hy-AM"/>
        </w:rPr>
        <w:t>եր</w:t>
      </w:r>
      <w:r w:rsidRPr="00FF6964">
        <w:rPr>
          <w:rFonts w:cs="Times Armenian"/>
          <w:lang w:val="hy-AM"/>
        </w:rPr>
        <w:t>ի</w:t>
      </w:r>
      <w:r w:rsidRPr="00FF6964">
        <w:rPr>
          <w:rFonts w:cs="Sylfaen"/>
          <w:lang w:val="fr-FR"/>
        </w:rPr>
        <w:t xml:space="preserve"> </w:t>
      </w:r>
      <w:r w:rsidRPr="00FF6964">
        <w:rPr>
          <w:rFonts w:cs="Sylfaen"/>
          <w:lang w:val="hy-AM"/>
        </w:rPr>
        <w:t>ընդունմամբ</w:t>
      </w:r>
      <w:r w:rsidRPr="00FF6964">
        <w:rPr>
          <w:rFonts w:cs="Sylfaen"/>
          <w:lang w:val="fr-FR"/>
        </w:rPr>
        <w:t xml:space="preserve"> </w:t>
      </w:r>
      <w:r w:rsidRPr="00FF6964">
        <w:rPr>
          <w:rFonts w:cs="Sylfaen"/>
          <w:lang w:val="hy-AM"/>
        </w:rPr>
        <w:t>պետական</w:t>
      </w:r>
      <w:r w:rsidRPr="00FF6964">
        <w:rPr>
          <w:rFonts w:cs="Sylfaen"/>
          <w:lang w:val="fr-FR"/>
        </w:rPr>
        <w:t xml:space="preserve"> </w:t>
      </w:r>
      <w:r w:rsidRPr="00FF6964">
        <w:rPr>
          <w:rFonts w:cs="Sylfaen"/>
          <w:lang w:val="hy-AM"/>
        </w:rPr>
        <w:t>բյուջեում</w:t>
      </w:r>
      <w:r w:rsidRPr="00FF6964">
        <w:rPr>
          <w:rFonts w:cs="Sylfaen"/>
          <w:lang w:val="fr-FR"/>
        </w:rPr>
        <w:t xml:space="preserve"> </w:t>
      </w:r>
      <w:r w:rsidRPr="00FF6964">
        <w:rPr>
          <w:rFonts w:cs="Sylfaen"/>
          <w:lang w:val="hy-AM"/>
        </w:rPr>
        <w:t>ծախսերի</w:t>
      </w:r>
      <w:r w:rsidRPr="00FF6964">
        <w:rPr>
          <w:rFonts w:cs="Sylfaen"/>
          <w:lang w:val="fr-FR"/>
        </w:rPr>
        <w:t xml:space="preserve"> </w:t>
      </w:r>
      <w:r w:rsidRPr="00FF6964">
        <w:rPr>
          <w:rFonts w:cs="Sylfaen"/>
          <w:lang w:val="hy-AM"/>
        </w:rPr>
        <w:t>և</w:t>
      </w:r>
      <w:r w:rsidRPr="00FF6964">
        <w:rPr>
          <w:rFonts w:cs="Sylfaen"/>
          <w:lang w:val="fr-FR"/>
        </w:rPr>
        <w:t xml:space="preserve"> </w:t>
      </w:r>
      <w:r w:rsidRPr="00FF6964">
        <w:rPr>
          <w:rFonts w:cs="Sylfaen"/>
          <w:lang w:val="hy-AM"/>
        </w:rPr>
        <w:t>եկամուտների</w:t>
      </w:r>
      <w:r w:rsidR="009D13BC">
        <w:rPr>
          <w:rFonts w:cs="Sylfaen"/>
          <w:lang w:val="hy-AM"/>
        </w:rPr>
        <w:t xml:space="preserve"> էական</w:t>
      </w:r>
      <w:r w:rsidRPr="00FF6964">
        <w:rPr>
          <w:rFonts w:cs="Sylfaen"/>
          <w:lang w:val="fr-FR"/>
        </w:rPr>
        <w:t xml:space="preserve"> </w:t>
      </w:r>
      <w:r w:rsidRPr="00FF6964">
        <w:rPr>
          <w:rFonts w:cs="Sylfaen"/>
          <w:lang w:val="hy-AM"/>
        </w:rPr>
        <w:t>ավելացում</w:t>
      </w:r>
      <w:r w:rsidRPr="00FF6964">
        <w:rPr>
          <w:rFonts w:cs="Sylfaen"/>
          <w:lang w:val="fr-FR"/>
        </w:rPr>
        <w:t xml:space="preserve"> </w:t>
      </w:r>
      <w:r w:rsidRPr="00FF6964">
        <w:rPr>
          <w:rFonts w:cs="Sylfaen"/>
          <w:lang w:val="hy-AM"/>
        </w:rPr>
        <w:t>կամ</w:t>
      </w:r>
      <w:r w:rsidRPr="00FF6964">
        <w:rPr>
          <w:rFonts w:cs="Sylfaen"/>
          <w:lang w:val="fr-FR"/>
        </w:rPr>
        <w:t xml:space="preserve"> </w:t>
      </w:r>
      <w:r w:rsidRPr="00FF6964">
        <w:rPr>
          <w:rFonts w:cs="Sylfaen"/>
          <w:lang w:val="hy-AM"/>
        </w:rPr>
        <w:t>նվազեցում</w:t>
      </w:r>
      <w:r w:rsidRPr="00FF6964">
        <w:rPr>
          <w:rFonts w:cs="Sylfaen"/>
          <w:lang w:val="fr-FR"/>
        </w:rPr>
        <w:t xml:space="preserve"> </w:t>
      </w:r>
      <w:r w:rsidRPr="00FF6964">
        <w:rPr>
          <w:rFonts w:cs="Sylfaen"/>
          <w:lang w:val="hy-AM"/>
        </w:rPr>
        <w:t>չի</w:t>
      </w:r>
      <w:r w:rsidRPr="00FF6964">
        <w:rPr>
          <w:rFonts w:cs="Sylfaen"/>
          <w:lang w:val="fr-FR"/>
        </w:rPr>
        <w:t xml:space="preserve"> </w:t>
      </w:r>
      <w:r w:rsidRPr="00FF6964">
        <w:rPr>
          <w:rFonts w:cs="Sylfaen"/>
          <w:lang w:val="hy-AM"/>
        </w:rPr>
        <w:t>նախատեսվում</w:t>
      </w:r>
      <w:r w:rsidRPr="00FF6964">
        <w:rPr>
          <w:rFonts w:cs="Sylfaen"/>
          <w:lang w:val="fr-FR"/>
        </w:rPr>
        <w:t>:</w:t>
      </w:r>
    </w:p>
    <w:p w14:paraId="0F903EC5" w14:textId="77777777" w:rsidR="00CD0842" w:rsidRPr="00FF6964" w:rsidRDefault="00CD0842" w:rsidP="004838DC">
      <w:pPr>
        <w:shd w:val="clear" w:color="auto" w:fill="FFFFFF"/>
        <w:spacing w:after="0" w:line="276" w:lineRule="auto"/>
        <w:ind w:firstLine="567"/>
        <w:jc w:val="both"/>
        <w:rPr>
          <w:rFonts w:cs="Sylfaen"/>
          <w:lang w:val="hy-AM"/>
        </w:rPr>
      </w:pPr>
    </w:p>
    <w:p w14:paraId="143E5002" w14:textId="6B2DC782" w:rsidR="008421A1" w:rsidRPr="00FF6964" w:rsidRDefault="00F02DFE" w:rsidP="00C038B7">
      <w:pPr>
        <w:shd w:val="clear" w:color="auto" w:fill="FFFFFF"/>
        <w:spacing w:after="0" w:line="240" w:lineRule="auto"/>
        <w:ind w:firstLine="567"/>
        <w:jc w:val="both"/>
        <w:rPr>
          <w:rFonts w:eastAsia="Microsoft JhengHei" w:cs="Microsoft JhengHei"/>
          <w:b/>
          <w:u w:val="single"/>
          <w:lang w:val="hy-AM"/>
        </w:rPr>
      </w:pPr>
      <w:r w:rsidRPr="00FF6964">
        <w:rPr>
          <w:b/>
          <w:u w:val="single"/>
          <w:lang w:val="hy-AM"/>
        </w:rPr>
        <w:t>4</w:t>
      </w:r>
      <w:r w:rsidR="00EC29BD" w:rsidRPr="00FF6964">
        <w:rPr>
          <w:b/>
          <w:u w:val="single"/>
          <w:lang w:val="hy-AM"/>
        </w:rPr>
        <w:t>. Նախագծի մշակման գործընթացում ներգրավված ինստիտուտները, անձինք և նրանց դիրքորոշումը</w:t>
      </w:r>
      <w:r w:rsidR="00C948C8" w:rsidRPr="00FF6964">
        <w:rPr>
          <w:rFonts w:ascii="Microsoft JhengHei" w:eastAsia="Microsoft JhengHei" w:hAnsi="Microsoft JhengHei" w:cs="Microsoft JhengHei" w:hint="eastAsia"/>
          <w:b/>
          <w:u w:val="single"/>
          <w:lang w:val="hy-AM"/>
        </w:rPr>
        <w:t>․</w:t>
      </w:r>
    </w:p>
    <w:p w14:paraId="35212242" w14:textId="77777777" w:rsidR="00110AAD" w:rsidRPr="00FF6964" w:rsidRDefault="00110AAD" w:rsidP="00C038B7">
      <w:pPr>
        <w:shd w:val="clear" w:color="auto" w:fill="FFFFFF"/>
        <w:spacing w:after="0" w:line="240" w:lineRule="auto"/>
        <w:ind w:firstLine="567"/>
        <w:jc w:val="both"/>
        <w:rPr>
          <w:rFonts w:cs="Sylfaen"/>
          <w:sz w:val="12"/>
          <w:szCs w:val="12"/>
          <w:lang w:val="hy-AM"/>
        </w:rPr>
      </w:pPr>
    </w:p>
    <w:p w14:paraId="467AD3F7" w14:textId="24AF8479" w:rsidR="008421A1" w:rsidRDefault="00EC29BD" w:rsidP="00C038B7">
      <w:pPr>
        <w:shd w:val="clear" w:color="auto" w:fill="FFFFFF"/>
        <w:spacing w:after="0" w:line="240" w:lineRule="auto"/>
        <w:ind w:firstLine="567"/>
        <w:jc w:val="both"/>
        <w:rPr>
          <w:rFonts w:cs="IRTEK Courier"/>
          <w:lang w:val="fr-FR"/>
        </w:rPr>
      </w:pPr>
      <w:r w:rsidRPr="00FF6964">
        <w:rPr>
          <w:rFonts w:cs="Sylfaen"/>
          <w:lang w:val="hy-AM"/>
        </w:rPr>
        <w:t>Ն</w:t>
      </w:r>
      <w:proofErr w:type="spellStart"/>
      <w:r w:rsidRPr="00FF6964">
        <w:rPr>
          <w:rFonts w:cs="IRTEK Courier"/>
          <w:lang w:val="fr-FR"/>
        </w:rPr>
        <w:t>ախագծ</w:t>
      </w:r>
      <w:proofErr w:type="spellEnd"/>
      <w:r w:rsidR="005D18DE" w:rsidRPr="00FF6964">
        <w:rPr>
          <w:rFonts w:cs="IRTEK Courier"/>
          <w:lang w:val="hy-AM"/>
        </w:rPr>
        <w:t>եր</w:t>
      </w:r>
      <w:r w:rsidRPr="00FF6964">
        <w:rPr>
          <w:rFonts w:cs="IRTEK Courier"/>
          <w:lang w:val="fr-FR"/>
        </w:rPr>
        <w:t xml:space="preserve">ը </w:t>
      </w:r>
      <w:proofErr w:type="spellStart"/>
      <w:r w:rsidRPr="00FF6964">
        <w:rPr>
          <w:rFonts w:cs="IRTEK Courier"/>
          <w:lang w:val="fr-FR"/>
        </w:rPr>
        <w:t>մշակվել</w:t>
      </w:r>
      <w:proofErr w:type="spellEnd"/>
      <w:r w:rsidRPr="00FF6964">
        <w:rPr>
          <w:rFonts w:cs="IRTEK Courier"/>
          <w:lang w:val="fr-FR"/>
        </w:rPr>
        <w:t xml:space="preserve"> </w:t>
      </w:r>
      <w:r w:rsidR="005D18DE" w:rsidRPr="00FF6964">
        <w:rPr>
          <w:rFonts w:cs="IRTEK Courier"/>
          <w:lang w:val="hy-AM"/>
        </w:rPr>
        <w:t>են</w:t>
      </w:r>
      <w:r w:rsidRPr="00FF6964">
        <w:rPr>
          <w:rFonts w:cs="IRTEK Courier"/>
          <w:lang w:val="fr-FR"/>
        </w:rPr>
        <w:t xml:space="preserve"> ՀՀ</w:t>
      </w:r>
      <w:r w:rsidR="00031641" w:rsidRPr="00FF6964">
        <w:rPr>
          <w:rFonts w:cs="IRTEK Courier"/>
          <w:lang w:val="fr-FR"/>
        </w:rPr>
        <w:t xml:space="preserve"> </w:t>
      </w:r>
      <w:r w:rsidR="00590BD6" w:rsidRPr="00FF6964">
        <w:rPr>
          <w:lang w:val="hy-AM"/>
        </w:rPr>
        <w:t>ներքին գործերի նախարարության</w:t>
      </w:r>
      <w:r w:rsidRPr="00FF6964">
        <w:rPr>
          <w:rFonts w:cs="IRTEK Courier"/>
          <w:lang w:val="fr-FR"/>
        </w:rPr>
        <w:t xml:space="preserve"> </w:t>
      </w:r>
      <w:proofErr w:type="spellStart"/>
      <w:r w:rsidRPr="00FF6964">
        <w:rPr>
          <w:rFonts w:cs="IRTEK Courier"/>
          <w:lang w:val="fr-FR"/>
        </w:rPr>
        <w:t>կողմից</w:t>
      </w:r>
      <w:proofErr w:type="spellEnd"/>
      <w:r w:rsidRPr="00FF6964">
        <w:rPr>
          <w:rFonts w:cs="IRTEK Courier"/>
          <w:lang w:val="fr-FR"/>
        </w:rPr>
        <w:t>:</w:t>
      </w:r>
    </w:p>
    <w:p w14:paraId="2EE8AEDB" w14:textId="77777777" w:rsidR="00475437" w:rsidRPr="00FF6964" w:rsidRDefault="00475437" w:rsidP="004838DC">
      <w:pPr>
        <w:shd w:val="clear" w:color="auto" w:fill="FFFFFF"/>
        <w:spacing w:after="0" w:line="276" w:lineRule="auto"/>
        <w:ind w:firstLine="567"/>
        <w:jc w:val="both"/>
        <w:rPr>
          <w:rFonts w:cs="IRTEK Courier"/>
          <w:lang w:val="fr-FR"/>
        </w:rPr>
      </w:pPr>
    </w:p>
    <w:p w14:paraId="2F9FE627" w14:textId="3105DE5E" w:rsidR="00F02DFE" w:rsidRPr="00FF6964" w:rsidRDefault="00F02DFE" w:rsidP="00C038B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eastAsia="Microsoft JhengHei" w:hAnsi="GHEA Grapalat" w:cs="Microsoft JhengHei"/>
          <w:b/>
          <w:u w:val="single"/>
          <w:lang w:val="hy-AM"/>
        </w:rPr>
      </w:pPr>
      <w:r w:rsidRPr="00FF6964">
        <w:rPr>
          <w:rFonts w:ascii="GHEA Grapalat" w:hAnsi="GHEA Grapalat"/>
          <w:b/>
          <w:u w:val="single"/>
          <w:lang w:val="hy-AM"/>
        </w:rPr>
        <w:t>5. Կապը ռազմավարական փաստաթղթերի հետ</w:t>
      </w:r>
      <w:r w:rsidRPr="00FF6964">
        <w:rPr>
          <w:rFonts w:ascii="Microsoft JhengHei" w:eastAsia="Microsoft JhengHei" w:hAnsi="Microsoft JhengHei" w:cs="Microsoft JhengHei" w:hint="eastAsia"/>
          <w:b/>
          <w:u w:val="single"/>
          <w:lang w:val="hy-AM"/>
        </w:rPr>
        <w:t>․</w:t>
      </w:r>
    </w:p>
    <w:p w14:paraId="244D26D5" w14:textId="77777777" w:rsidR="00F02DFE" w:rsidRPr="00FF6964" w:rsidRDefault="00F02DFE" w:rsidP="00C038B7">
      <w:pPr>
        <w:spacing w:after="0" w:line="240" w:lineRule="auto"/>
        <w:ind w:firstLine="567"/>
        <w:jc w:val="both"/>
        <w:rPr>
          <w:rFonts w:eastAsia="GHEA Grapalat" w:cs="GHEA Grapalat"/>
          <w:sz w:val="8"/>
          <w:szCs w:val="8"/>
          <w:lang w:val="hy-AM"/>
        </w:rPr>
      </w:pPr>
    </w:p>
    <w:p w14:paraId="3ED789DA" w14:textId="77777777" w:rsidR="00F02DFE" w:rsidRPr="00FF6964" w:rsidRDefault="00F02DFE" w:rsidP="00C038B7">
      <w:pPr>
        <w:spacing w:after="0" w:line="240" w:lineRule="auto"/>
        <w:ind w:firstLine="567"/>
        <w:jc w:val="both"/>
        <w:rPr>
          <w:rFonts w:eastAsia="GHEA Grapalat" w:cs="GHEA Grapalat"/>
          <w:lang w:val="hy-AM"/>
        </w:rPr>
      </w:pPr>
      <w:r w:rsidRPr="00FF6964">
        <w:rPr>
          <w:rFonts w:eastAsia="GHEA Grapalat" w:cs="GHEA Grapalat"/>
          <w:lang w:val="hy-AM"/>
        </w:rPr>
        <w:t>Նախագիծը չի բխում ռազմավարական փաստաթղթերից:</w:t>
      </w:r>
    </w:p>
    <w:p w14:paraId="554A3AF1" w14:textId="77777777" w:rsidR="008421A1" w:rsidRPr="00FF6964" w:rsidRDefault="008421A1" w:rsidP="004838DC">
      <w:pPr>
        <w:shd w:val="clear" w:color="auto" w:fill="FFFFFF"/>
        <w:spacing w:after="0" w:line="276" w:lineRule="auto"/>
        <w:ind w:firstLine="567"/>
        <w:jc w:val="both"/>
        <w:rPr>
          <w:rFonts w:cs="IRTEK Courier"/>
          <w:sz w:val="12"/>
          <w:szCs w:val="12"/>
          <w:lang w:val="fr-FR"/>
        </w:rPr>
      </w:pPr>
    </w:p>
    <w:p w14:paraId="02A2B6AB" w14:textId="0D3E7E86" w:rsidR="00EC29BD" w:rsidRPr="00FF6964" w:rsidRDefault="00EC29BD" w:rsidP="004838DC">
      <w:pPr>
        <w:shd w:val="clear" w:color="auto" w:fill="FFFFFF"/>
        <w:spacing w:after="0" w:line="276" w:lineRule="auto"/>
        <w:ind w:firstLine="567"/>
        <w:jc w:val="both"/>
        <w:rPr>
          <w:rFonts w:eastAsia="Microsoft JhengHei" w:cs="Microsoft JhengHei"/>
          <w:b/>
          <w:u w:val="single"/>
          <w:lang w:val="hy-AM"/>
        </w:rPr>
      </w:pPr>
      <w:r w:rsidRPr="00FF6964">
        <w:rPr>
          <w:b/>
          <w:u w:val="single"/>
          <w:lang w:val="hy-AM"/>
        </w:rPr>
        <w:t>6. Ակնկալվող արդյունքը</w:t>
      </w:r>
      <w:r w:rsidR="00C948C8" w:rsidRPr="00FF6964">
        <w:rPr>
          <w:rFonts w:ascii="Microsoft JhengHei" w:eastAsia="Microsoft JhengHei" w:hAnsi="Microsoft JhengHei" w:cs="Microsoft JhengHei" w:hint="eastAsia"/>
          <w:b/>
          <w:u w:val="single"/>
          <w:lang w:val="hy-AM"/>
        </w:rPr>
        <w:t>․</w:t>
      </w:r>
    </w:p>
    <w:p w14:paraId="16A71C27" w14:textId="46C270A2" w:rsidR="008B608D" w:rsidRPr="00FF6964" w:rsidRDefault="008025BF" w:rsidP="008025BF">
      <w:pPr>
        <w:spacing w:after="0" w:line="276" w:lineRule="auto"/>
        <w:ind w:firstLine="567"/>
        <w:jc w:val="both"/>
        <w:rPr>
          <w:lang w:val="hy-AM"/>
        </w:rPr>
      </w:pPr>
      <w:r w:rsidRPr="00FF6964">
        <w:rPr>
          <w:rStyle w:val="Strong"/>
          <w:b w:val="0"/>
          <w:shd w:val="clear" w:color="auto" w:fill="FFFFFF"/>
          <w:lang w:val="hy-AM"/>
        </w:rPr>
        <w:t>Ն</w:t>
      </w:r>
      <w:r w:rsidR="00EC29BD" w:rsidRPr="00FF6964">
        <w:rPr>
          <w:rFonts w:cs="Times Armenian"/>
          <w:lang w:val="hy-AM"/>
        </w:rPr>
        <w:t>ախագծերի</w:t>
      </w:r>
      <w:r w:rsidR="00EC29BD" w:rsidRPr="00FF6964">
        <w:rPr>
          <w:rFonts w:cs="Sylfaen"/>
          <w:lang w:val="fr-FR"/>
        </w:rPr>
        <w:t xml:space="preserve"> </w:t>
      </w:r>
      <w:r w:rsidR="00EC29BD" w:rsidRPr="00FF6964">
        <w:rPr>
          <w:rFonts w:cs="Sylfaen"/>
          <w:lang w:val="hy-AM"/>
        </w:rPr>
        <w:t>ընդունմամբ</w:t>
      </w:r>
      <w:r w:rsidR="00EC29BD" w:rsidRPr="00FF6964">
        <w:rPr>
          <w:lang w:val="hy-AM"/>
        </w:rPr>
        <w:t xml:space="preserve"> ակնկալվում է</w:t>
      </w:r>
      <w:r w:rsidR="005D18DE" w:rsidRPr="00FF6964">
        <w:rPr>
          <w:lang w:val="hy-AM"/>
        </w:rPr>
        <w:t xml:space="preserve"> </w:t>
      </w:r>
      <w:r w:rsidRPr="00FF6964">
        <w:rPr>
          <w:lang w:val="hy-AM"/>
        </w:rPr>
        <w:t xml:space="preserve">ներդնել </w:t>
      </w:r>
      <w:r w:rsidR="00517199">
        <w:rPr>
          <w:lang w:val="hy-AM"/>
        </w:rPr>
        <w:t xml:space="preserve">վարելու իրավունքի վերականգնման նոր՝ առավել թիրախային մոդել՝ հիմնված </w:t>
      </w:r>
      <w:r w:rsidRPr="00FF6964">
        <w:rPr>
          <w:lang w:val="hy-AM"/>
        </w:rPr>
        <w:t>վարելու իրավո</w:t>
      </w:r>
      <w:r w:rsidR="00ED0D60">
        <w:rPr>
          <w:lang w:val="hy-AM"/>
        </w:rPr>
        <w:t>ւ</w:t>
      </w:r>
      <w:r w:rsidRPr="00FF6964">
        <w:rPr>
          <w:lang w:val="hy-AM"/>
        </w:rPr>
        <w:t xml:space="preserve">նքից զրկված անձանց վարքագծի </w:t>
      </w:r>
      <w:r w:rsidR="00ED0D60">
        <w:rPr>
          <w:lang w:val="hy-AM"/>
        </w:rPr>
        <w:t xml:space="preserve">փոփոխության և դրա նկատմամբ </w:t>
      </w:r>
      <w:r w:rsidR="00ED0D60" w:rsidRPr="00FF6964">
        <w:rPr>
          <w:lang w:val="hy-AM"/>
        </w:rPr>
        <w:t>պատշաճ վերահսկողությ</w:t>
      </w:r>
      <w:r w:rsidR="00ED0D60">
        <w:rPr>
          <w:lang w:val="hy-AM"/>
        </w:rPr>
        <w:t>ա</w:t>
      </w:r>
      <w:r w:rsidR="00ED0D60" w:rsidRPr="00FF6964">
        <w:rPr>
          <w:lang w:val="hy-AM"/>
        </w:rPr>
        <w:t xml:space="preserve">ն </w:t>
      </w:r>
      <w:r w:rsidR="00ED0D60">
        <w:rPr>
          <w:lang w:val="hy-AM"/>
        </w:rPr>
        <w:t>վրա</w:t>
      </w:r>
      <w:r w:rsidRPr="00FF6964">
        <w:rPr>
          <w:lang w:val="hy-AM"/>
        </w:rPr>
        <w:t xml:space="preserve">։ </w:t>
      </w:r>
    </w:p>
    <w:p w14:paraId="329E923A" w14:textId="77777777" w:rsidR="00FB50A5" w:rsidRPr="00FF6964" w:rsidRDefault="00FB50A5" w:rsidP="004838DC">
      <w:pPr>
        <w:shd w:val="clear" w:color="auto" w:fill="FFFFFF"/>
        <w:spacing w:line="276" w:lineRule="auto"/>
        <w:ind w:firstLine="567"/>
        <w:contextualSpacing/>
        <w:jc w:val="both"/>
        <w:rPr>
          <w:lang w:val="hy-AM"/>
        </w:rPr>
      </w:pPr>
    </w:p>
    <w:p w14:paraId="2679F053" w14:textId="1D77C401" w:rsidR="00A659F7" w:rsidRPr="00FF6964" w:rsidRDefault="00FD603A" w:rsidP="004838DC">
      <w:pPr>
        <w:shd w:val="clear" w:color="auto" w:fill="FFFFFF"/>
        <w:spacing w:line="276" w:lineRule="auto"/>
        <w:ind w:firstLine="567"/>
        <w:contextualSpacing/>
        <w:jc w:val="right"/>
        <w:rPr>
          <w:b/>
          <w:lang w:val="hy-AM"/>
        </w:rPr>
      </w:pPr>
      <w:r w:rsidRPr="00FF6964">
        <w:rPr>
          <w:b/>
          <w:lang w:val="hy-AM"/>
        </w:rPr>
        <w:t>ՀՀ ներքին գործերի նախարարություն</w:t>
      </w:r>
    </w:p>
    <w:sectPr w:rsidR="00A659F7" w:rsidRPr="00FF6964" w:rsidSect="00C038B7">
      <w:footerReference w:type="default" r:id="rId7"/>
      <w:pgSz w:w="12240" w:h="15840"/>
      <w:pgMar w:top="284" w:right="758" w:bottom="142" w:left="851" w:header="720" w:footer="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F389A" w14:textId="77777777" w:rsidR="007D65C9" w:rsidRDefault="007D65C9" w:rsidP="00834948">
      <w:pPr>
        <w:spacing w:after="0" w:line="240" w:lineRule="auto"/>
      </w:pPr>
      <w:r>
        <w:separator/>
      </w:r>
    </w:p>
  </w:endnote>
  <w:endnote w:type="continuationSeparator" w:id="0">
    <w:p w14:paraId="20C8E49D" w14:textId="77777777" w:rsidR="007D65C9" w:rsidRDefault="007D65C9" w:rsidP="00834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ambria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CB61" w14:textId="08481748" w:rsidR="00D87DF4" w:rsidRPr="00F005A4" w:rsidRDefault="00D87DF4">
    <w:pPr>
      <w:pStyle w:val="Footer"/>
      <w:jc w:val="center"/>
      <w:rPr>
        <w:sz w:val="20"/>
        <w:szCs w:val="20"/>
      </w:rPr>
    </w:pPr>
  </w:p>
  <w:p w14:paraId="56D62646" w14:textId="77777777" w:rsidR="00D87DF4" w:rsidRDefault="00D87D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24D94" w14:textId="77777777" w:rsidR="007D65C9" w:rsidRDefault="007D65C9" w:rsidP="00834948">
      <w:pPr>
        <w:spacing w:after="0" w:line="240" w:lineRule="auto"/>
      </w:pPr>
      <w:r>
        <w:separator/>
      </w:r>
    </w:p>
  </w:footnote>
  <w:footnote w:type="continuationSeparator" w:id="0">
    <w:p w14:paraId="42F28956" w14:textId="77777777" w:rsidR="007D65C9" w:rsidRDefault="007D65C9" w:rsidP="00834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02054"/>
    <w:multiLevelType w:val="hybridMultilevel"/>
    <w:tmpl w:val="4A6EE5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C61EF"/>
    <w:multiLevelType w:val="multilevel"/>
    <w:tmpl w:val="938622FE"/>
    <w:lvl w:ilvl="0">
      <w:start w:val="1"/>
      <w:numFmt w:val="decimal"/>
      <w:lvlText w:val="%1."/>
      <w:lvlJc w:val="left"/>
      <w:pPr>
        <w:ind w:left="1377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3F14F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4161065"/>
    <w:multiLevelType w:val="hybridMultilevel"/>
    <w:tmpl w:val="00B0D444"/>
    <w:lvl w:ilvl="0" w:tplc="040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7F955D46"/>
    <w:multiLevelType w:val="hybridMultilevel"/>
    <w:tmpl w:val="79F4F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51519">
    <w:abstractNumId w:val="4"/>
  </w:num>
  <w:num w:numId="2" w16cid:durableId="2113937728">
    <w:abstractNumId w:val="2"/>
  </w:num>
  <w:num w:numId="3" w16cid:durableId="251816402">
    <w:abstractNumId w:val="3"/>
  </w:num>
  <w:num w:numId="4" w16cid:durableId="117335104">
    <w:abstractNumId w:val="0"/>
  </w:num>
  <w:num w:numId="5" w16cid:durableId="593783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29B"/>
    <w:rsid w:val="00005093"/>
    <w:rsid w:val="000205B1"/>
    <w:rsid w:val="00031641"/>
    <w:rsid w:val="0003276B"/>
    <w:rsid w:val="00032EE6"/>
    <w:rsid w:val="00037D22"/>
    <w:rsid w:val="00047B84"/>
    <w:rsid w:val="00055E1F"/>
    <w:rsid w:val="000573F1"/>
    <w:rsid w:val="00066C34"/>
    <w:rsid w:val="00097100"/>
    <w:rsid w:val="000977AA"/>
    <w:rsid w:val="000A1F18"/>
    <w:rsid w:val="000C116C"/>
    <w:rsid w:val="000C6BF4"/>
    <w:rsid w:val="000E4450"/>
    <w:rsid w:val="000F1BC2"/>
    <w:rsid w:val="000F3168"/>
    <w:rsid w:val="001100E2"/>
    <w:rsid w:val="00110AAD"/>
    <w:rsid w:val="001136F0"/>
    <w:rsid w:val="001212BF"/>
    <w:rsid w:val="00121BBA"/>
    <w:rsid w:val="001340E1"/>
    <w:rsid w:val="00143353"/>
    <w:rsid w:val="00164CDD"/>
    <w:rsid w:val="00173907"/>
    <w:rsid w:val="00176D8E"/>
    <w:rsid w:val="001807CE"/>
    <w:rsid w:val="001857CC"/>
    <w:rsid w:val="00195A62"/>
    <w:rsid w:val="001C0D29"/>
    <w:rsid w:val="001F0463"/>
    <w:rsid w:val="0020131B"/>
    <w:rsid w:val="00202D5A"/>
    <w:rsid w:val="00215652"/>
    <w:rsid w:val="002230E9"/>
    <w:rsid w:val="002251F8"/>
    <w:rsid w:val="002559F7"/>
    <w:rsid w:val="00260FE3"/>
    <w:rsid w:val="00264720"/>
    <w:rsid w:val="00280598"/>
    <w:rsid w:val="002B4FCE"/>
    <w:rsid w:val="002D3493"/>
    <w:rsid w:val="002E2EEB"/>
    <w:rsid w:val="002E7558"/>
    <w:rsid w:val="00302834"/>
    <w:rsid w:val="00304BD1"/>
    <w:rsid w:val="00310FAD"/>
    <w:rsid w:val="00337DF8"/>
    <w:rsid w:val="00353F9D"/>
    <w:rsid w:val="00365B50"/>
    <w:rsid w:val="003663B9"/>
    <w:rsid w:val="00377907"/>
    <w:rsid w:val="003B35BC"/>
    <w:rsid w:val="003C27A0"/>
    <w:rsid w:val="003F5332"/>
    <w:rsid w:val="003F71DB"/>
    <w:rsid w:val="00400B3E"/>
    <w:rsid w:val="00410B61"/>
    <w:rsid w:val="00416D6A"/>
    <w:rsid w:val="0041744D"/>
    <w:rsid w:val="00430069"/>
    <w:rsid w:val="00452820"/>
    <w:rsid w:val="004604A8"/>
    <w:rsid w:val="0046134A"/>
    <w:rsid w:val="0046154C"/>
    <w:rsid w:val="00475437"/>
    <w:rsid w:val="004838DC"/>
    <w:rsid w:val="0049054B"/>
    <w:rsid w:val="004A2FE8"/>
    <w:rsid w:val="004C49D3"/>
    <w:rsid w:val="004C4F81"/>
    <w:rsid w:val="004D20CC"/>
    <w:rsid w:val="00504B76"/>
    <w:rsid w:val="00506405"/>
    <w:rsid w:val="00516EE0"/>
    <w:rsid w:val="00517199"/>
    <w:rsid w:val="00532436"/>
    <w:rsid w:val="005478D2"/>
    <w:rsid w:val="00554452"/>
    <w:rsid w:val="00565B54"/>
    <w:rsid w:val="00567B42"/>
    <w:rsid w:val="00590BD6"/>
    <w:rsid w:val="00591822"/>
    <w:rsid w:val="00591C91"/>
    <w:rsid w:val="005C26AF"/>
    <w:rsid w:val="005C5472"/>
    <w:rsid w:val="005D18DE"/>
    <w:rsid w:val="005E3683"/>
    <w:rsid w:val="005F5A59"/>
    <w:rsid w:val="00613556"/>
    <w:rsid w:val="006620C6"/>
    <w:rsid w:val="00670279"/>
    <w:rsid w:val="006809E2"/>
    <w:rsid w:val="00691985"/>
    <w:rsid w:val="006A7507"/>
    <w:rsid w:val="006B735A"/>
    <w:rsid w:val="006C43B9"/>
    <w:rsid w:val="006C7C5F"/>
    <w:rsid w:val="006D07A0"/>
    <w:rsid w:val="006E3394"/>
    <w:rsid w:val="006E6163"/>
    <w:rsid w:val="006F54E7"/>
    <w:rsid w:val="007050B6"/>
    <w:rsid w:val="00722195"/>
    <w:rsid w:val="00726606"/>
    <w:rsid w:val="00766D55"/>
    <w:rsid w:val="007807B4"/>
    <w:rsid w:val="007877D9"/>
    <w:rsid w:val="007A55AE"/>
    <w:rsid w:val="007D1B8D"/>
    <w:rsid w:val="007D65C9"/>
    <w:rsid w:val="007D76B0"/>
    <w:rsid w:val="007D7E4F"/>
    <w:rsid w:val="007E4CD0"/>
    <w:rsid w:val="007F18E6"/>
    <w:rsid w:val="007F4C8F"/>
    <w:rsid w:val="008025BF"/>
    <w:rsid w:val="0081171E"/>
    <w:rsid w:val="0082673F"/>
    <w:rsid w:val="00834948"/>
    <w:rsid w:val="008421A1"/>
    <w:rsid w:val="00872C06"/>
    <w:rsid w:val="00876AD9"/>
    <w:rsid w:val="0087729B"/>
    <w:rsid w:val="00896FA7"/>
    <w:rsid w:val="008A6BAD"/>
    <w:rsid w:val="008B608D"/>
    <w:rsid w:val="008B767B"/>
    <w:rsid w:val="008C4DE1"/>
    <w:rsid w:val="008E3297"/>
    <w:rsid w:val="008E4224"/>
    <w:rsid w:val="008F2191"/>
    <w:rsid w:val="00930FAD"/>
    <w:rsid w:val="0094063F"/>
    <w:rsid w:val="00953E73"/>
    <w:rsid w:val="00965ED2"/>
    <w:rsid w:val="00992A6B"/>
    <w:rsid w:val="00997BA5"/>
    <w:rsid w:val="009A0FA1"/>
    <w:rsid w:val="009B224E"/>
    <w:rsid w:val="009B47A4"/>
    <w:rsid w:val="009B768F"/>
    <w:rsid w:val="009D13BC"/>
    <w:rsid w:val="009E7B36"/>
    <w:rsid w:val="00A04FD6"/>
    <w:rsid w:val="00A36809"/>
    <w:rsid w:val="00A6148A"/>
    <w:rsid w:val="00A659F7"/>
    <w:rsid w:val="00A73E33"/>
    <w:rsid w:val="00A84FD1"/>
    <w:rsid w:val="00AF1922"/>
    <w:rsid w:val="00AF3BE2"/>
    <w:rsid w:val="00B03C15"/>
    <w:rsid w:val="00B153D8"/>
    <w:rsid w:val="00B519D6"/>
    <w:rsid w:val="00B551CA"/>
    <w:rsid w:val="00B56538"/>
    <w:rsid w:val="00B56D18"/>
    <w:rsid w:val="00B67F86"/>
    <w:rsid w:val="00B719DE"/>
    <w:rsid w:val="00B777E8"/>
    <w:rsid w:val="00B87D7E"/>
    <w:rsid w:val="00B95D2E"/>
    <w:rsid w:val="00BA00E3"/>
    <w:rsid w:val="00BB7CB9"/>
    <w:rsid w:val="00BE4348"/>
    <w:rsid w:val="00BF3999"/>
    <w:rsid w:val="00C038B7"/>
    <w:rsid w:val="00C05813"/>
    <w:rsid w:val="00C20C72"/>
    <w:rsid w:val="00C462EC"/>
    <w:rsid w:val="00C55446"/>
    <w:rsid w:val="00C574C8"/>
    <w:rsid w:val="00C77C50"/>
    <w:rsid w:val="00C8387D"/>
    <w:rsid w:val="00C94655"/>
    <w:rsid w:val="00C948C8"/>
    <w:rsid w:val="00CD0842"/>
    <w:rsid w:val="00CF7ECD"/>
    <w:rsid w:val="00D017B4"/>
    <w:rsid w:val="00D11052"/>
    <w:rsid w:val="00D11791"/>
    <w:rsid w:val="00D317B2"/>
    <w:rsid w:val="00D40586"/>
    <w:rsid w:val="00D44B12"/>
    <w:rsid w:val="00D677A4"/>
    <w:rsid w:val="00D76DF9"/>
    <w:rsid w:val="00D87DF4"/>
    <w:rsid w:val="00DA11E0"/>
    <w:rsid w:val="00DD37CC"/>
    <w:rsid w:val="00DD410F"/>
    <w:rsid w:val="00DD4863"/>
    <w:rsid w:val="00E026C5"/>
    <w:rsid w:val="00E03CED"/>
    <w:rsid w:val="00E07E32"/>
    <w:rsid w:val="00E150DB"/>
    <w:rsid w:val="00E26B7C"/>
    <w:rsid w:val="00E43687"/>
    <w:rsid w:val="00E71520"/>
    <w:rsid w:val="00EC29BD"/>
    <w:rsid w:val="00EC64C4"/>
    <w:rsid w:val="00ED0D60"/>
    <w:rsid w:val="00ED677D"/>
    <w:rsid w:val="00EE1F01"/>
    <w:rsid w:val="00EE277A"/>
    <w:rsid w:val="00EF3026"/>
    <w:rsid w:val="00EF4432"/>
    <w:rsid w:val="00F0081A"/>
    <w:rsid w:val="00F02DFE"/>
    <w:rsid w:val="00F06152"/>
    <w:rsid w:val="00F37C60"/>
    <w:rsid w:val="00F55C39"/>
    <w:rsid w:val="00F57572"/>
    <w:rsid w:val="00F64A00"/>
    <w:rsid w:val="00F67FF8"/>
    <w:rsid w:val="00F73628"/>
    <w:rsid w:val="00F90B64"/>
    <w:rsid w:val="00FA2748"/>
    <w:rsid w:val="00FB50A5"/>
    <w:rsid w:val="00FC090E"/>
    <w:rsid w:val="00FC0EEF"/>
    <w:rsid w:val="00FD603A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75396"/>
  <w15:docId w15:val="{64A0818B-5F36-4A28-94D7-1AB4FD29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948"/>
    <w:pPr>
      <w:spacing w:after="160" w:line="259" w:lineRule="auto"/>
    </w:pPr>
    <w:rPr>
      <w:rFonts w:ascii="GHEA Grapalat" w:hAnsi="GHEA Grapalat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948"/>
    <w:rPr>
      <w:rFonts w:ascii="GHEA Grapalat" w:hAnsi="GHEA Grapalat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4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948"/>
    <w:rPr>
      <w:rFonts w:ascii="GHEA Grapalat" w:hAnsi="GHEA Grapalat" w:cs="Times New Roman"/>
      <w:sz w:val="24"/>
      <w:szCs w:val="24"/>
    </w:rPr>
  </w:style>
  <w:style w:type="paragraph" w:styleId="NormalWeb">
    <w:name w:val="Normal (Web)"/>
    <w:aliases w:val=" webb,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834948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834948"/>
    <w:pPr>
      <w:spacing w:after="0" w:line="240" w:lineRule="auto"/>
    </w:pPr>
    <w:rPr>
      <w:rFonts w:ascii="GHEA Grapalat" w:hAnsi="GHEA Grapalat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494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34948"/>
    <w:pPr>
      <w:spacing w:after="0" w:line="240" w:lineRule="auto"/>
    </w:pPr>
    <w:rPr>
      <w:rFonts w:ascii="Calibri" w:eastAsia="Times New Roman" w:hAnsi="Calibri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4948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34948"/>
    <w:rPr>
      <w:vertAlign w:val="superscript"/>
    </w:rPr>
  </w:style>
  <w:style w:type="character" w:styleId="Strong">
    <w:name w:val="Strong"/>
    <w:uiPriority w:val="22"/>
    <w:qFormat/>
    <w:rsid w:val="00834948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NormalWebChar">
    <w:name w:val="Normal (Web) Char"/>
    <w:aliases w:val=" webb Char,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rsid w:val="0083494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34948"/>
  </w:style>
  <w:style w:type="character" w:styleId="Hyperlink">
    <w:name w:val="Hyperlink"/>
    <w:unhideWhenUsed/>
    <w:rsid w:val="00834948"/>
    <w:rPr>
      <w:color w:val="0563C1"/>
      <w:u w:val="single"/>
    </w:rPr>
  </w:style>
  <w:style w:type="paragraph" w:styleId="NoSpacing">
    <w:name w:val="No Spacing"/>
    <w:uiPriority w:val="99"/>
    <w:qFormat/>
    <w:rsid w:val="00EC29BD"/>
    <w:pPr>
      <w:spacing w:after="0" w:line="240" w:lineRule="auto"/>
    </w:pPr>
    <w:rPr>
      <w:rFonts w:ascii="GHEA Grapalat" w:hAnsi="GHEA Grapala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3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497</Words>
  <Characters>3753</Characters>
  <Application>Microsoft Office Word</Application>
  <DocSecurity>0</DocSecurity>
  <Lines>79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https://mul2-mia.gov.am/tasks/6281574/oneclick?token=c34a9671426f288c9c6dff68ebcaa393</cp:keywords>
  <dc:description/>
  <cp:lastModifiedBy>Admin</cp:lastModifiedBy>
  <cp:revision>134</cp:revision>
  <dcterms:created xsi:type="dcterms:W3CDTF">2024-03-28T09:15:00Z</dcterms:created>
  <dcterms:modified xsi:type="dcterms:W3CDTF">2026-05-20T11:43:00Z</dcterms:modified>
</cp:coreProperties>
</file>