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7754" w14:textId="77777777" w:rsidR="00DE2A75" w:rsidRDefault="00DE2A75" w:rsidP="00D54B69">
      <w:pPr>
        <w:pStyle w:val="a3"/>
        <w:tabs>
          <w:tab w:val="left" w:pos="1170"/>
        </w:tabs>
        <w:spacing w:before="0" w:beforeAutospacing="0" w:after="0" w:afterAutospacing="0" w:line="276" w:lineRule="auto"/>
        <w:ind w:left="810" w:hanging="450"/>
        <w:jc w:val="center"/>
        <w:rPr>
          <w:rStyle w:val="a5"/>
          <w:rFonts w:ascii="GHEA Grapalat" w:hAnsi="GHEA Grapalat"/>
          <w:lang w:val="hy-AM"/>
        </w:rPr>
      </w:pPr>
      <w:r>
        <w:rPr>
          <w:rStyle w:val="a5"/>
          <w:rFonts w:ascii="GHEA Grapalat" w:hAnsi="GHEA Grapalat"/>
          <w:lang w:val="hy-AM"/>
        </w:rPr>
        <w:t>ՀԻՄՆԱՎՈՐՈՒՄ</w:t>
      </w:r>
    </w:p>
    <w:p w14:paraId="3F827841" w14:textId="77777777" w:rsidR="00DE2A75" w:rsidRPr="00033B61" w:rsidRDefault="00DE2A75" w:rsidP="00D54B69">
      <w:pPr>
        <w:pStyle w:val="a3"/>
        <w:shd w:val="clear" w:color="auto" w:fill="FFFFFF"/>
        <w:spacing w:before="0" w:beforeAutospacing="0" w:after="0" w:afterAutospacing="0" w:line="276" w:lineRule="auto"/>
        <w:jc w:val="center"/>
        <w:rPr>
          <w:rFonts w:ascii="GHEA Grapalat" w:hAnsi="GHEA Grapalat"/>
          <w:color w:val="000000"/>
          <w:lang w:val="hy-AM"/>
        </w:rPr>
      </w:pPr>
      <w:r>
        <w:rPr>
          <w:rStyle w:val="a5"/>
          <w:rFonts w:ascii="GHEA Grapalat" w:hAnsi="GHEA Grapalat"/>
          <w:color w:val="000000"/>
          <w:lang w:val="hy-AM"/>
        </w:rPr>
        <w:t>«</w:t>
      </w:r>
      <w:r w:rsidRPr="00273F52">
        <w:rPr>
          <w:rStyle w:val="a5"/>
          <w:rFonts w:ascii="GHEA Grapalat" w:hAnsi="GHEA Grapalat"/>
          <w:lang w:val="hy-AM"/>
        </w:rPr>
        <w:t>6 ԵՎ ԱՎԵԼԻ ԱՆՉԱՓԱՀԱՍ ԵՐԵԽԱ ՈՒՆԵՑՈՂ</w:t>
      </w:r>
      <w:r w:rsidRPr="00273F52">
        <w:rPr>
          <w:rFonts w:ascii="GHEA Grapalat" w:hAnsi="GHEA Grapalat"/>
          <w:b/>
          <w:lang w:val="hy-AM"/>
        </w:rPr>
        <w:t xml:space="preserve"> ԸՆՏԱՆԻՔՆԵՐԻ </w:t>
      </w:r>
      <w:r w:rsidRPr="00273F52">
        <w:rPr>
          <w:rStyle w:val="a5"/>
          <w:rFonts w:ascii="GHEA Grapalat" w:hAnsi="GHEA Grapalat"/>
          <w:lang w:val="hy-AM"/>
        </w:rPr>
        <w:t>ԲՆԱԿԱՐԱՆԱՅԻՆ ԱՊԱՀՈՎՄԱՆ ՊԵՏԱԿԱՆ ԱՋԱԿՑՈՒԹՅԱՆ ԾՐԱԳԻՐԸ ԵՎ ԾՐԱԳՐԻ ԻՐԱԿԱՆԱՑՄԱՆ ԿԱՐԳԸ ՀԱՍՏԱՏԵԼՈՒ ՄԱՍԻՆ</w:t>
      </w:r>
      <w:r>
        <w:rPr>
          <w:rStyle w:val="a5"/>
          <w:rFonts w:ascii="GHEA Grapalat" w:hAnsi="GHEA Grapalat" w:cs="GHEA Grapalat"/>
          <w:color w:val="000000"/>
          <w:lang w:val="hy-AM"/>
        </w:rPr>
        <w:t xml:space="preserve">» </w:t>
      </w:r>
      <w:r>
        <w:rPr>
          <w:rStyle w:val="a5"/>
          <w:rFonts w:ascii="GHEA Grapalat" w:hAnsi="GHEA Grapalat"/>
          <w:color w:val="000000"/>
          <w:lang w:val="hy-AM"/>
        </w:rPr>
        <w:t xml:space="preserve">ՀԱՅԱՍՏԱՆԻ ՀԱՆՐԱՊԵՏՈՒԹՅԱՆ ԿԱՌԱՎԱՐՈՒԹՅԱՆ </w:t>
      </w:r>
      <w:r>
        <w:rPr>
          <w:rStyle w:val="a5"/>
          <w:rFonts w:ascii="GHEA Grapalat" w:hAnsi="GHEA Grapalat" w:cs="GHEA Grapalat"/>
          <w:color w:val="000000"/>
          <w:lang w:val="hy-AM"/>
        </w:rPr>
        <w:t xml:space="preserve">ՈՐՈՇՄԱՆ </w:t>
      </w:r>
      <w:r w:rsidRPr="00F473A6">
        <w:rPr>
          <w:rFonts w:ascii="GHEA Grapalat" w:hAnsi="GHEA Grapalat"/>
          <w:b/>
          <w:lang w:val="af-ZA"/>
        </w:rPr>
        <w:t>ՆԱԽԱԳԾԻ ՎԵՐԱԲԵՐՅԱԼ</w:t>
      </w:r>
      <w:r>
        <w:rPr>
          <w:rFonts w:ascii="GHEA Grapalat" w:hAnsi="GHEA Grapalat"/>
          <w:b/>
          <w:lang w:val="hy-AM"/>
        </w:rPr>
        <w:t xml:space="preserve">  </w:t>
      </w:r>
    </w:p>
    <w:p w14:paraId="0B4C2BEF" w14:textId="77777777" w:rsidR="00DE2A75" w:rsidRDefault="00DE2A75" w:rsidP="00D54B69">
      <w:pPr>
        <w:pStyle w:val="a3"/>
        <w:shd w:val="clear" w:color="auto" w:fill="FFFFFF"/>
        <w:spacing w:before="0" w:beforeAutospacing="0" w:after="0" w:afterAutospacing="0" w:line="276" w:lineRule="auto"/>
        <w:jc w:val="center"/>
        <w:rPr>
          <w:rFonts w:ascii="GHEA Grapalat" w:hAnsi="GHEA Grapalat"/>
          <w:lang w:val="hy-AM"/>
        </w:rPr>
      </w:pPr>
    </w:p>
    <w:p w14:paraId="043E2CE5" w14:textId="77777777" w:rsidR="00DE2A75" w:rsidRPr="00D14619" w:rsidRDefault="00DE2A75" w:rsidP="00D54B69">
      <w:pPr>
        <w:pStyle w:val="a3"/>
        <w:numPr>
          <w:ilvl w:val="0"/>
          <w:numId w:val="1"/>
        </w:numPr>
        <w:tabs>
          <w:tab w:val="left" w:pos="567"/>
          <w:tab w:val="left" w:pos="810"/>
        </w:tabs>
        <w:spacing w:before="0" w:beforeAutospacing="0" w:after="0" w:afterAutospacing="0" w:line="276" w:lineRule="auto"/>
        <w:ind w:left="0" w:right="91" w:firstLine="450"/>
        <w:jc w:val="both"/>
        <w:rPr>
          <w:rFonts w:ascii="GHEA Grapalat" w:hAnsi="GHEA Grapalat"/>
          <w:b/>
          <w:u w:val="single"/>
          <w:lang w:val="af-ZA"/>
        </w:rPr>
      </w:pPr>
      <w:r w:rsidRPr="00E17A98">
        <w:rPr>
          <w:rFonts w:ascii="GHEA Grapalat" w:hAnsi="GHEA Grapalat" w:cs="Sylfaen"/>
          <w:b/>
          <w:lang w:val="hy-AM"/>
        </w:rPr>
        <w:t>Ընթացիկ իրավիճակը և իրավական ակտի ընդունման անհրաժեշտությունը</w:t>
      </w:r>
    </w:p>
    <w:p w14:paraId="604D0217" w14:textId="77777777" w:rsidR="00D14619" w:rsidRPr="00DE2A75" w:rsidRDefault="00D14619" w:rsidP="00D54B69">
      <w:pPr>
        <w:pStyle w:val="a3"/>
        <w:tabs>
          <w:tab w:val="left" w:pos="567"/>
          <w:tab w:val="left" w:pos="810"/>
        </w:tabs>
        <w:spacing w:before="0" w:beforeAutospacing="0" w:after="0" w:afterAutospacing="0" w:line="276" w:lineRule="auto"/>
        <w:ind w:left="450" w:right="91"/>
        <w:jc w:val="both"/>
        <w:rPr>
          <w:rFonts w:ascii="GHEA Grapalat" w:hAnsi="GHEA Grapalat"/>
          <w:b/>
          <w:u w:val="single"/>
          <w:lang w:val="af-ZA"/>
        </w:rPr>
      </w:pPr>
    </w:p>
    <w:p w14:paraId="05560F57" w14:textId="77777777" w:rsidR="00DE2A75" w:rsidRDefault="00DE2A75" w:rsidP="00D54B69">
      <w:pPr>
        <w:tabs>
          <w:tab w:val="left" w:pos="1170"/>
        </w:tabs>
        <w:spacing w:after="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w:t>
      </w:r>
      <w:r w:rsidRPr="00DE2A75">
        <w:rPr>
          <w:rFonts w:ascii="GHEA Grapalat" w:eastAsia="Times New Roman" w:hAnsi="GHEA Grapalat" w:cs="Times New Roman"/>
          <w:sz w:val="24"/>
          <w:szCs w:val="24"/>
          <w:lang w:val="hy-AM"/>
        </w:rPr>
        <w:t xml:space="preserve">6 </w:t>
      </w:r>
      <w:r>
        <w:rPr>
          <w:rFonts w:ascii="GHEA Grapalat" w:eastAsia="Times New Roman" w:hAnsi="GHEA Grapalat" w:cs="Times New Roman"/>
          <w:sz w:val="24"/>
          <w:szCs w:val="24"/>
          <w:lang w:val="hy-AM"/>
        </w:rPr>
        <w:t>և</w:t>
      </w:r>
      <w:r w:rsidRPr="00DE2A75">
        <w:rPr>
          <w:rFonts w:ascii="GHEA Grapalat" w:eastAsia="Times New Roman" w:hAnsi="GHEA Grapalat" w:cs="Times New Roman"/>
          <w:sz w:val="24"/>
          <w:szCs w:val="24"/>
          <w:lang w:val="hy-AM"/>
        </w:rPr>
        <w:t xml:space="preserve"> ավելի անչափահաս երեխա ունեցող ընտանիքների բնակարանային ապահովմ</w:t>
      </w:r>
      <w:r>
        <w:rPr>
          <w:rFonts w:ascii="GHEA Grapalat" w:eastAsia="Times New Roman" w:hAnsi="GHEA Grapalat" w:cs="Times New Roman"/>
          <w:sz w:val="24"/>
          <w:szCs w:val="24"/>
          <w:lang w:val="hy-AM"/>
        </w:rPr>
        <w:t>ան պետական աջակցության ծրագիրը և</w:t>
      </w:r>
      <w:r w:rsidRPr="00DE2A75">
        <w:rPr>
          <w:rFonts w:ascii="GHEA Grapalat" w:eastAsia="Times New Roman" w:hAnsi="GHEA Grapalat" w:cs="Times New Roman"/>
          <w:sz w:val="24"/>
          <w:szCs w:val="24"/>
          <w:lang w:val="hy-AM"/>
        </w:rPr>
        <w:t xml:space="preserve"> ծրագրի իրականացման կարգը հաստատելու մասին» </w:t>
      </w:r>
      <w:r>
        <w:rPr>
          <w:rFonts w:ascii="GHEA Grapalat" w:eastAsia="Times New Roman" w:hAnsi="GHEA Grapalat" w:cs="Times New Roman"/>
          <w:sz w:val="24"/>
          <w:szCs w:val="24"/>
          <w:lang w:val="hy-AM"/>
        </w:rPr>
        <w:t xml:space="preserve">Հայաստանի Հանրապետության կառավարության որոշման նախագծի հիմնական նպատակը </w:t>
      </w:r>
      <w:r w:rsidRPr="00A50BDC">
        <w:rPr>
          <w:rFonts w:ascii="GHEA Grapalat" w:eastAsia="Times New Roman" w:hAnsi="GHEA Grapalat" w:cs="Times New Roman"/>
          <w:sz w:val="24"/>
          <w:szCs w:val="24"/>
          <w:lang w:val="hy-AM"/>
        </w:rPr>
        <w:t xml:space="preserve">բնակարանային </w:t>
      </w:r>
      <w:r>
        <w:rPr>
          <w:rFonts w:ascii="GHEA Grapalat" w:eastAsia="Times New Roman" w:hAnsi="GHEA Grapalat" w:cs="Times New Roman"/>
          <w:sz w:val="24"/>
          <w:szCs w:val="24"/>
          <w:lang w:val="hy-AM"/>
        </w:rPr>
        <w:t xml:space="preserve">հասանելիության </w:t>
      </w:r>
      <w:r w:rsidRPr="00A50BDC">
        <w:rPr>
          <w:rFonts w:ascii="GHEA Grapalat" w:eastAsia="Times New Roman" w:hAnsi="GHEA Grapalat" w:cs="Times New Roman"/>
          <w:sz w:val="24"/>
          <w:szCs w:val="24"/>
          <w:lang w:val="hy-AM"/>
        </w:rPr>
        <w:t>ապահով</w:t>
      </w:r>
      <w:r w:rsidR="0099334D">
        <w:rPr>
          <w:rFonts w:ascii="GHEA Grapalat" w:eastAsia="Times New Roman" w:hAnsi="GHEA Grapalat" w:cs="Times New Roman"/>
          <w:sz w:val="24"/>
          <w:szCs w:val="24"/>
          <w:lang w:val="hy-AM"/>
        </w:rPr>
        <w:t>ումն</w:t>
      </w:r>
      <w:r w:rsidRPr="00A50BDC">
        <w:rPr>
          <w:rFonts w:ascii="GHEA Grapalat" w:eastAsia="Times New Roman" w:hAnsi="GHEA Grapalat" w:cs="Times New Roman"/>
          <w:sz w:val="24"/>
          <w:szCs w:val="24"/>
          <w:lang w:val="hy-AM"/>
        </w:rPr>
        <w:t xml:space="preserve"> է</w:t>
      </w:r>
      <w:r>
        <w:rPr>
          <w:rFonts w:ascii="GHEA Grapalat" w:eastAsia="Times New Roman" w:hAnsi="GHEA Grapalat" w:cs="Times New Roman"/>
          <w:sz w:val="24"/>
          <w:szCs w:val="24"/>
          <w:lang w:val="hy-AM"/>
        </w:rPr>
        <w:t xml:space="preserve"> բազմազավակ ընտանիքներին։ </w:t>
      </w:r>
    </w:p>
    <w:p w14:paraId="51972E0F" w14:textId="77777777" w:rsidR="006F0195" w:rsidRDefault="006F0195" w:rsidP="00D54B69">
      <w:pPr>
        <w:tabs>
          <w:tab w:val="left" w:pos="1170"/>
        </w:tabs>
        <w:spacing w:after="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Ներկայում </w:t>
      </w:r>
      <w:r w:rsidR="00E54846">
        <w:rPr>
          <w:rFonts w:ascii="GHEA Grapalat" w:eastAsia="Times New Roman" w:hAnsi="GHEA Grapalat" w:cs="Times New Roman"/>
          <w:sz w:val="24"/>
          <w:szCs w:val="24"/>
          <w:lang w:val="hy-AM"/>
        </w:rPr>
        <w:t xml:space="preserve">Աշխատանքի և սոցիալական հարցերի նախարարության կողմից ժողովրդագրական իրավիճակի բարելավման նպատակով երեխա ունեցող ընտանիքների համար </w:t>
      </w:r>
      <w:r>
        <w:rPr>
          <w:rFonts w:ascii="GHEA Grapalat" w:eastAsia="Times New Roman" w:hAnsi="GHEA Grapalat" w:cs="Times New Roman"/>
          <w:sz w:val="24"/>
          <w:szCs w:val="24"/>
          <w:lang w:val="hy-AM"/>
        </w:rPr>
        <w:t xml:space="preserve">իրականացվում է ընդամենը մեկ </w:t>
      </w:r>
      <w:r w:rsidR="00E54846">
        <w:rPr>
          <w:rFonts w:ascii="GHEA Grapalat" w:eastAsia="Times New Roman" w:hAnsi="GHEA Grapalat" w:cs="Times New Roman"/>
          <w:sz w:val="24"/>
          <w:szCs w:val="24"/>
          <w:lang w:val="hy-AM"/>
        </w:rPr>
        <w:t xml:space="preserve">բնակարանային ապահովման պետական աջակցության </w:t>
      </w:r>
      <w:r>
        <w:rPr>
          <w:rFonts w:ascii="GHEA Grapalat" w:eastAsia="Times New Roman" w:hAnsi="GHEA Grapalat" w:cs="Times New Roman"/>
          <w:sz w:val="24"/>
          <w:szCs w:val="24"/>
          <w:lang w:val="hy-AM"/>
        </w:rPr>
        <w:t xml:space="preserve">ծրագիր՝ </w:t>
      </w:r>
      <w:r w:rsidRPr="00804878">
        <w:rPr>
          <w:rFonts w:ascii="GHEA Grapalat" w:hAnsi="GHEA Grapalat"/>
          <w:sz w:val="24"/>
          <w:szCs w:val="24"/>
          <w:lang w:val="hy-AM"/>
        </w:rPr>
        <w:t>2020 թվականի մայիսի 14-ին</w:t>
      </w:r>
      <w:r w:rsidRPr="00277D60">
        <w:rPr>
          <w:rFonts w:ascii="GHEA Grapalat" w:hAnsi="GHEA Grapalat"/>
          <w:sz w:val="24"/>
          <w:szCs w:val="24"/>
          <w:lang w:val="hy-AM"/>
        </w:rPr>
        <w:t xml:space="preserve"> </w:t>
      </w:r>
      <w:r>
        <w:rPr>
          <w:rFonts w:ascii="GHEA Grapalat" w:hAnsi="GHEA Grapalat"/>
          <w:sz w:val="24"/>
          <w:szCs w:val="24"/>
          <w:lang w:val="hy-AM"/>
        </w:rPr>
        <w:t xml:space="preserve">ՀՀ կառավարության </w:t>
      </w:r>
      <w:r w:rsidRPr="004E4E4E">
        <w:rPr>
          <w:rFonts w:ascii="GHEA Grapalat" w:hAnsi="GHEA Grapalat"/>
          <w:color w:val="000000"/>
          <w:sz w:val="24"/>
          <w:szCs w:val="21"/>
          <w:shd w:val="clear" w:color="auto" w:fill="FFFFFF"/>
          <w:lang w:val="hy-AM"/>
        </w:rPr>
        <w:t>N 968-</w:t>
      </w:r>
      <w:r w:rsidRPr="004E4E4E">
        <w:rPr>
          <w:rFonts w:ascii="GHEA Grapalat" w:hAnsi="GHEA Grapalat" w:cs="Arial"/>
          <w:color w:val="000000"/>
          <w:sz w:val="24"/>
          <w:szCs w:val="21"/>
          <w:shd w:val="clear" w:color="auto" w:fill="FFFFFF"/>
          <w:lang w:val="hy-AM"/>
        </w:rPr>
        <w:t>Լ</w:t>
      </w:r>
      <w:r w:rsidRPr="00C60E3D">
        <w:rPr>
          <w:rFonts w:ascii="GHEA Grapalat" w:hAnsi="GHEA Grapalat" w:cs="Arial"/>
          <w:color w:val="000000"/>
          <w:sz w:val="24"/>
          <w:szCs w:val="21"/>
          <w:shd w:val="clear" w:color="auto" w:fill="FFFFFF"/>
          <w:lang w:val="hy-AM"/>
        </w:rPr>
        <w:t xml:space="preserve"> </w:t>
      </w:r>
      <w:r>
        <w:rPr>
          <w:rFonts w:ascii="GHEA Grapalat" w:hAnsi="GHEA Grapalat"/>
          <w:sz w:val="24"/>
          <w:szCs w:val="24"/>
          <w:lang w:val="hy-AM"/>
        </w:rPr>
        <w:t>որոշմամբ հաստատված՝</w:t>
      </w:r>
      <w:r w:rsidRPr="00277D60">
        <w:rPr>
          <w:rFonts w:ascii="GHEA Grapalat" w:hAnsi="GHEA Grapalat"/>
          <w:sz w:val="24"/>
          <w:szCs w:val="24"/>
          <w:lang w:val="hy-AM"/>
        </w:rPr>
        <w:t xml:space="preserve"> «</w:t>
      </w:r>
      <w:r>
        <w:rPr>
          <w:rFonts w:ascii="GHEA Grapalat" w:hAnsi="GHEA Grapalat"/>
          <w:sz w:val="24"/>
          <w:szCs w:val="24"/>
          <w:lang w:val="hy-AM"/>
        </w:rPr>
        <w:t>Ե</w:t>
      </w:r>
      <w:r w:rsidRPr="00277D60">
        <w:rPr>
          <w:rFonts w:ascii="GHEA Grapalat" w:hAnsi="GHEA Grapalat"/>
          <w:sz w:val="24"/>
          <w:szCs w:val="24"/>
          <w:lang w:val="hy-AM"/>
        </w:rPr>
        <w:t>րեխա ունեցող ընտանիքների բնակարանային ապահովության պետական աջակցության 2020-202</w:t>
      </w:r>
      <w:r>
        <w:rPr>
          <w:rFonts w:ascii="GHEA Grapalat" w:hAnsi="GHEA Grapalat"/>
          <w:sz w:val="24"/>
          <w:szCs w:val="24"/>
          <w:lang w:val="hy-AM"/>
        </w:rPr>
        <w:t>6</w:t>
      </w:r>
      <w:r w:rsidRPr="00277D60">
        <w:rPr>
          <w:rFonts w:ascii="GHEA Grapalat" w:hAnsi="GHEA Grapalat"/>
          <w:sz w:val="24"/>
          <w:szCs w:val="24"/>
          <w:lang w:val="hy-AM"/>
        </w:rPr>
        <w:t xml:space="preserve"> թվականների </w:t>
      </w:r>
      <w:r>
        <w:rPr>
          <w:rFonts w:ascii="GHEA Grapalat" w:hAnsi="GHEA Grapalat"/>
          <w:sz w:val="24"/>
          <w:szCs w:val="24"/>
          <w:lang w:val="hy-AM"/>
        </w:rPr>
        <w:t>ծրագիրը</w:t>
      </w:r>
      <w:r w:rsidRPr="00277D60">
        <w:rPr>
          <w:rFonts w:ascii="GHEA Grapalat" w:hAnsi="GHEA Grapalat"/>
          <w:sz w:val="24"/>
          <w:szCs w:val="24"/>
          <w:lang w:val="hy-AM"/>
        </w:rPr>
        <w:t>»։</w:t>
      </w:r>
      <w:r>
        <w:rPr>
          <w:rFonts w:ascii="GHEA Grapalat" w:hAnsi="GHEA Grapalat"/>
          <w:sz w:val="24"/>
          <w:szCs w:val="24"/>
          <w:lang w:val="hy-AM"/>
        </w:rPr>
        <w:t xml:space="preserve"> </w:t>
      </w:r>
      <w:r w:rsidR="00E54846">
        <w:rPr>
          <w:rFonts w:ascii="GHEA Grapalat" w:hAnsi="GHEA Grapalat"/>
          <w:sz w:val="24"/>
          <w:szCs w:val="24"/>
          <w:lang w:val="hy-AM"/>
        </w:rPr>
        <w:t xml:space="preserve">Սակայն ծրագրի շրջանակում պետական աջակցությունը միանվագ է, որի չափը կազմում է 500 հազ. դրամից մինչև 3 մլն դրամ, իսկ հիփոթեքային վարկի մարումներն իրականացվում են շահառուների կողմից։ </w:t>
      </w:r>
    </w:p>
    <w:p w14:paraId="2FCECACB" w14:textId="77777777" w:rsidR="006F0195" w:rsidRDefault="006F0195" w:rsidP="00D54B69">
      <w:pPr>
        <w:tabs>
          <w:tab w:val="left" w:pos="1170"/>
        </w:tabs>
        <w:spacing w:after="0" w:line="276" w:lineRule="auto"/>
        <w:ind w:firstLine="360"/>
        <w:jc w:val="both"/>
        <w:rPr>
          <w:rFonts w:ascii="GHEA Grapalat" w:eastAsia="Times New Roman" w:hAnsi="GHEA Grapalat" w:cs="Times New Roman"/>
          <w:sz w:val="24"/>
          <w:szCs w:val="24"/>
          <w:lang w:val="hy-AM"/>
        </w:rPr>
      </w:pPr>
      <w:r w:rsidRPr="006F0195">
        <w:rPr>
          <w:rFonts w:ascii="GHEA Grapalat" w:eastAsia="Times New Roman" w:hAnsi="GHEA Grapalat" w:cs="Times New Roman"/>
          <w:sz w:val="24"/>
          <w:szCs w:val="24"/>
          <w:lang w:val="hy-AM"/>
        </w:rPr>
        <w:t>Բազմազավակ ընտանիքներն առավել հաճախ են ենթարկվում ֆինանսական ճնշման։ Բնակարանի հասանելիությունն ու սեփական տուն ունենալը համարվում է ընտանիքի կայունության կարևոր հիմք</w:t>
      </w:r>
      <w:r w:rsidRPr="006F0195">
        <w:rPr>
          <w:rFonts w:ascii="Cambria Math" w:eastAsia="Times New Roman" w:hAnsi="Cambria Math" w:cs="Cambria Math"/>
          <w:sz w:val="24"/>
          <w:szCs w:val="24"/>
          <w:lang w:val="hy-AM"/>
        </w:rPr>
        <w:t>․</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այն</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բարելավում</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է</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կյանքի</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որակը</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նվազեցնում</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սոցիալական</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լարվածությունը</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և</w:t>
      </w:r>
      <w:r w:rsidRPr="006F0195">
        <w:rPr>
          <w:rFonts w:ascii="GHEA Grapalat" w:eastAsia="Times New Roman" w:hAnsi="GHEA Grapalat" w:cs="Times New Roman"/>
          <w:sz w:val="24"/>
          <w:szCs w:val="24"/>
          <w:lang w:val="hy-AM"/>
        </w:rPr>
        <w:t xml:space="preserve"> </w:t>
      </w:r>
      <w:r w:rsidRPr="006F0195">
        <w:rPr>
          <w:rFonts w:ascii="GHEA Grapalat" w:eastAsia="Times New Roman" w:hAnsi="GHEA Grapalat" w:cs="GHEA Grapalat"/>
          <w:sz w:val="24"/>
          <w:szCs w:val="24"/>
          <w:lang w:val="hy-AM"/>
        </w:rPr>
        <w:t>ամ</w:t>
      </w:r>
      <w:r w:rsidRPr="006F0195">
        <w:rPr>
          <w:rFonts w:ascii="GHEA Grapalat" w:eastAsia="Times New Roman" w:hAnsi="GHEA Grapalat" w:cs="Times New Roman"/>
          <w:sz w:val="24"/>
          <w:szCs w:val="24"/>
          <w:lang w:val="hy-AM"/>
        </w:rPr>
        <w:t>րապնդում ընտանիքի կապը համայնքի հետ։</w:t>
      </w:r>
    </w:p>
    <w:p w14:paraId="2B46A351" w14:textId="77777777" w:rsidR="006F0195" w:rsidRDefault="006F0195" w:rsidP="00D54B69">
      <w:pPr>
        <w:tabs>
          <w:tab w:val="left" w:pos="1170"/>
        </w:tabs>
        <w:spacing w:after="0" w:line="276" w:lineRule="auto"/>
        <w:ind w:firstLine="360"/>
        <w:jc w:val="both"/>
        <w:rPr>
          <w:rFonts w:ascii="GHEA Grapalat" w:eastAsia="Times New Roman" w:hAnsi="GHEA Grapalat" w:cs="Times New Roman"/>
          <w:sz w:val="24"/>
          <w:szCs w:val="24"/>
          <w:lang w:val="hy-AM"/>
        </w:rPr>
      </w:pPr>
      <w:r w:rsidRPr="006F0195">
        <w:rPr>
          <w:rFonts w:ascii="GHEA Grapalat" w:eastAsia="Times New Roman" w:hAnsi="GHEA Grapalat" w:cs="Times New Roman"/>
          <w:sz w:val="24"/>
          <w:szCs w:val="24"/>
          <w:lang w:val="hy-AM"/>
        </w:rPr>
        <w:t>Հաշվի առնելով վերը նշվածը՝ առաջարկվում է իրականացնել 6 և ավելի անչափահաս երեխա ունեցող ընտանիքների բնակարանային ապահովման պետական աջակցու</w:t>
      </w:r>
      <w:r w:rsidR="00D14619">
        <w:rPr>
          <w:rFonts w:ascii="GHEA Grapalat" w:eastAsia="Times New Roman" w:hAnsi="GHEA Grapalat" w:cs="Times New Roman"/>
          <w:sz w:val="24"/>
          <w:szCs w:val="24"/>
          <w:lang w:val="hy-AM"/>
        </w:rPr>
        <w:t>թյան ծրագիր</w:t>
      </w:r>
      <w:r w:rsidR="00E54846">
        <w:rPr>
          <w:rFonts w:ascii="GHEA Grapalat" w:eastAsia="Times New Roman" w:hAnsi="GHEA Grapalat" w:cs="Times New Roman"/>
          <w:sz w:val="24"/>
          <w:szCs w:val="24"/>
          <w:lang w:val="hy-AM"/>
        </w:rPr>
        <w:t>, որը հնարավորություն կտա բազմազավակ ընտանիքներին պետության աջակցությամբ՝ 100 տոկոս սուբսիդավորմամբ ձեռք բերել բնակարան կամ կառուցել իրենց սեփական տունը։</w:t>
      </w:r>
    </w:p>
    <w:p w14:paraId="4FF41E89" w14:textId="77777777" w:rsidR="00E54846" w:rsidRDefault="00E54846" w:rsidP="00D54B69">
      <w:pPr>
        <w:tabs>
          <w:tab w:val="left" w:pos="1170"/>
        </w:tabs>
        <w:spacing w:after="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Ներկայում Հայաստանի Հանրապետությունում 6 և ավելի անչափահաս երեխա ունեցող ընտանիքների թիվն ըստ </w:t>
      </w:r>
      <w:r w:rsidR="00B048BB">
        <w:rPr>
          <w:rFonts w:ascii="GHEA Grapalat" w:eastAsia="Times New Roman" w:hAnsi="GHEA Grapalat" w:cs="Times New Roman"/>
          <w:sz w:val="24"/>
          <w:szCs w:val="24"/>
          <w:lang w:val="hy-AM"/>
        </w:rPr>
        <w:t>համայնքներից հավաքագրված</w:t>
      </w:r>
      <w:r>
        <w:rPr>
          <w:rFonts w:ascii="GHEA Grapalat" w:eastAsia="Times New Roman" w:hAnsi="GHEA Grapalat" w:cs="Times New Roman"/>
          <w:sz w:val="24"/>
          <w:szCs w:val="24"/>
          <w:lang w:val="hy-AM"/>
        </w:rPr>
        <w:t xml:space="preserve"> </w:t>
      </w:r>
      <w:r w:rsidR="00B048BB">
        <w:rPr>
          <w:rFonts w:ascii="GHEA Grapalat" w:eastAsia="Times New Roman" w:hAnsi="GHEA Grapalat" w:cs="Times New Roman"/>
          <w:sz w:val="24"/>
          <w:szCs w:val="24"/>
          <w:lang w:val="hy-AM"/>
        </w:rPr>
        <w:t xml:space="preserve">նախնական տեղեկատվության </w:t>
      </w:r>
      <w:r>
        <w:rPr>
          <w:rFonts w:ascii="GHEA Grapalat" w:eastAsia="Times New Roman" w:hAnsi="GHEA Grapalat" w:cs="Times New Roman"/>
          <w:sz w:val="24"/>
          <w:szCs w:val="24"/>
          <w:lang w:val="hy-AM"/>
        </w:rPr>
        <w:t xml:space="preserve">կազմում է 643, որից՝ 390-ը ունեն 6 երեխա, 143-ը՝ 7 երեխա, 76-ը՝ 8 երեխա, 26-ը՝ 9 երեխա, 5-ը՝ 10 երեխա, 2-ը՝ 11 երեխա և 1 ընտանիք ունի 12 երեխա </w:t>
      </w:r>
      <w:r w:rsidRPr="00DE2A75">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ընտանիքների բաշխվածությունն ըստ մարզերի ներկայացված է սույն հիմնավորման </w:t>
      </w:r>
      <w:r w:rsidRPr="00DE2A75">
        <w:rPr>
          <w:rFonts w:ascii="GHEA Grapalat" w:eastAsia="Times New Roman" w:hAnsi="GHEA Grapalat" w:cs="Times New Roman"/>
          <w:sz w:val="24"/>
          <w:szCs w:val="24"/>
          <w:lang w:val="hy-AM"/>
        </w:rPr>
        <w:t xml:space="preserve">N </w:t>
      </w:r>
      <w:r>
        <w:rPr>
          <w:rFonts w:ascii="GHEA Grapalat" w:eastAsia="Times New Roman" w:hAnsi="GHEA Grapalat" w:cs="Times New Roman"/>
          <w:sz w:val="24"/>
          <w:szCs w:val="24"/>
          <w:lang w:val="hy-AM"/>
        </w:rPr>
        <w:t>1 հավելվածում</w:t>
      </w:r>
      <w:r w:rsidRPr="00DE2A75">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w:t>
      </w:r>
    </w:p>
    <w:p w14:paraId="63444BE1" w14:textId="77777777" w:rsidR="00D14619" w:rsidRDefault="00D14619" w:rsidP="00D54B69">
      <w:pPr>
        <w:tabs>
          <w:tab w:val="left" w:pos="1170"/>
        </w:tabs>
        <w:spacing w:after="0" w:line="276" w:lineRule="auto"/>
        <w:ind w:firstLine="360"/>
        <w:jc w:val="both"/>
        <w:rPr>
          <w:rFonts w:ascii="GHEA Grapalat" w:eastAsia="Times New Roman" w:hAnsi="GHEA Grapalat" w:cs="Times New Roman"/>
          <w:sz w:val="24"/>
          <w:szCs w:val="24"/>
          <w:lang w:val="hy-AM"/>
        </w:rPr>
      </w:pPr>
    </w:p>
    <w:p w14:paraId="4E1FD5F9" w14:textId="77777777" w:rsidR="00D14619" w:rsidRDefault="00D14619" w:rsidP="00D54B69">
      <w:pPr>
        <w:tabs>
          <w:tab w:val="left" w:pos="1170"/>
        </w:tabs>
        <w:spacing w:after="0" w:line="276" w:lineRule="auto"/>
        <w:ind w:firstLine="360"/>
        <w:jc w:val="both"/>
        <w:rPr>
          <w:rFonts w:ascii="GHEA Grapalat" w:eastAsia="Times New Roman" w:hAnsi="GHEA Grapalat" w:cs="Times New Roman"/>
          <w:sz w:val="24"/>
          <w:szCs w:val="24"/>
          <w:lang w:val="hy-AM"/>
        </w:rPr>
      </w:pPr>
    </w:p>
    <w:p w14:paraId="36608620" w14:textId="77777777" w:rsidR="00D14619" w:rsidRPr="00E17A98" w:rsidRDefault="00D14619" w:rsidP="00D54B69">
      <w:pPr>
        <w:pStyle w:val="a3"/>
        <w:numPr>
          <w:ilvl w:val="0"/>
          <w:numId w:val="1"/>
        </w:numPr>
        <w:tabs>
          <w:tab w:val="left" w:pos="567"/>
          <w:tab w:val="left" w:pos="810"/>
        </w:tabs>
        <w:spacing w:before="0" w:beforeAutospacing="0" w:after="0" w:afterAutospacing="0" w:line="276" w:lineRule="auto"/>
        <w:ind w:left="0" w:right="91" w:firstLine="450"/>
        <w:jc w:val="both"/>
        <w:rPr>
          <w:rFonts w:ascii="GHEA Grapalat" w:hAnsi="GHEA Grapalat" w:cs="Sylfaen"/>
          <w:b/>
        </w:rPr>
      </w:pPr>
      <w:r w:rsidRPr="00E17A98">
        <w:rPr>
          <w:rFonts w:ascii="GHEA Grapalat" w:hAnsi="GHEA Grapalat" w:cs="Sylfaen"/>
          <w:b/>
          <w:lang w:val="hy-AM"/>
        </w:rPr>
        <w:t>Առաջարկվող</w:t>
      </w:r>
      <w:r w:rsidRPr="00E17A98">
        <w:rPr>
          <w:rFonts w:ascii="GHEA Grapalat" w:hAnsi="GHEA Grapalat" w:cs="Sylfaen"/>
          <w:b/>
        </w:rPr>
        <w:t xml:space="preserve"> </w:t>
      </w:r>
      <w:r w:rsidRPr="00D14619">
        <w:rPr>
          <w:rFonts w:ascii="GHEA Grapalat" w:hAnsi="GHEA Grapalat" w:cs="Sylfaen"/>
          <w:b/>
          <w:lang w:val="hy-AM"/>
        </w:rPr>
        <w:t>կարգավորման</w:t>
      </w:r>
      <w:r w:rsidRPr="00E17A98">
        <w:rPr>
          <w:rFonts w:ascii="GHEA Grapalat" w:hAnsi="GHEA Grapalat" w:cs="Sylfaen"/>
          <w:b/>
        </w:rPr>
        <w:t xml:space="preserve"> </w:t>
      </w:r>
      <w:proofErr w:type="spellStart"/>
      <w:r w:rsidRPr="00E17A98">
        <w:rPr>
          <w:rFonts w:ascii="GHEA Grapalat" w:hAnsi="GHEA Grapalat" w:cs="Sylfaen"/>
          <w:b/>
        </w:rPr>
        <w:t>բնույթը</w:t>
      </w:r>
      <w:proofErr w:type="spellEnd"/>
    </w:p>
    <w:p w14:paraId="30065D35" w14:textId="77777777" w:rsidR="0062326D" w:rsidRPr="0062326D" w:rsidRDefault="00D14619" w:rsidP="00D54B69">
      <w:pPr>
        <w:tabs>
          <w:tab w:val="left" w:pos="1170"/>
        </w:tabs>
        <w:spacing w:after="0" w:line="276" w:lineRule="auto"/>
        <w:ind w:firstLine="360"/>
        <w:jc w:val="both"/>
        <w:rPr>
          <w:rFonts w:ascii="GHEA Grapalat" w:eastAsia="Times New Roman" w:hAnsi="GHEA Grapalat" w:cs="Times New Roman"/>
          <w:sz w:val="24"/>
          <w:szCs w:val="24"/>
          <w:lang w:val="hy-AM"/>
        </w:rPr>
      </w:pPr>
      <w:r w:rsidRPr="00D14619">
        <w:rPr>
          <w:rFonts w:ascii="GHEA Grapalat" w:eastAsia="Times New Roman" w:hAnsi="GHEA Grapalat" w:cs="Times New Roman"/>
          <w:sz w:val="24"/>
          <w:szCs w:val="24"/>
          <w:lang w:val="hy-AM"/>
        </w:rPr>
        <w:lastRenderedPageBreak/>
        <w:t>Ներկայացվող նախագծով առաջարկվում է</w:t>
      </w:r>
      <w:r>
        <w:rPr>
          <w:rFonts w:ascii="GHEA Grapalat" w:eastAsia="Times New Roman" w:hAnsi="GHEA Grapalat" w:cs="Times New Roman"/>
          <w:sz w:val="24"/>
          <w:szCs w:val="24"/>
          <w:lang w:val="hy-AM"/>
        </w:rPr>
        <w:t xml:space="preserve"> իրականացնել </w:t>
      </w:r>
      <w:r w:rsidRPr="006F0195">
        <w:rPr>
          <w:rFonts w:ascii="GHEA Grapalat" w:eastAsia="Times New Roman" w:hAnsi="GHEA Grapalat" w:cs="Times New Roman"/>
          <w:sz w:val="24"/>
          <w:szCs w:val="24"/>
          <w:lang w:val="hy-AM"/>
        </w:rPr>
        <w:t>6 և ավելի անչափահաս երեխա ունեցող ընտանիքների բնակարանային ապահովման պետական աջակցու</w:t>
      </w:r>
      <w:r>
        <w:rPr>
          <w:rFonts w:ascii="GHEA Grapalat" w:eastAsia="Times New Roman" w:hAnsi="GHEA Grapalat" w:cs="Times New Roman"/>
          <w:sz w:val="24"/>
          <w:szCs w:val="24"/>
          <w:lang w:val="hy-AM"/>
        </w:rPr>
        <w:t xml:space="preserve">թյան ծրագիր, </w:t>
      </w:r>
      <w:r w:rsidR="00E168A2">
        <w:rPr>
          <w:rFonts w:ascii="GHEA Grapalat" w:eastAsia="Times New Roman" w:hAnsi="GHEA Grapalat" w:cs="Times New Roman"/>
          <w:sz w:val="24"/>
          <w:szCs w:val="24"/>
          <w:lang w:val="hy-AM"/>
        </w:rPr>
        <w:t>ինչը հնարավորություն կտա բազմազավակ ընտանիքներին Հայաստանի Հանրապետության մարզային բնակավայրերում ձեռք բերել բնակարան կամ կառուցել տուն</w:t>
      </w:r>
      <w:r w:rsidR="00A40825">
        <w:rPr>
          <w:rFonts w:ascii="GHEA Grapalat" w:eastAsia="Times New Roman" w:hAnsi="GHEA Grapalat" w:cs="Times New Roman"/>
          <w:sz w:val="24"/>
          <w:szCs w:val="24"/>
          <w:lang w:val="hy-AM"/>
        </w:rPr>
        <w:t xml:space="preserve"> 100 տոկոս սուբսիդավորմամբ։ Ծրագիրը հնարավորություն կտա բարելավել այդ ընտանիքների բնակարանային պայմանները՝ բարձրացնելով նրանց կյանքի որակը, նվազեցնել աղքատության և սոցիալական խոցելիության մակարդակը, խրախուսել ունենալ ավելի շատ երեխաներ, իսկ բարելավված կենցաղային պայմանները կնպաստեն երեխաների առողջ աճին ու կրթությանը։</w:t>
      </w:r>
      <w:r w:rsidR="0062326D">
        <w:rPr>
          <w:rFonts w:ascii="GHEA Grapalat" w:eastAsia="Times New Roman" w:hAnsi="GHEA Grapalat" w:cs="Times New Roman"/>
          <w:sz w:val="24"/>
          <w:szCs w:val="24"/>
          <w:lang w:val="hy-AM"/>
        </w:rPr>
        <w:t xml:space="preserve"> Առաջարկվում է </w:t>
      </w:r>
      <w:r w:rsidR="00D54B69">
        <w:rPr>
          <w:rFonts w:ascii="GHEA Grapalat" w:eastAsia="Times New Roman" w:hAnsi="GHEA Grapalat" w:cs="Times New Roman"/>
          <w:sz w:val="24"/>
          <w:szCs w:val="24"/>
          <w:lang w:val="hy-AM"/>
        </w:rPr>
        <w:t xml:space="preserve">ծրագրի պայմաններին բավարարող ընտանիքին </w:t>
      </w:r>
      <w:r w:rsidR="0062326D">
        <w:rPr>
          <w:rFonts w:ascii="GHEA Grapalat" w:eastAsia="Times New Roman" w:hAnsi="GHEA Grapalat" w:cs="Times New Roman"/>
          <w:sz w:val="24"/>
          <w:szCs w:val="24"/>
          <w:lang w:val="hy-AM"/>
        </w:rPr>
        <w:t>յուրաքանչյուր անչ</w:t>
      </w:r>
      <w:r w:rsidR="006205CA">
        <w:rPr>
          <w:rFonts w:ascii="GHEA Grapalat" w:eastAsia="Times New Roman" w:hAnsi="GHEA Grapalat" w:cs="Times New Roman"/>
          <w:sz w:val="24"/>
          <w:szCs w:val="24"/>
          <w:lang w:val="hy-AM"/>
        </w:rPr>
        <w:t>ափահաս երեխայի հաշվով տրամադրել</w:t>
      </w:r>
      <w:r w:rsidR="002467EA">
        <w:rPr>
          <w:rFonts w:ascii="GHEA Grapalat" w:eastAsia="Times New Roman" w:hAnsi="GHEA Grapalat" w:cs="Times New Roman"/>
          <w:sz w:val="24"/>
          <w:szCs w:val="24"/>
          <w:lang w:val="hy-AM"/>
        </w:rPr>
        <w:t xml:space="preserve"> </w:t>
      </w:r>
      <w:r w:rsidR="008216F5">
        <w:rPr>
          <w:rFonts w:ascii="GHEA Grapalat" w:eastAsia="Times New Roman" w:hAnsi="GHEA Grapalat" w:cs="Times New Roman"/>
          <w:sz w:val="24"/>
          <w:szCs w:val="24"/>
          <w:lang w:val="hy-AM"/>
        </w:rPr>
        <w:t>4</w:t>
      </w:r>
      <w:r w:rsidR="0062326D">
        <w:rPr>
          <w:rFonts w:ascii="GHEA Grapalat" w:eastAsia="Times New Roman" w:hAnsi="GHEA Grapalat" w:cs="Times New Roman"/>
          <w:sz w:val="24"/>
          <w:szCs w:val="24"/>
          <w:lang w:val="hy-AM"/>
        </w:rPr>
        <w:t xml:space="preserve"> մլն դրամ՝ հիփոթեքային վարկավորմամբ անշարժ գույք ձեռք բերելու կամ կառուցելու համար։ </w:t>
      </w:r>
      <w:r w:rsidR="0062326D" w:rsidRPr="0062326D">
        <w:rPr>
          <w:rFonts w:ascii="GHEA Grapalat" w:eastAsia="Times New Roman" w:hAnsi="GHEA Grapalat" w:cs="Times New Roman"/>
          <w:sz w:val="24"/>
          <w:szCs w:val="24"/>
          <w:lang w:val="hy-AM"/>
        </w:rPr>
        <w:t xml:space="preserve">Ընդ որում, եթե ընտանիքը նախապատվությունը </w:t>
      </w:r>
      <w:r w:rsidR="0062326D">
        <w:rPr>
          <w:rFonts w:ascii="GHEA Grapalat" w:eastAsia="Times New Roman" w:hAnsi="GHEA Grapalat" w:cs="Times New Roman"/>
          <w:sz w:val="24"/>
          <w:szCs w:val="24"/>
          <w:lang w:val="hy-AM"/>
        </w:rPr>
        <w:t>կտա</w:t>
      </w:r>
      <w:r w:rsidR="0062326D" w:rsidRPr="0062326D">
        <w:rPr>
          <w:rFonts w:ascii="GHEA Grapalat" w:eastAsia="Times New Roman" w:hAnsi="GHEA Grapalat" w:cs="Times New Roman"/>
          <w:sz w:val="24"/>
          <w:szCs w:val="24"/>
          <w:lang w:val="hy-AM"/>
        </w:rPr>
        <w:t xml:space="preserve"> գյուղական բնակավայրին, ապա այս դեպքում ընտանիքին </w:t>
      </w:r>
      <w:r w:rsidR="0062326D">
        <w:rPr>
          <w:rFonts w:ascii="GHEA Grapalat" w:eastAsia="Times New Roman" w:hAnsi="GHEA Grapalat" w:cs="Times New Roman"/>
          <w:sz w:val="24"/>
          <w:szCs w:val="24"/>
          <w:lang w:val="hy-AM"/>
        </w:rPr>
        <w:t>կտրամադրվի</w:t>
      </w:r>
      <w:r w:rsidR="0062326D" w:rsidRPr="0062326D">
        <w:rPr>
          <w:rFonts w:ascii="GHEA Grapalat" w:eastAsia="Times New Roman" w:hAnsi="GHEA Grapalat" w:cs="Times New Roman"/>
          <w:sz w:val="24"/>
          <w:szCs w:val="24"/>
          <w:lang w:val="hy-AM"/>
        </w:rPr>
        <w:t xml:space="preserve"> հավելյալ </w:t>
      </w:r>
      <w:r w:rsidR="008216F5">
        <w:rPr>
          <w:rFonts w:ascii="GHEA Grapalat" w:eastAsia="Times New Roman" w:hAnsi="GHEA Grapalat" w:cs="Times New Roman"/>
          <w:sz w:val="24"/>
          <w:szCs w:val="24"/>
          <w:lang w:val="hy-AM"/>
        </w:rPr>
        <w:t>4</w:t>
      </w:r>
      <w:r w:rsidR="0062326D" w:rsidRPr="0062326D">
        <w:rPr>
          <w:rFonts w:ascii="GHEA Grapalat" w:eastAsia="Times New Roman" w:hAnsi="GHEA Grapalat" w:cs="Times New Roman"/>
          <w:sz w:val="24"/>
          <w:szCs w:val="24"/>
          <w:lang w:val="hy-AM"/>
        </w:rPr>
        <w:t xml:space="preserve"> մլն դրամ, որը կարող է օգտագործվել հետևյալ ուղղություններով՝</w:t>
      </w:r>
      <w:r w:rsidR="00C86049">
        <w:rPr>
          <w:rFonts w:ascii="GHEA Grapalat" w:eastAsia="Times New Roman" w:hAnsi="GHEA Grapalat" w:cs="Times New Roman"/>
          <w:sz w:val="24"/>
          <w:szCs w:val="24"/>
          <w:lang w:val="hy-AM"/>
        </w:rPr>
        <w:t xml:space="preserve"> </w:t>
      </w:r>
    </w:p>
    <w:p w14:paraId="7F327D16" w14:textId="77777777" w:rsidR="0062326D" w:rsidRPr="0062326D" w:rsidRDefault="0062326D" w:rsidP="00D54B69">
      <w:pPr>
        <w:pStyle w:val="a6"/>
        <w:numPr>
          <w:ilvl w:val="0"/>
          <w:numId w:val="6"/>
        </w:numPr>
        <w:tabs>
          <w:tab w:val="left" w:pos="360"/>
        </w:tabs>
        <w:spacing w:after="0" w:line="276" w:lineRule="auto"/>
        <w:ind w:left="0" w:firstLine="450"/>
        <w:jc w:val="both"/>
        <w:rPr>
          <w:rFonts w:ascii="GHEA Grapalat" w:eastAsia="Times New Roman" w:hAnsi="GHEA Grapalat" w:cs="Times New Roman"/>
          <w:sz w:val="24"/>
          <w:szCs w:val="24"/>
          <w:lang w:val="hy-AM"/>
        </w:rPr>
      </w:pPr>
      <w:r w:rsidRPr="00273F52">
        <w:rPr>
          <w:rFonts w:ascii="GHEA Grapalat" w:hAnsi="GHEA Grapalat"/>
          <w:color w:val="000000"/>
          <w:sz w:val="24"/>
          <w:szCs w:val="24"/>
          <w:shd w:val="clear" w:color="auto" w:fill="FFFFFF"/>
          <w:lang w:val="hy-AM"/>
        </w:rPr>
        <w:t xml:space="preserve">անհատական բնակելի տան կառուցման դեպքում՝ </w:t>
      </w:r>
      <w:r>
        <w:rPr>
          <w:rFonts w:ascii="GHEA Grapalat" w:hAnsi="GHEA Grapalat"/>
          <w:color w:val="000000"/>
          <w:sz w:val="24"/>
          <w:szCs w:val="24"/>
          <w:shd w:val="clear" w:color="auto" w:fill="FFFFFF"/>
          <w:lang w:val="hy-AM"/>
        </w:rPr>
        <w:t xml:space="preserve">համապատասխան </w:t>
      </w:r>
      <w:r w:rsidRPr="00273F52">
        <w:rPr>
          <w:rFonts w:ascii="GHEA Grapalat" w:hAnsi="GHEA Grapalat"/>
          <w:color w:val="000000"/>
          <w:sz w:val="24"/>
          <w:szCs w:val="24"/>
          <w:shd w:val="clear" w:color="auto" w:fill="FFFFFF"/>
          <w:lang w:val="hy-AM"/>
        </w:rPr>
        <w:t>հողամասի ձեռքբերում, կամ</w:t>
      </w:r>
    </w:p>
    <w:p w14:paraId="4EF5B618" w14:textId="77777777" w:rsidR="00D14619" w:rsidRDefault="0062326D" w:rsidP="00D54B69">
      <w:pPr>
        <w:pStyle w:val="a6"/>
        <w:numPr>
          <w:ilvl w:val="0"/>
          <w:numId w:val="6"/>
        </w:numPr>
        <w:tabs>
          <w:tab w:val="left" w:pos="360"/>
        </w:tabs>
        <w:spacing w:after="0" w:line="276" w:lineRule="auto"/>
        <w:ind w:left="0" w:firstLine="450"/>
        <w:jc w:val="both"/>
        <w:rPr>
          <w:rFonts w:ascii="GHEA Grapalat" w:eastAsia="Times New Roman" w:hAnsi="GHEA Grapalat" w:cs="Times New Roman"/>
          <w:sz w:val="24"/>
          <w:szCs w:val="24"/>
          <w:lang w:val="hy-AM"/>
        </w:rPr>
      </w:pPr>
      <w:r w:rsidRPr="0062326D">
        <w:rPr>
          <w:rFonts w:ascii="GHEA Grapalat" w:hAnsi="GHEA Grapalat"/>
          <w:color w:val="000000"/>
          <w:sz w:val="24"/>
          <w:szCs w:val="24"/>
          <w:shd w:val="clear" w:color="auto" w:fill="FFFFFF"/>
          <w:lang w:val="hy-AM"/>
        </w:rPr>
        <w:t>գյուղատնտեսական նշանակության հողամասի ձեռքբերում։</w:t>
      </w:r>
      <w:r w:rsidRPr="0062326D">
        <w:rPr>
          <w:rFonts w:ascii="GHEA Grapalat" w:eastAsia="Times New Roman" w:hAnsi="GHEA Grapalat" w:cs="Times New Roman"/>
          <w:sz w:val="24"/>
          <w:szCs w:val="24"/>
          <w:lang w:val="hy-AM"/>
        </w:rPr>
        <w:t xml:space="preserve"> </w:t>
      </w:r>
    </w:p>
    <w:p w14:paraId="43578F5C" w14:textId="77777777" w:rsidR="00113121" w:rsidRPr="00233D94" w:rsidRDefault="003838D0" w:rsidP="00113121">
      <w:pPr>
        <w:tabs>
          <w:tab w:val="left" w:pos="360"/>
        </w:tabs>
        <w:spacing w:after="0" w:line="276" w:lineRule="auto"/>
        <w:ind w:firstLine="63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Հաշվի առնելով նախագծով առաջարկվող ընտանիքների սեռատարիքային կազմն ու առանձնահատկությունները, առաջարկվում է ընտանիքի յուրաքանչյուր անդամի հաշվով նվազագույն բնակմակերես սահմանել 10 քմ, </w:t>
      </w:r>
      <w:r w:rsidR="00233D94">
        <w:rPr>
          <w:rFonts w:ascii="GHEA Grapalat" w:eastAsia="Times New Roman" w:hAnsi="GHEA Grapalat" w:cs="Times New Roman"/>
          <w:sz w:val="24"/>
          <w:szCs w:val="24"/>
          <w:lang w:val="hy-AM"/>
        </w:rPr>
        <w:t xml:space="preserve">միաժամանակ հիմք ընդունելով կադաստրի կոմիտեի շուկայի մշտադիտարկման և գործարքների տվյալների հիման վրա ձևավորված տվյալները, </w:t>
      </w:r>
      <w:r w:rsidR="004B5CE0">
        <w:rPr>
          <w:rFonts w:ascii="GHEA Grapalat" w:eastAsia="Times New Roman" w:hAnsi="GHEA Grapalat" w:cs="Times New Roman"/>
          <w:sz w:val="24"/>
          <w:szCs w:val="24"/>
          <w:lang w:val="hy-AM"/>
        </w:rPr>
        <w:t xml:space="preserve">2025 թվականին </w:t>
      </w:r>
      <w:r w:rsidR="00233D94">
        <w:rPr>
          <w:rFonts w:ascii="GHEA Grapalat" w:eastAsia="Times New Roman" w:hAnsi="GHEA Grapalat" w:cs="Times New Roman"/>
          <w:sz w:val="24"/>
          <w:szCs w:val="24"/>
          <w:lang w:val="hy-AM"/>
        </w:rPr>
        <w:t xml:space="preserve">մարզերում անշարժ գույքի միջին շուկայական գները տատանվում են 1 քմ արժեքը 150,000-450,000 դրամի միջակայքում։ </w:t>
      </w:r>
      <w:r w:rsidR="00AC11B2">
        <w:rPr>
          <w:rFonts w:ascii="GHEA Grapalat" w:eastAsia="Times New Roman" w:hAnsi="GHEA Grapalat" w:cs="Times New Roman"/>
          <w:sz w:val="24"/>
          <w:szCs w:val="24"/>
          <w:lang w:val="hy-AM"/>
        </w:rPr>
        <w:t>Ըստ այդմ, մ</w:t>
      </w:r>
      <w:r w:rsidR="00233D94">
        <w:rPr>
          <w:rFonts w:ascii="GHEA Grapalat" w:eastAsia="Times New Roman" w:hAnsi="GHEA Grapalat" w:cs="Times New Roman"/>
          <w:sz w:val="24"/>
          <w:szCs w:val="24"/>
          <w:lang w:val="hy-AM"/>
        </w:rPr>
        <w:t xml:space="preserve">իջինում 300,000 դրամ արժեքի դեպքում 6 անչափահաս երեխա ունեցող ընտանիքի համար նվազագույն բնակմակերեսը պետք է լինի 80 քմ </w:t>
      </w:r>
      <w:r w:rsidR="00233D94" w:rsidRPr="00233D94">
        <w:rPr>
          <w:rFonts w:ascii="GHEA Grapalat" w:eastAsia="Times New Roman" w:hAnsi="GHEA Grapalat" w:cs="Times New Roman"/>
          <w:sz w:val="24"/>
          <w:szCs w:val="24"/>
          <w:lang w:val="hy-AM"/>
        </w:rPr>
        <w:t>(</w:t>
      </w:r>
      <w:r w:rsidR="00233D94">
        <w:rPr>
          <w:rFonts w:ascii="GHEA Grapalat" w:eastAsia="Times New Roman" w:hAnsi="GHEA Grapalat" w:cs="Times New Roman"/>
          <w:sz w:val="24"/>
          <w:szCs w:val="24"/>
          <w:lang w:val="hy-AM"/>
        </w:rPr>
        <w:t>ներառյալ ծնողները</w:t>
      </w:r>
      <w:r w:rsidR="00233D94" w:rsidRPr="00233D94">
        <w:rPr>
          <w:rFonts w:ascii="GHEA Grapalat" w:eastAsia="Times New Roman" w:hAnsi="GHEA Grapalat" w:cs="Times New Roman"/>
          <w:sz w:val="24"/>
          <w:szCs w:val="24"/>
          <w:lang w:val="hy-AM"/>
        </w:rPr>
        <w:t>)</w:t>
      </w:r>
      <w:r w:rsidR="00233D94">
        <w:rPr>
          <w:rFonts w:ascii="GHEA Grapalat" w:eastAsia="Times New Roman" w:hAnsi="GHEA Grapalat" w:cs="Times New Roman"/>
          <w:sz w:val="24"/>
          <w:szCs w:val="24"/>
          <w:lang w:val="hy-AM"/>
        </w:rPr>
        <w:t xml:space="preserve">, </w:t>
      </w:r>
      <w:r w:rsidR="00AC11B2">
        <w:rPr>
          <w:rFonts w:ascii="GHEA Grapalat" w:eastAsia="Times New Roman" w:hAnsi="GHEA Grapalat" w:cs="Times New Roman"/>
          <w:sz w:val="24"/>
          <w:szCs w:val="24"/>
          <w:lang w:val="hy-AM"/>
        </w:rPr>
        <w:t>ուստի</w:t>
      </w:r>
      <w:r w:rsidR="00233D94">
        <w:rPr>
          <w:rFonts w:ascii="GHEA Grapalat" w:eastAsia="Times New Roman" w:hAnsi="GHEA Grapalat" w:cs="Times New Roman"/>
          <w:sz w:val="24"/>
          <w:szCs w:val="24"/>
          <w:lang w:val="hy-AM"/>
        </w:rPr>
        <w:t xml:space="preserve"> </w:t>
      </w:r>
      <w:r w:rsidR="00FF513D">
        <w:rPr>
          <w:rFonts w:ascii="GHEA Grapalat" w:eastAsia="Times New Roman" w:hAnsi="GHEA Grapalat" w:cs="Times New Roman"/>
          <w:sz w:val="24"/>
          <w:szCs w:val="24"/>
          <w:lang w:val="hy-AM"/>
        </w:rPr>
        <w:t xml:space="preserve">այդ ընտանիքին </w:t>
      </w:r>
      <w:r w:rsidR="009B2C3E">
        <w:rPr>
          <w:rFonts w:ascii="GHEA Grapalat" w:eastAsia="Times New Roman" w:hAnsi="GHEA Grapalat" w:cs="Times New Roman"/>
          <w:sz w:val="24"/>
          <w:szCs w:val="24"/>
          <w:lang w:val="hy-AM"/>
        </w:rPr>
        <w:t>պետք է հատկացվի</w:t>
      </w:r>
      <w:r w:rsidR="00FF513D">
        <w:rPr>
          <w:rFonts w:ascii="GHEA Grapalat" w:eastAsia="Times New Roman" w:hAnsi="GHEA Grapalat" w:cs="Times New Roman"/>
          <w:sz w:val="24"/>
          <w:szCs w:val="24"/>
          <w:lang w:val="hy-AM"/>
        </w:rPr>
        <w:t xml:space="preserve"> 24 մլն դրամ, ինչը 6 երեխաների դեպքում կազմում է յուրաքանչյուրի հաշվով 4 մլն դրամ։ </w:t>
      </w:r>
    </w:p>
    <w:p w14:paraId="112391B2" w14:textId="77777777" w:rsidR="00D14619" w:rsidRDefault="00D14619" w:rsidP="00D54B69">
      <w:pPr>
        <w:tabs>
          <w:tab w:val="left" w:pos="1170"/>
        </w:tabs>
        <w:spacing w:after="0" w:line="276" w:lineRule="auto"/>
        <w:ind w:firstLine="360"/>
        <w:jc w:val="both"/>
        <w:rPr>
          <w:rFonts w:ascii="GHEA Grapalat" w:eastAsia="Times New Roman" w:hAnsi="GHEA Grapalat" w:cs="Times New Roman"/>
          <w:sz w:val="24"/>
          <w:szCs w:val="24"/>
          <w:lang w:val="hy-AM"/>
        </w:rPr>
      </w:pPr>
    </w:p>
    <w:p w14:paraId="1C9901E7" w14:textId="77777777" w:rsidR="00D14619" w:rsidRDefault="00D14619" w:rsidP="00D54B69">
      <w:pPr>
        <w:pStyle w:val="a3"/>
        <w:numPr>
          <w:ilvl w:val="0"/>
          <w:numId w:val="1"/>
        </w:numPr>
        <w:tabs>
          <w:tab w:val="left" w:pos="567"/>
          <w:tab w:val="left" w:pos="810"/>
        </w:tabs>
        <w:spacing w:before="0" w:beforeAutospacing="0" w:after="0" w:afterAutospacing="0" w:line="276" w:lineRule="auto"/>
        <w:ind w:left="0" w:right="91" w:firstLine="450"/>
        <w:jc w:val="both"/>
        <w:rPr>
          <w:rFonts w:ascii="GHEA Grapalat" w:hAnsi="GHEA Grapalat"/>
          <w:b/>
          <w:color w:val="000000"/>
          <w:u w:val="single"/>
          <w:lang w:val="hy-AM"/>
        </w:rPr>
      </w:pPr>
      <w:r w:rsidRPr="00D14619">
        <w:rPr>
          <w:rFonts w:ascii="GHEA Grapalat" w:hAnsi="GHEA Grapalat" w:cs="Sylfaen"/>
          <w:b/>
          <w:lang w:val="hy-AM"/>
        </w:rPr>
        <w:t>Նախագծի մշակման գործընթացում ներգրավված ինստիտուտները, անձինք և նրանց դիրքորոշումը</w:t>
      </w:r>
    </w:p>
    <w:p w14:paraId="34EAC326" w14:textId="77777777" w:rsidR="00D14619" w:rsidRDefault="00D14619" w:rsidP="00D54B69">
      <w:pPr>
        <w:tabs>
          <w:tab w:val="left" w:pos="1170"/>
        </w:tabs>
        <w:spacing w:after="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Նախագիծը մշակվել է </w:t>
      </w:r>
      <w:r w:rsidRPr="00261334">
        <w:rPr>
          <w:rFonts w:ascii="GHEA Grapalat" w:eastAsia="Times New Roman" w:hAnsi="GHEA Grapalat" w:cs="Times New Roman"/>
          <w:sz w:val="24"/>
          <w:szCs w:val="24"/>
          <w:lang w:val="hy-AM"/>
        </w:rPr>
        <w:t>ՀՀ աշխատանքի և սոցիալական հարցերի նախարարությ</w:t>
      </w:r>
      <w:r>
        <w:rPr>
          <w:rFonts w:ascii="GHEA Grapalat" w:eastAsia="Times New Roman" w:hAnsi="GHEA Grapalat" w:cs="Times New Roman"/>
          <w:sz w:val="24"/>
          <w:szCs w:val="24"/>
          <w:lang w:val="hy-AM"/>
        </w:rPr>
        <w:t>ա</w:t>
      </w:r>
      <w:r w:rsidRPr="00261334">
        <w:rPr>
          <w:rFonts w:ascii="GHEA Grapalat" w:eastAsia="Times New Roman" w:hAnsi="GHEA Grapalat" w:cs="Times New Roman"/>
          <w:sz w:val="24"/>
          <w:szCs w:val="24"/>
          <w:lang w:val="hy-AM"/>
        </w:rPr>
        <w:t>ն</w:t>
      </w:r>
      <w:r>
        <w:rPr>
          <w:rFonts w:ascii="GHEA Grapalat" w:eastAsia="Times New Roman" w:hAnsi="GHEA Grapalat" w:cs="Times New Roman"/>
          <w:sz w:val="24"/>
          <w:szCs w:val="24"/>
          <w:lang w:val="hy-AM"/>
        </w:rPr>
        <w:t xml:space="preserve"> կողմից</w:t>
      </w:r>
      <w:r w:rsidRPr="00261334">
        <w:rPr>
          <w:rFonts w:ascii="GHEA Grapalat" w:eastAsia="Times New Roman" w:hAnsi="GHEA Grapalat" w:cs="Times New Roman"/>
          <w:sz w:val="24"/>
          <w:szCs w:val="24"/>
          <w:lang w:val="hy-AM"/>
        </w:rPr>
        <w:t>` շահագրգիռ գերատեսչությունների հետ համագործակցությամբ:</w:t>
      </w:r>
    </w:p>
    <w:p w14:paraId="2D4D668B" w14:textId="77777777" w:rsidR="00D14619" w:rsidRDefault="00D14619" w:rsidP="00D54B69">
      <w:pPr>
        <w:tabs>
          <w:tab w:val="left" w:pos="1170"/>
        </w:tabs>
        <w:spacing w:after="0" w:line="276" w:lineRule="auto"/>
        <w:ind w:firstLine="360"/>
        <w:jc w:val="both"/>
        <w:rPr>
          <w:rFonts w:ascii="GHEA Grapalat" w:eastAsia="Times New Roman" w:hAnsi="GHEA Grapalat" w:cs="Times New Roman"/>
          <w:sz w:val="24"/>
          <w:szCs w:val="24"/>
          <w:lang w:val="hy-AM"/>
        </w:rPr>
      </w:pPr>
    </w:p>
    <w:p w14:paraId="0D639EE4" w14:textId="77777777" w:rsidR="00D14619" w:rsidRPr="00D14619" w:rsidRDefault="00D14619" w:rsidP="00D54B69">
      <w:pPr>
        <w:pStyle w:val="a3"/>
        <w:numPr>
          <w:ilvl w:val="0"/>
          <w:numId w:val="1"/>
        </w:numPr>
        <w:tabs>
          <w:tab w:val="left" w:pos="567"/>
          <w:tab w:val="left" w:pos="810"/>
        </w:tabs>
        <w:spacing w:before="0" w:beforeAutospacing="0" w:after="0" w:afterAutospacing="0" w:line="276" w:lineRule="auto"/>
        <w:ind w:left="0" w:right="91" w:firstLine="450"/>
        <w:jc w:val="both"/>
        <w:rPr>
          <w:rFonts w:ascii="GHEA Grapalat" w:hAnsi="GHEA Grapalat" w:cs="Sylfaen"/>
          <w:b/>
          <w:lang w:val="hy-AM"/>
        </w:rPr>
      </w:pPr>
      <w:r w:rsidRPr="00D14619">
        <w:rPr>
          <w:rFonts w:ascii="GHEA Grapalat" w:hAnsi="GHEA Grapalat" w:cs="Sylfaen"/>
          <w:b/>
          <w:lang w:val="hy-AM"/>
        </w:rPr>
        <w:t>Լրացուցիչ ֆինանսական միջոցների անհրաժեշտության և պետական բյուջեի եկամուտներում և ծախսերում սպասվելիք փոփոխության մասին</w:t>
      </w:r>
    </w:p>
    <w:p w14:paraId="41D353BD" w14:textId="77777777" w:rsidR="00A92E47" w:rsidRDefault="00D55EC0" w:rsidP="00D54B69">
      <w:pPr>
        <w:tabs>
          <w:tab w:val="left" w:pos="1170"/>
        </w:tabs>
        <w:spacing w:after="0" w:line="276" w:lineRule="auto"/>
        <w:ind w:firstLine="360"/>
        <w:jc w:val="both"/>
        <w:rPr>
          <w:rFonts w:ascii="GHEA Grapalat" w:eastAsia="Times New Roman" w:hAnsi="GHEA Grapalat" w:cs="Times New Roman"/>
          <w:sz w:val="24"/>
          <w:szCs w:val="24"/>
          <w:lang w:val="hy-AM"/>
        </w:rPr>
      </w:pPr>
      <w:r w:rsidRPr="00D55EC0">
        <w:rPr>
          <w:rFonts w:ascii="GHEA Grapalat" w:eastAsia="Times New Roman" w:hAnsi="GHEA Grapalat" w:cs="Times New Roman"/>
          <w:sz w:val="24"/>
          <w:szCs w:val="24"/>
          <w:lang w:val="hy-AM"/>
        </w:rPr>
        <w:t xml:space="preserve">Նախագծի ընդունման կապակցությամբ </w:t>
      </w:r>
      <w:r w:rsidR="00A92E47">
        <w:rPr>
          <w:rFonts w:ascii="GHEA Grapalat" w:eastAsia="Times New Roman" w:hAnsi="GHEA Grapalat" w:cs="Times New Roman"/>
          <w:sz w:val="24"/>
          <w:szCs w:val="24"/>
          <w:lang w:val="hy-AM"/>
        </w:rPr>
        <w:t>առաջիկա 10 տարիների համար</w:t>
      </w:r>
      <w:r w:rsidR="00A92E47" w:rsidRPr="00A92E47">
        <w:rPr>
          <w:rFonts w:ascii="GHEA Grapalat" w:eastAsia="Times New Roman" w:hAnsi="GHEA Grapalat" w:cs="Times New Roman"/>
          <w:sz w:val="24"/>
          <w:szCs w:val="24"/>
          <w:lang w:val="hy-AM"/>
        </w:rPr>
        <w:t xml:space="preserve"> </w:t>
      </w:r>
      <w:r w:rsidR="00A92E47">
        <w:rPr>
          <w:rFonts w:ascii="GHEA Grapalat" w:eastAsia="Times New Roman" w:hAnsi="GHEA Grapalat" w:cs="Times New Roman"/>
          <w:sz w:val="24"/>
          <w:szCs w:val="24"/>
          <w:lang w:val="hy-AM"/>
        </w:rPr>
        <w:t>պետական բյուջեից կպահանջվի</w:t>
      </w:r>
      <w:r w:rsidR="002405C0">
        <w:rPr>
          <w:rFonts w:ascii="GHEA Grapalat" w:eastAsia="Times New Roman" w:hAnsi="GHEA Grapalat" w:cs="Times New Roman"/>
          <w:sz w:val="24"/>
          <w:szCs w:val="24"/>
          <w:lang w:val="hy-AM"/>
        </w:rPr>
        <w:t xml:space="preserve"> </w:t>
      </w:r>
      <w:r w:rsidR="006205CA">
        <w:rPr>
          <w:rFonts w:ascii="GHEA Grapalat" w:eastAsia="Times New Roman" w:hAnsi="GHEA Grapalat" w:cs="Times New Roman"/>
          <w:sz w:val="24"/>
          <w:szCs w:val="24"/>
          <w:lang w:val="hy-AM"/>
        </w:rPr>
        <w:t xml:space="preserve">առավելագույնը </w:t>
      </w:r>
      <w:r w:rsidR="002405C0">
        <w:rPr>
          <w:rFonts w:ascii="GHEA Grapalat" w:eastAsia="Times New Roman" w:hAnsi="GHEA Grapalat" w:cs="Times New Roman"/>
          <w:sz w:val="24"/>
          <w:szCs w:val="24"/>
          <w:lang w:val="hy-AM"/>
        </w:rPr>
        <w:t>3</w:t>
      </w:r>
      <w:r w:rsidR="00AC4C34">
        <w:rPr>
          <w:rFonts w:ascii="GHEA Grapalat" w:eastAsia="Times New Roman" w:hAnsi="GHEA Grapalat" w:cs="Times New Roman"/>
          <w:sz w:val="24"/>
          <w:szCs w:val="24"/>
          <w:lang w:val="hy-AM"/>
        </w:rPr>
        <w:t>1</w:t>
      </w:r>
      <w:r w:rsidR="002405C0">
        <w:rPr>
          <w:rFonts w:ascii="GHEA Grapalat" w:eastAsia="Times New Roman" w:hAnsi="GHEA Grapalat" w:cs="Times New Roman"/>
          <w:sz w:val="24"/>
          <w:szCs w:val="24"/>
          <w:lang w:val="hy-AM"/>
        </w:rPr>
        <w:t>,</w:t>
      </w:r>
      <w:r w:rsidR="00AC4C34">
        <w:rPr>
          <w:rFonts w:ascii="GHEA Grapalat" w:eastAsia="Times New Roman" w:hAnsi="GHEA Grapalat" w:cs="Times New Roman"/>
          <w:sz w:val="24"/>
          <w:szCs w:val="24"/>
          <w:lang w:val="hy-AM"/>
        </w:rPr>
        <w:t>9</w:t>
      </w:r>
      <w:r w:rsidR="002405C0">
        <w:rPr>
          <w:rFonts w:ascii="GHEA Grapalat" w:eastAsia="Times New Roman" w:hAnsi="GHEA Grapalat" w:cs="Times New Roman"/>
          <w:sz w:val="24"/>
          <w:szCs w:val="24"/>
          <w:lang w:val="hy-AM"/>
        </w:rPr>
        <w:t xml:space="preserve"> </w:t>
      </w:r>
      <w:r w:rsidR="00A92E47">
        <w:rPr>
          <w:rFonts w:ascii="GHEA Grapalat" w:eastAsia="Times New Roman" w:hAnsi="GHEA Grapalat" w:cs="Times New Roman"/>
          <w:sz w:val="24"/>
          <w:szCs w:val="24"/>
          <w:lang w:val="hy-AM"/>
        </w:rPr>
        <w:t>մլրդ դրամ</w:t>
      </w:r>
      <w:r w:rsidR="006205CA">
        <w:rPr>
          <w:rFonts w:ascii="GHEA Grapalat" w:eastAsia="Times New Roman" w:hAnsi="GHEA Grapalat" w:cs="Times New Roman"/>
          <w:sz w:val="24"/>
          <w:szCs w:val="24"/>
          <w:lang w:val="hy-AM"/>
        </w:rPr>
        <w:t xml:space="preserve"> </w:t>
      </w:r>
      <w:r w:rsidR="006205CA" w:rsidRPr="006205CA">
        <w:rPr>
          <w:rFonts w:ascii="GHEA Grapalat" w:eastAsia="Times New Roman" w:hAnsi="GHEA Grapalat" w:cs="Times New Roman"/>
          <w:sz w:val="24"/>
          <w:szCs w:val="24"/>
          <w:lang w:val="hy-AM"/>
        </w:rPr>
        <w:t>(</w:t>
      </w:r>
      <w:r w:rsidR="006205CA">
        <w:rPr>
          <w:rFonts w:ascii="GHEA Grapalat" w:eastAsia="Times New Roman" w:hAnsi="GHEA Grapalat" w:cs="Times New Roman"/>
          <w:sz w:val="24"/>
          <w:szCs w:val="24"/>
          <w:lang w:val="hy-AM"/>
        </w:rPr>
        <w:t xml:space="preserve">եթե </w:t>
      </w:r>
      <w:r w:rsidR="006205CA" w:rsidRPr="006205CA">
        <w:rPr>
          <w:rFonts w:ascii="GHEA Grapalat" w:eastAsia="Times New Roman" w:hAnsi="GHEA Grapalat" w:cs="Times New Roman"/>
          <w:sz w:val="24"/>
          <w:szCs w:val="24"/>
          <w:lang w:val="hy-AM"/>
        </w:rPr>
        <w:t xml:space="preserve">N </w:t>
      </w:r>
      <w:r w:rsidR="006205CA">
        <w:rPr>
          <w:rFonts w:ascii="GHEA Grapalat" w:eastAsia="Times New Roman" w:hAnsi="GHEA Grapalat" w:cs="Times New Roman"/>
          <w:sz w:val="24"/>
          <w:szCs w:val="24"/>
          <w:lang w:val="hy-AM"/>
        </w:rPr>
        <w:t>1 հավելվածում ներառված բոլոր ընտանիքները դիմեն ծրագրին</w:t>
      </w:r>
      <w:r w:rsidR="00AC4C34">
        <w:rPr>
          <w:rFonts w:ascii="GHEA Grapalat" w:eastAsia="Times New Roman" w:hAnsi="GHEA Grapalat" w:cs="Times New Roman"/>
          <w:sz w:val="24"/>
          <w:szCs w:val="24"/>
          <w:lang w:val="hy-AM"/>
        </w:rPr>
        <w:t xml:space="preserve"> և նրանց 50 տոկոսը նախապատվությունը տա գյուղական բնակավայրերին</w:t>
      </w:r>
      <w:r w:rsidR="006205CA" w:rsidRPr="006205CA">
        <w:rPr>
          <w:rFonts w:ascii="GHEA Grapalat" w:eastAsia="Times New Roman" w:hAnsi="GHEA Grapalat" w:cs="Times New Roman"/>
          <w:sz w:val="24"/>
          <w:szCs w:val="24"/>
          <w:lang w:val="hy-AM"/>
        </w:rPr>
        <w:t>)</w:t>
      </w:r>
      <w:r w:rsidR="00A92E47">
        <w:rPr>
          <w:rFonts w:ascii="GHEA Grapalat" w:eastAsia="Times New Roman" w:hAnsi="GHEA Grapalat" w:cs="Times New Roman"/>
          <w:sz w:val="24"/>
          <w:szCs w:val="24"/>
          <w:lang w:val="hy-AM"/>
        </w:rPr>
        <w:t>, այդ թվում՝</w:t>
      </w:r>
    </w:p>
    <w:p w14:paraId="63405B5D" w14:textId="77777777" w:rsidR="00A92E47" w:rsidRDefault="00AC4C34" w:rsidP="00AC4C34">
      <w:pPr>
        <w:pStyle w:val="a6"/>
        <w:numPr>
          <w:ilvl w:val="0"/>
          <w:numId w:val="7"/>
        </w:numPr>
        <w:tabs>
          <w:tab w:val="left" w:pos="1170"/>
        </w:tabs>
        <w:spacing w:after="0" w:line="276" w:lineRule="auto"/>
        <w:ind w:left="0" w:firstLine="720"/>
        <w:jc w:val="both"/>
        <w:rPr>
          <w:rFonts w:ascii="GHEA Grapalat" w:eastAsia="Times New Roman" w:hAnsi="GHEA Grapalat" w:cs="Times New Roman"/>
          <w:sz w:val="24"/>
          <w:szCs w:val="24"/>
          <w:lang w:val="hy-AM"/>
        </w:rPr>
      </w:pPr>
      <w:r w:rsidRPr="00AC4C34">
        <w:rPr>
          <w:rFonts w:ascii="GHEA Grapalat" w:eastAsia="Times New Roman" w:hAnsi="GHEA Grapalat" w:cs="Times New Roman"/>
          <w:sz w:val="24"/>
          <w:szCs w:val="24"/>
          <w:lang w:val="hy-AM"/>
        </w:rPr>
        <w:lastRenderedPageBreak/>
        <w:t>16,770,582,270</w:t>
      </w:r>
      <w:r w:rsidR="00A92E47" w:rsidRPr="00A92E47">
        <w:rPr>
          <w:rFonts w:ascii="GHEA Grapalat" w:eastAsia="Times New Roman" w:hAnsi="GHEA Grapalat" w:cs="Times New Roman"/>
          <w:sz w:val="24"/>
          <w:szCs w:val="24"/>
          <w:lang w:val="hy-AM"/>
        </w:rPr>
        <w:t xml:space="preserve"> դրամ</w:t>
      </w:r>
      <w:r w:rsidR="00A92E47">
        <w:rPr>
          <w:rFonts w:ascii="GHEA Grapalat" w:eastAsia="Times New Roman" w:hAnsi="GHEA Grapalat" w:cs="Times New Roman"/>
          <w:sz w:val="24"/>
          <w:szCs w:val="24"/>
          <w:lang w:val="hy-AM"/>
        </w:rPr>
        <w:t>ը 6 երեխա ունեցող 390 ընտանիք</w:t>
      </w:r>
      <w:r w:rsidR="00A92E47" w:rsidRPr="00A92E47">
        <w:rPr>
          <w:rFonts w:ascii="GHEA Grapalat" w:eastAsia="Times New Roman" w:hAnsi="GHEA Grapalat" w:cs="Times New Roman"/>
          <w:sz w:val="24"/>
          <w:szCs w:val="24"/>
          <w:lang w:val="hy-AM"/>
        </w:rPr>
        <w:t xml:space="preserve">ի հիփոթեքային վարկերի մարման համար (30 մլն դրամ, 13 % տոկոսադրույք, անուիտետային մարման եղանակով 10 տարի մարման ժամկետ),  </w:t>
      </w:r>
    </w:p>
    <w:p w14:paraId="36FDF998" w14:textId="77777777" w:rsidR="00A92E47" w:rsidRDefault="00AC4C34" w:rsidP="00AC4C34">
      <w:pPr>
        <w:pStyle w:val="a6"/>
        <w:numPr>
          <w:ilvl w:val="0"/>
          <w:numId w:val="7"/>
        </w:numPr>
        <w:tabs>
          <w:tab w:val="left" w:pos="1170"/>
        </w:tabs>
        <w:spacing w:after="0" w:line="276" w:lineRule="auto"/>
        <w:ind w:left="0" w:firstLine="720"/>
        <w:jc w:val="both"/>
        <w:rPr>
          <w:rFonts w:ascii="GHEA Grapalat" w:eastAsia="Times New Roman" w:hAnsi="GHEA Grapalat" w:cs="Times New Roman"/>
          <w:sz w:val="24"/>
          <w:szCs w:val="24"/>
          <w:lang w:val="hy-AM"/>
        </w:rPr>
      </w:pPr>
      <w:r w:rsidRPr="00AC4C34">
        <w:rPr>
          <w:rFonts w:ascii="GHEA Grapalat" w:eastAsia="Times New Roman" w:hAnsi="GHEA Grapalat" w:cs="Times New Roman"/>
          <w:sz w:val="24"/>
          <w:szCs w:val="24"/>
          <w:lang w:val="hy-AM"/>
        </w:rPr>
        <w:t>7,174,082,487</w:t>
      </w:r>
      <w:r w:rsidR="00A92E47" w:rsidRPr="00A92E47">
        <w:rPr>
          <w:rFonts w:ascii="GHEA Grapalat" w:eastAsia="Times New Roman" w:hAnsi="GHEA Grapalat" w:cs="Times New Roman"/>
          <w:sz w:val="24"/>
          <w:szCs w:val="24"/>
          <w:lang w:val="hy-AM"/>
        </w:rPr>
        <w:t xml:space="preserve"> </w:t>
      </w:r>
      <w:r w:rsidR="00A92E47">
        <w:rPr>
          <w:rFonts w:ascii="GHEA Grapalat" w:eastAsia="Times New Roman" w:hAnsi="GHEA Grapalat" w:cs="Times New Roman"/>
          <w:sz w:val="24"/>
          <w:szCs w:val="24"/>
          <w:lang w:val="hy-AM"/>
        </w:rPr>
        <w:t>դրամը 7</w:t>
      </w:r>
      <w:r w:rsidR="00A92E47" w:rsidRPr="00A92E47">
        <w:rPr>
          <w:rFonts w:ascii="GHEA Grapalat" w:eastAsia="Times New Roman" w:hAnsi="GHEA Grapalat" w:cs="Times New Roman"/>
          <w:sz w:val="24"/>
          <w:szCs w:val="24"/>
          <w:lang w:val="hy-AM"/>
        </w:rPr>
        <w:t xml:space="preserve"> երեխա ունեցող </w:t>
      </w:r>
      <w:r w:rsidR="00A92E47">
        <w:rPr>
          <w:rFonts w:ascii="GHEA Grapalat" w:eastAsia="Times New Roman" w:hAnsi="GHEA Grapalat" w:cs="Times New Roman"/>
          <w:sz w:val="24"/>
          <w:szCs w:val="24"/>
          <w:lang w:val="hy-AM"/>
        </w:rPr>
        <w:t>143 ընտանիք</w:t>
      </w:r>
      <w:r w:rsidR="00A92E47" w:rsidRPr="00A92E47">
        <w:rPr>
          <w:rFonts w:ascii="GHEA Grapalat" w:eastAsia="Times New Roman" w:hAnsi="GHEA Grapalat" w:cs="Times New Roman"/>
          <w:sz w:val="24"/>
          <w:szCs w:val="24"/>
          <w:lang w:val="hy-AM"/>
        </w:rPr>
        <w:t>ի հիփոթեքային վարկերի մարման համար (3</w:t>
      </w:r>
      <w:r w:rsidR="00A92E47">
        <w:rPr>
          <w:rFonts w:ascii="GHEA Grapalat" w:eastAsia="Times New Roman" w:hAnsi="GHEA Grapalat" w:cs="Times New Roman"/>
          <w:sz w:val="24"/>
          <w:szCs w:val="24"/>
          <w:lang w:val="hy-AM"/>
        </w:rPr>
        <w:t>5</w:t>
      </w:r>
      <w:r w:rsidR="00A92E47" w:rsidRPr="00A92E47">
        <w:rPr>
          <w:rFonts w:ascii="GHEA Grapalat" w:eastAsia="Times New Roman" w:hAnsi="GHEA Grapalat" w:cs="Times New Roman"/>
          <w:sz w:val="24"/>
          <w:szCs w:val="24"/>
          <w:lang w:val="hy-AM"/>
        </w:rPr>
        <w:t xml:space="preserve"> մլն դրամ, 13 % տոկոսադրույք, անուիտետային մարման եղանակով 10 տարի մարման ժամկետ),  </w:t>
      </w:r>
    </w:p>
    <w:p w14:paraId="485D0AE5" w14:textId="77777777" w:rsidR="00A92E47" w:rsidRDefault="00AC4C34" w:rsidP="00AC4C34">
      <w:pPr>
        <w:pStyle w:val="a6"/>
        <w:numPr>
          <w:ilvl w:val="0"/>
          <w:numId w:val="7"/>
        </w:numPr>
        <w:tabs>
          <w:tab w:val="left" w:pos="1170"/>
        </w:tabs>
        <w:spacing w:after="0" w:line="276" w:lineRule="auto"/>
        <w:ind w:left="0" w:firstLine="720"/>
        <w:jc w:val="both"/>
        <w:rPr>
          <w:rFonts w:ascii="GHEA Grapalat" w:eastAsia="Times New Roman" w:hAnsi="GHEA Grapalat" w:cs="Times New Roman"/>
          <w:sz w:val="24"/>
          <w:szCs w:val="24"/>
          <w:lang w:val="hy-AM"/>
        </w:rPr>
      </w:pPr>
      <w:r w:rsidRPr="00AC4C34">
        <w:rPr>
          <w:rFonts w:ascii="GHEA Grapalat" w:eastAsia="Times New Roman" w:hAnsi="GHEA Grapalat" w:cs="Times New Roman"/>
          <w:sz w:val="24"/>
          <w:szCs w:val="24"/>
          <w:lang w:val="hy-AM"/>
        </w:rPr>
        <w:t>4,357,484,624</w:t>
      </w:r>
      <w:r w:rsidR="00A92E47">
        <w:rPr>
          <w:rFonts w:ascii="GHEA Grapalat" w:eastAsia="Times New Roman" w:hAnsi="GHEA Grapalat" w:cs="Times New Roman"/>
          <w:sz w:val="24"/>
          <w:szCs w:val="24"/>
          <w:lang w:val="hy-AM"/>
        </w:rPr>
        <w:t xml:space="preserve"> դրամը 8</w:t>
      </w:r>
      <w:r w:rsidR="00A92E47" w:rsidRPr="00A92E47">
        <w:rPr>
          <w:rFonts w:ascii="GHEA Grapalat" w:eastAsia="Times New Roman" w:hAnsi="GHEA Grapalat" w:cs="Times New Roman"/>
          <w:sz w:val="24"/>
          <w:szCs w:val="24"/>
          <w:lang w:val="hy-AM"/>
        </w:rPr>
        <w:t xml:space="preserve"> երեխա ունեցող </w:t>
      </w:r>
      <w:r w:rsidR="00A92E47">
        <w:rPr>
          <w:rFonts w:ascii="GHEA Grapalat" w:eastAsia="Times New Roman" w:hAnsi="GHEA Grapalat" w:cs="Times New Roman"/>
          <w:sz w:val="24"/>
          <w:szCs w:val="24"/>
          <w:lang w:val="hy-AM"/>
        </w:rPr>
        <w:t>76 ընտանիք</w:t>
      </w:r>
      <w:r w:rsidR="00A92E47" w:rsidRPr="00A92E47">
        <w:rPr>
          <w:rFonts w:ascii="GHEA Grapalat" w:eastAsia="Times New Roman" w:hAnsi="GHEA Grapalat" w:cs="Times New Roman"/>
          <w:sz w:val="24"/>
          <w:szCs w:val="24"/>
          <w:lang w:val="hy-AM"/>
        </w:rPr>
        <w:t>ի հիփոթեքային վարկերի մարման համար (</w:t>
      </w:r>
      <w:r w:rsidR="00A92E47">
        <w:rPr>
          <w:rFonts w:ascii="GHEA Grapalat" w:eastAsia="Times New Roman" w:hAnsi="GHEA Grapalat" w:cs="Times New Roman"/>
          <w:sz w:val="24"/>
          <w:szCs w:val="24"/>
          <w:lang w:val="hy-AM"/>
        </w:rPr>
        <w:t>40</w:t>
      </w:r>
      <w:r w:rsidR="00A92E47" w:rsidRPr="00A92E47">
        <w:rPr>
          <w:rFonts w:ascii="GHEA Grapalat" w:eastAsia="Times New Roman" w:hAnsi="GHEA Grapalat" w:cs="Times New Roman"/>
          <w:sz w:val="24"/>
          <w:szCs w:val="24"/>
          <w:lang w:val="hy-AM"/>
        </w:rPr>
        <w:t xml:space="preserve"> մլն դրամ, 13 % տոկոսադրույք, անուիտետային մարման եղանակով 10 տարի մարման ժամկետ),  </w:t>
      </w:r>
    </w:p>
    <w:p w14:paraId="3477C264" w14:textId="77777777" w:rsidR="00A92E47" w:rsidRDefault="00AC4C34" w:rsidP="00AC4C34">
      <w:pPr>
        <w:pStyle w:val="a6"/>
        <w:numPr>
          <w:ilvl w:val="0"/>
          <w:numId w:val="7"/>
        </w:numPr>
        <w:tabs>
          <w:tab w:val="left" w:pos="1170"/>
        </w:tabs>
        <w:spacing w:after="0" w:line="276" w:lineRule="auto"/>
        <w:ind w:left="0" w:firstLine="720"/>
        <w:jc w:val="both"/>
        <w:rPr>
          <w:rFonts w:ascii="GHEA Grapalat" w:eastAsia="Times New Roman" w:hAnsi="GHEA Grapalat" w:cs="Times New Roman"/>
          <w:sz w:val="24"/>
          <w:szCs w:val="24"/>
          <w:lang w:val="hy-AM"/>
        </w:rPr>
      </w:pPr>
      <w:r w:rsidRPr="00AC4C34">
        <w:rPr>
          <w:rFonts w:ascii="GHEA Grapalat" w:eastAsia="Times New Roman" w:hAnsi="GHEA Grapalat" w:cs="Times New Roman"/>
          <w:sz w:val="24"/>
          <w:szCs w:val="24"/>
          <w:lang w:val="hy-AM"/>
        </w:rPr>
        <w:t>1,677,058,240</w:t>
      </w:r>
      <w:r w:rsidR="00A92E47">
        <w:rPr>
          <w:rFonts w:ascii="GHEA Grapalat" w:eastAsia="Times New Roman" w:hAnsi="GHEA Grapalat" w:cs="Times New Roman"/>
          <w:sz w:val="24"/>
          <w:szCs w:val="24"/>
          <w:lang w:val="hy-AM"/>
        </w:rPr>
        <w:t xml:space="preserve"> դրամը 9</w:t>
      </w:r>
      <w:r w:rsidR="00A92E47" w:rsidRPr="00A92E47">
        <w:rPr>
          <w:rFonts w:ascii="GHEA Grapalat" w:eastAsia="Times New Roman" w:hAnsi="GHEA Grapalat" w:cs="Times New Roman"/>
          <w:sz w:val="24"/>
          <w:szCs w:val="24"/>
          <w:lang w:val="hy-AM"/>
        </w:rPr>
        <w:t xml:space="preserve"> երեխա ունեցող </w:t>
      </w:r>
      <w:r w:rsidR="00A92E47">
        <w:rPr>
          <w:rFonts w:ascii="GHEA Grapalat" w:eastAsia="Times New Roman" w:hAnsi="GHEA Grapalat" w:cs="Times New Roman"/>
          <w:sz w:val="24"/>
          <w:szCs w:val="24"/>
          <w:lang w:val="hy-AM"/>
        </w:rPr>
        <w:t>26 ընտանիք</w:t>
      </w:r>
      <w:r w:rsidR="00A92E47" w:rsidRPr="00A92E47">
        <w:rPr>
          <w:rFonts w:ascii="GHEA Grapalat" w:eastAsia="Times New Roman" w:hAnsi="GHEA Grapalat" w:cs="Times New Roman"/>
          <w:sz w:val="24"/>
          <w:szCs w:val="24"/>
          <w:lang w:val="hy-AM"/>
        </w:rPr>
        <w:t>ի հիփոթեքային վարկերի մարման համար (</w:t>
      </w:r>
      <w:r w:rsidR="00A92E47">
        <w:rPr>
          <w:rFonts w:ascii="GHEA Grapalat" w:eastAsia="Times New Roman" w:hAnsi="GHEA Grapalat" w:cs="Times New Roman"/>
          <w:sz w:val="24"/>
          <w:szCs w:val="24"/>
          <w:lang w:val="hy-AM"/>
        </w:rPr>
        <w:t>45</w:t>
      </w:r>
      <w:r w:rsidR="00A92E47" w:rsidRPr="00A92E47">
        <w:rPr>
          <w:rFonts w:ascii="GHEA Grapalat" w:eastAsia="Times New Roman" w:hAnsi="GHEA Grapalat" w:cs="Times New Roman"/>
          <w:sz w:val="24"/>
          <w:szCs w:val="24"/>
          <w:lang w:val="hy-AM"/>
        </w:rPr>
        <w:t xml:space="preserve"> մլն դրամ, 13 % տոկոսադրույք, անուիտետային մարման եղանակով 10 տարի մարման ժամկետ),  </w:t>
      </w:r>
    </w:p>
    <w:p w14:paraId="71694FF1" w14:textId="77777777" w:rsidR="00A92E47" w:rsidRDefault="00AC4C34" w:rsidP="00AC4C34">
      <w:pPr>
        <w:pStyle w:val="a6"/>
        <w:numPr>
          <w:ilvl w:val="0"/>
          <w:numId w:val="7"/>
        </w:numPr>
        <w:tabs>
          <w:tab w:val="left" w:pos="1170"/>
        </w:tabs>
        <w:spacing w:after="0" w:line="276" w:lineRule="auto"/>
        <w:ind w:left="0" w:firstLine="720"/>
        <w:jc w:val="both"/>
        <w:rPr>
          <w:rFonts w:ascii="GHEA Grapalat" w:eastAsia="Times New Roman" w:hAnsi="GHEA Grapalat" w:cs="Times New Roman"/>
          <w:sz w:val="24"/>
          <w:szCs w:val="24"/>
          <w:lang w:val="hy-AM"/>
        </w:rPr>
      </w:pPr>
      <w:r w:rsidRPr="00AC4C34">
        <w:rPr>
          <w:rFonts w:ascii="GHEA Grapalat" w:eastAsia="Times New Roman" w:hAnsi="GHEA Grapalat" w:cs="Times New Roman"/>
          <w:sz w:val="24"/>
          <w:szCs w:val="24"/>
          <w:lang w:val="hy-AM"/>
        </w:rPr>
        <w:t xml:space="preserve">358,345,775 </w:t>
      </w:r>
      <w:r w:rsidR="00A92E47">
        <w:rPr>
          <w:rFonts w:ascii="GHEA Grapalat" w:eastAsia="Times New Roman" w:hAnsi="GHEA Grapalat" w:cs="Times New Roman"/>
          <w:sz w:val="24"/>
          <w:szCs w:val="24"/>
          <w:lang w:val="hy-AM"/>
        </w:rPr>
        <w:t>դրամը 10</w:t>
      </w:r>
      <w:r w:rsidR="00A92E47" w:rsidRPr="00A92E47">
        <w:rPr>
          <w:rFonts w:ascii="GHEA Grapalat" w:eastAsia="Times New Roman" w:hAnsi="GHEA Grapalat" w:cs="Times New Roman"/>
          <w:sz w:val="24"/>
          <w:szCs w:val="24"/>
          <w:lang w:val="hy-AM"/>
        </w:rPr>
        <w:t xml:space="preserve"> երեխա ունեցող </w:t>
      </w:r>
      <w:r w:rsidR="00A92E47">
        <w:rPr>
          <w:rFonts w:ascii="GHEA Grapalat" w:eastAsia="Times New Roman" w:hAnsi="GHEA Grapalat" w:cs="Times New Roman"/>
          <w:sz w:val="24"/>
          <w:szCs w:val="24"/>
          <w:lang w:val="hy-AM"/>
        </w:rPr>
        <w:t>5 ընտանիք</w:t>
      </w:r>
      <w:r w:rsidR="00A92E47" w:rsidRPr="00A92E47">
        <w:rPr>
          <w:rFonts w:ascii="GHEA Grapalat" w:eastAsia="Times New Roman" w:hAnsi="GHEA Grapalat" w:cs="Times New Roman"/>
          <w:sz w:val="24"/>
          <w:szCs w:val="24"/>
          <w:lang w:val="hy-AM"/>
        </w:rPr>
        <w:t>ի հիփոթեքային վարկերի մարման համար (</w:t>
      </w:r>
      <w:r w:rsidR="00A92E47">
        <w:rPr>
          <w:rFonts w:ascii="GHEA Grapalat" w:eastAsia="Times New Roman" w:hAnsi="GHEA Grapalat" w:cs="Times New Roman"/>
          <w:sz w:val="24"/>
          <w:szCs w:val="24"/>
          <w:lang w:val="hy-AM"/>
        </w:rPr>
        <w:t>50</w:t>
      </w:r>
      <w:r w:rsidR="00A92E47" w:rsidRPr="00A92E47">
        <w:rPr>
          <w:rFonts w:ascii="GHEA Grapalat" w:eastAsia="Times New Roman" w:hAnsi="GHEA Grapalat" w:cs="Times New Roman"/>
          <w:sz w:val="24"/>
          <w:szCs w:val="24"/>
          <w:lang w:val="hy-AM"/>
        </w:rPr>
        <w:t xml:space="preserve"> մլն դրամ, 13 % տոկոսադրույք, անուիտետային մարման եղանակով 10 տարի մարման ժամկետ),  </w:t>
      </w:r>
    </w:p>
    <w:p w14:paraId="702CB3AE" w14:textId="77777777" w:rsidR="00A92E47" w:rsidRDefault="00AC4C34" w:rsidP="00AC4C34">
      <w:pPr>
        <w:pStyle w:val="a6"/>
        <w:numPr>
          <w:ilvl w:val="0"/>
          <w:numId w:val="7"/>
        </w:numPr>
        <w:tabs>
          <w:tab w:val="left" w:pos="1170"/>
        </w:tabs>
        <w:spacing w:after="0" w:line="276" w:lineRule="auto"/>
        <w:ind w:left="0" w:firstLine="720"/>
        <w:jc w:val="both"/>
        <w:rPr>
          <w:rFonts w:ascii="GHEA Grapalat" w:eastAsia="Times New Roman" w:hAnsi="GHEA Grapalat" w:cs="Times New Roman"/>
          <w:sz w:val="24"/>
          <w:szCs w:val="24"/>
          <w:lang w:val="hy-AM"/>
        </w:rPr>
      </w:pPr>
      <w:r w:rsidRPr="00AC4C34">
        <w:rPr>
          <w:rFonts w:ascii="GHEA Grapalat" w:eastAsia="Times New Roman" w:hAnsi="GHEA Grapalat" w:cs="Times New Roman"/>
          <w:sz w:val="24"/>
          <w:szCs w:val="24"/>
          <w:lang w:val="hy-AM"/>
        </w:rPr>
        <w:t xml:space="preserve">157,672,142 </w:t>
      </w:r>
      <w:r w:rsidR="00A92E47">
        <w:rPr>
          <w:rFonts w:ascii="GHEA Grapalat" w:eastAsia="Times New Roman" w:hAnsi="GHEA Grapalat" w:cs="Times New Roman"/>
          <w:sz w:val="24"/>
          <w:szCs w:val="24"/>
          <w:lang w:val="hy-AM"/>
        </w:rPr>
        <w:t>դրամը 11</w:t>
      </w:r>
      <w:r w:rsidR="00A92E47" w:rsidRPr="00A92E47">
        <w:rPr>
          <w:rFonts w:ascii="GHEA Grapalat" w:eastAsia="Times New Roman" w:hAnsi="GHEA Grapalat" w:cs="Times New Roman"/>
          <w:sz w:val="24"/>
          <w:szCs w:val="24"/>
          <w:lang w:val="hy-AM"/>
        </w:rPr>
        <w:t xml:space="preserve"> երեխա ունեցող </w:t>
      </w:r>
      <w:r w:rsidR="00A92E47">
        <w:rPr>
          <w:rFonts w:ascii="GHEA Grapalat" w:eastAsia="Times New Roman" w:hAnsi="GHEA Grapalat" w:cs="Times New Roman"/>
          <w:sz w:val="24"/>
          <w:szCs w:val="24"/>
          <w:lang w:val="hy-AM"/>
        </w:rPr>
        <w:t>2 ընտանիք</w:t>
      </w:r>
      <w:r w:rsidR="00A92E47" w:rsidRPr="00A92E47">
        <w:rPr>
          <w:rFonts w:ascii="GHEA Grapalat" w:eastAsia="Times New Roman" w:hAnsi="GHEA Grapalat" w:cs="Times New Roman"/>
          <w:sz w:val="24"/>
          <w:szCs w:val="24"/>
          <w:lang w:val="hy-AM"/>
        </w:rPr>
        <w:t>ի հիփոթեքային վարկերի մարման համար (</w:t>
      </w:r>
      <w:r w:rsidR="00A92E47">
        <w:rPr>
          <w:rFonts w:ascii="GHEA Grapalat" w:eastAsia="Times New Roman" w:hAnsi="GHEA Grapalat" w:cs="Times New Roman"/>
          <w:sz w:val="24"/>
          <w:szCs w:val="24"/>
          <w:lang w:val="hy-AM"/>
        </w:rPr>
        <w:t>55</w:t>
      </w:r>
      <w:r w:rsidR="00A92E47" w:rsidRPr="00A92E47">
        <w:rPr>
          <w:rFonts w:ascii="GHEA Grapalat" w:eastAsia="Times New Roman" w:hAnsi="GHEA Grapalat" w:cs="Times New Roman"/>
          <w:sz w:val="24"/>
          <w:szCs w:val="24"/>
          <w:lang w:val="hy-AM"/>
        </w:rPr>
        <w:t xml:space="preserve"> մլն դրամ, 13 % տոկոսադրույք, անուիտետային մարման եղանակով 10 տարի մարման ժամկետ),  </w:t>
      </w:r>
    </w:p>
    <w:p w14:paraId="7DF60009" w14:textId="77777777" w:rsidR="00D14619" w:rsidRPr="00A92E47" w:rsidRDefault="00AC4C34" w:rsidP="00AC4C34">
      <w:pPr>
        <w:pStyle w:val="a6"/>
        <w:numPr>
          <w:ilvl w:val="0"/>
          <w:numId w:val="7"/>
        </w:numPr>
        <w:tabs>
          <w:tab w:val="left" w:pos="1170"/>
        </w:tabs>
        <w:spacing w:after="0" w:line="276" w:lineRule="auto"/>
        <w:ind w:left="0" w:firstLine="720"/>
        <w:jc w:val="both"/>
        <w:rPr>
          <w:rFonts w:ascii="GHEA Grapalat" w:eastAsia="Times New Roman" w:hAnsi="GHEA Grapalat" w:cs="Times New Roman"/>
          <w:sz w:val="24"/>
          <w:szCs w:val="24"/>
          <w:lang w:val="hy-AM"/>
        </w:rPr>
      </w:pPr>
      <w:r w:rsidRPr="00AC4C34">
        <w:rPr>
          <w:rFonts w:ascii="GHEA Grapalat" w:eastAsia="Times New Roman" w:hAnsi="GHEA Grapalat" w:cs="Times New Roman"/>
          <w:sz w:val="24"/>
          <w:szCs w:val="24"/>
          <w:lang w:val="hy-AM"/>
        </w:rPr>
        <w:t xml:space="preserve">86,002,986 </w:t>
      </w:r>
      <w:r w:rsidR="00A92E47">
        <w:rPr>
          <w:rFonts w:ascii="GHEA Grapalat" w:eastAsia="Times New Roman" w:hAnsi="GHEA Grapalat" w:cs="Times New Roman"/>
          <w:sz w:val="24"/>
          <w:szCs w:val="24"/>
          <w:lang w:val="hy-AM"/>
        </w:rPr>
        <w:t xml:space="preserve">դրամը </w:t>
      </w:r>
      <w:r w:rsidR="00A92E47" w:rsidRPr="00A92E47">
        <w:rPr>
          <w:rFonts w:ascii="GHEA Grapalat" w:eastAsia="Times New Roman" w:hAnsi="GHEA Grapalat" w:cs="Times New Roman"/>
          <w:sz w:val="24"/>
          <w:szCs w:val="24"/>
          <w:lang w:val="hy-AM"/>
        </w:rPr>
        <w:t xml:space="preserve">12 երեխա ունեցող </w:t>
      </w:r>
      <w:r w:rsidR="00A92E47">
        <w:rPr>
          <w:rFonts w:ascii="GHEA Grapalat" w:eastAsia="Times New Roman" w:hAnsi="GHEA Grapalat" w:cs="Times New Roman"/>
          <w:sz w:val="24"/>
          <w:szCs w:val="24"/>
          <w:lang w:val="hy-AM"/>
        </w:rPr>
        <w:t>1</w:t>
      </w:r>
      <w:r w:rsidR="00A92E47" w:rsidRPr="00A92E47">
        <w:rPr>
          <w:rFonts w:ascii="GHEA Grapalat" w:eastAsia="Times New Roman" w:hAnsi="GHEA Grapalat" w:cs="Times New Roman"/>
          <w:sz w:val="24"/>
          <w:szCs w:val="24"/>
          <w:lang w:val="hy-AM"/>
        </w:rPr>
        <w:t xml:space="preserve"> ընտանիք</w:t>
      </w:r>
      <w:r w:rsidR="00A92E47">
        <w:rPr>
          <w:rFonts w:ascii="GHEA Grapalat" w:eastAsia="Times New Roman" w:hAnsi="GHEA Grapalat" w:cs="Times New Roman"/>
          <w:sz w:val="24"/>
          <w:szCs w:val="24"/>
          <w:lang w:val="hy-AM"/>
        </w:rPr>
        <w:t>ի հիփոթեքային վարկ</w:t>
      </w:r>
      <w:r w:rsidR="00A92E47" w:rsidRPr="00A92E47">
        <w:rPr>
          <w:rFonts w:ascii="GHEA Grapalat" w:eastAsia="Times New Roman" w:hAnsi="GHEA Grapalat" w:cs="Times New Roman"/>
          <w:sz w:val="24"/>
          <w:szCs w:val="24"/>
          <w:lang w:val="hy-AM"/>
        </w:rPr>
        <w:t>ի մարման համար (60 մլն դրամ, 13 % տոկոսադրույք, անուիտետային մարման եղանակով 10 տարի մարման ժամկետ)։</w:t>
      </w:r>
    </w:p>
    <w:p w14:paraId="616C53C7" w14:textId="77777777" w:rsidR="00D14619" w:rsidRDefault="00D14619" w:rsidP="00D54B69">
      <w:pPr>
        <w:tabs>
          <w:tab w:val="left" w:pos="1170"/>
        </w:tabs>
        <w:spacing w:after="0" w:line="276" w:lineRule="auto"/>
        <w:ind w:firstLine="360"/>
        <w:jc w:val="both"/>
        <w:rPr>
          <w:rFonts w:ascii="GHEA Grapalat" w:eastAsia="Times New Roman" w:hAnsi="GHEA Grapalat" w:cs="Times New Roman"/>
          <w:sz w:val="24"/>
          <w:szCs w:val="24"/>
          <w:lang w:val="hy-AM"/>
        </w:rPr>
      </w:pPr>
    </w:p>
    <w:p w14:paraId="13D6D289" w14:textId="77777777" w:rsidR="00D14619" w:rsidRDefault="00D14619" w:rsidP="00D54B69">
      <w:pPr>
        <w:pStyle w:val="a3"/>
        <w:numPr>
          <w:ilvl w:val="0"/>
          <w:numId w:val="1"/>
        </w:numPr>
        <w:tabs>
          <w:tab w:val="left" w:pos="567"/>
          <w:tab w:val="left" w:pos="810"/>
        </w:tabs>
        <w:spacing w:before="0" w:beforeAutospacing="0" w:after="0" w:afterAutospacing="0" w:line="276" w:lineRule="auto"/>
        <w:ind w:left="0" w:right="91" w:firstLine="450"/>
        <w:jc w:val="both"/>
        <w:rPr>
          <w:rFonts w:ascii="GHEA Grapalat" w:hAnsi="GHEA Grapalat"/>
          <w:b/>
          <w:color w:val="000000"/>
          <w:u w:val="single"/>
          <w:lang w:val="hy-AM"/>
        </w:rPr>
      </w:pPr>
      <w:r w:rsidRPr="00D14619">
        <w:rPr>
          <w:rFonts w:ascii="GHEA Grapalat" w:hAnsi="GHEA Grapalat" w:cs="Sylfaen"/>
          <w:b/>
          <w:lang w:val="hy-AM"/>
        </w:rPr>
        <w:t>Ակնկալվող</w:t>
      </w:r>
      <w:r>
        <w:rPr>
          <w:rFonts w:ascii="GHEA Grapalat" w:hAnsi="GHEA Grapalat"/>
          <w:b/>
          <w:color w:val="000000"/>
          <w:u w:val="single"/>
          <w:lang w:val="hy-AM"/>
        </w:rPr>
        <w:t xml:space="preserve"> </w:t>
      </w:r>
      <w:r w:rsidRPr="00D14619">
        <w:rPr>
          <w:rFonts w:ascii="GHEA Grapalat" w:hAnsi="GHEA Grapalat" w:cs="Sylfaen"/>
          <w:b/>
          <w:lang w:val="hy-AM"/>
        </w:rPr>
        <w:t>արդյունքը</w:t>
      </w:r>
    </w:p>
    <w:p w14:paraId="3357920F" w14:textId="77777777" w:rsidR="002467EA" w:rsidRPr="00707481" w:rsidRDefault="002467EA" w:rsidP="00D54B69">
      <w:pPr>
        <w:tabs>
          <w:tab w:val="left" w:pos="1170"/>
        </w:tabs>
        <w:spacing w:after="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Բազմազավակ ընտանիքների համար բնակարանային ծրագրերի իրականացումը կարևոր սոցիալական նշանակություն ունի։ Առաջարկվող ծրագիրը կնպաստի </w:t>
      </w:r>
      <w:r w:rsidR="002405C0">
        <w:rPr>
          <w:rFonts w:ascii="GHEA Grapalat" w:eastAsia="Times New Roman" w:hAnsi="GHEA Grapalat" w:cs="Times New Roman"/>
          <w:sz w:val="24"/>
          <w:szCs w:val="24"/>
          <w:lang w:val="hy-AM"/>
        </w:rPr>
        <w:t xml:space="preserve">շուրջ 643 </w:t>
      </w:r>
      <w:r>
        <w:rPr>
          <w:rFonts w:ascii="GHEA Grapalat" w:eastAsia="Times New Roman" w:hAnsi="GHEA Grapalat" w:cs="Times New Roman"/>
          <w:sz w:val="24"/>
          <w:szCs w:val="24"/>
          <w:lang w:val="hy-AM"/>
        </w:rPr>
        <w:t xml:space="preserve">ընտանիքների կենսապայմանների բարելավմանը, </w:t>
      </w:r>
      <w:r w:rsidR="002405C0">
        <w:rPr>
          <w:rFonts w:ascii="GHEA Grapalat" w:eastAsia="Times New Roman" w:hAnsi="GHEA Grapalat" w:cs="Times New Roman"/>
          <w:sz w:val="24"/>
          <w:szCs w:val="24"/>
          <w:lang w:val="hy-AM"/>
        </w:rPr>
        <w:t xml:space="preserve">շուրջ 4267 </w:t>
      </w:r>
      <w:r>
        <w:rPr>
          <w:rFonts w:ascii="GHEA Grapalat" w:eastAsia="Times New Roman" w:hAnsi="GHEA Grapalat" w:cs="Times New Roman"/>
          <w:sz w:val="24"/>
          <w:szCs w:val="24"/>
          <w:lang w:val="hy-AM"/>
        </w:rPr>
        <w:t xml:space="preserve">երեխաների բարեկեցիկ </w:t>
      </w:r>
      <w:r w:rsidR="002405C0">
        <w:rPr>
          <w:rFonts w:ascii="GHEA Grapalat" w:eastAsia="Times New Roman" w:hAnsi="GHEA Grapalat" w:cs="Times New Roman"/>
          <w:sz w:val="24"/>
          <w:szCs w:val="24"/>
          <w:lang w:val="hy-AM"/>
        </w:rPr>
        <w:t>զարգացմանը,</w:t>
      </w:r>
      <w:r>
        <w:rPr>
          <w:rFonts w:ascii="GHEA Grapalat" w:eastAsia="Times New Roman" w:hAnsi="GHEA Grapalat" w:cs="Times New Roman"/>
          <w:sz w:val="24"/>
          <w:szCs w:val="24"/>
          <w:lang w:val="hy-AM"/>
        </w:rPr>
        <w:t xml:space="preserve"> հասարակության սոցիալական կայունությա</w:t>
      </w:r>
      <w:r w:rsidR="00952D9E">
        <w:rPr>
          <w:rFonts w:ascii="GHEA Grapalat" w:eastAsia="Times New Roman" w:hAnsi="GHEA Grapalat" w:cs="Times New Roman"/>
          <w:sz w:val="24"/>
          <w:szCs w:val="24"/>
          <w:lang w:val="hy-AM"/>
        </w:rPr>
        <w:t>նը, և որպես վերջնարդյունք՝ երկրում</w:t>
      </w:r>
      <w:r>
        <w:rPr>
          <w:rFonts w:ascii="GHEA Grapalat" w:eastAsia="Times New Roman" w:hAnsi="GHEA Grapalat" w:cs="Times New Roman"/>
          <w:sz w:val="24"/>
          <w:szCs w:val="24"/>
          <w:lang w:val="hy-AM"/>
        </w:rPr>
        <w:t xml:space="preserve"> ժողովրդագրական իրավիճակի բարելավմանը</w:t>
      </w:r>
      <w:r w:rsidR="00707481" w:rsidRPr="00707481">
        <w:rPr>
          <w:rFonts w:ascii="GHEA Grapalat" w:eastAsia="Times New Roman" w:hAnsi="GHEA Grapalat" w:cs="Times New Roman"/>
          <w:sz w:val="24"/>
          <w:szCs w:val="24"/>
          <w:lang w:val="hy-AM"/>
        </w:rPr>
        <w:t>:</w:t>
      </w:r>
    </w:p>
    <w:p w14:paraId="418B1D72" w14:textId="77777777" w:rsidR="00DE2A75" w:rsidRDefault="002467EA" w:rsidP="00D54B69">
      <w:pPr>
        <w:tabs>
          <w:tab w:val="left" w:pos="1170"/>
        </w:tabs>
        <w:spacing w:after="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p>
    <w:p w14:paraId="10F569A5" w14:textId="77777777" w:rsidR="00DE2A75" w:rsidRPr="00D14619" w:rsidRDefault="00DE2A75" w:rsidP="00D54B69">
      <w:pPr>
        <w:pStyle w:val="a3"/>
        <w:numPr>
          <w:ilvl w:val="0"/>
          <w:numId w:val="1"/>
        </w:numPr>
        <w:tabs>
          <w:tab w:val="left" w:pos="567"/>
          <w:tab w:val="left" w:pos="810"/>
        </w:tabs>
        <w:spacing w:before="0" w:beforeAutospacing="0" w:after="0" w:afterAutospacing="0" w:line="276" w:lineRule="auto"/>
        <w:ind w:left="0" w:right="91" w:firstLine="450"/>
        <w:jc w:val="both"/>
        <w:rPr>
          <w:rFonts w:ascii="GHEA Grapalat" w:hAnsi="GHEA Grapalat" w:cs="Sylfaen"/>
          <w:b/>
          <w:lang w:val="hy-AM"/>
        </w:rPr>
      </w:pPr>
      <w:r w:rsidRPr="00D14619">
        <w:rPr>
          <w:rFonts w:ascii="GHEA Grapalat" w:hAnsi="GHEA Grapalat" w:cs="Sylfaen"/>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1E2A081" w14:textId="77777777" w:rsidR="00DE2A75" w:rsidRDefault="00DE2A75" w:rsidP="00D54B69">
      <w:pPr>
        <w:pStyle w:val="a3"/>
        <w:tabs>
          <w:tab w:val="left" w:pos="567"/>
          <w:tab w:val="left" w:pos="1170"/>
        </w:tabs>
        <w:spacing w:before="0" w:beforeAutospacing="0" w:after="0" w:afterAutospacing="0" w:line="276" w:lineRule="auto"/>
        <w:ind w:left="540" w:right="91"/>
        <w:jc w:val="both"/>
        <w:rPr>
          <w:rFonts w:ascii="GHEA Grapalat" w:hAnsi="GHEA Grapalat"/>
          <w:b/>
          <w:color w:val="000000"/>
          <w:u w:val="single"/>
          <w:lang w:val="hy-AM"/>
        </w:rPr>
      </w:pPr>
    </w:p>
    <w:p w14:paraId="5E344C3A" w14:textId="77777777" w:rsidR="00DE2A75" w:rsidRDefault="00DE2A75" w:rsidP="00D54B69">
      <w:pPr>
        <w:tabs>
          <w:tab w:val="left" w:pos="1170"/>
        </w:tabs>
        <w:spacing w:after="0" w:line="276" w:lineRule="auto"/>
        <w:ind w:firstLine="360"/>
        <w:jc w:val="both"/>
        <w:rPr>
          <w:rFonts w:ascii="GHEA Grapalat" w:eastAsia="Times New Roman" w:hAnsi="GHEA Grapalat" w:cs="Times New Roman"/>
          <w:sz w:val="24"/>
          <w:szCs w:val="24"/>
          <w:lang w:val="hy-AM"/>
        </w:rPr>
      </w:pPr>
      <w:r w:rsidRPr="00DD00F9">
        <w:rPr>
          <w:rFonts w:ascii="GHEA Grapalat" w:eastAsia="Times New Roman" w:hAnsi="GHEA Grapalat" w:cs="Times New Roman"/>
          <w:sz w:val="24"/>
          <w:szCs w:val="24"/>
          <w:lang w:val="hy-AM"/>
        </w:rPr>
        <w:t>Նախագիծը բխում է ՀՀ կառավարության 2021-2026թթ. ծրագրի 4-րդ կետի 1-ին ենթակետի 2-րդ պարբերությունից, այն է՝ շարունակաբար աշխատանքներ են իրականացվելու՝ վերանայելու և զարգացնելու արդեն մեկնարկած ժողովրդագրական իրավիճակի բարելավմանն ուղղված ծրագրերը՝ հատուկ ուշադրություն դարձնելով երեխաներ ունեցող ընտանիքների բնակապահովման միջոցառումներին:</w:t>
      </w:r>
      <w:r w:rsidR="00E54846">
        <w:rPr>
          <w:rFonts w:ascii="GHEA Grapalat" w:eastAsia="Times New Roman" w:hAnsi="GHEA Grapalat" w:cs="Times New Roman"/>
          <w:sz w:val="24"/>
          <w:szCs w:val="24"/>
          <w:lang w:val="hy-AM"/>
        </w:rPr>
        <w:t xml:space="preserve"> </w:t>
      </w:r>
    </w:p>
    <w:p w14:paraId="175D4555" w14:textId="77777777" w:rsidR="00E54846" w:rsidRPr="00E54846" w:rsidRDefault="00E54846" w:rsidP="00D54B69">
      <w:pPr>
        <w:tabs>
          <w:tab w:val="left" w:pos="1170"/>
        </w:tabs>
        <w:spacing w:after="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Միաժամանակ, նախագիծը բխում է ՀՀ կառավարության 2024 թվականի  հոկտեմբերի 14-ի «Հ</w:t>
      </w:r>
      <w:r w:rsidRPr="00E54846">
        <w:rPr>
          <w:rFonts w:ascii="GHEA Grapalat" w:eastAsia="Times New Roman" w:hAnsi="GHEA Grapalat" w:cs="Times New Roman"/>
          <w:sz w:val="24"/>
          <w:szCs w:val="24"/>
          <w:lang w:val="hy-AM"/>
        </w:rPr>
        <w:t xml:space="preserve">այաստանի </w:t>
      </w:r>
      <w:r>
        <w:rPr>
          <w:rFonts w:ascii="GHEA Grapalat" w:eastAsia="Times New Roman" w:hAnsi="GHEA Grapalat" w:cs="Times New Roman"/>
          <w:sz w:val="24"/>
          <w:szCs w:val="24"/>
          <w:lang w:val="hy-AM"/>
        </w:rPr>
        <w:t>Հ</w:t>
      </w:r>
      <w:r w:rsidRPr="00E54846">
        <w:rPr>
          <w:rFonts w:ascii="GHEA Grapalat" w:eastAsia="Times New Roman" w:hAnsi="GHEA Grapalat" w:cs="Times New Roman"/>
          <w:sz w:val="24"/>
          <w:szCs w:val="24"/>
          <w:lang w:val="hy-AM"/>
        </w:rPr>
        <w:t>անրապետության ժողովրդագրական</w:t>
      </w:r>
      <w:r>
        <w:rPr>
          <w:rFonts w:ascii="GHEA Grapalat" w:eastAsia="Times New Roman" w:hAnsi="GHEA Grapalat" w:cs="Times New Roman"/>
          <w:sz w:val="24"/>
          <w:szCs w:val="24"/>
          <w:lang w:val="hy-AM"/>
        </w:rPr>
        <w:t xml:space="preserve"> </w:t>
      </w:r>
      <w:r w:rsidRPr="00E54846">
        <w:rPr>
          <w:rFonts w:ascii="GHEA Grapalat" w:eastAsia="Times New Roman" w:hAnsi="GHEA Grapalat" w:cs="Times New Roman"/>
          <w:sz w:val="24"/>
          <w:szCs w:val="24"/>
          <w:lang w:val="hy-AM"/>
        </w:rPr>
        <w:t xml:space="preserve">իրավիճակի բարելավման </w:t>
      </w:r>
      <w:r w:rsidRPr="00E54846">
        <w:rPr>
          <w:rFonts w:ascii="GHEA Grapalat" w:eastAsia="Times New Roman" w:hAnsi="GHEA Grapalat" w:cs="Times New Roman"/>
          <w:sz w:val="24"/>
          <w:szCs w:val="24"/>
          <w:lang w:val="hy-AM"/>
        </w:rPr>
        <w:lastRenderedPageBreak/>
        <w:t>2024-2040 թվականների</w:t>
      </w:r>
      <w:r>
        <w:rPr>
          <w:rFonts w:ascii="GHEA Grapalat" w:eastAsia="Times New Roman" w:hAnsi="GHEA Grapalat" w:cs="Times New Roman"/>
          <w:sz w:val="24"/>
          <w:szCs w:val="24"/>
          <w:lang w:val="hy-AM"/>
        </w:rPr>
        <w:t xml:space="preserve"> </w:t>
      </w:r>
      <w:r w:rsidRPr="00E54846">
        <w:rPr>
          <w:rFonts w:ascii="GHEA Grapalat" w:eastAsia="Times New Roman" w:hAnsi="GHEA Grapalat" w:cs="Times New Roman"/>
          <w:sz w:val="24"/>
          <w:szCs w:val="24"/>
          <w:lang w:val="hy-AM"/>
        </w:rPr>
        <w:t>ռազմավարությունը հաստատելու մասին</w:t>
      </w:r>
      <w:r>
        <w:rPr>
          <w:rFonts w:ascii="GHEA Grapalat" w:eastAsia="Times New Roman" w:hAnsi="GHEA Grapalat" w:cs="Times New Roman"/>
          <w:sz w:val="24"/>
          <w:szCs w:val="24"/>
          <w:lang w:val="hy-AM"/>
        </w:rPr>
        <w:t xml:space="preserve">» </w:t>
      </w:r>
      <w:r w:rsidRPr="00E54846">
        <w:rPr>
          <w:rFonts w:ascii="GHEA Grapalat" w:eastAsia="Times New Roman" w:hAnsi="GHEA Grapalat" w:cs="Times New Roman"/>
          <w:sz w:val="24"/>
          <w:szCs w:val="24"/>
          <w:lang w:val="hy-AM"/>
        </w:rPr>
        <w:t xml:space="preserve">N </w:t>
      </w:r>
      <w:r>
        <w:rPr>
          <w:rFonts w:ascii="GHEA Grapalat" w:eastAsia="Times New Roman" w:hAnsi="GHEA Grapalat" w:cs="Times New Roman"/>
          <w:sz w:val="24"/>
          <w:szCs w:val="24"/>
          <w:lang w:val="hy-AM"/>
        </w:rPr>
        <w:t xml:space="preserve">1641-Լ որոշման </w:t>
      </w:r>
      <w:r w:rsidR="002A04BC">
        <w:rPr>
          <w:rFonts w:ascii="GHEA Grapalat" w:eastAsia="Times New Roman" w:hAnsi="GHEA Grapalat" w:cs="Times New Roman"/>
          <w:sz w:val="24"/>
          <w:szCs w:val="24"/>
          <w:lang w:val="hy-AM"/>
        </w:rPr>
        <w:t>հավելվածի</w:t>
      </w:r>
      <w:r w:rsidR="00D14619">
        <w:rPr>
          <w:rFonts w:ascii="GHEA Grapalat" w:eastAsia="Times New Roman" w:hAnsi="GHEA Grapalat" w:cs="Times New Roman"/>
          <w:sz w:val="24"/>
          <w:szCs w:val="24"/>
          <w:lang w:val="hy-AM"/>
        </w:rPr>
        <w:t xml:space="preserve"> 3-րդ գլխ</w:t>
      </w:r>
      <w:r w:rsidR="002A04BC">
        <w:rPr>
          <w:rFonts w:ascii="GHEA Grapalat" w:eastAsia="Times New Roman" w:hAnsi="GHEA Grapalat" w:cs="Times New Roman"/>
          <w:sz w:val="24"/>
          <w:szCs w:val="24"/>
          <w:lang w:val="hy-AM"/>
        </w:rPr>
        <w:t>ից</w:t>
      </w:r>
      <w:r>
        <w:rPr>
          <w:rFonts w:ascii="GHEA Grapalat" w:eastAsia="Times New Roman" w:hAnsi="GHEA Grapalat" w:cs="Times New Roman"/>
          <w:sz w:val="24"/>
          <w:szCs w:val="24"/>
          <w:lang w:val="hy-AM"/>
        </w:rPr>
        <w:t>, այն է՝ ընտանիքակենտրոն քաղաքականության իրականացումը։</w:t>
      </w:r>
    </w:p>
    <w:p w14:paraId="703995CF" w14:textId="77777777" w:rsidR="00DE2A75" w:rsidRDefault="00DE2A75" w:rsidP="00D54B69">
      <w:pPr>
        <w:spacing w:after="0" w:line="276" w:lineRule="auto"/>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br w:type="page"/>
      </w:r>
    </w:p>
    <w:p w14:paraId="6C350E6C" w14:textId="77777777" w:rsidR="001005F9" w:rsidRDefault="001005F9" w:rsidP="00D54B69">
      <w:pPr>
        <w:tabs>
          <w:tab w:val="left" w:pos="1170"/>
        </w:tabs>
        <w:spacing w:after="0" w:line="276" w:lineRule="auto"/>
        <w:ind w:firstLine="360"/>
        <w:jc w:val="right"/>
        <w:rPr>
          <w:rFonts w:ascii="GHEA Grapalat" w:eastAsia="Times New Roman" w:hAnsi="GHEA Grapalat" w:cs="Times New Roman"/>
          <w:sz w:val="24"/>
          <w:szCs w:val="24"/>
          <w:lang w:val="hy-AM"/>
        </w:rPr>
        <w:sectPr w:rsidR="001005F9" w:rsidSect="006F0195">
          <w:pgSz w:w="11909" w:h="16834" w:code="9"/>
          <w:pgMar w:top="1152" w:right="1152" w:bottom="1152" w:left="1152" w:header="720" w:footer="720" w:gutter="0"/>
          <w:cols w:space="720"/>
          <w:docGrid w:linePitch="360"/>
        </w:sectPr>
      </w:pPr>
    </w:p>
    <w:p w14:paraId="4A77388C" w14:textId="77777777" w:rsidR="00DE2A75" w:rsidRDefault="00DE2A75" w:rsidP="00D54B69">
      <w:pPr>
        <w:tabs>
          <w:tab w:val="left" w:pos="1170"/>
        </w:tabs>
        <w:spacing w:after="0" w:line="276" w:lineRule="auto"/>
        <w:ind w:firstLine="360"/>
        <w:jc w:val="right"/>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 xml:space="preserve">Հավելված </w:t>
      </w:r>
      <w:r>
        <w:rPr>
          <w:rFonts w:ascii="GHEA Grapalat" w:eastAsia="Times New Roman" w:hAnsi="GHEA Grapalat" w:cs="Times New Roman"/>
          <w:sz w:val="24"/>
          <w:szCs w:val="24"/>
          <w:lang w:val="ru-RU"/>
        </w:rPr>
        <w:t>N 1</w:t>
      </w:r>
    </w:p>
    <w:tbl>
      <w:tblPr>
        <w:tblW w:w="12951" w:type="dxa"/>
        <w:tblLook w:val="04A0" w:firstRow="1" w:lastRow="0" w:firstColumn="1" w:lastColumn="0" w:noHBand="0" w:noVBand="1"/>
      </w:tblPr>
      <w:tblGrid>
        <w:gridCol w:w="1358"/>
        <w:gridCol w:w="1525"/>
        <w:gridCol w:w="1445"/>
        <w:gridCol w:w="1446"/>
        <w:gridCol w:w="1446"/>
        <w:gridCol w:w="1446"/>
        <w:gridCol w:w="1446"/>
        <w:gridCol w:w="1446"/>
        <w:gridCol w:w="1446"/>
      </w:tblGrid>
      <w:tr w:rsidR="00DE2A75" w:rsidRPr="003A716E" w14:paraId="43017C7D" w14:textId="77777777" w:rsidTr="001005F9">
        <w:trPr>
          <w:trHeight w:val="450"/>
        </w:trPr>
        <w:tc>
          <w:tcPr>
            <w:tcW w:w="12951"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5AC141AD" w14:textId="77777777" w:rsidR="00DE2A75" w:rsidRPr="00DE2A75" w:rsidRDefault="00DE2A75" w:rsidP="00D54B69">
            <w:pPr>
              <w:spacing w:after="0" w:line="276" w:lineRule="auto"/>
              <w:jc w:val="center"/>
              <w:rPr>
                <w:rFonts w:ascii="GHEA Grapalat" w:eastAsia="Times New Roman" w:hAnsi="GHEA Grapalat" w:cs="Calibri"/>
                <w:b/>
                <w:bCs/>
                <w:lang w:val="hy-AM"/>
              </w:rPr>
            </w:pPr>
            <w:r w:rsidRPr="00DE2A75">
              <w:rPr>
                <w:rFonts w:ascii="GHEA Grapalat" w:eastAsia="Times New Roman" w:hAnsi="GHEA Grapalat" w:cs="Calibri"/>
                <w:b/>
                <w:bCs/>
                <w:lang w:val="hy-AM"/>
              </w:rPr>
              <w:t>Բազմազավակ ընտանիքների  մասին ամփոփ տեղեկատվություն</w:t>
            </w:r>
          </w:p>
        </w:tc>
      </w:tr>
      <w:tr w:rsidR="00DE2A75" w:rsidRPr="003A716E" w14:paraId="5DDFABDF" w14:textId="77777777" w:rsidTr="001005F9">
        <w:trPr>
          <w:trHeight w:val="450"/>
        </w:trPr>
        <w:tc>
          <w:tcPr>
            <w:tcW w:w="12951" w:type="dxa"/>
            <w:gridSpan w:val="9"/>
            <w:vMerge/>
            <w:tcBorders>
              <w:top w:val="single" w:sz="4" w:space="0" w:color="auto"/>
              <w:left w:val="single" w:sz="4" w:space="0" w:color="auto"/>
              <w:bottom w:val="single" w:sz="4" w:space="0" w:color="auto"/>
              <w:right w:val="single" w:sz="4" w:space="0" w:color="auto"/>
            </w:tcBorders>
            <w:vAlign w:val="center"/>
            <w:hideMark/>
          </w:tcPr>
          <w:p w14:paraId="2B119DCE" w14:textId="77777777" w:rsidR="00DE2A75" w:rsidRPr="00DE2A75" w:rsidRDefault="00DE2A75" w:rsidP="00D54B69">
            <w:pPr>
              <w:spacing w:after="0" w:line="276" w:lineRule="auto"/>
              <w:rPr>
                <w:rFonts w:ascii="GHEA Grapalat" w:eastAsia="Times New Roman" w:hAnsi="GHEA Grapalat" w:cs="Calibri"/>
                <w:b/>
                <w:bCs/>
                <w:lang w:val="hy-AM"/>
              </w:rPr>
            </w:pPr>
          </w:p>
        </w:tc>
      </w:tr>
      <w:tr w:rsidR="00DE2A75" w:rsidRPr="003A716E" w14:paraId="4388F886" w14:textId="77777777" w:rsidTr="001005F9">
        <w:trPr>
          <w:trHeight w:val="450"/>
        </w:trPr>
        <w:tc>
          <w:tcPr>
            <w:tcW w:w="12951" w:type="dxa"/>
            <w:gridSpan w:val="9"/>
            <w:vMerge/>
            <w:tcBorders>
              <w:top w:val="single" w:sz="4" w:space="0" w:color="auto"/>
              <w:left w:val="single" w:sz="4" w:space="0" w:color="auto"/>
              <w:bottom w:val="single" w:sz="4" w:space="0" w:color="auto"/>
              <w:right w:val="single" w:sz="4" w:space="0" w:color="auto"/>
            </w:tcBorders>
            <w:vAlign w:val="center"/>
            <w:hideMark/>
          </w:tcPr>
          <w:p w14:paraId="68D16127" w14:textId="77777777" w:rsidR="00DE2A75" w:rsidRPr="00DE2A75" w:rsidRDefault="00DE2A75" w:rsidP="00D54B69">
            <w:pPr>
              <w:spacing w:after="0" w:line="276" w:lineRule="auto"/>
              <w:rPr>
                <w:rFonts w:ascii="GHEA Grapalat" w:eastAsia="Times New Roman" w:hAnsi="GHEA Grapalat" w:cs="Calibri"/>
                <w:b/>
                <w:bCs/>
                <w:lang w:val="hy-AM"/>
              </w:rPr>
            </w:pPr>
          </w:p>
        </w:tc>
      </w:tr>
      <w:tr w:rsidR="00DE2A75" w:rsidRPr="00DE2A75" w14:paraId="54556070" w14:textId="77777777" w:rsidTr="001005F9">
        <w:trPr>
          <w:trHeight w:val="1500"/>
        </w:trPr>
        <w:tc>
          <w:tcPr>
            <w:tcW w:w="1330" w:type="dxa"/>
            <w:tcBorders>
              <w:top w:val="nil"/>
              <w:left w:val="single" w:sz="4" w:space="0" w:color="auto"/>
              <w:bottom w:val="single" w:sz="4" w:space="0" w:color="auto"/>
              <w:right w:val="single" w:sz="4" w:space="0" w:color="auto"/>
            </w:tcBorders>
            <w:vAlign w:val="center"/>
            <w:hideMark/>
          </w:tcPr>
          <w:p w14:paraId="78B300F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Մարզ</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06393790"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Համայնք</w:t>
            </w:r>
            <w:proofErr w:type="spellEnd"/>
          </w:p>
        </w:tc>
        <w:tc>
          <w:tcPr>
            <w:tcW w:w="1445" w:type="dxa"/>
            <w:tcBorders>
              <w:top w:val="nil"/>
              <w:left w:val="nil"/>
              <w:bottom w:val="single" w:sz="4" w:space="0" w:color="auto"/>
              <w:right w:val="single" w:sz="4" w:space="0" w:color="auto"/>
            </w:tcBorders>
            <w:vAlign w:val="center"/>
            <w:hideMark/>
          </w:tcPr>
          <w:p w14:paraId="5C15406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 xml:space="preserve">6 </w:t>
            </w:r>
            <w:proofErr w:type="spellStart"/>
            <w:r w:rsidRPr="00DE2A75">
              <w:rPr>
                <w:rFonts w:ascii="GHEA Grapalat" w:eastAsia="Times New Roman" w:hAnsi="GHEA Grapalat" w:cs="Calibri"/>
                <w:b/>
                <w:bCs/>
                <w:sz w:val="18"/>
                <w:szCs w:val="18"/>
              </w:rPr>
              <w:t>երեխա</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ունեցող</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ընտանիքների</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թիվ</w:t>
            </w:r>
            <w:proofErr w:type="spellEnd"/>
          </w:p>
        </w:tc>
        <w:tc>
          <w:tcPr>
            <w:tcW w:w="1446" w:type="dxa"/>
            <w:tcBorders>
              <w:top w:val="nil"/>
              <w:left w:val="nil"/>
              <w:bottom w:val="single" w:sz="4" w:space="0" w:color="auto"/>
              <w:right w:val="single" w:sz="4" w:space="0" w:color="auto"/>
            </w:tcBorders>
            <w:vAlign w:val="center"/>
            <w:hideMark/>
          </w:tcPr>
          <w:p w14:paraId="36541532"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 xml:space="preserve">7 </w:t>
            </w:r>
            <w:proofErr w:type="spellStart"/>
            <w:r w:rsidRPr="00DE2A75">
              <w:rPr>
                <w:rFonts w:ascii="GHEA Grapalat" w:eastAsia="Times New Roman" w:hAnsi="GHEA Grapalat" w:cs="Calibri"/>
                <w:b/>
                <w:bCs/>
                <w:sz w:val="18"/>
                <w:szCs w:val="18"/>
              </w:rPr>
              <w:t>երեխա</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ունեցող</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ընտանիքների</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թիվ</w:t>
            </w:r>
            <w:proofErr w:type="spellEnd"/>
          </w:p>
        </w:tc>
        <w:tc>
          <w:tcPr>
            <w:tcW w:w="1446" w:type="dxa"/>
            <w:tcBorders>
              <w:top w:val="nil"/>
              <w:left w:val="nil"/>
              <w:bottom w:val="single" w:sz="4" w:space="0" w:color="auto"/>
              <w:right w:val="single" w:sz="4" w:space="0" w:color="auto"/>
            </w:tcBorders>
            <w:vAlign w:val="center"/>
            <w:hideMark/>
          </w:tcPr>
          <w:p w14:paraId="52BDE2F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 xml:space="preserve">8 </w:t>
            </w:r>
            <w:proofErr w:type="spellStart"/>
            <w:r w:rsidRPr="00DE2A75">
              <w:rPr>
                <w:rFonts w:ascii="GHEA Grapalat" w:eastAsia="Times New Roman" w:hAnsi="GHEA Grapalat" w:cs="Calibri"/>
                <w:b/>
                <w:bCs/>
                <w:sz w:val="18"/>
                <w:szCs w:val="18"/>
              </w:rPr>
              <w:t>երեխա</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ունեցող</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ընտանիքների</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թիվ</w:t>
            </w:r>
            <w:proofErr w:type="spellEnd"/>
          </w:p>
        </w:tc>
        <w:tc>
          <w:tcPr>
            <w:tcW w:w="1446" w:type="dxa"/>
            <w:tcBorders>
              <w:top w:val="nil"/>
              <w:left w:val="nil"/>
              <w:bottom w:val="single" w:sz="4" w:space="0" w:color="auto"/>
              <w:right w:val="single" w:sz="4" w:space="0" w:color="auto"/>
            </w:tcBorders>
            <w:vAlign w:val="center"/>
            <w:hideMark/>
          </w:tcPr>
          <w:p w14:paraId="59B9530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 xml:space="preserve">9 </w:t>
            </w:r>
            <w:proofErr w:type="spellStart"/>
            <w:r w:rsidRPr="00DE2A75">
              <w:rPr>
                <w:rFonts w:ascii="GHEA Grapalat" w:eastAsia="Times New Roman" w:hAnsi="GHEA Grapalat" w:cs="Calibri"/>
                <w:b/>
                <w:bCs/>
                <w:sz w:val="18"/>
                <w:szCs w:val="18"/>
              </w:rPr>
              <w:t>երեխա</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ունեցող</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ընտանիքների</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թիվ</w:t>
            </w:r>
            <w:proofErr w:type="spellEnd"/>
          </w:p>
        </w:tc>
        <w:tc>
          <w:tcPr>
            <w:tcW w:w="1446" w:type="dxa"/>
            <w:tcBorders>
              <w:top w:val="nil"/>
              <w:left w:val="nil"/>
              <w:bottom w:val="single" w:sz="4" w:space="0" w:color="auto"/>
              <w:right w:val="single" w:sz="4" w:space="0" w:color="auto"/>
            </w:tcBorders>
            <w:vAlign w:val="center"/>
            <w:hideMark/>
          </w:tcPr>
          <w:p w14:paraId="35B42FC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 xml:space="preserve">10 </w:t>
            </w:r>
            <w:proofErr w:type="spellStart"/>
            <w:r w:rsidRPr="00DE2A75">
              <w:rPr>
                <w:rFonts w:ascii="GHEA Grapalat" w:eastAsia="Times New Roman" w:hAnsi="GHEA Grapalat" w:cs="Calibri"/>
                <w:b/>
                <w:bCs/>
                <w:sz w:val="18"/>
                <w:szCs w:val="18"/>
              </w:rPr>
              <w:t>երեխա</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ունեցող</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ընտանիքների</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թիվ</w:t>
            </w:r>
            <w:proofErr w:type="spellEnd"/>
          </w:p>
        </w:tc>
        <w:tc>
          <w:tcPr>
            <w:tcW w:w="1446" w:type="dxa"/>
            <w:tcBorders>
              <w:top w:val="nil"/>
              <w:left w:val="nil"/>
              <w:bottom w:val="single" w:sz="4" w:space="0" w:color="auto"/>
              <w:right w:val="single" w:sz="4" w:space="0" w:color="auto"/>
            </w:tcBorders>
            <w:vAlign w:val="center"/>
            <w:hideMark/>
          </w:tcPr>
          <w:p w14:paraId="5C9AC501"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 xml:space="preserve">11 </w:t>
            </w:r>
            <w:proofErr w:type="spellStart"/>
            <w:r w:rsidRPr="00DE2A75">
              <w:rPr>
                <w:rFonts w:ascii="GHEA Grapalat" w:eastAsia="Times New Roman" w:hAnsi="GHEA Grapalat" w:cs="Calibri"/>
                <w:b/>
                <w:bCs/>
                <w:sz w:val="18"/>
                <w:szCs w:val="18"/>
              </w:rPr>
              <w:t>երեխա</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ունեցող</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ընտանիքների</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թիվ</w:t>
            </w:r>
            <w:proofErr w:type="spellEnd"/>
          </w:p>
        </w:tc>
        <w:tc>
          <w:tcPr>
            <w:tcW w:w="1446" w:type="dxa"/>
            <w:tcBorders>
              <w:top w:val="nil"/>
              <w:left w:val="nil"/>
              <w:bottom w:val="single" w:sz="4" w:space="0" w:color="auto"/>
              <w:right w:val="single" w:sz="4" w:space="0" w:color="auto"/>
            </w:tcBorders>
            <w:vAlign w:val="center"/>
            <w:hideMark/>
          </w:tcPr>
          <w:p w14:paraId="3884A908"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 xml:space="preserve">12 </w:t>
            </w:r>
            <w:proofErr w:type="spellStart"/>
            <w:r w:rsidRPr="00DE2A75">
              <w:rPr>
                <w:rFonts w:ascii="GHEA Grapalat" w:eastAsia="Times New Roman" w:hAnsi="GHEA Grapalat" w:cs="Calibri"/>
                <w:b/>
                <w:bCs/>
                <w:sz w:val="18"/>
                <w:szCs w:val="18"/>
              </w:rPr>
              <w:t>երեխա</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ունեցող</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ընտանիքների</w:t>
            </w:r>
            <w:proofErr w:type="spellEnd"/>
            <w:r w:rsidRPr="00DE2A75">
              <w:rPr>
                <w:rFonts w:ascii="GHEA Grapalat" w:eastAsia="Times New Roman" w:hAnsi="GHEA Grapalat" w:cs="Calibri"/>
                <w:b/>
                <w:bCs/>
                <w:sz w:val="18"/>
                <w:szCs w:val="18"/>
              </w:rPr>
              <w:t xml:space="preserve"> </w:t>
            </w:r>
            <w:proofErr w:type="spellStart"/>
            <w:r w:rsidRPr="00DE2A75">
              <w:rPr>
                <w:rFonts w:ascii="GHEA Grapalat" w:eastAsia="Times New Roman" w:hAnsi="GHEA Grapalat" w:cs="Calibri"/>
                <w:b/>
                <w:bCs/>
                <w:sz w:val="18"/>
                <w:szCs w:val="18"/>
              </w:rPr>
              <w:t>թիվ</w:t>
            </w:r>
            <w:proofErr w:type="spellEnd"/>
          </w:p>
        </w:tc>
      </w:tr>
      <w:tr w:rsidR="00DE2A75" w:rsidRPr="00DE2A75" w14:paraId="41B9EEC2" w14:textId="77777777" w:rsidTr="001005F9">
        <w:trPr>
          <w:trHeight w:val="510"/>
        </w:trPr>
        <w:tc>
          <w:tcPr>
            <w:tcW w:w="1330" w:type="dxa"/>
            <w:vMerge w:val="restart"/>
            <w:tcBorders>
              <w:top w:val="nil"/>
              <w:left w:val="single" w:sz="4" w:space="0" w:color="auto"/>
              <w:bottom w:val="single" w:sz="4" w:space="0" w:color="auto"/>
              <w:right w:val="single" w:sz="4" w:space="0" w:color="auto"/>
            </w:tcBorders>
            <w:noWrap/>
            <w:vAlign w:val="center"/>
            <w:hideMark/>
          </w:tcPr>
          <w:p w14:paraId="6A617BEE"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Արմավիր</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38DC5219"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Վաղարշապատ</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77464D7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18</w:t>
            </w:r>
          </w:p>
        </w:tc>
        <w:tc>
          <w:tcPr>
            <w:tcW w:w="1446" w:type="dxa"/>
            <w:tcBorders>
              <w:top w:val="nil"/>
              <w:left w:val="nil"/>
              <w:bottom w:val="single" w:sz="4" w:space="0" w:color="auto"/>
              <w:right w:val="single" w:sz="4" w:space="0" w:color="auto"/>
            </w:tcBorders>
            <w:shd w:val="clear" w:color="000000" w:fill="FFFFFF"/>
            <w:vAlign w:val="center"/>
            <w:hideMark/>
          </w:tcPr>
          <w:p w14:paraId="5F17AE6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2A8A277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1117F03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E6769D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0541A3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57FC51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2668DE9C" w14:textId="77777777" w:rsidTr="001005F9">
        <w:trPr>
          <w:trHeight w:val="540"/>
        </w:trPr>
        <w:tc>
          <w:tcPr>
            <w:tcW w:w="1330" w:type="dxa"/>
            <w:vMerge/>
            <w:tcBorders>
              <w:top w:val="nil"/>
              <w:left w:val="single" w:sz="4" w:space="0" w:color="auto"/>
              <w:bottom w:val="single" w:sz="4" w:space="0" w:color="auto"/>
              <w:right w:val="single" w:sz="4" w:space="0" w:color="auto"/>
            </w:tcBorders>
            <w:vAlign w:val="center"/>
            <w:hideMark/>
          </w:tcPr>
          <w:p w14:paraId="150960D2"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23D411B0"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Արմավիր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9B745A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22</w:t>
            </w:r>
          </w:p>
        </w:tc>
        <w:tc>
          <w:tcPr>
            <w:tcW w:w="1446" w:type="dxa"/>
            <w:tcBorders>
              <w:top w:val="nil"/>
              <w:left w:val="nil"/>
              <w:bottom w:val="single" w:sz="4" w:space="0" w:color="auto"/>
              <w:right w:val="single" w:sz="4" w:space="0" w:color="auto"/>
            </w:tcBorders>
            <w:shd w:val="clear" w:color="000000" w:fill="FFFFFF"/>
            <w:vAlign w:val="center"/>
            <w:hideMark/>
          </w:tcPr>
          <w:p w14:paraId="26F82B2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199B567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77503BD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C156F1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D52BAA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9CFDD4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0EFE876D" w14:textId="77777777" w:rsidTr="001005F9">
        <w:trPr>
          <w:trHeight w:val="405"/>
        </w:trPr>
        <w:tc>
          <w:tcPr>
            <w:tcW w:w="1330" w:type="dxa"/>
            <w:vMerge/>
            <w:tcBorders>
              <w:top w:val="nil"/>
              <w:left w:val="single" w:sz="4" w:space="0" w:color="auto"/>
              <w:bottom w:val="single" w:sz="4" w:space="0" w:color="auto"/>
              <w:right w:val="single" w:sz="4" w:space="0" w:color="auto"/>
            </w:tcBorders>
            <w:vAlign w:val="center"/>
            <w:hideMark/>
          </w:tcPr>
          <w:p w14:paraId="2030DD24"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DA07916"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Բաղրամյան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6051EDA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4216DD0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022A730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318C3F7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C6C9E1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DF9B69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FDF925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2121FF5" w14:textId="77777777" w:rsidTr="001005F9">
        <w:trPr>
          <w:trHeight w:val="525"/>
        </w:trPr>
        <w:tc>
          <w:tcPr>
            <w:tcW w:w="1330" w:type="dxa"/>
            <w:vMerge/>
            <w:tcBorders>
              <w:top w:val="nil"/>
              <w:left w:val="single" w:sz="4" w:space="0" w:color="auto"/>
              <w:bottom w:val="single" w:sz="4" w:space="0" w:color="auto"/>
              <w:right w:val="single" w:sz="4" w:space="0" w:color="auto"/>
            </w:tcBorders>
            <w:vAlign w:val="center"/>
            <w:hideMark/>
          </w:tcPr>
          <w:p w14:paraId="559E1652"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2CCB2AB2"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0931BF8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45</w:t>
            </w:r>
          </w:p>
        </w:tc>
        <w:tc>
          <w:tcPr>
            <w:tcW w:w="1446" w:type="dxa"/>
            <w:tcBorders>
              <w:top w:val="nil"/>
              <w:left w:val="nil"/>
              <w:bottom w:val="single" w:sz="4" w:space="0" w:color="auto"/>
              <w:right w:val="single" w:sz="4" w:space="0" w:color="auto"/>
            </w:tcBorders>
            <w:shd w:val="clear" w:color="000000" w:fill="FFFFFF"/>
            <w:vAlign w:val="center"/>
            <w:hideMark/>
          </w:tcPr>
          <w:p w14:paraId="548CDE0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18</w:t>
            </w:r>
          </w:p>
        </w:tc>
        <w:tc>
          <w:tcPr>
            <w:tcW w:w="1446" w:type="dxa"/>
            <w:tcBorders>
              <w:top w:val="nil"/>
              <w:left w:val="nil"/>
              <w:bottom w:val="single" w:sz="4" w:space="0" w:color="auto"/>
              <w:right w:val="single" w:sz="4" w:space="0" w:color="auto"/>
            </w:tcBorders>
            <w:shd w:val="clear" w:color="000000" w:fill="FFFFFF"/>
            <w:vAlign w:val="center"/>
            <w:hideMark/>
          </w:tcPr>
          <w:p w14:paraId="3B2F9448"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13</w:t>
            </w:r>
          </w:p>
        </w:tc>
        <w:tc>
          <w:tcPr>
            <w:tcW w:w="1446" w:type="dxa"/>
            <w:tcBorders>
              <w:top w:val="nil"/>
              <w:left w:val="nil"/>
              <w:bottom w:val="single" w:sz="4" w:space="0" w:color="auto"/>
              <w:right w:val="single" w:sz="4" w:space="0" w:color="auto"/>
            </w:tcBorders>
            <w:shd w:val="clear" w:color="000000" w:fill="FFFFFF"/>
            <w:vAlign w:val="center"/>
            <w:hideMark/>
          </w:tcPr>
          <w:p w14:paraId="2B5855CA"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6DFF2BB"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86FF3A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9E35A75"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0C562BF0" w14:textId="77777777" w:rsidTr="001005F9">
        <w:trPr>
          <w:trHeight w:val="435"/>
        </w:trPr>
        <w:tc>
          <w:tcPr>
            <w:tcW w:w="1330" w:type="dxa"/>
            <w:vMerge w:val="restart"/>
            <w:tcBorders>
              <w:top w:val="nil"/>
              <w:left w:val="single" w:sz="4" w:space="0" w:color="auto"/>
              <w:bottom w:val="single" w:sz="4" w:space="0" w:color="auto"/>
              <w:right w:val="single" w:sz="4" w:space="0" w:color="auto"/>
            </w:tcBorders>
            <w:noWrap/>
            <w:vAlign w:val="center"/>
            <w:hideMark/>
          </w:tcPr>
          <w:p w14:paraId="7C60D197"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Գեղարքունիք</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29559B06"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Գավառ</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5428F0B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41A8B8B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00C3ECF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766DCC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030B3B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76AFE0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EA0DD4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1CBBB097" w14:textId="77777777" w:rsidTr="001005F9">
        <w:trPr>
          <w:trHeight w:val="405"/>
        </w:trPr>
        <w:tc>
          <w:tcPr>
            <w:tcW w:w="1330" w:type="dxa"/>
            <w:vMerge/>
            <w:tcBorders>
              <w:top w:val="nil"/>
              <w:left w:val="single" w:sz="4" w:space="0" w:color="auto"/>
              <w:bottom w:val="single" w:sz="4" w:space="0" w:color="auto"/>
              <w:right w:val="single" w:sz="4" w:space="0" w:color="auto"/>
            </w:tcBorders>
            <w:vAlign w:val="center"/>
            <w:hideMark/>
          </w:tcPr>
          <w:p w14:paraId="60E057AC"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1990584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Սևան</w:t>
            </w:r>
          </w:p>
        </w:tc>
        <w:tc>
          <w:tcPr>
            <w:tcW w:w="1445" w:type="dxa"/>
            <w:tcBorders>
              <w:top w:val="nil"/>
              <w:left w:val="nil"/>
              <w:bottom w:val="single" w:sz="4" w:space="0" w:color="auto"/>
              <w:right w:val="single" w:sz="4" w:space="0" w:color="auto"/>
            </w:tcBorders>
            <w:shd w:val="clear" w:color="000000" w:fill="FFFFFF"/>
            <w:vAlign w:val="center"/>
            <w:hideMark/>
          </w:tcPr>
          <w:p w14:paraId="51963EE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BF811D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46D12A7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6157DEE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030EB6B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684FEF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736648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E5C5337" w14:textId="77777777" w:rsidTr="001005F9">
        <w:trPr>
          <w:trHeight w:val="480"/>
        </w:trPr>
        <w:tc>
          <w:tcPr>
            <w:tcW w:w="1330" w:type="dxa"/>
            <w:vMerge/>
            <w:tcBorders>
              <w:top w:val="nil"/>
              <w:left w:val="single" w:sz="4" w:space="0" w:color="auto"/>
              <w:bottom w:val="single" w:sz="4" w:space="0" w:color="auto"/>
              <w:right w:val="single" w:sz="4" w:space="0" w:color="auto"/>
            </w:tcBorders>
            <w:vAlign w:val="center"/>
            <w:hideMark/>
          </w:tcPr>
          <w:p w14:paraId="67725C02"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294099AF"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Ճամբարակ</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2E54AA1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010CF95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69C623B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71543A2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74700D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9F7437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DE3270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A175ABC" w14:textId="77777777" w:rsidTr="001005F9">
        <w:trPr>
          <w:trHeight w:val="405"/>
        </w:trPr>
        <w:tc>
          <w:tcPr>
            <w:tcW w:w="1330" w:type="dxa"/>
            <w:vMerge/>
            <w:tcBorders>
              <w:top w:val="nil"/>
              <w:left w:val="single" w:sz="4" w:space="0" w:color="auto"/>
              <w:bottom w:val="single" w:sz="4" w:space="0" w:color="auto"/>
              <w:right w:val="single" w:sz="4" w:space="0" w:color="auto"/>
            </w:tcBorders>
            <w:vAlign w:val="center"/>
            <w:hideMark/>
          </w:tcPr>
          <w:p w14:paraId="76F13693"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1EC79E30"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Մարտունի</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6B0C69C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11</w:t>
            </w:r>
          </w:p>
        </w:tc>
        <w:tc>
          <w:tcPr>
            <w:tcW w:w="1446" w:type="dxa"/>
            <w:tcBorders>
              <w:top w:val="nil"/>
              <w:left w:val="nil"/>
              <w:bottom w:val="single" w:sz="4" w:space="0" w:color="auto"/>
              <w:right w:val="single" w:sz="4" w:space="0" w:color="auto"/>
            </w:tcBorders>
            <w:shd w:val="clear" w:color="000000" w:fill="FFFFFF"/>
            <w:vAlign w:val="center"/>
            <w:hideMark/>
          </w:tcPr>
          <w:p w14:paraId="56430F6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65B28BB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0DA6557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1290D8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EF9757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31D677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2250AEA1"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2D00A69B"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D0446A7"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Վարդենիս</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78172CF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15</w:t>
            </w:r>
          </w:p>
        </w:tc>
        <w:tc>
          <w:tcPr>
            <w:tcW w:w="1446" w:type="dxa"/>
            <w:tcBorders>
              <w:top w:val="nil"/>
              <w:left w:val="nil"/>
              <w:bottom w:val="single" w:sz="4" w:space="0" w:color="auto"/>
              <w:right w:val="single" w:sz="4" w:space="0" w:color="auto"/>
            </w:tcBorders>
            <w:shd w:val="clear" w:color="000000" w:fill="FFFFFF"/>
            <w:vAlign w:val="center"/>
            <w:hideMark/>
          </w:tcPr>
          <w:p w14:paraId="2C23DCD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76DBDC1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6B96B90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045A37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A9C657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CEE702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C5A5B28" w14:textId="77777777" w:rsidTr="001005F9">
        <w:trPr>
          <w:trHeight w:val="540"/>
        </w:trPr>
        <w:tc>
          <w:tcPr>
            <w:tcW w:w="1330" w:type="dxa"/>
            <w:vMerge/>
            <w:tcBorders>
              <w:top w:val="nil"/>
              <w:left w:val="single" w:sz="4" w:space="0" w:color="auto"/>
              <w:bottom w:val="single" w:sz="4" w:space="0" w:color="auto"/>
              <w:right w:val="single" w:sz="4" w:space="0" w:color="auto"/>
            </w:tcBorders>
            <w:vAlign w:val="center"/>
            <w:hideMark/>
          </w:tcPr>
          <w:p w14:paraId="0C482E02"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4819BC32"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E55B038"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39</w:t>
            </w:r>
          </w:p>
        </w:tc>
        <w:tc>
          <w:tcPr>
            <w:tcW w:w="1446" w:type="dxa"/>
            <w:tcBorders>
              <w:top w:val="nil"/>
              <w:left w:val="nil"/>
              <w:bottom w:val="single" w:sz="4" w:space="0" w:color="auto"/>
              <w:right w:val="single" w:sz="4" w:space="0" w:color="auto"/>
            </w:tcBorders>
            <w:shd w:val="clear" w:color="000000" w:fill="FFFFFF"/>
            <w:vAlign w:val="center"/>
            <w:hideMark/>
          </w:tcPr>
          <w:p w14:paraId="585616F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13</w:t>
            </w:r>
          </w:p>
        </w:tc>
        <w:tc>
          <w:tcPr>
            <w:tcW w:w="1446" w:type="dxa"/>
            <w:tcBorders>
              <w:top w:val="nil"/>
              <w:left w:val="nil"/>
              <w:bottom w:val="single" w:sz="4" w:space="0" w:color="auto"/>
              <w:right w:val="single" w:sz="4" w:space="0" w:color="auto"/>
            </w:tcBorders>
            <w:shd w:val="clear" w:color="000000" w:fill="FFFFFF"/>
            <w:vAlign w:val="center"/>
            <w:hideMark/>
          </w:tcPr>
          <w:p w14:paraId="79BB7AD5"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9</w:t>
            </w:r>
          </w:p>
        </w:tc>
        <w:tc>
          <w:tcPr>
            <w:tcW w:w="1446" w:type="dxa"/>
            <w:tcBorders>
              <w:top w:val="nil"/>
              <w:left w:val="nil"/>
              <w:bottom w:val="single" w:sz="4" w:space="0" w:color="auto"/>
              <w:right w:val="single" w:sz="4" w:space="0" w:color="auto"/>
            </w:tcBorders>
            <w:shd w:val="clear" w:color="000000" w:fill="FFFFFF"/>
            <w:vAlign w:val="center"/>
            <w:hideMark/>
          </w:tcPr>
          <w:p w14:paraId="286448AC"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2A44BBB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9E2FF8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4729F6A"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4EFFD71C" w14:textId="77777777" w:rsidTr="001005F9">
        <w:trPr>
          <w:trHeight w:val="540"/>
        </w:trPr>
        <w:tc>
          <w:tcPr>
            <w:tcW w:w="1330" w:type="dxa"/>
            <w:vMerge w:val="restart"/>
            <w:tcBorders>
              <w:top w:val="nil"/>
              <w:left w:val="single" w:sz="4" w:space="0" w:color="auto"/>
              <w:bottom w:val="single" w:sz="4" w:space="0" w:color="auto"/>
              <w:right w:val="single" w:sz="4" w:space="0" w:color="auto"/>
            </w:tcBorders>
            <w:vAlign w:val="center"/>
            <w:hideMark/>
          </w:tcPr>
          <w:p w14:paraId="7167E977"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Լոռի</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3A747590"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Վանաձոր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20CEEE8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3DA27DE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1DC3CE5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7BD0DDB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16D7839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4DFE8E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CF7F1B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59FE0F03"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47EC35D9"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4BDA9628"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Թումանյան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BBF4B9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9</w:t>
            </w:r>
          </w:p>
        </w:tc>
        <w:tc>
          <w:tcPr>
            <w:tcW w:w="1446" w:type="dxa"/>
            <w:tcBorders>
              <w:top w:val="nil"/>
              <w:left w:val="nil"/>
              <w:bottom w:val="single" w:sz="4" w:space="0" w:color="auto"/>
              <w:right w:val="single" w:sz="4" w:space="0" w:color="auto"/>
            </w:tcBorders>
            <w:shd w:val="clear" w:color="000000" w:fill="FFFFFF"/>
            <w:vAlign w:val="center"/>
            <w:hideMark/>
          </w:tcPr>
          <w:p w14:paraId="14C35EC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2618F03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5C4064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6C30E61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AF90C6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F5E916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26C72357" w14:textId="77777777" w:rsidTr="001005F9">
        <w:trPr>
          <w:trHeight w:val="480"/>
        </w:trPr>
        <w:tc>
          <w:tcPr>
            <w:tcW w:w="1330" w:type="dxa"/>
            <w:vMerge/>
            <w:tcBorders>
              <w:top w:val="nil"/>
              <w:left w:val="single" w:sz="4" w:space="0" w:color="auto"/>
              <w:bottom w:val="single" w:sz="4" w:space="0" w:color="auto"/>
              <w:right w:val="single" w:sz="4" w:space="0" w:color="auto"/>
            </w:tcBorders>
            <w:vAlign w:val="center"/>
            <w:hideMark/>
          </w:tcPr>
          <w:p w14:paraId="0292CF12"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51E8502"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Սպիտակ</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0EE182A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7C5E4B3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48782AD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51033E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9A2F3F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B7516A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5F3D88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0E9B8A58"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40A3882A"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CAB78A4"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Ստեփանավան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9400D1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16</w:t>
            </w:r>
          </w:p>
        </w:tc>
        <w:tc>
          <w:tcPr>
            <w:tcW w:w="1446" w:type="dxa"/>
            <w:tcBorders>
              <w:top w:val="nil"/>
              <w:left w:val="nil"/>
              <w:bottom w:val="single" w:sz="4" w:space="0" w:color="auto"/>
              <w:right w:val="single" w:sz="4" w:space="0" w:color="auto"/>
            </w:tcBorders>
            <w:shd w:val="clear" w:color="000000" w:fill="FFFFFF"/>
            <w:vAlign w:val="center"/>
            <w:hideMark/>
          </w:tcPr>
          <w:p w14:paraId="6941DE5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1EFBFDB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441E35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EBC97B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1414358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6560F7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r>
      <w:tr w:rsidR="00DE2A75" w:rsidRPr="00DE2A75" w14:paraId="2EFCA27C"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0017041A"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E04FA6B"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Տաշիր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70078B5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6C79D0D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184D5A9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6A9A0DC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30F75D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3289E2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8494C2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5F39D80A" w14:textId="77777777" w:rsidTr="001005F9">
        <w:trPr>
          <w:trHeight w:val="525"/>
        </w:trPr>
        <w:tc>
          <w:tcPr>
            <w:tcW w:w="1330" w:type="dxa"/>
            <w:vMerge/>
            <w:tcBorders>
              <w:top w:val="nil"/>
              <w:left w:val="single" w:sz="4" w:space="0" w:color="auto"/>
              <w:bottom w:val="single" w:sz="4" w:space="0" w:color="auto"/>
              <w:right w:val="single" w:sz="4" w:space="0" w:color="auto"/>
            </w:tcBorders>
            <w:vAlign w:val="center"/>
            <w:hideMark/>
          </w:tcPr>
          <w:p w14:paraId="2CF228D1"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6114B57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728354E6"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48</w:t>
            </w:r>
          </w:p>
        </w:tc>
        <w:tc>
          <w:tcPr>
            <w:tcW w:w="1446" w:type="dxa"/>
            <w:tcBorders>
              <w:top w:val="nil"/>
              <w:left w:val="nil"/>
              <w:bottom w:val="single" w:sz="4" w:space="0" w:color="auto"/>
              <w:right w:val="single" w:sz="4" w:space="0" w:color="auto"/>
            </w:tcBorders>
            <w:shd w:val="clear" w:color="000000" w:fill="FFFFFF"/>
            <w:vAlign w:val="center"/>
            <w:hideMark/>
          </w:tcPr>
          <w:p w14:paraId="335CE940"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23</w:t>
            </w:r>
          </w:p>
        </w:tc>
        <w:tc>
          <w:tcPr>
            <w:tcW w:w="1446" w:type="dxa"/>
            <w:tcBorders>
              <w:top w:val="nil"/>
              <w:left w:val="nil"/>
              <w:bottom w:val="single" w:sz="4" w:space="0" w:color="auto"/>
              <w:right w:val="single" w:sz="4" w:space="0" w:color="auto"/>
            </w:tcBorders>
            <w:shd w:val="clear" w:color="000000" w:fill="FFFFFF"/>
            <w:vAlign w:val="center"/>
            <w:hideMark/>
          </w:tcPr>
          <w:p w14:paraId="0E6D1318"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0982473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65F2544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1C9919F1"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884F1B7"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w:t>
            </w:r>
          </w:p>
        </w:tc>
      </w:tr>
      <w:tr w:rsidR="00DE2A75" w:rsidRPr="00DE2A75" w14:paraId="0B44B4DC" w14:textId="77777777" w:rsidTr="001005F9">
        <w:trPr>
          <w:trHeight w:val="600"/>
        </w:trPr>
        <w:tc>
          <w:tcPr>
            <w:tcW w:w="1330" w:type="dxa"/>
            <w:vMerge w:val="restart"/>
            <w:tcBorders>
              <w:top w:val="nil"/>
              <w:left w:val="single" w:sz="4" w:space="0" w:color="auto"/>
              <w:bottom w:val="single" w:sz="4" w:space="0" w:color="auto"/>
              <w:right w:val="single" w:sz="4" w:space="0" w:color="auto"/>
            </w:tcBorders>
            <w:vAlign w:val="center"/>
            <w:hideMark/>
          </w:tcPr>
          <w:p w14:paraId="4921DA50"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Արարատ</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32C1115F"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Արտաշատ</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3C428F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17</w:t>
            </w:r>
          </w:p>
        </w:tc>
        <w:tc>
          <w:tcPr>
            <w:tcW w:w="1446" w:type="dxa"/>
            <w:tcBorders>
              <w:top w:val="nil"/>
              <w:left w:val="nil"/>
              <w:bottom w:val="single" w:sz="4" w:space="0" w:color="auto"/>
              <w:right w:val="single" w:sz="4" w:space="0" w:color="auto"/>
            </w:tcBorders>
            <w:shd w:val="clear" w:color="000000" w:fill="FFFFFF"/>
            <w:vAlign w:val="center"/>
            <w:hideMark/>
          </w:tcPr>
          <w:p w14:paraId="0764D2E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41FB470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5FE094F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5C05F4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014684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9F085A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51AD5E2" w14:textId="77777777" w:rsidTr="001005F9">
        <w:trPr>
          <w:trHeight w:val="510"/>
        </w:trPr>
        <w:tc>
          <w:tcPr>
            <w:tcW w:w="1330" w:type="dxa"/>
            <w:vMerge/>
            <w:tcBorders>
              <w:top w:val="nil"/>
              <w:left w:val="single" w:sz="4" w:space="0" w:color="auto"/>
              <w:bottom w:val="single" w:sz="4" w:space="0" w:color="auto"/>
              <w:right w:val="single" w:sz="4" w:space="0" w:color="auto"/>
            </w:tcBorders>
            <w:vAlign w:val="center"/>
            <w:hideMark/>
          </w:tcPr>
          <w:p w14:paraId="65DB24D3"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2320A8BE"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Արարատ</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6F63EB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9</w:t>
            </w:r>
          </w:p>
        </w:tc>
        <w:tc>
          <w:tcPr>
            <w:tcW w:w="1446" w:type="dxa"/>
            <w:tcBorders>
              <w:top w:val="nil"/>
              <w:left w:val="nil"/>
              <w:bottom w:val="single" w:sz="4" w:space="0" w:color="auto"/>
              <w:right w:val="single" w:sz="4" w:space="0" w:color="auto"/>
            </w:tcBorders>
            <w:shd w:val="clear" w:color="000000" w:fill="FFFFFF"/>
            <w:vAlign w:val="center"/>
            <w:hideMark/>
          </w:tcPr>
          <w:p w14:paraId="1FCFD29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02CE868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80ADDA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63E7156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32C31C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17EB60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6BDE7D1C" w14:textId="77777777" w:rsidTr="001005F9">
        <w:trPr>
          <w:trHeight w:val="450"/>
        </w:trPr>
        <w:tc>
          <w:tcPr>
            <w:tcW w:w="1330" w:type="dxa"/>
            <w:vMerge/>
            <w:tcBorders>
              <w:top w:val="nil"/>
              <w:left w:val="single" w:sz="4" w:space="0" w:color="auto"/>
              <w:bottom w:val="single" w:sz="4" w:space="0" w:color="auto"/>
              <w:right w:val="single" w:sz="4" w:space="0" w:color="auto"/>
            </w:tcBorders>
            <w:vAlign w:val="center"/>
            <w:hideMark/>
          </w:tcPr>
          <w:p w14:paraId="618C0BAD"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4A8DE1D"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Մասիս</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6D5DD87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12</w:t>
            </w:r>
          </w:p>
        </w:tc>
        <w:tc>
          <w:tcPr>
            <w:tcW w:w="1446" w:type="dxa"/>
            <w:tcBorders>
              <w:top w:val="nil"/>
              <w:left w:val="nil"/>
              <w:bottom w:val="single" w:sz="4" w:space="0" w:color="auto"/>
              <w:right w:val="single" w:sz="4" w:space="0" w:color="auto"/>
            </w:tcBorders>
            <w:shd w:val="clear" w:color="000000" w:fill="FFFFFF"/>
            <w:vAlign w:val="center"/>
            <w:hideMark/>
          </w:tcPr>
          <w:p w14:paraId="44458C6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3B28BA3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247CA58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CE7D65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51658F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560C12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2E234B05"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51727EC0"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30757507"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Վեդի</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251748E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12</w:t>
            </w:r>
          </w:p>
        </w:tc>
        <w:tc>
          <w:tcPr>
            <w:tcW w:w="1446" w:type="dxa"/>
            <w:tcBorders>
              <w:top w:val="nil"/>
              <w:left w:val="nil"/>
              <w:bottom w:val="single" w:sz="4" w:space="0" w:color="auto"/>
              <w:right w:val="single" w:sz="4" w:space="0" w:color="auto"/>
            </w:tcBorders>
            <w:shd w:val="clear" w:color="000000" w:fill="FFFFFF"/>
            <w:vAlign w:val="center"/>
            <w:hideMark/>
          </w:tcPr>
          <w:p w14:paraId="095400E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76B3B95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67D94DF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691BC9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FFD23A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D4EABD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0805123C"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1B01D895"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30DE96D5"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664D46E3"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50</w:t>
            </w:r>
          </w:p>
        </w:tc>
        <w:tc>
          <w:tcPr>
            <w:tcW w:w="1446" w:type="dxa"/>
            <w:tcBorders>
              <w:top w:val="nil"/>
              <w:left w:val="nil"/>
              <w:bottom w:val="single" w:sz="4" w:space="0" w:color="auto"/>
              <w:right w:val="single" w:sz="4" w:space="0" w:color="auto"/>
            </w:tcBorders>
            <w:shd w:val="clear" w:color="000000" w:fill="FFFFFF"/>
            <w:vAlign w:val="center"/>
            <w:hideMark/>
          </w:tcPr>
          <w:p w14:paraId="3DA566A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17</w:t>
            </w:r>
          </w:p>
        </w:tc>
        <w:tc>
          <w:tcPr>
            <w:tcW w:w="1446" w:type="dxa"/>
            <w:tcBorders>
              <w:top w:val="nil"/>
              <w:left w:val="nil"/>
              <w:bottom w:val="single" w:sz="4" w:space="0" w:color="auto"/>
              <w:right w:val="single" w:sz="4" w:space="0" w:color="auto"/>
            </w:tcBorders>
            <w:shd w:val="clear" w:color="000000" w:fill="FFFFFF"/>
            <w:vAlign w:val="center"/>
            <w:hideMark/>
          </w:tcPr>
          <w:p w14:paraId="0D60F07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5AF6A5A1"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433CF07F"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3E31E4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B0CE04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2A010A98" w14:textId="77777777" w:rsidTr="001005F9">
        <w:trPr>
          <w:trHeight w:val="540"/>
        </w:trPr>
        <w:tc>
          <w:tcPr>
            <w:tcW w:w="1330" w:type="dxa"/>
            <w:vMerge w:val="restart"/>
            <w:tcBorders>
              <w:top w:val="nil"/>
              <w:left w:val="single" w:sz="4" w:space="0" w:color="auto"/>
              <w:bottom w:val="single" w:sz="4" w:space="0" w:color="auto"/>
              <w:right w:val="single" w:sz="4" w:space="0" w:color="auto"/>
            </w:tcBorders>
            <w:vAlign w:val="center"/>
            <w:hideMark/>
          </w:tcPr>
          <w:p w14:paraId="459946BD"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Արագածոտն</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243B8A51"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Աշտարակ</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B360E1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13</w:t>
            </w:r>
          </w:p>
        </w:tc>
        <w:tc>
          <w:tcPr>
            <w:tcW w:w="1446" w:type="dxa"/>
            <w:tcBorders>
              <w:top w:val="nil"/>
              <w:left w:val="nil"/>
              <w:bottom w:val="single" w:sz="4" w:space="0" w:color="auto"/>
              <w:right w:val="single" w:sz="4" w:space="0" w:color="auto"/>
            </w:tcBorders>
            <w:shd w:val="clear" w:color="000000" w:fill="FFFFFF"/>
            <w:vAlign w:val="center"/>
            <w:hideMark/>
          </w:tcPr>
          <w:p w14:paraId="03C802F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2B27944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871397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1AB789B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E2AFD6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247728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5B5F975" w14:textId="77777777" w:rsidTr="001005F9">
        <w:trPr>
          <w:trHeight w:val="510"/>
        </w:trPr>
        <w:tc>
          <w:tcPr>
            <w:tcW w:w="1330" w:type="dxa"/>
            <w:vMerge/>
            <w:tcBorders>
              <w:top w:val="nil"/>
              <w:left w:val="single" w:sz="4" w:space="0" w:color="auto"/>
              <w:bottom w:val="single" w:sz="4" w:space="0" w:color="auto"/>
              <w:right w:val="single" w:sz="4" w:space="0" w:color="auto"/>
            </w:tcBorders>
            <w:vAlign w:val="center"/>
            <w:hideMark/>
          </w:tcPr>
          <w:p w14:paraId="05003E7E"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756A1002"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Ապարան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00F50B5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53C0268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D92C57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2AD281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7E6C78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B80639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779C63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7A69A5F4" w14:textId="77777777" w:rsidTr="001005F9">
        <w:trPr>
          <w:trHeight w:val="480"/>
        </w:trPr>
        <w:tc>
          <w:tcPr>
            <w:tcW w:w="1330" w:type="dxa"/>
            <w:vMerge/>
            <w:tcBorders>
              <w:top w:val="nil"/>
              <w:left w:val="single" w:sz="4" w:space="0" w:color="auto"/>
              <w:bottom w:val="single" w:sz="4" w:space="0" w:color="auto"/>
              <w:right w:val="single" w:sz="4" w:space="0" w:color="auto"/>
            </w:tcBorders>
            <w:vAlign w:val="center"/>
            <w:hideMark/>
          </w:tcPr>
          <w:p w14:paraId="212FD04D"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4256E8CC"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Թալին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B2DB73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43DBBD4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5FF870D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90E604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1790015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A8F80D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E4F11C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4B035E96" w14:textId="77777777" w:rsidTr="001005F9">
        <w:trPr>
          <w:trHeight w:val="480"/>
        </w:trPr>
        <w:tc>
          <w:tcPr>
            <w:tcW w:w="1330" w:type="dxa"/>
            <w:vMerge/>
            <w:tcBorders>
              <w:top w:val="nil"/>
              <w:left w:val="single" w:sz="4" w:space="0" w:color="auto"/>
              <w:bottom w:val="single" w:sz="4" w:space="0" w:color="auto"/>
              <w:right w:val="single" w:sz="4" w:space="0" w:color="auto"/>
            </w:tcBorders>
            <w:vAlign w:val="center"/>
            <w:hideMark/>
          </w:tcPr>
          <w:p w14:paraId="4210775A"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CBF9F53"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Ծաղկահովիտ</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2E4FEEA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B83125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E62C09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D830A7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73463B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FE18AE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A9B186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6B35A492" w14:textId="77777777" w:rsidTr="001005F9">
        <w:trPr>
          <w:trHeight w:val="585"/>
        </w:trPr>
        <w:tc>
          <w:tcPr>
            <w:tcW w:w="1330" w:type="dxa"/>
            <w:vMerge/>
            <w:tcBorders>
              <w:top w:val="nil"/>
              <w:left w:val="single" w:sz="4" w:space="0" w:color="auto"/>
              <w:bottom w:val="single" w:sz="4" w:space="0" w:color="auto"/>
              <w:right w:val="single" w:sz="4" w:space="0" w:color="auto"/>
            </w:tcBorders>
            <w:vAlign w:val="center"/>
            <w:hideMark/>
          </w:tcPr>
          <w:p w14:paraId="5B508B6A"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3C014311"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776A9B0"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20</w:t>
            </w:r>
          </w:p>
        </w:tc>
        <w:tc>
          <w:tcPr>
            <w:tcW w:w="1446" w:type="dxa"/>
            <w:tcBorders>
              <w:top w:val="nil"/>
              <w:left w:val="nil"/>
              <w:bottom w:val="single" w:sz="4" w:space="0" w:color="auto"/>
              <w:right w:val="single" w:sz="4" w:space="0" w:color="auto"/>
            </w:tcBorders>
            <w:shd w:val="clear" w:color="000000" w:fill="FFFFFF"/>
            <w:vAlign w:val="center"/>
            <w:hideMark/>
          </w:tcPr>
          <w:p w14:paraId="3E58757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62A0313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368D385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62B82DC3"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EC073D8"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82915C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5356D7BF" w14:textId="77777777" w:rsidTr="001005F9">
        <w:trPr>
          <w:trHeight w:val="540"/>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F76C1B"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Կոտայք</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45FAED0C"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Աբովյան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4664C9C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20</w:t>
            </w:r>
          </w:p>
        </w:tc>
        <w:tc>
          <w:tcPr>
            <w:tcW w:w="1446" w:type="dxa"/>
            <w:tcBorders>
              <w:top w:val="nil"/>
              <w:left w:val="nil"/>
              <w:bottom w:val="single" w:sz="4" w:space="0" w:color="auto"/>
              <w:right w:val="single" w:sz="4" w:space="0" w:color="auto"/>
            </w:tcBorders>
            <w:shd w:val="clear" w:color="000000" w:fill="FFFFFF"/>
            <w:vAlign w:val="center"/>
            <w:hideMark/>
          </w:tcPr>
          <w:p w14:paraId="239D26F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5EECA58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3795FC3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0FF88B5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D07450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AEFFA0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0CE4DB87" w14:textId="77777777" w:rsidTr="001005F9">
        <w:trPr>
          <w:trHeight w:val="525"/>
        </w:trPr>
        <w:tc>
          <w:tcPr>
            <w:tcW w:w="1330" w:type="dxa"/>
            <w:vMerge/>
            <w:tcBorders>
              <w:top w:val="nil"/>
              <w:left w:val="single" w:sz="4" w:space="0" w:color="auto"/>
              <w:bottom w:val="single" w:sz="4" w:space="0" w:color="auto"/>
              <w:right w:val="single" w:sz="4" w:space="0" w:color="auto"/>
            </w:tcBorders>
            <w:vAlign w:val="center"/>
            <w:hideMark/>
          </w:tcPr>
          <w:p w14:paraId="459F9CFE"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1756979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Հրազդան</w:t>
            </w:r>
          </w:p>
        </w:tc>
        <w:tc>
          <w:tcPr>
            <w:tcW w:w="1445" w:type="dxa"/>
            <w:tcBorders>
              <w:top w:val="nil"/>
              <w:left w:val="nil"/>
              <w:bottom w:val="single" w:sz="4" w:space="0" w:color="auto"/>
              <w:right w:val="single" w:sz="4" w:space="0" w:color="auto"/>
            </w:tcBorders>
            <w:shd w:val="clear" w:color="000000" w:fill="FFFFFF"/>
            <w:vAlign w:val="center"/>
            <w:hideMark/>
          </w:tcPr>
          <w:p w14:paraId="7003259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10</w:t>
            </w:r>
          </w:p>
        </w:tc>
        <w:tc>
          <w:tcPr>
            <w:tcW w:w="1446" w:type="dxa"/>
            <w:tcBorders>
              <w:top w:val="nil"/>
              <w:left w:val="nil"/>
              <w:bottom w:val="single" w:sz="4" w:space="0" w:color="auto"/>
              <w:right w:val="single" w:sz="4" w:space="0" w:color="auto"/>
            </w:tcBorders>
            <w:shd w:val="clear" w:color="000000" w:fill="FFFFFF"/>
            <w:vAlign w:val="center"/>
            <w:hideMark/>
          </w:tcPr>
          <w:p w14:paraId="43C7187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4802164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31E3AA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09BBDDE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73B946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3B7CA9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75F369FA" w14:textId="77777777" w:rsidTr="001005F9">
        <w:trPr>
          <w:trHeight w:val="450"/>
        </w:trPr>
        <w:tc>
          <w:tcPr>
            <w:tcW w:w="1330" w:type="dxa"/>
            <w:vMerge/>
            <w:tcBorders>
              <w:top w:val="nil"/>
              <w:left w:val="single" w:sz="4" w:space="0" w:color="auto"/>
              <w:bottom w:val="single" w:sz="4" w:space="0" w:color="auto"/>
              <w:right w:val="single" w:sz="4" w:space="0" w:color="auto"/>
            </w:tcBorders>
            <w:vAlign w:val="center"/>
            <w:hideMark/>
          </w:tcPr>
          <w:p w14:paraId="42C69280"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6EF04C7"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Չարենցավան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2A971CB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02344FF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2BECDA9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88B02F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7FC9C7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10C1F1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91140E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6C03EB08" w14:textId="77777777" w:rsidTr="001005F9">
        <w:trPr>
          <w:trHeight w:val="525"/>
        </w:trPr>
        <w:tc>
          <w:tcPr>
            <w:tcW w:w="1330" w:type="dxa"/>
            <w:vMerge/>
            <w:tcBorders>
              <w:top w:val="nil"/>
              <w:left w:val="single" w:sz="4" w:space="0" w:color="auto"/>
              <w:bottom w:val="single" w:sz="4" w:space="0" w:color="auto"/>
              <w:right w:val="single" w:sz="4" w:space="0" w:color="auto"/>
            </w:tcBorders>
            <w:vAlign w:val="center"/>
            <w:hideMark/>
          </w:tcPr>
          <w:p w14:paraId="1635A564"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2316B3B0"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Եղվարդ</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8F82FE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2453211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242842B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379479D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613F82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723434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ED928E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64EB6DE3" w14:textId="77777777" w:rsidTr="001005F9">
        <w:trPr>
          <w:trHeight w:val="705"/>
        </w:trPr>
        <w:tc>
          <w:tcPr>
            <w:tcW w:w="1330" w:type="dxa"/>
            <w:vMerge/>
            <w:tcBorders>
              <w:top w:val="nil"/>
              <w:left w:val="single" w:sz="4" w:space="0" w:color="auto"/>
              <w:bottom w:val="single" w:sz="4" w:space="0" w:color="auto"/>
              <w:right w:val="single" w:sz="4" w:space="0" w:color="auto"/>
            </w:tcBorders>
            <w:vAlign w:val="center"/>
            <w:hideMark/>
          </w:tcPr>
          <w:p w14:paraId="6D5C7123"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E6D46D3"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142D0EA"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41</w:t>
            </w:r>
          </w:p>
        </w:tc>
        <w:tc>
          <w:tcPr>
            <w:tcW w:w="1446" w:type="dxa"/>
            <w:tcBorders>
              <w:top w:val="nil"/>
              <w:left w:val="nil"/>
              <w:bottom w:val="single" w:sz="4" w:space="0" w:color="auto"/>
              <w:right w:val="single" w:sz="4" w:space="0" w:color="auto"/>
            </w:tcBorders>
            <w:shd w:val="clear" w:color="000000" w:fill="FFFFFF"/>
            <w:vAlign w:val="center"/>
            <w:hideMark/>
          </w:tcPr>
          <w:p w14:paraId="4B5566B1"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17</w:t>
            </w:r>
          </w:p>
        </w:tc>
        <w:tc>
          <w:tcPr>
            <w:tcW w:w="1446" w:type="dxa"/>
            <w:tcBorders>
              <w:top w:val="nil"/>
              <w:left w:val="nil"/>
              <w:bottom w:val="single" w:sz="4" w:space="0" w:color="auto"/>
              <w:right w:val="single" w:sz="4" w:space="0" w:color="auto"/>
            </w:tcBorders>
            <w:shd w:val="clear" w:color="000000" w:fill="FFFFFF"/>
            <w:vAlign w:val="center"/>
            <w:hideMark/>
          </w:tcPr>
          <w:p w14:paraId="26516B4B"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9</w:t>
            </w:r>
          </w:p>
        </w:tc>
        <w:tc>
          <w:tcPr>
            <w:tcW w:w="1446" w:type="dxa"/>
            <w:tcBorders>
              <w:top w:val="nil"/>
              <w:left w:val="nil"/>
              <w:bottom w:val="single" w:sz="4" w:space="0" w:color="auto"/>
              <w:right w:val="single" w:sz="4" w:space="0" w:color="auto"/>
            </w:tcBorders>
            <w:shd w:val="clear" w:color="000000" w:fill="FFFFFF"/>
            <w:vAlign w:val="center"/>
            <w:hideMark/>
          </w:tcPr>
          <w:p w14:paraId="1C8DF1AB"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0C7CE34C"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E289A9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6BFBE11"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0B1E15B6" w14:textId="77777777" w:rsidTr="001005F9">
        <w:trPr>
          <w:trHeight w:val="555"/>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E383E5"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Սյունիք</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5147A748"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Գորիս</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44E94CB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13</w:t>
            </w:r>
          </w:p>
        </w:tc>
        <w:tc>
          <w:tcPr>
            <w:tcW w:w="1446" w:type="dxa"/>
            <w:tcBorders>
              <w:top w:val="nil"/>
              <w:left w:val="nil"/>
              <w:bottom w:val="single" w:sz="4" w:space="0" w:color="auto"/>
              <w:right w:val="single" w:sz="4" w:space="0" w:color="auto"/>
            </w:tcBorders>
            <w:shd w:val="clear" w:color="000000" w:fill="FFFFFF"/>
            <w:vAlign w:val="center"/>
            <w:hideMark/>
          </w:tcPr>
          <w:p w14:paraId="4532223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2F566D5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21AE988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21D28D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3B383E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8D76A8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01D2BF38" w14:textId="77777777" w:rsidTr="001005F9">
        <w:trPr>
          <w:trHeight w:val="435"/>
        </w:trPr>
        <w:tc>
          <w:tcPr>
            <w:tcW w:w="1330" w:type="dxa"/>
            <w:vMerge/>
            <w:tcBorders>
              <w:top w:val="nil"/>
              <w:left w:val="single" w:sz="4" w:space="0" w:color="auto"/>
              <w:bottom w:val="single" w:sz="4" w:space="0" w:color="auto"/>
              <w:right w:val="single" w:sz="4" w:space="0" w:color="auto"/>
            </w:tcBorders>
            <w:vAlign w:val="center"/>
            <w:hideMark/>
          </w:tcPr>
          <w:p w14:paraId="1C338CBC"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0AAC2D2"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Կապան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200A07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5D180B0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7E6D150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39CC962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8A8D2C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FABAF4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870289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6A21CC1D" w14:textId="77777777" w:rsidTr="001005F9">
        <w:trPr>
          <w:trHeight w:val="540"/>
        </w:trPr>
        <w:tc>
          <w:tcPr>
            <w:tcW w:w="1330" w:type="dxa"/>
            <w:vMerge/>
            <w:tcBorders>
              <w:top w:val="nil"/>
              <w:left w:val="single" w:sz="4" w:space="0" w:color="auto"/>
              <w:bottom w:val="single" w:sz="4" w:space="0" w:color="auto"/>
              <w:right w:val="single" w:sz="4" w:space="0" w:color="auto"/>
            </w:tcBorders>
            <w:vAlign w:val="center"/>
            <w:hideMark/>
          </w:tcPr>
          <w:p w14:paraId="0CFE7308"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188FA96A"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Մեղրի</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5A63181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26A138F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2121EE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C38B4A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678172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81C355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D380B9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A252A3B" w14:textId="77777777" w:rsidTr="001005F9">
        <w:trPr>
          <w:trHeight w:val="510"/>
        </w:trPr>
        <w:tc>
          <w:tcPr>
            <w:tcW w:w="1330" w:type="dxa"/>
            <w:vMerge/>
            <w:tcBorders>
              <w:top w:val="nil"/>
              <w:left w:val="single" w:sz="4" w:space="0" w:color="auto"/>
              <w:bottom w:val="single" w:sz="4" w:space="0" w:color="auto"/>
              <w:right w:val="single" w:sz="4" w:space="0" w:color="auto"/>
            </w:tcBorders>
            <w:vAlign w:val="center"/>
            <w:hideMark/>
          </w:tcPr>
          <w:p w14:paraId="2DA06527"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7D55633A"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Սիսիան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4FCCB50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7B49013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3ABF8B1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6148E15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3F92EC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9846B4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814343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17C75D20" w14:textId="77777777" w:rsidTr="001005F9">
        <w:trPr>
          <w:trHeight w:val="480"/>
        </w:trPr>
        <w:tc>
          <w:tcPr>
            <w:tcW w:w="1330" w:type="dxa"/>
            <w:vMerge/>
            <w:tcBorders>
              <w:top w:val="nil"/>
              <w:left w:val="single" w:sz="4" w:space="0" w:color="auto"/>
              <w:bottom w:val="single" w:sz="4" w:space="0" w:color="auto"/>
              <w:right w:val="single" w:sz="4" w:space="0" w:color="auto"/>
            </w:tcBorders>
            <w:vAlign w:val="center"/>
            <w:hideMark/>
          </w:tcPr>
          <w:p w14:paraId="3ED1EF14"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16CD9D5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691A12F5"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31</w:t>
            </w:r>
          </w:p>
        </w:tc>
        <w:tc>
          <w:tcPr>
            <w:tcW w:w="1446" w:type="dxa"/>
            <w:tcBorders>
              <w:top w:val="nil"/>
              <w:left w:val="nil"/>
              <w:bottom w:val="single" w:sz="4" w:space="0" w:color="auto"/>
              <w:right w:val="single" w:sz="4" w:space="0" w:color="auto"/>
            </w:tcBorders>
            <w:shd w:val="clear" w:color="000000" w:fill="FFFFFF"/>
            <w:vAlign w:val="center"/>
            <w:hideMark/>
          </w:tcPr>
          <w:p w14:paraId="2856209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0B2DF830"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7D96F20C"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22D0A16F"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8CDE888"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E5E6EA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50DEB11D" w14:textId="77777777" w:rsidTr="001005F9">
        <w:trPr>
          <w:trHeight w:val="510"/>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4C5C68"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Վայոց</w:t>
            </w:r>
            <w:proofErr w:type="spellEnd"/>
            <w:r w:rsidRPr="00DE2A75">
              <w:rPr>
                <w:rFonts w:ascii="GHEA Grapalat" w:eastAsia="Times New Roman" w:hAnsi="GHEA Grapalat" w:cs="Calibri"/>
                <w:sz w:val="18"/>
                <w:szCs w:val="18"/>
              </w:rPr>
              <w:t xml:space="preserve"> </w:t>
            </w:r>
            <w:proofErr w:type="spellStart"/>
            <w:r w:rsidRPr="00DE2A75">
              <w:rPr>
                <w:rFonts w:ascii="GHEA Grapalat" w:eastAsia="Times New Roman" w:hAnsi="GHEA Grapalat" w:cs="Calibri"/>
                <w:sz w:val="18"/>
                <w:szCs w:val="18"/>
              </w:rPr>
              <w:t>ձոր</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4A81DC12"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Եղեգնաձոր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72E473A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4135DB0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A219EF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6DD809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A9B068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8567BE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8DC275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4CA5FE15" w14:textId="77777777" w:rsidTr="001005F9">
        <w:trPr>
          <w:trHeight w:val="465"/>
        </w:trPr>
        <w:tc>
          <w:tcPr>
            <w:tcW w:w="1330" w:type="dxa"/>
            <w:vMerge/>
            <w:tcBorders>
              <w:top w:val="nil"/>
              <w:left w:val="single" w:sz="4" w:space="0" w:color="auto"/>
              <w:bottom w:val="single" w:sz="4" w:space="0" w:color="auto"/>
              <w:right w:val="single" w:sz="4" w:space="0" w:color="auto"/>
            </w:tcBorders>
            <w:vAlign w:val="center"/>
            <w:hideMark/>
          </w:tcPr>
          <w:p w14:paraId="0A3D8453"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750A0F02"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Ջերմուկ</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DEEBC0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AB065E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C43524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DB90A9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ED8530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BF5AC9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AEA615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F283FC3" w14:textId="77777777" w:rsidTr="001005F9">
        <w:trPr>
          <w:trHeight w:val="510"/>
        </w:trPr>
        <w:tc>
          <w:tcPr>
            <w:tcW w:w="1330" w:type="dxa"/>
            <w:vMerge/>
            <w:tcBorders>
              <w:top w:val="nil"/>
              <w:left w:val="single" w:sz="4" w:space="0" w:color="auto"/>
              <w:bottom w:val="single" w:sz="4" w:space="0" w:color="auto"/>
              <w:right w:val="single" w:sz="4" w:space="0" w:color="auto"/>
            </w:tcBorders>
            <w:vAlign w:val="center"/>
            <w:hideMark/>
          </w:tcPr>
          <w:p w14:paraId="1711488B"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D18B8F7"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Վայք</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087CA59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30EA2F4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323CBC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F4E1C4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629F174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C4D9A1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81D829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066A93F" w14:textId="77777777" w:rsidTr="001005F9">
        <w:trPr>
          <w:trHeight w:val="540"/>
        </w:trPr>
        <w:tc>
          <w:tcPr>
            <w:tcW w:w="1330" w:type="dxa"/>
            <w:vMerge/>
            <w:tcBorders>
              <w:top w:val="nil"/>
              <w:left w:val="single" w:sz="4" w:space="0" w:color="auto"/>
              <w:bottom w:val="single" w:sz="4" w:space="0" w:color="auto"/>
              <w:right w:val="single" w:sz="4" w:space="0" w:color="auto"/>
            </w:tcBorders>
            <w:vAlign w:val="center"/>
            <w:hideMark/>
          </w:tcPr>
          <w:p w14:paraId="0622F250"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5B68BB5"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471A4B6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56CBDEDF"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66320825"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86F6C4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559A9F4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7DDA12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C7BB1F3"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16D6C20E" w14:textId="77777777" w:rsidTr="001005F9">
        <w:trPr>
          <w:trHeight w:val="465"/>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779400"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Տավուշ</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1F75B418"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Իջևան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018ACC5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44CF0F3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5687550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20D5944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CA6647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5669596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297063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5C76BACC" w14:textId="77777777" w:rsidTr="001005F9">
        <w:trPr>
          <w:trHeight w:val="465"/>
        </w:trPr>
        <w:tc>
          <w:tcPr>
            <w:tcW w:w="1330" w:type="dxa"/>
            <w:vMerge/>
            <w:tcBorders>
              <w:top w:val="nil"/>
              <w:left w:val="single" w:sz="4" w:space="0" w:color="auto"/>
              <w:bottom w:val="single" w:sz="4" w:space="0" w:color="auto"/>
              <w:right w:val="single" w:sz="4" w:space="0" w:color="auto"/>
            </w:tcBorders>
            <w:vAlign w:val="center"/>
            <w:hideMark/>
          </w:tcPr>
          <w:p w14:paraId="47DF448A"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B55377A"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Նոյեմբերյան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6F3E18E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3C4DA6F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A0A236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1FBD9B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5DC120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6AC7A8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1E43FF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2F2D705A" w14:textId="77777777" w:rsidTr="001005F9">
        <w:trPr>
          <w:trHeight w:val="510"/>
        </w:trPr>
        <w:tc>
          <w:tcPr>
            <w:tcW w:w="1330" w:type="dxa"/>
            <w:vMerge/>
            <w:tcBorders>
              <w:top w:val="nil"/>
              <w:left w:val="single" w:sz="4" w:space="0" w:color="auto"/>
              <w:bottom w:val="single" w:sz="4" w:space="0" w:color="auto"/>
              <w:right w:val="single" w:sz="4" w:space="0" w:color="auto"/>
            </w:tcBorders>
            <w:vAlign w:val="center"/>
            <w:hideMark/>
          </w:tcPr>
          <w:p w14:paraId="51E91CD1"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77036FAA"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Բերդ</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59DFC29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783A1CF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6875E2F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0D919A5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5D9D4D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0C6230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C3A99D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72666C19"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7D3C07F4"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30A24FD"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Դիլիջան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739AF7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3B0C380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ECD407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32E5D9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4C8125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A75445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FCBA42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7D9DD2D0" w14:textId="77777777" w:rsidTr="001005F9">
        <w:trPr>
          <w:trHeight w:val="330"/>
        </w:trPr>
        <w:tc>
          <w:tcPr>
            <w:tcW w:w="1330" w:type="dxa"/>
            <w:vMerge/>
            <w:tcBorders>
              <w:top w:val="nil"/>
              <w:left w:val="single" w:sz="4" w:space="0" w:color="auto"/>
              <w:bottom w:val="single" w:sz="4" w:space="0" w:color="auto"/>
              <w:right w:val="single" w:sz="4" w:space="0" w:color="auto"/>
            </w:tcBorders>
            <w:vAlign w:val="center"/>
            <w:hideMark/>
          </w:tcPr>
          <w:p w14:paraId="5E4DF0CB"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6F1B835F"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0D8BB55F"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19</w:t>
            </w:r>
          </w:p>
        </w:tc>
        <w:tc>
          <w:tcPr>
            <w:tcW w:w="1446" w:type="dxa"/>
            <w:tcBorders>
              <w:top w:val="nil"/>
              <w:left w:val="nil"/>
              <w:bottom w:val="single" w:sz="4" w:space="0" w:color="auto"/>
              <w:right w:val="single" w:sz="4" w:space="0" w:color="auto"/>
            </w:tcBorders>
            <w:shd w:val="clear" w:color="000000" w:fill="FFFFFF"/>
            <w:vAlign w:val="center"/>
            <w:hideMark/>
          </w:tcPr>
          <w:p w14:paraId="43B9B9A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47151C95"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0FF647D7"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62EB00F"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78252F0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58AEC73"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047CDD3F" w14:textId="77777777" w:rsidTr="001005F9">
        <w:trPr>
          <w:trHeight w:val="570"/>
        </w:trPr>
        <w:tc>
          <w:tcPr>
            <w:tcW w:w="13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AD6A01"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Շիրակ</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59C86654"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Գյումրի</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780A86A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21</w:t>
            </w:r>
          </w:p>
        </w:tc>
        <w:tc>
          <w:tcPr>
            <w:tcW w:w="1446" w:type="dxa"/>
            <w:tcBorders>
              <w:top w:val="nil"/>
              <w:left w:val="nil"/>
              <w:bottom w:val="single" w:sz="4" w:space="0" w:color="auto"/>
              <w:right w:val="single" w:sz="4" w:space="0" w:color="auto"/>
            </w:tcBorders>
            <w:shd w:val="clear" w:color="000000" w:fill="FFFFFF"/>
            <w:vAlign w:val="center"/>
            <w:hideMark/>
          </w:tcPr>
          <w:p w14:paraId="46DD4C6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7</w:t>
            </w:r>
          </w:p>
        </w:tc>
        <w:tc>
          <w:tcPr>
            <w:tcW w:w="1446" w:type="dxa"/>
            <w:tcBorders>
              <w:top w:val="nil"/>
              <w:left w:val="nil"/>
              <w:bottom w:val="single" w:sz="4" w:space="0" w:color="auto"/>
              <w:right w:val="single" w:sz="4" w:space="0" w:color="auto"/>
            </w:tcBorders>
            <w:shd w:val="clear" w:color="000000" w:fill="FFFFFF"/>
            <w:vAlign w:val="center"/>
            <w:hideMark/>
          </w:tcPr>
          <w:p w14:paraId="32C7DB4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383371C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289FDFD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85B161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96A77A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7F32E46B" w14:textId="77777777" w:rsidTr="001005F9">
        <w:trPr>
          <w:trHeight w:val="540"/>
        </w:trPr>
        <w:tc>
          <w:tcPr>
            <w:tcW w:w="1330" w:type="dxa"/>
            <w:vMerge/>
            <w:tcBorders>
              <w:top w:val="nil"/>
              <w:left w:val="single" w:sz="4" w:space="0" w:color="auto"/>
              <w:bottom w:val="single" w:sz="4" w:space="0" w:color="auto"/>
              <w:right w:val="single" w:sz="4" w:space="0" w:color="auto"/>
            </w:tcBorders>
            <w:vAlign w:val="center"/>
            <w:hideMark/>
          </w:tcPr>
          <w:p w14:paraId="4540675E"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2CA64C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Ախուրյան</w:t>
            </w:r>
          </w:p>
        </w:tc>
        <w:tc>
          <w:tcPr>
            <w:tcW w:w="1445" w:type="dxa"/>
            <w:tcBorders>
              <w:top w:val="nil"/>
              <w:left w:val="nil"/>
              <w:bottom w:val="single" w:sz="4" w:space="0" w:color="auto"/>
              <w:right w:val="single" w:sz="4" w:space="0" w:color="auto"/>
            </w:tcBorders>
            <w:shd w:val="clear" w:color="000000" w:fill="FFFFFF"/>
            <w:vAlign w:val="center"/>
            <w:hideMark/>
          </w:tcPr>
          <w:p w14:paraId="3989FCA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7DADF63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15CAB51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C9297A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3ED119D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6D9391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66F844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70FF0C4F" w14:textId="77777777" w:rsidTr="001005F9">
        <w:trPr>
          <w:trHeight w:val="420"/>
        </w:trPr>
        <w:tc>
          <w:tcPr>
            <w:tcW w:w="1330" w:type="dxa"/>
            <w:vMerge/>
            <w:tcBorders>
              <w:top w:val="nil"/>
              <w:left w:val="single" w:sz="4" w:space="0" w:color="auto"/>
              <w:bottom w:val="single" w:sz="4" w:space="0" w:color="auto"/>
              <w:right w:val="single" w:sz="4" w:space="0" w:color="auto"/>
            </w:tcBorders>
            <w:vAlign w:val="center"/>
            <w:hideMark/>
          </w:tcPr>
          <w:p w14:paraId="5E71DF65"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1940FB7"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Ամասիա</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82BBA2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13</w:t>
            </w:r>
          </w:p>
        </w:tc>
        <w:tc>
          <w:tcPr>
            <w:tcW w:w="1446" w:type="dxa"/>
            <w:tcBorders>
              <w:top w:val="nil"/>
              <w:left w:val="nil"/>
              <w:bottom w:val="single" w:sz="4" w:space="0" w:color="auto"/>
              <w:right w:val="single" w:sz="4" w:space="0" w:color="auto"/>
            </w:tcBorders>
            <w:shd w:val="clear" w:color="000000" w:fill="FFFFFF"/>
            <w:vAlign w:val="center"/>
            <w:hideMark/>
          </w:tcPr>
          <w:p w14:paraId="0090EF0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32F250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2AD5C6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FBFE52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FC76A1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03E4C3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12663D35"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0388183C"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17165618"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Աշոցք</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4EF1953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4F5FED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C3DC61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38E40C6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FBBEAC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72A088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2967DD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4D8D7A9" w14:textId="77777777" w:rsidTr="001005F9">
        <w:trPr>
          <w:trHeight w:val="555"/>
        </w:trPr>
        <w:tc>
          <w:tcPr>
            <w:tcW w:w="1330" w:type="dxa"/>
            <w:vMerge/>
            <w:tcBorders>
              <w:top w:val="nil"/>
              <w:left w:val="single" w:sz="4" w:space="0" w:color="auto"/>
              <w:bottom w:val="single" w:sz="4" w:space="0" w:color="auto"/>
              <w:right w:val="single" w:sz="4" w:space="0" w:color="auto"/>
            </w:tcBorders>
            <w:vAlign w:val="center"/>
            <w:hideMark/>
          </w:tcPr>
          <w:p w14:paraId="7746D239"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72FBC8D8"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Արթիկ</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4054F54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12</w:t>
            </w:r>
          </w:p>
        </w:tc>
        <w:tc>
          <w:tcPr>
            <w:tcW w:w="1446" w:type="dxa"/>
            <w:tcBorders>
              <w:top w:val="nil"/>
              <w:left w:val="nil"/>
              <w:bottom w:val="single" w:sz="4" w:space="0" w:color="auto"/>
              <w:right w:val="single" w:sz="4" w:space="0" w:color="auto"/>
            </w:tcBorders>
            <w:shd w:val="clear" w:color="000000" w:fill="FFFFFF"/>
            <w:vAlign w:val="center"/>
            <w:hideMark/>
          </w:tcPr>
          <w:p w14:paraId="1652E43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50AAF2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5EE77D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87717B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BD5A74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E808E1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7A952C8E" w14:textId="77777777" w:rsidTr="001005F9">
        <w:trPr>
          <w:trHeight w:val="495"/>
        </w:trPr>
        <w:tc>
          <w:tcPr>
            <w:tcW w:w="1330" w:type="dxa"/>
            <w:vMerge/>
            <w:tcBorders>
              <w:top w:val="nil"/>
              <w:left w:val="single" w:sz="4" w:space="0" w:color="auto"/>
              <w:bottom w:val="single" w:sz="4" w:space="0" w:color="auto"/>
              <w:right w:val="single" w:sz="4" w:space="0" w:color="auto"/>
            </w:tcBorders>
            <w:vAlign w:val="center"/>
            <w:hideMark/>
          </w:tcPr>
          <w:p w14:paraId="7DD64229"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1FB521F2"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Մարալիկ</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02E40EE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021D043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2E37B0B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2982205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01F2B4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6CB364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CEF121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209D6A9F" w14:textId="77777777" w:rsidTr="001005F9">
        <w:trPr>
          <w:trHeight w:val="585"/>
        </w:trPr>
        <w:tc>
          <w:tcPr>
            <w:tcW w:w="1330" w:type="dxa"/>
            <w:vMerge/>
            <w:tcBorders>
              <w:top w:val="nil"/>
              <w:left w:val="single" w:sz="4" w:space="0" w:color="auto"/>
              <w:bottom w:val="single" w:sz="4" w:space="0" w:color="auto"/>
              <w:right w:val="single" w:sz="4" w:space="0" w:color="auto"/>
            </w:tcBorders>
            <w:vAlign w:val="center"/>
            <w:hideMark/>
          </w:tcPr>
          <w:p w14:paraId="47DB32B4" w14:textId="77777777" w:rsidR="00DE2A75" w:rsidRPr="00DE2A75" w:rsidRDefault="00DE2A75" w:rsidP="00D54B69">
            <w:pPr>
              <w:spacing w:after="0" w:line="276" w:lineRule="auto"/>
              <w:rPr>
                <w:rFonts w:ascii="GHEA Grapalat" w:eastAsia="Times New Roman" w:hAnsi="GHEA Grapalat" w:cs="Calibri"/>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3F350B9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710B7946"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55</w:t>
            </w:r>
          </w:p>
        </w:tc>
        <w:tc>
          <w:tcPr>
            <w:tcW w:w="1446" w:type="dxa"/>
            <w:tcBorders>
              <w:top w:val="nil"/>
              <w:left w:val="nil"/>
              <w:bottom w:val="single" w:sz="4" w:space="0" w:color="auto"/>
              <w:right w:val="single" w:sz="4" w:space="0" w:color="auto"/>
            </w:tcBorders>
            <w:shd w:val="clear" w:color="000000" w:fill="FFFFFF"/>
            <w:vAlign w:val="center"/>
            <w:hideMark/>
          </w:tcPr>
          <w:p w14:paraId="60385A3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11</w:t>
            </w:r>
          </w:p>
        </w:tc>
        <w:tc>
          <w:tcPr>
            <w:tcW w:w="1446" w:type="dxa"/>
            <w:tcBorders>
              <w:top w:val="nil"/>
              <w:left w:val="nil"/>
              <w:bottom w:val="single" w:sz="4" w:space="0" w:color="auto"/>
              <w:right w:val="single" w:sz="4" w:space="0" w:color="auto"/>
            </w:tcBorders>
            <w:shd w:val="clear" w:color="000000" w:fill="FFFFFF"/>
            <w:vAlign w:val="center"/>
            <w:hideMark/>
          </w:tcPr>
          <w:p w14:paraId="6CE96CC2"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51FE2F95"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1F74508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C4320DE"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650B0DA"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39F42DD3" w14:textId="77777777" w:rsidTr="001005F9">
        <w:trPr>
          <w:trHeight w:val="660"/>
        </w:trPr>
        <w:tc>
          <w:tcPr>
            <w:tcW w:w="13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2101DEB" w14:textId="77777777" w:rsidR="00DE2A75" w:rsidRPr="00DE2A75" w:rsidRDefault="00DE2A75" w:rsidP="00D54B69">
            <w:pPr>
              <w:spacing w:after="0" w:line="276" w:lineRule="auto"/>
              <w:jc w:val="center"/>
              <w:rPr>
                <w:rFonts w:ascii="GHEA Grapalat" w:eastAsia="Times New Roman" w:hAnsi="GHEA Grapalat" w:cs="Calibri"/>
                <w:color w:val="000000"/>
                <w:sz w:val="18"/>
                <w:szCs w:val="18"/>
              </w:rPr>
            </w:pPr>
            <w:proofErr w:type="spellStart"/>
            <w:r w:rsidRPr="00DE2A75">
              <w:rPr>
                <w:rFonts w:ascii="GHEA Grapalat" w:eastAsia="Times New Roman" w:hAnsi="GHEA Grapalat" w:cs="Calibri"/>
                <w:color w:val="000000"/>
                <w:sz w:val="18"/>
                <w:szCs w:val="18"/>
              </w:rPr>
              <w:t>Երևան</w:t>
            </w:r>
            <w:proofErr w:type="spellEnd"/>
          </w:p>
        </w:tc>
        <w:tc>
          <w:tcPr>
            <w:tcW w:w="1499" w:type="dxa"/>
            <w:tcBorders>
              <w:top w:val="nil"/>
              <w:left w:val="nil"/>
              <w:bottom w:val="single" w:sz="4" w:space="0" w:color="auto"/>
              <w:right w:val="single" w:sz="4" w:space="0" w:color="auto"/>
            </w:tcBorders>
            <w:shd w:val="clear" w:color="000000" w:fill="FFFFFF"/>
            <w:vAlign w:val="center"/>
            <w:hideMark/>
          </w:tcPr>
          <w:p w14:paraId="4F589723"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Կենտրոն</w:t>
            </w:r>
            <w:proofErr w:type="spellEnd"/>
            <w:r w:rsidRPr="00DE2A75">
              <w:rPr>
                <w:rFonts w:ascii="GHEA Grapalat" w:eastAsia="Times New Roman" w:hAnsi="GHEA Grapalat" w:cs="Calibri"/>
                <w:sz w:val="18"/>
                <w:szCs w:val="18"/>
              </w:rPr>
              <w:t xml:space="preserve"> և </w:t>
            </w:r>
            <w:proofErr w:type="spellStart"/>
            <w:r w:rsidRPr="00DE2A75">
              <w:rPr>
                <w:rFonts w:ascii="GHEA Grapalat" w:eastAsia="Times New Roman" w:hAnsi="GHEA Grapalat" w:cs="Calibri"/>
                <w:sz w:val="18"/>
                <w:szCs w:val="18"/>
              </w:rPr>
              <w:t>Նորք-Մարաշ</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14AB009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F4289C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36AB965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FB370B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1F889B4"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6C79B3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29ADBE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24BAED39" w14:textId="77777777" w:rsidTr="001005F9">
        <w:trPr>
          <w:trHeight w:val="585"/>
        </w:trPr>
        <w:tc>
          <w:tcPr>
            <w:tcW w:w="1330" w:type="dxa"/>
            <w:vMerge/>
            <w:tcBorders>
              <w:top w:val="nil"/>
              <w:left w:val="single" w:sz="4" w:space="0" w:color="auto"/>
              <w:bottom w:val="single" w:sz="4" w:space="0" w:color="auto"/>
              <w:right w:val="single" w:sz="4" w:space="0" w:color="auto"/>
            </w:tcBorders>
            <w:vAlign w:val="center"/>
            <w:hideMark/>
          </w:tcPr>
          <w:p w14:paraId="678ED4F0" w14:textId="77777777" w:rsidR="00DE2A75" w:rsidRPr="00DE2A75" w:rsidRDefault="00DE2A75" w:rsidP="00D54B69">
            <w:pPr>
              <w:spacing w:after="0" w:line="276" w:lineRule="auto"/>
              <w:rPr>
                <w:rFonts w:ascii="GHEA Grapalat" w:eastAsia="Times New Roman" w:hAnsi="GHEA Grapalat" w:cs="Calibri"/>
                <w:color w:val="000000"/>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6D8BDA7E"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Շենգավիթ</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294A15C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1A322C7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4</w:t>
            </w:r>
          </w:p>
        </w:tc>
        <w:tc>
          <w:tcPr>
            <w:tcW w:w="1446" w:type="dxa"/>
            <w:tcBorders>
              <w:top w:val="nil"/>
              <w:left w:val="nil"/>
              <w:bottom w:val="single" w:sz="4" w:space="0" w:color="auto"/>
              <w:right w:val="single" w:sz="4" w:space="0" w:color="auto"/>
            </w:tcBorders>
            <w:shd w:val="clear" w:color="000000" w:fill="FFFFFF"/>
            <w:vAlign w:val="center"/>
            <w:hideMark/>
          </w:tcPr>
          <w:p w14:paraId="11E09B6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0B6DE3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3278B4DC"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BBF289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F84624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65D115F6" w14:textId="77777777" w:rsidTr="001005F9">
        <w:trPr>
          <w:trHeight w:val="660"/>
        </w:trPr>
        <w:tc>
          <w:tcPr>
            <w:tcW w:w="1330" w:type="dxa"/>
            <w:vMerge/>
            <w:tcBorders>
              <w:top w:val="nil"/>
              <w:left w:val="single" w:sz="4" w:space="0" w:color="auto"/>
              <w:bottom w:val="single" w:sz="4" w:space="0" w:color="auto"/>
              <w:right w:val="single" w:sz="4" w:space="0" w:color="auto"/>
            </w:tcBorders>
            <w:vAlign w:val="center"/>
            <w:hideMark/>
          </w:tcPr>
          <w:p w14:paraId="322B7CB9" w14:textId="77777777" w:rsidR="00DE2A75" w:rsidRPr="00DE2A75" w:rsidRDefault="00DE2A75" w:rsidP="00D54B69">
            <w:pPr>
              <w:spacing w:after="0" w:line="276" w:lineRule="auto"/>
              <w:rPr>
                <w:rFonts w:ascii="GHEA Grapalat" w:eastAsia="Times New Roman" w:hAnsi="GHEA Grapalat" w:cs="Calibri"/>
                <w:color w:val="000000"/>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495C96F4"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Մալաթիա-Սեբաստիա</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0017EF0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8</w:t>
            </w:r>
          </w:p>
        </w:tc>
        <w:tc>
          <w:tcPr>
            <w:tcW w:w="1446" w:type="dxa"/>
            <w:tcBorders>
              <w:top w:val="nil"/>
              <w:left w:val="nil"/>
              <w:bottom w:val="single" w:sz="4" w:space="0" w:color="auto"/>
              <w:right w:val="single" w:sz="4" w:space="0" w:color="auto"/>
            </w:tcBorders>
            <w:shd w:val="clear" w:color="000000" w:fill="FFFFFF"/>
            <w:vAlign w:val="center"/>
            <w:hideMark/>
          </w:tcPr>
          <w:p w14:paraId="31389D1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12</w:t>
            </w:r>
          </w:p>
        </w:tc>
        <w:tc>
          <w:tcPr>
            <w:tcW w:w="1446" w:type="dxa"/>
            <w:tcBorders>
              <w:top w:val="nil"/>
              <w:left w:val="nil"/>
              <w:bottom w:val="single" w:sz="4" w:space="0" w:color="auto"/>
              <w:right w:val="single" w:sz="4" w:space="0" w:color="auto"/>
            </w:tcBorders>
            <w:shd w:val="clear" w:color="000000" w:fill="FFFFFF"/>
            <w:vAlign w:val="center"/>
            <w:hideMark/>
          </w:tcPr>
          <w:p w14:paraId="63EFE0E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4952D4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9F6F1A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1A287D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341FE9A"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3369431D" w14:textId="77777777" w:rsidTr="001005F9">
        <w:trPr>
          <w:trHeight w:val="528"/>
        </w:trPr>
        <w:tc>
          <w:tcPr>
            <w:tcW w:w="1330" w:type="dxa"/>
            <w:vMerge/>
            <w:tcBorders>
              <w:top w:val="nil"/>
              <w:left w:val="single" w:sz="4" w:space="0" w:color="auto"/>
              <w:bottom w:val="single" w:sz="4" w:space="0" w:color="auto"/>
              <w:right w:val="single" w:sz="4" w:space="0" w:color="auto"/>
            </w:tcBorders>
            <w:vAlign w:val="center"/>
            <w:hideMark/>
          </w:tcPr>
          <w:p w14:paraId="21446B2A" w14:textId="77777777" w:rsidR="00DE2A75" w:rsidRPr="00DE2A75" w:rsidRDefault="00DE2A75" w:rsidP="00D54B69">
            <w:pPr>
              <w:spacing w:after="0" w:line="276" w:lineRule="auto"/>
              <w:rPr>
                <w:rFonts w:ascii="GHEA Grapalat" w:eastAsia="Times New Roman" w:hAnsi="GHEA Grapalat" w:cs="Calibri"/>
                <w:color w:val="000000"/>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8CFFA35"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Աջափնյակ</w:t>
            </w:r>
            <w:proofErr w:type="spellEnd"/>
            <w:r w:rsidRPr="00DE2A75">
              <w:rPr>
                <w:rFonts w:ascii="GHEA Grapalat" w:eastAsia="Times New Roman" w:hAnsi="GHEA Grapalat" w:cs="Calibri"/>
                <w:sz w:val="18"/>
                <w:szCs w:val="18"/>
              </w:rPr>
              <w:t xml:space="preserve"> և </w:t>
            </w:r>
            <w:proofErr w:type="spellStart"/>
            <w:r w:rsidRPr="00DE2A75">
              <w:rPr>
                <w:rFonts w:ascii="GHEA Grapalat" w:eastAsia="Times New Roman" w:hAnsi="GHEA Grapalat" w:cs="Calibri"/>
                <w:sz w:val="18"/>
                <w:szCs w:val="18"/>
              </w:rPr>
              <w:t>Դավթաշեն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DBE95D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6</w:t>
            </w:r>
          </w:p>
        </w:tc>
        <w:tc>
          <w:tcPr>
            <w:tcW w:w="1446" w:type="dxa"/>
            <w:tcBorders>
              <w:top w:val="nil"/>
              <w:left w:val="nil"/>
              <w:bottom w:val="single" w:sz="4" w:space="0" w:color="auto"/>
              <w:right w:val="single" w:sz="4" w:space="0" w:color="auto"/>
            </w:tcBorders>
            <w:shd w:val="clear" w:color="000000" w:fill="FFFFFF"/>
            <w:vAlign w:val="center"/>
            <w:hideMark/>
          </w:tcPr>
          <w:p w14:paraId="53869FE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2</w:t>
            </w:r>
          </w:p>
        </w:tc>
        <w:tc>
          <w:tcPr>
            <w:tcW w:w="1446" w:type="dxa"/>
            <w:tcBorders>
              <w:top w:val="nil"/>
              <w:left w:val="nil"/>
              <w:bottom w:val="single" w:sz="4" w:space="0" w:color="auto"/>
              <w:right w:val="single" w:sz="4" w:space="0" w:color="auto"/>
            </w:tcBorders>
            <w:shd w:val="clear" w:color="000000" w:fill="FFFFFF"/>
            <w:vAlign w:val="center"/>
            <w:hideMark/>
          </w:tcPr>
          <w:p w14:paraId="6EB27D5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507EA96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6359C93"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1C48A2B"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BF57A8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53869DEA" w14:textId="77777777" w:rsidTr="001005F9">
        <w:trPr>
          <w:trHeight w:val="792"/>
        </w:trPr>
        <w:tc>
          <w:tcPr>
            <w:tcW w:w="1330" w:type="dxa"/>
            <w:vMerge/>
            <w:tcBorders>
              <w:top w:val="nil"/>
              <w:left w:val="single" w:sz="4" w:space="0" w:color="auto"/>
              <w:bottom w:val="single" w:sz="4" w:space="0" w:color="auto"/>
              <w:right w:val="single" w:sz="4" w:space="0" w:color="auto"/>
            </w:tcBorders>
            <w:vAlign w:val="center"/>
            <w:hideMark/>
          </w:tcPr>
          <w:p w14:paraId="6840755E" w14:textId="77777777" w:rsidR="00DE2A75" w:rsidRPr="00DE2A75" w:rsidRDefault="00DE2A75" w:rsidP="00D54B69">
            <w:pPr>
              <w:spacing w:after="0" w:line="276" w:lineRule="auto"/>
              <w:rPr>
                <w:rFonts w:ascii="GHEA Grapalat" w:eastAsia="Times New Roman" w:hAnsi="GHEA Grapalat" w:cs="Calibri"/>
                <w:color w:val="000000"/>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BE37C15"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Արաբկիր</w:t>
            </w:r>
            <w:proofErr w:type="spellEnd"/>
            <w:r w:rsidRPr="00DE2A75">
              <w:rPr>
                <w:rFonts w:ascii="GHEA Grapalat" w:eastAsia="Times New Roman" w:hAnsi="GHEA Grapalat" w:cs="Calibri"/>
                <w:sz w:val="18"/>
                <w:szCs w:val="18"/>
              </w:rPr>
              <w:t xml:space="preserve"> և </w:t>
            </w:r>
            <w:proofErr w:type="spellStart"/>
            <w:r w:rsidRPr="00DE2A75">
              <w:rPr>
                <w:rFonts w:ascii="GHEA Grapalat" w:eastAsia="Times New Roman" w:hAnsi="GHEA Grapalat" w:cs="Calibri"/>
                <w:sz w:val="18"/>
                <w:szCs w:val="18"/>
              </w:rPr>
              <w:t>Քանաքեռ-Զեյթուն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11BD87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144B445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2689768E"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0295DAD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9FA096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1846B7D1"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6C0694C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0ACBF056" w14:textId="77777777" w:rsidTr="001005F9">
        <w:trPr>
          <w:trHeight w:val="528"/>
        </w:trPr>
        <w:tc>
          <w:tcPr>
            <w:tcW w:w="1330" w:type="dxa"/>
            <w:vMerge/>
            <w:tcBorders>
              <w:top w:val="nil"/>
              <w:left w:val="single" w:sz="4" w:space="0" w:color="auto"/>
              <w:bottom w:val="single" w:sz="4" w:space="0" w:color="auto"/>
              <w:right w:val="single" w:sz="4" w:space="0" w:color="auto"/>
            </w:tcBorders>
            <w:vAlign w:val="center"/>
            <w:hideMark/>
          </w:tcPr>
          <w:p w14:paraId="6E64EB27" w14:textId="77777777" w:rsidR="00DE2A75" w:rsidRPr="00DE2A75" w:rsidRDefault="00DE2A75" w:rsidP="00D54B69">
            <w:pPr>
              <w:spacing w:after="0" w:line="276" w:lineRule="auto"/>
              <w:rPr>
                <w:rFonts w:ascii="GHEA Grapalat" w:eastAsia="Times New Roman" w:hAnsi="GHEA Grapalat" w:cs="Calibri"/>
                <w:color w:val="000000"/>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309E2C82"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Նոր</w:t>
            </w:r>
            <w:proofErr w:type="spellEnd"/>
            <w:r w:rsidRPr="00DE2A75">
              <w:rPr>
                <w:rFonts w:ascii="GHEA Grapalat" w:eastAsia="Times New Roman" w:hAnsi="GHEA Grapalat" w:cs="Calibri"/>
                <w:sz w:val="18"/>
                <w:szCs w:val="18"/>
              </w:rPr>
              <w:t xml:space="preserve"> </w:t>
            </w:r>
            <w:proofErr w:type="spellStart"/>
            <w:r w:rsidRPr="00DE2A75">
              <w:rPr>
                <w:rFonts w:ascii="GHEA Grapalat" w:eastAsia="Times New Roman" w:hAnsi="GHEA Grapalat" w:cs="Calibri"/>
                <w:sz w:val="18"/>
                <w:szCs w:val="18"/>
              </w:rPr>
              <w:t>Նորք</w:t>
            </w:r>
            <w:proofErr w:type="spellEnd"/>
            <w:r w:rsidRPr="00DE2A75">
              <w:rPr>
                <w:rFonts w:ascii="GHEA Grapalat" w:eastAsia="Times New Roman" w:hAnsi="GHEA Grapalat" w:cs="Calibri"/>
                <w:sz w:val="18"/>
                <w:szCs w:val="18"/>
              </w:rPr>
              <w:t xml:space="preserve"> և </w:t>
            </w:r>
            <w:proofErr w:type="spellStart"/>
            <w:r w:rsidRPr="00DE2A75">
              <w:rPr>
                <w:rFonts w:ascii="GHEA Grapalat" w:eastAsia="Times New Roman" w:hAnsi="GHEA Grapalat" w:cs="Calibri"/>
                <w:sz w:val="18"/>
                <w:szCs w:val="18"/>
              </w:rPr>
              <w:t>Ավան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3F1E3C1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5</w:t>
            </w:r>
          </w:p>
        </w:tc>
        <w:tc>
          <w:tcPr>
            <w:tcW w:w="1446" w:type="dxa"/>
            <w:tcBorders>
              <w:top w:val="nil"/>
              <w:left w:val="nil"/>
              <w:bottom w:val="single" w:sz="4" w:space="0" w:color="auto"/>
              <w:right w:val="single" w:sz="4" w:space="0" w:color="auto"/>
            </w:tcBorders>
            <w:shd w:val="clear" w:color="000000" w:fill="FFFFFF"/>
            <w:vAlign w:val="center"/>
            <w:hideMark/>
          </w:tcPr>
          <w:p w14:paraId="05F3EF1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7A26EED5"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42A5602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D66C542"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4AAA4FF0"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02C997A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55640FD4" w14:textId="77777777" w:rsidTr="001005F9">
        <w:trPr>
          <w:trHeight w:val="528"/>
        </w:trPr>
        <w:tc>
          <w:tcPr>
            <w:tcW w:w="1330" w:type="dxa"/>
            <w:vMerge/>
            <w:tcBorders>
              <w:top w:val="nil"/>
              <w:left w:val="single" w:sz="4" w:space="0" w:color="auto"/>
              <w:bottom w:val="single" w:sz="4" w:space="0" w:color="auto"/>
              <w:right w:val="single" w:sz="4" w:space="0" w:color="auto"/>
            </w:tcBorders>
            <w:vAlign w:val="center"/>
            <w:hideMark/>
          </w:tcPr>
          <w:p w14:paraId="4CCFC0BA" w14:textId="77777777" w:rsidR="00DE2A75" w:rsidRPr="00DE2A75" w:rsidRDefault="00DE2A75" w:rsidP="00D54B69">
            <w:pPr>
              <w:spacing w:after="0" w:line="276" w:lineRule="auto"/>
              <w:rPr>
                <w:rFonts w:ascii="GHEA Grapalat" w:eastAsia="Times New Roman" w:hAnsi="GHEA Grapalat" w:cs="Calibri"/>
                <w:color w:val="000000"/>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592173DB" w14:textId="77777777" w:rsidR="00DE2A75" w:rsidRPr="00DE2A75" w:rsidRDefault="00DE2A75" w:rsidP="00D54B69">
            <w:pPr>
              <w:spacing w:after="0" w:line="276" w:lineRule="auto"/>
              <w:jc w:val="center"/>
              <w:rPr>
                <w:rFonts w:ascii="GHEA Grapalat" w:eastAsia="Times New Roman" w:hAnsi="GHEA Grapalat" w:cs="Calibri"/>
                <w:sz w:val="18"/>
                <w:szCs w:val="18"/>
              </w:rPr>
            </w:pPr>
            <w:proofErr w:type="spellStart"/>
            <w:r w:rsidRPr="00DE2A75">
              <w:rPr>
                <w:rFonts w:ascii="GHEA Grapalat" w:eastAsia="Times New Roman" w:hAnsi="GHEA Grapalat" w:cs="Calibri"/>
                <w:sz w:val="18"/>
                <w:szCs w:val="18"/>
              </w:rPr>
              <w:t>Էրեբունի</w:t>
            </w:r>
            <w:proofErr w:type="spellEnd"/>
            <w:r w:rsidRPr="00DE2A75">
              <w:rPr>
                <w:rFonts w:ascii="GHEA Grapalat" w:eastAsia="Times New Roman" w:hAnsi="GHEA Grapalat" w:cs="Calibri"/>
                <w:sz w:val="18"/>
                <w:szCs w:val="18"/>
              </w:rPr>
              <w:t xml:space="preserve"> և </w:t>
            </w:r>
            <w:proofErr w:type="spellStart"/>
            <w:r w:rsidRPr="00DE2A75">
              <w:rPr>
                <w:rFonts w:ascii="GHEA Grapalat" w:eastAsia="Times New Roman" w:hAnsi="GHEA Grapalat" w:cs="Calibri"/>
                <w:sz w:val="18"/>
                <w:szCs w:val="18"/>
              </w:rPr>
              <w:t>Նուբարաշեն</w:t>
            </w:r>
            <w:proofErr w:type="spellEnd"/>
          </w:p>
        </w:tc>
        <w:tc>
          <w:tcPr>
            <w:tcW w:w="1445" w:type="dxa"/>
            <w:tcBorders>
              <w:top w:val="nil"/>
              <w:left w:val="nil"/>
              <w:bottom w:val="single" w:sz="4" w:space="0" w:color="auto"/>
              <w:right w:val="single" w:sz="4" w:space="0" w:color="auto"/>
            </w:tcBorders>
            <w:shd w:val="clear" w:color="000000" w:fill="FFFFFF"/>
            <w:vAlign w:val="center"/>
            <w:hideMark/>
          </w:tcPr>
          <w:p w14:paraId="7366705F"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9</w:t>
            </w:r>
          </w:p>
        </w:tc>
        <w:tc>
          <w:tcPr>
            <w:tcW w:w="1446" w:type="dxa"/>
            <w:tcBorders>
              <w:top w:val="nil"/>
              <w:left w:val="nil"/>
              <w:bottom w:val="single" w:sz="4" w:space="0" w:color="auto"/>
              <w:right w:val="single" w:sz="4" w:space="0" w:color="auto"/>
            </w:tcBorders>
            <w:shd w:val="clear" w:color="000000" w:fill="FFFFFF"/>
            <w:vAlign w:val="center"/>
            <w:hideMark/>
          </w:tcPr>
          <w:p w14:paraId="3BF1E838"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4A6681F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3</w:t>
            </w:r>
          </w:p>
        </w:tc>
        <w:tc>
          <w:tcPr>
            <w:tcW w:w="1446" w:type="dxa"/>
            <w:tcBorders>
              <w:top w:val="nil"/>
              <w:left w:val="nil"/>
              <w:bottom w:val="single" w:sz="4" w:space="0" w:color="auto"/>
              <w:right w:val="single" w:sz="4" w:space="0" w:color="auto"/>
            </w:tcBorders>
            <w:shd w:val="clear" w:color="000000" w:fill="FFFFFF"/>
            <w:vAlign w:val="center"/>
            <w:hideMark/>
          </w:tcPr>
          <w:p w14:paraId="599591FD"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5A0E70E6"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c>
          <w:tcPr>
            <w:tcW w:w="1446" w:type="dxa"/>
            <w:tcBorders>
              <w:top w:val="nil"/>
              <w:left w:val="nil"/>
              <w:bottom w:val="single" w:sz="4" w:space="0" w:color="auto"/>
              <w:right w:val="single" w:sz="4" w:space="0" w:color="auto"/>
            </w:tcBorders>
            <w:shd w:val="clear" w:color="000000" w:fill="FFFFFF"/>
            <w:vAlign w:val="center"/>
            <w:hideMark/>
          </w:tcPr>
          <w:p w14:paraId="770E0729"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1</w:t>
            </w:r>
          </w:p>
        </w:tc>
        <w:tc>
          <w:tcPr>
            <w:tcW w:w="1446" w:type="dxa"/>
            <w:tcBorders>
              <w:top w:val="nil"/>
              <w:left w:val="nil"/>
              <w:bottom w:val="single" w:sz="4" w:space="0" w:color="auto"/>
              <w:right w:val="single" w:sz="4" w:space="0" w:color="auto"/>
            </w:tcBorders>
            <w:shd w:val="clear" w:color="000000" w:fill="FFFFFF"/>
            <w:vAlign w:val="center"/>
            <w:hideMark/>
          </w:tcPr>
          <w:p w14:paraId="7035A767" w14:textId="77777777" w:rsidR="00DE2A75" w:rsidRPr="00DE2A75" w:rsidRDefault="00DE2A75" w:rsidP="00D54B69">
            <w:pPr>
              <w:spacing w:after="0" w:line="276" w:lineRule="auto"/>
              <w:jc w:val="center"/>
              <w:rPr>
                <w:rFonts w:ascii="GHEA Grapalat" w:eastAsia="Times New Roman" w:hAnsi="GHEA Grapalat" w:cs="Calibri"/>
                <w:sz w:val="18"/>
                <w:szCs w:val="18"/>
              </w:rPr>
            </w:pPr>
            <w:r w:rsidRPr="00DE2A75">
              <w:rPr>
                <w:rFonts w:ascii="GHEA Grapalat" w:eastAsia="Times New Roman" w:hAnsi="GHEA Grapalat" w:cs="Calibri"/>
                <w:sz w:val="18"/>
                <w:szCs w:val="18"/>
              </w:rPr>
              <w:t>0</w:t>
            </w:r>
          </w:p>
        </w:tc>
      </w:tr>
      <w:tr w:rsidR="00DE2A75" w:rsidRPr="00DE2A75" w14:paraId="13190FDC" w14:textId="77777777" w:rsidTr="001005F9">
        <w:trPr>
          <w:trHeight w:val="312"/>
        </w:trPr>
        <w:tc>
          <w:tcPr>
            <w:tcW w:w="1330" w:type="dxa"/>
            <w:vMerge/>
            <w:tcBorders>
              <w:top w:val="nil"/>
              <w:left w:val="single" w:sz="4" w:space="0" w:color="auto"/>
              <w:bottom w:val="single" w:sz="4" w:space="0" w:color="auto"/>
              <w:right w:val="single" w:sz="4" w:space="0" w:color="auto"/>
            </w:tcBorders>
            <w:vAlign w:val="center"/>
            <w:hideMark/>
          </w:tcPr>
          <w:p w14:paraId="7AC02A21" w14:textId="77777777" w:rsidR="00DE2A75" w:rsidRPr="00DE2A75" w:rsidRDefault="00DE2A75" w:rsidP="00D54B69">
            <w:pPr>
              <w:spacing w:after="0" w:line="276" w:lineRule="auto"/>
              <w:rPr>
                <w:rFonts w:ascii="GHEA Grapalat" w:eastAsia="Times New Roman" w:hAnsi="GHEA Grapalat" w:cs="Calibri"/>
                <w:color w:val="000000"/>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391D265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noWrap/>
            <w:vAlign w:val="bottom"/>
            <w:hideMark/>
          </w:tcPr>
          <w:p w14:paraId="2E54458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36</w:t>
            </w:r>
          </w:p>
        </w:tc>
        <w:tc>
          <w:tcPr>
            <w:tcW w:w="1446" w:type="dxa"/>
            <w:tcBorders>
              <w:top w:val="nil"/>
              <w:left w:val="nil"/>
              <w:bottom w:val="single" w:sz="4" w:space="0" w:color="auto"/>
              <w:right w:val="single" w:sz="4" w:space="0" w:color="auto"/>
            </w:tcBorders>
            <w:noWrap/>
            <w:vAlign w:val="bottom"/>
            <w:hideMark/>
          </w:tcPr>
          <w:p w14:paraId="71FCEE50"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23</w:t>
            </w:r>
          </w:p>
        </w:tc>
        <w:tc>
          <w:tcPr>
            <w:tcW w:w="1446" w:type="dxa"/>
            <w:tcBorders>
              <w:top w:val="nil"/>
              <w:left w:val="nil"/>
              <w:bottom w:val="single" w:sz="4" w:space="0" w:color="auto"/>
              <w:right w:val="single" w:sz="4" w:space="0" w:color="auto"/>
            </w:tcBorders>
            <w:noWrap/>
            <w:vAlign w:val="bottom"/>
            <w:hideMark/>
          </w:tcPr>
          <w:p w14:paraId="0F4F66D4"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9</w:t>
            </w:r>
          </w:p>
        </w:tc>
        <w:tc>
          <w:tcPr>
            <w:tcW w:w="1446" w:type="dxa"/>
            <w:tcBorders>
              <w:top w:val="nil"/>
              <w:left w:val="nil"/>
              <w:bottom w:val="single" w:sz="4" w:space="0" w:color="auto"/>
              <w:right w:val="single" w:sz="4" w:space="0" w:color="auto"/>
            </w:tcBorders>
            <w:noWrap/>
            <w:vAlign w:val="bottom"/>
            <w:hideMark/>
          </w:tcPr>
          <w:p w14:paraId="74289EEA"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noWrap/>
            <w:vAlign w:val="bottom"/>
            <w:hideMark/>
          </w:tcPr>
          <w:p w14:paraId="5565774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c>
          <w:tcPr>
            <w:tcW w:w="1446" w:type="dxa"/>
            <w:tcBorders>
              <w:top w:val="nil"/>
              <w:left w:val="nil"/>
              <w:bottom w:val="single" w:sz="4" w:space="0" w:color="auto"/>
              <w:right w:val="single" w:sz="4" w:space="0" w:color="auto"/>
            </w:tcBorders>
            <w:noWrap/>
            <w:vAlign w:val="bottom"/>
            <w:hideMark/>
          </w:tcPr>
          <w:p w14:paraId="309E042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w:t>
            </w:r>
          </w:p>
        </w:tc>
        <w:tc>
          <w:tcPr>
            <w:tcW w:w="1446" w:type="dxa"/>
            <w:tcBorders>
              <w:top w:val="nil"/>
              <w:left w:val="nil"/>
              <w:bottom w:val="single" w:sz="4" w:space="0" w:color="auto"/>
              <w:right w:val="single" w:sz="4" w:space="0" w:color="auto"/>
            </w:tcBorders>
            <w:noWrap/>
            <w:vAlign w:val="bottom"/>
            <w:hideMark/>
          </w:tcPr>
          <w:p w14:paraId="39126E2A"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0</w:t>
            </w:r>
          </w:p>
        </w:tc>
      </w:tr>
      <w:tr w:rsidR="00DE2A75" w:rsidRPr="00DE2A75" w14:paraId="054D1E63" w14:textId="77777777" w:rsidTr="001005F9">
        <w:trPr>
          <w:trHeight w:val="660"/>
        </w:trPr>
        <w:tc>
          <w:tcPr>
            <w:tcW w:w="2829" w:type="dxa"/>
            <w:gridSpan w:val="2"/>
            <w:tcBorders>
              <w:top w:val="single" w:sz="4" w:space="0" w:color="auto"/>
              <w:left w:val="single" w:sz="4" w:space="0" w:color="auto"/>
              <w:bottom w:val="single" w:sz="4" w:space="0" w:color="auto"/>
              <w:right w:val="single" w:sz="4" w:space="0" w:color="auto"/>
            </w:tcBorders>
            <w:noWrap/>
            <w:vAlign w:val="center"/>
            <w:hideMark/>
          </w:tcPr>
          <w:p w14:paraId="43823327"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proofErr w:type="spellStart"/>
            <w:r w:rsidRPr="00DE2A75">
              <w:rPr>
                <w:rFonts w:ascii="GHEA Grapalat" w:eastAsia="Times New Roman" w:hAnsi="GHEA Grapalat" w:cs="Calibri"/>
                <w:b/>
                <w:bCs/>
                <w:sz w:val="18"/>
                <w:szCs w:val="18"/>
              </w:rPr>
              <w:t>Ընդհանուր</w:t>
            </w:r>
            <w:proofErr w:type="spellEnd"/>
          </w:p>
        </w:tc>
        <w:tc>
          <w:tcPr>
            <w:tcW w:w="1445" w:type="dxa"/>
            <w:tcBorders>
              <w:top w:val="nil"/>
              <w:left w:val="nil"/>
              <w:bottom w:val="single" w:sz="4" w:space="0" w:color="auto"/>
              <w:right w:val="single" w:sz="4" w:space="0" w:color="auto"/>
            </w:tcBorders>
            <w:noWrap/>
            <w:vAlign w:val="center"/>
            <w:hideMark/>
          </w:tcPr>
          <w:p w14:paraId="74F13CE6"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390</w:t>
            </w:r>
          </w:p>
        </w:tc>
        <w:tc>
          <w:tcPr>
            <w:tcW w:w="1446" w:type="dxa"/>
            <w:tcBorders>
              <w:top w:val="nil"/>
              <w:left w:val="nil"/>
              <w:bottom w:val="single" w:sz="4" w:space="0" w:color="auto"/>
              <w:right w:val="single" w:sz="4" w:space="0" w:color="auto"/>
            </w:tcBorders>
            <w:noWrap/>
            <w:vAlign w:val="center"/>
            <w:hideMark/>
          </w:tcPr>
          <w:p w14:paraId="65BA4CAC"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143</w:t>
            </w:r>
          </w:p>
        </w:tc>
        <w:tc>
          <w:tcPr>
            <w:tcW w:w="1446" w:type="dxa"/>
            <w:tcBorders>
              <w:top w:val="nil"/>
              <w:left w:val="nil"/>
              <w:bottom w:val="single" w:sz="4" w:space="0" w:color="auto"/>
              <w:right w:val="single" w:sz="4" w:space="0" w:color="auto"/>
            </w:tcBorders>
            <w:noWrap/>
            <w:vAlign w:val="center"/>
            <w:hideMark/>
          </w:tcPr>
          <w:p w14:paraId="371C4BE9"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76</w:t>
            </w:r>
          </w:p>
        </w:tc>
        <w:tc>
          <w:tcPr>
            <w:tcW w:w="1446" w:type="dxa"/>
            <w:tcBorders>
              <w:top w:val="nil"/>
              <w:left w:val="nil"/>
              <w:bottom w:val="single" w:sz="4" w:space="0" w:color="auto"/>
              <w:right w:val="single" w:sz="4" w:space="0" w:color="auto"/>
            </w:tcBorders>
            <w:noWrap/>
            <w:vAlign w:val="center"/>
            <w:hideMark/>
          </w:tcPr>
          <w:p w14:paraId="5398F2EC"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26</w:t>
            </w:r>
          </w:p>
        </w:tc>
        <w:tc>
          <w:tcPr>
            <w:tcW w:w="1446" w:type="dxa"/>
            <w:tcBorders>
              <w:top w:val="nil"/>
              <w:left w:val="nil"/>
              <w:bottom w:val="single" w:sz="4" w:space="0" w:color="auto"/>
              <w:right w:val="single" w:sz="4" w:space="0" w:color="auto"/>
            </w:tcBorders>
            <w:noWrap/>
            <w:vAlign w:val="center"/>
            <w:hideMark/>
          </w:tcPr>
          <w:p w14:paraId="2DAC3A4D"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5</w:t>
            </w:r>
          </w:p>
        </w:tc>
        <w:tc>
          <w:tcPr>
            <w:tcW w:w="1446" w:type="dxa"/>
            <w:tcBorders>
              <w:top w:val="nil"/>
              <w:left w:val="nil"/>
              <w:bottom w:val="single" w:sz="4" w:space="0" w:color="auto"/>
              <w:right w:val="single" w:sz="4" w:space="0" w:color="auto"/>
            </w:tcBorders>
            <w:noWrap/>
            <w:vAlign w:val="center"/>
            <w:hideMark/>
          </w:tcPr>
          <w:p w14:paraId="43456B66"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2</w:t>
            </w:r>
          </w:p>
        </w:tc>
        <w:tc>
          <w:tcPr>
            <w:tcW w:w="1446" w:type="dxa"/>
            <w:tcBorders>
              <w:top w:val="nil"/>
              <w:left w:val="nil"/>
              <w:bottom w:val="single" w:sz="4" w:space="0" w:color="auto"/>
              <w:right w:val="single" w:sz="4" w:space="0" w:color="auto"/>
            </w:tcBorders>
            <w:noWrap/>
            <w:vAlign w:val="center"/>
            <w:hideMark/>
          </w:tcPr>
          <w:p w14:paraId="5935F036" w14:textId="77777777" w:rsidR="00DE2A75" w:rsidRPr="00DE2A75" w:rsidRDefault="00DE2A75" w:rsidP="00D54B69">
            <w:pPr>
              <w:spacing w:after="0" w:line="276" w:lineRule="auto"/>
              <w:jc w:val="center"/>
              <w:rPr>
                <w:rFonts w:ascii="GHEA Grapalat" w:eastAsia="Times New Roman" w:hAnsi="GHEA Grapalat" w:cs="Calibri"/>
                <w:b/>
                <w:bCs/>
                <w:sz w:val="18"/>
                <w:szCs w:val="18"/>
              </w:rPr>
            </w:pPr>
            <w:r w:rsidRPr="00DE2A75">
              <w:rPr>
                <w:rFonts w:ascii="GHEA Grapalat" w:eastAsia="Times New Roman" w:hAnsi="GHEA Grapalat" w:cs="Calibri"/>
                <w:b/>
                <w:bCs/>
                <w:sz w:val="18"/>
                <w:szCs w:val="18"/>
              </w:rPr>
              <w:t>1</w:t>
            </w:r>
          </w:p>
        </w:tc>
      </w:tr>
    </w:tbl>
    <w:p w14:paraId="7A937C7A" w14:textId="77777777" w:rsidR="00DE2A75" w:rsidRPr="00DE2A75" w:rsidRDefault="00DE2A75" w:rsidP="00D54B69">
      <w:pPr>
        <w:tabs>
          <w:tab w:val="left" w:pos="1170"/>
        </w:tabs>
        <w:spacing w:after="0" w:line="276" w:lineRule="auto"/>
        <w:ind w:firstLine="360"/>
        <w:jc w:val="both"/>
        <w:rPr>
          <w:rFonts w:ascii="GHEA Grapalat" w:eastAsia="Times New Roman" w:hAnsi="GHEA Grapalat" w:cs="Times New Roman"/>
          <w:sz w:val="24"/>
          <w:szCs w:val="24"/>
          <w:lang w:val="hy-AM"/>
        </w:rPr>
      </w:pPr>
    </w:p>
    <w:p w14:paraId="071B3D39" w14:textId="77777777" w:rsidR="00DE2A75" w:rsidRDefault="00DE2A75" w:rsidP="00D54B69">
      <w:pPr>
        <w:spacing w:after="0" w:line="276" w:lineRule="auto"/>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br w:type="page"/>
      </w:r>
    </w:p>
    <w:p w14:paraId="3B087293" w14:textId="77777777" w:rsidR="001005F9" w:rsidRDefault="001005F9" w:rsidP="00D54B69">
      <w:pPr>
        <w:tabs>
          <w:tab w:val="left" w:pos="1170"/>
        </w:tabs>
        <w:spacing w:after="0" w:line="276" w:lineRule="auto"/>
        <w:jc w:val="both"/>
        <w:rPr>
          <w:rFonts w:ascii="GHEA Grapalat" w:eastAsia="Times New Roman" w:hAnsi="GHEA Grapalat" w:cs="Times New Roman"/>
          <w:sz w:val="24"/>
          <w:szCs w:val="24"/>
          <w:lang w:val="hy-AM"/>
        </w:rPr>
        <w:sectPr w:rsidR="001005F9" w:rsidSect="001005F9">
          <w:pgSz w:w="15840" w:h="12240" w:orient="landscape"/>
          <w:pgMar w:top="1440" w:right="1440" w:bottom="1440" w:left="1440" w:header="720" w:footer="720" w:gutter="0"/>
          <w:cols w:space="720"/>
          <w:docGrid w:linePitch="360"/>
        </w:sectPr>
      </w:pPr>
    </w:p>
    <w:p w14:paraId="4E203417" w14:textId="77777777" w:rsidR="00DE2A75" w:rsidRDefault="00DE2A75" w:rsidP="00D54B69">
      <w:pPr>
        <w:tabs>
          <w:tab w:val="left" w:pos="1170"/>
        </w:tabs>
        <w:spacing w:after="0" w:line="276" w:lineRule="auto"/>
        <w:jc w:val="both"/>
        <w:rPr>
          <w:rFonts w:ascii="GHEA Grapalat" w:eastAsia="Times New Roman" w:hAnsi="GHEA Grapalat" w:cs="Times New Roman"/>
          <w:sz w:val="24"/>
          <w:szCs w:val="24"/>
          <w:lang w:val="hy-AM"/>
        </w:rPr>
      </w:pPr>
    </w:p>
    <w:p w14:paraId="447B2328" w14:textId="77777777" w:rsidR="00DE2A75" w:rsidRPr="00DE2A75" w:rsidRDefault="00DE2A75" w:rsidP="00D54B69">
      <w:pPr>
        <w:spacing w:after="0" w:line="276" w:lineRule="auto"/>
        <w:ind w:firstLine="450"/>
        <w:jc w:val="both"/>
        <w:rPr>
          <w:rFonts w:ascii="GHEA Grapalat" w:eastAsia="Times New Roman" w:hAnsi="GHEA Grapalat" w:cs="Times New Roman"/>
          <w:sz w:val="24"/>
          <w:szCs w:val="24"/>
          <w:lang w:val="hy-AM"/>
        </w:rPr>
      </w:pPr>
    </w:p>
    <w:sectPr w:rsidR="00DE2A75" w:rsidRPr="00DE2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093"/>
    <w:multiLevelType w:val="hybridMultilevel"/>
    <w:tmpl w:val="E8E2A478"/>
    <w:lvl w:ilvl="0" w:tplc="0E9E07C2">
      <w:start w:val="1"/>
      <w:numFmt w:val="decimal"/>
      <w:lvlText w:val="%1."/>
      <w:lvlJc w:val="left"/>
      <w:pPr>
        <w:ind w:left="796" w:hanging="360"/>
      </w:pPr>
    </w:lvl>
    <w:lvl w:ilvl="1" w:tplc="04090019">
      <w:start w:val="1"/>
      <w:numFmt w:val="lowerLetter"/>
      <w:lvlText w:val="%2."/>
      <w:lvlJc w:val="left"/>
      <w:pPr>
        <w:ind w:left="1516" w:hanging="360"/>
      </w:pPr>
    </w:lvl>
    <w:lvl w:ilvl="2" w:tplc="0409001B">
      <w:start w:val="1"/>
      <w:numFmt w:val="lowerRoman"/>
      <w:lvlText w:val="%3."/>
      <w:lvlJc w:val="right"/>
      <w:pPr>
        <w:ind w:left="2236" w:hanging="180"/>
      </w:pPr>
    </w:lvl>
    <w:lvl w:ilvl="3" w:tplc="0409000F">
      <w:start w:val="1"/>
      <w:numFmt w:val="decimal"/>
      <w:lvlText w:val="%4."/>
      <w:lvlJc w:val="left"/>
      <w:pPr>
        <w:ind w:left="2956" w:hanging="360"/>
      </w:pPr>
    </w:lvl>
    <w:lvl w:ilvl="4" w:tplc="04090019">
      <w:start w:val="1"/>
      <w:numFmt w:val="lowerLetter"/>
      <w:lvlText w:val="%5."/>
      <w:lvlJc w:val="left"/>
      <w:pPr>
        <w:ind w:left="3676" w:hanging="360"/>
      </w:pPr>
    </w:lvl>
    <w:lvl w:ilvl="5" w:tplc="0409001B">
      <w:start w:val="1"/>
      <w:numFmt w:val="lowerRoman"/>
      <w:lvlText w:val="%6."/>
      <w:lvlJc w:val="right"/>
      <w:pPr>
        <w:ind w:left="4396" w:hanging="180"/>
      </w:pPr>
    </w:lvl>
    <w:lvl w:ilvl="6" w:tplc="0409000F">
      <w:start w:val="1"/>
      <w:numFmt w:val="decimal"/>
      <w:lvlText w:val="%7."/>
      <w:lvlJc w:val="left"/>
      <w:pPr>
        <w:ind w:left="5116" w:hanging="360"/>
      </w:pPr>
    </w:lvl>
    <w:lvl w:ilvl="7" w:tplc="04090019">
      <w:start w:val="1"/>
      <w:numFmt w:val="lowerLetter"/>
      <w:lvlText w:val="%8."/>
      <w:lvlJc w:val="left"/>
      <w:pPr>
        <w:ind w:left="5836" w:hanging="360"/>
      </w:pPr>
    </w:lvl>
    <w:lvl w:ilvl="8" w:tplc="0409001B">
      <w:start w:val="1"/>
      <w:numFmt w:val="lowerRoman"/>
      <w:lvlText w:val="%9."/>
      <w:lvlJc w:val="right"/>
      <w:pPr>
        <w:ind w:left="6556" w:hanging="180"/>
      </w:pPr>
    </w:lvl>
  </w:abstractNum>
  <w:abstractNum w:abstractNumId="1" w15:restartNumberingAfterBreak="0">
    <w:nsid w:val="220F51D8"/>
    <w:multiLevelType w:val="hybridMultilevel"/>
    <w:tmpl w:val="2D48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C04F47"/>
    <w:multiLevelType w:val="multilevel"/>
    <w:tmpl w:val="5A4469BA"/>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3521E7B"/>
    <w:multiLevelType w:val="hybridMultilevel"/>
    <w:tmpl w:val="E8E2A478"/>
    <w:lvl w:ilvl="0" w:tplc="0E9E07C2">
      <w:start w:val="1"/>
      <w:numFmt w:val="decimal"/>
      <w:lvlText w:val="%1."/>
      <w:lvlJc w:val="left"/>
      <w:pPr>
        <w:ind w:left="796" w:hanging="360"/>
      </w:pPr>
    </w:lvl>
    <w:lvl w:ilvl="1" w:tplc="04090019">
      <w:start w:val="1"/>
      <w:numFmt w:val="lowerLetter"/>
      <w:lvlText w:val="%2."/>
      <w:lvlJc w:val="left"/>
      <w:pPr>
        <w:ind w:left="1516" w:hanging="360"/>
      </w:pPr>
    </w:lvl>
    <w:lvl w:ilvl="2" w:tplc="0409001B">
      <w:start w:val="1"/>
      <w:numFmt w:val="lowerRoman"/>
      <w:lvlText w:val="%3."/>
      <w:lvlJc w:val="right"/>
      <w:pPr>
        <w:ind w:left="2236" w:hanging="180"/>
      </w:pPr>
    </w:lvl>
    <w:lvl w:ilvl="3" w:tplc="0409000F">
      <w:start w:val="1"/>
      <w:numFmt w:val="decimal"/>
      <w:lvlText w:val="%4."/>
      <w:lvlJc w:val="left"/>
      <w:pPr>
        <w:ind w:left="2956" w:hanging="360"/>
      </w:pPr>
    </w:lvl>
    <w:lvl w:ilvl="4" w:tplc="04090019">
      <w:start w:val="1"/>
      <w:numFmt w:val="lowerLetter"/>
      <w:lvlText w:val="%5."/>
      <w:lvlJc w:val="left"/>
      <w:pPr>
        <w:ind w:left="3676" w:hanging="360"/>
      </w:pPr>
    </w:lvl>
    <w:lvl w:ilvl="5" w:tplc="0409001B">
      <w:start w:val="1"/>
      <w:numFmt w:val="lowerRoman"/>
      <w:lvlText w:val="%6."/>
      <w:lvlJc w:val="right"/>
      <w:pPr>
        <w:ind w:left="4396" w:hanging="180"/>
      </w:pPr>
    </w:lvl>
    <w:lvl w:ilvl="6" w:tplc="0409000F">
      <w:start w:val="1"/>
      <w:numFmt w:val="decimal"/>
      <w:lvlText w:val="%7."/>
      <w:lvlJc w:val="left"/>
      <w:pPr>
        <w:ind w:left="5116" w:hanging="360"/>
      </w:pPr>
    </w:lvl>
    <w:lvl w:ilvl="7" w:tplc="04090019">
      <w:start w:val="1"/>
      <w:numFmt w:val="lowerLetter"/>
      <w:lvlText w:val="%8."/>
      <w:lvlJc w:val="left"/>
      <w:pPr>
        <w:ind w:left="5836" w:hanging="360"/>
      </w:pPr>
    </w:lvl>
    <w:lvl w:ilvl="8" w:tplc="0409001B">
      <w:start w:val="1"/>
      <w:numFmt w:val="lowerRoman"/>
      <w:lvlText w:val="%9."/>
      <w:lvlJc w:val="right"/>
      <w:pPr>
        <w:ind w:left="6556" w:hanging="180"/>
      </w:pPr>
    </w:lvl>
  </w:abstractNum>
  <w:abstractNum w:abstractNumId="4" w15:restartNumberingAfterBreak="0">
    <w:nsid w:val="45D94EDD"/>
    <w:multiLevelType w:val="hybridMultilevel"/>
    <w:tmpl w:val="E8E2A478"/>
    <w:lvl w:ilvl="0" w:tplc="0E9E07C2">
      <w:start w:val="1"/>
      <w:numFmt w:val="decimal"/>
      <w:lvlText w:val="%1."/>
      <w:lvlJc w:val="left"/>
      <w:pPr>
        <w:ind w:left="796" w:hanging="360"/>
      </w:pPr>
    </w:lvl>
    <w:lvl w:ilvl="1" w:tplc="04090019">
      <w:start w:val="1"/>
      <w:numFmt w:val="lowerLetter"/>
      <w:lvlText w:val="%2."/>
      <w:lvlJc w:val="left"/>
      <w:pPr>
        <w:ind w:left="1516" w:hanging="360"/>
      </w:pPr>
    </w:lvl>
    <w:lvl w:ilvl="2" w:tplc="0409001B">
      <w:start w:val="1"/>
      <w:numFmt w:val="lowerRoman"/>
      <w:lvlText w:val="%3."/>
      <w:lvlJc w:val="right"/>
      <w:pPr>
        <w:ind w:left="2236" w:hanging="180"/>
      </w:pPr>
    </w:lvl>
    <w:lvl w:ilvl="3" w:tplc="0409000F">
      <w:start w:val="1"/>
      <w:numFmt w:val="decimal"/>
      <w:lvlText w:val="%4."/>
      <w:lvlJc w:val="left"/>
      <w:pPr>
        <w:ind w:left="2956" w:hanging="360"/>
      </w:pPr>
    </w:lvl>
    <w:lvl w:ilvl="4" w:tplc="04090019">
      <w:start w:val="1"/>
      <w:numFmt w:val="lowerLetter"/>
      <w:lvlText w:val="%5."/>
      <w:lvlJc w:val="left"/>
      <w:pPr>
        <w:ind w:left="3676" w:hanging="360"/>
      </w:pPr>
    </w:lvl>
    <w:lvl w:ilvl="5" w:tplc="0409001B">
      <w:start w:val="1"/>
      <w:numFmt w:val="lowerRoman"/>
      <w:lvlText w:val="%6."/>
      <w:lvlJc w:val="right"/>
      <w:pPr>
        <w:ind w:left="4396" w:hanging="180"/>
      </w:pPr>
    </w:lvl>
    <w:lvl w:ilvl="6" w:tplc="0409000F">
      <w:start w:val="1"/>
      <w:numFmt w:val="decimal"/>
      <w:lvlText w:val="%7."/>
      <w:lvlJc w:val="left"/>
      <w:pPr>
        <w:ind w:left="5116" w:hanging="360"/>
      </w:pPr>
    </w:lvl>
    <w:lvl w:ilvl="7" w:tplc="04090019">
      <w:start w:val="1"/>
      <w:numFmt w:val="lowerLetter"/>
      <w:lvlText w:val="%8."/>
      <w:lvlJc w:val="left"/>
      <w:pPr>
        <w:ind w:left="5836" w:hanging="360"/>
      </w:pPr>
    </w:lvl>
    <w:lvl w:ilvl="8" w:tplc="0409001B">
      <w:start w:val="1"/>
      <w:numFmt w:val="lowerRoman"/>
      <w:lvlText w:val="%9."/>
      <w:lvlJc w:val="right"/>
      <w:pPr>
        <w:ind w:left="6556" w:hanging="180"/>
      </w:pPr>
    </w:lvl>
  </w:abstractNum>
  <w:abstractNum w:abstractNumId="5" w15:restartNumberingAfterBreak="0">
    <w:nsid w:val="567870F2"/>
    <w:multiLevelType w:val="hybridMultilevel"/>
    <w:tmpl w:val="2398D068"/>
    <w:lvl w:ilvl="0" w:tplc="94DC5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215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729582">
    <w:abstractNumId w:val="2"/>
  </w:num>
  <w:num w:numId="3" w16cid:durableId="2106803841">
    <w:abstractNumId w:val="4"/>
  </w:num>
  <w:num w:numId="4" w16cid:durableId="1894928729">
    <w:abstractNumId w:val="0"/>
  </w:num>
  <w:num w:numId="5" w16cid:durableId="1073891997">
    <w:abstractNumId w:val="3"/>
  </w:num>
  <w:num w:numId="6" w16cid:durableId="1630475244">
    <w:abstractNumId w:val="5"/>
  </w:num>
  <w:num w:numId="7" w16cid:durableId="7597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87"/>
    <w:rsid w:val="001005F9"/>
    <w:rsid w:val="00113121"/>
    <w:rsid w:val="00233D94"/>
    <w:rsid w:val="002405C0"/>
    <w:rsid w:val="002467EA"/>
    <w:rsid w:val="002A04BC"/>
    <w:rsid w:val="00346E58"/>
    <w:rsid w:val="003838D0"/>
    <w:rsid w:val="003A716E"/>
    <w:rsid w:val="004B5CE0"/>
    <w:rsid w:val="006205CA"/>
    <w:rsid w:val="0062326D"/>
    <w:rsid w:val="006F0195"/>
    <w:rsid w:val="00707481"/>
    <w:rsid w:val="008216F5"/>
    <w:rsid w:val="008825C7"/>
    <w:rsid w:val="00952D9E"/>
    <w:rsid w:val="00960B33"/>
    <w:rsid w:val="0099334D"/>
    <w:rsid w:val="009B29C0"/>
    <w:rsid w:val="009B2C3E"/>
    <w:rsid w:val="00A40825"/>
    <w:rsid w:val="00A92E47"/>
    <w:rsid w:val="00AB6E35"/>
    <w:rsid w:val="00AC11B2"/>
    <w:rsid w:val="00AC4C34"/>
    <w:rsid w:val="00AD5087"/>
    <w:rsid w:val="00B048BB"/>
    <w:rsid w:val="00C86049"/>
    <w:rsid w:val="00D0130A"/>
    <w:rsid w:val="00D14619"/>
    <w:rsid w:val="00D54B69"/>
    <w:rsid w:val="00D55EC0"/>
    <w:rsid w:val="00DE2A75"/>
    <w:rsid w:val="00E168A2"/>
    <w:rsid w:val="00E54846"/>
    <w:rsid w:val="00EB2E84"/>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6350"/>
  <w15:chartTrackingRefBased/>
  <w15:docId w15:val="{E6E68E83-20E3-4867-9C7E-F2B5C914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A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Обычный (веб)"/>
    <w:basedOn w:val="a"/>
    <w:link w:val="a4"/>
    <w:uiPriority w:val="99"/>
    <w:unhideWhenUsed/>
    <w:qFormat/>
    <w:rsid w:val="00DE2A7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E2A75"/>
    <w:rPr>
      <w:b/>
      <w:bCs/>
    </w:rPr>
  </w:style>
  <w:style w:type="character" w:customStyle="1" w:styleId="a4">
    <w:name w:val="Обычный (Интернет) Знак"/>
    <w:aliases w:val="webb Знак, 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 Знак,Знак Знак2,Char Char Char Знак"/>
    <w:link w:val="a3"/>
    <w:uiPriority w:val="99"/>
    <w:locked/>
    <w:rsid w:val="00DE2A75"/>
    <w:rPr>
      <w:rFonts w:ascii="Times New Roman" w:eastAsia="Times New Roman" w:hAnsi="Times New Roman" w:cs="Times New Roman"/>
      <w:sz w:val="24"/>
      <w:szCs w:val="24"/>
    </w:rPr>
  </w:style>
  <w:style w:type="paragraph" w:styleId="a6">
    <w:name w:val="List Paragraph"/>
    <w:aliases w:val="Table no. List Paragraph,Akapit z listą BS,Bullet1,References,List Paragraph (numbered (a)),IBL List Paragraph,List Paragraph nowy,Numbered List Paragraph,List Paragraph 1,List_Paragraph,Multilevel para_II,Абзац списка3,Bullet Points"/>
    <w:basedOn w:val="a"/>
    <w:link w:val="a7"/>
    <w:uiPriority w:val="34"/>
    <w:qFormat/>
    <w:rsid w:val="006F0195"/>
    <w:pPr>
      <w:ind w:left="720"/>
      <w:contextualSpacing/>
    </w:pPr>
  </w:style>
  <w:style w:type="character" w:customStyle="1" w:styleId="a7">
    <w:name w:val="Абзац списка Знак"/>
    <w:aliases w:val="Table no. List Paragraph Знак,Akapit z listą BS Знак,Bullet1 Знак,References Знак,List Paragraph (numbered (a)) Знак,IBL List Paragraph Знак,List Paragraph nowy Знак,Numbered List Paragraph Знак,List Paragraph 1 Знак,Абзац списка3 Знак"/>
    <w:link w:val="a6"/>
    <w:uiPriority w:val="34"/>
    <w:qFormat/>
    <w:locked/>
    <w:rsid w:val="006F0195"/>
  </w:style>
  <w:style w:type="paragraph" w:styleId="3">
    <w:name w:val="Body Text Indent 3"/>
    <w:basedOn w:val="a"/>
    <w:link w:val="30"/>
    <w:uiPriority w:val="99"/>
    <w:semiHidden/>
    <w:unhideWhenUsed/>
    <w:rsid w:val="00D14619"/>
    <w:pPr>
      <w:spacing w:after="120" w:line="240" w:lineRule="auto"/>
      <w:ind w:left="283"/>
    </w:pPr>
    <w:rPr>
      <w:rFonts w:ascii="Arial Unicode" w:eastAsia="Times New Roman" w:hAnsi="Arial Unicode" w:cs="Times New Roman"/>
      <w:sz w:val="16"/>
      <w:szCs w:val="16"/>
    </w:rPr>
  </w:style>
  <w:style w:type="character" w:customStyle="1" w:styleId="30">
    <w:name w:val="Основной текст с отступом 3 Знак"/>
    <w:basedOn w:val="a0"/>
    <w:link w:val="3"/>
    <w:uiPriority w:val="99"/>
    <w:semiHidden/>
    <w:rsid w:val="00D14619"/>
    <w:rPr>
      <w:rFonts w:ascii="Arial Unicode" w:eastAsia="Times New Roman" w:hAnsi="Arial Unicode" w:cs="Times New Roman"/>
      <w:sz w:val="16"/>
      <w:szCs w:val="16"/>
    </w:rPr>
  </w:style>
  <w:style w:type="paragraph" w:styleId="2">
    <w:name w:val="Quote"/>
    <w:basedOn w:val="a"/>
    <w:next w:val="a"/>
    <w:link w:val="20"/>
    <w:uiPriority w:val="29"/>
    <w:qFormat/>
    <w:rsid w:val="008825C7"/>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8825C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0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Gharagyozyan</dc:creator>
  <cp:keywords/>
  <dc:description/>
  <cp:lastModifiedBy>Gayane Manukyan</cp:lastModifiedBy>
  <cp:revision>2</cp:revision>
  <dcterms:created xsi:type="dcterms:W3CDTF">2026-04-02T03:33:00Z</dcterms:created>
  <dcterms:modified xsi:type="dcterms:W3CDTF">2026-04-02T03:33:00Z</dcterms:modified>
</cp:coreProperties>
</file>