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07885" w14:textId="2A2F59A5" w:rsidR="005A107F" w:rsidRPr="00B92BDC" w:rsidRDefault="005A107F" w:rsidP="00B774F2">
      <w:pPr>
        <w:spacing w:after="0" w:line="360" w:lineRule="auto"/>
        <w:ind w:right="144" w:firstLine="450"/>
        <w:jc w:val="right"/>
        <w:rPr>
          <w:rFonts w:ascii="GHEA Grapalat" w:eastAsia="Times New Roman" w:hAnsi="GHEA Grapalat" w:cs="GHEA Grapalat"/>
          <w:b/>
          <w:bCs/>
          <w:color w:val="000000"/>
          <w:kern w:val="0"/>
          <w:lang w:val="hy-AM"/>
          <w14:ligatures w14:val="none"/>
        </w:rPr>
      </w:pPr>
      <w:r w:rsidRPr="00B92BDC">
        <w:rPr>
          <w:rFonts w:ascii="GHEA Grapalat" w:eastAsia="Times New Roman" w:hAnsi="GHEA Grapalat" w:cs="GHEA Grapalat"/>
          <w:b/>
          <w:bCs/>
          <w:color w:val="000000"/>
          <w:kern w:val="0"/>
          <w:lang w:val="hy-AM"/>
          <w14:ligatures w14:val="none"/>
        </w:rPr>
        <w:t xml:space="preserve">ՆԱԽԱԳԻԾ </w:t>
      </w:r>
    </w:p>
    <w:p w14:paraId="07AC18E0" w14:textId="77777777" w:rsidR="00212572" w:rsidRDefault="005A107F" w:rsidP="00B774F2">
      <w:pPr>
        <w:spacing w:after="0" w:line="360" w:lineRule="auto"/>
        <w:ind w:right="144" w:firstLine="450"/>
        <w:jc w:val="center"/>
        <w:rPr>
          <w:rFonts w:ascii="GHEA Grapalat" w:eastAsia="Times New Roman" w:hAnsi="GHEA Grapalat" w:cs="GHEA Grapalat"/>
          <w:b/>
          <w:bCs/>
          <w:color w:val="000000"/>
          <w:kern w:val="0"/>
          <w:lang w:val="hy-AM"/>
          <w14:ligatures w14:val="none"/>
        </w:rPr>
      </w:pPr>
      <w:r w:rsidRPr="00B92BDC">
        <w:rPr>
          <w:rFonts w:ascii="GHEA Grapalat" w:eastAsia="Times New Roman" w:hAnsi="GHEA Grapalat" w:cs="GHEA Grapalat"/>
          <w:b/>
          <w:bCs/>
          <w:color w:val="000000"/>
          <w:kern w:val="0"/>
          <w:lang w:val="hy-AM"/>
          <w14:ligatures w14:val="none"/>
        </w:rPr>
        <w:t xml:space="preserve">ՀԱՅԱՍՏԱՆԻ ՀԱՆՐԱՊԵՏՈՒԹՅԱՆ </w:t>
      </w:r>
    </w:p>
    <w:p w14:paraId="32DC4C60" w14:textId="7B4E58A8" w:rsidR="005A107F" w:rsidRDefault="005A107F" w:rsidP="00B774F2">
      <w:pPr>
        <w:spacing w:after="0" w:line="360" w:lineRule="auto"/>
        <w:ind w:right="144" w:firstLine="450"/>
        <w:jc w:val="center"/>
        <w:rPr>
          <w:rFonts w:ascii="GHEA Grapalat" w:eastAsia="Times New Roman" w:hAnsi="GHEA Grapalat" w:cs="GHEA Grapalat"/>
          <w:b/>
          <w:bCs/>
          <w:color w:val="000000"/>
          <w:kern w:val="0"/>
          <w:lang w:val="hy-AM"/>
          <w14:ligatures w14:val="none"/>
        </w:rPr>
      </w:pPr>
      <w:r w:rsidRPr="00B92BDC">
        <w:rPr>
          <w:rFonts w:ascii="GHEA Grapalat" w:eastAsia="Times New Roman" w:hAnsi="GHEA Grapalat" w:cs="GHEA Grapalat"/>
          <w:b/>
          <w:bCs/>
          <w:color w:val="000000"/>
          <w:kern w:val="0"/>
          <w:lang w:val="hy-AM"/>
          <w14:ligatures w14:val="none"/>
        </w:rPr>
        <w:t>ՕՐԵՆՔԸ</w:t>
      </w:r>
    </w:p>
    <w:p w14:paraId="583BFBE6" w14:textId="77777777" w:rsidR="009870D1" w:rsidRPr="00B92BDC" w:rsidRDefault="009870D1" w:rsidP="00B774F2">
      <w:pPr>
        <w:spacing w:after="0" w:line="360" w:lineRule="auto"/>
        <w:ind w:right="144" w:firstLine="450"/>
        <w:jc w:val="center"/>
        <w:rPr>
          <w:rFonts w:ascii="GHEA Grapalat" w:eastAsia="Times New Roman" w:hAnsi="GHEA Grapalat" w:cs="GHEA Grapalat"/>
          <w:b/>
          <w:bCs/>
          <w:color w:val="000000"/>
          <w:kern w:val="0"/>
          <w:lang w:val="hy-AM"/>
          <w14:ligatures w14:val="none"/>
        </w:rPr>
      </w:pPr>
    </w:p>
    <w:p w14:paraId="486AD258" w14:textId="4EA26B92" w:rsidR="005A107F" w:rsidRPr="00B92BDC" w:rsidRDefault="00B56BDD" w:rsidP="009870D1">
      <w:pPr>
        <w:spacing w:after="0" w:line="276" w:lineRule="auto"/>
        <w:ind w:right="144" w:firstLine="450"/>
        <w:jc w:val="center"/>
        <w:rPr>
          <w:rFonts w:ascii="GHEA Grapalat" w:eastAsia="Times New Roman" w:hAnsi="GHEA Grapalat" w:cs="GHEA Grapalat"/>
          <w:b/>
          <w:bCs/>
          <w:color w:val="000000"/>
          <w:kern w:val="0"/>
          <w:lang w:val="hy-AM"/>
          <w14:ligatures w14:val="none"/>
        </w:rPr>
      </w:pPr>
      <w:r w:rsidRPr="00B92BDC">
        <w:rPr>
          <w:rFonts w:ascii="GHEA Grapalat" w:eastAsia="Times New Roman" w:hAnsi="GHEA Grapalat" w:cs="GHEA Grapalat"/>
          <w:b/>
          <w:bCs/>
          <w:color w:val="000000"/>
          <w:kern w:val="0"/>
          <w:lang w:val="hy-AM"/>
          <w14:ligatures w14:val="none"/>
        </w:rPr>
        <w:t>«</w:t>
      </w:r>
      <w:r w:rsidR="005A107F" w:rsidRPr="00B92BDC">
        <w:rPr>
          <w:rFonts w:ascii="GHEA Grapalat" w:eastAsia="Times New Roman" w:hAnsi="GHEA Grapalat" w:cs="GHEA Grapalat"/>
          <w:b/>
          <w:bCs/>
          <w:color w:val="000000"/>
          <w:kern w:val="0"/>
          <w:lang w:val="hy-AM"/>
          <w14:ligatures w14:val="none"/>
        </w:rPr>
        <w:t>ՏՐԱՆՍՊՈՐՏԻ ՄԱՍԻՆ</w:t>
      </w:r>
      <w:r w:rsidRPr="00B92BDC">
        <w:rPr>
          <w:rFonts w:ascii="GHEA Grapalat" w:eastAsia="Times New Roman" w:hAnsi="GHEA Grapalat" w:cs="GHEA Grapalat"/>
          <w:b/>
          <w:bCs/>
          <w:color w:val="000000"/>
          <w:kern w:val="0"/>
          <w:lang w:val="hy-AM"/>
          <w14:ligatures w14:val="none"/>
        </w:rPr>
        <w:t>»</w:t>
      </w:r>
      <w:r w:rsidR="005A107F" w:rsidRPr="00B92BDC">
        <w:rPr>
          <w:rFonts w:ascii="GHEA Grapalat" w:eastAsia="Times New Roman" w:hAnsi="GHEA Grapalat" w:cs="GHEA Grapalat"/>
          <w:b/>
          <w:bCs/>
          <w:color w:val="000000"/>
          <w:kern w:val="0"/>
          <w:lang w:val="hy-AM"/>
          <w14:ligatures w14:val="none"/>
        </w:rPr>
        <w:t xml:space="preserve"> ՕՐԵՆՔՈՒՄ ՓՈՓՈԽՈՒԹՅՈՒՆ ԵՎ ԼՐԱՑՈՒՄՆԵՐ ԿԱՏԱՐԵԼՈՒ ՄԱՍԻՆ</w:t>
      </w:r>
    </w:p>
    <w:p w14:paraId="1DDDB528" w14:textId="77777777" w:rsidR="00211D3A" w:rsidRPr="00B92BDC" w:rsidRDefault="00211D3A" w:rsidP="00B774F2">
      <w:pPr>
        <w:spacing w:after="0" w:line="360" w:lineRule="auto"/>
        <w:ind w:right="144" w:firstLine="450"/>
        <w:jc w:val="center"/>
        <w:rPr>
          <w:rFonts w:ascii="GHEA Grapalat" w:eastAsia="Times New Roman" w:hAnsi="GHEA Grapalat" w:cs="GHEA Grapalat"/>
          <w:b/>
          <w:bCs/>
          <w:color w:val="000000"/>
          <w:kern w:val="0"/>
          <w:lang w:val="hy-AM"/>
          <w14:ligatures w14:val="none"/>
        </w:rPr>
      </w:pPr>
    </w:p>
    <w:p w14:paraId="273ED6A9" w14:textId="647E6B8D" w:rsidR="00135302" w:rsidRPr="00B92BDC" w:rsidRDefault="005A107F" w:rsidP="00B774F2">
      <w:pPr>
        <w:shd w:val="clear" w:color="auto" w:fill="FFFFFF"/>
        <w:spacing w:after="0" w:line="360" w:lineRule="auto"/>
        <w:ind w:right="144" w:firstLine="450"/>
        <w:jc w:val="both"/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</w:pPr>
      <w:r w:rsidRPr="00B92BDC">
        <w:rPr>
          <w:rFonts w:ascii="GHEA Grapalat" w:eastAsia="Times New Roman" w:hAnsi="GHEA Grapalat" w:cs="Times New Roman"/>
          <w:b/>
          <w:bCs/>
          <w:color w:val="000000"/>
          <w:kern w:val="0"/>
          <w:lang w:val="hy-AM"/>
          <w14:ligatures w14:val="none"/>
        </w:rPr>
        <w:t>Հոդված 1</w:t>
      </w:r>
      <w:r w:rsidRPr="00B92BDC">
        <w:rPr>
          <w:rFonts w:ascii="MS Mincho" w:eastAsia="MS Mincho" w:hAnsi="MS Mincho" w:cs="MS Mincho" w:hint="eastAsia"/>
          <w:b/>
          <w:bCs/>
          <w:color w:val="000000"/>
          <w:kern w:val="0"/>
          <w:lang w:val="hy-AM"/>
          <w14:ligatures w14:val="none"/>
        </w:rPr>
        <w:t>․</w:t>
      </w:r>
      <w:r w:rsidR="00501A39" w:rsidRPr="00B92BDC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 xml:space="preserve">«Տրանսպորտի մասին» 1998 թվականի փետրվարի 3-ի ՀՕ-201 օրենքի </w:t>
      </w:r>
      <w:r w:rsidR="00E34ECC" w:rsidRPr="00B92BDC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 xml:space="preserve">(այսուհետ՝ Օրենք) </w:t>
      </w:r>
      <w:r w:rsidR="00501A39" w:rsidRPr="00B92BDC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>1-ին հոդված</w:t>
      </w:r>
      <w:r w:rsidR="00833163" w:rsidRPr="00B92BDC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>ում</w:t>
      </w:r>
      <w:r w:rsidR="00135302" w:rsidRPr="00B92BDC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>՝</w:t>
      </w:r>
    </w:p>
    <w:p w14:paraId="640713CB" w14:textId="77777777" w:rsidR="00DC1BE7" w:rsidRPr="00B92BDC" w:rsidRDefault="00135302" w:rsidP="00B774F2">
      <w:pPr>
        <w:shd w:val="clear" w:color="auto" w:fill="FFFFFF"/>
        <w:spacing w:after="0" w:line="360" w:lineRule="auto"/>
        <w:ind w:right="144" w:firstLine="450"/>
        <w:jc w:val="both"/>
        <w:rPr>
          <w:rFonts w:ascii="GHEA Grapalat" w:eastAsia="MS Mincho" w:hAnsi="GHEA Grapalat" w:cs="MS Mincho"/>
          <w:color w:val="000000"/>
          <w:kern w:val="0"/>
          <w:lang w:val="hy-AM"/>
          <w14:ligatures w14:val="none"/>
        </w:rPr>
      </w:pPr>
      <w:r w:rsidRPr="00B92BDC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>1)</w:t>
      </w:r>
      <w:r w:rsidR="00833163" w:rsidRPr="00B92BDC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 xml:space="preserve"> </w:t>
      </w:r>
      <w:r w:rsidR="00501A39" w:rsidRPr="00B92BDC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>«Փոխադրող» հասկացությ</w:t>
      </w:r>
      <w:r w:rsidR="00DC1BE7" w:rsidRPr="00B92BDC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>ունը շարադրել նոր խմբագրությամբ</w:t>
      </w:r>
      <w:r w:rsidR="00DC1BE7" w:rsidRPr="00B92BDC">
        <w:rPr>
          <w:rFonts w:ascii="MS Mincho" w:eastAsia="MS Mincho" w:hAnsi="MS Mincho" w:cs="MS Mincho" w:hint="eastAsia"/>
          <w:color w:val="000000"/>
          <w:kern w:val="0"/>
          <w:lang w:val="hy-AM"/>
          <w14:ligatures w14:val="none"/>
        </w:rPr>
        <w:t>․</w:t>
      </w:r>
    </w:p>
    <w:p w14:paraId="1F8BD9CC" w14:textId="25BBBAEB" w:rsidR="00EB7447" w:rsidRPr="00B92BDC" w:rsidRDefault="00DC1BE7" w:rsidP="00B774F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</w:pPr>
      <w:r w:rsidRPr="00B92BDC">
        <w:rPr>
          <w:rFonts w:ascii="GHEA Grapalat" w:eastAsia="Times New Roman" w:hAnsi="GHEA Grapalat" w:cs="Times New Roman"/>
          <w:kern w:val="0"/>
          <w:lang w:val="hy-AM"/>
          <w14:ligatures w14:val="none"/>
        </w:rPr>
        <w:t xml:space="preserve">«Փոխադրող` իրավաբանական անձ կամ անհատ ձեռնարկատեր, որը մատուցում է ուղևորների, ուղեբեռների, բեռների և փոստի փոխադրման ծառայություններ, իրականացնում` առաքման գործունեություն։ Սույն օրենքի իմաստով փոխադրող է համարվում նաև անհատ ձեռնարկատեր չհանդիսացող ֆիզիկական անձը, որն իրականացնում է մեկ մարդատար-տաքսի ավտոմոբիլով կամ թեթև մարդատար ավտոմոբիլով </w:t>
      </w:r>
      <w:bookmarkStart w:id="0" w:name="_Hlk215833449"/>
      <w:r w:rsidRPr="00B92BDC">
        <w:rPr>
          <w:rFonts w:ascii="GHEA Grapalat" w:eastAsia="Times New Roman" w:hAnsi="GHEA Grapalat" w:cs="Times New Roman"/>
          <w:kern w:val="0"/>
          <w:lang w:val="hy-AM"/>
          <w14:ligatures w14:val="none"/>
        </w:rPr>
        <w:t>ոչ կանոնավոր ուղևորափոխադրում</w:t>
      </w:r>
      <w:r w:rsidR="007D6870" w:rsidRPr="00B92BDC">
        <w:rPr>
          <w:rFonts w:ascii="GHEA Grapalat" w:eastAsia="Times New Roman" w:hAnsi="GHEA Grapalat" w:cs="Times New Roman"/>
          <w:kern w:val="0"/>
          <w:lang w:val="hy-AM"/>
          <w14:ligatures w14:val="none"/>
        </w:rPr>
        <w:t xml:space="preserve"> և (կամ) տրանսպորտային միջոցներով </w:t>
      </w:r>
      <w:r w:rsidR="00F311D5" w:rsidRPr="00B92BDC">
        <w:rPr>
          <w:rFonts w:ascii="GHEA Grapalat" w:eastAsia="Times New Roman" w:hAnsi="GHEA Grapalat" w:cs="Times New Roman"/>
          <w:kern w:val="0"/>
          <w:lang w:val="hy-AM"/>
          <w14:ligatures w14:val="none"/>
        </w:rPr>
        <w:t xml:space="preserve">կամ հետիոտն </w:t>
      </w:r>
      <w:r w:rsidR="007D6870" w:rsidRPr="00B92BDC">
        <w:rPr>
          <w:rFonts w:ascii="GHEA Grapalat" w:eastAsia="Times New Roman" w:hAnsi="GHEA Grapalat" w:cs="Times New Roman"/>
          <w:kern w:val="0"/>
          <w:lang w:val="hy-AM"/>
          <w14:ligatures w14:val="none"/>
        </w:rPr>
        <w:t xml:space="preserve">իրականացնում </w:t>
      </w:r>
      <w:bookmarkStart w:id="1" w:name="_Hlk214975086"/>
      <w:r w:rsidR="007D6870" w:rsidRPr="00B92BDC">
        <w:rPr>
          <w:rFonts w:ascii="GHEA Grapalat" w:eastAsia="Times New Roman" w:hAnsi="GHEA Grapalat" w:cs="Times New Roman"/>
          <w:kern w:val="0"/>
          <w:lang w:val="hy-AM"/>
          <w14:ligatures w14:val="none"/>
        </w:rPr>
        <w:t xml:space="preserve">է </w:t>
      </w:r>
      <w:r w:rsidR="00F311D5" w:rsidRPr="00B92BDC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 xml:space="preserve">բեռների փոխադրման </w:t>
      </w:r>
      <w:r w:rsidR="00EA2E21" w:rsidRPr="00B92BDC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 xml:space="preserve">(այդ թվում՝ քարշակման) </w:t>
      </w:r>
      <w:r w:rsidR="00F311D5" w:rsidRPr="00B92BDC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>և առաքման գործունեություն</w:t>
      </w:r>
      <w:bookmarkEnd w:id="0"/>
      <w:bookmarkEnd w:id="1"/>
      <w:r w:rsidRPr="00B92BDC">
        <w:rPr>
          <w:rFonts w:ascii="GHEA Grapalat" w:eastAsia="Times New Roman" w:hAnsi="GHEA Grapalat" w:cs="Times New Roman"/>
          <w:kern w:val="0"/>
          <w:lang w:val="hy-AM"/>
          <w14:ligatures w14:val="none"/>
        </w:rPr>
        <w:t>:</w:t>
      </w:r>
      <w:r w:rsidR="00CD5C99" w:rsidRPr="00B92BDC">
        <w:rPr>
          <w:rFonts w:ascii="GHEA Grapalat" w:eastAsia="Times New Roman" w:hAnsi="GHEA Grapalat" w:cs="Times New Roman"/>
          <w:kern w:val="0"/>
          <w:lang w:val="hy-AM"/>
          <w14:ligatures w14:val="none"/>
        </w:rPr>
        <w:t xml:space="preserve"> Սույն պարբերության իմաստով </w:t>
      </w:r>
      <w:r w:rsidR="003E2DEF" w:rsidRPr="00B92BDC">
        <w:rPr>
          <w:rFonts w:ascii="GHEA Grapalat" w:eastAsia="Times New Roman" w:hAnsi="GHEA Grapalat" w:cs="Times New Roman"/>
          <w:kern w:val="0"/>
          <w:lang w:val="hy-AM"/>
          <w14:ligatures w14:val="none"/>
        </w:rPr>
        <w:t xml:space="preserve">այն տրանսպորտային միջոցների ցանկը, </w:t>
      </w:r>
      <w:r w:rsidR="003B23DC" w:rsidRPr="00B92BDC">
        <w:rPr>
          <w:rFonts w:ascii="GHEA Grapalat" w:eastAsia="Times New Roman" w:hAnsi="GHEA Grapalat" w:cs="Times New Roman"/>
          <w:kern w:val="0"/>
          <w:lang w:val="hy-AM"/>
          <w14:ligatures w14:val="none"/>
        </w:rPr>
        <w:t xml:space="preserve">որոնցով չի թույլատրվում </w:t>
      </w:r>
      <w:r w:rsidR="00CD5C99" w:rsidRPr="00B92BDC">
        <w:rPr>
          <w:rFonts w:ascii="GHEA Grapalat" w:eastAsia="Times New Roman" w:hAnsi="GHEA Grapalat" w:cs="Times New Roman"/>
          <w:kern w:val="0"/>
          <w:lang w:val="hy-AM"/>
          <w14:ligatures w14:val="none"/>
        </w:rPr>
        <w:t xml:space="preserve">ֆիզիկական անձի կողմից </w:t>
      </w:r>
      <w:r w:rsidR="003B23DC" w:rsidRPr="00B92BDC">
        <w:rPr>
          <w:rFonts w:ascii="GHEA Grapalat" w:eastAsia="Times New Roman" w:hAnsi="GHEA Grapalat" w:cs="Times New Roman"/>
          <w:kern w:val="0"/>
          <w:lang w:val="hy-AM"/>
          <w14:ligatures w14:val="none"/>
        </w:rPr>
        <w:t xml:space="preserve">իրականացնել </w:t>
      </w:r>
      <w:r w:rsidR="00CD5C99" w:rsidRPr="00B92BDC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>բեռների փոխադրման և առաքման գործունեություն</w:t>
      </w:r>
      <w:r w:rsidR="003B23DC" w:rsidRPr="00B92BDC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 xml:space="preserve">, սահմանում է </w:t>
      </w:r>
      <w:r w:rsidR="009861C8" w:rsidRPr="00B92BDC">
        <w:rPr>
          <w:rFonts w:ascii="GHEA Grapalat" w:eastAsia="Times New Roman" w:hAnsi="GHEA Grapalat" w:cs="Times New Roman"/>
          <w:kern w:val="0"/>
          <w:lang w:val="hy-AM"/>
          <w14:ligatures w14:val="none"/>
        </w:rPr>
        <w:t>տրանսպորտի բնագավառի լիազոր մարմինը։</w:t>
      </w:r>
      <w:r w:rsidR="000F06B6" w:rsidRPr="00B92BDC">
        <w:rPr>
          <w:rFonts w:ascii="GHEA Grapalat" w:eastAsia="Times New Roman" w:hAnsi="GHEA Grapalat" w:cs="Times New Roman"/>
          <w:kern w:val="0"/>
          <w:lang w:val="hy-AM"/>
          <w14:ligatures w14:val="none"/>
        </w:rPr>
        <w:t xml:space="preserve"> </w:t>
      </w:r>
      <w:r w:rsidR="000F06B6" w:rsidRPr="00B92BDC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 xml:space="preserve">Սույն </w:t>
      </w:r>
      <w:r w:rsidR="00F50B36" w:rsidRPr="00B92BDC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>պարբերության իմաստով</w:t>
      </w:r>
      <w:r w:rsidR="000F06B6" w:rsidRPr="00B92BDC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 xml:space="preserve"> թեթև մարդատար ավտոմոբիլով ոչ կանոնավոր ուղևորափոխադրում է համարվում նաև պատվիրատուի և փոխադրողի փոխհամաձայնությամբ առանձին պատվերով պատվիրատուին պատկանող տրանսպորտային միջոցով ուղևորափոխադրումը.</w:t>
      </w:r>
      <w:r w:rsidR="00833163" w:rsidRPr="00B92BDC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>»</w:t>
      </w:r>
      <w:r w:rsidR="00EB7447" w:rsidRPr="00B92BDC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>,</w:t>
      </w:r>
    </w:p>
    <w:p w14:paraId="6CE15773" w14:textId="77777777" w:rsidR="00004B0F" w:rsidRPr="00B92BDC" w:rsidRDefault="00EB7447" w:rsidP="00B774F2">
      <w:pPr>
        <w:shd w:val="clear" w:color="auto" w:fill="FFFFFF"/>
        <w:spacing w:after="0" w:line="360" w:lineRule="auto"/>
        <w:ind w:firstLine="450"/>
        <w:jc w:val="both"/>
        <w:rPr>
          <w:rFonts w:ascii="GHEA Grapalat" w:eastAsia="MS Mincho" w:hAnsi="GHEA Grapalat" w:cs="MS Mincho"/>
          <w:color w:val="000000"/>
          <w:kern w:val="0"/>
          <w:lang w:val="hy-AM"/>
          <w14:ligatures w14:val="none"/>
        </w:rPr>
      </w:pPr>
      <w:r w:rsidRPr="00B92BDC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>2) լրացնել հետև</w:t>
      </w:r>
      <w:r w:rsidR="00004B0F" w:rsidRPr="00B92BDC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>յալ բովանդակությամբ նոր հասկացությունով</w:t>
      </w:r>
      <w:r w:rsidR="00004B0F" w:rsidRPr="00B92BDC">
        <w:rPr>
          <w:rFonts w:ascii="MS Mincho" w:eastAsia="MS Mincho" w:hAnsi="MS Mincho" w:cs="MS Mincho" w:hint="eastAsia"/>
          <w:color w:val="000000"/>
          <w:kern w:val="0"/>
          <w:lang w:val="hy-AM"/>
          <w14:ligatures w14:val="none"/>
        </w:rPr>
        <w:t>․</w:t>
      </w:r>
    </w:p>
    <w:p w14:paraId="1BE10689" w14:textId="5C662883" w:rsidR="00613D1E" w:rsidRPr="00B92BDC" w:rsidRDefault="00F21CF1" w:rsidP="00B774F2">
      <w:pPr>
        <w:shd w:val="clear" w:color="auto" w:fill="FFFFFF"/>
        <w:spacing w:after="0" w:line="360" w:lineRule="auto"/>
        <w:ind w:firstLine="450"/>
        <w:jc w:val="both"/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</w:pPr>
      <w:r w:rsidRPr="00B92BDC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>«</w:t>
      </w:r>
      <w:bookmarkStart w:id="2" w:name="_Hlk202954604"/>
      <w:r w:rsidRPr="00B92BDC">
        <w:rPr>
          <w:rFonts w:ascii="GHEA Grapalat" w:eastAsia="Times New Roman" w:hAnsi="GHEA Grapalat" w:cs="Times New Roman"/>
          <w:b/>
          <w:bCs/>
          <w:i/>
          <w:iCs/>
          <w:color w:val="000000"/>
          <w:kern w:val="0"/>
          <w:lang w:val="hy-AM"/>
          <w14:ligatures w14:val="none"/>
        </w:rPr>
        <w:t>էլեկտրոնային հարթակով ուղևորափոխադրման, բեռնափոխադրման և առաքման ծառայություն</w:t>
      </w:r>
      <w:r w:rsidRPr="00B92BDC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>՝</w:t>
      </w:r>
      <w:r w:rsidRPr="00B92BDC">
        <w:rPr>
          <w:rFonts w:ascii="Calibri" w:eastAsia="Times New Roman" w:hAnsi="Calibri" w:cs="Calibri"/>
          <w:color w:val="000000"/>
          <w:kern w:val="0"/>
          <w:lang w:val="hy-AM"/>
          <w14:ligatures w14:val="none"/>
        </w:rPr>
        <w:t> </w:t>
      </w:r>
      <w:r w:rsidRPr="00B92BDC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>էլեկտրոնային եղանակով, այդ թվում՝ համացանցի միջոցով, տեղեկատվական տեխնոլոգիաների օգտագործմամբ ուղևորների</w:t>
      </w:r>
      <w:r w:rsidR="00886DD6" w:rsidRPr="00B92BDC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 xml:space="preserve">, </w:t>
      </w:r>
      <w:r w:rsidRPr="00B92BDC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>բեռների փոխադրման</w:t>
      </w:r>
      <w:r w:rsidR="00886DD6" w:rsidRPr="00B92BDC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 xml:space="preserve">, </w:t>
      </w:r>
      <w:r w:rsidRPr="00B92BDC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>առաքման պատվերների ընդունման և փոխանցման ծառայությունների մատուցում։ Էլեկտրոնային հարթակով կարող են մատուցվել ուղևորափոխադրման</w:t>
      </w:r>
      <w:r w:rsidR="00886DD6" w:rsidRPr="00B92BDC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 xml:space="preserve">, </w:t>
      </w:r>
      <w:r w:rsidRPr="00B92BDC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>բեռների փոխադրման կամ առաքման պատվերների ընդունման և փոխանցման ծառայություններ</w:t>
      </w:r>
      <w:r w:rsidR="00FD3D79" w:rsidRPr="00B92BDC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>ն</w:t>
      </w:r>
      <w:r w:rsidR="00886DD6" w:rsidRPr="00B92BDC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 xml:space="preserve"> ինչպես միաժամանակ, այնպես էլ առանձին առանձին։</w:t>
      </w:r>
      <w:bookmarkEnd w:id="2"/>
      <w:r w:rsidR="0015574C" w:rsidRPr="00B92BDC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 xml:space="preserve"> </w:t>
      </w:r>
      <w:r w:rsidR="00AA5138" w:rsidRPr="00B92BDC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>Էլ</w:t>
      </w:r>
      <w:r w:rsidR="000E2F08" w:rsidRPr="00B92BDC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>ե</w:t>
      </w:r>
      <w:r w:rsidR="00AA5138" w:rsidRPr="00B92BDC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 xml:space="preserve">կտրոնային հարթակով ֆիզիկական անձանց կողմից մատուցվող </w:t>
      </w:r>
      <w:r w:rsidR="00AA5138" w:rsidRPr="00B92BDC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lastRenderedPageBreak/>
        <w:t>ծառայություններ</w:t>
      </w:r>
      <w:r w:rsidR="00A14DC8" w:rsidRPr="00B92BDC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 xml:space="preserve">ը չեն համարվում լիցենզիավորման կամ ծանուցման կամ թույլտվության </w:t>
      </w:r>
      <w:r w:rsidR="000E2F08" w:rsidRPr="00B92BDC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>ենթակա գործունեություն</w:t>
      </w:r>
      <w:r w:rsidR="009E200A" w:rsidRPr="00B92BDC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>։</w:t>
      </w:r>
      <w:r w:rsidR="00EB3B01" w:rsidRPr="00B92BDC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>»</w:t>
      </w:r>
      <w:r w:rsidR="003D6647" w:rsidRPr="00B92BDC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>:</w:t>
      </w:r>
    </w:p>
    <w:p w14:paraId="5655808A" w14:textId="78BAA0CC" w:rsidR="00521640" w:rsidRPr="00B92BDC" w:rsidRDefault="00DA7397" w:rsidP="00B774F2">
      <w:pPr>
        <w:shd w:val="clear" w:color="auto" w:fill="FFFFFF"/>
        <w:spacing w:after="0" w:line="360" w:lineRule="auto"/>
        <w:ind w:right="144" w:firstLine="450"/>
        <w:jc w:val="both"/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</w:pPr>
      <w:r w:rsidRPr="00B92BDC">
        <w:rPr>
          <w:rFonts w:ascii="GHEA Grapalat" w:eastAsia="Times New Roman" w:hAnsi="GHEA Grapalat" w:cs="Times New Roman"/>
          <w:b/>
          <w:bCs/>
          <w:color w:val="000000"/>
          <w:kern w:val="0"/>
          <w:lang w:val="hy-AM"/>
          <w14:ligatures w14:val="none"/>
        </w:rPr>
        <w:t>Հոդված</w:t>
      </w:r>
      <w:r w:rsidR="00886DD6" w:rsidRPr="00B92BDC">
        <w:rPr>
          <w:rFonts w:ascii="GHEA Grapalat" w:eastAsia="Times New Roman" w:hAnsi="GHEA Grapalat" w:cs="Times New Roman"/>
          <w:b/>
          <w:bCs/>
          <w:color w:val="000000"/>
          <w:kern w:val="0"/>
          <w:lang w:val="hy-AM"/>
          <w14:ligatures w14:val="none"/>
        </w:rPr>
        <w:t xml:space="preserve"> </w:t>
      </w:r>
      <w:r w:rsidR="00944BFB" w:rsidRPr="00B92BDC">
        <w:rPr>
          <w:rFonts w:ascii="GHEA Grapalat" w:eastAsia="Times New Roman" w:hAnsi="GHEA Grapalat" w:cs="Times New Roman"/>
          <w:b/>
          <w:bCs/>
          <w:color w:val="000000"/>
          <w:kern w:val="0"/>
          <w:lang w:val="hy-AM"/>
          <w14:ligatures w14:val="none"/>
        </w:rPr>
        <w:t>2</w:t>
      </w:r>
      <w:r w:rsidRPr="00B92BDC">
        <w:rPr>
          <w:rFonts w:ascii="MS Mincho" w:eastAsia="MS Mincho" w:hAnsi="MS Mincho" w:cs="MS Mincho" w:hint="eastAsia"/>
          <w:b/>
          <w:bCs/>
          <w:color w:val="000000"/>
          <w:kern w:val="0"/>
          <w:lang w:val="hy-AM"/>
          <w14:ligatures w14:val="none"/>
        </w:rPr>
        <w:t>․</w:t>
      </w:r>
      <w:r w:rsidR="00B92BDC">
        <w:rPr>
          <w:rFonts w:ascii="GHEA Grapalat" w:eastAsia="Times New Roman" w:hAnsi="GHEA Grapalat" w:cs="Calibri"/>
          <w:color w:val="000000"/>
          <w:kern w:val="0"/>
          <w:lang w:val="hy-AM"/>
          <w14:ligatures w14:val="none"/>
        </w:rPr>
        <w:t xml:space="preserve"> </w:t>
      </w:r>
      <w:r w:rsidRPr="00B92BDC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 xml:space="preserve">Օրենքի </w:t>
      </w:r>
      <w:r w:rsidR="00A804BC" w:rsidRPr="00B92BDC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>8</w:t>
      </w:r>
      <w:r w:rsidR="00A804BC" w:rsidRPr="00B92BDC">
        <w:rPr>
          <w:rFonts w:ascii="GHEA Grapalat" w:eastAsia="Times New Roman" w:hAnsi="GHEA Grapalat" w:cs="Times New Roman"/>
          <w:color w:val="000000"/>
          <w:kern w:val="0"/>
          <w:vertAlign w:val="superscript"/>
          <w:lang w:val="hy-AM"/>
          <w14:ligatures w14:val="none"/>
        </w:rPr>
        <w:t>1</w:t>
      </w:r>
      <w:r w:rsidR="00A804BC" w:rsidRPr="00B92BDC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>-րդ հոդվածը լրացնել հետևյալ բովանդակությամբ</w:t>
      </w:r>
      <w:r w:rsidR="00CE199C" w:rsidRPr="00B92BDC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 xml:space="preserve"> նոր պարբերությունն</w:t>
      </w:r>
      <w:r w:rsidR="00944BFB" w:rsidRPr="00B92BDC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>ե</w:t>
      </w:r>
      <w:r w:rsidR="00CE199C" w:rsidRPr="00B92BDC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>րով</w:t>
      </w:r>
      <w:r w:rsidR="00CE199C" w:rsidRPr="00B92BDC">
        <w:rPr>
          <w:rFonts w:ascii="MS Mincho" w:eastAsia="MS Mincho" w:hAnsi="MS Mincho" w:cs="MS Mincho" w:hint="eastAsia"/>
          <w:color w:val="000000"/>
          <w:kern w:val="0"/>
          <w:lang w:val="hy-AM"/>
          <w14:ligatures w14:val="none"/>
        </w:rPr>
        <w:t>․</w:t>
      </w:r>
    </w:p>
    <w:p w14:paraId="6C39935E" w14:textId="53BEB824" w:rsidR="00B819DF" w:rsidRPr="00B92BDC" w:rsidRDefault="00886DD6" w:rsidP="00B774F2">
      <w:pPr>
        <w:shd w:val="clear" w:color="auto" w:fill="FFFFFF"/>
        <w:spacing w:after="0" w:line="360" w:lineRule="auto"/>
        <w:ind w:right="144" w:firstLine="450"/>
        <w:jc w:val="both"/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</w:pPr>
      <w:bookmarkStart w:id="3" w:name="_Hlk202956008"/>
      <w:r w:rsidRPr="00B92BDC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>«</w:t>
      </w:r>
      <w:r w:rsidR="00505D86" w:rsidRPr="00B92BDC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 xml:space="preserve">Տրանսպորտի բնագավառի լիազոր մարմնի </w:t>
      </w:r>
      <w:r w:rsidR="001404A4" w:rsidRPr="00B92BDC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 xml:space="preserve">սահմանած ցանկում </w:t>
      </w:r>
      <w:r w:rsidR="00FA7698" w:rsidRPr="00B92BDC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>չ</w:t>
      </w:r>
      <w:r w:rsidR="001404A4" w:rsidRPr="00B92BDC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>ներառված տ</w:t>
      </w:r>
      <w:r w:rsidR="00CE199C" w:rsidRPr="00B92BDC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 xml:space="preserve">րանսպորտային միջոցներով </w:t>
      </w:r>
      <w:r w:rsidR="000E0A33" w:rsidRPr="00B92BDC">
        <w:rPr>
          <w:rFonts w:ascii="GHEA Grapalat" w:hAnsi="GHEA Grapalat"/>
          <w:lang w:val="hy-AM"/>
        </w:rPr>
        <w:t>կամ հետիոտն</w:t>
      </w:r>
      <w:r w:rsidR="000E0A33" w:rsidRPr="00B92BDC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 xml:space="preserve"> </w:t>
      </w:r>
      <w:r w:rsidR="00DA7397" w:rsidRPr="00B92BDC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>ֆիզիկական անձանց կողմից բեռնափոխադրումներ կամ առաքումներ  կարող են իրականացվել բացառապես էլեկտրոնային հարթակով ուղևորափոխադրման, բեռնափոխադրման և առաքման ծառայության շրջանակներում, որի դեպքում պատվերի վճարման էլեկտրոնային հսկիչ դրամարկղային մեքենայի էլեկտրոնային կտրոնը պատվիրատուին տրամադրում է էլեկտրոնային հարթակով ուղևորափոխադրման, բեռնափոխադրման և առաքման ծառայության ծառայություն մատուցող կազմակերպությունը կամ անհատ ձեռնարկատերը։</w:t>
      </w:r>
      <w:r w:rsidR="001404A4" w:rsidRPr="00B92BDC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 xml:space="preserve"> Արգելվում է </w:t>
      </w:r>
      <w:r w:rsidR="00562D72" w:rsidRPr="00B92BDC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 xml:space="preserve">տրանսպորտի բնագավառի լիազոր մարմնի սահմանած </w:t>
      </w:r>
      <w:r w:rsidR="001404A4" w:rsidRPr="00B92BDC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 xml:space="preserve">ցանկում ներառված տրանսպորտային միջոցներով բեռնափոխադրումների կամ առաքումների իրականացումը։ </w:t>
      </w:r>
    </w:p>
    <w:p w14:paraId="3583BF5D" w14:textId="76AA591E" w:rsidR="000E0A33" w:rsidRPr="00B92BDC" w:rsidRDefault="000E0A33" w:rsidP="00B774F2">
      <w:pPr>
        <w:shd w:val="clear" w:color="auto" w:fill="FFFFFF"/>
        <w:spacing w:after="0" w:line="360" w:lineRule="auto"/>
        <w:ind w:firstLine="450"/>
        <w:jc w:val="both"/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</w:pPr>
      <w:r w:rsidRPr="00B92BDC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 xml:space="preserve">Էլեկտրոնային հարթակով </w:t>
      </w:r>
      <w:bookmarkStart w:id="4" w:name="_Hlk202873761"/>
      <w:r w:rsidRPr="00B92BDC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>ուղևորափոխադրման, բեռնափոխադրման և առաքման ծառայություն</w:t>
      </w:r>
      <w:bookmarkEnd w:id="4"/>
      <w:r w:rsidRPr="00B92BDC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 xml:space="preserve"> մատուցող կազմակերպությունները կամ անհատ ձեռնարկատերերը լիազոր մարմնին և հարկային մարմնին առցանց տրամադրում են տվյալների բազայի հասանելիություն ձևակերպված փոխադրման և առաքման պատվերների (հարկային մարմնին՝ ուղևորափոխադրում, բեռնափոխադրում և առաքում իրականացնողների) մասով տեղեկատվությանը, այդ թվում՝ փոխադրողի, բեռնափոխադրողի, առաքողի վարորդական իրավունքի վկայականի և տրանսպորտային միջոցի տեխնիկական անձնագրի վերաբերյալ, ապահովելով անձնական տվյալների պաշտպանության օրենսդրության պահանջները: Տվյալների բազայի հասանելիության ընթացակարգը հաստատում է Հայաստանի Հանրապետության կառավարությունը։</w:t>
      </w:r>
    </w:p>
    <w:p w14:paraId="26CD6171" w14:textId="77777777" w:rsidR="000E0A33" w:rsidRPr="00B92BDC" w:rsidRDefault="000E0A33" w:rsidP="00B774F2">
      <w:pPr>
        <w:shd w:val="clear" w:color="auto" w:fill="FFFFFF"/>
        <w:spacing w:after="0" w:line="360" w:lineRule="auto"/>
        <w:ind w:firstLine="450"/>
        <w:jc w:val="both"/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</w:pPr>
      <w:r w:rsidRPr="00B92BDC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>Էլեկտրոնային հարթակով ուղևորափոխադրման, բեռնափոխադրման և առաքման ծառայություն մատուցող կազմակերպությունները կամ անհատ ձեռնարկատերերը պետք է ապահովեն էլեկտրոնային հարթակով ուղևորափոխադրման, բեռնափոխադրման և առաքման ծառայության միջոցով ուղևորների և բեռների փոխադրման ու առաքման յուրաքանչյուր պատվերի իրականացման դեպքում՝</w:t>
      </w:r>
    </w:p>
    <w:p w14:paraId="301FE72C" w14:textId="77777777" w:rsidR="000E0A33" w:rsidRPr="00B92BDC" w:rsidRDefault="000E0A33" w:rsidP="00B774F2">
      <w:pPr>
        <w:shd w:val="clear" w:color="auto" w:fill="FFFFFF"/>
        <w:spacing w:after="0" w:line="360" w:lineRule="auto"/>
        <w:ind w:firstLine="450"/>
        <w:jc w:val="both"/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</w:pPr>
      <w:r w:rsidRPr="00B92BDC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>1) փոխադրման կամ առաքման ընդհանուր արժեքի մասին տեղեկատվության տրամադրումը պատվիրատուին.</w:t>
      </w:r>
    </w:p>
    <w:p w14:paraId="52F44286" w14:textId="77777777" w:rsidR="000E0A33" w:rsidRPr="00B92BDC" w:rsidRDefault="000E0A33" w:rsidP="00B774F2">
      <w:pPr>
        <w:shd w:val="clear" w:color="auto" w:fill="FFFFFF"/>
        <w:spacing w:after="0" w:line="360" w:lineRule="auto"/>
        <w:ind w:firstLine="450"/>
        <w:jc w:val="both"/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</w:pPr>
      <w:r w:rsidRPr="00B92BDC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lastRenderedPageBreak/>
        <w:t>2) պատվերի վճարման էլեկտրոնային հսկիչ դրամարկղային մեքենայի էլեկտրոնային կտրոնի տրամադրումը պատվիրատուին.</w:t>
      </w:r>
    </w:p>
    <w:p w14:paraId="5AA58C27" w14:textId="2EB44333" w:rsidR="00F21CF1" w:rsidRPr="00B92BDC" w:rsidRDefault="000E0A33" w:rsidP="00B774F2">
      <w:pPr>
        <w:shd w:val="clear" w:color="auto" w:fill="FFFFFF"/>
        <w:spacing w:after="0" w:line="360" w:lineRule="auto"/>
        <w:ind w:right="144" w:firstLine="450"/>
        <w:jc w:val="both"/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</w:pPr>
      <w:r w:rsidRPr="00B92BDC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>3) փոխադրման կամ առաքման ընդհանուր արժեքից պետական տուրքի հաշվարկը, գանձումը և վճարումը պետական բյուջե՝ «Պետական տուրքի մասին» օրենքով սահմանված չափով և կարգով։</w:t>
      </w:r>
      <w:r w:rsidR="009E7178" w:rsidRPr="00B92BDC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>»։</w:t>
      </w:r>
    </w:p>
    <w:bookmarkEnd w:id="3"/>
    <w:p w14:paraId="0B9C79F5" w14:textId="56AB2215" w:rsidR="00D0069B" w:rsidRPr="00B92BDC" w:rsidRDefault="005A107F" w:rsidP="00B774F2">
      <w:pPr>
        <w:shd w:val="clear" w:color="auto" w:fill="FFFFFF"/>
        <w:spacing w:after="0" w:line="360" w:lineRule="auto"/>
        <w:ind w:right="144" w:firstLine="450"/>
        <w:jc w:val="both"/>
        <w:rPr>
          <w:rFonts w:ascii="GHEA Grapalat" w:eastAsia="Times New Roman" w:hAnsi="GHEA Grapalat" w:cs="Calibri"/>
          <w:b/>
          <w:bCs/>
          <w:color w:val="000000"/>
          <w:kern w:val="0"/>
          <w:lang w:val="hy-AM"/>
          <w14:ligatures w14:val="none"/>
        </w:rPr>
      </w:pPr>
      <w:r w:rsidRPr="00B92BDC">
        <w:rPr>
          <w:rFonts w:ascii="GHEA Grapalat" w:eastAsia="Times New Roman" w:hAnsi="GHEA Grapalat" w:cs="Times New Roman"/>
          <w:b/>
          <w:bCs/>
          <w:color w:val="000000"/>
          <w:kern w:val="0"/>
          <w:lang w:val="hy-AM"/>
          <w14:ligatures w14:val="none"/>
        </w:rPr>
        <w:t xml:space="preserve">Հոդված </w:t>
      </w:r>
      <w:r w:rsidR="00944BFB" w:rsidRPr="00B92BDC">
        <w:rPr>
          <w:rFonts w:ascii="GHEA Grapalat" w:eastAsia="Times New Roman" w:hAnsi="GHEA Grapalat" w:cs="Times New Roman"/>
          <w:b/>
          <w:bCs/>
          <w:color w:val="000000"/>
          <w:kern w:val="0"/>
          <w:lang w:val="hy-AM"/>
          <w14:ligatures w14:val="none"/>
        </w:rPr>
        <w:t>3</w:t>
      </w:r>
      <w:r w:rsidRPr="00B92BDC">
        <w:rPr>
          <w:rFonts w:ascii="GHEA Grapalat" w:eastAsia="Times New Roman" w:hAnsi="GHEA Grapalat" w:cs="Times New Roman"/>
          <w:b/>
          <w:bCs/>
          <w:color w:val="000000"/>
          <w:kern w:val="0"/>
          <w:lang w:val="hy-AM"/>
          <w14:ligatures w14:val="none"/>
        </w:rPr>
        <w:t>.</w:t>
      </w:r>
    </w:p>
    <w:p w14:paraId="3B0BF309" w14:textId="1495EC52" w:rsidR="005A107F" w:rsidRPr="00B92BDC" w:rsidRDefault="00D0069B" w:rsidP="00B23A97">
      <w:pPr>
        <w:shd w:val="clear" w:color="auto" w:fill="FFFFFF"/>
        <w:spacing w:after="0" w:line="360" w:lineRule="auto"/>
        <w:ind w:firstLine="450"/>
        <w:jc w:val="both"/>
        <w:rPr>
          <w:rFonts w:ascii="GHEA Grapalat" w:eastAsia="Times New Roman" w:hAnsi="GHEA Grapalat" w:cs="Times New Roman"/>
          <w:strike/>
          <w:color w:val="000000"/>
          <w:kern w:val="0"/>
          <w:lang w:val="hy-AM"/>
          <w14:ligatures w14:val="none"/>
        </w:rPr>
      </w:pPr>
      <w:r w:rsidRPr="00604FAC">
        <w:rPr>
          <w:rFonts w:ascii="GHEA Grapalat" w:eastAsia="Times New Roman" w:hAnsi="GHEA Grapalat" w:cs="Calibri"/>
          <w:color w:val="000000"/>
          <w:kern w:val="0"/>
          <w:lang w:val="hy-AM"/>
          <w14:ligatures w14:val="none"/>
        </w:rPr>
        <w:t>1</w:t>
      </w:r>
      <w:r w:rsidRPr="00604FAC">
        <w:rPr>
          <w:rFonts w:ascii="MS Mincho" w:eastAsia="MS Mincho" w:hAnsi="MS Mincho" w:cs="MS Mincho" w:hint="eastAsia"/>
          <w:color w:val="000000"/>
          <w:kern w:val="0"/>
          <w:lang w:val="hy-AM"/>
          <w14:ligatures w14:val="none"/>
        </w:rPr>
        <w:t>․</w:t>
      </w:r>
      <w:r w:rsidRPr="00B92BDC">
        <w:rPr>
          <w:rFonts w:ascii="GHEA Grapalat" w:eastAsia="MS Mincho" w:hAnsi="GHEA Grapalat" w:cs="MS Mincho"/>
          <w:b/>
          <w:bCs/>
          <w:color w:val="000000"/>
          <w:kern w:val="0"/>
          <w:lang w:val="hy-AM"/>
          <w14:ligatures w14:val="none"/>
        </w:rPr>
        <w:t xml:space="preserve"> </w:t>
      </w:r>
      <w:r w:rsidR="005B114E" w:rsidRPr="00B92BDC">
        <w:rPr>
          <w:rFonts w:ascii="GHEA Grapalat" w:eastAsia="Calibri" w:hAnsi="GHEA Grapalat" w:cs="Times New Roman"/>
          <w:kern w:val="0"/>
          <w:lang w:val="hy-AM"/>
          <w14:ligatures w14:val="none"/>
        </w:rPr>
        <w:t>Սույն օրենքն ուժի մեջ</w:t>
      </w:r>
      <w:r w:rsidR="00931AC2" w:rsidRPr="00B92BDC">
        <w:rPr>
          <w:rFonts w:ascii="GHEA Grapalat" w:eastAsia="Calibri" w:hAnsi="GHEA Grapalat" w:cs="Times New Roman"/>
          <w:kern w:val="0"/>
          <w:lang w:val="hy-AM"/>
          <w14:ligatures w14:val="none"/>
        </w:rPr>
        <w:t xml:space="preserve"> է </w:t>
      </w:r>
      <w:r w:rsidR="005B114E" w:rsidRPr="00B92BDC">
        <w:rPr>
          <w:rFonts w:ascii="GHEA Grapalat" w:eastAsia="Calibri" w:hAnsi="GHEA Grapalat" w:cs="Times New Roman"/>
          <w:kern w:val="0"/>
          <w:lang w:val="hy-AM"/>
          <w14:ligatures w14:val="none"/>
        </w:rPr>
        <w:t xml:space="preserve">մտնում պաշտոնական հրապարակման </w:t>
      </w:r>
      <w:r w:rsidR="00225F8F" w:rsidRPr="00B92BDC">
        <w:rPr>
          <w:rFonts w:ascii="GHEA Grapalat" w:eastAsia="Calibri" w:hAnsi="GHEA Grapalat" w:cs="Times New Roman"/>
          <w:kern w:val="0"/>
          <w:lang w:val="hy-AM"/>
          <w14:ligatures w14:val="none"/>
        </w:rPr>
        <w:t xml:space="preserve">օրվան </w:t>
      </w:r>
      <w:r w:rsidR="005B114E" w:rsidRPr="00B92BDC">
        <w:rPr>
          <w:rFonts w:ascii="GHEA Grapalat" w:eastAsia="Calibri" w:hAnsi="GHEA Grapalat" w:cs="Times New Roman"/>
          <w:kern w:val="0"/>
          <w:lang w:val="hy-AM"/>
          <w14:ligatures w14:val="none"/>
        </w:rPr>
        <w:t>հաջորդող յոթերորդ ամսվա 1-ից։</w:t>
      </w:r>
      <w:r w:rsidR="005B114E" w:rsidRPr="00B92BDC">
        <w:rPr>
          <w:rFonts w:ascii="GHEA Grapalat" w:eastAsia="Calibri" w:hAnsi="GHEA Grapalat" w:cs="Times New Roman"/>
          <w:strike/>
          <w:kern w:val="0"/>
          <w:lang w:val="hy-AM"/>
          <w14:ligatures w14:val="none"/>
        </w:rPr>
        <w:t xml:space="preserve"> </w:t>
      </w:r>
    </w:p>
    <w:p w14:paraId="10DC7DC7" w14:textId="7E4753C5" w:rsidR="005E7975" w:rsidRPr="00B92BDC" w:rsidRDefault="00D0069B" w:rsidP="00B92BD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</w:pPr>
      <w:r w:rsidRPr="00B92BDC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>2. Սույն օրենքի ընդունմամբ պայմանավորված՝ համապատասխան ենթաօրենսդրական նորմատիվ իրավական ակտերն ընդունվում են սույն օրենքն ընդունվելուց հետո՝ երեք ամսվա ընթացքում:</w:t>
      </w:r>
    </w:p>
    <w:sectPr w:rsidR="005E7975" w:rsidRPr="00B92BDC" w:rsidSect="002E27B6">
      <w:pgSz w:w="11906" w:h="16838" w:code="9"/>
      <w:pgMar w:top="900" w:right="567" w:bottom="90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749E5"/>
    <w:multiLevelType w:val="multilevel"/>
    <w:tmpl w:val="3D962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F2486D"/>
    <w:multiLevelType w:val="multilevel"/>
    <w:tmpl w:val="799A9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8F6369"/>
    <w:multiLevelType w:val="multilevel"/>
    <w:tmpl w:val="1B90A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190036">
    <w:abstractNumId w:val="1"/>
  </w:num>
  <w:num w:numId="2" w16cid:durableId="842014788">
    <w:abstractNumId w:val="0"/>
  </w:num>
  <w:num w:numId="3" w16cid:durableId="18209977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CDB"/>
    <w:rsid w:val="00004B0F"/>
    <w:rsid w:val="0002431B"/>
    <w:rsid w:val="00033A0F"/>
    <w:rsid w:val="000454E8"/>
    <w:rsid w:val="000545FA"/>
    <w:rsid w:val="000631A1"/>
    <w:rsid w:val="00067464"/>
    <w:rsid w:val="000C28FB"/>
    <w:rsid w:val="000D7B7B"/>
    <w:rsid w:val="000E0A33"/>
    <w:rsid w:val="000E2F08"/>
    <w:rsid w:val="000E7C2E"/>
    <w:rsid w:val="000F06B6"/>
    <w:rsid w:val="0012221E"/>
    <w:rsid w:val="00135302"/>
    <w:rsid w:val="001404A4"/>
    <w:rsid w:val="0015574C"/>
    <w:rsid w:val="001622E3"/>
    <w:rsid w:val="00196B57"/>
    <w:rsid w:val="001A64E8"/>
    <w:rsid w:val="00211D3A"/>
    <w:rsid w:val="00212572"/>
    <w:rsid w:val="00225F8F"/>
    <w:rsid w:val="0027120E"/>
    <w:rsid w:val="002A0986"/>
    <w:rsid w:val="002C4848"/>
    <w:rsid w:val="002C6812"/>
    <w:rsid w:val="002E27B6"/>
    <w:rsid w:val="002E4E58"/>
    <w:rsid w:val="00302F66"/>
    <w:rsid w:val="0032480D"/>
    <w:rsid w:val="00335106"/>
    <w:rsid w:val="00337508"/>
    <w:rsid w:val="0037611C"/>
    <w:rsid w:val="00387562"/>
    <w:rsid w:val="003B23DC"/>
    <w:rsid w:val="003D6647"/>
    <w:rsid w:val="003E2DEF"/>
    <w:rsid w:val="003E3253"/>
    <w:rsid w:val="003F45CB"/>
    <w:rsid w:val="004146C0"/>
    <w:rsid w:val="00424DD3"/>
    <w:rsid w:val="004619B0"/>
    <w:rsid w:val="00466FCA"/>
    <w:rsid w:val="00494D47"/>
    <w:rsid w:val="004A7BC6"/>
    <w:rsid w:val="004D22DC"/>
    <w:rsid w:val="004D6BEA"/>
    <w:rsid w:val="004F1709"/>
    <w:rsid w:val="004F1DE6"/>
    <w:rsid w:val="004F4BAF"/>
    <w:rsid w:val="00500DFE"/>
    <w:rsid w:val="00501A39"/>
    <w:rsid w:val="00505D86"/>
    <w:rsid w:val="00521640"/>
    <w:rsid w:val="0053085D"/>
    <w:rsid w:val="005329C8"/>
    <w:rsid w:val="00562D72"/>
    <w:rsid w:val="005A107F"/>
    <w:rsid w:val="005A1B73"/>
    <w:rsid w:val="005A7597"/>
    <w:rsid w:val="005B114E"/>
    <w:rsid w:val="005B31D1"/>
    <w:rsid w:val="005E429E"/>
    <w:rsid w:val="005E7975"/>
    <w:rsid w:val="005F5591"/>
    <w:rsid w:val="00600C23"/>
    <w:rsid w:val="00604FAC"/>
    <w:rsid w:val="00613D1E"/>
    <w:rsid w:val="00616B69"/>
    <w:rsid w:val="0062349F"/>
    <w:rsid w:val="00625C0A"/>
    <w:rsid w:val="00640645"/>
    <w:rsid w:val="00657D6A"/>
    <w:rsid w:val="00677773"/>
    <w:rsid w:val="0068261F"/>
    <w:rsid w:val="006D09B2"/>
    <w:rsid w:val="006D17BD"/>
    <w:rsid w:val="006F2236"/>
    <w:rsid w:val="00771B31"/>
    <w:rsid w:val="0078425C"/>
    <w:rsid w:val="007A22D0"/>
    <w:rsid w:val="007D6870"/>
    <w:rsid w:val="008036FA"/>
    <w:rsid w:val="00820803"/>
    <w:rsid w:val="00823A66"/>
    <w:rsid w:val="008265CA"/>
    <w:rsid w:val="00833163"/>
    <w:rsid w:val="00871D73"/>
    <w:rsid w:val="00872B01"/>
    <w:rsid w:val="00886DD6"/>
    <w:rsid w:val="008A018B"/>
    <w:rsid w:val="008D0178"/>
    <w:rsid w:val="008D1142"/>
    <w:rsid w:val="0091645E"/>
    <w:rsid w:val="00921DB3"/>
    <w:rsid w:val="00931AC2"/>
    <w:rsid w:val="00935F3F"/>
    <w:rsid w:val="00944BFB"/>
    <w:rsid w:val="009861C8"/>
    <w:rsid w:val="009867EF"/>
    <w:rsid w:val="009870D1"/>
    <w:rsid w:val="009B31F9"/>
    <w:rsid w:val="009C7DEA"/>
    <w:rsid w:val="009D7F7A"/>
    <w:rsid w:val="009E200A"/>
    <w:rsid w:val="009E7178"/>
    <w:rsid w:val="00A00494"/>
    <w:rsid w:val="00A14DC8"/>
    <w:rsid w:val="00A14FA2"/>
    <w:rsid w:val="00A17737"/>
    <w:rsid w:val="00A25923"/>
    <w:rsid w:val="00A653FD"/>
    <w:rsid w:val="00A66F2C"/>
    <w:rsid w:val="00A73175"/>
    <w:rsid w:val="00A73625"/>
    <w:rsid w:val="00A804BC"/>
    <w:rsid w:val="00A851D7"/>
    <w:rsid w:val="00A9043C"/>
    <w:rsid w:val="00AA3262"/>
    <w:rsid w:val="00AA3F39"/>
    <w:rsid w:val="00AA5138"/>
    <w:rsid w:val="00AD09E3"/>
    <w:rsid w:val="00B14BC2"/>
    <w:rsid w:val="00B23A97"/>
    <w:rsid w:val="00B27E7B"/>
    <w:rsid w:val="00B44BDE"/>
    <w:rsid w:val="00B56BDD"/>
    <w:rsid w:val="00B774F2"/>
    <w:rsid w:val="00B81690"/>
    <w:rsid w:val="00B819DF"/>
    <w:rsid w:val="00B92BDC"/>
    <w:rsid w:val="00B94EFA"/>
    <w:rsid w:val="00BB2DF8"/>
    <w:rsid w:val="00BD4346"/>
    <w:rsid w:val="00BD7F10"/>
    <w:rsid w:val="00BE0AA0"/>
    <w:rsid w:val="00C8759A"/>
    <w:rsid w:val="00CD5C99"/>
    <w:rsid w:val="00CE199C"/>
    <w:rsid w:val="00CE791F"/>
    <w:rsid w:val="00D0069B"/>
    <w:rsid w:val="00D011A7"/>
    <w:rsid w:val="00D03B7F"/>
    <w:rsid w:val="00D134A6"/>
    <w:rsid w:val="00D147BD"/>
    <w:rsid w:val="00D224C8"/>
    <w:rsid w:val="00D60606"/>
    <w:rsid w:val="00D618EB"/>
    <w:rsid w:val="00D62CDB"/>
    <w:rsid w:val="00D764C2"/>
    <w:rsid w:val="00D94903"/>
    <w:rsid w:val="00DA7397"/>
    <w:rsid w:val="00DC1BE7"/>
    <w:rsid w:val="00DC2E07"/>
    <w:rsid w:val="00DE3179"/>
    <w:rsid w:val="00E02080"/>
    <w:rsid w:val="00E34ECC"/>
    <w:rsid w:val="00E54B4D"/>
    <w:rsid w:val="00E66BB9"/>
    <w:rsid w:val="00E72581"/>
    <w:rsid w:val="00E8067A"/>
    <w:rsid w:val="00EA2E21"/>
    <w:rsid w:val="00EA7958"/>
    <w:rsid w:val="00EB3B01"/>
    <w:rsid w:val="00EB7447"/>
    <w:rsid w:val="00F1637C"/>
    <w:rsid w:val="00F21CF1"/>
    <w:rsid w:val="00F311D5"/>
    <w:rsid w:val="00F50B36"/>
    <w:rsid w:val="00F771C1"/>
    <w:rsid w:val="00FA0423"/>
    <w:rsid w:val="00FA7698"/>
    <w:rsid w:val="00FC4518"/>
    <w:rsid w:val="00FD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77601"/>
  <w15:chartTrackingRefBased/>
  <w15:docId w15:val="{15755D69-789F-4CC7-9E4A-05F7E0D55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2C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2C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2C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2C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2C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2C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2C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2C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2C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2C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2C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2C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2C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2C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2C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2C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2C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2C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2C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2C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2C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2C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2C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2C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2C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2C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2C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2C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2CDB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4146C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57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57D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6F8F2-6AD4-4468-B084-42E6F27E7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Manukyan</dc:creator>
  <cp:keywords/>
  <dc:description/>
  <cp:lastModifiedBy>irav24</cp:lastModifiedBy>
  <cp:revision>81</cp:revision>
  <dcterms:created xsi:type="dcterms:W3CDTF">2025-06-25T01:29:00Z</dcterms:created>
  <dcterms:modified xsi:type="dcterms:W3CDTF">2026-03-20T06:00:00Z</dcterms:modified>
</cp:coreProperties>
</file>