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4922" w14:textId="77777777" w:rsidR="002467CE" w:rsidRPr="009D6680" w:rsidRDefault="002467CE" w:rsidP="00FF30A5">
      <w:pPr>
        <w:spacing w:after="0" w:line="360" w:lineRule="auto"/>
        <w:jc w:val="center"/>
        <w:rPr>
          <w:rFonts w:ascii="GHEA Grapalat" w:hAnsi="GHEA Grapalat"/>
          <w:sz w:val="24"/>
          <w:szCs w:val="24"/>
        </w:rPr>
      </w:pPr>
      <w:r w:rsidRPr="009D6680">
        <w:rPr>
          <w:rFonts w:ascii="GHEA Grapalat" w:hAnsi="GHEA Grapalat"/>
          <w:b/>
          <w:sz w:val="24"/>
          <w:szCs w:val="24"/>
        </w:rPr>
        <w:t>ԱՄՓՈՓԱԹԵՐԹ</w:t>
      </w:r>
    </w:p>
    <w:p w14:paraId="69E621D4" w14:textId="2C8EF919" w:rsidR="00D4334D" w:rsidRPr="00D4334D" w:rsidRDefault="00C934B0" w:rsidP="00D4334D">
      <w:pPr>
        <w:pStyle w:val="NormalWeb"/>
        <w:spacing w:before="0" w:beforeAutospacing="0" w:after="0" w:afterAutospacing="0" w:line="360" w:lineRule="auto"/>
        <w:jc w:val="center"/>
        <w:rPr>
          <w:rFonts w:ascii="GHEA Grapalat" w:hAnsi="GHEA Grapalat" w:cs="Sylfaen"/>
          <w:b/>
          <w:lang w:val="hy-AM"/>
        </w:rPr>
      </w:pPr>
      <w:r w:rsidRPr="00D4334D">
        <w:rPr>
          <w:rFonts w:ascii="GHEA Grapalat" w:hAnsi="GHEA Grapalat" w:cs="Sylfaen"/>
          <w:b/>
          <w:lang w:val="hy-AM"/>
        </w:rPr>
        <w:t>«</w:t>
      </w:r>
      <w:r w:rsidR="00D4334D" w:rsidRPr="00D4334D">
        <w:rPr>
          <w:rFonts w:ascii="GHEA Grapalat" w:hAnsi="GHEA Grapalat" w:cs="Sylfaen"/>
          <w:b/>
          <w:lang w:val="hy-AM"/>
        </w:rPr>
        <w:t>ՍԱՀՄԱՆԱՅԻՆ ՇԵՐՏՈՒՄ ԵՎ ՍԱՀՄԱՆԱՅԻՆ ԳԵՏԻ ԱՓԵՐԻՆ ԳՏՆՎՈՂ ՀԱՆՔԵՐԵՎԱԿՈՒՄՆԵՐՈՒՄ ԵՎ ՀԱՆՔԱՎԱՅՐԵՐՈՒՄ ԸՆԴԵՐՔՕԳՏԱԳՈՐԾՈՒՄ ԻՐԱԿԱՆԱՑՆԵԼՈՒ ՎԵՐԱԲԵՐՅԱԼ ԱԶԳԱՅԻՆ ԱՆՎՏԱՆԳՈՒԹՅԱՆ, ԱՐՏԱՔԻՆ ԳՈՐԾԵՐԻ ԵՎ ՊԱՇՏՊԱՆՈՒԹՅԱՆ ԲՆԱԳԱՎԱՌՆԵՐԻ, ԻՍԿ ՄԱՔՍԱՅԻՆ ՀՍԿՈՂՈՒԹՅԱՆ ԳՈՏՈՒ ԿԱՐԳԱՎԻՃԱԿ ՈՒՆԵՑՈՂ ՏԱՐԱԾՔՆԵՐՈՒՄ՝ ՆԱԵՎ ՄԱՔՍԱՅԻՆ ԲՆԱԳԱՎԱՌԻ ՊԵՏԱԿԱՆ ԼԻԱԶՈՐՎԱԾ ՄԱՐՄԻՆՆԵՐԻ՝ ԻՐԵՆՑ ԻՐԱՎԱՍՈՒԹՅՈՒՆՆԵՐԻ ՇՐՋԱՆԱԿՆԵՐՈՒՄ ՀԱՄԱՁԱՅՆՈՒԹՅՈՒՆՆԵՐԻ ՏՐԱՄԱԴՐՄԱՆ ԿԱՐԳԸ ՀԱՍՏԱՏԵԼՈՒ ՄԱՍԻՆ»</w:t>
      </w:r>
    </w:p>
    <w:p w14:paraId="07B05DCB" w14:textId="3AAF5435" w:rsidR="00A440EC" w:rsidRPr="00D4334D" w:rsidRDefault="00D4334D" w:rsidP="00C934B0">
      <w:pPr>
        <w:pStyle w:val="NormalWeb"/>
        <w:spacing w:before="0" w:beforeAutospacing="0" w:after="0" w:afterAutospacing="0" w:line="360" w:lineRule="auto"/>
        <w:jc w:val="center"/>
        <w:rPr>
          <w:rFonts w:ascii="GHEA Grapalat" w:hAnsi="GHEA Grapalat" w:cs="Sylfaen"/>
          <w:b/>
          <w:lang w:val="hy-AM"/>
        </w:rPr>
      </w:pPr>
      <w:r>
        <w:rPr>
          <w:rFonts w:ascii="GHEA Grapalat" w:hAnsi="GHEA Grapalat" w:cs="Sylfaen"/>
          <w:b/>
          <w:lang w:val="hy-AM"/>
        </w:rPr>
        <w:t>ԿԱՌԱՎԱՐՈՒԹՅԱՆ ՈՐՈՇՄԱՆ</w:t>
      </w:r>
      <w:r w:rsidR="00C934B0" w:rsidRPr="009D6680">
        <w:rPr>
          <w:rFonts w:ascii="GHEA Grapalat" w:hAnsi="GHEA Grapalat" w:cs="Sylfaen"/>
          <w:b/>
          <w:lang w:val="hy-AM"/>
        </w:rPr>
        <w:t xml:space="preserve"> </w:t>
      </w:r>
      <w:r w:rsidR="00400843" w:rsidRPr="00D4334D">
        <w:rPr>
          <w:rFonts w:ascii="GHEA Grapalat" w:hAnsi="GHEA Grapalat" w:cs="Sylfaen"/>
          <w:b/>
          <w:lang w:val="hy-AM"/>
        </w:rPr>
        <w:t>ՆԱԽԱԳԾԻ ԸՆԴՈՒՆՄԱՆ ՎԵՐԱԲԵՐՅԱԼ ՆԵՐԿԱՅԱՑ</w:t>
      </w:r>
      <w:r w:rsidR="0059794E">
        <w:rPr>
          <w:rFonts w:ascii="GHEA Grapalat" w:hAnsi="GHEA Grapalat" w:cs="Sylfaen"/>
          <w:b/>
          <w:lang w:val="hy-AM"/>
        </w:rPr>
        <w:t>Վ</w:t>
      </w:r>
      <w:r w:rsidR="00400843" w:rsidRPr="00D4334D">
        <w:rPr>
          <w:rFonts w:ascii="GHEA Grapalat" w:hAnsi="GHEA Grapalat" w:cs="Sylfaen"/>
          <w:b/>
          <w:lang w:val="hy-AM"/>
        </w:rPr>
        <w:t>ԱԾ ԱՌԱՋԱՐԿՈՒԹՅՈՒՆՆԵՐԻ</w:t>
      </w:r>
    </w:p>
    <w:p w14:paraId="6CB2A8CF" w14:textId="77777777" w:rsidR="00C934B0" w:rsidRPr="00D4334D" w:rsidRDefault="00C934B0" w:rsidP="00C934B0">
      <w:pPr>
        <w:pStyle w:val="NormalWeb"/>
        <w:spacing w:before="0" w:beforeAutospacing="0" w:after="0" w:afterAutospacing="0" w:line="360" w:lineRule="auto"/>
        <w:jc w:val="center"/>
        <w:rPr>
          <w:rStyle w:val="Strong"/>
          <w:rFonts w:ascii="GHEA Grapalat" w:hAnsi="GHEA Grapalat" w:cs="Sylfaen"/>
          <w:bCs w:val="0"/>
          <w:lang w:val="hy-AM"/>
        </w:rPr>
      </w:pPr>
    </w:p>
    <w:tbl>
      <w:tblPr>
        <w:tblStyle w:val="TableGrid"/>
        <w:tblW w:w="14887" w:type="dxa"/>
        <w:jc w:val="center"/>
        <w:tblLayout w:type="fixed"/>
        <w:tblLook w:val="04A0" w:firstRow="1" w:lastRow="0" w:firstColumn="1" w:lastColumn="0" w:noHBand="0" w:noVBand="1"/>
      </w:tblPr>
      <w:tblGrid>
        <w:gridCol w:w="7524"/>
        <w:gridCol w:w="4104"/>
        <w:gridCol w:w="3259"/>
      </w:tblGrid>
      <w:tr w:rsidR="00A51B3F" w:rsidRPr="009D6680" w14:paraId="0512A2D3" w14:textId="77777777" w:rsidTr="001C12D3">
        <w:trPr>
          <w:trHeight w:val="454"/>
          <w:jc w:val="center"/>
        </w:trPr>
        <w:tc>
          <w:tcPr>
            <w:tcW w:w="11628" w:type="dxa"/>
            <w:gridSpan w:val="2"/>
            <w:vMerge w:val="restart"/>
            <w:shd w:val="clear" w:color="auto" w:fill="BFBFBF" w:themeFill="background1" w:themeFillShade="BF"/>
          </w:tcPr>
          <w:p w14:paraId="2B05D7BF" w14:textId="77777777" w:rsidR="005A455D" w:rsidRPr="009D6680" w:rsidRDefault="005A455D" w:rsidP="001E1F23">
            <w:pPr>
              <w:spacing w:line="276" w:lineRule="auto"/>
              <w:jc w:val="center"/>
              <w:rPr>
                <w:rFonts w:ascii="GHEA Grapalat" w:eastAsia="Times New Roman" w:hAnsi="GHEA Grapalat" w:cs="Times New Roman"/>
                <w:b/>
                <w:color w:val="000000"/>
                <w:sz w:val="24"/>
                <w:szCs w:val="24"/>
                <w:lang w:val="hy-AM"/>
              </w:rPr>
            </w:pPr>
          </w:p>
          <w:p w14:paraId="140AF051" w14:textId="67413335" w:rsidR="00A51B3F" w:rsidRPr="009D6680" w:rsidRDefault="00CF44D5" w:rsidP="001E1F23">
            <w:pPr>
              <w:spacing w:line="276" w:lineRule="auto"/>
              <w:jc w:val="center"/>
              <w:rPr>
                <w:rFonts w:ascii="GHEA Grapalat" w:eastAsia="Times New Roman" w:hAnsi="GHEA Grapalat" w:cs="Times New Roman"/>
                <w:b/>
                <w:color w:val="000000"/>
                <w:sz w:val="24"/>
                <w:szCs w:val="24"/>
                <w:lang w:val="hy-AM"/>
              </w:rPr>
            </w:pPr>
            <w:r>
              <w:rPr>
                <w:rFonts w:ascii="GHEA Grapalat" w:eastAsia="Times New Roman" w:hAnsi="GHEA Grapalat" w:cs="Times New Roman"/>
                <w:b/>
                <w:color w:val="000000"/>
                <w:sz w:val="24"/>
                <w:szCs w:val="24"/>
                <w:lang w:val="af-ZA"/>
              </w:rPr>
              <w:t>1</w:t>
            </w:r>
            <w:r>
              <w:rPr>
                <w:rFonts w:ascii="MS Mincho" w:eastAsia="MS Mincho" w:hAnsi="MS Mincho" w:cs="MS Mincho"/>
                <w:b/>
                <w:color w:val="000000"/>
                <w:sz w:val="24"/>
                <w:szCs w:val="24"/>
                <w:lang w:val="af-ZA"/>
              </w:rPr>
              <w:t>․</w:t>
            </w:r>
            <w:r w:rsidR="000E3AE1" w:rsidRPr="009D6680">
              <w:rPr>
                <w:rFonts w:ascii="GHEA Grapalat" w:eastAsia="Times New Roman" w:hAnsi="GHEA Grapalat" w:cs="Times New Roman"/>
                <w:b/>
                <w:color w:val="000000"/>
                <w:sz w:val="24"/>
                <w:szCs w:val="24"/>
                <w:lang w:val="af-ZA"/>
              </w:rPr>
              <w:t>Բնապահպանության և ընդերքի տեսչական մարմին</w:t>
            </w:r>
          </w:p>
        </w:tc>
        <w:tc>
          <w:tcPr>
            <w:tcW w:w="3259" w:type="dxa"/>
            <w:shd w:val="clear" w:color="auto" w:fill="BFBFBF" w:themeFill="background1" w:themeFillShade="BF"/>
          </w:tcPr>
          <w:p w14:paraId="02B2166A" w14:textId="50478147" w:rsidR="00A51B3F" w:rsidRPr="009D6680" w:rsidRDefault="00D4334D" w:rsidP="001E1F23">
            <w:pPr>
              <w:spacing w:line="276" w:lineRule="auto"/>
              <w:jc w:val="center"/>
              <w:rPr>
                <w:rFonts w:ascii="GHEA Grapalat" w:eastAsia="Times New Roman" w:hAnsi="GHEA Grapalat" w:cs="Times New Roman"/>
                <w:b/>
                <w:color w:val="000000"/>
                <w:sz w:val="24"/>
                <w:szCs w:val="24"/>
                <w:lang w:val="af-ZA"/>
              </w:rPr>
            </w:pPr>
            <w:r>
              <w:rPr>
                <w:rFonts w:ascii="GHEA Grapalat" w:eastAsia="Times New Roman" w:hAnsi="GHEA Grapalat" w:cs="Times New Roman"/>
                <w:b/>
                <w:color w:val="000000"/>
                <w:sz w:val="24"/>
                <w:szCs w:val="24"/>
              </w:rPr>
              <w:t>02</w:t>
            </w:r>
            <w:r w:rsidR="00A51B3F" w:rsidRPr="009D6680">
              <w:rPr>
                <w:rFonts w:ascii="GHEA Grapalat" w:eastAsia="Times New Roman" w:hAnsi="GHEA Grapalat" w:cs="Times New Roman"/>
                <w:b/>
                <w:color w:val="000000"/>
                <w:sz w:val="24"/>
                <w:szCs w:val="24"/>
                <w:lang w:val="af-ZA"/>
              </w:rPr>
              <w:t>.</w:t>
            </w:r>
            <w:r w:rsidR="005252D2" w:rsidRPr="009D6680">
              <w:rPr>
                <w:rFonts w:ascii="GHEA Grapalat" w:eastAsia="Times New Roman" w:hAnsi="GHEA Grapalat" w:cs="Times New Roman"/>
                <w:b/>
                <w:color w:val="000000"/>
                <w:sz w:val="24"/>
                <w:szCs w:val="24"/>
                <w:lang w:val="hy-AM"/>
              </w:rPr>
              <w:t>0</w:t>
            </w:r>
            <w:r>
              <w:rPr>
                <w:rFonts w:ascii="GHEA Grapalat" w:eastAsia="Times New Roman" w:hAnsi="GHEA Grapalat" w:cs="Times New Roman"/>
                <w:b/>
                <w:color w:val="000000"/>
                <w:sz w:val="24"/>
                <w:szCs w:val="24"/>
                <w:lang w:val="hy-AM"/>
              </w:rPr>
              <w:t>3</w:t>
            </w:r>
            <w:r w:rsidR="005252D2" w:rsidRPr="009D6680">
              <w:rPr>
                <w:rFonts w:ascii="GHEA Grapalat" w:eastAsia="Times New Roman" w:hAnsi="GHEA Grapalat" w:cs="Times New Roman"/>
                <w:b/>
                <w:color w:val="000000"/>
                <w:sz w:val="24"/>
                <w:szCs w:val="24"/>
                <w:lang w:val="af-ZA"/>
              </w:rPr>
              <w:t>.202</w:t>
            </w:r>
            <w:r w:rsidR="005252D2" w:rsidRPr="009D6680">
              <w:rPr>
                <w:rFonts w:ascii="GHEA Grapalat" w:eastAsia="Times New Roman" w:hAnsi="GHEA Grapalat" w:cs="Times New Roman"/>
                <w:b/>
                <w:color w:val="000000"/>
                <w:sz w:val="24"/>
                <w:szCs w:val="24"/>
                <w:lang w:val="hy-AM"/>
              </w:rPr>
              <w:t xml:space="preserve">6 </w:t>
            </w:r>
            <w:r w:rsidR="00A51B3F" w:rsidRPr="009D6680">
              <w:rPr>
                <w:rFonts w:ascii="GHEA Grapalat" w:eastAsia="Times New Roman" w:hAnsi="GHEA Grapalat" w:cs="Times New Roman"/>
                <w:b/>
                <w:color w:val="000000"/>
                <w:sz w:val="24"/>
                <w:szCs w:val="24"/>
                <w:lang w:val="af-ZA"/>
              </w:rPr>
              <w:t>թ.</w:t>
            </w:r>
          </w:p>
        </w:tc>
      </w:tr>
      <w:tr w:rsidR="00A51B3F" w:rsidRPr="009D6680" w14:paraId="4C5323F4" w14:textId="77777777" w:rsidTr="001C12D3">
        <w:trPr>
          <w:trHeight w:val="454"/>
          <w:jc w:val="center"/>
        </w:trPr>
        <w:tc>
          <w:tcPr>
            <w:tcW w:w="11628" w:type="dxa"/>
            <w:gridSpan w:val="2"/>
            <w:vMerge/>
            <w:shd w:val="clear" w:color="auto" w:fill="BFBFBF" w:themeFill="background1" w:themeFillShade="BF"/>
          </w:tcPr>
          <w:p w14:paraId="36FD229E" w14:textId="77777777" w:rsidR="00A51B3F" w:rsidRPr="009D6680" w:rsidRDefault="00A51B3F" w:rsidP="001E1F23">
            <w:pPr>
              <w:spacing w:line="276" w:lineRule="auto"/>
              <w:rPr>
                <w:rFonts w:ascii="GHEA Grapalat" w:eastAsia="Times New Roman" w:hAnsi="GHEA Grapalat" w:cs="Times New Roman"/>
                <w:color w:val="000000"/>
                <w:sz w:val="24"/>
                <w:szCs w:val="24"/>
                <w:lang w:val="af-ZA"/>
              </w:rPr>
            </w:pPr>
          </w:p>
        </w:tc>
        <w:tc>
          <w:tcPr>
            <w:tcW w:w="3259" w:type="dxa"/>
            <w:shd w:val="clear" w:color="auto" w:fill="BFBFBF" w:themeFill="background1" w:themeFillShade="BF"/>
          </w:tcPr>
          <w:p w14:paraId="2825C714" w14:textId="32674C30" w:rsidR="00A51B3F" w:rsidRPr="009D6680" w:rsidRDefault="00A51B3F" w:rsidP="001E1F23">
            <w:pPr>
              <w:spacing w:line="276" w:lineRule="auto"/>
              <w:jc w:val="center"/>
              <w:rPr>
                <w:rFonts w:ascii="GHEA Grapalat" w:eastAsia="Times New Roman" w:hAnsi="GHEA Grapalat" w:cs="Times New Roman"/>
                <w:b/>
                <w:color w:val="000000"/>
                <w:sz w:val="24"/>
                <w:szCs w:val="24"/>
                <w:lang w:val="af-ZA"/>
              </w:rPr>
            </w:pPr>
            <w:r w:rsidRPr="009D6680">
              <w:rPr>
                <w:rFonts w:ascii="GHEA Grapalat" w:eastAsia="Times New Roman" w:hAnsi="GHEA Grapalat" w:cs="Times New Roman"/>
                <w:b/>
                <w:color w:val="000000"/>
                <w:sz w:val="24"/>
                <w:szCs w:val="24"/>
                <w:lang w:val="af-ZA"/>
              </w:rPr>
              <w:t xml:space="preserve">N </w:t>
            </w:r>
            <w:r w:rsidR="00D4334D" w:rsidRPr="00D4334D">
              <w:rPr>
                <w:rFonts w:ascii="GHEA Grapalat" w:eastAsia="Times New Roman" w:hAnsi="GHEA Grapalat" w:cs="Times New Roman"/>
                <w:b/>
                <w:color w:val="000000"/>
                <w:sz w:val="24"/>
                <w:szCs w:val="24"/>
              </w:rPr>
              <w:t>01/29.2/11/1458-2026</w:t>
            </w:r>
          </w:p>
        </w:tc>
      </w:tr>
      <w:tr w:rsidR="00A51B3F" w:rsidRPr="009D6680" w14:paraId="47AA67B9" w14:textId="77777777" w:rsidTr="00D4334D">
        <w:trPr>
          <w:trHeight w:val="3063"/>
          <w:jc w:val="center"/>
        </w:trPr>
        <w:tc>
          <w:tcPr>
            <w:tcW w:w="7524" w:type="dxa"/>
          </w:tcPr>
          <w:p w14:paraId="2C9731BE" w14:textId="104BAA12" w:rsidR="00A51B3F" w:rsidRPr="009D6680" w:rsidRDefault="00D4334D" w:rsidP="00D4334D">
            <w:pPr>
              <w:spacing w:line="276" w:lineRule="auto"/>
              <w:ind w:firstLine="426"/>
              <w:jc w:val="both"/>
              <w:rPr>
                <w:rFonts w:ascii="GHEA Grapalat" w:eastAsia="Calibri" w:hAnsi="GHEA Grapalat" w:cs="Times New Roman"/>
                <w:noProof/>
                <w:sz w:val="24"/>
                <w:szCs w:val="24"/>
                <w:lang w:val="hy-AM"/>
              </w:rPr>
            </w:pPr>
            <w:r w:rsidRPr="00D4334D">
              <w:rPr>
                <w:rFonts w:ascii="GHEA Grapalat" w:eastAsia="Calibri" w:hAnsi="GHEA Grapalat" w:cs="Times New Roman"/>
                <w:noProof/>
                <w:sz w:val="24"/>
                <w:szCs w:val="24"/>
                <w:lang w:val="hy-AM"/>
              </w:rPr>
              <w:t>Ի պատասխան Ձեր 2026 թվականի փետրվարի 26-ի թիվ ԴԽ//7067-2026 գրության՝ հայտնում եմ, որ ««Հայաստանի Հանրապետության ընդերքի մասին օրենսգրքում փոփոխություններ և լրացումներ կատարելու մասին» օրենքի կիրարկումն ապահովող միջոցառումների ցանկը հաստատելու մասին» N 114-Ա որոշման հավելվածի 2-րդ կետը վերաբերյալ Բնապահպանության և ընդերքի տեսչական մարմինն առաջարկություններ և դիտողություններ չունի։</w:t>
            </w:r>
          </w:p>
        </w:tc>
        <w:tc>
          <w:tcPr>
            <w:tcW w:w="7363" w:type="dxa"/>
            <w:gridSpan w:val="2"/>
          </w:tcPr>
          <w:p w14:paraId="3F5C014B" w14:textId="0DE8C573" w:rsidR="00AB4CE5" w:rsidRPr="009D6680" w:rsidRDefault="00AB4CE5" w:rsidP="001E1F23">
            <w:pPr>
              <w:spacing w:line="276" w:lineRule="auto"/>
              <w:jc w:val="both"/>
              <w:rPr>
                <w:rFonts w:ascii="GHEA Grapalat" w:eastAsia="MS Mincho" w:hAnsi="GHEA Grapalat" w:cs="MS Mincho"/>
                <w:sz w:val="24"/>
                <w:szCs w:val="24"/>
                <w:lang w:val="af-ZA"/>
              </w:rPr>
            </w:pPr>
          </w:p>
        </w:tc>
      </w:tr>
      <w:tr w:rsidR="00095FC9" w:rsidRPr="009D6680" w14:paraId="6066C455" w14:textId="77777777" w:rsidTr="001C12D3">
        <w:trPr>
          <w:trHeight w:val="454"/>
          <w:jc w:val="center"/>
        </w:trPr>
        <w:tc>
          <w:tcPr>
            <w:tcW w:w="11628" w:type="dxa"/>
            <w:gridSpan w:val="2"/>
            <w:vMerge w:val="restart"/>
            <w:shd w:val="clear" w:color="auto" w:fill="BFBFBF" w:themeFill="background1" w:themeFillShade="BF"/>
          </w:tcPr>
          <w:p w14:paraId="06F22F21" w14:textId="4AB1E7B7" w:rsidR="00095FC9" w:rsidRPr="009D6680" w:rsidRDefault="00ED41CF" w:rsidP="001E1F23">
            <w:pPr>
              <w:spacing w:line="276" w:lineRule="auto"/>
              <w:jc w:val="center"/>
              <w:rPr>
                <w:rFonts w:ascii="GHEA Grapalat" w:eastAsia="Times New Roman" w:hAnsi="GHEA Grapalat" w:cs="Times New Roman"/>
                <w:b/>
                <w:color w:val="000000"/>
                <w:sz w:val="24"/>
                <w:szCs w:val="24"/>
                <w:lang w:val="hy-AM"/>
              </w:rPr>
            </w:pPr>
            <w:r w:rsidRPr="009D6680">
              <w:rPr>
                <w:rFonts w:ascii="GHEA Grapalat" w:eastAsia="Times New Roman" w:hAnsi="GHEA Grapalat" w:cs="Times New Roman"/>
                <w:b/>
                <w:color w:val="000000"/>
                <w:sz w:val="24"/>
                <w:szCs w:val="24"/>
              </w:rPr>
              <w:br/>
            </w:r>
            <w:r w:rsidR="00CF44D5">
              <w:rPr>
                <w:rFonts w:ascii="GHEA Grapalat" w:eastAsia="Times New Roman" w:hAnsi="GHEA Grapalat" w:cs="Times New Roman"/>
                <w:b/>
                <w:color w:val="000000"/>
                <w:sz w:val="24"/>
                <w:szCs w:val="24"/>
              </w:rPr>
              <w:t>2</w:t>
            </w:r>
            <w:r w:rsidR="00CF44D5">
              <w:rPr>
                <w:rFonts w:ascii="MS Mincho" w:eastAsia="MS Mincho" w:hAnsi="MS Mincho" w:cs="MS Mincho"/>
                <w:b/>
                <w:color w:val="000000"/>
                <w:sz w:val="24"/>
                <w:szCs w:val="24"/>
              </w:rPr>
              <w:t>․</w:t>
            </w:r>
            <w:r w:rsidR="00212A7F">
              <w:rPr>
                <w:rFonts w:ascii="GHEA Grapalat" w:eastAsia="Times New Roman" w:hAnsi="GHEA Grapalat" w:cs="Times New Roman"/>
                <w:b/>
                <w:color w:val="000000"/>
                <w:sz w:val="24"/>
                <w:szCs w:val="24"/>
              </w:rPr>
              <w:t>Պ</w:t>
            </w:r>
            <w:r w:rsidR="00095FC9" w:rsidRPr="009D6680">
              <w:rPr>
                <w:rFonts w:ascii="GHEA Grapalat" w:eastAsia="Times New Roman" w:hAnsi="GHEA Grapalat" w:cs="Times New Roman"/>
                <w:b/>
                <w:color w:val="000000"/>
                <w:sz w:val="24"/>
                <w:szCs w:val="24"/>
              </w:rPr>
              <w:t xml:space="preserve">ետական </w:t>
            </w:r>
            <w:proofErr w:type="spellStart"/>
            <w:r w:rsidR="00095FC9" w:rsidRPr="009D6680">
              <w:rPr>
                <w:rFonts w:ascii="GHEA Grapalat" w:eastAsia="Times New Roman" w:hAnsi="GHEA Grapalat" w:cs="Times New Roman"/>
                <w:b/>
                <w:color w:val="000000"/>
                <w:sz w:val="24"/>
                <w:szCs w:val="24"/>
              </w:rPr>
              <w:t>եկամուտների</w:t>
            </w:r>
            <w:proofErr w:type="spellEnd"/>
            <w:r w:rsidR="00095FC9" w:rsidRPr="009D6680">
              <w:rPr>
                <w:rFonts w:ascii="GHEA Grapalat" w:eastAsia="Times New Roman" w:hAnsi="GHEA Grapalat" w:cs="Times New Roman"/>
                <w:b/>
                <w:color w:val="000000"/>
                <w:sz w:val="24"/>
                <w:szCs w:val="24"/>
              </w:rPr>
              <w:t xml:space="preserve"> </w:t>
            </w:r>
            <w:proofErr w:type="spellStart"/>
            <w:r w:rsidR="00095FC9" w:rsidRPr="009D6680">
              <w:rPr>
                <w:rFonts w:ascii="GHEA Grapalat" w:eastAsia="Times New Roman" w:hAnsi="GHEA Grapalat" w:cs="Times New Roman"/>
                <w:b/>
                <w:color w:val="000000"/>
                <w:sz w:val="24"/>
                <w:szCs w:val="24"/>
              </w:rPr>
              <w:t>կոմիտե</w:t>
            </w:r>
            <w:proofErr w:type="spellEnd"/>
          </w:p>
        </w:tc>
        <w:tc>
          <w:tcPr>
            <w:tcW w:w="3259" w:type="dxa"/>
            <w:shd w:val="clear" w:color="auto" w:fill="BFBFBF" w:themeFill="background1" w:themeFillShade="BF"/>
          </w:tcPr>
          <w:p w14:paraId="1406B552" w14:textId="6D0B4DC8" w:rsidR="00095FC9" w:rsidRPr="009D6680" w:rsidRDefault="00D4334D" w:rsidP="001E1F23">
            <w:pPr>
              <w:spacing w:line="276" w:lineRule="auto"/>
              <w:jc w:val="center"/>
              <w:rPr>
                <w:rFonts w:ascii="GHEA Grapalat" w:eastAsia="Times New Roman" w:hAnsi="GHEA Grapalat" w:cs="Times New Roman"/>
                <w:b/>
                <w:color w:val="000000"/>
                <w:sz w:val="24"/>
                <w:szCs w:val="24"/>
                <w:lang w:val="af-ZA"/>
              </w:rPr>
            </w:pPr>
            <w:r>
              <w:rPr>
                <w:rFonts w:ascii="GHEA Grapalat" w:eastAsia="Times New Roman" w:hAnsi="GHEA Grapalat" w:cs="Times New Roman"/>
                <w:b/>
                <w:color w:val="000000"/>
                <w:sz w:val="24"/>
                <w:szCs w:val="24"/>
                <w:lang w:val="hy-AM"/>
              </w:rPr>
              <w:t>09</w:t>
            </w:r>
            <w:r w:rsidR="00095FC9" w:rsidRPr="009D6680">
              <w:rPr>
                <w:rFonts w:ascii="GHEA Grapalat" w:eastAsia="Times New Roman" w:hAnsi="GHEA Grapalat" w:cs="Times New Roman"/>
                <w:b/>
                <w:color w:val="000000"/>
                <w:sz w:val="24"/>
                <w:szCs w:val="24"/>
                <w:lang w:val="af-ZA"/>
              </w:rPr>
              <w:t>.</w:t>
            </w:r>
            <w:r>
              <w:rPr>
                <w:rFonts w:ascii="GHEA Grapalat" w:eastAsia="Times New Roman" w:hAnsi="GHEA Grapalat" w:cs="Times New Roman"/>
                <w:b/>
                <w:color w:val="000000"/>
                <w:sz w:val="24"/>
                <w:szCs w:val="24"/>
                <w:lang w:val="af-ZA"/>
              </w:rPr>
              <w:t>03</w:t>
            </w:r>
            <w:r w:rsidR="00095FC9" w:rsidRPr="009D6680">
              <w:rPr>
                <w:rFonts w:ascii="GHEA Grapalat" w:eastAsia="Times New Roman" w:hAnsi="GHEA Grapalat" w:cs="Times New Roman"/>
                <w:b/>
                <w:color w:val="000000"/>
                <w:sz w:val="24"/>
                <w:szCs w:val="24"/>
                <w:lang w:val="af-ZA"/>
              </w:rPr>
              <w:t>.202</w:t>
            </w:r>
            <w:r>
              <w:rPr>
                <w:rFonts w:ascii="GHEA Grapalat" w:eastAsia="Times New Roman" w:hAnsi="GHEA Grapalat" w:cs="Times New Roman"/>
                <w:b/>
                <w:color w:val="000000"/>
                <w:sz w:val="24"/>
                <w:szCs w:val="24"/>
                <w:lang w:val="af-ZA"/>
              </w:rPr>
              <w:t xml:space="preserve">6 </w:t>
            </w:r>
            <w:r w:rsidR="00095FC9" w:rsidRPr="009D6680">
              <w:rPr>
                <w:rFonts w:ascii="GHEA Grapalat" w:eastAsia="Times New Roman" w:hAnsi="GHEA Grapalat" w:cs="Times New Roman"/>
                <w:b/>
                <w:color w:val="000000"/>
                <w:sz w:val="24"/>
                <w:szCs w:val="24"/>
                <w:lang w:val="af-ZA"/>
              </w:rPr>
              <w:t>թ.</w:t>
            </w:r>
          </w:p>
        </w:tc>
      </w:tr>
      <w:tr w:rsidR="00095FC9" w:rsidRPr="009D6680" w14:paraId="0A05735B" w14:textId="77777777" w:rsidTr="001C12D3">
        <w:trPr>
          <w:trHeight w:val="454"/>
          <w:jc w:val="center"/>
        </w:trPr>
        <w:tc>
          <w:tcPr>
            <w:tcW w:w="11628" w:type="dxa"/>
            <w:gridSpan w:val="2"/>
            <w:vMerge/>
            <w:shd w:val="clear" w:color="auto" w:fill="BFBFBF" w:themeFill="background1" w:themeFillShade="BF"/>
          </w:tcPr>
          <w:p w14:paraId="6186DDE6" w14:textId="77777777" w:rsidR="00095FC9" w:rsidRPr="009D6680" w:rsidRDefault="00095FC9" w:rsidP="001E1F23">
            <w:pPr>
              <w:spacing w:line="276" w:lineRule="auto"/>
              <w:rPr>
                <w:rFonts w:ascii="GHEA Grapalat" w:eastAsia="Times New Roman" w:hAnsi="GHEA Grapalat" w:cs="Times New Roman"/>
                <w:color w:val="000000"/>
                <w:sz w:val="24"/>
                <w:szCs w:val="24"/>
                <w:lang w:val="af-ZA"/>
              </w:rPr>
            </w:pPr>
          </w:p>
        </w:tc>
        <w:tc>
          <w:tcPr>
            <w:tcW w:w="3259" w:type="dxa"/>
            <w:shd w:val="clear" w:color="auto" w:fill="BFBFBF" w:themeFill="background1" w:themeFillShade="BF"/>
          </w:tcPr>
          <w:p w14:paraId="0DFBA569" w14:textId="785325BC" w:rsidR="00095FC9" w:rsidRPr="009D6680" w:rsidRDefault="00095FC9" w:rsidP="001E1F23">
            <w:pPr>
              <w:spacing w:line="276" w:lineRule="auto"/>
              <w:jc w:val="center"/>
              <w:rPr>
                <w:rFonts w:ascii="GHEA Grapalat" w:eastAsia="Times New Roman" w:hAnsi="GHEA Grapalat" w:cs="Times New Roman"/>
                <w:b/>
                <w:color w:val="000000"/>
                <w:sz w:val="24"/>
                <w:szCs w:val="24"/>
                <w:lang w:val="af-ZA"/>
              </w:rPr>
            </w:pPr>
            <w:r w:rsidRPr="009D6680">
              <w:rPr>
                <w:rFonts w:ascii="GHEA Grapalat" w:eastAsia="Times New Roman" w:hAnsi="GHEA Grapalat" w:cs="Times New Roman"/>
                <w:b/>
                <w:color w:val="000000"/>
                <w:sz w:val="24"/>
                <w:szCs w:val="24"/>
                <w:lang w:val="af-ZA"/>
              </w:rPr>
              <w:t xml:space="preserve">N </w:t>
            </w:r>
            <w:r w:rsidR="00D4334D" w:rsidRPr="00D4334D">
              <w:rPr>
                <w:rFonts w:ascii="GHEA Grapalat" w:eastAsia="Times New Roman" w:hAnsi="GHEA Grapalat" w:cs="Times New Roman"/>
                <w:b/>
                <w:color w:val="000000"/>
                <w:sz w:val="24"/>
                <w:szCs w:val="24"/>
              </w:rPr>
              <w:t>01/3-2/14134-2026</w:t>
            </w:r>
          </w:p>
        </w:tc>
      </w:tr>
      <w:tr w:rsidR="00BC119D" w:rsidRPr="005D6D3B" w14:paraId="7D210F94" w14:textId="77777777" w:rsidTr="00212A7F">
        <w:trPr>
          <w:trHeight w:val="454"/>
          <w:jc w:val="center"/>
        </w:trPr>
        <w:tc>
          <w:tcPr>
            <w:tcW w:w="7524" w:type="dxa"/>
          </w:tcPr>
          <w:p w14:paraId="661E3D64" w14:textId="77777777" w:rsidR="00D4334D" w:rsidRPr="00D4334D" w:rsidRDefault="00D4334D" w:rsidP="00D4334D">
            <w:pPr>
              <w:tabs>
                <w:tab w:val="left" w:pos="567"/>
              </w:tabs>
              <w:spacing w:line="276" w:lineRule="auto"/>
              <w:ind w:firstLine="567"/>
              <w:jc w:val="both"/>
              <w:rPr>
                <w:rFonts w:ascii="GHEA Grapalat" w:hAnsi="GHEA Grapalat" w:cs="Arian AMU"/>
                <w:sz w:val="24"/>
                <w:szCs w:val="24"/>
                <w:bdr w:val="none" w:sz="0" w:space="0" w:color="auto" w:frame="1"/>
                <w:lang w:val="hy-AM"/>
              </w:rPr>
            </w:pPr>
            <w:r w:rsidRPr="00D4334D">
              <w:rPr>
                <w:rFonts w:ascii="GHEA Grapalat" w:hAnsi="GHEA Grapalat" w:cs="Arian AMU"/>
                <w:sz w:val="24"/>
                <w:szCs w:val="24"/>
                <w:bdr w:val="none" w:sz="0" w:space="0" w:color="auto" w:frame="1"/>
                <w:lang w:val="hy-AM"/>
              </w:rPr>
              <w:t xml:space="preserve">Առաջարկում ենք Նախագծում լրացնել լիազոր մարմինների կողմից համապատասխան համաձայնություն տալու մերժման հիմքեր։ Մասնավորապես՝ մաքսային մարմնի կողմից որպես համաձայնություն տալու մերժման հիմք առաջարկում ենք </w:t>
            </w:r>
            <w:r w:rsidRPr="00D4334D">
              <w:rPr>
                <w:rFonts w:ascii="GHEA Grapalat" w:hAnsi="GHEA Grapalat" w:cs="Arian AMU"/>
                <w:sz w:val="24"/>
                <w:szCs w:val="24"/>
                <w:bdr w:val="none" w:sz="0" w:space="0" w:color="auto" w:frame="1"/>
                <w:lang w:val="hy-AM"/>
              </w:rPr>
              <w:lastRenderedPageBreak/>
              <w:t>նախատեսել մաքսային հսկողության գոտու կարգավիճակ ունեցող տարածքում գտնվող հանքերևակումներում և հանքավայրերում ընդերքօգտագործում նախատեսող աշխատանքների մաքսային մարմնի կողմից իրականացվող մաքսային հսկողությանը խոչընդոտելու ռիսկի առկայությունը։</w:t>
            </w:r>
          </w:p>
          <w:p w14:paraId="337C6DB4" w14:textId="7DB3645D" w:rsidR="00BC119D" w:rsidRPr="009D6680" w:rsidRDefault="00BC119D" w:rsidP="009D6680">
            <w:pPr>
              <w:tabs>
                <w:tab w:val="left" w:pos="567"/>
              </w:tabs>
              <w:spacing w:line="276" w:lineRule="auto"/>
              <w:ind w:firstLine="567"/>
              <w:jc w:val="both"/>
              <w:rPr>
                <w:rStyle w:val="Strong"/>
                <w:rFonts w:ascii="GHEA Grapalat" w:hAnsi="GHEA Grapalat" w:cs="Arian AMU"/>
                <w:b w:val="0"/>
                <w:bCs w:val="0"/>
                <w:sz w:val="24"/>
                <w:szCs w:val="24"/>
                <w:bdr w:val="none" w:sz="0" w:space="0" w:color="auto" w:frame="1"/>
                <w:lang w:val="hy-AM"/>
              </w:rPr>
            </w:pPr>
          </w:p>
        </w:tc>
        <w:tc>
          <w:tcPr>
            <w:tcW w:w="7363" w:type="dxa"/>
            <w:gridSpan w:val="2"/>
          </w:tcPr>
          <w:p w14:paraId="0DFC4C66" w14:textId="3EDC3AE2" w:rsidR="00BC119D" w:rsidRPr="0091716A" w:rsidRDefault="0091716A" w:rsidP="001E1F23">
            <w:pPr>
              <w:spacing w:line="276" w:lineRule="auto"/>
              <w:jc w:val="both"/>
              <w:rPr>
                <w:rFonts w:ascii="GHEA Grapalat" w:eastAsia="MS Mincho" w:hAnsi="GHEA Grapalat" w:cs="MS Mincho"/>
                <w:b/>
                <w:bCs/>
                <w:sz w:val="24"/>
                <w:szCs w:val="24"/>
                <w:lang w:val="af-ZA"/>
              </w:rPr>
            </w:pPr>
            <w:r w:rsidRPr="0091716A">
              <w:rPr>
                <w:rFonts w:ascii="GHEA Grapalat" w:eastAsia="MS Mincho" w:hAnsi="GHEA Grapalat" w:cs="MS Mincho"/>
                <w:b/>
                <w:bCs/>
                <w:sz w:val="24"/>
                <w:szCs w:val="24"/>
                <w:lang w:val="af-ZA"/>
              </w:rPr>
              <w:lastRenderedPageBreak/>
              <w:t>Ընդունվել է մասամբ։</w:t>
            </w:r>
          </w:p>
          <w:p w14:paraId="47896629" w14:textId="4F00B48E" w:rsidR="0039338A" w:rsidRPr="009D6680" w:rsidRDefault="0091716A" w:rsidP="0091716A">
            <w:pPr>
              <w:spacing w:line="276" w:lineRule="auto"/>
              <w:jc w:val="both"/>
              <w:rPr>
                <w:rFonts w:ascii="GHEA Grapalat" w:eastAsia="Microsoft JhengHei" w:hAnsi="GHEA Grapalat" w:cs="Microsoft JhengHei"/>
                <w:sz w:val="24"/>
                <w:szCs w:val="24"/>
                <w:lang w:val="af-ZA"/>
              </w:rPr>
            </w:pPr>
            <w:r w:rsidRPr="002B607A">
              <w:rPr>
                <w:rFonts w:ascii="GHEA Grapalat" w:eastAsia="MS Mincho" w:hAnsi="GHEA Grapalat" w:cs="MS Mincho"/>
                <w:sz w:val="24"/>
                <w:szCs w:val="24"/>
                <w:lang w:val="hy-AM"/>
              </w:rPr>
              <w:t>Նախագծի</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հավելվածի</w:t>
            </w:r>
            <w:r w:rsidRPr="0091716A">
              <w:rPr>
                <w:rFonts w:ascii="GHEA Grapalat" w:eastAsia="MS Mincho" w:hAnsi="GHEA Grapalat" w:cs="MS Mincho"/>
                <w:sz w:val="24"/>
                <w:szCs w:val="24"/>
                <w:lang w:val="af-ZA"/>
              </w:rPr>
              <w:t xml:space="preserve"> 6-</w:t>
            </w:r>
            <w:r w:rsidRPr="002B607A">
              <w:rPr>
                <w:rFonts w:ascii="GHEA Grapalat" w:eastAsia="MS Mincho" w:hAnsi="GHEA Grapalat" w:cs="MS Mincho"/>
                <w:sz w:val="24"/>
                <w:szCs w:val="24"/>
                <w:lang w:val="hy-AM"/>
              </w:rPr>
              <w:t>րդ</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կետում</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կատարվել</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է</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լրացում</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համաձայն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որի՝</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համաձայնություն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տալը</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մերժելու</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դեպքում</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լիազոր</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մարմինը</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պարտավոր</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է</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ներկայացնել</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մերժման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lastRenderedPageBreak/>
              <w:t>հիմնավորումները</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ինչը</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հնարավորություն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կտա</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մաքսային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մարմնին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յուրաքանչյուր</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դեպքում</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որպես</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մերժման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հիմնավորում</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ներկայացնել</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մաքսային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հսկողության</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իրականացմանը</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խոչընդոտող</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ռիսկերի</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առկայությունը՝</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առանց</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Նախագծում</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սպառիչ</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և</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սահմանափակող</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հիմքեր</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նախատեսելու</w:t>
            </w:r>
            <w:r w:rsidRPr="0091716A">
              <w:rPr>
                <w:rFonts w:ascii="GHEA Grapalat" w:eastAsia="MS Mincho" w:hAnsi="GHEA Grapalat" w:cs="MS Mincho"/>
                <w:sz w:val="24"/>
                <w:szCs w:val="24"/>
                <w:lang w:val="af-ZA"/>
              </w:rPr>
              <w:t xml:space="preserve"> </w:t>
            </w:r>
            <w:r w:rsidRPr="002B607A">
              <w:rPr>
                <w:rFonts w:ascii="GHEA Grapalat" w:eastAsia="MS Mincho" w:hAnsi="GHEA Grapalat" w:cs="MS Mincho"/>
                <w:sz w:val="24"/>
                <w:szCs w:val="24"/>
                <w:lang w:val="hy-AM"/>
              </w:rPr>
              <w:t>անհրաժեշտության։</w:t>
            </w:r>
            <w:r w:rsidR="00792D46" w:rsidRPr="009D6680">
              <w:rPr>
                <w:rFonts w:ascii="GHEA Grapalat" w:eastAsia="Microsoft JhengHei" w:hAnsi="GHEA Grapalat" w:cs="Microsoft JhengHei"/>
                <w:b/>
                <w:bCs/>
                <w:sz w:val="24"/>
                <w:szCs w:val="24"/>
                <w:lang w:val="af-ZA"/>
              </w:rPr>
              <w:t xml:space="preserve"> </w:t>
            </w:r>
          </w:p>
        </w:tc>
      </w:tr>
      <w:tr w:rsidR="003101CF" w:rsidRPr="009D6680" w14:paraId="2619E4F4" w14:textId="77777777" w:rsidTr="001C12D3">
        <w:trPr>
          <w:trHeight w:val="454"/>
          <w:jc w:val="center"/>
        </w:trPr>
        <w:tc>
          <w:tcPr>
            <w:tcW w:w="11628" w:type="dxa"/>
            <w:gridSpan w:val="2"/>
            <w:vMerge w:val="restart"/>
            <w:shd w:val="clear" w:color="auto" w:fill="BFBFBF" w:themeFill="background1" w:themeFillShade="BF"/>
          </w:tcPr>
          <w:p w14:paraId="01BBCEB8" w14:textId="4BFE49F1" w:rsidR="003101CF" w:rsidRPr="009D6680" w:rsidRDefault="003101CF" w:rsidP="001E1F23">
            <w:pPr>
              <w:spacing w:line="276" w:lineRule="auto"/>
              <w:jc w:val="center"/>
              <w:rPr>
                <w:rFonts w:ascii="GHEA Grapalat" w:eastAsia="Times New Roman" w:hAnsi="GHEA Grapalat" w:cs="Times New Roman"/>
                <w:b/>
                <w:color w:val="000000"/>
                <w:sz w:val="24"/>
                <w:szCs w:val="24"/>
                <w:lang w:val="hy-AM"/>
              </w:rPr>
            </w:pPr>
            <w:r w:rsidRPr="009D6680">
              <w:rPr>
                <w:rFonts w:ascii="GHEA Grapalat" w:eastAsia="Times New Roman" w:hAnsi="GHEA Grapalat" w:cs="Times New Roman"/>
                <w:b/>
                <w:color w:val="000000"/>
                <w:sz w:val="24"/>
                <w:szCs w:val="24"/>
                <w:lang w:val="hy-AM"/>
              </w:rPr>
              <w:lastRenderedPageBreak/>
              <w:br/>
            </w:r>
            <w:r w:rsidR="00CF44D5">
              <w:rPr>
                <w:rFonts w:ascii="GHEA Grapalat" w:eastAsia="Times New Roman" w:hAnsi="GHEA Grapalat" w:cs="Times New Roman"/>
                <w:b/>
                <w:color w:val="000000"/>
                <w:sz w:val="24"/>
                <w:szCs w:val="24"/>
                <w:lang w:val="hy-AM"/>
              </w:rPr>
              <w:t>3</w:t>
            </w:r>
            <w:r w:rsidR="00CF44D5">
              <w:rPr>
                <w:rFonts w:ascii="MS Mincho" w:eastAsia="MS Mincho" w:hAnsi="MS Mincho" w:cs="MS Mincho"/>
                <w:b/>
                <w:color w:val="000000"/>
                <w:sz w:val="24"/>
                <w:szCs w:val="24"/>
                <w:lang w:val="hy-AM"/>
              </w:rPr>
              <w:t>․</w:t>
            </w:r>
            <w:r w:rsidR="00D4334D">
              <w:rPr>
                <w:rFonts w:ascii="GHEA Grapalat" w:eastAsia="Times New Roman" w:hAnsi="GHEA Grapalat" w:cs="Times New Roman"/>
                <w:b/>
                <w:color w:val="000000"/>
                <w:sz w:val="24"/>
                <w:szCs w:val="24"/>
                <w:lang w:val="hy-AM"/>
              </w:rPr>
              <w:t>Պաշտպանության նախարարություն</w:t>
            </w:r>
          </w:p>
        </w:tc>
        <w:tc>
          <w:tcPr>
            <w:tcW w:w="3259" w:type="dxa"/>
            <w:shd w:val="clear" w:color="auto" w:fill="BFBFBF" w:themeFill="background1" w:themeFillShade="BF"/>
          </w:tcPr>
          <w:p w14:paraId="1CF60B3D" w14:textId="2CEA3086" w:rsidR="003101CF" w:rsidRPr="009D6680" w:rsidRDefault="00446DAB" w:rsidP="001E1F23">
            <w:pPr>
              <w:spacing w:line="276" w:lineRule="auto"/>
              <w:jc w:val="center"/>
              <w:rPr>
                <w:rFonts w:ascii="GHEA Grapalat" w:eastAsia="Times New Roman" w:hAnsi="GHEA Grapalat" w:cs="Times New Roman"/>
                <w:b/>
                <w:color w:val="000000"/>
                <w:sz w:val="24"/>
                <w:szCs w:val="24"/>
                <w:lang w:val="af-ZA"/>
              </w:rPr>
            </w:pPr>
            <w:r>
              <w:rPr>
                <w:rFonts w:ascii="GHEA Grapalat" w:eastAsia="Times New Roman" w:hAnsi="GHEA Grapalat" w:cs="Times New Roman"/>
                <w:b/>
                <w:color w:val="000000"/>
                <w:sz w:val="24"/>
                <w:szCs w:val="24"/>
                <w:lang w:val="hy-AM"/>
              </w:rPr>
              <w:t>11</w:t>
            </w:r>
            <w:r w:rsidR="003101CF" w:rsidRPr="009D6680">
              <w:rPr>
                <w:rFonts w:ascii="GHEA Grapalat" w:eastAsia="Times New Roman" w:hAnsi="GHEA Grapalat" w:cs="Times New Roman"/>
                <w:b/>
                <w:color w:val="000000"/>
                <w:sz w:val="24"/>
                <w:szCs w:val="24"/>
                <w:lang w:val="af-ZA"/>
              </w:rPr>
              <w:t>.</w:t>
            </w:r>
            <w:r>
              <w:rPr>
                <w:rFonts w:ascii="GHEA Grapalat" w:eastAsia="Times New Roman" w:hAnsi="GHEA Grapalat" w:cs="Times New Roman"/>
                <w:b/>
                <w:color w:val="000000"/>
                <w:sz w:val="24"/>
                <w:szCs w:val="24"/>
                <w:lang w:val="af-ZA"/>
              </w:rPr>
              <w:t>03</w:t>
            </w:r>
            <w:r w:rsidR="003101CF" w:rsidRPr="009D6680">
              <w:rPr>
                <w:rFonts w:ascii="GHEA Grapalat" w:eastAsia="Times New Roman" w:hAnsi="GHEA Grapalat" w:cs="Times New Roman"/>
                <w:b/>
                <w:color w:val="000000"/>
                <w:sz w:val="24"/>
                <w:szCs w:val="24"/>
                <w:lang w:val="af-ZA"/>
              </w:rPr>
              <w:t>.202</w:t>
            </w:r>
            <w:r>
              <w:rPr>
                <w:rFonts w:ascii="GHEA Grapalat" w:eastAsia="Times New Roman" w:hAnsi="GHEA Grapalat" w:cs="Times New Roman"/>
                <w:b/>
                <w:color w:val="000000"/>
                <w:sz w:val="24"/>
                <w:szCs w:val="24"/>
                <w:lang w:val="af-ZA"/>
              </w:rPr>
              <w:t xml:space="preserve">6 </w:t>
            </w:r>
            <w:r w:rsidR="003101CF" w:rsidRPr="009D6680">
              <w:rPr>
                <w:rFonts w:ascii="GHEA Grapalat" w:eastAsia="Times New Roman" w:hAnsi="GHEA Grapalat" w:cs="Times New Roman"/>
                <w:b/>
                <w:color w:val="000000"/>
                <w:sz w:val="24"/>
                <w:szCs w:val="24"/>
                <w:lang w:val="af-ZA"/>
              </w:rPr>
              <w:t>թ.</w:t>
            </w:r>
          </w:p>
        </w:tc>
      </w:tr>
      <w:tr w:rsidR="003101CF" w:rsidRPr="009D6680" w14:paraId="051797F3" w14:textId="77777777" w:rsidTr="001C12D3">
        <w:trPr>
          <w:trHeight w:val="454"/>
          <w:jc w:val="center"/>
        </w:trPr>
        <w:tc>
          <w:tcPr>
            <w:tcW w:w="11628" w:type="dxa"/>
            <w:gridSpan w:val="2"/>
            <w:vMerge/>
            <w:shd w:val="clear" w:color="auto" w:fill="BFBFBF" w:themeFill="background1" w:themeFillShade="BF"/>
          </w:tcPr>
          <w:p w14:paraId="4A711B30" w14:textId="77777777" w:rsidR="003101CF" w:rsidRPr="009D6680" w:rsidRDefault="003101CF" w:rsidP="001E1F23">
            <w:pPr>
              <w:spacing w:line="276" w:lineRule="auto"/>
              <w:rPr>
                <w:rFonts w:ascii="GHEA Grapalat" w:eastAsia="Times New Roman" w:hAnsi="GHEA Grapalat" w:cs="Times New Roman"/>
                <w:color w:val="000000"/>
                <w:sz w:val="24"/>
                <w:szCs w:val="24"/>
                <w:lang w:val="af-ZA"/>
              </w:rPr>
            </w:pPr>
          </w:p>
        </w:tc>
        <w:tc>
          <w:tcPr>
            <w:tcW w:w="3259" w:type="dxa"/>
            <w:shd w:val="clear" w:color="auto" w:fill="BFBFBF" w:themeFill="background1" w:themeFillShade="BF"/>
          </w:tcPr>
          <w:p w14:paraId="702CE344" w14:textId="488FB8A2" w:rsidR="003101CF" w:rsidRPr="009D6680" w:rsidRDefault="003101CF" w:rsidP="001E1F23">
            <w:pPr>
              <w:spacing w:line="276" w:lineRule="auto"/>
              <w:jc w:val="center"/>
              <w:rPr>
                <w:rFonts w:ascii="GHEA Grapalat" w:eastAsia="Times New Roman" w:hAnsi="GHEA Grapalat" w:cs="Times New Roman"/>
                <w:b/>
                <w:color w:val="000000"/>
                <w:sz w:val="24"/>
                <w:szCs w:val="24"/>
                <w:lang w:val="af-ZA"/>
              </w:rPr>
            </w:pPr>
            <w:r w:rsidRPr="009D6680">
              <w:rPr>
                <w:rFonts w:ascii="GHEA Grapalat" w:eastAsia="Times New Roman" w:hAnsi="GHEA Grapalat" w:cs="Times New Roman"/>
                <w:b/>
                <w:color w:val="000000"/>
                <w:sz w:val="24"/>
                <w:szCs w:val="24"/>
                <w:lang w:val="af-ZA"/>
              </w:rPr>
              <w:t xml:space="preserve">N </w:t>
            </w:r>
            <w:r w:rsidR="00446DAB" w:rsidRPr="00446DAB">
              <w:rPr>
                <w:rFonts w:ascii="GHEA Grapalat" w:eastAsia="Times New Roman" w:hAnsi="GHEA Grapalat" w:cs="Times New Roman"/>
                <w:b/>
                <w:color w:val="000000"/>
                <w:sz w:val="24"/>
                <w:szCs w:val="24"/>
              </w:rPr>
              <w:t>ՊՆ/01/3137-2026</w:t>
            </w:r>
          </w:p>
        </w:tc>
      </w:tr>
      <w:tr w:rsidR="003101CF" w:rsidRPr="00D4334D" w14:paraId="16634384" w14:textId="77777777" w:rsidTr="00212A7F">
        <w:trPr>
          <w:trHeight w:val="454"/>
          <w:jc w:val="center"/>
        </w:trPr>
        <w:tc>
          <w:tcPr>
            <w:tcW w:w="7524" w:type="dxa"/>
          </w:tcPr>
          <w:p w14:paraId="21CFCF48" w14:textId="77777777" w:rsidR="00446DAB" w:rsidRPr="00446DAB" w:rsidRDefault="00446DAB" w:rsidP="00446DAB">
            <w:pPr>
              <w:tabs>
                <w:tab w:val="left" w:pos="851"/>
              </w:tabs>
              <w:ind w:firstLine="567"/>
              <w:jc w:val="both"/>
              <w:rPr>
                <w:rFonts w:ascii="GHEA Grapalat" w:hAnsi="GHEA Grapalat" w:cs="Sylfaen"/>
                <w:sz w:val="24"/>
                <w:szCs w:val="24"/>
                <w:lang w:val="hy-AM"/>
              </w:rPr>
            </w:pPr>
            <w:r w:rsidRPr="00446DAB">
              <w:rPr>
                <w:rFonts w:ascii="GHEA Grapalat" w:hAnsi="GHEA Grapalat" w:cs="Sylfaen"/>
                <w:sz w:val="24"/>
                <w:szCs w:val="24"/>
                <w:lang w:val="hy-AM"/>
              </w:rPr>
              <w:t>2026 թվականի փետրվարի 26-ի Ձեր N ԴԽ/26.2/7056-26 գրության առնչությամբ հայտնում եմ, որ «Սահմանային շերտում և սահմանային գետի ափերին գտնվող հանքերևակումներում և հանքավայրերում ընդերքօգտագործում իրականացնելու վերաբերյալ ազգային անվտանգության, արտաքին գործերի և պաշտպանության բնագավառների, իսկ մաքսային հսկողության գոտու կարգավիճակ ունեցող տարածքներում՝ նաև մաքսային բնագավառի պետական լիազորված մարմինների՝ իրենց իրավասությունների շրջանակներում համաձայնությունների տրամադրման կարգը հաստատելու մասին» Կառավարության որոշման նախագծի վերաբերյալ դիտողություններ և առաջարկություններ չունենք:</w:t>
            </w:r>
          </w:p>
          <w:p w14:paraId="0E352F0C" w14:textId="2C991083" w:rsidR="003101CF" w:rsidRPr="009D6680" w:rsidRDefault="003101CF" w:rsidP="001E1F23">
            <w:pPr>
              <w:tabs>
                <w:tab w:val="left" w:pos="851"/>
              </w:tabs>
              <w:spacing w:line="276" w:lineRule="auto"/>
              <w:ind w:firstLine="567"/>
              <w:jc w:val="both"/>
              <w:rPr>
                <w:rFonts w:ascii="GHEA Grapalat" w:hAnsi="GHEA Grapalat" w:cs="Sylfaen"/>
                <w:sz w:val="24"/>
                <w:szCs w:val="24"/>
                <w:lang w:val="hy-AM"/>
              </w:rPr>
            </w:pPr>
          </w:p>
        </w:tc>
        <w:tc>
          <w:tcPr>
            <w:tcW w:w="7363" w:type="dxa"/>
            <w:gridSpan w:val="2"/>
          </w:tcPr>
          <w:p w14:paraId="763980F4" w14:textId="77777777" w:rsidR="003101CF" w:rsidRPr="009D6680" w:rsidRDefault="003101CF" w:rsidP="001E1F23">
            <w:pPr>
              <w:spacing w:line="276" w:lineRule="auto"/>
              <w:jc w:val="both"/>
              <w:rPr>
                <w:rFonts w:ascii="GHEA Grapalat" w:eastAsia="MS Mincho" w:hAnsi="GHEA Grapalat" w:cs="MS Mincho"/>
                <w:sz w:val="24"/>
                <w:szCs w:val="24"/>
                <w:lang w:val="af-ZA"/>
              </w:rPr>
            </w:pPr>
          </w:p>
          <w:p w14:paraId="1DD52490" w14:textId="77777777" w:rsidR="00894F62" w:rsidRPr="009D6680" w:rsidRDefault="00894F62" w:rsidP="001E1F23">
            <w:pPr>
              <w:spacing w:line="276" w:lineRule="auto"/>
              <w:jc w:val="both"/>
              <w:rPr>
                <w:rFonts w:ascii="GHEA Grapalat" w:eastAsia="MS Mincho" w:hAnsi="GHEA Grapalat" w:cs="MS Mincho"/>
                <w:sz w:val="24"/>
                <w:szCs w:val="24"/>
                <w:lang w:val="af-ZA"/>
              </w:rPr>
            </w:pPr>
          </w:p>
          <w:p w14:paraId="307DCCE9" w14:textId="77777777" w:rsidR="00894F62" w:rsidRPr="009D6680" w:rsidRDefault="00894F62" w:rsidP="001E1F23">
            <w:pPr>
              <w:spacing w:line="276" w:lineRule="auto"/>
              <w:jc w:val="both"/>
              <w:rPr>
                <w:rFonts w:ascii="GHEA Grapalat" w:eastAsia="MS Mincho" w:hAnsi="GHEA Grapalat" w:cs="MS Mincho"/>
                <w:sz w:val="24"/>
                <w:szCs w:val="24"/>
                <w:lang w:val="af-ZA"/>
              </w:rPr>
            </w:pPr>
          </w:p>
          <w:p w14:paraId="0C016CF9" w14:textId="77777777" w:rsidR="00894F62" w:rsidRPr="009D6680" w:rsidRDefault="00894F62" w:rsidP="001E1F23">
            <w:pPr>
              <w:spacing w:line="276" w:lineRule="auto"/>
              <w:jc w:val="both"/>
              <w:rPr>
                <w:rFonts w:ascii="GHEA Grapalat" w:eastAsia="MS Mincho" w:hAnsi="GHEA Grapalat" w:cs="MS Mincho"/>
                <w:sz w:val="24"/>
                <w:szCs w:val="24"/>
                <w:lang w:val="af-ZA"/>
              </w:rPr>
            </w:pPr>
          </w:p>
          <w:p w14:paraId="7A143E0C" w14:textId="77777777" w:rsidR="00894F62" w:rsidRPr="009D6680" w:rsidRDefault="00894F62" w:rsidP="001E1F23">
            <w:pPr>
              <w:spacing w:line="276" w:lineRule="auto"/>
              <w:jc w:val="both"/>
              <w:rPr>
                <w:rFonts w:ascii="GHEA Grapalat" w:eastAsia="MS Mincho" w:hAnsi="GHEA Grapalat" w:cs="MS Mincho"/>
                <w:sz w:val="24"/>
                <w:szCs w:val="24"/>
                <w:lang w:val="af-ZA"/>
              </w:rPr>
            </w:pPr>
          </w:p>
          <w:p w14:paraId="295AAB1D" w14:textId="66D33383" w:rsidR="00894F62" w:rsidRPr="009D6680" w:rsidRDefault="00894F62" w:rsidP="001E1F23">
            <w:pPr>
              <w:spacing w:line="276" w:lineRule="auto"/>
              <w:jc w:val="both"/>
              <w:rPr>
                <w:rFonts w:ascii="GHEA Grapalat" w:eastAsia="MS Mincho" w:hAnsi="GHEA Grapalat" w:cs="MS Mincho"/>
                <w:sz w:val="24"/>
                <w:szCs w:val="24"/>
                <w:lang w:val="af-ZA"/>
              </w:rPr>
            </w:pPr>
          </w:p>
        </w:tc>
      </w:tr>
      <w:tr w:rsidR="00BC119D" w:rsidRPr="009D6680" w14:paraId="2A2A93E0" w14:textId="77777777" w:rsidTr="001C12D3">
        <w:trPr>
          <w:trHeight w:val="454"/>
          <w:jc w:val="center"/>
        </w:trPr>
        <w:tc>
          <w:tcPr>
            <w:tcW w:w="11628" w:type="dxa"/>
            <w:gridSpan w:val="2"/>
            <w:vMerge w:val="restart"/>
            <w:shd w:val="clear" w:color="auto" w:fill="BFBFBF" w:themeFill="background1" w:themeFillShade="BF"/>
          </w:tcPr>
          <w:p w14:paraId="312B3992" w14:textId="1C05320F" w:rsidR="00BC119D" w:rsidRPr="009D6680" w:rsidRDefault="00095FC9" w:rsidP="001E1F23">
            <w:pPr>
              <w:spacing w:line="276" w:lineRule="auto"/>
              <w:jc w:val="center"/>
              <w:rPr>
                <w:rFonts w:ascii="GHEA Grapalat" w:eastAsia="Times New Roman" w:hAnsi="GHEA Grapalat" w:cs="Times New Roman"/>
                <w:b/>
                <w:color w:val="000000"/>
                <w:sz w:val="24"/>
                <w:szCs w:val="24"/>
                <w:lang w:val="hy-AM"/>
              </w:rPr>
            </w:pPr>
            <w:bookmarkStart w:id="0" w:name="_Hlk219474831"/>
            <w:r w:rsidRPr="009D6680">
              <w:rPr>
                <w:rFonts w:ascii="GHEA Grapalat" w:eastAsia="Times New Roman" w:hAnsi="GHEA Grapalat" w:cs="Times New Roman"/>
                <w:b/>
                <w:color w:val="000000"/>
                <w:sz w:val="24"/>
                <w:szCs w:val="24"/>
                <w:lang w:val="hy-AM"/>
              </w:rPr>
              <w:br/>
            </w:r>
            <w:r w:rsidR="00CF44D5">
              <w:rPr>
                <w:rFonts w:ascii="GHEA Grapalat" w:eastAsia="Times New Roman" w:hAnsi="GHEA Grapalat" w:cs="Times New Roman"/>
                <w:b/>
                <w:color w:val="000000"/>
                <w:sz w:val="24"/>
                <w:szCs w:val="24"/>
              </w:rPr>
              <w:t>4</w:t>
            </w:r>
            <w:r w:rsidR="00CF44D5">
              <w:rPr>
                <w:rFonts w:ascii="MS Mincho" w:eastAsia="MS Mincho" w:hAnsi="MS Mincho" w:cs="MS Mincho"/>
                <w:b/>
                <w:color w:val="000000"/>
                <w:sz w:val="24"/>
                <w:szCs w:val="24"/>
              </w:rPr>
              <w:t>․</w:t>
            </w:r>
            <w:r w:rsidR="00446DAB">
              <w:rPr>
                <w:rFonts w:ascii="GHEA Grapalat" w:eastAsia="Times New Roman" w:hAnsi="GHEA Grapalat" w:cs="Times New Roman"/>
                <w:b/>
                <w:color w:val="000000"/>
                <w:sz w:val="24"/>
                <w:szCs w:val="24"/>
              </w:rPr>
              <w:t xml:space="preserve">Ազգային </w:t>
            </w:r>
            <w:proofErr w:type="spellStart"/>
            <w:r w:rsidR="00446DAB">
              <w:rPr>
                <w:rFonts w:ascii="GHEA Grapalat" w:eastAsia="Times New Roman" w:hAnsi="GHEA Grapalat" w:cs="Times New Roman"/>
                <w:b/>
                <w:color w:val="000000"/>
                <w:sz w:val="24"/>
                <w:szCs w:val="24"/>
              </w:rPr>
              <w:t>անվտանգության</w:t>
            </w:r>
            <w:proofErr w:type="spellEnd"/>
            <w:r w:rsidR="00446DAB">
              <w:rPr>
                <w:rFonts w:ascii="GHEA Grapalat" w:eastAsia="Times New Roman" w:hAnsi="GHEA Grapalat" w:cs="Times New Roman"/>
                <w:b/>
                <w:color w:val="000000"/>
                <w:sz w:val="24"/>
                <w:szCs w:val="24"/>
              </w:rPr>
              <w:t xml:space="preserve"> </w:t>
            </w:r>
            <w:proofErr w:type="spellStart"/>
            <w:r w:rsidR="00446DAB">
              <w:rPr>
                <w:rFonts w:ascii="GHEA Grapalat" w:eastAsia="Times New Roman" w:hAnsi="GHEA Grapalat" w:cs="Times New Roman"/>
                <w:b/>
                <w:color w:val="000000"/>
                <w:sz w:val="24"/>
                <w:szCs w:val="24"/>
              </w:rPr>
              <w:t>ծառայություն</w:t>
            </w:r>
            <w:proofErr w:type="spellEnd"/>
          </w:p>
        </w:tc>
        <w:tc>
          <w:tcPr>
            <w:tcW w:w="3259" w:type="dxa"/>
            <w:shd w:val="clear" w:color="auto" w:fill="BFBFBF" w:themeFill="background1" w:themeFillShade="BF"/>
          </w:tcPr>
          <w:p w14:paraId="624C74D2" w14:textId="0B6427A1" w:rsidR="00BC119D" w:rsidRPr="009D6680" w:rsidRDefault="00446DAB" w:rsidP="001E1F23">
            <w:pPr>
              <w:spacing w:line="276" w:lineRule="auto"/>
              <w:jc w:val="center"/>
              <w:rPr>
                <w:rFonts w:ascii="GHEA Grapalat" w:eastAsia="Times New Roman" w:hAnsi="GHEA Grapalat" w:cs="Times New Roman"/>
                <w:b/>
                <w:color w:val="000000"/>
                <w:sz w:val="24"/>
                <w:szCs w:val="24"/>
                <w:lang w:val="af-ZA"/>
              </w:rPr>
            </w:pPr>
            <w:r>
              <w:rPr>
                <w:rFonts w:ascii="GHEA Grapalat" w:eastAsia="Times New Roman" w:hAnsi="GHEA Grapalat" w:cs="Times New Roman"/>
                <w:b/>
                <w:color w:val="000000"/>
                <w:sz w:val="24"/>
                <w:szCs w:val="24"/>
                <w:lang w:val="hy-AM"/>
              </w:rPr>
              <w:t>11</w:t>
            </w:r>
            <w:r w:rsidR="00BC119D" w:rsidRPr="009D6680">
              <w:rPr>
                <w:rFonts w:ascii="GHEA Grapalat" w:eastAsia="Times New Roman" w:hAnsi="GHEA Grapalat" w:cs="Times New Roman"/>
                <w:b/>
                <w:color w:val="000000"/>
                <w:sz w:val="24"/>
                <w:szCs w:val="24"/>
                <w:lang w:val="af-ZA"/>
              </w:rPr>
              <w:t>.</w:t>
            </w:r>
            <w:r>
              <w:rPr>
                <w:rFonts w:ascii="GHEA Grapalat" w:eastAsia="Times New Roman" w:hAnsi="GHEA Grapalat" w:cs="Times New Roman"/>
                <w:b/>
                <w:color w:val="000000"/>
                <w:sz w:val="24"/>
                <w:szCs w:val="24"/>
                <w:lang w:val="af-ZA"/>
              </w:rPr>
              <w:t>03</w:t>
            </w:r>
            <w:r w:rsidR="00BC119D" w:rsidRPr="009D6680">
              <w:rPr>
                <w:rFonts w:ascii="GHEA Grapalat" w:eastAsia="Times New Roman" w:hAnsi="GHEA Grapalat" w:cs="Times New Roman"/>
                <w:b/>
                <w:color w:val="000000"/>
                <w:sz w:val="24"/>
                <w:szCs w:val="24"/>
                <w:lang w:val="af-ZA"/>
              </w:rPr>
              <w:t>.202</w:t>
            </w:r>
            <w:r>
              <w:rPr>
                <w:rFonts w:ascii="GHEA Grapalat" w:eastAsia="Times New Roman" w:hAnsi="GHEA Grapalat" w:cs="Times New Roman"/>
                <w:b/>
                <w:color w:val="000000"/>
                <w:sz w:val="24"/>
                <w:szCs w:val="24"/>
                <w:lang w:val="af-ZA"/>
              </w:rPr>
              <w:t xml:space="preserve">6 </w:t>
            </w:r>
            <w:r w:rsidR="00BC119D" w:rsidRPr="009D6680">
              <w:rPr>
                <w:rFonts w:ascii="GHEA Grapalat" w:eastAsia="Times New Roman" w:hAnsi="GHEA Grapalat" w:cs="Times New Roman"/>
                <w:b/>
                <w:color w:val="000000"/>
                <w:sz w:val="24"/>
                <w:szCs w:val="24"/>
                <w:lang w:val="af-ZA"/>
              </w:rPr>
              <w:t>թ.</w:t>
            </w:r>
          </w:p>
        </w:tc>
      </w:tr>
      <w:tr w:rsidR="00BC119D" w:rsidRPr="009D6680" w14:paraId="5BD6B2BE" w14:textId="77777777" w:rsidTr="001C12D3">
        <w:trPr>
          <w:trHeight w:val="454"/>
          <w:jc w:val="center"/>
        </w:trPr>
        <w:tc>
          <w:tcPr>
            <w:tcW w:w="11628" w:type="dxa"/>
            <w:gridSpan w:val="2"/>
            <w:vMerge/>
            <w:shd w:val="clear" w:color="auto" w:fill="BFBFBF" w:themeFill="background1" w:themeFillShade="BF"/>
          </w:tcPr>
          <w:p w14:paraId="3E77CE51" w14:textId="77777777" w:rsidR="00BC119D" w:rsidRPr="009D6680" w:rsidRDefault="00BC119D" w:rsidP="001E1F23">
            <w:pPr>
              <w:spacing w:line="276" w:lineRule="auto"/>
              <w:rPr>
                <w:rFonts w:ascii="GHEA Grapalat" w:eastAsia="Times New Roman" w:hAnsi="GHEA Grapalat" w:cs="Times New Roman"/>
                <w:color w:val="000000"/>
                <w:sz w:val="24"/>
                <w:szCs w:val="24"/>
                <w:lang w:val="af-ZA"/>
              </w:rPr>
            </w:pPr>
          </w:p>
        </w:tc>
        <w:tc>
          <w:tcPr>
            <w:tcW w:w="3259" w:type="dxa"/>
            <w:shd w:val="clear" w:color="auto" w:fill="BFBFBF" w:themeFill="background1" w:themeFillShade="BF"/>
          </w:tcPr>
          <w:p w14:paraId="1532E061" w14:textId="7DCCD31C" w:rsidR="00BC119D" w:rsidRPr="009D6680" w:rsidRDefault="00BC119D" w:rsidP="001E1F23">
            <w:pPr>
              <w:spacing w:line="276" w:lineRule="auto"/>
              <w:jc w:val="center"/>
              <w:rPr>
                <w:rFonts w:ascii="GHEA Grapalat" w:eastAsia="Times New Roman" w:hAnsi="GHEA Grapalat" w:cs="Times New Roman"/>
                <w:b/>
                <w:color w:val="000000"/>
                <w:sz w:val="24"/>
                <w:szCs w:val="24"/>
                <w:lang w:val="af-ZA"/>
              </w:rPr>
            </w:pPr>
            <w:r w:rsidRPr="009D6680">
              <w:rPr>
                <w:rFonts w:ascii="GHEA Grapalat" w:eastAsia="Times New Roman" w:hAnsi="GHEA Grapalat" w:cs="Times New Roman"/>
                <w:b/>
                <w:color w:val="000000"/>
                <w:sz w:val="24"/>
                <w:szCs w:val="24"/>
                <w:lang w:val="af-ZA"/>
              </w:rPr>
              <w:t xml:space="preserve">N </w:t>
            </w:r>
            <w:r w:rsidR="00446DAB">
              <w:rPr>
                <w:rFonts w:ascii="GHEA Grapalat" w:eastAsia="Times New Roman" w:hAnsi="GHEA Grapalat" w:cs="Times New Roman"/>
                <w:b/>
                <w:color w:val="000000"/>
                <w:sz w:val="24"/>
                <w:szCs w:val="24"/>
              </w:rPr>
              <w:t>11/370</w:t>
            </w:r>
          </w:p>
        </w:tc>
      </w:tr>
      <w:bookmarkEnd w:id="0"/>
      <w:tr w:rsidR="00095FC9" w:rsidRPr="005D6D3B" w14:paraId="22FB869F" w14:textId="77777777" w:rsidTr="00212A7F">
        <w:trPr>
          <w:trHeight w:val="454"/>
          <w:jc w:val="center"/>
        </w:trPr>
        <w:tc>
          <w:tcPr>
            <w:tcW w:w="7524" w:type="dxa"/>
          </w:tcPr>
          <w:p w14:paraId="534771D8" w14:textId="5F354718" w:rsidR="00095FC9" w:rsidRPr="0091716A" w:rsidRDefault="00446DAB" w:rsidP="009D6680">
            <w:pPr>
              <w:spacing w:line="276" w:lineRule="auto"/>
              <w:ind w:right="-1" w:firstLine="634"/>
              <w:jc w:val="both"/>
              <w:rPr>
                <w:rStyle w:val="Strong"/>
                <w:rFonts w:ascii="GHEA Grapalat" w:hAnsi="GHEA Grapalat" w:cs="GHEA Grapalat"/>
                <w:b w:val="0"/>
                <w:sz w:val="24"/>
                <w:szCs w:val="24"/>
                <w:lang w:val="hy-AM"/>
              </w:rPr>
            </w:pPr>
            <w:r w:rsidRPr="0091716A">
              <w:rPr>
                <w:rFonts w:ascii="GHEA Grapalat" w:hAnsi="GHEA Grapalat" w:cs="GHEA Grapalat"/>
                <w:bCs/>
                <w:sz w:val="24"/>
                <w:szCs w:val="24"/>
                <w:lang w:val="hy-AM"/>
              </w:rPr>
              <w:t>1</w:t>
            </w:r>
            <w:r w:rsidRPr="0091716A">
              <w:rPr>
                <w:rFonts w:ascii="MS Mincho" w:eastAsia="MS Mincho" w:hAnsi="MS Mincho" w:cs="MS Mincho" w:hint="eastAsia"/>
                <w:bCs/>
                <w:sz w:val="24"/>
                <w:szCs w:val="24"/>
                <w:lang w:val="hy-AM"/>
              </w:rPr>
              <w:t>․</w:t>
            </w:r>
            <w:r w:rsidRPr="0091716A">
              <w:rPr>
                <w:rFonts w:ascii="GHEA Grapalat" w:hAnsi="GHEA Grapalat" w:cs="GHEA Grapalat"/>
                <w:bCs/>
                <w:sz w:val="24"/>
                <w:szCs w:val="24"/>
                <w:lang w:val="hy-AM"/>
              </w:rPr>
              <w:t>Նախագծի հավելվածի 5-րդ կետի 1-ին ենթակետում «համարը» բառից հետո լրացնել «տնօրենի կամ լիազորված անձի հեռախոսահամարը» բառերով։</w:t>
            </w:r>
          </w:p>
        </w:tc>
        <w:tc>
          <w:tcPr>
            <w:tcW w:w="7363" w:type="dxa"/>
            <w:gridSpan w:val="2"/>
          </w:tcPr>
          <w:p w14:paraId="1C64C55C" w14:textId="77777777" w:rsidR="00772943" w:rsidRPr="0091716A" w:rsidRDefault="0091716A" w:rsidP="001E1F23">
            <w:pPr>
              <w:spacing w:line="276" w:lineRule="auto"/>
              <w:jc w:val="both"/>
              <w:rPr>
                <w:rFonts w:ascii="GHEA Grapalat" w:eastAsia="MS Mincho" w:hAnsi="GHEA Grapalat" w:cs="MS Mincho"/>
                <w:b/>
                <w:bCs/>
                <w:sz w:val="24"/>
                <w:szCs w:val="24"/>
                <w:lang w:val="af-ZA"/>
              </w:rPr>
            </w:pPr>
            <w:r w:rsidRPr="0091716A">
              <w:rPr>
                <w:rFonts w:ascii="GHEA Grapalat" w:eastAsia="MS Mincho" w:hAnsi="GHEA Grapalat" w:cs="MS Mincho"/>
                <w:b/>
                <w:bCs/>
                <w:sz w:val="24"/>
                <w:szCs w:val="24"/>
                <w:lang w:val="af-ZA"/>
              </w:rPr>
              <w:t>1</w:t>
            </w:r>
            <w:r w:rsidRPr="0091716A">
              <w:rPr>
                <w:rFonts w:ascii="MS Mincho" w:eastAsia="MS Mincho" w:hAnsi="MS Mincho" w:cs="MS Mincho" w:hint="eastAsia"/>
                <w:b/>
                <w:bCs/>
                <w:sz w:val="24"/>
                <w:szCs w:val="24"/>
                <w:lang w:val="af-ZA"/>
              </w:rPr>
              <w:t>․</w:t>
            </w:r>
            <w:r w:rsidRPr="0091716A">
              <w:rPr>
                <w:rFonts w:ascii="GHEA Grapalat" w:eastAsia="MS Mincho" w:hAnsi="GHEA Grapalat" w:cs="MS Mincho"/>
                <w:b/>
                <w:bCs/>
                <w:sz w:val="24"/>
                <w:szCs w:val="24"/>
                <w:lang w:val="af-ZA"/>
              </w:rPr>
              <w:t xml:space="preserve"> Ընդունվել է։</w:t>
            </w:r>
          </w:p>
          <w:p w14:paraId="76E7502B" w14:textId="06E85865" w:rsidR="0091716A" w:rsidRPr="0091716A" w:rsidRDefault="0091716A" w:rsidP="001E1F23">
            <w:pPr>
              <w:spacing w:line="276" w:lineRule="auto"/>
              <w:jc w:val="both"/>
              <w:rPr>
                <w:rFonts w:ascii="GHEA Grapalat" w:eastAsia="MS Mincho" w:hAnsi="GHEA Grapalat" w:cs="MS Mincho"/>
                <w:sz w:val="24"/>
                <w:szCs w:val="24"/>
                <w:lang w:val="af-ZA"/>
              </w:rPr>
            </w:pPr>
            <w:r w:rsidRPr="0091716A">
              <w:rPr>
                <w:rFonts w:ascii="GHEA Grapalat" w:eastAsia="MS Mincho" w:hAnsi="GHEA Grapalat" w:cs="MS Mincho"/>
                <w:sz w:val="24"/>
                <w:szCs w:val="24"/>
                <w:lang w:val="af-ZA"/>
              </w:rPr>
              <w:t>Կատարվել է համապատասխան լրացում։</w:t>
            </w:r>
          </w:p>
        </w:tc>
      </w:tr>
      <w:tr w:rsidR="00446DAB" w:rsidRPr="005D6D3B" w14:paraId="67D4A013" w14:textId="77777777" w:rsidTr="00212A7F">
        <w:trPr>
          <w:trHeight w:val="454"/>
          <w:jc w:val="center"/>
        </w:trPr>
        <w:tc>
          <w:tcPr>
            <w:tcW w:w="7524" w:type="dxa"/>
          </w:tcPr>
          <w:p w14:paraId="6B2E5696" w14:textId="77777777" w:rsidR="00446DAB" w:rsidRPr="00446DAB" w:rsidRDefault="00446DAB" w:rsidP="009D6680">
            <w:pPr>
              <w:ind w:right="-1" w:firstLine="634"/>
              <w:jc w:val="both"/>
              <w:rPr>
                <w:rFonts w:ascii="GHEA Grapalat" w:hAnsi="GHEA Grapalat" w:cs="GHEA Grapalat"/>
                <w:bCs/>
                <w:sz w:val="24"/>
                <w:szCs w:val="24"/>
                <w:lang w:val="hy-AM"/>
              </w:rPr>
            </w:pPr>
            <w:r>
              <w:rPr>
                <w:rFonts w:ascii="GHEA Grapalat" w:hAnsi="GHEA Grapalat" w:cs="GHEA Grapalat"/>
                <w:bCs/>
                <w:sz w:val="24"/>
                <w:szCs w:val="24"/>
                <w:lang w:val="hy-AM"/>
              </w:rPr>
              <w:t>2</w:t>
            </w:r>
            <w:r w:rsidRPr="00446DAB">
              <w:rPr>
                <w:rFonts w:ascii="MS Mincho" w:eastAsia="MS Mincho" w:hAnsi="MS Mincho" w:cs="MS Mincho" w:hint="eastAsia"/>
                <w:bCs/>
                <w:sz w:val="24"/>
                <w:szCs w:val="24"/>
                <w:lang w:val="hy-AM"/>
              </w:rPr>
              <w:t>․</w:t>
            </w:r>
            <w:r>
              <w:rPr>
                <w:rFonts w:ascii="GHEA Grapalat" w:hAnsi="GHEA Grapalat" w:cs="GHEA Grapalat"/>
                <w:bCs/>
                <w:sz w:val="24"/>
                <w:szCs w:val="24"/>
                <w:lang w:val="hy-AM"/>
              </w:rPr>
              <w:t>Նախագծի հավելվածի 5-րդ կետը լրացնել հետևյալ բովանդակությամբ նոր ենթակետով</w:t>
            </w:r>
            <w:r w:rsidRPr="00446DAB">
              <w:rPr>
                <w:rFonts w:ascii="MS Mincho" w:eastAsia="MS Mincho" w:hAnsi="MS Mincho" w:cs="MS Mincho" w:hint="eastAsia"/>
                <w:bCs/>
                <w:sz w:val="24"/>
                <w:szCs w:val="24"/>
                <w:lang w:val="hy-AM"/>
              </w:rPr>
              <w:t>․</w:t>
            </w:r>
          </w:p>
          <w:p w14:paraId="398600C7" w14:textId="26E807E3" w:rsidR="00446DAB" w:rsidRPr="00446DAB" w:rsidRDefault="00446DAB" w:rsidP="009D6680">
            <w:pPr>
              <w:ind w:right="-1" w:firstLine="634"/>
              <w:jc w:val="both"/>
              <w:rPr>
                <w:rFonts w:ascii="GHEA Grapalat" w:hAnsi="GHEA Grapalat" w:cs="GHEA Grapalat"/>
                <w:bCs/>
                <w:sz w:val="24"/>
                <w:szCs w:val="24"/>
                <w:lang w:val="hy-AM"/>
              </w:rPr>
            </w:pPr>
            <w:r w:rsidRPr="00446DAB">
              <w:rPr>
                <w:rFonts w:ascii="GHEA Grapalat" w:hAnsi="GHEA Grapalat" w:cs="GHEA Grapalat"/>
                <w:bCs/>
                <w:sz w:val="24"/>
                <w:szCs w:val="24"/>
                <w:lang w:val="hy-AM"/>
              </w:rPr>
              <w:t xml:space="preserve">«դիմելու օրվանից սկսած մինչև 10 օրվա վաղեմությամբ </w:t>
            </w:r>
            <w:r w:rsidRPr="00446DAB">
              <w:rPr>
                <w:rFonts w:ascii="GHEA Grapalat" w:hAnsi="GHEA Grapalat" w:cs="GHEA Grapalat"/>
                <w:bCs/>
                <w:sz w:val="24"/>
                <w:szCs w:val="24"/>
                <w:lang w:val="hy-AM"/>
              </w:rPr>
              <w:lastRenderedPageBreak/>
              <w:t>կատարված գեոդեզիական չափագրումներով քարտեզ-սխեմա, որը կարտացոլի նախատեսվող գործունեության փաստացի տեղադիրքը բնության մեջ և գետի հունից հեռավորությունը»։</w:t>
            </w:r>
          </w:p>
        </w:tc>
        <w:tc>
          <w:tcPr>
            <w:tcW w:w="7363" w:type="dxa"/>
            <w:gridSpan w:val="2"/>
          </w:tcPr>
          <w:p w14:paraId="0A227188" w14:textId="77777777" w:rsidR="0091716A" w:rsidRPr="0091716A" w:rsidRDefault="0091716A" w:rsidP="0091716A">
            <w:pPr>
              <w:spacing w:line="276" w:lineRule="auto"/>
              <w:jc w:val="both"/>
              <w:rPr>
                <w:rFonts w:ascii="GHEA Grapalat" w:eastAsia="MS Mincho" w:hAnsi="GHEA Grapalat" w:cs="MS Mincho"/>
                <w:b/>
                <w:bCs/>
                <w:sz w:val="24"/>
                <w:szCs w:val="24"/>
                <w:lang w:val="af-ZA"/>
              </w:rPr>
            </w:pPr>
            <w:r>
              <w:rPr>
                <w:rFonts w:ascii="GHEA Grapalat" w:eastAsia="MS Mincho" w:hAnsi="GHEA Grapalat" w:cs="MS Mincho"/>
                <w:b/>
                <w:bCs/>
                <w:sz w:val="24"/>
                <w:szCs w:val="24"/>
                <w:lang w:val="af-ZA"/>
              </w:rPr>
              <w:lastRenderedPageBreak/>
              <w:t>2</w:t>
            </w:r>
            <w:r>
              <w:rPr>
                <w:rFonts w:ascii="MS Mincho" w:eastAsia="MS Mincho" w:hAnsi="MS Mincho" w:cs="MS Mincho"/>
                <w:b/>
                <w:bCs/>
                <w:sz w:val="24"/>
                <w:szCs w:val="24"/>
                <w:lang w:val="af-ZA"/>
              </w:rPr>
              <w:t xml:space="preserve">․ </w:t>
            </w:r>
            <w:r w:rsidRPr="0091716A">
              <w:rPr>
                <w:rFonts w:ascii="GHEA Grapalat" w:eastAsia="MS Mincho" w:hAnsi="GHEA Grapalat" w:cs="MS Mincho"/>
                <w:b/>
                <w:bCs/>
                <w:sz w:val="24"/>
                <w:szCs w:val="24"/>
                <w:lang w:val="af-ZA"/>
              </w:rPr>
              <w:t>Ընդունվել է։</w:t>
            </w:r>
          </w:p>
          <w:p w14:paraId="64D8AF94" w14:textId="3D7A6478" w:rsidR="00446DAB" w:rsidRPr="0091716A" w:rsidRDefault="0091716A" w:rsidP="001E1F23">
            <w:pPr>
              <w:jc w:val="both"/>
              <w:rPr>
                <w:rFonts w:ascii="MS Mincho" w:eastAsia="MS Mincho" w:hAnsi="MS Mincho" w:cs="MS Mincho"/>
                <w:b/>
                <w:bCs/>
                <w:sz w:val="24"/>
                <w:szCs w:val="24"/>
                <w:lang w:val="af-ZA"/>
              </w:rPr>
            </w:pPr>
            <w:r>
              <w:rPr>
                <w:rFonts w:ascii="GHEA Grapalat" w:hAnsi="GHEA Grapalat" w:cs="GHEA Grapalat"/>
                <w:bCs/>
                <w:sz w:val="24"/>
                <w:szCs w:val="24"/>
                <w:lang w:val="hy-AM"/>
              </w:rPr>
              <w:t>Նախագծի հավելվածի 5-րդ կետը լրացվել է նոր՝ 7-րդ ենթակետով։</w:t>
            </w:r>
          </w:p>
        </w:tc>
      </w:tr>
      <w:tr w:rsidR="00446DAB" w:rsidRPr="005D6D3B" w14:paraId="07E66721" w14:textId="77777777" w:rsidTr="00212A7F">
        <w:trPr>
          <w:trHeight w:val="454"/>
          <w:jc w:val="center"/>
        </w:trPr>
        <w:tc>
          <w:tcPr>
            <w:tcW w:w="7524" w:type="dxa"/>
          </w:tcPr>
          <w:p w14:paraId="71073519" w14:textId="6CA2A79E" w:rsidR="00446DAB" w:rsidRPr="00D34514" w:rsidRDefault="00446DAB" w:rsidP="009D6680">
            <w:pPr>
              <w:ind w:right="-1" w:firstLine="634"/>
              <w:jc w:val="both"/>
              <w:rPr>
                <w:rFonts w:ascii="MS Mincho" w:eastAsia="MS Mincho" w:hAnsi="MS Mincho" w:cs="MS Mincho"/>
                <w:bCs/>
                <w:sz w:val="24"/>
                <w:szCs w:val="24"/>
                <w:lang w:val="af-ZA"/>
              </w:rPr>
            </w:pPr>
            <w:r>
              <w:rPr>
                <w:rFonts w:ascii="GHEA Grapalat" w:hAnsi="GHEA Grapalat" w:cs="GHEA Grapalat"/>
                <w:bCs/>
                <w:sz w:val="24"/>
                <w:szCs w:val="24"/>
                <w:lang w:val="hy-AM"/>
              </w:rPr>
              <w:t>3</w:t>
            </w:r>
            <w:r>
              <w:rPr>
                <w:rFonts w:ascii="MS Mincho" w:eastAsia="MS Mincho" w:hAnsi="MS Mincho" w:cs="MS Mincho"/>
                <w:bCs/>
                <w:sz w:val="24"/>
                <w:szCs w:val="24"/>
                <w:lang w:val="hy-AM"/>
              </w:rPr>
              <w:t xml:space="preserve">․ </w:t>
            </w:r>
            <w:r>
              <w:rPr>
                <w:rFonts w:ascii="GHEA Grapalat" w:hAnsi="GHEA Grapalat" w:cs="GHEA Grapalat"/>
                <w:bCs/>
                <w:sz w:val="24"/>
                <w:szCs w:val="24"/>
                <w:lang w:val="hy-AM"/>
              </w:rPr>
              <w:t>Նախագծի հավելվածի 6</w:t>
            </w:r>
            <w:r w:rsidR="0091716A">
              <w:rPr>
                <w:rFonts w:ascii="GHEA Grapalat" w:hAnsi="GHEA Grapalat" w:cs="GHEA Grapalat"/>
                <w:bCs/>
                <w:sz w:val="24"/>
                <w:szCs w:val="24"/>
                <w:lang w:val="hy-AM"/>
              </w:rPr>
              <w:t>-</w:t>
            </w:r>
            <w:r>
              <w:rPr>
                <w:rFonts w:ascii="GHEA Grapalat" w:hAnsi="GHEA Grapalat" w:cs="GHEA Grapalat"/>
                <w:bCs/>
                <w:sz w:val="24"/>
                <w:szCs w:val="24"/>
                <w:lang w:val="hy-AM"/>
              </w:rPr>
              <w:t>րդ կետ</w:t>
            </w:r>
            <w:r w:rsidR="00D34514">
              <w:rPr>
                <w:rFonts w:ascii="GHEA Grapalat" w:hAnsi="GHEA Grapalat" w:cs="GHEA Grapalat"/>
                <w:bCs/>
                <w:sz w:val="24"/>
                <w:szCs w:val="24"/>
                <w:lang w:val="hy-AM"/>
              </w:rPr>
              <w:t xml:space="preserve">ում անհրաժեշտ է սահմանել, որ </w:t>
            </w:r>
            <w:r w:rsidR="00D34514" w:rsidRPr="0091716A">
              <w:rPr>
                <w:rFonts w:ascii="GHEA Grapalat" w:eastAsia="Times New Roman" w:hAnsi="GHEA Grapalat" w:cs="Times New Roman"/>
                <w:bCs/>
                <w:color w:val="000000"/>
                <w:sz w:val="24"/>
                <w:szCs w:val="24"/>
                <w:lang w:val="hy-AM"/>
              </w:rPr>
              <w:t>Ազգային</w:t>
            </w:r>
            <w:r w:rsidR="00D34514" w:rsidRPr="00D34514">
              <w:rPr>
                <w:rFonts w:ascii="GHEA Grapalat" w:eastAsia="Times New Roman" w:hAnsi="GHEA Grapalat" w:cs="Times New Roman"/>
                <w:bCs/>
                <w:color w:val="000000"/>
                <w:sz w:val="24"/>
                <w:szCs w:val="24"/>
                <w:lang w:val="af-ZA"/>
              </w:rPr>
              <w:t xml:space="preserve"> </w:t>
            </w:r>
            <w:r w:rsidR="00D34514" w:rsidRPr="0091716A">
              <w:rPr>
                <w:rFonts w:ascii="GHEA Grapalat" w:eastAsia="Times New Roman" w:hAnsi="GHEA Grapalat" w:cs="Times New Roman"/>
                <w:bCs/>
                <w:color w:val="000000"/>
                <w:sz w:val="24"/>
                <w:szCs w:val="24"/>
                <w:lang w:val="hy-AM"/>
              </w:rPr>
              <w:t>անվտանգության</w:t>
            </w:r>
            <w:r w:rsidR="00D34514" w:rsidRPr="00D34514">
              <w:rPr>
                <w:rFonts w:ascii="GHEA Grapalat" w:eastAsia="Times New Roman" w:hAnsi="GHEA Grapalat" w:cs="Times New Roman"/>
                <w:bCs/>
                <w:color w:val="000000"/>
                <w:sz w:val="24"/>
                <w:szCs w:val="24"/>
                <w:lang w:val="af-ZA"/>
              </w:rPr>
              <w:t xml:space="preserve"> բնագավառի լիազորված մարմինը դիմումին համաձայնություն տալու մերժման դեպքում դիմումատուին չի ներկայացնում մերժման պատճառները։</w:t>
            </w:r>
          </w:p>
        </w:tc>
        <w:tc>
          <w:tcPr>
            <w:tcW w:w="7363" w:type="dxa"/>
            <w:gridSpan w:val="2"/>
          </w:tcPr>
          <w:p w14:paraId="42449D4D" w14:textId="77777777" w:rsidR="00446DAB" w:rsidRDefault="0091716A" w:rsidP="001E1F23">
            <w:pPr>
              <w:jc w:val="both"/>
              <w:rPr>
                <w:rFonts w:ascii="GHEA Grapalat" w:eastAsia="MS Mincho" w:hAnsi="GHEA Grapalat" w:cs="MS Mincho"/>
                <w:b/>
                <w:bCs/>
                <w:sz w:val="24"/>
                <w:szCs w:val="24"/>
                <w:lang w:val="af-ZA"/>
              </w:rPr>
            </w:pPr>
            <w:r>
              <w:rPr>
                <w:rFonts w:ascii="GHEA Grapalat" w:eastAsia="MS Mincho" w:hAnsi="GHEA Grapalat" w:cs="MS Mincho"/>
                <w:b/>
                <w:bCs/>
                <w:sz w:val="24"/>
                <w:szCs w:val="24"/>
                <w:lang w:val="af-ZA"/>
              </w:rPr>
              <w:t>3</w:t>
            </w:r>
            <w:r>
              <w:rPr>
                <w:rFonts w:ascii="MS Mincho" w:eastAsia="MS Mincho" w:hAnsi="MS Mincho" w:cs="MS Mincho"/>
                <w:b/>
                <w:bCs/>
                <w:sz w:val="24"/>
                <w:szCs w:val="24"/>
                <w:lang w:val="af-ZA"/>
              </w:rPr>
              <w:t xml:space="preserve">․ </w:t>
            </w:r>
            <w:r w:rsidRPr="0091716A">
              <w:rPr>
                <w:rFonts w:ascii="GHEA Grapalat" w:eastAsia="MS Mincho" w:hAnsi="GHEA Grapalat" w:cs="MS Mincho"/>
                <w:b/>
                <w:bCs/>
                <w:sz w:val="24"/>
                <w:szCs w:val="24"/>
                <w:lang w:val="af-ZA"/>
              </w:rPr>
              <w:t>Ընդունվել է։</w:t>
            </w:r>
          </w:p>
          <w:p w14:paraId="3C8CFD83" w14:textId="3E32674A" w:rsidR="0091716A" w:rsidRPr="0091716A" w:rsidRDefault="0091716A" w:rsidP="001E1F23">
            <w:pPr>
              <w:jc w:val="both"/>
              <w:rPr>
                <w:rFonts w:ascii="MS Mincho" w:eastAsia="MS Mincho" w:hAnsi="MS Mincho" w:cs="MS Mincho"/>
                <w:b/>
                <w:bCs/>
                <w:sz w:val="24"/>
                <w:szCs w:val="24"/>
                <w:lang w:val="af-ZA"/>
              </w:rPr>
            </w:pPr>
            <w:r>
              <w:rPr>
                <w:rFonts w:ascii="GHEA Grapalat" w:hAnsi="GHEA Grapalat" w:cs="GHEA Grapalat"/>
                <w:bCs/>
                <w:sz w:val="24"/>
                <w:szCs w:val="24"/>
                <w:lang w:val="hy-AM"/>
              </w:rPr>
              <w:t>Լրամշակված նախագծի հավելվածում լրացվել է նոր՝ 7-րդ կետ։</w:t>
            </w:r>
          </w:p>
        </w:tc>
      </w:tr>
      <w:tr w:rsidR="00400843" w:rsidRPr="009D6680" w14:paraId="4F61FB82" w14:textId="77777777" w:rsidTr="001C12D3">
        <w:trPr>
          <w:trHeight w:val="454"/>
          <w:jc w:val="center"/>
        </w:trPr>
        <w:tc>
          <w:tcPr>
            <w:tcW w:w="11628" w:type="dxa"/>
            <w:gridSpan w:val="2"/>
            <w:vMerge w:val="restart"/>
            <w:shd w:val="clear" w:color="auto" w:fill="BFBFBF" w:themeFill="background1" w:themeFillShade="BF"/>
          </w:tcPr>
          <w:p w14:paraId="69668566" w14:textId="632EF0FC" w:rsidR="00400843" w:rsidRPr="009D6680" w:rsidRDefault="00400843" w:rsidP="001E1F23">
            <w:pPr>
              <w:spacing w:line="276" w:lineRule="auto"/>
              <w:jc w:val="center"/>
              <w:rPr>
                <w:rFonts w:ascii="GHEA Grapalat" w:eastAsia="Times New Roman" w:hAnsi="GHEA Grapalat" w:cs="Times New Roman"/>
                <w:b/>
                <w:color w:val="000000"/>
                <w:sz w:val="24"/>
                <w:szCs w:val="24"/>
                <w:lang w:val="hy-AM"/>
              </w:rPr>
            </w:pPr>
            <w:r w:rsidRPr="009D6680">
              <w:rPr>
                <w:rFonts w:ascii="GHEA Grapalat" w:eastAsia="Times New Roman" w:hAnsi="GHEA Grapalat" w:cs="Times New Roman"/>
                <w:b/>
                <w:color w:val="000000"/>
                <w:sz w:val="24"/>
                <w:szCs w:val="24"/>
                <w:lang w:val="hy-AM"/>
              </w:rPr>
              <w:br/>
            </w:r>
            <w:r w:rsidR="00CF44D5">
              <w:rPr>
                <w:rFonts w:ascii="GHEA Grapalat" w:eastAsia="Times New Roman" w:hAnsi="GHEA Grapalat" w:cs="Times New Roman"/>
                <w:b/>
                <w:color w:val="000000"/>
                <w:sz w:val="24"/>
                <w:szCs w:val="24"/>
                <w:lang w:val="hy-AM"/>
              </w:rPr>
              <w:t>5</w:t>
            </w:r>
            <w:r w:rsidR="00CF44D5">
              <w:rPr>
                <w:rFonts w:ascii="MS Mincho" w:eastAsia="MS Mincho" w:hAnsi="MS Mincho" w:cs="MS Mincho"/>
                <w:b/>
                <w:color w:val="000000"/>
                <w:sz w:val="24"/>
                <w:szCs w:val="24"/>
                <w:lang w:val="hy-AM"/>
              </w:rPr>
              <w:t>․</w:t>
            </w:r>
            <w:r w:rsidR="00446DAB">
              <w:rPr>
                <w:rFonts w:ascii="GHEA Grapalat" w:eastAsia="Times New Roman" w:hAnsi="GHEA Grapalat" w:cs="Times New Roman"/>
                <w:b/>
                <w:color w:val="000000"/>
                <w:sz w:val="24"/>
                <w:szCs w:val="24"/>
                <w:lang w:val="hy-AM"/>
              </w:rPr>
              <w:t xml:space="preserve">Արտաքին գործերի </w:t>
            </w:r>
            <w:proofErr w:type="spellStart"/>
            <w:r w:rsidRPr="009D6680">
              <w:rPr>
                <w:rFonts w:ascii="GHEA Grapalat" w:eastAsia="Times New Roman" w:hAnsi="GHEA Grapalat" w:cs="Times New Roman"/>
                <w:b/>
                <w:color w:val="000000"/>
                <w:sz w:val="24"/>
                <w:szCs w:val="24"/>
              </w:rPr>
              <w:t>նախարարություն</w:t>
            </w:r>
            <w:proofErr w:type="spellEnd"/>
          </w:p>
        </w:tc>
        <w:tc>
          <w:tcPr>
            <w:tcW w:w="3259" w:type="dxa"/>
            <w:shd w:val="clear" w:color="auto" w:fill="BFBFBF" w:themeFill="background1" w:themeFillShade="BF"/>
          </w:tcPr>
          <w:p w14:paraId="1D187C37" w14:textId="40EE6C1D" w:rsidR="00400843" w:rsidRPr="002B607A" w:rsidRDefault="002B607A" w:rsidP="001E1F23">
            <w:pPr>
              <w:spacing w:line="276" w:lineRule="auto"/>
              <w:jc w:val="center"/>
              <w:rPr>
                <w:rFonts w:ascii="GHEA Grapalat" w:eastAsia="Times New Roman" w:hAnsi="GHEA Grapalat" w:cs="Times New Roman"/>
                <w:b/>
                <w:color w:val="000000"/>
                <w:sz w:val="24"/>
                <w:szCs w:val="24"/>
                <w:lang w:val="af-ZA"/>
              </w:rPr>
            </w:pPr>
            <w:r w:rsidRPr="002B607A">
              <w:rPr>
                <w:rFonts w:ascii="GHEA Grapalat" w:eastAsia="Times New Roman" w:hAnsi="GHEA Grapalat" w:cs="Times New Roman"/>
                <w:b/>
                <w:color w:val="000000"/>
                <w:sz w:val="24"/>
                <w:szCs w:val="24"/>
                <w:lang w:val="hy-AM"/>
              </w:rPr>
              <w:t>24</w:t>
            </w:r>
            <w:r w:rsidR="00400843" w:rsidRPr="002B607A">
              <w:rPr>
                <w:rFonts w:ascii="GHEA Grapalat" w:eastAsia="Times New Roman" w:hAnsi="GHEA Grapalat" w:cs="Times New Roman"/>
                <w:b/>
                <w:color w:val="000000"/>
                <w:sz w:val="24"/>
                <w:szCs w:val="24"/>
                <w:lang w:val="af-ZA"/>
              </w:rPr>
              <w:t>.</w:t>
            </w:r>
            <w:r w:rsidR="00400843" w:rsidRPr="002B607A">
              <w:rPr>
                <w:rFonts w:ascii="GHEA Grapalat" w:eastAsia="Times New Roman" w:hAnsi="GHEA Grapalat" w:cs="Times New Roman"/>
                <w:b/>
                <w:color w:val="000000"/>
                <w:sz w:val="24"/>
                <w:szCs w:val="24"/>
                <w:lang w:val="hy-AM"/>
              </w:rPr>
              <w:t>0</w:t>
            </w:r>
            <w:r w:rsidRPr="002B607A">
              <w:rPr>
                <w:rFonts w:ascii="GHEA Grapalat" w:eastAsia="Times New Roman" w:hAnsi="GHEA Grapalat" w:cs="Times New Roman"/>
                <w:b/>
                <w:color w:val="000000"/>
                <w:sz w:val="24"/>
                <w:szCs w:val="24"/>
                <w:lang w:val="hy-AM"/>
              </w:rPr>
              <w:t>3</w:t>
            </w:r>
            <w:r w:rsidR="00400843" w:rsidRPr="002B607A">
              <w:rPr>
                <w:rFonts w:ascii="GHEA Grapalat" w:eastAsia="Times New Roman" w:hAnsi="GHEA Grapalat" w:cs="Times New Roman"/>
                <w:b/>
                <w:color w:val="000000"/>
                <w:sz w:val="24"/>
                <w:szCs w:val="24"/>
                <w:lang w:val="af-ZA"/>
              </w:rPr>
              <w:t>.202</w:t>
            </w:r>
            <w:r w:rsidR="00400843" w:rsidRPr="002B607A">
              <w:rPr>
                <w:rFonts w:ascii="GHEA Grapalat" w:eastAsia="Times New Roman" w:hAnsi="GHEA Grapalat" w:cs="Times New Roman"/>
                <w:b/>
                <w:color w:val="000000"/>
                <w:sz w:val="24"/>
                <w:szCs w:val="24"/>
                <w:lang w:val="hy-AM"/>
              </w:rPr>
              <w:t>6</w:t>
            </w:r>
            <w:r w:rsidR="00400843" w:rsidRPr="002B607A">
              <w:rPr>
                <w:rFonts w:ascii="GHEA Grapalat" w:eastAsia="Times New Roman" w:hAnsi="GHEA Grapalat" w:cs="Times New Roman"/>
                <w:b/>
                <w:color w:val="000000"/>
                <w:sz w:val="24"/>
                <w:szCs w:val="24"/>
                <w:lang w:val="af-ZA"/>
              </w:rPr>
              <w:t>թ.</w:t>
            </w:r>
          </w:p>
        </w:tc>
      </w:tr>
      <w:tr w:rsidR="00400843" w:rsidRPr="009D6680" w14:paraId="7EC971AF" w14:textId="77777777" w:rsidTr="001C12D3">
        <w:trPr>
          <w:trHeight w:val="454"/>
          <w:jc w:val="center"/>
        </w:trPr>
        <w:tc>
          <w:tcPr>
            <w:tcW w:w="11628" w:type="dxa"/>
            <w:gridSpan w:val="2"/>
            <w:vMerge/>
            <w:shd w:val="clear" w:color="auto" w:fill="BFBFBF" w:themeFill="background1" w:themeFillShade="BF"/>
          </w:tcPr>
          <w:p w14:paraId="7CFA8689" w14:textId="77777777" w:rsidR="00400843" w:rsidRPr="009D6680" w:rsidRDefault="00400843" w:rsidP="001E1F23">
            <w:pPr>
              <w:spacing w:line="276" w:lineRule="auto"/>
              <w:rPr>
                <w:rFonts w:ascii="GHEA Grapalat" w:eastAsia="Times New Roman" w:hAnsi="GHEA Grapalat" w:cs="Times New Roman"/>
                <w:color w:val="000000"/>
                <w:sz w:val="24"/>
                <w:szCs w:val="24"/>
                <w:lang w:val="af-ZA"/>
              </w:rPr>
            </w:pPr>
          </w:p>
        </w:tc>
        <w:tc>
          <w:tcPr>
            <w:tcW w:w="3259" w:type="dxa"/>
            <w:shd w:val="clear" w:color="auto" w:fill="BFBFBF" w:themeFill="background1" w:themeFillShade="BF"/>
          </w:tcPr>
          <w:p w14:paraId="32082D95" w14:textId="512375B6" w:rsidR="00400843" w:rsidRPr="002B607A" w:rsidRDefault="00400843" w:rsidP="001E1F23">
            <w:pPr>
              <w:spacing w:line="276" w:lineRule="auto"/>
              <w:jc w:val="center"/>
              <w:rPr>
                <w:rFonts w:ascii="GHEA Grapalat" w:eastAsia="Times New Roman" w:hAnsi="GHEA Grapalat" w:cs="Times New Roman"/>
                <w:b/>
                <w:color w:val="000000"/>
                <w:sz w:val="24"/>
                <w:szCs w:val="24"/>
                <w:lang w:val="af-ZA"/>
              </w:rPr>
            </w:pPr>
            <w:r w:rsidRPr="002B607A">
              <w:rPr>
                <w:rFonts w:ascii="GHEA Grapalat" w:eastAsia="Times New Roman" w:hAnsi="GHEA Grapalat" w:cs="Times New Roman"/>
                <w:b/>
                <w:color w:val="000000"/>
                <w:sz w:val="24"/>
                <w:szCs w:val="24"/>
                <w:lang w:val="af-ZA"/>
              </w:rPr>
              <w:t xml:space="preserve">N </w:t>
            </w:r>
            <w:r w:rsidR="002B607A" w:rsidRPr="002B607A">
              <w:rPr>
                <w:rFonts w:ascii="GHEA Grapalat" w:eastAsia="Times New Roman" w:hAnsi="GHEA Grapalat" w:cs="Times New Roman"/>
                <w:b/>
                <w:color w:val="000000"/>
                <w:sz w:val="24"/>
                <w:szCs w:val="24"/>
              </w:rPr>
              <w:t>1111/12401-26</w:t>
            </w:r>
          </w:p>
        </w:tc>
      </w:tr>
      <w:tr w:rsidR="00400843" w:rsidRPr="005D6D3B" w14:paraId="14CB085A" w14:textId="77777777" w:rsidTr="00212A7F">
        <w:trPr>
          <w:trHeight w:val="454"/>
          <w:jc w:val="center"/>
        </w:trPr>
        <w:tc>
          <w:tcPr>
            <w:tcW w:w="7524" w:type="dxa"/>
          </w:tcPr>
          <w:p w14:paraId="0E3C7560" w14:textId="77777777" w:rsidR="002B607A" w:rsidRPr="002B607A" w:rsidRDefault="002B607A" w:rsidP="002B607A">
            <w:pPr>
              <w:pStyle w:val="NormalWeb"/>
              <w:shd w:val="clear" w:color="auto" w:fill="FFFFFF"/>
              <w:ind w:firstLine="480"/>
              <w:contextualSpacing/>
              <w:jc w:val="both"/>
              <w:textAlignment w:val="baseline"/>
              <w:rPr>
                <w:rFonts w:ascii="GHEA Grapalat" w:hAnsi="GHEA Grapalat" w:cs="Arian AMU"/>
                <w:bdr w:val="none" w:sz="0" w:space="0" w:color="auto" w:frame="1"/>
                <w:lang w:val="hy-AM"/>
              </w:rPr>
            </w:pPr>
            <w:r w:rsidRPr="002B607A">
              <w:rPr>
                <w:rFonts w:ascii="GHEA Grapalat" w:hAnsi="GHEA Grapalat" w:cs="Arian AMU"/>
                <w:bdr w:val="none" w:sz="0" w:space="0" w:color="auto" w:frame="1"/>
                <w:lang w:val="hy-AM"/>
              </w:rPr>
              <w:t>Հայտնում ենք, որ «Սահմանային շերտում և սահմանային գետի ափերին գտնվող հանքերևակումներում և հանքավայրերում ընդերքօգտագործում իրականացնելու վերաբերյալ ազգային անվտանգության, արտաքին գործերի և պաշտպանության բնագավառների, իսկ մաքսային հսկողության գոտու կարգավիճակ ունեցող տարածքներում՝ նաև մաքսային բնագավառի պետական լիազորված մարմինների՝ իրենց իրավասությունների շրջանակներում համաձայնությունների տրամադրման կարգը սահմանելու մասին» ՀՀ կառավարության որոշման նախագծի վերաբերյալ ընդհանուր առմամբ ՀՀ արտաքին գործերի նախարարությունը դիտողություններ և առաջարկություններ չունի:</w:t>
            </w:r>
          </w:p>
          <w:p w14:paraId="1F557043" w14:textId="46E3832F" w:rsidR="00400843" w:rsidRPr="009D6680" w:rsidRDefault="002B607A" w:rsidP="001332C1">
            <w:pPr>
              <w:pStyle w:val="NormalWeb"/>
              <w:shd w:val="clear" w:color="auto" w:fill="FFFFFF"/>
              <w:ind w:firstLine="480"/>
              <w:contextualSpacing/>
              <w:jc w:val="both"/>
              <w:textAlignment w:val="baseline"/>
              <w:rPr>
                <w:rStyle w:val="Strong"/>
                <w:rFonts w:ascii="GHEA Grapalat" w:hAnsi="GHEA Grapalat" w:cs="Arian AMU"/>
                <w:bdr w:val="none" w:sz="0" w:space="0" w:color="auto" w:frame="1"/>
                <w:lang w:val="hy-AM"/>
              </w:rPr>
            </w:pPr>
            <w:r w:rsidRPr="002B607A">
              <w:rPr>
                <w:rFonts w:ascii="GHEA Grapalat" w:hAnsi="GHEA Grapalat" w:cs="Arian AMU"/>
                <w:bdr w:val="none" w:sz="0" w:space="0" w:color="auto" w:frame="1"/>
                <w:lang w:val="hy-AM"/>
              </w:rPr>
              <w:t xml:space="preserve">2025 թվականի նոյեմբերի 13-ին ՀՀ ընդերքի մասին օրենսգրքում կատարված փոփոխությունների արդյունքում սահմանային շերտում և սահմանային գետի ափերին գտնվող հանքերևակումներում և հանքավայրերում ընդերքօգտագործման գործունեության իրականացման համար սահմանվել է միջգերատեսչական համակարգված մոտեցում ոչ միայն համաձայնությունների տրամադրման, այլ նաև ընդերքօգտագործողի գործունեությունը կասեցնելու առնչությամբ: Ելնելով նշվածից` առաջարկում ենք նախագծում </w:t>
            </w:r>
            <w:r w:rsidRPr="002B607A">
              <w:rPr>
                <w:rFonts w:ascii="GHEA Grapalat" w:hAnsi="GHEA Grapalat" w:cs="Arian AMU"/>
                <w:bdr w:val="none" w:sz="0" w:space="0" w:color="auto" w:frame="1"/>
                <w:lang w:val="hy-AM"/>
              </w:rPr>
              <w:lastRenderedPageBreak/>
              <w:t>նախատեսել նաև ընդերքօգտագործողի գործունեությունը կասեցնելու վերաբերյալ կարգավորումներ:</w:t>
            </w:r>
          </w:p>
        </w:tc>
        <w:tc>
          <w:tcPr>
            <w:tcW w:w="7363" w:type="dxa"/>
            <w:gridSpan w:val="2"/>
          </w:tcPr>
          <w:p w14:paraId="5187B3D6" w14:textId="77777777" w:rsidR="00771735" w:rsidRDefault="00771735" w:rsidP="001332C1">
            <w:pPr>
              <w:jc w:val="both"/>
              <w:rPr>
                <w:rFonts w:ascii="GHEA Grapalat" w:eastAsia="MS Mincho" w:hAnsi="GHEA Grapalat" w:cs="MS Mincho"/>
                <w:sz w:val="24"/>
                <w:szCs w:val="24"/>
                <w:lang w:val="hy-AM"/>
              </w:rPr>
            </w:pPr>
          </w:p>
          <w:p w14:paraId="65F4C532" w14:textId="77777777" w:rsidR="00771735" w:rsidRDefault="00771735" w:rsidP="001332C1">
            <w:pPr>
              <w:jc w:val="both"/>
              <w:rPr>
                <w:rFonts w:ascii="GHEA Grapalat" w:eastAsia="MS Mincho" w:hAnsi="GHEA Grapalat" w:cs="MS Mincho"/>
                <w:sz w:val="24"/>
                <w:szCs w:val="24"/>
                <w:lang w:val="hy-AM"/>
              </w:rPr>
            </w:pPr>
          </w:p>
          <w:p w14:paraId="35291123" w14:textId="77777777" w:rsidR="00771735" w:rsidRDefault="00771735" w:rsidP="001332C1">
            <w:pPr>
              <w:jc w:val="both"/>
              <w:rPr>
                <w:rFonts w:ascii="GHEA Grapalat" w:eastAsia="MS Mincho" w:hAnsi="GHEA Grapalat" w:cs="MS Mincho"/>
                <w:sz w:val="24"/>
                <w:szCs w:val="24"/>
                <w:lang w:val="hy-AM"/>
              </w:rPr>
            </w:pPr>
          </w:p>
          <w:p w14:paraId="5EB12304" w14:textId="77777777" w:rsidR="00771735" w:rsidRDefault="00771735" w:rsidP="001332C1">
            <w:pPr>
              <w:jc w:val="both"/>
              <w:rPr>
                <w:rFonts w:ascii="GHEA Grapalat" w:eastAsia="MS Mincho" w:hAnsi="GHEA Grapalat" w:cs="MS Mincho"/>
                <w:sz w:val="24"/>
                <w:szCs w:val="24"/>
                <w:lang w:val="hy-AM"/>
              </w:rPr>
            </w:pPr>
          </w:p>
          <w:p w14:paraId="2AD012BB" w14:textId="77777777" w:rsidR="00771735" w:rsidRDefault="00771735" w:rsidP="001332C1">
            <w:pPr>
              <w:jc w:val="both"/>
              <w:rPr>
                <w:rFonts w:ascii="GHEA Grapalat" w:eastAsia="MS Mincho" w:hAnsi="GHEA Grapalat" w:cs="MS Mincho"/>
                <w:sz w:val="24"/>
                <w:szCs w:val="24"/>
                <w:lang w:val="hy-AM"/>
              </w:rPr>
            </w:pPr>
          </w:p>
          <w:p w14:paraId="2FDA443A" w14:textId="77777777" w:rsidR="00771735" w:rsidRDefault="00771735" w:rsidP="001332C1">
            <w:pPr>
              <w:jc w:val="both"/>
              <w:rPr>
                <w:rFonts w:ascii="GHEA Grapalat" w:eastAsia="MS Mincho" w:hAnsi="GHEA Grapalat" w:cs="MS Mincho"/>
                <w:sz w:val="24"/>
                <w:szCs w:val="24"/>
                <w:lang w:val="hy-AM"/>
              </w:rPr>
            </w:pPr>
          </w:p>
          <w:p w14:paraId="169987C0" w14:textId="77777777" w:rsidR="00771735" w:rsidRDefault="00771735" w:rsidP="001332C1">
            <w:pPr>
              <w:jc w:val="both"/>
              <w:rPr>
                <w:rFonts w:ascii="GHEA Grapalat" w:eastAsia="MS Mincho" w:hAnsi="GHEA Grapalat" w:cs="MS Mincho"/>
                <w:sz w:val="24"/>
                <w:szCs w:val="24"/>
                <w:lang w:val="hy-AM"/>
              </w:rPr>
            </w:pPr>
          </w:p>
          <w:p w14:paraId="743255A2" w14:textId="77777777" w:rsidR="00771735" w:rsidRDefault="00771735" w:rsidP="001332C1">
            <w:pPr>
              <w:jc w:val="both"/>
              <w:rPr>
                <w:rFonts w:ascii="GHEA Grapalat" w:eastAsia="MS Mincho" w:hAnsi="GHEA Grapalat" w:cs="MS Mincho"/>
                <w:sz w:val="24"/>
                <w:szCs w:val="24"/>
                <w:lang w:val="hy-AM"/>
              </w:rPr>
            </w:pPr>
          </w:p>
          <w:p w14:paraId="4C7854B7" w14:textId="77777777" w:rsidR="00771735" w:rsidRDefault="00771735" w:rsidP="001332C1">
            <w:pPr>
              <w:jc w:val="both"/>
              <w:rPr>
                <w:rFonts w:ascii="GHEA Grapalat" w:eastAsia="MS Mincho" w:hAnsi="GHEA Grapalat" w:cs="MS Mincho"/>
                <w:sz w:val="24"/>
                <w:szCs w:val="24"/>
                <w:lang w:val="hy-AM"/>
              </w:rPr>
            </w:pPr>
          </w:p>
          <w:p w14:paraId="016B48A5" w14:textId="77777777" w:rsidR="00771735" w:rsidRPr="005D6D3B" w:rsidRDefault="00771735" w:rsidP="001332C1">
            <w:pPr>
              <w:jc w:val="both"/>
              <w:rPr>
                <w:rFonts w:ascii="GHEA Grapalat" w:eastAsia="MS Mincho" w:hAnsi="GHEA Grapalat" w:cs="MS Mincho"/>
                <w:sz w:val="36"/>
                <w:szCs w:val="36"/>
                <w:lang w:val="hy-AM"/>
              </w:rPr>
            </w:pPr>
          </w:p>
          <w:p w14:paraId="0D83AFDA" w14:textId="77777777" w:rsidR="00771735" w:rsidRDefault="00771735" w:rsidP="001332C1">
            <w:pPr>
              <w:jc w:val="both"/>
              <w:rPr>
                <w:rFonts w:ascii="GHEA Grapalat" w:eastAsia="MS Mincho" w:hAnsi="GHEA Grapalat" w:cs="MS Mincho"/>
                <w:sz w:val="24"/>
                <w:szCs w:val="24"/>
                <w:lang w:val="hy-AM"/>
              </w:rPr>
            </w:pPr>
          </w:p>
          <w:p w14:paraId="6F4DC314" w14:textId="17DFE14B" w:rsidR="00771735" w:rsidRPr="00AF03C4" w:rsidRDefault="005D6D3B" w:rsidP="001332C1">
            <w:pPr>
              <w:jc w:val="both"/>
              <w:rPr>
                <w:rFonts w:ascii="GHEA Grapalat" w:eastAsia="MS Mincho" w:hAnsi="GHEA Grapalat" w:cs="MS Mincho"/>
                <w:b/>
                <w:bCs/>
                <w:i/>
                <w:iCs/>
                <w:sz w:val="24"/>
                <w:szCs w:val="24"/>
                <w:lang w:val="hy-AM"/>
              </w:rPr>
            </w:pPr>
            <w:r>
              <w:rPr>
                <w:rFonts w:ascii="GHEA Grapalat" w:eastAsia="MS Mincho" w:hAnsi="GHEA Grapalat" w:cs="MS Mincho"/>
                <w:b/>
                <w:bCs/>
                <w:i/>
                <w:iCs/>
                <w:sz w:val="24"/>
                <w:szCs w:val="24"/>
                <w:lang w:val="hy-AM"/>
              </w:rPr>
              <w:t>Չի ը</w:t>
            </w:r>
            <w:r w:rsidR="00771735" w:rsidRPr="00AF03C4">
              <w:rPr>
                <w:rFonts w:ascii="GHEA Grapalat" w:eastAsia="MS Mincho" w:hAnsi="GHEA Grapalat" w:cs="MS Mincho"/>
                <w:b/>
                <w:bCs/>
                <w:i/>
                <w:iCs/>
                <w:sz w:val="24"/>
                <w:szCs w:val="24"/>
                <w:lang w:val="hy-AM"/>
              </w:rPr>
              <w:t>նդունվել։</w:t>
            </w:r>
          </w:p>
          <w:p w14:paraId="7E4CF10D" w14:textId="77777777" w:rsidR="005D6D3B" w:rsidRDefault="002F4C2D" w:rsidP="002F4C2D">
            <w:pPr>
              <w:jc w:val="both"/>
              <w:rPr>
                <w:rFonts w:ascii="GHEA Grapalat" w:eastAsia="MS Mincho" w:hAnsi="GHEA Grapalat" w:cs="MS Mincho"/>
                <w:sz w:val="24"/>
                <w:szCs w:val="24"/>
                <w:lang w:val="hy-AM"/>
              </w:rPr>
            </w:pPr>
            <w:r w:rsidRPr="002F4C2D">
              <w:rPr>
                <w:rFonts w:ascii="GHEA Grapalat" w:eastAsia="MS Mincho" w:hAnsi="GHEA Grapalat" w:cs="MS Mincho"/>
                <w:sz w:val="24"/>
                <w:szCs w:val="24"/>
                <w:lang w:val="hy-AM"/>
              </w:rPr>
              <w:t>2025 թվականի նոյեմբերի 13-ին ՀՀ ընդերքի մասին օրենսգրքում կատարված փոփոխությունների համատեքստում Օրենսգրքի 30-րդ հոդվածի 2.4-րդ և 2.5-րդ մասերով նախատեսված կասեցման մեխանիզմներ</w:t>
            </w:r>
            <w:r w:rsidR="005D6D3B">
              <w:rPr>
                <w:rFonts w:ascii="GHEA Grapalat" w:eastAsia="MS Mincho" w:hAnsi="GHEA Grapalat" w:cs="MS Mincho"/>
                <w:sz w:val="24"/>
                <w:szCs w:val="24"/>
                <w:lang w:val="hy-AM"/>
              </w:rPr>
              <w:t>ը սահմանված են ընդերքօգտագործողի գործունեության կասեցմանը և չեն առնչվում սույն նախագծի կարգավորման շրջանակներին։</w:t>
            </w:r>
          </w:p>
          <w:p w14:paraId="2BC08C17" w14:textId="68C8688C" w:rsidR="00400843" w:rsidRPr="00AF03C4" w:rsidRDefault="00400843" w:rsidP="00AF03C4">
            <w:pPr>
              <w:jc w:val="both"/>
              <w:rPr>
                <w:rFonts w:ascii="GHEA Grapalat" w:eastAsia="MS Mincho" w:hAnsi="GHEA Grapalat" w:cs="MS Mincho"/>
                <w:sz w:val="24"/>
                <w:szCs w:val="24"/>
                <w:lang w:val="hy-AM"/>
              </w:rPr>
            </w:pPr>
          </w:p>
        </w:tc>
      </w:tr>
    </w:tbl>
    <w:p w14:paraId="216549D6" w14:textId="6DCBDF96" w:rsidR="002B7542" w:rsidRPr="009D6680" w:rsidRDefault="002B7542" w:rsidP="00387F2C">
      <w:pPr>
        <w:shd w:val="clear" w:color="auto" w:fill="FFFFFF"/>
        <w:spacing w:after="0"/>
        <w:jc w:val="right"/>
        <w:rPr>
          <w:rFonts w:ascii="GHEA Grapalat" w:eastAsia="Times New Roman" w:hAnsi="GHEA Grapalat" w:cs="Times New Roman"/>
          <w:color w:val="000000"/>
          <w:sz w:val="24"/>
          <w:szCs w:val="24"/>
          <w:lang w:val="hy-AM"/>
        </w:rPr>
      </w:pPr>
    </w:p>
    <w:sectPr w:rsidR="002B7542" w:rsidRPr="009D6680" w:rsidSect="00212A7F">
      <w:pgSz w:w="16840" w:h="11907" w:orient="landscape" w:code="9"/>
      <w:pgMar w:top="806" w:right="850" w:bottom="540" w:left="850" w:header="56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340C" w14:textId="77777777" w:rsidR="00911B38" w:rsidRDefault="00911B38" w:rsidP="00FE0E85">
      <w:pPr>
        <w:spacing w:after="0" w:line="240" w:lineRule="auto"/>
      </w:pPr>
      <w:r>
        <w:separator/>
      </w:r>
    </w:p>
  </w:endnote>
  <w:endnote w:type="continuationSeparator" w:id="0">
    <w:p w14:paraId="4E65DDB0" w14:textId="77777777" w:rsidR="00911B38" w:rsidRDefault="00911B38" w:rsidP="00FE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n AMU">
    <w:panose1 w:val="01000000000000000000"/>
    <w:charset w:val="00"/>
    <w:family w:val="auto"/>
    <w:pitch w:val="variable"/>
    <w:sig w:usb0="A1002E8F" w:usb1="10000008" w:usb2="00000000"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95E0" w14:textId="77777777" w:rsidR="00911B38" w:rsidRDefault="00911B38" w:rsidP="00FE0E85">
      <w:pPr>
        <w:spacing w:after="0" w:line="240" w:lineRule="auto"/>
      </w:pPr>
      <w:r>
        <w:separator/>
      </w:r>
    </w:p>
  </w:footnote>
  <w:footnote w:type="continuationSeparator" w:id="0">
    <w:p w14:paraId="3DE68211" w14:textId="77777777" w:rsidR="00911B38" w:rsidRDefault="00911B38" w:rsidP="00FE0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535"/>
    <w:multiLevelType w:val="hybridMultilevel"/>
    <w:tmpl w:val="67CA2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163E"/>
    <w:multiLevelType w:val="hybridMultilevel"/>
    <w:tmpl w:val="A456F2E0"/>
    <w:lvl w:ilvl="0" w:tplc="F356D0D8">
      <w:start w:val="1"/>
      <w:numFmt w:val="decimal"/>
      <w:lvlText w:val="%1."/>
      <w:lvlJc w:val="left"/>
      <w:pPr>
        <w:ind w:left="1140" w:hanging="360"/>
      </w:pPr>
      <w:rPr>
        <w:rFonts w:cs="Sylfae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AC0707E"/>
    <w:multiLevelType w:val="hybridMultilevel"/>
    <w:tmpl w:val="294EFE64"/>
    <w:lvl w:ilvl="0" w:tplc="EA0C5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B0589C"/>
    <w:multiLevelType w:val="hybridMultilevel"/>
    <w:tmpl w:val="2446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EE42BA"/>
    <w:multiLevelType w:val="hybridMultilevel"/>
    <w:tmpl w:val="9D1E2504"/>
    <w:lvl w:ilvl="0" w:tplc="D5743982">
      <w:start w:val="1"/>
      <w:numFmt w:val="decimal"/>
      <w:lvlText w:val="%1)"/>
      <w:lvlJc w:val="left"/>
      <w:pPr>
        <w:ind w:left="360" w:hanging="360"/>
      </w:pPr>
      <w:rPr>
        <w:rFonts w:ascii="GHEA Grapalat" w:hAnsi="GHEA Grapalat"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CF6A97"/>
    <w:multiLevelType w:val="hybridMultilevel"/>
    <w:tmpl w:val="ED8A5610"/>
    <w:lvl w:ilvl="0" w:tplc="FFFFFFFF">
      <w:start w:val="1"/>
      <w:numFmt w:val="decimal"/>
      <w:lvlText w:val="%1."/>
      <w:lvlJc w:val="left"/>
      <w:pPr>
        <w:ind w:left="1069" w:hanging="360"/>
      </w:pPr>
      <w:rPr>
        <w:i w:val="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6" w15:restartNumberingAfterBreak="0">
    <w:nsid w:val="46630CC8"/>
    <w:multiLevelType w:val="multilevel"/>
    <w:tmpl w:val="EEFC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B4662"/>
    <w:multiLevelType w:val="hybridMultilevel"/>
    <w:tmpl w:val="B7E8BEC0"/>
    <w:lvl w:ilvl="0" w:tplc="5C12B836">
      <w:start w:val="2"/>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F1A5C"/>
    <w:multiLevelType w:val="hybridMultilevel"/>
    <w:tmpl w:val="12EC4EF8"/>
    <w:lvl w:ilvl="0" w:tplc="FFFFFFFF">
      <w:start w:val="1"/>
      <w:numFmt w:val="decimal"/>
      <w:lvlText w:val="%1."/>
      <w:lvlJc w:val="left"/>
      <w:pPr>
        <w:ind w:left="1069" w:hanging="360"/>
      </w:pPr>
      <w:rPr>
        <w:i w:val="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9" w15:restartNumberingAfterBreak="0">
    <w:nsid w:val="5F910BA8"/>
    <w:multiLevelType w:val="hybridMultilevel"/>
    <w:tmpl w:val="7A4E7E94"/>
    <w:lvl w:ilvl="0" w:tplc="758E58C4">
      <w:start w:val="1"/>
      <w:numFmt w:val="decimal"/>
      <w:lvlText w:val="%1."/>
      <w:lvlJc w:val="left"/>
      <w:pPr>
        <w:ind w:left="6840" w:hanging="360"/>
      </w:pPr>
      <w:rPr>
        <w:b/>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0" w15:restartNumberingAfterBreak="0">
    <w:nsid w:val="67101175"/>
    <w:multiLevelType w:val="hybridMultilevel"/>
    <w:tmpl w:val="533A3E1A"/>
    <w:lvl w:ilvl="0" w:tplc="12B055B4">
      <w:start w:val="2"/>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A4A6064"/>
    <w:multiLevelType w:val="hybridMultilevel"/>
    <w:tmpl w:val="6F56C8A0"/>
    <w:lvl w:ilvl="0" w:tplc="15D4D7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C803864"/>
    <w:multiLevelType w:val="hybridMultilevel"/>
    <w:tmpl w:val="68E69912"/>
    <w:lvl w:ilvl="0" w:tplc="C472D29C">
      <w:start w:val="2"/>
      <w:numFmt w:val="decimal"/>
      <w:lvlText w:val="%1."/>
      <w:lvlJc w:val="left"/>
      <w:pPr>
        <w:ind w:left="1080" w:hanging="360"/>
      </w:pPr>
      <w:rPr>
        <w:rFonts w:hint="default"/>
        <w:lang w:val="af-Z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64C22"/>
    <w:multiLevelType w:val="hybridMultilevel"/>
    <w:tmpl w:val="41B2D6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71A0320"/>
    <w:multiLevelType w:val="hybridMultilevel"/>
    <w:tmpl w:val="87E01842"/>
    <w:lvl w:ilvl="0" w:tplc="B8A082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8F76A70"/>
    <w:multiLevelType w:val="hybridMultilevel"/>
    <w:tmpl w:val="4AD684D4"/>
    <w:lvl w:ilvl="0" w:tplc="8E1A109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E86145"/>
    <w:multiLevelType w:val="hybridMultilevel"/>
    <w:tmpl w:val="6BFE91AC"/>
    <w:lvl w:ilvl="0" w:tplc="9808E874">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7" w15:restartNumberingAfterBreak="0">
    <w:nsid w:val="7F5E0F78"/>
    <w:multiLevelType w:val="hybridMultilevel"/>
    <w:tmpl w:val="12EC4EF8"/>
    <w:lvl w:ilvl="0" w:tplc="BD32B262">
      <w:start w:val="1"/>
      <w:numFmt w:val="decimal"/>
      <w:lvlText w:val="%1."/>
      <w:lvlJc w:val="left"/>
      <w:pPr>
        <w:ind w:left="1069" w:hanging="360"/>
      </w:pPr>
      <w:rPr>
        <w:i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2105757838">
    <w:abstractNumId w:val="10"/>
  </w:num>
  <w:num w:numId="2" w16cid:durableId="627781911">
    <w:abstractNumId w:val="16"/>
  </w:num>
  <w:num w:numId="3" w16cid:durableId="619187908">
    <w:abstractNumId w:val="4"/>
  </w:num>
  <w:num w:numId="4" w16cid:durableId="1154955051">
    <w:abstractNumId w:val="14"/>
  </w:num>
  <w:num w:numId="5" w16cid:durableId="964385122">
    <w:abstractNumId w:val="9"/>
  </w:num>
  <w:num w:numId="6" w16cid:durableId="429546239">
    <w:abstractNumId w:val="11"/>
  </w:num>
  <w:num w:numId="7" w16cid:durableId="2122609627">
    <w:abstractNumId w:val="3"/>
  </w:num>
  <w:num w:numId="8" w16cid:durableId="262148233">
    <w:abstractNumId w:val="17"/>
  </w:num>
  <w:num w:numId="9" w16cid:durableId="2108502643">
    <w:abstractNumId w:val="17"/>
  </w:num>
  <w:num w:numId="10" w16cid:durableId="494223343">
    <w:abstractNumId w:val="5"/>
  </w:num>
  <w:num w:numId="11" w16cid:durableId="186791385">
    <w:abstractNumId w:val="0"/>
  </w:num>
  <w:num w:numId="12" w16cid:durableId="684524869">
    <w:abstractNumId w:val="2"/>
  </w:num>
  <w:num w:numId="13" w16cid:durableId="152336502">
    <w:abstractNumId w:val="1"/>
  </w:num>
  <w:num w:numId="14" w16cid:durableId="1173296916">
    <w:abstractNumId w:val="6"/>
  </w:num>
  <w:num w:numId="15" w16cid:durableId="1088773587">
    <w:abstractNumId w:val="8"/>
  </w:num>
  <w:num w:numId="16" w16cid:durableId="1209534043">
    <w:abstractNumId w:val="13"/>
  </w:num>
  <w:num w:numId="17" w16cid:durableId="1669793052">
    <w:abstractNumId w:val="15"/>
  </w:num>
  <w:num w:numId="18" w16cid:durableId="1421179381">
    <w:abstractNumId w:val="12"/>
  </w:num>
  <w:num w:numId="19" w16cid:durableId="9949400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7CE"/>
    <w:rsid w:val="00000555"/>
    <w:rsid w:val="00001BB1"/>
    <w:rsid w:val="00002EBF"/>
    <w:rsid w:val="00006017"/>
    <w:rsid w:val="00007CAC"/>
    <w:rsid w:val="000118AC"/>
    <w:rsid w:val="000163D3"/>
    <w:rsid w:val="0001747F"/>
    <w:rsid w:val="00020502"/>
    <w:rsid w:val="00022070"/>
    <w:rsid w:val="00030BFD"/>
    <w:rsid w:val="00030D96"/>
    <w:rsid w:val="000357E1"/>
    <w:rsid w:val="00036364"/>
    <w:rsid w:val="00037857"/>
    <w:rsid w:val="00045B75"/>
    <w:rsid w:val="00051841"/>
    <w:rsid w:val="00053F42"/>
    <w:rsid w:val="000557EE"/>
    <w:rsid w:val="00060B4D"/>
    <w:rsid w:val="000627DA"/>
    <w:rsid w:val="00062B85"/>
    <w:rsid w:val="00063040"/>
    <w:rsid w:val="00065E35"/>
    <w:rsid w:val="00070CE0"/>
    <w:rsid w:val="000774FF"/>
    <w:rsid w:val="000804D0"/>
    <w:rsid w:val="000804F9"/>
    <w:rsid w:val="0008123F"/>
    <w:rsid w:val="000816D5"/>
    <w:rsid w:val="00081B89"/>
    <w:rsid w:val="00091D26"/>
    <w:rsid w:val="00093B4D"/>
    <w:rsid w:val="0009520C"/>
    <w:rsid w:val="00095FC9"/>
    <w:rsid w:val="00096248"/>
    <w:rsid w:val="000A1228"/>
    <w:rsid w:val="000A3437"/>
    <w:rsid w:val="000B3212"/>
    <w:rsid w:val="000B3814"/>
    <w:rsid w:val="000B5199"/>
    <w:rsid w:val="000C1B99"/>
    <w:rsid w:val="000C1F23"/>
    <w:rsid w:val="000C25C5"/>
    <w:rsid w:val="000C54DE"/>
    <w:rsid w:val="000C6E32"/>
    <w:rsid w:val="000C7D9E"/>
    <w:rsid w:val="000D0D3B"/>
    <w:rsid w:val="000D45DB"/>
    <w:rsid w:val="000D4C53"/>
    <w:rsid w:val="000E29B5"/>
    <w:rsid w:val="000E3AE1"/>
    <w:rsid w:val="000E4081"/>
    <w:rsid w:val="000E4101"/>
    <w:rsid w:val="000F0180"/>
    <w:rsid w:val="000F6CEB"/>
    <w:rsid w:val="000F76B8"/>
    <w:rsid w:val="00100081"/>
    <w:rsid w:val="00100606"/>
    <w:rsid w:val="00100B04"/>
    <w:rsid w:val="00101C7D"/>
    <w:rsid w:val="00102D3A"/>
    <w:rsid w:val="00104AE4"/>
    <w:rsid w:val="001052F6"/>
    <w:rsid w:val="001145D8"/>
    <w:rsid w:val="00115BB3"/>
    <w:rsid w:val="00115C75"/>
    <w:rsid w:val="0012039D"/>
    <w:rsid w:val="001255DF"/>
    <w:rsid w:val="001311F6"/>
    <w:rsid w:val="0013157B"/>
    <w:rsid w:val="00131D6D"/>
    <w:rsid w:val="001332C1"/>
    <w:rsid w:val="00143DFD"/>
    <w:rsid w:val="0014478E"/>
    <w:rsid w:val="00144DA9"/>
    <w:rsid w:val="00145063"/>
    <w:rsid w:val="00147B86"/>
    <w:rsid w:val="001513CE"/>
    <w:rsid w:val="00152035"/>
    <w:rsid w:val="00156D34"/>
    <w:rsid w:val="00161423"/>
    <w:rsid w:val="00162350"/>
    <w:rsid w:val="0016393B"/>
    <w:rsid w:val="00165E83"/>
    <w:rsid w:val="0016669F"/>
    <w:rsid w:val="00166943"/>
    <w:rsid w:val="001711D5"/>
    <w:rsid w:val="00171851"/>
    <w:rsid w:val="00172363"/>
    <w:rsid w:val="0017503F"/>
    <w:rsid w:val="00180FE5"/>
    <w:rsid w:val="0018161E"/>
    <w:rsid w:val="00182E7B"/>
    <w:rsid w:val="0019509E"/>
    <w:rsid w:val="0019698B"/>
    <w:rsid w:val="001A1142"/>
    <w:rsid w:val="001A4D7A"/>
    <w:rsid w:val="001B75CC"/>
    <w:rsid w:val="001B7808"/>
    <w:rsid w:val="001C046A"/>
    <w:rsid w:val="001C12D3"/>
    <w:rsid w:val="001C1D94"/>
    <w:rsid w:val="001C2796"/>
    <w:rsid w:val="001C3B49"/>
    <w:rsid w:val="001C3C98"/>
    <w:rsid w:val="001C4741"/>
    <w:rsid w:val="001C6DB4"/>
    <w:rsid w:val="001C6F03"/>
    <w:rsid w:val="001C7E30"/>
    <w:rsid w:val="001D0213"/>
    <w:rsid w:val="001E1F23"/>
    <w:rsid w:val="001E2041"/>
    <w:rsid w:val="001E5A46"/>
    <w:rsid w:val="001E6E8B"/>
    <w:rsid w:val="001F3229"/>
    <w:rsid w:val="001F75AB"/>
    <w:rsid w:val="00203A97"/>
    <w:rsid w:val="00212A7F"/>
    <w:rsid w:val="002173BD"/>
    <w:rsid w:val="00222086"/>
    <w:rsid w:val="002263A0"/>
    <w:rsid w:val="00230684"/>
    <w:rsid w:val="002306B2"/>
    <w:rsid w:val="00241760"/>
    <w:rsid w:val="002467CE"/>
    <w:rsid w:val="00247040"/>
    <w:rsid w:val="0025138A"/>
    <w:rsid w:val="00252974"/>
    <w:rsid w:val="00256AC2"/>
    <w:rsid w:val="00257817"/>
    <w:rsid w:val="00261B24"/>
    <w:rsid w:val="002627DA"/>
    <w:rsid w:val="00263BFE"/>
    <w:rsid w:val="002650C9"/>
    <w:rsid w:val="00265AF2"/>
    <w:rsid w:val="00265CBC"/>
    <w:rsid w:val="00266091"/>
    <w:rsid w:val="00267229"/>
    <w:rsid w:val="00267736"/>
    <w:rsid w:val="00270AD8"/>
    <w:rsid w:val="00271EB6"/>
    <w:rsid w:val="00272CE9"/>
    <w:rsid w:val="0027411A"/>
    <w:rsid w:val="00276E2E"/>
    <w:rsid w:val="0028676A"/>
    <w:rsid w:val="00287F10"/>
    <w:rsid w:val="00291742"/>
    <w:rsid w:val="0029542B"/>
    <w:rsid w:val="002975EC"/>
    <w:rsid w:val="002A61DD"/>
    <w:rsid w:val="002B0113"/>
    <w:rsid w:val="002B136E"/>
    <w:rsid w:val="002B2601"/>
    <w:rsid w:val="002B46A1"/>
    <w:rsid w:val="002B607A"/>
    <w:rsid w:val="002B6684"/>
    <w:rsid w:val="002B7542"/>
    <w:rsid w:val="002B7F88"/>
    <w:rsid w:val="002C0496"/>
    <w:rsid w:val="002C0CA0"/>
    <w:rsid w:val="002C0DF8"/>
    <w:rsid w:val="002C3979"/>
    <w:rsid w:val="002C4C83"/>
    <w:rsid w:val="002C4C85"/>
    <w:rsid w:val="002D0558"/>
    <w:rsid w:val="002D0723"/>
    <w:rsid w:val="002D6994"/>
    <w:rsid w:val="002D71D7"/>
    <w:rsid w:val="002D747D"/>
    <w:rsid w:val="002E398F"/>
    <w:rsid w:val="002E3BE1"/>
    <w:rsid w:val="002E6879"/>
    <w:rsid w:val="002F47B8"/>
    <w:rsid w:val="002F4C2D"/>
    <w:rsid w:val="002F4EB1"/>
    <w:rsid w:val="002F5B7E"/>
    <w:rsid w:val="0030134E"/>
    <w:rsid w:val="003025D9"/>
    <w:rsid w:val="00303EFD"/>
    <w:rsid w:val="00304002"/>
    <w:rsid w:val="0030768C"/>
    <w:rsid w:val="003101CF"/>
    <w:rsid w:val="003101F4"/>
    <w:rsid w:val="00312444"/>
    <w:rsid w:val="003126B2"/>
    <w:rsid w:val="003163BE"/>
    <w:rsid w:val="0032030D"/>
    <w:rsid w:val="003271CF"/>
    <w:rsid w:val="00327388"/>
    <w:rsid w:val="00327E70"/>
    <w:rsid w:val="003417B0"/>
    <w:rsid w:val="0034374A"/>
    <w:rsid w:val="003437C8"/>
    <w:rsid w:val="00350C9E"/>
    <w:rsid w:val="00350F15"/>
    <w:rsid w:val="00352739"/>
    <w:rsid w:val="00353C96"/>
    <w:rsid w:val="003553F4"/>
    <w:rsid w:val="0035576E"/>
    <w:rsid w:val="00355C94"/>
    <w:rsid w:val="00361FC5"/>
    <w:rsid w:val="003627B2"/>
    <w:rsid w:val="00362A54"/>
    <w:rsid w:val="00363A75"/>
    <w:rsid w:val="00364613"/>
    <w:rsid w:val="00364726"/>
    <w:rsid w:val="00371BBC"/>
    <w:rsid w:val="00372631"/>
    <w:rsid w:val="00373263"/>
    <w:rsid w:val="0037431F"/>
    <w:rsid w:val="00376D5B"/>
    <w:rsid w:val="0038061A"/>
    <w:rsid w:val="00381E4D"/>
    <w:rsid w:val="0038386B"/>
    <w:rsid w:val="00386B27"/>
    <w:rsid w:val="00387F2C"/>
    <w:rsid w:val="0039338A"/>
    <w:rsid w:val="00394DDA"/>
    <w:rsid w:val="00395C12"/>
    <w:rsid w:val="003966E8"/>
    <w:rsid w:val="003A346B"/>
    <w:rsid w:val="003A39CC"/>
    <w:rsid w:val="003A51D1"/>
    <w:rsid w:val="003A5874"/>
    <w:rsid w:val="003A7A41"/>
    <w:rsid w:val="003B1B27"/>
    <w:rsid w:val="003B5B9F"/>
    <w:rsid w:val="003D386C"/>
    <w:rsid w:val="003D6162"/>
    <w:rsid w:val="003D762D"/>
    <w:rsid w:val="003E0C84"/>
    <w:rsid w:val="003E2504"/>
    <w:rsid w:val="003E4F44"/>
    <w:rsid w:val="003F2100"/>
    <w:rsid w:val="003F650F"/>
    <w:rsid w:val="004002D1"/>
    <w:rsid w:val="0040078A"/>
    <w:rsid w:val="00400843"/>
    <w:rsid w:val="004100BA"/>
    <w:rsid w:val="00413D1D"/>
    <w:rsid w:val="00414D9A"/>
    <w:rsid w:val="00415180"/>
    <w:rsid w:val="00415D18"/>
    <w:rsid w:val="00420E50"/>
    <w:rsid w:val="00420EAC"/>
    <w:rsid w:val="00421692"/>
    <w:rsid w:val="00421B79"/>
    <w:rsid w:val="00422289"/>
    <w:rsid w:val="0042318C"/>
    <w:rsid w:val="00425BB8"/>
    <w:rsid w:val="00425C27"/>
    <w:rsid w:val="00426AA6"/>
    <w:rsid w:val="00426AD7"/>
    <w:rsid w:val="00427A73"/>
    <w:rsid w:val="004330F0"/>
    <w:rsid w:val="00434921"/>
    <w:rsid w:val="00435617"/>
    <w:rsid w:val="004372E1"/>
    <w:rsid w:val="0044138D"/>
    <w:rsid w:val="00442200"/>
    <w:rsid w:val="00442CD1"/>
    <w:rsid w:val="00446DAB"/>
    <w:rsid w:val="004515A6"/>
    <w:rsid w:val="00454185"/>
    <w:rsid w:val="00455391"/>
    <w:rsid w:val="00462437"/>
    <w:rsid w:val="00462655"/>
    <w:rsid w:val="00463528"/>
    <w:rsid w:val="00467303"/>
    <w:rsid w:val="00467407"/>
    <w:rsid w:val="00471A46"/>
    <w:rsid w:val="00472154"/>
    <w:rsid w:val="00475766"/>
    <w:rsid w:val="004778B0"/>
    <w:rsid w:val="00480CA7"/>
    <w:rsid w:val="00481A56"/>
    <w:rsid w:val="00482C2F"/>
    <w:rsid w:val="004866EA"/>
    <w:rsid w:val="00487C5C"/>
    <w:rsid w:val="00492AE6"/>
    <w:rsid w:val="00495626"/>
    <w:rsid w:val="00495E20"/>
    <w:rsid w:val="00497497"/>
    <w:rsid w:val="004A01C2"/>
    <w:rsid w:val="004A0846"/>
    <w:rsid w:val="004A1A2C"/>
    <w:rsid w:val="004A37E1"/>
    <w:rsid w:val="004B2319"/>
    <w:rsid w:val="004B24BF"/>
    <w:rsid w:val="004B28AE"/>
    <w:rsid w:val="004B2DD2"/>
    <w:rsid w:val="004B418D"/>
    <w:rsid w:val="004B7442"/>
    <w:rsid w:val="004B7DFB"/>
    <w:rsid w:val="004C0DB5"/>
    <w:rsid w:val="004C36BA"/>
    <w:rsid w:val="004C6772"/>
    <w:rsid w:val="004C7A04"/>
    <w:rsid w:val="004D5959"/>
    <w:rsid w:val="004D6683"/>
    <w:rsid w:val="004D68AB"/>
    <w:rsid w:val="004D7B39"/>
    <w:rsid w:val="004E1A70"/>
    <w:rsid w:val="004E21C8"/>
    <w:rsid w:val="004E4335"/>
    <w:rsid w:val="004E5DE9"/>
    <w:rsid w:val="004E760A"/>
    <w:rsid w:val="004F03F3"/>
    <w:rsid w:val="004F1F82"/>
    <w:rsid w:val="004F6EFF"/>
    <w:rsid w:val="004F6F2D"/>
    <w:rsid w:val="005020EA"/>
    <w:rsid w:val="00502CF7"/>
    <w:rsid w:val="0050528F"/>
    <w:rsid w:val="005148D2"/>
    <w:rsid w:val="00517ECA"/>
    <w:rsid w:val="00520D8E"/>
    <w:rsid w:val="00525209"/>
    <w:rsid w:val="005252D2"/>
    <w:rsid w:val="00525BDE"/>
    <w:rsid w:val="00526C1C"/>
    <w:rsid w:val="005315A0"/>
    <w:rsid w:val="005318B9"/>
    <w:rsid w:val="005333BB"/>
    <w:rsid w:val="00540A55"/>
    <w:rsid w:val="00540D5B"/>
    <w:rsid w:val="00540DB0"/>
    <w:rsid w:val="005420A3"/>
    <w:rsid w:val="00551274"/>
    <w:rsid w:val="00553916"/>
    <w:rsid w:val="00554466"/>
    <w:rsid w:val="00555AA6"/>
    <w:rsid w:val="005603C9"/>
    <w:rsid w:val="00560B5C"/>
    <w:rsid w:val="00561C0D"/>
    <w:rsid w:val="00567A7F"/>
    <w:rsid w:val="00571A4A"/>
    <w:rsid w:val="005768F1"/>
    <w:rsid w:val="00577A9B"/>
    <w:rsid w:val="00580659"/>
    <w:rsid w:val="00580FE8"/>
    <w:rsid w:val="00582F37"/>
    <w:rsid w:val="00591241"/>
    <w:rsid w:val="005936B7"/>
    <w:rsid w:val="0059794E"/>
    <w:rsid w:val="005A3057"/>
    <w:rsid w:val="005A455D"/>
    <w:rsid w:val="005A616D"/>
    <w:rsid w:val="005B2C0B"/>
    <w:rsid w:val="005B3DC9"/>
    <w:rsid w:val="005B3E05"/>
    <w:rsid w:val="005C241D"/>
    <w:rsid w:val="005D0663"/>
    <w:rsid w:val="005D387E"/>
    <w:rsid w:val="005D6D3B"/>
    <w:rsid w:val="005E0404"/>
    <w:rsid w:val="005F34C1"/>
    <w:rsid w:val="005F34D2"/>
    <w:rsid w:val="005F431F"/>
    <w:rsid w:val="005F5940"/>
    <w:rsid w:val="00600FB0"/>
    <w:rsid w:val="00602795"/>
    <w:rsid w:val="006044A3"/>
    <w:rsid w:val="00606BA2"/>
    <w:rsid w:val="00611B4B"/>
    <w:rsid w:val="00611DF0"/>
    <w:rsid w:val="00612E46"/>
    <w:rsid w:val="006140BA"/>
    <w:rsid w:val="006142CC"/>
    <w:rsid w:val="00615DAF"/>
    <w:rsid w:val="00623FC3"/>
    <w:rsid w:val="0062476B"/>
    <w:rsid w:val="0062605E"/>
    <w:rsid w:val="00626A3B"/>
    <w:rsid w:val="00630539"/>
    <w:rsid w:val="00631586"/>
    <w:rsid w:val="00632A58"/>
    <w:rsid w:val="00640E0D"/>
    <w:rsid w:val="00641D34"/>
    <w:rsid w:val="00642376"/>
    <w:rsid w:val="00644D77"/>
    <w:rsid w:val="00662F05"/>
    <w:rsid w:val="006634FD"/>
    <w:rsid w:val="006642AF"/>
    <w:rsid w:val="006647E9"/>
    <w:rsid w:val="00665B86"/>
    <w:rsid w:val="0067040F"/>
    <w:rsid w:val="00672049"/>
    <w:rsid w:val="00673AA5"/>
    <w:rsid w:val="00673DDE"/>
    <w:rsid w:val="00673FB8"/>
    <w:rsid w:val="006867C2"/>
    <w:rsid w:val="00697325"/>
    <w:rsid w:val="0069793B"/>
    <w:rsid w:val="00697F90"/>
    <w:rsid w:val="006A0535"/>
    <w:rsid w:val="006A0FA8"/>
    <w:rsid w:val="006B1367"/>
    <w:rsid w:val="006B443F"/>
    <w:rsid w:val="006C062E"/>
    <w:rsid w:val="006C19AE"/>
    <w:rsid w:val="006C5B03"/>
    <w:rsid w:val="006C5C8B"/>
    <w:rsid w:val="006C5E69"/>
    <w:rsid w:val="006D28CE"/>
    <w:rsid w:val="006E4A0F"/>
    <w:rsid w:val="006E755F"/>
    <w:rsid w:val="006F08CA"/>
    <w:rsid w:val="006F7249"/>
    <w:rsid w:val="0070240F"/>
    <w:rsid w:val="00704588"/>
    <w:rsid w:val="0071018E"/>
    <w:rsid w:val="00714009"/>
    <w:rsid w:val="00715572"/>
    <w:rsid w:val="00722CE2"/>
    <w:rsid w:val="00730F6A"/>
    <w:rsid w:val="0073320D"/>
    <w:rsid w:val="00734C47"/>
    <w:rsid w:val="00744687"/>
    <w:rsid w:val="00747A72"/>
    <w:rsid w:val="007502B2"/>
    <w:rsid w:val="0075287D"/>
    <w:rsid w:val="00752FD7"/>
    <w:rsid w:val="00754CCD"/>
    <w:rsid w:val="0075604A"/>
    <w:rsid w:val="00756DF9"/>
    <w:rsid w:val="00761A61"/>
    <w:rsid w:val="00766399"/>
    <w:rsid w:val="00766481"/>
    <w:rsid w:val="007706ED"/>
    <w:rsid w:val="00771735"/>
    <w:rsid w:val="00772943"/>
    <w:rsid w:val="00774D0E"/>
    <w:rsid w:val="0077561B"/>
    <w:rsid w:val="00775760"/>
    <w:rsid w:val="00777F33"/>
    <w:rsid w:val="00781141"/>
    <w:rsid w:val="00787E38"/>
    <w:rsid w:val="00792D46"/>
    <w:rsid w:val="007952C8"/>
    <w:rsid w:val="007A288D"/>
    <w:rsid w:val="007A50D9"/>
    <w:rsid w:val="007C1475"/>
    <w:rsid w:val="007C1D4A"/>
    <w:rsid w:val="007C2D55"/>
    <w:rsid w:val="007C31EA"/>
    <w:rsid w:val="007C5B3E"/>
    <w:rsid w:val="007C5F9B"/>
    <w:rsid w:val="007D4167"/>
    <w:rsid w:val="007D4224"/>
    <w:rsid w:val="007D4FB7"/>
    <w:rsid w:val="007E1C5C"/>
    <w:rsid w:val="007E50B7"/>
    <w:rsid w:val="007E67F4"/>
    <w:rsid w:val="007F03D9"/>
    <w:rsid w:val="007F7FF9"/>
    <w:rsid w:val="00813523"/>
    <w:rsid w:val="0081774B"/>
    <w:rsid w:val="00823DF4"/>
    <w:rsid w:val="008260EA"/>
    <w:rsid w:val="0083223D"/>
    <w:rsid w:val="00835C6F"/>
    <w:rsid w:val="0083601B"/>
    <w:rsid w:val="00841CF2"/>
    <w:rsid w:val="0084229C"/>
    <w:rsid w:val="00844755"/>
    <w:rsid w:val="00846220"/>
    <w:rsid w:val="00851837"/>
    <w:rsid w:val="0085249D"/>
    <w:rsid w:val="008532A1"/>
    <w:rsid w:val="00853E67"/>
    <w:rsid w:val="00860161"/>
    <w:rsid w:val="008644C6"/>
    <w:rsid w:val="00866217"/>
    <w:rsid w:val="00872132"/>
    <w:rsid w:val="00876CED"/>
    <w:rsid w:val="008816C4"/>
    <w:rsid w:val="00881BD9"/>
    <w:rsid w:val="008841BD"/>
    <w:rsid w:val="008844C3"/>
    <w:rsid w:val="00885268"/>
    <w:rsid w:val="0088725D"/>
    <w:rsid w:val="0089182E"/>
    <w:rsid w:val="00894F62"/>
    <w:rsid w:val="00897FE5"/>
    <w:rsid w:val="008A4C79"/>
    <w:rsid w:val="008A51F3"/>
    <w:rsid w:val="008B2C98"/>
    <w:rsid w:val="008B547A"/>
    <w:rsid w:val="008B78B5"/>
    <w:rsid w:val="008C1691"/>
    <w:rsid w:val="008C3380"/>
    <w:rsid w:val="008C6EFC"/>
    <w:rsid w:val="008C6F0E"/>
    <w:rsid w:val="008D7846"/>
    <w:rsid w:val="008E00D8"/>
    <w:rsid w:val="008E320A"/>
    <w:rsid w:val="008E53FF"/>
    <w:rsid w:val="008E5D14"/>
    <w:rsid w:val="008F288F"/>
    <w:rsid w:val="00901129"/>
    <w:rsid w:val="00904FC5"/>
    <w:rsid w:val="009055E7"/>
    <w:rsid w:val="00910E74"/>
    <w:rsid w:val="00911B38"/>
    <w:rsid w:val="009132ED"/>
    <w:rsid w:val="009136E6"/>
    <w:rsid w:val="00915DE7"/>
    <w:rsid w:val="0091716A"/>
    <w:rsid w:val="00917780"/>
    <w:rsid w:val="00926E46"/>
    <w:rsid w:val="00932166"/>
    <w:rsid w:val="00933301"/>
    <w:rsid w:val="0093343E"/>
    <w:rsid w:val="00934B26"/>
    <w:rsid w:val="00934CDE"/>
    <w:rsid w:val="00936DDE"/>
    <w:rsid w:val="00940C30"/>
    <w:rsid w:val="0094106F"/>
    <w:rsid w:val="00941B47"/>
    <w:rsid w:val="00945FBB"/>
    <w:rsid w:val="009477F9"/>
    <w:rsid w:val="00950CB0"/>
    <w:rsid w:val="0095210A"/>
    <w:rsid w:val="00960891"/>
    <w:rsid w:val="0096199B"/>
    <w:rsid w:val="009644EC"/>
    <w:rsid w:val="009667F0"/>
    <w:rsid w:val="009674AA"/>
    <w:rsid w:val="00970BC7"/>
    <w:rsid w:val="00971014"/>
    <w:rsid w:val="00975464"/>
    <w:rsid w:val="00982915"/>
    <w:rsid w:val="009915F5"/>
    <w:rsid w:val="00992EE9"/>
    <w:rsid w:val="009959CE"/>
    <w:rsid w:val="009A2344"/>
    <w:rsid w:val="009A2B4A"/>
    <w:rsid w:val="009A34FC"/>
    <w:rsid w:val="009A4101"/>
    <w:rsid w:val="009A52BA"/>
    <w:rsid w:val="009B080E"/>
    <w:rsid w:val="009B0AE4"/>
    <w:rsid w:val="009B1280"/>
    <w:rsid w:val="009B3B58"/>
    <w:rsid w:val="009B48E0"/>
    <w:rsid w:val="009B6D6F"/>
    <w:rsid w:val="009B7CF8"/>
    <w:rsid w:val="009C0FFA"/>
    <w:rsid w:val="009C21A1"/>
    <w:rsid w:val="009C3507"/>
    <w:rsid w:val="009C484C"/>
    <w:rsid w:val="009C5036"/>
    <w:rsid w:val="009C50C0"/>
    <w:rsid w:val="009C7BDA"/>
    <w:rsid w:val="009D0D63"/>
    <w:rsid w:val="009D279A"/>
    <w:rsid w:val="009D532B"/>
    <w:rsid w:val="009D5B62"/>
    <w:rsid w:val="009D6071"/>
    <w:rsid w:val="009D6680"/>
    <w:rsid w:val="009E01B3"/>
    <w:rsid w:val="009E3B66"/>
    <w:rsid w:val="009E4B6D"/>
    <w:rsid w:val="009E69BA"/>
    <w:rsid w:val="009F6602"/>
    <w:rsid w:val="009F7933"/>
    <w:rsid w:val="009F7997"/>
    <w:rsid w:val="00A0130A"/>
    <w:rsid w:val="00A01C66"/>
    <w:rsid w:val="00A02CC7"/>
    <w:rsid w:val="00A0532A"/>
    <w:rsid w:val="00A102CD"/>
    <w:rsid w:val="00A10D36"/>
    <w:rsid w:val="00A13875"/>
    <w:rsid w:val="00A144AD"/>
    <w:rsid w:val="00A14F27"/>
    <w:rsid w:val="00A174E6"/>
    <w:rsid w:val="00A377EC"/>
    <w:rsid w:val="00A413B0"/>
    <w:rsid w:val="00A440EC"/>
    <w:rsid w:val="00A51B3F"/>
    <w:rsid w:val="00A532DC"/>
    <w:rsid w:val="00A5712B"/>
    <w:rsid w:val="00A62256"/>
    <w:rsid w:val="00A6728C"/>
    <w:rsid w:val="00A737CE"/>
    <w:rsid w:val="00A74141"/>
    <w:rsid w:val="00A8242E"/>
    <w:rsid w:val="00A87EF7"/>
    <w:rsid w:val="00A87F75"/>
    <w:rsid w:val="00A909CD"/>
    <w:rsid w:val="00A91991"/>
    <w:rsid w:val="00A91EAD"/>
    <w:rsid w:val="00A92576"/>
    <w:rsid w:val="00A92D61"/>
    <w:rsid w:val="00A964E2"/>
    <w:rsid w:val="00AA039A"/>
    <w:rsid w:val="00AA0BE7"/>
    <w:rsid w:val="00AA2960"/>
    <w:rsid w:val="00AA3022"/>
    <w:rsid w:val="00AA4FA2"/>
    <w:rsid w:val="00AA62EC"/>
    <w:rsid w:val="00AA7AED"/>
    <w:rsid w:val="00AB1E10"/>
    <w:rsid w:val="00AB4C75"/>
    <w:rsid w:val="00AB4CE5"/>
    <w:rsid w:val="00AC002C"/>
    <w:rsid w:val="00AC0C46"/>
    <w:rsid w:val="00AC290E"/>
    <w:rsid w:val="00AD67BD"/>
    <w:rsid w:val="00AD72F1"/>
    <w:rsid w:val="00AE069F"/>
    <w:rsid w:val="00AE1A94"/>
    <w:rsid w:val="00AE3F63"/>
    <w:rsid w:val="00AE6F4A"/>
    <w:rsid w:val="00AE7CAA"/>
    <w:rsid w:val="00AF03C4"/>
    <w:rsid w:val="00B11148"/>
    <w:rsid w:val="00B16D09"/>
    <w:rsid w:val="00B20146"/>
    <w:rsid w:val="00B22DB7"/>
    <w:rsid w:val="00B24A18"/>
    <w:rsid w:val="00B2655A"/>
    <w:rsid w:val="00B26576"/>
    <w:rsid w:val="00B3048A"/>
    <w:rsid w:val="00B305F8"/>
    <w:rsid w:val="00B32791"/>
    <w:rsid w:val="00B34B38"/>
    <w:rsid w:val="00B37535"/>
    <w:rsid w:val="00B40486"/>
    <w:rsid w:val="00B409F0"/>
    <w:rsid w:val="00B44A48"/>
    <w:rsid w:val="00B45668"/>
    <w:rsid w:val="00B46D0F"/>
    <w:rsid w:val="00B6112D"/>
    <w:rsid w:val="00B64BDD"/>
    <w:rsid w:val="00B6598F"/>
    <w:rsid w:val="00B67496"/>
    <w:rsid w:val="00B67DF2"/>
    <w:rsid w:val="00B724CA"/>
    <w:rsid w:val="00B8172B"/>
    <w:rsid w:val="00B831ED"/>
    <w:rsid w:val="00B843C9"/>
    <w:rsid w:val="00B84ACA"/>
    <w:rsid w:val="00B93780"/>
    <w:rsid w:val="00B93F1C"/>
    <w:rsid w:val="00B94A52"/>
    <w:rsid w:val="00B97B69"/>
    <w:rsid w:val="00BA04E3"/>
    <w:rsid w:val="00BA0A9E"/>
    <w:rsid w:val="00BA1AD6"/>
    <w:rsid w:val="00BA4053"/>
    <w:rsid w:val="00BA471B"/>
    <w:rsid w:val="00BA5022"/>
    <w:rsid w:val="00BB3C12"/>
    <w:rsid w:val="00BB3FDB"/>
    <w:rsid w:val="00BC119D"/>
    <w:rsid w:val="00BC16AC"/>
    <w:rsid w:val="00BC59B5"/>
    <w:rsid w:val="00BC5EE2"/>
    <w:rsid w:val="00BD5102"/>
    <w:rsid w:val="00BE1E72"/>
    <w:rsid w:val="00BE5B57"/>
    <w:rsid w:val="00BF34D9"/>
    <w:rsid w:val="00C00409"/>
    <w:rsid w:val="00C01C5A"/>
    <w:rsid w:val="00C05B70"/>
    <w:rsid w:val="00C13069"/>
    <w:rsid w:val="00C15BD9"/>
    <w:rsid w:val="00C1643E"/>
    <w:rsid w:val="00C1694B"/>
    <w:rsid w:val="00C16EF8"/>
    <w:rsid w:val="00C174BE"/>
    <w:rsid w:val="00C21619"/>
    <w:rsid w:val="00C26FDB"/>
    <w:rsid w:val="00C30865"/>
    <w:rsid w:val="00C338E2"/>
    <w:rsid w:val="00C344DF"/>
    <w:rsid w:val="00C36D8B"/>
    <w:rsid w:val="00C40B8A"/>
    <w:rsid w:val="00C44319"/>
    <w:rsid w:val="00C44896"/>
    <w:rsid w:val="00C46E5B"/>
    <w:rsid w:val="00C4713A"/>
    <w:rsid w:val="00C53253"/>
    <w:rsid w:val="00C5330E"/>
    <w:rsid w:val="00C644F3"/>
    <w:rsid w:val="00C67158"/>
    <w:rsid w:val="00C711F6"/>
    <w:rsid w:val="00C74769"/>
    <w:rsid w:val="00C75142"/>
    <w:rsid w:val="00C77237"/>
    <w:rsid w:val="00C77D71"/>
    <w:rsid w:val="00C84E92"/>
    <w:rsid w:val="00C8679D"/>
    <w:rsid w:val="00C922DE"/>
    <w:rsid w:val="00C934B0"/>
    <w:rsid w:val="00C93B7B"/>
    <w:rsid w:val="00C94C81"/>
    <w:rsid w:val="00C9562D"/>
    <w:rsid w:val="00C96499"/>
    <w:rsid w:val="00C974CD"/>
    <w:rsid w:val="00C97D79"/>
    <w:rsid w:val="00CA0F43"/>
    <w:rsid w:val="00CA3140"/>
    <w:rsid w:val="00CA54D7"/>
    <w:rsid w:val="00CB17E1"/>
    <w:rsid w:val="00CB18B6"/>
    <w:rsid w:val="00CB5FF6"/>
    <w:rsid w:val="00CC2C6B"/>
    <w:rsid w:val="00CC5FC5"/>
    <w:rsid w:val="00CC7C20"/>
    <w:rsid w:val="00CC7FE1"/>
    <w:rsid w:val="00CD08EE"/>
    <w:rsid w:val="00CD091E"/>
    <w:rsid w:val="00CD0FBB"/>
    <w:rsid w:val="00CD191E"/>
    <w:rsid w:val="00CD3B0C"/>
    <w:rsid w:val="00CD4E8F"/>
    <w:rsid w:val="00CD4F97"/>
    <w:rsid w:val="00CD55C3"/>
    <w:rsid w:val="00CE0C54"/>
    <w:rsid w:val="00CE0E48"/>
    <w:rsid w:val="00CE118E"/>
    <w:rsid w:val="00CE3301"/>
    <w:rsid w:val="00CE76AE"/>
    <w:rsid w:val="00CF0678"/>
    <w:rsid w:val="00CF44D5"/>
    <w:rsid w:val="00D008F8"/>
    <w:rsid w:val="00D03A4E"/>
    <w:rsid w:val="00D04BA2"/>
    <w:rsid w:val="00D05B7F"/>
    <w:rsid w:val="00D06DEC"/>
    <w:rsid w:val="00D10C7D"/>
    <w:rsid w:val="00D11B23"/>
    <w:rsid w:val="00D11C9C"/>
    <w:rsid w:val="00D11D7E"/>
    <w:rsid w:val="00D13362"/>
    <w:rsid w:val="00D16603"/>
    <w:rsid w:val="00D20C06"/>
    <w:rsid w:val="00D22DFA"/>
    <w:rsid w:val="00D22FE5"/>
    <w:rsid w:val="00D23660"/>
    <w:rsid w:val="00D27DA3"/>
    <w:rsid w:val="00D3127A"/>
    <w:rsid w:val="00D327E3"/>
    <w:rsid w:val="00D34514"/>
    <w:rsid w:val="00D36718"/>
    <w:rsid w:val="00D368B9"/>
    <w:rsid w:val="00D4334D"/>
    <w:rsid w:val="00D43E71"/>
    <w:rsid w:val="00D52DF6"/>
    <w:rsid w:val="00D53B14"/>
    <w:rsid w:val="00D55C9E"/>
    <w:rsid w:val="00D56E29"/>
    <w:rsid w:val="00D570A1"/>
    <w:rsid w:val="00D570A9"/>
    <w:rsid w:val="00D57792"/>
    <w:rsid w:val="00D62EF5"/>
    <w:rsid w:val="00D652A7"/>
    <w:rsid w:val="00D70EB1"/>
    <w:rsid w:val="00D82BA3"/>
    <w:rsid w:val="00D855F4"/>
    <w:rsid w:val="00D8572D"/>
    <w:rsid w:val="00D869E1"/>
    <w:rsid w:val="00D87005"/>
    <w:rsid w:val="00D87BB4"/>
    <w:rsid w:val="00D87C29"/>
    <w:rsid w:val="00D915FA"/>
    <w:rsid w:val="00D91C87"/>
    <w:rsid w:val="00D91D7E"/>
    <w:rsid w:val="00D92B42"/>
    <w:rsid w:val="00D93440"/>
    <w:rsid w:val="00D93DE8"/>
    <w:rsid w:val="00D94145"/>
    <w:rsid w:val="00D94DBD"/>
    <w:rsid w:val="00D95527"/>
    <w:rsid w:val="00D972F1"/>
    <w:rsid w:val="00DA480E"/>
    <w:rsid w:val="00DB0367"/>
    <w:rsid w:val="00DB6799"/>
    <w:rsid w:val="00DB7E8A"/>
    <w:rsid w:val="00DC0580"/>
    <w:rsid w:val="00DC6E61"/>
    <w:rsid w:val="00DC7107"/>
    <w:rsid w:val="00DC7BA7"/>
    <w:rsid w:val="00DD1C06"/>
    <w:rsid w:val="00DD2EA6"/>
    <w:rsid w:val="00DD33B6"/>
    <w:rsid w:val="00DE15C7"/>
    <w:rsid w:val="00DE1FD1"/>
    <w:rsid w:val="00DE263F"/>
    <w:rsid w:val="00DE445A"/>
    <w:rsid w:val="00DF426B"/>
    <w:rsid w:val="00DF4BE8"/>
    <w:rsid w:val="00DF6906"/>
    <w:rsid w:val="00E0654E"/>
    <w:rsid w:val="00E1029C"/>
    <w:rsid w:val="00E12A81"/>
    <w:rsid w:val="00E13C33"/>
    <w:rsid w:val="00E14281"/>
    <w:rsid w:val="00E1766D"/>
    <w:rsid w:val="00E20A88"/>
    <w:rsid w:val="00E22FA1"/>
    <w:rsid w:val="00E243D7"/>
    <w:rsid w:val="00E34397"/>
    <w:rsid w:val="00E34A57"/>
    <w:rsid w:val="00E37108"/>
    <w:rsid w:val="00E37E5B"/>
    <w:rsid w:val="00E47D7C"/>
    <w:rsid w:val="00E501BE"/>
    <w:rsid w:val="00E56F93"/>
    <w:rsid w:val="00E57108"/>
    <w:rsid w:val="00E60F86"/>
    <w:rsid w:val="00E61626"/>
    <w:rsid w:val="00E64E55"/>
    <w:rsid w:val="00E65052"/>
    <w:rsid w:val="00E65B3C"/>
    <w:rsid w:val="00E66FBD"/>
    <w:rsid w:val="00E70258"/>
    <w:rsid w:val="00E70A42"/>
    <w:rsid w:val="00E715E3"/>
    <w:rsid w:val="00E74B42"/>
    <w:rsid w:val="00E75DC8"/>
    <w:rsid w:val="00E816F9"/>
    <w:rsid w:val="00E821B4"/>
    <w:rsid w:val="00E8333F"/>
    <w:rsid w:val="00E85C11"/>
    <w:rsid w:val="00E93DD3"/>
    <w:rsid w:val="00EA2914"/>
    <w:rsid w:val="00EA63F0"/>
    <w:rsid w:val="00EB0DE1"/>
    <w:rsid w:val="00EB3C3A"/>
    <w:rsid w:val="00EB45EC"/>
    <w:rsid w:val="00EB48AA"/>
    <w:rsid w:val="00EC04F5"/>
    <w:rsid w:val="00EC39D2"/>
    <w:rsid w:val="00ED0146"/>
    <w:rsid w:val="00ED197B"/>
    <w:rsid w:val="00ED41CF"/>
    <w:rsid w:val="00ED649C"/>
    <w:rsid w:val="00ED784C"/>
    <w:rsid w:val="00EE20A2"/>
    <w:rsid w:val="00EE3D2B"/>
    <w:rsid w:val="00EE629B"/>
    <w:rsid w:val="00EE7E14"/>
    <w:rsid w:val="00EF4A2B"/>
    <w:rsid w:val="00EF4DB5"/>
    <w:rsid w:val="00EF5358"/>
    <w:rsid w:val="00F06274"/>
    <w:rsid w:val="00F100A3"/>
    <w:rsid w:val="00F1258F"/>
    <w:rsid w:val="00F1493F"/>
    <w:rsid w:val="00F1667A"/>
    <w:rsid w:val="00F20518"/>
    <w:rsid w:val="00F2140B"/>
    <w:rsid w:val="00F2465B"/>
    <w:rsid w:val="00F276C1"/>
    <w:rsid w:val="00F32835"/>
    <w:rsid w:val="00F3373F"/>
    <w:rsid w:val="00F423F6"/>
    <w:rsid w:val="00F47A0E"/>
    <w:rsid w:val="00F47E9D"/>
    <w:rsid w:val="00F5426F"/>
    <w:rsid w:val="00F55907"/>
    <w:rsid w:val="00F561C6"/>
    <w:rsid w:val="00F57321"/>
    <w:rsid w:val="00F60445"/>
    <w:rsid w:val="00F60EA0"/>
    <w:rsid w:val="00F62098"/>
    <w:rsid w:val="00F64FFE"/>
    <w:rsid w:val="00F653F3"/>
    <w:rsid w:val="00F67385"/>
    <w:rsid w:val="00F73F9E"/>
    <w:rsid w:val="00F75754"/>
    <w:rsid w:val="00F76791"/>
    <w:rsid w:val="00F76F45"/>
    <w:rsid w:val="00F81388"/>
    <w:rsid w:val="00F8139C"/>
    <w:rsid w:val="00F81E06"/>
    <w:rsid w:val="00F87437"/>
    <w:rsid w:val="00F94B71"/>
    <w:rsid w:val="00F95446"/>
    <w:rsid w:val="00FA0F38"/>
    <w:rsid w:val="00FA1966"/>
    <w:rsid w:val="00FA36BF"/>
    <w:rsid w:val="00FA6775"/>
    <w:rsid w:val="00FB1599"/>
    <w:rsid w:val="00FB48CD"/>
    <w:rsid w:val="00FB5892"/>
    <w:rsid w:val="00FB733B"/>
    <w:rsid w:val="00FC20F3"/>
    <w:rsid w:val="00FC53CE"/>
    <w:rsid w:val="00FC7149"/>
    <w:rsid w:val="00FD6BF9"/>
    <w:rsid w:val="00FE0E85"/>
    <w:rsid w:val="00FE2654"/>
    <w:rsid w:val="00FF2775"/>
    <w:rsid w:val="00FF29B4"/>
    <w:rsid w:val="00FF30A5"/>
    <w:rsid w:val="00FF4535"/>
    <w:rsid w:val="00FF6208"/>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B6E0"/>
  <w15:docId w15:val="{E049DF97-8192-433C-B65E-98D9EFBF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38A"/>
  </w:style>
  <w:style w:type="paragraph" w:styleId="Heading1">
    <w:name w:val="heading 1"/>
    <w:basedOn w:val="Normal"/>
    <w:next w:val="Normal"/>
    <w:link w:val="Heading1Char"/>
    <w:qFormat/>
    <w:rsid w:val="00AE7CAA"/>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Heading3">
    <w:name w:val="heading 3"/>
    <w:basedOn w:val="Normal"/>
    <w:next w:val="Normal"/>
    <w:link w:val="Heading3Char"/>
    <w:uiPriority w:val="9"/>
    <w:semiHidden/>
    <w:unhideWhenUsed/>
    <w:qFormat/>
    <w:rsid w:val="00FB48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A0BE7"/>
    <w:pPr>
      <w:keepNext/>
      <w:spacing w:before="240" w:after="60" w:line="240" w:lineRule="auto"/>
      <w:outlineLvl w:val="3"/>
    </w:pPr>
    <w:rPr>
      <w:rFonts w:eastAsiaTheme="minorEastAsia"/>
      <w:b/>
      <w:b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
    <w:basedOn w:val="Normal"/>
    <w:link w:val="NormalWebChar"/>
    <w:uiPriority w:val="99"/>
    <w:unhideWhenUsed/>
    <w:qFormat/>
    <w:rsid w:val="00246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67CE"/>
    <w:rPr>
      <w:b/>
      <w:b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2467CE"/>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qFormat/>
    <w:locked/>
    <w:rsid w:val="002467CE"/>
    <w:rPr>
      <w:rFonts w:ascii="Times New Roman" w:eastAsia="Times New Roman" w:hAnsi="Times New Roman" w:cs="Times New Roman"/>
      <w:sz w:val="24"/>
      <w:szCs w:val="24"/>
      <w:lang w:val="ru-RU" w:eastAsia="ru-RU"/>
    </w:rPr>
  </w:style>
  <w:style w:type="paragraph" w:styleId="BodyText">
    <w:name w:val="Body Text"/>
    <w:basedOn w:val="Normal"/>
    <w:link w:val="BodyTextChar"/>
    <w:rsid w:val="00AA039A"/>
    <w:pPr>
      <w:spacing w:after="120" w:line="240" w:lineRule="auto"/>
    </w:pPr>
    <w:rPr>
      <w:rFonts w:ascii="Times New Roman" w:eastAsia="Batang" w:hAnsi="Times New Roman" w:cs="Times New Roman"/>
      <w:sz w:val="20"/>
      <w:szCs w:val="20"/>
      <w:lang w:eastAsia="ru-RU"/>
    </w:rPr>
  </w:style>
  <w:style w:type="character" w:customStyle="1" w:styleId="BodyTextChar">
    <w:name w:val="Body Text Char"/>
    <w:basedOn w:val="DefaultParagraphFont"/>
    <w:link w:val="BodyText"/>
    <w:rsid w:val="00AA039A"/>
    <w:rPr>
      <w:rFonts w:ascii="Times New Roman" w:eastAsia="Batang" w:hAnsi="Times New Roman" w:cs="Times New Roman"/>
      <w:sz w:val="20"/>
      <w:szCs w:val="20"/>
      <w:lang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
    <w:link w:val="NormalWeb"/>
    <w:uiPriority w:val="99"/>
    <w:locked/>
    <w:rsid w:val="004A01C2"/>
    <w:rPr>
      <w:rFonts w:ascii="Times New Roman" w:eastAsia="Times New Roman" w:hAnsi="Times New Roman" w:cs="Times New Roman"/>
      <w:sz w:val="24"/>
      <w:szCs w:val="24"/>
    </w:rPr>
  </w:style>
  <w:style w:type="character" w:styleId="CommentReference">
    <w:name w:val="annotation reference"/>
    <w:rsid w:val="008C3380"/>
    <w:rPr>
      <w:sz w:val="16"/>
      <w:szCs w:val="16"/>
    </w:rPr>
  </w:style>
  <w:style w:type="paragraph" w:styleId="CommentText">
    <w:name w:val="annotation text"/>
    <w:basedOn w:val="Normal"/>
    <w:link w:val="CommentTextChar"/>
    <w:rsid w:val="008C3380"/>
    <w:pPr>
      <w:spacing w:after="0" w:line="240" w:lineRule="auto"/>
    </w:pPr>
    <w:rPr>
      <w:rFonts w:ascii="Arial Armenian" w:eastAsia="MS Mincho" w:hAnsi="Arial Armenian" w:cs="Times New Roman"/>
      <w:sz w:val="20"/>
      <w:szCs w:val="20"/>
      <w:lang w:eastAsia="ru-RU"/>
    </w:rPr>
  </w:style>
  <w:style w:type="character" w:customStyle="1" w:styleId="CommentTextChar">
    <w:name w:val="Comment Text Char"/>
    <w:basedOn w:val="DefaultParagraphFont"/>
    <w:link w:val="CommentText"/>
    <w:rsid w:val="008C3380"/>
    <w:rPr>
      <w:rFonts w:ascii="Arial Armenian" w:eastAsia="MS Mincho" w:hAnsi="Arial Armenian" w:cs="Times New Roman"/>
      <w:sz w:val="20"/>
      <w:szCs w:val="20"/>
      <w:lang w:eastAsia="ru-RU"/>
    </w:rPr>
  </w:style>
  <w:style w:type="paragraph" w:styleId="BalloonText">
    <w:name w:val="Balloon Text"/>
    <w:basedOn w:val="Normal"/>
    <w:link w:val="BalloonTextChar"/>
    <w:uiPriority w:val="99"/>
    <w:semiHidden/>
    <w:unhideWhenUsed/>
    <w:rsid w:val="008C3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380"/>
    <w:rPr>
      <w:rFonts w:ascii="Tahoma" w:hAnsi="Tahoma" w:cs="Tahoma"/>
      <w:sz w:val="16"/>
      <w:szCs w:val="16"/>
    </w:rPr>
  </w:style>
  <w:style w:type="character" w:customStyle="1" w:styleId="Heading4Char">
    <w:name w:val="Heading 4 Char"/>
    <w:basedOn w:val="DefaultParagraphFont"/>
    <w:link w:val="Heading4"/>
    <w:semiHidden/>
    <w:rsid w:val="00AA0BE7"/>
    <w:rPr>
      <w:rFonts w:eastAsiaTheme="minorEastAsia"/>
      <w:b/>
      <w:bCs/>
      <w:sz w:val="28"/>
      <w:szCs w:val="28"/>
      <w:lang w:eastAsia="ru-RU"/>
    </w:rPr>
  </w:style>
  <w:style w:type="character" w:styleId="Emphasis">
    <w:name w:val="Emphasis"/>
    <w:basedOn w:val="DefaultParagraphFont"/>
    <w:uiPriority w:val="20"/>
    <w:qFormat/>
    <w:rsid w:val="00D06DEC"/>
    <w:rPr>
      <w:i/>
      <w:iCs/>
    </w:rPr>
  </w:style>
  <w:style w:type="character" w:customStyle="1" w:styleId="Heading1Char">
    <w:name w:val="Heading 1 Char"/>
    <w:basedOn w:val="DefaultParagraphFont"/>
    <w:link w:val="Heading1"/>
    <w:rsid w:val="00AE7CAA"/>
    <w:rPr>
      <w:rFonts w:ascii="Cambria" w:eastAsia="Times New Roman" w:hAnsi="Cambria" w:cs="Times New Roman"/>
      <w:b/>
      <w:bCs/>
      <w:kern w:val="32"/>
      <w:sz w:val="32"/>
      <w:szCs w:val="32"/>
      <w:lang w:eastAsia="ru-RU"/>
    </w:rPr>
  </w:style>
  <w:style w:type="paragraph" w:styleId="CommentSubject">
    <w:name w:val="annotation subject"/>
    <w:basedOn w:val="CommentText"/>
    <w:next w:val="CommentText"/>
    <w:link w:val="CommentSubjectChar"/>
    <w:uiPriority w:val="99"/>
    <w:semiHidden/>
    <w:unhideWhenUsed/>
    <w:rsid w:val="007706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706ED"/>
    <w:rPr>
      <w:rFonts w:ascii="Arial Armenian" w:eastAsia="MS Mincho" w:hAnsi="Arial Armenian" w:cs="Times New Roman"/>
      <w:b/>
      <w:bCs/>
      <w:sz w:val="20"/>
      <w:szCs w:val="20"/>
      <w:lang w:eastAsia="ru-RU"/>
    </w:rPr>
  </w:style>
  <w:style w:type="paragraph" w:styleId="Header">
    <w:name w:val="header"/>
    <w:basedOn w:val="Normal"/>
    <w:link w:val="HeaderChar"/>
    <w:uiPriority w:val="99"/>
    <w:unhideWhenUsed/>
    <w:rsid w:val="00FE0E85"/>
    <w:pPr>
      <w:tabs>
        <w:tab w:val="center" w:pos="4677"/>
        <w:tab w:val="right" w:pos="9355"/>
      </w:tabs>
      <w:spacing w:after="0" w:line="240" w:lineRule="auto"/>
    </w:pPr>
  </w:style>
  <w:style w:type="character" w:customStyle="1" w:styleId="HeaderChar">
    <w:name w:val="Header Char"/>
    <w:basedOn w:val="DefaultParagraphFont"/>
    <w:link w:val="Header"/>
    <w:uiPriority w:val="99"/>
    <w:rsid w:val="00FE0E85"/>
  </w:style>
  <w:style w:type="paragraph" w:styleId="Footer">
    <w:name w:val="footer"/>
    <w:basedOn w:val="Normal"/>
    <w:link w:val="FooterChar"/>
    <w:uiPriority w:val="99"/>
    <w:unhideWhenUsed/>
    <w:rsid w:val="00FE0E85"/>
    <w:pPr>
      <w:tabs>
        <w:tab w:val="center" w:pos="4677"/>
        <w:tab w:val="right" w:pos="9355"/>
      </w:tabs>
      <w:spacing w:after="0" w:line="240" w:lineRule="auto"/>
    </w:pPr>
  </w:style>
  <w:style w:type="character" w:customStyle="1" w:styleId="FooterChar">
    <w:name w:val="Footer Char"/>
    <w:basedOn w:val="DefaultParagraphFont"/>
    <w:link w:val="Footer"/>
    <w:uiPriority w:val="99"/>
    <w:rsid w:val="00FE0E85"/>
  </w:style>
  <w:style w:type="table" w:styleId="TableGrid">
    <w:name w:val="Table Grid"/>
    <w:basedOn w:val="TableNormal"/>
    <w:uiPriority w:val="59"/>
    <w:unhideWhenUsed/>
    <w:rsid w:val="0006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chtex">
    <w:name w:val="mechtex"/>
    <w:basedOn w:val="Normal"/>
    <w:link w:val="mechtexChar"/>
    <w:rsid w:val="00350F15"/>
    <w:pPr>
      <w:spacing w:after="0" w:line="240" w:lineRule="auto"/>
      <w:jc w:val="center"/>
    </w:pPr>
    <w:rPr>
      <w:rFonts w:ascii="Arial Armenian" w:eastAsia="Times New Roman" w:hAnsi="Arial Armenian" w:cs="Times New Roman"/>
      <w:sz w:val="20"/>
      <w:szCs w:val="20"/>
      <w:lang w:eastAsia="ru-RU"/>
    </w:rPr>
  </w:style>
  <w:style w:type="character" w:customStyle="1" w:styleId="mechtexChar">
    <w:name w:val="mechtex Char"/>
    <w:link w:val="mechtex"/>
    <w:locked/>
    <w:rsid w:val="00350F15"/>
    <w:rPr>
      <w:rFonts w:ascii="Arial Armenian" w:eastAsia="Times New Roman" w:hAnsi="Arial Armenian" w:cs="Times New Roman"/>
      <w:sz w:val="20"/>
      <w:szCs w:val="20"/>
      <w:lang w:eastAsia="ru-RU"/>
    </w:rPr>
  </w:style>
  <w:style w:type="character" w:customStyle="1" w:styleId="Heading3Char">
    <w:name w:val="Heading 3 Char"/>
    <w:basedOn w:val="DefaultParagraphFont"/>
    <w:link w:val="Heading3"/>
    <w:uiPriority w:val="9"/>
    <w:semiHidden/>
    <w:rsid w:val="00FB48CD"/>
    <w:rPr>
      <w:rFonts w:asciiTheme="majorHAnsi" w:eastAsiaTheme="majorEastAsia" w:hAnsiTheme="majorHAnsi" w:cstheme="majorBidi"/>
      <w:b/>
      <w:bCs/>
      <w:color w:val="4F81BD" w:themeColor="accent1"/>
    </w:rPr>
  </w:style>
  <w:style w:type="paragraph" w:styleId="Revision">
    <w:name w:val="Revision"/>
    <w:hidden/>
    <w:uiPriority w:val="99"/>
    <w:semiHidden/>
    <w:rsid w:val="00175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5327">
      <w:bodyDiv w:val="1"/>
      <w:marLeft w:val="0"/>
      <w:marRight w:val="0"/>
      <w:marTop w:val="0"/>
      <w:marBottom w:val="0"/>
      <w:divBdr>
        <w:top w:val="none" w:sz="0" w:space="0" w:color="auto"/>
        <w:left w:val="none" w:sz="0" w:space="0" w:color="auto"/>
        <w:bottom w:val="none" w:sz="0" w:space="0" w:color="auto"/>
        <w:right w:val="none" w:sz="0" w:space="0" w:color="auto"/>
      </w:divBdr>
    </w:div>
    <w:div w:id="155150207">
      <w:bodyDiv w:val="1"/>
      <w:marLeft w:val="0"/>
      <w:marRight w:val="0"/>
      <w:marTop w:val="0"/>
      <w:marBottom w:val="0"/>
      <w:divBdr>
        <w:top w:val="none" w:sz="0" w:space="0" w:color="auto"/>
        <w:left w:val="none" w:sz="0" w:space="0" w:color="auto"/>
        <w:bottom w:val="none" w:sz="0" w:space="0" w:color="auto"/>
        <w:right w:val="none" w:sz="0" w:space="0" w:color="auto"/>
      </w:divBdr>
    </w:div>
    <w:div w:id="189606461">
      <w:bodyDiv w:val="1"/>
      <w:marLeft w:val="0"/>
      <w:marRight w:val="0"/>
      <w:marTop w:val="0"/>
      <w:marBottom w:val="0"/>
      <w:divBdr>
        <w:top w:val="none" w:sz="0" w:space="0" w:color="auto"/>
        <w:left w:val="none" w:sz="0" w:space="0" w:color="auto"/>
        <w:bottom w:val="none" w:sz="0" w:space="0" w:color="auto"/>
        <w:right w:val="none" w:sz="0" w:space="0" w:color="auto"/>
      </w:divBdr>
    </w:div>
    <w:div w:id="253514787">
      <w:bodyDiv w:val="1"/>
      <w:marLeft w:val="0"/>
      <w:marRight w:val="0"/>
      <w:marTop w:val="0"/>
      <w:marBottom w:val="0"/>
      <w:divBdr>
        <w:top w:val="none" w:sz="0" w:space="0" w:color="auto"/>
        <w:left w:val="none" w:sz="0" w:space="0" w:color="auto"/>
        <w:bottom w:val="none" w:sz="0" w:space="0" w:color="auto"/>
        <w:right w:val="none" w:sz="0" w:space="0" w:color="auto"/>
      </w:divBdr>
    </w:div>
    <w:div w:id="284315945">
      <w:bodyDiv w:val="1"/>
      <w:marLeft w:val="0"/>
      <w:marRight w:val="0"/>
      <w:marTop w:val="0"/>
      <w:marBottom w:val="0"/>
      <w:divBdr>
        <w:top w:val="none" w:sz="0" w:space="0" w:color="auto"/>
        <w:left w:val="none" w:sz="0" w:space="0" w:color="auto"/>
        <w:bottom w:val="none" w:sz="0" w:space="0" w:color="auto"/>
        <w:right w:val="none" w:sz="0" w:space="0" w:color="auto"/>
      </w:divBdr>
    </w:div>
    <w:div w:id="368576981">
      <w:bodyDiv w:val="1"/>
      <w:marLeft w:val="0"/>
      <w:marRight w:val="0"/>
      <w:marTop w:val="0"/>
      <w:marBottom w:val="0"/>
      <w:divBdr>
        <w:top w:val="none" w:sz="0" w:space="0" w:color="auto"/>
        <w:left w:val="none" w:sz="0" w:space="0" w:color="auto"/>
        <w:bottom w:val="none" w:sz="0" w:space="0" w:color="auto"/>
        <w:right w:val="none" w:sz="0" w:space="0" w:color="auto"/>
      </w:divBdr>
    </w:div>
    <w:div w:id="418335464">
      <w:bodyDiv w:val="1"/>
      <w:marLeft w:val="0"/>
      <w:marRight w:val="0"/>
      <w:marTop w:val="0"/>
      <w:marBottom w:val="0"/>
      <w:divBdr>
        <w:top w:val="none" w:sz="0" w:space="0" w:color="auto"/>
        <w:left w:val="none" w:sz="0" w:space="0" w:color="auto"/>
        <w:bottom w:val="none" w:sz="0" w:space="0" w:color="auto"/>
        <w:right w:val="none" w:sz="0" w:space="0" w:color="auto"/>
      </w:divBdr>
    </w:div>
    <w:div w:id="470706374">
      <w:bodyDiv w:val="1"/>
      <w:marLeft w:val="0"/>
      <w:marRight w:val="0"/>
      <w:marTop w:val="0"/>
      <w:marBottom w:val="0"/>
      <w:divBdr>
        <w:top w:val="none" w:sz="0" w:space="0" w:color="auto"/>
        <w:left w:val="none" w:sz="0" w:space="0" w:color="auto"/>
        <w:bottom w:val="none" w:sz="0" w:space="0" w:color="auto"/>
        <w:right w:val="none" w:sz="0" w:space="0" w:color="auto"/>
      </w:divBdr>
    </w:div>
    <w:div w:id="616065449">
      <w:bodyDiv w:val="1"/>
      <w:marLeft w:val="0"/>
      <w:marRight w:val="0"/>
      <w:marTop w:val="0"/>
      <w:marBottom w:val="0"/>
      <w:divBdr>
        <w:top w:val="none" w:sz="0" w:space="0" w:color="auto"/>
        <w:left w:val="none" w:sz="0" w:space="0" w:color="auto"/>
        <w:bottom w:val="none" w:sz="0" w:space="0" w:color="auto"/>
        <w:right w:val="none" w:sz="0" w:space="0" w:color="auto"/>
      </w:divBdr>
    </w:div>
    <w:div w:id="683900769">
      <w:bodyDiv w:val="1"/>
      <w:marLeft w:val="0"/>
      <w:marRight w:val="0"/>
      <w:marTop w:val="0"/>
      <w:marBottom w:val="0"/>
      <w:divBdr>
        <w:top w:val="none" w:sz="0" w:space="0" w:color="auto"/>
        <w:left w:val="none" w:sz="0" w:space="0" w:color="auto"/>
        <w:bottom w:val="none" w:sz="0" w:space="0" w:color="auto"/>
        <w:right w:val="none" w:sz="0" w:space="0" w:color="auto"/>
      </w:divBdr>
    </w:div>
    <w:div w:id="744181926">
      <w:bodyDiv w:val="1"/>
      <w:marLeft w:val="0"/>
      <w:marRight w:val="0"/>
      <w:marTop w:val="0"/>
      <w:marBottom w:val="0"/>
      <w:divBdr>
        <w:top w:val="none" w:sz="0" w:space="0" w:color="auto"/>
        <w:left w:val="none" w:sz="0" w:space="0" w:color="auto"/>
        <w:bottom w:val="none" w:sz="0" w:space="0" w:color="auto"/>
        <w:right w:val="none" w:sz="0" w:space="0" w:color="auto"/>
      </w:divBdr>
    </w:div>
    <w:div w:id="826751335">
      <w:bodyDiv w:val="1"/>
      <w:marLeft w:val="0"/>
      <w:marRight w:val="0"/>
      <w:marTop w:val="0"/>
      <w:marBottom w:val="0"/>
      <w:divBdr>
        <w:top w:val="none" w:sz="0" w:space="0" w:color="auto"/>
        <w:left w:val="none" w:sz="0" w:space="0" w:color="auto"/>
        <w:bottom w:val="none" w:sz="0" w:space="0" w:color="auto"/>
        <w:right w:val="none" w:sz="0" w:space="0" w:color="auto"/>
      </w:divBdr>
    </w:div>
    <w:div w:id="960067864">
      <w:bodyDiv w:val="1"/>
      <w:marLeft w:val="0"/>
      <w:marRight w:val="0"/>
      <w:marTop w:val="0"/>
      <w:marBottom w:val="0"/>
      <w:divBdr>
        <w:top w:val="none" w:sz="0" w:space="0" w:color="auto"/>
        <w:left w:val="none" w:sz="0" w:space="0" w:color="auto"/>
        <w:bottom w:val="none" w:sz="0" w:space="0" w:color="auto"/>
        <w:right w:val="none" w:sz="0" w:space="0" w:color="auto"/>
      </w:divBdr>
    </w:div>
    <w:div w:id="1093817725">
      <w:bodyDiv w:val="1"/>
      <w:marLeft w:val="0"/>
      <w:marRight w:val="0"/>
      <w:marTop w:val="0"/>
      <w:marBottom w:val="0"/>
      <w:divBdr>
        <w:top w:val="none" w:sz="0" w:space="0" w:color="auto"/>
        <w:left w:val="none" w:sz="0" w:space="0" w:color="auto"/>
        <w:bottom w:val="none" w:sz="0" w:space="0" w:color="auto"/>
        <w:right w:val="none" w:sz="0" w:space="0" w:color="auto"/>
      </w:divBdr>
    </w:div>
    <w:div w:id="1179197206">
      <w:bodyDiv w:val="1"/>
      <w:marLeft w:val="0"/>
      <w:marRight w:val="0"/>
      <w:marTop w:val="0"/>
      <w:marBottom w:val="0"/>
      <w:divBdr>
        <w:top w:val="none" w:sz="0" w:space="0" w:color="auto"/>
        <w:left w:val="none" w:sz="0" w:space="0" w:color="auto"/>
        <w:bottom w:val="none" w:sz="0" w:space="0" w:color="auto"/>
        <w:right w:val="none" w:sz="0" w:space="0" w:color="auto"/>
      </w:divBdr>
    </w:div>
    <w:div w:id="1393386351">
      <w:bodyDiv w:val="1"/>
      <w:marLeft w:val="0"/>
      <w:marRight w:val="0"/>
      <w:marTop w:val="0"/>
      <w:marBottom w:val="0"/>
      <w:divBdr>
        <w:top w:val="none" w:sz="0" w:space="0" w:color="auto"/>
        <w:left w:val="none" w:sz="0" w:space="0" w:color="auto"/>
        <w:bottom w:val="none" w:sz="0" w:space="0" w:color="auto"/>
        <w:right w:val="none" w:sz="0" w:space="0" w:color="auto"/>
      </w:divBdr>
    </w:div>
    <w:div w:id="1500465828">
      <w:bodyDiv w:val="1"/>
      <w:marLeft w:val="0"/>
      <w:marRight w:val="0"/>
      <w:marTop w:val="0"/>
      <w:marBottom w:val="0"/>
      <w:divBdr>
        <w:top w:val="none" w:sz="0" w:space="0" w:color="auto"/>
        <w:left w:val="none" w:sz="0" w:space="0" w:color="auto"/>
        <w:bottom w:val="none" w:sz="0" w:space="0" w:color="auto"/>
        <w:right w:val="none" w:sz="0" w:space="0" w:color="auto"/>
      </w:divBdr>
    </w:div>
    <w:div w:id="1593275667">
      <w:bodyDiv w:val="1"/>
      <w:marLeft w:val="0"/>
      <w:marRight w:val="0"/>
      <w:marTop w:val="0"/>
      <w:marBottom w:val="0"/>
      <w:divBdr>
        <w:top w:val="none" w:sz="0" w:space="0" w:color="auto"/>
        <w:left w:val="none" w:sz="0" w:space="0" w:color="auto"/>
        <w:bottom w:val="none" w:sz="0" w:space="0" w:color="auto"/>
        <w:right w:val="none" w:sz="0" w:space="0" w:color="auto"/>
      </w:divBdr>
    </w:div>
    <w:div w:id="1670330904">
      <w:bodyDiv w:val="1"/>
      <w:marLeft w:val="0"/>
      <w:marRight w:val="0"/>
      <w:marTop w:val="0"/>
      <w:marBottom w:val="0"/>
      <w:divBdr>
        <w:top w:val="none" w:sz="0" w:space="0" w:color="auto"/>
        <w:left w:val="none" w:sz="0" w:space="0" w:color="auto"/>
        <w:bottom w:val="none" w:sz="0" w:space="0" w:color="auto"/>
        <w:right w:val="none" w:sz="0" w:space="0" w:color="auto"/>
      </w:divBdr>
    </w:div>
    <w:div w:id="1699239051">
      <w:bodyDiv w:val="1"/>
      <w:marLeft w:val="0"/>
      <w:marRight w:val="0"/>
      <w:marTop w:val="0"/>
      <w:marBottom w:val="0"/>
      <w:divBdr>
        <w:top w:val="none" w:sz="0" w:space="0" w:color="auto"/>
        <w:left w:val="none" w:sz="0" w:space="0" w:color="auto"/>
        <w:bottom w:val="none" w:sz="0" w:space="0" w:color="auto"/>
        <w:right w:val="none" w:sz="0" w:space="0" w:color="auto"/>
      </w:divBdr>
    </w:div>
    <w:div w:id="1724137927">
      <w:bodyDiv w:val="1"/>
      <w:marLeft w:val="0"/>
      <w:marRight w:val="0"/>
      <w:marTop w:val="0"/>
      <w:marBottom w:val="0"/>
      <w:divBdr>
        <w:top w:val="none" w:sz="0" w:space="0" w:color="auto"/>
        <w:left w:val="none" w:sz="0" w:space="0" w:color="auto"/>
        <w:bottom w:val="none" w:sz="0" w:space="0" w:color="auto"/>
        <w:right w:val="none" w:sz="0" w:space="0" w:color="auto"/>
      </w:divBdr>
    </w:div>
    <w:div w:id="1787694703">
      <w:bodyDiv w:val="1"/>
      <w:marLeft w:val="0"/>
      <w:marRight w:val="0"/>
      <w:marTop w:val="0"/>
      <w:marBottom w:val="0"/>
      <w:divBdr>
        <w:top w:val="none" w:sz="0" w:space="0" w:color="auto"/>
        <w:left w:val="none" w:sz="0" w:space="0" w:color="auto"/>
        <w:bottom w:val="none" w:sz="0" w:space="0" w:color="auto"/>
        <w:right w:val="none" w:sz="0" w:space="0" w:color="auto"/>
      </w:divBdr>
    </w:div>
    <w:div w:id="1835101140">
      <w:bodyDiv w:val="1"/>
      <w:marLeft w:val="0"/>
      <w:marRight w:val="0"/>
      <w:marTop w:val="0"/>
      <w:marBottom w:val="0"/>
      <w:divBdr>
        <w:top w:val="none" w:sz="0" w:space="0" w:color="auto"/>
        <w:left w:val="none" w:sz="0" w:space="0" w:color="auto"/>
        <w:bottom w:val="none" w:sz="0" w:space="0" w:color="auto"/>
        <w:right w:val="none" w:sz="0" w:space="0" w:color="auto"/>
      </w:divBdr>
    </w:div>
    <w:div w:id="1883443156">
      <w:bodyDiv w:val="1"/>
      <w:marLeft w:val="0"/>
      <w:marRight w:val="0"/>
      <w:marTop w:val="0"/>
      <w:marBottom w:val="0"/>
      <w:divBdr>
        <w:top w:val="none" w:sz="0" w:space="0" w:color="auto"/>
        <w:left w:val="none" w:sz="0" w:space="0" w:color="auto"/>
        <w:bottom w:val="none" w:sz="0" w:space="0" w:color="auto"/>
        <w:right w:val="none" w:sz="0" w:space="0" w:color="auto"/>
      </w:divBdr>
      <w:divsChild>
        <w:div w:id="1250386133">
          <w:marLeft w:val="0"/>
          <w:marRight w:val="0"/>
          <w:marTop w:val="0"/>
          <w:marBottom w:val="0"/>
          <w:divBdr>
            <w:top w:val="none" w:sz="0" w:space="0" w:color="auto"/>
            <w:left w:val="none" w:sz="0" w:space="0" w:color="auto"/>
            <w:bottom w:val="none" w:sz="0" w:space="0" w:color="auto"/>
            <w:right w:val="none" w:sz="0" w:space="0" w:color="auto"/>
          </w:divBdr>
        </w:div>
        <w:div w:id="1796171796">
          <w:marLeft w:val="0"/>
          <w:marRight w:val="0"/>
          <w:marTop w:val="0"/>
          <w:marBottom w:val="0"/>
          <w:divBdr>
            <w:top w:val="none" w:sz="0" w:space="0" w:color="auto"/>
            <w:left w:val="none" w:sz="0" w:space="0" w:color="auto"/>
            <w:bottom w:val="none" w:sz="0" w:space="0" w:color="auto"/>
            <w:right w:val="none" w:sz="0" w:space="0" w:color="auto"/>
          </w:divBdr>
        </w:div>
        <w:div w:id="1705910330">
          <w:marLeft w:val="0"/>
          <w:marRight w:val="0"/>
          <w:marTop w:val="0"/>
          <w:marBottom w:val="0"/>
          <w:divBdr>
            <w:top w:val="none" w:sz="0" w:space="0" w:color="auto"/>
            <w:left w:val="none" w:sz="0" w:space="0" w:color="auto"/>
            <w:bottom w:val="none" w:sz="0" w:space="0" w:color="auto"/>
            <w:right w:val="none" w:sz="0" w:space="0" w:color="auto"/>
          </w:divBdr>
        </w:div>
      </w:divsChild>
    </w:div>
    <w:div w:id="1920552470">
      <w:bodyDiv w:val="1"/>
      <w:marLeft w:val="0"/>
      <w:marRight w:val="0"/>
      <w:marTop w:val="0"/>
      <w:marBottom w:val="0"/>
      <w:divBdr>
        <w:top w:val="none" w:sz="0" w:space="0" w:color="auto"/>
        <w:left w:val="none" w:sz="0" w:space="0" w:color="auto"/>
        <w:bottom w:val="none" w:sz="0" w:space="0" w:color="auto"/>
        <w:right w:val="none" w:sz="0" w:space="0" w:color="auto"/>
      </w:divBdr>
    </w:div>
    <w:div w:id="1957561845">
      <w:bodyDiv w:val="1"/>
      <w:marLeft w:val="0"/>
      <w:marRight w:val="0"/>
      <w:marTop w:val="0"/>
      <w:marBottom w:val="0"/>
      <w:divBdr>
        <w:top w:val="none" w:sz="0" w:space="0" w:color="auto"/>
        <w:left w:val="none" w:sz="0" w:space="0" w:color="auto"/>
        <w:bottom w:val="none" w:sz="0" w:space="0" w:color="auto"/>
        <w:right w:val="none" w:sz="0" w:space="0" w:color="auto"/>
      </w:divBdr>
    </w:div>
    <w:div w:id="1981379302">
      <w:bodyDiv w:val="1"/>
      <w:marLeft w:val="0"/>
      <w:marRight w:val="0"/>
      <w:marTop w:val="0"/>
      <w:marBottom w:val="0"/>
      <w:divBdr>
        <w:top w:val="none" w:sz="0" w:space="0" w:color="auto"/>
        <w:left w:val="none" w:sz="0" w:space="0" w:color="auto"/>
        <w:bottom w:val="none" w:sz="0" w:space="0" w:color="auto"/>
        <w:right w:val="none" w:sz="0" w:space="0" w:color="auto"/>
      </w:divBdr>
    </w:div>
    <w:div w:id="20454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A020-2F16-469A-A6C5-E63EF425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s.hakobyan</dc:creator>
  <cp:keywords>https:/mul2-mta.gov.am/tasks/1251109/oneclick/992f54109b600394154c5405b9260a202d46cb179f41f59ee167fda79296324c.docx?token=d3cb245d612db3e3f3bbc2e3e3151569</cp:keywords>
  <cp:lastModifiedBy>Seda Hakobyan</cp:lastModifiedBy>
  <cp:revision>20</cp:revision>
  <cp:lastPrinted>2026-03-17T09:27:00Z</cp:lastPrinted>
  <dcterms:created xsi:type="dcterms:W3CDTF">2026-02-23T06:27:00Z</dcterms:created>
  <dcterms:modified xsi:type="dcterms:W3CDTF">2026-03-26T09:32:00Z</dcterms:modified>
</cp:coreProperties>
</file>