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05DCB" w14:textId="21E2994A" w:rsidR="00A440EC" w:rsidRPr="002811F2" w:rsidRDefault="002467CE" w:rsidP="00C25910">
      <w:pPr>
        <w:tabs>
          <w:tab w:val="left" w:pos="720"/>
        </w:tabs>
        <w:spacing w:after="0"/>
        <w:ind w:left="720" w:hanging="27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811F2">
        <w:rPr>
          <w:rFonts w:ascii="GHEA Grapalat" w:hAnsi="GHEA Grapalat"/>
          <w:b/>
          <w:sz w:val="24"/>
          <w:szCs w:val="24"/>
        </w:rPr>
        <w:t>ԱՄՓՈՓԱԹԵՐԹ</w:t>
      </w:r>
      <w:r w:rsidR="00AB29B1" w:rsidRPr="002811F2">
        <w:rPr>
          <w:rFonts w:ascii="GHEA Grapalat" w:hAnsi="GHEA Grapalat" w:cs="Sylfaen"/>
          <w:b/>
          <w:sz w:val="24"/>
          <w:szCs w:val="24"/>
          <w:lang w:val="hy-AM"/>
        </w:rPr>
        <w:br/>
      </w:r>
      <w:r w:rsidR="00AB29B1" w:rsidRPr="002811F2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2020 ԹՎԱԿԱՆԻ ՀՈՒԼԻՍԻ 2-Ի N 1129-Ն ՈՐՈՇՄԱՆ ՄԵՋ ԼՐԱՑՈՒՄՆԵՐ ԿԱՏԱՐԵԼՈՒ ՄԱՍԻՆ» </w:t>
      </w:r>
      <w:r w:rsidR="00AB29B1" w:rsidRPr="002811F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ՀՀ </w:t>
      </w:r>
      <w:r w:rsidR="00AB29B1" w:rsidRPr="002811F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2811F2">
        <w:rPr>
          <w:rFonts w:ascii="GHEA Grapalat" w:hAnsi="GHEA Grapalat"/>
          <w:b/>
          <w:sz w:val="24"/>
          <w:szCs w:val="24"/>
        </w:rPr>
        <w:t xml:space="preserve"> </w:t>
      </w:r>
      <w:r w:rsidR="00AB29B1" w:rsidRPr="002811F2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  <w:r w:rsidR="00C2591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00843" w:rsidRPr="002811F2">
        <w:rPr>
          <w:rFonts w:ascii="GHEA Grapalat" w:hAnsi="GHEA Grapalat"/>
          <w:b/>
          <w:bCs/>
          <w:color w:val="000000"/>
          <w:lang w:val="hy-AM"/>
        </w:rPr>
        <w:t>ԸՆԴՈՒՆՄԱՆ ՎԵՐԱԲԵՐՅԱԼ ՆԵՐԿԱՅԱՑ</w:t>
      </w:r>
      <w:r w:rsidR="00C25910">
        <w:rPr>
          <w:rFonts w:ascii="GHEA Grapalat" w:hAnsi="GHEA Grapalat"/>
          <w:b/>
          <w:bCs/>
          <w:color w:val="000000"/>
          <w:lang w:val="hy-AM"/>
        </w:rPr>
        <w:t>Վ</w:t>
      </w:r>
      <w:r w:rsidR="00400843" w:rsidRPr="002811F2">
        <w:rPr>
          <w:rFonts w:ascii="GHEA Grapalat" w:hAnsi="GHEA Grapalat"/>
          <w:b/>
          <w:bCs/>
          <w:color w:val="000000"/>
          <w:lang w:val="hy-AM"/>
        </w:rPr>
        <w:t>ԱԾ ԱՌԱՋԱՐԿՈՒԹՅՈՒՆՆԵՐԻ</w:t>
      </w:r>
    </w:p>
    <w:p w14:paraId="6CB2A8CF" w14:textId="77777777" w:rsidR="00C934B0" w:rsidRPr="00AB29B1" w:rsidRDefault="00C934B0" w:rsidP="005D3AE6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bCs w:val="0"/>
          <w:lang w:val="hy-AM"/>
        </w:rPr>
      </w:pPr>
    </w:p>
    <w:tbl>
      <w:tblPr>
        <w:tblStyle w:val="TableGrid"/>
        <w:tblW w:w="15387" w:type="dxa"/>
        <w:tblInd w:w="448" w:type="dxa"/>
        <w:tblLayout w:type="fixed"/>
        <w:tblLook w:val="04A0" w:firstRow="1" w:lastRow="0" w:firstColumn="1" w:lastColumn="0" w:noHBand="0" w:noVBand="1"/>
      </w:tblPr>
      <w:tblGrid>
        <w:gridCol w:w="7197"/>
        <w:gridCol w:w="4230"/>
        <w:gridCol w:w="3960"/>
      </w:tblGrid>
      <w:tr w:rsidR="00A51B3F" w:rsidRPr="009D6680" w14:paraId="0512A2D3" w14:textId="77777777" w:rsidTr="00C25910">
        <w:trPr>
          <w:trHeight w:val="454"/>
        </w:trPr>
        <w:tc>
          <w:tcPr>
            <w:tcW w:w="11427" w:type="dxa"/>
            <w:gridSpan w:val="2"/>
            <w:vMerge w:val="restart"/>
            <w:shd w:val="clear" w:color="auto" w:fill="D9D9D9" w:themeFill="background1" w:themeFillShade="D9"/>
          </w:tcPr>
          <w:p w14:paraId="2B05D7BF" w14:textId="77777777" w:rsidR="005A455D" w:rsidRPr="009D6680" w:rsidRDefault="005A455D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  <w:p w14:paraId="140AF051" w14:textId="4B46D53C" w:rsidR="00A51B3F" w:rsidRPr="009D6680" w:rsidRDefault="000E3AE1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Բնապահպանության և ընդերքի տեսչական մարմին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2B2166A" w14:textId="78039278" w:rsidR="00A51B3F" w:rsidRPr="009D6680" w:rsidRDefault="0013043D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  <w:r w:rsidR="00A51B3F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02</w:t>
            </w:r>
            <w:r w:rsidR="005252D2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.202</w:t>
            </w:r>
            <w:r w:rsidR="005252D2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6 </w:t>
            </w:r>
            <w:r w:rsidR="00A51B3F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թ.</w:t>
            </w:r>
          </w:p>
        </w:tc>
      </w:tr>
      <w:tr w:rsidR="00A51B3F" w:rsidRPr="009D6680" w14:paraId="4C5323F4" w14:textId="77777777" w:rsidTr="00C25910">
        <w:trPr>
          <w:trHeight w:val="454"/>
        </w:trPr>
        <w:tc>
          <w:tcPr>
            <w:tcW w:w="11427" w:type="dxa"/>
            <w:gridSpan w:val="2"/>
            <w:vMerge/>
            <w:shd w:val="clear" w:color="auto" w:fill="D9D9D9" w:themeFill="background1" w:themeFillShade="D9"/>
          </w:tcPr>
          <w:p w14:paraId="36FD229E" w14:textId="77777777" w:rsidR="00A51B3F" w:rsidRPr="009D6680" w:rsidRDefault="00A51B3F" w:rsidP="005D3AE6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2825C714" w14:textId="046E4423" w:rsidR="00A51B3F" w:rsidRPr="0013043D" w:rsidRDefault="00A51B3F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N </w:t>
            </w:r>
            <w:r w:rsidR="0013043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01/29.2/11/1464</w:t>
            </w:r>
          </w:p>
        </w:tc>
      </w:tr>
      <w:tr w:rsidR="00A51B3F" w:rsidRPr="002F23C7" w14:paraId="47AA67B9" w14:textId="77777777" w:rsidTr="00C25910">
        <w:trPr>
          <w:trHeight w:val="1065"/>
        </w:trPr>
        <w:tc>
          <w:tcPr>
            <w:tcW w:w="7197" w:type="dxa"/>
          </w:tcPr>
          <w:p w14:paraId="55639AF8" w14:textId="77777777" w:rsidR="0013043D" w:rsidRPr="0013043D" w:rsidRDefault="0013043D" w:rsidP="002811F2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 պատասխան Ձեր 2026 թվականի փետրվարի 26-ի թիվ ԴԽ//7054-2026 գրության՝ հայտնում եմ, որ «2020 թվականի հուլիսի 2-ի N 1129-Ն որոշման մեջ լրացումներ կատարելու մասին» ՀՀ կառավարության որոշման նախագծի վերաբերյալ Բնապահպանության և ընդերքի տեսչական մարմինն ունի հետևյալ  առաջարկությունները և դիտողությունները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  <w:p w14:paraId="693CFC26" w14:textId="77777777" w:rsidR="0013043D" w:rsidRPr="0013043D" w:rsidRDefault="0013043D" w:rsidP="002811F2">
            <w:pPr>
              <w:spacing w:line="276" w:lineRule="auto"/>
              <w:ind w:left="92" w:right="72" w:firstLine="42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Օրենքի (կամ որոշման) ընդունման տրամաբանությունը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  <w:p w14:paraId="63A238C3" w14:textId="43C2D548" w:rsidR="0013043D" w:rsidRPr="0013043D" w:rsidRDefault="0013043D" w:rsidP="002811F2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«Ոչ մետաղական օգտակար հանածոյի հանույթի միանգամյա թույլտվության» ինստիտուտի սահմանումը բխում է Հայաստանի Հանրապետության ընդերքի մասին </w:t>
            </w:r>
            <w:r w:rsidR="00710D4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օրենսգ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րքի կարգավորումներից և ուղղված է ընդերքի ռացիոնալ օգտագործման, շրջակա միջավայրի պահպանության և պետական վերահսկողության ապահովմանը։</w:t>
            </w:r>
          </w:p>
          <w:p w14:paraId="17ABA17A" w14:textId="77777777" w:rsidR="00A51B3F" w:rsidRPr="002811F2" w:rsidRDefault="0013043D" w:rsidP="002811F2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Ոչ մետաղական օգտակար հանածոները (ավազ, խիճ, քար և այլն) հաճախ արդյունահանվում են ոչ թե արդյունաբերական մշտական շահագործման, այլ կոնկրետ շինարարական կամ հիդրոտեխնիկական աշխատանքների իրականացման շրջանակում (օրինակ՝ ճանապարհաշինություն, ջրամբարների կամ գետերի հուների արգելապատնեշների կառուցում)։ Այդպիսի դեպքերում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լիարժեք ընդերքօգտագործման իրավունքի տրամադրումը կարող է լինել ոչ նպատակահարմար և անհամաչափ։</w:t>
            </w:r>
            <w:bookmarkStart w:id="0" w:name="_Hlk191888881"/>
            <w:bookmarkEnd w:id="0"/>
          </w:p>
          <w:p w14:paraId="2E5E7DE5" w14:textId="77777777" w:rsidR="00710D41" w:rsidRPr="0013043D" w:rsidRDefault="00710D41" w:rsidP="002811F2">
            <w:pPr>
              <w:spacing w:line="276" w:lineRule="auto"/>
              <w:ind w:left="92" w:right="72" w:firstLine="426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Միանգամյա թույլտվության մեխանիզմի ներդրման նպատակը՝</w:t>
            </w:r>
          </w:p>
          <w:p w14:paraId="7A1072FC" w14:textId="77777777" w:rsidR="00710D41" w:rsidRPr="0013043D" w:rsidRDefault="00710D41" w:rsidP="00C25910">
            <w:pPr>
              <w:numPr>
                <w:ilvl w:val="0"/>
                <w:numId w:val="20"/>
              </w:numPr>
              <w:spacing w:line="276" w:lineRule="auto"/>
              <w:ind w:left="75" w:right="75" w:firstLine="467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Իրավական որոշակիության ապահովում – հստակ տարբերակել արդյունաբերական շահագործումը և մեկանգամյա, նպատակային հանույթը։</w:t>
            </w:r>
          </w:p>
          <w:p w14:paraId="6418219C" w14:textId="77777777" w:rsidR="00710D41" w:rsidRPr="0013043D" w:rsidRDefault="00710D41" w:rsidP="00C25910">
            <w:pPr>
              <w:numPr>
                <w:ilvl w:val="0"/>
                <w:numId w:val="20"/>
              </w:numPr>
              <w:spacing w:line="276" w:lineRule="auto"/>
              <w:ind w:left="75" w:right="75" w:firstLine="467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Վարչարարական բեռի նվազեցում – պարզեցնել ընթացակարգերը այն դեպքերում, երբ հանույթը կատարվում է սահմանափակ ծավալով և կոնկրետ նպատակով։</w:t>
            </w:r>
          </w:p>
          <w:p w14:paraId="0CCE4573" w14:textId="77777777" w:rsidR="00710D41" w:rsidRPr="0013043D" w:rsidRDefault="00710D41" w:rsidP="00C25910">
            <w:pPr>
              <w:numPr>
                <w:ilvl w:val="0"/>
                <w:numId w:val="20"/>
              </w:numPr>
              <w:spacing w:line="276" w:lineRule="auto"/>
              <w:ind w:left="75" w:right="75" w:firstLine="467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Պետական վերահսկողության պահպանում – ապահովել, որ նույնիսկ միանգամյա հանույթը կատարվի թույլտվության հիման վրա և հաշվառվի։</w:t>
            </w:r>
          </w:p>
          <w:p w14:paraId="604B1635" w14:textId="77777777" w:rsidR="00710D41" w:rsidRPr="0013043D" w:rsidRDefault="00710D41" w:rsidP="00C25910">
            <w:pPr>
              <w:numPr>
                <w:ilvl w:val="0"/>
                <w:numId w:val="20"/>
              </w:numPr>
              <w:spacing w:line="276" w:lineRule="auto"/>
              <w:ind w:left="75" w:right="75" w:firstLine="467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Շրջակա միջավայրի պաշտպանություն – սահմանել պարտադիր պայմաններ՝ հողի, ջրային ռեսուրսների և լանդշաֆտի վնասների նվազեցման համար։</w:t>
            </w:r>
          </w:p>
          <w:p w14:paraId="3B9FC965" w14:textId="77777777" w:rsidR="00710D41" w:rsidRPr="0013043D" w:rsidRDefault="00710D41" w:rsidP="00C25910">
            <w:pPr>
              <w:numPr>
                <w:ilvl w:val="0"/>
                <w:numId w:val="20"/>
              </w:numPr>
              <w:spacing w:line="276" w:lineRule="auto"/>
              <w:ind w:left="75" w:right="75" w:firstLine="467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Պետական շահերի պաշտպանություն – կանխել ապօրինի հանույթը և ապահովել բնական պաշարների հաշվառումը։</w:t>
            </w:r>
          </w:p>
          <w:p w14:paraId="25FE9411" w14:textId="77777777" w:rsidR="00710D41" w:rsidRDefault="002811F2" w:rsidP="000844CB">
            <w:pPr>
              <w:spacing w:line="276" w:lineRule="auto"/>
              <w:ind w:left="92" w:right="162" w:firstLine="9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2811F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10D41"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Այսպիսով, միանգամյա թույլտվության ինստիտուտը հավասարակշռում է տնտեսական գործունեության ազատությունը և բնական պաշարների պահպանության պետական պարտավորությունը՝ ապահովելով համաչափ և նպատակային կարգավորում։</w:t>
            </w:r>
          </w:p>
          <w:p w14:paraId="32831A35" w14:textId="77777777" w:rsidR="000844CB" w:rsidRPr="0013043D" w:rsidRDefault="000844CB" w:rsidP="000844CB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ՀՀ ընդերքի մասին օրենսգիրքի 3-րդ հոդվածի 50-րդ կետի` Ոչ մետաղական օգտակար հանածոյի հանույթի միանգամյա թույլտվություն՝ տրանսպորտային կամ հաղորդակցության ուղիների կամ թունելների կամ ջրամբարների կամ գետերի հուների արգելապատնեշների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կամ կարևորագույն նշանակության օբյեկտ հանդիսացող ստորգետնյա պահեստարանների կառուցման կամ շահագործման նպատակով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տվյալ օբյեկտի կառուցման տարածքի սահմաններում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ընդերքի տեղամասից ոչ մետաղական օգտակար հանածոյի հանույթ կատարելու իրավունք:</w:t>
            </w:r>
          </w:p>
          <w:p w14:paraId="6A912869" w14:textId="77777777" w:rsidR="000844CB" w:rsidRPr="0013043D" w:rsidRDefault="000844CB" w:rsidP="000844CB">
            <w:pPr>
              <w:tabs>
                <w:tab w:val="left" w:pos="5132"/>
              </w:tabs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Հետևաբար Հայաստանի Հանրապետության կառավարության 2020 թվականի հուլիսի 2-ի «Ոչ մետաղական օգտակար հանածոյի հանույթի միանգամյա թույլտվության ձևը և տրամադրման կարգը սահմանելու մասին» N 1129-Ն որոշման (այսուհետ՝ Որոշում) մեջ կատարել հետևյալ լրացումները`</w:t>
            </w:r>
          </w:p>
          <w:p w14:paraId="5DC83715" w14:textId="77777777" w:rsidR="000844CB" w:rsidRPr="0013043D" w:rsidRDefault="000844CB" w:rsidP="000844CB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Որոշման N 1 հավելվածում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  <w:p w14:paraId="60AA1E84" w14:textId="3CDEBBC4" w:rsidR="00565477" w:rsidRPr="0013043D" w:rsidRDefault="000844CB" w:rsidP="000844CB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2-րդ կետում «կառուցման» բառից հետո</w:t>
            </w:r>
            <w:r w:rsidRPr="0013043D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 լրացնել  </w:t>
            </w:r>
            <w:r w:rsidRPr="0013043D"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  <w:t>ոչ թե</w:t>
            </w:r>
            <w:r w:rsidRPr="0013043D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«կամ գետաողողատից օգտակար հանածոների պաշարների պետական հաշվեկշռում չհաշվառված ոչ մետաղական օգտակար հանածոների դուրսբերման» բառերը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 xml:space="preserve">այլ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«գետերի հուների արգելապատնեշների կամ կարևորագույն նշանակության օբյեկտ հանդիսացող ստորգետնյա պահեստարանների կառուցման» բառերը։</w:t>
            </w:r>
          </w:p>
          <w:p w14:paraId="4F3FB51B" w14:textId="77777777" w:rsidR="000844CB" w:rsidRPr="0013043D" w:rsidRDefault="000844CB" w:rsidP="000844CB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ab/>
              <w:t>բ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13043D">
              <w:rPr>
                <w:rFonts w:ascii="GHEA Grapalat" w:eastAsia="Calibri" w:hAnsi="GHEA Grapalat" w:cs="Times New Roman" w:hint="eastAsia"/>
                <w:sz w:val="24"/>
                <w:szCs w:val="24"/>
                <w:lang w:val="hy-AM"/>
              </w:rPr>
              <w:t xml:space="preserve">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Նախագծի 3-րդ կետում, 4-րդ կետում, 5-րդ կետի 4-րդ ենթակետում, 10-րդ կետի 3-րդ ենթակետում, 16-րդ կետում «ջրամբարների» բառից հետո լրացնել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ոչ միայն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«կամ գետերի հուների արգելապատնեշների» բառերը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այլ նաև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«կամ ստորգետնյա պահեստարանների» բառերը: </w:t>
            </w:r>
          </w:p>
          <w:p w14:paraId="5A13A573" w14:textId="77777777" w:rsidR="000844CB" w:rsidRPr="00565477" w:rsidRDefault="000844CB" w:rsidP="000844CB">
            <w:pPr>
              <w:spacing w:line="276" w:lineRule="auto"/>
              <w:ind w:left="92" w:right="72" w:firstLine="334"/>
              <w:jc w:val="both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56547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Քանի որ 2020 թվականի հուլիսի 2-ի N 1129-ն որոշման մեջ առկա էր վրիպակ և գետերի հուների արգելապատնեշների և ստորգետնյա պահեստարանների վերաբերյալ:</w:t>
            </w:r>
          </w:p>
          <w:p w14:paraId="5B20F868" w14:textId="41E45026" w:rsidR="000844CB" w:rsidRPr="00565477" w:rsidRDefault="000844CB" w:rsidP="00C25910">
            <w:pPr>
              <w:spacing w:line="276" w:lineRule="auto"/>
              <w:ind w:left="92" w:right="162" w:firstLine="9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գ</w:t>
            </w:r>
            <w:r w:rsidRPr="0013043D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13043D">
              <w:rPr>
                <w:rFonts w:ascii="GHEA Grapalat" w:eastAsia="Calibri" w:hAnsi="GHEA Grapalat" w:cs="Times New Roman" w:hint="eastAsia"/>
                <w:sz w:val="24"/>
                <w:szCs w:val="24"/>
                <w:lang w:val="hy-AM"/>
              </w:rPr>
              <w:t xml:space="preserve"> 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Որոշման N 2 հավելվածով սահմանված ոչ մետաղական օգտակար հանածոյի հանույթի միանգամյա թույլտվության ձևի նախավերջին տողում «ջրամբարների» բառից հետո</w:t>
            </w:r>
            <w:r w:rsidRPr="0013043D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ոչ միայն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«կամ գետերի հուների արգելապատնեշների» բառերը </w:t>
            </w:r>
            <w:r w:rsidRPr="0013043D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այլ նաև</w:t>
            </w:r>
            <w:r w:rsidRPr="0013043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«կամ ստորգետնյա պահեստարանների» բառերը:</w:t>
            </w:r>
          </w:p>
        </w:tc>
        <w:tc>
          <w:tcPr>
            <w:tcW w:w="8190" w:type="dxa"/>
            <w:gridSpan w:val="2"/>
          </w:tcPr>
          <w:p w14:paraId="15ADFBC5" w14:textId="77777777" w:rsidR="00AB4CE5" w:rsidRDefault="00AB4CE5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4EA063EC" w14:textId="77777777" w:rsidR="000844CB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7A2626C7" w14:textId="77777777" w:rsidR="000844CB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4AA9C87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741DEE78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B5273BF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52F2D7E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DF12312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6DB63C0" w14:textId="298E7A0B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C2591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br/>
            </w:r>
          </w:p>
          <w:p w14:paraId="59ECC1CD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AD3AC16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57DC74B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5537976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7E678F50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5F1DC08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A93155F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47A797A8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371E013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42ADFCCA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7C79A97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F825817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67A3DE7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AA58EB4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4034F8B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E0F6E85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10FDB27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857444E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6E435B6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7BED44A1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86ED98F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F9D3391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CD01BBD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16C5083D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1FD9D930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36DD5CA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7AF6792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F2526EE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1F53389A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6AF3201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1A1E23D6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1151898F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016EB00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A420D62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3082CCA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BAB0DC2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C3B7A9B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0DB6FD0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0D5D60CC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2572A9B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750A547F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8588453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66D9251D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371B5E2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2C5B6B9B" w14:textId="77777777" w:rsidR="000844CB" w:rsidRPr="00C25910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4732E3A0" w14:textId="77777777" w:rsidR="00595E27" w:rsidRPr="00C25910" w:rsidRDefault="00595E27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32"/>
                <w:szCs w:val="32"/>
                <w:lang w:val="hy-AM"/>
              </w:rPr>
            </w:pPr>
          </w:p>
          <w:p w14:paraId="06534AD1" w14:textId="77777777" w:rsidR="00595E27" w:rsidRPr="00C25910" w:rsidRDefault="00595E27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04EF007" w14:textId="77777777" w:rsidR="00595E27" w:rsidRPr="00C25910" w:rsidRDefault="00595E27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5F5B0A04" w14:textId="77777777" w:rsidR="00595E27" w:rsidRPr="000A2082" w:rsidRDefault="00595E27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44"/>
                <w:szCs w:val="44"/>
                <w:lang w:val="hy-AM"/>
              </w:rPr>
            </w:pPr>
          </w:p>
          <w:p w14:paraId="429C349D" w14:textId="77777777" w:rsidR="00595E27" w:rsidRPr="00C25910" w:rsidRDefault="00595E27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4043A0D0" w14:textId="53D29E9F" w:rsidR="000844CB" w:rsidRPr="001C2C40" w:rsidRDefault="000A2082" w:rsidP="001C2C40">
            <w:pPr>
              <w:pStyle w:val="ListParagraph"/>
              <w:numPr>
                <w:ilvl w:val="0"/>
                <w:numId w:val="27"/>
              </w:numPr>
              <w:ind w:hanging="558"/>
              <w:jc w:val="both"/>
              <w:rPr>
                <w:rFonts w:ascii="GHEA Grapalat" w:eastAsia="MS Mincho" w:hAnsi="GHEA Grapalat" w:cs="MS Mincho"/>
                <w:b/>
              </w:rPr>
            </w:pPr>
            <w:r>
              <w:rPr>
                <w:rFonts w:ascii="GHEA Grapalat" w:eastAsia="MS Mincho" w:hAnsi="GHEA Grapalat" w:cs="MS Mincho"/>
                <w:b/>
                <w:lang w:val="hy-AM"/>
              </w:rPr>
              <w:t>Ը</w:t>
            </w:r>
            <w:r w:rsidR="00595E27" w:rsidRPr="001C2C40">
              <w:rPr>
                <w:rFonts w:ascii="GHEA Grapalat" w:eastAsia="MS Mincho" w:hAnsi="GHEA Grapalat" w:cs="MS Mincho"/>
                <w:b/>
                <w:lang w:val="hy-AM"/>
              </w:rPr>
              <w:t>նդունվել</w:t>
            </w:r>
            <w:r>
              <w:rPr>
                <w:rFonts w:ascii="GHEA Grapalat" w:eastAsia="MS Mincho" w:hAnsi="GHEA Grapalat" w:cs="MS Mincho"/>
                <w:b/>
                <w:lang w:val="hy-AM"/>
              </w:rPr>
              <w:t xml:space="preserve"> է մասնակի</w:t>
            </w:r>
            <w:r w:rsidR="00595E27" w:rsidRPr="001C2C40">
              <w:rPr>
                <w:rFonts w:ascii="GHEA Grapalat" w:eastAsia="MS Mincho" w:hAnsi="GHEA Grapalat" w:cs="MS Mincho"/>
                <w:b/>
                <w:lang w:val="hy-AM"/>
              </w:rPr>
              <w:t>:</w:t>
            </w:r>
          </w:p>
          <w:p w14:paraId="35A5AEAB" w14:textId="4B780901" w:rsidR="000A2082" w:rsidRPr="000A2082" w:rsidRDefault="00595E27" w:rsidP="000A2082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25910">
              <w:rPr>
                <w:rFonts w:ascii="Calibri" w:eastAsia="MS Mincho" w:hAnsi="Calibri" w:cs="Calibri"/>
                <w:bCs/>
                <w:sz w:val="24"/>
                <w:szCs w:val="24"/>
              </w:rPr>
              <w:t> </w:t>
            </w:r>
            <w:r w:rsidR="000A2082" w:rsidRPr="000A208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Նախագծի 1-ին կետի 1-ին ենթակետի «ա» պարբերությունը խմբագրվել է, որի համաձայն՝ Որոշման N 1 հավելվածի 2-րդ կետում «ջրամբարների» բառից հետո լրացվել է «կամ գետերի հուների արգելապատնեշների» բառերը։</w:t>
            </w:r>
          </w:p>
          <w:p w14:paraId="00832C2A" w14:textId="32DD8506" w:rsidR="000844CB" w:rsidRPr="000A2082" w:rsidRDefault="00595E27" w:rsidP="005D3AE6">
            <w:pPr>
              <w:spacing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0A208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Ինչ վերաբերում է «</w:t>
            </w:r>
            <w:r w:rsidRPr="000A208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կարևորագույն նշանակության օբյեկտ հանդիսացող ստորգետնյա պահեստարանների կառուցման» բառերի լրացմանը, ապա </w:t>
            </w:r>
            <w:r w:rsidRPr="000A208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65477"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 xml:space="preserve">կարևորագույն նշանակության օբյեկտ հանդիսացող ստորգետնյա պահեստարաններին  կառուցման կամ շահագործման նպատակով ոչ մետաղական օգտակար հանածոյի հանույթի թույլտվության տրամադրման իրավակարգավորումները սահմանված են </w:t>
            </w:r>
            <w:r w:rsidRPr="000A208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Օրենսգրքի 48.3. հոդվածով </w:t>
            </w:r>
            <w:r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>որի 1-ին կետի համաձայն</w:t>
            </w:r>
            <w:r w:rsidR="00565477"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 xml:space="preserve"> 23.01.2020թ.-ի ՀՀ կառավարության </w:t>
            </w:r>
            <w:r w:rsidR="00565477"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>51-Ն որոշմամբ  սահմանվել է  կարևորագույն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ձևը, տրամադրման կարգը և այլն:</w:t>
            </w:r>
          </w:p>
          <w:p w14:paraId="55BB4A47" w14:textId="4FA74756" w:rsidR="000844CB" w:rsidRPr="000A2082" w:rsidRDefault="00C25910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0A2082">
              <w:rPr>
                <w:rFonts w:ascii="GHEA Grapalat" w:hAnsi="GHEA Grapalat" w:cs="Sylfaen"/>
                <w:bCs/>
                <w:sz w:val="24"/>
                <w:szCs w:val="24"/>
                <w:shd w:val="clear" w:color="auto" w:fill="FFFFFF"/>
                <w:lang w:val="hy-AM"/>
              </w:rPr>
              <w:t xml:space="preserve">Միաժամանակ հարկ է ընդգծել, որ </w:t>
            </w:r>
            <w:r w:rsidR="00565477" w:rsidRPr="000A208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2020 թվականի հուլիսի 2-ի N 1129-ն որոշման մեջ վրիպակ առկա չէ:</w:t>
            </w:r>
          </w:p>
          <w:p w14:paraId="608C5800" w14:textId="77777777" w:rsidR="000844CB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14:paraId="3F5C014B" w14:textId="0DE8C573" w:rsidR="000844CB" w:rsidRPr="000844CB" w:rsidRDefault="000844CB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</w:tr>
      <w:tr w:rsidR="00095FC9" w:rsidRPr="00565477" w14:paraId="6066C455" w14:textId="77777777" w:rsidTr="00C25910">
        <w:trPr>
          <w:trHeight w:val="70"/>
        </w:trPr>
        <w:tc>
          <w:tcPr>
            <w:tcW w:w="11427" w:type="dxa"/>
            <w:gridSpan w:val="2"/>
            <w:vMerge w:val="restart"/>
            <w:shd w:val="clear" w:color="auto" w:fill="D9D9D9" w:themeFill="background1" w:themeFillShade="D9"/>
          </w:tcPr>
          <w:p w14:paraId="06F22F21" w14:textId="20C8112A" w:rsidR="00095FC9" w:rsidRPr="009D6680" w:rsidRDefault="00E3021A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Շրջակա միջավայրի նախարարություն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406B552" w14:textId="1AF1797B" w:rsidR="00095FC9" w:rsidRPr="009D6680" w:rsidRDefault="00E3021A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06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6</w:t>
            </w:r>
            <w:r w:rsidR="00095FC9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թ.</w:t>
            </w:r>
          </w:p>
        </w:tc>
      </w:tr>
      <w:tr w:rsidR="00095FC9" w:rsidRPr="00565477" w14:paraId="0A05735B" w14:textId="77777777" w:rsidTr="00C25910">
        <w:trPr>
          <w:trHeight w:val="454"/>
        </w:trPr>
        <w:tc>
          <w:tcPr>
            <w:tcW w:w="11427" w:type="dxa"/>
            <w:gridSpan w:val="2"/>
            <w:vMerge/>
            <w:shd w:val="clear" w:color="auto" w:fill="D9D9D9" w:themeFill="background1" w:themeFillShade="D9"/>
          </w:tcPr>
          <w:p w14:paraId="6186DDE6" w14:textId="77777777" w:rsidR="00095FC9" w:rsidRPr="009D6680" w:rsidRDefault="00095FC9" w:rsidP="005D3AE6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0DFBA569" w14:textId="3D780086" w:rsidR="00095FC9" w:rsidRPr="009D6680" w:rsidRDefault="00095FC9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N </w:t>
            </w:r>
            <w:r w:rsidR="00E3021A"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1/02.5/1933</w:t>
            </w:r>
          </w:p>
        </w:tc>
      </w:tr>
      <w:tr w:rsidR="00BC119D" w:rsidRPr="002F23C7" w14:paraId="7D210F94" w14:textId="77777777" w:rsidTr="00C25910">
        <w:trPr>
          <w:trHeight w:val="4485"/>
        </w:trPr>
        <w:tc>
          <w:tcPr>
            <w:tcW w:w="7197" w:type="dxa"/>
          </w:tcPr>
          <w:p w14:paraId="61156386" w14:textId="1FB03FB4" w:rsidR="00E3021A" w:rsidRPr="00E3021A" w:rsidRDefault="00E3021A" w:rsidP="00884C43">
            <w:pPr>
              <w:tabs>
                <w:tab w:val="left" w:pos="567"/>
              </w:tabs>
              <w:spacing w:line="276" w:lineRule="auto"/>
              <w:ind w:left="92" w:right="123" w:firstLine="475"/>
              <w:jc w:val="both"/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</w:pPr>
            <w:r w:rsidRPr="00E3021A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>«Կառավարության 2020 թվականի հուլիսի 2-ի N1129-Ն որոշման մեջ լրացումներ կատարելու մասին» Կառավարության որոշման նախագծի (այսուհետ՝ Նախագիծ) վերաբերյալ</w:t>
            </w:r>
          </w:p>
          <w:p w14:paraId="337C6DB4" w14:textId="58B9FAE8" w:rsidR="00BC119D" w:rsidRPr="00E3021A" w:rsidRDefault="00E3021A" w:rsidP="00565477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ind w:left="92" w:right="123" w:firstLine="268"/>
              <w:jc w:val="both"/>
              <w:rPr>
                <w:rStyle w:val="Strong"/>
                <w:rFonts w:ascii="GHEA Grapalat" w:hAnsi="GHEA Grapalat" w:cs="Arian AMU"/>
                <w:b w:val="0"/>
                <w:bCs w:val="0"/>
                <w:sz w:val="24"/>
                <w:szCs w:val="24"/>
                <w:bdr w:val="none" w:sz="0" w:space="0" w:color="auto" w:frame="1"/>
                <w:lang w:val="hy-AM"/>
              </w:rPr>
            </w:pPr>
            <w:r w:rsidRPr="00E3021A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>Նախագծում հաշվի առնել, որ համաձայն Ջրային օրենսգրքի 1-ին հոդվածի ջրային ռեսուրսի հատակների, ափերի, հոսքի կամ հատկությունների փոփոխումը համարվում է ջրօգտագործում, իսկ 21-րդ հոդվածի համաձայն՝ ցանկացած տեսակի ջրօգտագործման համար յուրաքանչյուր ոք պարտավոր է ստանալ ջրօգտագործման թույլտվություն։</w:t>
            </w:r>
          </w:p>
        </w:tc>
        <w:tc>
          <w:tcPr>
            <w:tcW w:w="8190" w:type="dxa"/>
            <w:gridSpan w:val="2"/>
          </w:tcPr>
          <w:p w14:paraId="0DFC4C66" w14:textId="77777777" w:rsidR="00BC119D" w:rsidRPr="009D6680" w:rsidRDefault="00BC119D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06A3CA64" w14:textId="77777777" w:rsidR="00792D46" w:rsidRPr="009D6680" w:rsidRDefault="00792D46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389F2E49" w14:textId="77777777" w:rsidR="005315A0" w:rsidRDefault="005315A0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44B7F199" w14:textId="77777777" w:rsidR="005315A0" w:rsidRPr="009D6680" w:rsidRDefault="005315A0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697C51C5" w14:textId="4F900618" w:rsidR="00CE63A7" w:rsidRDefault="00792D46" w:rsidP="005D3AE6">
            <w:pPr>
              <w:spacing w:line="276" w:lineRule="auto"/>
              <w:jc w:val="both"/>
              <w:rPr>
                <w:rFonts w:ascii="GHEA Grapalat" w:eastAsia="Microsoft JhengHei" w:hAnsi="GHEA Grapalat" w:cs="Microsoft JhengHei"/>
                <w:b/>
                <w:bCs/>
                <w:sz w:val="24"/>
                <w:szCs w:val="24"/>
                <w:lang w:val="hy-AM"/>
              </w:rPr>
            </w:pPr>
            <w:r w:rsidRPr="009D6680">
              <w:rPr>
                <w:rFonts w:ascii="GHEA Grapalat" w:eastAsia="Microsoft JhengHei" w:hAnsi="GHEA Grapalat" w:cs="Microsoft JhengHei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565477">
              <w:rPr>
                <w:rFonts w:ascii="GHEA Grapalat" w:eastAsia="Microsoft JhengHei" w:hAnsi="GHEA Grapalat" w:cs="Microsoft JhengHei"/>
                <w:b/>
                <w:bCs/>
                <w:sz w:val="24"/>
                <w:szCs w:val="24"/>
                <w:lang w:val="hy-AM"/>
              </w:rPr>
              <w:t xml:space="preserve">1. </w:t>
            </w:r>
            <w:r w:rsidR="00CE63A7">
              <w:rPr>
                <w:rFonts w:ascii="GHEA Grapalat" w:eastAsia="Microsoft JhengHei" w:hAnsi="GHEA Grapalat" w:cs="Microsoft JhengHei"/>
                <w:b/>
                <w:bCs/>
                <w:sz w:val="24"/>
                <w:szCs w:val="24"/>
                <w:lang w:val="hy-AM"/>
              </w:rPr>
              <w:t>Չի ընդունվել:</w:t>
            </w:r>
          </w:p>
          <w:p w14:paraId="4C12E859" w14:textId="7DB991ED" w:rsidR="00CF1060" w:rsidRPr="00CF1060" w:rsidRDefault="00CF1060" w:rsidP="00CF1060">
            <w:pPr>
              <w:spacing w:line="276" w:lineRule="auto"/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CF106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Բացի այդ, գետերի հուներ</w:t>
            </w:r>
            <w:r w:rsidR="00DE257E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ի</w:t>
            </w:r>
            <w:r w:rsidRPr="00CF106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արգելապատնեշների կառուցումը, ըստ էության, չի հանդիսանում ջրային ռեսուրսի սպառում կամ օգտագործում և չի ենթադրում ջրօգտագործման թույլտվության տրամադրում:</w:t>
            </w:r>
          </w:p>
          <w:p w14:paraId="47896629" w14:textId="24040D82" w:rsidR="00CF1060" w:rsidRPr="00CE63A7" w:rsidRDefault="00CF1060" w:rsidP="00CF1060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</w:p>
        </w:tc>
      </w:tr>
      <w:tr w:rsidR="00E3021A" w:rsidRPr="002F23C7" w14:paraId="00A2C841" w14:textId="77777777" w:rsidTr="00C25910">
        <w:trPr>
          <w:trHeight w:val="1605"/>
        </w:trPr>
        <w:tc>
          <w:tcPr>
            <w:tcW w:w="7197" w:type="dxa"/>
          </w:tcPr>
          <w:p w14:paraId="67017460" w14:textId="2E83D5F0" w:rsidR="00E3021A" w:rsidRPr="00884C43" w:rsidRDefault="00E3021A" w:rsidP="00565477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ind w:left="182" w:right="123" w:firstLine="178"/>
              <w:jc w:val="both"/>
              <w:rPr>
                <w:rStyle w:val="Strong"/>
                <w:rFonts w:ascii="GHEA Grapalat" w:hAnsi="GHEA Grapalat" w:cs="Arian AMU"/>
                <w:b w:val="0"/>
                <w:bCs w:val="0"/>
                <w:sz w:val="24"/>
                <w:szCs w:val="24"/>
                <w:bdr w:val="none" w:sz="0" w:space="0" w:color="auto" w:frame="1"/>
                <w:lang w:val="hy-AM"/>
              </w:rPr>
            </w:pPr>
            <w:r w:rsidRPr="00E3021A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>Նախագծի ամբողջ տեքստում «կամ գետերի հուների արգելապատնեշների» բառերը փոխարինել «կամ գետերի հուների</w:t>
            </w:r>
            <w:r w:rsidR="00565477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 xml:space="preserve"> </w:t>
            </w:r>
            <w:r w:rsidRPr="00E3021A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>ափապաշտպան</w:t>
            </w:r>
            <w:r w:rsidR="00884C43" w:rsidRPr="00884C43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 xml:space="preserve"> </w:t>
            </w:r>
            <w:r w:rsidRPr="00E3021A">
              <w:rPr>
                <w:rFonts w:ascii="GHEA Grapalat" w:hAnsi="GHEA Grapalat" w:cs="Arian AMU"/>
                <w:sz w:val="24"/>
                <w:szCs w:val="24"/>
                <w:bdr w:val="none" w:sz="0" w:space="0" w:color="auto" w:frame="1"/>
                <w:lang w:val="hy-AM"/>
              </w:rPr>
              <w:t>արգելապատնեշների» բառերով։</w:t>
            </w:r>
          </w:p>
        </w:tc>
        <w:tc>
          <w:tcPr>
            <w:tcW w:w="8190" w:type="dxa"/>
            <w:gridSpan w:val="2"/>
          </w:tcPr>
          <w:p w14:paraId="59B71219" w14:textId="77777777" w:rsidR="00E3021A" w:rsidRPr="00CE63A7" w:rsidRDefault="00CE63A7" w:rsidP="00CE63A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b/>
                <w:bCs/>
                <w:lang w:val="hy-AM"/>
              </w:rPr>
              <w:t>Չի ընդունվել:</w:t>
            </w:r>
          </w:p>
          <w:p w14:paraId="3DDA740C" w14:textId="2BDF73E0" w:rsidR="00CE63A7" w:rsidRPr="00CE63A7" w:rsidRDefault="00CE63A7" w:rsidP="00CE63A7">
            <w:pPr>
              <w:jc w:val="both"/>
              <w:rPr>
                <w:rFonts w:ascii="Sylfaen" w:eastAsia="MS Mincho" w:hAnsi="Sylfaen" w:cs="MS Mincho"/>
                <w:sz w:val="24"/>
                <w:szCs w:val="24"/>
                <w:lang w:val="hy-AM"/>
              </w:rPr>
            </w:pPr>
            <w:r w:rsidRPr="00CE63A7"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</w:rPr>
              <w:t>Գետի հունի արգելապատնեշ</w:t>
            </w:r>
            <w:r w:rsidRPr="00CE63A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հասկացությունը սահմանված է Օրենսգրքի 3-րդ հոդվածի 1-ին մասի 57-րդ կետով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իսկ նախագիծը մշակվել է Օրենսգրքին համապատասխան:</w:t>
            </w:r>
          </w:p>
        </w:tc>
      </w:tr>
      <w:tr w:rsidR="003101CF" w:rsidRPr="007F1110" w14:paraId="2619E4F4" w14:textId="77777777" w:rsidTr="00C25910">
        <w:trPr>
          <w:trHeight w:val="454"/>
        </w:trPr>
        <w:tc>
          <w:tcPr>
            <w:tcW w:w="11427" w:type="dxa"/>
            <w:gridSpan w:val="2"/>
            <w:vMerge w:val="restart"/>
            <w:shd w:val="clear" w:color="auto" w:fill="D9D9D9" w:themeFill="background1" w:themeFillShade="D9"/>
          </w:tcPr>
          <w:p w14:paraId="01BBCEB8" w14:textId="7E7C02C0" w:rsidR="003101CF" w:rsidRPr="009D6680" w:rsidRDefault="003101CF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="00E3021A"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="00E3021A"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պաշտպանության</w:t>
            </w:r>
            <w:proofErr w:type="spellEnd"/>
            <w:r w:rsidR="00E3021A"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021A" w:rsidRPr="00E3021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3960" w:type="dxa"/>
            <w:shd w:val="clear" w:color="auto" w:fill="D9D9D9" w:themeFill="background1" w:themeFillShade="D9"/>
          </w:tcPr>
          <w:p w14:paraId="1CF60B3D" w14:textId="54435BCF" w:rsidR="003101CF" w:rsidRPr="009D6680" w:rsidRDefault="007F1110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06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6</w:t>
            </w:r>
            <w:r w:rsidR="003101CF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թ.</w:t>
            </w:r>
          </w:p>
        </w:tc>
      </w:tr>
      <w:tr w:rsidR="003101CF" w:rsidRPr="007F1110" w14:paraId="051797F3" w14:textId="77777777" w:rsidTr="00C25910">
        <w:trPr>
          <w:trHeight w:val="332"/>
        </w:trPr>
        <w:tc>
          <w:tcPr>
            <w:tcW w:w="11427" w:type="dxa"/>
            <w:gridSpan w:val="2"/>
            <w:vMerge/>
            <w:shd w:val="clear" w:color="auto" w:fill="D9D9D9" w:themeFill="background1" w:themeFillShade="D9"/>
          </w:tcPr>
          <w:p w14:paraId="4A711B30" w14:textId="77777777" w:rsidR="003101CF" w:rsidRPr="009D6680" w:rsidRDefault="003101CF" w:rsidP="005D3AE6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702CE344" w14:textId="5BE8CCED" w:rsidR="003101CF" w:rsidRPr="009D6680" w:rsidRDefault="003101CF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N </w:t>
            </w:r>
            <w:r w:rsidR="007F1110" w:rsidRPr="007F111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ՊՆ/510/2928</w:t>
            </w:r>
          </w:p>
        </w:tc>
      </w:tr>
      <w:tr w:rsidR="003101CF" w:rsidRPr="00E3021A" w14:paraId="16634384" w14:textId="77777777" w:rsidTr="00C25910">
        <w:trPr>
          <w:trHeight w:val="2415"/>
        </w:trPr>
        <w:tc>
          <w:tcPr>
            <w:tcW w:w="7197" w:type="dxa"/>
          </w:tcPr>
          <w:p w14:paraId="0E352F0C" w14:textId="0809D2BC" w:rsidR="003101CF" w:rsidRPr="00C82747" w:rsidRDefault="00C82747" w:rsidP="00884C43">
            <w:pPr>
              <w:spacing w:before="60" w:after="60"/>
              <w:ind w:left="182" w:right="123" w:firstLine="52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274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2026 թվականի փետրվարի 26-ի Ձեր N ԴԽ//7054-26 գրության առնչությամբ հայտնում եմ, որ «Հայաստանի Հանրապետության կառավարության 2020 թվականի հուլիսի 2-ի N 1129-Ն որոշման մեջ լրացումներ կատարելու մասին» Կառավարության որոշման նախագծի վերաբերյալ դիտողություններ և առաջարկություններ չունենք:</w:t>
            </w:r>
          </w:p>
        </w:tc>
        <w:tc>
          <w:tcPr>
            <w:tcW w:w="8190" w:type="dxa"/>
            <w:gridSpan w:val="2"/>
          </w:tcPr>
          <w:p w14:paraId="763980F4" w14:textId="77777777" w:rsidR="003101CF" w:rsidRPr="009D6680" w:rsidRDefault="003101CF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1DD52490" w14:textId="77777777" w:rsidR="00894F62" w:rsidRPr="009D6680" w:rsidRDefault="00894F62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307DCCE9" w14:textId="77777777" w:rsidR="00894F62" w:rsidRPr="009D6680" w:rsidRDefault="00894F62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0C016CF9" w14:textId="77777777" w:rsidR="00894F62" w:rsidRPr="009D6680" w:rsidRDefault="00894F62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7A143E0C" w14:textId="77777777" w:rsidR="00894F62" w:rsidRPr="009D6680" w:rsidRDefault="00894F62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af-ZA"/>
              </w:rPr>
            </w:pPr>
          </w:p>
          <w:p w14:paraId="295AAB1D" w14:textId="2D43A99C" w:rsidR="00894F62" w:rsidRPr="00565477" w:rsidRDefault="00894F62" w:rsidP="005D3AE6">
            <w:pPr>
              <w:spacing w:line="276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</w:tr>
      <w:tr w:rsidR="00BC119D" w:rsidRPr="00074119" w14:paraId="2A2A93E0" w14:textId="77777777" w:rsidTr="00C25910">
        <w:trPr>
          <w:trHeight w:val="359"/>
        </w:trPr>
        <w:tc>
          <w:tcPr>
            <w:tcW w:w="11427" w:type="dxa"/>
            <w:gridSpan w:val="2"/>
            <w:vMerge w:val="restart"/>
            <w:shd w:val="clear" w:color="auto" w:fill="D9D9D9" w:themeFill="background1" w:themeFillShade="D9"/>
          </w:tcPr>
          <w:p w14:paraId="312B3992" w14:textId="2266D819" w:rsidR="00BC119D" w:rsidRPr="00074119" w:rsidRDefault="00095FC9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1" w:name="_Hlk219474831"/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="00074119" w:rsidRP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զգային</w:t>
            </w:r>
            <w:proofErr w:type="spellEnd"/>
            <w:r w:rsidR="00074119" w:rsidRP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4119" w:rsidRP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անվտանգության</w:t>
            </w:r>
            <w:proofErr w:type="spellEnd"/>
            <w:r w:rsidR="00074119" w:rsidRP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4119" w:rsidRPr="0007411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960" w:type="dxa"/>
            <w:shd w:val="clear" w:color="auto" w:fill="D9D9D9" w:themeFill="background1" w:themeFillShade="D9"/>
          </w:tcPr>
          <w:p w14:paraId="624C74D2" w14:textId="1586359F" w:rsidR="00BC119D" w:rsidRPr="009D6680" w:rsidRDefault="00074119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11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6</w:t>
            </w:r>
            <w:r w:rsidR="00BC119D"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թ.</w:t>
            </w:r>
          </w:p>
        </w:tc>
      </w:tr>
      <w:tr w:rsidR="00BC119D" w:rsidRPr="00074119" w14:paraId="5BD6B2BE" w14:textId="77777777" w:rsidTr="00C25910">
        <w:trPr>
          <w:trHeight w:val="548"/>
        </w:trPr>
        <w:tc>
          <w:tcPr>
            <w:tcW w:w="11427" w:type="dxa"/>
            <w:gridSpan w:val="2"/>
            <w:vMerge/>
            <w:shd w:val="clear" w:color="auto" w:fill="D9D9D9" w:themeFill="background1" w:themeFillShade="D9"/>
          </w:tcPr>
          <w:p w14:paraId="3E77CE51" w14:textId="77777777" w:rsidR="00BC119D" w:rsidRPr="009D6680" w:rsidRDefault="00BC119D" w:rsidP="005D3AE6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14:paraId="1532E061" w14:textId="5844DAD5" w:rsidR="00BC119D" w:rsidRPr="009D6680" w:rsidRDefault="00BC119D" w:rsidP="005D3AE6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N </w:t>
            </w:r>
            <w:r w:rsidR="005D3AE6" w:rsidRPr="005D3AE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11/373</w:t>
            </w:r>
          </w:p>
        </w:tc>
      </w:tr>
      <w:tr w:rsidR="00CE63A7" w:rsidRPr="002F23C7" w14:paraId="562F65F3" w14:textId="77777777" w:rsidTr="00C25910">
        <w:trPr>
          <w:trHeight w:val="5088"/>
        </w:trPr>
        <w:tc>
          <w:tcPr>
            <w:tcW w:w="7197" w:type="dxa"/>
          </w:tcPr>
          <w:p w14:paraId="679169FB" w14:textId="77777777" w:rsidR="00CE63A7" w:rsidRPr="00CE63A7" w:rsidRDefault="00CE63A7" w:rsidP="001C2C40">
            <w:pPr>
              <w:tabs>
                <w:tab w:val="left" w:pos="4682"/>
              </w:tabs>
              <w:ind w:right="112" w:firstLine="27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E63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Կառավարության որոշման նախագծի վերաբերյալ հայտնում ենք, որ նախատեսվող փոփոխություններով ոչ մետաղական օգտակար հանածոյի հանույթի միանգամյա թույլտվություն է ենթադրվում նաև սահմանային գետերի գետաողողատից, սակայն նախագծով չի ամրագրվում սահմանային գետերի գետաողողատից միանգամյա թույլտվության համար համապատասխան գերատեսչություններից համաձայնության ստացումը:</w:t>
            </w:r>
          </w:p>
          <w:p w14:paraId="18D0ECBB" w14:textId="535ACE7E" w:rsidR="00C25910" w:rsidRPr="00C25910" w:rsidRDefault="00CE63A7" w:rsidP="00C25910">
            <w:pPr>
              <w:ind w:firstLine="9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E63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Ելնելով վերոգրյալից՝ առաջարկվում է նախագծում սահմանել, որ համաձայնեցման գործընթացն իրականացվում է Հայաստանի Հանրապետության ընդերքի մասին օրենսգրքի 15-րդ հոդվածի 2-րդ մասի 30-րդ կետի հիման վրա ընդունված Կառավարության որոշմամբ սահմանված կարգով:</w:t>
            </w:r>
          </w:p>
        </w:tc>
        <w:tc>
          <w:tcPr>
            <w:tcW w:w="8190" w:type="dxa"/>
            <w:gridSpan w:val="2"/>
          </w:tcPr>
          <w:p w14:paraId="4F34E043" w14:textId="67196B19" w:rsidR="00CE63A7" w:rsidRPr="00CE63A7" w:rsidRDefault="00CE63A7" w:rsidP="00CE63A7">
            <w:pPr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CE63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Չի ընդունվել:</w:t>
            </w:r>
          </w:p>
          <w:p w14:paraId="22168D17" w14:textId="679EB0F7" w:rsidR="00CE63A7" w:rsidRPr="001C2C40" w:rsidRDefault="001C2C40" w:rsidP="001C2C40">
            <w:pPr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Օ</w:t>
            </w:r>
            <w:r w:rsidR="00CE63A7" w:rsidRPr="00CE63A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րենսգրքի 15-րդ հոդվածի 2-րդ մասի 30-րդ կետ</w:t>
            </w:r>
            <w:r w:rsidR="00CE63A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ի համաձայն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սահմանվում է </w:t>
            </w:r>
            <w:r w:rsidRPr="001C2C4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սահմանային շերտում և սահմանային գետի ափերին գտնվող </w:t>
            </w:r>
            <w:r w:rsidRPr="001C2C4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հանքերևակումներում և հանքավայրերում</w:t>
            </w:r>
            <w:r w:rsidRPr="001C2C4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C2C4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ընդերքօգտագործում իրականացնելու վերաբերյալ</w:t>
            </w:r>
            <w:r w:rsidRPr="001C2C4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ազգային անվտանգության, արտաքին գործերի և պաշտպանության բնագավառների, իսկ մաքսային հսկողության գոտու կարգավիճակ ունեցող տարածքներում՝ նաև մաքսային բնագավառի պետական լիազորված մարմինների՝ իրենց իրավասությունների շրջանակներում համաձայնությո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ւնների տրամադրման կարգը, իսկ</w:t>
            </w:r>
            <w:r w:rsidRPr="001C2C40"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1C2C4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Օրենսգրքի 3-րդ հոդվածի 1-ին մասի 49-րդ կետի համաձայն՝ գետերի հուների արգելապատնեշների կառուցման նպատակով</w:t>
            </w:r>
            <w:r w:rsidRPr="001C2C4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օգտակար հանածոների պաշարների պետական հաշվեկշռում չհաշվառված </w:t>
            </w:r>
            <w:r w:rsidRPr="001C2C4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ոչ մետաղական օգտակար հանածոների հանույթն</w:t>
            </w:r>
            <w:r w:rsidRPr="001C2C4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իրականացվում է</w:t>
            </w:r>
            <w:r w:rsidRPr="001C2C40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C2C4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գետաողողատից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ուստի ընդերքօգտագործումն չի իրականացվում հանքերևակման կամ </w:t>
            </w:r>
            <w:r w:rsidR="00CE63A7" w:rsidRPr="00CE63A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հանքավայրերի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տարածքից:</w:t>
            </w:r>
          </w:p>
        </w:tc>
      </w:tr>
      <w:bookmarkEnd w:id="1"/>
      <w:tr w:rsidR="00072FFE" w:rsidRPr="009D6680" w14:paraId="39A03167" w14:textId="77777777" w:rsidTr="00C25910">
        <w:trPr>
          <w:trHeight w:val="454"/>
        </w:trPr>
        <w:tc>
          <w:tcPr>
            <w:tcW w:w="11427" w:type="dxa"/>
            <w:gridSpan w:val="2"/>
            <w:vMerge w:val="restart"/>
            <w:shd w:val="clear" w:color="auto" w:fill="BFBFBF" w:themeFill="background1" w:themeFillShade="BF"/>
          </w:tcPr>
          <w:p w14:paraId="7A95F641" w14:textId="77777777" w:rsidR="002F23C7" w:rsidRDefault="002F23C7" w:rsidP="00072FFE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14:paraId="01318908" w14:textId="5AA91E12" w:rsidR="00072FFE" w:rsidRPr="00072FFE" w:rsidRDefault="00072FFE" w:rsidP="00072FFE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2" w:name="_GoBack"/>
            <w:bookmarkEnd w:id="2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Արտաքին գործերի նախարարություն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6462B3FF" w14:textId="7F7807D6" w:rsidR="00072FFE" w:rsidRPr="009D6680" w:rsidRDefault="00072FFE" w:rsidP="009E008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16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6</w:t>
            </w: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թ.</w:t>
            </w:r>
          </w:p>
        </w:tc>
      </w:tr>
      <w:tr w:rsidR="00072FFE" w:rsidRPr="009D6680" w14:paraId="776CB069" w14:textId="77777777" w:rsidTr="00C25910">
        <w:trPr>
          <w:trHeight w:val="454"/>
        </w:trPr>
        <w:tc>
          <w:tcPr>
            <w:tcW w:w="11427" w:type="dxa"/>
            <w:gridSpan w:val="2"/>
            <w:vMerge/>
            <w:shd w:val="clear" w:color="auto" w:fill="BFBFBF" w:themeFill="background1" w:themeFillShade="BF"/>
          </w:tcPr>
          <w:p w14:paraId="519413B5" w14:textId="77777777" w:rsidR="00072FFE" w:rsidRPr="009D6680" w:rsidRDefault="00072FFE" w:rsidP="009E0088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  <w:shd w:val="clear" w:color="auto" w:fill="BFBFBF" w:themeFill="background1" w:themeFillShade="BF"/>
          </w:tcPr>
          <w:p w14:paraId="38C4F80C" w14:textId="3C964019" w:rsidR="00072FFE" w:rsidRPr="009D6680" w:rsidRDefault="00072FFE" w:rsidP="009E0088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 w:rsidRPr="009D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N </w:t>
            </w:r>
            <w:r w:rsidRPr="00072FF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1111/12692-26</w:t>
            </w:r>
          </w:p>
        </w:tc>
      </w:tr>
      <w:tr w:rsidR="00072FFE" w:rsidRPr="00072FFE" w14:paraId="42E858AF" w14:textId="77777777" w:rsidTr="00C25910">
        <w:trPr>
          <w:trHeight w:val="2397"/>
        </w:trPr>
        <w:tc>
          <w:tcPr>
            <w:tcW w:w="7197" w:type="dxa"/>
          </w:tcPr>
          <w:p w14:paraId="5CB205DD" w14:textId="471FB9E0" w:rsidR="00072FFE" w:rsidRPr="00884C43" w:rsidRDefault="00072FFE" w:rsidP="00884C43">
            <w:pPr>
              <w:ind w:left="92" w:right="162" w:firstLine="39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4C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Հայտնում ենք, որ «Հայաստանի Հանրապետության կառավարության 2020 թվականի հուլիսի 2-ի N 1129-Ն որոշման մեջ լրացումներ կատարելու մասին» ՀՀ կառավարության որոշման նախագծի վերաբերյալ ՀՀ արտաքին գործերի նախարարությունը դիտողություններ և առաջարկություններ չունի:</w:t>
            </w:r>
          </w:p>
        </w:tc>
        <w:tc>
          <w:tcPr>
            <w:tcW w:w="8190" w:type="dxa"/>
            <w:gridSpan w:val="2"/>
          </w:tcPr>
          <w:p w14:paraId="3497E992" w14:textId="77777777" w:rsidR="00072FFE" w:rsidRDefault="00072FFE" w:rsidP="005D3AE6">
            <w:pPr>
              <w:jc w:val="both"/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16549D6" w14:textId="6DCBDF96" w:rsidR="002B7542" w:rsidRPr="00884C43" w:rsidRDefault="002B7542" w:rsidP="00884C43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2B7542" w:rsidRPr="00884C43" w:rsidSect="00C25910">
      <w:pgSz w:w="16840" w:h="11907" w:orient="landscape" w:code="9"/>
      <w:pgMar w:top="806" w:right="550" w:bottom="29" w:left="446" w:header="56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3DA76" w14:textId="77777777" w:rsidR="00E938E0" w:rsidRDefault="00E938E0" w:rsidP="00FE0E85">
      <w:pPr>
        <w:spacing w:after="0" w:line="240" w:lineRule="auto"/>
      </w:pPr>
      <w:r>
        <w:separator/>
      </w:r>
    </w:p>
  </w:endnote>
  <w:endnote w:type="continuationSeparator" w:id="0">
    <w:p w14:paraId="02A3D650" w14:textId="77777777" w:rsidR="00E938E0" w:rsidRDefault="00E938E0" w:rsidP="00FE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F3402" w14:textId="77777777" w:rsidR="00E938E0" w:rsidRDefault="00E938E0" w:rsidP="00FE0E85">
      <w:pPr>
        <w:spacing w:after="0" w:line="240" w:lineRule="auto"/>
      </w:pPr>
      <w:r>
        <w:separator/>
      </w:r>
    </w:p>
  </w:footnote>
  <w:footnote w:type="continuationSeparator" w:id="0">
    <w:p w14:paraId="627DED0D" w14:textId="77777777" w:rsidR="00E938E0" w:rsidRDefault="00E938E0" w:rsidP="00FE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AB4"/>
    <w:multiLevelType w:val="hybridMultilevel"/>
    <w:tmpl w:val="F1247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76535"/>
    <w:multiLevelType w:val="hybridMultilevel"/>
    <w:tmpl w:val="67CA2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11E61"/>
    <w:multiLevelType w:val="hybridMultilevel"/>
    <w:tmpl w:val="E3889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163E"/>
    <w:multiLevelType w:val="hybridMultilevel"/>
    <w:tmpl w:val="A456F2E0"/>
    <w:lvl w:ilvl="0" w:tplc="F356D0D8">
      <w:start w:val="1"/>
      <w:numFmt w:val="decimal"/>
      <w:lvlText w:val="%1."/>
      <w:lvlJc w:val="left"/>
      <w:pPr>
        <w:ind w:left="11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4A50C2"/>
    <w:multiLevelType w:val="hybridMultilevel"/>
    <w:tmpl w:val="F434119A"/>
    <w:lvl w:ilvl="0" w:tplc="8A5EB2A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0707E"/>
    <w:multiLevelType w:val="hybridMultilevel"/>
    <w:tmpl w:val="294EFE64"/>
    <w:lvl w:ilvl="0" w:tplc="EA0C5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70E68"/>
    <w:multiLevelType w:val="hybridMultilevel"/>
    <w:tmpl w:val="D612F07C"/>
    <w:lvl w:ilvl="0" w:tplc="0409000F">
      <w:start w:val="1"/>
      <w:numFmt w:val="decimal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>
    <w:nsid w:val="23B0589C"/>
    <w:multiLevelType w:val="hybridMultilevel"/>
    <w:tmpl w:val="2446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E42BA"/>
    <w:multiLevelType w:val="hybridMultilevel"/>
    <w:tmpl w:val="9D1E2504"/>
    <w:lvl w:ilvl="0" w:tplc="D5743982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C3E5D"/>
    <w:multiLevelType w:val="hybridMultilevel"/>
    <w:tmpl w:val="F1F8663C"/>
    <w:lvl w:ilvl="0" w:tplc="A120F5B6">
      <w:start w:val="1"/>
      <w:numFmt w:val="decimal"/>
      <w:lvlText w:val="%1)"/>
      <w:lvlJc w:val="left"/>
      <w:pPr>
        <w:ind w:left="108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F6A97"/>
    <w:multiLevelType w:val="hybridMultilevel"/>
    <w:tmpl w:val="ED8A5610"/>
    <w:lvl w:ilvl="0" w:tplc="FFFFFFFF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630CC8"/>
    <w:multiLevelType w:val="multilevel"/>
    <w:tmpl w:val="EEFC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B4662"/>
    <w:multiLevelType w:val="hybridMultilevel"/>
    <w:tmpl w:val="B7E8BEC0"/>
    <w:lvl w:ilvl="0" w:tplc="5C12B8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F1A5C"/>
    <w:multiLevelType w:val="hybridMultilevel"/>
    <w:tmpl w:val="12EC4EF8"/>
    <w:lvl w:ilvl="0" w:tplc="FFFFFFFF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910BA8"/>
    <w:multiLevelType w:val="hybridMultilevel"/>
    <w:tmpl w:val="7A4E7E94"/>
    <w:lvl w:ilvl="0" w:tplc="758E58C4">
      <w:start w:val="1"/>
      <w:numFmt w:val="decimal"/>
      <w:lvlText w:val="%1."/>
      <w:lvlJc w:val="left"/>
      <w:pPr>
        <w:ind w:left="68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5">
    <w:nsid w:val="67101175"/>
    <w:multiLevelType w:val="hybridMultilevel"/>
    <w:tmpl w:val="533A3E1A"/>
    <w:lvl w:ilvl="0" w:tplc="12B055B4">
      <w:start w:val="2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AC06B1"/>
    <w:multiLevelType w:val="hybridMultilevel"/>
    <w:tmpl w:val="D9A2D1FA"/>
    <w:lvl w:ilvl="0" w:tplc="0409000F">
      <w:start w:val="1"/>
      <w:numFmt w:val="decimal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>
    <w:nsid w:val="6A4A6064"/>
    <w:multiLevelType w:val="hybridMultilevel"/>
    <w:tmpl w:val="6F56C8A0"/>
    <w:lvl w:ilvl="0" w:tplc="15D4D7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03864"/>
    <w:multiLevelType w:val="hybridMultilevel"/>
    <w:tmpl w:val="68E69912"/>
    <w:lvl w:ilvl="0" w:tplc="C472D29C">
      <w:start w:val="2"/>
      <w:numFmt w:val="decimal"/>
      <w:lvlText w:val="%1."/>
      <w:lvlJc w:val="left"/>
      <w:pPr>
        <w:ind w:left="108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125CC"/>
    <w:multiLevelType w:val="hybridMultilevel"/>
    <w:tmpl w:val="C3AC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64C22"/>
    <w:multiLevelType w:val="hybridMultilevel"/>
    <w:tmpl w:val="41B2D6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1A0320"/>
    <w:multiLevelType w:val="hybridMultilevel"/>
    <w:tmpl w:val="87E01842"/>
    <w:lvl w:ilvl="0" w:tplc="B8A08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D20392"/>
    <w:multiLevelType w:val="hybridMultilevel"/>
    <w:tmpl w:val="5B482E62"/>
    <w:lvl w:ilvl="0" w:tplc="0409000F">
      <w:start w:val="1"/>
      <w:numFmt w:val="decimal"/>
      <w:lvlText w:val="%1.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3">
    <w:nsid w:val="78F76A70"/>
    <w:multiLevelType w:val="hybridMultilevel"/>
    <w:tmpl w:val="4AD684D4"/>
    <w:lvl w:ilvl="0" w:tplc="8E1A10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86145"/>
    <w:multiLevelType w:val="hybridMultilevel"/>
    <w:tmpl w:val="6BFE91AC"/>
    <w:lvl w:ilvl="0" w:tplc="9808E87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7F5E0F78"/>
    <w:multiLevelType w:val="hybridMultilevel"/>
    <w:tmpl w:val="12EC4EF8"/>
    <w:lvl w:ilvl="0" w:tplc="BD32B262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4"/>
  </w:num>
  <w:num w:numId="3">
    <w:abstractNumId w:val="8"/>
  </w:num>
  <w:num w:numId="4">
    <w:abstractNumId w:val="21"/>
  </w:num>
  <w:num w:numId="5">
    <w:abstractNumId w:val="14"/>
  </w:num>
  <w:num w:numId="6">
    <w:abstractNumId w:val="17"/>
  </w:num>
  <w:num w:numId="7">
    <w:abstractNumId w:val="7"/>
  </w:num>
  <w:num w:numId="8">
    <w:abstractNumId w:val="25"/>
  </w:num>
  <w:num w:numId="9">
    <w:abstractNumId w:val="25"/>
  </w:num>
  <w:num w:numId="10">
    <w:abstractNumId w:val="10"/>
  </w:num>
  <w:num w:numId="11">
    <w:abstractNumId w:val="1"/>
  </w:num>
  <w:num w:numId="12">
    <w:abstractNumId w:val="5"/>
  </w:num>
  <w:num w:numId="13">
    <w:abstractNumId w:val="3"/>
  </w:num>
  <w:num w:numId="14">
    <w:abstractNumId w:val="11"/>
  </w:num>
  <w:num w:numId="15">
    <w:abstractNumId w:val="13"/>
  </w:num>
  <w:num w:numId="16">
    <w:abstractNumId w:val="20"/>
  </w:num>
  <w:num w:numId="17">
    <w:abstractNumId w:val="23"/>
  </w:num>
  <w:num w:numId="18">
    <w:abstractNumId w:val="18"/>
  </w:num>
  <w:num w:numId="19">
    <w:abstractNumId w:val="12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</w:num>
  <w:num w:numId="24">
    <w:abstractNumId w:val="16"/>
  </w:num>
  <w:num w:numId="25">
    <w:abstractNumId w:val="6"/>
  </w:num>
  <w:num w:numId="26">
    <w:abstractNumId w:val="22"/>
  </w:num>
  <w:num w:numId="27">
    <w:abstractNumId w:val="2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CE"/>
    <w:rsid w:val="00000555"/>
    <w:rsid w:val="00001BB1"/>
    <w:rsid w:val="00002EBF"/>
    <w:rsid w:val="00006017"/>
    <w:rsid w:val="00007CAC"/>
    <w:rsid w:val="000118AC"/>
    <w:rsid w:val="000163D3"/>
    <w:rsid w:val="0001747F"/>
    <w:rsid w:val="00020502"/>
    <w:rsid w:val="00022070"/>
    <w:rsid w:val="00030BFD"/>
    <w:rsid w:val="00030D96"/>
    <w:rsid w:val="000357E1"/>
    <w:rsid w:val="00036364"/>
    <w:rsid w:val="00037857"/>
    <w:rsid w:val="00045B75"/>
    <w:rsid w:val="00051841"/>
    <w:rsid w:val="00053F42"/>
    <w:rsid w:val="000557EE"/>
    <w:rsid w:val="00060B4D"/>
    <w:rsid w:val="000627DA"/>
    <w:rsid w:val="00062B85"/>
    <w:rsid w:val="00063040"/>
    <w:rsid w:val="00065E35"/>
    <w:rsid w:val="00070CE0"/>
    <w:rsid w:val="00072FFE"/>
    <w:rsid w:val="00074119"/>
    <w:rsid w:val="000774FF"/>
    <w:rsid w:val="000804D0"/>
    <w:rsid w:val="000804F9"/>
    <w:rsid w:val="0008123F"/>
    <w:rsid w:val="000816D5"/>
    <w:rsid w:val="00081B89"/>
    <w:rsid w:val="000844CB"/>
    <w:rsid w:val="00091D26"/>
    <w:rsid w:val="00093B4D"/>
    <w:rsid w:val="0009520C"/>
    <w:rsid w:val="00095FC9"/>
    <w:rsid w:val="00096248"/>
    <w:rsid w:val="000A1228"/>
    <w:rsid w:val="000A2082"/>
    <w:rsid w:val="000A3437"/>
    <w:rsid w:val="000B3212"/>
    <w:rsid w:val="000B3814"/>
    <w:rsid w:val="000B5199"/>
    <w:rsid w:val="000C1B99"/>
    <w:rsid w:val="000C1F23"/>
    <w:rsid w:val="000C25C5"/>
    <w:rsid w:val="000C54DE"/>
    <w:rsid w:val="000C6E32"/>
    <w:rsid w:val="000C7D9E"/>
    <w:rsid w:val="000D0D3B"/>
    <w:rsid w:val="000D45DB"/>
    <w:rsid w:val="000D4C53"/>
    <w:rsid w:val="000E29B5"/>
    <w:rsid w:val="000E3AE1"/>
    <w:rsid w:val="000E4081"/>
    <w:rsid w:val="000E4101"/>
    <w:rsid w:val="000F0180"/>
    <w:rsid w:val="000F6CEB"/>
    <w:rsid w:val="000F76B8"/>
    <w:rsid w:val="00100081"/>
    <w:rsid w:val="00100606"/>
    <w:rsid w:val="00100B04"/>
    <w:rsid w:val="00101C7D"/>
    <w:rsid w:val="00102D3A"/>
    <w:rsid w:val="00104AE4"/>
    <w:rsid w:val="001052F6"/>
    <w:rsid w:val="001145D8"/>
    <w:rsid w:val="00115BB3"/>
    <w:rsid w:val="00115C75"/>
    <w:rsid w:val="0012039D"/>
    <w:rsid w:val="001255DF"/>
    <w:rsid w:val="0013043D"/>
    <w:rsid w:val="001311F6"/>
    <w:rsid w:val="0013157B"/>
    <w:rsid w:val="00131D6D"/>
    <w:rsid w:val="00143DFD"/>
    <w:rsid w:val="0014478E"/>
    <w:rsid w:val="00144DA9"/>
    <w:rsid w:val="00145063"/>
    <w:rsid w:val="00147B86"/>
    <w:rsid w:val="001513CE"/>
    <w:rsid w:val="00152035"/>
    <w:rsid w:val="00156D34"/>
    <w:rsid w:val="00161423"/>
    <w:rsid w:val="00162350"/>
    <w:rsid w:val="0016393B"/>
    <w:rsid w:val="00165E83"/>
    <w:rsid w:val="0016669F"/>
    <w:rsid w:val="00166943"/>
    <w:rsid w:val="001711D5"/>
    <w:rsid w:val="00171851"/>
    <w:rsid w:val="00172363"/>
    <w:rsid w:val="0017503F"/>
    <w:rsid w:val="00180FE5"/>
    <w:rsid w:val="0018161E"/>
    <w:rsid w:val="00182E7B"/>
    <w:rsid w:val="00183452"/>
    <w:rsid w:val="0019509E"/>
    <w:rsid w:val="0019698B"/>
    <w:rsid w:val="001A1142"/>
    <w:rsid w:val="001A4D7A"/>
    <w:rsid w:val="001B75CC"/>
    <w:rsid w:val="001B7808"/>
    <w:rsid w:val="001C046A"/>
    <w:rsid w:val="001C12D3"/>
    <w:rsid w:val="001C1D94"/>
    <w:rsid w:val="001C2796"/>
    <w:rsid w:val="001C2C40"/>
    <w:rsid w:val="001C3B49"/>
    <w:rsid w:val="001C3C98"/>
    <w:rsid w:val="001C4741"/>
    <w:rsid w:val="001C6DB4"/>
    <w:rsid w:val="001C6F03"/>
    <w:rsid w:val="001C7E30"/>
    <w:rsid w:val="001D0213"/>
    <w:rsid w:val="001E1F23"/>
    <w:rsid w:val="001E2041"/>
    <w:rsid w:val="001E35F9"/>
    <w:rsid w:val="001E5A46"/>
    <w:rsid w:val="001E6E8B"/>
    <w:rsid w:val="001F3229"/>
    <w:rsid w:val="001F75AB"/>
    <w:rsid w:val="00203A97"/>
    <w:rsid w:val="00212A7F"/>
    <w:rsid w:val="002173BD"/>
    <w:rsid w:val="00222086"/>
    <w:rsid w:val="002263A0"/>
    <w:rsid w:val="00230684"/>
    <w:rsid w:val="002306B2"/>
    <w:rsid w:val="00241760"/>
    <w:rsid w:val="0024585E"/>
    <w:rsid w:val="002467CE"/>
    <w:rsid w:val="00247040"/>
    <w:rsid w:val="0025138A"/>
    <w:rsid w:val="00252974"/>
    <w:rsid w:val="00256AC2"/>
    <w:rsid w:val="00257817"/>
    <w:rsid w:val="00261B24"/>
    <w:rsid w:val="002627DA"/>
    <w:rsid w:val="00263BFE"/>
    <w:rsid w:val="002650C9"/>
    <w:rsid w:val="00265AF2"/>
    <w:rsid w:val="00265CBC"/>
    <w:rsid w:val="00266091"/>
    <w:rsid w:val="00267229"/>
    <w:rsid w:val="00267736"/>
    <w:rsid w:val="00270AD8"/>
    <w:rsid w:val="00271EB6"/>
    <w:rsid w:val="00272CE9"/>
    <w:rsid w:val="0027411A"/>
    <w:rsid w:val="00276E2E"/>
    <w:rsid w:val="002811F2"/>
    <w:rsid w:val="0028676A"/>
    <w:rsid w:val="00287F10"/>
    <w:rsid w:val="00291742"/>
    <w:rsid w:val="0029542B"/>
    <w:rsid w:val="002975EC"/>
    <w:rsid w:val="002A61DD"/>
    <w:rsid w:val="002B0113"/>
    <w:rsid w:val="002B136E"/>
    <w:rsid w:val="002B2601"/>
    <w:rsid w:val="002B46A1"/>
    <w:rsid w:val="002B6684"/>
    <w:rsid w:val="002B7542"/>
    <w:rsid w:val="002B7F88"/>
    <w:rsid w:val="002C0496"/>
    <w:rsid w:val="002C0CA0"/>
    <w:rsid w:val="002C0DF8"/>
    <w:rsid w:val="002C3979"/>
    <w:rsid w:val="002C4C83"/>
    <w:rsid w:val="002C4C85"/>
    <w:rsid w:val="002D0558"/>
    <w:rsid w:val="002D0723"/>
    <w:rsid w:val="002D6994"/>
    <w:rsid w:val="002D71D7"/>
    <w:rsid w:val="002D747D"/>
    <w:rsid w:val="002E398F"/>
    <w:rsid w:val="002E3BE1"/>
    <w:rsid w:val="002E6879"/>
    <w:rsid w:val="002F23C7"/>
    <w:rsid w:val="002F47B8"/>
    <w:rsid w:val="002F4EB1"/>
    <w:rsid w:val="002F5B7E"/>
    <w:rsid w:val="0030134E"/>
    <w:rsid w:val="003025D9"/>
    <w:rsid w:val="00303EFD"/>
    <w:rsid w:val="00304002"/>
    <w:rsid w:val="0030768C"/>
    <w:rsid w:val="003101CF"/>
    <w:rsid w:val="003101F4"/>
    <w:rsid w:val="00312444"/>
    <w:rsid w:val="003126B2"/>
    <w:rsid w:val="003163BE"/>
    <w:rsid w:val="0032030D"/>
    <w:rsid w:val="003271CF"/>
    <w:rsid w:val="00327388"/>
    <w:rsid w:val="00327E70"/>
    <w:rsid w:val="003417B0"/>
    <w:rsid w:val="0034374A"/>
    <w:rsid w:val="003437C8"/>
    <w:rsid w:val="00350C9E"/>
    <w:rsid w:val="00350F15"/>
    <w:rsid w:val="00352739"/>
    <w:rsid w:val="00353C96"/>
    <w:rsid w:val="003553F4"/>
    <w:rsid w:val="0035576E"/>
    <w:rsid w:val="00355C94"/>
    <w:rsid w:val="00361FC5"/>
    <w:rsid w:val="003627B2"/>
    <w:rsid w:val="00362A54"/>
    <w:rsid w:val="00363A75"/>
    <w:rsid w:val="00364613"/>
    <w:rsid w:val="00364726"/>
    <w:rsid w:val="003669C2"/>
    <w:rsid w:val="00371BBC"/>
    <w:rsid w:val="00372631"/>
    <w:rsid w:val="00373263"/>
    <w:rsid w:val="0037431F"/>
    <w:rsid w:val="00376D5B"/>
    <w:rsid w:val="0038061A"/>
    <w:rsid w:val="00380C0F"/>
    <w:rsid w:val="00381E4D"/>
    <w:rsid w:val="0038386B"/>
    <w:rsid w:val="00386B27"/>
    <w:rsid w:val="00387F2C"/>
    <w:rsid w:val="0039338A"/>
    <w:rsid w:val="00394DDA"/>
    <w:rsid w:val="00395C12"/>
    <w:rsid w:val="003966E8"/>
    <w:rsid w:val="003A346B"/>
    <w:rsid w:val="003A39CC"/>
    <w:rsid w:val="003A51D1"/>
    <w:rsid w:val="003A5874"/>
    <w:rsid w:val="003A7A41"/>
    <w:rsid w:val="003B0C96"/>
    <w:rsid w:val="003B1B27"/>
    <w:rsid w:val="003B5B9F"/>
    <w:rsid w:val="003D386C"/>
    <w:rsid w:val="003D6162"/>
    <w:rsid w:val="003D762D"/>
    <w:rsid w:val="003E0C84"/>
    <w:rsid w:val="003E2504"/>
    <w:rsid w:val="003E4F44"/>
    <w:rsid w:val="003F2100"/>
    <w:rsid w:val="003F650F"/>
    <w:rsid w:val="004002D1"/>
    <w:rsid w:val="0040078A"/>
    <w:rsid w:val="00400843"/>
    <w:rsid w:val="004100BA"/>
    <w:rsid w:val="00413D1D"/>
    <w:rsid w:val="00414D9A"/>
    <w:rsid w:val="00415180"/>
    <w:rsid w:val="00415D18"/>
    <w:rsid w:val="00420E50"/>
    <w:rsid w:val="00420EAC"/>
    <w:rsid w:val="00421692"/>
    <w:rsid w:val="00421B79"/>
    <w:rsid w:val="00422289"/>
    <w:rsid w:val="0042318C"/>
    <w:rsid w:val="00425BB8"/>
    <w:rsid w:val="00425C27"/>
    <w:rsid w:val="00426AA6"/>
    <w:rsid w:val="00426AD7"/>
    <w:rsid w:val="00427A73"/>
    <w:rsid w:val="004330F0"/>
    <w:rsid w:val="00434921"/>
    <w:rsid w:val="00435617"/>
    <w:rsid w:val="004372E1"/>
    <w:rsid w:val="0044138D"/>
    <w:rsid w:val="00442200"/>
    <w:rsid w:val="00442CD1"/>
    <w:rsid w:val="004515A6"/>
    <w:rsid w:val="00454185"/>
    <w:rsid w:val="00455391"/>
    <w:rsid w:val="00462437"/>
    <w:rsid w:val="00462655"/>
    <w:rsid w:val="00463528"/>
    <w:rsid w:val="00467303"/>
    <w:rsid w:val="00467407"/>
    <w:rsid w:val="00471A46"/>
    <w:rsid w:val="00472154"/>
    <w:rsid w:val="00475766"/>
    <w:rsid w:val="004778B0"/>
    <w:rsid w:val="00480CA7"/>
    <w:rsid w:val="00481A56"/>
    <w:rsid w:val="00482C2F"/>
    <w:rsid w:val="004866EA"/>
    <w:rsid w:val="00487C5C"/>
    <w:rsid w:val="00492AE6"/>
    <w:rsid w:val="00495626"/>
    <w:rsid w:val="00495E20"/>
    <w:rsid w:val="00497497"/>
    <w:rsid w:val="004A01C2"/>
    <w:rsid w:val="004A0846"/>
    <w:rsid w:val="004A1A2C"/>
    <w:rsid w:val="004A37E1"/>
    <w:rsid w:val="004B2319"/>
    <w:rsid w:val="004B24BF"/>
    <w:rsid w:val="004B28AE"/>
    <w:rsid w:val="004B2DD2"/>
    <w:rsid w:val="004B418D"/>
    <w:rsid w:val="004B7442"/>
    <w:rsid w:val="004B7DFB"/>
    <w:rsid w:val="004C0DB5"/>
    <w:rsid w:val="004C36BA"/>
    <w:rsid w:val="004C6772"/>
    <w:rsid w:val="004C7A04"/>
    <w:rsid w:val="004D5959"/>
    <w:rsid w:val="004D6683"/>
    <w:rsid w:val="004D68AB"/>
    <w:rsid w:val="004D7B39"/>
    <w:rsid w:val="004E1A70"/>
    <w:rsid w:val="004E21C8"/>
    <w:rsid w:val="004E4335"/>
    <w:rsid w:val="004E5DE9"/>
    <w:rsid w:val="004F0259"/>
    <w:rsid w:val="004F03F3"/>
    <w:rsid w:val="004F1F82"/>
    <w:rsid w:val="004F6EFF"/>
    <w:rsid w:val="004F6F2D"/>
    <w:rsid w:val="005020EA"/>
    <w:rsid w:val="00502CF7"/>
    <w:rsid w:val="0050528F"/>
    <w:rsid w:val="005148D2"/>
    <w:rsid w:val="00517ECA"/>
    <w:rsid w:val="00520D8E"/>
    <w:rsid w:val="00525209"/>
    <w:rsid w:val="005252D2"/>
    <w:rsid w:val="00525BDE"/>
    <w:rsid w:val="00526C1C"/>
    <w:rsid w:val="005315A0"/>
    <w:rsid w:val="005318B9"/>
    <w:rsid w:val="005333BB"/>
    <w:rsid w:val="00540A55"/>
    <w:rsid w:val="00540D5B"/>
    <w:rsid w:val="00540DB0"/>
    <w:rsid w:val="005420A3"/>
    <w:rsid w:val="00551274"/>
    <w:rsid w:val="00553916"/>
    <w:rsid w:val="00554466"/>
    <w:rsid w:val="00555AA6"/>
    <w:rsid w:val="005603C9"/>
    <w:rsid w:val="00560B5C"/>
    <w:rsid w:val="00561C0D"/>
    <w:rsid w:val="00565477"/>
    <w:rsid w:val="00567A7F"/>
    <w:rsid w:val="00571A4A"/>
    <w:rsid w:val="005768F1"/>
    <w:rsid w:val="00577A9B"/>
    <w:rsid w:val="00580659"/>
    <w:rsid w:val="00580FE8"/>
    <w:rsid w:val="00582F37"/>
    <w:rsid w:val="00591241"/>
    <w:rsid w:val="005936B7"/>
    <w:rsid w:val="00595E27"/>
    <w:rsid w:val="005A3057"/>
    <w:rsid w:val="005A455D"/>
    <w:rsid w:val="005A616D"/>
    <w:rsid w:val="005B2C0B"/>
    <w:rsid w:val="005B3DC9"/>
    <w:rsid w:val="005B3E05"/>
    <w:rsid w:val="005C241D"/>
    <w:rsid w:val="005D0663"/>
    <w:rsid w:val="005D0A96"/>
    <w:rsid w:val="005D387E"/>
    <w:rsid w:val="005D3AE6"/>
    <w:rsid w:val="005E0404"/>
    <w:rsid w:val="005F34C1"/>
    <w:rsid w:val="005F34D2"/>
    <w:rsid w:val="005F431F"/>
    <w:rsid w:val="005F5940"/>
    <w:rsid w:val="00600FB0"/>
    <w:rsid w:val="00602795"/>
    <w:rsid w:val="006044A3"/>
    <w:rsid w:val="00606BA2"/>
    <w:rsid w:val="00611B4B"/>
    <w:rsid w:val="00611DF0"/>
    <w:rsid w:val="00612E46"/>
    <w:rsid w:val="006140BA"/>
    <w:rsid w:val="006142CC"/>
    <w:rsid w:val="00615DAF"/>
    <w:rsid w:val="00623FC3"/>
    <w:rsid w:val="0062476B"/>
    <w:rsid w:val="0062605E"/>
    <w:rsid w:val="00626A3B"/>
    <w:rsid w:val="00630539"/>
    <w:rsid w:val="00631586"/>
    <w:rsid w:val="00632A58"/>
    <w:rsid w:val="00640E0D"/>
    <w:rsid w:val="00641D34"/>
    <w:rsid w:val="00642376"/>
    <w:rsid w:val="00644D77"/>
    <w:rsid w:val="00662F05"/>
    <w:rsid w:val="006634FD"/>
    <w:rsid w:val="006642AF"/>
    <w:rsid w:val="006647E9"/>
    <w:rsid w:val="00665B86"/>
    <w:rsid w:val="0067040F"/>
    <w:rsid w:val="00672049"/>
    <w:rsid w:val="00673AA5"/>
    <w:rsid w:val="00673DDE"/>
    <w:rsid w:val="00673FB8"/>
    <w:rsid w:val="006867C2"/>
    <w:rsid w:val="00697325"/>
    <w:rsid w:val="0069793B"/>
    <w:rsid w:val="00697F90"/>
    <w:rsid w:val="006A0535"/>
    <w:rsid w:val="006A0FA8"/>
    <w:rsid w:val="006A370B"/>
    <w:rsid w:val="006B1367"/>
    <w:rsid w:val="006B443F"/>
    <w:rsid w:val="006C062E"/>
    <w:rsid w:val="006C19AE"/>
    <w:rsid w:val="006C5B03"/>
    <w:rsid w:val="006C5C8B"/>
    <w:rsid w:val="006C5E69"/>
    <w:rsid w:val="006D28CE"/>
    <w:rsid w:val="006E4A0F"/>
    <w:rsid w:val="006E755F"/>
    <w:rsid w:val="006F08CA"/>
    <w:rsid w:val="006F7249"/>
    <w:rsid w:val="0070240F"/>
    <w:rsid w:val="00704588"/>
    <w:rsid w:val="0071018E"/>
    <w:rsid w:val="00710D41"/>
    <w:rsid w:val="00714009"/>
    <w:rsid w:val="00715572"/>
    <w:rsid w:val="00722088"/>
    <w:rsid w:val="00722CE2"/>
    <w:rsid w:val="00730F6A"/>
    <w:rsid w:val="0073320D"/>
    <w:rsid w:val="00734C47"/>
    <w:rsid w:val="00744687"/>
    <w:rsid w:val="00747A72"/>
    <w:rsid w:val="007502B2"/>
    <w:rsid w:val="0075287D"/>
    <w:rsid w:val="00752FD7"/>
    <w:rsid w:val="00754CCD"/>
    <w:rsid w:val="0075604A"/>
    <w:rsid w:val="00756DF9"/>
    <w:rsid w:val="00761A61"/>
    <w:rsid w:val="00766399"/>
    <w:rsid w:val="00766481"/>
    <w:rsid w:val="007706ED"/>
    <w:rsid w:val="00772943"/>
    <w:rsid w:val="00774D0E"/>
    <w:rsid w:val="0077561B"/>
    <w:rsid w:val="00775760"/>
    <w:rsid w:val="00777F33"/>
    <w:rsid w:val="00781141"/>
    <w:rsid w:val="00787E38"/>
    <w:rsid w:val="00792D46"/>
    <w:rsid w:val="007952C8"/>
    <w:rsid w:val="007A288D"/>
    <w:rsid w:val="007A50D9"/>
    <w:rsid w:val="007C1475"/>
    <w:rsid w:val="007C1D4A"/>
    <w:rsid w:val="007C2D55"/>
    <w:rsid w:val="007C31EA"/>
    <w:rsid w:val="007C4A1A"/>
    <w:rsid w:val="007C5B3E"/>
    <w:rsid w:val="007C5F9B"/>
    <w:rsid w:val="007D4224"/>
    <w:rsid w:val="007D4FB7"/>
    <w:rsid w:val="007E1C5C"/>
    <w:rsid w:val="007E50B7"/>
    <w:rsid w:val="007E67F4"/>
    <w:rsid w:val="007F03D9"/>
    <w:rsid w:val="007F1110"/>
    <w:rsid w:val="007F7FF9"/>
    <w:rsid w:val="00813523"/>
    <w:rsid w:val="0081774B"/>
    <w:rsid w:val="00823DF4"/>
    <w:rsid w:val="008260EA"/>
    <w:rsid w:val="0083223D"/>
    <w:rsid w:val="008359DE"/>
    <w:rsid w:val="00835C6F"/>
    <w:rsid w:val="0083601B"/>
    <w:rsid w:val="00841CF2"/>
    <w:rsid w:val="0084229C"/>
    <w:rsid w:val="00844755"/>
    <w:rsid w:val="00846220"/>
    <w:rsid w:val="00851837"/>
    <w:rsid w:val="0085249D"/>
    <w:rsid w:val="008532A1"/>
    <w:rsid w:val="00853E67"/>
    <w:rsid w:val="00860161"/>
    <w:rsid w:val="008644C6"/>
    <w:rsid w:val="00866217"/>
    <w:rsid w:val="00872132"/>
    <w:rsid w:val="00876CED"/>
    <w:rsid w:val="008816C4"/>
    <w:rsid w:val="00881BD9"/>
    <w:rsid w:val="008841BD"/>
    <w:rsid w:val="008844C3"/>
    <w:rsid w:val="00884C43"/>
    <w:rsid w:val="00885268"/>
    <w:rsid w:val="0088725D"/>
    <w:rsid w:val="0089182E"/>
    <w:rsid w:val="00894F62"/>
    <w:rsid w:val="00897FE5"/>
    <w:rsid w:val="008A4C79"/>
    <w:rsid w:val="008A51F3"/>
    <w:rsid w:val="008B2C98"/>
    <w:rsid w:val="008B40B8"/>
    <w:rsid w:val="008B547A"/>
    <w:rsid w:val="008B78B5"/>
    <w:rsid w:val="008C1691"/>
    <w:rsid w:val="008C3380"/>
    <w:rsid w:val="008C6EFC"/>
    <w:rsid w:val="008D7846"/>
    <w:rsid w:val="008E00D8"/>
    <w:rsid w:val="008E320A"/>
    <w:rsid w:val="008E53FF"/>
    <w:rsid w:val="008E5D14"/>
    <w:rsid w:val="00901129"/>
    <w:rsid w:val="00904FC5"/>
    <w:rsid w:val="009055E7"/>
    <w:rsid w:val="00910E74"/>
    <w:rsid w:val="009132ED"/>
    <w:rsid w:val="009136E6"/>
    <w:rsid w:val="00915DE7"/>
    <w:rsid w:val="00917780"/>
    <w:rsid w:val="00926E46"/>
    <w:rsid w:val="00932166"/>
    <w:rsid w:val="00933301"/>
    <w:rsid w:val="0093343E"/>
    <w:rsid w:val="00934B26"/>
    <w:rsid w:val="00934CDE"/>
    <w:rsid w:val="00936DDE"/>
    <w:rsid w:val="00940C30"/>
    <w:rsid w:val="0094106F"/>
    <w:rsid w:val="00941B47"/>
    <w:rsid w:val="00945FBB"/>
    <w:rsid w:val="009477F9"/>
    <w:rsid w:val="00950CB0"/>
    <w:rsid w:val="0095210A"/>
    <w:rsid w:val="00960891"/>
    <w:rsid w:val="0096199B"/>
    <w:rsid w:val="009644EC"/>
    <w:rsid w:val="0096676E"/>
    <w:rsid w:val="009667F0"/>
    <w:rsid w:val="009674AA"/>
    <w:rsid w:val="00970BC7"/>
    <w:rsid w:val="00971014"/>
    <w:rsid w:val="00975464"/>
    <w:rsid w:val="00982915"/>
    <w:rsid w:val="009915F5"/>
    <w:rsid w:val="00992EE9"/>
    <w:rsid w:val="009A2344"/>
    <w:rsid w:val="009A2B4A"/>
    <w:rsid w:val="009A34FC"/>
    <w:rsid w:val="009A4101"/>
    <w:rsid w:val="009A52BA"/>
    <w:rsid w:val="009B080E"/>
    <w:rsid w:val="009B0AE4"/>
    <w:rsid w:val="009B1280"/>
    <w:rsid w:val="009B3B58"/>
    <w:rsid w:val="009B48E0"/>
    <w:rsid w:val="009B6D6F"/>
    <w:rsid w:val="009B7CF8"/>
    <w:rsid w:val="009C0FFA"/>
    <w:rsid w:val="009C21A1"/>
    <w:rsid w:val="009C3507"/>
    <w:rsid w:val="009C484C"/>
    <w:rsid w:val="009C5036"/>
    <w:rsid w:val="009C50C0"/>
    <w:rsid w:val="009C7BDA"/>
    <w:rsid w:val="009D0D63"/>
    <w:rsid w:val="009D279A"/>
    <w:rsid w:val="009D532B"/>
    <w:rsid w:val="009D5B62"/>
    <w:rsid w:val="009D6071"/>
    <w:rsid w:val="009D6680"/>
    <w:rsid w:val="009E01B3"/>
    <w:rsid w:val="009E3B66"/>
    <w:rsid w:val="009E4B6D"/>
    <w:rsid w:val="009E69BA"/>
    <w:rsid w:val="009E764A"/>
    <w:rsid w:val="009F6602"/>
    <w:rsid w:val="009F7933"/>
    <w:rsid w:val="009F7997"/>
    <w:rsid w:val="00A0130A"/>
    <w:rsid w:val="00A01C66"/>
    <w:rsid w:val="00A02CC7"/>
    <w:rsid w:val="00A0532A"/>
    <w:rsid w:val="00A102CD"/>
    <w:rsid w:val="00A10D36"/>
    <w:rsid w:val="00A13875"/>
    <w:rsid w:val="00A144AD"/>
    <w:rsid w:val="00A14F27"/>
    <w:rsid w:val="00A174E6"/>
    <w:rsid w:val="00A377EC"/>
    <w:rsid w:val="00A413B0"/>
    <w:rsid w:val="00A440EC"/>
    <w:rsid w:val="00A51B3F"/>
    <w:rsid w:val="00A532DC"/>
    <w:rsid w:val="00A5712B"/>
    <w:rsid w:val="00A62256"/>
    <w:rsid w:val="00A6728C"/>
    <w:rsid w:val="00A737CE"/>
    <w:rsid w:val="00A74141"/>
    <w:rsid w:val="00A8242E"/>
    <w:rsid w:val="00A87EF7"/>
    <w:rsid w:val="00A87F75"/>
    <w:rsid w:val="00A909CD"/>
    <w:rsid w:val="00A91991"/>
    <w:rsid w:val="00A91EAD"/>
    <w:rsid w:val="00A92576"/>
    <w:rsid w:val="00A92D61"/>
    <w:rsid w:val="00A964E2"/>
    <w:rsid w:val="00AA039A"/>
    <w:rsid w:val="00AA0BE7"/>
    <w:rsid w:val="00AA2960"/>
    <w:rsid w:val="00AA3022"/>
    <w:rsid w:val="00AA4FA2"/>
    <w:rsid w:val="00AA62EC"/>
    <w:rsid w:val="00AA7AED"/>
    <w:rsid w:val="00AB1E10"/>
    <w:rsid w:val="00AB29B1"/>
    <w:rsid w:val="00AB4C75"/>
    <w:rsid w:val="00AB4CE5"/>
    <w:rsid w:val="00AC002C"/>
    <w:rsid w:val="00AC0C46"/>
    <w:rsid w:val="00AC290E"/>
    <w:rsid w:val="00AD67BD"/>
    <w:rsid w:val="00AD72F1"/>
    <w:rsid w:val="00AE069F"/>
    <w:rsid w:val="00AE1A94"/>
    <w:rsid w:val="00AE3F63"/>
    <w:rsid w:val="00AE6F4A"/>
    <w:rsid w:val="00AE7CAA"/>
    <w:rsid w:val="00B11148"/>
    <w:rsid w:val="00B14D13"/>
    <w:rsid w:val="00B16D09"/>
    <w:rsid w:val="00B20146"/>
    <w:rsid w:val="00B22DB7"/>
    <w:rsid w:val="00B24A18"/>
    <w:rsid w:val="00B2655A"/>
    <w:rsid w:val="00B26576"/>
    <w:rsid w:val="00B3048A"/>
    <w:rsid w:val="00B305F8"/>
    <w:rsid w:val="00B32791"/>
    <w:rsid w:val="00B34B38"/>
    <w:rsid w:val="00B37535"/>
    <w:rsid w:val="00B40486"/>
    <w:rsid w:val="00B409F0"/>
    <w:rsid w:val="00B44A48"/>
    <w:rsid w:val="00B45668"/>
    <w:rsid w:val="00B46D0F"/>
    <w:rsid w:val="00B6112D"/>
    <w:rsid w:val="00B64BDD"/>
    <w:rsid w:val="00B6598F"/>
    <w:rsid w:val="00B6741B"/>
    <w:rsid w:val="00B67496"/>
    <w:rsid w:val="00B67DF2"/>
    <w:rsid w:val="00B724CA"/>
    <w:rsid w:val="00B8172B"/>
    <w:rsid w:val="00B831ED"/>
    <w:rsid w:val="00B843C9"/>
    <w:rsid w:val="00B84ACA"/>
    <w:rsid w:val="00B93780"/>
    <w:rsid w:val="00B93F1C"/>
    <w:rsid w:val="00B94A52"/>
    <w:rsid w:val="00BA04E3"/>
    <w:rsid w:val="00BA0A9E"/>
    <w:rsid w:val="00BA1AD6"/>
    <w:rsid w:val="00BA4053"/>
    <w:rsid w:val="00BA471B"/>
    <w:rsid w:val="00BA5022"/>
    <w:rsid w:val="00BB3C12"/>
    <w:rsid w:val="00BB3FDB"/>
    <w:rsid w:val="00BC119D"/>
    <w:rsid w:val="00BC16AC"/>
    <w:rsid w:val="00BC309F"/>
    <w:rsid w:val="00BC59B5"/>
    <w:rsid w:val="00BC5EE2"/>
    <w:rsid w:val="00BD5102"/>
    <w:rsid w:val="00BE1E72"/>
    <w:rsid w:val="00BE5B57"/>
    <w:rsid w:val="00BF34D9"/>
    <w:rsid w:val="00C00409"/>
    <w:rsid w:val="00C01C5A"/>
    <w:rsid w:val="00C04638"/>
    <w:rsid w:val="00C05B70"/>
    <w:rsid w:val="00C13069"/>
    <w:rsid w:val="00C15BD9"/>
    <w:rsid w:val="00C1643E"/>
    <w:rsid w:val="00C1694B"/>
    <w:rsid w:val="00C16EF8"/>
    <w:rsid w:val="00C174BE"/>
    <w:rsid w:val="00C21619"/>
    <w:rsid w:val="00C25910"/>
    <w:rsid w:val="00C25E95"/>
    <w:rsid w:val="00C26FDB"/>
    <w:rsid w:val="00C30865"/>
    <w:rsid w:val="00C338E2"/>
    <w:rsid w:val="00C344DF"/>
    <w:rsid w:val="00C36D8B"/>
    <w:rsid w:val="00C40B8A"/>
    <w:rsid w:val="00C44319"/>
    <w:rsid w:val="00C44896"/>
    <w:rsid w:val="00C46E5B"/>
    <w:rsid w:val="00C4713A"/>
    <w:rsid w:val="00C53253"/>
    <w:rsid w:val="00C5330E"/>
    <w:rsid w:val="00C56D0F"/>
    <w:rsid w:val="00C644F3"/>
    <w:rsid w:val="00C67158"/>
    <w:rsid w:val="00C711F6"/>
    <w:rsid w:val="00C74769"/>
    <w:rsid w:val="00C75142"/>
    <w:rsid w:val="00C77237"/>
    <w:rsid w:val="00C77D71"/>
    <w:rsid w:val="00C82747"/>
    <w:rsid w:val="00C84E92"/>
    <w:rsid w:val="00C8679D"/>
    <w:rsid w:val="00C922DE"/>
    <w:rsid w:val="00C934B0"/>
    <w:rsid w:val="00C94C81"/>
    <w:rsid w:val="00C9562D"/>
    <w:rsid w:val="00C96499"/>
    <w:rsid w:val="00C974CD"/>
    <w:rsid w:val="00C97D79"/>
    <w:rsid w:val="00CA0F43"/>
    <w:rsid w:val="00CA3140"/>
    <w:rsid w:val="00CA54D7"/>
    <w:rsid w:val="00CB17E1"/>
    <w:rsid w:val="00CB18B6"/>
    <w:rsid w:val="00CB5FF6"/>
    <w:rsid w:val="00CC2C6B"/>
    <w:rsid w:val="00CC5FC5"/>
    <w:rsid w:val="00CC7C20"/>
    <w:rsid w:val="00CC7FE1"/>
    <w:rsid w:val="00CD08EE"/>
    <w:rsid w:val="00CD091E"/>
    <w:rsid w:val="00CD0FBB"/>
    <w:rsid w:val="00CD191E"/>
    <w:rsid w:val="00CD3B0C"/>
    <w:rsid w:val="00CD4E8F"/>
    <w:rsid w:val="00CD4F97"/>
    <w:rsid w:val="00CD55C3"/>
    <w:rsid w:val="00CE0C54"/>
    <w:rsid w:val="00CE0E48"/>
    <w:rsid w:val="00CE3301"/>
    <w:rsid w:val="00CE63A7"/>
    <w:rsid w:val="00CE76AE"/>
    <w:rsid w:val="00CF0678"/>
    <w:rsid w:val="00CF1060"/>
    <w:rsid w:val="00CF45D7"/>
    <w:rsid w:val="00D008F8"/>
    <w:rsid w:val="00D03A4E"/>
    <w:rsid w:val="00D04BA2"/>
    <w:rsid w:val="00D05B7F"/>
    <w:rsid w:val="00D06DEC"/>
    <w:rsid w:val="00D10C7D"/>
    <w:rsid w:val="00D11B23"/>
    <w:rsid w:val="00D11C9C"/>
    <w:rsid w:val="00D11D7E"/>
    <w:rsid w:val="00D13362"/>
    <w:rsid w:val="00D16603"/>
    <w:rsid w:val="00D20C06"/>
    <w:rsid w:val="00D22DFA"/>
    <w:rsid w:val="00D22FE5"/>
    <w:rsid w:val="00D23660"/>
    <w:rsid w:val="00D27DA3"/>
    <w:rsid w:val="00D3127A"/>
    <w:rsid w:val="00D327E3"/>
    <w:rsid w:val="00D36718"/>
    <w:rsid w:val="00D368B9"/>
    <w:rsid w:val="00D52DF6"/>
    <w:rsid w:val="00D53B14"/>
    <w:rsid w:val="00D55C9E"/>
    <w:rsid w:val="00D56E29"/>
    <w:rsid w:val="00D570A1"/>
    <w:rsid w:val="00D570A9"/>
    <w:rsid w:val="00D57792"/>
    <w:rsid w:val="00D62EF5"/>
    <w:rsid w:val="00D652A7"/>
    <w:rsid w:val="00D70EB1"/>
    <w:rsid w:val="00D82BA3"/>
    <w:rsid w:val="00D855F4"/>
    <w:rsid w:val="00D8572D"/>
    <w:rsid w:val="00D869E1"/>
    <w:rsid w:val="00D87005"/>
    <w:rsid w:val="00D87BB4"/>
    <w:rsid w:val="00D87C29"/>
    <w:rsid w:val="00D915FA"/>
    <w:rsid w:val="00D91C87"/>
    <w:rsid w:val="00D91D7E"/>
    <w:rsid w:val="00D92B42"/>
    <w:rsid w:val="00D93440"/>
    <w:rsid w:val="00D94145"/>
    <w:rsid w:val="00D94DBD"/>
    <w:rsid w:val="00D95527"/>
    <w:rsid w:val="00D972F1"/>
    <w:rsid w:val="00DA480E"/>
    <w:rsid w:val="00DB0367"/>
    <w:rsid w:val="00DB6799"/>
    <w:rsid w:val="00DB7E8A"/>
    <w:rsid w:val="00DC0580"/>
    <w:rsid w:val="00DC6E61"/>
    <w:rsid w:val="00DC7107"/>
    <w:rsid w:val="00DC7BA7"/>
    <w:rsid w:val="00DD1C06"/>
    <w:rsid w:val="00DD2EA6"/>
    <w:rsid w:val="00DD33B6"/>
    <w:rsid w:val="00DE15C7"/>
    <w:rsid w:val="00DE1FD1"/>
    <w:rsid w:val="00DE257E"/>
    <w:rsid w:val="00DE263F"/>
    <w:rsid w:val="00DE445A"/>
    <w:rsid w:val="00DF426B"/>
    <w:rsid w:val="00DF4BE8"/>
    <w:rsid w:val="00DF6906"/>
    <w:rsid w:val="00E0654E"/>
    <w:rsid w:val="00E1029C"/>
    <w:rsid w:val="00E12A81"/>
    <w:rsid w:val="00E13C33"/>
    <w:rsid w:val="00E14281"/>
    <w:rsid w:val="00E1766D"/>
    <w:rsid w:val="00E20A88"/>
    <w:rsid w:val="00E22FA1"/>
    <w:rsid w:val="00E243D7"/>
    <w:rsid w:val="00E3021A"/>
    <w:rsid w:val="00E34397"/>
    <w:rsid w:val="00E34A57"/>
    <w:rsid w:val="00E37108"/>
    <w:rsid w:val="00E37E5B"/>
    <w:rsid w:val="00E47D7C"/>
    <w:rsid w:val="00E501BE"/>
    <w:rsid w:val="00E56F93"/>
    <w:rsid w:val="00E57108"/>
    <w:rsid w:val="00E60F86"/>
    <w:rsid w:val="00E61626"/>
    <w:rsid w:val="00E64E55"/>
    <w:rsid w:val="00E65052"/>
    <w:rsid w:val="00E65B3C"/>
    <w:rsid w:val="00E66FBD"/>
    <w:rsid w:val="00E70258"/>
    <w:rsid w:val="00E70A42"/>
    <w:rsid w:val="00E715E3"/>
    <w:rsid w:val="00E74B42"/>
    <w:rsid w:val="00E75DC8"/>
    <w:rsid w:val="00E816F9"/>
    <w:rsid w:val="00E821B4"/>
    <w:rsid w:val="00E8333F"/>
    <w:rsid w:val="00E85C11"/>
    <w:rsid w:val="00E938E0"/>
    <w:rsid w:val="00E93DD3"/>
    <w:rsid w:val="00EA2914"/>
    <w:rsid w:val="00EA63F0"/>
    <w:rsid w:val="00EB0DE1"/>
    <w:rsid w:val="00EB3C3A"/>
    <w:rsid w:val="00EB45EC"/>
    <w:rsid w:val="00EB48AA"/>
    <w:rsid w:val="00EC04F5"/>
    <w:rsid w:val="00EC39D2"/>
    <w:rsid w:val="00ED0146"/>
    <w:rsid w:val="00ED197B"/>
    <w:rsid w:val="00ED41CF"/>
    <w:rsid w:val="00ED649C"/>
    <w:rsid w:val="00ED784C"/>
    <w:rsid w:val="00EE20A2"/>
    <w:rsid w:val="00EE3D2B"/>
    <w:rsid w:val="00EE629B"/>
    <w:rsid w:val="00EE7E14"/>
    <w:rsid w:val="00EF4A2B"/>
    <w:rsid w:val="00EF4DB5"/>
    <w:rsid w:val="00EF5358"/>
    <w:rsid w:val="00EF75D0"/>
    <w:rsid w:val="00F06274"/>
    <w:rsid w:val="00F100A3"/>
    <w:rsid w:val="00F1258F"/>
    <w:rsid w:val="00F1493F"/>
    <w:rsid w:val="00F1667A"/>
    <w:rsid w:val="00F20518"/>
    <w:rsid w:val="00F2140B"/>
    <w:rsid w:val="00F2465B"/>
    <w:rsid w:val="00F276C1"/>
    <w:rsid w:val="00F32835"/>
    <w:rsid w:val="00F3373F"/>
    <w:rsid w:val="00F423F6"/>
    <w:rsid w:val="00F47A0E"/>
    <w:rsid w:val="00F47E9D"/>
    <w:rsid w:val="00F5426F"/>
    <w:rsid w:val="00F55907"/>
    <w:rsid w:val="00F561C6"/>
    <w:rsid w:val="00F57321"/>
    <w:rsid w:val="00F60445"/>
    <w:rsid w:val="00F60EA0"/>
    <w:rsid w:val="00F62098"/>
    <w:rsid w:val="00F64FFE"/>
    <w:rsid w:val="00F653F3"/>
    <w:rsid w:val="00F67385"/>
    <w:rsid w:val="00F73F9E"/>
    <w:rsid w:val="00F75754"/>
    <w:rsid w:val="00F76791"/>
    <w:rsid w:val="00F76F45"/>
    <w:rsid w:val="00F81388"/>
    <w:rsid w:val="00F8139C"/>
    <w:rsid w:val="00F81E06"/>
    <w:rsid w:val="00F87437"/>
    <w:rsid w:val="00F9280F"/>
    <w:rsid w:val="00F94B71"/>
    <w:rsid w:val="00F95446"/>
    <w:rsid w:val="00FA0F38"/>
    <w:rsid w:val="00FA1966"/>
    <w:rsid w:val="00FA36BF"/>
    <w:rsid w:val="00FA6775"/>
    <w:rsid w:val="00FB1599"/>
    <w:rsid w:val="00FB48CD"/>
    <w:rsid w:val="00FB5892"/>
    <w:rsid w:val="00FB733B"/>
    <w:rsid w:val="00FC20F3"/>
    <w:rsid w:val="00FC53CE"/>
    <w:rsid w:val="00FC7149"/>
    <w:rsid w:val="00FD6BF9"/>
    <w:rsid w:val="00FE0E85"/>
    <w:rsid w:val="00FE2654"/>
    <w:rsid w:val="00FF2775"/>
    <w:rsid w:val="00FF29B4"/>
    <w:rsid w:val="00FF30A5"/>
    <w:rsid w:val="00FF4535"/>
    <w:rsid w:val="00FF6208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B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8A"/>
  </w:style>
  <w:style w:type="paragraph" w:styleId="Heading1">
    <w:name w:val="heading 1"/>
    <w:basedOn w:val="Normal"/>
    <w:next w:val="Normal"/>
    <w:link w:val="Heading1Char"/>
    <w:qFormat/>
    <w:rsid w:val="00AE7C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0BE7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7C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46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2467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A039A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A039A"/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4A01C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C3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80"/>
    <w:pPr>
      <w:spacing w:after="0" w:line="240" w:lineRule="auto"/>
    </w:pPr>
    <w:rPr>
      <w:rFonts w:ascii="Arial Armenian" w:eastAsia="MS Mincho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8C3380"/>
    <w:rPr>
      <w:rFonts w:ascii="Arial Armenian" w:eastAsia="MS Mincho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AA0BE7"/>
    <w:rPr>
      <w:rFonts w:eastAsiaTheme="minorEastAsia"/>
      <w:b/>
      <w:bCs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D06DE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E7C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E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ED"/>
    <w:rPr>
      <w:rFonts w:ascii="Arial Armenian" w:eastAsia="MS Mincho" w:hAnsi="Arial Armeni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E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85"/>
  </w:style>
  <w:style w:type="paragraph" w:styleId="Footer">
    <w:name w:val="footer"/>
    <w:basedOn w:val="Normal"/>
    <w:link w:val="FooterChar"/>
    <w:uiPriority w:val="99"/>
    <w:unhideWhenUsed/>
    <w:rsid w:val="00FE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E85"/>
  </w:style>
  <w:style w:type="table" w:styleId="TableGrid">
    <w:name w:val="Table Grid"/>
    <w:basedOn w:val="TableNormal"/>
    <w:uiPriority w:val="59"/>
    <w:unhideWhenUsed/>
    <w:rsid w:val="0006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350F15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350F1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175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8A"/>
  </w:style>
  <w:style w:type="paragraph" w:styleId="Heading1">
    <w:name w:val="heading 1"/>
    <w:basedOn w:val="Normal"/>
    <w:next w:val="Normal"/>
    <w:link w:val="Heading1Char"/>
    <w:qFormat/>
    <w:rsid w:val="00AE7C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0BE7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7C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46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2467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A039A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A039A"/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4A01C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C3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80"/>
    <w:pPr>
      <w:spacing w:after="0" w:line="240" w:lineRule="auto"/>
    </w:pPr>
    <w:rPr>
      <w:rFonts w:ascii="Arial Armenian" w:eastAsia="MS Mincho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8C3380"/>
    <w:rPr>
      <w:rFonts w:ascii="Arial Armenian" w:eastAsia="MS Mincho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AA0BE7"/>
    <w:rPr>
      <w:rFonts w:eastAsiaTheme="minorEastAsia"/>
      <w:b/>
      <w:bCs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D06DE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E7C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E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ED"/>
    <w:rPr>
      <w:rFonts w:ascii="Arial Armenian" w:eastAsia="MS Mincho" w:hAnsi="Arial Armeni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E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85"/>
  </w:style>
  <w:style w:type="paragraph" w:styleId="Footer">
    <w:name w:val="footer"/>
    <w:basedOn w:val="Normal"/>
    <w:link w:val="FooterChar"/>
    <w:uiPriority w:val="99"/>
    <w:unhideWhenUsed/>
    <w:rsid w:val="00FE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E85"/>
  </w:style>
  <w:style w:type="table" w:styleId="TableGrid">
    <w:name w:val="Table Grid"/>
    <w:basedOn w:val="TableNormal"/>
    <w:uiPriority w:val="59"/>
    <w:unhideWhenUsed/>
    <w:rsid w:val="0006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350F15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350F1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175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61E4-8BFD-4D52-BD83-1DA02006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s.hakobyan</dc:creator>
  <cp:keywords>https:/mul2-mta.gov.am/tasks/1251109/oneclick/992f54109b600394154c5405b9260a202d46cb179f41f59ee167fda79296324c.docx?token=d3cb245d612db3e3f3bbc2e3e3151569</cp:keywords>
  <cp:lastModifiedBy>Lusine Shahverdyan</cp:lastModifiedBy>
  <cp:revision>5</cp:revision>
  <cp:lastPrinted>2026-03-26T08:42:00Z</cp:lastPrinted>
  <dcterms:created xsi:type="dcterms:W3CDTF">2026-03-17T09:01:00Z</dcterms:created>
  <dcterms:modified xsi:type="dcterms:W3CDTF">2026-03-26T11:16:00Z</dcterms:modified>
</cp:coreProperties>
</file>