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EF8B0" w14:textId="77777777" w:rsidR="00DD6853" w:rsidRPr="00C650A4" w:rsidRDefault="00DD6853" w:rsidP="00C650A4">
      <w:pPr>
        <w:shd w:val="clear" w:color="auto" w:fill="FFFFFF"/>
        <w:spacing w:line="360" w:lineRule="auto"/>
        <w:ind w:left="-567" w:right="-563"/>
        <w:jc w:val="center"/>
        <w:rPr>
          <w:rFonts w:ascii="GHEA Grapalat" w:hAnsi="GHEA Grapalat" w:cs="Arial Unicode"/>
          <w:b/>
          <w:color w:val="000000"/>
          <w:lang w:val="hy-AM"/>
        </w:rPr>
      </w:pPr>
      <w:r w:rsidRPr="00C650A4">
        <w:rPr>
          <w:rFonts w:ascii="GHEA Grapalat" w:hAnsi="GHEA Grapalat" w:cs="Arial Unicode"/>
          <w:b/>
          <w:color w:val="000000"/>
          <w:lang w:val="hy-AM"/>
        </w:rPr>
        <w:t>ՀԻՄՆԱՎՈՐՈՒՄ</w:t>
      </w:r>
    </w:p>
    <w:p w14:paraId="5C50EAE6" w14:textId="73A32E90" w:rsidR="0042433B" w:rsidRPr="00C650A4" w:rsidRDefault="00D73890" w:rsidP="0042433B">
      <w:pPr>
        <w:shd w:val="clear" w:color="auto" w:fill="FFFFFF"/>
        <w:spacing w:line="360" w:lineRule="auto"/>
        <w:ind w:left="-567" w:right="-563"/>
        <w:jc w:val="center"/>
        <w:rPr>
          <w:rFonts w:ascii="GHEA Grapalat" w:hAnsi="GHEA Grapalat" w:cs="Arial Unicode"/>
          <w:b/>
          <w:color w:val="000000"/>
          <w:lang w:val="hy-AM"/>
        </w:rPr>
      </w:pPr>
      <w:r w:rsidRPr="00D73890">
        <w:rPr>
          <w:rFonts w:ascii="GHEA Grapalat" w:hAnsi="GHEA Grapalat" w:cs="Arial Unicode"/>
          <w:b/>
          <w:color w:val="000000"/>
          <w:lang w:val="hy-AM"/>
        </w:rPr>
        <w:t xml:space="preserve">«ՀԱՅԱՍՏԱՆԻ ՀԱՆՐԱՊԵՏՈՒԹՅԱՆ </w:t>
      </w:r>
      <w:r w:rsidR="00C650A4" w:rsidRPr="00C650A4">
        <w:rPr>
          <w:rFonts w:ascii="GHEA Grapalat" w:hAnsi="GHEA Grapalat" w:cs="Arial Unicode"/>
          <w:b/>
          <w:color w:val="000000"/>
          <w:lang w:val="hy-AM"/>
        </w:rPr>
        <w:t xml:space="preserve">ԿԱՌԱՎԱՐՈՒԹՅԱՆ 2025 ԹՎԱԿԱՆԻ ՄԱՐՏԻ 25-Ի N336-Ն ՈՐՈՇՄԱՆ ՄԵՋ ՓՈՓՈԽՈՒԹՅՈՒՆՆԵՐ և ԼՐԱՑՈՒՄՆԵՐ ԿԱՏԱՐԵԼՈՒ </w:t>
      </w:r>
      <w:r w:rsidRPr="00D73890">
        <w:rPr>
          <w:rFonts w:ascii="GHEA Grapalat" w:hAnsi="GHEA Grapalat" w:cs="Arial Unicode"/>
          <w:b/>
          <w:color w:val="000000"/>
          <w:lang w:val="hy-AM"/>
        </w:rPr>
        <w:t xml:space="preserve">ՄԱՍԻՆ» </w:t>
      </w:r>
      <w:r w:rsidR="0010739D" w:rsidRPr="0010739D">
        <w:rPr>
          <w:rFonts w:ascii="GHEA Grapalat" w:hAnsi="GHEA Grapalat" w:cs="Arial Unicode"/>
          <w:b/>
          <w:color w:val="000000"/>
          <w:lang w:val="hy-AM"/>
        </w:rPr>
        <w:t>ՀԱՅԱՍՏԱՆԻ ՀԱՆՐԱՊԵՏՈՒԹՅԱՆ ԿԱՌԱՎԱՐՈՒԹՅԱՆ ՈՐՈՇՄԱՆ</w:t>
      </w:r>
      <w:r w:rsidR="0042433B" w:rsidRPr="00C650A4">
        <w:rPr>
          <w:rFonts w:ascii="GHEA Grapalat" w:hAnsi="GHEA Grapalat" w:cs="Arial Unicode"/>
          <w:b/>
          <w:color w:val="000000"/>
          <w:lang w:val="hy-AM"/>
        </w:rPr>
        <w:t xml:space="preserve"> ՆԱԽԱԳԾԻ</w:t>
      </w:r>
    </w:p>
    <w:tbl>
      <w:tblPr>
        <w:tblW w:w="10440" w:type="dxa"/>
        <w:tblInd w:w="-455" w:type="dxa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ook w:val="01E0" w:firstRow="1" w:lastRow="1" w:firstColumn="1" w:lastColumn="1" w:noHBand="0" w:noVBand="0"/>
      </w:tblPr>
      <w:tblGrid>
        <w:gridCol w:w="538"/>
        <w:gridCol w:w="9902"/>
      </w:tblGrid>
      <w:tr w:rsidR="00DD6853" w:rsidRPr="00BE7CE9" w14:paraId="697934F2" w14:textId="77777777" w:rsidTr="00BC6C1B">
        <w:trPr>
          <w:trHeight w:val="323"/>
        </w:trPr>
        <w:tc>
          <w:tcPr>
            <w:tcW w:w="538" w:type="dxa"/>
          </w:tcPr>
          <w:p w14:paraId="6A088A2E" w14:textId="77777777" w:rsidR="00DD6853" w:rsidRPr="00BE7CE9" w:rsidRDefault="00DD6853" w:rsidP="00B81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BE7CE9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9902" w:type="dxa"/>
          </w:tcPr>
          <w:p w14:paraId="64AA0470" w14:textId="77777777" w:rsidR="00DD6853" w:rsidRPr="00BE7CE9" w:rsidRDefault="004F1561" w:rsidP="00556753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BE7CE9">
              <w:rPr>
                <w:rFonts w:ascii="GHEA Grapalat" w:hAnsi="GHEA Grapalat"/>
                <w:b/>
                <w:lang w:val="hy-AM"/>
              </w:rPr>
              <w:t>Իրավական ակտի ընդունման ա</w:t>
            </w:r>
            <w:r w:rsidR="00DD6853" w:rsidRPr="00BE7CE9">
              <w:rPr>
                <w:rFonts w:ascii="GHEA Grapalat" w:hAnsi="GHEA Grapalat"/>
                <w:b/>
                <w:lang w:val="hy-AM"/>
              </w:rPr>
              <w:t>նհրաժեշտությունը</w:t>
            </w:r>
          </w:p>
        </w:tc>
      </w:tr>
      <w:tr w:rsidR="00DD6853" w:rsidRPr="00DF2FE7" w14:paraId="1F705690" w14:textId="77777777" w:rsidTr="00BC6C1B">
        <w:tc>
          <w:tcPr>
            <w:tcW w:w="538" w:type="dxa"/>
          </w:tcPr>
          <w:p w14:paraId="69F11635" w14:textId="77777777" w:rsidR="00DD6853" w:rsidRPr="00BE7CE9" w:rsidRDefault="00DD6853" w:rsidP="00B81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65FFB97E" w14:textId="577553E9" w:rsidR="004C5D16" w:rsidRPr="004C5D16" w:rsidRDefault="00705C46" w:rsidP="004C5D16">
            <w:pPr>
              <w:spacing w:line="360" w:lineRule="auto"/>
              <w:ind w:left="-20" w:right="70" w:firstLine="360"/>
              <w:jc w:val="both"/>
              <w:rPr>
                <w:rFonts w:ascii="GHEA Grapalat" w:hAnsi="GHEA Grapalat" w:cs="GHEA Grapalat"/>
                <w:lang w:val="hy-AM"/>
              </w:rPr>
            </w:pPr>
            <w:r w:rsidRPr="005E3D22">
              <w:rPr>
                <w:rFonts w:ascii="GHEA Grapalat" w:hAnsi="GHEA Grapalat" w:cs="GHEA Grapalat"/>
                <w:color w:val="000000"/>
                <w:lang w:val="hy-AM"/>
              </w:rPr>
              <w:t>«Հայաստանի Հանրապետության կառավարության 2025 թվականի մարտի 25-ի N336-Ն որոշման մեջ փոփոխություններ և լրացումներ կատարելու մասին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»</w:t>
            </w:r>
            <w:r w:rsidR="00A80E28" w:rsidRPr="00A80E28">
              <w:rPr>
                <w:rFonts w:ascii="GHEA Grapalat" w:hAnsi="GHEA Grapalat" w:cs="GHEA Grapalat"/>
                <w:lang w:val="pt-BR"/>
              </w:rPr>
              <w:t xml:space="preserve">» ՀՀ կառավարության որոշման </w:t>
            </w:r>
            <w:r w:rsidR="006B5EAF">
              <w:rPr>
                <w:rFonts w:ascii="GHEA Grapalat" w:hAnsi="GHEA Grapalat" w:cs="GHEA Grapalat"/>
                <w:lang w:val="pt-BR"/>
              </w:rPr>
              <w:t>նախագ</w:t>
            </w:r>
            <w:r w:rsidR="004C5D16">
              <w:rPr>
                <w:rFonts w:ascii="GHEA Grapalat" w:hAnsi="GHEA Grapalat" w:cs="GHEA Grapalat"/>
                <w:lang w:val="pt-BR"/>
              </w:rPr>
              <w:t>ծ</w:t>
            </w:r>
            <w:r w:rsidR="006B5EAF" w:rsidRPr="006B5EAF">
              <w:rPr>
                <w:rFonts w:ascii="GHEA Grapalat" w:hAnsi="GHEA Grapalat" w:cs="GHEA Grapalat"/>
                <w:lang w:val="hy-AM"/>
              </w:rPr>
              <w:t>ի մշակումը</w:t>
            </w:r>
            <w:r w:rsidR="004C5D16">
              <w:rPr>
                <w:rFonts w:ascii="GHEA Grapalat" w:hAnsi="GHEA Grapalat" w:cs="GHEA Grapalat"/>
                <w:lang w:val="pt-BR"/>
              </w:rPr>
              <w:t xml:space="preserve"> բխում է </w:t>
            </w:r>
            <w:r w:rsidR="004C5D16" w:rsidRPr="004C5D16">
              <w:rPr>
                <w:rFonts w:ascii="GHEA Grapalat" w:hAnsi="GHEA Grapalat" w:cs="GHEA Grapalat"/>
                <w:lang w:val="pt-BR"/>
              </w:rPr>
              <w:t>Քաղաքաշինության մասին 10</w:t>
            </w:r>
            <w:r w:rsidR="006B5EAF" w:rsidRPr="006B5EAF">
              <w:rPr>
                <w:rFonts w:ascii="GHEA Grapalat" w:hAnsi="GHEA Grapalat" w:cs="GHEA Grapalat"/>
                <w:lang w:val="hy-AM"/>
              </w:rPr>
              <w:t>-րդ և 17-րդ</w:t>
            </w:r>
            <w:r w:rsidR="006B5EAF">
              <w:rPr>
                <w:rFonts w:ascii="GHEA Grapalat" w:hAnsi="GHEA Grapalat" w:cs="GHEA Grapalat"/>
                <w:lang w:val="pt-BR"/>
              </w:rPr>
              <w:t xml:space="preserve"> հոդվածներից</w:t>
            </w:r>
            <w:r w:rsidR="004C5D16" w:rsidRPr="004C5D16">
              <w:rPr>
                <w:rFonts w:ascii="GHEA Grapalat" w:hAnsi="GHEA Grapalat" w:cs="GHEA Grapalat"/>
                <w:lang w:val="pt-BR"/>
              </w:rPr>
              <w:t xml:space="preserve">, </w:t>
            </w:r>
            <w:r w:rsidR="006B5EAF" w:rsidRPr="00671B1A">
              <w:rPr>
                <w:rFonts w:ascii="GHEA Grapalat" w:hAnsi="GHEA Grapalat"/>
                <w:color w:val="000000"/>
                <w:lang w:val="hy-AM"/>
              </w:rPr>
              <w:t xml:space="preserve">ՀՀ կառավարության </w:t>
            </w:r>
            <w:r w:rsidR="006B5EAF" w:rsidRPr="00671B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2002 թվականի դ</w:t>
            </w:r>
            <w:r w:rsidR="006B5EA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եկտեմբերի 19-ի N2164-Ն որոշումից,</w:t>
            </w:r>
            <w:r w:rsidR="006B5EAF" w:rsidRPr="004C5D16">
              <w:rPr>
                <w:rFonts w:ascii="GHEA Grapalat" w:hAnsi="GHEA Grapalat" w:cs="GHEA Grapalat"/>
                <w:lang w:val="pt-BR"/>
              </w:rPr>
              <w:t xml:space="preserve"> </w:t>
            </w:r>
            <w:r w:rsidR="004C5D16" w:rsidRPr="004C5D16">
              <w:rPr>
                <w:rFonts w:ascii="GHEA Grapalat" w:hAnsi="GHEA Grapalat" w:cs="GHEA Grapalat"/>
                <w:lang w:val="pt-BR"/>
              </w:rPr>
              <w:t>ՀՀ կառավարության 2021 թվականի ապրիլի 8-ի N 531-Լ որոշման N 2</w:t>
            </w:r>
            <w:r w:rsidR="006C74F4">
              <w:rPr>
                <w:rFonts w:ascii="GHEA Grapalat" w:hAnsi="GHEA Grapalat" w:cs="GHEA Grapalat"/>
                <w:lang w:val="pt-BR"/>
              </w:rPr>
              <w:t xml:space="preserve"> հավելվածի 2.1.1 </w:t>
            </w:r>
            <w:r w:rsidR="004C5D16" w:rsidRPr="004C5D16">
              <w:rPr>
                <w:rFonts w:ascii="GHEA Grapalat" w:hAnsi="GHEA Grapalat" w:cs="GHEA Grapalat"/>
                <w:lang w:val="pt-BR"/>
              </w:rPr>
              <w:t>կետ</w:t>
            </w:r>
            <w:r w:rsidR="006C74F4" w:rsidRPr="006C74F4">
              <w:rPr>
                <w:rFonts w:ascii="GHEA Grapalat" w:hAnsi="GHEA Grapalat" w:cs="GHEA Grapalat"/>
                <w:lang w:val="hy-AM"/>
              </w:rPr>
              <w:t>ից</w:t>
            </w:r>
            <w:r w:rsidR="004C5D16" w:rsidRPr="004C5D16">
              <w:rPr>
                <w:rFonts w:ascii="GHEA Grapalat" w:hAnsi="GHEA Grapalat" w:cs="GHEA Grapalat"/>
                <w:lang w:val="pt-BR"/>
              </w:rPr>
              <w:t xml:space="preserve">,  </w:t>
            </w:r>
            <w:r w:rsidR="004C5D16" w:rsidRPr="00A80E28">
              <w:rPr>
                <w:rFonts w:ascii="GHEA Grapalat" w:hAnsi="GHEA Grapalat" w:cs="GHEA Grapalat"/>
                <w:lang w:val="pt-BR"/>
              </w:rPr>
              <w:t>ՀՀ կառավարության 2021 թվականի  նոյեմբերի 18-ի N 1902-Լ որոշմա</w:t>
            </w:r>
            <w:r w:rsidR="006C74F4" w:rsidRPr="006C74F4">
              <w:rPr>
                <w:rFonts w:ascii="GHEA Grapalat" w:hAnsi="GHEA Grapalat" w:cs="GHEA Grapalat"/>
                <w:lang w:val="hy-AM"/>
              </w:rPr>
              <w:t>ն N1</w:t>
            </w:r>
            <w:r w:rsidR="006971C1">
              <w:rPr>
                <w:rFonts w:ascii="GHEA Grapalat" w:hAnsi="GHEA Grapalat" w:cs="GHEA Grapalat"/>
                <w:lang w:val="hy-AM"/>
              </w:rPr>
              <w:t xml:space="preserve"> հավելվածի</w:t>
            </w:r>
            <w:r w:rsidR="004C5D16" w:rsidRPr="00A80E28">
              <w:rPr>
                <w:rFonts w:ascii="GHEA Grapalat" w:hAnsi="GHEA Grapalat" w:cs="GHEA Grapalat"/>
                <w:lang w:val="pt-BR"/>
              </w:rPr>
              <w:t xml:space="preserve">  </w:t>
            </w:r>
            <w:r w:rsidR="006C74F4">
              <w:rPr>
                <w:rFonts w:ascii="GHEA Grapalat" w:hAnsi="GHEA Grapalat" w:cs="GHEA Grapalat"/>
                <w:lang w:val="pt-BR"/>
              </w:rPr>
              <w:t xml:space="preserve">Քաղաքաշինության կոմիտե բաժնի </w:t>
            </w:r>
            <w:r w:rsidR="004C5D16" w:rsidRPr="00A80E28">
              <w:rPr>
                <w:rFonts w:ascii="GHEA Grapalat" w:hAnsi="GHEA Grapalat" w:cs="GHEA Grapalat"/>
                <w:lang w:val="pt-BR"/>
              </w:rPr>
              <w:t xml:space="preserve">1.4. </w:t>
            </w:r>
            <w:r w:rsidR="004C5D16">
              <w:rPr>
                <w:rFonts w:ascii="GHEA Grapalat" w:hAnsi="GHEA Grapalat" w:cs="GHEA Grapalat"/>
                <w:lang w:val="pt-BR"/>
              </w:rPr>
              <w:t>կետից</w:t>
            </w:r>
            <w:r w:rsidR="004C5D16" w:rsidRPr="004C5D16">
              <w:rPr>
                <w:rFonts w:ascii="GHEA Grapalat" w:hAnsi="GHEA Grapalat" w:cs="GHEA Grapalat"/>
                <w:lang w:val="hy-AM"/>
              </w:rPr>
              <w:t>:</w:t>
            </w:r>
            <w:r w:rsidR="004C5D16">
              <w:rPr>
                <w:rFonts w:ascii="GHEA Grapalat" w:hAnsi="GHEA Grapalat" w:cs="GHEA Grapalat"/>
                <w:lang w:val="pt-BR"/>
              </w:rPr>
              <w:t xml:space="preserve"> </w:t>
            </w:r>
            <w:r w:rsidR="004C5D16" w:rsidRPr="004C5D16">
              <w:rPr>
                <w:rFonts w:ascii="GHEA Grapalat" w:hAnsi="GHEA Grapalat" w:cs="GHEA Grapalat"/>
                <w:lang w:val="hy-AM"/>
              </w:rPr>
              <w:t xml:space="preserve">       </w:t>
            </w:r>
          </w:p>
          <w:p w14:paraId="182C1DAC" w14:textId="77777777" w:rsidR="004C5D16" w:rsidRPr="00A25348" w:rsidRDefault="000442CA" w:rsidP="006971C1">
            <w:pPr>
              <w:spacing w:line="360" w:lineRule="auto"/>
              <w:ind w:left="-20" w:right="70" w:firstLine="360"/>
              <w:jc w:val="both"/>
              <w:rPr>
                <w:rFonts w:ascii="GHEA Grapalat" w:hAnsi="GHEA Grapalat" w:cs="GHEA Grapalat"/>
                <w:lang w:val="pt-BR"/>
              </w:rPr>
            </w:pPr>
            <w:r w:rsidRPr="00A80E28">
              <w:rPr>
                <w:rFonts w:ascii="GHEA Grapalat" w:hAnsi="GHEA Grapalat" w:cs="GHEA Grapalat"/>
                <w:lang w:val="pt-BR"/>
              </w:rPr>
              <w:t>Հայաստանի Հանրապետության</w:t>
            </w:r>
            <w:r w:rsidR="006971C1">
              <w:rPr>
                <w:rFonts w:ascii="GHEA Grapalat" w:hAnsi="GHEA Grapalat" w:cs="GHEA Grapalat"/>
                <w:lang w:val="hy-AM"/>
              </w:rPr>
              <w:t xml:space="preserve"> տարաբնակեցման </w:t>
            </w:r>
            <w:r>
              <w:rPr>
                <w:rFonts w:ascii="GHEA Grapalat" w:hAnsi="GHEA Grapalat"/>
                <w:color w:val="000000"/>
                <w:lang w:val="hy-AM"/>
              </w:rPr>
              <w:t>և տարածքային կազմակերպման</w:t>
            </w:r>
            <w:r>
              <w:rPr>
                <w:rFonts w:ascii="Calibri" w:hAnsi="Calibri" w:cs="Calibri"/>
                <w:color w:val="000000"/>
                <w:lang w:val="hy-AM"/>
              </w:rPr>
              <w:t> </w:t>
            </w:r>
            <w:r w:rsidR="006971C1">
              <w:rPr>
                <w:rFonts w:ascii="GHEA Grapalat" w:hAnsi="GHEA Grapalat" w:cs="GHEA Grapalat"/>
                <w:lang w:val="hy-AM"/>
              </w:rPr>
              <w:t xml:space="preserve">գլխավոր նախագծի առաջադրանքի </w:t>
            </w:r>
            <w:r w:rsidR="00A25348">
              <w:rPr>
                <w:rFonts w:ascii="GHEA Grapalat" w:hAnsi="GHEA Grapalat" w:cs="GHEA Grapalat"/>
                <w:lang w:val="hy-AM"/>
              </w:rPr>
              <w:t>լրա</w:t>
            </w:r>
            <w:r w:rsidR="006971C1">
              <w:rPr>
                <w:rFonts w:ascii="GHEA Grapalat" w:hAnsi="GHEA Grapalat" w:cs="GHEA Grapalat"/>
                <w:lang w:val="hy-AM"/>
              </w:rPr>
              <w:t>մշակումը</w:t>
            </w:r>
            <w:r w:rsidR="004C5D16" w:rsidRPr="004C5D16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4C5D16" w:rsidRPr="004C5D16">
              <w:rPr>
                <w:rFonts w:ascii="GHEA Grapalat" w:hAnsi="GHEA Grapalat" w:cs="GHEA Grapalat"/>
                <w:lang w:val="pt-BR"/>
              </w:rPr>
              <w:t>պայմանավորված է երկրի կայուն տարածական զարգացման ռազմավարության մշակման և իրագործման անհրաժեշտությամբ` հաշվի առնելով սոցիալ-տնտեսական գործոնները, ինժեներաերկրաբանական</w:t>
            </w:r>
            <w:r w:rsidR="004C5D16">
              <w:rPr>
                <w:rFonts w:ascii="GHEA Grapalat" w:hAnsi="GHEA Grapalat" w:cs="GHEA Grapalat"/>
                <w:lang w:val="pt-BR"/>
              </w:rPr>
              <w:t xml:space="preserve">, </w:t>
            </w:r>
            <w:r w:rsidR="004C5D16" w:rsidRPr="004C5D16">
              <w:rPr>
                <w:rFonts w:ascii="GHEA Grapalat" w:hAnsi="GHEA Grapalat" w:cs="GHEA Grapalat"/>
                <w:lang w:val="pt-BR"/>
              </w:rPr>
              <w:t>ինժեներատրանսպորտային, բնական պայմանների ու պաշարների, էկոլոգիական իրավիճակի, մշակութային ժառանգության, աշխարհագրական ու տարածաշրջանա</w:t>
            </w:r>
            <w:r w:rsidR="00D0309B">
              <w:rPr>
                <w:rFonts w:ascii="GHEA Grapalat" w:hAnsi="GHEA Grapalat" w:cs="GHEA Grapalat"/>
                <w:lang w:val="pt-BR"/>
              </w:rPr>
              <w:t>յին այլ առանձնահատկությունները</w:t>
            </w:r>
            <w:r w:rsidR="00D0309B" w:rsidRPr="00A25348">
              <w:rPr>
                <w:rFonts w:ascii="GHEA Grapalat" w:hAnsi="GHEA Grapalat" w:cs="GHEA Grapalat"/>
                <w:lang w:val="pt-BR"/>
              </w:rPr>
              <w:t>։</w:t>
            </w:r>
          </w:p>
          <w:p w14:paraId="32B5AE69" w14:textId="77777777" w:rsidR="00DF2FE7" w:rsidRDefault="00DF2FE7" w:rsidP="00DF2FE7">
            <w:pPr>
              <w:spacing w:line="360" w:lineRule="auto"/>
              <w:ind w:left="-20" w:right="70" w:firstLine="360"/>
              <w:jc w:val="both"/>
              <w:rPr>
                <w:rFonts w:ascii="GHEA Grapalat" w:eastAsia="Calibri" w:hAnsi="GHEA Grapalat"/>
                <w:color w:val="000000"/>
                <w:lang w:val="hy-AM"/>
              </w:rPr>
            </w:pPr>
            <w:r w:rsidRPr="00416BCE">
              <w:rPr>
                <w:rFonts w:ascii="GHEA Grapalat" w:hAnsi="GHEA Grapalat" w:cs="GHEA Grapalat"/>
                <w:lang w:val="pt-BR"/>
              </w:rPr>
              <w:t xml:space="preserve">2025 թվականի հունիսի 16-ից 18-ը ՄԱԿ-ի Մարդկային բնակավայրերի ծրագրի (այսուհետ՝ Հաբիթաթ) միջտարածաշրջանային հարցերով խորհրդականի՝ ՀՀ տեղի ունեցած այցի շրջանակում քննարկվել է </w:t>
            </w:r>
            <w:r w:rsidRPr="00023DB9">
              <w:rPr>
                <w:rFonts w:ascii="GHEA Grapalat" w:hAnsi="GHEA Grapalat" w:cs="GHEA Grapalat"/>
                <w:lang w:val="hy-AM"/>
              </w:rPr>
              <w:t>ՀՀ տարաբնակեցման և տարածքային կազմակերպման</w:t>
            </w:r>
            <w:r w:rsidRPr="00023DB9">
              <w:rPr>
                <w:rFonts w:ascii="Calibri" w:hAnsi="Calibri" w:cs="Calibri"/>
                <w:lang w:val="hy-AM"/>
              </w:rPr>
              <w:t> </w:t>
            </w:r>
            <w:r w:rsidRPr="00023DB9">
              <w:rPr>
                <w:rFonts w:ascii="GHEA Grapalat" w:hAnsi="GHEA Grapalat" w:cs="GHEA Grapalat"/>
                <w:lang w:val="hy-AM"/>
              </w:rPr>
              <w:t xml:space="preserve"> գլխավոր նախագծի առաջադրանքը</w:t>
            </w:r>
            <w:r w:rsidRPr="00416BCE">
              <w:rPr>
                <w:rFonts w:ascii="GHEA Grapalat" w:hAnsi="GHEA Grapalat" w:cs="GHEA Grapalat"/>
                <w:lang w:val="pt-BR"/>
              </w:rPr>
              <w:t xml:space="preserve"> մշակելու նպատակով համագործակցության, միջազգային լավագույն փորձը ներդնելու հնարավորությունը</w:t>
            </w:r>
            <w:r w:rsidRPr="00416BCE">
              <w:rPr>
                <w:rFonts w:ascii="GHEA Grapalat" w:hAnsi="GHEA Grapalat" w:cs="GHEA Grapalat"/>
                <w:lang w:val="hy-AM"/>
              </w:rPr>
              <w:t>։</w:t>
            </w:r>
            <w:r>
              <w:rPr>
                <w:rFonts w:ascii="GHEA Grapalat" w:hAnsi="GHEA Grapalat" w:cs="GHEA Grapalat"/>
                <w:lang w:val="hy-AM"/>
              </w:rPr>
              <w:t xml:space="preserve"> Փաստաթուղթը ՀՀ արտաքին գործերի նախարարության միջոցով փոխանցվել է</w:t>
            </w:r>
            <w:r w:rsidRPr="00416BCE"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 xml:space="preserve">ՄԱԿ-ի Հաբիթաթին՝ փորձագիտական կարծիք տրամադրելու նպատակով։ ՄԱԿ-ի Հաբիթաթը ներգրավել է միջազգային փորձագետ՝ փաստաթուղթն արդիականացնելու համար։ Քաղաքաշինության կոմիտեի հետ համագործակցությամբ ՀՀ </w:t>
            </w:r>
            <w:r w:rsidRPr="00D12988">
              <w:rPr>
                <w:rFonts w:ascii="GHEA Grapalat" w:eastAsia="Calibri" w:hAnsi="GHEA Grapalat"/>
                <w:color w:val="000000"/>
                <w:lang w:val="hy-AM"/>
              </w:rPr>
              <w:t>տարաբնակեցման և տարածքային կազմակերպման</w:t>
            </w:r>
            <w:r w:rsidRPr="00D12988">
              <w:rPr>
                <w:rFonts w:eastAsia="Calibri" w:cs="Calibri"/>
                <w:color w:val="000000"/>
                <w:lang w:val="hy-AM"/>
              </w:rPr>
              <w:t> </w:t>
            </w:r>
            <w:r w:rsidRPr="00D12988">
              <w:rPr>
                <w:rFonts w:ascii="GHEA Grapalat" w:eastAsia="Calibri" w:hAnsi="GHEA Grapalat"/>
                <w:color w:val="000000"/>
                <w:lang w:val="hy-AM"/>
              </w:rPr>
              <w:t xml:space="preserve"> գլխավոր նախագծի առաջադրանքը</w:t>
            </w:r>
            <w:r>
              <w:rPr>
                <w:rFonts w:ascii="GHEA Grapalat" w:eastAsia="Calibri" w:hAnsi="GHEA Grapalat"/>
                <w:color w:val="000000"/>
                <w:lang w:val="hy-AM"/>
              </w:rPr>
              <w:t xml:space="preserve"> լրամշակվել է։ Փաստաթղթում ներկայացվել է ոլորտի միջազգային </w:t>
            </w:r>
            <w:r>
              <w:rPr>
                <w:rFonts w:ascii="GHEA Grapalat" w:eastAsia="Calibri" w:hAnsi="GHEA Grapalat"/>
                <w:color w:val="000000"/>
                <w:lang w:val="hy-AM"/>
              </w:rPr>
              <w:lastRenderedPageBreak/>
              <w:t>լավագույն փորձը՝ ՀՀ քաղաքաշինական կայուն և ներառական զարգացումն ապահովելու նպատակով։</w:t>
            </w:r>
          </w:p>
          <w:p w14:paraId="7EF0B221" w14:textId="77777777" w:rsidR="00DF2FE7" w:rsidRPr="00F3367B" w:rsidRDefault="00DF2FE7" w:rsidP="00DF2FE7">
            <w:pPr>
              <w:spacing w:line="360" w:lineRule="auto"/>
              <w:ind w:left="-20" w:right="70" w:firstLine="36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Ներկայումս քննարկվում է նաև </w:t>
            </w:r>
            <w:r w:rsidRPr="00F3367B">
              <w:rPr>
                <w:rFonts w:ascii="GHEA Grapalat" w:hAnsi="GHEA Grapalat" w:cs="GHEA Grapalat"/>
                <w:lang w:val="hy-AM"/>
              </w:rPr>
              <w:t>ՀՀ տարաբնակեցման և տարածքային կազմակերպման</w:t>
            </w:r>
            <w:r w:rsidRPr="00F3367B">
              <w:rPr>
                <w:rFonts w:ascii="Calibri" w:hAnsi="Calibri" w:cs="Calibri"/>
                <w:lang w:val="hy-AM"/>
              </w:rPr>
              <w:t> </w:t>
            </w:r>
            <w:r w:rsidRPr="00F3367B">
              <w:rPr>
                <w:rFonts w:ascii="GHEA Grapalat" w:hAnsi="GHEA Grapalat" w:cs="GHEA Grapalat"/>
                <w:lang w:val="hy-AM"/>
              </w:rPr>
              <w:t xml:space="preserve"> գլխավոր նախագծի</w:t>
            </w:r>
            <w:r>
              <w:rPr>
                <w:rFonts w:ascii="GHEA Grapalat" w:hAnsi="GHEA Grapalat" w:cs="GHEA Grapalat"/>
                <w:lang w:val="hy-AM"/>
              </w:rPr>
              <w:t xml:space="preserve"> մշակման նպատակով միջազգային ընկերություն ներգրավելու հնարավորությունը։</w:t>
            </w:r>
          </w:p>
          <w:p w14:paraId="60EDD77A" w14:textId="6FF67172" w:rsidR="00A25348" w:rsidRPr="00D0309B" w:rsidRDefault="00A25348" w:rsidP="006971C1">
            <w:pPr>
              <w:spacing w:line="360" w:lineRule="auto"/>
              <w:ind w:left="-20" w:right="70" w:firstLine="360"/>
              <w:jc w:val="both"/>
              <w:rPr>
                <w:rFonts w:ascii="GHEA Grapalat" w:hAnsi="GHEA Grapalat" w:cs="GHEA Grapalat"/>
                <w:lang w:val="hy-AM"/>
              </w:rPr>
            </w:pPr>
            <w:bookmarkStart w:id="0" w:name="_GoBack"/>
            <w:bookmarkEnd w:id="0"/>
          </w:p>
        </w:tc>
      </w:tr>
      <w:tr w:rsidR="00DD6853" w:rsidRPr="00BE7CE9" w14:paraId="55FFAA23" w14:textId="77777777" w:rsidTr="00BC6C1B">
        <w:tc>
          <w:tcPr>
            <w:tcW w:w="538" w:type="dxa"/>
          </w:tcPr>
          <w:p w14:paraId="33B593BA" w14:textId="77777777" w:rsidR="00DD6853" w:rsidRPr="00BE7CE9" w:rsidRDefault="00DD6853" w:rsidP="00B81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BE7CE9">
              <w:rPr>
                <w:rFonts w:ascii="GHEA Grapalat" w:hAnsi="GHEA Grapalat"/>
                <w:b/>
                <w:lang w:val="hy-AM"/>
              </w:rPr>
              <w:lastRenderedPageBreak/>
              <w:t>2.</w:t>
            </w:r>
          </w:p>
        </w:tc>
        <w:tc>
          <w:tcPr>
            <w:tcW w:w="9902" w:type="dxa"/>
          </w:tcPr>
          <w:p w14:paraId="57F11000" w14:textId="77777777" w:rsidR="00DD6853" w:rsidRPr="00BE7CE9" w:rsidRDefault="00DD6853" w:rsidP="00556753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BE7CE9">
              <w:rPr>
                <w:rFonts w:ascii="GHEA Grapalat" w:hAnsi="GHEA Grapalat"/>
                <w:b/>
                <w:lang w:val="hy-AM"/>
              </w:rPr>
              <w:t>Ընթացիկ իրավիճակը և խնդիրները</w:t>
            </w:r>
          </w:p>
        </w:tc>
      </w:tr>
      <w:tr w:rsidR="00B10727" w:rsidRPr="00DF2FE7" w14:paraId="5E41C59C" w14:textId="77777777" w:rsidTr="00BC6C1B">
        <w:tc>
          <w:tcPr>
            <w:tcW w:w="538" w:type="dxa"/>
          </w:tcPr>
          <w:p w14:paraId="4C2EEE42" w14:textId="77777777" w:rsidR="00B10727" w:rsidRPr="00BE7CE9" w:rsidRDefault="00B10727" w:rsidP="00B10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000FCD41" w14:textId="57B6BC6D" w:rsidR="00B10727" w:rsidRDefault="004C5D16" w:rsidP="004C5D16">
            <w:pPr>
              <w:spacing w:line="360" w:lineRule="auto"/>
              <w:ind w:left="-20" w:right="70" w:firstLine="360"/>
              <w:jc w:val="both"/>
              <w:rPr>
                <w:rFonts w:ascii="GHEA Grapalat" w:hAnsi="GHEA Grapalat" w:cs="GHEA Grapalat"/>
                <w:lang w:val="hy-AM"/>
              </w:rPr>
            </w:pPr>
            <w:r w:rsidRPr="004C5D16">
              <w:rPr>
                <w:rFonts w:ascii="GHEA Grapalat" w:hAnsi="GHEA Grapalat" w:cs="GHEA Grapalat"/>
                <w:lang w:val="hy-AM"/>
              </w:rPr>
              <w:t xml:space="preserve">Հաշվի առնելով, որ </w:t>
            </w:r>
            <w:r w:rsidR="006926F6" w:rsidRPr="00A80E28">
              <w:rPr>
                <w:rFonts w:ascii="GHEA Grapalat" w:hAnsi="GHEA Grapalat" w:cs="GHEA Grapalat"/>
                <w:lang w:val="pt-BR"/>
              </w:rPr>
              <w:t>Հայաստանի Հանրապետության</w:t>
            </w:r>
            <w:r w:rsidR="007932C6">
              <w:rPr>
                <w:rFonts w:ascii="GHEA Grapalat" w:hAnsi="GHEA Grapalat" w:cs="GHEA Grapalat"/>
                <w:lang w:val="hy-AM"/>
              </w:rPr>
              <w:t xml:space="preserve"> տարաբնակեցման </w:t>
            </w:r>
            <w:r w:rsidR="006926F6">
              <w:rPr>
                <w:rFonts w:ascii="GHEA Grapalat" w:hAnsi="GHEA Grapalat"/>
                <w:color w:val="000000"/>
                <w:lang w:val="hy-AM"/>
              </w:rPr>
              <w:t>և տարածքային կազմակերպման</w:t>
            </w:r>
            <w:r w:rsidR="006926F6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="006926F6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7932C6">
              <w:rPr>
                <w:rFonts w:ascii="GHEA Grapalat" w:hAnsi="GHEA Grapalat" w:cs="GHEA Grapalat"/>
                <w:lang w:val="hy-AM"/>
              </w:rPr>
              <w:t xml:space="preserve">գլխավոր նախագիծը մշակվել և </w:t>
            </w:r>
            <w:r w:rsidR="007932C6" w:rsidRPr="008A0677">
              <w:rPr>
                <w:rFonts w:ascii="GHEA Grapalat" w:hAnsi="GHEA Grapalat" w:cs="GHEA Grapalat"/>
                <w:lang w:val="pt-BR"/>
              </w:rPr>
              <w:t xml:space="preserve">հաստատվել է </w:t>
            </w:r>
            <w:r w:rsidR="008A0677" w:rsidRPr="008A0677">
              <w:rPr>
                <w:rFonts w:ascii="GHEA Grapalat" w:hAnsi="GHEA Grapalat" w:cs="GHEA Grapalat"/>
                <w:lang w:val="pt-BR"/>
              </w:rPr>
              <w:t xml:space="preserve">ՀՀ կառավարության </w:t>
            </w:r>
            <w:r w:rsidR="007932C6" w:rsidRPr="008A0677">
              <w:rPr>
                <w:rFonts w:ascii="GHEA Grapalat" w:hAnsi="GHEA Grapalat" w:cs="GHEA Grapalat"/>
                <w:lang w:val="pt-BR"/>
              </w:rPr>
              <w:t>2003 թվականի</w:t>
            </w:r>
            <w:r w:rsidR="008A0677" w:rsidRPr="008A0677">
              <w:rPr>
                <w:rFonts w:ascii="GHEA Grapalat" w:hAnsi="GHEA Grapalat" w:cs="GHEA Grapalat"/>
                <w:lang w:val="pt-BR"/>
              </w:rPr>
              <w:t xml:space="preserve"> ապրիլի 10-ի N610-Ն որոշմամբ և </w:t>
            </w:r>
            <w:r w:rsidR="008A0677">
              <w:rPr>
                <w:rFonts w:ascii="GHEA Grapalat" w:hAnsi="GHEA Grapalat" w:cs="GHEA Grapalat"/>
                <w:lang w:val="hy-AM"/>
              </w:rPr>
              <w:t>հաշվի առնելով, որ ք</w:t>
            </w:r>
            <w:r w:rsidR="008A0677" w:rsidRPr="008A0677">
              <w:rPr>
                <w:rFonts w:ascii="GHEA Grapalat" w:hAnsi="GHEA Grapalat" w:cs="GHEA Grapalat"/>
                <w:lang w:val="pt-BR"/>
              </w:rPr>
              <w:t>աղաքային և գյուղական տարաբնակեցման ներկա անհամաչափ զարգացման միտումները թելադրում են ռազմավարական նոր ուղղությունների առաջադրմամբ</w:t>
            </w:r>
            <w:r w:rsidR="008A0677">
              <w:rPr>
                <w:rFonts w:ascii="GHEA Grapalat" w:hAnsi="GHEA Grapalat" w:cs="GHEA Grapalat"/>
                <w:lang w:val="hy-AM"/>
              </w:rPr>
              <w:t>, անհրաժեշտություն է առաջացել</w:t>
            </w:r>
            <w:r w:rsidR="008A0677" w:rsidRPr="008A0677">
              <w:rPr>
                <w:rFonts w:ascii="GHEA Grapalat" w:hAnsi="GHEA Grapalat" w:cs="GHEA Grapalat"/>
                <w:lang w:val="pt-BR"/>
              </w:rPr>
              <w:t xml:space="preserve"> վերագնահատել և վերաբաշխել երկրի ռեսուրսներն ու կարողությունները՝ հասարակության հեռանկարային կայուն զարգացումն ապահովելու համար</w:t>
            </w:r>
            <w:r w:rsidR="008A0677">
              <w:rPr>
                <w:rFonts w:ascii="GHEA Grapalat" w:hAnsi="GHEA Grapalat" w:cs="GHEA Grapalat"/>
                <w:lang w:val="pt-BR"/>
              </w:rPr>
              <w:t xml:space="preserve"> անհրաժեշտություն է </w:t>
            </w:r>
            <w:r w:rsidR="00A25348">
              <w:rPr>
                <w:rFonts w:ascii="GHEA Grapalat" w:hAnsi="GHEA Grapalat" w:cs="GHEA Grapalat"/>
                <w:lang w:val="hy-AM"/>
              </w:rPr>
              <w:t>լրա</w:t>
            </w:r>
            <w:r w:rsidRPr="008A0677">
              <w:rPr>
                <w:rFonts w:ascii="GHEA Grapalat" w:hAnsi="GHEA Grapalat" w:cs="GHEA Grapalat"/>
                <w:lang w:val="pt-BR"/>
              </w:rPr>
              <w:t xml:space="preserve">մշակել </w:t>
            </w:r>
            <w:r w:rsidR="00EC0DFF" w:rsidRPr="00A80E28">
              <w:rPr>
                <w:rFonts w:ascii="GHEA Grapalat" w:hAnsi="GHEA Grapalat" w:cs="GHEA Grapalat"/>
                <w:lang w:val="pt-BR"/>
              </w:rPr>
              <w:t>Հայաստանի Հանրապետության</w:t>
            </w:r>
            <w:r w:rsidR="00EC0DFF">
              <w:rPr>
                <w:rFonts w:ascii="GHEA Grapalat" w:hAnsi="GHEA Grapalat" w:cs="GHEA Grapalat"/>
                <w:lang w:val="hy-AM"/>
              </w:rPr>
              <w:t xml:space="preserve"> տարաբնակեցման </w:t>
            </w:r>
            <w:r w:rsidR="00EC0DFF">
              <w:rPr>
                <w:rFonts w:ascii="GHEA Grapalat" w:hAnsi="GHEA Grapalat"/>
                <w:color w:val="000000"/>
                <w:lang w:val="hy-AM"/>
              </w:rPr>
              <w:t>և տարածքային կազմակերպման</w:t>
            </w:r>
            <w:r w:rsidR="00EC0DFF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="00EC0DFF">
              <w:rPr>
                <w:rFonts w:ascii="GHEA Grapalat" w:hAnsi="GHEA Grapalat" w:cs="GHEA Grapalat"/>
                <w:lang w:val="hy-AM"/>
              </w:rPr>
              <w:t xml:space="preserve"> գլխավոր </w:t>
            </w:r>
            <w:r w:rsidRPr="008A0677">
              <w:rPr>
                <w:rFonts w:ascii="GHEA Grapalat" w:hAnsi="GHEA Grapalat" w:cs="GHEA Grapalat"/>
                <w:lang w:val="pt-BR"/>
              </w:rPr>
              <w:t>առաջադրանքը</w:t>
            </w:r>
            <w:r w:rsidR="00C74519" w:rsidRPr="008A0677">
              <w:rPr>
                <w:rFonts w:ascii="GHEA Grapalat" w:hAnsi="GHEA Grapalat" w:cs="GHEA Grapalat"/>
                <w:lang w:val="pt-BR"/>
              </w:rPr>
              <w:t>, որի հիման վրա կմշակվի</w:t>
            </w:r>
            <w:r w:rsidRPr="008A0677">
              <w:rPr>
                <w:rFonts w:ascii="GHEA Grapalat" w:hAnsi="GHEA Grapalat" w:cs="GHEA Grapalat"/>
                <w:lang w:val="pt-BR"/>
              </w:rPr>
              <w:t xml:space="preserve"> </w:t>
            </w:r>
            <w:r w:rsidR="00EC0DFF" w:rsidRPr="00A80E28">
              <w:rPr>
                <w:rFonts w:ascii="GHEA Grapalat" w:hAnsi="GHEA Grapalat" w:cs="GHEA Grapalat"/>
                <w:lang w:val="pt-BR"/>
              </w:rPr>
              <w:t>Հայաստանի Հանրապետության</w:t>
            </w:r>
            <w:r w:rsidR="00EC0DFF">
              <w:rPr>
                <w:rFonts w:ascii="GHEA Grapalat" w:hAnsi="GHEA Grapalat" w:cs="GHEA Grapalat"/>
                <w:lang w:val="hy-AM"/>
              </w:rPr>
              <w:t xml:space="preserve"> տարաբնակեցման </w:t>
            </w:r>
            <w:r w:rsidR="00EC0DFF">
              <w:rPr>
                <w:rFonts w:ascii="GHEA Grapalat" w:hAnsi="GHEA Grapalat"/>
                <w:color w:val="000000"/>
                <w:lang w:val="hy-AM"/>
              </w:rPr>
              <w:t>և տարածքային կազմակերպման</w:t>
            </w:r>
            <w:r w:rsidR="00EC0DFF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="00EC0DFF">
              <w:rPr>
                <w:rFonts w:ascii="GHEA Grapalat" w:hAnsi="GHEA Grapalat" w:cs="GHEA Grapalat"/>
                <w:lang w:val="hy-AM"/>
              </w:rPr>
              <w:t xml:space="preserve"> գլխավոր </w:t>
            </w:r>
            <w:r w:rsidR="00CC04AE" w:rsidRPr="008A0677">
              <w:rPr>
                <w:rFonts w:ascii="GHEA Grapalat" w:hAnsi="GHEA Grapalat" w:cs="GHEA Grapalat"/>
                <w:lang w:val="pt-BR"/>
              </w:rPr>
              <w:t>նախագիծ</w:t>
            </w:r>
            <w:r w:rsidRPr="008A0677">
              <w:rPr>
                <w:rFonts w:ascii="GHEA Grapalat" w:hAnsi="GHEA Grapalat" w:cs="GHEA Grapalat"/>
                <w:lang w:val="pt-BR"/>
              </w:rPr>
              <w:t>ը</w:t>
            </w:r>
            <w:r w:rsidR="00CC04AE" w:rsidRPr="008A0677">
              <w:rPr>
                <w:rFonts w:ascii="GHEA Grapalat" w:hAnsi="GHEA Grapalat" w:cs="GHEA Grapalat"/>
                <w:lang w:val="pt-BR"/>
              </w:rPr>
              <w:t>:</w:t>
            </w:r>
            <w:r w:rsidR="00CC04AE" w:rsidRPr="00CC04AE">
              <w:rPr>
                <w:rFonts w:ascii="GHEA Grapalat" w:hAnsi="GHEA Grapalat" w:cs="GHEA Grapalat"/>
                <w:lang w:val="hy-AM"/>
              </w:rPr>
              <w:t xml:space="preserve">  </w:t>
            </w:r>
          </w:p>
          <w:p w14:paraId="3F77493F" w14:textId="2FE4AB6E" w:rsidR="00CC04AE" w:rsidRPr="004C5D16" w:rsidRDefault="00CC04AE" w:rsidP="004C5D16">
            <w:pPr>
              <w:spacing w:line="360" w:lineRule="auto"/>
              <w:ind w:left="-20" w:right="70" w:firstLine="360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DD6853" w:rsidRPr="00BE7CE9" w14:paraId="012C5E52" w14:textId="77777777" w:rsidTr="00BC6C1B">
        <w:trPr>
          <w:trHeight w:val="395"/>
        </w:trPr>
        <w:tc>
          <w:tcPr>
            <w:tcW w:w="538" w:type="dxa"/>
          </w:tcPr>
          <w:p w14:paraId="762C6D0B" w14:textId="21CA4A48" w:rsidR="00DD6853" w:rsidRPr="00BE7CE9" w:rsidRDefault="00360A93" w:rsidP="00B81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3</w:t>
            </w:r>
            <w:r w:rsidR="00DD6853" w:rsidRPr="00BE7CE9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</w:tcPr>
          <w:p w14:paraId="216029B2" w14:textId="77777777" w:rsidR="00DD6853" w:rsidRPr="00BE7CE9" w:rsidRDefault="00DD6853" w:rsidP="00556753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BE7CE9">
              <w:rPr>
                <w:rFonts w:ascii="GHEA Grapalat" w:hAnsi="GHEA Grapalat"/>
                <w:b/>
                <w:lang w:val="hy-AM"/>
              </w:rPr>
              <w:t>Կարգավորման նպատակը և բնույթը</w:t>
            </w:r>
          </w:p>
        </w:tc>
      </w:tr>
      <w:tr w:rsidR="00DD6853" w:rsidRPr="00DF2FE7" w14:paraId="72E404EE" w14:textId="77777777" w:rsidTr="00BC6C1B">
        <w:trPr>
          <w:trHeight w:val="431"/>
        </w:trPr>
        <w:tc>
          <w:tcPr>
            <w:tcW w:w="538" w:type="dxa"/>
          </w:tcPr>
          <w:p w14:paraId="1E2B1C4D" w14:textId="77777777" w:rsidR="00DD6853" w:rsidRPr="00BE7CE9" w:rsidRDefault="00DD6853" w:rsidP="00B81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01102678" w14:textId="33679830" w:rsidR="005E183B" w:rsidRDefault="00EC0DFF" w:rsidP="00CC04AE">
            <w:pPr>
              <w:spacing w:line="360" w:lineRule="auto"/>
              <w:ind w:right="1" w:firstLine="375"/>
              <w:jc w:val="both"/>
              <w:rPr>
                <w:rFonts w:ascii="GHEA Grapalat" w:hAnsi="GHEA Grapalat" w:cs="GHEA Grapalat"/>
                <w:lang w:val="hy-AM"/>
              </w:rPr>
            </w:pPr>
            <w:r w:rsidRPr="000841A0">
              <w:rPr>
                <w:rFonts w:ascii="GHEA Grapalat" w:hAnsi="GHEA Grapalat" w:cs="GHEA Grapalat"/>
                <w:lang w:val="hy-AM"/>
              </w:rPr>
              <w:t>Հայաստանի Հանրապետության</w:t>
            </w:r>
            <w:r>
              <w:rPr>
                <w:rFonts w:ascii="GHEA Grapalat" w:hAnsi="GHEA Grapalat" w:cs="GHEA Grapalat"/>
                <w:lang w:val="hy-AM"/>
              </w:rPr>
              <w:t xml:space="preserve"> տարաբնակեցման </w:t>
            </w:r>
            <w:r w:rsidRPr="000841A0">
              <w:rPr>
                <w:rFonts w:ascii="GHEA Grapalat" w:hAnsi="GHEA Grapalat" w:cs="GHEA Grapalat"/>
                <w:lang w:val="hy-AM"/>
              </w:rPr>
              <w:t>և տարածքային կազմակերպման</w:t>
            </w:r>
            <w:r w:rsidRPr="000841A0"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 xml:space="preserve"> գլխավոր նախագծի </w:t>
            </w:r>
            <w:r w:rsidR="004C5D16" w:rsidRPr="00CC04AE">
              <w:rPr>
                <w:rFonts w:ascii="GHEA Grapalat" w:hAnsi="GHEA Grapalat" w:cs="GHEA Grapalat"/>
                <w:lang w:val="hy-AM"/>
              </w:rPr>
              <w:t xml:space="preserve">նպատակն է </w:t>
            </w:r>
            <w:r w:rsidR="008B4DF3" w:rsidRPr="008B4DF3">
              <w:rPr>
                <w:rFonts w:ascii="GHEA Grapalat" w:hAnsi="GHEA Grapalat" w:cs="GHEA Grapalat"/>
                <w:lang w:val="hy-AM"/>
              </w:rPr>
              <w:t>ե</w:t>
            </w:r>
            <w:r w:rsidR="004C5D16" w:rsidRPr="00CC04AE">
              <w:rPr>
                <w:rFonts w:ascii="GHEA Grapalat" w:hAnsi="GHEA Grapalat" w:cs="GHEA Grapalat"/>
                <w:lang w:val="hy-AM"/>
              </w:rPr>
              <w:t xml:space="preserve">րկրի կայուն տարածական զարգացման ռազմավարության մշակում և իրագործում` սոցիալ-տնտեսական գործոնների, ինժեներաերկրաբանական, ինժեներատրանսպորտային, բնական պայմանների ու պաշարների, էկոլոգիական իրավիճակի, մշակութային ժառանգության, աշխարհագրական ու տարածաշրջանային այլ առանձնահատկությունների հաշվառմամբ: </w:t>
            </w:r>
            <w:r w:rsidR="007932C6" w:rsidRPr="000841A0">
              <w:rPr>
                <w:rFonts w:ascii="GHEA Grapalat" w:hAnsi="GHEA Grapalat" w:cs="GHEA Grapalat"/>
                <w:lang w:val="hy-AM"/>
              </w:rPr>
              <w:t xml:space="preserve">Քաղաքաշինության մասին </w:t>
            </w:r>
            <w:r w:rsidR="007932C6">
              <w:rPr>
                <w:rFonts w:ascii="GHEA Grapalat" w:hAnsi="GHEA Grapalat" w:cs="GHEA Grapalat"/>
                <w:lang w:val="hy-AM"/>
              </w:rPr>
              <w:t>օ</w:t>
            </w:r>
            <w:r w:rsidR="004C5D16" w:rsidRPr="00CC04AE">
              <w:rPr>
                <w:rFonts w:ascii="GHEA Grapalat" w:hAnsi="GHEA Grapalat" w:cs="GHEA Grapalat"/>
                <w:lang w:val="hy-AM"/>
              </w:rPr>
              <w:t xml:space="preserve">րենքով սահմանված պարտադիր մշակման ենթակա փաստաթղթի հաստատում, որպես ազգային մակարդակով պետական քաղաքաշինական քաղաքականության իրականացման հիմք: </w:t>
            </w:r>
          </w:p>
          <w:p w14:paraId="1E10770B" w14:textId="40B47072" w:rsidR="005E183B" w:rsidRPr="005E183B" w:rsidRDefault="00DC0271" w:rsidP="00CC04AE">
            <w:pPr>
              <w:spacing w:line="360" w:lineRule="auto"/>
              <w:ind w:right="1" w:firstLine="375"/>
              <w:jc w:val="both"/>
              <w:rPr>
                <w:rFonts w:ascii="GHEA Grapalat" w:hAnsi="GHEA Grapalat" w:cs="GHEA Grapalat"/>
                <w:lang w:val="hy-AM"/>
              </w:rPr>
            </w:pPr>
            <w:r w:rsidRPr="000841A0">
              <w:rPr>
                <w:rFonts w:ascii="GHEA Grapalat" w:hAnsi="GHEA Grapalat" w:cs="GHEA Grapalat"/>
                <w:lang w:val="hy-AM"/>
              </w:rPr>
              <w:t>Հայաստանի Հանրապետության</w:t>
            </w:r>
            <w:r>
              <w:rPr>
                <w:rFonts w:ascii="GHEA Grapalat" w:hAnsi="GHEA Grapalat" w:cs="GHEA Grapalat"/>
                <w:lang w:val="hy-AM"/>
              </w:rPr>
              <w:t xml:space="preserve"> տարաբնակեցման </w:t>
            </w:r>
            <w:r w:rsidRPr="000841A0">
              <w:rPr>
                <w:rFonts w:ascii="GHEA Grapalat" w:hAnsi="GHEA Grapalat" w:cs="GHEA Grapalat"/>
                <w:lang w:val="hy-AM"/>
              </w:rPr>
              <w:t>և տարածքային կազմակերպման</w:t>
            </w:r>
            <w:r w:rsidRPr="000841A0"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 xml:space="preserve"> գլխավոր </w:t>
            </w:r>
            <w:r w:rsidR="005E183B" w:rsidRPr="005E183B">
              <w:rPr>
                <w:rFonts w:ascii="GHEA Grapalat" w:hAnsi="GHEA Grapalat" w:cs="GHEA Grapalat"/>
                <w:lang w:val="hy-AM"/>
              </w:rPr>
              <w:t xml:space="preserve">նախագծի </w:t>
            </w:r>
            <w:r w:rsidR="00B66045">
              <w:rPr>
                <w:rFonts w:ascii="GHEA Grapalat" w:hAnsi="GHEA Grapalat" w:cs="GHEA Grapalat"/>
                <w:lang w:val="hy-AM"/>
              </w:rPr>
              <w:t xml:space="preserve">առաջադրանքի </w:t>
            </w:r>
            <w:r w:rsidR="005E183B" w:rsidRPr="005E183B">
              <w:rPr>
                <w:rFonts w:ascii="GHEA Grapalat" w:hAnsi="GHEA Grapalat" w:cs="GHEA Grapalat"/>
                <w:lang w:val="hy-AM"/>
              </w:rPr>
              <w:t xml:space="preserve">հիմնական նպատակը </w:t>
            </w:r>
            <w:r w:rsidR="005E183B" w:rsidRPr="005E183B">
              <w:rPr>
                <w:rFonts w:ascii="GHEA Grapalat" w:hAnsi="GHEA Grapalat" w:cs="GHEA Grapalat"/>
                <w:lang w:val="hy-AM"/>
              </w:rPr>
              <w:lastRenderedPageBreak/>
              <w:t>Հայ</w:t>
            </w:r>
            <w:r w:rsidR="00AB0D5F" w:rsidRPr="00AB0D5F">
              <w:rPr>
                <w:rFonts w:ascii="GHEA Grapalat" w:hAnsi="GHEA Grapalat" w:cs="GHEA Grapalat"/>
                <w:lang w:val="hy-AM"/>
              </w:rPr>
              <w:t>ա</w:t>
            </w:r>
            <w:r w:rsidR="005E183B" w:rsidRPr="005E183B">
              <w:rPr>
                <w:rFonts w:ascii="GHEA Grapalat" w:hAnsi="GHEA Grapalat" w:cs="GHEA Grapalat"/>
                <w:lang w:val="hy-AM"/>
              </w:rPr>
              <w:t>ստանի Հանրապետության ամբողջական քաղաքաշինական զարգացման ռազմավարական ուղղությունների որոշումն է՝ անվտանգ և առողջ կեսոլորտի ստեղծմամբ, բնակավայրերի կայուն զարգացմամբ, բնական և պատմամշակութային ժառանգության պահպանման ապահովմամբ:</w:t>
            </w:r>
          </w:p>
          <w:p w14:paraId="3940873B" w14:textId="77777777" w:rsidR="00DD6853" w:rsidRDefault="00DC0271" w:rsidP="00B66045">
            <w:pPr>
              <w:spacing w:line="360" w:lineRule="auto"/>
              <w:ind w:right="1" w:firstLine="375"/>
              <w:jc w:val="both"/>
              <w:rPr>
                <w:rFonts w:ascii="GHEA Grapalat" w:hAnsi="GHEA Grapalat" w:cs="GHEA Grapalat"/>
                <w:lang w:val="hy-AM"/>
              </w:rPr>
            </w:pPr>
            <w:r w:rsidRPr="000841A0">
              <w:rPr>
                <w:rFonts w:ascii="GHEA Grapalat" w:hAnsi="GHEA Grapalat" w:cs="GHEA Grapalat"/>
                <w:lang w:val="hy-AM"/>
              </w:rPr>
              <w:t>Հայաստանի Հանրապետության</w:t>
            </w:r>
            <w:r>
              <w:rPr>
                <w:rFonts w:ascii="GHEA Grapalat" w:hAnsi="GHEA Grapalat" w:cs="GHEA Grapalat"/>
                <w:lang w:val="hy-AM"/>
              </w:rPr>
              <w:t xml:space="preserve"> տարաբնակեցման </w:t>
            </w:r>
            <w:r w:rsidRPr="000841A0">
              <w:rPr>
                <w:rFonts w:ascii="GHEA Grapalat" w:hAnsi="GHEA Grapalat" w:cs="GHEA Grapalat"/>
                <w:lang w:val="hy-AM"/>
              </w:rPr>
              <w:t>և տարածքային կազմակերպման</w:t>
            </w:r>
            <w:r w:rsidRPr="000841A0"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 xml:space="preserve"> գլխավոր</w:t>
            </w:r>
            <w:r w:rsidR="004C5D16" w:rsidRPr="00CC04AE">
              <w:rPr>
                <w:rFonts w:ascii="GHEA Grapalat" w:hAnsi="GHEA Grapalat" w:cs="GHEA Grapalat"/>
                <w:lang w:val="hy-AM"/>
              </w:rPr>
              <w:t xml:space="preserve"> նախագծի </w:t>
            </w:r>
            <w:r w:rsidR="004C5D16" w:rsidRPr="004C5D16">
              <w:rPr>
                <w:rFonts w:ascii="GHEA Grapalat" w:hAnsi="GHEA Grapalat" w:cs="GHEA Grapalat"/>
                <w:lang w:val="hy-AM"/>
              </w:rPr>
              <w:t>առաջադրանքը հիմք կհանդիսանա տ</w:t>
            </w:r>
            <w:r w:rsidR="004C5D16" w:rsidRPr="00CC04AE">
              <w:rPr>
                <w:rFonts w:ascii="GHEA Grapalat" w:hAnsi="GHEA Grapalat" w:cs="GHEA Grapalat"/>
                <w:lang w:val="hy-AM"/>
              </w:rPr>
              <w:t>արածական զարգացման պլանավորման ազգային ռազմավարության (</w:t>
            </w:r>
            <w:r w:rsidR="00B66045">
              <w:rPr>
                <w:rFonts w:ascii="GHEA Grapalat" w:hAnsi="GHEA Grapalat" w:cs="GHEA Grapalat"/>
                <w:lang w:val="hy-AM"/>
              </w:rPr>
              <w:t>տ</w:t>
            </w:r>
            <w:r w:rsidR="004C5D16" w:rsidRPr="00CC04AE">
              <w:rPr>
                <w:rFonts w:ascii="GHEA Grapalat" w:hAnsi="GHEA Grapalat" w:cs="GHEA Grapalat"/>
                <w:lang w:val="hy-AM"/>
              </w:rPr>
              <w:t>արաբնակեցման գլխավոր նախագիծ) արդիականացմ</w:t>
            </w:r>
            <w:r w:rsidR="004C5D16" w:rsidRPr="004C5D16">
              <w:rPr>
                <w:rFonts w:ascii="GHEA Grapalat" w:hAnsi="GHEA Grapalat" w:cs="GHEA Grapalat"/>
                <w:lang w:val="hy-AM"/>
              </w:rPr>
              <w:t>ան</w:t>
            </w:r>
            <w:r w:rsidR="004C5D16">
              <w:rPr>
                <w:rFonts w:ascii="GHEA Grapalat" w:hAnsi="GHEA Grapalat" w:cs="GHEA Grapalat"/>
                <w:lang w:val="hy-AM"/>
              </w:rPr>
              <w:t xml:space="preserve"> և հաստատ</w:t>
            </w:r>
            <w:r w:rsidR="004C5D16" w:rsidRPr="00CC04AE">
              <w:rPr>
                <w:rFonts w:ascii="GHEA Grapalat" w:hAnsi="GHEA Grapalat" w:cs="GHEA Grapalat"/>
                <w:lang w:val="hy-AM"/>
              </w:rPr>
              <w:t>մ</w:t>
            </w:r>
            <w:r w:rsidR="004C5D16" w:rsidRPr="004C5D16">
              <w:rPr>
                <w:rFonts w:ascii="GHEA Grapalat" w:hAnsi="GHEA Grapalat" w:cs="GHEA Grapalat"/>
                <w:lang w:val="hy-AM"/>
              </w:rPr>
              <w:t>ան:</w:t>
            </w:r>
          </w:p>
          <w:p w14:paraId="3D6EC6BA" w14:textId="50803D30" w:rsidR="000D3015" w:rsidRDefault="000841A0" w:rsidP="000D3015">
            <w:pPr>
              <w:spacing w:line="360" w:lineRule="auto"/>
              <w:ind w:right="1" w:firstLine="375"/>
              <w:jc w:val="both"/>
              <w:rPr>
                <w:rFonts w:ascii="GHEA Grapalat" w:hAnsi="GHEA Grapalat" w:cs="GHEA Grapalat"/>
                <w:lang w:val="hy-AM"/>
              </w:rPr>
            </w:pPr>
            <w:r w:rsidRPr="000841A0">
              <w:rPr>
                <w:rFonts w:ascii="GHEA Grapalat" w:hAnsi="GHEA Grapalat" w:cs="GHEA Grapalat"/>
                <w:lang w:val="hy-AM"/>
              </w:rPr>
              <w:t xml:space="preserve">Քաղաքաշինության մասին օրենքի 17-րդ հոդվածի </w:t>
            </w:r>
            <w:r>
              <w:rPr>
                <w:rFonts w:ascii="GHEA Grapalat" w:hAnsi="GHEA Grapalat" w:cs="GHEA Grapalat"/>
                <w:lang w:val="hy-AM"/>
              </w:rPr>
              <w:t>4-րդ մասի ա</w:t>
            </w:r>
            <w:r w:rsidR="00145695" w:rsidRPr="00145695">
              <w:rPr>
                <w:rFonts w:ascii="GHEA Grapalat" w:hAnsi="GHEA Grapalat" w:cs="GHEA Grapalat"/>
                <w:lang w:val="hy-AM"/>
              </w:rPr>
              <w:t>)</w:t>
            </w:r>
            <w:r>
              <w:rPr>
                <w:rFonts w:ascii="GHEA Grapalat" w:hAnsi="GHEA Grapalat" w:cs="GHEA Grapalat"/>
                <w:lang w:val="hy-AM"/>
              </w:rPr>
              <w:t xml:space="preserve"> և բ</w:t>
            </w:r>
            <w:r w:rsidR="00145695" w:rsidRPr="00145695">
              <w:rPr>
                <w:rFonts w:ascii="GHEA Grapalat" w:hAnsi="GHEA Grapalat" w:cs="GHEA Grapalat"/>
                <w:lang w:val="hy-AM"/>
              </w:rPr>
              <w:t>)</w:t>
            </w:r>
            <w:r>
              <w:rPr>
                <w:rFonts w:ascii="GHEA Grapalat" w:hAnsi="GHEA Grapalat" w:cs="GHEA Grapalat"/>
                <w:lang w:val="hy-AM"/>
              </w:rPr>
              <w:t xml:space="preserve"> կետերի </w:t>
            </w:r>
            <w:r w:rsidR="001A1A07">
              <w:rPr>
                <w:rFonts w:ascii="GHEA Grapalat" w:hAnsi="GHEA Grapalat" w:cs="GHEA Grapalat"/>
                <w:lang w:val="hy-AM"/>
              </w:rPr>
              <w:t>հ</w:t>
            </w:r>
            <w:r w:rsidR="001A1A07" w:rsidRPr="000841A0">
              <w:rPr>
                <w:rFonts w:ascii="GHEA Grapalat" w:hAnsi="GHEA Grapalat" w:cs="GHEA Grapalat"/>
                <w:lang w:val="hy-AM"/>
              </w:rPr>
              <w:t>ամաձայն</w:t>
            </w:r>
            <w:r w:rsidR="001A1A07">
              <w:rPr>
                <w:rFonts w:ascii="GHEA Grapalat" w:hAnsi="GHEA Grapalat" w:cs="GHEA Grapalat"/>
                <w:lang w:val="hy-AM"/>
              </w:rPr>
              <w:t xml:space="preserve"> ք</w:t>
            </w:r>
            <w:r w:rsidRPr="000841A0">
              <w:rPr>
                <w:rFonts w:ascii="GHEA Grapalat" w:hAnsi="GHEA Grapalat" w:cs="GHEA Grapalat"/>
                <w:lang w:val="hy-AM"/>
              </w:rPr>
              <w:t>աղաքաշինական ծրագրային (կամ տարածական պլանավորման, այսուհետ` տարածական պլանավորման) փաստաթղթեր են՝ Հայաստանի Հանրապետության տարաբնակեցման և տարածքային կազմակերպման գլխավոր նախագծերը, Հայաստանի Հանրապետության մարզերի (տարածքային/ռեգիոնալ մակարդակ), ինչպես նաև մեկից ավելի համայնքների տարածքներ ընդգրկող (միկրոռեգիոնալ մակարդակ)</w:t>
            </w:r>
            <w:r w:rsidRPr="000D3015">
              <w:rPr>
                <w:rFonts w:ascii="Calibri" w:hAnsi="Calibri" w:cs="Calibri"/>
                <w:lang w:val="hy-AM"/>
              </w:rPr>
              <w:t> </w:t>
            </w:r>
            <w:r w:rsidRPr="000841A0">
              <w:rPr>
                <w:rFonts w:ascii="GHEA Grapalat" w:hAnsi="GHEA Grapalat" w:cs="GHEA Grapalat"/>
                <w:lang w:val="hy-AM"/>
              </w:rPr>
              <w:t>տարածքային հատակագծման նախագծերը</w:t>
            </w:r>
            <w:r w:rsidR="000D3015">
              <w:rPr>
                <w:rFonts w:ascii="GHEA Grapalat" w:hAnsi="GHEA Grapalat" w:cs="GHEA Grapalat"/>
                <w:lang w:val="hy-AM"/>
              </w:rPr>
              <w:t xml:space="preserve">, </w:t>
            </w:r>
            <w:r w:rsidR="000D3015" w:rsidRPr="000D3015">
              <w:rPr>
                <w:rFonts w:ascii="GHEA Grapalat" w:hAnsi="GHEA Grapalat" w:cs="GHEA Grapalat"/>
                <w:lang w:val="hy-AM"/>
              </w:rPr>
              <w:t>Հայաստանի Հանրապետության համայնքների (բնակավայրերի) գլխավոր հատակագծերը, քաղաքաշինական գոտիավորման նախագծերը</w:t>
            </w:r>
            <w:r w:rsidR="000D3015">
              <w:rPr>
                <w:rFonts w:ascii="GHEA Grapalat" w:hAnsi="GHEA Grapalat" w:cs="GHEA Grapalat"/>
                <w:lang w:val="hy-AM"/>
              </w:rPr>
              <w:t xml:space="preserve">։ </w:t>
            </w:r>
          </w:p>
          <w:p w14:paraId="3C4EAEBC" w14:textId="77777777" w:rsidR="00B6581F" w:rsidRPr="00107802" w:rsidRDefault="000D3015" w:rsidP="00207C76">
            <w:pPr>
              <w:spacing w:line="360" w:lineRule="auto"/>
              <w:ind w:right="1" w:firstLine="375"/>
              <w:jc w:val="both"/>
              <w:rPr>
                <w:rFonts w:ascii="GHEA Grapalat" w:hAnsi="GHEA Grapalat" w:cs="GHEA Grapalat"/>
                <w:lang w:val="hy-AM"/>
              </w:rPr>
            </w:pPr>
            <w:r w:rsidRPr="000841A0">
              <w:rPr>
                <w:rFonts w:ascii="GHEA Grapalat" w:hAnsi="GHEA Grapalat" w:cs="GHEA Grapalat"/>
                <w:lang w:val="hy-AM"/>
              </w:rPr>
              <w:t xml:space="preserve">Քաղաքաշինության մասին օրենքի 17-րդ հոդվածի </w:t>
            </w:r>
            <w:r>
              <w:rPr>
                <w:rFonts w:ascii="GHEA Grapalat" w:hAnsi="GHEA Grapalat" w:cs="GHEA Grapalat"/>
                <w:lang w:val="hy-AM"/>
              </w:rPr>
              <w:t>4-րդ մասի  բ</w:t>
            </w:r>
            <w:r w:rsidRPr="00145695">
              <w:rPr>
                <w:rFonts w:ascii="GHEA Grapalat" w:hAnsi="GHEA Grapalat" w:cs="GHEA Grapalat"/>
                <w:lang w:val="hy-AM"/>
              </w:rPr>
              <w:t>)</w:t>
            </w:r>
            <w:r>
              <w:rPr>
                <w:rFonts w:ascii="GHEA Grapalat" w:hAnsi="GHEA Grapalat" w:cs="GHEA Grapalat"/>
                <w:lang w:val="hy-AM"/>
              </w:rPr>
              <w:t>, գ</w:t>
            </w:r>
            <w:r w:rsidRPr="000D3015">
              <w:rPr>
                <w:rFonts w:ascii="GHEA Grapalat" w:hAnsi="GHEA Grapalat" w:cs="GHEA Grapalat"/>
                <w:lang w:val="hy-AM"/>
              </w:rPr>
              <w:t xml:space="preserve">) </w:t>
            </w:r>
            <w:r>
              <w:rPr>
                <w:rFonts w:ascii="GHEA Grapalat" w:hAnsi="GHEA Grapalat" w:cs="GHEA Grapalat"/>
                <w:lang w:val="hy-AM"/>
              </w:rPr>
              <w:t>և դ</w:t>
            </w:r>
            <w:r w:rsidRPr="000D3015">
              <w:rPr>
                <w:rFonts w:ascii="GHEA Grapalat" w:hAnsi="GHEA Grapalat" w:cs="GHEA Grapalat"/>
                <w:lang w:val="hy-AM"/>
              </w:rPr>
              <w:t xml:space="preserve">) </w:t>
            </w:r>
            <w:r>
              <w:rPr>
                <w:rFonts w:ascii="GHEA Grapalat" w:hAnsi="GHEA Grapalat" w:cs="GHEA Grapalat"/>
                <w:lang w:val="hy-AM"/>
              </w:rPr>
              <w:t>կետերով նշված ք</w:t>
            </w:r>
            <w:r w:rsidRPr="000D3015">
              <w:rPr>
                <w:rFonts w:ascii="GHEA Grapalat" w:hAnsi="GHEA Grapalat" w:cs="GHEA Grapalat"/>
                <w:lang w:val="hy-AM"/>
              </w:rPr>
              <w:t>աղաքաշինական ծրագրային փաստաթղթերը</w:t>
            </w:r>
            <w:r w:rsidR="00B6581F" w:rsidRPr="00107802">
              <w:rPr>
                <w:rFonts w:ascii="GHEA Grapalat" w:hAnsi="GHEA Grapalat" w:cs="GHEA Grapalat"/>
                <w:lang w:val="hy-AM"/>
              </w:rPr>
              <w:t xml:space="preserve">, բացառությամբ Հայաստանի Հանրապետության տարաբնակեցման և տարածքային կազմակերպման գլխավոր նախագծի, </w:t>
            </w:r>
            <w:r w:rsidR="00D0309B" w:rsidRPr="00107802">
              <w:rPr>
                <w:rFonts w:ascii="GHEA Grapalat" w:hAnsi="GHEA Grapalat" w:cs="GHEA Grapalat"/>
                <w:lang w:val="hy-AM"/>
              </w:rPr>
              <w:t>Քաղաքաշինության մասին օրենքով 14.</w:t>
            </w:r>
            <w:r w:rsidR="007C6C3B" w:rsidRPr="00107802">
              <w:rPr>
                <w:rFonts w:ascii="GHEA Grapalat" w:hAnsi="GHEA Grapalat" w:cs="GHEA Grapalat"/>
                <w:lang w:val="hy-AM"/>
              </w:rPr>
              <w:t>3</w:t>
            </w:r>
            <w:r w:rsidRPr="00107802">
              <w:rPr>
                <w:rFonts w:ascii="GHEA Grapalat" w:hAnsi="GHEA Grapalat" w:cs="GHEA Grapalat"/>
                <w:lang w:val="hy-AM"/>
              </w:rPr>
              <w:t xml:space="preserve">-րդ և </w:t>
            </w:r>
            <w:r w:rsidR="00CB422F" w:rsidRPr="00107802">
              <w:rPr>
                <w:rFonts w:ascii="GHEA Grapalat" w:hAnsi="GHEA Grapalat" w:cs="GHEA Grapalat"/>
                <w:lang w:val="hy-AM"/>
              </w:rPr>
              <w:t>14</w:t>
            </w:r>
            <w:r w:rsidR="00CB422F" w:rsidRPr="00107802">
              <w:rPr>
                <w:rFonts w:ascii="Cambria Math" w:hAnsi="Cambria Math" w:cs="Cambria Math"/>
                <w:lang w:val="hy-AM"/>
              </w:rPr>
              <w:t>․</w:t>
            </w:r>
            <w:r w:rsidR="00CB422F" w:rsidRPr="00107802">
              <w:rPr>
                <w:rFonts w:ascii="GHEA Grapalat" w:hAnsi="GHEA Grapalat" w:cs="GHEA Grapalat"/>
                <w:lang w:val="hy-AM"/>
              </w:rPr>
              <w:t>4</w:t>
            </w:r>
            <w:r w:rsidRPr="00107802">
              <w:rPr>
                <w:rFonts w:ascii="GHEA Grapalat" w:hAnsi="GHEA Grapalat" w:cs="GHEA Grapalat"/>
                <w:lang w:val="hy-AM"/>
              </w:rPr>
              <w:t>-րդ հոդվածների</w:t>
            </w:r>
            <w:r w:rsidR="00CB422F" w:rsidRPr="0010780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107802">
              <w:rPr>
                <w:rFonts w:ascii="GHEA Grapalat" w:hAnsi="GHEA Grapalat" w:cs="GHEA Grapalat"/>
                <w:lang w:val="hy-AM"/>
              </w:rPr>
              <w:t xml:space="preserve">համաձայն </w:t>
            </w:r>
            <w:r w:rsidR="00D0309B" w:rsidRPr="00107802">
              <w:rPr>
                <w:rFonts w:ascii="GHEA Grapalat" w:hAnsi="GHEA Grapalat" w:cs="GHEA Grapalat"/>
                <w:lang w:val="hy-AM"/>
              </w:rPr>
              <w:t xml:space="preserve">հաստատվում </w:t>
            </w:r>
            <w:r w:rsidRPr="00107802">
              <w:rPr>
                <w:rFonts w:ascii="GHEA Grapalat" w:hAnsi="GHEA Grapalat" w:cs="GHEA Grapalat"/>
                <w:lang w:val="hy-AM"/>
              </w:rPr>
              <w:t>են</w:t>
            </w:r>
            <w:r w:rsidR="00D0309B" w:rsidRPr="00107802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AC26FF" w:rsidRPr="00107802">
              <w:rPr>
                <w:rFonts w:ascii="GHEA Grapalat" w:hAnsi="GHEA Grapalat" w:cs="GHEA Grapalat"/>
                <w:lang w:val="hy-AM"/>
              </w:rPr>
              <w:t>համայնքի ավագանու կամ մարզպետի և</w:t>
            </w:r>
            <w:r w:rsidRPr="00107802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AC26FF" w:rsidRPr="00107802">
              <w:rPr>
                <w:rFonts w:ascii="GHEA Grapalat" w:hAnsi="GHEA Grapalat" w:cs="GHEA Grapalat"/>
                <w:lang w:val="hy-AM"/>
              </w:rPr>
              <w:t xml:space="preserve">համայնքի ավագանու </w:t>
            </w:r>
            <w:r w:rsidR="00D0309B" w:rsidRPr="00107802">
              <w:rPr>
                <w:rFonts w:ascii="GHEA Grapalat" w:hAnsi="GHEA Grapalat" w:cs="GHEA Grapalat"/>
                <w:lang w:val="hy-AM"/>
              </w:rPr>
              <w:t>կողմից հաստատված նախագծման առաջադրանքի հիման վրա</w:t>
            </w:r>
            <w:r w:rsidR="00AC26FF" w:rsidRPr="00107802">
              <w:rPr>
                <w:rFonts w:ascii="GHEA Grapalat" w:hAnsi="GHEA Grapalat" w:cs="GHEA Grapalat"/>
                <w:lang w:val="hy-AM"/>
              </w:rPr>
              <w:t>։</w:t>
            </w:r>
          </w:p>
          <w:p w14:paraId="6F0B2267" w14:textId="130884DA" w:rsidR="00B6581F" w:rsidRPr="00107802" w:rsidRDefault="00B6581F" w:rsidP="00207C76">
            <w:pPr>
              <w:spacing w:line="360" w:lineRule="auto"/>
              <w:ind w:right="1" w:firstLine="375"/>
              <w:jc w:val="both"/>
              <w:rPr>
                <w:rFonts w:ascii="GHEA Grapalat" w:hAnsi="GHEA Grapalat" w:cs="GHEA Grapalat"/>
                <w:lang w:val="hy-AM"/>
              </w:rPr>
            </w:pPr>
            <w:r w:rsidRPr="00107802">
              <w:rPr>
                <w:rFonts w:ascii="GHEA Grapalat" w:hAnsi="GHEA Grapalat" w:cs="GHEA Grapalat"/>
                <w:lang w:val="hy-AM"/>
              </w:rPr>
              <w:t xml:space="preserve">Թեև «Քաղաքաշինության մասին» օրենքի 10-րդ հոդվածի 1-ին մասի 2-րդ կետի համաձայն՝ Հայաստանի Հանրապետության տարաբնակեցման և տարածքային կազմակերպման գլխավոր նախագիծը հաստատում է ՀՀ կառավարությունը, սակայն </w:t>
            </w:r>
            <w:r w:rsidR="0011741E" w:rsidRPr="00107802">
              <w:rPr>
                <w:rFonts w:ascii="GHEA Grapalat" w:hAnsi="GHEA Grapalat" w:cs="GHEA Grapalat"/>
                <w:lang w:val="hy-AM"/>
              </w:rPr>
              <w:t>հիշյալ</w:t>
            </w:r>
            <w:r w:rsidRPr="00107802">
              <w:rPr>
                <w:rFonts w:ascii="GHEA Grapalat" w:hAnsi="GHEA Grapalat" w:cs="GHEA Grapalat"/>
                <w:lang w:val="hy-AM"/>
              </w:rPr>
              <w:t xml:space="preserve"> օրենքով սահմանված չ</w:t>
            </w:r>
            <w:r w:rsidR="0011741E" w:rsidRPr="00107802">
              <w:rPr>
                <w:rFonts w:ascii="GHEA Grapalat" w:hAnsi="GHEA Grapalat" w:cs="GHEA Grapalat"/>
                <w:lang w:val="hy-AM"/>
              </w:rPr>
              <w:t xml:space="preserve">են նշված նախագծի առաջադրանքի և այն հաստատող մարմնի վերաբերյալ կարգավորումներ։ </w:t>
            </w:r>
          </w:p>
          <w:p w14:paraId="48DD663A" w14:textId="29C15448" w:rsidR="0011741E" w:rsidRPr="0011741E" w:rsidRDefault="0011741E" w:rsidP="00207C76">
            <w:pPr>
              <w:spacing w:line="360" w:lineRule="auto"/>
              <w:ind w:right="1" w:firstLine="375"/>
              <w:jc w:val="both"/>
              <w:rPr>
                <w:rFonts w:ascii="GHEA Grapalat" w:hAnsi="GHEA Grapalat" w:cs="GHEA Grapalat"/>
                <w:lang w:val="hy-AM"/>
              </w:rPr>
            </w:pPr>
            <w:r w:rsidRPr="00107802">
              <w:rPr>
                <w:rFonts w:ascii="GHEA Grapalat" w:hAnsi="GHEA Grapalat" w:cs="GHEA Grapalat"/>
                <w:lang w:val="hy-AM"/>
              </w:rPr>
              <w:t xml:space="preserve">Պետք է նշել նաև, որ Հայաստանի Հանրապետության տարաբնակեցման և տարածքային կազմակերպման գլխավոր նախագծի </w:t>
            </w:r>
            <w:r w:rsidR="004D27AC">
              <w:rPr>
                <w:rFonts w:ascii="GHEA Grapalat" w:hAnsi="GHEA Grapalat" w:cs="GHEA Grapalat"/>
                <w:lang w:val="hy-AM"/>
              </w:rPr>
              <w:t xml:space="preserve">լրամշակված </w:t>
            </w:r>
            <w:r w:rsidRPr="00107802">
              <w:rPr>
                <w:rFonts w:ascii="GHEA Grapalat" w:hAnsi="GHEA Grapalat" w:cs="GHEA Grapalat"/>
                <w:lang w:val="hy-AM"/>
              </w:rPr>
              <w:t xml:space="preserve">առաջադրանքի և դրա </w:t>
            </w:r>
            <w:r w:rsidRPr="00107802">
              <w:rPr>
                <w:rFonts w:ascii="GHEA Grapalat" w:hAnsi="GHEA Grapalat" w:cs="GHEA Grapalat"/>
                <w:lang w:val="hy-AM"/>
              </w:rPr>
              <w:lastRenderedPageBreak/>
              <w:t>մշակման վերաբերյալ պահանջ սահմանված է ՀՀ կառավարության 2002 թվականի դեկտեմբերի 19-ի N 2164-Ն որոշմամբ։</w:t>
            </w:r>
          </w:p>
          <w:p w14:paraId="2A9A31BE" w14:textId="1CB57F08" w:rsidR="00DF1ACC" w:rsidRDefault="00AC26FF" w:rsidP="00207C76">
            <w:pPr>
              <w:spacing w:line="360" w:lineRule="auto"/>
              <w:ind w:right="1" w:firstLine="375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Հ</w:t>
            </w:r>
            <w:r w:rsidR="00DF1ACC">
              <w:rPr>
                <w:rFonts w:ascii="GHEA Grapalat" w:hAnsi="GHEA Grapalat" w:cs="GHEA Grapalat"/>
                <w:lang w:val="hy-AM"/>
              </w:rPr>
              <w:t>աշվի առնելով, որ</w:t>
            </w:r>
            <w:r w:rsidR="00207C76">
              <w:rPr>
                <w:rFonts w:ascii="GHEA Grapalat" w:hAnsi="GHEA Grapalat" w:cs="GHEA Grapalat"/>
                <w:lang w:val="hy-AM"/>
              </w:rPr>
              <w:t xml:space="preserve"> առանց հաստատված </w:t>
            </w:r>
            <w:r w:rsidR="004D27AC">
              <w:rPr>
                <w:rFonts w:ascii="GHEA Grapalat" w:hAnsi="GHEA Grapalat" w:cs="GHEA Grapalat"/>
                <w:lang w:val="hy-AM"/>
              </w:rPr>
              <w:t xml:space="preserve">լրամշակված </w:t>
            </w:r>
            <w:r w:rsidR="00207C76">
              <w:rPr>
                <w:rFonts w:ascii="GHEA Grapalat" w:hAnsi="GHEA Grapalat" w:cs="GHEA Grapalat"/>
                <w:lang w:val="hy-AM"/>
              </w:rPr>
              <w:t xml:space="preserve">առաջադրանքի հնարավոր չէ իրականացնել </w:t>
            </w:r>
            <w:r w:rsidR="00207C76" w:rsidRPr="000841A0">
              <w:rPr>
                <w:rFonts w:ascii="GHEA Grapalat" w:hAnsi="GHEA Grapalat" w:cs="GHEA Grapalat"/>
                <w:lang w:val="hy-AM"/>
              </w:rPr>
              <w:t>Հայաստանի Հանրապետության տարաբնակեցման և տարածքային կազմակերպման գլխավոր նախագծ</w:t>
            </w:r>
            <w:r w:rsidR="00207C76">
              <w:rPr>
                <w:rFonts w:ascii="GHEA Grapalat" w:hAnsi="GHEA Grapalat" w:cs="GHEA Grapalat"/>
                <w:lang w:val="hy-AM"/>
              </w:rPr>
              <w:t>ի մշակման և հաստատման գործընթացը, ինչպես նաև հիմք ընդունելով</w:t>
            </w:r>
            <w:r w:rsidR="00DF1ACC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272E74" w:rsidRPr="000841A0">
              <w:rPr>
                <w:rFonts w:ascii="GHEA Grapalat" w:hAnsi="GHEA Grapalat" w:cs="GHEA Grapalat"/>
                <w:lang w:val="hy-AM"/>
              </w:rPr>
              <w:t xml:space="preserve">Քաղաքաշինության մասին օրենքով 10-րդ հոդվածի </w:t>
            </w:r>
            <w:r>
              <w:rPr>
                <w:rFonts w:ascii="GHEA Grapalat" w:hAnsi="GHEA Grapalat" w:cs="GHEA Grapalat"/>
                <w:lang w:val="hy-AM"/>
              </w:rPr>
              <w:t xml:space="preserve">1-ին մասի </w:t>
            </w:r>
            <w:r w:rsidR="00272E74" w:rsidRPr="000841A0">
              <w:rPr>
                <w:rFonts w:ascii="GHEA Grapalat" w:hAnsi="GHEA Grapalat" w:cs="GHEA Grapalat"/>
                <w:lang w:val="hy-AM"/>
              </w:rPr>
              <w:t>2-րդ</w:t>
            </w:r>
            <w:r w:rsidR="00207C76">
              <w:rPr>
                <w:rFonts w:ascii="GHEA Grapalat" w:hAnsi="GHEA Grapalat" w:cs="GHEA Grapalat"/>
                <w:lang w:val="hy-AM"/>
              </w:rPr>
              <w:t xml:space="preserve"> կետով սահմանված դրույթները, որ</w:t>
            </w:r>
            <w:r w:rsidR="00272E74" w:rsidRPr="000841A0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DF1ACC" w:rsidRPr="000841A0">
              <w:rPr>
                <w:rFonts w:ascii="GHEA Grapalat" w:hAnsi="GHEA Grapalat" w:cs="GHEA Grapalat"/>
                <w:lang w:val="hy-AM"/>
              </w:rPr>
              <w:t xml:space="preserve">Հայաստանի Հանրապետության </w:t>
            </w:r>
            <w:r w:rsidR="00272E74" w:rsidRPr="000841A0">
              <w:rPr>
                <w:rFonts w:ascii="GHEA Grapalat" w:hAnsi="GHEA Grapalat" w:cs="GHEA Grapalat"/>
                <w:lang w:val="hy-AM"/>
              </w:rPr>
              <w:t>կառավարությունը հաստատում է Հայաստանի Հանրապետության տարաբնակեցման և տարածքայ</w:t>
            </w:r>
            <w:r w:rsidR="00207C76">
              <w:rPr>
                <w:rFonts w:ascii="GHEA Grapalat" w:hAnsi="GHEA Grapalat" w:cs="GHEA Grapalat"/>
                <w:lang w:val="hy-AM"/>
              </w:rPr>
              <w:t>ին կազմակերպման գլխավոր նախագիծն</w:t>
            </w:r>
            <w:r w:rsidR="00272E74" w:rsidRPr="000841A0">
              <w:rPr>
                <w:rFonts w:ascii="GHEA Grapalat" w:hAnsi="GHEA Grapalat" w:cs="GHEA Grapalat"/>
                <w:lang w:val="hy-AM"/>
              </w:rPr>
              <w:t>,</w:t>
            </w:r>
            <w:r w:rsidR="00DF1ACC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272E74" w:rsidRPr="000841A0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DF1ACC">
              <w:rPr>
                <w:rFonts w:ascii="GHEA Grapalat" w:hAnsi="GHEA Grapalat" w:cs="GHEA Grapalat"/>
                <w:lang w:val="hy-AM"/>
              </w:rPr>
              <w:t>անհրաժեշտություն է առաջացել կարգավորել առաջադրանքի հաստատման հետ կապված հարաբերությունները</w:t>
            </w:r>
            <w:r w:rsidR="00207C76">
              <w:rPr>
                <w:rFonts w:ascii="GHEA Grapalat" w:hAnsi="GHEA Grapalat" w:cs="GHEA Grapalat"/>
                <w:lang w:val="hy-AM"/>
              </w:rPr>
              <w:t xml:space="preserve"> և </w:t>
            </w:r>
            <w:r w:rsidR="00207C76" w:rsidRPr="000841A0">
              <w:rPr>
                <w:rFonts w:ascii="GHEA Grapalat" w:hAnsi="GHEA Grapalat" w:cs="GHEA Grapalat"/>
                <w:lang w:val="hy-AM"/>
              </w:rPr>
              <w:t>Հայաստանի Հանրապետության տարաբնակեցման և տարածքայ</w:t>
            </w:r>
            <w:r w:rsidR="00207C76">
              <w:rPr>
                <w:rFonts w:ascii="GHEA Grapalat" w:hAnsi="GHEA Grapalat" w:cs="GHEA Grapalat"/>
                <w:lang w:val="hy-AM"/>
              </w:rPr>
              <w:t xml:space="preserve">ին կազմակերպման գլխավոր նախագծի </w:t>
            </w:r>
            <w:r w:rsidR="004D27AC">
              <w:rPr>
                <w:rFonts w:ascii="GHEA Grapalat" w:hAnsi="GHEA Grapalat" w:cs="GHEA Grapalat"/>
                <w:lang w:val="hy-AM"/>
              </w:rPr>
              <w:t xml:space="preserve">լրամշակված </w:t>
            </w:r>
            <w:r w:rsidR="00207C76">
              <w:rPr>
                <w:rFonts w:ascii="GHEA Grapalat" w:hAnsi="GHEA Grapalat" w:cs="GHEA Grapalat"/>
                <w:lang w:val="hy-AM"/>
              </w:rPr>
              <w:t xml:space="preserve">առաջադրանքը ներկայացնել </w:t>
            </w:r>
            <w:r w:rsidR="00207C76" w:rsidRPr="000841A0">
              <w:rPr>
                <w:rFonts w:ascii="GHEA Grapalat" w:hAnsi="GHEA Grapalat" w:cs="GHEA Grapalat"/>
                <w:lang w:val="hy-AM"/>
              </w:rPr>
              <w:t>Հայաստանի Հանրապետության</w:t>
            </w:r>
            <w:r w:rsidR="00207C76">
              <w:rPr>
                <w:rFonts w:ascii="GHEA Grapalat" w:hAnsi="GHEA Grapalat" w:cs="GHEA Grapalat"/>
                <w:lang w:val="hy-AM"/>
              </w:rPr>
              <w:t xml:space="preserve"> կառավարության հաստատմանը</w:t>
            </w:r>
            <w:r w:rsidR="00DF1ACC">
              <w:rPr>
                <w:rFonts w:ascii="GHEA Grapalat" w:hAnsi="GHEA Grapalat" w:cs="GHEA Grapalat"/>
                <w:lang w:val="hy-AM"/>
              </w:rPr>
              <w:t>։</w:t>
            </w:r>
          </w:p>
          <w:p w14:paraId="76E96567" w14:textId="38885961" w:rsidR="00D0309B" w:rsidRPr="00DF1ACC" w:rsidRDefault="00DF1ACC" w:rsidP="00DF1ACC">
            <w:pPr>
              <w:spacing w:line="360" w:lineRule="auto"/>
              <w:ind w:right="1" w:firstLine="375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 Նախագծի նպատակն է  </w:t>
            </w:r>
            <w:r w:rsidRPr="000841A0">
              <w:rPr>
                <w:rFonts w:ascii="GHEA Grapalat" w:hAnsi="GHEA Grapalat" w:cs="GHEA Grapalat"/>
                <w:lang w:val="hy-AM"/>
              </w:rPr>
              <w:t>Հայաստանի Հանրապետության տարաբնակեցման և տարածքայ</w:t>
            </w:r>
            <w:r>
              <w:rPr>
                <w:rFonts w:ascii="GHEA Grapalat" w:hAnsi="GHEA Grapalat" w:cs="GHEA Grapalat"/>
                <w:lang w:val="hy-AM"/>
              </w:rPr>
              <w:t xml:space="preserve">ին կազմակերպման գլխավոր նախագծի </w:t>
            </w:r>
            <w:r w:rsidR="004D27AC">
              <w:rPr>
                <w:rFonts w:ascii="GHEA Grapalat" w:hAnsi="GHEA Grapalat" w:cs="GHEA Grapalat"/>
                <w:lang w:val="hy-AM"/>
              </w:rPr>
              <w:t xml:space="preserve">լրամշակված </w:t>
            </w:r>
            <w:r>
              <w:rPr>
                <w:rFonts w:ascii="GHEA Grapalat" w:hAnsi="GHEA Grapalat" w:cs="GHEA Grapalat"/>
                <w:lang w:val="hy-AM"/>
              </w:rPr>
              <w:t>առաջադրանքի հաստատման հարցի կարգավորումը։</w:t>
            </w:r>
          </w:p>
        </w:tc>
      </w:tr>
      <w:tr w:rsidR="00DD6853" w:rsidRPr="00DF2FE7" w14:paraId="59AB6899" w14:textId="77777777" w:rsidTr="00BC6C1B">
        <w:trPr>
          <w:trHeight w:val="413"/>
        </w:trPr>
        <w:tc>
          <w:tcPr>
            <w:tcW w:w="538" w:type="dxa"/>
          </w:tcPr>
          <w:p w14:paraId="309E2542" w14:textId="0A6EA4F4" w:rsidR="00DD6853" w:rsidRPr="00BE7CE9" w:rsidRDefault="00360A93" w:rsidP="00B81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lastRenderedPageBreak/>
              <w:t>4</w:t>
            </w:r>
            <w:r w:rsidR="00DD6853" w:rsidRPr="00BE7CE9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</w:tcPr>
          <w:p w14:paraId="3E082620" w14:textId="77777777" w:rsidR="00DD6853" w:rsidRPr="00BE7CE9" w:rsidRDefault="00DD6853" w:rsidP="00556753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BE7CE9">
              <w:rPr>
                <w:rFonts w:ascii="GHEA Grapalat" w:hAnsi="GHEA Grapalat"/>
                <w:b/>
                <w:lang w:val="hy-AM"/>
              </w:rPr>
              <w:t>Նախագծի մշակման գործընթացում  ներգրավված ինստիտուտները և անձի</w:t>
            </w:r>
            <w:r w:rsidR="00120DCA" w:rsidRPr="00BE7CE9">
              <w:rPr>
                <w:rFonts w:ascii="GHEA Grapalat" w:hAnsi="GHEA Grapalat"/>
                <w:b/>
                <w:lang w:val="hy-AM"/>
              </w:rPr>
              <w:t>ն</w:t>
            </w:r>
            <w:r w:rsidRPr="00BE7CE9">
              <w:rPr>
                <w:rFonts w:ascii="GHEA Grapalat" w:hAnsi="GHEA Grapalat"/>
                <w:b/>
                <w:lang w:val="hy-AM"/>
              </w:rPr>
              <w:t>ք</w:t>
            </w:r>
          </w:p>
        </w:tc>
      </w:tr>
      <w:tr w:rsidR="00DD6853" w:rsidRPr="00DF2FE7" w14:paraId="69970785" w14:textId="77777777" w:rsidTr="00BC6C1B">
        <w:tc>
          <w:tcPr>
            <w:tcW w:w="538" w:type="dxa"/>
          </w:tcPr>
          <w:p w14:paraId="1FD8A0A8" w14:textId="77777777" w:rsidR="00DD6853" w:rsidRPr="00BE7CE9" w:rsidRDefault="00DD6853" w:rsidP="00B81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54981629" w14:textId="1848D40F" w:rsidR="00DD6853" w:rsidRPr="00BE7CE9" w:rsidRDefault="00DD6853" w:rsidP="006035B5">
            <w:pPr>
              <w:autoSpaceDE w:val="0"/>
              <w:autoSpaceDN w:val="0"/>
              <w:adjustRightInd w:val="0"/>
              <w:spacing w:line="360" w:lineRule="auto"/>
              <w:ind w:firstLine="331"/>
              <w:rPr>
                <w:rFonts w:ascii="GHEA Grapalat" w:hAnsi="GHEA Grapalat"/>
                <w:lang w:val="hy-AM"/>
              </w:rPr>
            </w:pPr>
            <w:r w:rsidRPr="00BE7CE9">
              <w:rPr>
                <w:rFonts w:ascii="GHEA Grapalat" w:hAnsi="GHEA Grapalat"/>
                <w:lang w:val="hy-AM"/>
              </w:rPr>
              <w:t>Նախագիծը մշակվել է ՀՀ քաղաքաշինության</w:t>
            </w:r>
            <w:r w:rsidR="003922F5" w:rsidRPr="0010739D">
              <w:rPr>
                <w:rFonts w:ascii="GHEA Grapalat" w:hAnsi="GHEA Grapalat"/>
                <w:lang w:val="hy-AM"/>
              </w:rPr>
              <w:t xml:space="preserve"> </w:t>
            </w:r>
            <w:r w:rsidRPr="00BE7CE9">
              <w:rPr>
                <w:rFonts w:ascii="GHEA Grapalat" w:hAnsi="GHEA Grapalat"/>
                <w:lang w:val="hy-AM"/>
              </w:rPr>
              <w:t>կոմիտե</w:t>
            </w:r>
            <w:r w:rsidR="003922F5" w:rsidRPr="0010739D">
              <w:rPr>
                <w:rFonts w:ascii="GHEA Grapalat" w:hAnsi="GHEA Grapalat"/>
                <w:lang w:val="hy-AM"/>
              </w:rPr>
              <w:t>ի</w:t>
            </w:r>
            <w:r w:rsidRPr="00BE7CE9">
              <w:rPr>
                <w:rFonts w:ascii="GHEA Grapalat" w:hAnsi="GHEA Grapalat"/>
                <w:lang w:val="hy-AM"/>
              </w:rPr>
              <w:t xml:space="preserve"> </w:t>
            </w:r>
            <w:r w:rsidR="005E3D22">
              <w:rPr>
                <w:rFonts w:ascii="GHEA Grapalat" w:hAnsi="GHEA Grapalat"/>
                <w:lang w:val="hy-AM"/>
              </w:rPr>
              <w:t xml:space="preserve">և Հաբիթաթի </w:t>
            </w:r>
            <w:r w:rsidRPr="00BE7CE9">
              <w:rPr>
                <w:rFonts w:ascii="GHEA Grapalat" w:hAnsi="GHEA Grapalat"/>
                <w:lang w:val="hy-AM"/>
              </w:rPr>
              <w:t>կողմից:</w:t>
            </w:r>
          </w:p>
        </w:tc>
      </w:tr>
      <w:tr w:rsidR="00DD6853" w:rsidRPr="00BE7CE9" w14:paraId="55742878" w14:textId="77777777" w:rsidTr="00BC6C1B">
        <w:tc>
          <w:tcPr>
            <w:tcW w:w="538" w:type="dxa"/>
          </w:tcPr>
          <w:p w14:paraId="62087758" w14:textId="0607DF56" w:rsidR="00DD6853" w:rsidRPr="00BE7CE9" w:rsidRDefault="00360A93" w:rsidP="00B81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5</w:t>
            </w:r>
            <w:r w:rsidR="00DD6853" w:rsidRPr="00BE7CE9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</w:tcPr>
          <w:p w14:paraId="79D758BC" w14:textId="77777777" w:rsidR="00DD6853" w:rsidRPr="00BE7CE9" w:rsidRDefault="00DD6853" w:rsidP="00556753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BE7CE9">
              <w:rPr>
                <w:rFonts w:ascii="GHEA Grapalat" w:hAnsi="GHEA Grapalat"/>
                <w:b/>
                <w:lang w:val="hy-AM"/>
              </w:rPr>
              <w:t>Ակնկալվող արդյունքը</w:t>
            </w:r>
          </w:p>
        </w:tc>
      </w:tr>
      <w:tr w:rsidR="00DD6853" w:rsidRPr="00DF2FE7" w14:paraId="02428CDA" w14:textId="77777777" w:rsidTr="00BC6C1B">
        <w:tc>
          <w:tcPr>
            <w:tcW w:w="538" w:type="dxa"/>
          </w:tcPr>
          <w:p w14:paraId="64416D51" w14:textId="77777777" w:rsidR="00DD6853" w:rsidRPr="00BE7CE9" w:rsidRDefault="00DD6853" w:rsidP="00B81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3819112E" w14:textId="77777777" w:rsidR="004C5D16" w:rsidRPr="004C5D16" w:rsidRDefault="004C5D16" w:rsidP="004C5D16">
            <w:pPr>
              <w:spacing w:line="360" w:lineRule="auto"/>
              <w:ind w:right="1" w:firstLine="375"/>
              <w:jc w:val="both"/>
              <w:rPr>
                <w:rFonts w:ascii="GHEA Grapalat" w:hAnsi="GHEA Grapalat" w:cs="AK Courier"/>
                <w:lang w:val="hy-AM"/>
              </w:rPr>
            </w:pPr>
            <w:r w:rsidRPr="004C5D16">
              <w:rPr>
                <w:rFonts w:ascii="GHEA Grapalat" w:hAnsi="GHEA Grapalat" w:cs="AK Courier"/>
                <w:lang w:val="hy-AM"/>
              </w:rPr>
              <w:t>Ազգային և տեղական մակարդակի փաստաթղթերի (տարաբնակեցման և տարածքային կազմակերպման, քաղաքաշինական մանրամասն գոտևորման) հաջորդական մշակման միջոցով տարածական արդյունավետ պլանավորում:</w:t>
            </w:r>
          </w:p>
          <w:p w14:paraId="3D0BA194" w14:textId="34B4D718" w:rsidR="00DD6853" w:rsidRPr="00BE7CE9" w:rsidRDefault="004C5D16" w:rsidP="004C5D16">
            <w:pPr>
              <w:spacing w:line="360" w:lineRule="auto"/>
              <w:ind w:right="1" w:firstLine="375"/>
              <w:jc w:val="both"/>
              <w:rPr>
                <w:rFonts w:ascii="GHEA Grapalat" w:hAnsi="GHEA Grapalat"/>
                <w:lang w:val="hy-AM"/>
              </w:rPr>
            </w:pPr>
            <w:r w:rsidRPr="00BE7CE9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C6C1B" w:rsidRPr="00DF2FE7" w14:paraId="2533C44D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C8195D7" w14:textId="2BEDC080" w:rsidR="00BC6C1B" w:rsidRPr="00BC6C1B" w:rsidRDefault="00360A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6</w:t>
            </w:r>
            <w:r w:rsidR="00BC6C1B" w:rsidRPr="00BC6C1B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25E42C0" w14:textId="77777777" w:rsidR="00BC6C1B" w:rsidRPr="00BC6C1B" w:rsidRDefault="00BC6C1B" w:rsidP="00BC6C1B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BC6C1B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      </w:r>
          </w:p>
        </w:tc>
      </w:tr>
      <w:tr w:rsidR="00BC6C1B" w:rsidRPr="00DF2FE7" w14:paraId="51D33104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DFE7DE3" w14:textId="77777777" w:rsidR="00BC6C1B" w:rsidRPr="00BC6C1B" w:rsidRDefault="00BC6C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73044FB" w14:textId="21C7E439" w:rsidR="00BC6C1B" w:rsidRPr="00BC6C1B" w:rsidRDefault="00BC6C1B" w:rsidP="00B10727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BC6C1B">
              <w:rPr>
                <w:rFonts w:ascii="GHEA Grapalat" w:hAnsi="GHEA Grapalat" w:cs="Sylfaen"/>
                <w:shd w:val="clear" w:color="auto" w:fill="FFFFFF"/>
                <w:lang w:val="hy-AM"/>
              </w:rPr>
              <w:t>Նախագծի ընդունման կապակցությամբ լրացուցիչ ֆինանսական միջոցներ</w:t>
            </w:r>
            <w:r w:rsidR="00B10727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ի անհրաժեշտություն չի առաջանում, </w:t>
            </w:r>
            <w:r w:rsidRPr="00BC6C1B">
              <w:rPr>
                <w:rFonts w:ascii="GHEA Grapalat" w:hAnsi="GHEA Grapalat" w:cs="Sylfaen"/>
                <w:shd w:val="clear" w:color="auto" w:fill="FFFFFF"/>
                <w:lang w:val="hy-AM"/>
              </w:rPr>
              <w:t>պետական բյուջեի եկամուտներում և ծախսերում փոփոխություններ չեն նախատեսվում:</w:t>
            </w:r>
          </w:p>
        </w:tc>
      </w:tr>
      <w:tr w:rsidR="00BC6C1B" w:rsidRPr="00DF2FE7" w14:paraId="2EB4D2F1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E0C4C82" w14:textId="07FC67FF" w:rsidR="00BC6C1B" w:rsidRPr="00BC6C1B" w:rsidRDefault="00360A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7</w:t>
            </w:r>
            <w:r w:rsidR="00BC6C1B" w:rsidRPr="00BC6C1B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DFD9D7" w14:textId="54064CD6" w:rsidR="00BC6C1B" w:rsidRPr="00BC6C1B" w:rsidRDefault="00BC6C1B" w:rsidP="00013733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BC6C1B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Այլ իրավական ակտեր</w:t>
            </w:r>
            <w:r w:rsidR="00013733" w:rsidRPr="00013733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 ընդունելու և ա</w:t>
            </w:r>
            <w:r w:rsidR="00013733" w:rsidRPr="00BC6C1B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յլ իրավական ակտեր</w:t>
            </w:r>
            <w:r w:rsidRPr="00BC6C1B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ում փոփոխություններ կամ լրացումներ կատարելու անհրաժեշտության կամ բացակայության մասին</w:t>
            </w:r>
          </w:p>
        </w:tc>
      </w:tr>
      <w:tr w:rsidR="00BC6C1B" w:rsidRPr="00DF2FE7" w14:paraId="55012830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A0D261D" w14:textId="77777777" w:rsidR="00BC6C1B" w:rsidRPr="00BC6C1B" w:rsidRDefault="00BC6C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57C1A14" w14:textId="2DD53E05" w:rsidR="00BC6C1B" w:rsidRDefault="00CD3D1D" w:rsidP="00DE1296">
            <w:pPr>
              <w:shd w:val="clear" w:color="auto" w:fill="FFFFFF"/>
              <w:spacing w:line="360" w:lineRule="auto"/>
              <w:ind w:right="-20" w:firstLine="360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5E3D22">
              <w:rPr>
                <w:rFonts w:ascii="GHEA Grapalat" w:hAnsi="GHEA Grapalat" w:cs="GHEA Grapalat"/>
                <w:color w:val="000000"/>
                <w:lang w:val="hy-AM"/>
              </w:rPr>
              <w:t>«</w:t>
            </w:r>
            <w:r w:rsidR="002155E9" w:rsidRPr="005E3D22">
              <w:rPr>
                <w:rFonts w:ascii="GHEA Grapalat" w:hAnsi="GHEA Grapalat" w:cs="GHEA Grapalat"/>
                <w:color w:val="000000"/>
                <w:lang w:val="hy-AM"/>
              </w:rPr>
              <w:t xml:space="preserve">Հայաստանի Հանրապետության </w:t>
            </w:r>
            <w:r w:rsidR="005E3D22" w:rsidRPr="005E3D22">
              <w:rPr>
                <w:rFonts w:ascii="GHEA Grapalat" w:hAnsi="GHEA Grapalat" w:cs="GHEA Grapalat"/>
                <w:color w:val="000000"/>
                <w:lang w:val="hy-AM"/>
              </w:rPr>
              <w:t>կառավարության 2025 թվականի մարտի 25-ի N336-Ն որոշման մեջ փոփոխություններ և լրացումներ կատարելու մասին</w:t>
            </w:r>
            <w:r w:rsidRPr="005E3D22">
              <w:rPr>
                <w:rFonts w:ascii="GHEA Grapalat" w:hAnsi="GHEA Grapalat" w:cs="GHEA Grapalat"/>
                <w:color w:val="000000"/>
                <w:lang w:val="hy-AM"/>
              </w:rPr>
              <w:t xml:space="preserve">» ՀՀ կառավարության որոշման նախագծի </w:t>
            </w:r>
            <w:r w:rsidR="00DD1E80" w:rsidRPr="005A0DD0">
              <w:rPr>
                <w:rFonts w:ascii="GHEA Grapalat" w:hAnsi="GHEA Grapalat" w:cs="GHEA Grapalat"/>
                <w:color w:val="000000"/>
                <w:lang w:val="hy-AM"/>
              </w:rPr>
              <w:t>ընդունմամբ պայմանավորված անհրաժեշտություն է առաջանում մշակել</w:t>
            </w:r>
            <w:r w:rsidRPr="00CD3D1D">
              <w:rPr>
                <w:rFonts w:ascii="GHEA Grapalat" w:hAnsi="GHEA Grapalat" w:cs="GHEA Grapalat"/>
                <w:color w:val="000000"/>
                <w:lang w:val="hy-AM"/>
              </w:rPr>
              <w:t xml:space="preserve"> և հաստատել </w:t>
            </w:r>
            <w:r w:rsidR="00DD1E80" w:rsidRPr="005A0DD0">
              <w:rPr>
                <w:rFonts w:ascii="GHEA Grapalat" w:hAnsi="GHEA Grapalat" w:cs="GHEA Grapalat"/>
                <w:color w:val="000000"/>
                <w:lang w:val="hy-AM"/>
              </w:rPr>
              <w:t xml:space="preserve"> «</w:t>
            </w:r>
            <w:r w:rsidR="00A13ECD" w:rsidRPr="005E3D22">
              <w:rPr>
                <w:rFonts w:ascii="GHEA Grapalat" w:hAnsi="GHEA Grapalat" w:cs="GHEA Grapalat"/>
                <w:color w:val="000000"/>
                <w:lang w:val="hy-AM"/>
              </w:rPr>
              <w:t>Հայաստանի Հանրապետության տարաբնակեցման և տարածքային կազմակերպման</w:t>
            </w:r>
            <w:r w:rsidR="00A13ECD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="00A13ECD">
              <w:rPr>
                <w:rFonts w:ascii="GHEA Grapalat" w:hAnsi="GHEA Grapalat" w:cs="GHEA Grapalat"/>
                <w:lang w:val="hy-AM"/>
              </w:rPr>
              <w:t xml:space="preserve"> գլխավոր</w:t>
            </w:r>
            <w:r w:rsidR="000B153C" w:rsidRPr="000B153C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80E28">
              <w:rPr>
                <w:rFonts w:ascii="GHEA Grapalat" w:hAnsi="GHEA Grapalat" w:cs="GHEA Grapalat"/>
                <w:lang w:val="pt-BR"/>
              </w:rPr>
              <w:t>նախագ</w:t>
            </w:r>
            <w:r w:rsidRPr="00CD3D1D">
              <w:rPr>
                <w:rFonts w:ascii="GHEA Grapalat" w:hAnsi="GHEA Grapalat" w:cs="GHEA Grapalat"/>
                <w:lang w:val="hy-AM"/>
              </w:rPr>
              <w:t>ի</w:t>
            </w:r>
            <w:r w:rsidRPr="00A80E28">
              <w:rPr>
                <w:rFonts w:ascii="GHEA Grapalat" w:hAnsi="GHEA Grapalat" w:cs="GHEA Grapalat"/>
                <w:lang w:val="pt-BR"/>
              </w:rPr>
              <w:t>ծ</w:t>
            </w:r>
            <w:r w:rsidR="000B153C" w:rsidRPr="000B153C">
              <w:rPr>
                <w:rFonts w:ascii="GHEA Grapalat" w:hAnsi="GHEA Grapalat" w:cs="GHEA Grapalat"/>
                <w:lang w:val="hy-AM"/>
              </w:rPr>
              <w:t>ը</w:t>
            </w:r>
            <w:r w:rsidRPr="00A80E28">
              <w:rPr>
                <w:rFonts w:ascii="GHEA Grapalat" w:hAnsi="GHEA Grapalat" w:cs="GHEA Grapalat"/>
                <w:lang w:val="pt-BR"/>
              </w:rPr>
              <w:t>»</w:t>
            </w:r>
            <w:r w:rsidRPr="00C75941">
              <w:rPr>
                <w:rFonts w:ascii="GHEA Grapalat" w:hAnsi="GHEA Grapalat" w:cs="GHEA Grapalat"/>
                <w:lang w:val="hy-AM"/>
              </w:rPr>
              <w:t>:</w:t>
            </w:r>
            <w:r w:rsidR="00DD1E80" w:rsidRPr="005A0DD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</w:p>
        </w:tc>
      </w:tr>
      <w:tr w:rsidR="00BC6C1B" w:rsidRPr="00DF2FE7" w14:paraId="2C37CCA4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6F98C0" w14:textId="5B9F818B" w:rsidR="00BC6C1B" w:rsidRPr="00BC6C1B" w:rsidRDefault="00360A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8</w:t>
            </w:r>
            <w:r w:rsidR="00BC6C1B" w:rsidRPr="00BC6C1B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C43B306" w14:textId="5465818B" w:rsidR="00BC6C1B" w:rsidRPr="006F762F" w:rsidRDefault="00BC6C1B" w:rsidP="00590374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6F762F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Կապը ռազմավարական փաստաթղթերի հետ</w:t>
            </w:r>
            <w:r w:rsidR="00590374" w:rsidRPr="0010739D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. </w:t>
            </w:r>
            <w:r w:rsidRPr="006F762F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Հայաստանի վերափոխման ռազմավարություն </w:t>
            </w:r>
            <w:r w:rsidR="00590374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2050, Կառավարության 2021-2026թթ</w:t>
            </w:r>
            <w:r w:rsidR="00590374" w:rsidRPr="0010739D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.</w:t>
            </w:r>
            <w:r w:rsidRPr="006F762F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 ծրագիր, ոլորտային և/կամ այլ ռազմավարություններ</w:t>
            </w:r>
            <w:r w:rsidRPr="006F762F">
              <w:rPr>
                <w:rFonts w:ascii="Cambria Math" w:hAnsi="Cambria Math" w:cs="Cambria Math"/>
                <w:b/>
                <w:shd w:val="clear" w:color="auto" w:fill="FFFFFF"/>
                <w:lang w:val="hy-AM"/>
              </w:rPr>
              <w:t>․</w:t>
            </w:r>
          </w:p>
        </w:tc>
      </w:tr>
      <w:tr w:rsidR="00BC6C1B" w:rsidRPr="00DF2FE7" w14:paraId="033A85E9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3B272C9" w14:textId="77777777" w:rsidR="00BC6C1B" w:rsidRPr="00BC6C1B" w:rsidRDefault="00BC6C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FEA869A" w14:textId="781D7228" w:rsidR="00BC6C1B" w:rsidRPr="00C75941" w:rsidRDefault="005E3D22" w:rsidP="00A83828">
            <w:pPr>
              <w:pStyle w:val="NormalWeb"/>
              <w:shd w:val="clear" w:color="auto" w:fill="FFFFFF"/>
              <w:spacing w:before="0" w:beforeAutospacing="0" w:after="120" w:afterAutospacing="0" w:line="360" w:lineRule="auto"/>
              <w:ind w:left="-20" w:right="70" w:firstLine="360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5E3D22">
              <w:rPr>
                <w:rFonts w:ascii="GHEA Grapalat" w:hAnsi="GHEA Grapalat" w:cs="GHEA Grapalat"/>
                <w:color w:val="000000"/>
                <w:lang w:val="hy-AM"/>
              </w:rPr>
              <w:t xml:space="preserve">«Հայաստանի Հանրապետության կառավարության 2025 թվականի մարտի 25-ի N336-Ն որոշման մեջ փոփոխություններ և լրացումներ կատարելու մասին» </w:t>
            </w:r>
            <w:r w:rsidR="00A13ECD" w:rsidRPr="00A80E28">
              <w:rPr>
                <w:rFonts w:ascii="GHEA Grapalat" w:hAnsi="GHEA Grapalat" w:cs="GHEA Grapalat"/>
                <w:lang w:val="pt-BR"/>
              </w:rPr>
              <w:t>Հայաստանի Հանրապետության</w:t>
            </w:r>
            <w:r w:rsidR="00C75941" w:rsidRPr="00A80E28">
              <w:rPr>
                <w:rFonts w:ascii="GHEA Grapalat" w:hAnsi="GHEA Grapalat" w:cs="GHEA Grapalat"/>
                <w:lang w:val="pt-BR"/>
              </w:rPr>
              <w:t xml:space="preserve"> կառավարության որոշման </w:t>
            </w:r>
            <w:r w:rsidR="00C75941" w:rsidRPr="009A1A12">
              <w:rPr>
                <w:rFonts w:ascii="GHEA Grapalat" w:hAnsi="GHEA Grapalat"/>
                <w:lang w:val="hy-AM"/>
              </w:rPr>
              <w:t>նախագիծը բխում է ՀՀ կառավարության 2021 թվականի  նոյեմբերի 18-ի N</w:t>
            </w:r>
            <w:r w:rsidR="00C75941" w:rsidRPr="00F1139F">
              <w:rPr>
                <w:rFonts w:ascii="GHEA Grapalat" w:hAnsi="GHEA Grapalat"/>
                <w:lang w:val="hy-AM"/>
              </w:rPr>
              <w:t xml:space="preserve"> </w:t>
            </w:r>
            <w:r w:rsidR="00C75941" w:rsidRPr="009A1A12">
              <w:rPr>
                <w:rFonts w:ascii="GHEA Grapalat" w:hAnsi="GHEA Grapalat"/>
                <w:lang w:val="hy-AM"/>
              </w:rPr>
              <w:t>1902-Լ որոշմամբ հաստատված ՀՀ կառավարության 2021-2026թթ. գործունեության միջոցառումների ծրագրի կատարումն ապահովող միջոցառումներով նախատեսված  Քաղ</w:t>
            </w:r>
            <w:r w:rsidR="00DE1296">
              <w:rPr>
                <w:rFonts w:ascii="GHEA Grapalat" w:hAnsi="GHEA Grapalat"/>
                <w:lang w:val="hy-AM"/>
              </w:rPr>
              <w:t>աքաշինության կոմիտե բաժնի 1.4</w:t>
            </w:r>
            <w:r w:rsidR="00C75941" w:rsidRPr="009A1A12">
              <w:rPr>
                <w:rFonts w:ascii="GHEA Grapalat" w:hAnsi="GHEA Grapalat"/>
                <w:lang w:val="hy-AM"/>
              </w:rPr>
              <w:t>. կետից</w:t>
            </w:r>
            <w:r w:rsidR="00C75941" w:rsidRPr="00C75941">
              <w:rPr>
                <w:rFonts w:ascii="GHEA Grapalat" w:hAnsi="GHEA Grapalat"/>
                <w:lang w:val="hy-AM"/>
              </w:rPr>
              <w:t xml:space="preserve"> և </w:t>
            </w:r>
            <w:r w:rsidR="00C75941" w:rsidRPr="004C5D16">
              <w:rPr>
                <w:rFonts w:ascii="GHEA Grapalat" w:hAnsi="GHEA Grapalat" w:cs="GHEA Grapalat"/>
                <w:lang w:val="pt-BR"/>
              </w:rPr>
              <w:t>2021 թվականի ապրիլի 8-ի «</w:t>
            </w:r>
            <w:r w:rsidR="00DC119D" w:rsidRPr="00A80E28">
              <w:rPr>
                <w:rFonts w:ascii="GHEA Grapalat" w:hAnsi="GHEA Grapalat" w:cs="GHEA Grapalat"/>
                <w:lang w:val="pt-BR"/>
              </w:rPr>
              <w:t>Հայաստանի Հանրապետության</w:t>
            </w:r>
            <w:r w:rsidR="00C75941" w:rsidRPr="004C5D16">
              <w:rPr>
                <w:rFonts w:ascii="GHEA Grapalat" w:hAnsi="GHEA Grapalat" w:cs="GHEA Grapalat"/>
                <w:lang w:val="pt-BR"/>
              </w:rPr>
              <w:t xml:space="preserve"> քաղաքաշինության բնագավառի ռազմավարական ծրագիրը և ծրագրի իրագործումն ապահովող միջոցառումների ցանկը հաստատելու մասին»  N 531-Լ որոշման N 2 հավելվածի 2-րդ նպատակի 2.1.1</w:t>
            </w:r>
            <w:r w:rsidR="00C75941" w:rsidRPr="00C75941">
              <w:rPr>
                <w:rFonts w:ascii="GHEA Grapalat" w:hAnsi="GHEA Grapalat" w:cs="GHEA Grapalat"/>
                <w:lang w:val="hy-AM"/>
              </w:rPr>
              <w:t>. կետից:</w:t>
            </w:r>
          </w:p>
        </w:tc>
      </w:tr>
      <w:tr w:rsidR="00BC6C1B" w:rsidRPr="00DF2FE7" w14:paraId="3FA6EA52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72FE574" w14:textId="7D1D9C2A" w:rsidR="00BC6C1B" w:rsidRPr="00BC6C1B" w:rsidRDefault="00360A93" w:rsidP="00360A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9</w:t>
            </w:r>
            <w:r w:rsidR="00BC6C1B" w:rsidRPr="00BC6C1B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3827A9F" w14:textId="77777777" w:rsidR="00BC6C1B" w:rsidRPr="00BC6C1B" w:rsidRDefault="00BC6C1B" w:rsidP="00BC6C1B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BC6C1B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Նախագծի քննարկմանը հասարակության մասնակցության մասին</w:t>
            </w:r>
          </w:p>
        </w:tc>
      </w:tr>
      <w:tr w:rsidR="00BC6C1B" w:rsidRPr="00DF2FE7" w14:paraId="47659006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1782D5A" w14:textId="77777777" w:rsidR="00BC6C1B" w:rsidRPr="00BC6C1B" w:rsidRDefault="00BC6C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A7075D6" w14:textId="32A6A15D" w:rsidR="00BC6C1B" w:rsidRPr="00BC6C1B" w:rsidRDefault="00BC6C1B" w:rsidP="0042433B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BC6C1B">
              <w:rPr>
                <w:rFonts w:ascii="GHEA Grapalat" w:hAnsi="GHEA Grapalat" w:cs="Sylfaen"/>
                <w:shd w:val="clear" w:color="auto" w:fill="FFFFFF"/>
                <w:lang w:val="hy-AM"/>
              </w:rPr>
              <w:t>Նախագիծը տեղադրվ</w:t>
            </w:r>
            <w:r w:rsidR="0042433B" w:rsidRPr="0010739D">
              <w:rPr>
                <w:rFonts w:ascii="GHEA Grapalat" w:hAnsi="GHEA Grapalat" w:cs="Sylfaen"/>
                <w:shd w:val="clear" w:color="auto" w:fill="FFFFFF"/>
                <w:lang w:val="hy-AM"/>
              </w:rPr>
              <w:t>ել է</w:t>
            </w:r>
            <w:r w:rsidRPr="00BC6C1B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BC6C1B">
                <w:rPr>
                  <w:rStyle w:val="Hyperlink"/>
                  <w:rFonts w:ascii="GHEA Grapalat" w:hAnsi="GHEA Grapalat" w:cs="Sylfaen"/>
                  <w:shd w:val="clear" w:color="auto" w:fill="FFFFFF"/>
                  <w:lang w:val="hy-AM"/>
                </w:rPr>
                <w:t>www.minurban.am</w:t>
              </w:r>
            </w:hyperlink>
            <w:r w:rsidRPr="00BC6C1B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և իրավական ակտերի նախագծերի հրապարակման միասնական </w:t>
            </w:r>
            <w:hyperlink r:id="rId6" w:history="1">
              <w:r w:rsidRPr="00BC6C1B">
                <w:rPr>
                  <w:rStyle w:val="Hyperlink"/>
                  <w:rFonts w:ascii="GHEA Grapalat" w:hAnsi="GHEA Grapalat" w:cs="Sylfaen"/>
                  <w:shd w:val="clear" w:color="auto" w:fill="FFFFFF"/>
                  <w:lang w:val="hy-AM"/>
                </w:rPr>
                <w:t>www.e-draft.am</w:t>
              </w:r>
            </w:hyperlink>
            <w:r w:rsidRPr="00BC6C1B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կայքերում:</w:t>
            </w:r>
          </w:p>
        </w:tc>
      </w:tr>
    </w:tbl>
    <w:p w14:paraId="646F8271" w14:textId="77777777" w:rsidR="00DD6853" w:rsidRPr="00BE7CE9" w:rsidRDefault="00DD6853" w:rsidP="00DD6853">
      <w:pPr>
        <w:autoSpaceDE w:val="0"/>
        <w:autoSpaceDN w:val="0"/>
        <w:adjustRightInd w:val="0"/>
        <w:spacing w:line="360" w:lineRule="auto"/>
        <w:rPr>
          <w:rFonts w:ascii="GHEA Grapalat" w:hAnsi="GHEA Grapalat"/>
          <w:bCs/>
          <w:lang w:val="hy-AM"/>
        </w:rPr>
      </w:pPr>
    </w:p>
    <w:sectPr w:rsidR="00DD6853" w:rsidRPr="00BE7CE9" w:rsidSect="0042433B">
      <w:pgSz w:w="11906" w:h="16838" w:code="9"/>
      <w:pgMar w:top="709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altName w:val="Times New Roman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7D"/>
    <w:rsid w:val="00013733"/>
    <w:rsid w:val="00024A54"/>
    <w:rsid w:val="000442CA"/>
    <w:rsid w:val="00053C89"/>
    <w:rsid w:val="00061AAE"/>
    <w:rsid w:val="00064033"/>
    <w:rsid w:val="000841A0"/>
    <w:rsid w:val="00084BFE"/>
    <w:rsid w:val="000B153C"/>
    <w:rsid w:val="000D3015"/>
    <w:rsid w:val="0010739D"/>
    <w:rsid w:val="00107802"/>
    <w:rsid w:val="00113FD6"/>
    <w:rsid w:val="0011741E"/>
    <w:rsid w:val="00120DCA"/>
    <w:rsid w:val="00131360"/>
    <w:rsid w:val="00145695"/>
    <w:rsid w:val="00192A7E"/>
    <w:rsid w:val="001A1A07"/>
    <w:rsid w:val="001B746B"/>
    <w:rsid w:val="001C760D"/>
    <w:rsid w:val="00207C76"/>
    <w:rsid w:val="002155E9"/>
    <w:rsid w:val="00236396"/>
    <w:rsid w:val="00272E74"/>
    <w:rsid w:val="00340257"/>
    <w:rsid w:val="00360A93"/>
    <w:rsid w:val="003922F5"/>
    <w:rsid w:val="003C2730"/>
    <w:rsid w:val="003F5889"/>
    <w:rsid w:val="0042433B"/>
    <w:rsid w:val="00436702"/>
    <w:rsid w:val="004C5D16"/>
    <w:rsid w:val="004D27AC"/>
    <w:rsid w:val="004F1561"/>
    <w:rsid w:val="00503FDE"/>
    <w:rsid w:val="00556753"/>
    <w:rsid w:val="00590374"/>
    <w:rsid w:val="005C59F4"/>
    <w:rsid w:val="005E183B"/>
    <w:rsid w:val="005E3D22"/>
    <w:rsid w:val="006035B5"/>
    <w:rsid w:val="00615EF2"/>
    <w:rsid w:val="0061755F"/>
    <w:rsid w:val="006926F6"/>
    <w:rsid w:val="006971C1"/>
    <w:rsid w:val="006B5EAF"/>
    <w:rsid w:val="006C74F4"/>
    <w:rsid w:val="006F762F"/>
    <w:rsid w:val="006F78A4"/>
    <w:rsid w:val="00705C46"/>
    <w:rsid w:val="00710D20"/>
    <w:rsid w:val="007932C6"/>
    <w:rsid w:val="007B6A32"/>
    <w:rsid w:val="007C6C3B"/>
    <w:rsid w:val="00835F45"/>
    <w:rsid w:val="00843CF5"/>
    <w:rsid w:val="00886776"/>
    <w:rsid w:val="008A0677"/>
    <w:rsid w:val="008B2DA1"/>
    <w:rsid w:val="008B4DF3"/>
    <w:rsid w:val="008F1F93"/>
    <w:rsid w:val="00911511"/>
    <w:rsid w:val="00916EE2"/>
    <w:rsid w:val="0099198B"/>
    <w:rsid w:val="009A1D35"/>
    <w:rsid w:val="009D2B38"/>
    <w:rsid w:val="00A13ECD"/>
    <w:rsid w:val="00A25348"/>
    <w:rsid w:val="00A254A3"/>
    <w:rsid w:val="00A75303"/>
    <w:rsid w:val="00A80E28"/>
    <w:rsid w:val="00A83828"/>
    <w:rsid w:val="00A920A0"/>
    <w:rsid w:val="00AB0D5F"/>
    <w:rsid w:val="00AC26FF"/>
    <w:rsid w:val="00B02C8D"/>
    <w:rsid w:val="00B10727"/>
    <w:rsid w:val="00B20D87"/>
    <w:rsid w:val="00B21779"/>
    <w:rsid w:val="00B62165"/>
    <w:rsid w:val="00B6581F"/>
    <w:rsid w:val="00B66045"/>
    <w:rsid w:val="00B73747"/>
    <w:rsid w:val="00BC6C1B"/>
    <w:rsid w:val="00BE7CE9"/>
    <w:rsid w:val="00C00D75"/>
    <w:rsid w:val="00C22FF3"/>
    <w:rsid w:val="00C47620"/>
    <w:rsid w:val="00C650A4"/>
    <w:rsid w:val="00C74519"/>
    <w:rsid w:val="00C75941"/>
    <w:rsid w:val="00C82928"/>
    <w:rsid w:val="00C92040"/>
    <w:rsid w:val="00CA5625"/>
    <w:rsid w:val="00CB422F"/>
    <w:rsid w:val="00CC04AE"/>
    <w:rsid w:val="00CD3D1D"/>
    <w:rsid w:val="00D0309B"/>
    <w:rsid w:val="00D50552"/>
    <w:rsid w:val="00D73890"/>
    <w:rsid w:val="00DC0271"/>
    <w:rsid w:val="00DC119D"/>
    <w:rsid w:val="00DD1E80"/>
    <w:rsid w:val="00DD6853"/>
    <w:rsid w:val="00DE1296"/>
    <w:rsid w:val="00DF1ACC"/>
    <w:rsid w:val="00DF2FE7"/>
    <w:rsid w:val="00E10457"/>
    <w:rsid w:val="00E20703"/>
    <w:rsid w:val="00E6427D"/>
    <w:rsid w:val="00E85B81"/>
    <w:rsid w:val="00EA6F51"/>
    <w:rsid w:val="00EC0DFF"/>
    <w:rsid w:val="00EE6595"/>
    <w:rsid w:val="00EF768C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967A"/>
  <w15:chartTrackingRefBased/>
  <w15:docId w15:val="{6297BD8B-949D-471B-9F9F-CF9FAAB8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D68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F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92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A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C6C1B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3C2730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1073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39D"/>
    <w:pPr>
      <w:ind w:left="720"/>
      <w:contextualSpacing/>
    </w:pPr>
    <w:rPr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hyperlink" Target="http://www.minurb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92C9-D5A9-4EC8-A947-DA559046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 Manukyan</dc:creator>
  <cp:keywords>https:/mul2-mud.gov.am/tasks/715851/oneclick/12Himnavorum.docx?token=13fb485811af89d1a4493cfaf92426c2</cp:keywords>
  <dc:description/>
  <cp:lastModifiedBy>Lilit Palyan</cp:lastModifiedBy>
  <cp:revision>12</cp:revision>
  <cp:lastPrinted>2023-02-08T08:14:00Z</cp:lastPrinted>
  <dcterms:created xsi:type="dcterms:W3CDTF">2025-02-26T06:30:00Z</dcterms:created>
  <dcterms:modified xsi:type="dcterms:W3CDTF">2026-02-18T12:43:00Z</dcterms:modified>
</cp:coreProperties>
</file>