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FB607" w14:textId="77777777" w:rsidR="00177771" w:rsidRPr="00E60A88" w:rsidRDefault="00177771" w:rsidP="00652370">
      <w:pPr>
        <w:spacing w:line="360" w:lineRule="auto"/>
        <w:ind w:right="168" w:firstLine="708"/>
        <w:jc w:val="center"/>
        <w:rPr>
          <w:rFonts w:ascii="GHEA Grapalat" w:hAnsi="GHEA Grapalat" w:cs="Sylfaen"/>
          <w:b/>
          <w:lang w:val="hy-AM"/>
        </w:rPr>
      </w:pPr>
    </w:p>
    <w:p w14:paraId="5DBAFC68" w14:textId="3CCFB3C1" w:rsidR="00694201" w:rsidRPr="00E60A88" w:rsidRDefault="00694201" w:rsidP="00652370">
      <w:pPr>
        <w:spacing w:line="360" w:lineRule="auto"/>
        <w:ind w:right="168" w:firstLine="708"/>
        <w:jc w:val="center"/>
        <w:rPr>
          <w:rFonts w:ascii="GHEA Grapalat" w:hAnsi="GHEA Grapalat" w:cs="Sylfaen"/>
          <w:b/>
          <w:lang w:val="hy-AM"/>
        </w:rPr>
      </w:pPr>
      <w:r w:rsidRPr="00E60A88">
        <w:rPr>
          <w:rFonts w:ascii="GHEA Grapalat" w:hAnsi="GHEA Grapalat" w:cs="Sylfaen"/>
          <w:b/>
          <w:lang w:val="hy-AM"/>
        </w:rPr>
        <w:t>ՀԻՄՆԱՎՈՐՈՒՄ</w:t>
      </w:r>
    </w:p>
    <w:p w14:paraId="54DA53EA" w14:textId="69FFD9E0" w:rsidR="00652370" w:rsidRPr="00F45FF5" w:rsidRDefault="00F45FF5" w:rsidP="00F45FF5">
      <w:pPr>
        <w:spacing w:line="360" w:lineRule="auto"/>
        <w:jc w:val="center"/>
        <w:rPr>
          <w:rFonts w:ascii="GHEA Grapalat" w:hAnsi="GHEA Grapalat"/>
          <w:lang w:val="hy-AM"/>
        </w:rPr>
      </w:pPr>
      <w:r w:rsidRPr="00F43A8C">
        <w:rPr>
          <w:rFonts w:ascii="GHEA Grapalat" w:hAnsi="GHEA Grapalat"/>
          <w:b/>
          <w:lang w:val="hy-AM"/>
        </w:rPr>
        <w:t>«</w:t>
      </w:r>
      <w:r w:rsidRPr="00F45FF5">
        <w:rPr>
          <w:rFonts w:ascii="GHEA Grapalat" w:hAnsi="GHEA Grapalat"/>
          <w:b/>
          <w:lang w:val="hy-AM"/>
        </w:rPr>
        <w:t>ՀԱՅԱՍՏԱՆԻ ՀԱՆՐԱՊԵՏՈՒԹՅԱՆ ԿԱՌԱՎԱՐՈՒԹՅԱՆ 2022 ԹՎԱԿԱՆԻ ՀՈԿՏԵՄԲԵՐԻ 6-Ի N 1569-Ն ՈՐՈՇՄԱՆ ՄԵՋ ԼՐԱՑՈՒՄՆԵՐ ԿԱՏԱՐԵԼՈՒ ՄԱՍԻՆ</w:t>
      </w:r>
      <w:r w:rsidR="008F0E31" w:rsidRPr="00F43A8C">
        <w:rPr>
          <w:rFonts w:ascii="GHEA Grapalat" w:hAnsi="GHEA Grapalat"/>
          <w:b/>
          <w:lang w:val="hy-AM"/>
        </w:rPr>
        <w:t>»</w:t>
      </w:r>
      <w:r w:rsidR="00A7496C" w:rsidRPr="005B6BC9">
        <w:rPr>
          <w:rFonts w:ascii="GHEA Grapalat" w:hAnsi="GHEA Grapalat"/>
          <w:b/>
          <w:lang w:val="hy-AM"/>
        </w:rPr>
        <w:t xml:space="preserve"> </w:t>
      </w:r>
      <w:r w:rsidR="009523CF" w:rsidRPr="005B6BC9">
        <w:rPr>
          <w:rFonts w:ascii="GHEA Grapalat" w:hAnsi="GHEA Grapalat"/>
          <w:b/>
          <w:lang w:val="hy-AM"/>
        </w:rPr>
        <w:t xml:space="preserve">ՀԱՅԱՍՏԱՆԻ ՀԱՆՐԱՊԵՏՈՒԹՅԱՆ </w:t>
      </w:r>
      <w:r w:rsidR="00A7496C" w:rsidRPr="005B6BC9">
        <w:rPr>
          <w:rFonts w:ascii="GHEA Grapalat" w:hAnsi="GHEA Grapalat"/>
          <w:b/>
          <w:lang w:val="hy-AM"/>
        </w:rPr>
        <w:t xml:space="preserve">ԿԱՌԱՎԱՐՈՒԹՅԱՆ ՈՐՈՇՄԱՆ  </w:t>
      </w:r>
      <w:r w:rsidR="00694201" w:rsidRPr="005B6BC9">
        <w:rPr>
          <w:rFonts w:ascii="GHEA Grapalat" w:hAnsi="GHEA Grapalat"/>
          <w:b/>
          <w:lang w:val="hy-AM"/>
        </w:rPr>
        <w:t xml:space="preserve">ՆԱԽԱԳԾԻ ԸՆԴՈՒՆՄԱՆ </w:t>
      </w:r>
    </w:p>
    <w:p w14:paraId="6448EA15" w14:textId="096F01D2" w:rsidR="00F45FF5" w:rsidRDefault="00FF51A9" w:rsidP="00652370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5B6BC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    </w:t>
      </w:r>
      <w:r w:rsidR="0054111D" w:rsidRPr="00796E8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ab/>
      </w:r>
    </w:p>
    <w:p w14:paraId="56D22746" w14:textId="7972D920" w:rsidR="005B6BC9" w:rsidRPr="00796E89" w:rsidRDefault="00D76898" w:rsidP="00652370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ab/>
      </w:r>
      <w:r w:rsidR="00AE0704" w:rsidRPr="005B6BC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Անհրաժեշտությունը</w:t>
      </w:r>
      <w:r w:rsidR="0055799C" w:rsidRPr="005B6BC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:</w:t>
      </w:r>
      <w:r w:rsidR="002E1B99" w:rsidRPr="005B6BC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14:paraId="42DE20A8" w14:textId="0760F9C5" w:rsidR="00AE0020" w:rsidRPr="00B173B0" w:rsidRDefault="00D76898" w:rsidP="00652370">
      <w:pPr>
        <w:spacing w:line="360" w:lineRule="auto"/>
        <w:jc w:val="both"/>
        <w:rPr>
          <w:rFonts w:ascii="GHEA Grapalat" w:hAnsi="GHEA Grapalat" w:cs="Sylfaen"/>
          <w:lang w:val="hy-AM" w:bidi="ne-NP"/>
        </w:rPr>
      </w:pPr>
      <w:r>
        <w:rPr>
          <w:rFonts w:ascii="GHEA Grapalat" w:hAnsi="GHEA Grapalat"/>
          <w:bCs/>
          <w:lang w:val="hy-AM"/>
        </w:rPr>
        <w:tab/>
      </w:r>
      <w:r w:rsidR="007F70DE" w:rsidRPr="007F70DE">
        <w:rPr>
          <w:rFonts w:ascii="GHEA Grapalat" w:hAnsi="GHEA Grapalat"/>
          <w:bCs/>
          <w:lang w:val="hy-AM"/>
        </w:rPr>
        <w:t>«</w:t>
      </w:r>
      <w:r w:rsidR="007F70DE">
        <w:rPr>
          <w:rFonts w:ascii="GHEA Grapalat" w:hAnsi="GHEA Grapalat"/>
          <w:bCs/>
          <w:lang w:val="hy-AM"/>
        </w:rPr>
        <w:t>Հ</w:t>
      </w:r>
      <w:r w:rsidR="007F70DE" w:rsidRPr="007F70DE">
        <w:rPr>
          <w:rFonts w:ascii="GHEA Grapalat" w:hAnsi="GHEA Grapalat"/>
          <w:bCs/>
          <w:lang w:val="hy-AM"/>
        </w:rPr>
        <w:t xml:space="preserve">այաստանի </w:t>
      </w:r>
      <w:r w:rsidR="007F70DE">
        <w:rPr>
          <w:rFonts w:ascii="GHEA Grapalat" w:hAnsi="GHEA Grapalat"/>
          <w:bCs/>
          <w:lang w:val="hy-AM"/>
        </w:rPr>
        <w:t>Հ</w:t>
      </w:r>
      <w:r w:rsidR="007F70DE" w:rsidRPr="007F70DE">
        <w:rPr>
          <w:rFonts w:ascii="GHEA Grapalat" w:hAnsi="GHEA Grapalat"/>
          <w:bCs/>
          <w:lang w:val="hy-AM"/>
        </w:rPr>
        <w:t>անրապետության կառավարության 2022 թվականի հոկտեմբերի 6-ի N 1569-</w:t>
      </w:r>
      <w:r w:rsidR="007F70DE">
        <w:rPr>
          <w:rFonts w:ascii="GHEA Grapalat" w:hAnsi="GHEA Grapalat"/>
          <w:bCs/>
          <w:lang w:val="hy-AM"/>
        </w:rPr>
        <w:t>Ն</w:t>
      </w:r>
      <w:r w:rsidR="007F70DE" w:rsidRPr="007F70DE">
        <w:rPr>
          <w:rFonts w:ascii="GHEA Grapalat" w:hAnsi="GHEA Grapalat"/>
          <w:bCs/>
          <w:lang w:val="hy-AM"/>
        </w:rPr>
        <w:t xml:space="preserve"> որոշման մեջ լրացումներ կատարելու մասին» </w:t>
      </w:r>
      <w:r w:rsidR="007F70DE">
        <w:rPr>
          <w:rFonts w:ascii="GHEA Grapalat" w:hAnsi="GHEA Grapalat"/>
          <w:bCs/>
          <w:lang w:val="hy-AM"/>
        </w:rPr>
        <w:t>Հ</w:t>
      </w:r>
      <w:r w:rsidR="007F70DE" w:rsidRPr="007F70DE">
        <w:rPr>
          <w:rFonts w:ascii="GHEA Grapalat" w:hAnsi="GHEA Grapalat"/>
          <w:bCs/>
          <w:lang w:val="hy-AM"/>
        </w:rPr>
        <w:t xml:space="preserve">այաստանի </w:t>
      </w:r>
      <w:r w:rsidR="007F70DE">
        <w:rPr>
          <w:rFonts w:ascii="GHEA Grapalat" w:hAnsi="GHEA Grapalat"/>
          <w:bCs/>
          <w:lang w:val="hy-AM"/>
        </w:rPr>
        <w:t>Հ</w:t>
      </w:r>
      <w:r w:rsidR="007F70DE" w:rsidRPr="007F70DE">
        <w:rPr>
          <w:rFonts w:ascii="GHEA Grapalat" w:hAnsi="GHEA Grapalat"/>
          <w:bCs/>
          <w:lang w:val="hy-AM"/>
        </w:rPr>
        <w:t>անրապետության կառավարության</w:t>
      </w:r>
      <w:r w:rsidR="007F70DE" w:rsidRPr="005B6BC9">
        <w:rPr>
          <w:rFonts w:ascii="GHEA Grapalat" w:hAnsi="GHEA Grapalat"/>
          <w:b/>
          <w:lang w:val="hy-AM"/>
        </w:rPr>
        <w:t xml:space="preserve"> </w:t>
      </w:r>
      <w:r w:rsidR="007F70DE" w:rsidRPr="005E7CAF">
        <w:rPr>
          <w:rFonts w:ascii="GHEA Grapalat" w:hAnsi="GHEA Grapalat" w:cs="Sylfaen"/>
          <w:lang w:val="hy-AM"/>
        </w:rPr>
        <w:t>որոշման</w:t>
      </w:r>
      <w:r w:rsidR="007F70DE" w:rsidRPr="00F43A8C">
        <w:rPr>
          <w:rFonts w:ascii="GHEA Grapalat" w:hAnsi="GHEA Grapalat" w:cs="Sylfaen"/>
          <w:lang w:val="hy-AM" w:bidi="ne-NP"/>
        </w:rPr>
        <w:t xml:space="preserve"> </w:t>
      </w:r>
      <w:r w:rsidR="007F70DE" w:rsidRPr="00424497">
        <w:rPr>
          <w:rFonts w:ascii="GHEA Grapalat" w:hAnsi="GHEA Grapalat" w:cs="Sylfaen"/>
          <w:lang w:val="hy-AM" w:bidi="ne-NP"/>
        </w:rPr>
        <w:t xml:space="preserve">նախագծի (այսուհետ` </w:t>
      </w:r>
      <w:r w:rsidR="007F70DE">
        <w:rPr>
          <w:rFonts w:ascii="GHEA Grapalat" w:hAnsi="GHEA Grapalat" w:cs="Sylfaen"/>
          <w:lang w:val="hy-AM" w:bidi="ne-NP"/>
        </w:rPr>
        <w:t>ն</w:t>
      </w:r>
      <w:r w:rsidR="007F70DE" w:rsidRPr="00424497">
        <w:rPr>
          <w:rFonts w:ascii="GHEA Grapalat" w:hAnsi="GHEA Grapalat" w:cs="Sylfaen"/>
          <w:lang w:val="hy-AM" w:bidi="ne-NP"/>
        </w:rPr>
        <w:t xml:space="preserve">ախագիծ) </w:t>
      </w:r>
      <w:r w:rsidR="007F70DE" w:rsidRPr="00D66518">
        <w:rPr>
          <w:rFonts w:ascii="GHEA Grapalat" w:hAnsi="GHEA Grapalat" w:cs="Sylfaen"/>
          <w:lang w:val="hy-AM" w:bidi="ne-NP"/>
        </w:rPr>
        <w:t>մշակումն ու ընդունումը</w:t>
      </w:r>
      <w:r w:rsidR="007F70DE" w:rsidRPr="00191DFC">
        <w:rPr>
          <w:rFonts w:ascii="GHEA Grapalat" w:hAnsi="GHEA Grapalat" w:cs="Sylfaen"/>
          <w:color w:val="FF0000"/>
          <w:lang w:val="hy-AM" w:bidi="ne-NP"/>
        </w:rPr>
        <w:t xml:space="preserve"> </w:t>
      </w:r>
      <w:r w:rsidR="007F70DE" w:rsidRPr="00424497">
        <w:rPr>
          <w:rFonts w:ascii="GHEA Grapalat" w:hAnsi="GHEA Grapalat" w:cs="Sylfaen"/>
          <w:lang w:val="hy-AM" w:bidi="ne-NP"/>
        </w:rPr>
        <w:t>պայմանավորված է</w:t>
      </w:r>
      <w:r w:rsidR="00287A41">
        <w:rPr>
          <w:rFonts w:ascii="GHEA Grapalat" w:hAnsi="GHEA Grapalat" w:cs="Sylfaen"/>
          <w:lang w:val="hy-AM" w:bidi="ne-NP"/>
        </w:rPr>
        <w:t xml:space="preserve"> </w:t>
      </w:r>
      <w:r w:rsidR="00B173B0">
        <w:rPr>
          <w:rFonts w:ascii="GHEA Grapalat" w:hAnsi="GHEA Grapalat"/>
          <w:lang w:val="hy-AM"/>
        </w:rPr>
        <w:t>ՀՀ կառավարության 2021 թվականի նոյեմբերի 18-ի  N 1902-Լ որոշման N 1 հավելվածի</w:t>
      </w:r>
      <w:r w:rsidR="00B173B0">
        <w:rPr>
          <w:rFonts w:ascii="GHEA Grapalat" w:hAnsi="GHEA Grapalat" w:cs="Sylfaen"/>
          <w:lang w:val="hy-AM" w:bidi="ne-NP"/>
        </w:rPr>
        <w:t xml:space="preserve"> </w:t>
      </w:r>
      <w:r w:rsidR="00B173B0" w:rsidRPr="00B173B0">
        <w:rPr>
          <w:rFonts w:ascii="GHEA Grapalat" w:hAnsi="GHEA Grapalat" w:cs="Sylfaen"/>
          <w:lang w:val="hy-AM" w:bidi="ne-NP"/>
        </w:rPr>
        <w:t>9</w:t>
      </w:r>
      <w:r w:rsidR="00B173B0" w:rsidRPr="00B173B0">
        <w:rPr>
          <w:rFonts w:ascii="Cambria Math" w:hAnsi="Cambria Math" w:cs="Cambria Math"/>
          <w:lang w:val="hy-AM" w:bidi="ne-NP"/>
        </w:rPr>
        <w:t>․</w:t>
      </w:r>
      <w:r w:rsidR="00B173B0" w:rsidRPr="00B173B0">
        <w:rPr>
          <w:rFonts w:ascii="GHEA Grapalat" w:hAnsi="GHEA Grapalat" w:cs="Sylfaen"/>
          <w:lang w:val="hy-AM" w:bidi="ne-NP"/>
        </w:rPr>
        <w:t>12-րդ ենթակետով նախատեսված «</w:t>
      </w:r>
      <w:r w:rsidR="00B173B0" w:rsidRPr="00B173B0">
        <w:rPr>
          <w:rFonts w:ascii="GHEA Grapalat" w:hAnsi="GHEA Grapalat" w:cs="Sylfaen" w:hint="eastAsia"/>
          <w:lang w:val="hy-AM" w:bidi="ne-NP"/>
        </w:rPr>
        <w:t>Աջակցություն</w:t>
      </w:r>
      <w:r w:rsidR="00B173B0" w:rsidRPr="00B173B0">
        <w:rPr>
          <w:rFonts w:ascii="GHEA Grapalat" w:hAnsi="GHEA Grapalat" w:cs="Sylfaen"/>
          <w:lang w:val="hy-AM" w:bidi="ne-NP"/>
        </w:rPr>
        <w:t xml:space="preserve"> </w:t>
      </w:r>
      <w:r w:rsidR="00B173B0" w:rsidRPr="00B173B0">
        <w:rPr>
          <w:rFonts w:ascii="GHEA Grapalat" w:hAnsi="GHEA Grapalat" w:cs="Sylfaen" w:hint="eastAsia"/>
          <w:lang w:val="hy-AM" w:bidi="ne-NP"/>
        </w:rPr>
        <w:t>գիտակրթական</w:t>
      </w:r>
      <w:r w:rsidR="00B173B0" w:rsidRPr="00B173B0">
        <w:rPr>
          <w:rFonts w:ascii="GHEA Grapalat" w:hAnsi="GHEA Grapalat" w:cs="Sylfaen"/>
          <w:lang w:val="hy-AM" w:bidi="ne-NP"/>
        </w:rPr>
        <w:t xml:space="preserve"> </w:t>
      </w:r>
      <w:r w:rsidR="00B173B0" w:rsidRPr="00B173B0">
        <w:rPr>
          <w:rFonts w:ascii="GHEA Grapalat" w:hAnsi="GHEA Grapalat" w:cs="Sylfaen" w:hint="eastAsia"/>
          <w:lang w:val="hy-AM" w:bidi="ne-NP"/>
        </w:rPr>
        <w:t>համակարգերին</w:t>
      </w:r>
      <w:r w:rsidR="00B173B0" w:rsidRPr="00B173B0">
        <w:rPr>
          <w:rFonts w:ascii="GHEA Grapalat" w:hAnsi="GHEA Grapalat" w:cs="Sylfaen"/>
          <w:lang w:val="hy-AM" w:bidi="ne-NP"/>
        </w:rPr>
        <w:t xml:space="preserve">, </w:t>
      </w:r>
      <w:r w:rsidR="00B173B0" w:rsidRPr="00B173B0">
        <w:rPr>
          <w:rFonts w:ascii="GHEA Grapalat" w:hAnsi="GHEA Grapalat" w:cs="Sylfaen" w:hint="eastAsia"/>
          <w:lang w:val="hy-AM" w:bidi="ne-NP"/>
        </w:rPr>
        <w:t>թվային</w:t>
      </w:r>
      <w:r w:rsidR="00B173B0" w:rsidRPr="00B173B0">
        <w:rPr>
          <w:rFonts w:ascii="GHEA Grapalat" w:hAnsi="GHEA Grapalat" w:cs="Sylfaen"/>
          <w:lang w:val="hy-AM" w:bidi="ne-NP"/>
        </w:rPr>
        <w:t xml:space="preserve"> </w:t>
      </w:r>
      <w:r w:rsidR="00B173B0" w:rsidRPr="00B173B0">
        <w:rPr>
          <w:rFonts w:ascii="GHEA Grapalat" w:hAnsi="GHEA Grapalat" w:cs="Sylfaen" w:hint="eastAsia"/>
          <w:lang w:val="hy-AM" w:bidi="ne-NP"/>
        </w:rPr>
        <w:t>գյուղատնտեսության</w:t>
      </w:r>
      <w:r w:rsidR="00B173B0" w:rsidRPr="00B173B0">
        <w:rPr>
          <w:rFonts w:ascii="GHEA Grapalat" w:hAnsi="GHEA Grapalat" w:cs="Sylfaen"/>
          <w:lang w:val="hy-AM" w:bidi="ne-NP"/>
        </w:rPr>
        <w:t xml:space="preserve"> </w:t>
      </w:r>
      <w:r w:rsidR="00B173B0" w:rsidRPr="00B173B0">
        <w:rPr>
          <w:rFonts w:ascii="GHEA Grapalat" w:hAnsi="GHEA Grapalat" w:cs="Sylfaen" w:hint="eastAsia"/>
          <w:lang w:val="hy-AM" w:bidi="ne-NP"/>
        </w:rPr>
        <w:t>զարգացմանը</w:t>
      </w:r>
      <w:r w:rsidR="00B173B0" w:rsidRPr="00B173B0">
        <w:rPr>
          <w:rFonts w:ascii="GHEA Grapalat" w:hAnsi="GHEA Grapalat" w:cs="Sylfaen"/>
          <w:lang w:val="hy-AM" w:bidi="ne-NP"/>
        </w:rPr>
        <w:t xml:space="preserve"> </w:t>
      </w:r>
      <w:r w:rsidR="00B173B0" w:rsidRPr="00B173B0">
        <w:rPr>
          <w:rFonts w:ascii="GHEA Grapalat" w:hAnsi="GHEA Grapalat" w:cs="Sylfaen" w:hint="eastAsia"/>
          <w:lang w:val="hy-AM" w:bidi="ne-NP"/>
        </w:rPr>
        <w:t>և</w:t>
      </w:r>
      <w:r w:rsidR="00B173B0" w:rsidRPr="00B173B0">
        <w:rPr>
          <w:rFonts w:ascii="GHEA Grapalat" w:hAnsi="GHEA Grapalat" w:cs="Sylfaen"/>
          <w:lang w:val="hy-AM" w:bidi="ne-NP"/>
        </w:rPr>
        <w:t xml:space="preserve"> </w:t>
      </w:r>
      <w:r w:rsidR="00B173B0" w:rsidRPr="00B173B0">
        <w:rPr>
          <w:rFonts w:ascii="GHEA Grapalat" w:hAnsi="GHEA Grapalat" w:cs="Sylfaen" w:hint="eastAsia"/>
          <w:lang w:val="hy-AM" w:bidi="ne-NP"/>
        </w:rPr>
        <w:t>շուկայի</w:t>
      </w:r>
      <w:r w:rsidR="00B173B0" w:rsidRPr="00B173B0">
        <w:rPr>
          <w:rFonts w:ascii="GHEA Grapalat" w:hAnsi="GHEA Grapalat" w:cs="Sylfaen"/>
          <w:lang w:val="hy-AM" w:bidi="ne-NP"/>
        </w:rPr>
        <w:t xml:space="preserve"> </w:t>
      </w:r>
      <w:r w:rsidR="00B173B0" w:rsidRPr="00B173B0">
        <w:rPr>
          <w:rFonts w:ascii="GHEA Grapalat" w:hAnsi="GHEA Grapalat" w:cs="Sylfaen" w:hint="eastAsia"/>
          <w:lang w:val="hy-AM" w:bidi="ne-NP"/>
        </w:rPr>
        <w:t>պահանջներին</w:t>
      </w:r>
      <w:r w:rsidR="00B173B0" w:rsidRPr="00B173B0">
        <w:rPr>
          <w:rFonts w:ascii="GHEA Grapalat" w:hAnsi="GHEA Grapalat" w:cs="Sylfaen"/>
          <w:lang w:val="hy-AM" w:bidi="ne-NP"/>
        </w:rPr>
        <w:t xml:space="preserve"> </w:t>
      </w:r>
      <w:r w:rsidR="00B173B0" w:rsidRPr="00B173B0">
        <w:rPr>
          <w:rFonts w:ascii="GHEA Grapalat" w:hAnsi="GHEA Grapalat" w:cs="Sylfaen" w:hint="eastAsia"/>
          <w:lang w:val="hy-AM" w:bidi="ne-NP"/>
        </w:rPr>
        <w:t>համապատասխան</w:t>
      </w:r>
      <w:r w:rsidR="00B173B0" w:rsidRPr="00B173B0">
        <w:rPr>
          <w:rFonts w:ascii="GHEA Grapalat" w:hAnsi="GHEA Grapalat" w:cs="Sylfaen"/>
          <w:lang w:val="hy-AM" w:bidi="ne-NP"/>
        </w:rPr>
        <w:t xml:space="preserve"> </w:t>
      </w:r>
      <w:r w:rsidR="00B173B0" w:rsidRPr="00B173B0">
        <w:rPr>
          <w:rFonts w:ascii="GHEA Grapalat" w:hAnsi="GHEA Grapalat" w:cs="Sylfaen" w:hint="eastAsia"/>
          <w:lang w:val="hy-AM" w:bidi="ne-NP"/>
        </w:rPr>
        <w:t>կադրերի</w:t>
      </w:r>
      <w:r w:rsidR="00B173B0" w:rsidRPr="00B173B0">
        <w:rPr>
          <w:rFonts w:ascii="GHEA Grapalat" w:hAnsi="GHEA Grapalat" w:cs="Sylfaen"/>
          <w:lang w:val="hy-AM" w:bidi="ne-NP"/>
        </w:rPr>
        <w:t xml:space="preserve"> </w:t>
      </w:r>
      <w:r w:rsidR="00B173B0" w:rsidRPr="00B173B0">
        <w:rPr>
          <w:rFonts w:ascii="GHEA Grapalat" w:hAnsi="GHEA Grapalat" w:cs="Sylfaen" w:hint="eastAsia"/>
          <w:lang w:val="hy-AM" w:bidi="ne-NP"/>
        </w:rPr>
        <w:t>պատրաստմանը</w:t>
      </w:r>
      <w:r w:rsidR="00B173B0" w:rsidRPr="00B173B0">
        <w:rPr>
          <w:rFonts w:ascii="GHEA Grapalat" w:hAnsi="GHEA Grapalat" w:cs="Sylfaen"/>
          <w:lang w:val="hy-AM" w:bidi="ne-NP"/>
        </w:rPr>
        <w:t>»</w:t>
      </w:r>
      <w:r w:rsidR="00B173B0">
        <w:rPr>
          <w:rFonts w:ascii="GHEA Grapalat" w:hAnsi="GHEA Grapalat" w:cs="Sylfaen"/>
          <w:lang w:val="hy-AM" w:bidi="ne-NP"/>
        </w:rPr>
        <w:t xml:space="preserve"> միջոցառման,</w:t>
      </w:r>
      <w:r w:rsidR="00B173B0" w:rsidRPr="00B173B0">
        <w:rPr>
          <w:rFonts w:ascii="GHEA Grapalat" w:hAnsi="GHEA Grapalat" w:cs="Sylfaen"/>
          <w:lang w:val="hy-AM" w:bidi="ne-NP"/>
        </w:rPr>
        <w:t xml:space="preserve"> </w:t>
      </w:r>
      <w:r w:rsidR="007F70DE">
        <w:rPr>
          <w:rFonts w:ascii="GHEA Grapalat" w:hAnsi="GHEA Grapalat"/>
          <w:lang w:val="hy-AM"/>
        </w:rPr>
        <w:t xml:space="preserve">ՀՀ կառավարության 2019 թվականի դեկտեմբերի 19-ի N 1886-Լ որոշման </w:t>
      </w:r>
      <w:r w:rsidR="0064621D">
        <w:rPr>
          <w:rFonts w:ascii="GHEA Grapalat" w:hAnsi="GHEA Grapalat"/>
          <w:lang w:val="hy-AM"/>
        </w:rPr>
        <w:t xml:space="preserve">N 3 </w:t>
      </w:r>
      <w:r w:rsidR="0064621D" w:rsidRPr="0064621D">
        <w:rPr>
          <w:rFonts w:ascii="GHEA Grapalat" w:hAnsi="GHEA Grapalat"/>
          <w:lang w:val="hy-AM"/>
        </w:rPr>
        <w:t>h</w:t>
      </w:r>
      <w:r w:rsidR="007F70DE">
        <w:rPr>
          <w:rFonts w:ascii="GHEA Grapalat" w:hAnsi="GHEA Grapalat"/>
          <w:lang w:val="hy-AM"/>
        </w:rPr>
        <w:t>ավելված</w:t>
      </w:r>
      <w:r w:rsidR="0064621D">
        <w:rPr>
          <w:rFonts w:ascii="GHEA Grapalat" w:hAnsi="GHEA Grapalat"/>
          <w:lang w:val="hy-AM"/>
        </w:rPr>
        <w:t>ի</w:t>
      </w:r>
      <w:r w:rsidR="007F70DE">
        <w:rPr>
          <w:rFonts w:ascii="GHEA Grapalat" w:hAnsi="GHEA Grapalat"/>
          <w:lang w:val="hy-AM"/>
        </w:rPr>
        <w:t xml:space="preserve"> «</w:t>
      </w:r>
      <w:r w:rsidR="00287A41">
        <w:rPr>
          <w:rFonts w:ascii="GHEA Grapalat" w:hAnsi="GHEA Grapalat"/>
          <w:lang w:val="hy-AM"/>
        </w:rPr>
        <w:t>3</w:t>
      </w:r>
      <w:r w:rsidR="007F70DE">
        <w:rPr>
          <w:rFonts w:ascii="GHEA Grapalat" w:hAnsi="GHEA Grapalat"/>
          <w:lang w:val="hy-AM"/>
        </w:rPr>
        <w:t>.</w:t>
      </w:r>
      <w:r w:rsidR="00287A41">
        <w:rPr>
          <w:rFonts w:ascii="GHEA Grapalat" w:hAnsi="GHEA Grapalat"/>
          <w:lang w:val="hy-AM"/>
        </w:rPr>
        <w:t>1</w:t>
      </w:r>
      <w:r w:rsidR="007F70DE">
        <w:rPr>
          <w:rFonts w:ascii="GHEA Grapalat" w:hAnsi="GHEA Grapalat"/>
          <w:lang w:val="hy-AM"/>
        </w:rPr>
        <w:t xml:space="preserve">6 </w:t>
      </w:r>
      <w:r w:rsidR="00287A41" w:rsidRPr="00287A41">
        <w:rPr>
          <w:rFonts w:ascii="GHEA Grapalat" w:hAnsi="GHEA Grapalat"/>
          <w:lang w:val="hy-AM"/>
        </w:rPr>
        <w:t>Գյուղատնտեսությանն առնչվող թեմատիկ շերտերի ստեղծում, վարում և ընդլայնում, ինտեգրում Կադաստրի կոմիտեի կողմից վարվող ազգային գեոպորտալին</w:t>
      </w:r>
      <w:r w:rsidR="007F70DE">
        <w:rPr>
          <w:rFonts w:ascii="GHEA Grapalat" w:hAnsi="GHEA Grapalat"/>
          <w:lang w:val="hy-AM"/>
        </w:rPr>
        <w:t>» միջոցառ</w:t>
      </w:r>
      <w:r w:rsidR="00287A41">
        <w:rPr>
          <w:rFonts w:ascii="GHEA Grapalat" w:hAnsi="GHEA Grapalat"/>
          <w:lang w:val="hy-AM"/>
        </w:rPr>
        <w:t>ման</w:t>
      </w:r>
      <w:r w:rsidR="007F70DE">
        <w:rPr>
          <w:rFonts w:ascii="GHEA Grapalat" w:hAnsi="GHEA Grapalat"/>
          <w:lang w:val="hy-AM"/>
        </w:rPr>
        <w:t xml:space="preserve">, ինչպես նաև </w:t>
      </w:r>
      <w:r w:rsidR="00287A41" w:rsidRPr="00287A41">
        <w:rPr>
          <w:rFonts w:ascii="GHEA Grapalat" w:hAnsi="GHEA Grapalat"/>
          <w:lang w:val="hy-AM"/>
        </w:rPr>
        <w:t>ոլորտային տարածական տվյալներ</w:t>
      </w:r>
      <w:r w:rsidR="00287A41">
        <w:rPr>
          <w:rFonts w:ascii="GHEA Grapalat" w:hAnsi="GHEA Grapalat"/>
          <w:lang w:val="hy-AM"/>
        </w:rPr>
        <w:t>ն</w:t>
      </w:r>
      <w:r w:rsidR="00287A41" w:rsidRPr="00287A41">
        <w:rPr>
          <w:rFonts w:ascii="GHEA Grapalat" w:hAnsi="GHEA Grapalat"/>
          <w:lang w:val="hy-AM"/>
        </w:rPr>
        <w:t xml:space="preserve"> ազգային գեոպորտալին ինտեգր</w:t>
      </w:r>
      <w:r w:rsidR="00287A41">
        <w:rPr>
          <w:rFonts w:ascii="GHEA Grapalat" w:hAnsi="GHEA Grapalat"/>
          <w:lang w:val="hy-AM"/>
        </w:rPr>
        <w:t xml:space="preserve">ման ուղղությամբ </w:t>
      </w:r>
      <w:r w:rsidR="007F70DE" w:rsidRPr="00B42872">
        <w:rPr>
          <w:rFonts w:ascii="GHEA Grapalat" w:hAnsi="GHEA Grapalat"/>
          <w:lang w:val="hy-AM"/>
        </w:rPr>
        <w:t xml:space="preserve">Հայաստանի Հանրապետության </w:t>
      </w:r>
      <w:r w:rsidR="007F70DE">
        <w:rPr>
          <w:rFonts w:ascii="GHEA Grapalat" w:hAnsi="GHEA Grapalat"/>
          <w:lang w:val="hy-AM"/>
        </w:rPr>
        <w:t>վարչապետի հանձնարարականների կատարմա</w:t>
      </w:r>
      <w:r w:rsidR="00287A41">
        <w:rPr>
          <w:rFonts w:ascii="GHEA Grapalat" w:hAnsi="GHEA Grapalat"/>
          <w:lang w:val="hy-AM"/>
        </w:rPr>
        <w:t>ն ապահովմամբ</w:t>
      </w:r>
      <w:r w:rsidR="007F70DE">
        <w:rPr>
          <w:rFonts w:ascii="GHEA Grapalat" w:hAnsi="GHEA Grapalat"/>
          <w:lang w:val="hy-AM"/>
        </w:rPr>
        <w:t>։</w:t>
      </w:r>
    </w:p>
    <w:p w14:paraId="3755B6D5" w14:textId="05792E41" w:rsidR="00E47D09" w:rsidRPr="00E47D09" w:rsidRDefault="00C47F41" w:rsidP="00E47D09">
      <w:pPr>
        <w:tabs>
          <w:tab w:val="left" w:pos="720"/>
        </w:tabs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ab/>
      </w:r>
      <w:r w:rsidR="00AE0704" w:rsidRPr="005B6BC9">
        <w:rPr>
          <w:rFonts w:ascii="GHEA Grapalat" w:hAnsi="GHEA Grapalat"/>
          <w:b/>
          <w:lang w:val="hy-AM"/>
        </w:rPr>
        <w:t>Ընթացիկ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  <w:r w:rsidR="00AE0704" w:rsidRPr="005B6BC9">
        <w:rPr>
          <w:rFonts w:ascii="GHEA Grapalat" w:hAnsi="GHEA Grapalat"/>
          <w:b/>
          <w:lang w:val="hy-AM"/>
        </w:rPr>
        <w:t>իրավիճակը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  <w:r w:rsidR="00AE0704" w:rsidRPr="005B6BC9">
        <w:rPr>
          <w:rFonts w:ascii="GHEA Grapalat" w:hAnsi="GHEA Grapalat"/>
          <w:b/>
          <w:lang w:val="hy-AM"/>
        </w:rPr>
        <w:t>և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  <w:r w:rsidR="00AE0704" w:rsidRPr="005B6BC9">
        <w:rPr>
          <w:rFonts w:ascii="GHEA Grapalat" w:hAnsi="GHEA Grapalat"/>
          <w:b/>
          <w:lang w:val="hy-AM"/>
        </w:rPr>
        <w:t>խնդիրները</w:t>
      </w:r>
      <w:r w:rsidR="00316259" w:rsidRPr="005B6BC9">
        <w:rPr>
          <w:rFonts w:ascii="GHEA Grapalat" w:hAnsi="GHEA Grapalat"/>
          <w:lang w:val="fr-FR"/>
        </w:rPr>
        <w:t>:</w:t>
      </w:r>
      <w:r w:rsidR="00EB0FDF" w:rsidRPr="005B6BC9">
        <w:rPr>
          <w:rFonts w:ascii="GHEA Grapalat" w:hAnsi="GHEA Grapalat"/>
          <w:lang w:val="fr-FR"/>
        </w:rPr>
        <w:t xml:space="preserve"> </w:t>
      </w:r>
    </w:p>
    <w:p w14:paraId="1FAE9625" w14:textId="5A532648" w:rsidR="005B6BC9" w:rsidRPr="003D372B" w:rsidRDefault="00E47D09" w:rsidP="003D372B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ab/>
      </w:r>
      <w:r w:rsidR="003D372B">
        <w:rPr>
          <w:rFonts w:ascii="GHEA Grapalat" w:hAnsi="GHEA Grapalat"/>
          <w:lang w:val="hy-AM"/>
        </w:rPr>
        <w:t>ՀՀ կառավարության 2021 թվականի նոյեմբերի 18-ի N 1902-Լ որոշման N 1 հավելվածի</w:t>
      </w:r>
      <w:r w:rsidR="003D372B">
        <w:rPr>
          <w:rFonts w:ascii="GHEA Grapalat" w:hAnsi="GHEA Grapalat" w:cs="Sylfaen"/>
          <w:lang w:val="hy-AM" w:bidi="ne-NP"/>
        </w:rPr>
        <w:t xml:space="preserve"> </w:t>
      </w:r>
      <w:r w:rsidR="003D372B" w:rsidRPr="00B173B0">
        <w:rPr>
          <w:rFonts w:ascii="GHEA Grapalat" w:hAnsi="GHEA Grapalat" w:cs="Sylfaen"/>
          <w:lang w:val="hy-AM" w:bidi="ne-NP"/>
        </w:rPr>
        <w:t>9</w:t>
      </w:r>
      <w:r w:rsidR="003D372B" w:rsidRPr="00B173B0">
        <w:rPr>
          <w:rFonts w:ascii="Cambria Math" w:hAnsi="Cambria Math" w:cs="Cambria Math"/>
          <w:lang w:val="hy-AM" w:bidi="ne-NP"/>
        </w:rPr>
        <w:t>․</w:t>
      </w:r>
      <w:r w:rsidR="003D372B" w:rsidRPr="00B173B0">
        <w:rPr>
          <w:rFonts w:ascii="GHEA Grapalat" w:hAnsi="GHEA Grapalat" w:cs="Sylfaen"/>
          <w:lang w:val="hy-AM" w:bidi="ne-NP"/>
        </w:rPr>
        <w:t xml:space="preserve">12-րդ </w:t>
      </w:r>
      <w:r w:rsidR="003D372B">
        <w:rPr>
          <w:rFonts w:ascii="GHEA Grapalat" w:hAnsi="GHEA Grapalat" w:cs="Sylfaen"/>
          <w:lang w:val="hy-AM" w:bidi="ne-NP"/>
        </w:rPr>
        <w:t xml:space="preserve">կետի, </w:t>
      </w:r>
      <w:r w:rsidR="00D76898">
        <w:rPr>
          <w:rFonts w:ascii="GHEA Grapalat" w:hAnsi="GHEA Grapalat"/>
          <w:lang w:val="hy-AM"/>
        </w:rPr>
        <w:t xml:space="preserve">2019 թվականի դեկտեմբերի 19-ի N 1886-Լ որոշման </w:t>
      </w:r>
      <w:r w:rsidR="00321693">
        <w:rPr>
          <w:rFonts w:ascii="GHEA Grapalat" w:hAnsi="GHEA Grapalat"/>
          <w:lang w:val="hy-AM"/>
        </w:rPr>
        <w:t>N 3 հ</w:t>
      </w:r>
      <w:r w:rsidR="00D76898">
        <w:rPr>
          <w:rFonts w:ascii="GHEA Grapalat" w:hAnsi="GHEA Grapalat"/>
          <w:lang w:val="hy-AM"/>
        </w:rPr>
        <w:t>ավելված</w:t>
      </w:r>
      <w:r w:rsidR="00321693">
        <w:rPr>
          <w:rFonts w:ascii="GHEA Grapalat" w:hAnsi="GHEA Grapalat"/>
          <w:lang w:val="hy-AM"/>
        </w:rPr>
        <w:t>ի</w:t>
      </w:r>
      <w:r w:rsidR="00D76898">
        <w:rPr>
          <w:rFonts w:ascii="GHEA Grapalat" w:hAnsi="GHEA Grapalat"/>
          <w:lang w:val="hy-AM"/>
        </w:rPr>
        <w:t xml:space="preserve"> </w:t>
      </w:r>
      <w:r w:rsidR="00321693">
        <w:rPr>
          <w:rFonts w:ascii="GHEA Grapalat" w:hAnsi="GHEA Grapalat"/>
          <w:lang w:val="hy-AM"/>
        </w:rPr>
        <w:t xml:space="preserve"> </w:t>
      </w:r>
      <w:r w:rsidR="00D76898">
        <w:rPr>
          <w:rFonts w:ascii="GHEA Grapalat" w:hAnsi="GHEA Grapalat"/>
          <w:lang w:val="hy-AM"/>
        </w:rPr>
        <w:t xml:space="preserve">3.16 կետի ապահովման նպատակով Էկոնոմիկայի նախարարության կողմից </w:t>
      </w:r>
      <w:r w:rsidR="00D76898" w:rsidRPr="0049173F">
        <w:rPr>
          <w:rFonts w:ascii="GHEA Grapalat" w:hAnsi="GHEA Grapalat"/>
          <w:lang w:val="hy-AM"/>
        </w:rPr>
        <w:t xml:space="preserve">ArcGIS Enterprise սերվերում </w:t>
      </w:r>
      <w:r w:rsidR="00697C18">
        <w:rPr>
          <w:rFonts w:ascii="GHEA Grapalat" w:hAnsi="GHEA Grapalat"/>
          <w:lang w:val="hy-AM"/>
        </w:rPr>
        <w:t>մշակվել և տեղադրվել են գյուղատնտեսությանն առնչվող մի շարք թեմատիկ տարածական շերտեր, որոնց վերաբերյալ ստանդարտները, հատկանիշ</w:t>
      </w:r>
      <w:r w:rsidR="00EF44F7">
        <w:rPr>
          <w:rFonts w:ascii="GHEA Grapalat" w:hAnsi="GHEA Grapalat"/>
          <w:lang w:val="hy-AM"/>
        </w:rPr>
        <w:t>ներ</w:t>
      </w:r>
      <w:r w:rsidR="00697C18">
        <w:rPr>
          <w:rFonts w:ascii="GHEA Grapalat" w:hAnsi="GHEA Grapalat"/>
          <w:lang w:val="hy-AM"/>
        </w:rPr>
        <w:t xml:space="preserve">ը </w:t>
      </w:r>
      <w:r w:rsidR="00EF44F7">
        <w:rPr>
          <w:rFonts w:ascii="GHEA Grapalat" w:hAnsi="GHEA Grapalat"/>
          <w:lang w:val="hy-AM"/>
        </w:rPr>
        <w:t>բացակայում են</w:t>
      </w:r>
      <w:r w:rsidR="00697C18">
        <w:rPr>
          <w:rFonts w:ascii="GHEA Grapalat" w:hAnsi="GHEA Grapalat"/>
          <w:lang w:val="hy-AM"/>
        </w:rPr>
        <w:t xml:space="preserve"> </w:t>
      </w:r>
      <w:r w:rsidR="00697C18">
        <w:rPr>
          <w:rFonts w:ascii="GHEA Grapalat" w:hAnsi="GHEA Grapalat"/>
          <w:bCs/>
          <w:lang w:val="hy-AM"/>
        </w:rPr>
        <w:t>ՀՀ</w:t>
      </w:r>
      <w:r w:rsidR="00697C18" w:rsidRPr="007F70DE">
        <w:rPr>
          <w:rFonts w:ascii="GHEA Grapalat" w:hAnsi="GHEA Grapalat"/>
          <w:bCs/>
          <w:lang w:val="hy-AM"/>
        </w:rPr>
        <w:t xml:space="preserve"> կառավարության 2022 թվականի հոկտեմբերի 6-ի </w:t>
      </w:r>
      <w:r w:rsidR="0047409D">
        <w:rPr>
          <w:rFonts w:ascii="GHEA Grapalat" w:hAnsi="GHEA Grapalat"/>
          <w:bCs/>
          <w:lang w:val="hy-AM"/>
        </w:rPr>
        <w:t xml:space="preserve">            </w:t>
      </w:r>
      <w:r w:rsidR="00697C18" w:rsidRPr="007F70DE">
        <w:rPr>
          <w:rFonts w:ascii="GHEA Grapalat" w:hAnsi="GHEA Grapalat"/>
          <w:bCs/>
          <w:lang w:val="hy-AM"/>
        </w:rPr>
        <w:t>N 1569-</w:t>
      </w:r>
      <w:r w:rsidR="00697C18">
        <w:rPr>
          <w:rFonts w:ascii="GHEA Grapalat" w:hAnsi="GHEA Grapalat"/>
          <w:bCs/>
          <w:lang w:val="hy-AM"/>
        </w:rPr>
        <w:t>Ն</w:t>
      </w:r>
      <w:r w:rsidR="00697C18" w:rsidRPr="007F70DE">
        <w:rPr>
          <w:rFonts w:ascii="GHEA Grapalat" w:hAnsi="GHEA Grapalat"/>
          <w:bCs/>
          <w:lang w:val="hy-AM"/>
        </w:rPr>
        <w:t xml:space="preserve"> որոշ</w:t>
      </w:r>
      <w:r w:rsidR="00EF44F7">
        <w:rPr>
          <w:rFonts w:ascii="GHEA Grapalat" w:hAnsi="GHEA Grapalat"/>
          <w:bCs/>
          <w:lang w:val="hy-AM"/>
        </w:rPr>
        <w:t>ումից։</w:t>
      </w:r>
    </w:p>
    <w:p w14:paraId="5A29A7E4" w14:textId="77777777" w:rsidR="00F56AC8" w:rsidRDefault="00934644" w:rsidP="00F56AC8">
      <w:pPr>
        <w:tabs>
          <w:tab w:val="left" w:pos="709"/>
          <w:tab w:val="left" w:pos="851"/>
        </w:tabs>
        <w:spacing w:line="360" w:lineRule="auto"/>
        <w:jc w:val="both"/>
        <w:rPr>
          <w:rFonts w:ascii="GHEA Grapalat" w:hAnsi="GHEA Grapalat"/>
          <w:b/>
          <w:color w:val="00000A"/>
          <w:lang w:val="hy-AM"/>
        </w:rPr>
      </w:pPr>
      <w:r>
        <w:rPr>
          <w:rFonts w:ascii="GHEA Grapalat" w:hAnsi="GHEA Grapalat"/>
          <w:b/>
          <w:color w:val="00000A"/>
          <w:lang w:val="hy-AM"/>
        </w:rPr>
        <w:tab/>
      </w:r>
      <w:bookmarkStart w:id="0" w:name="_Hlk102050156"/>
      <w:r>
        <w:rPr>
          <w:rFonts w:ascii="GHEA Grapalat" w:hAnsi="GHEA Grapalat"/>
          <w:b/>
          <w:color w:val="00000A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bookmarkEnd w:id="0"/>
    </w:p>
    <w:p w14:paraId="62132F5F" w14:textId="02908853" w:rsidR="00B173B0" w:rsidRDefault="00F56AC8" w:rsidP="00A62A49">
      <w:pPr>
        <w:tabs>
          <w:tab w:val="left" w:pos="709"/>
          <w:tab w:val="left" w:pos="851"/>
        </w:tabs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color w:val="00000A"/>
          <w:lang w:val="hy-AM"/>
        </w:rPr>
        <w:lastRenderedPageBreak/>
        <w:tab/>
      </w:r>
      <w:r>
        <w:rPr>
          <w:rFonts w:ascii="GHEA Grapalat" w:hAnsi="GHEA Grapalat"/>
          <w:lang w:val="hy-AM"/>
        </w:rPr>
        <w:t xml:space="preserve">Նախագիծը բխում է </w:t>
      </w:r>
      <w:r w:rsidR="003D372B">
        <w:rPr>
          <w:rFonts w:ascii="GHEA Grapalat" w:hAnsi="GHEA Grapalat"/>
          <w:lang w:val="hy-AM"/>
        </w:rPr>
        <w:t>ՀՀ</w:t>
      </w:r>
      <w:r w:rsidRPr="00AE0020">
        <w:rPr>
          <w:rFonts w:ascii="GHEA Grapalat" w:hAnsi="GHEA Grapalat"/>
          <w:lang w:val="hy-AM"/>
        </w:rPr>
        <w:t xml:space="preserve"> կառավարության 2021 թվականի նոյեմբերի 18-ի N 1902-Լ որոշմամբ հաստատված Հայաստանի Հանրապետության կառավարության 2021-2026 թվականների գործունեության և </w:t>
      </w:r>
      <w:r w:rsidRPr="00016561">
        <w:rPr>
          <w:rFonts w:ascii="GHEA Grapalat" w:hAnsi="GHEA Grapalat"/>
          <w:lang w:val="hy-AM"/>
        </w:rPr>
        <w:t>ՀՀ</w:t>
      </w:r>
      <w:r w:rsidR="003D372B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կառավարության 2019 թվականի դեկտեմբերի 19-ի </w:t>
      </w:r>
      <w:r w:rsidR="0047409D">
        <w:rPr>
          <w:rFonts w:ascii="GHEA Grapalat" w:hAnsi="GHEA Grapalat"/>
          <w:lang w:val="hy-AM"/>
        </w:rPr>
        <w:t xml:space="preserve">        </w:t>
      </w:r>
      <w:r>
        <w:rPr>
          <w:rFonts w:ascii="GHEA Grapalat" w:hAnsi="GHEA Grapalat"/>
          <w:lang w:val="hy-AM"/>
        </w:rPr>
        <w:t>N 1886-Լ որոշման միջոցառումների պահանջներից:</w:t>
      </w:r>
    </w:p>
    <w:p w14:paraId="55B0CB37" w14:textId="6A14453F" w:rsidR="0054111D" w:rsidRPr="00DA066B" w:rsidRDefault="00BD1A5D" w:rsidP="00652370">
      <w:pPr>
        <w:pStyle w:val="ListParagraph"/>
        <w:tabs>
          <w:tab w:val="left" w:pos="720"/>
          <w:tab w:val="left" w:pos="993"/>
        </w:tabs>
        <w:spacing w:after="0" w:line="360" w:lineRule="auto"/>
        <w:ind w:left="0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="00AE0704" w:rsidRPr="00C86E23">
        <w:rPr>
          <w:rFonts w:ascii="GHEA Grapalat" w:eastAsia="Times New Roman" w:hAnsi="GHEA Grapalat"/>
          <w:b/>
          <w:sz w:val="24"/>
          <w:szCs w:val="24"/>
          <w:lang w:val="hy-AM" w:eastAsia="ru-RU"/>
        </w:rPr>
        <w:t>Կարգավորման նպատակը և բնույթը</w:t>
      </w:r>
      <w:r w:rsidR="00285B7D" w:rsidRPr="00C86E23">
        <w:rPr>
          <w:rFonts w:ascii="GHEA Grapalat" w:eastAsia="Times New Roman" w:hAnsi="GHEA Grapalat"/>
          <w:b/>
          <w:sz w:val="24"/>
          <w:szCs w:val="24"/>
          <w:lang w:val="hy-AM" w:eastAsia="ru-RU"/>
        </w:rPr>
        <w:t>:</w:t>
      </w:r>
      <w:r w:rsidR="00AE0704" w:rsidRPr="00DA066B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</w:p>
    <w:p w14:paraId="3B9EDF02" w14:textId="08EE2701" w:rsidR="00B2156A" w:rsidRDefault="0054111D" w:rsidP="009C6D52">
      <w:pPr>
        <w:spacing w:line="360" w:lineRule="auto"/>
        <w:jc w:val="both"/>
        <w:rPr>
          <w:rFonts w:ascii="GHEA Grapalat" w:hAnsi="GHEA Grapalat"/>
          <w:lang w:val="hy-AM"/>
        </w:rPr>
      </w:pPr>
      <w:r w:rsidRPr="005B6BC9">
        <w:rPr>
          <w:rFonts w:ascii="GHEA Grapalat" w:hAnsi="GHEA Grapalat"/>
          <w:b/>
          <w:lang w:val="fr-FR"/>
        </w:rPr>
        <w:tab/>
      </w:r>
      <w:r w:rsidR="008B43CC" w:rsidRPr="005D66E1">
        <w:rPr>
          <w:rFonts w:ascii="GHEA Grapalat" w:hAnsi="GHEA Grapalat"/>
          <w:lang w:val="hy-AM"/>
        </w:rPr>
        <w:t>Կարգավորման</w:t>
      </w:r>
      <w:r w:rsidR="00EA5A37" w:rsidRPr="003528F8">
        <w:rPr>
          <w:rFonts w:ascii="GHEA Grapalat" w:hAnsi="GHEA Grapalat"/>
          <w:lang w:val="hy-AM"/>
        </w:rPr>
        <w:t xml:space="preserve"> նպատակ</w:t>
      </w:r>
      <w:r w:rsidR="002E20B6" w:rsidRPr="003528F8">
        <w:rPr>
          <w:rFonts w:ascii="GHEA Grapalat" w:hAnsi="GHEA Grapalat"/>
          <w:lang w:val="hy-AM"/>
        </w:rPr>
        <w:t>ն է</w:t>
      </w:r>
      <w:r w:rsidR="00B2156A">
        <w:rPr>
          <w:rFonts w:ascii="GHEA Grapalat" w:hAnsi="GHEA Grapalat"/>
          <w:lang w:val="hy-AM"/>
        </w:rPr>
        <w:t xml:space="preserve"> ՀՀ կառավարության կողմից հաստատել և </w:t>
      </w:r>
      <w:r w:rsidR="00B2156A">
        <w:rPr>
          <w:rFonts w:ascii="GHEA Grapalat" w:hAnsi="GHEA Grapalat"/>
          <w:bCs/>
          <w:lang w:val="hy-AM"/>
        </w:rPr>
        <w:t>ՀՀ</w:t>
      </w:r>
      <w:r w:rsidR="00B2156A" w:rsidRPr="007F70DE">
        <w:rPr>
          <w:rFonts w:ascii="GHEA Grapalat" w:hAnsi="GHEA Grapalat"/>
          <w:bCs/>
          <w:lang w:val="hy-AM"/>
        </w:rPr>
        <w:t xml:space="preserve"> կառավարության 2022 թվականի հոկտեմբերի 6-ի N 1569-</w:t>
      </w:r>
      <w:r w:rsidR="00B2156A">
        <w:rPr>
          <w:rFonts w:ascii="GHEA Grapalat" w:hAnsi="GHEA Grapalat"/>
          <w:bCs/>
          <w:lang w:val="hy-AM"/>
        </w:rPr>
        <w:t>Ն</w:t>
      </w:r>
      <w:r w:rsidR="00B2156A" w:rsidRPr="007F70DE">
        <w:rPr>
          <w:rFonts w:ascii="GHEA Grapalat" w:hAnsi="GHEA Grapalat"/>
          <w:bCs/>
          <w:lang w:val="hy-AM"/>
        </w:rPr>
        <w:t xml:space="preserve"> որոշ</w:t>
      </w:r>
      <w:r w:rsidR="00B2156A">
        <w:rPr>
          <w:rFonts w:ascii="GHEA Grapalat" w:hAnsi="GHEA Grapalat"/>
          <w:bCs/>
          <w:lang w:val="hy-AM"/>
        </w:rPr>
        <w:t xml:space="preserve">ման մեջ </w:t>
      </w:r>
      <w:r w:rsidR="00DD7064">
        <w:rPr>
          <w:rFonts w:ascii="GHEA Grapalat" w:hAnsi="GHEA Grapalat"/>
          <w:bCs/>
          <w:lang w:val="hy-AM"/>
        </w:rPr>
        <w:t>լրացնել</w:t>
      </w:r>
      <w:r w:rsidR="00B2156A">
        <w:rPr>
          <w:rFonts w:ascii="GHEA Grapalat" w:hAnsi="GHEA Grapalat"/>
          <w:bCs/>
          <w:lang w:val="hy-AM"/>
        </w:rPr>
        <w:t xml:space="preserve"> գյուղատնտեսությանը վերաբերելի մի շարք տարածական շերտերի ստանդարտները։</w:t>
      </w:r>
    </w:p>
    <w:p w14:paraId="18B97339" w14:textId="77777777" w:rsidR="00F56AC8" w:rsidRDefault="00D23051" w:rsidP="00F56AC8">
      <w:pPr>
        <w:pStyle w:val="ListParagraph"/>
        <w:tabs>
          <w:tab w:val="left" w:pos="720"/>
          <w:tab w:val="left" w:pos="993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6C6CAC">
        <w:rPr>
          <w:rFonts w:ascii="GHEA Grapalat" w:hAnsi="GHEA Grapalat"/>
          <w:sz w:val="24"/>
          <w:szCs w:val="24"/>
          <w:lang w:val="hy-AM"/>
        </w:rPr>
        <w:t xml:space="preserve">Նախագծով </w:t>
      </w:r>
      <w:r w:rsidR="003F5552">
        <w:rPr>
          <w:rFonts w:ascii="GHEA Grapalat" w:hAnsi="GHEA Grapalat"/>
          <w:sz w:val="24"/>
          <w:szCs w:val="24"/>
          <w:lang w:val="hy-AM"/>
        </w:rPr>
        <w:t xml:space="preserve">առաջարկվում </w:t>
      </w:r>
      <w:r w:rsidR="00B2156A">
        <w:rPr>
          <w:rFonts w:ascii="GHEA Grapalat" w:hAnsi="GHEA Grapalat"/>
          <w:sz w:val="24"/>
          <w:szCs w:val="24"/>
          <w:lang w:val="hy-AM"/>
        </w:rPr>
        <w:t xml:space="preserve">են սպանդանոցների, պետական աջակցությամբ կառուցված «Խելացի» անասնաշենքերի, ինչպես նաև ձեռք բերված խոշոր և մանր եղջերավոր կենդանիների շերտերի հատկանիշները։ </w:t>
      </w:r>
    </w:p>
    <w:p w14:paraId="220F040A" w14:textId="709A6E44" w:rsidR="00F56AC8" w:rsidRPr="00F56AC8" w:rsidRDefault="00F56AC8" w:rsidP="00B2156A">
      <w:pPr>
        <w:pStyle w:val="ListParagraph"/>
        <w:tabs>
          <w:tab w:val="left" w:pos="720"/>
          <w:tab w:val="left" w:pos="993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F56AC8">
        <w:rPr>
          <w:rFonts w:ascii="GHEA Grapalat" w:hAnsi="GHEA Grapalat"/>
          <w:sz w:val="24"/>
          <w:szCs w:val="24"/>
          <w:lang w:val="hy-AM"/>
        </w:rPr>
        <w:t>Նախագծի ընդունումը ֆինանսական միջոցների անհրաժեշտություն և պետական բյուջեի եկամուտներում և ծախսերում փոփոխություններ չի առաջացնում:</w:t>
      </w:r>
    </w:p>
    <w:p w14:paraId="62F30798" w14:textId="770AAD74" w:rsidR="0054111D" w:rsidRPr="005B6BC9" w:rsidRDefault="00D6356A" w:rsidP="00652370">
      <w:pPr>
        <w:tabs>
          <w:tab w:val="left" w:pos="720"/>
        </w:tabs>
        <w:spacing w:line="360" w:lineRule="auto"/>
        <w:jc w:val="both"/>
        <w:rPr>
          <w:rFonts w:ascii="GHEA Grapalat" w:hAnsi="GHEA Grapalat"/>
          <w:b/>
          <w:lang w:val="fr-FR"/>
        </w:rPr>
      </w:pPr>
      <w:r>
        <w:rPr>
          <w:rFonts w:ascii="GHEA Grapalat" w:hAnsi="GHEA Grapalat"/>
          <w:b/>
          <w:lang w:val="hy-AM"/>
        </w:rPr>
        <w:tab/>
      </w:r>
      <w:r w:rsidR="00AE0704" w:rsidRPr="005B6BC9">
        <w:rPr>
          <w:rFonts w:ascii="GHEA Grapalat" w:hAnsi="GHEA Grapalat"/>
          <w:b/>
          <w:lang w:val="hy-AM"/>
        </w:rPr>
        <w:t>Նախագծի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  <w:r w:rsidR="00AE0704" w:rsidRPr="005B6BC9">
        <w:rPr>
          <w:rFonts w:ascii="GHEA Grapalat" w:hAnsi="GHEA Grapalat"/>
          <w:b/>
          <w:lang w:val="hy-AM"/>
        </w:rPr>
        <w:t>մշակման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  <w:r w:rsidR="00AE0704" w:rsidRPr="005B6BC9">
        <w:rPr>
          <w:rFonts w:ascii="GHEA Grapalat" w:hAnsi="GHEA Grapalat"/>
          <w:b/>
          <w:lang w:val="hy-AM"/>
        </w:rPr>
        <w:t>գործընթացում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  <w:r w:rsidR="00AE0704" w:rsidRPr="005B6BC9">
        <w:rPr>
          <w:rFonts w:ascii="GHEA Grapalat" w:hAnsi="GHEA Grapalat"/>
          <w:b/>
          <w:lang w:val="hy-AM"/>
        </w:rPr>
        <w:t>ներգրավված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  <w:r w:rsidR="00AE0704" w:rsidRPr="005B6BC9">
        <w:rPr>
          <w:rFonts w:ascii="GHEA Grapalat" w:hAnsi="GHEA Grapalat"/>
          <w:b/>
          <w:lang w:val="hy-AM"/>
        </w:rPr>
        <w:t>ինստիտուտները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  <w:r w:rsidR="00AE0704" w:rsidRPr="005B6BC9">
        <w:rPr>
          <w:rFonts w:ascii="GHEA Grapalat" w:hAnsi="GHEA Grapalat"/>
          <w:b/>
          <w:lang w:val="hy-AM"/>
        </w:rPr>
        <w:t>և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  <w:r w:rsidR="00AE0704" w:rsidRPr="005B6BC9">
        <w:rPr>
          <w:rFonts w:ascii="GHEA Grapalat" w:hAnsi="GHEA Grapalat"/>
          <w:b/>
          <w:lang w:val="hy-AM"/>
        </w:rPr>
        <w:t>անձինք</w:t>
      </w:r>
      <w:r w:rsidR="009F4996" w:rsidRPr="005B6BC9">
        <w:rPr>
          <w:rFonts w:ascii="GHEA Grapalat" w:hAnsi="GHEA Grapalat"/>
          <w:b/>
          <w:lang w:val="fr-FR"/>
        </w:rPr>
        <w:t>: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</w:p>
    <w:p w14:paraId="20774B74" w14:textId="77777777" w:rsidR="00AE0704" w:rsidRPr="005B6BC9" w:rsidRDefault="0054111D" w:rsidP="00652370">
      <w:pPr>
        <w:tabs>
          <w:tab w:val="left" w:pos="720"/>
        </w:tabs>
        <w:spacing w:line="360" w:lineRule="auto"/>
        <w:jc w:val="both"/>
        <w:rPr>
          <w:rFonts w:ascii="GHEA Grapalat" w:hAnsi="GHEA Grapalat"/>
          <w:lang w:val="hy-AM"/>
        </w:rPr>
      </w:pPr>
      <w:r w:rsidRPr="005B6BC9">
        <w:rPr>
          <w:rFonts w:ascii="GHEA Grapalat" w:hAnsi="GHEA Grapalat"/>
          <w:b/>
          <w:lang w:val="fr-FR"/>
        </w:rPr>
        <w:tab/>
      </w:r>
      <w:r w:rsidR="00AE0704" w:rsidRPr="005B6BC9">
        <w:rPr>
          <w:rFonts w:ascii="GHEA Grapalat" w:hAnsi="GHEA Grapalat"/>
          <w:lang w:val="hy-AM"/>
        </w:rPr>
        <w:t>Նախագ</w:t>
      </w:r>
      <w:r w:rsidR="0042211E" w:rsidRPr="005B6BC9">
        <w:rPr>
          <w:rFonts w:ascii="GHEA Grapalat" w:hAnsi="GHEA Grapalat"/>
          <w:lang w:val="hy-AM"/>
        </w:rPr>
        <w:t>ի</w:t>
      </w:r>
      <w:r w:rsidR="00AE0704" w:rsidRPr="005B6BC9">
        <w:rPr>
          <w:rFonts w:ascii="GHEA Grapalat" w:hAnsi="GHEA Grapalat"/>
          <w:lang w:val="hy-AM"/>
        </w:rPr>
        <w:t>ծ</w:t>
      </w:r>
      <w:r w:rsidR="0042211E" w:rsidRPr="005B6BC9">
        <w:rPr>
          <w:rFonts w:ascii="GHEA Grapalat" w:hAnsi="GHEA Grapalat"/>
          <w:lang w:val="hy-AM"/>
        </w:rPr>
        <w:t>ը</w:t>
      </w:r>
      <w:r w:rsidR="00AE0704" w:rsidRPr="005B6BC9">
        <w:rPr>
          <w:rFonts w:ascii="GHEA Grapalat" w:hAnsi="GHEA Grapalat"/>
          <w:lang w:val="fr-FR"/>
        </w:rPr>
        <w:t xml:space="preserve"> </w:t>
      </w:r>
      <w:r w:rsidR="00AE0704" w:rsidRPr="005B6BC9">
        <w:rPr>
          <w:rFonts w:ascii="GHEA Grapalat" w:hAnsi="GHEA Grapalat"/>
          <w:lang w:val="hy-AM"/>
        </w:rPr>
        <w:t>մշակ</w:t>
      </w:r>
      <w:r w:rsidR="0042211E" w:rsidRPr="005B6BC9">
        <w:rPr>
          <w:rFonts w:ascii="GHEA Grapalat" w:hAnsi="GHEA Grapalat"/>
          <w:lang w:val="hy-AM"/>
        </w:rPr>
        <w:t>վել է</w:t>
      </w:r>
      <w:r w:rsidR="00AE0704" w:rsidRPr="005B6BC9">
        <w:rPr>
          <w:rFonts w:ascii="GHEA Grapalat" w:hAnsi="GHEA Grapalat"/>
          <w:lang w:val="fr-FR"/>
        </w:rPr>
        <w:t xml:space="preserve"> </w:t>
      </w:r>
      <w:r w:rsidR="005E7BDA">
        <w:rPr>
          <w:rFonts w:ascii="GHEA Grapalat" w:hAnsi="GHEA Grapalat"/>
          <w:lang w:val="hy-AM"/>
        </w:rPr>
        <w:t xml:space="preserve">ՀՀ </w:t>
      </w:r>
      <w:r w:rsidR="006F7245">
        <w:rPr>
          <w:rFonts w:ascii="GHEA Grapalat" w:hAnsi="GHEA Grapalat"/>
          <w:lang w:val="hy-AM"/>
        </w:rPr>
        <w:t>էկոնոմիկայի</w:t>
      </w:r>
      <w:r w:rsidR="0042211E" w:rsidRPr="005B6BC9">
        <w:rPr>
          <w:rFonts w:ascii="GHEA Grapalat" w:hAnsi="GHEA Grapalat"/>
          <w:lang w:val="hy-AM"/>
        </w:rPr>
        <w:t xml:space="preserve"> </w:t>
      </w:r>
      <w:r w:rsidR="00AE0704" w:rsidRPr="005B6BC9">
        <w:rPr>
          <w:rFonts w:ascii="GHEA Grapalat" w:hAnsi="GHEA Grapalat"/>
          <w:lang w:val="hy-AM"/>
        </w:rPr>
        <w:t>նախա</w:t>
      </w:r>
      <w:r w:rsidR="009F4996" w:rsidRPr="005B6BC9">
        <w:rPr>
          <w:rFonts w:ascii="GHEA Grapalat" w:hAnsi="GHEA Grapalat"/>
          <w:lang w:val="fr-FR"/>
        </w:rPr>
        <w:softHyphen/>
      </w:r>
      <w:r w:rsidR="00AE0704" w:rsidRPr="005B6BC9">
        <w:rPr>
          <w:rFonts w:ascii="GHEA Grapalat" w:hAnsi="GHEA Grapalat"/>
          <w:lang w:val="hy-AM"/>
        </w:rPr>
        <w:t>րարու</w:t>
      </w:r>
      <w:r w:rsidR="009F4996" w:rsidRPr="005B6BC9">
        <w:rPr>
          <w:rFonts w:ascii="GHEA Grapalat" w:hAnsi="GHEA Grapalat"/>
          <w:lang w:val="fr-FR"/>
        </w:rPr>
        <w:softHyphen/>
      </w:r>
      <w:r w:rsidR="0042211E" w:rsidRPr="005B6BC9">
        <w:rPr>
          <w:rFonts w:ascii="GHEA Grapalat" w:hAnsi="GHEA Grapalat"/>
          <w:lang w:val="hy-AM"/>
        </w:rPr>
        <w:t>թյա</w:t>
      </w:r>
      <w:r w:rsidR="00AE0704" w:rsidRPr="005B6BC9">
        <w:rPr>
          <w:rFonts w:ascii="GHEA Grapalat" w:hAnsi="GHEA Grapalat"/>
          <w:lang w:val="hy-AM"/>
        </w:rPr>
        <w:t>ն</w:t>
      </w:r>
      <w:r w:rsidR="00A50A09" w:rsidRPr="005B6BC9">
        <w:rPr>
          <w:rFonts w:ascii="GHEA Grapalat" w:hAnsi="GHEA Grapalat"/>
          <w:lang w:val="hy-AM"/>
        </w:rPr>
        <w:t xml:space="preserve"> </w:t>
      </w:r>
      <w:r w:rsidR="0042211E" w:rsidRPr="005B6BC9">
        <w:rPr>
          <w:rFonts w:ascii="GHEA Grapalat" w:hAnsi="GHEA Grapalat"/>
          <w:lang w:val="hy-AM"/>
        </w:rPr>
        <w:t>կողմից</w:t>
      </w:r>
      <w:r w:rsidR="00AE0704" w:rsidRPr="005B6BC9">
        <w:rPr>
          <w:rFonts w:ascii="GHEA Grapalat" w:hAnsi="GHEA Grapalat"/>
          <w:lang w:val="fr-FR"/>
        </w:rPr>
        <w:t>:</w:t>
      </w:r>
      <w:r w:rsidR="001C0314" w:rsidRPr="005B6BC9">
        <w:rPr>
          <w:rFonts w:ascii="GHEA Grapalat" w:hAnsi="GHEA Grapalat"/>
          <w:lang w:val="hy-AM"/>
        </w:rPr>
        <w:t xml:space="preserve"> </w:t>
      </w:r>
    </w:p>
    <w:p w14:paraId="1B9676F0" w14:textId="77777777" w:rsidR="0054111D" w:rsidRPr="00C74F76" w:rsidRDefault="00E26821" w:rsidP="00652370">
      <w:pPr>
        <w:shd w:val="clear" w:color="auto" w:fill="FFFFFF"/>
        <w:spacing w:line="360" w:lineRule="auto"/>
        <w:jc w:val="both"/>
        <w:rPr>
          <w:rFonts w:ascii="GHEA Grapalat" w:hAnsi="GHEA Grapalat" w:cs="Sylfaen"/>
          <w:lang w:val="fr-FR"/>
        </w:rPr>
      </w:pPr>
      <w:r w:rsidRPr="005B6BC9">
        <w:rPr>
          <w:rFonts w:ascii="GHEA Grapalat" w:hAnsi="GHEA Grapalat"/>
          <w:b/>
          <w:lang w:val="hy-AM"/>
        </w:rPr>
        <w:t xml:space="preserve">      </w:t>
      </w:r>
      <w:r w:rsidR="0054111D" w:rsidRPr="005E7BDA">
        <w:rPr>
          <w:rFonts w:ascii="GHEA Grapalat" w:hAnsi="GHEA Grapalat"/>
          <w:b/>
          <w:lang w:val="fr-FR"/>
        </w:rPr>
        <w:tab/>
      </w:r>
      <w:r w:rsidR="00AE0704" w:rsidRPr="005B6BC9">
        <w:rPr>
          <w:rFonts w:ascii="GHEA Grapalat" w:hAnsi="GHEA Grapalat"/>
          <w:b/>
          <w:lang w:val="hy-AM"/>
        </w:rPr>
        <w:t>Ակնկալվող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  <w:r w:rsidR="00AE0704" w:rsidRPr="005B6BC9">
        <w:rPr>
          <w:rFonts w:ascii="GHEA Grapalat" w:hAnsi="GHEA Grapalat"/>
          <w:b/>
          <w:lang w:val="hy-AM"/>
        </w:rPr>
        <w:t>արդյունքը</w:t>
      </w:r>
      <w:r w:rsidR="009F4996" w:rsidRPr="005B6BC9">
        <w:rPr>
          <w:rFonts w:ascii="GHEA Grapalat" w:hAnsi="GHEA Grapalat"/>
          <w:b/>
          <w:lang w:val="fr-FR"/>
        </w:rPr>
        <w:t>:</w:t>
      </w:r>
      <w:r w:rsidR="00EE5A28" w:rsidRPr="005B6BC9">
        <w:rPr>
          <w:rFonts w:ascii="GHEA Grapalat" w:hAnsi="GHEA Grapalat" w:cs="Sylfaen"/>
          <w:lang w:val="hy-AM"/>
        </w:rPr>
        <w:t xml:space="preserve"> </w:t>
      </w:r>
    </w:p>
    <w:p w14:paraId="7EA8ABEF" w14:textId="2B8FFA02" w:rsidR="00F56AC8" w:rsidRPr="00DA517B" w:rsidRDefault="008223AB" w:rsidP="00652370">
      <w:pPr>
        <w:shd w:val="clear" w:color="auto" w:fill="FFFFFF"/>
        <w:spacing w:line="360" w:lineRule="auto"/>
        <w:jc w:val="both"/>
        <w:rPr>
          <w:rFonts w:ascii="GHEA Grapalat" w:eastAsia="Calibri" w:hAnsi="GHEA Grapalat"/>
          <w:lang w:val="hy-AM" w:eastAsia="x-none"/>
        </w:rPr>
      </w:pPr>
      <w:r>
        <w:rPr>
          <w:rFonts w:ascii="GHEA Grapalat" w:hAnsi="GHEA Grapalat"/>
          <w:lang w:val="hy-AM"/>
        </w:rPr>
        <w:t xml:space="preserve">         </w:t>
      </w:r>
      <w:r w:rsidRPr="00DA517B">
        <w:rPr>
          <w:rFonts w:ascii="GHEA Grapalat" w:eastAsia="Calibri" w:hAnsi="GHEA Grapalat"/>
          <w:lang w:val="hy-AM" w:eastAsia="x-none"/>
        </w:rPr>
        <w:t>Նախագծի ընդուն</w:t>
      </w:r>
      <w:r w:rsidR="004E3B0A">
        <w:rPr>
          <w:rFonts w:ascii="GHEA Grapalat" w:eastAsia="Calibri" w:hAnsi="GHEA Grapalat"/>
          <w:lang w:val="hy-AM" w:eastAsia="x-none"/>
        </w:rPr>
        <w:t xml:space="preserve">մամբ </w:t>
      </w:r>
      <w:r w:rsidR="00177771">
        <w:rPr>
          <w:rFonts w:ascii="GHEA Grapalat" w:eastAsia="Calibri" w:hAnsi="GHEA Grapalat"/>
          <w:lang w:val="hy-AM" w:eastAsia="x-none"/>
        </w:rPr>
        <w:t xml:space="preserve">կհստակեցվեն </w:t>
      </w:r>
      <w:r w:rsidR="00F56AC8">
        <w:rPr>
          <w:rFonts w:ascii="GHEA Grapalat" w:eastAsia="Calibri" w:hAnsi="GHEA Grapalat"/>
          <w:lang w:val="hy-AM" w:eastAsia="x-none"/>
        </w:rPr>
        <w:t>գյուղատնտեսությանն առնչվող մի շարք տարածական շերտերի հատկանիշները, կ</w:t>
      </w:r>
      <w:r w:rsidR="00F56AC8" w:rsidRPr="00F56AC8">
        <w:rPr>
          <w:rFonts w:ascii="GHEA Grapalat" w:eastAsia="Calibri" w:hAnsi="GHEA Grapalat"/>
          <w:lang w:val="hy-AM" w:eastAsia="x-none"/>
        </w:rPr>
        <w:t>ապահովվ</w:t>
      </w:r>
      <w:r w:rsidR="00F56AC8">
        <w:rPr>
          <w:rFonts w:ascii="GHEA Grapalat" w:eastAsia="Calibri" w:hAnsi="GHEA Grapalat"/>
          <w:lang w:val="hy-AM" w:eastAsia="x-none"/>
        </w:rPr>
        <w:t>ի</w:t>
      </w:r>
      <w:r w:rsidR="00F56AC8" w:rsidRPr="00F56AC8">
        <w:rPr>
          <w:rFonts w:ascii="GHEA Grapalat" w:eastAsia="Calibri" w:hAnsi="GHEA Grapalat"/>
          <w:lang w:val="hy-AM" w:eastAsia="x-none"/>
        </w:rPr>
        <w:t xml:space="preserve"> տարածական տվյալների համապատասխան ստանդարտացում, որն էլ իր հերթին </w:t>
      </w:r>
      <w:r w:rsidR="00F56AC8">
        <w:rPr>
          <w:rFonts w:ascii="GHEA Grapalat" w:eastAsia="Calibri" w:hAnsi="GHEA Grapalat"/>
          <w:lang w:val="hy-AM" w:eastAsia="x-none"/>
        </w:rPr>
        <w:t>կ</w:t>
      </w:r>
      <w:r w:rsidR="00F56AC8" w:rsidRPr="00F56AC8">
        <w:rPr>
          <w:rFonts w:ascii="GHEA Grapalat" w:eastAsia="Calibri" w:hAnsi="GHEA Grapalat"/>
          <w:lang w:val="hy-AM" w:eastAsia="x-none"/>
        </w:rPr>
        <w:t>նպաստ</w:t>
      </w:r>
      <w:r w:rsidR="00F56AC8">
        <w:rPr>
          <w:rFonts w:ascii="GHEA Grapalat" w:eastAsia="Calibri" w:hAnsi="GHEA Grapalat"/>
          <w:lang w:val="hy-AM" w:eastAsia="x-none"/>
        </w:rPr>
        <w:t>ի</w:t>
      </w:r>
      <w:r w:rsidR="00F56AC8" w:rsidRPr="00F56AC8">
        <w:rPr>
          <w:rFonts w:ascii="GHEA Grapalat" w:eastAsia="Calibri" w:hAnsi="GHEA Grapalat"/>
          <w:lang w:val="hy-AM" w:eastAsia="x-none"/>
        </w:rPr>
        <w:t xml:space="preserve"> ազգային տարածական տվյալների ենթակառուցված</w:t>
      </w:r>
      <w:r w:rsidR="00F56AC8">
        <w:rPr>
          <w:rFonts w:ascii="GHEA Grapalat" w:eastAsia="Calibri" w:hAnsi="GHEA Grapalat"/>
          <w:lang w:val="hy-AM" w:eastAsia="x-none"/>
        </w:rPr>
        <w:t>ք</w:t>
      </w:r>
      <w:r w:rsidR="00F56AC8" w:rsidRPr="00F56AC8">
        <w:rPr>
          <w:rFonts w:ascii="GHEA Grapalat" w:eastAsia="Calibri" w:hAnsi="GHEA Grapalat"/>
          <w:lang w:val="hy-AM" w:eastAsia="x-none"/>
        </w:rPr>
        <w:t>ի միջոցով տարբեր շահագրգիռ մարմինների, այդ թվում՝ պետական մարմինների, բազային և թեմատիկ տարածական տվյալների առավել արդյունավետ փոխանակման</w:t>
      </w:r>
      <w:r w:rsidR="008507D5">
        <w:rPr>
          <w:rFonts w:ascii="GHEA Grapalat" w:eastAsia="Calibri" w:hAnsi="GHEA Grapalat"/>
          <w:lang w:val="hy-AM" w:eastAsia="x-none"/>
        </w:rPr>
        <w:t>ը</w:t>
      </w:r>
      <w:r w:rsidR="00F56AC8" w:rsidRPr="00F56AC8">
        <w:rPr>
          <w:rFonts w:ascii="GHEA Grapalat" w:eastAsia="Calibri" w:hAnsi="GHEA Grapalat"/>
          <w:lang w:val="hy-AM" w:eastAsia="x-none"/>
        </w:rPr>
        <w:t>, տարածման</w:t>
      </w:r>
      <w:r w:rsidR="008507D5">
        <w:rPr>
          <w:rFonts w:ascii="GHEA Grapalat" w:eastAsia="Calibri" w:hAnsi="GHEA Grapalat"/>
          <w:lang w:val="hy-AM" w:eastAsia="x-none"/>
        </w:rPr>
        <w:t>ը</w:t>
      </w:r>
      <w:r w:rsidR="00F56AC8" w:rsidRPr="00F56AC8">
        <w:rPr>
          <w:rFonts w:ascii="GHEA Grapalat" w:eastAsia="Calibri" w:hAnsi="GHEA Grapalat"/>
          <w:lang w:val="hy-AM" w:eastAsia="x-none"/>
        </w:rPr>
        <w:t>, ինչպես նաև համակարգի փոխգործելիությանը:</w:t>
      </w:r>
    </w:p>
    <w:p w14:paraId="7D3114D9" w14:textId="77777777" w:rsidR="0054111D" w:rsidRPr="008223AB" w:rsidRDefault="008223AB" w:rsidP="00652370">
      <w:pPr>
        <w:shd w:val="clear" w:color="auto" w:fill="FFFFFF"/>
        <w:spacing w:line="360" w:lineRule="auto"/>
        <w:jc w:val="both"/>
        <w:rPr>
          <w:rFonts w:ascii="GHEA Grapalat" w:hAnsi="GHEA Grapalat"/>
          <w:b/>
          <w:lang w:val="fr-FR"/>
        </w:rPr>
      </w:pPr>
      <w:r>
        <w:rPr>
          <w:rFonts w:ascii="GHEA Grapalat" w:hAnsi="GHEA Grapalat"/>
          <w:b/>
          <w:lang w:val="hy-AM"/>
        </w:rPr>
        <w:t xml:space="preserve">         </w:t>
      </w:r>
      <w:proofErr w:type="spellStart"/>
      <w:r w:rsidR="003373D7" w:rsidRPr="008223AB">
        <w:rPr>
          <w:rFonts w:ascii="GHEA Grapalat" w:hAnsi="GHEA Grapalat"/>
          <w:b/>
          <w:lang w:val="fr-FR"/>
        </w:rPr>
        <w:t>Այլ</w:t>
      </w:r>
      <w:proofErr w:type="spellEnd"/>
      <w:r w:rsidR="003373D7" w:rsidRPr="008223AB">
        <w:rPr>
          <w:rFonts w:ascii="GHEA Grapalat" w:hAnsi="GHEA Grapalat"/>
          <w:b/>
          <w:lang w:val="fr-FR"/>
        </w:rPr>
        <w:t xml:space="preserve"> </w:t>
      </w:r>
      <w:proofErr w:type="spellStart"/>
      <w:proofErr w:type="gramStart"/>
      <w:r w:rsidR="003373D7" w:rsidRPr="008223AB">
        <w:rPr>
          <w:rFonts w:ascii="GHEA Grapalat" w:hAnsi="GHEA Grapalat"/>
          <w:b/>
          <w:lang w:val="fr-FR"/>
        </w:rPr>
        <w:t>տեղեկություններ</w:t>
      </w:r>
      <w:proofErr w:type="spellEnd"/>
      <w:r w:rsidR="003373D7" w:rsidRPr="008223AB">
        <w:rPr>
          <w:rFonts w:ascii="GHEA Grapalat" w:hAnsi="GHEA Grapalat"/>
          <w:b/>
          <w:lang w:val="fr-FR"/>
        </w:rPr>
        <w:t>:</w:t>
      </w:r>
      <w:proofErr w:type="gramEnd"/>
      <w:r w:rsidR="00FF51A9" w:rsidRPr="008223AB">
        <w:rPr>
          <w:rFonts w:ascii="GHEA Grapalat" w:hAnsi="GHEA Grapalat"/>
          <w:b/>
          <w:lang w:val="fr-FR"/>
        </w:rPr>
        <w:t xml:space="preserve"> </w:t>
      </w:r>
    </w:p>
    <w:p w14:paraId="18A224AE" w14:textId="29203F91" w:rsidR="00F56AC8" w:rsidRPr="00F56AC8" w:rsidRDefault="003F4AAB" w:rsidP="00F56AC8">
      <w:pPr>
        <w:pStyle w:val="NormalWeb"/>
        <w:spacing w:line="360" w:lineRule="auto"/>
        <w:ind w:firstLine="284"/>
        <w:jc w:val="both"/>
        <w:rPr>
          <w:rFonts w:ascii="GHEA Grapalat" w:hAnsi="GHEA Grapalat"/>
          <w:bCs/>
          <w:lang w:val="hy-AM" w:eastAsia="ru-RU"/>
        </w:rPr>
      </w:pPr>
      <w:r>
        <w:rPr>
          <w:rFonts w:ascii="GHEA Grapalat" w:hAnsi="GHEA Grapalat"/>
          <w:b/>
          <w:lang w:val="fr-FR"/>
        </w:rPr>
        <w:tab/>
      </w:r>
      <w:r w:rsidR="00F56AC8" w:rsidRPr="00F56AC8">
        <w:rPr>
          <w:rFonts w:ascii="GHEA Grapalat" w:hAnsi="GHEA Grapalat"/>
          <w:bCs/>
          <w:lang w:val="hy-AM"/>
        </w:rPr>
        <w:t>Այլ տեղեկություններ առկա չեն։</w:t>
      </w:r>
    </w:p>
    <w:sectPr w:rsidR="00F56AC8" w:rsidRPr="00F56AC8" w:rsidSect="008507D5">
      <w:footerReference w:type="default" r:id="rId8"/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E9593" w14:textId="77777777" w:rsidR="00537BC0" w:rsidRDefault="00537BC0">
      <w:r>
        <w:separator/>
      </w:r>
    </w:p>
  </w:endnote>
  <w:endnote w:type="continuationSeparator" w:id="0">
    <w:p w14:paraId="41A3420C" w14:textId="77777777" w:rsidR="00537BC0" w:rsidRDefault="0053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1699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866DB" w14:textId="77777777" w:rsidR="009C4F1B" w:rsidRDefault="00173C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1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3ED63F" w14:textId="77777777" w:rsidR="009C4F1B" w:rsidRDefault="0053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2B5A8" w14:textId="77777777" w:rsidR="00537BC0" w:rsidRDefault="00537BC0">
      <w:r>
        <w:separator/>
      </w:r>
    </w:p>
  </w:footnote>
  <w:footnote w:type="continuationSeparator" w:id="0">
    <w:p w14:paraId="73683E1C" w14:textId="77777777" w:rsidR="00537BC0" w:rsidRDefault="00537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07315"/>
    <w:multiLevelType w:val="hybridMultilevel"/>
    <w:tmpl w:val="A4060FEC"/>
    <w:lvl w:ilvl="0" w:tplc="78EEDDC6">
      <w:start w:val="1"/>
      <w:numFmt w:val="decimal"/>
      <w:lvlText w:val="%1)"/>
      <w:lvlJc w:val="left"/>
      <w:pPr>
        <w:ind w:left="899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7653D"/>
    <w:multiLevelType w:val="hybridMultilevel"/>
    <w:tmpl w:val="DC6806AC"/>
    <w:lvl w:ilvl="0" w:tplc="6F4660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ED7823"/>
    <w:multiLevelType w:val="hybridMultilevel"/>
    <w:tmpl w:val="3AEA9A0A"/>
    <w:lvl w:ilvl="0" w:tplc="32D69924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829F7"/>
    <w:multiLevelType w:val="hybridMultilevel"/>
    <w:tmpl w:val="01F0AF12"/>
    <w:lvl w:ilvl="0" w:tplc="377CF7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6B14F0"/>
    <w:multiLevelType w:val="hybridMultilevel"/>
    <w:tmpl w:val="FA2AB502"/>
    <w:lvl w:ilvl="0" w:tplc="C0007AC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C26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4A53E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4D0DE9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04277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B4976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E3E87F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62478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EA1BA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" w15:restartNumberingAfterBreak="0">
    <w:nsid w:val="214D380C"/>
    <w:multiLevelType w:val="hybridMultilevel"/>
    <w:tmpl w:val="1DA4A6A8"/>
    <w:lvl w:ilvl="0" w:tplc="25A6A590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82" w:hanging="360"/>
      </w:pPr>
    </w:lvl>
    <w:lvl w:ilvl="2" w:tplc="0409001B">
      <w:start w:val="1"/>
      <w:numFmt w:val="lowerRoman"/>
      <w:lvlText w:val="%3."/>
      <w:lvlJc w:val="right"/>
      <w:pPr>
        <w:ind w:left="2502" w:hanging="180"/>
      </w:pPr>
    </w:lvl>
    <w:lvl w:ilvl="3" w:tplc="0409000F">
      <w:start w:val="1"/>
      <w:numFmt w:val="decimal"/>
      <w:lvlText w:val="%4."/>
      <w:lvlJc w:val="left"/>
      <w:pPr>
        <w:ind w:left="3222" w:hanging="360"/>
      </w:pPr>
    </w:lvl>
    <w:lvl w:ilvl="4" w:tplc="04090019">
      <w:start w:val="1"/>
      <w:numFmt w:val="lowerLetter"/>
      <w:lvlText w:val="%5."/>
      <w:lvlJc w:val="left"/>
      <w:pPr>
        <w:ind w:left="3942" w:hanging="360"/>
      </w:pPr>
    </w:lvl>
    <w:lvl w:ilvl="5" w:tplc="0409001B">
      <w:start w:val="1"/>
      <w:numFmt w:val="lowerRoman"/>
      <w:lvlText w:val="%6."/>
      <w:lvlJc w:val="right"/>
      <w:pPr>
        <w:ind w:left="4662" w:hanging="180"/>
      </w:pPr>
    </w:lvl>
    <w:lvl w:ilvl="6" w:tplc="0409000F">
      <w:start w:val="1"/>
      <w:numFmt w:val="decimal"/>
      <w:lvlText w:val="%7."/>
      <w:lvlJc w:val="left"/>
      <w:pPr>
        <w:ind w:left="5382" w:hanging="360"/>
      </w:pPr>
    </w:lvl>
    <w:lvl w:ilvl="7" w:tplc="04090019">
      <w:start w:val="1"/>
      <w:numFmt w:val="lowerLetter"/>
      <w:lvlText w:val="%8."/>
      <w:lvlJc w:val="left"/>
      <w:pPr>
        <w:ind w:left="6102" w:hanging="360"/>
      </w:pPr>
    </w:lvl>
    <w:lvl w:ilvl="8" w:tplc="0409001B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26571B87"/>
    <w:multiLevelType w:val="hybridMultilevel"/>
    <w:tmpl w:val="FC8C21F2"/>
    <w:lvl w:ilvl="0" w:tplc="1276752C">
      <w:start w:val="2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7E47F1C"/>
    <w:multiLevelType w:val="hybridMultilevel"/>
    <w:tmpl w:val="4BE2B4A0"/>
    <w:lvl w:ilvl="0" w:tplc="B88A2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287320"/>
    <w:multiLevelType w:val="hybridMultilevel"/>
    <w:tmpl w:val="A7226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10A75"/>
    <w:multiLevelType w:val="hybridMultilevel"/>
    <w:tmpl w:val="53E02676"/>
    <w:lvl w:ilvl="0" w:tplc="4718D334">
      <w:start w:val="26"/>
      <w:numFmt w:val="decimal"/>
      <w:lvlText w:val="%1."/>
      <w:lvlJc w:val="left"/>
      <w:pPr>
        <w:ind w:left="720" w:hanging="360"/>
      </w:pPr>
      <w:rPr>
        <w:rFonts w:eastAsia="Times New Roman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F0964"/>
    <w:multiLevelType w:val="hybridMultilevel"/>
    <w:tmpl w:val="17CADE7C"/>
    <w:lvl w:ilvl="0" w:tplc="F5C40656">
      <w:start w:val="1"/>
      <w:numFmt w:val="decimal"/>
      <w:lvlText w:val="%1."/>
      <w:lvlJc w:val="left"/>
      <w:pPr>
        <w:ind w:left="405" w:hanging="405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E3958"/>
    <w:multiLevelType w:val="hybridMultilevel"/>
    <w:tmpl w:val="5552A368"/>
    <w:lvl w:ilvl="0" w:tplc="32D69924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3466D"/>
    <w:multiLevelType w:val="hybridMultilevel"/>
    <w:tmpl w:val="30129A3E"/>
    <w:lvl w:ilvl="0" w:tplc="D7FA2028">
      <w:start w:val="1"/>
      <w:numFmt w:val="decimal"/>
      <w:lvlText w:val="%1)"/>
      <w:lvlJc w:val="left"/>
      <w:pPr>
        <w:ind w:left="795" w:hanging="360"/>
      </w:pPr>
      <w:rPr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465150DD"/>
    <w:multiLevelType w:val="hybridMultilevel"/>
    <w:tmpl w:val="E6085DE6"/>
    <w:lvl w:ilvl="0" w:tplc="32D69924">
      <w:numFmt w:val="bullet"/>
      <w:lvlText w:val="-"/>
      <w:lvlJc w:val="left"/>
      <w:pPr>
        <w:ind w:left="1422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4" w15:restartNumberingAfterBreak="0">
    <w:nsid w:val="4C201E88"/>
    <w:multiLevelType w:val="hybridMultilevel"/>
    <w:tmpl w:val="1990FB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7F076DA">
      <w:start w:val="1"/>
      <w:numFmt w:val="decimal"/>
      <w:lvlText w:val="%2."/>
      <w:lvlJc w:val="left"/>
      <w:pPr>
        <w:ind w:left="1440" w:hanging="360"/>
      </w:pPr>
      <w:rPr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E147D"/>
    <w:multiLevelType w:val="hybridMultilevel"/>
    <w:tmpl w:val="6C28B03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30D839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557A6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4062B"/>
    <w:multiLevelType w:val="hybridMultilevel"/>
    <w:tmpl w:val="1DA4A6A8"/>
    <w:lvl w:ilvl="0" w:tplc="25A6A590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82" w:hanging="360"/>
      </w:pPr>
    </w:lvl>
    <w:lvl w:ilvl="2" w:tplc="0409001B">
      <w:start w:val="1"/>
      <w:numFmt w:val="lowerRoman"/>
      <w:lvlText w:val="%3."/>
      <w:lvlJc w:val="right"/>
      <w:pPr>
        <w:ind w:left="2502" w:hanging="180"/>
      </w:pPr>
    </w:lvl>
    <w:lvl w:ilvl="3" w:tplc="0409000F">
      <w:start w:val="1"/>
      <w:numFmt w:val="decimal"/>
      <w:lvlText w:val="%4."/>
      <w:lvlJc w:val="left"/>
      <w:pPr>
        <w:ind w:left="3222" w:hanging="360"/>
      </w:pPr>
    </w:lvl>
    <w:lvl w:ilvl="4" w:tplc="04090019">
      <w:start w:val="1"/>
      <w:numFmt w:val="lowerLetter"/>
      <w:lvlText w:val="%5."/>
      <w:lvlJc w:val="left"/>
      <w:pPr>
        <w:ind w:left="3942" w:hanging="360"/>
      </w:pPr>
    </w:lvl>
    <w:lvl w:ilvl="5" w:tplc="0409001B">
      <w:start w:val="1"/>
      <w:numFmt w:val="lowerRoman"/>
      <w:lvlText w:val="%6."/>
      <w:lvlJc w:val="right"/>
      <w:pPr>
        <w:ind w:left="4662" w:hanging="180"/>
      </w:pPr>
    </w:lvl>
    <w:lvl w:ilvl="6" w:tplc="0409000F">
      <w:start w:val="1"/>
      <w:numFmt w:val="decimal"/>
      <w:lvlText w:val="%7."/>
      <w:lvlJc w:val="left"/>
      <w:pPr>
        <w:ind w:left="5382" w:hanging="360"/>
      </w:pPr>
    </w:lvl>
    <w:lvl w:ilvl="7" w:tplc="04090019">
      <w:start w:val="1"/>
      <w:numFmt w:val="lowerLetter"/>
      <w:lvlText w:val="%8."/>
      <w:lvlJc w:val="left"/>
      <w:pPr>
        <w:ind w:left="6102" w:hanging="360"/>
      </w:pPr>
    </w:lvl>
    <w:lvl w:ilvl="8" w:tplc="0409001B">
      <w:start w:val="1"/>
      <w:numFmt w:val="lowerRoman"/>
      <w:lvlText w:val="%9."/>
      <w:lvlJc w:val="right"/>
      <w:pPr>
        <w:ind w:left="6822" w:hanging="180"/>
      </w:pPr>
    </w:lvl>
  </w:abstractNum>
  <w:abstractNum w:abstractNumId="18" w15:restartNumberingAfterBreak="0">
    <w:nsid w:val="57BC07EA"/>
    <w:multiLevelType w:val="hybridMultilevel"/>
    <w:tmpl w:val="D58ABF3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32D69924">
      <w:numFmt w:val="bullet"/>
      <w:lvlText w:val="-"/>
      <w:lvlJc w:val="left"/>
      <w:pPr>
        <w:ind w:left="1995" w:hanging="465"/>
      </w:pPr>
      <w:rPr>
        <w:rFonts w:ascii="GHEA Grapalat" w:eastAsiaTheme="minorHAnsi" w:hAnsi="GHEA Grapalat" w:cstheme="minorBidi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723E5834">
      <w:start w:val="1"/>
      <w:numFmt w:val="decimal"/>
      <w:lvlText w:val="%4."/>
      <w:lvlJc w:val="left"/>
      <w:pPr>
        <w:ind w:left="2970" w:hanging="360"/>
      </w:pPr>
      <w:rPr>
        <w:b w:val="0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585636C4"/>
    <w:multiLevelType w:val="hybridMultilevel"/>
    <w:tmpl w:val="23F4D38C"/>
    <w:lvl w:ilvl="0" w:tplc="2E88653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D6FC2"/>
    <w:multiLevelType w:val="hybridMultilevel"/>
    <w:tmpl w:val="5FC800C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B3128"/>
    <w:multiLevelType w:val="hybridMultilevel"/>
    <w:tmpl w:val="01E04C44"/>
    <w:lvl w:ilvl="0" w:tplc="B88A2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4710F"/>
    <w:multiLevelType w:val="hybridMultilevel"/>
    <w:tmpl w:val="466022B6"/>
    <w:lvl w:ilvl="0" w:tplc="254C21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419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8C61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D6F42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9288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F209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582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C24B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9E1C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11CAA"/>
    <w:multiLevelType w:val="hybridMultilevel"/>
    <w:tmpl w:val="A3160F04"/>
    <w:lvl w:ilvl="0" w:tplc="801AF072">
      <w:start w:val="1"/>
      <w:numFmt w:val="decimal"/>
      <w:lvlText w:val="%1)"/>
      <w:lvlJc w:val="left"/>
      <w:pPr>
        <w:ind w:left="1070" w:hanging="360"/>
      </w:pPr>
      <w:rPr>
        <w:strike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381682A"/>
    <w:multiLevelType w:val="hybridMultilevel"/>
    <w:tmpl w:val="E5EA04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F7E68"/>
    <w:multiLevelType w:val="hybridMultilevel"/>
    <w:tmpl w:val="F93638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22198"/>
    <w:multiLevelType w:val="hybridMultilevel"/>
    <w:tmpl w:val="DF741A78"/>
    <w:lvl w:ilvl="0" w:tplc="B88A274A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7" w15:restartNumberingAfterBreak="0">
    <w:nsid w:val="7E7D5265"/>
    <w:multiLevelType w:val="hybridMultilevel"/>
    <w:tmpl w:val="41C48E50"/>
    <w:lvl w:ilvl="0" w:tplc="6D968B3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4"/>
  </w:num>
  <w:num w:numId="5">
    <w:abstractNumId w:val="10"/>
  </w:num>
  <w:num w:numId="6">
    <w:abstractNumId w:val="4"/>
  </w:num>
  <w:num w:numId="7">
    <w:abstractNumId w:val="22"/>
  </w:num>
  <w:num w:numId="8">
    <w:abstractNumId w:val="25"/>
  </w:num>
  <w:num w:numId="9">
    <w:abstractNumId w:val="7"/>
  </w:num>
  <w:num w:numId="10">
    <w:abstractNumId w:val="21"/>
  </w:num>
  <w:num w:numId="11">
    <w:abstractNumId w:val="20"/>
  </w:num>
  <w:num w:numId="12">
    <w:abstractNumId w:val="15"/>
  </w:num>
  <w:num w:numId="13">
    <w:abstractNumId w:val="18"/>
  </w:num>
  <w:num w:numId="14">
    <w:abstractNumId w:val="2"/>
  </w:num>
  <w:num w:numId="15">
    <w:abstractNumId w:val="11"/>
  </w:num>
  <w:num w:numId="16">
    <w:abstractNumId w:val="14"/>
  </w:num>
  <w:num w:numId="17">
    <w:abstractNumId w:val="9"/>
  </w:num>
  <w:num w:numId="18">
    <w:abstractNumId w:val="5"/>
  </w:num>
  <w:num w:numId="19">
    <w:abstractNumId w:val="17"/>
  </w:num>
  <w:num w:numId="20">
    <w:abstractNumId w:val="3"/>
  </w:num>
  <w:num w:numId="21">
    <w:abstractNumId w:val="6"/>
  </w:num>
  <w:num w:numId="22">
    <w:abstractNumId w:val="26"/>
  </w:num>
  <w:num w:numId="23">
    <w:abstractNumId w:val="8"/>
  </w:num>
  <w:num w:numId="24">
    <w:abstractNumId w:val="2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3"/>
  </w:num>
  <w:num w:numId="28">
    <w:abstractNumId w:val="19"/>
  </w:num>
  <w:num w:numId="29">
    <w:abstractNumId w:val="12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704"/>
    <w:rsid w:val="0000269C"/>
    <w:rsid w:val="00020FDF"/>
    <w:rsid w:val="00022552"/>
    <w:rsid w:val="00025B24"/>
    <w:rsid w:val="00025C70"/>
    <w:rsid w:val="000270F4"/>
    <w:rsid w:val="00027A43"/>
    <w:rsid w:val="00032ACA"/>
    <w:rsid w:val="00047C6D"/>
    <w:rsid w:val="00054354"/>
    <w:rsid w:val="000559F2"/>
    <w:rsid w:val="00057381"/>
    <w:rsid w:val="00060446"/>
    <w:rsid w:val="00074FA7"/>
    <w:rsid w:val="00076808"/>
    <w:rsid w:val="000771A8"/>
    <w:rsid w:val="000829AD"/>
    <w:rsid w:val="00083AE8"/>
    <w:rsid w:val="0009013B"/>
    <w:rsid w:val="00091071"/>
    <w:rsid w:val="000917AE"/>
    <w:rsid w:val="000A7BC5"/>
    <w:rsid w:val="000B038C"/>
    <w:rsid w:val="000C1E7E"/>
    <w:rsid w:val="000C352C"/>
    <w:rsid w:val="000C4CCB"/>
    <w:rsid w:val="000C6A6B"/>
    <w:rsid w:val="000D7156"/>
    <w:rsid w:val="000E7749"/>
    <w:rsid w:val="000E7A1E"/>
    <w:rsid w:val="000E7FB3"/>
    <w:rsid w:val="000F68EA"/>
    <w:rsid w:val="00101EE8"/>
    <w:rsid w:val="0010445A"/>
    <w:rsid w:val="0011016E"/>
    <w:rsid w:val="00114ED3"/>
    <w:rsid w:val="00115347"/>
    <w:rsid w:val="001176D6"/>
    <w:rsid w:val="00117B17"/>
    <w:rsid w:val="00122CB2"/>
    <w:rsid w:val="001251F8"/>
    <w:rsid w:val="00126D6A"/>
    <w:rsid w:val="00131CCB"/>
    <w:rsid w:val="0013354C"/>
    <w:rsid w:val="00133ADD"/>
    <w:rsid w:val="00133D40"/>
    <w:rsid w:val="00135119"/>
    <w:rsid w:val="00145E6B"/>
    <w:rsid w:val="00152AAB"/>
    <w:rsid w:val="0016724A"/>
    <w:rsid w:val="00170640"/>
    <w:rsid w:val="00173C9C"/>
    <w:rsid w:val="001753C8"/>
    <w:rsid w:val="00177445"/>
    <w:rsid w:val="00177771"/>
    <w:rsid w:val="00191782"/>
    <w:rsid w:val="00191DFC"/>
    <w:rsid w:val="001930EB"/>
    <w:rsid w:val="001940A5"/>
    <w:rsid w:val="001945C9"/>
    <w:rsid w:val="00195688"/>
    <w:rsid w:val="001A1FCD"/>
    <w:rsid w:val="001A7F4E"/>
    <w:rsid w:val="001C0314"/>
    <w:rsid w:val="001C12F6"/>
    <w:rsid w:val="001C1EA5"/>
    <w:rsid w:val="001C2C74"/>
    <w:rsid w:val="001C3649"/>
    <w:rsid w:val="001C59C5"/>
    <w:rsid w:val="001C64F1"/>
    <w:rsid w:val="001D1461"/>
    <w:rsid w:val="001D1F02"/>
    <w:rsid w:val="001D34DD"/>
    <w:rsid w:val="001D432A"/>
    <w:rsid w:val="001D643F"/>
    <w:rsid w:val="001D7C5D"/>
    <w:rsid w:val="001F74C9"/>
    <w:rsid w:val="00204131"/>
    <w:rsid w:val="00205984"/>
    <w:rsid w:val="00206E7F"/>
    <w:rsid w:val="002073CC"/>
    <w:rsid w:val="0021319B"/>
    <w:rsid w:val="00221D27"/>
    <w:rsid w:val="002241FE"/>
    <w:rsid w:val="00226882"/>
    <w:rsid w:val="00226A0A"/>
    <w:rsid w:val="002340D7"/>
    <w:rsid w:val="002356E7"/>
    <w:rsid w:val="00236F99"/>
    <w:rsid w:val="00242937"/>
    <w:rsid w:val="002454A0"/>
    <w:rsid w:val="00246389"/>
    <w:rsid w:val="00247183"/>
    <w:rsid w:val="00255100"/>
    <w:rsid w:val="00255B0B"/>
    <w:rsid w:val="0026114D"/>
    <w:rsid w:val="00266DD9"/>
    <w:rsid w:val="00273846"/>
    <w:rsid w:val="00285B7D"/>
    <w:rsid w:val="00287A41"/>
    <w:rsid w:val="002930EA"/>
    <w:rsid w:val="002971B6"/>
    <w:rsid w:val="002A2437"/>
    <w:rsid w:val="002A4DF2"/>
    <w:rsid w:val="002B3AB3"/>
    <w:rsid w:val="002B3C93"/>
    <w:rsid w:val="002B533C"/>
    <w:rsid w:val="002C3539"/>
    <w:rsid w:val="002C386C"/>
    <w:rsid w:val="002C6FAE"/>
    <w:rsid w:val="002D66F9"/>
    <w:rsid w:val="002E1B99"/>
    <w:rsid w:val="002E20B6"/>
    <w:rsid w:val="002E351D"/>
    <w:rsid w:val="002F054E"/>
    <w:rsid w:val="002F2654"/>
    <w:rsid w:val="002F5C43"/>
    <w:rsid w:val="002F6134"/>
    <w:rsid w:val="00301AF7"/>
    <w:rsid w:val="00305616"/>
    <w:rsid w:val="00316259"/>
    <w:rsid w:val="00316CEA"/>
    <w:rsid w:val="0031770D"/>
    <w:rsid w:val="00321615"/>
    <w:rsid w:val="00321693"/>
    <w:rsid w:val="00333098"/>
    <w:rsid w:val="00334762"/>
    <w:rsid w:val="003373D7"/>
    <w:rsid w:val="00350995"/>
    <w:rsid w:val="00350BD5"/>
    <w:rsid w:val="003528F8"/>
    <w:rsid w:val="00353432"/>
    <w:rsid w:val="00355ED5"/>
    <w:rsid w:val="003619BF"/>
    <w:rsid w:val="003660AE"/>
    <w:rsid w:val="003708B6"/>
    <w:rsid w:val="0037268B"/>
    <w:rsid w:val="00373567"/>
    <w:rsid w:val="00380982"/>
    <w:rsid w:val="00382402"/>
    <w:rsid w:val="00383FEE"/>
    <w:rsid w:val="003859FD"/>
    <w:rsid w:val="00385E5A"/>
    <w:rsid w:val="00385FBE"/>
    <w:rsid w:val="00391DBE"/>
    <w:rsid w:val="003A7494"/>
    <w:rsid w:val="003B7EE4"/>
    <w:rsid w:val="003C3662"/>
    <w:rsid w:val="003C6D8E"/>
    <w:rsid w:val="003C7C64"/>
    <w:rsid w:val="003D1716"/>
    <w:rsid w:val="003D1C4F"/>
    <w:rsid w:val="003D372B"/>
    <w:rsid w:val="003D43D4"/>
    <w:rsid w:val="003D476A"/>
    <w:rsid w:val="003E1359"/>
    <w:rsid w:val="003E1D05"/>
    <w:rsid w:val="003E39EE"/>
    <w:rsid w:val="003E4605"/>
    <w:rsid w:val="003E5F98"/>
    <w:rsid w:val="003E7AC9"/>
    <w:rsid w:val="003F2773"/>
    <w:rsid w:val="003F3389"/>
    <w:rsid w:val="003F4AAB"/>
    <w:rsid w:val="003F5552"/>
    <w:rsid w:val="003F6FE2"/>
    <w:rsid w:val="00401FFB"/>
    <w:rsid w:val="004024E9"/>
    <w:rsid w:val="0040299F"/>
    <w:rsid w:val="00410628"/>
    <w:rsid w:val="00411E35"/>
    <w:rsid w:val="00416461"/>
    <w:rsid w:val="004167B3"/>
    <w:rsid w:val="004179DC"/>
    <w:rsid w:val="0042211E"/>
    <w:rsid w:val="00422AB9"/>
    <w:rsid w:val="00433915"/>
    <w:rsid w:val="00436B5C"/>
    <w:rsid w:val="00440896"/>
    <w:rsid w:val="0044623B"/>
    <w:rsid w:val="004509FB"/>
    <w:rsid w:val="0045381D"/>
    <w:rsid w:val="00454AB5"/>
    <w:rsid w:val="00454AD4"/>
    <w:rsid w:val="00463024"/>
    <w:rsid w:val="00463C84"/>
    <w:rsid w:val="004644AC"/>
    <w:rsid w:val="00470C8A"/>
    <w:rsid w:val="0047168B"/>
    <w:rsid w:val="00473956"/>
    <w:rsid w:val="0047409D"/>
    <w:rsid w:val="004806ED"/>
    <w:rsid w:val="00483C2F"/>
    <w:rsid w:val="004872A0"/>
    <w:rsid w:val="00494B68"/>
    <w:rsid w:val="00495258"/>
    <w:rsid w:val="00496FDF"/>
    <w:rsid w:val="004A32F3"/>
    <w:rsid w:val="004B1C73"/>
    <w:rsid w:val="004B4BD5"/>
    <w:rsid w:val="004C2B4C"/>
    <w:rsid w:val="004D1C74"/>
    <w:rsid w:val="004D25B5"/>
    <w:rsid w:val="004D4E1E"/>
    <w:rsid w:val="004E1B2C"/>
    <w:rsid w:val="004E3B0A"/>
    <w:rsid w:val="004E5CBB"/>
    <w:rsid w:val="004F219F"/>
    <w:rsid w:val="004F2878"/>
    <w:rsid w:val="004F45E8"/>
    <w:rsid w:val="004F6879"/>
    <w:rsid w:val="005159C5"/>
    <w:rsid w:val="00520B69"/>
    <w:rsid w:val="005217EC"/>
    <w:rsid w:val="0052585D"/>
    <w:rsid w:val="0053059B"/>
    <w:rsid w:val="005335D8"/>
    <w:rsid w:val="00535952"/>
    <w:rsid w:val="00537BC0"/>
    <w:rsid w:val="0054111D"/>
    <w:rsid w:val="0054346A"/>
    <w:rsid w:val="00543EAB"/>
    <w:rsid w:val="00547FFC"/>
    <w:rsid w:val="00551EAA"/>
    <w:rsid w:val="00554857"/>
    <w:rsid w:val="00554A8F"/>
    <w:rsid w:val="005563C4"/>
    <w:rsid w:val="0055799C"/>
    <w:rsid w:val="0056446F"/>
    <w:rsid w:val="00571AFB"/>
    <w:rsid w:val="00574596"/>
    <w:rsid w:val="00577965"/>
    <w:rsid w:val="005815E9"/>
    <w:rsid w:val="00586639"/>
    <w:rsid w:val="00595952"/>
    <w:rsid w:val="005974A8"/>
    <w:rsid w:val="005A23AC"/>
    <w:rsid w:val="005A5606"/>
    <w:rsid w:val="005B0D23"/>
    <w:rsid w:val="005B5BE6"/>
    <w:rsid w:val="005B6BC9"/>
    <w:rsid w:val="005D4555"/>
    <w:rsid w:val="005D61BB"/>
    <w:rsid w:val="005D66E1"/>
    <w:rsid w:val="005E08B7"/>
    <w:rsid w:val="005E60F1"/>
    <w:rsid w:val="005E7BDA"/>
    <w:rsid w:val="005E7CAF"/>
    <w:rsid w:val="005F6642"/>
    <w:rsid w:val="0060239F"/>
    <w:rsid w:val="00607A2D"/>
    <w:rsid w:val="0061191A"/>
    <w:rsid w:val="00611A9A"/>
    <w:rsid w:val="006124A3"/>
    <w:rsid w:val="0062097C"/>
    <w:rsid w:val="0062156B"/>
    <w:rsid w:val="00627D9C"/>
    <w:rsid w:val="0063062C"/>
    <w:rsid w:val="0063234D"/>
    <w:rsid w:val="00633252"/>
    <w:rsid w:val="00637F1B"/>
    <w:rsid w:val="006408A7"/>
    <w:rsid w:val="00640B98"/>
    <w:rsid w:val="00644118"/>
    <w:rsid w:val="0064621D"/>
    <w:rsid w:val="00650761"/>
    <w:rsid w:val="00652370"/>
    <w:rsid w:val="00666566"/>
    <w:rsid w:val="0068594F"/>
    <w:rsid w:val="00694201"/>
    <w:rsid w:val="00696CEE"/>
    <w:rsid w:val="00697C18"/>
    <w:rsid w:val="006A25B2"/>
    <w:rsid w:val="006B02D1"/>
    <w:rsid w:val="006B4DCC"/>
    <w:rsid w:val="006C0366"/>
    <w:rsid w:val="006C0A50"/>
    <w:rsid w:val="006C6CAC"/>
    <w:rsid w:val="006D0D16"/>
    <w:rsid w:val="006D1666"/>
    <w:rsid w:val="006D2009"/>
    <w:rsid w:val="006D3B97"/>
    <w:rsid w:val="006D4DA1"/>
    <w:rsid w:val="006E255C"/>
    <w:rsid w:val="006E48C3"/>
    <w:rsid w:val="006F356C"/>
    <w:rsid w:val="006F468A"/>
    <w:rsid w:val="006F65A8"/>
    <w:rsid w:val="006F7245"/>
    <w:rsid w:val="007028C3"/>
    <w:rsid w:val="00702E14"/>
    <w:rsid w:val="00703BD6"/>
    <w:rsid w:val="007056FA"/>
    <w:rsid w:val="007074AF"/>
    <w:rsid w:val="0071065E"/>
    <w:rsid w:val="007121B9"/>
    <w:rsid w:val="00716B67"/>
    <w:rsid w:val="0072089E"/>
    <w:rsid w:val="00722BDC"/>
    <w:rsid w:val="007250FA"/>
    <w:rsid w:val="0073086B"/>
    <w:rsid w:val="00733B09"/>
    <w:rsid w:val="00736519"/>
    <w:rsid w:val="007407B1"/>
    <w:rsid w:val="00742879"/>
    <w:rsid w:val="007436AA"/>
    <w:rsid w:val="0074706F"/>
    <w:rsid w:val="007511DD"/>
    <w:rsid w:val="00761E04"/>
    <w:rsid w:val="00785CBC"/>
    <w:rsid w:val="007925C7"/>
    <w:rsid w:val="00796E89"/>
    <w:rsid w:val="007A674A"/>
    <w:rsid w:val="007B3F97"/>
    <w:rsid w:val="007B75D4"/>
    <w:rsid w:val="007C08AC"/>
    <w:rsid w:val="007C0F74"/>
    <w:rsid w:val="007C1615"/>
    <w:rsid w:val="007C2126"/>
    <w:rsid w:val="007D2095"/>
    <w:rsid w:val="007D46AE"/>
    <w:rsid w:val="007D52E1"/>
    <w:rsid w:val="007E7016"/>
    <w:rsid w:val="007F70DE"/>
    <w:rsid w:val="00802907"/>
    <w:rsid w:val="008034F9"/>
    <w:rsid w:val="0080368B"/>
    <w:rsid w:val="0080557D"/>
    <w:rsid w:val="008069BF"/>
    <w:rsid w:val="00806F01"/>
    <w:rsid w:val="008113B4"/>
    <w:rsid w:val="00813FC9"/>
    <w:rsid w:val="00814549"/>
    <w:rsid w:val="00821A0C"/>
    <w:rsid w:val="008223AB"/>
    <w:rsid w:val="008355C0"/>
    <w:rsid w:val="00836052"/>
    <w:rsid w:val="00840326"/>
    <w:rsid w:val="00840A1C"/>
    <w:rsid w:val="00841F8F"/>
    <w:rsid w:val="00847EE4"/>
    <w:rsid w:val="008507D5"/>
    <w:rsid w:val="00860ED6"/>
    <w:rsid w:val="00862A43"/>
    <w:rsid w:val="008632BF"/>
    <w:rsid w:val="00863FA5"/>
    <w:rsid w:val="0086458E"/>
    <w:rsid w:val="00867194"/>
    <w:rsid w:val="0086753B"/>
    <w:rsid w:val="00873761"/>
    <w:rsid w:val="00876638"/>
    <w:rsid w:val="00877694"/>
    <w:rsid w:val="00885044"/>
    <w:rsid w:val="008947FC"/>
    <w:rsid w:val="00896654"/>
    <w:rsid w:val="008977E8"/>
    <w:rsid w:val="008A29D9"/>
    <w:rsid w:val="008B43CC"/>
    <w:rsid w:val="008B4FA4"/>
    <w:rsid w:val="008B6513"/>
    <w:rsid w:val="008C2473"/>
    <w:rsid w:val="008D0DAE"/>
    <w:rsid w:val="008D44CC"/>
    <w:rsid w:val="008D5D25"/>
    <w:rsid w:val="008D7DF8"/>
    <w:rsid w:val="008E050B"/>
    <w:rsid w:val="008E06A6"/>
    <w:rsid w:val="008E4833"/>
    <w:rsid w:val="008F0E31"/>
    <w:rsid w:val="008F1E66"/>
    <w:rsid w:val="008F5806"/>
    <w:rsid w:val="008F693F"/>
    <w:rsid w:val="009018C9"/>
    <w:rsid w:val="00902756"/>
    <w:rsid w:val="00903015"/>
    <w:rsid w:val="00906F04"/>
    <w:rsid w:val="00916467"/>
    <w:rsid w:val="0093055E"/>
    <w:rsid w:val="00934644"/>
    <w:rsid w:val="00934C28"/>
    <w:rsid w:val="00934F76"/>
    <w:rsid w:val="0094122D"/>
    <w:rsid w:val="009516F7"/>
    <w:rsid w:val="009523CF"/>
    <w:rsid w:val="00954710"/>
    <w:rsid w:val="00954D50"/>
    <w:rsid w:val="009556AC"/>
    <w:rsid w:val="00956C83"/>
    <w:rsid w:val="00961886"/>
    <w:rsid w:val="00963A8F"/>
    <w:rsid w:val="009654D4"/>
    <w:rsid w:val="0097282D"/>
    <w:rsid w:val="00980125"/>
    <w:rsid w:val="00981FAA"/>
    <w:rsid w:val="00987A80"/>
    <w:rsid w:val="0099294C"/>
    <w:rsid w:val="00996020"/>
    <w:rsid w:val="00996874"/>
    <w:rsid w:val="009A78D0"/>
    <w:rsid w:val="009B1514"/>
    <w:rsid w:val="009B72E9"/>
    <w:rsid w:val="009C08E4"/>
    <w:rsid w:val="009C1D9B"/>
    <w:rsid w:val="009C6D52"/>
    <w:rsid w:val="009C7290"/>
    <w:rsid w:val="009C7B56"/>
    <w:rsid w:val="009D0914"/>
    <w:rsid w:val="009D1257"/>
    <w:rsid w:val="009D4D36"/>
    <w:rsid w:val="009D64F8"/>
    <w:rsid w:val="009F152B"/>
    <w:rsid w:val="009F4996"/>
    <w:rsid w:val="009F4ABA"/>
    <w:rsid w:val="009F7C85"/>
    <w:rsid w:val="00A0003B"/>
    <w:rsid w:val="00A02833"/>
    <w:rsid w:val="00A03FB3"/>
    <w:rsid w:val="00A10999"/>
    <w:rsid w:val="00A10C09"/>
    <w:rsid w:val="00A11140"/>
    <w:rsid w:val="00A11C8E"/>
    <w:rsid w:val="00A1292A"/>
    <w:rsid w:val="00A165AE"/>
    <w:rsid w:val="00A17786"/>
    <w:rsid w:val="00A25550"/>
    <w:rsid w:val="00A270A2"/>
    <w:rsid w:val="00A308A9"/>
    <w:rsid w:val="00A324B7"/>
    <w:rsid w:val="00A34DB8"/>
    <w:rsid w:val="00A3504B"/>
    <w:rsid w:val="00A37B2A"/>
    <w:rsid w:val="00A45DCA"/>
    <w:rsid w:val="00A50A09"/>
    <w:rsid w:val="00A5438D"/>
    <w:rsid w:val="00A62A49"/>
    <w:rsid w:val="00A64B38"/>
    <w:rsid w:val="00A7496C"/>
    <w:rsid w:val="00A760E3"/>
    <w:rsid w:val="00A76328"/>
    <w:rsid w:val="00A856B3"/>
    <w:rsid w:val="00A86312"/>
    <w:rsid w:val="00A96A03"/>
    <w:rsid w:val="00A97738"/>
    <w:rsid w:val="00A97BAF"/>
    <w:rsid w:val="00AA4963"/>
    <w:rsid w:val="00AA5E4E"/>
    <w:rsid w:val="00AB1941"/>
    <w:rsid w:val="00AB2A1F"/>
    <w:rsid w:val="00AB3B05"/>
    <w:rsid w:val="00AC28D7"/>
    <w:rsid w:val="00AD339C"/>
    <w:rsid w:val="00AD558A"/>
    <w:rsid w:val="00AE0020"/>
    <w:rsid w:val="00AE0704"/>
    <w:rsid w:val="00AE6A9F"/>
    <w:rsid w:val="00AF2E6D"/>
    <w:rsid w:val="00AF39AD"/>
    <w:rsid w:val="00AF50CD"/>
    <w:rsid w:val="00AF5C62"/>
    <w:rsid w:val="00AF602C"/>
    <w:rsid w:val="00B00790"/>
    <w:rsid w:val="00B00E0B"/>
    <w:rsid w:val="00B06DE4"/>
    <w:rsid w:val="00B173B0"/>
    <w:rsid w:val="00B20405"/>
    <w:rsid w:val="00B2156A"/>
    <w:rsid w:val="00B26345"/>
    <w:rsid w:val="00B263F0"/>
    <w:rsid w:val="00B31333"/>
    <w:rsid w:val="00B3553B"/>
    <w:rsid w:val="00B36A37"/>
    <w:rsid w:val="00B4072E"/>
    <w:rsid w:val="00B43432"/>
    <w:rsid w:val="00B43868"/>
    <w:rsid w:val="00B45DDE"/>
    <w:rsid w:val="00B513EA"/>
    <w:rsid w:val="00B66845"/>
    <w:rsid w:val="00B719E5"/>
    <w:rsid w:val="00B73382"/>
    <w:rsid w:val="00B74C8D"/>
    <w:rsid w:val="00B85D94"/>
    <w:rsid w:val="00B8749F"/>
    <w:rsid w:val="00B94F88"/>
    <w:rsid w:val="00BB1A7D"/>
    <w:rsid w:val="00BB2AC7"/>
    <w:rsid w:val="00BB2F75"/>
    <w:rsid w:val="00BD14C8"/>
    <w:rsid w:val="00BD1A5D"/>
    <w:rsid w:val="00BD3494"/>
    <w:rsid w:val="00BD4DDC"/>
    <w:rsid w:val="00BD7B49"/>
    <w:rsid w:val="00BE1148"/>
    <w:rsid w:val="00BE72BB"/>
    <w:rsid w:val="00BF2B7A"/>
    <w:rsid w:val="00BF73EF"/>
    <w:rsid w:val="00C06964"/>
    <w:rsid w:val="00C11D34"/>
    <w:rsid w:val="00C14F40"/>
    <w:rsid w:val="00C16240"/>
    <w:rsid w:val="00C166F2"/>
    <w:rsid w:val="00C20D45"/>
    <w:rsid w:val="00C24568"/>
    <w:rsid w:val="00C24A3D"/>
    <w:rsid w:val="00C24AD1"/>
    <w:rsid w:val="00C26F11"/>
    <w:rsid w:val="00C303E9"/>
    <w:rsid w:val="00C33E0F"/>
    <w:rsid w:val="00C41AFC"/>
    <w:rsid w:val="00C41D23"/>
    <w:rsid w:val="00C4519F"/>
    <w:rsid w:val="00C47D39"/>
    <w:rsid w:val="00C47F41"/>
    <w:rsid w:val="00C53762"/>
    <w:rsid w:val="00C56F0E"/>
    <w:rsid w:val="00C57410"/>
    <w:rsid w:val="00C66EC9"/>
    <w:rsid w:val="00C728BA"/>
    <w:rsid w:val="00C74F76"/>
    <w:rsid w:val="00C76038"/>
    <w:rsid w:val="00C76875"/>
    <w:rsid w:val="00C85ABB"/>
    <w:rsid w:val="00C86E23"/>
    <w:rsid w:val="00C928B5"/>
    <w:rsid w:val="00C92EAA"/>
    <w:rsid w:val="00C94DA1"/>
    <w:rsid w:val="00CA24F8"/>
    <w:rsid w:val="00CA2E14"/>
    <w:rsid w:val="00CA3810"/>
    <w:rsid w:val="00CA7022"/>
    <w:rsid w:val="00CB3A4D"/>
    <w:rsid w:val="00CB7DD7"/>
    <w:rsid w:val="00CD526A"/>
    <w:rsid w:val="00CD6B2B"/>
    <w:rsid w:val="00CE561D"/>
    <w:rsid w:val="00CE698B"/>
    <w:rsid w:val="00CF378E"/>
    <w:rsid w:val="00CF546C"/>
    <w:rsid w:val="00CF7ED4"/>
    <w:rsid w:val="00D03281"/>
    <w:rsid w:val="00D054C6"/>
    <w:rsid w:val="00D20D03"/>
    <w:rsid w:val="00D23051"/>
    <w:rsid w:val="00D2717F"/>
    <w:rsid w:val="00D33BAB"/>
    <w:rsid w:val="00D34F62"/>
    <w:rsid w:val="00D4324A"/>
    <w:rsid w:val="00D448D7"/>
    <w:rsid w:val="00D5453E"/>
    <w:rsid w:val="00D557EA"/>
    <w:rsid w:val="00D560AE"/>
    <w:rsid w:val="00D61374"/>
    <w:rsid w:val="00D621D8"/>
    <w:rsid w:val="00D6356A"/>
    <w:rsid w:val="00D63F5D"/>
    <w:rsid w:val="00D66518"/>
    <w:rsid w:val="00D72957"/>
    <w:rsid w:val="00D7422E"/>
    <w:rsid w:val="00D75B55"/>
    <w:rsid w:val="00D76898"/>
    <w:rsid w:val="00D8553B"/>
    <w:rsid w:val="00D87B20"/>
    <w:rsid w:val="00D919F1"/>
    <w:rsid w:val="00D9500A"/>
    <w:rsid w:val="00D950C2"/>
    <w:rsid w:val="00D97F5B"/>
    <w:rsid w:val="00DA066B"/>
    <w:rsid w:val="00DA15F3"/>
    <w:rsid w:val="00DA517B"/>
    <w:rsid w:val="00DB4C6A"/>
    <w:rsid w:val="00DC1523"/>
    <w:rsid w:val="00DC39C5"/>
    <w:rsid w:val="00DD116A"/>
    <w:rsid w:val="00DD2FF0"/>
    <w:rsid w:val="00DD7064"/>
    <w:rsid w:val="00DE1C07"/>
    <w:rsid w:val="00DE2049"/>
    <w:rsid w:val="00DF1155"/>
    <w:rsid w:val="00DF5176"/>
    <w:rsid w:val="00E01924"/>
    <w:rsid w:val="00E07079"/>
    <w:rsid w:val="00E10A1B"/>
    <w:rsid w:val="00E1192B"/>
    <w:rsid w:val="00E14F30"/>
    <w:rsid w:val="00E23845"/>
    <w:rsid w:val="00E26821"/>
    <w:rsid w:val="00E27BBD"/>
    <w:rsid w:val="00E31949"/>
    <w:rsid w:val="00E330B7"/>
    <w:rsid w:val="00E34AED"/>
    <w:rsid w:val="00E37006"/>
    <w:rsid w:val="00E407C3"/>
    <w:rsid w:val="00E40D79"/>
    <w:rsid w:val="00E43F6E"/>
    <w:rsid w:val="00E47D09"/>
    <w:rsid w:val="00E55F11"/>
    <w:rsid w:val="00E60A88"/>
    <w:rsid w:val="00E6236C"/>
    <w:rsid w:val="00E66FB4"/>
    <w:rsid w:val="00E74975"/>
    <w:rsid w:val="00E764F9"/>
    <w:rsid w:val="00E77606"/>
    <w:rsid w:val="00E86DF2"/>
    <w:rsid w:val="00E871F0"/>
    <w:rsid w:val="00E94AAE"/>
    <w:rsid w:val="00E9687D"/>
    <w:rsid w:val="00EA1EE5"/>
    <w:rsid w:val="00EA5A37"/>
    <w:rsid w:val="00EA5B92"/>
    <w:rsid w:val="00EA66F5"/>
    <w:rsid w:val="00EB0FDF"/>
    <w:rsid w:val="00EB1B30"/>
    <w:rsid w:val="00EB1E63"/>
    <w:rsid w:val="00EB1F1B"/>
    <w:rsid w:val="00EB2997"/>
    <w:rsid w:val="00EB2F98"/>
    <w:rsid w:val="00EB6063"/>
    <w:rsid w:val="00EB76E3"/>
    <w:rsid w:val="00EC0F87"/>
    <w:rsid w:val="00EC33B5"/>
    <w:rsid w:val="00ED37BE"/>
    <w:rsid w:val="00ED74CC"/>
    <w:rsid w:val="00ED776B"/>
    <w:rsid w:val="00EE0174"/>
    <w:rsid w:val="00EE01B7"/>
    <w:rsid w:val="00EE0F15"/>
    <w:rsid w:val="00EE2D29"/>
    <w:rsid w:val="00EE37C7"/>
    <w:rsid w:val="00EE5A28"/>
    <w:rsid w:val="00EF1BEE"/>
    <w:rsid w:val="00EF40D5"/>
    <w:rsid w:val="00EF44F7"/>
    <w:rsid w:val="00EF79CA"/>
    <w:rsid w:val="00EF7E3D"/>
    <w:rsid w:val="00F04BB4"/>
    <w:rsid w:val="00F05C65"/>
    <w:rsid w:val="00F13FD7"/>
    <w:rsid w:val="00F14057"/>
    <w:rsid w:val="00F2020C"/>
    <w:rsid w:val="00F23E3A"/>
    <w:rsid w:val="00F254A0"/>
    <w:rsid w:val="00F25F0B"/>
    <w:rsid w:val="00F27EA9"/>
    <w:rsid w:val="00F3295C"/>
    <w:rsid w:val="00F4165F"/>
    <w:rsid w:val="00F43A8C"/>
    <w:rsid w:val="00F4411B"/>
    <w:rsid w:val="00F45FF5"/>
    <w:rsid w:val="00F47F04"/>
    <w:rsid w:val="00F56AC8"/>
    <w:rsid w:val="00F60257"/>
    <w:rsid w:val="00F8640A"/>
    <w:rsid w:val="00F95C21"/>
    <w:rsid w:val="00F95DA6"/>
    <w:rsid w:val="00FA130B"/>
    <w:rsid w:val="00FA62E0"/>
    <w:rsid w:val="00FA634D"/>
    <w:rsid w:val="00FB25BF"/>
    <w:rsid w:val="00FB79BF"/>
    <w:rsid w:val="00FC0E97"/>
    <w:rsid w:val="00FC2444"/>
    <w:rsid w:val="00FC297F"/>
    <w:rsid w:val="00FC3D8C"/>
    <w:rsid w:val="00FC3D95"/>
    <w:rsid w:val="00FC5AD9"/>
    <w:rsid w:val="00FD07FD"/>
    <w:rsid w:val="00FD3A23"/>
    <w:rsid w:val="00FE3180"/>
    <w:rsid w:val="00FE6F78"/>
    <w:rsid w:val="00FE72E4"/>
    <w:rsid w:val="00FF51A9"/>
    <w:rsid w:val="00FF64FD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59A08"/>
  <w15:docId w15:val="{EFFA3DDE-2753-4FD2-987A-0C941825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0704"/>
    <w:rPr>
      <w:rFonts w:ascii="Times Armenian" w:hAnsi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Знак Знак Char Char Char"/>
    <w:basedOn w:val="Normal"/>
    <w:rsid w:val="00AE0704"/>
    <w:rPr>
      <w:rFonts w:ascii="Times New Roman" w:hAnsi="Times New Roman"/>
      <w:lang w:val="pl-PL" w:eastAsia="pl-PL"/>
    </w:rPr>
  </w:style>
  <w:style w:type="paragraph" w:styleId="BodyText">
    <w:name w:val="Body Text"/>
    <w:basedOn w:val="Normal"/>
    <w:rsid w:val="00AE0704"/>
    <w:pPr>
      <w:jc w:val="both"/>
    </w:pPr>
    <w:rPr>
      <w:rFonts w:ascii="GHEA Grapalat" w:hAnsi="GHEA Grapalat"/>
      <w:lang w:val="fr-FR"/>
    </w:rPr>
  </w:style>
  <w:style w:type="paragraph" w:styleId="BalloonText">
    <w:name w:val="Balloon Text"/>
    <w:basedOn w:val="Normal"/>
    <w:semiHidden/>
    <w:rsid w:val="00C66EC9"/>
    <w:rPr>
      <w:rFonts w:ascii="Tahoma" w:hAnsi="Tahoma" w:cs="Tahoma"/>
      <w:sz w:val="16"/>
      <w:szCs w:val="16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EB0FDF"/>
    <w:pPr>
      <w:spacing w:before="100" w:beforeAutospacing="1" w:after="100" w:afterAutospacing="1"/>
    </w:pPr>
    <w:rPr>
      <w:rFonts w:ascii="Times New Roman" w:hAnsi="Times New Roman"/>
      <w:lang w:val="x-none" w:eastAsia="x-none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EB0FDF"/>
    <w:rPr>
      <w:sz w:val="24"/>
      <w:szCs w:val="24"/>
      <w:lang w:val="x-none" w:eastAsia="x-none"/>
    </w:rPr>
  </w:style>
  <w:style w:type="paragraph" w:customStyle="1" w:styleId="mechtex">
    <w:name w:val="mechtex"/>
    <w:basedOn w:val="Normal"/>
    <w:link w:val="mechtexChar"/>
    <w:uiPriority w:val="99"/>
    <w:qFormat/>
    <w:rsid w:val="00454AB5"/>
    <w:pPr>
      <w:jc w:val="center"/>
    </w:pPr>
    <w:rPr>
      <w:rFonts w:ascii="Arial Armenian" w:hAnsi="Arial Armenian"/>
      <w:sz w:val="22"/>
      <w:szCs w:val="22"/>
      <w:lang w:val="x-none"/>
    </w:rPr>
  </w:style>
  <w:style w:type="character" w:customStyle="1" w:styleId="mechtexChar">
    <w:name w:val="mechtex Char"/>
    <w:link w:val="mechtex"/>
    <w:uiPriority w:val="99"/>
    <w:locked/>
    <w:rsid w:val="00454AB5"/>
    <w:rPr>
      <w:rFonts w:ascii="Arial Armenian" w:hAnsi="Arial Armenian"/>
      <w:sz w:val="22"/>
      <w:szCs w:val="22"/>
      <w:lang w:eastAsia="ru-RU"/>
    </w:rPr>
  </w:style>
  <w:style w:type="paragraph" w:styleId="BodyTextIndent">
    <w:name w:val="Body Text Indent"/>
    <w:basedOn w:val="Normal"/>
    <w:link w:val="BodyTextIndentChar"/>
    <w:rsid w:val="000E7A1E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0E7A1E"/>
    <w:rPr>
      <w:rFonts w:ascii="Times Armenian" w:hAnsi="Times Armenian"/>
      <w:sz w:val="24"/>
      <w:szCs w:val="24"/>
      <w:lang w:val="ru-RU" w:eastAsia="ru-RU"/>
    </w:rPr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Paragraphe de liste PBLH,Bullets"/>
    <w:basedOn w:val="Normal"/>
    <w:link w:val="ListParagraphChar"/>
    <w:uiPriority w:val="1"/>
    <w:qFormat/>
    <w:rsid w:val="0087663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x-none"/>
    </w:rPr>
  </w:style>
  <w:style w:type="character" w:styleId="Strong">
    <w:name w:val="Strong"/>
    <w:uiPriority w:val="22"/>
    <w:qFormat/>
    <w:rsid w:val="00F05C65"/>
    <w:rPr>
      <w:b/>
      <w:bCs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Bullets Char"/>
    <w:link w:val="ListParagraph"/>
    <w:uiPriority w:val="1"/>
    <w:locked/>
    <w:rsid w:val="005159C5"/>
    <w:rPr>
      <w:rFonts w:ascii="Calibri" w:eastAsia="Calibri" w:hAnsi="Calibri"/>
      <w:sz w:val="22"/>
      <w:szCs w:val="22"/>
      <w:lang w:val="ru-RU"/>
    </w:rPr>
  </w:style>
  <w:style w:type="table" w:styleId="TableGrid">
    <w:name w:val="Table Grid"/>
    <w:basedOn w:val="TableNormal"/>
    <w:uiPriority w:val="39"/>
    <w:rsid w:val="00495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0A1B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locked/>
    <w:rsid w:val="007B75D4"/>
    <w:rPr>
      <w:rFonts w:ascii="Calibri" w:hAnsi="Calibri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7B75D4"/>
    <w:pPr>
      <w:spacing w:after="200" w:line="276" w:lineRule="auto"/>
    </w:pPr>
    <w:rPr>
      <w:rFonts w:ascii="Calibri" w:hAnsi="Calibri"/>
      <w:sz w:val="20"/>
      <w:szCs w:val="20"/>
      <w:lang w:val="en-US" w:eastAsia="en-US"/>
    </w:rPr>
  </w:style>
  <w:style w:type="character" w:customStyle="1" w:styleId="CommentTextChar1">
    <w:name w:val="Comment Text Char1"/>
    <w:basedOn w:val="DefaultParagraphFont"/>
    <w:semiHidden/>
    <w:rsid w:val="007B75D4"/>
    <w:rPr>
      <w:rFonts w:ascii="Times Armenian" w:hAnsi="Times Armenian"/>
      <w:lang w:val="ru-RU" w:eastAsia="ru-RU"/>
    </w:rPr>
  </w:style>
  <w:style w:type="paragraph" w:styleId="Footer">
    <w:name w:val="footer"/>
    <w:basedOn w:val="Normal"/>
    <w:link w:val="FooterChar"/>
    <w:uiPriority w:val="99"/>
    <w:rsid w:val="00173C9C"/>
    <w:pPr>
      <w:tabs>
        <w:tab w:val="center" w:pos="4320"/>
        <w:tab w:val="right" w:pos="8640"/>
      </w:tabs>
    </w:pPr>
    <w:rPr>
      <w:rFonts w:ascii="Arial Armenian" w:hAnsi="Arial Armeni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73C9C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1C12F6"/>
    <w:pPr>
      <w:spacing w:line="480" w:lineRule="auto"/>
      <w:ind w:firstLine="709"/>
      <w:jc w:val="both"/>
    </w:pPr>
    <w:rPr>
      <w:rFonts w:ascii="Arial Armenian" w:hAnsi="Arial Armenian"/>
      <w:sz w:val="20"/>
      <w:szCs w:val="20"/>
      <w:lang w:val="x-none"/>
    </w:rPr>
  </w:style>
  <w:style w:type="character" w:customStyle="1" w:styleId="normChar">
    <w:name w:val="norm Char"/>
    <w:link w:val="norm"/>
    <w:locked/>
    <w:rsid w:val="001C12F6"/>
    <w:rPr>
      <w:rFonts w:ascii="Arial Armenian" w:hAnsi="Arial Armenian"/>
      <w:lang w:val="x-none" w:eastAsia="ru-RU"/>
    </w:rPr>
  </w:style>
  <w:style w:type="paragraph" w:customStyle="1" w:styleId="xmsonormal">
    <w:name w:val="x_msonormal"/>
    <w:basedOn w:val="Normal"/>
    <w:rsid w:val="00520B69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BFF0E-DC7B-467C-A270-42B9396B6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Armenak Aghajanyan</dc:creator>
  <cp:keywords>https:/mul2-mineconomy.gov.am/tasks/159729/oneclick/Himnavorum.docx?token=a79a65247368e1859c6c98588b74ec47</cp:keywords>
  <cp:lastModifiedBy>Anna R. Qartashyan</cp:lastModifiedBy>
  <cp:revision>198</cp:revision>
  <cp:lastPrinted>2023-07-14T13:32:00Z</cp:lastPrinted>
  <dcterms:created xsi:type="dcterms:W3CDTF">2021-04-20T05:24:00Z</dcterms:created>
  <dcterms:modified xsi:type="dcterms:W3CDTF">2025-12-26T05:57:00Z</dcterms:modified>
</cp:coreProperties>
</file>