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72" w:rsidRPr="00A07168" w:rsidRDefault="00335A72" w:rsidP="00A07168">
      <w:pPr>
        <w:tabs>
          <w:tab w:val="left" w:pos="567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07168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:rsidR="00335A72" w:rsidRPr="00A07168" w:rsidRDefault="00335A72" w:rsidP="00A0716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07CDA" w:rsidRPr="008E394B" w:rsidRDefault="009F0E62" w:rsidP="008E394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A07168">
        <w:rPr>
          <w:rFonts w:ascii="GHEA Grapalat" w:hAnsi="GHEA Grapalat"/>
          <w:b/>
          <w:sz w:val="24"/>
          <w:szCs w:val="24"/>
        </w:rPr>
        <w:softHyphen/>
      </w:r>
      <w:r w:rsidRPr="00A07168">
        <w:rPr>
          <w:rFonts w:ascii="GHEA Grapalat" w:hAnsi="GHEA Grapalat"/>
          <w:b/>
          <w:sz w:val="24"/>
          <w:szCs w:val="24"/>
        </w:rPr>
        <w:softHyphen/>
      </w:r>
      <w:r w:rsidRPr="00A07168">
        <w:rPr>
          <w:rFonts w:ascii="GHEA Grapalat" w:hAnsi="GHEA Grapalat"/>
          <w:b/>
          <w:sz w:val="24"/>
          <w:szCs w:val="24"/>
        </w:rPr>
        <w:softHyphen/>
      </w:r>
      <w:r w:rsidRPr="00A07168">
        <w:rPr>
          <w:rFonts w:ascii="GHEA Grapalat" w:hAnsi="GHEA Grapalat"/>
          <w:b/>
          <w:sz w:val="24"/>
          <w:szCs w:val="24"/>
        </w:rPr>
        <w:softHyphen/>
      </w:r>
      <w:r w:rsidRPr="00A07168">
        <w:rPr>
          <w:rFonts w:ascii="GHEA Grapalat" w:hAnsi="GHEA Grapalat"/>
          <w:b/>
          <w:sz w:val="24"/>
          <w:szCs w:val="24"/>
        </w:rPr>
        <w:softHyphen/>
      </w:r>
      <w:r w:rsidR="004C1B9C" w:rsidRPr="006B58F2">
        <w:rPr>
          <w:rFonts w:ascii="GHEA Grapalat" w:hAnsi="GHEA Grapalat"/>
          <w:b/>
          <w:sz w:val="24"/>
          <w:szCs w:val="24"/>
        </w:rPr>
        <w:t xml:space="preserve"> </w:t>
      </w:r>
      <w:r w:rsidR="004C1B9C" w:rsidRPr="004C1B9C">
        <w:rPr>
          <w:rFonts w:ascii="GHEA Grapalat" w:hAnsi="GHEA Grapalat"/>
          <w:b/>
          <w:sz w:val="24"/>
          <w:szCs w:val="24"/>
        </w:rPr>
        <w:t>&lt;</w:t>
      </w:r>
      <w:r w:rsidR="008E394B" w:rsidRPr="008E394B">
        <w:rPr>
          <w:rFonts w:ascii="GHEA Grapalat" w:hAnsi="GHEA Grapalat"/>
          <w:b/>
          <w:sz w:val="24"/>
          <w:szCs w:val="24"/>
          <w:lang w:val="en-GB"/>
        </w:rPr>
        <w:t xml:space="preserve">ԲԱԶՄԱԲՆԱԿԱՐԱՆ ԿԱՄ </w:t>
      </w:r>
      <w:proofErr w:type="gramStart"/>
      <w:r w:rsidR="008E394B" w:rsidRPr="008E394B">
        <w:rPr>
          <w:rFonts w:ascii="GHEA Grapalat" w:hAnsi="GHEA Grapalat"/>
          <w:b/>
          <w:sz w:val="24"/>
          <w:szCs w:val="24"/>
          <w:lang w:val="en-GB"/>
        </w:rPr>
        <w:t>ՍՏՈՐԱԲԱԺԱՆՎԱԾ  ՆՈՐԱԿԱՌՈՒՅՑ</w:t>
      </w:r>
      <w:proofErr w:type="gramEnd"/>
      <w:r w:rsidR="008E394B" w:rsidRPr="008E394B">
        <w:rPr>
          <w:rFonts w:ascii="GHEA Grapalat" w:hAnsi="GHEA Grapalat"/>
          <w:b/>
          <w:sz w:val="24"/>
          <w:szCs w:val="24"/>
          <w:lang w:val="en-GB"/>
        </w:rPr>
        <w:t xml:space="preserve"> ՇԵՆՔԵՐԻ ՆԵՐՔԻՆ (ՆՎԱԶԱԳՈՒՅՆ) ՀԱՐԴԱՐՄԱՆ ԵՎ ԴՐԱՆՑ ՇԱՀԱԳՈՐԾՄԱՆ ՀԱՆՁՆԵԼՈՒ ՊԱՐՏԱԴԻՐ ՊԱՅՄԱՆՆԵՐՆ ԱՊԱՀՈՎԵԼՈՒ ՄԱՍԻՆ</w:t>
      </w:r>
      <w:r w:rsidR="004C1B9C" w:rsidRPr="004C1B9C">
        <w:rPr>
          <w:rFonts w:ascii="GHEA Grapalat" w:hAnsi="GHEA Grapalat"/>
          <w:b/>
          <w:sz w:val="24"/>
          <w:szCs w:val="24"/>
        </w:rPr>
        <w:t>&gt;</w:t>
      </w:r>
      <w:r w:rsidR="00070B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07CDA" w:rsidRPr="00A07168">
        <w:rPr>
          <w:rFonts w:ascii="GHEA Grapalat" w:hAnsi="GHEA Grapalat"/>
          <w:b/>
          <w:sz w:val="24"/>
          <w:szCs w:val="24"/>
        </w:rPr>
        <w:t>ՀԱՅԱՍՏԱՆԻ ՀԱՆՐԱՊԵՏՈՒԹՅԱՆ</w:t>
      </w:r>
      <w:r w:rsidR="00507CDA" w:rsidRPr="00A071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07168">
        <w:rPr>
          <w:rFonts w:ascii="GHEA Grapalat" w:hAnsi="GHEA Grapalat"/>
          <w:b/>
          <w:sz w:val="24"/>
          <w:szCs w:val="24"/>
          <w:lang w:val="af-ZA"/>
        </w:rPr>
        <w:t xml:space="preserve">ՔԱՂԱՔԱՇԻՆՈՒԹՅԱՆ </w:t>
      </w:r>
      <w:r w:rsidR="00FA5033">
        <w:rPr>
          <w:rFonts w:ascii="GHEA Grapalat" w:hAnsi="GHEA Grapalat"/>
          <w:b/>
          <w:sz w:val="24"/>
          <w:szCs w:val="24"/>
          <w:lang w:val="af-ZA"/>
        </w:rPr>
        <w:t>ԿՈՄԻՏԵԻ ՆԱԽԱԳԱՀԻ</w:t>
      </w:r>
      <w:r w:rsidR="00A07168">
        <w:rPr>
          <w:rFonts w:ascii="GHEA Grapalat" w:hAnsi="GHEA Grapalat"/>
          <w:b/>
          <w:sz w:val="24"/>
          <w:szCs w:val="24"/>
          <w:lang w:val="af-ZA"/>
        </w:rPr>
        <w:t xml:space="preserve"> ՀՐԱՄԱՆԻ</w:t>
      </w:r>
      <w:r w:rsidR="000A1ACE" w:rsidRPr="00A07168">
        <w:rPr>
          <w:rFonts w:ascii="GHEA Grapalat" w:hAnsi="GHEA Grapalat"/>
          <w:b/>
          <w:sz w:val="24"/>
          <w:szCs w:val="24"/>
        </w:rPr>
        <w:t xml:space="preserve"> ՆԱԽԱԳԾԻ</w:t>
      </w:r>
      <w:r w:rsidR="00507CDA" w:rsidRPr="00A07168">
        <w:rPr>
          <w:rFonts w:ascii="GHEA Grapalat" w:hAnsi="GHEA Grapalat"/>
          <w:b/>
          <w:sz w:val="24"/>
          <w:szCs w:val="24"/>
        </w:rPr>
        <w:t xml:space="preserve"> ՎԵՐԱԲԵՐՅԱԼ</w:t>
      </w:r>
    </w:p>
    <w:p w:rsidR="0010746D" w:rsidRPr="00A07168" w:rsidRDefault="000A1ACE" w:rsidP="00A07168">
      <w:pPr>
        <w:spacing w:line="360" w:lineRule="auto"/>
        <w:jc w:val="center"/>
        <w:rPr>
          <w:rFonts w:ascii="GHEA Grapalat" w:eastAsiaTheme="minorEastAsia" w:hAnsi="GHEA Grapalat"/>
          <w:sz w:val="24"/>
          <w:szCs w:val="24"/>
          <w:lang w:val="af-ZA"/>
        </w:rPr>
      </w:pPr>
      <w:r w:rsidRPr="00A07168">
        <w:rPr>
          <w:rFonts w:ascii="GHEA Grapalat" w:hAnsi="GHEA Grapalat"/>
          <w:sz w:val="24"/>
          <w:szCs w:val="24"/>
        </w:rPr>
        <w:softHyphen/>
      </w:r>
      <w:r w:rsidRPr="00A07168">
        <w:rPr>
          <w:rFonts w:ascii="GHEA Grapalat" w:hAnsi="GHEA Grapalat"/>
          <w:sz w:val="24"/>
          <w:szCs w:val="24"/>
        </w:rPr>
        <w:softHyphen/>
      </w:r>
      <w:r w:rsidRPr="00A07168">
        <w:rPr>
          <w:rFonts w:ascii="GHEA Grapalat" w:hAnsi="GHEA Grapalat"/>
          <w:sz w:val="24"/>
          <w:szCs w:val="24"/>
        </w:rPr>
        <w:softHyphen/>
      </w:r>
      <w:r w:rsidRPr="00A07168">
        <w:rPr>
          <w:rFonts w:ascii="GHEA Grapalat" w:hAnsi="GHEA Grapalat"/>
          <w:sz w:val="24"/>
          <w:szCs w:val="24"/>
        </w:rPr>
        <w:softHyphen/>
      </w:r>
      <w:r w:rsidRPr="00A07168">
        <w:rPr>
          <w:rFonts w:ascii="GHEA Grapalat" w:hAnsi="GHEA Grapalat"/>
          <w:sz w:val="24"/>
          <w:szCs w:val="24"/>
        </w:rPr>
        <w:softHyphen/>
      </w:r>
    </w:p>
    <w:p w:rsidR="00335A72" w:rsidRPr="00A07168" w:rsidRDefault="00335A72" w:rsidP="00A07168">
      <w:pPr>
        <w:spacing w:after="16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A07168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1. </w:t>
      </w:r>
      <w:proofErr w:type="spellStart"/>
      <w:r w:rsidRPr="00A07168">
        <w:rPr>
          <w:rFonts w:ascii="GHEA Grapalat" w:eastAsiaTheme="minorEastAsia" w:hAnsi="GHEA Grapalat"/>
          <w:b/>
          <w:sz w:val="24"/>
          <w:szCs w:val="24"/>
        </w:rPr>
        <w:t>Անհրաժեշտությունը</w:t>
      </w:r>
      <w:proofErr w:type="spellEnd"/>
    </w:p>
    <w:p w:rsidR="00D32DFF" w:rsidRPr="00A07168" w:rsidRDefault="009F0E62" w:rsidP="00A0716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A07168">
        <w:rPr>
          <w:rFonts w:ascii="GHEA Grapalat" w:hAnsi="GHEA Grapalat" w:cs="Sylfaen"/>
          <w:lang w:val="af-ZA"/>
        </w:rPr>
        <w:t xml:space="preserve">Նախագծի ընդունումը պայմանավորված է </w:t>
      </w:r>
      <w:r w:rsidR="0002435D">
        <w:rPr>
          <w:rFonts w:ascii="GHEA Grapalat" w:hAnsi="GHEA Grapalat" w:cs="Sylfaen"/>
          <w:lang w:val="af-ZA"/>
        </w:rPr>
        <w:t xml:space="preserve">ՀՀ </w:t>
      </w:r>
      <w:r w:rsidR="004C1B9C">
        <w:rPr>
          <w:rFonts w:ascii="GHEA Grapalat" w:hAnsi="GHEA Grapalat" w:cs="Sylfaen"/>
          <w:lang w:val="af-ZA"/>
        </w:rPr>
        <w:t xml:space="preserve">տարածքում </w:t>
      </w:r>
      <w:r w:rsidR="007018D5">
        <w:rPr>
          <w:rFonts w:ascii="GHEA Grapalat" w:hAnsi="GHEA Grapalat" w:cs="Sylfaen"/>
          <w:lang w:val="af-ZA"/>
        </w:rPr>
        <w:t>ծավալու</w:t>
      </w:r>
      <w:r w:rsidR="0073221D">
        <w:rPr>
          <w:rFonts w:ascii="GHEA Grapalat" w:hAnsi="GHEA Grapalat" w:cs="Sylfaen"/>
          <w:lang w:val="af-ZA"/>
        </w:rPr>
        <w:t>ն</w:t>
      </w:r>
      <w:r w:rsidR="007018D5">
        <w:rPr>
          <w:rFonts w:ascii="GHEA Grapalat" w:hAnsi="GHEA Grapalat" w:cs="Sylfaen"/>
          <w:lang w:val="af-ZA"/>
        </w:rPr>
        <w:t xml:space="preserve"> բնակելի կառուցապատման ծրագրերի շրջանակներում </w:t>
      </w:r>
      <w:r w:rsidR="008E394B">
        <w:rPr>
          <w:rFonts w:ascii="GHEA Grapalat" w:hAnsi="GHEA Grapalat" w:cs="Sylfaen"/>
          <w:lang w:val="af-ZA"/>
        </w:rPr>
        <w:t>բնակելի և օժանդակ ու ընդհանուր օգտագործման տարածքների մակերեսների ներքին հարդարման նվազագույն չափորոշիչների</w:t>
      </w:r>
      <w:r w:rsidR="005D5D2A">
        <w:rPr>
          <w:rFonts w:ascii="GHEA Grapalat" w:hAnsi="GHEA Grapalat" w:cs="Sylfaen"/>
          <w:lang w:val="af-ZA"/>
        </w:rPr>
        <w:t xml:space="preserve"> </w:t>
      </w:r>
      <w:r w:rsidR="007018D5">
        <w:rPr>
          <w:rFonts w:ascii="GHEA Grapalat" w:hAnsi="GHEA Grapalat" w:cs="Sylfaen"/>
          <w:lang w:val="af-ZA"/>
        </w:rPr>
        <w:t xml:space="preserve">ապահովման </w:t>
      </w:r>
      <w:r w:rsidR="00A36368">
        <w:rPr>
          <w:rFonts w:ascii="GHEA Grapalat" w:hAnsi="GHEA Grapalat" w:cs="Sylfaen"/>
          <w:lang w:val="af-ZA"/>
        </w:rPr>
        <w:t>անհրաժեշտությամբ</w:t>
      </w:r>
      <w:r w:rsidR="008E394B">
        <w:rPr>
          <w:rFonts w:ascii="GHEA Grapalat" w:hAnsi="GHEA Grapalat" w:cs="Sylfaen"/>
          <w:lang w:val="af-ZA"/>
        </w:rPr>
        <w:t>, որոնք սահմանվել են ՀՀ ԿԱ քաղաքաշինության պետական կոմիտեի 2017 թվականի սեպտեմբերի 11-ի N128-Ն հրամանով հաստատված հավելվածի 4-րդ գլխով</w:t>
      </w:r>
      <w:r w:rsidR="0047071B">
        <w:rPr>
          <w:rFonts w:ascii="GHEA Grapalat" w:hAnsi="GHEA Grapalat" w:cs="Sylfaen"/>
          <w:lang w:val="af-ZA"/>
        </w:rPr>
        <w:t xml:space="preserve">` Կոմիտեի նախագահի </w:t>
      </w:r>
      <w:bookmarkStart w:id="0" w:name="_GoBack"/>
      <w:bookmarkEnd w:id="0"/>
      <w:r w:rsidR="0047071B">
        <w:rPr>
          <w:rFonts w:ascii="GHEA Grapalat" w:hAnsi="GHEA Grapalat" w:cs="Sylfaen"/>
          <w:lang w:val="af-ZA"/>
        </w:rPr>
        <w:t>2025 թվականի հուլիսի 16-ի N21-Ն հրամանի համաձայն</w:t>
      </w:r>
      <w:r w:rsidR="00D4390D" w:rsidRPr="00A07168">
        <w:rPr>
          <w:rFonts w:ascii="GHEA Grapalat" w:hAnsi="GHEA Grapalat"/>
        </w:rPr>
        <w:t xml:space="preserve">: </w:t>
      </w:r>
      <w:r w:rsidRPr="00A07168">
        <w:rPr>
          <w:rFonts w:ascii="GHEA Grapalat" w:hAnsi="GHEA Grapalat" w:cs="Sylfaen"/>
          <w:lang w:val="af-ZA"/>
        </w:rPr>
        <w:t xml:space="preserve"> </w:t>
      </w:r>
    </w:p>
    <w:p w:rsidR="00D4390D" w:rsidRPr="00A07168" w:rsidRDefault="00D4390D" w:rsidP="00A0716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335A72" w:rsidRPr="00A07168" w:rsidRDefault="00335A72" w:rsidP="00A07168">
      <w:pPr>
        <w:spacing w:after="160" w:line="360" w:lineRule="auto"/>
        <w:ind w:firstLine="567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07168">
        <w:rPr>
          <w:rFonts w:ascii="GHEA Grapalat" w:hAnsi="GHEA Grapalat" w:cs="Arial Armenian"/>
          <w:b/>
          <w:sz w:val="24"/>
          <w:szCs w:val="24"/>
          <w:lang w:val="af-ZA"/>
        </w:rPr>
        <w:t xml:space="preserve">2. Ընթացիկ իրավիճակը և խնդիրները </w:t>
      </w:r>
    </w:p>
    <w:p w:rsidR="00E2382A" w:rsidRPr="00070B66" w:rsidRDefault="004C1B9C" w:rsidP="00A36368">
      <w:pPr>
        <w:spacing w:line="360" w:lineRule="auto"/>
        <w:ind w:firstLine="540"/>
        <w:jc w:val="both"/>
        <w:rPr>
          <w:rFonts w:ascii="GHEA Grapalat" w:hAnsi="GHEA Grapalat"/>
          <w:iCs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iCs/>
          <w:sz w:val="24"/>
          <w:szCs w:val="24"/>
        </w:rPr>
        <w:t>Ներկայումս</w:t>
      </w:r>
      <w:proofErr w:type="spellEnd"/>
      <w:r w:rsidR="00E2382A" w:rsidRPr="00070B66">
        <w:rPr>
          <w:rFonts w:ascii="GHEA Grapalat" w:hAnsi="GHEA Grapalat"/>
          <w:iCs/>
          <w:sz w:val="24"/>
          <w:szCs w:val="24"/>
          <w:lang w:val="af-ZA"/>
        </w:rPr>
        <w:t>.</w:t>
      </w:r>
    </w:p>
    <w:p w:rsidR="00EF522F" w:rsidRDefault="00E2382A" w:rsidP="00A36368">
      <w:pPr>
        <w:spacing w:line="360" w:lineRule="auto"/>
        <w:ind w:firstLine="540"/>
        <w:jc w:val="both"/>
        <w:rPr>
          <w:rFonts w:ascii="GHEA Grapalat" w:hAnsi="GHEA Grapalat"/>
          <w:iCs/>
          <w:sz w:val="24"/>
          <w:szCs w:val="24"/>
        </w:rPr>
      </w:pPr>
      <w:r w:rsidRPr="00070B66">
        <w:rPr>
          <w:rFonts w:ascii="GHEA Grapalat" w:hAnsi="GHEA Grapalat"/>
          <w:iCs/>
          <w:sz w:val="24"/>
          <w:szCs w:val="24"/>
          <w:lang w:val="af-ZA"/>
        </w:rPr>
        <w:t>-</w:t>
      </w:r>
      <w:r w:rsidR="004C1B9C" w:rsidRPr="00070B66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5B092A">
        <w:rPr>
          <w:rFonts w:ascii="GHEA Grapalat" w:hAnsi="GHEA Grapalat"/>
          <w:iCs/>
          <w:sz w:val="24"/>
          <w:szCs w:val="24"/>
          <w:lang w:val="af-ZA"/>
        </w:rPr>
        <w:t>նորակառույց</w:t>
      </w:r>
      <w:r w:rsidRPr="00070B66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Pr="00AC2DCE">
        <w:rPr>
          <w:rFonts w:ascii="GHEA Grapalat" w:eastAsia="Times New Roman" w:hAnsi="GHEA Grapalat" w:cs="Sylfaen"/>
          <w:sz w:val="24"/>
          <w:szCs w:val="24"/>
          <w:lang w:val="af-ZA"/>
        </w:rPr>
        <w:t xml:space="preserve">բազմաբնակարան/բազմաֆունկցիոնալ շենքերի </w:t>
      </w:r>
      <w:r w:rsidR="005B092A" w:rsidRPr="00AC2DCE">
        <w:rPr>
          <w:rFonts w:ascii="GHEA Grapalat" w:eastAsia="Times New Roman" w:hAnsi="GHEA Grapalat" w:cs="Sylfaen"/>
          <w:sz w:val="24"/>
          <w:szCs w:val="24"/>
          <w:lang w:val="af-ZA"/>
        </w:rPr>
        <w:t>մի</w:t>
      </w:r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մասը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շահագործման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է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հանձնվում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առանց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ներքին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հարդարման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նվազագույն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միջոցառումների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որի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5B092A">
        <w:rPr>
          <w:rFonts w:ascii="GHEA Grapalat" w:hAnsi="GHEA Grapalat"/>
          <w:iCs/>
          <w:sz w:val="24"/>
          <w:szCs w:val="24"/>
        </w:rPr>
        <w:t>արդյունքում</w:t>
      </w:r>
      <w:proofErr w:type="spellEnd"/>
      <w:r w:rsidR="005B092A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ըստ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էության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շենքն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ամբողջական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ավարտի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չի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հասցվում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և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ինժեներական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հաղորդակցուղիների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միջնորմների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կառուցման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մոնտաժային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աշխատանքները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կատարվում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են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ոչ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ամբողջական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EF522F">
        <w:rPr>
          <w:rFonts w:ascii="GHEA Grapalat" w:hAnsi="GHEA Grapalat"/>
          <w:iCs/>
          <w:sz w:val="24"/>
          <w:szCs w:val="24"/>
        </w:rPr>
        <w:t>ծավալով</w:t>
      </w:r>
      <w:proofErr w:type="spellEnd"/>
      <w:r w:rsidR="00EF522F">
        <w:rPr>
          <w:rFonts w:ascii="GHEA Grapalat" w:hAnsi="GHEA Grapalat"/>
          <w:iCs/>
          <w:sz w:val="24"/>
          <w:szCs w:val="24"/>
        </w:rPr>
        <w:t>:</w:t>
      </w:r>
    </w:p>
    <w:p w:rsidR="00820E16" w:rsidRDefault="00820E16" w:rsidP="00A36368">
      <w:pPr>
        <w:spacing w:line="360" w:lineRule="auto"/>
        <w:ind w:firstLine="540"/>
        <w:jc w:val="both"/>
        <w:rPr>
          <w:rFonts w:ascii="GHEA Grapalat" w:hAnsi="GHEA Grapalat"/>
          <w:iCs/>
          <w:sz w:val="24"/>
          <w:szCs w:val="24"/>
        </w:rPr>
      </w:pPr>
      <w:proofErr w:type="spellStart"/>
      <w:r>
        <w:rPr>
          <w:rFonts w:ascii="GHEA Grapalat" w:hAnsi="GHEA Grapalat"/>
          <w:iCs/>
          <w:sz w:val="24"/>
          <w:szCs w:val="24"/>
        </w:rPr>
        <w:lastRenderedPageBreak/>
        <w:t>Առկա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տեղական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փորձի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ուսումնասիրությունը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ցույց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է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տալիս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որ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բազմաբնակարան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շենքերի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շահագործման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թույլտվությունը</w:t>
      </w:r>
      <w:proofErr w:type="spellEnd"/>
      <w:r w:rsidR="00475B92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B80C70">
        <w:rPr>
          <w:rFonts w:ascii="GHEA Grapalat" w:hAnsi="GHEA Grapalat"/>
          <w:iCs/>
          <w:sz w:val="24"/>
          <w:szCs w:val="24"/>
        </w:rPr>
        <w:t>կարող</w:t>
      </w:r>
      <w:proofErr w:type="spellEnd"/>
      <w:r w:rsidR="00B80C70">
        <w:rPr>
          <w:rFonts w:ascii="GHEA Grapalat" w:hAnsi="GHEA Grapalat"/>
          <w:iCs/>
          <w:sz w:val="24"/>
          <w:szCs w:val="24"/>
        </w:rPr>
        <w:t xml:space="preserve"> է </w:t>
      </w:r>
      <w:proofErr w:type="spellStart"/>
      <w:r w:rsidR="00475B92">
        <w:rPr>
          <w:rFonts w:ascii="GHEA Grapalat" w:hAnsi="GHEA Grapalat"/>
          <w:iCs/>
          <w:sz w:val="24"/>
          <w:szCs w:val="24"/>
        </w:rPr>
        <w:t>տրամադրվ</w:t>
      </w:r>
      <w:r w:rsidR="00B80C70">
        <w:rPr>
          <w:rFonts w:ascii="GHEA Grapalat" w:hAnsi="GHEA Grapalat"/>
          <w:iCs/>
          <w:sz w:val="24"/>
          <w:szCs w:val="24"/>
        </w:rPr>
        <w:t>ել</w:t>
      </w:r>
      <w:proofErr w:type="spellEnd"/>
      <w:r w:rsidR="00B80C70">
        <w:rPr>
          <w:rFonts w:ascii="GHEA Grapalat" w:hAnsi="GHEA Grapalat"/>
          <w:iCs/>
          <w:sz w:val="24"/>
          <w:szCs w:val="24"/>
        </w:rPr>
        <w:t xml:space="preserve"> և </w:t>
      </w:r>
      <w:proofErr w:type="spellStart"/>
      <w:r w:rsidR="00B80C70">
        <w:rPr>
          <w:rFonts w:ascii="GHEA Grapalat" w:hAnsi="GHEA Grapalat"/>
          <w:iCs/>
          <w:sz w:val="24"/>
          <w:szCs w:val="24"/>
        </w:rPr>
        <w:t>հարդարումով</w:t>
      </w:r>
      <w:proofErr w:type="spellEnd"/>
      <w:r w:rsidR="00B80C70">
        <w:rPr>
          <w:rFonts w:ascii="GHEA Grapalat" w:hAnsi="GHEA Grapalat"/>
          <w:iCs/>
          <w:sz w:val="24"/>
          <w:szCs w:val="24"/>
        </w:rPr>
        <w:t xml:space="preserve"> և </w:t>
      </w:r>
      <w:proofErr w:type="spellStart"/>
      <w:r w:rsidR="00B80C70">
        <w:rPr>
          <w:rFonts w:ascii="GHEA Grapalat" w:hAnsi="GHEA Grapalat"/>
          <w:iCs/>
          <w:sz w:val="24"/>
          <w:szCs w:val="24"/>
        </w:rPr>
        <w:t>առանց</w:t>
      </w:r>
      <w:proofErr w:type="spellEnd"/>
      <w:r w:rsidR="00B80C70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B80C70">
        <w:rPr>
          <w:rFonts w:ascii="GHEA Grapalat" w:hAnsi="GHEA Grapalat"/>
          <w:iCs/>
          <w:sz w:val="24"/>
          <w:szCs w:val="24"/>
        </w:rPr>
        <w:t>հարդարման</w:t>
      </w:r>
      <w:proofErr w:type="spellEnd"/>
      <w:r>
        <w:rPr>
          <w:rFonts w:ascii="GHEA Grapalat" w:hAnsi="GHEA Grapalat"/>
          <w:iCs/>
          <w:sz w:val="24"/>
          <w:szCs w:val="24"/>
        </w:rPr>
        <w:t>:</w:t>
      </w:r>
    </w:p>
    <w:p w:rsidR="00C7570B" w:rsidRDefault="00C7570B" w:rsidP="00A36368">
      <w:pPr>
        <w:spacing w:line="360" w:lineRule="auto"/>
        <w:ind w:firstLine="540"/>
        <w:jc w:val="both"/>
        <w:rPr>
          <w:rFonts w:ascii="GHEA Grapalat" w:hAnsi="GHEA Grapalat"/>
          <w:iCs/>
          <w:sz w:val="24"/>
          <w:szCs w:val="24"/>
        </w:rPr>
      </w:pPr>
      <w:proofErr w:type="spellStart"/>
      <w:r>
        <w:rPr>
          <w:rFonts w:ascii="GHEA Grapalat" w:hAnsi="GHEA Grapalat"/>
          <w:iCs/>
          <w:sz w:val="24"/>
          <w:szCs w:val="24"/>
        </w:rPr>
        <w:t>Այս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առումով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Cs/>
          <w:sz w:val="24"/>
          <w:szCs w:val="24"/>
        </w:rPr>
        <w:t>ապագա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բնակիչներին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վերապահված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կարևորագույն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հատվածը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iCs/>
          <w:sz w:val="24"/>
          <w:szCs w:val="24"/>
        </w:rPr>
        <w:t>կատարել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մինչև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շենքի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շահագործման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ընդունումը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iCs/>
          <w:sz w:val="24"/>
          <w:szCs w:val="24"/>
        </w:rPr>
        <w:t>մասնագիտացված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աշխատանքային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խմբերի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</w:rPr>
        <w:t>կողմից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GHEA Grapalat" w:hAnsi="GHEA Grapalat"/>
          <w:iCs/>
          <w:sz w:val="24"/>
          <w:szCs w:val="24"/>
        </w:rPr>
        <w:t>որոնք</w:t>
      </w:r>
      <w:proofErr w:type="spellEnd"/>
      <w:r>
        <w:rPr>
          <w:rFonts w:ascii="GHEA Grapalat" w:hAnsi="GHEA Grapalat"/>
          <w:iCs/>
          <w:sz w:val="24"/>
          <w:szCs w:val="24"/>
        </w:rPr>
        <w:t xml:space="preserve">  </w:t>
      </w:r>
      <w:proofErr w:type="spellStart"/>
      <w:r w:rsidR="00AE7F80">
        <w:rPr>
          <w:rFonts w:ascii="GHEA Grapalat" w:hAnsi="GHEA Grapalat"/>
          <w:iCs/>
          <w:sz w:val="24"/>
          <w:szCs w:val="24"/>
        </w:rPr>
        <w:t>համակարգվում</w:t>
      </w:r>
      <w:proofErr w:type="spellEnd"/>
      <w:proofErr w:type="gramEnd"/>
      <w:r w:rsidR="00AE7F80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AE7F80">
        <w:rPr>
          <w:rFonts w:ascii="GHEA Grapalat" w:hAnsi="GHEA Grapalat"/>
          <w:iCs/>
          <w:sz w:val="24"/>
          <w:szCs w:val="24"/>
        </w:rPr>
        <w:t>են</w:t>
      </w:r>
      <w:proofErr w:type="spellEnd"/>
      <w:r w:rsidR="00AE7F80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AE7F80">
        <w:rPr>
          <w:rFonts w:ascii="GHEA Grapalat" w:hAnsi="GHEA Grapalat"/>
          <w:iCs/>
          <w:sz w:val="24"/>
          <w:szCs w:val="24"/>
        </w:rPr>
        <w:t>Կառուցապատողների</w:t>
      </w:r>
      <w:proofErr w:type="spellEnd"/>
      <w:r w:rsidR="00AE7F80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AE7F80">
        <w:rPr>
          <w:rFonts w:ascii="GHEA Grapalat" w:hAnsi="GHEA Grapalat"/>
          <w:iCs/>
          <w:sz w:val="24"/>
          <w:szCs w:val="24"/>
        </w:rPr>
        <w:t>մասնակցությամբ</w:t>
      </w:r>
      <w:proofErr w:type="spellEnd"/>
      <w:r w:rsidR="00AE7F80">
        <w:rPr>
          <w:rFonts w:ascii="GHEA Grapalat" w:hAnsi="GHEA Grapalat"/>
          <w:iCs/>
          <w:sz w:val="24"/>
          <w:szCs w:val="24"/>
        </w:rPr>
        <w:t>:</w:t>
      </w:r>
    </w:p>
    <w:p w:rsidR="00335A72" w:rsidRPr="00A07168" w:rsidRDefault="00335A72" w:rsidP="00A07168">
      <w:pPr>
        <w:spacing w:after="16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07168">
        <w:rPr>
          <w:rFonts w:ascii="GHEA Grapalat" w:eastAsia="Times New Roman" w:hAnsi="GHEA Grapalat" w:cs="Sylfaen"/>
          <w:b/>
          <w:sz w:val="24"/>
          <w:szCs w:val="24"/>
          <w:lang w:val="af-ZA"/>
        </w:rPr>
        <w:t>3.</w:t>
      </w:r>
      <w:r w:rsidRPr="00A0716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07168">
        <w:rPr>
          <w:rFonts w:ascii="GHEA Grapalat" w:eastAsia="Times New Roman" w:hAnsi="GHEA Grapalat" w:cs="Sylfaen"/>
          <w:b/>
          <w:sz w:val="24"/>
          <w:szCs w:val="24"/>
          <w:lang w:val="af-ZA"/>
        </w:rPr>
        <w:t>Կարգավորման նպատակը և բնույթը</w:t>
      </w:r>
      <w:r w:rsidR="0010746D" w:rsidRPr="00A0716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820E16" w:rsidRPr="00C7570B" w:rsidRDefault="00820E16" w:rsidP="00820E16">
      <w:pPr>
        <w:spacing w:line="36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iCs/>
          <w:sz w:val="24"/>
          <w:szCs w:val="24"/>
        </w:rPr>
        <w:t xml:space="preserve">   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Ներկայումս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նպատակահարմար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համարվում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ներքին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հարդարման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նվազագույն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պահանջների</w:t>
      </w:r>
      <w:proofErr w:type="spellEnd"/>
      <w:r w:rsidR="00CF3A89">
        <w:rPr>
          <w:rFonts w:ascii="GHEA Grapalat" w:eastAsia="Times New Roman" w:hAnsi="GHEA Grapalat" w:cs="Sylfaen"/>
          <w:iCs/>
          <w:sz w:val="24"/>
          <w:szCs w:val="24"/>
        </w:rPr>
        <w:t xml:space="preserve"> (</w:t>
      </w:r>
      <w:proofErr w:type="spellStart"/>
      <w:r w:rsidR="00CF3A89">
        <w:rPr>
          <w:rFonts w:ascii="GHEA Grapalat" w:eastAsia="Times New Roman" w:hAnsi="GHEA Grapalat" w:cs="Sylfaen"/>
          <w:iCs/>
          <w:sz w:val="24"/>
          <w:szCs w:val="24"/>
        </w:rPr>
        <w:t>շինարարության</w:t>
      </w:r>
      <w:proofErr w:type="spellEnd"/>
      <w:r w:rsidR="00CF3A89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="00CF3A89">
        <w:rPr>
          <w:rFonts w:ascii="GHEA Grapalat" w:eastAsia="Times New Roman" w:hAnsi="GHEA Grapalat" w:cs="Sylfaen"/>
          <w:iCs/>
          <w:sz w:val="24"/>
          <w:szCs w:val="24"/>
        </w:rPr>
        <w:t>թույլտվություն</w:t>
      </w:r>
      <w:proofErr w:type="spellEnd"/>
      <w:r w:rsidR="00CF3A89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="00CF3A89">
        <w:rPr>
          <w:rFonts w:ascii="GHEA Grapalat" w:eastAsia="Times New Roman" w:hAnsi="GHEA Grapalat" w:cs="Sylfaen"/>
          <w:iCs/>
          <w:sz w:val="24"/>
          <w:szCs w:val="24"/>
        </w:rPr>
        <w:t>չպահանջող</w:t>
      </w:r>
      <w:proofErr w:type="spellEnd"/>
      <w:r w:rsidR="00CF3A89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="00CF3A89">
        <w:rPr>
          <w:rFonts w:ascii="GHEA Grapalat" w:eastAsia="Times New Roman" w:hAnsi="GHEA Grapalat" w:cs="Sylfaen"/>
          <w:iCs/>
          <w:sz w:val="24"/>
          <w:szCs w:val="24"/>
        </w:rPr>
        <w:t>աշխատանքների</w:t>
      </w:r>
      <w:proofErr w:type="spellEnd"/>
      <w:r w:rsidR="00CF3A89">
        <w:rPr>
          <w:rFonts w:ascii="GHEA Grapalat" w:eastAsia="Times New Roman" w:hAnsi="GHEA Grapalat" w:cs="Sylfaen"/>
          <w:iCs/>
          <w:sz w:val="24"/>
          <w:szCs w:val="24"/>
        </w:rPr>
        <w:t>)</w:t>
      </w:r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ապահովումը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որոնք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ենթադրո</w:t>
      </w:r>
      <w:r w:rsidR="00CF3A89">
        <w:rPr>
          <w:rFonts w:ascii="GHEA Grapalat" w:eastAsia="Times New Roman" w:hAnsi="GHEA Grapalat" w:cs="Sylfaen"/>
          <w:iCs/>
          <w:sz w:val="24"/>
          <w:szCs w:val="24"/>
        </w:rPr>
        <w:t>u</w:t>
      </w:r>
      <w:r>
        <w:rPr>
          <w:rFonts w:ascii="GHEA Grapalat" w:eastAsia="Times New Roman" w:hAnsi="GHEA Grapalat" w:cs="Sylfaen"/>
          <w:iCs/>
          <w:sz w:val="24"/>
          <w:szCs w:val="24"/>
        </w:rPr>
        <w:t>մ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են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 </w:t>
      </w:r>
      <w:r w:rsidRPr="00820E16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պատուհանների, պատուհանագոգերի, բնակարանների մուտքի և միջսենյակային դռների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r w:rsidRPr="00820E16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 միջնապատերի (միջնորմների)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տեղադրման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, </w:t>
      </w:r>
      <w:r w:rsidRPr="00820E16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 գաջով կամ գիպսոնիտով (կամ այլ հարդարող նյութերով) հարդարման, ծեփամածիկով հարթեցման, հղկման, հատակի հարթեցնող շերտերի իրականացման, առաստաղի իրականացման, հարթեցման և համապատասխան հարդարման նյութերով երեսպատման, բաց պատշգամբների պատերի և հատակի վերջնական հարդարման</w:t>
      </w:r>
      <w:r w:rsidR="00AC2DCE">
        <w:rPr>
          <w:rFonts w:ascii="GHEA Grapalat" w:eastAsia="Times New Roman" w:hAnsi="GHEA Grapalat" w:cs="Sylfaen"/>
          <w:iCs/>
          <w:sz w:val="24"/>
          <w:szCs w:val="24"/>
        </w:rPr>
        <w:t xml:space="preserve">, </w:t>
      </w:r>
      <w:r w:rsidR="00AC2DCE" w:rsidRPr="00C7570B">
        <w:rPr>
          <w:rFonts w:ascii="GHEA Grapalat" w:eastAsia="Times New Roman" w:hAnsi="GHEA Grapalat" w:cs="Sylfaen"/>
          <w:iCs/>
          <w:sz w:val="24"/>
          <w:szCs w:val="24"/>
          <w:lang w:val="hy-AM"/>
        </w:rPr>
        <w:t>էլեկտրամատակարարման</w:t>
      </w:r>
      <w:r w:rsidR="00C7570B" w:rsidRPr="00C7570B">
        <w:rPr>
          <w:rFonts w:ascii="GHEA Grapalat" w:eastAsia="Times New Roman" w:hAnsi="GHEA Grapalat" w:cs="Sylfaen"/>
          <w:iCs/>
          <w:sz w:val="24"/>
          <w:szCs w:val="24"/>
          <w:lang w:val="hy-AM"/>
        </w:rPr>
        <w:t>, ջրամատակարարման, գազամատակարարման, կապի</w:t>
      </w:r>
      <w:r w:rsidR="00881EDB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 ներքին հաղորդակցուղիների</w:t>
      </w:r>
      <w:r w:rsidR="00AC2DCE" w:rsidRPr="00C7570B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 (խողովակաշարի/մալուխի) բնակարանի մուտքին մոտեցման և բնակարանի ներսում բաշխման, սպառման կետերի (ելքերի) նախատեսման</w:t>
      </w:r>
      <w:r w:rsidRPr="00820E16">
        <w:rPr>
          <w:rFonts w:ascii="GHEA Grapalat" w:eastAsia="Times New Roman" w:hAnsi="GHEA Grapalat" w:cs="Sylfaen"/>
          <w:iCs/>
          <w:sz w:val="24"/>
          <w:szCs w:val="24"/>
          <w:lang w:val="hy-AM"/>
        </w:rPr>
        <w:t xml:space="preserve"> </w:t>
      </w:r>
      <w:r w:rsidRPr="00C7570B">
        <w:rPr>
          <w:rFonts w:ascii="GHEA Grapalat" w:eastAsia="Times New Roman" w:hAnsi="GHEA Grapalat" w:cs="Sylfaen"/>
          <w:iCs/>
          <w:sz w:val="24"/>
          <w:szCs w:val="24"/>
          <w:lang w:val="hy-AM"/>
        </w:rPr>
        <w:t>աշխատանքներ:</w:t>
      </w:r>
    </w:p>
    <w:p w:rsidR="00820E16" w:rsidRPr="00820E16" w:rsidRDefault="00820E16" w:rsidP="00820E16">
      <w:pPr>
        <w:spacing w:line="360" w:lineRule="auto"/>
        <w:jc w:val="both"/>
        <w:rPr>
          <w:rFonts w:ascii="GHEA Grapalat" w:eastAsia="Times New Roman" w:hAnsi="GHEA Grapalat" w:cs="Sylfaen"/>
          <w:iCs/>
          <w:sz w:val="24"/>
          <w:szCs w:val="24"/>
        </w:rPr>
      </w:pPr>
      <w:r>
        <w:rPr>
          <w:rFonts w:ascii="GHEA Grapalat" w:eastAsia="Times New Roman" w:hAnsi="GHEA Grapalat" w:cs="Sylfaen"/>
          <w:iCs/>
          <w:sz w:val="24"/>
          <w:szCs w:val="24"/>
        </w:rPr>
        <w:t xml:space="preserve">   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Կարգավորման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նպատակն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է</w:t>
      </w:r>
      <w:r w:rsidR="00CF3A89">
        <w:rPr>
          <w:rFonts w:ascii="GHEA Grapalat" w:eastAsia="Times New Roman" w:hAnsi="GHEA Grapalat" w:cs="Sylfaen"/>
          <w:iCs/>
          <w:sz w:val="24"/>
          <w:szCs w:val="24"/>
        </w:rPr>
        <w:t>`</w:t>
      </w:r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ձեռք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բե</w:t>
      </w:r>
      <w:r w:rsidR="00CF3A89">
        <w:rPr>
          <w:rFonts w:ascii="GHEA Grapalat" w:eastAsia="Times New Roman" w:hAnsi="GHEA Grapalat" w:cs="Sylfaen"/>
          <w:iCs/>
          <w:sz w:val="24"/>
          <w:szCs w:val="24"/>
        </w:rPr>
        <w:t>րել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հնարավորինս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ամբողջականացված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ավարտված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շինարարական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օբյեկտ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որը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կհանգեցնի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նաև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շինաշխատանքներն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ավարտելուց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և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շահագործման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հանձնվելուց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հետո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շենքի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բնակիչների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կողմից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proofErr w:type="gram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բարձրաձայնվ</w:t>
      </w:r>
      <w:r>
        <w:rPr>
          <w:rFonts w:ascii="GHEA Grapalat" w:eastAsia="Times New Roman" w:hAnsi="GHEA Grapalat" w:cs="Sylfaen"/>
          <w:iCs/>
          <w:sz w:val="24"/>
          <w:szCs w:val="24"/>
        </w:rPr>
        <w:t>ած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դժգոհություններ</w:t>
      </w:r>
      <w:r>
        <w:rPr>
          <w:rFonts w:ascii="GHEA Grapalat" w:eastAsia="Times New Roman" w:hAnsi="GHEA Grapalat" w:cs="Sylfaen"/>
          <w:iCs/>
          <w:sz w:val="24"/>
          <w:szCs w:val="24"/>
        </w:rPr>
        <w:t>ի</w:t>
      </w:r>
      <w:proofErr w:type="spellEnd"/>
      <w:proofErr w:type="gram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նվազեցմանը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>՝</w:t>
      </w:r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չհարդարված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բնակարանների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սեփականատերերի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կողմից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կրկին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շինարարական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աղբով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աստիճանավանդակները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,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վերելակները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,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հարակից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տարածքները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պատշաճ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տեսքի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iCs/>
          <w:sz w:val="24"/>
          <w:szCs w:val="24"/>
        </w:rPr>
        <w:t>բերելու</w:t>
      </w:r>
      <w:proofErr w:type="spellEnd"/>
      <w:r>
        <w:rPr>
          <w:rFonts w:ascii="GHEA Grapalat" w:eastAsia="Times New Roman" w:hAnsi="GHEA Grapalat" w:cs="Sylfaen"/>
          <w:iCs/>
          <w:sz w:val="24"/>
          <w:szCs w:val="24"/>
        </w:rPr>
        <w:t xml:space="preserve"> </w:t>
      </w:r>
      <w:proofErr w:type="spellStart"/>
      <w:r w:rsidRPr="00820E16">
        <w:rPr>
          <w:rFonts w:ascii="GHEA Grapalat" w:eastAsia="Times New Roman" w:hAnsi="GHEA Grapalat" w:cs="Sylfaen"/>
          <w:iCs/>
          <w:sz w:val="24"/>
          <w:szCs w:val="24"/>
        </w:rPr>
        <w:t>վերաբերյալ</w:t>
      </w:r>
      <w:proofErr w:type="spellEnd"/>
      <w:r w:rsidRPr="00820E16">
        <w:rPr>
          <w:rFonts w:ascii="GHEA Grapalat" w:eastAsia="Times New Roman" w:hAnsi="GHEA Grapalat" w:cs="Sylfaen"/>
          <w:iCs/>
          <w:sz w:val="24"/>
          <w:szCs w:val="24"/>
        </w:rPr>
        <w:t>:</w:t>
      </w:r>
    </w:p>
    <w:p w:rsidR="00F75D7C" w:rsidRDefault="00F75D7C" w:rsidP="00820E16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820E16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softHyphen/>
      </w:r>
      <w:r w:rsidRPr="00070B66">
        <w:rPr>
          <w:rFonts w:ascii="GHEA Grapalat" w:hAnsi="GHEA Grapalat"/>
          <w:b/>
          <w:sz w:val="24"/>
          <w:szCs w:val="24"/>
          <w:lang w:val="hy-AM"/>
        </w:rPr>
        <w:softHyphen/>
      </w:r>
      <w:r w:rsidRPr="00070B66">
        <w:rPr>
          <w:rFonts w:ascii="GHEA Grapalat" w:hAnsi="GHEA Grapalat"/>
          <w:b/>
          <w:sz w:val="24"/>
          <w:szCs w:val="24"/>
          <w:lang w:val="hy-AM"/>
        </w:rPr>
        <w:softHyphen/>
      </w:r>
      <w:r w:rsidRPr="00070B66">
        <w:rPr>
          <w:rFonts w:ascii="GHEA Grapalat" w:hAnsi="GHEA Grapalat"/>
          <w:b/>
          <w:sz w:val="24"/>
          <w:szCs w:val="24"/>
          <w:lang w:val="hy-AM"/>
        </w:rPr>
        <w:softHyphen/>
      </w:r>
      <w:r w:rsidRPr="00070B66">
        <w:rPr>
          <w:rFonts w:ascii="GHEA Grapalat" w:hAnsi="GHEA Grapalat"/>
          <w:b/>
          <w:sz w:val="24"/>
          <w:szCs w:val="24"/>
          <w:lang w:val="hy-AM"/>
        </w:rPr>
        <w:softHyphen/>
      </w:r>
      <w:r w:rsidRPr="00070B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0E16">
        <w:rPr>
          <w:rFonts w:ascii="GHEA Grapalat" w:hAnsi="GHEA Grapalat"/>
          <w:bCs/>
          <w:sz w:val="24"/>
          <w:szCs w:val="24"/>
        </w:rPr>
        <w:t xml:space="preserve">   </w:t>
      </w:r>
      <w:r w:rsidR="00820E16">
        <w:rPr>
          <w:rFonts w:ascii="GHEA Grapalat" w:hAnsi="GHEA Grapalat"/>
          <w:sz w:val="24"/>
          <w:szCs w:val="24"/>
        </w:rPr>
        <w:t>Ն</w:t>
      </w:r>
      <w:r w:rsidRPr="00070B66">
        <w:rPr>
          <w:rFonts w:ascii="GHEA Grapalat" w:hAnsi="GHEA Grapalat" w:cs="Sylfaen"/>
          <w:sz w:val="24"/>
          <w:szCs w:val="24"/>
          <w:lang w:val="hy-AM"/>
        </w:rPr>
        <w:t>ախագծի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և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չեն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70B66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9B6D63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AC2DCE" w:rsidRPr="00AC2DCE" w:rsidRDefault="00AC2DCE" w:rsidP="00AC2DCE">
      <w:pPr>
        <w:pStyle w:val="ListParagraph"/>
        <w:numPr>
          <w:ilvl w:val="0"/>
          <w:numId w:val="14"/>
        </w:numPr>
        <w:spacing w:after="0" w:line="360" w:lineRule="auto"/>
        <w:ind w:right="26"/>
        <w:jc w:val="both"/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</w:pP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Նախագծի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  <w:t xml:space="preserve"> 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մշակման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  <w:t xml:space="preserve"> 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գործընթացում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  <w:t xml:space="preserve"> 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ներգրավված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  <w:t xml:space="preserve"> 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ինստիտուտները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  <w:t xml:space="preserve"> 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և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fr-FR"/>
        </w:rPr>
        <w:t xml:space="preserve"> </w:t>
      </w:r>
      <w:r w:rsidRPr="00AC2DCE">
        <w:rPr>
          <w:rFonts w:ascii="GHEA Grapalat" w:eastAsia="Times New Roman" w:hAnsi="GHEA Grapalat" w:cs="GHEA Grapalat"/>
          <w:b/>
          <w:bCs/>
          <w:sz w:val="24"/>
          <w:szCs w:val="20"/>
          <w:lang w:val="hy-AM"/>
        </w:rPr>
        <w:t>անձինք</w:t>
      </w:r>
    </w:p>
    <w:p w:rsidR="00AC2DCE" w:rsidRPr="00AC2DCE" w:rsidRDefault="00AC2DCE" w:rsidP="00AC2DCE">
      <w:pPr>
        <w:shd w:val="clear" w:color="auto" w:fill="FFFFFF"/>
        <w:spacing w:after="0" w:line="360" w:lineRule="auto"/>
        <w:ind w:left="-540"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proofErr w:type="spellStart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>Նախագիծը</w:t>
      </w:r>
      <w:proofErr w:type="spellEnd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>մշակվել</w:t>
      </w:r>
      <w:proofErr w:type="spellEnd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 xml:space="preserve"> է ՀՀ </w:t>
      </w:r>
      <w:proofErr w:type="spellStart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</w:t>
      </w:r>
      <w:proofErr w:type="spellEnd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>կոմիտեի</w:t>
      </w:r>
      <w:proofErr w:type="spellEnd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>կողմից</w:t>
      </w:r>
      <w:proofErr w:type="spellEnd"/>
      <w:r w:rsidRPr="00AC2DCE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AC2DCE" w:rsidRPr="00070B66" w:rsidRDefault="00AC2DCE" w:rsidP="00820E1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F3A89" w:rsidRPr="00CF3A89" w:rsidRDefault="00CF3A89" w:rsidP="00A07168">
      <w:pPr>
        <w:spacing w:after="160" w:line="360" w:lineRule="auto"/>
        <w:ind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CF3A89">
        <w:rPr>
          <w:rFonts w:ascii="GHEA Grapalat" w:eastAsia="Times New Roman" w:hAnsi="GHEA Grapalat" w:cs="Sylfaen"/>
          <w:b/>
          <w:sz w:val="24"/>
          <w:szCs w:val="24"/>
          <w:lang w:val="af-ZA"/>
        </w:rPr>
        <w:t>ՀՀ կառավարության 2015 թվականի մարտի 19-ի N596-Ն որոշում</w:t>
      </w:r>
    </w:p>
    <w:p w:rsidR="00CF3A89" w:rsidRDefault="00CF3A89" w:rsidP="00A07168">
      <w:pPr>
        <w:spacing w:after="16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CF3A89">
        <w:rPr>
          <w:rFonts w:ascii="GHEA Grapalat" w:eastAsia="Times New Roman" w:hAnsi="GHEA Grapalat" w:cs="Sylfaen"/>
          <w:b/>
          <w:sz w:val="24"/>
          <w:szCs w:val="24"/>
          <w:lang w:val="af-ZA"/>
        </w:rPr>
        <w:t>կետ 159.</w:t>
      </w:r>
      <w:r w:rsidRPr="00CF3A8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Առևտրային իրացման նպատակով կառուցվող անհատական բնակելի (այդ թվում՝ բլոկացված) տների և դրանց կից տնտեսական շինությունների ներքին հարդարման շինարարական աշխատանքների ոչ լրիվ իրականացման դեպքում ավարտական ակտը (շահագործման թույլտվությունը) ձևակերպվելուց հետո շինարարության թույլտվություն չպահանջող ներքին հարդարման աշխատանքները՝ համաձայն N 4 հավելվածի N 1 ցանկի, կարող են կատարվել նոր սեփականատիրոջ կողմից, ընդ որում, ընդհանուր օգտագործման տարածքների ներքին հարդարման, կանաչապատման աշխատանքները, ինչպես նաև ինժեներատեխնոլոգիական սարքավորումների մոնտաժման և գործարկման աշխատանքները պետք է պարտադիր իրականացվեն ամբողջությամբ:</w:t>
      </w:r>
    </w:p>
    <w:p w:rsidR="00CF3A89" w:rsidRPr="00A07168" w:rsidRDefault="00CF3A89" w:rsidP="00A07168">
      <w:pPr>
        <w:spacing w:after="16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335A72" w:rsidRPr="00A07168" w:rsidRDefault="00335A72" w:rsidP="00A07168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07168">
        <w:rPr>
          <w:rFonts w:ascii="GHEA Grapalat" w:hAnsi="GHEA Grapalat" w:cs="Sylfaen"/>
          <w:b/>
          <w:sz w:val="24"/>
          <w:szCs w:val="24"/>
          <w:lang w:val="af-ZA"/>
        </w:rPr>
        <w:t>4. Ա</w:t>
      </w:r>
      <w:r w:rsidRPr="00A07168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կնկալվող</w:t>
      </w:r>
      <w:r w:rsidRPr="00A07168">
        <w:rPr>
          <w:rStyle w:val="Strong"/>
          <w:rFonts w:ascii="GHEA Grapalat" w:hAnsi="GHEA Grapalat"/>
          <w:bCs w:val="0"/>
          <w:sz w:val="24"/>
          <w:szCs w:val="24"/>
          <w:lang w:val="af-ZA"/>
        </w:rPr>
        <w:t xml:space="preserve"> </w:t>
      </w:r>
      <w:r w:rsidRPr="00A07168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արդյունքը</w:t>
      </w:r>
      <w:r w:rsidRPr="00A07168">
        <w:rPr>
          <w:rStyle w:val="Strong"/>
          <w:rFonts w:ascii="GHEA Grapalat" w:hAnsi="GHEA Grapalat"/>
          <w:bCs w:val="0"/>
          <w:sz w:val="24"/>
          <w:szCs w:val="24"/>
          <w:lang w:val="af-ZA"/>
        </w:rPr>
        <w:t xml:space="preserve"> </w:t>
      </w:r>
    </w:p>
    <w:p w:rsidR="00335A72" w:rsidRPr="00A07168" w:rsidRDefault="000F2F30" w:rsidP="00A07168">
      <w:pPr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A07168">
        <w:rPr>
          <w:rFonts w:ascii="GHEA Grapalat" w:eastAsiaTheme="minorEastAsia" w:hAnsi="GHEA Grapalat"/>
          <w:sz w:val="24"/>
          <w:szCs w:val="24"/>
          <w:lang w:val="af-ZA"/>
        </w:rPr>
        <w:t xml:space="preserve">Ակնկալվում է </w:t>
      </w:r>
      <w:r w:rsidR="0074665A" w:rsidRPr="00A07168">
        <w:rPr>
          <w:rFonts w:ascii="GHEA Grapalat" w:eastAsiaTheme="minorEastAsia" w:hAnsi="GHEA Grapalat"/>
          <w:sz w:val="24"/>
          <w:szCs w:val="24"/>
          <w:lang w:val="af-ZA"/>
        </w:rPr>
        <w:t>համապատասխան իրավակա</w:t>
      </w:r>
      <w:r w:rsidR="006B58F2">
        <w:rPr>
          <w:rFonts w:ascii="GHEA Grapalat" w:eastAsiaTheme="minorEastAsia" w:hAnsi="GHEA Grapalat"/>
          <w:sz w:val="24"/>
          <w:szCs w:val="24"/>
          <w:lang w:val="af-ZA"/>
        </w:rPr>
        <w:t>րգավորման</w:t>
      </w:r>
      <w:r w:rsidR="0074665A" w:rsidRPr="00A07168">
        <w:rPr>
          <w:rFonts w:ascii="GHEA Grapalat" w:eastAsiaTheme="minorEastAsia" w:hAnsi="GHEA Grapalat"/>
          <w:sz w:val="24"/>
          <w:szCs w:val="24"/>
          <w:lang w:val="af-ZA"/>
        </w:rPr>
        <w:t xml:space="preserve"> ընդունում:</w:t>
      </w:r>
    </w:p>
    <w:p w:rsidR="000F2F30" w:rsidRPr="00A07168" w:rsidRDefault="000F2F30" w:rsidP="00A07168">
      <w:pPr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</w:p>
    <w:p w:rsidR="00F8440A" w:rsidRPr="00A07168" w:rsidRDefault="00F8440A" w:rsidP="00A0716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sectPr w:rsidR="00F8440A" w:rsidRPr="00A07168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ACD"/>
    <w:multiLevelType w:val="hybridMultilevel"/>
    <w:tmpl w:val="9E3615B4"/>
    <w:lvl w:ilvl="0" w:tplc="6486E5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773CB8BC">
      <w:start w:val="1"/>
      <w:numFmt w:val="decimal"/>
      <w:lvlText w:val="%2)"/>
      <w:lvlJc w:val="left"/>
      <w:pPr>
        <w:ind w:left="1866" w:hanging="360"/>
      </w:pPr>
      <w:rPr>
        <w:rFonts w:ascii="GHEA Grapalat" w:hAnsi="GHEA Grapalat" w:cs="Sylfaen" w:hint="default"/>
        <w:color w:val="auto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61B4B"/>
    <w:multiLevelType w:val="hybridMultilevel"/>
    <w:tmpl w:val="15BE6BD0"/>
    <w:lvl w:ilvl="0" w:tplc="A646555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D206F"/>
    <w:multiLevelType w:val="hybridMultilevel"/>
    <w:tmpl w:val="5E4AA900"/>
    <w:lvl w:ilvl="0" w:tplc="78360E0C">
      <w:start w:val="3"/>
      <w:numFmt w:val="bullet"/>
      <w:lvlText w:val="-"/>
      <w:lvlJc w:val="left"/>
      <w:pPr>
        <w:ind w:left="927" w:hanging="360"/>
      </w:pPr>
      <w:rPr>
        <w:rFonts w:ascii="Arial Unicode" w:eastAsiaTheme="minorHAnsi" w:hAnsi="Arial Unicod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DDF6532"/>
    <w:multiLevelType w:val="hybridMultilevel"/>
    <w:tmpl w:val="8028EAB0"/>
    <w:lvl w:ilvl="0" w:tplc="58AAD0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F19A4"/>
    <w:multiLevelType w:val="hybridMultilevel"/>
    <w:tmpl w:val="B0DA1D66"/>
    <w:lvl w:ilvl="0" w:tplc="F56601A0">
      <w:start w:val="3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AD76675"/>
    <w:multiLevelType w:val="hybridMultilevel"/>
    <w:tmpl w:val="DEEA4CF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84AFC"/>
    <w:multiLevelType w:val="hybridMultilevel"/>
    <w:tmpl w:val="65C6CEA2"/>
    <w:lvl w:ilvl="0" w:tplc="95CAFBAE">
      <w:start w:val="1"/>
      <w:numFmt w:val="decimal"/>
      <w:lvlText w:val="%1)"/>
      <w:lvlJc w:val="left"/>
      <w:pPr>
        <w:ind w:left="735" w:hanging="375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24352"/>
    <w:multiLevelType w:val="hybridMultilevel"/>
    <w:tmpl w:val="3572C156"/>
    <w:lvl w:ilvl="0" w:tplc="D57EE330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5251"/>
    <w:rsid w:val="00004DC2"/>
    <w:rsid w:val="000176A3"/>
    <w:rsid w:val="0002435D"/>
    <w:rsid w:val="00041809"/>
    <w:rsid w:val="00070B66"/>
    <w:rsid w:val="00071AFD"/>
    <w:rsid w:val="000772DC"/>
    <w:rsid w:val="00094684"/>
    <w:rsid w:val="000A1ACE"/>
    <w:rsid w:val="000A5877"/>
    <w:rsid w:val="000A6E48"/>
    <w:rsid w:val="000C2943"/>
    <w:rsid w:val="000E1164"/>
    <w:rsid w:val="000E558A"/>
    <w:rsid w:val="000E7058"/>
    <w:rsid w:val="000F2F30"/>
    <w:rsid w:val="00102C37"/>
    <w:rsid w:val="00104F42"/>
    <w:rsid w:val="0010746D"/>
    <w:rsid w:val="00113704"/>
    <w:rsid w:val="001442B6"/>
    <w:rsid w:val="001522D8"/>
    <w:rsid w:val="0015431B"/>
    <w:rsid w:val="00156676"/>
    <w:rsid w:val="001573CC"/>
    <w:rsid w:val="001677D3"/>
    <w:rsid w:val="00167845"/>
    <w:rsid w:val="00181053"/>
    <w:rsid w:val="00186150"/>
    <w:rsid w:val="001903D2"/>
    <w:rsid w:val="00190E3F"/>
    <w:rsid w:val="001913FE"/>
    <w:rsid w:val="00195FA1"/>
    <w:rsid w:val="001A5BB6"/>
    <w:rsid w:val="001B0855"/>
    <w:rsid w:val="001B4C80"/>
    <w:rsid w:val="001C092D"/>
    <w:rsid w:val="001E0968"/>
    <w:rsid w:val="001E6C31"/>
    <w:rsid w:val="001F3B59"/>
    <w:rsid w:val="00213BA1"/>
    <w:rsid w:val="00223159"/>
    <w:rsid w:val="00231E49"/>
    <w:rsid w:val="00235251"/>
    <w:rsid w:val="00263EA2"/>
    <w:rsid w:val="00263EBC"/>
    <w:rsid w:val="00271875"/>
    <w:rsid w:val="00282655"/>
    <w:rsid w:val="002A15CA"/>
    <w:rsid w:val="002A2B6C"/>
    <w:rsid w:val="002B3D58"/>
    <w:rsid w:val="002B5293"/>
    <w:rsid w:val="002C4376"/>
    <w:rsid w:val="002C6D02"/>
    <w:rsid w:val="002D1A70"/>
    <w:rsid w:val="002D1C35"/>
    <w:rsid w:val="002F2A13"/>
    <w:rsid w:val="002F76E9"/>
    <w:rsid w:val="00313B0F"/>
    <w:rsid w:val="00313E9B"/>
    <w:rsid w:val="00316E8E"/>
    <w:rsid w:val="003311D1"/>
    <w:rsid w:val="00333D4B"/>
    <w:rsid w:val="00335A72"/>
    <w:rsid w:val="00340A5E"/>
    <w:rsid w:val="00342D11"/>
    <w:rsid w:val="003563BE"/>
    <w:rsid w:val="00356ED4"/>
    <w:rsid w:val="003648B2"/>
    <w:rsid w:val="0036750C"/>
    <w:rsid w:val="0037051E"/>
    <w:rsid w:val="00383863"/>
    <w:rsid w:val="003A104B"/>
    <w:rsid w:val="003A2BC2"/>
    <w:rsid w:val="003A2DA9"/>
    <w:rsid w:val="003C0261"/>
    <w:rsid w:val="003C677F"/>
    <w:rsid w:val="003E02A1"/>
    <w:rsid w:val="003E5F09"/>
    <w:rsid w:val="003F200B"/>
    <w:rsid w:val="003F754B"/>
    <w:rsid w:val="00435D16"/>
    <w:rsid w:val="004409E6"/>
    <w:rsid w:val="00441DCB"/>
    <w:rsid w:val="00442F8A"/>
    <w:rsid w:val="00447CAC"/>
    <w:rsid w:val="004506BF"/>
    <w:rsid w:val="004539BE"/>
    <w:rsid w:val="00463320"/>
    <w:rsid w:val="00466EDD"/>
    <w:rsid w:val="0047071B"/>
    <w:rsid w:val="00475B92"/>
    <w:rsid w:val="00477D2D"/>
    <w:rsid w:val="00484FDF"/>
    <w:rsid w:val="004B5D69"/>
    <w:rsid w:val="004C1B9C"/>
    <w:rsid w:val="004C2EED"/>
    <w:rsid w:val="004D66C1"/>
    <w:rsid w:val="004D7CE7"/>
    <w:rsid w:val="004E301A"/>
    <w:rsid w:val="004F77F5"/>
    <w:rsid w:val="00500A4F"/>
    <w:rsid w:val="00506FA8"/>
    <w:rsid w:val="00507CDA"/>
    <w:rsid w:val="005127CD"/>
    <w:rsid w:val="0051608A"/>
    <w:rsid w:val="0051768D"/>
    <w:rsid w:val="00521136"/>
    <w:rsid w:val="0052504F"/>
    <w:rsid w:val="00527626"/>
    <w:rsid w:val="005462FD"/>
    <w:rsid w:val="00557E5D"/>
    <w:rsid w:val="005673AD"/>
    <w:rsid w:val="0059638E"/>
    <w:rsid w:val="005A12B9"/>
    <w:rsid w:val="005A7971"/>
    <w:rsid w:val="005B092A"/>
    <w:rsid w:val="005C33C6"/>
    <w:rsid w:val="005D5D2A"/>
    <w:rsid w:val="005E328E"/>
    <w:rsid w:val="005E4B0F"/>
    <w:rsid w:val="00600D88"/>
    <w:rsid w:val="00602BF9"/>
    <w:rsid w:val="00612078"/>
    <w:rsid w:val="00625935"/>
    <w:rsid w:val="00630349"/>
    <w:rsid w:val="00632FE2"/>
    <w:rsid w:val="0065517C"/>
    <w:rsid w:val="00670BA6"/>
    <w:rsid w:val="006713A8"/>
    <w:rsid w:val="00676FF3"/>
    <w:rsid w:val="00680012"/>
    <w:rsid w:val="00692FBB"/>
    <w:rsid w:val="00696AFE"/>
    <w:rsid w:val="0069703D"/>
    <w:rsid w:val="006B2B96"/>
    <w:rsid w:val="006B58F2"/>
    <w:rsid w:val="006D0036"/>
    <w:rsid w:val="006D2E0E"/>
    <w:rsid w:val="006D3225"/>
    <w:rsid w:val="006D46F2"/>
    <w:rsid w:val="006D7513"/>
    <w:rsid w:val="006F59CE"/>
    <w:rsid w:val="007018D5"/>
    <w:rsid w:val="00705FB9"/>
    <w:rsid w:val="00710E27"/>
    <w:rsid w:val="0073221D"/>
    <w:rsid w:val="0073593B"/>
    <w:rsid w:val="00742E84"/>
    <w:rsid w:val="00745BF1"/>
    <w:rsid w:val="0074665A"/>
    <w:rsid w:val="00751072"/>
    <w:rsid w:val="0075661A"/>
    <w:rsid w:val="00757903"/>
    <w:rsid w:val="00771874"/>
    <w:rsid w:val="00783313"/>
    <w:rsid w:val="00785CC9"/>
    <w:rsid w:val="007A3543"/>
    <w:rsid w:val="007A481E"/>
    <w:rsid w:val="007A613B"/>
    <w:rsid w:val="007B2CB2"/>
    <w:rsid w:val="007C2829"/>
    <w:rsid w:val="007D2CEA"/>
    <w:rsid w:val="007E24D5"/>
    <w:rsid w:val="007E25A7"/>
    <w:rsid w:val="007E528C"/>
    <w:rsid w:val="007E7D29"/>
    <w:rsid w:val="007F3589"/>
    <w:rsid w:val="008027E6"/>
    <w:rsid w:val="00812536"/>
    <w:rsid w:val="00820302"/>
    <w:rsid w:val="00820E16"/>
    <w:rsid w:val="008244ED"/>
    <w:rsid w:val="00830501"/>
    <w:rsid w:val="0083606D"/>
    <w:rsid w:val="00850979"/>
    <w:rsid w:val="0086101B"/>
    <w:rsid w:val="00862DC2"/>
    <w:rsid w:val="00881EDB"/>
    <w:rsid w:val="00882531"/>
    <w:rsid w:val="00887C51"/>
    <w:rsid w:val="00892AD7"/>
    <w:rsid w:val="008A232A"/>
    <w:rsid w:val="008A702E"/>
    <w:rsid w:val="008B3D22"/>
    <w:rsid w:val="008B4F18"/>
    <w:rsid w:val="008C303E"/>
    <w:rsid w:val="008D432B"/>
    <w:rsid w:val="008D7A6B"/>
    <w:rsid w:val="008E394B"/>
    <w:rsid w:val="008E7A55"/>
    <w:rsid w:val="008F000F"/>
    <w:rsid w:val="008F3998"/>
    <w:rsid w:val="008F4EAF"/>
    <w:rsid w:val="008F58A8"/>
    <w:rsid w:val="00920BA6"/>
    <w:rsid w:val="0092298A"/>
    <w:rsid w:val="00925460"/>
    <w:rsid w:val="0094170F"/>
    <w:rsid w:val="00947EAF"/>
    <w:rsid w:val="00952E57"/>
    <w:rsid w:val="00956D02"/>
    <w:rsid w:val="009617DD"/>
    <w:rsid w:val="009623B7"/>
    <w:rsid w:val="00964B83"/>
    <w:rsid w:val="00966C9C"/>
    <w:rsid w:val="009721EF"/>
    <w:rsid w:val="00974BDA"/>
    <w:rsid w:val="00980796"/>
    <w:rsid w:val="00982695"/>
    <w:rsid w:val="0098463B"/>
    <w:rsid w:val="00995655"/>
    <w:rsid w:val="009A7A07"/>
    <w:rsid w:val="009B0BCA"/>
    <w:rsid w:val="009B6D63"/>
    <w:rsid w:val="009C2F9E"/>
    <w:rsid w:val="009C42D5"/>
    <w:rsid w:val="009D2CCC"/>
    <w:rsid w:val="009D30E3"/>
    <w:rsid w:val="009E0850"/>
    <w:rsid w:val="009E20D0"/>
    <w:rsid w:val="009F00CE"/>
    <w:rsid w:val="009F0E62"/>
    <w:rsid w:val="00A01482"/>
    <w:rsid w:val="00A05B73"/>
    <w:rsid w:val="00A07168"/>
    <w:rsid w:val="00A14D20"/>
    <w:rsid w:val="00A16654"/>
    <w:rsid w:val="00A24590"/>
    <w:rsid w:val="00A3477C"/>
    <w:rsid w:val="00A360E4"/>
    <w:rsid w:val="00A36368"/>
    <w:rsid w:val="00A47C76"/>
    <w:rsid w:val="00A552E0"/>
    <w:rsid w:val="00A567FF"/>
    <w:rsid w:val="00A61242"/>
    <w:rsid w:val="00A63675"/>
    <w:rsid w:val="00A70661"/>
    <w:rsid w:val="00A901C0"/>
    <w:rsid w:val="00A95830"/>
    <w:rsid w:val="00AB3477"/>
    <w:rsid w:val="00AB7666"/>
    <w:rsid w:val="00AC2DCE"/>
    <w:rsid w:val="00AC2E4A"/>
    <w:rsid w:val="00AC42A5"/>
    <w:rsid w:val="00AC5BEF"/>
    <w:rsid w:val="00AD24E1"/>
    <w:rsid w:val="00AD6DB4"/>
    <w:rsid w:val="00AE7F80"/>
    <w:rsid w:val="00AF18F4"/>
    <w:rsid w:val="00B015CC"/>
    <w:rsid w:val="00B2176D"/>
    <w:rsid w:val="00B21ABA"/>
    <w:rsid w:val="00B23E51"/>
    <w:rsid w:val="00B30A47"/>
    <w:rsid w:val="00B336AD"/>
    <w:rsid w:val="00B33BDD"/>
    <w:rsid w:val="00B42368"/>
    <w:rsid w:val="00B450C4"/>
    <w:rsid w:val="00B527EC"/>
    <w:rsid w:val="00B56ED1"/>
    <w:rsid w:val="00B65EC8"/>
    <w:rsid w:val="00B73D7A"/>
    <w:rsid w:val="00B74735"/>
    <w:rsid w:val="00B759B8"/>
    <w:rsid w:val="00B75DE3"/>
    <w:rsid w:val="00B80C70"/>
    <w:rsid w:val="00BA6798"/>
    <w:rsid w:val="00BA7974"/>
    <w:rsid w:val="00BB7751"/>
    <w:rsid w:val="00BC7D86"/>
    <w:rsid w:val="00BD0D41"/>
    <w:rsid w:val="00BD35C3"/>
    <w:rsid w:val="00BD4030"/>
    <w:rsid w:val="00BE3E2C"/>
    <w:rsid w:val="00BF45DA"/>
    <w:rsid w:val="00BF486B"/>
    <w:rsid w:val="00BF7BC9"/>
    <w:rsid w:val="00C16913"/>
    <w:rsid w:val="00C23913"/>
    <w:rsid w:val="00C2429A"/>
    <w:rsid w:val="00C27EBF"/>
    <w:rsid w:val="00C414AB"/>
    <w:rsid w:val="00C5189E"/>
    <w:rsid w:val="00C542CA"/>
    <w:rsid w:val="00C569F4"/>
    <w:rsid w:val="00C7570B"/>
    <w:rsid w:val="00C77499"/>
    <w:rsid w:val="00C81244"/>
    <w:rsid w:val="00C85134"/>
    <w:rsid w:val="00C868B4"/>
    <w:rsid w:val="00CA6F7E"/>
    <w:rsid w:val="00CD363B"/>
    <w:rsid w:val="00CD57EB"/>
    <w:rsid w:val="00CE49A3"/>
    <w:rsid w:val="00CE6CD5"/>
    <w:rsid w:val="00CE70D6"/>
    <w:rsid w:val="00CE7699"/>
    <w:rsid w:val="00CF19D5"/>
    <w:rsid w:val="00CF3A89"/>
    <w:rsid w:val="00CF639A"/>
    <w:rsid w:val="00CF7C2A"/>
    <w:rsid w:val="00D069BA"/>
    <w:rsid w:val="00D14767"/>
    <w:rsid w:val="00D21736"/>
    <w:rsid w:val="00D21AD4"/>
    <w:rsid w:val="00D22A77"/>
    <w:rsid w:val="00D32DFF"/>
    <w:rsid w:val="00D34576"/>
    <w:rsid w:val="00D37C81"/>
    <w:rsid w:val="00D4390D"/>
    <w:rsid w:val="00D460BC"/>
    <w:rsid w:val="00D46AC1"/>
    <w:rsid w:val="00D5293F"/>
    <w:rsid w:val="00D65893"/>
    <w:rsid w:val="00D663EE"/>
    <w:rsid w:val="00D74B20"/>
    <w:rsid w:val="00D81462"/>
    <w:rsid w:val="00D84AD9"/>
    <w:rsid w:val="00D85AE0"/>
    <w:rsid w:val="00D870D6"/>
    <w:rsid w:val="00D962FB"/>
    <w:rsid w:val="00DA2400"/>
    <w:rsid w:val="00DA5E2E"/>
    <w:rsid w:val="00DB0B32"/>
    <w:rsid w:val="00DC2E85"/>
    <w:rsid w:val="00DE5ED8"/>
    <w:rsid w:val="00DE65A3"/>
    <w:rsid w:val="00E03784"/>
    <w:rsid w:val="00E12365"/>
    <w:rsid w:val="00E15E09"/>
    <w:rsid w:val="00E173B0"/>
    <w:rsid w:val="00E20D50"/>
    <w:rsid w:val="00E2382A"/>
    <w:rsid w:val="00E24AF8"/>
    <w:rsid w:val="00E255C8"/>
    <w:rsid w:val="00E25E20"/>
    <w:rsid w:val="00E31AC9"/>
    <w:rsid w:val="00E51E31"/>
    <w:rsid w:val="00E56D91"/>
    <w:rsid w:val="00E572C1"/>
    <w:rsid w:val="00E61808"/>
    <w:rsid w:val="00E622D0"/>
    <w:rsid w:val="00E63323"/>
    <w:rsid w:val="00E706CD"/>
    <w:rsid w:val="00E757E9"/>
    <w:rsid w:val="00E824F0"/>
    <w:rsid w:val="00E8451B"/>
    <w:rsid w:val="00E947A1"/>
    <w:rsid w:val="00EA2F80"/>
    <w:rsid w:val="00EB1161"/>
    <w:rsid w:val="00EB4171"/>
    <w:rsid w:val="00EC0181"/>
    <w:rsid w:val="00EC1F08"/>
    <w:rsid w:val="00ED253B"/>
    <w:rsid w:val="00ED3C80"/>
    <w:rsid w:val="00ED6ECE"/>
    <w:rsid w:val="00EF4218"/>
    <w:rsid w:val="00EF522F"/>
    <w:rsid w:val="00F016DE"/>
    <w:rsid w:val="00F06A47"/>
    <w:rsid w:val="00F16E49"/>
    <w:rsid w:val="00F26573"/>
    <w:rsid w:val="00F305C8"/>
    <w:rsid w:val="00F379E2"/>
    <w:rsid w:val="00F410BB"/>
    <w:rsid w:val="00F75D7C"/>
    <w:rsid w:val="00F8440A"/>
    <w:rsid w:val="00FA137E"/>
    <w:rsid w:val="00FA47BD"/>
    <w:rsid w:val="00FA4C92"/>
    <w:rsid w:val="00FA5033"/>
    <w:rsid w:val="00FC4B30"/>
    <w:rsid w:val="00FE1FB0"/>
    <w:rsid w:val="00FE4BD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F828"/>
  <w15:docId w15:val="{222030C2-9865-41B8-AD07-3914600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"/>
    <w:basedOn w:val="Normal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8F11-8BF5-47E9-80BF-45F06723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https://mul2-mud.gov.am/tasks/807704/oneclick?token=22fc425dbbbeffe947336c697233b68d</cp:keywords>
  <dc:description/>
  <cp:lastModifiedBy>Ruzanna Adamyan</cp:lastModifiedBy>
  <cp:revision>252</cp:revision>
  <dcterms:created xsi:type="dcterms:W3CDTF">2020-04-07T11:35:00Z</dcterms:created>
  <dcterms:modified xsi:type="dcterms:W3CDTF">2025-08-04T07:41:00Z</dcterms:modified>
</cp:coreProperties>
</file>