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C445C" w14:textId="77777777" w:rsidR="00BE77B3" w:rsidRPr="00BE77B3" w:rsidRDefault="00BE77B3" w:rsidP="00BE77B3">
      <w:pPr>
        <w:jc w:val="center"/>
        <w:rPr>
          <w:rFonts w:ascii="GHEA Grapalat" w:hAnsi="GHEA Grapalat"/>
          <w:b/>
          <w:bCs/>
          <w:lang w:val="hy-AM"/>
        </w:rPr>
      </w:pPr>
      <w:r w:rsidRPr="00BE77B3">
        <w:rPr>
          <w:rFonts w:ascii="GHEA Grapalat" w:hAnsi="GHEA Grapalat"/>
          <w:b/>
          <w:bCs/>
          <w:lang w:val="hy-AM"/>
        </w:rPr>
        <w:t>ՀԻՄՆԱՎՈՐՈՒՄ</w:t>
      </w:r>
    </w:p>
    <w:p w14:paraId="16E2A9A0" w14:textId="77777777" w:rsidR="00BE77B3" w:rsidRDefault="00BE77B3" w:rsidP="00BE77B3">
      <w:pPr>
        <w:spacing w:after="0" w:line="240" w:lineRule="auto"/>
        <w:jc w:val="center"/>
        <w:rPr>
          <w:rFonts w:ascii="GHEA Grapalat" w:hAnsi="GHEA Grapalat"/>
          <w:b/>
          <w:bCs/>
          <w:lang w:val="hy-AM"/>
        </w:rPr>
      </w:pPr>
      <w:r w:rsidRPr="00BE77B3">
        <w:rPr>
          <w:rFonts w:ascii="GHEA Grapalat" w:hAnsi="GHEA Grapalat"/>
          <w:b/>
          <w:bCs/>
          <w:lang w:val="hy-AM"/>
        </w:rPr>
        <w:t>«</w:t>
      </w:r>
      <w:r w:rsidRPr="00BE77B3">
        <w:rPr>
          <w:rFonts w:ascii="GHEA Grapalat" w:hAnsi="GHEA Grapalat"/>
          <w:b/>
          <w:lang w:val="hy-AM"/>
        </w:rPr>
        <w:t>ՀԱՆՑԱՎՈՐՈՒԹՅԱՆ ԿԱՆԽԱՐԳԵԼՄԱՆ 2026-2033 ԹՎԱԿԱՆՆԵՐԻ ՌԱԶՄԱՎԱՐՈՒԹՅՈՒՆԸ ԵՎ ԴՐԱՆԻՑ ԲԽՈՂ 2026-2028 ԹՎԱԿԱՆՆԵՐԻ ՄԻՋՈՑԱՌՈՒՄՆԵՐԻ ԾՐԱԳԻՐԸ ՀԱՍՏԱՏԵԼՈՒ ՄԱՍԻՆ</w:t>
      </w:r>
      <w:r w:rsidRPr="00BE77B3">
        <w:rPr>
          <w:rFonts w:ascii="GHEA Grapalat" w:hAnsi="GHEA Grapalat"/>
          <w:b/>
          <w:bCs/>
          <w:lang w:val="hy-AM"/>
        </w:rPr>
        <w:t>» ՀԱՅԱՍՏԱՆԻ</w:t>
      </w:r>
    </w:p>
    <w:p w14:paraId="2F3A7207" w14:textId="482D8F63" w:rsidR="00BE77B3" w:rsidRPr="00BE77B3" w:rsidRDefault="00BE77B3" w:rsidP="00BE77B3">
      <w:pPr>
        <w:spacing w:after="0" w:line="240" w:lineRule="auto"/>
        <w:jc w:val="center"/>
        <w:rPr>
          <w:rFonts w:ascii="GHEA Grapalat" w:hAnsi="GHEA Grapalat"/>
          <w:b/>
          <w:lang w:val="hy-AM"/>
        </w:rPr>
      </w:pPr>
      <w:r w:rsidRPr="00BE77B3">
        <w:rPr>
          <w:rFonts w:ascii="GHEA Grapalat" w:hAnsi="GHEA Grapalat"/>
          <w:b/>
          <w:bCs/>
          <w:lang w:val="hy-AM"/>
        </w:rPr>
        <w:t xml:space="preserve"> ՀԱՆՐԱՊԵՏՈՒԹՅԱՆ ԿԱՌԱՎԱՐՈՒԹՅԱՆ ՈՐՈՇՄԱՆ ԸՆԴՈՒՆՄԱՆ</w:t>
      </w:r>
    </w:p>
    <w:p w14:paraId="703548F6" w14:textId="77777777" w:rsidR="00BE77B3" w:rsidRPr="00BE77B3" w:rsidRDefault="00BE77B3" w:rsidP="00BE77B3">
      <w:pPr>
        <w:spacing w:after="0" w:line="240" w:lineRule="auto"/>
        <w:rPr>
          <w:rFonts w:ascii="GHEA Grapalat" w:hAnsi="GHEA Grapalat"/>
          <w:b/>
          <w:i/>
          <w:lang w:val="hy-AM"/>
        </w:rPr>
      </w:pPr>
    </w:p>
    <w:p w14:paraId="473CFE14" w14:textId="77777777" w:rsidR="00BE77B3" w:rsidRPr="00BE77B3" w:rsidRDefault="00BE77B3" w:rsidP="00BE77B3">
      <w:pPr>
        <w:numPr>
          <w:ilvl w:val="0"/>
          <w:numId w:val="1"/>
        </w:numPr>
        <w:spacing w:after="0"/>
        <w:rPr>
          <w:rFonts w:ascii="GHEA Grapalat" w:hAnsi="GHEA Grapalat"/>
          <w:b/>
          <w:lang w:val="hy-AM"/>
        </w:rPr>
      </w:pPr>
      <w:r w:rsidRPr="00BE77B3">
        <w:rPr>
          <w:rFonts w:ascii="GHEA Grapalat" w:hAnsi="GHEA Grapalat"/>
          <w:b/>
          <w:lang w:val="hy-AM"/>
        </w:rPr>
        <w:t>Ընթացիկ իրավիճակը և իրավական ակտի ընդունման անհրաժեշտությունը</w:t>
      </w:r>
    </w:p>
    <w:p w14:paraId="09EC10B9"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Հանցավորության ներկայիս վիճակի և զարգացման դինամիկայի վերաբերյալ Հայաստանի Հանրապետության ներքին գործերի նախարարության ինֆորմացիոն կենտրոնում առկա տվյալների, ինչպես նաև Հայաստանի Հանրապետության գլխավոր դատախազի 2024 թվականի տարեկան հաղորդմամբ ներկայացված վիճակագրական տվյալների ուսումնասիրությունը վկայում է այն մասին, որ Հայաստանի Հանրապետությունում շարունակում է արդիական մնալ հանցավորության կանխարգելման ուղղությամբ արդյունավետ և համակարգային բնույթի միջոցների ձեռնարկման անհրաժեշտությունը։ </w:t>
      </w:r>
    </w:p>
    <w:p w14:paraId="404A3950"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Միաժամանակ, Հայաստանի Հանրապետության անկախացումից ի վեր չի մշակվել հանցավորության կանխարգելման ազգային ինստիտուցիոնալ ռազմավարություն, թեև հանցավորության կանխարգելման առաջնահերթությունն առանձին ուղղություններով արտացոլող փաստաթղթեր ընդունվել են։ Այսպես, ՀՀ նախագահի 2011 թվականի դեկտեմբերի 29-ի թիվ ՆԿ-232-Ն կարգադրությամբ հաստատվել է Հայաստանի Հանրապետությունում կազմակերպված հանցավորության դեմ պայքարի արդյունավետության բարձրացման ազգային ծրագիրը, որի հիման վրա 2012 թվականի ապրիլի 26-ի թիվ 533-Ն որոշմամբ հաստատվել է Հայաստանի Հանրապետությունում կազմակերպված հանցավորության դեմ պայքարի արդյունավետության բարձրացման ազգային ծրագրի դրույթների իրականացումն ապահովող միջոցառումների ժամանակացույցը, սակայն այն սահմանափակվել է 2012-2014 թվականների ընթացքում իրականացված միջոցառումներով։ Ընդ որում, այդ միջոցառումների կատարողականը գնահատման առարկա չի դարձվել՝ որոշելու դրանց արդյունավետությունը հետապնդվող նպատակի համեմատ։</w:t>
      </w:r>
    </w:p>
    <w:p w14:paraId="7A857D10"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Հանցավորության կանխարգելման համապարփակ և միասնական ռազմավարության մշակման անհրաժեշտությունն ընդգծվել է նաև մի շարք միջազգային փաստաթղթերով։ </w:t>
      </w:r>
    </w:p>
    <w:p w14:paraId="6E1BC832"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Այսպես, ՄԱԿ-ի Տնտեսական և սոցիալական խորհրդի (ECOSOC)-ի՝ 2002 թվականի հուլիսի 24-ի թիվ 2002/13 բանաձևով ընդունված՝ ՄԱԿ-ի հանցավորության դեմ պայքարի գործողության համաձայն՝ որակյալ ձևով մշակված հանցագործությունների կանխարգելման ռազմավարությունները ոչ միայն կանխարգելում են հանցագործությունները և զոհացումը, այլև խթանում են համայնքի անվտանգությունն ու նպաստում երկրների կայուն զարգացմանը։ Արդյունավետ և պատասխանատու հանցագործությունների կանխարգելումը բարելավում է բոլոր քաղաքացիների կյանքի որակը։ Այն ունի երկարաժամկետ օգուտներ՝ նվազեցնելով ինչպես քրեական արդարադատության ձևական համակարգի հետ կապված ծախսերը, այնպես էլ </w:t>
      </w:r>
      <w:r w:rsidRPr="00BE77B3">
        <w:rPr>
          <w:rFonts w:ascii="GHEA Grapalat" w:hAnsi="GHEA Grapalat"/>
          <w:lang w:val="hy-AM"/>
        </w:rPr>
        <w:lastRenderedPageBreak/>
        <w:t>հանցագործություններից բխող այլ սոցիալական ծախսերը։ ՄԱԿ-ի Տնտեսական և սոցիալական խորհրդի (ECOSOC)-ի՝ 2005 թվականի հուլիսի 22-ի թիվ 2005/22 բանաձևով ընդունված` Հանցագործությունների արդյունավետ կանխարգելումը խթանող գործողությամբ կոչ է արվել անդամ պետություններին մշակել և իրականացնել հանցավորության կանխարգելման արդյունավետ ռազմավարություններ ազգային, տարածաշրջանային և տեղական մակարդակներում, աջակցել հանցագործությունների կանխարգելման և քրեական արդարադատության ոլորտներում կարողությունների զարգացմանն ուղղված առավել համակողմանի մոտեցմանը և խթանել համագործակցությունը հանցագործությունների կանխարգելման ոլորտում՝ որպես իրավունքի գերակայության հաստատման և ամրապնդման ներդրում։</w:t>
      </w:r>
    </w:p>
    <w:p w14:paraId="3ADC09E5"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Նմանապես, ՄԱԿ-ի Հանցագործությունների կանխարգելման և քրեական արդարադատության հարցերով տասներկուերորդ կոնգրեսի՝ 2010 թվականի ապրիլի 19-ին ընդունած Սալվադորի հռչակագրով՝ «Համապարփակ ռազմավարությունների մասին գլոբալ մարտահրավերների լուծման համար. Հանցագործությունների կանխարգելումը և քրեական արդարադատության համակարգերը՝ դրանց զարգացումը փոփոխվող աշխարհում» ճանաչվել է, որ հանցագործությունների կանխարգելման քաղաքականության մշակումը, ընդունումն ու դրանց մշտադիտարկումն ու գնահատումը պետությունների պատասխանատվությունն է։ Հռչակագրով ընդգծվել է, որ բոլոր պետությունները պետք է ունենան հանցագործությունների կանխարգելման ազգային և տեղական գործողությունների ծրագրեր, որոնք համապարփակ, ինտեգրված և մասնակցային ձևով հաշվի են առնում այն գործոնները, որոնք որոշակի բնակչության խմբերին կամ տարածքներին դնում են ավելի բարձր ռիսկի տակ՝ զոհ դառնալու և/կամ հանցագործություն կատարելու տեսանկյունից, և որ այդ ծրագրերը պետք է հիմնված լինեն առկա լավագույն ապացույցների և լավ փորձի վրա։ Ըստ հռչակագրի՝ հանցագործությունների կանխարգելումը պետք է դիտարկվի որպես սոցիալական և տնտեսական զարգացման խթանմանը միտված ռազմավարությունների անբաժանելի տարր բոլոր պետություններում։ </w:t>
      </w:r>
    </w:p>
    <w:p w14:paraId="2674670A"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Բացի այդ, ՄԱԿ-ի Հանցավորության կանխարգելման և քրեական արդարադատության հանձնաժողովի՝ 2025 թվականի մայիսի 19-ի նստաշրջանում ընդունված և ՄԱԿ-ի Տնտեսական և սոցիալական խորհուրդի կողմից 2025 թվականի օգոստոսի 12-ին հաստատված՝ Սոցիալական վերաինտեգրման և կրկնահանցագործության նվազեցման մոդելային ռազմավարություններով (Կիոտոյի մոդելային ռազմավարություններ) խրախուսվում է, որ անդամ պետությունները մշակեն համապարփակ ռազմավարություններ կամ գործողությունների ծրագրեր՝ կրկնահանցագործության նվազեցման նպատակով՝ կատարողների վերասոցիալականացման և հանրության մեջ վերաինտեգրման արդյունավետ միջամտությունների միջոցով։</w:t>
      </w:r>
    </w:p>
    <w:p w14:paraId="5AA1C419"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Վերոգրյալ և մի շարք այլ միջազգային փաստաթղթերի ուսումնասիրությունից հետևում է, որ պետությունների կայուն զարգացման ապահովումը պահանջում է հանցավորության կանխարգելման արդյունավետ ռազմավարության մշակում ազգային մակարդակում։ Նման </w:t>
      </w:r>
      <w:r w:rsidRPr="00BE77B3">
        <w:rPr>
          <w:rFonts w:ascii="GHEA Grapalat" w:hAnsi="GHEA Grapalat"/>
          <w:lang w:val="hy-AM"/>
        </w:rPr>
        <w:lastRenderedPageBreak/>
        <w:t xml:space="preserve">ռազմավարության մշակումը և արդյունավետ իրականացումը նաև կնպաստի բնակչության բարեկեցության ու կյանքի որակի ամրապնդմանը։ </w:t>
      </w:r>
    </w:p>
    <w:p w14:paraId="0AECC847" w14:textId="77777777" w:rsidR="00BE77B3" w:rsidRPr="00BE77B3" w:rsidRDefault="00BE77B3" w:rsidP="00BE77B3">
      <w:pPr>
        <w:spacing w:after="0"/>
        <w:ind w:firstLine="540"/>
        <w:jc w:val="both"/>
        <w:rPr>
          <w:rFonts w:ascii="GHEA Grapalat" w:hAnsi="GHEA Grapalat"/>
          <w:lang w:val="hy-AM"/>
        </w:rPr>
      </w:pPr>
      <w:r w:rsidRPr="00BE77B3">
        <w:rPr>
          <w:rFonts w:ascii="GHEA Grapalat" w:hAnsi="GHEA Grapalat"/>
          <w:lang w:val="hy-AM"/>
        </w:rPr>
        <w:t xml:space="preserve">Ամբողջ վերոգրյալի հաշվառմամբ է, որ ՀՀ կառավարության 2024 թվականի նոյեմբերի 15-ի թիվ 1803-Լ որոշմամբ հաստատված՝ Ոստիկանության բարեփոխումների իրականացման ռազմավարությունից բխող 2024-2026 թվականների գործողությունների ծրագրով նախատեսվել է հանցավորության կանխարգելման գործողությունների համալիր ծրագրի մշակումը։ </w:t>
      </w:r>
    </w:p>
    <w:p w14:paraId="38CC136D" w14:textId="77777777" w:rsidR="00BE77B3" w:rsidRPr="00BE77B3" w:rsidRDefault="00BE77B3" w:rsidP="00BE77B3">
      <w:pPr>
        <w:spacing w:after="0"/>
        <w:rPr>
          <w:rFonts w:ascii="GHEA Grapalat" w:hAnsi="GHEA Grapalat"/>
          <w:lang w:val="hy-AM"/>
        </w:rPr>
      </w:pPr>
    </w:p>
    <w:p w14:paraId="081208F4" w14:textId="77777777" w:rsidR="00BE77B3" w:rsidRPr="00BE77B3" w:rsidRDefault="00BE77B3" w:rsidP="00BE77B3">
      <w:pPr>
        <w:spacing w:after="0"/>
        <w:ind w:firstLine="450"/>
        <w:rPr>
          <w:rFonts w:ascii="GHEA Grapalat" w:hAnsi="GHEA Grapalat"/>
          <w:b/>
          <w:lang w:val="hy-AM"/>
        </w:rPr>
      </w:pPr>
      <w:r w:rsidRPr="00BE77B3">
        <w:rPr>
          <w:rFonts w:ascii="GHEA Grapalat" w:hAnsi="GHEA Grapalat"/>
          <w:b/>
          <w:lang w:val="hy-AM"/>
        </w:rPr>
        <w:t>2. Առաջարկվող կարգավորման բնույթը</w:t>
      </w:r>
    </w:p>
    <w:p w14:paraId="36EE2FA4"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 xml:space="preserve">Վերոգրյալից ելնելով՝ ՀՀ ներքին գործերի նախարարությունը մշակել և պաշտոնական շրջանառության մեջ է դրել սույն նախագիծը, որով առաջարկվում է հաստատել Հանցավորության կանխարգելման՝ 2026-2033 թվականների ռազմավարությունը և դրանից բխող՝ 2026-2028 թվականների միջոցառումների ծրագիրը (այսուհետ՝ Նախագիծ)։ </w:t>
      </w:r>
    </w:p>
    <w:p w14:paraId="6AA6667D"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Նախագիծն ուղղված է հանցավորության պատճառների, դրա կանխարգելման և արձագանքման խնդիրների համապարփակ վերլուծությանը և դրանց արդյունավետ հասցեագրումն ապահովող ինստիտուցիոնալ լուծումների առաջարկմանը։ Նախագիծը սահմանում է հանցավորության կանխարգելման սկզբունքները՝ դրանց թվում նախատեսելով հանցավորության կանխարգելման ապահովումը քառաշերտ հարթություններում՝ սոցիալական, իրավիճակային, համայնքային (զարգացման) և իրավապահ (քրեական արդարադատության)։ Առանցքային է, որպեսզի հանցավորության կանխարգելման ազգային ռազմավարությունը հասցեագրի նշված բոլոր ուղղությունները՝ չսհամանափակվելով միայն իրավապահ ասպեկտով։ Միաժամանակ, Նախագիծը նաև մշակվել է՝ հիմնվելով հանցանքի կատարման եռանկյունու բոլոր տարրերի չեզոքացման անհրաժեշտության վրա։ Մասնավորապես, նշված տարրերն են հանցանք կատարելու՝ հանցավորի ցանկությունը, համապատասխան օբյեկտի կամ տուժողի առկայությունը և ֆորմալ կամ ոչ ֆորմալ վերահսկողական մեխանիզմների բացակայությունը։</w:t>
      </w:r>
    </w:p>
    <w:p w14:paraId="0CB6C74B"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Վերոգրյալ սկզբունքների վրա հիմնվելով, ինչպես նաև առաջնորդվելով հանցավորության կանխարգելման քաղաքականությունը մշակելիս և այն իրականացնելիս տվյալահենության ապահովման կարիքով՝ Նախագծով սահմանվել են հետևյալ ռազմավարական նպատակները՝</w:t>
      </w:r>
    </w:p>
    <w:p w14:paraId="5B0841B7" w14:textId="77777777" w:rsidR="00BE77B3" w:rsidRPr="00BE77B3" w:rsidRDefault="00BE77B3" w:rsidP="00BE77B3">
      <w:pPr>
        <w:tabs>
          <w:tab w:val="left" w:pos="540"/>
        </w:tabs>
        <w:spacing w:after="0"/>
        <w:ind w:firstLine="360"/>
        <w:jc w:val="both"/>
        <w:rPr>
          <w:rFonts w:ascii="GHEA Grapalat" w:hAnsi="GHEA Grapalat"/>
          <w:lang w:val="hy-AM"/>
        </w:rPr>
      </w:pPr>
      <w:r w:rsidRPr="00BE77B3">
        <w:rPr>
          <w:rFonts w:ascii="GHEA Grapalat" w:hAnsi="GHEA Grapalat"/>
          <w:lang w:val="hy-AM"/>
        </w:rPr>
        <w:t>1) ապացուցողահեն և ինստիտուցիոնալ հիմքերի վրա դրված՝ հանցավորության կանխարգելման միջավայրի ձևավորում,</w:t>
      </w:r>
    </w:p>
    <w:p w14:paraId="66CDEF88"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 xml:space="preserve">2) հանցավորության կանխարգելման կարողությունների հզորացում, </w:t>
      </w:r>
    </w:p>
    <w:p w14:paraId="056B1D62"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 xml:space="preserve">3) կրկնահանցագործությունների կատարման կանխարգելում։ </w:t>
      </w:r>
    </w:p>
    <w:p w14:paraId="7952FE6E" w14:textId="77777777"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 xml:space="preserve">Կարևոր է, որ Նախագծով սահմանվում են մի շարք ռազմավարական ուղղություններ, որոնք թույլ կտան հանցավորության կանխարգելման ոլորտում պետական մարմինների աշխատանքը դարձնել առավել համակարգված, ինստիտուցիոնալ հիմունքներով և փաստահեն։ Այսպես, օրինակ, Նախագծով սահմանվում է հանցավորության կանխարգելման վերլուծական հանրապետական կենտրոնի և հանցավորության կանխարգելման ազգային խորհրդի ձևավորումը։ </w:t>
      </w:r>
    </w:p>
    <w:p w14:paraId="1A657F3B" w14:textId="77777777" w:rsidR="00BE77B3" w:rsidRDefault="00BE77B3" w:rsidP="00BE77B3">
      <w:pPr>
        <w:spacing w:after="0"/>
        <w:ind w:firstLine="360"/>
        <w:jc w:val="both"/>
        <w:rPr>
          <w:rFonts w:ascii="GHEA Grapalat" w:hAnsi="GHEA Grapalat"/>
          <w:lang w:val="hy-AM"/>
        </w:rPr>
      </w:pPr>
      <w:r w:rsidRPr="00BE77B3">
        <w:rPr>
          <w:rFonts w:ascii="GHEA Grapalat" w:hAnsi="GHEA Grapalat"/>
          <w:lang w:val="hy-AM"/>
        </w:rPr>
        <w:lastRenderedPageBreak/>
        <w:t>Ի թիվս այլնի, Նախագիծը նպատակ ունի նաև հանցավորության կանխարգելումն իրականացնել կրթական ծրագրերի և իրազեկման արշավների իրականացման միջոցով՝ նպատակ ունենալով ոչ միայն բարձրացնել իրազեկվածությունը, այլև նպաստել անձանց մոտ վարքագծային դրական փոփոխությունների։ Նախատեսվում է, որ կրթական ծրագրերը կանդրադառնան ինչպես հակաիրավական վարքագծի դրսևորման բացասական հետևանքներին, այնպես էլ զոհացմանը նպաստող հնարավոր նախանշաններին՝ ընդգրկելով թվային անվտանգության ապահովման, կիբերհանցագործությունների թիրախ դառնալու ռիսկերի թեմաները և այլն։</w:t>
      </w:r>
    </w:p>
    <w:p w14:paraId="608A03DD" w14:textId="17BBCAF3" w:rsidR="00BE77B3" w:rsidRPr="00BE77B3" w:rsidRDefault="00BE77B3" w:rsidP="00BE77B3">
      <w:pPr>
        <w:spacing w:after="0"/>
        <w:ind w:firstLine="360"/>
        <w:jc w:val="both"/>
        <w:rPr>
          <w:rFonts w:ascii="GHEA Grapalat" w:hAnsi="GHEA Grapalat"/>
          <w:lang w:val="hy-AM"/>
        </w:rPr>
      </w:pPr>
      <w:r w:rsidRPr="00BE77B3">
        <w:rPr>
          <w:rFonts w:ascii="GHEA Grapalat" w:hAnsi="GHEA Grapalat"/>
          <w:lang w:val="hy-AM"/>
        </w:rPr>
        <w:t xml:space="preserve"> </w:t>
      </w:r>
    </w:p>
    <w:p w14:paraId="29C3199E" w14:textId="77777777" w:rsidR="00BE77B3" w:rsidRPr="00BE77B3" w:rsidRDefault="00BE77B3" w:rsidP="00BE77B3">
      <w:pPr>
        <w:spacing w:after="0"/>
        <w:ind w:firstLine="450"/>
        <w:jc w:val="both"/>
        <w:rPr>
          <w:rFonts w:ascii="GHEA Grapalat" w:hAnsi="GHEA Grapalat"/>
          <w:b/>
          <w:lang w:val="hy-AM"/>
        </w:rPr>
      </w:pPr>
      <w:r w:rsidRPr="00BE77B3">
        <w:rPr>
          <w:rFonts w:ascii="GHEA Grapalat" w:hAnsi="GHEA Grapalat"/>
          <w:b/>
          <w:lang w:val="hy-AM"/>
        </w:rPr>
        <w:t>3. Նախագծի մշակման գործընթացում ներգրավված ինստիտուտները, անձինք և նրանց դիրքորոշումը</w:t>
      </w:r>
    </w:p>
    <w:p w14:paraId="5987F5B1" w14:textId="2FD185D0" w:rsidR="00BE77B3" w:rsidRDefault="00BE77B3" w:rsidP="00BE77B3">
      <w:pPr>
        <w:spacing w:after="0"/>
        <w:ind w:firstLine="450"/>
        <w:rPr>
          <w:rFonts w:ascii="GHEA Grapalat" w:hAnsi="GHEA Grapalat"/>
          <w:lang w:val="hy-AM"/>
        </w:rPr>
      </w:pPr>
      <w:proofErr w:type="spellStart"/>
      <w:r w:rsidRPr="00BE77B3">
        <w:rPr>
          <w:rFonts w:ascii="GHEA Grapalat" w:hAnsi="GHEA Grapalat"/>
          <w:lang w:val="fr-FR"/>
        </w:rPr>
        <w:t>Նախագիծը</w:t>
      </w:r>
      <w:proofErr w:type="spellEnd"/>
      <w:r w:rsidRPr="00BE77B3">
        <w:rPr>
          <w:rFonts w:ascii="GHEA Grapalat" w:hAnsi="GHEA Grapalat"/>
          <w:lang w:val="fr-FR"/>
        </w:rPr>
        <w:t xml:space="preserve"> </w:t>
      </w:r>
      <w:proofErr w:type="spellStart"/>
      <w:r w:rsidRPr="00BE77B3">
        <w:rPr>
          <w:rFonts w:ascii="GHEA Grapalat" w:hAnsi="GHEA Grapalat"/>
          <w:lang w:val="fr-FR"/>
        </w:rPr>
        <w:t>մշակվել</w:t>
      </w:r>
      <w:proofErr w:type="spellEnd"/>
      <w:r w:rsidRPr="00BE77B3">
        <w:rPr>
          <w:rFonts w:ascii="GHEA Grapalat" w:hAnsi="GHEA Grapalat"/>
          <w:lang w:val="fr-FR"/>
        </w:rPr>
        <w:t xml:space="preserve"> է ՀՀ </w:t>
      </w:r>
      <w:proofErr w:type="spellStart"/>
      <w:r w:rsidRPr="00BE77B3">
        <w:rPr>
          <w:rFonts w:ascii="GHEA Grapalat" w:hAnsi="GHEA Grapalat"/>
          <w:lang w:val="fr-FR"/>
        </w:rPr>
        <w:t>ներքին</w:t>
      </w:r>
      <w:proofErr w:type="spellEnd"/>
      <w:r w:rsidRPr="00BE77B3">
        <w:rPr>
          <w:rFonts w:ascii="GHEA Grapalat" w:hAnsi="GHEA Grapalat"/>
          <w:lang w:val="fr-FR"/>
        </w:rPr>
        <w:t xml:space="preserve"> </w:t>
      </w:r>
      <w:proofErr w:type="spellStart"/>
      <w:r w:rsidRPr="00BE77B3">
        <w:rPr>
          <w:rFonts w:ascii="GHEA Grapalat" w:hAnsi="GHEA Grapalat"/>
          <w:lang w:val="fr-FR"/>
        </w:rPr>
        <w:t>գործերի</w:t>
      </w:r>
      <w:proofErr w:type="spellEnd"/>
      <w:r w:rsidRPr="00BE77B3">
        <w:rPr>
          <w:rFonts w:ascii="GHEA Grapalat" w:hAnsi="GHEA Grapalat"/>
          <w:lang w:val="fr-FR"/>
        </w:rPr>
        <w:t xml:space="preserve"> </w:t>
      </w:r>
      <w:proofErr w:type="spellStart"/>
      <w:r w:rsidRPr="00BE77B3">
        <w:rPr>
          <w:rFonts w:ascii="GHEA Grapalat" w:hAnsi="GHEA Grapalat"/>
          <w:lang w:val="fr-FR"/>
        </w:rPr>
        <w:t>նախարարության</w:t>
      </w:r>
      <w:proofErr w:type="spellEnd"/>
      <w:r w:rsidRPr="00BE77B3">
        <w:rPr>
          <w:rFonts w:ascii="GHEA Grapalat" w:hAnsi="GHEA Grapalat"/>
          <w:lang w:val="fr-FR"/>
        </w:rPr>
        <w:t xml:space="preserve"> </w:t>
      </w:r>
      <w:proofErr w:type="spellStart"/>
      <w:r w:rsidRPr="00BE77B3">
        <w:rPr>
          <w:rFonts w:ascii="GHEA Grapalat" w:hAnsi="GHEA Grapalat"/>
          <w:lang w:val="fr-FR"/>
        </w:rPr>
        <w:t>կողմից</w:t>
      </w:r>
      <w:proofErr w:type="spellEnd"/>
      <w:r w:rsidRPr="00BE77B3">
        <w:rPr>
          <w:rFonts w:ascii="GHEA Grapalat" w:hAnsi="GHEA Grapalat"/>
          <w:lang w:val="hy-AM"/>
        </w:rPr>
        <w:t>:</w:t>
      </w:r>
    </w:p>
    <w:p w14:paraId="10E9732D" w14:textId="77777777" w:rsidR="00BE77B3" w:rsidRPr="00BE77B3" w:rsidRDefault="00BE77B3" w:rsidP="00BE77B3">
      <w:pPr>
        <w:spacing w:after="0"/>
        <w:ind w:firstLine="450"/>
        <w:rPr>
          <w:rFonts w:ascii="GHEA Grapalat" w:hAnsi="GHEA Grapalat"/>
          <w:lang w:val="hy-AM"/>
        </w:rPr>
      </w:pPr>
    </w:p>
    <w:p w14:paraId="4FE9639D" w14:textId="77777777" w:rsidR="00BE77B3" w:rsidRPr="00BE77B3" w:rsidRDefault="00BE77B3" w:rsidP="00BE77B3">
      <w:pPr>
        <w:spacing w:after="0"/>
        <w:ind w:firstLine="540"/>
        <w:rPr>
          <w:rFonts w:ascii="GHEA Grapalat" w:hAnsi="GHEA Grapalat"/>
          <w:b/>
          <w:lang w:val="hy-AM"/>
        </w:rPr>
      </w:pPr>
      <w:r w:rsidRPr="00BE77B3">
        <w:rPr>
          <w:rFonts w:ascii="GHEA Grapalat" w:hAnsi="GHEA Grapalat"/>
          <w:b/>
          <w:lang w:val="hy-AM"/>
        </w:rPr>
        <w:t>4. Ակնկալվող արդյունքը</w:t>
      </w:r>
    </w:p>
    <w:p w14:paraId="45B90C88" w14:textId="77374E59" w:rsidR="00BE77B3" w:rsidRDefault="00BE77B3" w:rsidP="00BE77B3">
      <w:pPr>
        <w:spacing w:after="0"/>
        <w:ind w:firstLine="540"/>
        <w:jc w:val="both"/>
        <w:rPr>
          <w:rFonts w:ascii="GHEA Grapalat" w:hAnsi="GHEA Grapalat"/>
          <w:lang w:val="fr-FR"/>
        </w:rPr>
      </w:pPr>
      <w:proofErr w:type="spellStart"/>
      <w:r w:rsidRPr="00BE77B3">
        <w:rPr>
          <w:rFonts w:ascii="GHEA Grapalat" w:hAnsi="GHEA Grapalat"/>
          <w:lang w:val="fr-FR"/>
        </w:rPr>
        <w:t>Նախագծի</w:t>
      </w:r>
      <w:proofErr w:type="spellEnd"/>
      <w:r w:rsidRPr="00BE77B3">
        <w:rPr>
          <w:rFonts w:ascii="GHEA Grapalat" w:hAnsi="GHEA Grapalat"/>
          <w:lang w:val="fr-FR"/>
        </w:rPr>
        <w:t xml:space="preserve"> </w:t>
      </w:r>
      <w:proofErr w:type="spellStart"/>
      <w:r w:rsidRPr="00BE77B3">
        <w:rPr>
          <w:rFonts w:ascii="GHEA Grapalat" w:hAnsi="GHEA Grapalat"/>
          <w:lang w:val="fr-FR"/>
        </w:rPr>
        <w:t>դրույթների</w:t>
      </w:r>
      <w:proofErr w:type="spellEnd"/>
      <w:r w:rsidRPr="00BE77B3">
        <w:rPr>
          <w:rFonts w:ascii="GHEA Grapalat" w:hAnsi="GHEA Grapalat"/>
          <w:lang w:val="fr-FR"/>
        </w:rPr>
        <w:t xml:space="preserve"> </w:t>
      </w:r>
      <w:proofErr w:type="spellStart"/>
      <w:r w:rsidRPr="00BE77B3">
        <w:rPr>
          <w:rFonts w:ascii="GHEA Grapalat" w:hAnsi="GHEA Grapalat"/>
          <w:lang w:val="fr-FR"/>
        </w:rPr>
        <w:t>իրականացումը</w:t>
      </w:r>
      <w:proofErr w:type="spellEnd"/>
      <w:r w:rsidRPr="00BE77B3">
        <w:rPr>
          <w:rFonts w:ascii="GHEA Grapalat" w:hAnsi="GHEA Grapalat"/>
          <w:lang w:val="fr-FR"/>
        </w:rPr>
        <w:t xml:space="preserve"> </w:t>
      </w:r>
      <w:proofErr w:type="spellStart"/>
      <w:r w:rsidRPr="00BE77B3">
        <w:rPr>
          <w:rFonts w:ascii="GHEA Grapalat" w:hAnsi="GHEA Grapalat"/>
          <w:lang w:val="fr-FR"/>
        </w:rPr>
        <w:t>կնպաստի</w:t>
      </w:r>
      <w:proofErr w:type="spellEnd"/>
      <w:r w:rsidRPr="00BE77B3">
        <w:rPr>
          <w:rFonts w:ascii="GHEA Grapalat" w:hAnsi="GHEA Grapalat"/>
          <w:lang w:val="fr-FR"/>
        </w:rPr>
        <w:t xml:space="preserve"> </w:t>
      </w:r>
      <w:proofErr w:type="spellStart"/>
      <w:r w:rsidRPr="00BE77B3">
        <w:rPr>
          <w:rFonts w:ascii="GHEA Grapalat" w:hAnsi="GHEA Grapalat"/>
          <w:lang w:val="fr-FR"/>
        </w:rPr>
        <w:t>Հայաստանի</w:t>
      </w:r>
      <w:proofErr w:type="spellEnd"/>
      <w:r w:rsidRPr="00BE77B3">
        <w:rPr>
          <w:rFonts w:ascii="GHEA Grapalat" w:hAnsi="GHEA Grapalat"/>
          <w:lang w:val="fr-FR"/>
        </w:rPr>
        <w:t xml:space="preserve"> </w:t>
      </w:r>
      <w:proofErr w:type="spellStart"/>
      <w:r w:rsidRPr="00BE77B3">
        <w:rPr>
          <w:rFonts w:ascii="GHEA Grapalat" w:hAnsi="GHEA Grapalat"/>
          <w:lang w:val="fr-FR"/>
        </w:rPr>
        <w:t>Հանրապետությունում</w:t>
      </w:r>
      <w:proofErr w:type="spellEnd"/>
      <w:r w:rsidRPr="00BE77B3">
        <w:rPr>
          <w:rFonts w:ascii="GHEA Grapalat" w:hAnsi="GHEA Grapalat"/>
          <w:lang w:val="fr-FR"/>
        </w:rPr>
        <w:t xml:space="preserve"> </w:t>
      </w:r>
      <w:proofErr w:type="spellStart"/>
      <w:r w:rsidRPr="00BE77B3">
        <w:rPr>
          <w:rFonts w:ascii="GHEA Grapalat" w:hAnsi="GHEA Grapalat"/>
          <w:lang w:val="fr-FR"/>
        </w:rPr>
        <w:t>հանցավորության</w:t>
      </w:r>
      <w:proofErr w:type="spellEnd"/>
      <w:r w:rsidRPr="00BE77B3">
        <w:rPr>
          <w:rFonts w:ascii="GHEA Grapalat" w:hAnsi="GHEA Grapalat"/>
          <w:lang w:val="fr-FR"/>
        </w:rPr>
        <w:t xml:space="preserve"> </w:t>
      </w:r>
      <w:proofErr w:type="spellStart"/>
      <w:r w:rsidRPr="00BE77B3">
        <w:rPr>
          <w:rFonts w:ascii="GHEA Grapalat" w:hAnsi="GHEA Grapalat"/>
          <w:lang w:val="fr-FR"/>
        </w:rPr>
        <w:t>կանխարգելման</w:t>
      </w:r>
      <w:proofErr w:type="spellEnd"/>
      <w:r w:rsidRPr="00BE77B3">
        <w:rPr>
          <w:rFonts w:ascii="GHEA Grapalat" w:hAnsi="GHEA Grapalat"/>
          <w:lang w:val="fr-FR"/>
        </w:rPr>
        <w:t xml:space="preserve"> </w:t>
      </w:r>
      <w:proofErr w:type="spellStart"/>
      <w:r w:rsidRPr="00BE77B3">
        <w:rPr>
          <w:rFonts w:ascii="GHEA Grapalat" w:hAnsi="GHEA Grapalat"/>
          <w:lang w:val="fr-FR"/>
        </w:rPr>
        <w:t>ոլորտում</w:t>
      </w:r>
      <w:proofErr w:type="spellEnd"/>
      <w:r w:rsidRPr="00BE77B3">
        <w:rPr>
          <w:rFonts w:ascii="GHEA Grapalat" w:hAnsi="GHEA Grapalat"/>
          <w:lang w:val="fr-FR"/>
        </w:rPr>
        <w:t xml:space="preserve"> </w:t>
      </w:r>
      <w:proofErr w:type="spellStart"/>
      <w:r w:rsidRPr="00BE77B3">
        <w:rPr>
          <w:rFonts w:ascii="GHEA Grapalat" w:hAnsi="GHEA Grapalat"/>
          <w:lang w:val="fr-FR"/>
        </w:rPr>
        <w:t>առավել</w:t>
      </w:r>
      <w:proofErr w:type="spellEnd"/>
      <w:r w:rsidRPr="00BE77B3">
        <w:rPr>
          <w:rFonts w:ascii="GHEA Grapalat" w:hAnsi="GHEA Grapalat"/>
          <w:lang w:val="fr-FR"/>
        </w:rPr>
        <w:t xml:space="preserve"> </w:t>
      </w:r>
      <w:proofErr w:type="spellStart"/>
      <w:r w:rsidRPr="00BE77B3">
        <w:rPr>
          <w:rFonts w:ascii="GHEA Grapalat" w:hAnsi="GHEA Grapalat"/>
          <w:lang w:val="fr-FR"/>
        </w:rPr>
        <w:t>համակարգված</w:t>
      </w:r>
      <w:proofErr w:type="spellEnd"/>
      <w:r w:rsidRPr="00BE77B3">
        <w:rPr>
          <w:rFonts w:ascii="GHEA Grapalat" w:hAnsi="GHEA Grapalat"/>
          <w:lang w:val="fr-FR"/>
        </w:rPr>
        <w:t xml:space="preserve">, </w:t>
      </w:r>
      <w:proofErr w:type="spellStart"/>
      <w:r w:rsidRPr="00BE77B3">
        <w:rPr>
          <w:rFonts w:ascii="GHEA Grapalat" w:hAnsi="GHEA Grapalat"/>
          <w:lang w:val="fr-FR"/>
        </w:rPr>
        <w:t>ապացուցահեն</w:t>
      </w:r>
      <w:proofErr w:type="spellEnd"/>
      <w:r w:rsidRPr="00BE77B3">
        <w:rPr>
          <w:rFonts w:ascii="GHEA Grapalat" w:hAnsi="GHEA Grapalat"/>
          <w:lang w:val="fr-FR"/>
        </w:rPr>
        <w:t xml:space="preserve"> և </w:t>
      </w:r>
      <w:proofErr w:type="spellStart"/>
      <w:r w:rsidRPr="00BE77B3">
        <w:rPr>
          <w:rFonts w:ascii="GHEA Grapalat" w:hAnsi="GHEA Grapalat"/>
          <w:lang w:val="fr-FR"/>
        </w:rPr>
        <w:t>իրավունքահեն</w:t>
      </w:r>
      <w:proofErr w:type="spellEnd"/>
      <w:r w:rsidRPr="00BE77B3">
        <w:rPr>
          <w:rFonts w:ascii="GHEA Grapalat" w:hAnsi="GHEA Grapalat"/>
          <w:lang w:val="fr-FR"/>
        </w:rPr>
        <w:t xml:space="preserve"> </w:t>
      </w:r>
      <w:proofErr w:type="spellStart"/>
      <w:r w:rsidRPr="00BE77B3">
        <w:rPr>
          <w:rFonts w:ascii="GHEA Grapalat" w:hAnsi="GHEA Grapalat"/>
          <w:lang w:val="fr-FR"/>
        </w:rPr>
        <w:t>աշխատանքների</w:t>
      </w:r>
      <w:proofErr w:type="spellEnd"/>
      <w:r w:rsidRPr="00BE77B3">
        <w:rPr>
          <w:rFonts w:ascii="GHEA Grapalat" w:hAnsi="GHEA Grapalat"/>
          <w:lang w:val="fr-FR"/>
        </w:rPr>
        <w:t xml:space="preserve"> </w:t>
      </w:r>
      <w:proofErr w:type="spellStart"/>
      <w:r w:rsidRPr="00BE77B3">
        <w:rPr>
          <w:rFonts w:ascii="GHEA Grapalat" w:hAnsi="GHEA Grapalat"/>
          <w:lang w:val="fr-FR"/>
        </w:rPr>
        <w:t>իրականացմանը</w:t>
      </w:r>
      <w:proofErr w:type="spellEnd"/>
      <w:r w:rsidRPr="00BE77B3">
        <w:rPr>
          <w:rFonts w:ascii="GHEA Grapalat" w:hAnsi="GHEA Grapalat"/>
          <w:lang w:val="fr-FR"/>
        </w:rPr>
        <w:t xml:space="preserve">, </w:t>
      </w:r>
      <w:proofErr w:type="spellStart"/>
      <w:r w:rsidRPr="00BE77B3">
        <w:rPr>
          <w:rFonts w:ascii="GHEA Grapalat" w:hAnsi="GHEA Grapalat"/>
          <w:lang w:val="fr-FR"/>
        </w:rPr>
        <w:t>պատասխանատու</w:t>
      </w:r>
      <w:proofErr w:type="spellEnd"/>
      <w:r w:rsidRPr="00BE77B3">
        <w:rPr>
          <w:rFonts w:ascii="GHEA Grapalat" w:hAnsi="GHEA Grapalat"/>
          <w:lang w:val="fr-FR"/>
        </w:rPr>
        <w:t xml:space="preserve"> </w:t>
      </w:r>
      <w:proofErr w:type="spellStart"/>
      <w:r w:rsidRPr="00BE77B3">
        <w:rPr>
          <w:rFonts w:ascii="GHEA Grapalat" w:hAnsi="GHEA Grapalat"/>
          <w:lang w:val="fr-FR"/>
        </w:rPr>
        <w:t>պետական</w:t>
      </w:r>
      <w:proofErr w:type="spellEnd"/>
      <w:r w:rsidRPr="00BE77B3">
        <w:rPr>
          <w:rFonts w:ascii="GHEA Grapalat" w:hAnsi="GHEA Grapalat"/>
          <w:lang w:val="fr-FR"/>
        </w:rPr>
        <w:t xml:space="preserve"> </w:t>
      </w:r>
      <w:proofErr w:type="spellStart"/>
      <w:r w:rsidRPr="00BE77B3">
        <w:rPr>
          <w:rFonts w:ascii="GHEA Grapalat" w:hAnsi="GHEA Grapalat"/>
          <w:lang w:val="fr-FR"/>
        </w:rPr>
        <w:t>մարմինների</w:t>
      </w:r>
      <w:proofErr w:type="spellEnd"/>
      <w:r w:rsidRPr="00BE77B3">
        <w:rPr>
          <w:rFonts w:ascii="GHEA Grapalat" w:hAnsi="GHEA Grapalat"/>
          <w:lang w:val="fr-FR"/>
        </w:rPr>
        <w:t xml:space="preserve"> </w:t>
      </w:r>
      <w:proofErr w:type="spellStart"/>
      <w:r w:rsidRPr="00BE77B3">
        <w:rPr>
          <w:rFonts w:ascii="GHEA Grapalat" w:hAnsi="GHEA Grapalat"/>
          <w:lang w:val="fr-FR"/>
        </w:rPr>
        <w:t>կարողությունների</w:t>
      </w:r>
      <w:proofErr w:type="spellEnd"/>
      <w:r w:rsidRPr="00BE77B3">
        <w:rPr>
          <w:rFonts w:ascii="GHEA Grapalat" w:hAnsi="GHEA Grapalat"/>
          <w:lang w:val="fr-FR"/>
        </w:rPr>
        <w:t xml:space="preserve"> </w:t>
      </w:r>
      <w:proofErr w:type="spellStart"/>
      <w:r w:rsidRPr="00BE77B3">
        <w:rPr>
          <w:rFonts w:ascii="GHEA Grapalat" w:hAnsi="GHEA Grapalat"/>
          <w:lang w:val="fr-FR"/>
        </w:rPr>
        <w:t>զարգացմանը</w:t>
      </w:r>
      <w:proofErr w:type="spellEnd"/>
      <w:r w:rsidRPr="00BE77B3">
        <w:rPr>
          <w:rFonts w:ascii="GHEA Grapalat" w:hAnsi="GHEA Grapalat"/>
          <w:lang w:val="fr-FR"/>
        </w:rPr>
        <w:t xml:space="preserve"> և </w:t>
      </w:r>
      <w:proofErr w:type="spellStart"/>
      <w:r w:rsidRPr="00BE77B3">
        <w:rPr>
          <w:rFonts w:ascii="GHEA Grapalat" w:hAnsi="GHEA Grapalat"/>
          <w:lang w:val="fr-FR"/>
        </w:rPr>
        <w:t>որպես</w:t>
      </w:r>
      <w:proofErr w:type="spellEnd"/>
      <w:r w:rsidRPr="00BE77B3">
        <w:rPr>
          <w:rFonts w:ascii="GHEA Grapalat" w:hAnsi="GHEA Grapalat"/>
          <w:lang w:val="fr-FR"/>
        </w:rPr>
        <w:t xml:space="preserve"> </w:t>
      </w:r>
      <w:proofErr w:type="spellStart"/>
      <w:r w:rsidRPr="00BE77B3">
        <w:rPr>
          <w:rFonts w:ascii="GHEA Grapalat" w:hAnsi="GHEA Grapalat"/>
          <w:lang w:val="fr-FR"/>
        </w:rPr>
        <w:t>արդյունք</w:t>
      </w:r>
      <w:proofErr w:type="spellEnd"/>
      <w:r w:rsidRPr="00BE77B3">
        <w:rPr>
          <w:rFonts w:ascii="GHEA Grapalat" w:hAnsi="GHEA Grapalat"/>
          <w:lang w:val="fr-FR"/>
        </w:rPr>
        <w:t xml:space="preserve">՝ </w:t>
      </w:r>
      <w:proofErr w:type="spellStart"/>
      <w:r w:rsidRPr="00BE77B3">
        <w:rPr>
          <w:rFonts w:ascii="GHEA Grapalat" w:hAnsi="GHEA Grapalat"/>
          <w:lang w:val="fr-FR"/>
        </w:rPr>
        <w:t>այս</w:t>
      </w:r>
      <w:proofErr w:type="spellEnd"/>
      <w:r w:rsidRPr="00BE77B3">
        <w:rPr>
          <w:rFonts w:ascii="GHEA Grapalat" w:hAnsi="GHEA Grapalat"/>
          <w:lang w:val="fr-FR"/>
        </w:rPr>
        <w:t xml:space="preserve"> </w:t>
      </w:r>
      <w:proofErr w:type="spellStart"/>
      <w:r w:rsidRPr="00BE77B3">
        <w:rPr>
          <w:rFonts w:ascii="GHEA Grapalat" w:hAnsi="GHEA Grapalat"/>
          <w:lang w:val="fr-FR"/>
        </w:rPr>
        <w:t>ոլորտում</w:t>
      </w:r>
      <w:proofErr w:type="spellEnd"/>
      <w:r w:rsidRPr="00BE77B3">
        <w:rPr>
          <w:rFonts w:ascii="GHEA Grapalat" w:hAnsi="GHEA Grapalat"/>
          <w:lang w:val="fr-FR"/>
        </w:rPr>
        <w:t xml:space="preserve"> </w:t>
      </w:r>
      <w:proofErr w:type="spellStart"/>
      <w:r w:rsidRPr="00BE77B3">
        <w:rPr>
          <w:rFonts w:ascii="GHEA Grapalat" w:hAnsi="GHEA Grapalat"/>
          <w:lang w:val="fr-FR"/>
        </w:rPr>
        <w:t>ավելի</w:t>
      </w:r>
      <w:proofErr w:type="spellEnd"/>
      <w:r w:rsidRPr="00BE77B3">
        <w:rPr>
          <w:rFonts w:ascii="GHEA Grapalat" w:hAnsi="GHEA Grapalat"/>
          <w:lang w:val="fr-FR"/>
        </w:rPr>
        <w:t xml:space="preserve"> </w:t>
      </w:r>
      <w:proofErr w:type="spellStart"/>
      <w:r w:rsidRPr="00BE77B3">
        <w:rPr>
          <w:rFonts w:ascii="GHEA Grapalat" w:hAnsi="GHEA Grapalat"/>
          <w:lang w:val="fr-FR"/>
        </w:rPr>
        <w:t>արդյունավետ</w:t>
      </w:r>
      <w:proofErr w:type="spellEnd"/>
      <w:r w:rsidRPr="00BE77B3">
        <w:rPr>
          <w:rFonts w:ascii="GHEA Grapalat" w:hAnsi="GHEA Grapalat"/>
          <w:lang w:val="fr-FR"/>
        </w:rPr>
        <w:t xml:space="preserve"> </w:t>
      </w:r>
      <w:proofErr w:type="spellStart"/>
      <w:r w:rsidRPr="00BE77B3">
        <w:rPr>
          <w:rFonts w:ascii="GHEA Grapalat" w:hAnsi="GHEA Grapalat"/>
          <w:lang w:val="fr-FR"/>
        </w:rPr>
        <w:t>գործունեության</w:t>
      </w:r>
      <w:proofErr w:type="spellEnd"/>
      <w:r w:rsidRPr="00BE77B3">
        <w:rPr>
          <w:rFonts w:ascii="GHEA Grapalat" w:hAnsi="GHEA Grapalat"/>
          <w:lang w:val="fr-FR"/>
        </w:rPr>
        <w:t xml:space="preserve"> </w:t>
      </w:r>
      <w:proofErr w:type="spellStart"/>
      <w:r w:rsidRPr="00BE77B3">
        <w:rPr>
          <w:rFonts w:ascii="GHEA Grapalat" w:hAnsi="GHEA Grapalat"/>
          <w:lang w:val="fr-FR"/>
        </w:rPr>
        <w:t>իրականացմանը</w:t>
      </w:r>
      <w:proofErr w:type="spellEnd"/>
      <w:r w:rsidRPr="00BE77B3">
        <w:rPr>
          <w:rFonts w:ascii="GHEA Grapalat" w:hAnsi="GHEA Grapalat"/>
          <w:lang w:val="fr-FR"/>
        </w:rPr>
        <w:t xml:space="preserve">։ </w:t>
      </w:r>
    </w:p>
    <w:p w14:paraId="45D25EAE" w14:textId="77777777" w:rsidR="00BE77B3" w:rsidRPr="00BE77B3" w:rsidRDefault="00BE77B3" w:rsidP="00BE77B3">
      <w:pPr>
        <w:spacing w:after="0"/>
        <w:ind w:firstLine="540"/>
        <w:jc w:val="both"/>
        <w:rPr>
          <w:rFonts w:ascii="GHEA Grapalat" w:hAnsi="GHEA Grapalat"/>
          <w:lang w:val="fr-FR"/>
        </w:rPr>
      </w:pPr>
    </w:p>
    <w:p w14:paraId="672297FE" w14:textId="77777777" w:rsidR="00BE77B3" w:rsidRPr="00BE77B3" w:rsidRDefault="00BE77B3" w:rsidP="00BE77B3">
      <w:pPr>
        <w:spacing w:after="0"/>
        <w:ind w:firstLine="540"/>
        <w:jc w:val="both"/>
        <w:rPr>
          <w:rFonts w:ascii="GHEA Grapalat" w:hAnsi="GHEA Grapalat"/>
          <w:b/>
          <w:bCs/>
          <w:lang w:val="fr-FR"/>
        </w:rPr>
      </w:pPr>
      <w:r w:rsidRPr="00BE77B3">
        <w:rPr>
          <w:rFonts w:ascii="GHEA Grapalat" w:hAnsi="GHEA Grapalat"/>
          <w:b/>
          <w:bCs/>
          <w:lang w:val="fr-FR"/>
        </w:rPr>
        <w:t xml:space="preserve">5. </w:t>
      </w:r>
      <w:proofErr w:type="spellStart"/>
      <w:r w:rsidRPr="00BE77B3">
        <w:rPr>
          <w:rFonts w:ascii="GHEA Grapalat" w:hAnsi="GHEA Grapalat"/>
          <w:b/>
          <w:bCs/>
          <w:lang w:val="fr-FR"/>
        </w:rPr>
        <w:t>Լրացուցիչ</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ֆինանսական</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միջոցների</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անհրաժեշտությունը</w:t>
      </w:r>
      <w:proofErr w:type="spellEnd"/>
      <w:r w:rsidRPr="00BE77B3">
        <w:rPr>
          <w:rFonts w:ascii="GHEA Grapalat" w:hAnsi="GHEA Grapalat"/>
          <w:b/>
          <w:bCs/>
          <w:lang w:val="fr-FR"/>
        </w:rPr>
        <w:t xml:space="preserve"> և </w:t>
      </w:r>
      <w:proofErr w:type="spellStart"/>
      <w:r w:rsidRPr="00BE77B3">
        <w:rPr>
          <w:rFonts w:ascii="GHEA Grapalat" w:hAnsi="GHEA Grapalat"/>
          <w:b/>
          <w:bCs/>
          <w:lang w:val="fr-FR"/>
        </w:rPr>
        <w:t>պետական</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բյուջեի</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եկամուտներում</w:t>
      </w:r>
      <w:proofErr w:type="spellEnd"/>
      <w:r w:rsidRPr="00BE77B3">
        <w:rPr>
          <w:rFonts w:ascii="GHEA Grapalat" w:hAnsi="GHEA Grapalat"/>
          <w:b/>
          <w:bCs/>
          <w:lang w:val="fr-FR"/>
        </w:rPr>
        <w:t xml:space="preserve"> և </w:t>
      </w:r>
      <w:proofErr w:type="spellStart"/>
      <w:r w:rsidRPr="00BE77B3">
        <w:rPr>
          <w:rFonts w:ascii="GHEA Grapalat" w:hAnsi="GHEA Grapalat"/>
          <w:b/>
          <w:bCs/>
          <w:lang w:val="fr-FR"/>
        </w:rPr>
        <w:t>ծախսերում</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սպասվելիք</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փոփոխությունները</w:t>
      </w:r>
      <w:proofErr w:type="spellEnd"/>
    </w:p>
    <w:p w14:paraId="3B67F33F" w14:textId="4D0E11E6" w:rsidR="00BE77B3" w:rsidRDefault="00BE77B3" w:rsidP="00BE77B3">
      <w:pPr>
        <w:spacing w:after="0"/>
        <w:ind w:firstLine="540"/>
        <w:jc w:val="both"/>
        <w:rPr>
          <w:rFonts w:ascii="GHEA Grapalat" w:hAnsi="GHEA Grapalat"/>
          <w:lang w:val="fr-FR"/>
        </w:rPr>
      </w:pPr>
      <w:proofErr w:type="spellStart"/>
      <w:r w:rsidRPr="00BE77B3">
        <w:rPr>
          <w:rFonts w:ascii="GHEA Grapalat" w:hAnsi="GHEA Grapalat"/>
          <w:lang w:val="fr-FR"/>
        </w:rPr>
        <w:t>Նախագծի</w:t>
      </w:r>
      <w:proofErr w:type="spellEnd"/>
      <w:r w:rsidRPr="00BE77B3">
        <w:rPr>
          <w:rFonts w:ascii="GHEA Grapalat" w:hAnsi="GHEA Grapalat"/>
          <w:lang w:val="fr-FR"/>
        </w:rPr>
        <w:t xml:space="preserve"> </w:t>
      </w:r>
      <w:proofErr w:type="spellStart"/>
      <w:r w:rsidRPr="00BE77B3">
        <w:rPr>
          <w:rFonts w:ascii="GHEA Grapalat" w:hAnsi="GHEA Grapalat"/>
          <w:lang w:val="fr-FR"/>
        </w:rPr>
        <w:t>ընդունմամբ</w:t>
      </w:r>
      <w:proofErr w:type="spellEnd"/>
      <w:r w:rsidRPr="00BE77B3">
        <w:rPr>
          <w:rFonts w:ascii="GHEA Grapalat" w:hAnsi="GHEA Grapalat"/>
          <w:lang w:val="fr-FR"/>
        </w:rPr>
        <w:t xml:space="preserve"> </w:t>
      </w:r>
      <w:proofErr w:type="spellStart"/>
      <w:r w:rsidRPr="00BE77B3">
        <w:rPr>
          <w:rFonts w:ascii="GHEA Grapalat" w:hAnsi="GHEA Grapalat"/>
          <w:lang w:val="fr-FR"/>
        </w:rPr>
        <w:t>պետական</w:t>
      </w:r>
      <w:proofErr w:type="spellEnd"/>
      <w:r w:rsidRPr="00BE77B3">
        <w:rPr>
          <w:rFonts w:ascii="GHEA Grapalat" w:hAnsi="GHEA Grapalat"/>
          <w:lang w:val="fr-FR"/>
        </w:rPr>
        <w:t xml:space="preserve"> </w:t>
      </w:r>
      <w:proofErr w:type="spellStart"/>
      <w:r w:rsidRPr="00BE77B3">
        <w:rPr>
          <w:rFonts w:ascii="GHEA Grapalat" w:hAnsi="GHEA Grapalat"/>
          <w:lang w:val="fr-FR"/>
        </w:rPr>
        <w:t>բյուջեում</w:t>
      </w:r>
      <w:proofErr w:type="spellEnd"/>
      <w:r w:rsidRPr="00BE77B3">
        <w:rPr>
          <w:rFonts w:ascii="GHEA Grapalat" w:hAnsi="GHEA Grapalat"/>
          <w:lang w:val="fr-FR"/>
        </w:rPr>
        <w:t xml:space="preserve"> </w:t>
      </w:r>
      <w:proofErr w:type="spellStart"/>
      <w:r w:rsidRPr="00BE77B3">
        <w:rPr>
          <w:rFonts w:ascii="GHEA Grapalat" w:hAnsi="GHEA Grapalat"/>
          <w:lang w:val="fr-FR"/>
        </w:rPr>
        <w:t>կառաջանան</w:t>
      </w:r>
      <w:proofErr w:type="spellEnd"/>
      <w:r w:rsidRPr="00BE77B3">
        <w:rPr>
          <w:rFonts w:ascii="GHEA Grapalat" w:hAnsi="GHEA Grapalat"/>
          <w:lang w:val="fr-FR"/>
        </w:rPr>
        <w:t xml:space="preserve"> </w:t>
      </w:r>
      <w:proofErr w:type="spellStart"/>
      <w:r w:rsidRPr="00BE77B3">
        <w:rPr>
          <w:rFonts w:ascii="GHEA Grapalat" w:hAnsi="GHEA Grapalat"/>
          <w:lang w:val="fr-FR"/>
        </w:rPr>
        <w:t>ծախսեր</w:t>
      </w:r>
      <w:proofErr w:type="spellEnd"/>
      <w:r w:rsidRPr="00BE77B3">
        <w:rPr>
          <w:rFonts w:ascii="GHEA Grapalat" w:hAnsi="GHEA Grapalat"/>
          <w:lang w:val="fr-FR"/>
        </w:rPr>
        <w:t xml:space="preserve">, </w:t>
      </w:r>
      <w:proofErr w:type="spellStart"/>
      <w:r w:rsidRPr="00BE77B3">
        <w:rPr>
          <w:rFonts w:ascii="GHEA Grapalat" w:hAnsi="GHEA Grapalat"/>
          <w:lang w:val="fr-FR"/>
        </w:rPr>
        <w:t>որոնք</w:t>
      </w:r>
      <w:proofErr w:type="spellEnd"/>
      <w:r w:rsidRPr="00BE77B3">
        <w:rPr>
          <w:rFonts w:ascii="GHEA Grapalat" w:hAnsi="GHEA Grapalat"/>
          <w:lang w:val="fr-FR"/>
        </w:rPr>
        <w:t xml:space="preserve"> </w:t>
      </w:r>
      <w:proofErr w:type="spellStart"/>
      <w:r w:rsidRPr="00BE77B3">
        <w:rPr>
          <w:rFonts w:ascii="GHEA Grapalat" w:hAnsi="GHEA Grapalat"/>
          <w:lang w:val="fr-FR"/>
        </w:rPr>
        <w:t>ենթակա</w:t>
      </w:r>
      <w:proofErr w:type="spellEnd"/>
      <w:r w:rsidRPr="00BE77B3">
        <w:rPr>
          <w:rFonts w:ascii="GHEA Grapalat" w:hAnsi="GHEA Grapalat"/>
          <w:lang w:val="fr-FR"/>
        </w:rPr>
        <w:t xml:space="preserve"> </w:t>
      </w:r>
      <w:proofErr w:type="spellStart"/>
      <w:r w:rsidRPr="00BE77B3">
        <w:rPr>
          <w:rFonts w:ascii="GHEA Grapalat" w:hAnsi="GHEA Grapalat"/>
          <w:lang w:val="fr-FR"/>
        </w:rPr>
        <w:t>են</w:t>
      </w:r>
      <w:proofErr w:type="spellEnd"/>
      <w:r w:rsidRPr="00BE77B3">
        <w:rPr>
          <w:rFonts w:ascii="GHEA Grapalat" w:hAnsi="GHEA Grapalat"/>
          <w:lang w:val="fr-FR"/>
        </w:rPr>
        <w:t xml:space="preserve"> </w:t>
      </w:r>
      <w:proofErr w:type="spellStart"/>
      <w:r w:rsidRPr="00BE77B3">
        <w:rPr>
          <w:rFonts w:ascii="GHEA Grapalat" w:hAnsi="GHEA Grapalat"/>
          <w:lang w:val="fr-FR"/>
        </w:rPr>
        <w:t>հստակեցման</w:t>
      </w:r>
      <w:proofErr w:type="spellEnd"/>
      <w:r w:rsidRPr="00BE77B3">
        <w:rPr>
          <w:rFonts w:ascii="GHEA Grapalat" w:hAnsi="GHEA Grapalat"/>
          <w:lang w:val="fr-FR"/>
        </w:rPr>
        <w:t xml:space="preserve">։ </w:t>
      </w:r>
    </w:p>
    <w:p w14:paraId="053D1104" w14:textId="77777777" w:rsidR="00BE77B3" w:rsidRPr="00BE77B3" w:rsidRDefault="00BE77B3" w:rsidP="00BE77B3">
      <w:pPr>
        <w:spacing w:after="0"/>
        <w:ind w:firstLine="540"/>
        <w:jc w:val="both"/>
        <w:rPr>
          <w:rFonts w:ascii="GHEA Grapalat" w:hAnsi="GHEA Grapalat"/>
          <w:lang w:val="fr-FR"/>
        </w:rPr>
      </w:pPr>
    </w:p>
    <w:p w14:paraId="1DEB89DC" w14:textId="77777777" w:rsidR="00BE77B3" w:rsidRPr="00BE77B3" w:rsidRDefault="00BE77B3" w:rsidP="00BE77B3">
      <w:pPr>
        <w:spacing w:after="0"/>
        <w:ind w:firstLine="630"/>
        <w:rPr>
          <w:rFonts w:ascii="GHEA Grapalat" w:hAnsi="GHEA Grapalat"/>
          <w:b/>
          <w:bCs/>
          <w:lang w:val="fr-FR"/>
        </w:rPr>
      </w:pPr>
      <w:r w:rsidRPr="00BE77B3">
        <w:rPr>
          <w:rFonts w:ascii="GHEA Grapalat" w:hAnsi="GHEA Grapalat"/>
          <w:b/>
          <w:bCs/>
          <w:lang w:val="fr-FR"/>
        </w:rPr>
        <w:t xml:space="preserve">6. </w:t>
      </w:r>
      <w:proofErr w:type="spellStart"/>
      <w:r w:rsidRPr="00BE77B3">
        <w:rPr>
          <w:rFonts w:ascii="GHEA Grapalat" w:hAnsi="GHEA Grapalat"/>
          <w:b/>
          <w:bCs/>
          <w:lang w:val="fr-FR"/>
        </w:rPr>
        <w:t>Կապը</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ռազմավարական</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փաստաթղթերի</w:t>
      </w:r>
      <w:proofErr w:type="spellEnd"/>
      <w:r w:rsidRPr="00BE77B3">
        <w:rPr>
          <w:rFonts w:ascii="GHEA Grapalat" w:hAnsi="GHEA Grapalat"/>
          <w:b/>
          <w:bCs/>
          <w:lang w:val="fr-FR"/>
        </w:rPr>
        <w:t xml:space="preserve"> </w:t>
      </w:r>
      <w:proofErr w:type="spellStart"/>
      <w:r w:rsidRPr="00BE77B3">
        <w:rPr>
          <w:rFonts w:ascii="GHEA Grapalat" w:hAnsi="GHEA Grapalat"/>
          <w:b/>
          <w:bCs/>
          <w:lang w:val="fr-FR"/>
        </w:rPr>
        <w:t>հետ</w:t>
      </w:r>
      <w:proofErr w:type="spellEnd"/>
    </w:p>
    <w:p w14:paraId="70148BD2" w14:textId="77777777" w:rsidR="00BE77B3" w:rsidRPr="00BE77B3" w:rsidRDefault="00BE77B3" w:rsidP="00BE77B3">
      <w:pPr>
        <w:spacing w:after="0"/>
        <w:ind w:firstLine="540"/>
        <w:jc w:val="both"/>
        <w:rPr>
          <w:rFonts w:ascii="GHEA Grapalat" w:hAnsi="GHEA Grapalat"/>
          <w:lang w:val="fr-FR"/>
        </w:rPr>
      </w:pPr>
      <w:proofErr w:type="spellStart"/>
      <w:r w:rsidRPr="00BE77B3">
        <w:rPr>
          <w:rFonts w:ascii="GHEA Grapalat" w:hAnsi="GHEA Grapalat"/>
          <w:lang w:val="fr-FR"/>
        </w:rPr>
        <w:t>Նախագիծը</w:t>
      </w:r>
      <w:proofErr w:type="spellEnd"/>
      <w:r w:rsidRPr="00BE77B3">
        <w:rPr>
          <w:rFonts w:ascii="GHEA Grapalat" w:hAnsi="GHEA Grapalat"/>
          <w:lang w:val="fr-FR"/>
        </w:rPr>
        <w:t xml:space="preserve"> </w:t>
      </w:r>
      <w:proofErr w:type="spellStart"/>
      <w:r w:rsidRPr="00BE77B3">
        <w:rPr>
          <w:rFonts w:ascii="GHEA Grapalat" w:hAnsi="GHEA Grapalat"/>
          <w:lang w:val="fr-FR"/>
        </w:rPr>
        <w:t>բխում</w:t>
      </w:r>
      <w:proofErr w:type="spellEnd"/>
      <w:r w:rsidRPr="00BE77B3">
        <w:rPr>
          <w:rFonts w:ascii="GHEA Grapalat" w:hAnsi="GHEA Grapalat"/>
          <w:lang w:val="fr-FR"/>
        </w:rPr>
        <w:t xml:space="preserve"> է ՀՀ </w:t>
      </w:r>
      <w:proofErr w:type="spellStart"/>
      <w:r w:rsidRPr="00BE77B3">
        <w:rPr>
          <w:rFonts w:ascii="GHEA Grapalat" w:hAnsi="GHEA Grapalat"/>
          <w:lang w:val="fr-FR"/>
        </w:rPr>
        <w:t>կառավարույթան</w:t>
      </w:r>
      <w:proofErr w:type="spellEnd"/>
      <w:r w:rsidRPr="00BE77B3">
        <w:rPr>
          <w:rFonts w:ascii="GHEA Grapalat" w:hAnsi="GHEA Grapalat"/>
          <w:lang w:val="fr-FR"/>
        </w:rPr>
        <w:t xml:space="preserve"> 2024 </w:t>
      </w:r>
      <w:proofErr w:type="spellStart"/>
      <w:r w:rsidRPr="00BE77B3">
        <w:rPr>
          <w:rFonts w:ascii="GHEA Grapalat" w:hAnsi="GHEA Grapalat"/>
          <w:lang w:val="fr-FR"/>
        </w:rPr>
        <w:t>թվականի</w:t>
      </w:r>
      <w:proofErr w:type="spellEnd"/>
      <w:r w:rsidRPr="00BE77B3">
        <w:rPr>
          <w:rFonts w:ascii="GHEA Grapalat" w:hAnsi="GHEA Grapalat"/>
          <w:lang w:val="fr-FR"/>
        </w:rPr>
        <w:t xml:space="preserve"> </w:t>
      </w:r>
      <w:proofErr w:type="spellStart"/>
      <w:r w:rsidRPr="00BE77B3">
        <w:rPr>
          <w:rFonts w:ascii="GHEA Grapalat" w:hAnsi="GHEA Grapalat"/>
          <w:lang w:val="fr-FR"/>
        </w:rPr>
        <w:t>նոյեմբերի</w:t>
      </w:r>
      <w:proofErr w:type="spellEnd"/>
      <w:r w:rsidRPr="00BE77B3">
        <w:rPr>
          <w:rFonts w:ascii="GHEA Grapalat" w:hAnsi="GHEA Grapalat"/>
          <w:lang w:val="fr-FR"/>
        </w:rPr>
        <w:t xml:space="preserve"> 15-ի </w:t>
      </w:r>
      <w:proofErr w:type="spellStart"/>
      <w:r w:rsidRPr="00BE77B3">
        <w:rPr>
          <w:rFonts w:ascii="GHEA Grapalat" w:hAnsi="GHEA Grapalat"/>
          <w:lang w:val="fr-FR"/>
        </w:rPr>
        <w:t>թիվ</w:t>
      </w:r>
      <w:proofErr w:type="spellEnd"/>
      <w:r w:rsidRPr="00BE77B3">
        <w:rPr>
          <w:rFonts w:ascii="GHEA Grapalat" w:hAnsi="GHEA Grapalat"/>
          <w:lang w:val="fr-FR"/>
        </w:rPr>
        <w:t xml:space="preserve"> 1803-Լ </w:t>
      </w:r>
      <w:proofErr w:type="spellStart"/>
      <w:r w:rsidRPr="00BE77B3">
        <w:rPr>
          <w:rFonts w:ascii="GHEA Grapalat" w:hAnsi="GHEA Grapalat"/>
          <w:lang w:val="fr-FR"/>
        </w:rPr>
        <w:t>որոշմամբ</w:t>
      </w:r>
      <w:proofErr w:type="spellEnd"/>
      <w:r w:rsidRPr="00BE77B3">
        <w:rPr>
          <w:rFonts w:ascii="GHEA Grapalat" w:hAnsi="GHEA Grapalat"/>
          <w:lang w:val="fr-FR"/>
        </w:rPr>
        <w:t xml:space="preserve"> </w:t>
      </w:r>
      <w:proofErr w:type="spellStart"/>
      <w:r w:rsidRPr="00BE77B3">
        <w:rPr>
          <w:rFonts w:ascii="GHEA Grapalat" w:hAnsi="GHEA Grapalat"/>
          <w:lang w:val="fr-FR"/>
        </w:rPr>
        <w:t>հաստատված</w:t>
      </w:r>
      <w:proofErr w:type="spellEnd"/>
      <w:r w:rsidRPr="00BE77B3">
        <w:rPr>
          <w:rFonts w:ascii="GHEA Grapalat" w:hAnsi="GHEA Grapalat"/>
          <w:lang w:val="fr-FR"/>
        </w:rPr>
        <w:t xml:space="preserve">՝ </w:t>
      </w:r>
      <w:proofErr w:type="spellStart"/>
      <w:r w:rsidRPr="00BE77B3">
        <w:rPr>
          <w:rFonts w:ascii="GHEA Grapalat" w:hAnsi="GHEA Grapalat"/>
          <w:lang w:val="fr-FR"/>
        </w:rPr>
        <w:t>Ոստիկանության</w:t>
      </w:r>
      <w:proofErr w:type="spellEnd"/>
      <w:r w:rsidRPr="00BE77B3">
        <w:rPr>
          <w:rFonts w:ascii="GHEA Grapalat" w:hAnsi="GHEA Grapalat"/>
          <w:lang w:val="fr-FR"/>
        </w:rPr>
        <w:t xml:space="preserve"> </w:t>
      </w:r>
      <w:proofErr w:type="spellStart"/>
      <w:r w:rsidRPr="00BE77B3">
        <w:rPr>
          <w:rFonts w:ascii="GHEA Grapalat" w:hAnsi="GHEA Grapalat"/>
          <w:lang w:val="fr-FR"/>
        </w:rPr>
        <w:t>բարեփոխումների</w:t>
      </w:r>
      <w:proofErr w:type="spellEnd"/>
      <w:r w:rsidRPr="00BE77B3">
        <w:rPr>
          <w:rFonts w:ascii="GHEA Grapalat" w:hAnsi="GHEA Grapalat"/>
          <w:lang w:val="fr-FR"/>
        </w:rPr>
        <w:t xml:space="preserve"> </w:t>
      </w:r>
      <w:proofErr w:type="spellStart"/>
      <w:r w:rsidRPr="00BE77B3">
        <w:rPr>
          <w:rFonts w:ascii="GHEA Grapalat" w:hAnsi="GHEA Grapalat"/>
          <w:lang w:val="fr-FR"/>
        </w:rPr>
        <w:t>իրականացման</w:t>
      </w:r>
      <w:proofErr w:type="spellEnd"/>
      <w:r w:rsidRPr="00BE77B3">
        <w:rPr>
          <w:rFonts w:ascii="GHEA Grapalat" w:hAnsi="GHEA Grapalat"/>
          <w:lang w:val="fr-FR"/>
        </w:rPr>
        <w:t xml:space="preserve"> </w:t>
      </w:r>
      <w:proofErr w:type="spellStart"/>
      <w:r w:rsidRPr="00BE77B3">
        <w:rPr>
          <w:rFonts w:ascii="GHEA Grapalat" w:hAnsi="GHEA Grapalat"/>
          <w:lang w:val="fr-FR"/>
        </w:rPr>
        <w:t>ռազմավարությունից</w:t>
      </w:r>
      <w:proofErr w:type="spellEnd"/>
      <w:r w:rsidRPr="00BE77B3">
        <w:rPr>
          <w:rFonts w:ascii="GHEA Grapalat" w:hAnsi="GHEA Grapalat"/>
          <w:lang w:val="fr-FR"/>
        </w:rPr>
        <w:t xml:space="preserve"> </w:t>
      </w:r>
      <w:proofErr w:type="spellStart"/>
      <w:r w:rsidRPr="00BE77B3">
        <w:rPr>
          <w:rFonts w:ascii="GHEA Grapalat" w:hAnsi="GHEA Grapalat"/>
          <w:lang w:val="fr-FR"/>
        </w:rPr>
        <w:t>բխող</w:t>
      </w:r>
      <w:proofErr w:type="spellEnd"/>
      <w:r w:rsidRPr="00BE77B3">
        <w:rPr>
          <w:rFonts w:ascii="GHEA Grapalat" w:hAnsi="GHEA Grapalat"/>
          <w:lang w:val="fr-FR"/>
        </w:rPr>
        <w:t xml:space="preserve">՝ 2024-2026 </w:t>
      </w:r>
      <w:proofErr w:type="spellStart"/>
      <w:r w:rsidRPr="00BE77B3">
        <w:rPr>
          <w:rFonts w:ascii="GHEA Grapalat" w:hAnsi="GHEA Grapalat"/>
          <w:lang w:val="fr-FR"/>
        </w:rPr>
        <w:t>թվականների</w:t>
      </w:r>
      <w:proofErr w:type="spellEnd"/>
      <w:r w:rsidRPr="00BE77B3">
        <w:rPr>
          <w:rFonts w:ascii="GHEA Grapalat" w:hAnsi="GHEA Grapalat"/>
          <w:lang w:val="fr-FR"/>
        </w:rPr>
        <w:t xml:space="preserve"> </w:t>
      </w:r>
      <w:proofErr w:type="spellStart"/>
      <w:r w:rsidRPr="00BE77B3">
        <w:rPr>
          <w:rFonts w:ascii="GHEA Grapalat" w:hAnsi="GHEA Grapalat"/>
          <w:lang w:val="fr-FR"/>
        </w:rPr>
        <w:t>գործողությունների</w:t>
      </w:r>
      <w:proofErr w:type="spellEnd"/>
      <w:r w:rsidRPr="00BE77B3">
        <w:rPr>
          <w:rFonts w:ascii="GHEA Grapalat" w:hAnsi="GHEA Grapalat"/>
          <w:lang w:val="fr-FR"/>
        </w:rPr>
        <w:t xml:space="preserve"> </w:t>
      </w:r>
      <w:proofErr w:type="spellStart"/>
      <w:r w:rsidRPr="00BE77B3">
        <w:rPr>
          <w:rFonts w:ascii="GHEA Grapalat" w:hAnsi="GHEA Grapalat"/>
          <w:lang w:val="fr-FR"/>
        </w:rPr>
        <w:t>ծրագրի</w:t>
      </w:r>
      <w:proofErr w:type="spellEnd"/>
      <w:r w:rsidRPr="00BE77B3">
        <w:rPr>
          <w:rFonts w:ascii="GHEA Grapalat" w:hAnsi="GHEA Grapalat"/>
          <w:lang w:val="fr-FR"/>
        </w:rPr>
        <w:t xml:space="preserve"> 6-րդ </w:t>
      </w:r>
      <w:proofErr w:type="spellStart"/>
      <w:r w:rsidRPr="00BE77B3">
        <w:rPr>
          <w:rFonts w:ascii="GHEA Grapalat" w:hAnsi="GHEA Grapalat"/>
          <w:lang w:val="fr-FR"/>
        </w:rPr>
        <w:t>ուղղության</w:t>
      </w:r>
      <w:proofErr w:type="spellEnd"/>
      <w:r w:rsidRPr="00BE77B3">
        <w:rPr>
          <w:rFonts w:ascii="GHEA Grapalat" w:hAnsi="GHEA Grapalat"/>
          <w:lang w:val="fr-FR"/>
        </w:rPr>
        <w:t xml:space="preserve"> 2-րդ </w:t>
      </w:r>
      <w:proofErr w:type="spellStart"/>
      <w:r w:rsidRPr="00BE77B3">
        <w:rPr>
          <w:rFonts w:ascii="GHEA Grapalat" w:hAnsi="GHEA Grapalat"/>
          <w:lang w:val="fr-FR"/>
        </w:rPr>
        <w:t>կետով</w:t>
      </w:r>
      <w:proofErr w:type="spellEnd"/>
      <w:r w:rsidRPr="00BE77B3">
        <w:rPr>
          <w:rFonts w:ascii="GHEA Grapalat" w:hAnsi="GHEA Grapalat"/>
          <w:lang w:val="fr-FR"/>
        </w:rPr>
        <w:t xml:space="preserve"> </w:t>
      </w:r>
      <w:proofErr w:type="spellStart"/>
      <w:r w:rsidRPr="00BE77B3">
        <w:rPr>
          <w:rFonts w:ascii="GHEA Grapalat" w:hAnsi="GHEA Grapalat"/>
          <w:lang w:val="fr-FR"/>
        </w:rPr>
        <w:t>նախատեսված</w:t>
      </w:r>
      <w:proofErr w:type="spellEnd"/>
      <w:r w:rsidRPr="00BE77B3">
        <w:rPr>
          <w:rFonts w:ascii="GHEA Grapalat" w:hAnsi="GHEA Grapalat"/>
          <w:lang w:val="fr-FR"/>
        </w:rPr>
        <w:t xml:space="preserve"> </w:t>
      </w:r>
      <w:proofErr w:type="spellStart"/>
      <w:r w:rsidRPr="00BE77B3">
        <w:rPr>
          <w:rFonts w:ascii="GHEA Grapalat" w:hAnsi="GHEA Grapalat"/>
          <w:lang w:val="fr-FR"/>
        </w:rPr>
        <w:t>գործողությունից</w:t>
      </w:r>
      <w:proofErr w:type="spellEnd"/>
      <w:r w:rsidRPr="00BE77B3">
        <w:rPr>
          <w:rFonts w:ascii="GHEA Grapalat" w:hAnsi="GHEA Grapalat"/>
          <w:lang w:val="fr-FR"/>
        </w:rPr>
        <w:t xml:space="preserve">, </w:t>
      </w:r>
      <w:proofErr w:type="spellStart"/>
      <w:r w:rsidRPr="00BE77B3">
        <w:rPr>
          <w:rFonts w:ascii="GHEA Grapalat" w:hAnsi="GHEA Grapalat"/>
          <w:lang w:val="fr-FR"/>
        </w:rPr>
        <w:t>որով</w:t>
      </w:r>
      <w:proofErr w:type="spellEnd"/>
      <w:r w:rsidRPr="00BE77B3">
        <w:rPr>
          <w:rFonts w:ascii="GHEA Grapalat" w:hAnsi="GHEA Grapalat"/>
          <w:lang w:val="fr-FR"/>
        </w:rPr>
        <w:t xml:space="preserve"> </w:t>
      </w:r>
      <w:proofErr w:type="spellStart"/>
      <w:r w:rsidRPr="00BE77B3">
        <w:rPr>
          <w:rFonts w:ascii="GHEA Grapalat" w:hAnsi="GHEA Grapalat"/>
          <w:lang w:val="fr-FR"/>
        </w:rPr>
        <w:t>սահմանվում</w:t>
      </w:r>
      <w:proofErr w:type="spellEnd"/>
      <w:r w:rsidRPr="00BE77B3">
        <w:rPr>
          <w:rFonts w:ascii="GHEA Grapalat" w:hAnsi="GHEA Grapalat"/>
          <w:lang w:val="fr-FR"/>
        </w:rPr>
        <w:t xml:space="preserve"> է </w:t>
      </w:r>
      <w:proofErr w:type="spellStart"/>
      <w:r w:rsidRPr="00BE77B3">
        <w:rPr>
          <w:rFonts w:ascii="GHEA Grapalat" w:hAnsi="GHEA Grapalat"/>
          <w:lang w:val="fr-FR"/>
        </w:rPr>
        <w:t>հանցավորության</w:t>
      </w:r>
      <w:proofErr w:type="spellEnd"/>
      <w:r w:rsidRPr="00BE77B3">
        <w:rPr>
          <w:rFonts w:ascii="GHEA Grapalat" w:hAnsi="GHEA Grapalat"/>
          <w:lang w:val="fr-FR"/>
        </w:rPr>
        <w:t xml:space="preserve"> </w:t>
      </w:r>
      <w:proofErr w:type="spellStart"/>
      <w:r w:rsidRPr="00BE77B3">
        <w:rPr>
          <w:rFonts w:ascii="GHEA Grapalat" w:hAnsi="GHEA Grapalat"/>
          <w:lang w:val="fr-FR"/>
        </w:rPr>
        <w:t>կանխարգելման</w:t>
      </w:r>
      <w:proofErr w:type="spellEnd"/>
      <w:r w:rsidRPr="00BE77B3">
        <w:rPr>
          <w:rFonts w:ascii="GHEA Grapalat" w:hAnsi="GHEA Grapalat"/>
          <w:lang w:val="fr-FR"/>
        </w:rPr>
        <w:t xml:space="preserve"> </w:t>
      </w:r>
      <w:proofErr w:type="spellStart"/>
      <w:r w:rsidRPr="00BE77B3">
        <w:rPr>
          <w:rFonts w:ascii="GHEA Grapalat" w:hAnsi="GHEA Grapalat"/>
          <w:lang w:val="fr-FR"/>
        </w:rPr>
        <w:t>գործողությունների</w:t>
      </w:r>
      <w:proofErr w:type="spellEnd"/>
      <w:r w:rsidRPr="00BE77B3">
        <w:rPr>
          <w:rFonts w:ascii="GHEA Grapalat" w:hAnsi="GHEA Grapalat"/>
          <w:lang w:val="fr-FR"/>
        </w:rPr>
        <w:t xml:space="preserve"> </w:t>
      </w:r>
      <w:proofErr w:type="spellStart"/>
      <w:r w:rsidRPr="00BE77B3">
        <w:rPr>
          <w:rFonts w:ascii="GHEA Grapalat" w:hAnsi="GHEA Grapalat"/>
          <w:lang w:val="fr-FR"/>
        </w:rPr>
        <w:t>համալիր</w:t>
      </w:r>
      <w:proofErr w:type="spellEnd"/>
      <w:r w:rsidRPr="00BE77B3">
        <w:rPr>
          <w:rFonts w:ascii="GHEA Grapalat" w:hAnsi="GHEA Grapalat"/>
          <w:lang w:val="fr-FR"/>
        </w:rPr>
        <w:t xml:space="preserve"> </w:t>
      </w:r>
      <w:proofErr w:type="spellStart"/>
      <w:r w:rsidRPr="00BE77B3">
        <w:rPr>
          <w:rFonts w:ascii="GHEA Grapalat" w:hAnsi="GHEA Grapalat"/>
          <w:lang w:val="fr-FR"/>
        </w:rPr>
        <w:t>ծրագրի</w:t>
      </w:r>
      <w:proofErr w:type="spellEnd"/>
      <w:r w:rsidRPr="00BE77B3">
        <w:rPr>
          <w:rFonts w:ascii="GHEA Grapalat" w:hAnsi="GHEA Grapalat"/>
          <w:lang w:val="fr-FR"/>
        </w:rPr>
        <w:t xml:space="preserve"> </w:t>
      </w:r>
      <w:proofErr w:type="spellStart"/>
      <w:r w:rsidRPr="00BE77B3">
        <w:rPr>
          <w:rFonts w:ascii="GHEA Grapalat" w:hAnsi="GHEA Grapalat"/>
          <w:lang w:val="fr-FR"/>
        </w:rPr>
        <w:t>մշակումը</w:t>
      </w:r>
      <w:proofErr w:type="spellEnd"/>
      <w:r w:rsidRPr="00BE77B3">
        <w:rPr>
          <w:rFonts w:ascii="GHEA Grapalat" w:hAnsi="GHEA Grapalat"/>
          <w:lang w:val="fr-FR"/>
        </w:rPr>
        <w:t xml:space="preserve">։ </w:t>
      </w:r>
    </w:p>
    <w:p w14:paraId="5F44DB64" w14:textId="77777777" w:rsidR="00BE77B3" w:rsidRPr="00BE77B3" w:rsidRDefault="00BE77B3" w:rsidP="00BE77B3">
      <w:pPr>
        <w:spacing w:after="0"/>
        <w:rPr>
          <w:rFonts w:ascii="GHEA Grapalat" w:hAnsi="GHEA Grapalat"/>
          <w:b/>
          <w:lang w:val="hy-AM"/>
        </w:rPr>
      </w:pPr>
    </w:p>
    <w:p w14:paraId="6FA17EF1" w14:textId="77777777" w:rsidR="00BE77B3" w:rsidRPr="00BE77B3" w:rsidRDefault="00BE77B3" w:rsidP="00BE77B3">
      <w:pPr>
        <w:rPr>
          <w:rFonts w:ascii="GHEA Grapalat" w:hAnsi="GHEA Grapalat"/>
          <w:lang w:val="fr-FR"/>
        </w:rPr>
      </w:pPr>
    </w:p>
    <w:p w14:paraId="218FC7CF" w14:textId="77777777" w:rsidR="00BE77B3" w:rsidRPr="00BE77B3" w:rsidRDefault="00BE77B3" w:rsidP="00BE77B3">
      <w:pPr>
        <w:jc w:val="right"/>
        <w:rPr>
          <w:rFonts w:ascii="GHEA Grapalat" w:hAnsi="GHEA Grapalat"/>
          <w:b/>
          <w:bCs/>
          <w:i/>
          <w:iCs/>
          <w:lang w:val="hy-AM"/>
        </w:rPr>
      </w:pPr>
      <w:r w:rsidRPr="00BE77B3">
        <w:rPr>
          <w:rFonts w:ascii="GHEA Grapalat" w:hAnsi="GHEA Grapalat"/>
          <w:b/>
          <w:bCs/>
          <w:i/>
          <w:iCs/>
          <w:lang w:val="hy-AM"/>
        </w:rPr>
        <w:t xml:space="preserve">  </w:t>
      </w:r>
      <w:r w:rsidRPr="00BE77B3">
        <w:rPr>
          <w:rFonts w:ascii="GHEA Grapalat" w:hAnsi="GHEA Grapalat"/>
          <w:b/>
          <w:bCs/>
          <w:i/>
          <w:iCs/>
          <w:lang w:val="hy-AM"/>
        </w:rPr>
        <w:tab/>
        <w:t xml:space="preserve">      </w:t>
      </w:r>
      <w:r w:rsidRPr="00BE77B3">
        <w:rPr>
          <w:rFonts w:ascii="GHEA Grapalat" w:hAnsi="GHEA Grapalat"/>
          <w:b/>
          <w:bCs/>
          <w:i/>
          <w:iCs/>
          <w:lang w:val="af-ZA"/>
        </w:rPr>
        <w:t>ՀՀ ներքին գործերի նախարարություն</w:t>
      </w:r>
    </w:p>
    <w:p w14:paraId="3A5A6E85" w14:textId="77777777" w:rsidR="00BE77B3" w:rsidRPr="00BE77B3" w:rsidRDefault="00BE77B3" w:rsidP="00BE77B3">
      <w:pPr>
        <w:rPr>
          <w:rFonts w:ascii="GHEA Grapalat" w:hAnsi="GHEA Grapalat"/>
          <w:lang w:val="hy-AM"/>
        </w:rPr>
      </w:pPr>
    </w:p>
    <w:p w14:paraId="407CC7CD" w14:textId="77777777" w:rsidR="006C5DE6" w:rsidRPr="00BE77B3" w:rsidRDefault="006C5DE6">
      <w:pPr>
        <w:rPr>
          <w:rFonts w:ascii="GHEA Grapalat" w:hAnsi="GHEA Grapalat"/>
        </w:rPr>
      </w:pPr>
    </w:p>
    <w:sectPr w:rsidR="006C5DE6" w:rsidRPr="00BE77B3" w:rsidSect="00BE77B3">
      <w:pgSz w:w="12240" w:h="15840"/>
      <w:pgMar w:top="450" w:right="63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23264"/>
    <w:multiLevelType w:val="hybridMultilevel"/>
    <w:tmpl w:val="4D3E9AFE"/>
    <w:lvl w:ilvl="0" w:tplc="88C08FF0">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3438295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9BB"/>
    <w:rsid w:val="00064025"/>
    <w:rsid w:val="000929BB"/>
    <w:rsid w:val="000B154C"/>
    <w:rsid w:val="001626EE"/>
    <w:rsid w:val="001750CE"/>
    <w:rsid w:val="00260C93"/>
    <w:rsid w:val="002811F2"/>
    <w:rsid w:val="002912EE"/>
    <w:rsid w:val="002D0E46"/>
    <w:rsid w:val="004001C6"/>
    <w:rsid w:val="005845BB"/>
    <w:rsid w:val="00586786"/>
    <w:rsid w:val="00602363"/>
    <w:rsid w:val="006C5DE6"/>
    <w:rsid w:val="00706DE7"/>
    <w:rsid w:val="00821DC6"/>
    <w:rsid w:val="009E5E05"/>
    <w:rsid w:val="009E7082"/>
    <w:rsid w:val="00A51434"/>
    <w:rsid w:val="00AA3675"/>
    <w:rsid w:val="00BE77B3"/>
    <w:rsid w:val="00C25AB6"/>
    <w:rsid w:val="00D26FFE"/>
    <w:rsid w:val="00D72108"/>
    <w:rsid w:val="00DD2EEF"/>
    <w:rsid w:val="00E01026"/>
    <w:rsid w:val="00E13922"/>
    <w:rsid w:val="00E51F47"/>
    <w:rsid w:val="00E710A2"/>
    <w:rsid w:val="00E972D3"/>
    <w:rsid w:val="00EA0F28"/>
    <w:rsid w:val="00ED28E2"/>
    <w:rsid w:val="00F64120"/>
    <w:rsid w:val="00F65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7D5AF"/>
  <w15:chartTrackingRefBased/>
  <w15:docId w15:val="{5ECC7056-084B-44D2-8FF1-D781DF98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9B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29B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29B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29B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29B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29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29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29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29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9B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29B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29B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29B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29B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29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29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29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29BB"/>
    <w:rPr>
      <w:rFonts w:eastAsiaTheme="majorEastAsia" w:cstheme="majorBidi"/>
      <w:color w:val="272727" w:themeColor="text1" w:themeTint="D8"/>
    </w:rPr>
  </w:style>
  <w:style w:type="paragraph" w:styleId="Title">
    <w:name w:val="Title"/>
    <w:basedOn w:val="Normal"/>
    <w:next w:val="Normal"/>
    <w:link w:val="TitleChar"/>
    <w:uiPriority w:val="10"/>
    <w:qFormat/>
    <w:rsid w:val="00092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29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29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29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29BB"/>
    <w:pPr>
      <w:spacing w:before="160"/>
      <w:jc w:val="center"/>
    </w:pPr>
    <w:rPr>
      <w:i/>
      <w:iCs/>
      <w:color w:val="404040" w:themeColor="text1" w:themeTint="BF"/>
    </w:rPr>
  </w:style>
  <w:style w:type="character" w:customStyle="1" w:styleId="QuoteChar">
    <w:name w:val="Quote Char"/>
    <w:basedOn w:val="DefaultParagraphFont"/>
    <w:link w:val="Quote"/>
    <w:uiPriority w:val="29"/>
    <w:rsid w:val="000929BB"/>
    <w:rPr>
      <w:i/>
      <w:iCs/>
      <w:color w:val="404040" w:themeColor="text1" w:themeTint="BF"/>
    </w:rPr>
  </w:style>
  <w:style w:type="paragraph" w:styleId="ListParagraph">
    <w:name w:val="List Paragraph"/>
    <w:basedOn w:val="Normal"/>
    <w:uiPriority w:val="34"/>
    <w:qFormat/>
    <w:rsid w:val="000929BB"/>
    <w:pPr>
      <w:ind w:left="720"/>
      <w:contextualSpacing/>
    </w:pPr>
  </w:style>
  <w:style w:type="character" w:styleId="IntenseEmphasis">
    <w:name w:val="Intense Emphasis"/>
    <w:basedOn w:val="DefaultParagraphFont"/>
    <w:uiPriority w:val="21"/>
    <w:qFormat/>
    <w:rsid w:val="000929BB"/>
    <w:rPr>
      <w:i/>
      <w:iCs/>
      <w:color w:val="2F5496" w:themeColor="accent1" w:themeShade="BF"/>
    </w:rPr>
  </w:style>
  <w:style w:type="paragraph" w:styleId="IntenseQuote">
    <w:name w:val="Intense Quote"/>
    <w:basedOn w:val="Normal"/>
    <w:next w:val="Normal"/>
    <w:link w:val="IntenseQuoteChar"/>
    <w:uiPriority w:val="30"/>
    <w:qFormat/>
    <w:rsid w:val="000929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29BB"/>
    <w:rPr>
      <w:i/>
      <w:iCs/>
      <w:color w:val="2F5496" w:themeColor="accent1" w:themeShade="BF"/>
    </w:rPr>
  </w:style>
  <w:style w:type="character" w:styleId="IntenseReference">
    <w:name w:val="Intense Reference"/>
    <w:basedOn w:val="DefaultParagraphFont"/>
    <w:uiPriority w:val="32"/>
    <w:qFormat/>
    <w:rsid w:val="000929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irav22</dc:creator>
  <cp:keywords/>
  <dc:description/>
  <cp:lastModifiedBy>irav22</cp:lastModifiedBy>
  <cp:revision>2</cp:revision>
  <dcterms:created xsi:type="dcterms:W3CDTF">2025-12-29T10:38:00Z</dcterms:created>
  <dcterms:modified xsi:type="dcterms:W3CDTF">2025-12-29T10:43:00Z</dcterms:modified>
</cp:coreProperties>
</file>